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imes New Roman" w:hAnsi="Times New Roman" w:cs="Times New Roman"/>
          <w:color w:val="4F81BD" w:themeColor="accent1"/>
          <w:sz w:val="24"/>
          <w:szCs w:val="24"/>
          <w:lang w:val="en-GB"/>
        </w:rPr>
        <w:id w:val="-5065460"/>
        <w:docPartObj>
          <w:docPartGallery w:val="Cover Pages"/>
          <w:docPartUnique/>
        </w:docPartObj>
      </w:sdtPr>
      <w:sdtEndPr>
        <w:rPr>
          <w:color w:val="auto"/>
          <w:lang w:val="nl-NL"/>
        </w:rPr>
      </w:sdtEndPr>
      <w:sdtContent>
        <w:p w14:paraId="7221D27A" w14:textId="652DF026" w:rsidR="00CB1DCF" w:rsidRDefault="00CB1DCF">
          <w:pPr>
            <w:pStyle w:val="NoSpacing"/>
            <w:spacing w:before="1540" w:after="240"/>
            <w:jc w:val="center"/>
            <w:rPr>
              <w:color w:val="4F81BD" w:themeColor="accent1"/>
            </w:rPr>
          </w:pPr>
          <w:r>
            <w:rPr>
              <w:noProof/>
              <w:color w:val="4F81BD" w:themeColor="accent1"/>
            </w:rPr>
            <w:drawing>
              <wp:inline distT="0" distB="0" distL="0" distR="0" wp14:anchorId="24D3F4BC" wp14:editId="72609E85">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56"/>
              <w:szCs w:val="56"/>
            </w:rPr>
            <w:alias w:val="Title"/>
            <w:tag w:val=""/>
            <w:id w:val="1735040861"/>
            <w:placeholder>
              <w:docPart w:val="346C4C64D4514D9A964A92D1F4501617"/>
            </w:placeholder>
            <w:dataBinding w:prefixMappings="xmlns:ns0='http://purl.org/dc/elements/1.1/' xmlns:ns1='http://schemas.openxmlformats.org/package/2006/metadata/core-properties' " w:xpath="/ns1:coreProperties[1]/ns0:title[1]" w:storeItemID="{6C3C8BC8-F283-45AE-878A-BAB7291924A1}"/>
            <w:text/>
          </w:sdtPr>
          <w:sdtEndPr/>
          <w:sdtContent>
            <w:p w14:paraId="1694856A" w14:textId="14E1FD34" w:rsidR="00CB1DCF" w:rsidRDefault="00CB1DCF">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7C3A21">
                <w:rPr>
                  <w:rFonts w:asciiTheme="majorHAnsi" w:eastAsiaTheme="majorEastAsia" w:hAnsiTheme="majorHAnsi" w:cstheme="majorBidi"/>
                  <w:caps/>
                  <w:color w:val="4F81BD" w:themeColor="accent1"/>
                  <w:sz w:val="56"/>
                  <w:szCs w:val="56"/>
                </w:rPr>
                <w:t>business report- comparison of corinthia hotels and ibis hotels.</w:t>
              </w:r>
            </w:p>
          </w:sdtContent>
        </w:sdt>
        <w:sdt>
          <w:sdtPr>
            <w:rPr>
              <w:color w:val="4F81BD" w:themeColor="accent1"/>
              <w:sz w:val="40"/>
              <w:szCs w:val="40"/>
            </w:rPr>
            <w:alias w:val="Subtitle"/>
            <w:tag w:val=""/>
            <w:id w:val="328029620"/>
            <w:placeholder>
              <w:docPart w:val="DC855FFD2E3C4B5E9181761E91FE649C"/>
            </w:placeholder>
            <w:dataBinding w:prefixMappings="xmlns:ns0='http://purl.org/dc/elements/1.1/' xmlns:ns1='http://schemas.openxmlformats.org/package/2006/metadata/core-properties' " w:xpath="/ns1:coreProperties[1]/ns0:subject[1]" w:storeItemID="{6C3C8BC8-F283-45AE-878A-BAB7291924A1}"/>
            <w:text/>
          </w:sdtPr>
          <w:sdtEndPr/>
          <w:sdtContent>
            <w:p w14:paraId="5ACEE6FB" w14:textId="29B3BF97" w:rsidR="00CB1DCF" w:rsidRDefault="007A46F2">
              <w:pPr>
                <w:pStyle w:val="NoSpacing"/>
                <w:jc w:val="center"/>
                <w:rPr>
                  <w:color w:val="4F81BD" w:themeColor="accent1"/>
                  <w:sz w:val="28"/>
                  <w:szCs w:val="28"/>
                </w:rPr>
              </w:pPr>
              <w:r>
                <w:rPr>
                  <w:color w:val="4F81BD" w:themeColor="accent1"/>
                  <w:sz w:val="40"/>
                  <w:szCs w:val="40"/>
                </w:rPr>
                <w:t>Financial Management for Hotel Industry BMIH5007                              Lecturer : Tristan Hawkins</w:t>
              </w:r>
            </w:p>
          </w:sdtContent>
        </w:sdt>
        <w:p w14:paraId="4E802338" w14:textId="77777777" w:rsidR="00CB1DCF" w:rsidRDefault="00CB1DCF">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14:anchorId="7FAE466E" wp14:editId="5BD0DC60">
                    <wp:simplePos x="0" y="0"/>
                    <wp:positionH relativeFrom="margin">
                      <wp:align>center</wp:align>
                    </wp:positionH>
                    <mc:AlternateContent>
                      <mc:Choice Requires="wp14">
                        <wp:positionV relativeFrom="page">
                          <wp14:pctPosVOffset>85000</wp14:pctPosVOffset>
                        </wp:positionV>
                      </mc:Choice>
                      <mc:Fallback>
                        <wp:positionV relativeFrom="page">
                          <wp:posOffset>9085580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F6591DE" w14:textId="6159B721" w:rsidR="00CB1DCF" w:rsidRDefault="00034128">
                                    <w:pPr>
                                      <w:pStyle w:val="NoSpacing"/>
                                      <w:spacing w:after="40"/>
                                      <w:jc w:val="center"/>
                                      <w:rPr>
                                        <w:caps/>
                                        <w:color w:val="4F81BD" w:themeColor="accent1"/>
                                        <w:sz w:val="28"/>
                                        <w:szCs w:val="28"/>
                                      </w:rPr>
                                    </w:pPr>
                                    <w:r>
                                      <w:rPr>
                                        <w:caps/>
                                        <w:color w:val="4F81BD" w:themeColor="accent1"/>
                                        <w:sz w:val="28"/>
                                        <w:szCs w:val="28"/>
                                      </w:rPr>
                                      <w:t>Raluca soroceanu 2028572</w:t>
                                    </w:r>
                                  </w:p>
                                </w:sdtContent>
                              </w:sdt>
                              <w:p w14:paraId="3699C1AC" w14:textId="46ACF06B" w:rsidR="00CB1DCF" w:rsidRDefault="00903C89">
                                <w:pPr>
                                  <w:pStyle w:val="NoSpacing"/>
                                  <w:jc w:val="center"/>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B6436F">
                                      <w:rPr>
                                        <w:caps/>
                                        <w:color w:val="4F81BD" w:themeColor="accent1"/>
                                      </w:rPr>
                                      <w:t xml:space="preserve">     </w:t>
                                    </w:r>
                                  </w:sdtContent>
                                </w:sdt>
                              </w:p>
                              <w:p w14:paraId="43A7BD06" w14:textId="102798B3" w:rsidR="00CB1DCF" w:rsidRDefault="00903C89">
                                <w:pPr>
                                  <w:pStyle w:val="NoSpacing"/>
                                  <w:jc w:val="center"/>
                                  <w:rPr>
                                    <w:color w:val="4F81BD" w:themeColor="accent1"/>
                                  </w:rPr>
                                </w:pPr>
                                <w:sdt>
                                  <w:sdtPr>
                                    <w:rPr>
                                      <w:color w:val="4F81BD"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B6436F" w:rsidRPr="00B6436F">
                                      <w:rPr>
                                        <w:color w:val="4F81BD" w:themeColor="accent1"/>
                                        <w:sz w:val="28"/>
                                        <w:szCs w:val="28"/>
                                      </w:rPr>
                                      <w:t xml:space="preserve">Word Count </w:t>
                                    </w:r>
                                  </w:sdtContent>
                                </w:sdt>
                                <w:r w:rsidR="00B6436F">
                                  <w:rPr>
                                    <w:color w:val="4F81BD" w:themeColor="accent1"/>
                                    <w:sz w:val="28"/>
                                    <w:szCs w:val="28"/>
                                  </w:rPr>
                                  <w:t>: 272</w:t>
                                </w:r>
                                <w:r>
                                  <w:rPr>
                                    <w:color w:val="4F81BD" w:themeColor="accent1"/>
                                    <w:sz w:val="28"/>
                                    <w:szCs w:val="28"/>
                                  </w:rPr>
                                  <w:t>1</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FAE466E"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F6591DE" w14:textId="6159B721" w:rsidR="00CB1DCF" w:rsidRDefault="00034128">
                              <w:pPr>
                                <w:pStyle w:val="NoSpacing"/>
                                <w:spacing w:after="40"/>
                                <w:jc w:val="center"/>
                                <w:rPr>
                                  <w:caps/>
                                  <w:color w:val="4F81BD" w:themeColor="accent1"/>
                                  <w:sz w:val="28"/>
                                  <w:szCs w:val="28"/>
                                </w:rPr>
                              </w:pPr>
                              <w:r>
                                <w:rPr>
                                  <w:caps/>
                                  <w:color w:val="4F81BD" w:themeColor="accent1"/>
                                  <w:sz w:val="28"/>
                                  <w:szCs w:val="28"/>
                                </w:rPr>
                                <w:t>Raluca soroceanu 2028572</w:t>
                              </w:r>
                            </w:p>
                          </w:sdtContent>
                        </w:sdt>
                        <w:p w14:paraId="3699C1AC" w14:textId="46ACF06B" w:rsidR="00CB1DCF" w:rsidRDefault="00903C89">
                          <w:pPr>
                            <w:pStyle w:val="NoSpacing"/>
                            <w:jc w:val="center"/>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B6436F">
                                <w:rPr>
                                  <w:caps/>
                                  <w:color w:val="4F81BD" w:themeColor="accent1"/>
                                </w:rPr>
                                <w:t xml:space="preserve">     </w:t>
                              </w:r>
                            </w:sdtContent>
                          </w:sdt>
                        </w:p>
                        <w:p w14:paraId="43A7BD06" w14:textId="102798B3" w:rsidR="00CB1DCF" w:rsidRDefault="00903C89">
                          <w:pPr>
                            <w:pStyle w:val="NoSpacing"/>
                            <w:jc w:val="center"/>
                            <w:rPr>
                              <w:color w:val="4F81BD" w:themeColor="accent1"/>
                            </w:rPr>
                          </w:pPr>
                          <w:sdt>
                            <w:sdtPr>
                              <w:rPr>
                                <w:color w:val="4F81BD"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B6436F" w:rsidRPr="00B6436F">
                                <w:rPr>
                                  <w:color w:val="4F81BD" w:themeColor="accent1"/>
                                  <w:sz w:val="28"/>
                                  <w:szCs w:val="28"/>
                                </w:rPr>
                                <w:t xml:space="preserve">Word Count </w:t>
                              </w:r>
                            </w:sdtContent>
                          </w:sdt>
                          <w:r w:rsidR="00B6436F">
                            <w:rPr>
                              <w:color w:val="4F81BD" w:themeColor="accent1"/>
                              <w:sz w:val="28"/>
                              <w:szCs w:val="28"/>
                            </w:rPr>
                            <w:t>: 272</w:t>
                          </w:r>
                          <w:r>
                            <w:rPr>
                              <w:color w:val="4F81BD" w:themeColor="accent1"/>
                              <w:sz w:val="28"/>
                              <w:szCs w:val="28"/>
                            </w:rPr>
                            <w:t>1</w:t>
                          </w:r>
                        </w:p>
                      </w:txbxContent>
                    </v:textbox>
                    <w10:wrap anchorx="margin" anchory="page"/>
                  </v:shape>
                </w:pict>
              </mc:Fallback>
            </mc:AlternateContent>
          </w:r>
          <w:r>
            <w:rPr>
              <w:noProof/>
              <w:color w:val="4F81BD" w:themeColor="accent1"/>
            </w:rPr>
            <w:drawing>
              <wp:inline distT="0" distB="0" distL="0" distR="0" wp14:anchorId="76A336CC" wp14:editId="6E7A2DD6">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FF846C5" w14:textId="62BFB0C8" w:rsidR="00CB1DCF" w:rsidRDefault="00903C89" w:rsidP="00CB1DCF">
          <w:pPr>
            <w:rPr>
              <w:lang w:val="nl-NL"/>
            </w:rPr>
          </w:pPr>
        </w:p>
      </w:sdtContent>
    </w:sdt>
    <w:p w14:paraId="7157D5C5" w14:textId="29CCC6ED" w:rsidR="00F860BE" w:rsidRPr="00CB1DCF" w:rsidRDefault="00F860BE" w:rsidP="00CB1DCF">
      <w:pPr>
        <w:rPr>
          <w:lang w:val="nl-NL"/>
        </w:rPr>
      </w:pPr>
      <w:r w:rsidRPr="00CB1DCF">
        <w:rPr>
          <w:lang w:val="nl-NL"/>
        </w:rPr>
        <w:br w:type="page"/>
      </w:r>
    </w:p>
    <w:p w14:paraId="336FEC69" w14:textId="573D9A5D" w:rsidR="00241E36" w:rsidRPr="00894A5E" w:rsidRDefault="00903C89" w:rsidP="006605A4">
      <w:pPr>
        <w:spacing w:line="360" w:lineRule="auto"/>
        <w:jc w:val="center"/>
        <w:rPr>
          <w:rFonts w:ascii="Arial" w:hAnsi="Arial" w:cs="Arial"/>
          <w:b/>
        </w:rPr>
      </w:pPr>
      <w:r w:rsidRPr="00894A5E">
        <w:rPr>
          <w:rFonts w:ascii="Arial" w:hAnsi="Arial" w:cs="Arial"/>
          <w:b/>
        </w:rPr>
        <w:lastRenderedPageBreak/>
        <w:t xml:space="preserve">Executive Summary </w:t>
      </w:r>
    </w:p>
    <w:p w14:paraId="67CD49E4" w14:textId="188FB806" w:rsidR="00241E36" w:rsidRPr="00894A5E" w:rsidRDefault="00903C89" w:rsidP="006605A4">
      <w:pPr>
        <w:spacing w:line="360" w:lineRule="auto"/>
        <w:rPr>
          <w:rFonts w:ascii="Arial" w:hAnsi="Arial" w:cs="Arial"/>
          <w:b/>
        </w:rPr>
      </w:pPr>
      <w:r w:rsidRPr="00894A5E">
        <w:rPr>
          <w:rFonts w:ascii="Arial" w:hAnsi="Arial" w:cs="Arial"/>
        </w:rPr>
        <w:t xml:space="preserve">Financial management is an important business area that focuses on the financial standing of an organisation. Room occupancy rate is a financial component that helps hotels to understand their sales as well as forecast revenue. This value for Ibis Hotels along with Corinthia Hotels </w:t>
      </w:r>
      <w:r w:rsidR="00486053" w:rsidRPr="00894A5E">
        <w:rPr>
          <w:rFonts w:ascii="Arial" w:hAnsi="Arial" w:cs="Arial"/>
        </w:rPr>
        <w:t>has</w:t>
      </w:r>
      <w:r w:rsidRPr="00894A5E">
        <w:rPr>
          <w:rFonts w:ascii="Arial" w:hAnsi="Arial" w:cs="Arial"/>
        </w:rPr>
        <w:t xml:space="preserve"> been analysed and compared here. In addition to this, the following report has determined the market position of both the aforementioned hotel chains to make a comparison. This has also involved growth potential, opportunities, and barriers associated with Ibis as well as Corinthia Hotels. CSR of both hotels have been analysed to further understand their financial aspects. The report has been concluded with providing relevant recommendations for both hotel chains. </w:t>
      </w:r>
    </w:p>
    <w:p w14:paraId="49989030" w14:textId="77777777" w:rsidR="00241E36" w:rsidRPr="00894A5E" w:rsidRDefault="00903C89" w:rsidP="00894A5E">
      <w:pPr>
        <w:rPr>
          <w:rFonts w:asciiTheme="minorBidi" w:hAnsiTheme="minorBidi" w:cstheme="minorBidi"/>
        </w:rPr>
      </w:pPr>
      <w:bookmarkStart w:id="0" w:name="_u2yt76lqbzxj" w:colFirst="0" w:colLast="0"/>
      <w:bookmarkEnd w:id="0"/>
      <w:r>
        <w:br w:type="page"/>
      </w:r>
    </w:p>
    <w:bookmarkStart w:id="1" w:name="_onz4kbf02vla" w:colFirst="0" w:colLast="0" w:displacedByCustomXml="next"/>
    <w:bookmarkEnd w:id="1" w:displacedByCustomXml="next"/>
    <w:sdt>
      <w:sdtPr>
        <w:rPr>
          <w:rFonts w:ascii="Times New Roman" w:eastAsia="Times New Roman" w:hAnsi="Times New Roman" w:cs="Times New Roman"/>
          <w:color w:val="auto"/>
          <w:sz w:val="24"/>
          <w:szCs w:val="24"/>
          <w:lang w:val="en-GB"/>
        </w:rPr>
        <w:id w:val="110404754"/>
        <w:docPartObj>
          <w:docPartGallery w:val="Table of Contents"/>
          <w:docPartUnique/>
        </w:docPartObj>
      </w:sdtPr>
      <w:sdtEndPr>
        <w:rPr>
          <w:b/>
          <w:bCs/>
          <w:noProof/>
        </w:rPr>
      </w:sdtEndPr>
      <w:sdtContent>
        <w:p w14:paraId="1F6FCC50" w14:textId="27FF2C11" w:rsidR="00305251" w:rsidRPr="0039773A" w:rsidRDefault="00305251" w:rsidP="00305251">
          <w:pPr>
            <w:pStyle w:val="TOCHeading"/>
            <w:spacing w:line="360" w:lineRule="auto"/>
            <w:rPr>
              <w:rFonts w:asciiTheme="minorBidi" w:hAnsiTheme="minorBidi" w:cstheme="minorBidi"/>
              <w:sz w:val="24"/>
              <w:szCs w:val="24"/>
            </w:rPr>
          </w:pPr>
          <w:r w:rsidRPr="0039773A">
            <w:rPr>
              <w:rFonts w:asciiTheme="minorBidi" w:hAnsiTheme="minorBidi" w:cstheme="minorBidi"/>
              <w:sz w:val="24"/>
              <w:szCs w:val="24"/>
            </w:rPr>
            <w:t>Table of Contents</w:t>
          </w:r>
        </w:p>
        <w:p w14:paraId="2D15CE68" w14:textId="02B95D6B" w:rsidR="00FA3078" w:rsidRPr="0039773A" w:rsidRDefault="00305251" w:rsidP="00FA3078">
          <w:pPr>
            <w:pStyle w:val="TOC1"/>
            <w:tabs>
              <w:tab w:val="right" w:leader="dot" w:pos="9019"/>
            </w:tabs>
            <w:spacing w:line="360" w:lineRule="auto"/>
            <w:rPr>
              <w:rFonts w:asciiTheme="minorBidi" w:eastAsiaTheme="minorEastAsia" w:hAnsiTheme="minorBidi" w:cstheme="minorBidi"/>
              <w:noProof/>
              <w:kern w:val="2"/>
              <w:lang w:val="en-US"/>
              <w14:ligatures w14:val="standardContextual"/>
            </w:rPr>
          </w:pPr>
          <w:r w:rsidRPr="0039773A">
            <w:rPr>
              <w:rFonts w:asciiTheme="minorBidi" w:hAnsiTheme="minorBidi" w:cstheme="minorBidi"/>
            </w:rPr>
            <w:fldChar w:fldCharType="begin"/>
          </w:r>
          <w:r w:rsidRPr="0039773A">
            <w:rPr>
              <w:rFonts w:asciiTheme="minorBidi" w:hAnsiTheme="minorBidi" w:cstheme="minorBidi"/>
            </w:rPr>
            <w:instrText xml:space="preserve"> TOC \o "1-3" \h \z \u </w:instrText>
          </w:r>
          <w:r w:rsidRPr="0039773A">
            <w:rPr>
              <w:rFonts w:asciiTheme="minorBidi" w:hAnsiTheme="minorBidi" w:cstheme="minorBidi"/>
            </w:rPr>
            <w:fldChar w:fldCharType="separate"/>
          </w:r>
          <w:hyperlink w:anchor="_Toc157455206" w:history="1">
            <w:r w:rsidR="00FA3078" w:rsidRPr="0039773A">
              <w:rPr>
                <w:rStyle w:val="Hyperlink"/>
                <w:rFonts w:asciiTheme="minorBidi" w:hAnsiTheme="minorBidi" w:cstheme="minorBidi"/>
                <w:noProof/>
              </w:rPr>
              <w:t>1. Introduction</w:t>
            </w:r>
            <w:r w:rsidR="00FA3078" w:rsidRPr="0039773A">
              <w:rPr>
                <w:rFonts w:asciiTheme="minorBidi" w:hAnsiTheme="minorBidi" w:cstheme="minorBidi"/>
                <w:noProof/>
                <w:webHidden/>
              </w:rPr>
              <w:tab/>
            </w:r>
            <w:r w:rsidR="00FA3078" w:rsidRPr="0039773A">
              <w:rPr>
                <w:rFonts w:asciiTheme="minorBidi" w:hAnsiTheme="minorBidi" w:cstheme="minorBidi"/>
                <w:noProof/>
                <w:webHidden/>
              </w:rPr>
              <w:fldChar w:fldCharType="begin"/>
            </w:r>
            <w:r w:rsidR="00FA3078" w:rsidRPr="0039773A">
              <w:rPr>
                <w:rFonts w:asciiTheme="minorBidi" w:hAnsiTheme="minorBidi" w:cstheme="minorBidi"/>
                <w:noProof/>
                <w:webHidden/>
              </w:rPr>
              <w:instrText xml:space="preserve"> PAGEREF _Toc157455206 \h </w:instrText>
            </w:r>
            <w:r w:rsidR="00FA3078" w:rsidRPr="0039773A">
              <w:rPr>
                <w:rFonts w:asciiTheme="minorBidi" w:hAnsiTheme="minorBidi" w:cstheme="minorBidi"/>
                <w:noProof/>
                <w:webHidden/>
              </w:rPr>
            </w:r>
            <w:r w:rsidR="00FA3078" w:rsidRPr="0039773A">
              <w:rPr>
                <w:rFonts w:asciiTheme="minorBidi" w:hAnsiTheme="minorBidi" w:cstheme="minorBidi"/>
                <w:noProof/>
                <w:webHidden/>
              </w:rPr>
              <w:fldChar w:fldCharType="separate"/>
            </w:r>
            <w:r w:rsidR="00FA3078" w:rsidRPr="0039773A">
              <w:rPr>
                <w:rFonts w:asciiTheme="minorBidi" w:hAnsiTheme="minorBidi" w:cstheme="minorBidi"/>
                <w:noProof/>
                <w:webHidden/>
              </w:rPr>
              <w:t>4</w:t>
            </w:r>
            <w:r w:rsidR="00FA3078" w:rsidRPr="0039773A">
              <w:rPr>
                <w:rFonts w:asciiTheme="minorBidi" w:hAnsiTheme="minorBidi" w:cstheme="minorBidi"/>
                <w:noProof/>
                <w:webHidden/>
              </w:rPr>
              <w:fldChar w:fldCharType="end"/>
            </w:r>
          </w:hyperlink>
        </w:p>
        <w:p w14:paraId="389C2507" w14:textId="42F08F4C" w:rsidR="00FA3078" w:rsidRPr="0039773A" w:rsidRDefault="00903C89" w:rsidP="00FA3078">
          <w:pPr>
            <w:pStyle w:val="TOC1"/>
            <w:tabs>
              <w:tab w:val="right" w:leader="dot" w:pos="9019"/>
            </w:tabs>
            <w:spacing w:line="360" w:lineRule="auto"/>
            <w:rPr>
              <w:rFonts w:asciiTheme="minorBidi" w:eastAsiaTheme="minorEastAsia" w:hAnsiTheme="minorBidi" w:cstheme="minorBidi"/>
              <w:noProof/>
              <w:kern w:val="2"/>
              <w:lang w:val="en-US"/>
              <w14:ligatures w14:val="standardContextual"/>
            </w:rPr>
          </w:pPr>
          <w:hyperlink w:anchor="_Toc157455207" w:history="1">
            <w:r w:rsidR="00FA3078" w:rsidRPr="0039773A">
              <w:rPr>
                <w:rStyle w:val="Hyperlink"/>
                <w:rFonts w:asciiTheme="minorBidi" w:hAnsiTheme="minorBidi" w:cstheme="minorBidi"/>
                <w:noProof/>
              </w:rPr>
              <w:t>2. Comparison and analysis of Ibis Hotels and Corinthia Hotels</w:t>
            </w:r>
            <w:r w:rsidR="00FA3078" w:rsidRPr="0039773A">
              <w:rPr>
                <w:rFonts w:asciiTheme="minorBidi" w:hAnsiTheme="minorBidi" w:cstheme="minorBidi"/>
                <w:noProof/>
                <w:webHidden/>
              </w:rPr>
              <w:tab/>
            </w:r>
            <w:r w:rsidR="00FA3078" w:rsidRPr="0039773A">
              <w:rPr>
                <w:rFonts w:asciiTheme="minorBidi" w:hAnsiTheme="minorBidi" w:cstheme="minorBidi"/>
                <w:noProof/>
                <w:webHidden/>
              </w:rPr>
              <w:fldChar w:fldCharType="begin"/>
            </w:r>
            <w:r w:rsidR="00FA3078" w:rsidRPr="0039773A">
              <w:rPr>
                <w:rFonts w:asciiTheme="minorBidi" w:hAnsiTheme="minorBidi" w:cstheme="minorBidi"/>
                <w:noProof/>
                <w:webHidden/>
              </w:rPr>
              <w:instrText xml:space="preserve"> PAGEREF _Toc157455207 \h </w:instrText>
            </w:r>
            <w:r w:rsidR="00FA3078" w:rsidRPr="0039773A">
              <w:rPr>
                <w:rFonts w:asciiTheme="minorBidi" w:hAnsiTheme="minorBidi" w:cstheme="minorBidi"/>
                <w:noProof/>
                <w:webHidden/>
              </w:rPr>
            </w:r>
            <w:r w:rsidR="00FA3078" w:rsidRPr="0039773A">
              <w:rPr>
                <w:rFonts w:asciiTheme="minorBidi" w:hAnsiTheme="minorBidi" w:cstheme="minorBidi"/>
                <w:noProof/>
                <w:webHidden/>
              </w:rPr>
              <w:fldChar w:fldCharType="separate"/>
            </w:r>
            <w:r w:rsidR="00FA3078" w:rsidRPr="0039773A">
              <w:rPr>
                <w:rFonts w:asciiTheme="minorBidi" w:hAnsiTheme="minorBidi" w:cstheme="minorBidi"/>
                <w:noProof/>
                <w:webHidden/>
              </w:rPr>
              <w:t>5</w:t>
            </w:r>
            <w:r w:rsidR="00FA3078" w:rsidRPr="0039773A">
              <w:rPr>
                <w:rFonts w:asciiTheme="minorBidi" w:hAnsiTheme="minorBidi" w:cstheme="minorBidi"/>
                <w:noProof/>
                <w:webHidden/>
              </w:rPr>
              <w:fldChar w:fldCharType="end"/>
            </w:r>
          </w:hyperlink>
        </w:p>
        <w:p w14:paraId="59454EB0" w14:textId="1D427615" w:rsidR="00FA3078" w:rsidRPr="0039773A" w:rsidRDefault="00903C89" w:rsidP="00FA3078">
          <w:pPr>
            <w:pStyle w:val="TOC2"/>
            <w:tabs>
              <w:tab w:val="right" w:leader="dot" w:pos="9019"/>
            </w:tabs>
            <w:spacing w:line="360" w:lineRule="auto"/>
            <w:rPr>
              <w:rFonts w:asciiTheme="minorBidi" w:eastAsiaTheme="minorEastAsia" w:hAnsiTheme="minorBidi" w:cstheme="minorBidi"/>
              <w:noProof/>
              <w:kern w:val="2"/>
              <w:lang w:val="en-US"/>
              <w14:ligatures w14:val="standardContextual"/>
            </w:rPr>
          </w:pPr>
          <w:hyperlink w:anchor="_Toc157455208" w:history="1">
            <w:r w:rsidR="00FA3078" w:rsidRPr="0039773A">
              <w:rPr>
                <w:rStyle w:val="Hyperlink"/>
                <w:rFonts w:asciiTheme="minorBidi" w:hAnsiTheme="minorBidi" w:cstheme="minorBidi"/>
                <w:noProof/>
              </w:rPr>
              <w:t>2.1 Comparing room occupancy rates of Ibis Hotels and Corinthia Hotels</w:t>
            </w:r>
            <w:r w:rsidR="00FA3078" w:rsidRPr="0039773A">
              <w:rPr>
                <w:rFonts w:asciiTheme="minorBidi" w:hAnsiTheme="minorBidi" w:cstheme="minorBidi"/>
                <w:noProof/>
                <w:webHidden/>
              </w:rPr>
              <w:tab/>
            </w:r>
            <w:r w:rsidR="00FA3078" w:rsidRPr="0039773A">
              <w:rPr>
                <w:rFonts w:asciiTheme="minorBidi" w:hAnsiTheme="minorBidi" w:cstheme="minorBidi"/>
                <w:noProof/>
                <w:webHidden/>
              </w:rPr>
              <w:fldChar w:fldCharType="begin"/>
            </w:r>
            <w:r w:rsidR="00FA3078" w:rsidRPr="0039773A">
              <w:rPr>
                <w:rFonts w:asciiTheme="minorBidi" w:hAnsiTheme="minorBidi" w:cstheme="minorBidi"/>
                <w:noProof/>
                <w:webHidden/>
              </w:rPr>
              <w:instrText xml:space="preserve"> PAGEREF _Toc157455208 \h </w:instrText>
            </w:r>
            <w:r w:rsidR="00FA3078" w:rsidRPr="0039773A">
              <w:rPr>
                <w:rFonts w:asciiTheme="minorBidi" w:hAnsiTheme="minorBidi" w:cstheme="minorBidi"/>
                <w:noProof/>
                <w:webHidden/>
              </w:rPr>
            </w:r>
            <w:r w:rsidR="00FA3078" w:rsidRPr="0039773A">
              <w:rPr>
                <w:rFonts w:asciiTheme="minorBidi" w:hAnsiTheme="minorBidi" w:cstheme="minorBidi"/>
                <w:noProof/>
                <w:webHidden/>
              </w:rPr>
              <w:fldChar w:fldCharType="separate"/>
            </w:r>
            <w:r w:rsidR="00FA3078" w:rsidRPr="0039773A">
              <w:rPr>
                <w:rFonts w:asciiTheme="minorBidi" w:hAnsiTheme="minorBidi" w:cstheme="minorBidi"/>
                <w:noProof/>
                <w:webHidden/>
              </w:rPr>
              <w:t>5</w:t>
            </w:r>
            <w:r w:rsidR="00FA3078" w:rsidRPr="0039773A">
              <w:rPr>
                <w:rFonts w:asciiTheme="minorBidi" w:hAnsiTheme="minorBidi" w:cstheme="minorBidi"/>
                <w:noProof/>
                <w:webHidden/>
              </w:rPr>
              <w:fldChar w:fldCharType="end"/>
            </w:r>
          </w:hyperlink>
        </w:p>
        <w:p w14:paraId="52E8AB46" w14:textId="791952A4" w:rsidR="00FA3078" w:rsidRPr="0039773A" w:rsidRDefault="00903C89" w:rsidP="00FA3078">
          <w:pPr>
            <w:pStyle w:val="TOC2"/>
            <w:tabs>
              <w:tab w:val="right" w:leader="dot" w:pos="9019"/>
            </w:tabs>
            <w:spacing w:line="360" w:lineRule="auto"/>
            <w:rPr>
              <w:rFonts w:asciiTheme="minorBidi" w:eastAsiaTheme="minorEastAsia" w:hAnsiTheme="minorBidi" w:cstheme="minorBidi"/>
              <w:noProof/>
              <w:kern w:val="2"/>
              <w:lang w:val="en-US"/>
              <w14:ligatures w14:val="standardContextual"/>
            </w:rPr>
          </w:pPr>
          <w:hyperlink w:anchor="_Toc157455209" w:history="1">
            <w:r w:rsidR="00FA3078" w:rsidRPr="0039773A">
              <w:rPr>
                <w:rStyle w:val="Hyperlink"/>
                <w:rFonts w:asciiTheme="minorBidi" w:hAnsiTheme="minorBidi" w:cstheme="minorBidi"/>
                <w:noProof/>
              </w:rPr>
              <w:t>2.2 Analysis of the market position of Ibis Hotels and Corinthia Hotels</w:t>
            </w:r>
            <w:r w:rsidR="00FA3078" w:rsidRPr="0039773A">
              <w:rPr>
                <w:rFonts w:asciiTheme="minorBidi" w:hAnsiTheme="minorBidi" w:cstheme="minorBidi"/>
                <w:noProof/>
                <w:webHidden/>
              </w:rPr>
              <w:tab/>
            </w:r>
            <w:r w:rsidR="00FA3078" w:rsidRPr="0039773A">
              <w:rPr>
                <w:rFonts w:asciiTheme="minorBidi" w:hAnsiTheme="minorBidi" w:cstheme="minorBidi"/>
                <w:noProof/>
                <w:webHidden/>
              </w:rPr>
              <w:fldChar w:fldCharType="begin"/>
            </w:r>
            <w:r w:rsidR="00FA3078" w:rsidRPr="0039773A">
              <w:rPr>
                <w:rFonts w:asciiTheme="minorBidi" w:hAnsiTheme="minorBidi" w:cstheme="minorBidi"/>
                <w:noProof/>
                <w:webHidden/>
              </w:rPr>
              <w:instrText xml:space="preserve"> PAGEREF _Toc157455209 \h </w:instrText>
            </w:r>
            <w:r w:rsidR="00FA3078" w:rsidRPr="0039773A">
              <w:rPr>
                <w:rFonts w:asciiTheme="minorBidi" w:hAnsiTheme="minorBidi" w:cstheme="minorBidi"/>
                <w:noProof/>
                <w:webHidden/>
              </w:rPr>
            </w:r>
            <w:r w:rsidR="00FA3078" w:rsidRPr="0039773A">
              <w:rPr>
                <w:rFonts w:asciiTheme="minorBidi" w:hAnsiTheme="minorBidi" w:cstheme="minorBidi"/>
                <w:noProof/>
                <w:webHidden/>
              </w:rPr>
              <w:fldChar w:fldCharType="separate"/>
            </w:r>
            <w:r w:rsidR="00FA3078" w:rsidRPr="0039773A">
              <w:rPr>
                <w:rFonts w:asciiTheme="minorBidi" w:hAnsiTheme="minorBidi" w:cstheme="minorBidi"/>
                <w:noProof/>
                <w:webHidden/>
              </w:rPr>
              <w:t>7</w:t>
            </w:r>
            <w:r w:rsidR="00FA3078" w:rsidRPr="0039773A">
              <w:rPr>
                <w:rFonts w:asciiTheme="minorBidi" w:hAnsiTheme="minorBidi" w:cstheme="minorBidi"/>
                <w:noProof/>
                <w:webHidden/>
              </w:rPr>
              <w:fldChar w:fldCharType="end"/>
            </w:r>
          </w:hyperlink>
        </w:p>
        <w:p w14:paraId="42FF8781" w14:textId="117A86AB" w:rsidR="00FA3078" w:rsidRPr="0039773A" w:rsidRDefault="00903C89" w:rsidP="00FA3078">
          <w:pPr>
            <w:pStyle w:val="TOC2"/>
            <w:tabs>
              <w:tab w:val="right" w:leader="dot" w:pos="9019"/>
            </w:tabs>
            <w:spacing w:line="360" w:lineRule="auto"/>
            <w:rPr>
              <w:rFonts w:asciiTheme="minorBidi" w:eastAsiaTheme="minorEastAsia" w:hAnsiTheme="minorBidi" w:cstheme="minorBidi"/>
              <w:noProof/>
              <w:kern w:val="2"/>
              <w:lang w:val="en-US"/>
              <w14:ligatures w14:val="standardContextual"/>
            </w:rPr>
          </w:pPr>
          <w:hyperlink w:anchor="_Toc157455210" w:history="1">
            <w:r w:rsidR="00FA3078" w:rsidRPr="0039773A">
              <w:rPr>
                <w:rStyle w:val="Hyperlink"/>
                <w:rFonts w:asciiTheme="minorBidi" w:hAnsiTheme="minorBidi" w:cstheme="minorBidi"/>
                <w:noProof/>
              </w:rPr>
              <w:t>2.3 Potential for growth of Ibis Hotels and Corinthia Hotels</w:t>
            </w:r>
            <w:r w:rsidR="00FA3078" w:rsidRPr="0039773A">
              <w:rPr>
                <w:rFonts w:asciiTheme="minorBidi" w:hAnsiTheme="minorBidi" w:cstheme="minorBidi"/>
                <w:noProof/>
                <w:webHidden/>
              </w:rPr>
              <w:tab/>
            </w:r>
            <w:r w:rsidR="00FA3078" w:rsidRPr="0039773A">
              <w:rPr>
                <w:rFonts w:asciiTheme="minorBidi" w:hAnsiTheme="minorBidi" w:cstheme="minorBidi"/>
                <w:noProof/>
                <w:webHidden/>
              </w:rPr>
              <w:fldChar w:fldCharType="begin"/>
            </w:r>
            <w:r w:rsidR="00FA3078" w:rsidRPr="0039773A">
              <w:rPr>
                <w:rFonts w:asciiTheme="minorBidi" w:hAnsiTheme="minorBidi" w:cstheme="minorBidi"/>
                <w:noProof/>
                <w:webHidden/>
              </w:rPr>
              <w:instrText xml:space="preserve"> PAGEREF _Toc157455210 \h </w:instrText>
            </w:r>
            <w:r w:rsidR="00FA3078" w:rsidRPr="0039773A">
              <w:rPr>
                <w:rFonts w:asciiTheme="minorBidi" w:hAnsiTheme="minorBidi" w:cstheme="minorBidi"/>
                <w:noProof/>
                <w:webHidden/>
              </w:rPr>
            </w:r>
            <w:r w:rsidR="00FA3078" w:rsidRPr="0039773A">
              <w:rPr>
                <w:rFonts w:asciiTheme="minorBidi" w:hAnsiTheme="minorBidi" w:cstheme="minorBidi"/>
                <w:noProof/>
                <w:webHidden/>
              </w:rPr>
              <w:fldChar w:fldCharType="separate"/>
            </w:r>
            <w:r w:rsidR="00FA3078" w:rsidRPr="0039773A">
              <w:rPr>
                <w:rFonts w:asciiTheme="minorBidi" w:hAnsiTheme="minorBidi" w:cstheme="minorBidi"/>
                <w:noProof/>
                <w:webHidden/>
              </w:rPr>
              <w:t>9</w:t>
            </w:r>
            <w:r w:rsidR="00FA3078" w:rsidRPr="0039773A">
              <w:rPr>
                <w:rFonts w:asciiTheme="minorBidi" w:hAnsiTheme="minorBidi" w:cstheme="minorBidi"/>
                <w:noProof/>
                <w:webHidden/>
              </w:rPr>
              <w:fldChar w:fldCharType="end"/>
            </w:r>
          </w:hyperlink>
        </w:p>
        <w:p w14:paraId="5FFE28FE" w14:textId="66C4788F" w:rsidR="00FA3078" w:rsidRPr="0039773A" w:rsidRDefault="00903C89" w:rsidP="00FA3078">
          <w:pPr>
            <w:pStyle w:val="TOC2"/>
            <w:tabs>
              <w:tab w:val="right" w:leader="dot" w:pos="9019"/>
            </w:tabs>
            <w:spacing w:line="360" w:lineRule="auto"/>
            <w:rPr>
              <w:rFonts w:asciiTheme="minorBidi" w:eastAsiaTheme="minorEastAsia" w:hAnsiTheme="minorBidi" w:cstheme="minorBidi"/>
              <w:noProof/>
              <w:kern w:val="2"/>
              <w:lang w:val="en-US"/>
              <w14:ligatures w14:val="standardContextual"/>
            </w:rPr>
          </w:pPr>
          <w:hyperlink w:anchor="_Toc157455211" w:history="1">
            <w:r w:rsidR="00FA3078" w:rsidRPr="0039773A">
              <w:rPr>
                <w:rStyle w:val="Hyperlink"/>
                <w:rFonts w:asciiTheme="minorBidi" w:hAnsiTheme="minorBidi" w:cstheme="minorBidi"/>
                <w:noProof/>
              </w:rPr>
              <w:t>2.4 Financial commitment to CSR of Ibis Hotels and Corinthia Hotels</w:t>
            </w:r>
            <w:r w:rsidR="00FA3078" w:rsidRPr="0039773A">
              <w:rPr>
                <w:rFonts w:asciiTheme="minorBidi" w:hAnsiTheme="minorBidi" w:cstheme="minorBidi"/>
                <w:noProof/>
                <w:webHidden/>
              </w:rPr>
              <w:tab/>
            </w:r>
            <w:r w:rsidR="00FA3078" w:rsidRPr="0039773A">
              <w:rPr>
                <w:rFonts w:asciiTheme="minorBidi" w:hAnsiTheme="minorBidi" w:cstheme="minorBidi"/>
                <w:noProof/>
                <w:webHidden/>
              </w:rPr>
              <w:fldChar w:fldCharType="begin"/>
            </w:r>
            <w:r w:rsidR="00FA3078" w:rsidRPr="0039773A">
              <w:rPr>
                <w:rFonts w:asciiTheme="minorBidi" w:hAnsiTheme="minorBidi" w:cstheme="minorBidi"/>
                <w:noProof/>
                <w:webHidden/>
              </w:rPr>
              <w:instrText xml:space="preserve"> PAGEREF _Toc157455211 \h </w:instrText>
            </w:r>
            <w:r w:rsidR="00FA3078" w:rsidRPr="0039773A">
              <w:rPr>
                <w:rFonts w:asciiTheme="minorBidi" w:hAnsiTheme="minorBidi" w:cstheme="minorBidi"/>
                <w:noProof/>
                <w:webHidden/>
              </w:rPr>
            </w:r>
            <w:r w:rsidR="00FA3078" w:rsidRPr="0039773A">
              <w:rPr>
                <w:rFonts w:asciiTheme="minorBidi" w:hAnsiTheme="minorBidi" w:cstheme="minorBidi"/>
                <w:noProof/>
                <w:webHidden/>
              </w:rPr>
              <w:fldChar w:fldCharType="separate"/>
            </w:r>
            <w:r w:rsidR="00FA3078" w:rsidRPr="0039773A">
              <w:rPr>
                <w:rFonts w:asciiTheme="minorBidi" w:hAnsiTheme="minorBidi" w:cstheme="minorBidi"/>
                <w:noProof/>
                <w:webHidden/>
              </w:rPr>
              <w:t>11</w:t>
            </w:r>
            <w:r w:rsidR="00FA3078" w:rsidRPr="0039773A">
              <w:rPr>
                <w:rFonts w:asciiTheme="minorBidi" w:hAnsiTheme="minorBidi" w:cstheme="minorBidi"/>
                <w:noProof/>
                <w:webHidden/>
              </w:rPr>
              <w:fldChar w:fldCharType="end"/>
            </w:r>
          </w:hyperlink>
        </w:p>
        <w:p w14:paraId="34777CE7" w14:textId="1E886341" w:rsidR="00FA3078" w:rsidRPr="0039773A" w:rsidRDefault="00903C89" w:rsidP="00FA3078">
          <w:pPr>
            <w:pStyle w:val="TOC1"/>
            <w:tabs>
              <w:tab w:val="right" w:leader="dot" w:pos="9019"/>
            </w:tabs>
            <w:spacing w:line="360" w:lineRule="auto"/>
            <w:rPr>
              <w:rFonts w:asciiTheme="minorBidi" w:eastAsiaTheme="minorEastAsia" w:hAnsiTheme="minorBidi" w:cstheme="minorBidi"/>
              <w:noProof/>
              <w:kern w:val="2"/>
              <w:lang w:val="en-US"/>
              <w14:ligatures w14:val="standardContextual"/>
            </w:rPr>
          </w:pPr>
          <w:hyperlink w:anchor="_Toc157455212" w:history="1">
            <w:r w:rsidR="00FA3078" w:rsidRPr="0039773A">
              <w:rPr>
                <w:rStyle w:val="Hyperlink"/>
                <w:rFonts w:asciiTheme="minorBidi" w:hAnsiTheme="minorBidi" w:cstheme="minorBidi"/>
                <w:noProof/>
              </w:rPr>
              <w:t>3. Recommendations</w:t>
            </w:r>
            <w:r w:rsidR="00FA3078" w:rsidRPr="0039773A">
              <w:rPr>
                <w:rFonts w:asciiTheme="minorBidi" w:hAnsiTheme="minorBidi" w:cstheme="minorBidi"/>
                <w:noProof/>
                <w:webHidden/>
              </w:rPr>
              <w:tab/>
            </w:r>
            <w:r w:rsidR="00FA3078" w:rsidRPr="0039773A">
              <w:rPr>
                <w:rFonts w:asciiTheme="minorBidi" w:hAnsiTheme="minorBidi" w:cstheme="minorBidi"/>
                <w:noProof/>
                <w:webHidden/>
              </w:rPr>
              <w:fldChar w:fldCharType="begin"/>
            </w:r>
            <w:r w:rsidR="00FA3078" w:rsidRPr="0039773A">
              <w:rPr>
                <w:rFonts w:asciiTheme="minorBidi" w:hAnsiTheme="minorBidi" w:cstheme="minorBidi"/>
                <w:noProof/>
                <w:webHidden/>
              </w:rPr>
              <w:instrText xml:space="preserve"> PAGEREF _Toc157455212 \h </w:instrText>
            </w:r>
            <w:r w:rsidR="00FA3078" w:rsidRPr="0039773A">
              <w:rPr>
                <w:rFonts w:asciiTheme="minorBidi" w:hAnsiTheme="minorBidi" w:cstheme="minorBidi"/>
                <w:noProof/>
                <w:webHidden/>
              </w:rPr>
            </w:r>
            <w:r w:rsidR="00FA3078" w:rsidRPr="0039773A">
              <w:rPr>
                <w:rFonts w:asciiTheme="minorBidi" w:hAnsiTheme="minorBidi" w:cstheme="minorBidi"/>
                <w:noProof/>
                <w:webHidden/>
              </w:rPr>
              <w:fldChar w:fldCharType="separate"/>
            </w:r>
            <w:r w:rsidR="00FA3078" w:rsidRPr="0039773A">
              <w:rPr>
                <w:rFonts w:asciiTheme="minorBidi" w:hAnsiTheme="minorBidi" w:cstheme="minorBidi"/>
                <w:noProof/>
                <w:webHidden/>
              </w:rPr>
              <w:t>13</w:t>
            </w:r>
            <w:r w:rsidR="00FA3078" w:rsidRPr="0039773A">
              <w:rPr>
                <w:rFonts w:asciiTheme="minorBidi" w:hAnsiTheme="minorBidi" w:cstheme="minorBidi"/>
                <w:noProof/>
                <w:webHidden/>
              </w:rPr>
              <w:fldChar w:fldCharType="end"/>
            </w:r>
          </w:hyperlink>
        </w:p>
        <w:p w14:paraId="66FF8195" w14:textId="2C438EB8" w:rsidR="00FA3078" w:rsidRPr="0039773A" w:rsidRDefault="00903C89" w:rsidP="00FA3078">
          <w:pPr>
            <w:pStyle w:val="TOC1"/>
            <w:tabs>
              <w:tab w:val="right" w:leader="dot" w:pos="9019"/>
            </w:tabs>
            <w:spacing w:line="360" w:lineRule="auto"/>
            <w:rPr>
              <w:rFonts w:asciiTheme="minorBidi" w:eastAsiaTheme="minorEastAsia" w:hAnsiTheme="minorBidi" w:cstheme="minorBidi"/>
              <w:noProof/>
              <w:kern w:val="2"/>
              <w:lang w:val="en-US"/>
              <w14:ligatures w14:val="standardContextual"/>
            </w:rPr>
          </w:pPr>
          <w:hyperlink w:anchor="_Toc157455213" w:history="1">
            <w:r w:rsidR="00FA3078" w:rsidRPr="0039773A">
              <w:rPr>
                <w:rStyle w:val="Hyperlink"/>
                <w:rFonts w:asciiTheme="minorBidi" w:hAnsiTheme="minorBidi" w:cstheme="minorBidi"/>
                <w:noProof/>
              </w:rPr>
              <w:t>4. Conclusion</w:t>
            </w:r>
            <w:r w:rsidR="00FA3078" w:rsidRPr="0039773A">
              <w:rPr>
                <w:rFonts w:asciiTheme="minorBidi" w:hAnsiTheme="minorBidi" w:cstheme="minorBidi"/>
                <w:noProof/>
                <w:webHidden/>
              </w:rPr>
              <w:tab/>
            </w:r>
            <w:r w:rsidR="00FA3078" w:rsidRPr="0039773A">
              <w:rPr>
                <w:rFonts w:asciiTheme="minorBidi" w:hAnsiTheme="minorBidi" w:cstheme="minorBidi"/>
                <w:noProof/>
                <w:webHidden/>
              </w:rPr>
              <w:fldChar w:fldCharType="begin"/>
            </w:r>
            <w:r w:rsidR="00FA3078" w:rsidRPr="0039773A">
              <w:rPr>
                <w:rFonts w:asciiTheme="minorBidi" w:hAnsiTheme="minorBidi" w:cstheme="minorBidi"/>
                <w:noProof/>
                <w:webHidden/>
              </w:rPr>
              <w:instrText xml:space="preserve"> PAGEREF _Toc157455213 \h </w:instrText>
            </w:r>
            <w:r w:rsidR="00FA3078" w:rsidRPr="0039773A">
              <w:rPr>
                <w:rFonts w:asciiTheme="minorBidi" w:hAnsiTheme="minorBidi" w:cstheme="minorBidi"/>
                <w:noProof/>
                <w:webHidden/>
              </w:rPr>
            </w:r>
            <w:r w:rsidR="00FA3078" w:rsidRPr="0039773A">
              <w:rPr>
                <w:rFonts w:asciiTheme="minorBidi" w:hAnsiTheme="minorBidi" w:cstheme="minorBidi"/>
                <w:noProof/>
                <w:webHidden/>
              </w:rPr>
              <w:fldChar w:fldCharType="separate"/>
            </w:r>
            <w:r w:rsidR="00FA3078" w:rsidRPr="0039773A">
              <w:rPr>
                <w:rFonts w:asciiTheme="minorBidi" w:hAnsiTheme="minorBidi" w:cstheme="minorBidi"/>
                <w:noProof/>
                <w:webHidden/>
              </w:rPr>
              <w:t>14</w:t>
            </w:r>
            <w:r w:rsidR="00FA3078" w:rsidRPr="0039773A">
              <w:rPr>
                <w:rFonts w:asciiTheme="minorBidi" w:hAnsiTheme="minorBidi" w:cstheme="minorBidi"/>
                <w:noProof/>
                <w:webHidden/>
              </w:rPr>
              <w:fldChar w:fldCharType="end"/>
            </w:r>
          </w:hyperlink>
        </w:p>
        <w:p w14:paraId="731B1EE5" w14:textId="05F07620" w:rsidR="00FA3078" w:rsidRPr="0039773A" w:rsidRDefault="00903C89" w:rsidP="00FA3078">
          <w:pPr>
            <w:pStyle w:val="TOC1"/>
            <w:tabs>
              <w:tab w:val="right" w:leader="dot" w:pos="9019"/>
            </w:tabs>
            <w:spacing w:line="360" w:lineRule="auto"/>
            <w:rPr>
              <w:rFonts w:asciiTheme="minorBidi" w:eastAsiaTheme="minorEastAsia" w:hAnsiTheme="minorBidi" w:cstheme="minorBidi"/>
              <w:noProof/>
              <w:kern w:val="2"/>
              <w:lang w:val="en-US"/>
              <w14:ligatures w14:val="standardContextual"/>
            </w:rPr>
          </w:pPr>
          <w:hyperlink w:anchor="_Toc157455214" w:history="1">
            <w:r w:rsidR="00FA3078" w:rsidRPr="0039773A">
              <w:rPr>
                <w:rStyle w:val="Hyperlink"/>
                <w:rFonts w:asciiTheme="minorBidi" w:hAnsiTheme="minorBidi" w:cstheme="minorBidi"/>
                <w:noProof/>
              </w:rPr>
              <w:t>References</w:t>
            </w:r>
            <w:r w:rsidR="00FA3078" w:rsidRPr="0039773A">
              <w:rPr>
                <w:rFonts w:asciiTheme="minorBidi" w:hAnsiTheme="minorBidi" w:cstheme="minorBidi"/>
                <w:noProof/>
                <w:webHidden/>
              </w:rPr>
              <w:tab/>
            </w:r>
            <w:r w:rsidR="00FA3078" w:rsidRPr="0039773A">
              <w:rPr>
                <w:rFonts w:asciiTheme="minorBidi" w:hAnsiTheme="minorBidi" w:cstheme="minorBidi"/>
                <w:noProof/>
                <w:webHidden/>
              </w:rPr>
              <w:fldChar w:fldCharType="begin"/>
            </w:r>
            <w:r w:rsidR="00FA3078" w:rsidRPr="0039773A">
              <w:rPr>
                <w:rFonts w:asciiTheme="minorBidi" w:hAnsiTheme="minorBidi" w:cstheme="minorBidi"/>
                <w:noProof/>
                <w:webHidden/>
              </w:rPr>
              <w:instrText xml:space="preserve"> PAGEREF _Toc157455214 \h </w:instrText>
            </w:r>
            <w:r w:rsidR="00FA3078" w:rsidRPr="0039773A">
              <w:rPr>
                <w:rFonts w:asciiTheme="minorBidi" w:hAnsiTheme="minorBidi" w:cstheme="minorBidi"/>
                <w:noProof/>
                <w:webHidden/>
              </w:rPr>
            </w:r>
            <w:r w:rsidR="00FA3078" w:rsidRPr="0039773A">
              <w:rPr>
                <w:rFonts w:asciiTheme="minorBidi" w:hAnsiTheme="minorBidi" w:cstheme="minorBidi"/>
                <w:noProof/>
                <w:webHidden/>
              </w:rPr>
              <w:fldChar w:fldCharType="separate"/>
            </w:r>
            <w:r w:rsidR="00FA3078" w:rsidRPr="0039773A">
              <w:rPr>
                <w:rFonts w:asciiTheme="minorBidi" w:hAnsiTheme="minorBidi" w:cstheme="minorBidi"/>
                <w:noProof/>
                <w:webHidden/>
              </w:rPr>
              <w:t>15</w:t>
            </w:r>
            <w:r w:rsidR="00FA3078" w:rsidRPr="0039773A">
              <w:rPr>
                <w:rFonts w:asciiTheme="minorBidi" w:hAnsiTheme="minorBidi" w:cstheme="minorBidi"/>
                <w:noProof/>
                <w:webHidden/>
              </w:rPr>
              <w:fldChar w:fldCharType="end"/>
            </w:r>
          </w:hyperlink>
        </w:p>
        <w:p w14:paraId="1EFDD83B" w14:textId="727D3B5D" w:rsidR="00305251" w:rsidRDefault="00305251" w:rsidP="00305251">
          <w:pPr>
            <w:spacing w:line="360" w:lineRule="auto"/>
          </w:pPr>
          <w:r w:rsidRPr="0039773A">
            <w:rPr>
              <w:rFonts w:asciiTheme="minorBidi" w:hAnsiTheme="minorBidi" w:cstheme="minorBidi"/>
              <w:b/>
              <w:bCs/>
              <w:noProof/>
            </w:rPr>
            <w:fldChar w:fldCharType="end"/>
          </w:r>
        </w:p>
      </w:sdtContent>
    </w:sdt>
    <w:p w14:paraId="240FEEA4" w14:textId="77777777" w:rsidR="00305251" w:rsidRDefault="00305251">
      <w:pPr>
        <w:rPr>
          <w:b/>
          <w:sz w:val="28"/>
          <w:szCs w:val="28"/>
        </w:rPr>
      </w:pPr>
      <w:r>
        <w:br w:type="page"/>
      </w:r>
    </w:p>
    <w:p w14:paraId="7CE04B8A" w14:textId="3EDC4A01" w:rsidR="00241E36" w:rsidRPr="00AF1701" w:rsidRDefault="00903C89" w:rsidP="00AF1701">
      <w:pPr>
        <w:pStyle w:val="Heading1"/>
        <w:spacing w:line="360" w:lineRule="auto"/>
        <w:rPr>
          <w:rFonts w:asciiTheme="minorBidi" w:hAnsiTheme="minorBidi" w:cstheme="minorBidi"/>
          <w:sz w:val="24"/>
          <w:szCs w:val="24"/>
        </w:rPr>
      </w:pPr>
      <w:bookmarkStart w:id="2" w:name="_Toc157455206"/>
      <w:r w:rsidRPr="00AF1701">
        <w:rPr>
          <w:rFonts w:asciiTheme="minorBidi" w:hAnsiTheme="minorBidi" w:cstheme="minorBidi"/>
          <w:sz w:val="24"/>
          <w:szCs w:val="24"/>
        </w:rPr>
        <w:lastRenderedPageBreak/>
        <w:t>1. Introduction</w:t>
      </w:r>
      <w:bookmarkEnd w:id="2"/>
      <w:r w:rsidRPr="00AF1701">
        <w:rPr>
          <w:rFonts w:asciiTheme="minorBidi" w:hAnsiTheme="minorBidi" w:cstheme="minorBidi"/>
          <w:sz w:val="24"/>
          <w:szCs w:val="24"/>
        </w:rPr>
        <w:t xml:space="preserve"> </w:t>
      </w:r>
    </w:p>
    <w:p w14:paraId="43BEDFA0" w14:textId="77777777" w:rsidR="00241E36" w:rsidRPr="00AF1701" w:rsidRDefault="00903C89" w:rsidP="00AF1701">
      <w:pPr>
        <w:spacing w:line="360" w:lineRule="auto"/>
        <w:rPr>
          <w:rFonts w:asciiTheme="minorBidi" w:hAnsiTheme="minorBidi" w:cstheme="minorBidi"/>
        </w:rPr>
      </w:pPr>
      <w:r w:rsidRPr="00AF1701">
        <w:rPr>
          <w:rFonts w:asciiTheme="minorBidi" w:hAnsiTheme="minorBidi" w:cstheme="minorBidi"/>
        </w:rPr>
        <w:t>Financial management helps a business to conduct its operations profitably by meeting objectives and optimising the use of resources. The purpose of the following report is to evaluate room occupancy rates of two major hotels - Ibis and Corinthia to compare and understand their financial aspects properly. Apparently, this will help to understand these hotel chains’ revenues, associated trends, and components driving their growth. In addition to this, the following report will make a comparison between marke</w:t>
      </w:r>
      <w:r w:rsidRPr="00AF1701">
        <w:rPr>
          <w:rFonts w:asciiTheme="minorBidi" w:hAnsiTheme="minorBidi" w:cstheme="minorBidi"/>
        </w:rPr>
        <w:t xml:space="preserve">t position of both the aforementioned hotels. This comparison will include consumer demographics and market share along with brand perception. Growth potential of Ibis and Corinthia Hotels will be analysed along with the financial commitment of these hotel chains to their respective CSR. The information for these comparisons will be collected from annual reports of the respective organisations. Based on the aforementioned comparisons and analyses, the report will present justified recommendations. </w:t>
      </w:r>
    </w:p>
    <w:p w14:paraId="0C95C596" w14:textId="77777777" w:rsidR="00241E36" w:rsidRDefault="00903C89" w:rsidP="006605A4">
      <w:pPr>
        <w:spacing w:line="360" w:lineRule="auto"/>
      </w:pPr>
      <w:r>
        <w:br w:type="page"/>
      </w:r>
    </w:p>
    <w:p w14:paraId="68C9B167" w14:textId="77777777" w:rsidR="00241E36" w:rsidRPr="002D2E30" w:rsidRDefault="00903C89" w:rsidP="002D2E30">
      <w:pPr>
        <w:pStyle w:val="Heading1"/>
        <w:spacing w:line="360" w:lineRule="auto"/>
        <w:rPr>
          <w:rFonts w:asciiTheme="minorBidi" w:hAnsiTheme="minorBidi" w:cstheme="minorBidi"/>
          <w:sz w:val="24"/>
          <w:szCs w:val="24"/>
        </w:rPr>
      </w:pPr>
      <w:bookmarkStart w:id="3" w:name="_boy0w3nm99n9" w:colFirst="0" w:colLast="0"/>
      <w:bookmarkStart w:id="4" w:name="_Toc157455207"/>
      <w:bookmarkEnd w:id="3"/>
      <w:r w:rsidRPr="002D2E30">
        <w:rPr>
          <w:rFonts w:asciiTheme="minorBidi" w:hAnsiTheme="minorBidi" w:cstheme="minorBidi"/>
          <w:sz w:val="24"/>
          <w:szCs w:val="24"/>
        </w:rPr>
        <w:lastRenderedPageBreak/>
        <w:t xml:space="preserve">2. </w:t>
      </w:r>
      <w:r w:rsidRPr="002D2E30">
        <w:rPr>
          <w:rFonts w:asciiTheme="minorBidi" w:hAnsiTheme="minorBidi" w:cstheme="minorBidi"/>
          <w:sz w:val="24"/>
          <w:szCs w:val="24"/>
        </w:rPr>
        <w:t>Comparison and analysis of Ibis Hotels and Corinthia Hotels</w:t>
      </w:r>
      <w:bookmarkEnd w:id="4"/>
    </w:p>
    <w:p w14:paraId="1CA7B92D" w14:textId="77777777" w:rsidR="00241E36" w:rsidRPr="002D2E30" w:rsidRDefault="00903C89" w:rsidP="002D2E30">
      <w:pPr>
        <w:pStyle w:val="Heading2"/>
        <w:spacing w:line="360" w:lineRule="auto"/>
        <w:rPr>
          <w:rFonts w:asciiTheme="minorBidi" w:hAnsiTheme="minorBidi" w:cstheme="minorBidi"/>
          <w:sz w:val="24"/>
          <w:szCs w:val="24"/>
        </w:rPr>
      </w:pPr>
      <w:bookmarkStart w:id="5" w:name="_v8x9m9u7g3w5" w:colFirst="0" w:colLast="0"/>
      <w:bookmarkStart w:id="6" w:name="_Toc157455208"/>
      <w:bookmarkEnd w:id="5"/>
      <w:r w:rsidRPr="002D2E30">
        <w:rPr>
          <w:rFonts w:asciiTheme="minorBidi" w:hAnsiTheme="minorBidi" w:cstheme="minorBidi"/>
          <w:sz w:val="24"/>
          <w:szCs w:val="24"/>
        </w:rPr>
        <w:t>2.1 Comparing room occupancy rates of Ibis Hotels and Corinthia Hotels</w:t>
      </w:r>
      <w:bookmarkEnd w:id="6"/>
      <w:r w:rsidRPr="002D2E30">
        <w:rPr>
          <w:rFonts w:asciiTheme="minorBidi" w:hAnsiTheme="minorBidi" w:cstheme="minorBidi"/>
          <w:sz w:val="24"/>
          <w:szCs w:val="24"/>
        </w:rPr>
        <w:t xml:space="preserve"> </w:t>
      </w:r>
    </w:p>
    <w:p w14:paraId="6977B761" w14:textId="77777777" w:rsidR="00241E36" w:rsidRPr="002D2E30" w:rsidRDefault="00903C89" w:rsidP="002D2E30">
      <w:pPr>
        <w:spacing w:line="360" w:lineRule="auto"/>
        <w:rPr>
          <w:rFonts w:asciiTheme="minorBidi" w:hAnsiTheme="minorBidi" w:cstheme="minorBidi"/>
        </w:rPr>
      </w:pPr>
      <w:r w:rsidRPr="002D2E30">
        <w:rPr>
          <w:rFonts w:asciiTheme="minorBidi" w:hAnsiTheme="minorBidi" w:cstheme="minorBidi"/>
          <w:b/>
          <w:u w:val="single"/>
        </w:rPr>
        <w:t>Room Occupancy Rates</w:t>
      </w:r>
    </w:p>
    <w:p w14:paraId="30C301BF" w14:textId="77777777" w:rsidR="00241E36" w:rsidRPr="002D2E30" w:rsidRDefault="00903C89" w:rsidP="002D2E30">
      <w:pPr>
        <w:spacing w:line="360" w:lineRule="auto"/>
        <w:rPr>
          <w:rFonts w:asciiTheme="minorBidi" w:hAnsiTheme="minorBidi" w:cstheme="minorBidi"/>
        </w:rPr>
      </w:pPr>
      <w:r w:rsidRPr="002D2E30">
        <w:rPr>
          <w:rFonts w:asciiTheme="minorBidi" w:hAnsiTheme="minorBidi" w:cstheme="minorBidi"/>
          <w:b/>
          <w:i/>
          <w:u w:val="single"/>
        </w:rPr>
        <w:t>Ibis Hotels</w:t>
      </w:r>
    </w:p>
    <w:p w14:paraId="4426B961" w14:textId="77777777" w:rsidR="00241E36" w:rsidRPr="002D2E30" w:rsidRDefault="00903C89" w:rsidP="002D2E30">
      <w:pPr>
        <w:spacing w:line="360" w:lineRule="auto"/>
        <w:rPr>
          <w:rFonts w:asciiTheme="minorBidi" w:hAnsiTheme="minorBidi" w:cstheme="minorBidi"/>
        </w:rPr>
      </w:pPr>
      <w:r w:rsidRPr="002D2E30">
        <w:rPr>
          <w:rFonts w:asciiTheme="minorBidi" w:hAnsiTheme="minorBidi" w:cstheme="minorBidi"/>
        </w:rPr>
        <w:t xml:space="preserve">Ibis Hotels is a major part of the Accor Group which has seen a change in the room occupancy rates due to the coronavirus pandemic. </w:t>
      </w:r>
    </w:p>
    <w:p w14:paraId="1CA29289" w14:textId="77777777" w:rsidR="00241E36" w:rsidRPr="002D2E30" w:rsidRDefault="00903C89" w:rsidP="002D2E30">
      <w:pPr>
        <w:spacing w:line="360" w:lineRule="auto"/>
        <w:rPr>
          <w:rFonts w:asciiTheme="minorBidi" w:hAnsiTheme="minorBidi" w:cstheme="minorBidi"/>
        </w:rPr>
      </w:pPr>
      <w:r>
        <w:rPr>
          <w:noProof/>
        </w:rPr>
        <w:drawing>
          <wp:inline distT="114300" distB="114300" distL="114300" distR="114300" wp14:anchorId="7CEA08AD" wp14:editId="395BBE7F">
            <wp:extent cx="5731200" cy="34417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731200" cy="3441700"/>
                    </a:xfrm>
                    <a:prstGeom prst="rect">
                      <a:avLst/>
                    </a:prstGeom>
                    <a:ln/>
                  </pic:spPr>
                </pic:pic>
              </a:graphicData>
            </a:graphic>
          </wp:inline>
        </w:drawing>
      </w:r>
    </w:p>
    <w:p w14:paraId="23DC5282" w14:textId="77777777" w:rsidR="00241E36" w:rsidRDefault="00903C89" w:rsidP="006605A4">
      <w:pPr>
        <w:spacing w:line="360" w:lineRule="auto"/>
        <w:jc w:val="center"/>
        <w:rPr>
          <w:b/>
        </w:rPr>
      </w:pPr>
      <w:r>
        <w:rPr>
          <w:b/>
        </w:rPr>
        <w:t>Figure: Room Occupancy Rates of Ibis Hotels</w:t>
      </w:r>
    </w:p>
    <w:p w14:paraId="56561CAB" w14:textId="77777777" w:rsidR="00241E36" w:rsidRDefault="00903C89" w:rsidP="006605A4">
      <w:pPr>
        <w:spacing w:line="360" w:lineRule="auto"/>
        <w:jc w:val="center"/>
      </w:pPr>
      <w:r>
        <w:t>Source: (Self-created)</w:t>
      </w:r>
    </w:p>
    <w:p w14:paraId="4096A4FD" w14:textId="744F9CF9" w:rsidR="00241E36" w:rsidRDefault="00903C89" w:rsidP="006605A4">
      <w:pPr>
        <w:spacing w:line="360" w:lineRule="auto"/>
        <w:rPr>
          <w:b/>
        </w:rPr>
      </w:pPr>
      <w:r w:rsidRPr="00894D48">
        <w:rPr>
          <w:rFonts w:asciiTheme="minorBidi" w:hAnsiTheme="minorBidi" w:cstheme="minorBidi"/>
        </w:rPr>
        <w:t xml:space="preserve">It can be seen that the room occupancy rate of Ibis Hotels has decreased from 2019 to 2023. This represents the change in the number of </w:t>
      </w:r>
      <w:r w:rsidRPr="00894D48">
        <w:rPr>
          <w:rFonts w:asciiTheme="minorBidi" w:hAnsiTheme="minorBidi" w:cstheme="minorBidi"/>
        </w:rPr>
        <w:t>people staying at Ibis Hotels in the pre as well as post pandemic situations. According to the data, the room occupancy rate was 69.3% in 2019 which indicates the pre-pandemic situation. The outbreak of pandemic restricted movement of people along with tourism activities. This hindered people from staying at hotels, further reducing the occupancy rate. Nonetheless, the gap in the post and pre pandemic situation is slowing as in the first quarter of 2023, the room occupancy rate of Ibis Hotels was 66%</w:t>
      </w:r>
      <w:r w:rsidR="00486053" w:rsidRPr="00894D48">
        <w:rPr>
          <w:rFonts w:asciiTheme="minorBidi" w:hAnsiTheme="minorBidi" w:cstheme="minorBidi"/>
        </w:rPr>
        <w:t xml:space="preserve"> </w:t>
      </w:r>
      <w:sdt>
        <w:sdtPr>
          <w:rPr>
            <w:rFonts w:asciiTheme="minorBidi" w:hAnsiTheme="minorBidi" w:cstheme="minorBidi"/>
          </w:rPr>
          <w:id w:val="-223598963"/>
          <w:citation/>
        </w:sdtPr>
        <w:sdtEndPr/>
        <w:sdtContent>
          <w:r w:rsidR="00486053" w:rsidRPr="00894D48">
            <w:rPr>
              <w:rFonts w:asciiTheme="minorBidi" w:hAnsiTheme="minorBidi" w:cstheme="minorBidi"/>
            </w:rPr>
            <w:fldChar w:fldCharType="begin"/>
          </w:r>
          <w:r w:rsidR="00486053" w:rsidRPr="00894D48">
            <w:rPr>
              <w:rFonts w:asciiTheme="minorBidi" w:hAnsiTheme="minorBidi" w:cstheme="minorBidi"/>
              <w:lang w:val="en-US"/>
            </w:rPr>
            <w:instrText xml:space="preserve"> CITATION Sea234 \l 1033 </w:instrText>
          </w:r>
          <w:r w:rsidR="00486053" w:rsidRPr="00894D48">
            <w:rPr>
              <w:rFonts w:asciiTheme="minorBidi" w:hAnsiTheme="minorBidi" w:cstheme="minorBidi"/>
            </w:rPr>
            <w:fldChar w:fldCharType="separate"/>
          </w:r>
          <w:r w:rsidR="00486053" w:rsidRPr="00894D48">
            <w:rPr>
              <w:rFonts w:asciiTheme="minorBidi" w:hAnsiTheme="minorBidi" w:cstheme="minorBidi"/>
              <w:noProof/>
              <w:lang w:val="en-US"/>
            </w:rPr>
            <w:t>(O'Neill, 2023)</w:t>
          </w:r>
          <w:r w:rsidR="00486053" w:rsidRPr="00894D48">
            <w:rPr>
              <w:rFonts w:asciiTheme="minorBidi" w:hAnsiTheme="minorBidi" w:cstheme="minorBidi"/>
            </w:rPr>
            <w:fldChar w:fldCharType="end"/>
          </w:r>
        </w:sdtContent>
      </w:sdt>
      <w:r>
        <w:t xml:space="preserve">. </w:t>
      </w:r>
    </w:p>
    <w:p w14:paraId="6E4441B8" w14:textId="77777777" w:rsidR="00241E36" w:rsidRPr="00894D48" w:rsidRDefault="00903C89" w:rsidP="006605A4">
      <w:pPr>
        <w:spacing w:line="360" w:lineRule="auto"/>
        <w:rPr>
          <w:rFonts w:asciiTheme="minorBidi" w:hAnsiTheme="minorBidi" w:cstheme="minorBidi"/>
        </w:rPr>
      </w:pPr>
      <w:r w:rsidRPr="00894D48">
        <w:rPr>
          <w:rFonts w:asciiTheme="minorBidi" w:hAnsiTheme="minorBidi" w:cstheme="minorBidi"/>
          <w:b/>
          <w:i/>
          <w:u w:val="single"/>
        </w:rPr>
        <w:lastRenderedPageBreak/>
        <w:t>Corinthia Hotels</w:t>
      </w:r>
    </w:p>
    <w:p w14:paraId="4B9A1871" w14:textId="633B7C70" w:rsidR="00241E36" w:rsidRPr="00894D48" w:rsidRDefault="00903C89" w:rsidP="006605A4">
      <w:pPr>
        <w:spacing w:line="360" w:lineRule="auto"/>
        <w:rPr>
          <w:rFonts w:asciiTheme="minorBidi" w:hAnsiTheme="minorBidi" w:cstheme="minorBidi"/>
        </w:rPr>
      </w:pPr>
      <w:r w:rsidRPr="00894D48">
        <w:rPr>
          <w:rFonts w:asciiTheme="minorBidi" w:hAnsiTheme="minorBidi" w:cstheme="minorBidi"/>
        </w:rPr>
        <w:t>The occupancy rate of rooms of Corinthia Hotels was about 80% in the year 2019 which was the pre-pandemic level. However, the pandemic transformed operations as well as sales of the respective hotel. The revenue in 2023 was recorded at €7.8 million which indicates a significantly lower growth compared to the pre-pandemic level as it was €28.1 million in 2019</w:t>
      </w:r>
      <w:r w:rsidR="00486053" w:rsidRPr="00894D48">
        <w:rPr>
          <w:rFonts w:asciiTheme="minorBidi" w:hAnsiTheme="minorBidi" w:cstheme="minorBidi"/>
        </w:rPr>
        <w:t xml:space="preserve"> </w:t>
      </w:r>
      <w:sdt>
        <w:sdtPr>
          <w:rPr>
            <w:rFonts w:asciiTheme="minorBidi" w:hAnsiTheme="minorBidi" w:cstheme="minorBidi"/>
          </w:rPr>
          <w:id w:val="1151787766"/>
          <w:citation/>
        </w:sdtPr>
        <w:sdtEndPr/>
        <w:sdtContent>
          <w:r w:rsidR="00486053" w:rsidRPr="00894D48">
            <w:rPr>
              <w:rFonts w:asciiTheme="minorBidi" w:hAnsiTheme="minorBidi" w:cstheme="minorBidi"/>
            </w:rPr>
            <w:fldChar w:fldCharType="begin"/>
          </w:r>
          <w:r w:rsidR="00486053" w:rsidRPr="00894D48">
            <w:rPr>
              <w:rFonts w:asciiTheme="minorBidi" w:hAnsiTheme="minorBidi" w:cstheme="minorBidi"/>
              <w:lang w:val="en-US"/>
            </w:rPr>
            <w:instrText xml:space="preserve"> CITATION Cor24 \l 1033 </w:instrText>
          </w:r>
          <w:r w:rsidR="00486053" w:rsidRPr="00894D48">
            <w:rPr>
              <w:rFonts w:asciiTheme="minorBidi" w:hAnsiTheme="minorBidi" w:cstheme="minorBidi"/>
            </w:rPr>
            <w:fldChar w:fldCharType="separate"/>
          </w:r>
          <w:r w:rsidR="00486053" w:rsidRPr="00894D48">
            <w:rPr>
              <w:rFonts w:asciiTheme="minorBidi" w:hAnsiTheme="minorBidi" w:cstheme="minorBidi"/>
              <w:noProof/>
              <w:lang w:val="en-US"/>
            </w:rPr>
            <w:t>(Corinthia Group, 2024)</w:t>
          </w:r>
          <w:r w:rsidR="00486053" w:rsidRPr="00894D48">
            <w:rPr>
              <w:rFonts w:asciiTheme="minorBidi" w:hAnsiTheme="minorBidi" w:cstheme="minorBidi"/>
            </w:rPr>
            <w:fldChar w:fldCharType="end"/>
          </w:r>
        </w:sdtContent>
      </w:sdt>
      <w:r w:rsidRPr="00894D48">
        <w:rPr>
          <w:rFonts w:asciiTheme="minorBidi" w:hAnsiTheme="minorBidi" w:cstheme="minorBidi"/>
        </w:rPr>
        <w:t>. While comparing the room occupancy rate of Corinthia Hotels with Ibis Hotels, both companies have experienced a decline in their financial position in 2023 which indicates the post-pandemic situation. A higher decline can be seen in Corinthia Hotel Group compared to Ibis Hotels. This can be due to the accessibility and affordability of rooms offered by Corinthia hotels. Being a luxury hotel, offering premium services, people in the post pandemic situations are choosing more affordable options like Ibis Ho</w:t>
      </w:r>
      <w:r w:rsidRPr="00894D48">
        <w:rPr>
          <w:rFonts w:asciiTheme="minorBidi" w:hAnsiTheme="minorBidi" w:cstheme="minorBidi"/>
        </w:rPr>
        <w:t xml:space="preserve">tels compared to Corinthia Hotels. </w:t>
      </w:r>
    </w:p>
    <w:p w14:paraId="71A896C4" w14:textId="77777777" w:rsidR="00241E36" w:rsidRPr="00894D48" w:rsidRDefault="00903C89" w:rsidP="006605A4">
      <w:pPr>
        <w:spacing w:line="360" w:lineRule="auto"/>
        <w:rPr>
          <w:rFonts w:asciiTheme="minorBidi" w:hAnsiTheme="minorBidi" w:cstheme="minorBidi"/>
        </w:rPr>
      </w:pPr>
      <w:r w:rsidRPr="00894D48">
        <w:rPr>
          <w:rFonts w:asciiTheme="minorBidi" w:hAnsiTheme="minorBidi" w:cstheme="minorBidi"/>
          <w:b/>
          <w:u w:val="single"/>
        </w:rPr>
        <w:t xml:space="preserve">Sources of Room Occupancy </w:t>
      </w:r>
    </w:p>
    <w:p w14:paraId="6BACD6BC" w14:textId="77777777" w:rsidR="00241E36" w:rsidRPr="00894D48" w:rsidRDefault="00903C89" w:rsidP="006605A4">
      <w:pPr>
        <w:spacing w:line="360" w:lineRule="auto"/>
        <w:rPr>
          <w:rFonts w:asciiTheme="minorBidi" w:hAnsiTheme="minorBidi" w:cstheme="minorBidi"/>
        </w:rPr>
      </w:pPr>
      <w:r w:rsidRPr="00894D48">
        <w:rPr>
          <w:rFonts w:asciiTheme="minorBidi" w:hAnsiTheme="minorBidi" w:cstheme="minorBidi"/>
          <w:b/>
          <w:i/>
          <w:u w:val="single"/>
        </w:rPr>
        <w:t>Ibis Hotels</w:t>
      </w:r>
    </w:p>
    <w:p w14:paraId="60B6DC1C" w14:textId="193A0819" w:rsidR="00241E36" w:rsidRPr="00894D48" w:rsidRDefault="00903C89" w:rsidP="006605A4">
      <w:pPr>
        <w:spacing w:line="360" w:lineRule="auto"/>
        <w:rPr>
          <w:rFonts w:asciiTheme="minorBidi" w:hAnsiTheme="minorBidi" w:cstheme="minorBidi"/>
        </w:rPr>
      </w:pPr>
      <w:r w:rsidRPr="00894D48">
        <w:rPr>
          <w:rFonts w:asciiTheme="minorBidi" w:hAnsiTheme="minorBidi" w:cstheme="minorBidi"/>
        </w:rPr>
        <w:t>The major sources of room occupancy for Ibis Hotels were tourists booking rooms, corporates booking services for business events, and families making reservations for special celebrations or events. In addition to this, room occupancy may also involve conferences, restaurant bookings, and others. These bookings declined majorly in the post-pandemic situation</w:t>
      </w:r>
      <w:r w:rsidR="00486053" w:rsidRPr="00894D48">
        <w:rPr>
          <w:rFonts w:asciiTheme="minorBidi" w:hAnsiTheme="minorBidi" w:cstheme="minorBidi"/>
        </w:rPr>
        <w:t xml:space="preserve"> </w:t>
      </w:r>
      <w:r w:rsidRPr="00894D48">
        <w:rPr>
          <w:rFonts w:asciiTheme="minorBidi" w:hAnsiTheme="minorBidi" w:cstheme="minorBidi"/>
        </w:rPr>
        <w:t>compared to the levels of 2019</w:t>
      </w:r>
      <w:r w:rsidR="00486053" w:rsidRPr="00894D48">
        <w:rPr>
          <w:rFonts w:asciiTheme="minorBidi" w:hAnsiTheme="minorBidi" w:cstheme="minorBidi"/>
        </w:rPr>
        <w:t xml:space="preserve"> </w:t>
      </w:r>
      <w:sdt>
        <w:sdtPr>
          <w:rPr>
            <w:rFonts w:asciiTheme="minorBidi" w:hAnsiTheme="minorBidi" w:cstheme="minorBidi"/>
          </w:rPr>
          <w:id w:val="194979090"/>
          <w:citation/>
        </w:sdtPr>
        <w:sdtEndPr/>
        <w:sdtContent>
          <w:r w:rsidR="00486053" w:rsidRPr="00894D48">
            <w:rPr>
              <w:rFonts w:asciiTheme="minorBidi" w:hAnsiTheme="minorBidi" w:cstheme="minorBidi"/>
            </w:rPr>
            <w:fldChar w:fldCharType="begin"/>
          </w:r>
          <w:r w:rsidR="00486053" w:rsidRPr="00894D48">
            <w:rPr>
              <w:rFonts w:asciiTheme="minorBidi" w:hAnsiTheme="minorBidi" w:cstheme="minorBidi"/>
              <w:lang w:val="en-US"/>
            </w:rPr>
            <w:instrText xml:space="preserve"> CITATION Dia22 \l 1033 </w:instrText>
          </w:r>
          <w:r w:rsidR="00486053" w:rsidRPr="00894D48">
            <w:rPr>
              <w:rFonts w:asciiTheme="minorBidi" w:hAnsiTheme="minorBidi" w:cstheme="minorBidi"/>
            </w:rPr>
            <w:fldChar w:fldCharType="separate"/>
          </w:r>
          <w:r w:rsidR="00486053" w:rsidRPr="00894D48">
            <w:rPr>
              <w:rFonts w:asciiTheme="minorBidi" w:hAnsiTheme="minorBidi" w:cstheme="minorBidi"/>
              <w:noProof/>
              <w:lang w:val="en-US"/>
            </w:rPr>
            <w:t>(Mandia, 2022)</w:t>
          </w:r>
          <w:r w:rsidR="00486053" w:rsidRPr="00894D48">
            <w:rPr>
              <w:rFonts w:asciiTheme="minorBidi" w:hAnsiTheme="minorBidi" w:cstheme="minorBidi"/>
            </w:rPr>
            <w:fldChar w:fldCharType="end"/>
          </w:r>
        </w:sdtContent>
      </w:sdt>
      <w:r w:rsidRPr="00894D48">
        <w:rPr>
          <w:rFonts w:asciiTheme="minorBidi" w:hAnsiTheme="minorBidi" w:cstheme="minorBidi"/>
        </w:rPr>
        <w:t xml:space="preserve">. The respective hotel organisation is focusing on ensuring guest hygiene and safety along with effective personalised marketing strategies to increase their current room occupancy rate. </w:t>
      </w:r>
    </w:p>
    <w:p w14:paraId="62271B13" w14:textId="77777777" w:rsidR="00241E36" w:rsidRPr="00894D48" w:rsidRDefault="00903C89" w:rsidP="006605A4">
      <w:pPr>
        <w:spacing w:line="360" w:lineRule="auto"/>
        <w:rPr>
          <w:rFonts w:asciiTheme="minorBidi" w:hAnsiTheme="minorBidi" w:cstheme="minorBidi"/>
        </w:rPr>
      </w:pPr>
      <w:r w:rsidRPr="00894D48">
        <w:rPr>
          <w:rFonts w:asciiTheme="minorBidi" w:hAnsiTheme="minorBidi" w:cstheme="minorBidi"/>
          <w:b/>
          <w:i/>
          <w:u w:val="single"/>
        </w:rPr>
        <w:t>Corinthia Hotels</w:t>
      </w:r>
    </w:p>
    <w:p w14:paraId="1146A03E" w14:textId="009647FD" w:rsidR="00241E36" w:rsidRPr="006F07F7" w:rsidRDefault="00903C89" w:rsidP="006F07F7">
      <w:pPr>
        <w:spacing w:line="360" w:lineRule="auto"/>
        <w:rPr>
          <w:rFonts w:asciiTheme="minorBidi" w:hAnsiTheme="minorBidi" w:cstheme="minorBidi"/>
        </w:rPr>
      </w:pPr>
      <w:r w:rsidRPr="00894D48">
        <w:rPr>
          <w:rFonts w:asciiTheme="minorBidi" w:hAnsiTheme="minorBidi" w:cstheme="minorBidi"/>
        </w:rPr>
        <w:t>Higher room occupancy means higher revenue; thus</w:t>
      </w:r>
      <w:r w:rsidR="00486053" w:rsidRPr="00894D48">
        <w:rPr>
          <w:rFonts w:asciiTheme="minorBidi" w:hAnsiTheme="minorBidi" w:cstheme="minorBidi"/>
        </w:rPr>
        <w:t>,</w:t>
      </w:r>
      <w:r w:rsidRPr="00894D48">
        <w:rPr>
          <w:rFonts w:asciiTheme="minorBidi" w:hAnsiTheme="minorBidi" w:cstheme="minorBidi"/>
        </w:rPr>
        <w:t xml:space="preserve"> major sources for this financial aspect of Corinthia Hotel is similar to that of Ibis Hotels. These sources generally involve bookings made by individuals, tourists, corporates, or for family and dining events. A slight decline can be seen in these sources in 2023 compared to 2019 and the probable reason is that the coronavirus pandemic. The major loss experienced by the company has not yet recovered in the post-pandemic situation</w:t>
      </w:r>
      <w:r w:rsidR="00E20E5E" w:rsidRPr="00894D48">
        <w:rPr>
          <w:rFonts w:asciiTheme="minorBidi" w:hAnsiTheme="minorBidi" w:cstheme="minorBidi"/>
        </w:rPr>
        <w:t xml:space="preserve"> </w:t>
      </w:r>
      <w:sdt>
        <w:sdtPr>
          <w:rPr>
            <w:rFonts w:asciiTheme="minorBidi" w:hAnsiTheme="minorBidi" w:cstheme="minorBidi"/>
          </w:rPr>
          <w:id w:val="-1781172757"/>
          <w:citation/>
        </w:sdtPr>
        <w:sdtEndPr/>
        <w:sdtContent>
          <w:r w:rsidR="00E20E5E" w:rsidRPr="00894D48">
            <w:rPr>
              <w:rFonts w:asciiTheme="minorBidi" w:hAnsiTheme="minorBidi" w:cstheme="minorBidi"/>
            </w:rPr>
            <w:fldChar w:fldCharType="begin"/>
          </w:r>
          <w:r w:rsidR="00E20E5E" w:rsidRPr="00894D48">
            <w:rPr>
              <w:rFonts w:asciiTheme="minorBidi" w:hAnsiTheme="minorBidi" w:cstheme="minorBidi"/>
              <w:lang w:val="en-US"/>
            </w:rPr>
            <w:instrText xml:space="preserve"> CITATION Fab23 \l 1033 </w:instrText>
          </w:r>
          <w:r w:rsidR="00E20E5E" w:rsidRPr="00894D48">
            <w:rPr>
              <w:rFonts w:asciiTheme="minorBidi" w:hAnsiTheme="minorBidi" w:cstheme="minorBidi"/>
            </w:rPr>
            <w:fldChar w:fldCharType="separate"/>
          </w:r>
          <w:r w:rsidR="00E20E5E" w:rsidRPr="00894D48">
            <w:rPr>
              <w:rFonts w:asciiTheme="minorBidi" w:hAnsiTheme="minorBidi" w:cstheme="minorBidi"/>
              <w:noProof/>
              <w:lang w:val="en-US"/>
            </w:rPr>
            <w:t>(Tabone, 2023)</w:t>
          </w:r>
          <w:r w:rsidR="00E20E5E" w:rsidRPr="00894D48">
            <w:rPr>
              <w:rFonts w:asciiTheme="minorBidi" w:hAnsiTheme="minorBidi" w:cstheme="minorBidi"/>
            </w:rPr>
            <w:fldChar w:fldCharType="end"/>
          </w:r>
        </w:sdtContent>
      </w:sdt>
      <w:r w:rsidRPr="00894D48">
        <w:rPr>
          <w:rFonts w:asciiTheme="minorBidi" w:hAnsiTheme="minorBidi" w:cstheme="minorBidi"/>
        </w:rPr>
        <w:t xml:space="preserve">. </w:t>
      </w:r>
      <w:r w:rsidRPr="006F07F7">
        <w:rPr>
          <w:rFonts w:asciiTheme="minorBidi" w:hAnsiTheme="minorBidi" w:cstheme="minorBidi"/>
        </w:rPr>
        <w:lastRenderedPageBreak/>
        <w:t xml:space="preserve">This has increased the need for effective marketing along with customer engagement activities for the respective hotel organisation. </w:t>
      </w:r>
    </w:p>
    <w:p w14:paraId="5D7E130F" w14:textId="77777777" w:rsidR="00241E36" w:rsidRPr="006F07F7" w:rsidRDefault="00903C89" w:rsidP="006F07F7">
      <w:pPr>
        <w:spacing w:line="360" w:lineRule="auto"/>
        <w:rPr>
          <w:rFonts w:asciiTheme="minorBidi" w:hAnsiTheme="minorBidi" w:cstheme="minorBidi"/>
          <w:b/>
          <w:u w:val="single"/>
        </w:rPr>
      </w:pPr>
      <w:r w:rsidRPr="006F07F7">
        <w:rPr>
          <w:rFonts w:asciiTheme="minorBidi" w:hAnsiTheme="minorBidi" w:cstheme="minorBidi"/>
          <w:b/>
          <w:u w:val="single"/>
        </w:rPr>
        <w:t>Factors driving trends of Room Occupancy</w:t>
      </w:r>
    </w:p>
    <w:p w14:paraId="48AE0A8E" w14:textId="77777777" w:rsidR="00241E36" w:rsidRPr="006F07F7" w:rsidRDefault="00903C89" w:rsidP="006F07F7">
      <w:pPr>
        <w:spacing w:line="360" w:lineRule="auto"/>
        <w:rPr>
          <w:rFonts w:asciiTheme="minorBidi" w:hAnsiTheme="minorBidi" w:cstheme="minorBidi"/>
        </w:rPr>
      </w:pPr>
      <w:r w:rsidRPr="006F07F7">
        <w:rPr>
          <w:rFonts w:asciiTheme="minorBidi" w:hAnsiTheme="minorBidi" w:cstheme="minorBidi"/>
          <w:b/>
          <w:i/>
        </w:rPr>
        <w:t>Pricing:</w:t>
      </w:r>
      <w:r w:rsidRPr="006F07F7">
        <w:rPr>
          <w:rFonts w:asciiTheme="minorBidi" w:hAnsiTheme="minorBidi" w:cstheme="minorBidi"/>
        </w:rPr>
        <w:t xml:space="preserve"> Pricing strategy used by hotels is one of the driving factors of its room occupancy rate along with revenue. It can be seen that Ibis Hotels focus more on a competitive pricing strategy which has helped the company to set its room prices according to its competitors in the market. On the other hand, Corinthia Hotel uses a premium pricing strategy which justifies its luxury services. Due to this factor, Ibis Hotels have recorded a rapid rise in room occupancy rate compared to Corinthia Hotels. </w:t>
      </w:r>
    </w:p>
    <w:p w14:paraId="098E1400" w14:textId="357D2E95" w:rsidR="00241E36" w:rsidRPr="006F07F7" w:rsidRDefault="00903C89" w:rsidP="006F07F7">
      <w:pPr>
        <w:spacing w:line="360" w:lineRule="auto"/>
        <w:rPr>
          <w:rFonts w:asciiTheme="minorBidi" w:hAnsiTheme="minorBidi" w:cstheme="minorBidi"/>
        </w:rPr>
      </w:pPr>
      <w:r w:rsidRPr="006F07F7">
        <w:rPr>
          <w:rFonts w:asciiTheme="minorBidi" w:hAnsiTheme="minorBidi" w:cstheme="minorBidi"/>
          <w:b/>
          <w:i/>
        </w:rPr>
        <w:t>Accessibility:</w:t>
      </w:r>
      <w:r w:rsidRPr="006F07F7">
        <w:rPr>
          <w:rFonts w:asciiTheme="minorBidi" w:hAnsiTheme="minorBidi" w:cstheme="minorBidi"/>
        </w:rPr>
        <w:t xml:space="preserve"> Accessibility or location of hotels also drive their occupancy rates, in turn, driving their revenues. Ibis Hotels is present globally, in about </w:t>
      </w:r>
      <w:r w:rsidR="00F256AF" w:rsidRPr="006F07F7">
        <w:rPr>
          <w:rFonts w:asciiTheme="minorBidi" w:hAnsiTheme="minorBidi" w:cstheme="minorBidi"/>
        </w:rPr>
        <w:t>2,043</w:t>
      </w:r>
      <w:r w:rsidRPr="006F07F7">
        <w:rPr>
          <w:rFonts w:asciiTheme="minorBidi" w:hAnsiTheme="minorBidi" w:cstheme="minorBidi"/>
        </w:rPr>
        <w:t xml:space="preserve"> locations and the company is also planning to further expand its presence</w:t>
      </w:r>
      <w:r w:rsidR="00F256AF" w:rsidRPr="006F07F7">
        <w:rPr>
          <w:rFonts w:asciiTheme="minorBidi" w:hAnsiTheme="minorBidi" w:cstheme="minorBidi"/>
        </w:rPr>
        <w:t xml:space="preserve"> </w:t>
      </w:r>
      <w:sdt>
        <w:sdtPr>
          <w:rPr>
            <w:rFonts w:asciiTheme="minorBidi" w:hAnsiTheme="minorBidi" w:cstheme="minorBidi"/>
          </w:rPr>
          <w:id w:val="-1976208418"/>
          <w:citation/>
        </w:sdtPr>
        <w:sdtEndPr/>
        <w:sdtContent>
          <w:r w:rsidR="00F256AF" w:rsidRPr="006F07F7">
            <w:rPr>
              <w:rFonts w:asciiTheme="minorBidi" w:hAnsiTheme="minorBidi" w:cstheme="minorBidi"/>
            </w:rPr>
            <w:fldChar w:fldCharType="begin"/>
          </w:r>
          <w:r w:rsidR="00F256AF" w:rsidRPr="006F07F7">
            <w:rPr>
              <w:rFonts w:asciiTheme="minorBidi" w:hAnsiTheme="minorBidi" w:cstheme="minorBidi"/>
              <w:lang w:val="en-US"/>
            </w:rPr>
            <w:instrText xml:space="preserve"> CITATION Ibi24 \l 1033 </w:instrText>
          </w:r>
          <w:r w:rsidR="00F256AF" w:rsidRPr="006F07F7">
            <w:rPr>
              <w:rFonts w:asciiTheme="minorBidi" w:hAnsiTheme="minorBidi" w:cstheme="minorBidi"/>
            </w:rPr>
            <w:fldChar w:fldCharType="separate"/>
          </w:r>
          <w:r w:rsidR="00F256AF" w:rsidRPr="006F07F7">
            <w:rPr>
              <w:rFonts w:asciiTheme="minorBidi" w:hAnsiTheme="minorBidi" w:cstheme="minorBidi"/>
              <w:noProof/>
              <w:lang w:val="en-US"/>
            </w:rPr>
            <w:t>(Ibis.Accor, 2024)</w:t>
          </w:r>
          <w:r w:rsidR="00F256AF" w:rsidRPr="006F07F7">
            <w:rPr>
              <w:rFonts w:asciiTheme="minorBidi" w:hAnsiTheme="minorBidi" w:cstheme="minorBidi"/>
            </w:rPr>
            <w:fldChar w:fldCharType="end"/>
          </w:r>
        </w:sdtContent>
      </w:sdt>
      <w:r w:rsidRPr="006F07F7">
        <w:rPr>
          <w:rFonts w:asciiTheme="minorBidi" w:hAnsiTheme="minorBidi" w:cstheme="minorBidi"/>
        </w:rPr>
        <w:t xml:space="preserve">. This makes it easier for people to select Ibis hotels wherever they travel. On the other hand, Corinthia Hotels have its presence only in 23 locations and in 16 countries. This reduces the overall room occupancy as people are not well aware due to low global presence. </w:t>
      </w:r>
    </w:p>
    <w:p w14:paraId="2AA1F8D3" w14:textId="77777777" w:rsidR="00241E36" w:rsidRPr="006F07F7" w:rsidRDefault="00903C89" w:rsidP="006F07F7">
      <w:pPr>
        <w:pStyle w:val="Heading2"/>
        <w:spacing w:line="360" w:lineRule="auto"/>
        <w:rPr>
          <w:rFonts w:asciiTheme="minorBidi" w:hAnsiTheme="minorBidi" w:cstheme="minorBidi"/>
          <w:sz w:val="24"/>
          <w:szCs w:val="24"/>
        </w:rPr>
      </w:pPr>
      <w:bookmarkStart w:id="7" w:name="_qi8shbt1b5rd" w:colFirst="0" w:colLast="0"/>
      <w:bookmarkStart w:id="8" w:name="_Toc157455209"/>
      <w:bookmarkEnd w:id="7"/>
      <w:r w:rsidRPr="006F07F7">
        <w:rPr>
          <w:rFonts w:asciiTheme="minorBidi" w:hAnsiTheme="minorBidi" w:cstheme="minorBidi"/>
          <w:sz w:val="24"/>
          <w:szCs w:val="24"/>
        </w:rPr>
        <w:t>2.2 Analysis of the market position of Ibis Hotels and Corinthia Hotels</w:t>
      </w:r>
      <w:bookmarkEnd w:id="8"/>
      <w:r w:rsidRPr="006F07F7">
        <w:rPr>
          <w:rFonts w:asciiTheme="minorBidi" w:hAnsiTheme="minorBidi" w:cstheme="minorBidi"/>
          <w:sz w:val="24"/>
          <w:szCs w:val="24"/>
        </w:rPr>
        <w:t xml:space="preserve"> </w:t>
      </w:r>
    </w:p>
    <w:p w14:paraId="22D392AB" w14:textId="77777777" w:rsidR="00241E36" w:rsidRPr="006F07F7" w:rsidRDefault="00903C89" w:rsidP="006605A4">
      <w:pPr>
        <w:spacing w:line="360" w:lineRule="auto"/>
        <w:rPr>
          <w:rFonts w:asciiTheme="minorBidi" w:hAnsiTheme="minorBidi" w:cstheme="minorBidi"/>
        </w:rPr>
      </w:pPr>
      <w:r w:rsidRPr="006F07F7">
        <w:rPr>
          <w:rFonts w:asciiTheme="minorBidi" w:hAnsiTheme="minorBidi" w:cstheme="minorBidi"/>
          <w:b/>
          <w:u w:val="single"/>
        </w:rPr>
        <w:t>Market Share</w:t>
      </w:r>
    </w:p>
    <w:p w14:paraId="29AE5FB2" w14:textId="5B739AAF" w:rsidR="00241E36" w:rsidRPr="006F07F7" w:rsidRDefault="00903C89" w:rsidP="006605A4">
      <w:pPr>
        <w:spacing w:line="360" w:lineRule="auto"/>
        <w:rPr>
          <w:rFonts w:asciiTheme="minorBidi" w:hAnsiTheme="minorBidi" w:cstheme="minorBidi"/>
        </w:rPr>
      </w:pPr>
      <w:r w:rsidRPr="006F07F7">
        <w:rPr>
          <w:rFonts w:asciiTheme="minorBidi" w:hAnsiTheme="minorBidi" w:cstheme="minorBidi"/>
          <w:b/>
          <w:i/>
        </w:rPr>
        <w:t>Ibis Hotels:</w:t>
      </w:r>
      <w:r w:rsidRPr="006F07F7">
        <w:rPr>
          <w:rFonts w:asciiTheme="minorBidi" w:hAnsiTheme="minorBidi" w:cstheme="minorBidi"/>
        </w:rPr>
        <w:t xml:space="preserve"> Ibis Hotels are a major part of Accor Hotel Group that has global presence. Overall, the respective organisation has more than about 40% of market share in the European market. This is mainly due to the number of locations where Ibis Hotels are located. The respective hotel chain has its operations in about 70 nations with overall </w:t>
      </w:r>
      <w:r w:rsidR="00F256AF" w:rsidRPr="006F07F7">
        <w:rPr>
          <w:rFonts w:asciiTheme="minorBidi" w:hAnsiTheme="minorBidi" w:cstheme="minorBidi"/>
        </w:rPr>
        <w:t>2,043</w:t>
      </w:r>
      <w:r w:rsidRPr="006F07F7">
        <w:rPr>
          <w:rFonts w:asciiTheme="minorBidi" w:hAnsiTheme="minorBidi" w:cstheme="minorBidi"/>
        </w:rPr>
        <w:t xml:space="preserve"> hotels globally</w:t>
      </w:r>
      <w:r w:rsidR="00F256AF" w:rsidRPr="006F07F7">
        <w:rPr>
          <w:rFonts w:asciiTheme="minorBidi" w:hAnsiTheme="minorBidi" w:cstheme="minorBidi"/>
        </w:rPr>
        <w:t xml:space="preserve"> </w:t>
      </w:r>
      <w:sdt>
        <w:sdtPr>
          <w:rPr>
            <w:rFonts w:asciiTheme="minorBidi" w:hAnsiTheme="minorBidi" w:cstheme="minorBidi"/>
          </w:rPr>
          <w:id w:val="644022675"/>
          <w:citation/>
        </w:sdtPr>
        <w:sdtEndPr/>
        <w:sdtContent>
          <w:r w:rsidR="00F256AF" w:rsidRPr="006F07F7">
            <w:rPr>
              <w:rFonts w:asciiTheme="minorBidi" w:hAnsiTheme="minorBidi" w:cstheme="minorBidi"/>
            </w:rPr>
            <w:fldChar w:fldCharType="begin"/>
          </w:r>
          <w:r w:rsidR="00F256AF" w:rsidRPr="006F07F7">
            <w:rPr>
              <w:rFonts w:asciiTheme="minorBidi" w:hAnsiTheme="minorBidi" w:cstheme="minorBidi"/>
              <w:lang w:val="en-US"/>
            </w:rPr>
            <w:instrText xml:space="preserve"> CITATION Ibi24 \l 1033 </w:instrText>
          </w:r>
          <w:r w:rsidR="00F256AF" w:rsidRPr="006F07F7">
            <w:rPr>
              <w:rFonts w:asciiTheme="minorBidi" w:hAnsiTheme="minorBidi" w:cstheme="minorBidi"/>
            </w:rPr>
            <w:fldChar w:fldCharType="separate"/>
          </w:r>
          <w:r w:rsidR="00F256AF" w:rsidRPr="006F07F7">
            <w:rPr>
              <w:rFonts w:asciiTheme="minorBidi" w:hAnsiTheme="minorBidi" w:cstheme="minorBidi"/>
              <w:noProof/>
              <w:lang w:val="en-US"/>
            </w:rPr>
            <w:t>(Ibis.Accor, 2024)</w:t>
          </w:r>
          <w:r w:rsidR="00F256AF" w:rsidRPr="006F07F7">
            <w:rPr>
              <w:rFonts w:asciiTheme="minorBidi" w:hAnsiTheme="minorBidi" w:cstheme="minorBidi"/>
            </w:rPr>
            <w:fldChar w:fldCharType="end"/>
          </w:r>
        </w:sdtContent>
      </w:sdt>
      <w:r w:rsidRPr="006F07F7">
        <w:rPr>
          <w:rFonts w:asciiTheme="minorBidi" w:hAnsiTheme="minorBidi" w:cstheme="minorBidi"/>
        </w:rPr>
        <w:t xml:space="preserve">. Since it offered accessible services at affordable pricing, Ibis Hotels was able to improve its financial status in the post-pandemic situation. </w:t>
      </w:r>
    </w:p>
    <w:p w14:paraId="219A04A3" w14:textId="77777777" w:rsidR="00241E36" w:rsidRPr="006F07F7" w:rsidRDefault="00903C89" w:rsidP="006605A4">
      <w:pPr>
        <w:spacing w:line="360" w:lineRule="auto"/>
        <w:rPr>
          <w:rFonts w:asciiTheme="minorBidi" w:hAnsiTheme="minorBidi" w:cstheme="minorBidi"/>
        </w:rPr>
      </w:pPr>
      <w:r w:rsidRPr="006F07F7">
        <w:rPr>
          <w:rFonts w:asciiTheme="minorBidi" w:hAnsiTheme="minorBidi" w:cstheme="minorBidi"/>
          <w:b/>
          <w:i/>
        </w:rPr>
        <w:t>Corinthia Hotels:</w:t>
      </w:r>
      <w:r w:rsidRPr="006F07F7">
        <w:rPr>
          <w:rFonts w:asciiTheme="minorBidi" w:hAnsiTheme="minorBidi" w:cstheme="minorBidi"/>
        </w:rPr>
        <w:t xml:space="preserve"> The market share of Corinthia Hotels is comparatively lower than that of Ibis Hotels. This is mainly due to the limited global presence of the former which is located at only 23 places in 16 nations. </w:t>
      </w:r>
    </w:p>
    <w:p w14:paraId="2CB093F1" w14:textId="77777777" w:rsidR="00241E36" w:rsidRDefault="00903C89" w:rsidP="006605A4">
      <w:pPr>
        <w:spacing w:line="360" w:lineRule="auto"/>
        <w:jc w:val="center"/>
      </w:pPr>
      <w:r>
        <w:rPr>
          <w:noProof/>
        </w:rPr>
        <w:lastRenderedPageBreak/>
        <w:drawing>
          <wp:inline distT="114300" distB="114300" distL="114300" distR="114300" wp14:anchorId="0FA7EC7A" wp14:editId="3827ABBC">
            <wp:extent cx="5202810" cy="2661903"/>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202810" cy="2661903"/>
                    </a:xfrm>
                    <a:prstGeom prst="rect">
                      <a:avLst/>
                    </a:prstGeom>
                    <a:ln/>
                  </pic:spPr>
                </pic:pic>
              </a:graphicData>
            </a:graphic>
          </wp:inline>
        </w:drawing>
      </w:r>
    </w:p>
    <w:p w14:paraId="0D285D45" w14:textId="77777777" w:rsidR="00241E36" w:rsidRPr="00AA2F56" w:rsidRDefault="00903C89" w:rsidP="006605A4">
      <w:pPr>
        <w:spacing w:line="360" w:lineRule="auto"/>
        <w:jc w:val="center"/>
        <w:rPr>
          <w:rFonts w:asciiTheme="minorBidi" w:hAnsiTheme="minorBidi" w:cstheme="minorBidi"/>
          <w:b/>
        </w:rPr>
      </w:pPr>
      <w:r w:rsidRPr="00AA2F56">
        <w:rPr>
          <w:rFonts w:asciiTheme="minorBidi" w:hAnsiTheme="minorBidi" w:cstheme="minorBidi"/>
          <w:b/>
        </w:rPr>
        <w:t>Figure: Corinthia Hotel’s market share</w:t>
      </w:r>
    </w:p>
    <w:p w14:paraId="608ED5F0" w14:textId="3EF902D1" w:rsidR="00241E36" w:rsidRPr="00AA2F56" w:rsidRDefault="00903C89" w:rsidP="006605A4">
      <w:pPr>
        <w:spacing w:line="360" w:lineRule="auto"/>
        <w:jc w:val="center"/>
        <w:rPr>
          <w:rFonts w:asciiTheme="minorBidi" w:hAnsiTheme="minorBidi" w:cstheme="minorBidi"/>
        </w:rPr>
      </w:pPr>
      <w:r w:rsidRPr="00AA2F56">
        <w:rPr>
          <w:rFonts w:asciiTheme="minorBidi" w:hAnsiTheme="minorBidi" w:cstheme="minorBidi"/>
        </w:rPr>
        <w:t xml:space="preserve">Source: </w:t>
      </w:r>
      <w:sdt>
        <w:sdtPr>
          <w:rPr>
            <w:rFonts w:asciiTheme="minorBidi" w:hAnsiTheme="minorBidi" w:cstheme="minorBidi"/>
          </w:rPr>
          <w:id w:val="-887722408"/>
          <w:citation/>
        </w:sdtPr>
        <w:sdtEndPr/>
        <w:sdtContent>
          <w:r w:rsidR="00F256AF" w:rsidRPr="00AA2F56">
            <w:rPr>
              <w:rFonts w:asciiTheme="minorBidi" w:hAnsiTheme="minorBidi" w:cstheme="minorBidi"/>
            </w:rPr>
            <w:fldChar w:fldCharType="begin"/>
          </w:r>
          <w:r w:rsidR="00F256AF" w:rsidRPr="00AA2F56">
            <w:rPr>
              <w:rFonts w:asciiTheme="minorBidi" w:hAnsiTheme="minorBidi" w:cstheme="minorBidi"/>
              <w:lang w:val="en-US"/>
            </w:rPr>
            <w:instrText xml:space="preserve"> CITATION Cor24 \l 1033 </w:instrText>
          </w:r>
          <w:r w:rsidR="00F256AF" w:rsidRPr="00AA2F56">
            <w:rPr>
              <w:rFonts w:asciiTheme="minorBidi" w:hAnsiTheme="minorBidi" w:cstheme="minorBidi"/>
            </w:rPr>
            <w:fldChar w:fldCharType="separate"/>
          </w:r>
          <w:r w:rsidR="00F256AF" w:rsidRPr="00AA2F56">
            <w:rPr>
              <w:rFonts w:asciiTheme="minorBidi" w:hAnsiTheme="minorBidi" w:cstheme="minorBidi"/>
              <w:noProof/>
              <w:lang w:val="en-US"/>
            </w:rPr>
            <w:t>(Corinthia Group, 2024)</w:t>
          </w:r>
          <w:r w:rsidR="00F256AF" w:rsidRPr="00AA2F56">
            <w:rPr>
              <w:rFonts w:asciiTheme="minorBidi" w:hAnsiTheme="minorBidi" w:cstheme="minorBidi"/>
            </w:rPr>
            <w:fldChar w:fldCharType="end"/>
          </w:r>
        </w:sdtContent>
      </w:sdt>
    </w:p>
    <w:p w14:paraId="62B24907" w14:textId="562F9D97" w:rsidR="00241E36" w:rsidRPr="00AA2F56" w:rsidRDefault="00903C89" w:rsidP="006605A4">
      <w:pPr>
        <w:spacing w:line="360" w:lineRule="auto"/>
        <w:rPr>
          <w:rFonts w:asciiTheme="minorBidi" w:hAnsiTheme="minorBidi" w:cstheme="minorBidi"/>
        </w:rPr>
      </w:pPr>
      <w:r w:rsidRPr="00AA2F56">
        <w:rPr>
          <w:rFonts w:asciiTheme="minorBidi" w:hAnsiTheme="minorBidi" w:cstheme="minorBidi"/>
        </w:rPr>
        <w:t>It can be seen in the above image of the company’s annual report that the capital of Corinthia Hotels is about €615 million in 2022. During this period the amount of asset valuation of the respective company was about €1.544 billion. It can also be seen that the company has its highest share in the UK market with a value of €512990 in the accounting year 2022</w:t>
      </w:r>
      <w:r w:rsidR="00F256AF" w:rsidRPr="00AA2F56">
        <w:rPr>
          <w:rFonts w:asciiTheme="minorBidi" w:hAnsiTheme="minorBidi" w:cstheme="minorBidi"/>
        </w:rPr>
        <w:t xml:space="preserve"> </w:t>
      </w:r>
      <w:sdt>
        <w:sdtPr>
          <w:rPr>
            <w:rFonts w:asciiTheme="minorBidi" w:hAnsiTheme="minorBidi" w:cstheme="minorBidi"/>
          </w:rPr>
          <w:id w:val="-1618751303"/>
          <w:citation/>
        </w:sdtPr>
        <w:sdtEndPr/>
        <w:sdtContent>
          <w:r w:rsidR="00F256AF" w:rsidRPr="00AA2F56">
            <w:rPr>
              <w:rFonts w:asciiTheme="minorBidi" w:hAnsiTheme="minorBidi" w:cstheme="minorBidi"/>
            </w:rPr>
            <w:fldChar w:fldCharType="begin"/>
          </w:r>
          <w:r w:rsidR="00F256AF" w:rsidRPr="00AA2F56">
            <w:rPr>
              <w:rFonts w:asciiTheme="minorBidi" w:hAnsiTheme="minorBidi" w:cstheme="minorBidi"/>
              <w:lang w:val="en-US"/>
            </w:rPr>
            <w:instrText xml:space="preserve"> CITATION Cor24 \l 1033 </w:instrText>
          </w:r>
          <w:r w:rsidR="00F256AF" w:rsidRPr="00AA2F56">
            <w:rPr>
              <w:rFonts w:asciiTheme="minorBidi" w:hAnsiTheme="minorBidi" w:cstheme="minorBidi"/>
            </w:rPr>
            <w:fldChar w:fldCharType="separate"/>
          </w:r>
          <w:r w:rsidR="00F256AF" w:rsidRPr="00AA2F56">
            <w:rPr>
              <w:rFonts w:asciiTheme="minorBidi" w:hAnsiTheme="minorBidi" w:cstheme="minorBidi"/>
              <w:noProof/>
              <w:lang w:val="en-US"/>
            </w:rPr>
            <w:t>(Corinthia Group, 2024)</w:t>
          </w:r>
          <w:r w:rsidR="00F256AF" w:rsidRPr="00AA2F56">
            <w:rPr>
              <w:rFonts w:asciiTheme="minorBidi" w:hAnsiTheme="minorBidi" w:cstheme="minorBidi"/>
            </w:rPr>
            <w:fldChar w:fldCharType="end"/>
          </w:r>
        </w:sdtContent>
      </w:sdt>
      <w:r w:rsidRPr="00AA2F56">
        <w:rPr>
          <w:rFonts w:asciiTheme="minorBidi" w:hAnsiTheme="minorBidi" w:cstheme="minorBidi"/>
        </w:rPr>
        <w:t xml:space="preserve">. </w:t>
      </w:r>
    </w:p>
    <w:p w14:paraId="6CA88082" w14:textId="77777777" w:rsidR="00241E36" w:rsidRPr="00AA2F56" w:rsidRDefault="00903C89" w:rsidP="006605A4">
      <w:pPr>
        <w:spacing w:line="360" w:lineRule="auto"/>
        <w:rPr>
          <w:rFonts w:asciiTheme="minorBidi" w:hAnsiTheme="minorBidi" w:cstheme="minorBidi"/>
        </w:rPr>
      </w:pPr>
      <w:r w:rsidRPr="00AA2F56">
        <w:rPr>
          <w:rFonts w:asciiTheme="minorBidi" w:hAnsiTheme="minorBidi" w:cstheme="minorBidi"/>
          <w:b/>
          <w:u w:val="single"/>
        </w:rPr>
        <w:t>Customer Demographics</w:t>
      </w:r>
    </w:p>
    <w:p w14:paraId="1756FBCE" w14:textId="1D0C1325" w:rsidR="00241E36" w:rsidRPr="00AA2F56" w:rsidRDefault="00903C89" w:rsidP="006A2557">
      <w:pPr>
        <w:spacing w:line="360" w:lineRule="auto"/>
        <w:rPr>
          <w:rFonts w:asciiTheme="minorBidi" w:hAnsiTheme="minorBidi" w:cstheme="minorBidi"/>
        </w:rPr>
      </w:pPr>
      <w:r w:rsidRPr="00AA2F56">
        <w:rPr>
          <w:rFonts w:asciiTheme="minorBidi" w:hAnsiTheme="minorBidi" w:cstheme="minorBidi"/>
          <w:b/>
          <w:i/>
        </w:rPr>
        <w:t>Ibis Hotels:</w:t>
      </w:r>
      <w:r w:rsidRPr="00AA2F56">
        <w:rPr>
          <w:rFonts w:asciiTheme="minorBidi" w:hAnsiTheme="minorBidi" w:cstheme="minorBidi"/>
        </w:rPr>
        <w:t xml:space="preserve"> The respective hotel chain addresses the needs of a wider customer base. Customer demographics of Ibis Hotels include solo tourists, business travellers, group tourists, and many more. In addition to this, the affordable price range of services offered by Ibis Hotels makes it suitable for a wider customer demographics</w:t>
      </w:r>
      <w:r w:rsidR="0073775C" w:rsidRPr="00AA2F56">
        <w:rPr>
          <w:rFonts w:asciiTheme="minorBidi" w:hAnsiTheme="minorBidi" w:cstheme="minorBidi"/>
        </w:rPr>
        <w:t xml:space="preserve"> </w:t>
      </w:r>
      <w:r w:rsidR="0073775C" w:rsidRPr="00AA2F56">
        <w:rPr>
          <w:rFonts w:asciiTheme="minorBidi" w:hAnsiTheme="minorBidi" w:cstheme="minorBidi"/>
          <w:shd w:val="clear" w:color="auto" w:fill="FFFFFF"/>
        </w:rPr>
        <w:t>(Demir, 2020)</w:t>
      </w:r>
      <w:r w:rsidRPr="00AA2F56">
        <w:rPr>
          <w:rFonts w:asciiTheme="minorBidi" w:hAnsiTheme="minorBidi" w:cstheme="minorBidi"/>
        </w:rPr>
        <w:t xml:space="preserve">. The company’s global presence in 70 nations helps to attract a diverse customer base. </w:t>
      </w:r>
    </w:p>
    <w:p w14:paraId="7F06DBFC" w14:textId="5AA04FDE" w:rsidR="00241E36" w:rsidRPr="00AA2F56" w:rsidRDefault="00903C89" w:rsidP="006A2557">
      <w:pPr>
        <w:spacing w:line="360" w:lineRule="auto"/>
        <w:rPr>
          <w:rFonts w:asciiTheme="minorBidi" w:hAnsiTheme="minorBidi" w:cstheme="minorBidi"/>
        </w:rPr>
      </w:pPr>
      <w:r w:rsidRPr="00AA2F56">
        <w:rPr>
          <w:rFonts w:asciiTheme="minorBidi" w:hAnsiTheme="minorBidi" w:cstheme="minorBidi"/>
          <w:b/>
          <w:i/>
        </w:rPr>
        <w:t>Corinthia Hotels:</w:t>
      </w:r>
      <w:r w:rsidRPr="00AA2F56">
        <w:rPr>
          <w:rFonts w:asciiTheme="minorBidi" w:hAnsiTheme="minorBidi" w:cstheme="minorBidi"/>
        </w:rPr>
        <w:t xml:space="preserve"> The respective hotel chain is headquartered in Malta and has a restricted global presence in about 16 countries. This limits Corinthia Hotels’ customer base compared to Ibis Hotels. In addition to this, the respective hotel targets only high income customers due its luxury services along with premium pricing. Therefore, it can be said that the customer demographics of the respective hotel along with its customer reach are lower than Ibis Hotels</w:t>
      </w:r>
      <w:r w:rsidR="0073775C" w:rsidRPr="00AA2F56">
        <w:rPr>
          <w:rFonts w:asciiTheme="minorBidi" w:hAnsiTheme="minorBidi" w:cstheme="minorBidi"/>
        </w:rPr>
        <w:t xml:space="preserve"> </w:t>
      </w:r>
      <w:r w:rsidR="0073775C" w:rsidRPr="00AA2F56">
        <w:rPr>
          <w:rFonts w:asciiTheme="minorBidi" w:hAnsiTheme="minorBidi" w:cstheme="minorBidi"/>
          <w:shd w:val="clear" w:color="auto" w:fill="FFFFFF"/>
        </w:rPr>
        <w:t>(Demir, 2020)</w:t>
      </w:r>
      <w:r w:rsidRPr="00AA2F56">
        <w:rPr>
          <w:rFonts w:asciiTheme="minorBidi" w:hAnsiTheme="minorBidi" w:cstheme="minorBidi"/>
        </w:rPr>
        <w:t>.</w:t>
      </w:r>
      <w:r w:rsidR="0073775C" w:rsidRPr="00AA2F56">
        <w:rPr>
          <w:rFonts w:asciiTheme="minorBidi" w:hAnsiTheme="minorBidi" w:cstheme="minorBidi"/>
        </w:rPr>
        <w:t xml:space="preserve"> </w:t>
      </w:r>
      <w:r w:rsidRPr="00AA2F56">
        <w:rPr>
          <w:rFonts w:asciiTheme="minorBidi" w:hAnsiTheme="minorBidi" w:cstheme="minorBidi"/>
        </w:rPr>
        <w:t xml:space="preserve"> </w:t>
      </w:r>
    </w:p>
    <w:p w14:paraId="45323DB2" w14:textId="77777777" w:rsidR="00241E36" w:rsidRPr="00AA2F56" w:rsidRDefault="00903C89" w:rsidP="006605A4">
      <w:pPr>
        <w:spacing w:line="360" w:lineRule="auto"/>
        <w:rPr>
          <w:rFonts w:asciiTheme="minorBidi" w:hAnsiTheme="minorBidi" w:cstheme="minorBidi"/>
        </w:rPr>
      </w:pPr>
      <w:r w:rsidRPr="00AA2F56">
        <w:rPr>
          <w:rFonts w:asciiTheme="minorBidi" w:hAnsiTheme="minorBidi" w:cstheme="minorBidi"/>
          <w:b/>
          <w:u w:val="single"/>
        </w:rPr>
        <w:lastRenderedPageBreak/>
        <w:t>Brand Perception</w:t>
      </w:r>
    </w:p>
    <w:p w14:paraId="3375A5EA" w14:textId="77777777" w:rsidR="00241E36" w:rsidRDefault="00903C89" w:rsidP="006605A4">
      <w:pPr>
        <w:spacing w:line="360" w:lineRule="auto"/>
      </w:pPr>
      <w:r w:rsidRPr="00AA2F56">
        <w:rPr>
          <w:rFonts w:asciiTheme="minorBidi" w:hAnsiTheme="minorBidi" w:cstheme="minorBidi"/>
          <w:b/>
          <w:i/>
        </w:rPr>
        <w:t>Ibis Hotels:</w:t>
      </w:r>
      <w:r w:rsidRPr="00AA2F56">
        <w:rPr>
          <w:rFonts w:asciiTheme="minorBidi" w:hAnsiTheme="minorBidi" w:cstheme="minorBidi"/>
        </w:rPr>
        <w:t xml:space="preserve"> The perception of customers towards Ibis Hotels is positive due to the affordable and accessible services offered by the company. The global presence of the company has increased its brand awareness</w:t>
      </w:r>
      <w:r>
        <w:t xml:space="preserve">. </w:t>
      </w:r>
    </w:p>
    <w:p w14:paraId="436ACA17" w14:textId="77777777" w:rsidR="00241E36" w:rsidRDefault="00903C89" w:rsidP="006605A4">
      <w:pPr>
        <w:spacing w:line="360" w:lineRule="auto"/>
        <w:jc w:val="center"/>
      </w:pPr>
      <w:r>
        <w:rPr>
          <w:noProof/>
        </w:rPr>
        <w:drawing>
          <wp:inline distT="114300" distB="114300" distL="114300" distR="114300" wp14:anchorId="64F4139A" wp14:editId="02A0DFA7">
            <wp:extent cx="4370550" cy="2790499"/>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4370550" cy="2790499"/>
                    </a:xfrm>
                    <a:prstGeom prst="rect">
                      <a:avLst/>
                    </a:prstGeom>
                    <a:ln/>
                  </pic:spPr>
                </pic:pic>
              </a:graphicData>
            </a:graphic>
          </wp:inline>
        </w:drawing>
      </w:r>
    </w:p>
    <w:p w14:paraId="72D7A427" w14:textId="77777777" w:rsidR="00241E36" w:rsidRPr="00AA2F56" w:rsidRDefault="00903C89" w:rsidP="006605A4">
      <w:pPr>
        <w:spacing w:line="360" w:lineRule="auto"/>
        <w:jc w:val="center"/>
        <w:rPr>
          <w:rFonts w:asciiTheme="minorBidi" w:hAnsiTheme="minorBidi" w:cstheme="minorBidi"/>
          <w:b/>
        </w:rPr>
      </w:pPr>
      <w:r w:rsidRPr="00AA2F56">
        <w:rPr>
          <w:rFonts w:asciiTheme="minorBidi" w:hAnsiTheme="minorBidi" w:cstheme="minorBidi"/>
          <w:b/>
        </w:rPr>
        <w:t>Figure: Brand Profile of Ibis Hotels Globally</w:t>
      </w:r>
    </w:p>
    <w:p w14:paraId="55C1572A" w14:textId="57A9B627" w:rsidR="00241E36" w:rsidRPr="00AA2F56" w:rsidRDefault="00903C89" w:rsidP="006605A4">
      <w:pPr>
        <w:spacing w:line="360" w:lineRule="auto"/>
        <w:jc w:val="center"/>
        <w:rPr>
          <w:rFonts w:asciiTheme="minorBidi" w:hAnsiTheme="minorBidi" w:cstheme="minorBidi"/>
        </w:rPr>
      </w:pPr>
      <w:r w:rsidRPr="00AA2F56">
        <w:rPr>
          <w:rFonts w:asciiTheme="minorBidi" w:hAnsiTheme="minorBidi" w:cstheme="minorBidi"/>
        </w:rPr>
        <w:t>Source:</w:t>
      </w:r>
      <w:r w:rsidR="00F256AF" w:rsidRPr="00AA2F56">
        <w:rPr>
          <w:rFonts w:asciiTheme="minorBidi" w:hAnsiTheme="minorBidi" w:cstheme="minorBidi"/>
        </w:rPr>
        <w:t xml:space="preserve"> </w:t>
      </w:r>
      <w:sdt>
        <w:sdtPr>
          <w:rPr>
            <w:rFonts w:asciiTheme="minorBidi" w:hAnsiTheme="minorBidi" w:cstheme="minorBidi"/>
          </w:rPr>
          <w:id w:val="-315721146"/>
          <w:citation/>
        </w:sdtPr>
        <w:sdtEndPr/>
        <w:sdtContent>
          <w:r w:rsidR="00F256AF" w:rsidRPr="00AA2F56">
            <w:rPr>
              <w:rFonts w:asciiTheme="minorBidi" w:hAnsiTheme="minorBidi" w:cstheme="minorBidi"/>
            </w:rPr>
            <w:fldChar w:fldCharType="begin"/>
          </w:r>
          <w:r w:rsidR="00F256AF" w:rsidRPr="00AA2F56">
            <w:rPr>
              <w:rFonts w:asciiTheme="minorBidi" w:hAnsiTheme="minorBidi" w:cstheme="minorBidi"/>
              <w:lang w:val="en-US"/>
            </w:rPr>
            <w:instrText xml:space="preserve"> CITATION Ale235 \l 1033 </w:instrText>
          </w:r>
          <w:r w:rsidR="00F256AF" w:rsidRPr="00AA2F56">
            <w:rPr>
              <w:rFonts w:asciiTheme="minorBidi" w:hAnsiTheme="minorBidi" w:cstheme="minorBidi"/>
            </w:rPr>
            <w:fldChar w:fldCharType="separate"/>
          </w:r>
          <w:r w:rsidR="00F256AF" w:rsidRPr="00AA2F56">
            <w:rPr>
              <w:rFonts w:asciiTheme="minorBidi" w:hAnsiTheme="minorBidi" w:cstheme="minorBidi"/>
              <w:noProof/>
              <w:lang w:val="en-US"/>
            </w:rPr>
            <w:t>(Kunst, 2023)</w:t>
          </w:r>
          <w:r w:rsidR="00F256AF" w:rsidRPr="00AA2F56">
            <w:rPr>
              <w:rFonts w:asciiTheme="minorBidi" w:hAnsiTheme="minorBidi" w:cstheme="minorBidi"/>
            </w:rPr>
            <w:fldChar w:fldCharType="end"/>
          </w:r>
        </w:sdtContent>
      </w:sdt>
    </w:p>
    <w:p w14:paraId="7539CEC8" w14:textId="77777777" w:rsidR="00241E36" w:rsidRPr="00AA2F56" w:rsidRDefault="00903C89" w:rsidP="006605A4">
      <w:pPr>
        <w:spacing w:line="360" w:lineRule="auto"/>
        <w:rPr>
          <w:rFonts w:asciiTheme="minorBidi" w:hAnsiTheme="minorBidi" w:cstheme="minorBidi"/>
        </w:rPr>
      </w:pPr>
      <w:r w:rsidRPr="00AA2F56">
        <w:rPr>
          <w:rFonts w:asciiTheme="minorBidi" w:hAnsiTheme="minorBidi" w:cstheme="minorBidi"/>
        </w:rPr>
        <w:t xml:space="preserve">It can be seen that about 79% of customers are highly aware of Ibis Hotels. Nonetheless, the hotel’s popularity is only about 22%. The probable reason can be high competition in the global market with a huge number of hotels offering services similar to Ibis Hotels. </w:t>
      </w:r>
    </w:p>
    <w:p w14:paraId="45BEB768" w14:textId="3B889465" w:rsidR="00241E36" w:rsidRPr="00AA2F56" w:rsidRDefault="00903C89" w:rsidP="006605A4">
      <w:pPr>
        <w:spacing w:line="360" w:lineRule="auto"/>
        <w:rPr>
          <w:rFonts w:asciiTheme="minorBidi" w:hAnsiTheme="minorBidi" w:cstheme="minorBidi"/>
        </w:rPr>
      </w:pPr>
      <w:r w:rsidRPr="00AA2F56">
        <w:rPr>
          <w:rFonts w:asciiTheme="minorBidi" w:hAnsiTheme="minorBidi" w:cstheme="minorBidi"/>
          <w:b/>
          <w:i/>
        </w:rPr>
        <w:t>Corinthia Hotels:</w:t>
      </w:r>
      <w:r w:rsidRPr="00AA2F56">
        <w:rPr>
          <w:rFonts w:asciiTheme="minorBidi" w:hAnsiTheme="minorBidi" w:cstheme="minorBidi"/>
        </w:rPr>
        <w:t xml:space="preserve"> The perception of customers towards Corinthia Hotels is an organisation offering luxurious services. In addition to this, customers also see this brand as a company with a high price that justifies the offered services. Therefore, Corinthia Hotels are generally popular among customers with high income and the competition at this level is also low</w:t>
      </w:r>
      <w:r w:rsidR="006A2557" w:rsidRPr="00AA2F56">
        <w:rPr>
          <w:rFonts w:asciiTheme="minorBidi" w:hAnsiTheme="minorBidi" w:cstheme="minorBidi"/>
        </w:rPr>
        <w:t xml:space="preserve"> </w:t>
      </w:r>
      <w:sdt>
        <w:sdtPr>
          <w:rPr>
            <w:rFonts w:asciiTheme="minorBidi" w:hAnsiTheme="minorBidi" w:cstheme="minorBidi"/>
          </w:rPr>
          <w:id w:val="-1864974227"/>
          <w:citation/>
        </w:sdtPr>
        <w:sdtEndPr/>
        <w:sdtContent>
          <w:r w:rsidR="006A2557" w:rsidRPr="00AA2F56">
            <w:rPr>
              <w:rFonts w:asciiTheme="minorBidi" w:hAnsiTheme="minorBidi" w:cstheme="minorBidi"/>
            </w:rPr>
            <w:fldChar w:fldCharType="begin"/>
          </w:r>
          <w:r w:rsidR="006A2557" w:rsidRPr="00AA2F56">
            <w:rPr>
              <w:rFonts w:asciiTheme="minorBidi" w:hAnsiTheme="minorBidi" w:cstheme="minorBidi"/>
              <w:lang w:val="en-US"/>
            </w:rPr>
            <w:instrText xml:space="preserve"> CITATION Ale235 \l 1033 </w:instrText>
          </w:r>
          <w:r w:rsidR="006A2557" w:rsidRPr="00AA2F56">
            <w:rPr>
              <w:rFonts w:asciiTheme="minorBidi" w:hAnsiTheme="minorBidi" w:cstheme="minorBidi"/>
            </w:rPr>
            <w:fldChar w:fldCharType="separate"/>
          </w:r>
          <w:r w:rsidR="006A2557" w:rsidRPr="00AA2F56">
            <w:rPr>
              <w:rFonts w:asciiTheme="minorBidi" w:hAnsiTheme="minorBidi" w:cstheme="minorBidi"/>
              <w:noProof/>
              <w:lang w:val="en-US"/>
            </w:rPr>
            <w:t>(Kunst, 2023)</w:t>
          </w:r>
          <w:r w:rsidR="006A2557" w:rsidRPr="00AA2F56">
            <w:rPr>
              <w:rFonts w:asciiTheme="minorBidi" w:hAnsiTheme="minorBidi" w:cstheme="minorBidi"/>
            </w:rPr>
            <w:fldChar w:fldCharType="end"/>
          </w:r>
        </w:sdtContent>
      </w:sdt>
      <w:r w:rsidRPr="00AA2F56">
        <w:rPr>
          <w:rFonts w:asciiTheme="minorBidi" w:hAnsiTheme="minorBidi" w:cstheme="minorBidi"/>
        </w:rPr>
        <w:t xml:space="preserve">. </w:t>
      </w:r>
    </w:p>
    <w:p w14:paraId="408EE839" w14:textId="77777777" w:rsidR="00241E36" w:rsidRPr="00AA2F56" w:rsidRDefault="00903C89" w:rsidP="00853D70">
      <w:pPr>
        <w:pStyle w:val="Heading2"/>
        <w:rPr>
          <w:rFonts w:asciiTheme="minorBidi" w:hAnsiTheme="minorBidi" w:cstheme="minorBidi"/>
          <w:sz w:val="24"/>
          <w:szCs w:val="24"/>
        </w:rPr>
      </w:pPr>
      <w:bookmarkStart w:id="9" w:name="_ynyg5brqlw3l" w:colFirst="0" w:colLast="0"/>
      <w:bookmarkStart w:id="10" w:name="_Toc157455210"/>
      <w:bookmarkEnd w:id="9"/>
      <w:r w:rsidRPr="00AA2F56">
        <w:rPr>
          <w:rFonts w:asciiTheme="minorBidi" w:hAnsiTheme="minorBidi" w:cstheme="minorBidi"/>
          <w:sz w:val="24"/>
          <w:szCs w:val="24"/>
        </w:rPr>
        <w:t xml:space="preserve">2.3 Potential for growth of Ibis </w:t>
      </w:r>
      <w:r w:rsidRPr="00AA2F56">
        <w:rPr>
          <w:rFonts w:asciiTheme="minorBidi" w:hAnsiTheme="minorBidi" w:cstheme="minorBidi"/>
          <w:sz w:val="24"/>
          <w:szCs w:val="24"/>
        </w:rPr>
        <w:t>Hotels and Corinthia Hotels</w:t>
      </w:r>
      <w:bookmarkEnd w:id="10"/>
      <w:r w:rsidRPr="00AA2F56">
        <w:rPr>
          <w:rFonts w:asciiTheme="minorBidi" w:hAnsiTheme="minorBidi" w:cstheme="minorBidi"/>
          <w:sz w:val="24"/>
          <w:szCs w:val="24"/>
        </w:rPr>
        <w:t xml:space="preserve"> </w:t>
      </w:r>
    </w:p>
    <w:p w14:paraId="456FAB92" w14:textId="77777777" w:rsidR="00241E36" w:rsidRPr="00AA2F56" w:rsidRDefault="00903C89" w:rsidP="006605A4">
      <w:pPr>
        <w:spacing w:line="360" w:lineRule="auto"/>
        <w:rPr>
          <w:rFonts w:asciiTheme="minorBidi" w:hAnsiTheme="minorBidi" w:cstheme="minorBidi"/>
        </w:rPr>
      </w:pPr>
      <w:r w:rsidRPr="00AA2F56">
        <w:rPr>
          <w:rFonts w:asciiTheme="minorBidi" w:hAnsiTheme="minorBidi" w:cstheme="minorBidi"/>
          <w:b/>
          <w:u w:val="single"/>
        </w:rPr>
        <w:t>Expansion Strategies</w:t>
      </w:r>
    </w:p>
    <w:p w14:paraId="6815EA36" w14:textId="695BB4A1" w:rsidR="00241E36" w:rsidRPr="00AA2F56" w:rsidRDefault="00903C89" w:rsidP="006605A4">
      <w:pPr>
        <w:spacing w:line="360" w:lineRule="auto"/>
        <w:rPr>
          <w:rFonts w:asciiTheme="minorBidi" w:hAnsiTheme="minorBidi" w:cstheme="minorBidi"/>
        </w:rPr>
      </w:pPr>
      <w:r w:rsidRPr="00AA2F56">
        <w:rPr>
          <w:rFonts w:asciiTheme="minorBidi" w:hAnsiTheme="minorBidi" w:cstheme="minorBidi"/>
          <w:b/>
          <w:i/>
        </w:rPr>
        <w:lastRenderedPageBreak/>
        <w:t>Ibis Hotels:</w:t>
      </w:r>
      <w:r w:rsidRPr="00AA2F56">
        <w:rPr>
          <w:rFonts w:asciiTheme="minorBidi" w:hAnsiTheme="minorBidi" w:cstheme="minorBidi"/>
        </w:rPr>
        <w:t xml:space="preserve"> Ibis Hotels have focused on its market expansion as it had only 933 hotels in 2011 which increased to </w:t>
      </w:r>
      <w:r w:rsidR="00F256AF" w:rsidRPr="00AA2F56">
        <w:rPr>
          <w:rFonts w:asciiTheme="minorBidi" w:hAnsiTheme="minorBidi" w:cstheme="minorBidi"/>
        </w:rPr>
        <w:t>2,043</w:t>
      </w:r>
      <w:r w:rsidRPr="00AA2F56">
        <w:rPr>
          <w:rFonts w:asciiTheme="minorBidi" w:hAnsiTheme="minorBidi" w:cstheme="minorBidi"/>
        </w:rPr>
        <w:t xml:space="preserve"> recently. Being a budget-friendly and affordable company, Ibis Hotels are focused mainly on expanding in emerging markets like Asia. In addition to this, the company has planned to offer luxury services to match its competitors in the global market. </w:t>
      </w:r>
    </w:p>
    <w:p w14:paraId="2BC70238" w14:textId="77777777" w:rsidR="00241E36" w:rsidRPr="00AA2F56" w:rsidRDefault="00903C89" w:rsidP="006605A4">
      <w:pPr>
        <w:spacing w:line="360" w:lineRule="auto"/>
        <w:rPr>
          <w:rFonts w:asciiTheme="minorBidi" w:hAnsiTheme="minorBidi" w:cstheme="minorBidi"/>
        </w:rPr>
      </w:pPr>
      <w:r w:rsidRPr="00AA2F56">
        <w:rPr>
          <w:rFonts w:asciiTheme="minorBidi" w:hAnsiTheme="minorBidi" w:cstheme="minorBidi"/>
          <w:b/>
          <w:i/>
        </w:rPr>
        <w:t>Corinthia Hotels:</w:t>
      </w:r>
      <w:r w:rsidRPr="00AA2F56">
        <w:rPr>
          <w:rFonts w:asciiTheme="minorBidi" w:hAnsiTheme="minorBidi" w:cstheme="minorBidi"/>
        </w:rPr>
        <w:t xml:space="preserve"> The respective hotel group is focused on increasing its market presence in the global market due to this limited geographic presence. Corinthia Hotel Group prioritises merger as an effective way to expand globally. This allows the company to understand the expanding market in a better way and improve its sustainability in respective markets. </w:t>
      </w:r>
    </w:p>
    <w:p w14:paraId="0CACE7B4" w14:textId="77777777" w:rsidR="00241E36" w:rsidRPr="00AA2F56" w:rsidRDefault="00903C89" w:rsidP="006605A4">
      <w:pPr>
        <w:spacing w:line="360" w:lineRule="auto"/>
        <w:rPr>
          <w:rFonts w:asciiTheme="minorBidi" w:hAnsiTheme="minorBidi" w:cstheme="minorBidi"/>
          <w:b/>
          <w:u w:val="single"/>
        </w:rPr>
      </w:pPr>
      <w:r w:rsidRPr="00AA2F56">
        <w:rPr>
          <w:rFonts w:asciiTheme="minorBidi" w:hAnsiTheme="minorBidi" w:cstheme="minorBidi"/>
          <w:b/>
          <w:u w:val="single"/>
        </w:rPr>
        <w:t>Market Opportunities</w:t>
      </w:r>
    </w:p>
    <w:p w14:paraId="60419132" w14:textId="27CC5373" w:rsidR="00241E36" w:rsidRPr="00AA2F56" w:rsidRDefault="00903C89" w:rsidP="00C60BD6">
      <w:pPr>
        <w:spacing w:line="360" w:lineRule="auto"/>
        <w:rPr>
          <w:rFonts w:asciiTheme="minorBidi" w:hAnsiTheme="minorBidi" w:cstheme="minorBidi"/>
          <w:shd w:val="clear" w:color="auto" w:fill="FFFFFF"/>
        </w:rPr>
      </w:pPr>
      <w:r w:rsidRPr="00AA2F56">
        <w:rPr>
          <w:rFonts w:asciiTheme="minorBidi" w:hAnsiTheme="minorBidi" w:cstheme="minorBidi"/>
          <w:b/>
          <w:i/>
        </w:rPr>
        <w:t>Ibis Hotels:</w:t>
      </w:r>
      <w:r w:rsidRPr="00AA2F56">
        <w:rPr>
          <w:rFonts w:asciiTheme="minorBidi" w:hAnsiTheme="minorBidi" w:cstheme="minorBidi"/>
        </w:rPr>
        <w:t xml:space="preserve"> The demand for affordable services has increased due to the coronavirus and financial crisis. This is an opportunity for Ibis Hotels to attract a wider customer base. In addition to this, the global presence of the respective hotel allows it to offer services according to the current tourism trends. The budget-conscious customer segment also offers the hotel chain the opportunity of stabilising its sales and revenue as the demand for budget-friendly services in the market will always be present</w:t>
      </w:r>
      <w:r w:rsidR="00870641" w:rsidRPr="00AA2F56">
        <w:rPr>
          <w:rFonts w:asciiTheme="minorBidi" w:hAnsiTheme="minorBidi" w:cstheme="minorBidi"/>
        </w:rPr>
        <w:t xml:space="preserve"> </w:t>
      </w:r>
      <w:r w:rsidR="00870641" w:rsidRPr="00AA2F56">
        <w:rPr>
          <w:rFonts w:asciiTheme="minorBidi" w:hAnsiTheme="minorBidi" w:cstheme="minorBidi"/>
          <w:shd w:val="clear" w:color="auto" w:fill="FFFFFF"/>
        </w:rPr>
        <w:t xml:space="preserve">(Ushakov </w:t>
      </w:r>
      <w:r w:rsidR="00B3138B" w:rsidRPr="00AA2F56">
        <w:rPr>
          <w:rFonts w:asciiTheme="minorBidi" w:hAnsiTheme="minorBidi" w:cstheme="minorBidi"/>
          <w:i/>
          <w:iCs/>
          <w:shd w:val="clear" w:color="auto" w:fill="FFFFFF"/>
        </w:rPr>
        <w:t>et al</w:t>
      </w:r>
      <w:r w:rsidR="00870641" w:rsidRPr="00AA2F56">
        <w:rPr>
          <w:rFonts w:asciiTheme="minorBidi" w:hAnsiTheme="minorBidi" w:cstheme="minorBidi"/>
          <w:shd w:val="clear" w:color="auto" w:fill="FFFFFF"/>
        </w:rPr>
        <w:t>., 2020)</w:t>
      </w:r>
      <w:r w:rsidRPr="00AA2F56">
        <w:rPr>
          <w:rFonts w:asciiTheme="minorBidi" w:hAnsiTheme="minorBidi" w:cstheme="minorBidi"/>
        </w:rPr>
        <w:t xml:space="preserve">. </w:t>
      </w:r>
    </w:p>
    <w:p w14:paraId="4E6C1CD4" w14:textId="70ED1631" w:rsidR="00241E36" w:rsidRPr="00AA2F56" w:rsidRDefault="00903C89" w:rsidP="00C60BD6">
      <w:pPr>
        <w:spacing w:line="360" w:lineRule="auto"/>
        <w:rPr>
          <w:rFonts w:asciiTheme="minorBidi" w:hAnsiTheme="minorBidi" w:cstheme="minorBidi"/>
          <w:shd w:val="clear" w:color="auto" w:fill="FFFFFF"/>
        </w:rPr>
      </w:pPr>
      <w:r w:rsidRPr="00AA2F56">
        <w:rPr>
          <w:rFonts w:asciiTheme="minorBidi" w:hAnsiTheme="minorBidi" w:cstheme="minorBidi"/>
          <w:b/>
          <w:i/>
        </w:rPr>
        <w:t>Corinthia Hotels:</w:t>
      </w:r>
      <w:r w:rsidRPr="00AA2F56">
        <w:rPr>
          <w:rFonts w:asciiTheme="minorBidi" w:hAnsiTheme="minorBidi" w:cstheme="minorBidi"/>
        </w:rPr>
        <w:t xml:space="preserve"> The opportunity for Corinthia Hotels in the European market can be low compared to Ibis Hotels. This is because the economic instability is contributing to financial challenges for customers. Therefore, people are choosing budget-friendly services over luxury services. Nonetheless, the demand for luxury travel or stay is gradually rising in the global market which is a market opportunity for Corinthia Hotels. Additionally, the diverse range of services offered by the respective company can be capitalised f</w:t>
      </w:r>
      <w:r w:rsidRPr="00AA2F56">
        <w:rPr>
          <w:rFonts w:asciiTheme="minorBidi" w:hAnsiTheme="minorBidi" w:cstheme="minorBidi"/>
        </w:rPr>
        <w:t>or its growth in the global market</w:t>
      </w:r>
      <w:r w:rsidR="00560F3C" w:rsidRPr="00AA2F56">
        <w:rPr>
          <w:rFonts w:asciiTheme="minorBidi" w:hAnsiTheme="minorBidi" w:cstheme="minorBidi"/>
        </w:rPr>
        <w:t xml:space="preserve"> </w:t>
      </w:r>
      <w:r w:rsidR="00560F3C" w:rsidRPr="00AA2F56">
        <w:rPr>
          <w:rFonts w:asciiTheme="minorBidi" w:hAnsiTheme="minorBidi" w:cstheme="minorBidi"/>
          <w:shd w:val="clear" w:color="auto" w:fill="FFFFFF"/>
        </w:rPr>
        <w:t xml:space="preserve">(Ushakov </w:t>
      </w:r>
      <w:r w:rsidR="00B3138B" w:rsidRPr="00AA2F56">
        <w:rPr>
          <w:rFonts w:asciiTheme="minorBidi" w:hAnsiTheme="minorBidi" w:cstheme="minorBidi"/>
          <w:i/>
          <w:iCs/>
          <w:shd w:val="clear" w:color="auto" w:fill="FFFFFF"/>
        </w:rPr>
        <w:t>et al</w:t>
      </w:r>
      <w:r w:rsidR="00560F3C" w:rsidRPr="00AA2F56">
        <w:rPr>
          <w:rFonts w:asciiTheme="minorBidi" w:hAnsiTheme="minorBidi" w:cstheme="minorBidi"/>
          <w:shd w:val="clear" w:color="auto" w:fill="FFFFFF"/>
        </w:rPr>
        <w:t>., 2020)</w:t>
      </w:r>
      <w:r w:rsidRPr="00AA2F56">
        <w:rPr>
          <w:rFonts w:asciiTheme="minorBidi" w:hAnsiTheme="minorBidi" w:cstheme="minorBidi"/>
        </w:rPr>
        <w:t xml:space="preserve">. </w:t>
      </w:r>
    </w:p>
    <w:p w14:paraId="249ADFE9" w14:textId="77777777" w:rsidR="00241E36" w:rsidRPr="00AA2F56" w:rsidRDefault="00903C89" w:rsidP="00C82EB2">
      <w:pPr>
        <w:spacing w:line="360" w:lineRule="auto"/>
        <w:rPr>
          <w:rFonts w:asciiTheme="minorBidi" w:hAnsiTheme="minorBidi" w:cstheme="minorBidi"/>
          <w:b/>
          <w:u w:val="single"/>
        </w:rPr>
      </w:pPr>
      <w:r w:rsidRPr="00AA2F56">
        <w:rPr>
          <w:rFonts w:asciiTheme="minorBidi" w:hAnsiTheme="minorBidi" w:cstheme="minorBidi"/>
          <w:b/>
          <w:u w:val="single"/>
        </w:rPr>
        <w:t>Growth Barriers</w:t>
      </w:r>
    </w:p>
    <w:p w14:paraId="648CC0E3" w14:textId="46A80860" w:rsidR="00241E36" w:rsidRPr="00AA2F56" w:rsidRDefault="00903C89" w:rsidP="00C82EB2">
      <w:pPr>
        <w:spacing w:line="360" w:lineRule="auto"/>
        <w:rPr>
          <w:rFonts w:asciiTheme="minorBidi" w:hAnsiTheme="minorBidi" w:cstheme="minorBidi"/>
          <w:shd w:val="clear" w:color="auto" w:fill="FFFFFF"/>
        </w:rPr>
      </w:pPr>
      <w:r w:rsidRPr="00AA2F56">
        <w:rPr>
          <w:rFonts w:asciiTheme="minorBidi" w:hAnsiTheme="minorBidi" w:cstheme="minorBidi"/>
          <w:b/>
          <w:i/>
        </w:rPr>
        <w:t>Ibis Hotels:</w:t>
      </w:r>
      <w:r w:rsidRPr="00AA2F56">
        <w:rPr>
          <w:rFonts w:asciiTheme="minorBidi" w:hAnsiTheme="minorBidi" w:cstheme="minorBidi"/>
        </w:rPr>
        <w:t xml:space="preserve"> The global presence of the company makes it vulnerable to the dynamic nature of the market. Changes in economic trends like economic uncertainty will highly affect Ibis Hotels due to its budget-friendly services. Moreover, the competition in the </w:t>
      </w:r>
      <w:r w:rsidRPr="00AA2F56">
        <w:rPr>
          <w:rFonts w:asciiTheme="minorBidi" w:hAnsiTheme="minorBidi" w:cstheme="minorBidi"/>
        </w:rPr>
        <w:lastRenderedPageBreak/>
        <w:t>global market from other budget-friendly options stay and lodging options is the growth barrier for Ibis Hotels</w:t>
      </w:r>
      <w:r w:rsidR="00C60BD6" w:rsidRPr="00AA2F56">
        <w:rPr>
          <w:rFonts w:asciiTheme="minorBidi" w:hAnsiTheme="minorBidi" w:cstheme="minorBidi"/>
        </w:rPr>
        <w:t xml:space="preserve"> </w:t>
      </w:r>
      <w:r w:rsidR="00C60BD6" w:rsidRPr="00AA2F56">
        <w:rPr>
          <w:rFonts w:asciiTheme="minorBidi" w:hAnsiTheme="minorBidi" w:cstheme="minorBidi"/>
          <w:shd w:val="clear" w:color="auto" w:fill="FFFFFF"/>
        </w:rPr>
        <w:t>(</w:t>
      </w:r>
      <w:proofErr w:type="spellStart"/>
      <w:r w:rsidR="00C60BD6" w:rsidRPr="00AA2F56">
        <w:rPr>
          <w:rFonts w:asciiTheme="minorBidi" w:hAnsiTheme="minorBidi" w:cstheme="minorBidi"/>
          <w:shd w:val="clear" w:color="auto" w:fill="FFFFFF"/>
        </w:rPr>
        <w:t>Dashper</w:t>
      </w:r>
      <w:proofErr w:type="spellEnd"/>
      <w:r w:rsidR="00C60BD6" w:rsidRPr="00AA2F56">
        <w:rPr>
          <w:rFonts w:asciiTheme="minorBidi" w:hAnsiTheme="minorBidi" w:cstheme="minorBidi"/>
          <w:shd w:val="clear" w:color="auto" w:fill="FFFFFF"/>
        </w:rPr>
        <w:t>, 2020)</w:t>
      </w:r>
      <w:r w:rsidRPr="00AA2F56">
        <w:rPr>
          <w:rFonts w:asciiTheme="minorBidi" w:hAnsiTheme="minorBidi" w:cstheme="minorBidi"/>
        </w:rPr>
        <w:t>.</w:t>
      </w:r>
      <w:r w:rsidR="00C60BD6" w:rsidRPr="00AA2F56">
        <w:rPr>
          <w:rFonts w:asciiTheme="minorBidi" w:hAnsiTheme="minorBidi" w:cstheme="minorBidi"/>
        </w:rPr>
        <w:t xml:space="preserve"> </w:t>
      </w:r>
      <w:r w:rsidRPr="00AA2F56">
        <w:rPr>
          <w:rFonts w:asciiTheme="minorBidi" w:hAnsiTheme="minorBidi" w:cstheme="minorBidi"/>
        </w:rPr>
        <w:t xml:space="preserve"> </w:t>
      </w:r>
    </w:p>
    <w:p w14:paraId="06D0BD1A" w14:textId="2FB6BBB3" w:rsidR="00241E36" w:rsidRPr="00E938D0" w:rsidRDefault="00903C89" w:rsidP="00E938D0">
      <w:pPr>
        <w:spacing w:line="360" w:lineRule="auto"/>
        <w:rPr>
          <w:rFonts w:asciiTheme="minorBidi" w:hAnsiTheme="minorBidi" w:cstheme="minorBidi"/>
          <w:shd w:val="clear" w:color="auto" w:fill="FFFFFF"/>
        </w:rPr>
      </w:pPr>
      <w:r w:rsidRPr="00E938D0">
        <w:rPr>
          <w:rFonts w:asciiTheme="minorBidi" w:hAnsiTheme="minorBidi" w:cstheme="minorBidi"/>
          <w:b/>
          <w:i/>
        </w:rPr>
        <w:t>Corinthia Hotels:</w:t>
      </w:r>
      <w:r w:rsidRPr="00E938D0">
        <w:rPr>
          <w:rFonts w:asciiTheme="minorBidi" w:hAnsiTheme="minorBidi" w:cstheme="minorBidi"/>
        </w:rPr>
        <w:t xml:space="preserve"> The revenue of Corinthia Hotels mainly depends on its operations in the European market. This makes the respective company highly vulnerable to situations like Russia-Ukraine war that mainly affected the European economy. Lack of risk diversification is a major growth barrier to Corinthia Hotels. This also involves the high reliance on a specific customer demographics which is high-income customers</w:t>
      </w:r>
      <w:r w:rsidR="00C60BD6" w:rsidRPr="00E938D0">
        <w:rPr>
          <w:rFonts w:asciiTheme="minorBidi" w:hAnsiTheme="minorBidi" w:cstheme="minorBidi"/>
        </w:rPr>
        <w:t xml:space="preserve"> </w:t>
      </w:r>
      <w:r w:rsidR="00C9284E" w:rsidRPr="00E938D0">
        <w:rPr>
          <w:rFonts w:asciiTheme="minorBidi" w:hAnsiTheme="minorBidi" w:cstheme="minorBidi"/>
          <w:shd w:val="clear" w:color="auto" w:fill="FFFFFF"/>
        </w:rPr>
        <w:t>(</w:t>
      </w:r>
      <w:proofErr w:type="spellStart"/>
      <w:r w:rsidR="00C9284E" w:rsidRPr="00E938D0">
        <w:rPr>
          <w:rFonts w:asciiTheme="minorBidi" w:hAnsiTheme="minorBidi" w:cstheme="minorBidi"/>
          <w:shd w:val="clear" w:color="auto" w:fill="FFFFFF"/>
        </w:rPr>
        <w:t>Dashper</w:t>
      </w:r>
      <w:proofErr w:type="spellEnd"/>
      <w:r w:rsidR="00C9284E" w:rsidRPr="00E938D0">
        <w:rPr>
          <w:rFonts w:asciiTheme="minorBidi" w:hAnsiTheme="minorBidi" w:cstheme="minorBidi"/>
          <w:shd w:val="clear" w:color="auto" w:fill="FFFFFF"/>
        </w:rPr>
        <w:t>, 2020)</w:t>
      </w:r>
      <w:r w:rsidRPr="00E938D0">
        <w:rPr>
          <w:rFonts w:asciiTheme="minorBidi" w:hAnsiTheme="minorBidi" w:cstheme="minorBidi"/>
        </w:rPr>
        <w:t xml:space="preserve">. </w:t>
      </w:r>
    </w:p>
    <w:p w14:paraId="10F352DC" w14:textId="77777777" w:rsidR="00241E36" w:rsidRPr="00E938D0" w:rsidRDefault="00903C89" w:rsidP="00E938D0">
      <w:pPr>
        <w:pStyle w:val="Heading2"/>
        <w:spacing w:line="360" w:lineRule="auto"/>
        <w:rPr>
          <w:rFonts w:asciiTheme="minorBidi" w:hAnsiTheme="minorBidi" w:cstheme="minorBidi"/>
          <w:sz w:val="24"/>
          <w:szCs w:val="24"/>
        </w:rPr>
      </w:pPr>
      <w:bookmarkStart w:id="11" w:name="_wtsxoaxtoat4" w:colFirst="0" w:colLast="0"/>
      <w:bookmarkStart w:id="12" w:name="_Toc157455211"/>
      <w:bookmarkEnd w:id="11"/>
      <w:r w:rsidRPr="00E938D0">
        <w:rPr>
          <w:rFonts w:asciiTheme="minorBidi" w:hAnsiTheme="minorBidi" w:cstheme="minorBidi"/>
          <w:sz w:val="24"/>
          <w:szCs w:val="24"/>
        </w:rPr>
        <w:t>2.4 Financial commitment to CSR of Ibis Hotels and Corinthia Hotels</w:t>
      </w:r>
      <w:bookmarkEnd w:id="12"/>
      <w:r w:rsidRPr="00E938D0">
        <w:rPr>
          <w:rFonts w:asciiTheme="minorBidi" w:hAnsiTheme="minorBidi" w:cstheme="minorBidi"/>
          <w:sz w:val="24"/>
          <w:szCs w:val="24"/>
        </w:rPr>
        <w:t xml:space="preserve"> </w:t>
      </w:r>
    </w:p>
    <w:p w14:paraId="61BE6F2D" w14:textId="77777777" w:rsidR="00241E36" w:rsidRPr="00E938D0" w:rsidRDefault="00903C89" w:rsidP="00E938D0">
      <w:pPr>
        <w:spacing w:line="360" w:lineRule="auto"/>
        <w:rPr>
          <w:rFonts w:asciiTheme="minorBidi" w:hAnsiTheme="minorBidi" w:cstheme="minorBidi"/>
        </w:rPr>
      </w:pPr>
      <w:r w:rsidRPr="00E938D0">
        <w:rPr>
          <w:rFonts w:asciiTheme="minorBidi" w:hAnsiTheme="minorBidi" w:cstheme="minorBidi"/>
          <w:b/>
          <w:i/>
          <w:u w:val="single"/>
        </w:rPr>
        <w:t>Ibis Hotels</w:t>
      </w:r>
    </w:p>
    <w:p w14:paraId="61BC0675" w14:textId="4DC95D2C" w:rsidR="00241E36" w:rsidRPr="00E938D0" w:rsidRDefault="00903C89" w:rsidP="00E938D0">
      <w:pPr>
        <w:spacing w:line="360" w:lineRule="auto"/>
        <w:rPr>
          <w:rFonts w:asciiTheme="minorBidi" w:hAnsiTheme="minorBidi" w:cstheme="minorBidi"/>
        </w:rPr>
      </w:pPr>
      <w:r w:rsidRPr="00E938D0">
        <w:rPr>
          <w:rFonts w:asciiTheme="minorBidi" w:hAnsiTheme="minorBidi" w:cstheme="minorBidi"/>
        </w:rPr>
        <w:t>Ibis Hotels is a major part of Accor Group that is committed towards sustainable pra</w:t>
      </w:r>
      <w:r w:rsidR="00F256AF" w:rsidRPr="00E938D0">
        <w:rPr>
          <w:rFonts w:asciiTheme="minorBidi" w:hAnsiTheme="minorBidi" w:cstheme="minorBidi"/>
        </w:rPr>
        <w:t>c</w:t>
      </w:r>
      <w:r w:rsidRPr="00E938D0">
        <w:rPr>
          <w:rFonts w:asciiTheme="minorBidi" w:hAnsiTheme="minorBidi" w:cstheme="minorBidi"/>
        </w:rPr>
        <w:t>tices while maintaining effective financial positioning. The company has implemented several initiative</w:t>
      </w:r>
      <w:r w:rsidR="00F256AF" w:rsidRPr="00E938D0">
        <w:rPr>
          <w:rFonts w:asciiTheme="minorBidi" w:hAnsiTheme="minorBidi" w:cstheme="minorBidi"/>
        </w:rPr>
        <w:t>s</w:t>
      </w:r>
      <w:r w:rsidRPr="00E938D0">
        <w:rPr>
          <w:rFonts w:asciiTheme="minorBidi" w:hAnsiTheme="minorBidi" w:cstheme="minorBidi"/>
        </w:rPr>
        <w:t xml:space="preserve"> such as 10% of hotel are using only renewable energy and 17% of hotels are reusing rain water. Furthermore, about 99% of Ibis Hotels are committed towards WATCH which is a program to deal with sexual exploitation of children</w:t>
      </w:r>
      <w:r w:rsidR="00F256AF" w:rsidRPr="00E938D0">
        <w:rPr>
          <w:rFonts w:asciiTheme="minorBidi" w:hAnsiTheme="minorBidi" w:cstheme="minorBidi"/>
        </w:rPr>
        <w:t xml:space="preserve"> </w:t>
      </w:r>
      <w:sdt>
        <w:sdtPr>
          <w:rPr>
            <w:rFonts w:asciiTheme="minorBidi" w:hAnsiTheme="minorBidi" w:cstheme="minorBidi"/>
          </w:rPr>
          <w:id w:val="-1135096251"/>
          <w:citation/>
        </w:sdtPr>
        <w:sdtEndPr/>
        <w:sdtContent>
          <w:r w:rsidR="00F256AF" w:rsidRPr="00E938D0">
            <w:rPr>
              <w:rFonts w:asciiTheme="minorBidi" w:hAnsiTheme="minorBidi" w:cstheme="minorBidi"/>
            </w:rPr>
            <w:fldChar w:fldCharType="begin"/>
          </w:r>
          <w:r w:rsidR="00F256AF" w:rsidRPr="00E938D0">
            <w:rPr>
              <w:rFonts w:asciiTheme="minorBidi" w:hAnsiTheme="minorBidi" w:cstheme="minorBidi"/>
              <w:lang w:val="en-US"/>
            </w:rPr>
            <w:instrText xml:space="preserve"> CITATION Acc24 \l 1033 </w:instrText>
          </w:r>
          <w:r w:rsidR="00F256AF" w:rsidRPr="00E938D0">
            <w:rPr>
              <w:rFonts w:asciiTheme="minorBidi" w:hAnsiTheme="minorBidi" w:cstheme="minorBidi"/>
            </w:rPr>
            <w:fldChar w:fldCharType="separate"/>
          </w:r>
          <w:r w:rsidR="00F256AF" w:rsidRPr="00E938D0">
            <w:rPr>
              <w:rFonts w:asciiTheme="minorBidi" w:hAnsiTheme="minorBidi" w:cstheme="minorBidi"/>
              <w:noProof/>
              <w:lang w:val="en-US"/>
            </w:rPr>
            <w:t>(Accor Group, 2024)</w:t>
          </w:r>
          <w:r w:rsidR="00F256AF" w:rsidRPr="00E938D0">
            <w:rPr>
              <w:rFonts w:asciiTheme="minorBidi" w:hAnsiTheme="minorBidi" w:cstheme="minorBidi"/>
            </w:rPr>
            <w:fldChar w:fldCharType="end"/>
          </w:r>
        </w:sdtContent>
      </w:sdt>
      <w:r w:rsidRPr="00E938D0">
        <w:rPr>
          <w:rFonts w:asciiTheme="minorBidi" w:hAnsiTheme="minorBidi" w:cstheme="minorBidi"/>
        </w:rPr>
        <w:t xml:space="preserve">. </w:t>
      </w:r>
    </w:p>
    <w:p w14:paraId="0550B30A" w14:textId="77777777" w:rsidR="00241E36" w:rsidRDefault="00903C89" w:rsidP="006605A4">
      <w:pPr>
        <w:spacing w:line="360" w:lineRule="auto"/>
        <w:jc w:val="center"/>
      </w:pPr>
      <w:r>
        <w:rPr>
          <w:noProof/>
        </w:rPr>
        <w:drawing>
          <wp:inline distT="114300" distB="114300" distL="114300" distR="114300" wp14:anchorId="70B0C1F0" wp14:editId="480CFDD7">
            <wp:extent cx="5731200" cy="1816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731200" cy="1816100"/>
                    </a:xfrm>
                    <a:prstGeom prst="rect">
                      <a:avLst/>
                    </a:prstGeom>
                    <a:ln/>
                  </pic:spPr>
                </pic:pic>
              </a:graphicData>
            </a:graphic>
          </wp:inline>
        </w:drawing>
      </w:r>
    </w:p>
    <w:p w14:paraId="03F135C4" w14:textId="77777777" w:rsidR="00241E36" w:rsidRPr="00E938D0" w:rsidRDefault="00903C89" w:rsidP="006605A4">
      <w:pPr>
        <w:spacing w:line="360" w:lineRule="auto"/>
        <w:jc w:val="center"/>
        <w:rPr>
          <w:rFonts w:asciiTheme="minorBidi" w:hAnsiTheme="minorBidi" w:cstheme="minorBidi"/>
          <w:b/>
        </w:rPr>
      </w:pPr>
      <w:r w:rsidRPr="00E938D0">
        <w:rPr>
          <w:rFonts w:asciiTheme="minorBidi" w:hAnsiTheme="minorBidi" w:cstheme="minorBidi"/>
          <w:b/>
        </w:rPr>
        <w:t>Figure: CSR achievements of Ibis Hotels</w:t>
      </w:r>
    </w:p>
    <w:p w14:paraId="57A85D58" w14:textId="00DB36C2" w:rsidR="00241E36" w:rsidRPr="00E938D0" w:rsidRDefault="00903C89" w:rsidP="006605A4">
      <w:pPr>
        <w:spacing w:line="360" w:lineRule="auto"/>
        <w:jc w:val="center"/>
        <w:rPr>
          <w:rFonts w:asciiTheme="minorBidi" w:hAnsiTheme="minorBidi" w:cstheme="minorBidi"/>
        </w:rPr>
      </w:pPr>
      <w:r w:rsidRPr="00E938D0">
        <w:rPr>
          <w:rFonts w:asciiTheme="minorBidi" w:hAnsiTheme="minorBidi" w:cstheme="minorBidi"/>
        </w:rPr>
        <w:t xml:space="preserve">Source: </w:t>
      </w:r>
      <w:sdt>
        <w:sdtPr>
          <w:rPr>
            <w:rFonts w:asciiTheme="minorBidi" w:hAnsiTheme="minorBidi" w:cstheme="minorBidi"/>
          </w:rPr>
          <w:id w:val="1610078041"/>
          <w:citation/>
        </w:sdtPr>
        <w:sdtEndPr/>
        <w:sdtContent>
          <w:r w:rsidR="00F256AF" w:rsidRPr="00E938D0">
            <w:rPr>
              <w:rFonts w:asciiTheme="minorBidi" w:hAnsiTheme="minorBidi" w:cstheme="minorBidi"/>
            </w:rPr>
            <w:fldChar w:fldCharType="begin"/>
          </w:r>
          <w:r w:rsidR="00F256AF" w:rsidRPr="00E938D0">
            <w:rPr>
              <w:rFonts w:asciiTheme="minorBidi" w:hAnsiTheme="minorBidi" w:cstheme="minorBidi"/>
              <w:lang w:val="en-US"/>
            </w:rPr>
            <w:instrText xml:space="preserve"> CITATION Acc24 \l 1033 </w:instrText>
          </w:r>
          <w:r w:rsidR="00F256AF" w:rsidRPr="00E938D0">
            <w:rPr>
              <w:rFonts w:asciiTheme="minorBidi" w:hAnsiTheme="minorBidi" w:cstheme="minorBidi"/>
            </w:rPr>
            <w:fldChar w:fldCharType="separate"/>
          </w:r>
          <w:r w:rsidR="00F256AF" w:rsidRPr="00E938D0">
            <w:rPr>
              <w:rFonts w:asciiTheme="minorBidi" w:hAnsiTheme="minorBidi" w:cstheme="minorBidi"/>
              <w:noProof/>
              <w:lang w:val="en-US"/>
            </w:rPr>
            <w:t>(Accor Group, 2024)</w:t>
          </w:r>
          <w:r w:rsidR="00F256AF" w:rsidRPr="00E938D0">
            <w:rPr>
              <w:rFonts w:asciiTheme="minorBidi" w:hAnsiTheme="minorBidi" w:cstheme="minorBidi"/>
            </w:rPr>
            <w:fldChar w:fldCharType="end"/>
          </w:r>
        </w:sdtContent>
      </w:sdt>
    </w:p>
    <w:p w14:paraId="7111DB32" w14:textId="77777777" w:rsidR="00241E36" w:rsidRDefault="00903C89" w:rsidP="006605A4">
      <w:pPr>
        <w:spacing w:line="360" w:lineRule="auto"/>
      </w:pPr>
      <w:r w:rsidRPr="00E938D0">
        <w:rPr>
          <w:rFonts w:asciiTheme="minorBidi" w:hAnsiTheme="minorBidi" w:cstheme="minorBidi"/>
        </w:rPr>
        <w:t xml:space="preserve">These CSR activities of Ibis Hotels have helped the organisation to minimise its operating costs which is reflected in its effective financial positioning in the market. Furthermore, working towards the welfare of society and the environment has helped </w:t>
      </w:r>
      <w:r w:rsidRPr="00E938D0">
        <w:rPr>
          <w:rFonts w:asciiTheme="minorBidi" w:hAnsiTheme="minorBidi" w:cstheme="minorBidi"/>
        </w:rPr>
        <w:lastRenderedPageBreak/>
        <w:t>the hotel chain to improve its</w:t>
      </w:r>
      <w:r>
        <w:t xml:space="preserve"> brand reputation. This is further helping to attract customers and increase sales globally, also improving financial standings. </w:t>
      </w:r>
    </w:p>
    <w:p w14:paraId="55131263" w14:textId="77777777" w:rsidR="00241E36" w:rsidRPr="00E938D0" w:rsidRDefault="00903C89" w:rsidP="006605A4">
      <w:pPr>
        <w:spacing w:line="360" w:lineRule="auto"/>
        <w:rPr>
          <w:rFonts w:asciiTheme="minorBidi" w:hAnsiTheme="minorBidi" w:cstheme="minorBidi"/>
        </w:rPr>
      </w:pPr>
      <w:r w:rsidRPr="00E938D0">
        <w:rPr>
          <w:rFonts w:asciiTheme="minorBidi" w:hAnsiTheme="minorBidi" w:cstheme="minorBidi"/>
          <w:b/>
          <w:i/>
          <w:u w:val="single"/>
        </w:rPr>
        <w:t>Corinthia Hotels</w:t>
      </w:r>
    </w:p>
    <w:p w14:paraId="57B5384E" w14:textId="034C3A66" w:rsidR="00241E36" w:rsidRDefault="00903C89" w:rsidP="006605A4">
      <w:pPr>
        <w:spacing w:line="360" w:lineRule="auto"/>
      </w:pPr>
      <w:r w:rsidRPr="00E938D0">
        <w:rPr>
          <w:rFonts w:asciiTheme="minorBidi" w:hAnsiTheme="minorBidi" w:cstheme="minorBidi"/>
        </w:rPr>
        <w:t>Corinthia Hotels has always dedicated itself towards the wellbeing of society and environment. This can be seen in its CSR practices where the company has joined forces with several charitable trusts and foundations in the support for the development of underprivileged communities. Just a Drop, Ursuline Sisters, Food Bank Foundation are a few foundations that Corinthia Hotel is associated with in terms of its societal welfare</w:t>
      </w:r>
      <w:r w:rsidR="00F256AF" w:rsidRPr="00E938D0">
        <w:rPr>
          <w:rFonts w:asciiTheme="minorBidi" w:hAnsiTheme="minorBidi" w:cstheme="minorBidi"/>
        </w:rPr>
        <w:t xml:space="preserve"> </w:t>
      </w:r>
      <w:sdt>
        <w:sdtPr>
          <w:rPr>
            <w:rFonts w:asciiTheme="minorBidi" w:hAnsiTheme="minorBidi" w:cstheme="minorBidi"/>
          </w:rPr>
          <w:id w:val="-1374619545"/>
          <w:citation/>
        </w:sdtPr>
        <w:sdtEndPr/>
        <w:sdtContent>
          <w:r w:rsidR="00F256AF" w:rsidRPr="00E938D0">
            <w:rPr>
              <w:rFonts w:asciiTheme="minorBidi" w:hAnsiTheme="minorBidi" w:cstheme="minorBidi"/>
            </w:rPr>
            <w:fldChar w:fldCharType="begin"/>
          </w:r>
          <w:r w:rsidR="00F256AF" w:rsidRPr="00E938D0">
            <w:rPr>
              <w:rFonts w:asciiTheme="minorBidi" w:hAnsiTheme="minorBidi" w:cstheme="minorBidi"/>
              <w:lang w:val="en-US"/>
            </w:rPr>
            <w:instrText xml:space="preserve"> CITATION Cor21 \l 1033 </w:instrText>
          </w:r>
          <w:r w:rsidR="00F256AF" w:rsidRPr="00E938D0">
            <w:rPr>
              <w:rFonts w:asciiTheme="minorBidi" w:hAnsiTheme="minorBidi" w:cstheme="minorBidi"/>
            </w:rPr>
            <w:fldChar w:fldCharType="separate"/>
          </w:r>
          <w:r w:rsidR="00F256AF" w:rsidRPr="00E938D0">
            <w:rPr>
              <w:rFonts w:asciiTheme="minorBidi" w:hAnsiTheme="minorBidi" w:cstheme="minorBidi"/>
              <w:noProof/>
              <w:lang w:val="en-US"/>
            </w:rPr>
            <w:t>(Corinthia Group, 2021)</w:t>
          </w:r>
          <w:r w:rsidR="00F256AF" w:rsidRPr="00E938D0">
            <w:rPr>
              <w:rFonts w:asciiTheme="minorBidi" w:hAnsiTheme="minorBidi" w:cstheme="minorBidi"/>
            </w:rPr>
            <w:fldChar w:fldCharType="end"/>
          </w:r>
        </w:sdtContent>
      </w:sdt>
      <w:r>
        <w:t xml:space="preserve">. </w:t>
      </w:r>
    </w:p>
    <w:p w14:paraId="5E3DE818" w14:textId="77777777" w:rsidR="00241E36" w:rsidRDefault="00903C89" w:rsidP="006605A4">
      <w:pPr>
        <w:spacing w:line="360" w:lineRule="auto"/>
        <w:jc w:val="center"/>
      </w:pPr>
      <w:r>
        <w:rPr>
          <w:noProof/>
        </w:rPr>
        <w:drawing>
          <wp:inline distT="114300" distB="114300" distL="114300" distR="114300" wp14:anchorId="3572F002" wp14:editId="156E3A78">
            <wp:extent cx="4852988" cy="3055286"/>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4852988" cy="3055286"/>
                    </a:xfrm>
                    <a:prstGeom prst="rect">
                      <a:avLst/>
                    </a:prstGeom>
                    <a:ln/>
                  </pic:spPr>
                </pic:pic>
              </a:graphicData>
            </a:graphic>
          </wp:inline>
        </w:drawing>
      </w:r>
    </w:p>
    <w:p w14:paraId="07FDBFCE" w14:textId="77777777" w:rsidR="00241E36" w:rsidRPr="00A8714D" w:rsidRDefault="00903C89" w:rsidP="006605A4">
      <w:pPr>
        <w:spacing w:line="360" w:lineRule="auto"/>
        <w:jc w:val="center"/>
        <w:rPr>
          <w:rFonts w:asciiTheme="minorBidi" w:hAnsiTheme="minorBidi" w:cstheme="minorBidi"/>
          <w:b/>
        </w:rPr>
      </w:pPr>
      <w:r w:rsidRPr="00A8714D">
        <w:rPr>
          <w:rFonts w:asciiTheme="minorBidi" w:hAnsiTheme="minorBidi" w:cstheme="minorBidi"/>
          <w:b/>
        </w:rPr>
        <w:t>Figure: Campaign of Corinthia Hotels to support NHS during Covid-19</w:t>
      </w:r>
    </w:p>
    <w:p w14:paraId="2CB40892" w14:textId="27C17D2E" w:rsidR="00241E36" w:rsidRPr="00A8714D" w:rsidRDefault="00903C89" w:rsidP="006605A4">
      <w:pPr>
        <w:spacing w:line="360" w:lineRule="auto"/>
        <w:jc w:val="center"/>
        <w:rPr>
          <w:rFonts w:asciiTheme="minorBidi" w:hAnsiTheme="minorBidi" w:cstheme="minorBidi"/>
        </w:rPr>
      </w:pPr>
      <w:r w:rsidRPr="00A8714D">
        <w:rPr>
          <w:rFonts w:asciiTheme="minorBidi" w:hAnsiTheme="minorBidi" w:cstheme="minorBidi"/>
        </w:rPr>
        <w:t xml:space="preserve">Source: </w:t>
      </w:r>
      <w:sdt>
        <w:sdtPr>
          <w:rPr>
            <w:rFonts w:asciiTheme="minorBidi" w:hAnsiTheme="minorBidi" w:cstheme="minorBidi"/>
          </w:rPr>
          <w:id w:val="-770624774"/>
          <w:citation/>
        </w:sdtPr>
        <w:sdtEndPr/>
        <w:sdtContent>
          <w:r w:rsidR="00F256AF" w:rsidRPr="00A8714D">
            <w:rPr>
              <w:rFonts w:asciiTheme="minorBidi" w:hAnsiTheme="minorBidi" w:cstheme="minorBidi"/>
            </w:rPr>
            <w:fldChar w:fldCharType="begin"/>
          </w:r>
          <w:r w:rsidR="00F256AF" w:rsidRPr="00A8714D">
            <w:rPr>
              <w:rFonts w:asciiTheme="minorBidi" w:hAnsiTheme="minorBidi" w:cstheme="minorBidi"/>
              <w:lang w:val="en-US"/>
            </w:rPr>
            <w:instrText xml:space="preserve"> CITATION Cor21 \l 1033 </w:instrText>
          </w:r>
          <w:r w:rsidR="00F256AF" w:rsidRPr="00A8714D">
            <w:rPr>
              <w:rFonts w:asciiTheme="minorBidi" w:hAnsiTheme="minorBidi" w:cstheme="minorBidi"/>
            </w:rPr>
            <w:fldChar w:fldCharType="separate"/>
          </w:r>
          <w:r w:rsidR="00F256AF" w:rsidRPr="00A8714D">
            <w:rPr>
              <w:rFonts w:asciiTheme="minorBidi" w:hAnsiTheme="minorBidi" w:cstheme="minorBidi"/>
              <w:noProof/>
              <w:lang w:val="en-US"/>
            </w:rPr>
            <w:t>(Corinthia Group, 2021)</w:t>
          </w:r>
          <w:r w:rsidR="00F256AF" w:rsidRPr="00A8714D">
            <w:rPr>
              <w:rFonts w:asciiTheme="minorBidi" w:hAnsiTheme="minorBidi" w:cstheme="minorBidi"/>
            </w:rPr>
            <w:fldChar w:fldCharType="end"/>
          </w:r>
        </w:sdtContent>
      </w:sdt>
    </w:p>
    <w:p w14:paraId="11B98E80" w14:textId="77777777" w:rsidR="00241E36" w:rsidRPr="00A8714D" w:rsidRDefault="00903C89" w:rsidP="006605A4">
      <w:pPr>
        <w:spacing w:line="360" w:lineRule="auto"/>
        <w:rPr>
          <w:rFonts w:asciiTheme="minorBidi" w:hAnsiTheme="minorBidi" w:cstheme="minorBidi"/>
        </w:rPr>
      </w:pPr>
      <w:r w:rsidRPr="00A8714D">
        <w:rPr>
          <w:rFonts w:asciiTheme="minorBidi" w:hAnsiTheme="minorBidi" w:cstheme="minorBidi"/>
        </w:rPr>
        <w:t xml:space="preserve">The company has also launched charitable campaigns such as NHS Nurse Heroes along with Everyday Heroes in support of NHS employees amid the coronavirus. These aspects have helped Corinthia Hotels to gain a significant brand reputation in the market which has increased its sales. This is further helping to develop a profitable position in the market. </w:t>
      </w:r>
    </w:p>
    <w:p w14:paraId="169C8697" w14:textId="77777777" w:rsidR="00241E36" w:rsidRDefault="00903C89" w:rsidP="006605A4">
      <w:pPr>
        <w:spacing w:line="360" w:lineRule="auto"/>
      </w:pPr>
      <w:r>
        <w:br w:type="page"/>
      </w:r>
    </w:p>
    <w:p w14:paraId="0DE40A47" w14:textId="77777777" w:rsidR="00241E36" w:rsidRPr="00A8714D" w:rsidRDefault="00903C89" w:rsidP="00A8714D">
      <w:pPr>
        <w:pStyle w:val="Heading1"/>
        <w:spacing w:line="360" w:lineRule="auto"/>
        <w:rPr>
          <w:rFonts w:asciiTheme="minorBidi" w:hAnsiTheme="minorBidi" w:cstheme="minorBidi"/>
          <w:sz w:val="24"/>
          <w:szCs w:val="24"/>
        </w:rPr>
      </w:pPr>
      <w:bookmarkStart w:id="13" w:name="_3xkwui8ah9p5" w:colFirst="0" w:colLast="0"/>
      <w:bookmarkStart w:id="14" w:name="_Toc157455212"/>
      <w:bookmarkEnd w:id="13"/>
      <w:r w:rsidRPr="00A8714D">
        <w:rPr>
          <w:rFonts w:asciiTheme="minorBidi" w:hAnsiTheme="minorBidi" w:cstheme="minorBidi"/>
          <w:sz w:val="24"/>
          <w:szCs w:val="24"/>
        </w:rPr>
        <w:lastRenderedPageBreak/>
        <w:t>3. Recommendations</w:t>
      </w:r>
      <w:bookmarkEnd w:id="14"/>
      <w:r w:rsidRPr="00A8714D">
        <w:rPr>
          <w:rFonts w:asciiTheme="minorBidi" w:hAnsiTheme="minorBidi" w:cstheme="minorBidi"/>
          <w:sz w:val="24"/>
          <w:szCs w:val="24"/>
        </w:rPr>
        <w:t xml:space="preserve"> </w:t>
      </w:r>
    </w:p>
    <w:p w14:paraId="006AFAD9" w14:textId="77777777" w:rsidR="00241E36" w:rsidRPr="00A8714D" w:rsidRDefault="00903C89" w:rsidP="00A8714D">
      <w:pPr>
        <w:spacing w:line="360" w:lineRule="auto"/>
        <w:rPr>
          <w:rFonts w:asciiTheme="minorBidi" w:hAnsiTheme="minorBidi" w:cstheme="minorBidi"/>
        </w:rPr>
      </w:pPr>
      <w:r w:rsidRPr="00A8714D">
        <w:rPr>
          <w:rFonts w:asciiTheme="minorBidi" w:hAnsiTheme="minorBidi" w:cstheme="minorBidi"/>
          <w:b/>
          <w:i/>
          <w:u w:val="single"/>
        </w:rPr>
        <w:t>Ibis Hotels</w:t>
      </w:r>
    </w:p>
    <w:p w14:paraId="2325FB06" w14:textId="0F72E954" w:rsidR="00241E36" w:rsidRPr="00A8714D" w:rsidRDefault="00903C89" w:rsidP="00A8714D">
      <w:pPr>
        <w:spacing w:line="360" w:lineRule="auto"/>
        <w:rPr>
          <w:rFonts w:asciiTheme="minorBidi" w:hAnsiTheme="minorBidi" w:cstheme="minorBidi"/>
          <w:shd w:val="clear" w:color="auto" w:fill="FFFFFF"/>
        </w:rPr>
      </w:pPr>
      <w:r w:rsidRPr="00A8714D">
        <w:rPr>
          <w:rFonts w:asciiTheme="minorBidi" w:hAnsiTheme="minorBidi" w:cstheme="minorBidi"/>
        </w:rPr>
        <w:t>The respective hotel chain is recommended to diversify its service portfolio. This will involve including luxury services at premium pricing along with budget-friendly services. In this way, Ibis Hotels will be able to meet the needs of a wider customer base while boosting its sales along with profitability</w:t>
      </w:r>
      <w:r w:rsidR="00C51238" w:rsidRPr="00A8714D">
        <w:rPr>
          <w:rFonts w:asciiTheme="minorBidi" w:hAnsiTheme="minorBidi" w:cstheme="minorBidi"/>
        </w:rPr>
        <w:t xml:space="preserve"> </w:t>
      </w:r>
      <w:r w:rsidR="00C51238" w:rsidRPr="00A8714D">
        <w:rPr>
          <w:rFonts w:asciiTheme="minorBidi" w:hAnsiTheme="minorBidi" w:cstheme="minorBidi"/>
          <w:shd w:val="clear" w:color="auto" w:fill="FFFFFF"/>
        </w:rPr>
        <w:t xml:space="preserve">(Tiong </w:t>
      </w:r>
      <w:r w:rsidR="00B3138B" w:rsidRPr="00A8714D">
        <w:rPr>
          <w:rFonts w:asciiTheme="minorBidi" w:hAnsiTheme="minorBidi" w:cstheme="minorBidi"/>
          <w:i/>
          <w:iCs/>
          <w:shd w:val="clear" w:color="auto" w:fill="FFFFFF"/>
        </w:rPr>
        <w:t>et al</w:t>
      </w:r>
      <w:r w:rsidR="00C51238" w:rsidRPr="00A8714D">
        <w:rPr>
          <w:rFonts w:asciiTheme="minorBidi" w:hAnsiTheme="minorBidi" w:cstheme="minorBidi"/>
          <w:shd w:val="clear" w:color="auto" w:fill="FFFFFF"/>
        </w:rPr>
        <w:t>., 2021</w:t>
      </w:r>
      <w:r w:rsidR="000644CE" w:rsidRPr="00A8714D">
        <w:rPr>
          <w:rFonts w:asciiTheme="minorBidi" w:hAnsiTheme="minorBidi" w:cstheme="minorBidi"/>
          <w:shd w:val="clear" w:color="auto" w:fill="FFFFFF"/>
        </w:rPr>
        <w:t>)</w:t>
      </w:r>
      <w:r w:rsidRPr="00A8714D">
        <w:rPr>
          <w:rFonts w:asciiTheme="minorBidi" w:hAnsiTheme="minorBidi" w:cstheme="minorBidi"/>
        </w:rPr>
        <w:t xml:space="preserve">. </w:t>
      </w:r>
    </w:p>
    <w:p w14:paraId="031BE4C2" w14:textId="77777777" w:rsidR="00241E36" w:rsidRPr="00A8714D" w:rsidRDefault="00903C89" w:rsidP="00A8714D">
      <w:pPr>
        <w:spacing w:line="360" w:lineRule="auto"/>
        <w:rPr>
          <w:rFonts w:asciiTheme="minorBidi" w:hAnsiTheme="minorBidi" w:cstheme="minorBidi"/>
        </w:rPr>
      </w:pPr>
      <w:r w:rsidRPr="00A8714D">
        <w:rPr>
          <w:rFonts w:asciiTheme="minorBidi" w:hAnsiTheme="minorBidi" w:cstheme="minorBidi"/>
          <w:b/>
          <w:i/>
          <w:u w:val="single"/>
        </w:rPr>
        <w:t>Corinthia Hotels</w:t>
      </w:r>
    </w:p>
    <w:p w14:paraId="2AA2AA87" w14:textId="12118694" w:rsidR="00AA6347" w:rsidRPr="00A8714D" w:rsidRDefault="00903C89" w:rsidP="00A8714D">
      <w:pPr>
        <w:spacing w:line="360" w:lineRule="auto"/>
        <w:rPr>
          <w:rFonts w:asciiTheme="minorBidi" w:hAnsiTheme="minorBidi" w:cstheme="minorBidi"/>
        </w:rPr>
      </w:pPr>
      <w:r w:rsidRPr="00A8714D">
        <w:rPr>
          <w:rFonts w:asciiTheme="minorBidi" w:hAnsiTheme="minorBidi" w:cstheme="minorBidi"/>
        </w:rPr>
        <w:t xml:space="preserve">According to the financial analysis of Corinthia Hotels, this hotel chain is recommended to increase its geographical presence in the global market. </w:t>
      </w:r>
      <w:r w:rsidR="00AA6347" w:rsidRPr="00A8714D">
        <w:rPr>
          <w:rFonts w:asciiTheme="minorBidi" w:hAnsiTheme="minorBidi" w:cstheme="minorBidi"/>
        </w:rPr>
        <w:t xml:space="preserve">A budget friendly services is one of the effective emerging marketing strategy for every hotel chain. In addition to that, Corinthia Hotels mainly reduces all the associated market function with a diversify streaming revenue </w:t>
      </w:r>
      <w:r w:rsidR="00AA6347" w:rsidRPr="00A8714D">
        <w:rPr>
          <w:rFonts w:asciiTheme="minorBidi" w:hAnsiTheme="minorBidi" w:cstheme="minorBidi"/>
          <w:shd w:val="clear" w:color="auto" w:fill="FFFFFF"/>
        </w:rPr>
        <w:t xml:space="preserve">(Tiong </w:t>
      </w:r>
      <w:r w:rsidR="00AA6347" w:rsidRPr="00A8714D">
        <w:rPr>
          <w:rFonts w:asciiTheme="minorBidi" w:hAnsiTheme="minorBidi" w:cstheme="minorBidi"/>
          <w:i/>
          <w:iCs/>
          <w:shd w:val="clear" w:color="auto" w:fill="FFFFFF"/>
        </w:rPr>
        <w:t>et al</w:t>
      </w:r>
      <w:r w:rsidR="00AA6347" w:rsidRPr="00A8714D">
        <w:rPr>
          <w:rFonts w:asciiTheme="minorBidi" w:hAnsiTheme="minorBidi" w:cstheme="minorBidi"/>
          <w:shd w:val="clear" w:color="auto" w:fill="FFFFFF"/>
        </w:rPr>
        <w:t>., 2021)</w:t>
      </w:r>
      <w:r w:rsidR="00AA6347" w:rsidRPr="00A8714D">
        <w:rPr>
          <w:rFonts w:asciiTheme="minorBidi" w:hAnsiTheme="minorBidi" w:cstheme="minorBidi"/>
        </w:rPr>
        <w:t xml:space="preserve">. </w:t>
      </w:r>
    </w:p>
    <w:p w14:paraId="51FF79EE" w14:textId="77777777" w:rsidR="00241E36" w:rsidRDefault="00903C89" w:rsidP="006605A4">
      <w:pPr>
        <w:pStyle w:val="Heading1"/>
        <w:spacing w:line="360" w:lineRule="auto"/>
      </w:pPr>
      <w:bookmarkStart w:id="15" w:name="_c3o1innalzmb" w:colFirst="0" w:colLast="0"/>
      <w:bookmarkEnd w:id="15"/>
      <w:r>
        <w:br w:type="page"/>
      </w:r>
    </w:p>
    <w:p w14:paraId="50F5781A" w14:textId="77777777" w:rsidR="00241E36" w:rsidRPr="00A8714D" w:rsidRDefault="00903C89" w:rsidP="00A8714D">
      <w:pPr>
        <w:pStyle w:val="Heading1"/>
        <w:spacing w:line="360" w:lineRule="auto"/>
        <w:rPr>
          <w:rFonts w:asciiTheme="minorBidi" w:hAnsiTheme="minorBidi" w:cstheme="minorBidi"/>
          <w:sz w:val="24"/>
          <w:szCs w:val="24"/>
        </w:rPr>
      </w:pPr>
      <w:bookmarkStart w:id="16" w:name="_ppvsxiyk61lf" w:colFirst="0" w:colLast="0"/>
      <w:bookmarkStart w:id="17" w:name="_Toc157455213"/>
      <w:bookmarkEnd w:id="16"/>
      <w:r w:rsidRPr="00A8714D">
        <w:rPr>
          <w:rFonts w:asciiTheme="minorBidi" w:hAnsiTheme="minorBidi" w:cstheme="minorBidi"/>
          <w:sz w:val="24"/>
          <w:szCs w:val="24"/>
        </w:rPr>
        <w:lastRenderedPageBreak/>
        <w:t>4. Conclusion</w:t>
      </w:r>
      <w:bookmarkEnd w:id="17"/>
      <w:r w:rsidRPr="00A8714D">
        <w:rPr>
          <w:rFonts w:asciiTheme="minorBidi" w:hAnsiTheme="minorBidi" w:cstheme="minorBidi"/>
          <w:sz w:val="24"/>
          <w:szCs w:val="24"/>
        </w:rPr>
        <w:t xml:space="preserve"> </w:t>
      </w:r>
    </w:p>
    <w:p w14:paraId="740D52B6" w14:textId="7898B2DF" w:rsidR="00241E36" w:rsidRPr="00A8714D" w:rsidRDefault="00AA6347" w:rsidP="00A8714D">
      <w:pPr>
        <w:spacing w:line="360" w:lineRule="auto"/>
        <w:rPr>
          <w:rFonts w:asciiTheme="minorBidi" w:hAnsiTheme="minorBidi" w:cstheme="minorBidi"/>
        </w:rPr>
      </w:pPr>
      <w:r w:rsidRPr="00A8714D">
        <w:rPr>
          <w:rFonts w:asciiTheme="minorBidi" w:hAnsiTheme="minorBidi" w:cstheme="minorBidi"/>
        </w:rPr>
        <w:t xml:space="preserve">The respective report mainly demonstrate all the internal operations of financial management within the hotel industry of the UK. Furthermore, it has also evaluated all the graphical analysis for occupancy rate of the rooms for both the hotels. Other than this, the market share for both the company has been analysed with graphical evaluation to demonstrate authentic analysis. Furthermore, the CSR operations of the company is compared to demonstrate the effective goodwill of both the companies as growth in the Hotel industry of the UK. </w:t>
      </w:r>
    </w:p>
    <w:p w14:paraId="3E2B0515" w14:textId="77777777" w:rsidR="00241E36" w:rsidRPr="00A8714D" w:rsidRDefault="00903C89" w:rsidP="00A8714D">
      <w:pPr>
        <w:spacing w:line="360" w:lineRule="auto"/>
        <w:rPr>
          <w:rFonts w:asciiTheme="minorBidi" w:hAnsiTheme="minorBidi" w:cstheme="minorBidi"/>
        </w:rPr>
      </w:pPr>
      <w:bookmarkStart w:id="18" w:name="_wjp3o7ckbwbk" w:colFirst="0" w:colLast="0"/>
      <w:bookmarkEnd w:id="18"/>
      <w:r w:rsidRPr="00A8714D">
        <w:rPr>
          <w:rFonts w:asciiTheme="minorBidi" w:hAnsiTheme="minorBidi" w:cstheme="minorBidi"/>
        </w:rPr>
        <w:br w:type="page"/>
      </w:r>
    </w:p>
    <w:p w14:paraId="1A9FBB88" w14:textId="6AF72294" w:rsidR="00241E36" w:rsidRPr="00BA6FF8" w:rsidRDefault="00B93E9A" w:rsidP="00BA6FF8">
      <w:pPr>
        <w:pStyle w:val="Heading1"/>
        <w:spacing w:line="360" w:lineRule="auto"/>
        <w:rPr>
          <w:rFonts w:asciiTheme="minorBidi" w:hAnsiTheme="minorBidi" w:cstheme="minorBidi"/>
          <w:sz w:val="24"/>
          <w:szCs w:val="24"/>
        </w:rPr>
      </w:pPr>
      <w:bookmarkStart w:id="19" w:name="_mp4bwruqhw9u" w:colFirst="0" w:colLast="0"/>
      <w:bookmarkStart w:id="20" w:name="_Toc157455214"/>
      <w:bookmarkEnd w:id="19"/>
      <w:r w:rsidRPr="00BA6FF8">
        <w:rPr>
          <w:rFonts w:asciiTheme="minorBidi" w:hAnsiTheme="minorBidi" w:cstheme="minorBidi"/>
          <w:sz w:val="24"/>
          <w:szCs w:val="24"/>
        </w:rPr>
        <w:lastRenderedPageBreak/>
        <w:t>References</w:t>
      </w:r>
      <w:bookmarkEnd w:id="20"/>
      <w:r w:rsidRPr="00BA6FF8">
        <w:rPr>
          <w:rFonts w:asciiTheme="minorBidi" w:hAnsiTheme="minorBidi" w:cstheme="minorBidi"/>
          <w:sz w:val="24"/>
          <w:szCs w:val="24"/>
        </w:rPr>
        <w:t xml:space="preserve"> </w:t>
      </w:r>
      <w:r w:rsidR="00E4191F" w:rsidRPr="00BA6FF8">
        <w:rPr>
          <w:rFonts w:asciiTheme="minorBidi" w:hAnsiTheme="minorBidi" w:cstheme="minorBidi"/>
          <w:sz w:val="24"/>
          <w:szCs w:val="24"/>
        </w:rPr>
        <w:t xml:space="preserve"> </w:t>
      </w:r>
    </w:p>
    <w:p w14:paraId="10B65A23" w14:textId="77777777" w:rsidR="00EE28D4" w:rsidRPr="00BA6FF8" w:rsidRDefault="00EE28D4" w:rsidP="00BA6FF8">
      <w:pPr>
        <w:spacing w:line="360" w:lineRule="auto"/>
        <w:rPr>
          <w:rFonts w:asciiTheme="minorBidi" w:hAnsiTheme="minorBidi" w:cstheme="minorBidi"/>
        </w:rPr>
      </w:pPr>
      <w:r w:rsidRPr="00BA6FF8">
        <w:rPr>
          <w:rFonts w:asciiTheme="minorBidi" w:hAnsiTheme="minorBidi" w:cstheme="minorBidi"/>
        </w:rPr>
        <w:t>Accor Group, (2024). Environment &amp; CSR. [Online] Available at: https://group.accor.com/en/hotel-development/Optimise-your-costs/Environment-and-CSR [Accessed 27 January 2024].</w:t>
      </w:r>
    </w:p>
    <w:p w14:paraId="3EAC9881" w14:textId="77777777" w:rsidR="00EE28D4" w:rsidRPr="00BA6FF8" w:rsidRDefault="00EE28D4" w:rsidP="00BA6FF8">
      <w:pPr>
        <w:spacing w:line="360" w:lineRule="auto"/>
        <w:rPr>
          <w:rFonts w:asciiTheme="minorBidi" w:hAnsiTheme="minorBidi" w:cstheme="minorBidi"/>
        </w:rPr>
      </w:pPr>
      <w:r w:rsidRPr="00BA6FF8">
        <w:rPr>
          <w:rFonts w:asciiTheme="minorBidi" w:hAnsiTheme="minorBidi" w:cstheme="minorBidi"/>
        </w:rPr>
        <w:t>Corinthia Group, (2021). OVERVIEW OF OUR RECENT CSR ACTIVITIES. [Online] Available at: https://www.corinthiagroup.com/insider/overview-of-our-recent-csr-activities/ [Accessed 28 January 2024].</w:t>
      </w:r>
    </w:p>
    <w:p w14:paraId="7E6351A5" w14:textId="77777777" w:rsidR="00EE28D4" w:rsidRPr="00BA6FF8" w:rsidRDefault="00EE28D4" w:rsidP="00BA6FF8">
      <w:pPr>
        <w:spacing w:line="360" w:lineRule="auto"/>
        <w:rPr>
          <w:rFonts w:asciiTheme="minorBidi" w:hAnsiTheme="minorBidi" w:cstheme="minorBidi"/>
        </w:rPr>
      </w:pPr>
      <w:r w:rsidRPr="00BA6FF8">
        <w:rPr>
          <w:rFonts w:asciiTheme="minorBidi" w:hAnsiTheme="minorBidi" w:cstheme="minorBidi"/>
        </w:rPr>
        <w:t>Corinthia Group, (2024). About Us. [Online] Available at: https://www.corinthiagroup.com/ [Accessed 26 January 2024].</w:t>
      </w:r>
    </w:p>
    <w:p w14:paraId="43401D67" w14:textId="77777777" w:rsidR="00EE28D4" w:rsidRPr="00BA6FF8" w:rsidRDefault="00EE28D4" w:rsidP="00BA6FF8">
      <w:pPr>
        <w:spacing w:line="360" w:lineRule="auto"/>
        <w:rPr>
          <w:rFonts w:asciiTheme="minorBidi" w:hAnsiTheme="minorBidi" w:cstheme="minorBidi"/>
          <w:shd w:val="clear" w:color="auto" w:fill="FFFFFF"/>
        </w:rPr>
      </w:pPr>
      <w:proofErr w:type="spellStart"/>
      <w:r w:rsidRPr="00BA6FF8">
        <w:rPr>
          <w:rFonts w:asciiTheme="minorBidi" w:hAnsiTheme="minorBidi" w:cstheme="minorBidi"/>
          <w:shd w:val="clear" w:color="auto" w:fill="FFFFFF"/>
        </w:rPr>
        <w:t>Dashper</w:t>
      </w:r>
      <w:proofErr w:type="spellEnd"/>
      <w:r w:rsidRPr="00BA6FF8">
        <w:rPr>
          <w:rFonts w:asciiTheme="minorBidi" w:hAnsiTheme="minorBidi" w:cstheme="minorBidi"/>
          <w:shd w:val="clear" w:color="auto" w:fill="FFFFFF"/>
        </w:rPr>
        <w:t>, K., (2020). Mentoring for gender equality: Supporting female leaders in the hospitality industry. </w:t>
      </w:r>
      <w:r w:rsidRPr="00BA6FF8">
        <w:rPr>
          <w:rFonts w:asciiTheme="minorBidi" w:hAnsiTheme="minorBidi" w:cstheme="minorBidi"/>
          <w:i/>
          <w:iCs/>
          <w:shd w:val="clear" w:color="auto" w:fill="FFFFFF"/>
        </w:rPr>
        <w:t>International Journal of Hospitality Management</w:t>
      </w:r>
      <w:r w:rsidRPr="00BA6FF8">
        <w:rPr>
          <w:rFonts w:asciiTheme="minorBidi" w:hAnsiTheme="minorBidi" w:cstheme="minorBidi"/>
          <w:shd w:val="clear" w:color="auto" w:fill="FFFFFF"/>
        </w:rPr>
        <w:t>, </w:t>
      </w:r>
      <w:r w:rsidRPr="00BA6FF8">
        <w:rPr>
          <w:rFonts w:asciiTheme="minorBidi" w:hAnsiTheme="minorBidi" w:cstheme="minorBidi"/>
          <w:i/>
          <w:iCs/>
          <w:shd w:val="clear" w:color="auto" w:fill="FFFFFF"/>
        </w:rPr>
        <w:t>88</w:t>
      </w:r>
      <w:r w:rsidRPr="00BA6FF8">
        <w:rPr>
          <w:rFonts w:asciiTheme="minorBidi" w:hAnsiTheme="minorBidi" w:cstheme="minorBidi"/>
          <w:shd w:val="clear" w:color="auto" w:fill="FFFFFF"/>
        </w:rPr>
        <w:t>, p.102397.</w:t>
      </w:r>
    </w:p>
    <w:p w14:paraId="0DB4D901" w14:textId="77777777" w:rsidR="00EE28D4" w:rsidRPr="00BA6FF8" w:rsidRDefault="00EE28D4" w:rsidP="00BA6FF8">
      <w:pPr>
        <w:spacing w:line="360" w:lineRule="auto"/>
        <w:rPr>
          <w:rFonts w:asciiTheme="minorBidi" w:hAnsiTheme="minorBidi" w:cstheme="minorBidi"/>
          <w:shd w:val="clear" w:color="auto" w:fill="FFFFFF"/>
        </w:rPr>
      </w:pPr>
      <w:r w:rsidRPr="00BA6FF8">
        <w:rPr>
          <w:rFonts w:asciiTheme="minorBidi" w:hAnsiTheme="minorBidi" w:cstheme="minorBidi"/>
          <w:shd w:val="clear" w:color="auto" w:fill="FFFFFF"/>
        </w:rPr>
        <w:t>Demir, A., (2020). Internationalization process of Turkish hotel groups.</w:t>
      </w:r>
    </w:p>
    <w:p w14:paraId="6DF5B402" w14:textId="77777777" w:rsidR="00EE28D4" w:rsidRPr="00BA6FF8" w:rsidRDefault="00EE28D4" w:rsidP="00BA6FF8">
      <w:pPr>
        <w:spacing w:line="360" w:lineRule="auto"/>
        <w:rPr>
          <w:rFonts w:asciiTheme="minorBidi" w:hAnsiTheme="minorBidi" w:cstheme="minorBidi"/>
        </w:rPr>
      </w:pPr>
      <w:proofErr w:type="spellStart"/>
      <w:r w:rsidRPr="00BA6FF8">
        <w:rPr>
          <w:rFonts w:asciiTheme="minorBidi" w:hAnsiTheme="minorBidi" w:cstheme="minorBidi"/>
        </w:rPr>
        <w:t>Ibis.Accor</w:t>
      </w:r>
      <w:proofErr w:type="spellEnd"/>
      <w:r w:rsidRPr="00BA6FF8">
        <w:rPr>
          <w:rFonts w:asciiTheme="minorBidi" w:hAnsiTheme="minorBidi" w:cstheme="minorBidi"/>
        </w:rPr>
        <w:t>, (2024). All our destinations. [Online] Available at: https://ibis.accor.com/gb/world/hotels-ibis-monde.shtml. [Accessed 27 January 2024].</w:t>
      </w:r>
    </w:p>
    <w:p w14:paraId="060796DC" w14:textId="77777777" w:rsidR="00EE28D4" w:rsidRPr="00BA6FF8" w:rsidRDefault="00EE28D4" w:rsidP="00BA6FF8">
      <w:pPr>
        <w:spacing w:line="360" w:lineRule="auto"/>
        <w:rPr>
          <w:rFonts w:asciiTheme="minorBidi" w:hAnsiTheme="minorBidi" w:cstheme="minorBidi"/>
        </w:rPr>
      </w:pPr>
      <w:r w:rsidRPr="00BA6FF8">
        <w:rPr>
          <w:rFonts w:asciiTheme="minorBidi" w:hAnsiTheme="minorBidi" w:cstheme="minorBidi"/>
        </w:rPr>
        <w:t>Kunst, A., (2023). Ibis brand awareness, usage, popularity, loyalty, and buzz among hotel customers in the UK in 2022. [Online] Available at: https://www.statista.com/forecasts/1335566/ibis-hotels-brand-profile-in-the-uk [Accessed 28 January 2024].</w:t>
      </w:r>
    </w:p>
    <w:p w14:paraId="6C331936" w14:textId="77777777" w:rsidR="00EE28D4" w:rsidRPr="00BA6FF8" w:rsidRDefault="00EE28D4" w:rsidP="00BA6FF8">
      <w:pPr>
        <w:spacing w:line="360" w:lineRule="auto"/>
        <w:rPr>
          <w:rFonts w:asciiTheme="minorBidi" w:hAnsiTheme="minorBidi" w:cstheme="minorBidi"/>
        </w:rPr>
      </w:pPr>
      <w:r w:rsidRPr="00BA6FF8">
        <w:rPr>
          <w:rFonts w:asciiTheme="minorBidi" w:hAnsiTheme="minorBidi" w:cstheme="minorBidi"/>
        </w:rPr>
        <w:t>Mandia, D., (2022). Hotel group Accor continues post-COVID recovery after a 'gorgeous' summer. [Online] Available at: https://www.reuters.com/business/hotel-group-accor-continues-post-covid-recovery-after-gorgeous-summer-2022-10-26/ [Accessed 26 January 2024].</w:t>
      </w:r>
    </w:p>
    <w:p w14:paraId="7F5B1BA8" w14:textId="77777777" w:rsidR="00EE28D4" w:rsidRPr="00BA6FF8" w:rsidRDefault="00EE28D4" w:rsidP="00BA6FF8">
      <w:pPr>
        <w:spacing w:line="360" w:lineRule="auto"/>
        <w:rPr>
          <w:rFonts w:asciiTheme="minorBidi" w:hAnsiTheme="minorBidi" w:cstheme="minorBidi"/>
        </w:rPr>
      </w:pPr>
      <w:r w:rsidRPr="00BA6FF8">
        <w:rPr>
          <w:rFonts w:asciiTheme="minorBidi" w:hAnsiTheme="minorBidi" w:cstheme="minorBidi"/>
        </w:rPr>
        <w:t>O'Neill, S., (2023). Accor Expects a Full Occupancy Rebound Early Next Year. [Online] Available at: https://finance.yahoo.com/news/accor-expects-full-occupancy-rebound-193400600.html [Accessed 26 January 2024].</w:t>
      </w:r>
    </w:p>
    <w:p w14:paraId="654103B9" w14:textId="77777777" w:rsidR="00EE28D4" w:rsidRPr="00BA6FF8" w:rsidRDefault="00EE28D4" w:rsidP="00BA6FF8">
      <w:pPr>
        <w:spacing w:line="360" w:lineRule="auto"/>
        <w:rPr>
          <w:rFonts w:asciiTheme="minorBidi" w:hAnsiTheme="minorBidi" w:cstheme="minorBidi"/>
        </w:rPr>
      </w:pPr>
      <w:r w:rsidRPr="00BA6FF8">
        <w:rPr>
          <w:rFonts w:asciiTheme="minorBidi" w:hAnsiTheme="minorBidi" w:cstheme="minorBidi"/>
        </w:rPr>
        <w:t>Tabone, F., (2023). International Hotel Investments plc records €1.1 million in pre-tax loss during ‘recovery’ 2022. [Online] Available at: https://whoswho.mt/en/international-</w:t>
      </w:r>
      <w:r w:rsidRPr="00BA6FF8">
        <w:rPr>
          <w:rFonts w:asciiTheme="minorBidi" w:hAnsiTheme="minorBidi" w:cstheme="minorBidi"/>
        </w:rPr>
        <w:lastRenderedPageBreak/>
        <w:t>hotel-investments-plc-records-1-1-million-in-pre-tax-loss-during-recovery-2022 [Accessed 27 January 2024].</w:t>
      </w:r>
    </w:p>
    <w:p w14:paraId="0A38CE9D" w14:textId="77777777" w:rsidR="00EE28D4" w:rsidRPr="00BA6FF8" w:rsidRDefault="00EE28D4" w:rsidP="00BA6FF8">
      <w:pPr>
        <w:spacing w:line="360" w:lineRule="auto"/>
        <w:rPr>
          <w:rFonts w:asciiTheme="minorBidi" w:hAnsiTheme="minorBidi" w:cstheme="minorBidi"/>
          <w:shd w:val="clear" w:color="auto" w:fill="FFFFFF"/>
        </w:rPr>
      </w:pPr>
      <w:r w:rsidRPr="00BA6FF8">
        <w:rPr>
          <w:rFonts w:asciiTheme="minorBidi" w:hAnsiTheme="minorBidi" w:cstheme="minorBidi"/>
          <w:shd w:val="clear" w:color="auto" w:fill="FFFFFF"/>
        </w:rPr>
        <w:t xml:space="preserve">Tiong, Y.Y., </w:t>
      </w:r>
      <w:proofErr w:type="spellStart"/>
      <w:r w:rsidRPr="00BA6FF8">
        <w:rPr>
          <w:rFonts w:asciiTheme="minorBidi" w:hAnsiTheme="minorBidi" w:cstheme="minorBidi"/>
          <w:shd w:val="clear" w:color="auto" w:fill="FFFFFF"/>
        </w:rPr>
        <w:t>Sondoh</w:t>
      </w:r>
      <w:proofErr w:type="spellEnd"/>
      <w:r w:rsidRPr="00BA6FF8">
        <w:rPr>
          <w:rFonts w:asciiTheme="minorBidi" w:hAnsiTheme="minorBidi" w:cstheme="minorBidi"/>
          <w:shd w:val="clear" w:color="auto" w:fill="FFFFFF"/>
        </w:rPr>
        <w:t xml:space="preserve"> Jr, S.L., </w:t>
      </w:r>
      <w:proofErr w:type="spellStart"/>
      <w:r w:rsidRPr="00BA6FF8">
        <w:rPr>
          <w:rFonts w:asciiTheme="minorBidi" w:hAnsiTheme="minorBidi" w:cstheme="minorBidi"/>
          <w:shd w:val="clear" w:color="auto" w:fill="FFFFFF"/>
        </w:rPr>
        <w:t>Tanakinjal</w:t>
      </w:r>
      <w:proofErr w:type="spellEnd"/>
      <w:r w:rsidRPr="00BA6FF8">
        <w:rPr>
          <w:rFonts w:asciiTheme="minorBidi" w:hAnsiTheme="minorBidi" w:cstheme="minorBidi"/>
          <w:shd w:val="clear" w:color="auto" w:fill="FFFFFF"/>
        </w:rPr>
        <w:t xml:space="preserve">, G.H. and </w:t>
      </w:r>
      <w:proofErr w:type="spellStart"/>
      <w:r w:rsidRPr="00BA6FF8">
        <w:rPr>
          <w:rFonts w:asciiTheme="minorBidi" w:hAnsiTheme="minorBidi" w:cstheme="minorBidi"/>
          <w:shd w:val="clear" w:color="auto" w:fill="FFFFFF"/>
        </w:rPr>
        <w:t>Iggau</w:t>
      </w:r>
      <w:proofErr w:type="spellEnd"/>
      <w:r w:rsidRPr="00BA6FF8">
        <w:rPr>
          <w:rFonts w:asciiTheme="minorBidi" w:hAnsiTheme="minorBidi" w:cstheme="minorBidi"/>
          <w:shd w:val="clear" w:color="auto" w:fill="FFFFFF"/>
        </w:rPr>
        <w:t>, O.A., (2021). Cleaner operations in hotels: Recommendation for post-pandemic green recovery. </w:t>
      </w:r>
      <w:r w:rsidRPr="00BA6FF8">
        <w:rPr>
          <w:rFonts w:asciiTheme="minorBidi" w:hAnsiTheme="minorBidi" w:cstheme="minorBidi"/>
          <w:i/>
          <w:iCs/>
          <w:shd w:val="clear" w:color="auto" w:fill="FFFFFF"/>
        </w:rPr>
        <w:t>Journal of cleaner production</w:t>
      </w:r>
      <w:r w:rsidRPr="00BA6FF8">
        <w:rPr>
          <w:rFonts w:asciiTheme="minorBidi" w:hAnsiTheme="minorBidi" w:cstheme="minorBidi"/>
          <w:shd w:val="clear" w:color="auto" w:fill="FFFFFF"/>
        </w:rPr>
        <w:t>, </w:t>
      </w:r>
      <w:r w:rsidRPr="00BA6FF8">
        <w:rPr>
          <w:rFonts w:asciiTheme="minorBidi" w:hAnsiTheme="minorBidi" w:cstheme="minorBidi"/>
          <w:i/>
          <w:iCs/>
          <w:shd w:val="clear" w:color="auto" w:fill="FFFFFF"/>
        </w:rPr>
        <w:t>283</w:t>
      </w:r>
      <w:r w:rsidRPr="00BA6FF8">
        <w:rPr>
          <w:rFonts w:asciiTheme="minorBidi" w:hAnsiTheme="minorBidi" w:cstheme="minorBidi"/>
          <w:shd w:val="clear" w:color="auto" w:fill="FFFFFF"/>
        </w:rPr>
        <w:t>, p.124621.</w:t>
      </w:r>
    </w:p>
    <w:p w14:paraId="405B20EC" w14:textId="77777777" w:rsidR="00EE28D4" w:rsidRPr="00BA6FF8" w:rsidRDefault="00EE28D4" w:rsidP="00BA6FF8">
      <w:pPr>
        <w:spacing w:line="360" w:lineRule="auto"/>
        <w:rPr>
          <w:rFonts w:asciiTheme="minorBidi" w:hAnsiTheme="minorBidi" w:cstheme="minorBidi"/>
          <w:shd w:val="clear" w:color="auto" w:fill="FFFFFF"/>
        </w:rPr>
      </w:pPr>
      <w:r w:rsidRPr="00BA6FF8">
        <w:rPr>
          <w:rFonts w:asciiTheme="minorBidi" w:hAnsiTheme="minorBidi" w:cstheme="minorBidi"/>
          <w:shd w:val="clear" w:color="auto" w:fill="FFFFFF"/>
        </w:rPr>
        <w:t xml:space="preserve">Ushakov, R.N., Kryukova, E.M., </w:t>
      </w:r>
      <w:proofErr w:type="spellStart"/>
      <w:r w:rsidRPr="00BA6FF8">
        <w:rPr>
          <w:rFonts w:asciiTheme="minorBidi" w:hAnsiTheme="minorBidi" w:cstheme="minorBidi"/>
          <w:shd w:val="clear" w:color="auto" w:fill="FFFFFF"/>
        </w:rPr>
        <w:t>Khetagurova</w:t>
      </w:r>
      <w:proofErr w:type="spellEnd"/>
      <w:r w:rsidRPr="00BA6FF8">
        <w:rPr>
          <w:rFonts w:asciiTheme="minorBidi" w:hAnsiTheme="minorBidi" w:cstheme="minorBidi"/>
          <w:shd w:val="clear" w:color="auto" w:fill="FFFFFF"/>
        </w:rPr>
        <w:t xml:space="preserve">, V.S., </w:t>
      </w:r>
      <w:proofErr w:type="spellStart"/>
      <w:r w:rsidRPr="00BA6FF8">
        <w:rPr>
          <w:rFonts w:asciiTheme="minorBidi" w:hAnsiTheme="minorBidi" w:cstheme="minorBidi"/>
          <w:shd w:val="clear" w:color="auto" w:fill="FFFFFF"/>
        </w:rPr>
        <w:t>Mukhomorova</w:t>
      </w:r>
      <w:proofErr w:type="spellEnd"/>
      <w:r w:rsidRPr="00BA6FF8">
        <w:rPr>
          <w:rFonts w:asciiTheme="minorBidi" w:hAnsiTheme="minorBidi" w:cstheme="minorBidi"/>
          <w:shd w:val="clear" w:color="auto" w:fill="FFFFFF"/>
        </w:rPr>
        <w:t xml:space="preserve">, I.V. and </w:t>
      </w:r>
      <w:proofErr w:type="spellStart"/>
      <w:r w:rsidRPr="00BA6FF8">
        <w:rPr>
          <w:rFonts w:asciiTheme="minorBidi" w:hAnsiTheme="minorBidi" w:cstheme="minorBidi"/>
          <w:shd w:val="clear" w:color="auto" w:fill="FFFFFF"/>
        </w:rPr>
        <w:t>Zelenov</w:t>
      </w:r>
      <w:proofErr w:type="spellEnd"/>
      <w:r w:rsidRPr="00BA6FF8">
        <w:rPr>
          <w:rFonts w:asciiTheme="minorBidi" w:hAnsiTheme="minorBidi" w:cstheme="minorBidi"/>
          <w:shd w:val="clear" w:color="auto" w:fill="FFFFFF"/>
        </w:rPr>
        <w:t>, V.V., (2020). Efficiency of hotel management. Training of specialists in hotel industry field. </w:t>
      </w:r>
      <w:r w:rsidRPr="00BA6FF8">
        <w:rPr>
          <w:rFonts w:asciiTheme="minorBidi" w:hAnsiTheme="minorBidi" w:cstheme="minorBidi"/>
          <w:i/>
          <w:iCs/>
          <w:shd w:val="clear" w:color="auto" w:fill="FFFFFF"/>
        </w:rPr>
        <w:t>Journal of Environmental Management &amp; Tourism</w:t>
      </w:r>
      <w:r w:rsidRPr="00BA6FF8">
        <w:rPr>
          <w:rFonts w:asciiTheme="minorBidi" w:hAnsiTheme="minorBidi" w:cstheme="minorBidi"/>
          <w:shd w:val="clear" w:color="auto" w:fill="FFFFFF"/>
        </w:rPr>
        <w:t>, </w:t>
      </w:r>
      <w:r w:rsidRPr="00BA6FF8">
        <w:rPr>
          <w:rFonts w:asciiTheme="minorBidi" w:hAnsiTheme="minorBidi" w:cstheme="minorBidi"/>
          <w:i/>
          <w:iCs/>
          <w:shd w:val="clear" w:color="auto" w:fill="FFFFFF"/>
        </w:rPr>
        <w:t>11</w:t>
      </w:r>
      <w:r w:rsidRPr="00BA6FF8">
        <w:rPr>
          <w:rFonts w:asciiTheme="minorBidi" w:hAnsiTheme="minorBidi" w:cstheme="minorBidi"/>
          <w:shd w:val="clear" w:color="auto" w:fill="FFFFFF"/>
        </w:rPr>
        <w:t>(2 (42)), pp.388-395.</w:t>
      </w:r>
    </w:p>
    <w:sectPr w:rsidR="00EE28D4" w:rsidRPr="00BA6FF8" w:rsidSect="00BD27A3">
      <w:headerReference w:type="default" r:id="rId16"/>
      <w:footerReference w:type="default" r:id="rId17"/>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FC09D6" w14:textId="77777777" w:rsidR="00BD27A3" w:rsidRDefault="00BD27A3" w:rsidP="009D73EE">
      <w:pPr>
        <w:spacing w:before="0" w:after="0" w:line="240" w:lineRule="auto"/>
      </w:pPr>
      <w:r>
        <w:separator/>
      </w:r>
    </w:p>
  </w:endnote>
  <w:endnote w:type="continuationSeparator" w:id="0">
    <w:p w14:paraId="288AB706" w14:textId="77777777" w:rsidR="00BD27A3" w:rsidRDefault="00BD27A3" w:rsidP="009D73E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56562951"/>
      <w:docPartObj>
        <w:docPartGallery w:val="Page Numbers (Bottom of Page)"/>
        <w:docPartUnique/>
      </w:docPartObj>
    </w:sdtPr>
    <w:sdtEndPr/>
    <w:sdtContent>
      <w:sdt>
        <w:sdtPr>
          <w:id w:val="-1769616900"/>
          <w:docPartObj>
            <w:docPartGallery w:val="Page Numbers (Top of Page)"/>
            <w:docPartUnique/>
          </w:docPartObj>
        </w:sdtPr>
        <w:sdtEndPr/>
        <w:sdtContent>
          <w:p w14:paraId="3C16B2A5" w14:textId="3AEC4E7F" w:rsidR="009D73EE" w:rsidRDefault="009D73EE">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76AED31E" w14:textId="77777777" w:rsidR="009D73EE" w:rsidRDefault="009D73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102247" w14:textId="77777777" w:rsidR="00BD27A3" w:rsidRDefault="00BD27A3" w:rsidP="009D73EE">
      <w:pPr>
        <w:spacing w:before="0" w:after="0" w:line="240" w:lineRule="auto"/>
      </w:pPr>
      <w:r>
        <w:separator/>
      </w:r>
    </w:p>
  </w:footnote>
  <w:footnote w:type="continuationSeparator" w:id="0">
    <w:p w14:paraId="49AD02C9" w14:textId="77777777" w:rsidR="00BD27A3" w:rsidRDefault="00BD27A3" w:rsidP="009D73E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65350F" w14:textId="631CDE4F" w:rsidR="009D73EE" w:rsidRPr="009D73EE" w:rsidRDefault="009D73EE" w:rsidP="009D73EE">
    <w:pPr>
      <w:pStyle w:val="Header"/>
      <w:jc w:val="right"/>
      <w:rPr>
        <w:lang w:val="en-US"/>
      </w:rPr>
    </w:pPr>
    <w:r>
      <w:rPr>
        <w:lang w:val="en-US"/>
      </w:rPr>
      <w:t>Financial Management for the Hotel Industry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8F6248F"/>
    <w:multiLevelType w:val="hybridMultilevel"/>
    <w:tmpl w:val="6C0ED0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306731E"/>
    <w:multiLevelType w:val="hybridMultilevel"/>
    <w:tmpl w:val="4D3435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11144991">
    <w:abstractNumId w:val="1"/>
  </w:num>
  <w:num w:numId="2" w16cid:durableId="14612200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QwNDUxNbE0MLa0sLRU0lEKTi0uzszPAykwrAUAdIwhqCwAAAA="/>
  </w:docVars>
  <w:rsids>
    <w:rsidRoot w:val="00241E36"/>
    <w:rsid w:val="00034128"/>
    <w:rsid w:val="000644CE"/>
    <w:rsid w:val="001603D0"/>
    <w:rsid w:val="00187B7F"/>
    <w:rsid w:val="00241E36"/>
    <w:rsid w:val="00291729"/>
    <w:rsid w:val="002D2CEC"/>
    <w:rsid w:val="002D2E30"/>
    <w:rsid w:val="00305251"/>
    <w:rsid w:val="00371C9D"/>
    <w:rsid w:val="0039773A"/>
    <w:rsid w:val="00486053"/>
    <w:rsid w:val="004B6570"/>
    <w:rsid w:val="00560F3C"/>
    <w:rsid w:val="00577FF1"/>
    <w:rsid w:val="006529F4"/>
    <w:rsid w:val="006605A4"/>
    <w:rsid w:val="006A2557"/>
    <w:rsid w:val="006F07F7"/>
    <w:rsid w:val="007358EF"/>
    <w:rsid w:val="0073775C"/>
    <w:rsid w:val="00761AE2"/>
    <w:rsid w:val="00785035"/>
    <w:rsid w:val="007A46F2"/>
    <w:rsid w:val="007C3A21"/>
    <w:rsid w:val="00853D70"/>
    <w:rsid w:val="00870641"/>
    <w:rsid w:val="00894A5E"/>
    <w:rsid w:val="00894D48"/>
    <w:rsid w:val="00903C89"/>
    <w:rsid w:val="00934D6C"/>
    <w:rsid w:val="009D73EE"/>
    <w:rsid w:val="00A8714D"/>
    <w:rsid w:val="00AA2F56"/>
    <w:rsid w:val="00AA6347"/>
    <w:rsid w:val="00AF1701"/>
    <w:rsid w:val="00B3138B"/>
    <w:rsid w:val="00B6436F"/>
    <w:rsid w:val="00B93E9A"/>
    <w:rsid w:val="00BA6FF8"/>
    <w:rsid w:val="00BD27A3"/>
    <w:rsid w:val="00C12AB2"/>
    <w:rsid w:val="00C51238"/>
    <w:rsid w:val="00C60BD6"/>
    <w:rsid w:val="00C82EB2"/>
    <w:rsid w:val="00C9284E"/>
    <w:rsid w:val="00CB1DCF"/>
    <w:rsid w:val="00CD4861"/>
    <w:rsid w:val="00E20E5E"/>
    <w:rsid w:val="00E4191F"/>
    <w:rsid w:val="00E938D0"/>
    <w:rsid w:val="00EE28D4"/>
    <w:rsid w:val="00F0685E"/>
    <w:rsid w:val="00F256AF"/>
    <w:rsid w:val="00F860BE"/>
    <w:rsid w:val="00FA307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530CE0"/>
  <w15:docId w15:val="{FF843F9E-4829-4619-B8DC-A9B9BFCD9E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before="240" w:after="24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120"/>
      <w:outlineLvl w:val="0"/>
    </w:pPr>
    <w:rPr>
      <w:b/>
      <w:sz w:val="28"/>
      <w:szCs w:val="28"/>
    </w:rPr>
  </w:style>
  <w:style w:type="paragraph" w:styleId="Heading2">
    <w:name w:val="heading 2"/>
    <w:basedOn w:val="Normal"/>
    <w:next w:val="Normal"/>
    <w:uiPriority w:val="9"/>
    <w:unhideWhenUsed/>
    <w:qFormat/>
    <w:pPr>
      <w:keepNext/>
      <w:keepLines/>
      <w:spacing w:before="40" w:after="160"/>
      <w:outlineLvl w:val="1"/>
    </w:pPr>
    <w:rPr>
      <w:b/>
      <w:sz w:val="26"/>
      <w:szCs w:val="26"/>
      <w:highlight w:val="white"/>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F860BE"/>
    <w:pPr>
      <w:spacing w:before="0" w:after="0" w:line="240" w:lineRule="auto"/>
      <w:jc w:val="left"/>
    </w:pPr>
  </w:style>
  <w:style w:type="character" w:customStyle="1" w:styleId="Heading1Char">
    <w:name w:val="Heading 1 Char"/>
    <w:basedOn w:val="DefaultParagraphFont"/>
    <w:link w:val="Heading1"/>
    <w:uiPriority w:val="9"/>
    <w:rsid w:val="002D2CEC"/>
    <w:rPr>
      <w:b/>
      <w:sz w:val="28"/>
      <w:szCs w:val="28"/>
    </w:rPr>
  </w:style>
  <w:style w:type="paragraph" w:styleId="Bibliography">
    <w:name w:val="Bibliography"/>
    <w:basedOn w:val="Normal"/>
    <w:next w:val="Normal"/>
    <w:uiPriority w:val="37"/>
    <w:unhideWhenUsed/>
    <w:rsid w:val="002D2CEC"/>
  </w:style>
  <w:style w:type="character" w:styleId="Hyperlink">
    <w:name w:val="Hyperlink"/>
    <w:basedOn w:val="DefaultParagraphFont"/>
    <w:uiPriority w:val="99"/>
    <w:unhideWhenUsed/>
    <w:rsid w:val="002D2CEC"/>
    <w:rPr>
      <w:color w:val="0000FF" w:themeColor="hyperlink"/>
      <w:u w:val="single"/>
    </w:rPr>
  </w:style>
  <w:style w:type="character" w:styleId="UnresolvedMention">
    <w:name w:val="Unresolved Mention"/>
    <w:basedOn w:val="DefaultParagraphFont"/>
    <w:uiPriority w:val="99"/>
    <w:semiHidden/>
    <w:unhideWhenUsed/>
    <w:rsid w:val="002D2CEC"/>
    <w:rPr>
      <w:color w:val="605E5C"/>
      <w:shd w:val="clear" w:color="auto" w:fill="E1DFDD"/>
    </w:rPr>
  </w:style>
  <w:style w:type="paragraph" w:styleId="ListParagraph">
    <w:name w:val="List Paragraph"/>
    <w:basedOn w:val="Normal"/>
    <w:uiPriority w:val="34"/>
    <w:qFormat/>
    <w:rsid w:val="007358EF"/>
    <w:pPr>
      <w:ind w:left="720"/>
      <w:contextualSpacing/>
    </w:pPr>
  </w:style>
  <w:style w:type="paragraph" w:styleId="Header">
    <w:name w:val="header"/>
    <w:basedOn w:val="Normal"/>
    <w:link w:val="HeaderChar"/>
    <w:uiPriority w:val="99"/>
    <w:unhideWhenUsed/>
    <w:rsid w:val="009D73EE"/>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D73EE"/>
  </w:style>
  <w:style w:type="paragraph" w:styleId="Footer">
    <w:name w:val="footer"/>
    <w:basedOn w:val="Normal"/>
    <w:link w:val="FooterChar"/>
    <w:uiPriority w:val="99"/>
    <w:unhideWhenUsed/>
    <w:rsid w:val="009D73E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D73EE"/>
  </w:style>
  <w:style w:type="paragraph" w:styleId="TOCHeading">
    <w:name w:val="TOC Heading"/>
    <w:basedOn w:val="Heading1"/>
    <w:next w:val="Normal"/>
    <w:uiPriority w:val="39"/>
    <w:unhideWhenUsed/>
    <w:qFormat/>
    <w:rsid w:val="0030525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05251"/>
    <w:pPr>
      <w:spacing w:after="100"/>
    </w:pPr>
  </w:style>
  <w:style w:type="paragraph" w:styleId="TOC2">
    <w:name w:val="toc 2"/>
    <w:basedOn w:val="Normal"/>
    <w:next w:val="Normal"/>
    <w:autoRedefine/>
    <w:uiPriority w:val="39"/>
    <w:unhideWhenUsed/>
    <w:rsid w:val="00305251"/>
    <w:pPr>
      <w:spacing w:after="100"/>
      <w:ind w:left="240"/>
    </w:pPr>
  </w:style>
  <w:style w:type="paragraph" w:styleId="NoSpacing">
    <w:name w:val="No Spacing"/>
    <w:link w:val="NoSpacingChar"/>
    <w:uiPriority w:val="1"/>
    <w:qFormat/>
    <w:rsid w:val="00CB1DCF"/>
    <w:pPr>
      <w:spacing w:before="0" w:after="0" w:line="240" w:lineRule="auto"/>
      <w:jc w:val="left"/>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CB1DCF"/>
    <w:rPr>
      <w:rFonts w:asciiTheme="minorHAnsi" w:eastAsiaTheme="minorEastAsia" w:hAnsiTheme="minorHAnsi" w:cstheme="minorBid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674618">
      <w:bodyDiv w:val="1"/>
      <w:marLeft w:val="0"/>
      <w:marRight w:val="0"/>
      <w:marTop w:val="0"/>
      <w:marBottom w:val="0"/>
      <w:divBdr>
        <w:top w:val="none" w:sz="0" w:space="0" w:color="auto"/>
        <w:left w:val="none" w:sz="0" w:space="0" w:color="auto"/>
        <w:bottom w:val="none" w:sz="0" w:space="0" w:color="auto"/>
        <w:right w:val="none" w:sz="0" w:space="0" w:color="auto"/>
      </w:divBdr>
    </w:div>
    <w:div w:id="147283144">
      <w:bodyDiv w:val="1"/>
      <w:marLeft w:val="0"/>
      <w:marRight w:val="0"/>
      <w:marTop w:val="0"/>
      <w:marBottom w:val="0"/>
      <w:divBdr>
        <w:top w:val="none" w:sz="0" w:space="0" w:color="auto"/>
        <w:left w:val="none" w:sz="0" w:space="0" w:color="auto"/>
        <w:bottom w:val="none" w:sz="0" w:space="0" w:color="auto"/>
        <w:right w:val="none" w:sz="0" w:space="0" w:color="auto"/>
      </w:divBdr>
    </w:div>
    <w:div w:id="811099102">
      <w:bodyDiv w:val="1"/>
      <w:marLeft w:val="0"/>
      <w:marRight w:val="0"/>
      <w:marTop w:val="0"/>
      <w:marBottom w:val="0"/>
      <w:divBdr>
        <w:top w:val="none" w:sz="0" w:space="0" w:color="auto"/>
        <w:left w:val="none" w:sz="0" w:space="0" w:color="auto"/>
        <w:bottom w:val="none" w:sz="0" w:space="0" w:color="auto"/>
        <w:right w:val="none" w:sz="0" w:space="0" w:color="auto"/>
      </w:divBdr>
    </w:div>
    <w:div w:id="1043099481">
      <w:bodyDiv w:val="1"/>
      <w:marLeft w:val="0"/>
      <w:marRight w:val="0"/>
      <w:marTop w:val="0"/>
      <w:marBottom w:val="0"/>
      <w:divBdr>
        <w:top w:val="none" w:sz="0" w:space="0" w:color="auto"/>
        <w:left w:val="none" w:sz="0" w:space="0" w:color="auto"/>
        <w:bottom w:val="none" w:sz="0" w:space="0" w:color="auto"/>
        <w:right w:val="none" w:sz="0" w:space="0" w:color="auto"/>
      </w:divBdr>
    </w:div>
    <w:div w:id="1374429532">
      <w:bodyDiv w:val="1"/>
      <w:marLeft w:val="0"/>
      <w:marRight w:val="0"/>
      <w:marTop w:val="0"/>
      <w:marBottom w:val="0"/>
      <w:divBdr>
        <w:top w:val="none" w:sz="0" w:space="0" w:color="auto"/>
        <w:left w:val="none" w:sz="0" w:space="0" w:color="auto"/>
        <w:bottom w:val="none" w:sz="0" w:space="0" w:color="auto"/>
        <w:right w:val="none" w:sz="0" w:space="0" w:color="auto"/>
      </w:divBdr>
    </w:div>
    <w:div w:id="1599675097">
      <w:bodyDiv w:val="1"/>
      <w:marLeft w:val="0"/>
      <w:marRight w:val="0"/>
      <w:marTop w:val="0"/>
      <w:marBottom w:val="0"/>
      <w:divBdr>
        <w:top w:val="none" w:sz="0" w:space="0" w:color="auto"/>
        <w:left w:val="none" w:sz="0" w:space="0" w:color="auto"/>
        <w:bottom w:val="none" w:sz="0" w:space="0" w:color="auto"/>
        <w:right w:val="none" w:sz="0" w:space="0" w:color="auto"/>
      </w:divBdr>
    </w:div>
    <w:div w:id="1818914425">
      <w:bodyDiv w:val="1"/>
      <w:marLeft w:val="0"/>
      <w:marRight w:val="0"/>
      <w:marTop w:val="0"/>
      <w:marBottom w:val="0"/>
      <w:divBdr>
        <w:top w:val="none" w:sz="0" w:space="0" w:color="auto"/>
        <w:left w:val="none" w:sz="0" w:space="0" w:color="auto"/>
        <w:bottom w:val="none" w:sz="0" w:space="0" w:color="auto"/>
        <w:right w:val="none" w:sz="0" w:space="0" w:color="auto"/>
      </w:divBdr>
    </w:div>
    <w:div w:id="1867870410">
      <w:bodyDiv w:val="1"/>
      <w:marLeft w:val="0"/>
      <w:marRight w:val="0"/>
      <w:marTop w:val="0"/>
      <w:marBottom w:val="0"/>
      <w:divBdr>
        <w:top w:val="none" w:sz="0" w:space="0" w:color="auto"/>
        <w:left w:val="none" w:sz="0" w:space="0" w:color="auto"/>
        <w:bottom w:val="none" w:sz="0" w:space="0" w:color="auto"/>
        <w:right w:val="none" w:sz="0" w:space="0" w:color="auto"/>
      </w:divBdr>
    </w:div>
    <w:div w:id="200913728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346C4C64D4514D9A964A92D1F4501617"/>
        <w:category>
          <w:name w:val="General"/>
          <w:gallery w:val="placeholder"/>
        </w:category>
        <w:types>
          <w:type w:val="bbPlcHdr"/>
        </w:types>
        <w:behaviors>
          <w:behavior w:val="content"/>
        </w:behaviors>
        <w:guid w:val="{053D40B5-4F67-4C8B-B821-B56EAEE31BF2}"/>
      </w:docPartPr>
      <w:docPartBody>
        <w:p w:rsidR="00F82245" w:rsidRDefault="00AF6DFC" w:rsidP="00AF6DFC">
          <w:pPr>
            <w:pStyle w:val="346C4C64D4514D9A964A92D1F4501617"/>
          </w:pPr>
          <w:r>
            <w:rPr>
              <w:rFonts w:asciiTheme="majorHAnsi" w:eastAsiaTheme="majorEastAsia" w:hAnsiTheme="majorHAnsi" w:cstheme="majorBidi"/>
              <w:caps/>
              <w:color w:val="156082" w:themeColor="accent1"/>
              <w:sz w:val="80"/>
              <w:szCs w:val="80"/>
            </w:rPr>
            <w:t>[Document title]</w:t>
          </w:r>
        </w:p>
      </w:docPartBody>
    </w:docPart>
    <w:docPart>
      <w:docPartPr>
        <w:name w:val="DC855FFD2E3C4B5E9181761E91FE649C"/>
        <w:category>
          <w:name w:val="General"/>
          <w:gallery w:val="placeholder"/>
        </w:category>
        <w:types>
          <w:type w:val="bbPlcHdr"/>
        </w:types>
        <w:behaviors>
          <w:behavior w:val="content"/>
        </w:behaviors>
        <w:guid w:val="{7835E508-C6A1-459A-9751-64B10C445964}"/>
      </w:docPartPr>
      <w:docPartBody>
        <w:p w:rsidR="00F82245" w:rsidRDefault="00AF6DFC" w:rsidP="00AF6DFC">
          <w:pPr>
            <w:pStyle w:val="DC855FFD2E3C4B5E9181761E91FE649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DFC"/>
    <w:rsid w:val="0061143E"/>
    <w:rsid w:val="00AF6DFC"/>
    <w:rsid w:val="00F8224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46C4C64D4514D9A964A92D1F4501617">
    <w:name w:val="346C4C64D4514D9A964A92D1F4501617"/>
    <w:rsid w:val="00AF6DFC"/>
  </w:style>
  <w:style w:type="paragraph" w:customStyle="1" w:styleId="DC855FFD2E3C4B5E9181761E91FE649C">
    <w:name w:val="DC855FFD2E3C4B5E9181761E91FE649C"/>
    <w:rsid w:val="00AF6DF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Raluca soroceanu 2028572</PublishDate>
  <Abstract/>
  <CompanyAddress>Word Count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Sea234</b:Tag>
    <b:SourceType>InternetSite</b:SourceType>
    <b:Guid>{A756B1FE-9324-47A7-A604-9E661E2C77D9}</b:Guid>
    <b:Author>
      <b:Author>
        <b:NameList>
          <b:Person>
            <b:Last>O'Neill</b:Last>
            <b:First>Sean</b:First>
          </b:Person>
        </b:NameList>
      </b:Author>
    </b:Author>
    <b:Title>Accor Expects a Full Occupancy Rebound Early Next Year</b:Title>
    <b:Year>2023</b:Year>
    <b:YearAccessed>2024</b:YearAccessed>
    <b:MonthAccessed>January</b:MonthAccessed>
    <b:DayAccessed>26</b:DayAccessed>
    <b:URL>https://finance.yahoo.com/news/accor-expects-full-occupancy-rebound-193400600.html?guccounter=1&amp;guce_referrer=aHR0cHM6Ly93d3cuZ29vZ2xlLmNvbS8&amp;guce_referrer_sig=AQAAAFSWZo--hBqv7niPQUPQb-ylXKzKCfDYW_r1Lx15rGfvohs1KUifMDDR3MqCLAomVy7zyw4ChizQIUMH-nGgPXs0t9A</b:URL>
    <b:RefOrder>1</b:RefOrder>
  </b:Source>
  <b:Source>
    <b:Tag>Cor24</b:Tag>
    <b:SourceType>InternetSite</b:SourceType>
    <b:Guid>{55059AEC-48BE-4FCF-8211-07A47DB4DE86}</b:Guid>
    <b:Author>
      <b:Author>
        <b:Corporate>Corinthia Group</b:Corporate>
      </b:Author>
    </b:Author>
    <b:Title>About Us</b:Title>
    <b:Year>2024</b:Year>
    <b:YearAccessed>2024</b:YearAccessed>
    <b:MonthAccessed>January</b:MonthAccessed>
    <b:DayAccessed>26</b:DayAccessed>
    <b:URL>https://www.corinthiagroup.com/</b:URL>
    <b:RefOrder>2</b:RefOrder>
  </b:Source>
  <b:Source>
    <b:Tag>Dia22</b:Tag>
    <b:SourceType>InternetSite</b:SourceType>
    <b:Guid>{23CC70C6-F1DE-4E6C-9419-BF573479050F}</b:Guid>
    <b:Author>
      <b:Author>
        <b:NameList>
          <b:Person>
            <b:Last>Mandia</b:Last>
            <b:First>Diana</b:First>
          </b:Person>
        </b:NameList>
      </b:Author>
    </b:Author>
    <b:Title>Hotel group Accor continues post-COVID recovery after a 'gorgeous' summer</b:Title>
    <b:Year>2022</b:Year>
    <b:YearAccessed>2024</b:YearAccessed>
    <b:MonthAccessed>January</b:MonthAccessed>
    <b:DayAccessed>26</b:DayAccessed>
    <b:URL>https://www.reuters.com/business/hotel-group-accor-continues-post-covid-recovery-after-gorgeous-summer-2022-10-26/</b:URL>
    <b:RefOrder>3</b:RefOrder>
  </b:Source>
  <b:Source>
    <b:Tag>Fab23</b:Tag>
    <b:SourceType>InternetSite</b:SourceType>
    <b:Guid>{B34975DB-1A45-41D8-AC3A-957545BE2D30}</b:Guid>
    <b:Author>
      <b:Author>
        <b:NameList>
          <b:Person>
            <b:Last>Tabone</b:Last>
            <b:First>Fabrizio</b:First>
          </b:Person>
        </b:NameList>
      </b:Author>
    </b:Author>
    <b:Title>International Hotel Investments plc records €1.1 million in pre-tax loss during ‘recovery’ 2022</b:Title>
    <b:Year>2023</b:Year>
    <b:YearAccessed>2024</b:YearAccessed>
    <b:MonthAccessed>January</b:MonthAccessed>
    <b:DayAccessed>27</b:DayAccessed>
    <b:URL>https://whoswho.mt/en/international-hotel-investments-plc-records-1-1-million-in-pre-tax-loss-during-recovery-2022</b:URL>
    <b:RefOrder>4</b:RefOrder>
  </b:Source>
  <b:Source>
    <b:Tag>Ibi24</b:Tag>
    <b:SourceType>InternetSite</b:SourceType>
    <b:Guid>{15AF892E-46D3-4090-846B-E6F9C9FA2349}</b:Guid>
    <b:Author>
      <b:Author>
        <b:NameList>
          <b:Person>
            <b:Last>Ibis.Accor</b:Last>
          </b:Person>
        </b:NameList>
      </b:Author>
    </b:Author>
    <b:Title>All our destinations</b:Title>
    <b:Year>2024</b:Year>
    <b:YearAccessed>2024</b:YearAccessed>
    <b:MonthAccessed>January</b:MonthAccessed>
    <b:DayAccessed>27</b:DayAccessed>
    <b:URL>https://ibis.accor.com/gb/world/hotels-ibis-monde.shtml#:~:text=All%20hotels%20offered%20by%20Ibis&amp;text=With%202043%20hotels%20worldwide%2C%20there,a%20restaurant%20in%20most%20hotels.</b:URL>
    <b:RefOrder>5</b:RefOrder>
  </b:Source>
  <b:Source>
    <b:Tag>Ale235</b:Tag>
    <b:SourceType>InternetSite</b:SourceType>
    <b:Guid>{D089A796-417D-4E66-BC29-D7DABDB586AF}</b:Guid>
    <b:Author>
      <b:Author>
        <b:NameList>
          <b:Person>
            <b:Last>Kunst</b:Last>
            <b:First>Alexander</b:First>
          </b:Person>
        </b:NameList>
      </b:Author>
    </b:Author>
    <b:Title>Ibis brand awareness, usage, popularity, loyalty, and buzz among hotel customers in the UK in 2022</b:Title>
    <b:Year>2023</b:Year>
    <b:YearAccessed>2024</b:YearAccessed>
    <b:MonthAccessed>January</b:MonthAccessed>
    <b:DayAccessed>28</b:DayAccessed>
    <b:URL>https://www.statista.com/forecasts/1335566/ibis-hotels-brand-profile-in-the-uk</b:URL>
    <b:RefOrder>6</b:RefOrder>
  </b:Source>
  <b:Source>
    <b:Tag>Acc24</b:Tag>
    <b:SourceType>InternetSite</b:SourceType>
    <b:Guid>{A6B60FE0-DBAD-41E0-8771-23D60BF91D33}</b:Guid>
    <b:Author>
      <b:Author>
        <b:Corporate>Accor Group</b:Corporate>
      </b:Author>
    </b:Author>
    <b:Title>Environment &amp; CSR</b:Title>
    <b:Year>2024</b:Year>
    <b:YearAccessed>2024</b:YearAccessed>
    <b:MonthAccessed>January</b:MonthAccessed>
    <b:DayAccessed>27</b:DayAccessed>
    <b:URL>https://group.accor.com/en/hotel-development/Optimise-your-costs/Environment-and-CSR</b:URL>
    <b:RefOrder>7</b:RefOrder>
  </b:Source>
  <b:Source>
    <b:Tag>Cor21</b:Tag>
    <b:SourceType>InternetSite</b:SourceType>
    <b:Guid>{D181704F-3843-4E81-A58B-FEE613F66CBA}</b:Guid>
    <b:Author>
      <b:Author>
        <b:Corporate>Corinthia Group</b:Corporate>
      </b:Author>
    </b:Author>
    <b:Title>OVERVIEW OF OUR RECENT CSR ACTIVITIES</b:Title>
    <b:Year>2021</b:Year>
    <b:YearAccessed>2024</b:YearAccessed>
    <b:MonthAccessed>January</b:MonthAccessed>
    <b:DayAccessed>28</b:DayAccessed>
    <b:URL>https://www.corinthiagroup.com/insider/overview-of-our-recent-csr-activities/</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2940E7-0D94-4651-BFD7-B25CEC5180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2893</Words>
  <Characters>16494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business report- comparison of corinthia hotels and ibis hotels.</vt:lpstr>
    </vt:vector>
  </TitlesOfParts>
  <Company/>
  <LinksUpToDate>false</LinksUpToDate>
  <CharactersWithSpaces>19349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report- comparison of corinthia hotels and ibis hotels.</dc:title>
  <dc:subject>Financial Management for Hotel Industry BMIH5007                              Lecturer : Tristan Hawkins</dc:subject>
  <cp:lastModifiedBy>raluca soroceanu</cp:lastModifiedBy>
  <cp:revision>3</cp:revision>
  <dcterms:created xsi:type="dcterms:W3CDTF">2024-01-29T14:28:00Z</dcterms:created>
  <dcterms:modified xsi:type="dcterms:W3CDTF">2024-02-02T15:10:00Z</dcterms:modified>
</cp:coreProperties>
</file>