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14A029" w14:textId="02B0BE0E" w:rsidR="00171B02" w:rsidRDefault="00171B02">
      <w:pPr>
        <w:pStyle w:val="Title"/>
        <w:rPr>
          <w:sz w:val="28"/>
          <w:szCs w:val="28"/>
          <w:u w:val="single"/>
        </w:rPr>
      </w:pPr>
      <w:r w:rsidRPr="00171B02">
        <w:rPr>
          <w:sz w:val="28"/>
          <w:szCs w:val="28"/>
          <w:u w:val="single"/>
        </w:rPr>
        <w:t>Tia Aldron – La</w:t>
      </w:r>
      <w:r>
        <w:rPr>
          <w:sz w:val="28"/>
          <w:szCs w:val="28"/>
          <w:u w:val="single"/>
        </w:rPr>
        <w:t xml:space="preserve">nnen </w:t>
      </w:r>
      <w:r w:rsidRPr="00171B02">
        <w:rPr>
          <w:sz w:val="28"/>
          <w:szCs w:val="28"/>
        </w:rPr>
        <w:t xml:space="preserve">                                                                                             </w:t>
      </w:r>
      <w:r>
        <w:rPr>
          <w:sz w:val="28"/>
          <w:szCs w:val="28"/>
        </w:rPr>
        <w:t xml:space="preserve"> </w:t>
      </w:r>
      <w:r w:rsidRPr="00171B02">
        <w:rPr>
          <w:sz w:val="28"/>
          <w:szCs w:val="28"/>
        </w:rPr>
        <w:t xml:space="preserve"> </w:t>
      </w:r>
      <w:r>
        <w:rPr>
          <w:sz w:val="28"/>
          <w:szCs w:val="28"/>
          <w:u w:val="single"/>
        </w:rPr>
        <w:t>1907783</w:t>
      </w:r>
    </w:p>
    <w:p w14:paraId="5177CE71" w14:textId="06A4AB1B" w:rsidR="003B3519" w:rsidRPr="00C02693" w:rsidRDefault="003B3519">
      <w:pPr>
        <w:pStyle w:val="Title"/>
        <w:rPr>
          <w:sz w:val="28"/>
          <w:szCs w:val="28"/>
        </w:rPr>
      </w:pPr>
      <w:r>
        <w:rPr>
          <w:sz w:val="28"/>
          <w:szCs w:val="28"/>
          <w:u w:val="single"/>
        </w:rPr>
        <w:t xml:space="preserve">Jayne Griffiths </w:t>
      </w:r>
      <w:r w:rsidR="00E05DD3">
        <w:rPr>
          <w:sz w:val="28"/>
          <w:szCs w:val="28"/>
          <w:u w:val="single"/>
        </w:rPr>
        <w:t xml:space="preserve">– Parry </w:t>
      </w:r>
    </w:p>
    <w:p w14:paraId="05C7A8BC" w14:textId="5666E7E7" w:rsidR="00171B02" w:rsidRPr="00171B02" w:rsidRDefault="00171B02" w:rsidP="00445F87">
      <w:pPr>
        <w:pStyle w:val="Title"/>
        <w:jc w:val="right"/>
        <w:rPr>
          <w:sz w:val="28"/>
          <w:szCs w:val="28"/>
        </w:rPr>
      </w:pPr>
    </w:p>
    <w:p w14:paraId="5699E7DE" w14:textId="38700E24" w:rsidR="00171B02" w:rsidRDefault="00D211D9">
      <w:pPr>
        <w:pStyle w:val="Title"/>
      </w:pPr>
      <w:r>
        <w:t xml:space="preserve">                                                                                        </w:t>
      </w:r>
      <w:r w:rsidR="00445F87">
        <w:t xml:space="preserve">  </w:t>
      </w:r>
      <w:r>
        <w:t xml:space="preserve">     </w:t>
      </w:r>
      <w:r w:rsidR="00445F87">
        <w:t xml:space="preserve">                  </w:t>
      </w:r>
      <w:r>
        <w:t xml:space="preserve"> </w:t>
      </w:r>
    </w:p>
    <w:p w14:paraId="1F9C0D3E" w14:textId="5D9E1123" w:rsidR="00171B02" w:rsidRDefault="00171B02">
      <w:pPr>
        <w:pStyle w:val="Title"/>
        <w:rPr>
          <w:sz w:val="44"/>
          <w:szCs w:val="44"/>
        </w:rPr>
      </w:pPr>
    </w:p>
    <w:p w14:paraId="45B05275" w14:textId="285A6681" w:rsidR="00855982" w:rsidRDefault="00445F87" w:rsidP="00D211D9">
      <w:pPr>
        <w:pStyle w:val="Title"/>
        <w:rPr>
          <w:rFonts w:cstheme="majorHAnsi"/>
          <w:sz w:val="40"/>
          <w:szCs w:val="40"/>
          <w:u w:val="single"/>
        </w:rPr>
      </w:pPr>
      <w:r>
        <w:rPr>
          <w:rFonts w:cstheme="majorHAnsi"/>
          <w:sz w:val="40"/>
          <w:szCs w:val="40"/>
          <w:u w:val="single"/>
        </w:rPr>
        <w:t xml:space="preserve">The efficiency of the current structure to the </w:t>
      </w:r>
      <w:r w:rsidR="00171B02" w:rsidRPr="00D211D9">
        <w:rPr>
          <w:rFonts w:cstheme="majorHAnsi"/>
          <w:sz w:val="40"/>
          <w:szCs w:val="40"/>
          <w:u w:val="single"/>
        </w:rPr>
        <w:t>NHS Wales</w:t>
      </w:r>
      <w:r w:rsidR="00D211D9" w:rsidRPr="00D211D9">
        <w:rPr>
          <w:rFonts w:cstheme="majorHAnsi"/>
          <w:sz w:val="40"/>
          <w:szCs w:val="40"/>
          <w:u w:val="single"/>
        </w:rPr>
        <w:t>.</w:t>
      </w:r>
    </w:p>
    <w:p w14:paraId="646940CC" w14:textId="77777777" w:rsidR="00C47C0D" w:rsidRDefault="00C47C0D" w:rsidP="00C47C0D">
      <w:pPr>
        <w:pStyle w:val="Title"/>
        <w:rPr>
          <w:rFonts w:cstheme="majorHAnsi"/>
          <w:sz w:val="24"/>
          <w:szCs w:val="24"/>
        </w:rPr>
      </w:pPr>
    </w:p>
    <w:p w14:paraId="3B00A9CE" w14:textId="77777777" w:rsidR="00C47C0D" w:rsidRDefault="00C47C0D" w:rsidP="00C47C0D">
      <w:pPr>
        <w:pStyle w:val="Title"/>
        <w:rPr>
          <w:rFonts w:cstheme="majorHAnsi"/>
          <w:sz w:val="24"/>
          <w:szCs w:val="24"/>
        </w:rPr>
      </w:pPr>
    </w:p>
    <w:p w14:paraId="5F997C65" w14:textId="77777777" w:rsidR="00C47C0D" w:rsidRDefault="00C47C0D" w:rsidP="00C47C0D">
      <w:pPr>
        <w:pStyle w:val="Title"/>
        <w:rPr>
          <w:rFonts w:cstheme="majorHAnsi"/>
          <w:sz w:val="24"/>
          <w:szCs w:val="24"/>
        </w:rPr>
      </w:pPr>
    </w:p>
    <w:p w14:paraId="13C7AF2F" w14:textId="414682EA" w:rsidR="00C47C0D" w:rsidRDefault="00C47C0D" w:rsidP="008338F3">
      <w:pPr>
        <w:pStyle w:val="Title"/>
        <w:spacing w:line="360" w:lineRule="auto"/>
        <w:rPr>
          <w:rFonts w:cstheme="majorHAnsi"/>
          <w:sz w:val="24"/>
          <w:szCs w:val="24"/>
        </w:rPr>
      </w:pPr>
      <w:r w:rsidRPr="0003548C">
        <w:rPr>
          <w:rFonts w:cstheme="majorHAnsi"/>
          <w:sz w:val="24"/>
          <w:szCs w:val="24"/>
        </w:rPr>
        <w:t>This report is going to be looking at the current structure and the general efficiency of the National Health Service, the seven health boards in Wales</w:t>
      </w:r>
      <w:r w:rsidR="006E2BA5">
        <w:rPr>
          <w:rFonts w:cstheme="majorHAnsi"/>
          <w:sz w:val="24"/>
          <w:szCs w:val="24"/>
        </w:rPr>
        <w:t xml:space="preserve">, </w:t>
      </w:r>
      <w:r w:rsidRPr="0003548C">
        <w:rPr>
          <w:rFonts w:cstheme="majorHAnsi"/>
          <w:sz w:val="24"/>
          <w:szCs w:val="24"/>
        </w:rPr>
        <w:t>how the management structures generally work within each health board</w:t>
      </w:r>
      <w:r w:rsidR="006E2BA5">
        <w:rPr>
          <w:rFonts w:cstheme="majorHAnsi"/>
          <w:sz w:val="24"/>
          <w:szCs w:val="24"/>
        </w:rPr>
        <w:t xml:space="preserve"> and w</w:t>
      </w:r>
      <w:r w:rsidRPr="0003548C">
        <w:rPr>
          <w:rFonts w:cstheme="majorHAnsi"/>
          <w:sz w:val="24"/>
          <w:szCs w:val="24"/>
        </w:rPr>
        <w:t>here the funding comes from, along with how the NHS trusts work within Wales.</w:t>
      </w:r>
      <w:r w:rsidR="002B4475">
        <w:rPr>
          <w:rFonts w:cstheme="majorHAnsi"/>
          <w:sz w:val="24"/>
          <w:szCs w:val="24"/>
        </w:rPr>
        <w:t xml:space="preserve"> </w:t>
      </w:r>
    </w:p>
    <w:p w14:paraId="49191782" w14:textId="77777777" w:rsidR="00BF2488" w:rsidRDefault="00BF2488" w:rsidP="008338F3">
      <w:pPr>
        <w:pStyle w:val="Title"/>
        <w:spacing w:line="360" w:lineRule="auto"/>
        <w:rPr>
          <w:rFonts w:cstheme="majorHAnsi"/>
          <w:sz w:val="24"/>
          <w:szCs w:val="24"/>
        </w:rPr>
      </w:pPr>
    </w:p>
    <w:p w14:paraId="27A05CFC" w14:textId="77777777" w:rsidR="0087563A" w:rsidRDefault="0087563A" w:rsidP="008338F3">
      <w:pPr>
        <w:pStyle w:val="Title"/>
        <w:spacing w:line="360" w:lineRule="auto"/>
        <w:rPr>
          <w:rFonts w:cstheme="majorHAnsi"/>
          <w:sz w:val="40"/>
          <w:szCs w:val="40"/>
          <w:u w:val="single"/>
        </w:rPr>
      </w:pPr>
    </w:p>
    <w:p w14:paraId="1F86ED60" w14:textId="77777777" w:rsidR="004704C4" w:rsidRDefault="004704C4" w:rsidP="00D211D9">
      <w:pPr>
        <w:pStyle w:val="Title"/>
        <w:rPr>
          <w:rFonts w:cstheme="majorHAnsi"/>
          <w:sz w:val="24"/>
          <w:szCs w:val="24"/>
        </w:rPr>
      </w:pPr>
    </w:p>
    <w:p w14:paraId="2EF82980" w14:textId="77777777" w:rsidR="004704C4" w:rsidRDefault="004704C4" w:rsidP="00D211D9">
      <w:pPr>
        <w:pStyle w:val="Title"/>
        <w:rPr>
          <w:rFonts w:cstheme="majorHAnsi"/>
          <w:sz w:val="24"/>
          <w:szCs w:val="24"/>
        </w:rPr>
      </w:pPr>
    </w:p>
    <w:p w14:paraId="30EF69A6" w14:textId="77777777" w:rsidR="00FD5C4C" w:rsidRPr="0087563A" w:rsidRDefault="00FD5C4C" w:rsidP="00E80D75">
      <w:pPr>
        <w:pStyle w:val="Title"/>
        <w:rPr>
          <w:rFonts w:cstheme="majorHAnsi"/>
          <w:sz w:val="24"/>
          <w:szCs w:val="24"/>
        </w:rPr>
      </w:pPr>
    </w:p>
    <w:p w14:paraId="2467DA91" w14:textId="3B43BE7C" w:rsidR="00E80D75" w:rsidRDefault="00E80D75" w:rsidP="00E80D75">
      <w:pPr>
        <w:pStyle w:val="Title"/>
        <w:rPr>
          <w:rFonts w:cstheme="majorHAnsi"/>
          <w:sz w:val="40"/>
          <w:szCs w:val="40"/>
          <w:u w:val="single"/>
        </w:rPr>
      </w:pPr>
      <w:r w:rsidRPr="00E80D75">
        <w:rPr>
          <w:rFonts w:cstheme="majorHAnsi"/>
          <w:sz w:val="40"/>
          <w:szCs w:val="40"/>
        </w:rPr>
        <w:t xml:space="preserve">  </w:t>
      </w:r>
      <w:r w:rsidRPr="00E80D75">
        <w:rPr>
          <w:rFonts w:cstheme="majorHAnsi"/>
          <w:sz w:val="40"/>
          <w:szCs w:val="40"/>
          <w:u w:val="single"/>
        </w:rPr>
        <w:t>Contents</w:t>
      </w:r>
    </w:p>
    <w:p w14:paraId="1CCE479E" w14:textId="0EE9AEE0" w:rsidR="00FD5C4C" w:rsidRDefault="00FD5C4C" w:rsidP="00E80D75">
      <w:pPr>
        <w:pStyle w:val="Title"/>
        <w:rPr>
          <w:rFonts w:cstheme="majorHAnsi"/>
          <w:sz w:val="40"/>
          <w:szCs w:val="40"/>
          <w:u w:val="single"/>
        </w:rPr>
      </w:pPr>
    </w:p>
    <w:p w14:paraId="4E67F720" w14:textId="3DE8C790" w:rsidR="003F25A6" w:rsidRPr="003F25A6" w:rsidRDefault="00E80D75" w:rsidP="003F25A6">
      <w:pPr>
        <w:pStyle w:val="Title"/>
        <w:numPr>
          <w:ilvl w:val="0"/>
          <w:numId w:val="35"/>
        </w:numPr>
        <w:rPr>
          <w:rFonts w:cstheme="majorHAnsi"/>
          <w:sz w:val="28"/>
          <w:szCs w:val="28"/>
          <w:u w:val="single"/>
        </w:rPr>
      </w:pPr>
      <w:r w:rsidRPr="00C33A57">
        <w:rPr>
          <w:rFonts w:cstheme="majorHAnsi"/>
          <w:sz w:val="28"/>
          <w:szCs w:val="28"/>
        </w:rPr>
        <w:t>The seven health boards</w:t>
      </w:r>
      <w:r w:rsidR="00FD5C4C" w:rsidRPr="00C33A57">
        <w:rPr>
          <w:rFonts w:cstheme="majorHAnsi"/>
          <w:sz w:val="28"/>
          <w:szCs w:val="28"/>
        </w:rPr>
        <w:t>.</w:t>
      </w:r>
    </w:p>
    <w:p w14:paraId="263CBDA6" w14:textId="77777777" w:rsidR="003F25A6" w:rsidRDefault="003F25A6" w:rsidP="003F25A6">
      <w:pPr>
        <w:pStyle w:val="Title"/>
        <w:ind w:left="720"/>
        <w:rPr>
          <w:rFonts w:cstheme="majorHAnsi"/>
          <w:sz w:val="28"/>
          <w:szCs w:val="28"/>
          <w:u w:val="single"/>
        </w:rPr>
      </w:pPr>
    </w:p>
    <w:p w14:paraId="72DC8CD4" w14:textId="44D7CDD6" w:rsidR="00FD5C4C" w:rsidRPr="0011425C" w:rsidRDefault="00FD5C4C" w:rsidP="003F25A6">
      <w:pPr>
        <w:pStyle w:val="Title"/>
        <w:numPr>
          <w:ilvl w:val="0"/>
          <w:numId w:val="35"/>
        </w:numPr>
        <w:rPr>
          <w:rFonts w:cstheme="majorHAnsi"/>
          <w:sz w:val="28"/>
          <w:szCs w:val="28"/>
          <w:u w:val="single"/>
        </w:rPr>
      </w:pPr>
      <w:r w:rsidRPr="003F25A6">
        <w:rPr>
          <w:rFonts w:cstheme="majorHAnsi"/>
          <w:sz w:val="28"/>
          <w:szCs w:val="28"/>
        </w:rPr>
        <w:t>The management structures within each health board.</w:t>
      </w:r>
    </w:p>
    <w:p w14:paraId="3DC2C966" w14:textId="77777777" w:rsidR="0011425C" w:rsidRDefault="0011425C" w:rsidP="0011425C">
      <w:pPr>
        <w:pStyle w:val="Title"/>
        <w:ind w:left="360"/>
        <w:rPr>
          <w:rFonts w:cstheme="majorHAnsi"/>
          <w:sz w:val="28"/>
          <w:szCs w:val="28"/>
        </w:rPr>
      </w:pPr>
    </w:p>
    <w:p w14:paraId="1065AF93" w14:textId="08D71163" w:rsidR="00FD5C4C" w:rsidRPr="0011425C" w:rsidRDefault="00FD5C4C" w:rsidP="0011425C">
      <w:pPr>
        <w:pStyle w:val="Title"/>
        <w:numPr>
          <w:ilvl w:val="0"/>
          <w:numId w:val="35"/>
        </w:numPr>
        <w:rPr>
          <w:rFonts w:cstheme="majorHAnsi"/>
          <w:sz w:val="28"/>
          <w:szCs w:val="28"/>
          <w:u w:val="single"/>
        </w:rPr>
      </w:pPr>
      <w:r w:rsidRPr="0011425C">
        <w:rPr>
          <w:rFonts w:cstheme="majorHAnsi"/>
          <w:sz w:val="28"/>
          <w:szCs w:val="28"/>
        </w:rPr>
        <w:t>he trusts within the Nation Health Service.</w:t>
      </w:r>
    </w:p>
    <w:p w14:paraId="4396015B" w14:textId="77777777" w:rsidR="0011425C" w:rsidRPr="003F25A6" w:rsidRDefault="0011425C" w:rsidP="0011425C">
      <w:pPr>
        <w:pStyle w:val="Title"/>
        <w:rPr>
          <w:rFonts w:cstheme="majorHAnsi"/>
          <w:sz w:val="28"/>
          <w:szCs w:val="28"/>
          <w:u w:val="single"/>
        </w:rPr>
      </w:pPr>
    </w:p>
    <w:p w14:paraId="5E6757F4" w14:textId="619DBE8D" w:rsidR="00FD5C4C" w:rsidRPr="003F25A6" w:rsidRDefault="00FD5C4C" w:rsidP="003F25A6">
      <w:pPr>
        <w:pStyle w:val="Title"/>
        <w:numPr>
          <w:ilvl w:val="0"/>
          <w:numId w:val="35"/>
        </w:numPr>
        <w:rPr>
          <w:rFonts w:cstheme="majorHAnsi"/>
          <w:sz w:val="28"/>
          <w:szCs w:val="28"/>
          <w:u w:val="single"/>
        </w:rPr>
      </w:pPr>
      <w:r w:rsidRPr="003F25A6">
        <w:rPr>
          <w:rFonts w:cstheme="majorHAnsi"/>
          <w:sz w:val="28"/>
          <w:szCs w:val="28"/>
        </w:rPr>
        <w:t>How the health trusts work</w:t>
      </w:r>
      <w:r w:rsidR="00790B5F" w:rsidRPr="003F25A6">
        <w:rPr>
          <w:rFonts w:cstheme="majorHAnsi"/>
          <w:sz w:val="28"/>
          <w:szCs w:val="28"/>
        </w:rPr>
        <w:t xml:space="preserve"> withi</w:t>
      </w:r>
      <w:r w:rsidR="001557BE" w:rsidRPr="003F25A6">
        <w:rPr>
          <w:rFonts w:cstheme="majorHAnsi"/>
          <w:sz w:val="28"/>
          <w:szCs w:val="28"/>
        </w:rPr>
        <w:t>n the NHS</w:t>
      </w:r>
      <w:r w:rsidRPr="003F25A6">
        <w:rPr>
          <w:rFonts w:cstheme="majorHAnsi"/>
          <w:sz w:val="28"/>
          <w:szCs w:val="28"/>
        </w:rPr>
        <w:t>.</w:t>
      </w:r>
    </w:p>
    <w:p w14:paraId="16D1D548" w14:textId="77777777" w:rsidR="004E7A48" w:rsidRDefault="004E7A48" w:rsidP="004E7A48">
      <w:pPr>
        <w:pStyle w:val="Title"/>
        <w:ind w:left="720"/>
        <w:rPr>
          <w:rFonts w:cstheme="majorHAnsi"/>
          <w:sz w:val="28"/>
          <w:szCs w:val="28"/>
          <w:u w:val="single"/>
        </w:rPr>
      </w:pPr>
    </w:p>
    <w:p w14:paraId="5DA4BC68" w14:textId="69F23C39" w:rsidR="00014663" w:rsidRPr="004E7A48" w:rsidRDefault="00FD5C4C" w:rsidP="004E7A48">
      <w:pPr>
        <w:pStyle w:val="Title"/>
        <w:numPr>
          <w:ilvl w:val="0"/>
          <w:numId w:val="35"/>
        </w:numPr>
        <w:rPr>
          <w:rFonts w:cstheme="majorHAnsi"/>
          <w:sz w:val="28"/>
          <w:szCs w:val="28"/>
          <w:u w:val="single"/>
        </w:rPr>
      </w:pPr>
      <w:r w:rsidRPr="0011425C">
        <w:rPr>
          <w:rFonts w:cstheme="majorHAnsi"/>
          <w:sz w:val="28"/>
          <w:szCs w:val="28"/>
        </w:rPr>
        <w:t xml:space="preserve">Where the </w:t>
      </w:r>
      <w:r w:rsidR="00790B5F" w:rsidRPr="0011425C">
        <w:rPr>
          <w:rFonts w:cstheme="majorHAnsi"/>
          <w:sz w:val="28"/>
          <w:szCs w:val="28"/>
        </w:rPr>
        <w:t xml:space="preserve">NHS </w:t>
      </w:r>
      <w:r w:rsidRPr="0011425C">
        <w:rPr>
          <w:rFonts w:cstheme="majorHAnsi"/>
          <w:sz w:val="28"/>
          <w:szCs w:val="28"/>
        </w:rPr>
        <w:t>funding comes from.</w:t>
      </w:r>
    </w:p>
    <w:p w14:paraId="69F88C6D" w14:textId="77777777" w:rsidR="004E7A48" w:rsidRDefault="004E7A48" w:rsidP="004E7A48">
      <w:pPr>
        <w:pStyle w:val="Title"/>
        <w:rPr>
          <w:rFonts w:cstheme="majorHAnsi"/>
          <w:sz w:val="28"/>
          <w:szCs w:val="28"/>
        </w:rPr>
      </w:pPr>
    </w:p>
    <w:p w14:paraId="3FF6CD1A" w14:textId="738254B5" w:rsidR="006B5FAC" w:rsidRPr="003F25A6" w:rsidRDefault="00FD5C4C" w:rsidP="00EF0A12">
      <w:pPr>
        <w:pStyle w:val="Title"/>
        <w:numPr>
          <w:ilvl w:val="0"/>
          <w:numId w:val="35"/>
        </w:numPr>
        <w:rPr>
          <w:rFonts w:cstheme="majorHAnsi"/>
          <w:sz w:val="28"/>
          <w:szCs w:val="28"/>
          <w:u w:val="single"/>
        </w:rPr>
      </w:pPr>
      <w:r w:rsidRPr="003F25A6">
        <w:rPr>
          <w:rFonts w:cstheme="majorHAnsi"/>
          <w:sz w:val="28"/>
          <w:szCs w:val="28"/>
        </w:rPr>
        <w:t>The efficiency of the current structure.</w:t>
      </w:r>
    </w:p>
    <w:p w14:paraId="7A272F71" w14:textId="77777777" w:rsidR="006B5FAC" w:rsidRDefault="006B5FAC" w:rsidP="006B5FAC">
      <w:pPr>
        <w:pStyle w:val="ListParagraph"/>
        <w:rPr>
          <w:rFonts w:cstheme="majorHAnsi"/>
          <w:sz w:val="24"/>
          <w:szCs w:val="24"/>
        </w:rPr>
      </w:pPr>
    </w:p>
    <w:p w14:paraId="4A53FF80" w14:textId="4C53E974" w:rsidR="00155CFC" w:rsidRPr="006B5FAC" w:rsidRDefault="00C47C0D" w:rsidP="006B5FAC">
      <w:pPr>
        <w:pStyle w:val="Title"/>
        <w:spacing w:line="360" w:lineRule="auto"/>
        <w:rPr>
          <w:rFonts w:cstheme="majorHAnsi"/>
          <w:sz w:val="28"/>
          <w:szCs w:val="28"/>
          <w:u w:val="single"/>
        </w:rPr>
      </w:pPr>
      <w:r w:rsidRPr="006B5FAC">
        <w:rPr>
          <w:rFonts w:cstheme="majorHAnsi"/>
          <w:sz w:val="24"/>
          <w:szCs w:val="24"/>
        </w:rPr>
        <w:lastRenderedPageBreak/>
        <w:t xml:space="preserve">The National Health Service (NHS) Wales was launched in 1948 and since has expanded to become the world’s largest publicly funded health service. The NHS wales advocates free health care, with minor exceptional charges such as optical services dental care to all citizens, regardless of their wealth - a principle at its core and provides healthcare treatment to a population of some 3 million people. The system is managed by seven health boards across Wales. This report will include the findings, information and statistics from the examination to the efficiency of the current NHS Wales.  </w:t>
      </w:r>
    </w:p>
    <w:p w14:paraId="6488B04C" w14:textId="77777777" w:rsidR="006B5FAC" w:rsidRDefault="006B5FAC" w:rsidP="00D1469D">
      <w:pPr>
        <w:pStyle w:val="Title"/>
        <w:spacing w:line="360" w:lineRule="auto"/>
        <w:rPr>
          <w:rFonts w:cstheme="majorHAnsi"/>
          <w:sz w:val="24"/>
          <w:szCs w:val="24"/>
        </w:rPr>
      </w:pPr>
    </w:p>
    <w:p w14:paraId="493FC84D" w14:textId="529B97CD" w:rsidR="00500FEC" w:rsidRDefault="00F40301" w:rsidP="00D1469D">
      <w:pPr>
        <w:pStyle w:val="Title"/>
        <w:spacing w:line="360" w:lineRule="auto"/>
        <w:rPr>
          <w:rFonts w:cstheme="majorHAnsi"/>
          <w:sz w:val="24"/>
          <w:szCs w:val="24"/>
        </w:rPr>
      </w:pPr>
      <w:r w:rsidRPr="0003548C">
        <w:rPr>
          <w:rFonts w:cstheme="majorHAnsi"/>
          <w:sz w:val="24"/>
          <w:szCs w:val="24"/>
        </w:rPr>
        <w:t>A major change underwent in 2009 to equip the National Health Service to deliver improved healthcare to the population of wales in the 21’st century</w:t>
      </w:r>
      <w:r w:rsidR="0003548C">
        <w:rPr>
          <w:rFonts w:cstheme="majorHAnsi"/>
          <w:sz w:val="24"/>
          <w:szCs w:val="24"/>
        </w:rPr>
        <w:t xml:space="preserve">.  </w:t>
      </w:r>
      <w:r w:rsidR="004704C4" w:rsidRPr="0003548C">
        <w:rPr>
          <w:rFonts w:cstheme="majorHAnsi"/>
          <w:sz w:val="24"/>
          <w:szCs w:val="24"/>
        </w:rPr>
        <w:t xml:space="preserve">The NHS </w:t>
      </w:r>
      <w:r w:rsidR="0003548C" w:rsidRPr="0003548C">
        <w:rPr>
          <w:rFonts w:cstheme="majorHAnsi"/>
          <w:sz w:val="24"/>
          <w:szCs w:val="24"/>
        </w:rPr>
        <w:t xml:space="preserve">now </w:t>
      </w:r>
      <w:r w:rsidR="004704C4" w:rsidRPr="0003548C">
        <w:rPr>
          <w:rFonts w:cstheme="majorHAnsi"/>
          <w:sz w:val="24"/>
          <w:szCs w:val="24"/>
        </w:rPr>
        <w:t xml:space="preserve">provides free health care by </w:t>
      </w:r>
      <w:r w:rsidR="0003548C" w:rsidRPr="0003548C">
        <w:rPr>
          <w:rFonts w:cstheme="majorHAnsi"/>
          <w:sz w:val="24"/>
          <w:szCs w:val="24"/>
        </w:rPr>
        <w:t>distributing</w:t>
      </w:r>
      <w:r w:rsidR="004704C4" w:rsidRPr="0003548C">
        <w:rPr>
          <w:rFonts w:cstheme="majorHAnsi"/>
          <w:sz w:val="24"/>
          <w:szCs w:val="24"/>
        </w:rPr>
        <w:t xml:space="preserve"> the service through seven health boards set in different locations</w:t>
      </w:r>
      <w:r w:rsidR="0003548C" w:rsidRPr="0003548C">
        <w:rPr>
          <w:rFonts w:cstheme="majorHAnsi"/>
          <w:sz w:val="24"/>
          <w:szCs w:val="24"/>
        </w:rPr>
        <w:t xml:space="preserve"> across Wales</w:t>
      </w:r>
      <w:r w:rsidR="00C47C0D">
        <w:rPr>
          <w:rFonts w:cstheme="majorHAnsi"/>
          <w:sz w:val="24"/>
          <w:szCs w:val="24"/>
        </w:rPr>
        <w:t xml:space="preserve"> known as Aneurin Bevan university health board, Betsi Cadwaladr university health board, Cardiff and Vale university health board, Cwm Taf Morgannwg university health board, Hywel Dda university health board, Powys Teaching health board and Swansea Bay university health board</w:t>
      </w:r>
      <w:r w:rsidR="000D74F5">
        <w:rPr>
          <w:rFonts w:cstheme="majorHAnsi"/>
          <w:sz w:val="24"/>
          <w:szCs w:val="24"/>
        </w:rPr>
        <w:t xml:space="preserve">.  </w:t>
      </w:r>
      <w:r w:rsidR="0003548C" w:rsidRPr="0003548C">
        <w:rPr>
          <w:rFonts w:cstheme="majorHAnsi"/>
          <w:sz w:val="24"/>
          <w:szCs w:val="24"/>
        </w:rPr>
        <w:t>The seven local health boards now plan, secure and deliver healthcare services in their areas, replaying the previous structure that was in place.</w:t>
      </w:r>
      <w:r w:rsidR="000D74F5">
        <w:rPr>
          <w:rFonts w:cstheme="majorHAnsi"/>
          <w:sz w:val="24"/>
          <w:szCs w:val="24"/>
        </w:rPr>
        <w:t xml:space="preserve">  </w:t>
      </w:r>
      <w:r w:rsidR="00D74A81">
        <w:rPr>
          <w:rFonts w:cstheme="majorHAnsi"/>
          <w:sz w:val="24"/>
          <w:szCs w:val="24"/>
        </w:rPr>
        <w:t>In addition, there are</w:t>
      </w:r>
      <w:r w:rsidR="00C47C0D">
        <w:rPr>
          <w:rFonts w:cstheme="majorHAnsi"/>
          <w:sz w:val="24"/>
          <w:szCs w:val="24"/>
        </w:rPr>
        <w:t xml:space="preserve"> now </w:t>
      </w:r>
      <w:r w:rsidR="00EC7068">
        <w:rPr>
          <w:rFonts w:cstheme="majorHAnsi"/>
          <w:sz w:val="24"/>
          <w:szCs w:val="24"/>
        </w:rPr>
        <w:t>four</w:t>
      </w:r>
      <w:r w:rsidR="00C47C0D" w:rsidRPr="00FA0241">
        <w:rPr>
          <w:rFonts w:cstheme="majorHAnsi"/>
          <w:color w:val="FF0000"/>
          <w:sz w:val="24"/>
          <w:szCs w:val="24"/>
        </w:rPr>
        <w:t xml:space="preserve"> </w:t>
      </w:r>
      <w:r w:rsidR="00C47C0D">
        <w:rPr>
          <w:rFonts w:cstheme="majorHAnsi"/>
          <w:sz w:val="24"/>
          <w:szCs w:val="24"/>
        </w:rPr>
        <w:t>trusts that work within NHS Wales</w:t>
      </w:r>
      <w:r w:rsidR="00D74A81">
        <w:rPr>
          <w:rFonts w:cstheme="majorHAnsi"/>
          <w:sz w:val="24"/>
          <w:szCs w:val="24"/>
        </w:rPr>
        <w:t xml:space="preserve"> that work on an all-wales basis as follows, Welsh Ambulance Services NHS trust</w:t>
      </w:r>
      <w:r w:rsidR="00CD581A">
        <w:rPr>
          <w:rFonts w:cstheme="majorHAnsi"/>
          <w:sz w:val="24"/>
          <w:szCs w:val="24"/>
        </w:rPr>
        <w:t xml:space="preserve"> for emergency services</w:t>
      </w:r>
      <w:r w:rsidR="003369A0">
        <w:rPr>
          <w:rFonts w:cstheme="majorHAnsi"/>
          <w:sz w:val="24"/>
          <w:szCs w:val="24"/>
        </w:rPr>
        <w:t>,</w:t>
      </w:r>
      <w:r w:rsidR="00D74A81">
        <w:rPr>
          <w:rFonts w:cstheme="majorHAnsi"/>
          <w:sz w:val="24"/>
          <w:szCs w:val="24"/>
        </w:rPr>
        <w:t xml:space="preserve"> </w:t>
      </w:r>
      <w:r w:rsidR="001772CA">
        <w:rPr>
          <w:rFonts w:cstheme="majorHAnsi"/>
          <w:sz w:val="24"/>
          <w:szCs w:val="24"/>
        </w:rPr>
        <w:t>Valindre</w:t>
      </w:r>
      <w:r w:rsidR="003D434B">
        <w:rPr>
          <w:rFonts w:cstheme="majorHAnsi"/>
          <w:sz w:val="24"/>
          <w:szCs w:val="24"/>
        </w:rPr>
        <w:t xml:space="preserve"> NHS trust</w:t>
      </w:r>
      <w:r w:rsidR="007C04A3">
        <w:rPr>
          <w:rFonts w:cstheme="majorHAnsi"/>
          <w:sz w:val="24"/>
          <w:szCs w:val="24"/>
        </w:rPr>
        <w:t xml:space="preserve"> which</w:t>
      </w:r>
      <w:r w:rsidR="00E34241">
        <w:rPr>
          <w:rFonts w:cstheme="majorHAnsi"/>
          <w:sz w:val="24"/>
          <w:szCs w:val="24"/>
        </w:rPr>
        <w:t xml:space="preserve"> offers</w:t>
      </w:r>
      <w:r w:rsidR="007C04A3">
        <w:rPr>
          <w:rFonts w:cstheme="majorHAnsi"/>
          <w:sz w:val="24"/>
          <w:szCs w:val="24"/>
        </w:rPr>
        <w:t xml:space="preserve"> </w:t>
      </w:r>
      <w:r w:rsidR="00723E63">
        <w:rPr>
          <w:rFonts w:cstheme="majorHAnsi"/>
          <w:sz w:val="24"/>
          <w:szCs w:val="24"/>
        </w:rPr>
        <w:t>specialist</w:t>
      </w:r>
      <w:r w:rsidR="003A761B">
        <w:rPr>
          <w:rFonts w:cstheme="majorHAnsi"/>
          <w:sz w:val="24"/>
          <w:szCs w:val="24"/>
        </w:rPr>
        <w:t xml:space="preserve"> services in cancer care</w:t>
      </w:r>
      <w:r w:rsidR="00C159F8">
        <w:rPr>
          <w:rFonts w:cstheme="majorHAnsi"/>
          <w:sz w:val="24"/>
          <w:szCs w:val="24"/>
        </w:rPr>
        <w:t>,</w:t>
      </w:r>
      <w:r w:rsidR="00E44EF3">
        <w:rPr>
          <w:rFonts w:cstheme="majorHAnsi"/>
          <w:sz w:val="24"/>
          <w:szCs w:val="24"/>
        </w:rPr>
        <w:t xml:space="preserve"> Public health Wales</w:t>
      </w:r>
      <w:r w:rsidR="00C159F8">
        <w:rPr>
          <w:rFonts w:cstheme="majorHAnsi"/>
          <w:sz w:val="24"/>
          <w:szCs w:val="24"/>
        </w:rPr>
        <w:t xml:space="preserve"> and the new </w:t>
      </w:r>
      <w:r w:rsidR="00AA06E0">
        <w:rPr>
          <w:rFonts w:cstheme="majorHAnsi"/>
          <w:sz w:val="24"/>
          <w:szCs w:val="24"/>
        </w:rPr>
        <w:t>stat</w:t>
      </w:r>
      <w:r w:rsidR="008A471F">
        <w:rPr>
          <w:rFonts w:cstheme="majorHAnsi"/>
          <w:sz w:val="24"/>
          <w:szCs w:val="24"/>
        </w:rPr>
        <w:t>utory body</w:t>
      </w:r>
      <w:r w:rsidR="00234D4C">
        <w:rPr>
          <w:rFonts w:cstheme="majorHAnsi"/>
          <w:sz w:val="24"/>
          <w:szCs w:val="24"/>
        </w:rPr>
        <w:t xml:space="preserve"> </w:t>
      </w:r>
      <w:r w:rsidR="004028FB">
        <w:rPr>
          <w:rFonts w:cstheme="majorHAnsi"/>
          <w:sz w:val="24"/>
          <w:szCs w:val="24"/>
        </w:rPr>
        <w:t>Health Education</w:t>
      </w:r>
      <w:r w:rsidR="00B22E5C">
        <w:rPr>
          <w:rFonts w:cstheme="majorHAnsi"/>
          <w:sz w:val="24"/>
          <w:szCs w:val="24"/>
        </w:rPr>
        <w:t xml:space="preserve"> and Improvement Wales (HE</w:t>
      </w:r>
      <w:r w:rsidR="00BD69CD">
        <w:rPr>
          <w:rFonts w:cstheme="majorHAnsi"/>
          <w:sz w:val="24"/>
          <w:szCs w:val="24"/>
        </w:rPr>
        <w:t>IW)</w:t>
      </w:r>
      <w:r w:rsidR="00E44EF3">
        <w:rPr>
          <w:rFonts w:cstheme="majorHAnsi"/>
          <w:sz w:val="24"/>
          <w:szCs w:val="24"/>
        </w:rPr>
        <w:t xml:space="preserve"> </w:t>
      </w:r>
      <w:r w:rsidR="009846D4">
        <w:rPr>
          <w:rFonts w:cstheme="majorHAnsi"/>
          <w:sz w:val="24"/>
          <w:szCs w:val="24"/>
        </w:rPr>
        <w:t xml:space="preserve"> </w:t>
      </w:r>
      <w:r w:rsidR="004B7447">
        <w:rPr>
          <w:rFonts w:cstheme="majorHAnsi"/>
          <w:sz w:val="24"/>
          <w:szCs w:val="24"/>
        </w:rPr>
        <w:t xml:space="preserve">The trusts are </w:t>
      </w:r>
      <w:r w:rsidR="00DB77BE">
        <w:rPr>
          <w:rFonts w:cstheme="majorHAnsi"/>
          <w:sz w:val="24"/>
          <w:szCs w:val="24"/>
        </w:rPr>
        <w:t xml:space="preserve">formed from staff who are drawn </w:t>
      </w:r>
      <w:r w:rsidR="00A31F4D">
        <w:rPr>
          <w:rFonts w:cstheme="majorHAnsi"/>
          <w:sz w:val="24"/>
          <w:szCs w:val="24"/>
        </w:rPr>
        <w:t xml:space="preserve">from </w:t>
      </w:r>
      <w:r w:rsidR="00790910">
        <w:rPr>
          <w:rFonts w:cstheme="majorHAnsi"/>
          <w:sz w:val="24"/>
          <w:szCs w:val="24"/>
        </w:rPr>
        <w:t xml:space="preserve">many </w:t>
      </w:r>
      <w:r w:rsidR="000F5188">
        <w:rPr>
          <w:rFonts w:cstheme="majorHAnsi"/>
          <w:sz w:val="24"/>
          <w:szCs w:val="24"/>
        </w:rPr>
        <w:t>occupations</w:t>
      </w:r>
      <w:r w:rsidR="00A31F4D">
        <w:rPr>
          <w:rFonts w:cstheme="majorHAnsi"/>
          <w:sz w:val="24"/>
          <w:szCs w:val="24"/>
        </w:rPr>
        <w:t xml:space="preserve"> </w:t>
      </w:r>
      <w:r w:rsidR="00827F72">
        <w:rPr>
          <w:rFonts w:cstheme="majorHAnsi"/>
          <w:sz w:val="24"/>
          <w:szCs w:val="24"/>
        </w:rPr>
        <w:t>and</w:t>
      </w:r>
      <w:r w:rsidR="0034432D">
        <w:rPr>
          <w:rFonts w:cstheme="majorHAnsi"/>
          <w:sz w:val="24"/>
          <w:szCs w:val="24"/>
        </w:rPr>
        <w:t xml:space="preserve"> professional </w:t>
      </w:r>
      <w:r w:rsidR="00827F72">
        <w:rPr>
          <w:rFonts w:cstheme="majorHAnsi"/>
          <w:sz w:val="24"/>
          <w:szCs w:val="24"/>
        </w:rPr>
        <w:t>groups</w:t>
      </w:r>
      <w:r w:rsidR="00790910">
        <w:rPr>
          <w:rFonts w:cstheme="majorHAnsi"/>
          <w:sz w:val="24"/>
          <w:szCs w:val="24"/>
        </w:rPr>
        <w:t xml:space="preserve"> to</w:t>
      </w:r>
      <w:r w:rsidR="00F502EC">
        <w:rPr>
          <w:rFonts w:cstheme="majorHAnsi"/>
          <w:sz w:val="24"/>
          <w:szCs w:val="24"/>
        </w:rPr>
        <w:t xml:space="preserve"> work in a </w:t>
      </w:r>
      <w:r w:rsidR="0034432D">
        <w:rPr>
          <w:rFonts w:cstheme="majorHAnsi"/>
          <w:sz w:val="24"/>
          <w:szCs w:val="24"/>
        </w:rPr>
        <w:t>range</w:t>
      </w:r>
      <w:r w:rsidR="00F502EC">
        <w:rPr>
          <w:rFonts w:cstheme="majorHAnsi"/>
          <w:sz w:val="24"/>
          <w:szCs w:val="24"/>
        </w:rPr>
        <w:t xml:space="preserve"> of settings across Wales</w:t>
      </w:r>
      <w:r w:rsidR="00077BE7">
        <w:rPr>
          <w:rFonts w:cstheme="majorHAnsi"/>
          <w:sz w:val="24"/>
          <w:szCs w:val="24"/>
        </w:rPr>
        <w:t xml:space="preserve">.  </w:t>
      </w:r>
      <w:r w:rsidR="00763269">
        <w:rPr>
          <w:rFonts w:cstheme="majorHAnsi"/>
          <w:sz w:val="24"/>
          <w:szCs w:val="24"/>
        </w:rPr>
        <w:t xml:space="preserve">The seven health boards </w:t>
      </w:r>
      <w:r w:rsidR="007C4690">
        <w:rPr>
          <w:rFonts w:cstheme="majorHAnsi"/>
          <w:sz w:val="24"/>
          <w:szCs w:val="24"/>
        </w:rPr>
        <w:t xml:space="preserve">work together </w:t>
      </w:r>
      <w:r w:rsidR="00ED14E9">
        <w:rPr>
          <w:rFonts w:cstheme="majorHAnsi"/>
          <w:sz w:val="24"/>
          <w:szCs w:val="24"/>
        </w:rPr>
        <w:t xml:space="preserve">with </w:t>
      </w:r>
      <w:r w:rsidR="002A009F">
        <w:rPr>
          <w:rFonts w:cstheme="majorHAnsi"/>
          <w:sz w:val="24"/>
          <w:szCs w:val="24"/>
        </w:rPr>
        <w:t xml:space="preserve">the </w:t>
      </w:r>
      <w:r w:rsidR="00ED14E9">
        <w:rPr>
          <w:rFonts w:cstheme="majorHAnsi"/>
          <w:sz w:val="24"/>
          <w:szCs w:val="24"/>
        </w:rPr>
        <w:t>community</w:t>
      </w:r>
      <w:r w:rsidR="00CF5F5D">
        <w:rPr>
          <w:rFonts w:cstheme="majorHAnsi"/>
          <w:sz w:val="24"/>
          <w:szCs w:val="24"/>
        </w:rPr>
        <w:t xml:space="preserve"> h</w:t>
      </w:r>
      <w:r w:rsidR="00B46AFE">
        <w:rPr>
          <w:rFonts w:cstheme="majorHAnsi"/>
          <w:sz w:val="24"/>
          <w:szCs w:val="24"/>
        </w:rPr>
        <w:t xml:space="preserve">ealth </w:t>
      </w:r>
      <w:r w:rsidR="00FA279C">
        <w:rPr>
          <w:rFonts w:cstheme="majorHAnsi"/>
          <w:sz w:val="24"/>
          <w:szCs w:val="24"/>
        </w:rPr>
        <w:t xml:space="preserve">councils which represented patients. </w:t>
      </w:r>
    </w:p>
    <w:p w14:paraId="645BF1E3" w14:textId="77777777" w:rsidR="00500FEC" w:rsidRDefault="00500FEC" w:rsidP="00D1469D">
      <w:pPr>
        <w:pStyle w:val="Title"/>
        <w:spacing w:line="360" w:lineRule="auto"/>
        <w:rPr>
          <w:rFonts w:cstheme="majorHAnsi"/>
          <w:sz w:val="24"/>
          <w:szCs w:val="24"/>
        </w:rPr>
      </w:pPr>
    </w:p>
    <w:p w14:paraId="37B33FC2" w14:textId="77777777" w:rsidR="007B33F5" w:rsidRDefault="007B33F5" w:rsidP="00D1469D">
      <w:pPr>
        <w:pStyle w:val="Title"/>
        <w:spacing w:line="360" w:lineRule="auto"/>
        <w:rPr>
          <w:rFonts w:cstheme="majorHAnsi"/>
          <w:sz w:val="24"/>
          <w:szCs w:val="24"/>
        </w:rPr>
      </w:pPr>
    </w:p>
    <w:p w14:paraId="0C4EA0C5" w14:textId="77777777" w:rsidR="00B92F11" w:rsidRDefault="00EC14AE" w:rsidP="00D1469D">
      <w:pPr>
        <w:pStyle w:val="Title"/>
        <w:spacing w:line="360" w:lineRule="auto"/>
        <w:rPr>
          <w:rFonts w:cstheme="majorHAnsi"/>
          <w:sz w:val="24"/>
          <w:szCs w:val="24"/>
        </w:rPr>
      </w:pPr>
      <w:r w:rsidRPr="00EC14AE">
        <w:rPr>
          <w:noProof/>
        </w:rPr>
        <w:lastRenderedPageBreak/>
        <w:drawing>
          <wp:inline distT="0" distB="0" distL="0" distR="0" wp14:anchorId="0D7130C9" wp14:editId="4A69518E">
            <wp:extent cx="4029075" cy="5486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29075" cy="5486400"/>
                    </a:xfrm>
                    <a:prstGeom prst="rect">
                      <a:avLst/>
                    </a:prstGeom>
                  </pic:spPr>
                </pic:pic>
              </a:graphicData>
            </a:graphic>
          </wp:inline>
        </w:drawing>
      </w:r>
    </w:p>
    <w:p w14:paraId="6D08437F" w14:textId="3CA60991" w:rsidR="002E6019" w:rsidRPr="00AE6E30" w:rsidRDefault="00A85A69" w:rsidP="00D1469D">
      <w:pPr>
        <w:pStyle w:val="Title"/>
        <w:spacing w:line="360" w:lineRule="auto"/>
        <w:rPr>
          <w:rFonts w:cstheme="majorHAnsi"/>
          <w:sz w:val="24"/>
          <w:szCs w:val="24"/>
          <w:u w:val="single"/>
        </w:rPr>
      </w:pPr>
      <w:hyperlink r:id="rId11" w:history="1">
        <w:r w:rsidR="006F58A9" w:rsidRPr="009D5147">
          <w:rPr>
            <w:rStyle w:val="Hyperlink"/>
            <w:rFonts w:cstheme="majorHAnsi"/>
            <w:sz w:val="24"/>
            <w:szCs w:val="24"/>
          </w:rPr>
          <w:t>http://www.wales.nhs.uk/sites3/home.cfm?orgid=737</w:t>
        </w:r>
      </w:hyperlink>
    </w:p>
    <w:p w14:paraId="72667E65" w14:textId="77777777" w:rsidR="00AE6E30" w:rsidRDefault="00AE6E30" w:rsidP="00D1469D">
      <w:pPr>
        <w:pStyle w:val="Title"/>
        <w:spacing w:line="360" w:lineRule="auto"/>
        <w:rPr>
          <w:rFonts w:cstheme="majorHAnsi"/>
          <w:sz w:val="24"/>
          <w:szCs w:val="24"/>
        </w:rPr>
      </w:pPr>
    </w:p>
    <w:p w14:paraId="2725A0D7" w14:textId="22575608" w:rsidR="004A2C5A" w:rsidRDefault="001527A3" w:rsidP="00D1469D">
      <w:pPr>
        <w:pStyle w:val="Title"/>
        <w:spacing w:line="360" w:lineRule="auto"/>
        <w:rPr>
          <w:rFonts w:cstheme="majorHAnsi"/>
          <w:sz w:val="24"/>
          <w:szCs w:val="24"/>
        </w:rPr>
      </w:pPr>
      <w:r>
        <w:rPr>
          <w:rFonts w:cstheme="majorHAnsi"/>
          <w:sz w:val="24"/>
          <w:szCs w:val="24"/>
        </w:rPr>
        <w:t>The Nat</w:t>
      </w:r>
      <w:r w:rsidR="003531F7">
        <w:rPr>
          <w:rFonts w:cstheme="majorHAnsi"/>
          <w:sz w:val="24"/>
          <w:szCs w:val="24"/>
        </w:rPr>
        <w:t xml:space="preserve">ional Health Service (NHS) Wales </w:t>
      </w:r>
      <w:r w:rsidR="00D66D6E">
        <w:rPr>
          <w:rFonts w:cstheme="majorHAnsi"/>
          <w:sz w:val="24"/>
          <w:szCs w:val="24"/>
        </w:rPr>
        <w:t xml:space="preserve">is governed </w:t>
      </w:r>
      <w:r w:rsidR="00450526">
        <w:rPr>
          <w:rFonts w:cstheme="majorHAnsi"/>
          <w:sz w:val="24"/>
          <w:szCs w:val="24"/>
        </w:rPr>
        <w:t xml:space="preserve">by a board which </w:t>
      </w:r>
      <w:r w:rsidR="00277340">
        <w:rPr>
          <w:rFonts w:cstheme="majorHAnsi"/>
          <w:sz w:val="24"/>
          <w:szCs w:val="24"/>
        </w:rPr>
        <w:t>provides st</w:t>
      </w:r>
      <w:r w:rsidR="00EA4F7C">
        <w:rPr>
          <w:rFonts w:cstheme="majorHAnsi"/>
          <w:sz w:val="24"/>
          <w:szCs w:val="24"/>
        </w:rPr>
        <w:t>rateg</w:t>
      </w:r>
      <w:r w:rsidR="00DE6470">
        <w:rPr>
          <w:rFonts w:cstheme="majorHAnsi"/>
          <w:sz w:val="24"/>
          <w:szCs w:val="24"/>
        </w:rPr>
        <w:t xml:space="preserve">ic leadership </w:t>
      </w:r>
      <w:r w:rsidR="00A55CA6">
        <w:rPr>
          <w:rFonts w:cstheme="majorHAnsi"/>
          <w:sz w:val="24"/>
          <w:szCs w:val="24"/>
        </w:rPr>
        <w:t xml:space="preserve">to the </w:t>
      </w:r>
      <w:r w:rsidR="00077BE7">
        <w:rPr>
          <w:rFonts w:cstheme="majorHAnsi"/>
          <w:sz w:val="24"/>
          <w:szCs w:val="24"/>
        </w:rPr>
        <w:t>organization</w:t>
      </w:r>
      <w:r w:rsidR="00A55CA6">
        <w:rPr>
          <w:rFonts w:cstheme="majorHAnsi"/>
          <w:sz w:val="24"/>
          <w:szCs w:val="24"/>
        </w:rPr>
        <w:t xml:space="preserve"> and </w:t>
      </w:r>
      <w:r w:rsidR="001D0C16">
        <w:rPr>
          <w:rFonts w:cstheme="majorHAnsi"/>
          <w:sz w:val="24"/>
          <w:szCs w:val="24"/>
        </w:rPr>
        <w:t xml:space="preserve">is responsible for ensuring </w:t>
      </w:r>
      <w:r w:rsidR="003E38B0">
        <w:rPr>
          <w:rFonts w:cstheme="majorHAnsi"/>
          <w:sz w:val="24"/>
          <w:szCs w:val="24"/>
        </w:rPr>
        <w:t xml:space="preserve">the account for </w:t>
      </w:r>
      <w:r w:rsidR="00175BFA">
        <w:rPr>
          <w:rFonts w:cstheme="majorHAnsi"/>
          <w:sz w:val="24"/>
          <w:szCs w:val="24"/>
        </w:rPr>
        <w:t xml:space="preserve">how the board </w:t>
      </w:r>
      <w:r w:rsidR="00BB0678">
        <w:rPr>
          <w:rFonts w:cstheme="majorHAnsi"/>
          <w:sz w:val="24"/>
          <w:szCs w:val="24"/>
        </w:rPr>
        <w:t>have discharged the functions</w:t>
      </w:r>
      <w:r w:rsidR="00E80876">
        <w:rPr>
          <w:rFonts w:cstheme="majorHAnsi"/>
          <w:sz w:val="24"/>
          <w:szCs w:val="24"/>
        </w:rPr>
        <w:t xml:space="preserve">, both to parliament and </w:t>
      </w:r>
      <w:r w:rsidR="00890E6A">
        <w:rPr>
          <w:rFonts w:cstheme="majorHAnsi"/>
          <w:sz w:val="24"/>
          <w:szCs w:val="24"/>
        </w:rPr>
        <w:t>the public.</w:t>
      </w:r>
      <w:r w:rsidR="00077BE7">
        <w:rPr>
          <w:rFonts w:cstheme="majorHAnsi"/>
          <w:sz w:val="24"/>
          <w:szCs w:val="24"/>
        </w:rPr>
        <w:t xml:space="preserve"> </w:t>
      </w:r>
      <w:r w:rsidR="00890E6A">
        <w:rPr>
          <w:rFonts w:cstheme="majorHAnsi"/>
          <w:sz w:val="24"/>
          <w:szCs w:val="24"/>
        </w:rPr>
        <w:t xml:space="preserve"> </w:t>
      </w:r>
      <w:r w:rsidR="00DA76BD">
        <w:rPr>
          <w:rFonts w:cstheme="majorHAnsi"/>
          <w:sz w:val="24"/>
          <w:szCs w:val="24"/>
        </w:rPr>
        <w:t xml:space="preserve">The board is supported by a team of committees </w:t>
      </w:r>
      <w:r w:rsidR="00871A67">
        <w:rPr>
          <w:rFonts w:cstheme="majorHAnsi"/>
          <w:sz w:val="24"/>
          <w:szCs w:val="24"/>
        </w:rPr>
        <w:t>which undertake detailed s</w:t>
      </w:r>
      <w:r w:rsidR="009A55D3">
        <w:rPr>
          <w:rFonts w:cstheme="majorHAnsi"/>
          <w:sz w:val="24"/>
          <w:szCs w:val="24"/>
        </w:rPr>
        <w:t xml:space="preserve">crutiny </w:t>
      </w:r>
      <w:r w:rsidR="00B53344">
        <w:rPr>
          <w:rFonts w:cstheme="majorHAnsi"/>
          <w:sz w:val="24"/>
          <w:szCs w:val="24"/>
        </w:rPr>
        <w:t>in the respective areas</w:t>
      </w:r>
      <w:r w:rsidR="00084F9F">
        <w:rPr>
          <w:rFonts w:cstheme="majorHAnsi"/>
          <w:sz w:val="24"/>
          <w:szCs w:val="24"/>
        </w:rPr>
        <w:t xml:space="preserve"> of responsibility and </w:t>
      </w:r>
      <w:r w:rsidR="00E67CAA">
        <w:rPr>
          <w:rFonts w:cstheme="majorHAnsi"/>
          <w:sz w:val="24"/>
          <w:szCs w:val="24"/>
        </w:rPr>
        <w:t xml:space="preserve">provide it with regular </w:t>
      </w:r>
      <w:r w:rsidR="00D545BC">
        <w:rPr>
          <w:rFonts w:cstheme="majorHAnsi"/>
          <w:sz w:val="24"/>
          <w:szCs w:val="24"/>
        </w:rPr>
        <w:t xml:space="preserve">reporting and formal </w:t>
      </w:r>
      <w:r w:rsidR="00077BE7">
        <w:rPr>
          <w:rFonts w:cstheme="majorHAnsi"/>
          <w:sz w:val="24"/>
          <w:szCs w:val="24"/>
        </w:rPr>
        <w:t>assurance.  The</w:t>
      </w:r>
      <w:r w:rsidR="002926AD">
        <w:rPr>
          <w:rFonts w:cstheme="majorHAnsi"/>
          <w:sz w:val="24"/>
          <w:szCs w:val="24"/>
        </w:rPr>
        <w:t xml:space="preserve"> public health trust in Wales have made a commitment </w:t>
      </w:r>
      <w:r w:rsidR="00FA31B6">
        <w:rPr>
          <w:rFonts w:cstheme="majorHAnsi"/>
          <w:sz w:val="24"/>
          <w:szCs w:val="24"/>
        </w:rPr>
        <w:t>to</w:t>
      </w:r>
      <w:r w:rsidR="00801E48">
        <w:rPr>
          <w:rFonts w:cstheme="majorHAnsi"/>
          <w:sz w:val="24"/>
          <w:szCs w:val="24"/>
        </w:rPr>
        <w:t xml:space="preserve"> </w:t>
      </w:r>
      <w:r w:rsidR="00E86BC9">
        <w:rPr>
          <w:rFonts w:cstheme="majorHAnsi"/>
          <w:sz w:val="24"/>
          <w:szCs w:val="24"/>
        </w:rPr>
        <w:t>enhancing</w:t>
      </w:r>
      <w:r w:rsidR="00801E48">
        <w:rPr>
          <w:rFonts w:cstheme="majorHAnsi"/>
          <w:sz w:val="24"/>
          <w:szCs w:val="24"/>
        </w:rPr>
        <w:t xml:space="preserve"> health and reducing </w:t>
      </w:r>
      <w:r w:rsidR="00FC0661">
        <w:rPr>
          <w:rFonts w:cstheme="majorHAnsi"/>
          <w:sz w:val="24"/>
          <w:szCs w:val="24"/>
        </w:rPr>
        <w:t xml:space="preserve">health </w:t>
      </w:r>
      <w:r w:rsidR="006E37CA">
        <w:rPr>
          <w:rFonts w:cstheme="majorHAnsi"/>
          <w:sz w:val="24"/>
          <w:szCs w:val="24"/>
        </w:rPr>
        <w:t>imbalances</w:t>
      </w:r>
      <w:r w:rsidR="00CE48F6">
        <w:rPr>
          <w:rFonts w:cstheme="majorHAnsi"/>
          <w:sz w:val="24"/>
          <w:szCs w:val="24"/>
        </w:rPr>
        <w:t>, improving the quality</w:t>
      </w:r>
      <w:r w:rsidR="00A63075">
        <w:rPr>
          <w:rFonts w:cstheme="majorHAnsi"/>
          <w:sz w:val="24"/>
          <w:szCs w:val="24"/>
        </w:rPr>
        <w:t>, equ</w:t>
      </w:r>
      <w:r w:rsidR="00731FE7">
        <w:rPr>
          <w:rFonts w:cstheme="majorHAnsi"/>
          <w:sz w:val="24"/>
          <w:szCs w:val="24"/>
        </w:rPr>
        <w:t>ity</w:t>
      </w:r>
      <w:r w:rsidR="00C964DD">
        <w:rPr>
          <w:rFonts w:cstheme="majorHAnsi"/>
          <w:sz w:val="24"/>
          <w:szCs w:val="24"/>
        </w:rPr>
        <w:t xml:space="preserve"> and effecti</w:t>
      </w:r>
      <w:r w:rsidR="00E86BC9">
        <w:rPr>
          <w:rFonts w:cstheme="majorHAnsi"/>
          <w:sz w:val="24"/>
          <w:szCs w:val="24"/>
        </w:rPr>
        <w:t>veness of services</w:t>
      </w:r>
      <w:r w:rsidR="0031270E">
        <w:rPr>
          <w:rFonts w:cstheme="majorHAnsi"/>
          <w:sz w:val="24"/>
          <w:szCs w:val="24"/>
        </w:rPr>
        <w:t xml:space="preserve"> and protecting</w:t>
      </w:r>
      <w:r w:rsidR="004E70E1">
        <w:rPr>
          <w:rFonts w:cstheme="majorHAnsi"/>
          <w:sz w:val="24"/>
          <w:szCs w:val="24"/>
        </w:rPr>
        <w:t xml:space="preserve"> people from infectious </w:t>
      </w:r>
      <w:r w:rsidR="00F22219">
        <w:rPr>
          <w:rFonts w:cstheme="majorHAnsi"/>
          <w:sz w:val="24"/>
          <w:szCs w:val="24"/>
        </w:rPr>
        <w:t xml:space="preserve">and </w:t>
      </w:r>
      <w:r w:rsidR="00F22219">
        <w:rPr>
          <w:rFonts w:cstheme="majorHAnsi"/>
          <w:sz w:val="24"/>
          <w:szCs w:val="24"/>
        </w:rPr>
        <w:lastRenderedPageBreak/>
        <w:t xml:space="preserve">environmental </w:t>
      </w:r>
      <w:r w:rsidR="002F1E90">
        <w:rPr>
          <w:rFonts w:cstheme="majorHAnsi"/>
          <w:sz w:val="24"/>
          <w:szCs w:val="24"/>
        </w:rPr>
        <w:t xml:space="preserve">hazards. </w:t>
      </w:r>
      <w:r w:rsidR="00896F95">
        <w:rPr>
          <w:rFonts w:cstheme="majorHAnsi"/>
          <w:sz w:val="24"/>
          <w:szCs w:val="24"/>
        </w:rPr>
        <w:t xml:space="preserve">Each of the seven health boards </w:t>
      </w:r>
      <w:r w:rsidR="003172CA">
        <w:rPr>
          <w:rFonts w:cstheme="majorHAnsi"/>
          <w:sz w:val="24"/>
          <w:szCs w:val="24"/>
        </w:rPr>
        <w:t xml:space="preserve">in Wales has a </w:t>
      </w:r>
      <w:r w:rsidR="00DE7A75">
        <w:rPr>
          <w:rFonts w:cstheme="majorHAnsi"/>
          <w:sz w:val="24"/>
          <w:szCs w:val="24"/>
        </w:rPr>
        <w:t>manager</w:t>
      </w:r>
      <w:r w:rsidR="003172CA">
        <w:rPr>
          <w:rFonts w:cstheme="majorHAnsi"/>
          <w:sz w:val="24"/>
          <w:szCs w:val="24"/>
        </w:rPr>
        <w:t xml:space="preserve"> </w:t>
      </w:r>
      <w:r w:rsidR="00161C69">
        <w:rPr>
          <w:rFonts w:cstheme="majorHAnsi"/>
          <w:sz w:val="24"/>
          <w:szCs w:val="24"/>
        </w:rPr>
        <w:t xml:space="preserve">of public </w:t>
      </w:r>
      <w:r w:rsidR="006E37CA">
        <w:rPr>
          <w:rFonts w:cstheme="majorHAnsi"/>
          <w:sz w:val="24"/>
          <w:szCs w:val="24"/>
        </w:rPr>
        <w:t>wellbeing</w:t>
      </w:r>
      <w:r w:rsidR="00C206C2">
        <w:rPr>
          <w:rFonts w:cstheme="majorHAnsi"/>
          <w:sz w:val="24"/>
          <w:szCs w:val="24"/>
        </w:rPr>
        <w:t xml:space="preserve"> </w:t>
      </w:r>
      <w:r w:rsidR="0037099B">
        <w:rPr>
          <w:rFonts w:cstheme="majorHAnsi"/>
          <w:sz w:val="24"/>
          <w:szCs w:val="24"/>
        </w:rPr>
        <w:t xml:space="preserve">who works closely with Public Health </w:t>
      </w:r>
      <w:r w:rsidR="003E7AA6">
        <w:rPr>
          <w:rFonts w:cstheme="majorHAnsi"/>
          <w:sz w:val="24"/>
          <w:szCs w:val="24"/>
        </w:rPr>
        <w:t>Wales</w:t>
      </w:r>
      <w:r w:rsidR="00F87163">
        <w:rPr>
          <w:rFonts w:cstheme="majorHAnsi"/>
          <w:sz w:val="24"/>
          <w:szCs w:val="24"/>
        </w:rPr>
        <w:t xml:space="preserve">. </w:t>
      </w:r>
      <w:r w:rsidR="00854E81">
        <w:rPr>
          <w:rFonts w:cstheme="majorHAnsi"/>
          <w:sz w:val="24"/>
          <w:szCs w:val="24"/>
        </w:rPr>
        <w:t xml:space="preserve">The </w:t>
      </w:r>
      <w:r w:rsidR="00DD71FC">
        <w:rPr>
          <w:rFonts w:cstheme="majorHAnsi"/>
          <w:sz w:val="24"/>
          <w:szCs w:val="24"/>
        </w:rPr>
        <w:t>directors</w:t>
      </w:r>
      <w:r w:rsidR="00854E81">
        <w:rPr>
          <w:rFonts w:cstheme="majorHAnsi"/>
          <w:sz w:val="24"/>
          <w:szCs w:val="24"/>
        </w:rPr>
        <w:t xml:space="preserve"> of public health</w:t>
      </w:r>
      <w:r w:rsidR="005339B9">
        <w:rPr>
          <w:rFonts w:cstheme="majorHAnsi"/>
          <w:sz w:val="24"/>
          <w:szCs w:val="24"/>
        </w:rPr>
        <w:t xml:space="preserve"> are </w:t>
      </w:r>
      <w:r w:rsidR="00FA5107">
        <w:rPr>
          <w:rFonts w:cstheme="majorHAnsi"/>
          <w:sz w:val="24"/>
          <w:szCs w:val="24"/>
        </w:rPr>
        <w:t>accountable</w:t>
      </w:r>
      <w:r w:rsidR="005339B9">
        <w:rPr>
          <w:rFonts w:cstheme="majorHAnsi"/>
          <w:sz w:val="24"/>
          <w:szCs w:val="24"/>
        </w:rPr>
        <w:t xml:space="preserve"> </w:t>
      </w:r>
      <w:r w:rsidR="0042649B">
        <w:rPr>
          <w:rFonts w:cstheme="majorHAnsi"/>
          <w:sz w:val="24"/>
          <w:szCs w:val="24"/>
        </w:rPr>
        <w:t xml:space="preserve">for </w:t>
      </w:r>
      <w:r w:rsidR="00F87163">
        <w:rPr>
          <w:rFonts w:cstheme="majorHAnsi"/>
          <w:sz w:val="24"/>
          <w:szCs w:val="24"/>
        </w:rPr>
        <w:t>supplying</w:t>
      </w:r>
      <w:r w:rsidR="0042649B">
        <w:rPr>
          <w:rFonts w:cstheme="majorHAnsi"/>
          <w:sz w:val="24"/>
          <w:szCs w:val="24"/>
        </w:rPr>
        <w:t xml:space="preserve"> </w:t>
      </w:r>
      <w:r w:rsidR="00210FEA">
        <w:rPr>
          <w:rFonts w:cstheme="majorHAnsi"/>
          <w:sz w:val="24"/>
          <w:szCs w:val="24"/>
        </w:rPr>
        <w:t xml:space="preserve">professional advice </w:t>
      </w:r>
      <w:r w:rsidR="001668A0">
        <w:rPr>
          <w:rFonts w:cstheme="majorHAnsi"/>
          <w:sz w:val="24"/>
          <w:szCs w:val="24"/>
        </w:rPr>
        <w:t xml:space="preserve">and </w:t>
      </w:r>
      <w:r w:rsidR="00FA5107">
        <w:rPr>
          <w:rFonts w:cstheme="majorHAnsi"/>
          <w:sz w:val="24"/>
          <w:szCs w:val="24"/>
        </w:rPr>
        <w:t>governance</w:t>
      </w:r>
      <w:r w:rsidR="001668A0">
        <w:rPr>
          <w:rFonts w:cstheme="majorHAnsi"/>
          <w:sz w:val="24"/>
          <w:szCs w:val="24"/>
        </w:rPr>
        <w:t xml:space="preserve"> within </w:t>
      </w:r>
      <w:r w:rsidR="00382D8A">
        <w:rPr>
          <w:rFonts w:cstheme="majorHAnsi"/>
          <w:sz w:val="24"/>
          <w:szCs w:val="24"/>
        </w:rPr>
        <w:t>each health board</w:t>
      </w:r>
      <w:r w:rsidR="00192A8E">
        <w:rPr>
          <w:rFonts w:cstheme="majorHAnsi"/>
          <w:sz w:val="24"/>
          <w:szCs w:val="24"/>
        </w:rPr>
        <w:t xml:space="preserve"> and for working in partnership with</w:t>
      </w:r>
      <w:r w:rsidR="00FA5107">
        <w:rPr>
          <w:rFonts w:cstheme="majorHAnsi"/>
          <w:sz w:val="24"/>
          <w:szCs w:val="24"/>
        </w:rPr>
        <w:t xml:space="preserve"> their related local communities. </w:t>
      </w:r>
    </w:p>
    <w:p w14:paraId="373F6024" w14:textId="15581E2C" w:rsidR="00EC14AE" w:rsidRDefault="00EC14AE" w:rsidP="00D1469D">
      <w:pPr>
        <w:pStyle w:val="Title"/>
        <w:spacing w:line="360" w:lineRule="auto"/>
        <w:rPr>
          <w:rFonts w:cstheme="majorHAnsi"/>
          <w:sz w:val="24"/>
          <w:szCs w:val="24"/>
        </w:rPr>
      </w:pPr>
    </w:p>
    <w:p w14:paraId="708A3055" w14:textId="69B21B25" w:rsidR="00EC14AE" w:rsidRDefault="00EC14AE" w:rsidP="00D1469D">
      <w:pPr>
        <w:pStyle w:val="Title"/>
        <w:spacing w:line="360" w:lineRule="auto"/>
        <w:rPr>
          <w:rFonts w:cstheme="majorHAnsi"/>
          <w:sz w:val="24"/>
          <w:szCs w:val="24"/>
        </w:rPr>
      </w:pPr>
    </w:p>
    <w:p w14:paraId="51AA7340" w14:textId="77777777" w:rsidR="00783782" w:rsidRDefault="00783782" w:rsidP="00D1469D">
      <w:pPr>
        <w:pStyle w:val="Title"/>
        <w:spacing w:line="360" w:lineRule="auto"/>
        <w:rPr>
          <w:sz w:val="32"/>
          <w:szCs w:val="32"/>
          <w:u w:val="single"/>
        </w:rPr>
      </w:pPr>
    </w:p>
    <w:p w14:paraId="02BC0E7A" w14:textId="26F9A137" w:rsidR="00D640C9" w:rsidRPr="00783782" w:rsidRDefault="00783782" w:rsidP="00D1469D">
      <w:pPr>
        <w:pStyle w:val="Title"/>
        <w:spacing w:line="360" w:lineRule="auto"/>
        <w:rPr>
          <w:rFonts w:cstheme="majorHAnsi"/>
          <w:sz w:val="32"/>
          <w:szCs w:val="32"/>
          <w:u w:val="single"/>
        </w:rPr>
      </w:pPr>
      <w:r w:rsidRPr="00783782">
        <w:rPr>
          <w:sz w:val="32"/>
          <w:szCs w:val="32"/>
          <w:u w:val="single"/>
        </w:rPr>
        <w:t>Funding and where is comes from?</w:t>
      </w:r>
    </w:p>
    <w:p w14:paraId="547E4255" w14:textId="77777777" w:rsidR="000D6650" w:rsidRDefault="000D6650" w:rsidP="00D1469D">
      <w:pPr>
        <w:pStyle w:val="Title"/>
        <w:spacing w:line="360" w:lineRule="auto"/>
        <w:rPr>
          <w:rFonts w:cstheme="majorHAnsi"/>
          <w:sz w:val="24"/>
          <w:szCs w:val="24"/>
        </w:rPr>
      </w:pPr>
    </w:p>
    <w:p w14:paraId="03FCD17B" w14:textId="5E146CA3" w:rsidR="003B0F7D" w:rsidRDefault="003B0F7D" w:rsidP="00D1469D">
      <w:pPr>
        <w:pStyle w:val="Title"/>
        <w:spacing w:line="360" w:lineRule="auto"/>
        <w:rPr>
          <w:rFonts w:cstheme="majorHAnsi"/>
          <w:sz w:val="24"/>
          <w:szCs w:val="24"/>
        </w:rPr>
      </w:pPr>
      <w:r>
        <w:rPr>
          <w:rFonts w:cstheme="majorHAnsi"/>
          <w:sz w:val="24"/>
          <w:szCs w:val="24"/>
        </w:rPr>
        <w:t xml:space="preserve">The NHS </w:t>
      </w:r>
      <w:r w:rsidR="002A171C">
        <w:rPr>
          <w:rFonts w:cstheme="majorHAnsi"/>
          <w:sz w:val="24"/>
          <w:szCs w:val="24"/>
        </w:rPr>
        <w:t xml:space="preserve">receives </w:t>
      </w:r>
      <w:r w:rsidR="00E463F8">
        <w:rPr>
          <w:rFonts w:cstheme="majorHAnsi"/>
          <w:sz w:val="24"/>
          <w:szCs w:val="24"/>
        </w:rPr>
        <w:t xml:space="preserve">majority of its funding from </w:t>
      </w:r>
      <w:r w:rsidR="002A38E0">
        <w:rPr>
          <w:rFonts w:cstheme="majorHAnsi"/>
          <w:sz w:val="24"/>
          <w:szCs w:val="24"/>
        </w:rPr>
        <w:t>the</w:t>
      </w:r>
      <w:r w:rsidR="00E463F8">
        <w:rPr>
          <w:rFonts w:cstheme="majorHAnsi"/>
          <w:sz w:val="24"/>
          <w:szCs w:val="24"/>
        </w:rPr>
        <w:t xml:space="preserve"> </w:t>
      </w:r>
      <w:r w:rsidR="000E680F">
        <w:rPr>
          <w:rFonts w:cstheme="majorHAnsi"/>
          <w:sz w:val="24"/>
          <w:szCs w:val="24"/>
        </w:rPr>
        <w:t>UK</w:t>
      </w:r>
      <w:r w:rsidR="00E463F8">
        <w:rPr>
          <w:rFonts w:cstheme="majorHAnsi"/>
          <w:sz w:val="24"/>
          <w:szCs w:val="24"/>
        </w:rPr>
        <w:t xml:space="preserve"> government</w:t>
      </w:r>
      <w:r w:rsidR="00F4211C">
        <w:rPr>
          <w:rFonts w:cstheme="majorHAnsi"/>
          <w:sz w:val="24"/>
          <w:szCs w:val="24"/>
        </w:rPr>
        <w:t xml:space="preserve"> each financial year</w:t>
      </w:r>
      <w:r w:rsidR="00E463F8">
        <w:rPr>
          <w:rFonts w:cstheme="majorHAnsi"/>
          <w:sz w:val="24"/>
          <w:szCs w:val="24"/>
        </w:rPr>
        <w:t xml:space="preserve"> </w:t>
      </w:r>
      <w:r w:rsidR="00830B80">
        <w:rPr>
          <w:rFonts w:cstheme="majorHAnsi"/>
          <w:sz w:val="24"/>
          <w:szCs w:val="24"/>
        </w:rPr>
        <w:t>to cover the costs of health services</w:t>
      </w:r>
      <w:r w:rsidR="0088572C">
        <w:rPr>
          <w:rFonts w:cstheme="majorHAnsi"/>
          <w:sz w:val="24"/>
          <w:szCs w:val="24"/>
        </w:rPr>
        <w:t xml:space="preserve"> used </w:t>
      </w:r>
      <w:r w:rsidR="00F4211C">
        <w:rPr>
          <w:rFonts w:cstheme="majorHAnsi"/>
          <w:sz w:val="24"/>
          <w:szCs w:val="24"/>
        </w:rPr>
        <w:t>widely</w:t>
      </w:r>
      <w:r w:rsidR="00830B80">
        <w:rPr>
          <w:rFonts w:cstheme="majorHAnsi"/>
          <w:sz w:val="24"/>
          <w:szCs w:val="24"/>
        </w:rPr>
        <w:t xml:space="preserve"> in Wales</w:t>
      </w:r>
      <w:r w:rsidR="00153793">
        <w:rPr>
          <w:rFonts w:cstheme="majorHAnsi"/>
          <w:sz w:val="24"/>
          <w:szCs w:val="24"/>
        </w:rPr>
        <w:t>. The W</w:t>
      </w:r>
      <w:r w:rsidR="000F3063">
        <w:rPr>
          <w:rFonts w:cstheme="majorHAnsi"/>
          <w:sz w:val="24"/>
          <w:szCs w:val="24"/>
        </w:rPr>
        <w:t xml:space="preserve">elsh income tax, business rates and </w:t>
      </w:r>
      <w:r w:rsidR="00E33BF3">
        <w:rPr>
          <w:rFonts w:cstheme="majorHAnsi"/>
          <w:sz w:val="24"/>
          <w:szCs w:val="24"/>
        </w:rPr>
        <w:t xml:space="preserve">other taxes contribute to the </w:t>
      </w:r>
      <w:r w:rsidR="00F6565A">
        <w:rPr>
          <w:rFonts w:cstheme="majorHAnsi"/>
          <w:sz w:val="24"/>
          <w:szCs w:val="24"/>
        </w:rPr>
        <w:t>National Health Service</w:t>
      </w:r>
      <w:r w:rsidR="00830B80">
        <w:rPr>
          <w:rFonts w:cstheme="majorHAnsi"/>
          <w:sz w:val="24"/>
          <w:szCs w:val="24"/>
        </w:rPr>
        <w:t xml:space="preserve">. </w:t>
      </w:r>
      <w:r w:rsidR="001D31B5">
        <w:rPr>
          <w:rFonts w:cstheme="majorHAnsi"/>
          <w:sz w:val="24"/>
          <w:szCs w:val="24"/>
        </w:rPr>
        <w:t xml:space="preserve">The </w:t>
      </w:r>
      <w:r w:rsidR="00340DD3">
        <w:rPr>
          <w:rFonts w:cstheme="majorHAnsi"/>
          <w:sz w:val="24"/>
          <w:szCs w:val="24"/>
        </w:rPr>
        <w:t>W</w:t>
      </w:r>
      <w:r w:rsidR="001D31B5">
        <w:rPr>
          <w:rFonts w:cstheme="majorHAnsi"/>
          <w:sz w:val="24"/>
          <w:szCs w:val="24"/>
        </w:rPr>
        <w:t xml:space="preserve">elsh government </w:t>
      </w:r>
      <w:r w:rsidR="00E2219C">
        <w:rPr>
          <w:rFonts w:cstheme="majorHAnsi"/>
          <w:sz w:val="24"/>
          <w:szCs w:val="24"/>
        </w:rPr>
        <w:t>informs</w:t>
      </w:r>
      <w:r w:rsidR="001D31B5">
        <w:rPr>
          <w:rFonts w:cstheme="majorHAnsi"/>
          <w:sz w:val="24"/>
          <w:szCs w:val="24"/>
        </w:rPr>
        <w:t xml:space="preserve"> that the funding for the NHS will </w:t>
      </w:r>
      <w:r w:rsidR="00E2219C">
        <w:rPr>
          <w:rFonts w:cstheme="majorHAnsi"/>
          <w:sz w:val="24"/>
          <w:szCs w:val="24"/>
        </w:rPr>
        <w:t>rise</w:t>
      </w:r>
      <w:r w:rsidR="001D31B5">
        <w:rPr>
          <w:rFonts w:cstheme="majorHAnsi"/>
          <w:sz w:val="24"/>
          <w:szCs w:val="24"/>
        </w:rPr>
        <w:t xml:space="preserve"> by </w:t>
      </w:r>
      <w:r w:rsidR="001F3D02">
        <w:rPr>
          <w:rFonts w:cstheme="majorHAnsi"/>
          <w:sz w:val="24"/>
          <w:szCs w:val="24"/>
        </w:rPr>
        <w:t>£342million</w:t>
      </w:r>
      <w:r w:rsidR="006C39BF">
        <w:rPr>
          <w:rFonts w:cstheme="majorHAnsi"/>
          <w:sz w:val="24"/>
          <w:szCs w:val="24"/>
        </w:rPr>
        <w:t xml:space="preserve"> a </w:t>
      </w:r>
      <w:r w:rsidR="00E2219C">
        <w:rPr>
          <w:rFonts w:cstheme="majorHAnsi"/>
          <w:sz w:val="24"/>
          <w:szCs w:val="24"/>
        </w:rPr>
        <w:t>whole</w:t>
      </w:r>
      <w:r w:rsidR="006C39BF">
        <w:rPr>
          <w:rFonts w:cstheme="majorHAnsi"/>
          <w:sz w:val="24"/>
          <w:szCs w:val="24"/>
        </w:rPr>
        <w:t xml:space="preserve"> of </w:t>
      </w:r>
      <w:r w:rsidR="005C25BE">
        <w:rPr>
          <w:rFonts w:cstheme="majorHAnsi"/>
          <w:sz w:val="24"/>
          <w:szCs w:val="24"/>
        </w:rPr>
        <w:t>£8.74billion by 2020-2021</w:t>
      </w:r>
      <w:r w:rsidR="00E2219C">
        <w:rPr>
          <w:rFonts w:cstheme="majorHAnsi"/>
          <w:sz w:val="24"/>
          <w:szCs w:val="24"/>
        </w:rPr>
        <w:t xml:space="preserve">. </w:t>
      </w:r>
      <w:r w:rsidR="00576A1E" w:rsidRPr="00576A1E">
        <w:rPr>
          <w:noProof/>
        </w:rPr>
        <w:drawing>
          <wp:inline distT="0" distB="0" distL="0" distR="0" wp14:anchorId="62F003B7" wp14:editId="4E187E6D">
            <wp:extent cx="4600575" cy="3085236"/>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08965" cy="3090863"/>
                    </a:xfrm>
                    <a:prstGeom prst="rect">
                      <a:avLst/>
                    </a:prstGeom>
                  </pic:spPr>
                </pic:pic>
              </a:graphicData>
            </a:graphic>
          </wp:inline>
        </w:drawing>
      </w:r>
    </w:p>
    <w:p w14:paraId="7D336AC9" w14:textId="755804BA" w:rsidR="00576A1E" w:rsidRDefault="00A85A69" w:rsidP="00D1469D">
      <w:pPr>
        <w:pStyle w:val="Title"/>
        <w:spacing w:line="360" w:lineRule="auto"/>
        <w:rPr>
          <w:rFonts w:cstheme="majorHAnsi"/>
          <w:sz w:val="24"/>
          <w:szCs w:val="24"/>
          <w:u w:val="single"/>
        </w:rPr>
      </w:pPr>
      <w:hyperlink r:id="rId13" w:history="1">
        <w:r w:rsidR="007F5372" w:rsidRPr="009D5147">
          <w:rPr>
            <w:rStyle w:val="Hyperlink"/>
            <w:rFonts w:cstheme="majorHAnsi"/>
            <w:sz w:val="24"/>
            <w:szCs w:val="24"/>
          </w:rPr>
          <w:t>http://www.wales.nhs.uk/sitesplus/866/page/52736</w:t>
        </w:r>
      </w:hyperlink>
    </w:p>
    <w:p w14:paraId="0950DB45" w14:textId="56C0FCD0" w:rsidR="007F5372" w:rsidRDefault="007F5372" w:rsidP="00D1469D">
      <w:pPr>
        <w:pStyle w:val="Title"/>
        <w:spacing w:line="360" w:lineRule="auto"/>
        <w:rPr>
          <w:rFonts w:cstheme="majorHAnsi"/>
          <w:sz w:val="24"/>
          <w:szCs w:val="24"/>
          <w:u w:val="single"/>
        </w:rPr>
      </w:pPr>
    </w:p>
    <w:p w14:paraId="0B0C53A8" w14:textId="502F10CE" w:rsidR="00284C17" w:rsidRDefault="007F5372" w:rsidP="00D1469D">
      <w:pPr>
        <w:pStyle w:val="Title"/>
        <w:spacing w:line="360" w:lineRule="auto"/>
        <w:rPr>
          <w:rFonts w:cstheme="majorHAnsi"/>
          <w:sz w:val="24"/>
          <w:szCs w:val="24"/>
        </w:rPr>
      </w:pPr>
      <w:r>
        <w:rPr>
          <w:rFonts w:cstheme="majorHAnsi"/>
          <w:sz w:val="24"/>
          <w:szCs w:val="24"/>
        </w:rPr>
        <w:t xml:space="preserve">Each health board has </w:t>
      </w:r>
      <w:r w:rsidR="003F2508">
        <w:rPr>
          <w:rFonts w:cstheme="majorHAnsi"/>
          <w:sz w:val="24"/>
          <w:szCs w:val="24"/>
        </w:rPr>
        <w:t>formed</w:t>
      </w:r>
      <w:r w:rsidR="00A30DAB">
        <w:rPr>
          <w:rFonts w:cstheme="majorHAnsi"/>
          <w:sz w:val="24"/>
          <w:szCs w:val="24"/>
        </w:rPr>
        <w:t xml:space="preserve"> </w:t>
      </w:r>
      <w:r>
        <w:rPr>
          <w:rFonts w:cstheme="majorHAnsi"/>
          <w:sz w:val="24"/>
          <w:szCs w:val="24"/>
        </w:rPr>
        <w:t>com</w:t>
      </w:r>
      <w:r w:rsidR="00896017">
        <w:rPr>
          <w:rFonts w:cstheme="majorHAnsi"/>
          <w:sz w:val="24"/>
          <w:szCs w:val="24"/>
        </w:rPr>
        <w:t xml:space="preserve">mittees </w:t>
      </w:r>
      <w:r w:rsidR="00B606CA">
        <w:rPr>
          <w:rFonts w:cstheme="majorHAnsi"/>
          <w:sz w:val="24"/>
          <w:szCs w:val="24"/>
        </w:rPr>
        <w:t xml:space="preserve">who are chaired by </w:t>
      </w:r>
      <w:r w:rsidR="009B6E01">
        <w:rPr>
          <w:rFonts w:cstheme="majorHAnsi"/>
          <w:sz w:val="24"/>
          <w:szCs w:val="24"/>
        </w:rPr>
        <w:t xml:space="preserve">independent members of the </w:t>
      </w:r>
      <w:r w:rsidR="00A15510">
        <w:rPr>
          <w:rFonts w:cstheme="majorHAnsi"/>
          <w:sz w:val="24"/>
          <w:szCs w:val="24"/>
        </w:rPr>
        <w:t>board</w:t>
      </w:r>
      <w:r w:rsidR="009C2737">
        <w:rPr>
          <w:rFonts w:cstheme="majorHAnsi"/>
          <w:sz w:val="24"/>
          <w:szCs w:val="24"/>
        </w:rPr>
        <w:t xml:space="preserve">, they have key roles </w:t>
      </w:r>
      <w:r w:rsidR="00095922">
        <w:rPr>
          <w:rFonts w:cstheme="majorHAnsi"/>
          <w:sz w:val="24"/>
          <w:szCs w:val="24"/>
        </w:rPr>
        <w:t xml:space="preserve">in relation to </w:t>
      </w:r>
      <w:r w:rsidR="00A854AA">
        <w:rPr>
          <w:rFonts w:cstheme="majorHAnsi"/>
          <w:sz w:val="24"/>
          <w:szCs w:val="24"/>
        </w:rPr>
        <w:t xml:space="preserve">the governance and </w:t>
      </w:r>
      <w:r w:rsidR="00B115DA">
        <w:rPr>
          <w:rFonts w:cstheme="majorHAnsi"/>
          <w:sz w:val="24"/>
          <w:szCs w:val="24"/>
        </w:rPr>
        <w:t xml:space="preserve">assurance </w:t>
      </w:r>
      <w:r w:rsidR="002E3FF2">
        <w:rPr>
          <w:rFonts w:cstheme="majorHAnsi"/>
          <w:sz w:val="24"/>
          <w:szCs w:val="24"/>
        </w:rPr>
        <w:t>framework</w:t>
      </w:r>
      <w:r w:rsidR="001C3007">
        <w:rPr>
          <w:rFonts w:cstheme="majorHAnsi"/>
          <w:sz w:val="24"/>
          <w:szCs w:val="24"/>
        </w:rPr>
        <w:t xml:space="preserve"> in addition to </w:t>
      </w:r>
      <w:r w:rsidR="00A33710">
        <w:rPr>
          <w:rFonts w:cstheme="majorHAnsi"/>
          <w:sz w:val="24"/>
          <w:szCs w:val="24"/>
        </w:rPr>
        <w:lastRenderedPageBreak/>
        <w:t>undertak</w:t>
      </w:r>
      <w:r w:rsidR="001C3007">
        <w:rPr>
          <w:rFonts w:cstheme="majorHAnsi"/>
          <w:sz w:val="24"/>
          <w:szCs w:val="24"/>
        </w:rPr>
        <w:t>ing</w:t>
      </w:r>
      <w:r w:rsidR="00A33710">
        <w:rPr>
          <w:rFonts w:cstheme="majorHAnsi"/>
          <w:sz w:val="24"/>
          <w:szCs w:val="24"/>
        </w:rPr>
        <w:t xml:space="preserve"> development </w:t>
      </w:r>
      <w:r w:rsidR="00A30DAB">
        <w:rPr>
          <w:rFonts w:cstheme="majorHAnsi"/>
          <w:sz w:val="24"/>
          <w:szCs w:val="24"/>
        </w:rPr>
        <w:t>discussions</w:t>
      </w:r>
      <w:r w:rsidR="00266ACC">
        <w:rPr>
          <w:rFonts w:cstheme="majorHAnsi"/>
          <w:sz w:val="24"/>
          <w:szCs w:val="24"/>
        </w:rPr>
        <w:t xml:space="preserve"> </w:t>
      </w:r>
      <w:r w:rsidR="00945983">
        <w:rPr>
          <w:rFonts w:cstheme="majorHAnsi"/>
          <w:sz w:val="24"/>
          <w:szCs w:val="24"/>
        </w:rPr>
        <w:t xml:space="preserve">and an </w:t>
      </w:r>
      <w:r w:rsidR="00A30DAB">
        <w:rPr>
          <w:rFonts w:cstheme="majorHAnsi"/>
          <w:sz w:val="24"/>
          <w:szCs w:val="24"/>
        </w:rPr>
        <w:t>evaluation</w:t>
      </w:r>
      <w:r w:rsidR="00945983">
        <w:rPr>
          <w:rFonts w:cstheme="majorHAnsi"/>
          <w:sz w:val="24"/>
          <w:szCs w:val="24"/>
        </w:rPr>
        <w:t xml:space="preserve"> to current risks </w:t>
      </w:r>
      <w:r w:rsidR="001C2643">
        <w:rPr>
          <w:rFonts w:cstheme="majorHAnsi"/>
          <w:sz w:val="24"/>
          <w:szCs w:val="24"/>
        </w:rPr>
        <w:t>of</w:t>
      </w:r>
      <w:r w:rsidR="0072265B">
        <w:rPr>
          <w:rFonts w:cstheme="majorHAnsi"/>
          <w:sz w:val="24"/>
          <w:szCs w:val="24"/>
        </w:rPr>
        <w:t xml:space="preserve"> </w:t>
      </w:r>
      <w:r w:rsidR="00A30DAB">
        <w:rPr>
          <w:rFonts w:cstheme="majorHAnsi"/>
          <w:sz w:val="24"/>
          <w:szCs w:val="24"/>
        </w:rPr>
        <w:t>the performance</w:t>
      </w:r>
      <w:r w:rsidR="0072265B">
        <w:rPr>
          <w:rFonts w:cstheme="majorHAnsi"/>
          <w:sz w:val="24"/>
          <w:szCs w:val="24"/>
        </w:rPr>
        <w:t xml:space="preserve"> mon</w:t>
      </w:r>
      <w:r w:rsidR="00FF3386">
        <w:rPr>
          <w:rFonts w:cstheme="majorHAnsi"/>
          <w:sz w:val="24"/>
          <w:szCs w:val="24"/>
        </w:rPr>
        <w:t xml:space="preserve">itoring </w:t>
      </w:r>
      <w:r w:rsidR="00A603DE">
        <w:rPr>
          <w:rFonts w:cstheme="majorHAnsi"/>
          <w:sz w:val="24"/>
          <w:szCs w:val="24"/>
        </w:rPr>
        <w:t xml:space="preserve">in relation to the health boards </w:t>
      </w:r>
      <w:r w:rsidR="00D51106">
        <w:rPr>
          <w:rFonts w:cstheme="majorHAnsi"/>
          <w:sz w:val="24"/>
          <w:szCs w:val="24"/>
        </w:rPr>
        <w:t xml:space="preserve">functions, roles and </w:t>
      </w:r>
      <w:r w:rsidR="00A30DAB">
        <w:rPr>
          <w:rFonts w:cstheme="majorHAnsi"/>
          <w:sz w:val="24"/>
          <w:szCs w:val="24"/>
        </w:rPr>
        <w:t>responsibilities</w:t>
      </w:r>
      <w:r w:rsidR="00FC5206">
        <w:rPr>
          <w:rFonts w:cstheme="majorHAnsi"/>
          <w:sz w:val="24"/>
          <w:szCs w:val="24"/>
        </w:rPr>
        <w:t>.</w:t>
      </w:r>
      <w:r w:rsidR="004D40F5">
        <w:rPr>
          <w:rFonts w:cstheme="majorHAnsi"/>
          <w:sz w:val="24"/>
          <w:szCs w:val="24"/>
        </w:rPr>
        <w:t xml:space="preserve"> </w:t>
      </w:r>
      <w:r w:rsidR="001C2F52">
        <w:rPr>
          <w:rFonts w:cstheme="majorHAnsi"/>
          <w:sz w:val="24"/>
          <w:szCs w:val="24"/>
        </w:rPr>
        <w:t xml:space="preserve">The committees </w:t>
      </w:r>
      <w:r w:rsidR="00DA0E19">
        <w:rPr>
          <w:rFonts w:cstheme="majorHAnsi"/>
          <w:sz w:val="24"/>
          <w:szCs w:val="24"/>
        </w:rPr>
        <w:t>prepare</w:t>
      </w:r>
      <w:r w:rsidR="00A66251">
        <w:rPr>
          <w:rFonts w:cstheme="majorHAnsi"/>
          <w:sz w:val="24"/>
          <w:szCs w:val="24"/>
        </w:rPr>
        <w:t xml:space="preserve"> </w:t>
      </w:r>
      <w:r w:rsidR="00DA0E19">
        <w:rPr>
          <w:rFonts w:cstheme="majorHAnsi"/>
          <w:sz w:val="24"/>
          <w:szCs w:val="24"/>
        </w:rPr>
        <w:t>frequent</w:t>
      </w:r>
      <w:r w:rsidR="00A66251">
        <w:rPr>
          <w:rFonts w:cstheme="majorHAnsi"/>
          <w:sz w:val="24"/>
          <w:szCs w:val="24"/>
        </w:rPr>
        <w:t xml:space="preserve"> reports to each health board</w:t>
      </w:r>
      <w:r w:rsidR="00AD2DBE">
        <w:rPr>
          <w:rFonts w:cstheme="majorHAnsi"/>
          <w:sz w:val="24"/>
          <w:szCs w:val="24"/>
        </w:rPr>
        <w:t xml:space="preserve">. All committees </w:t>
      </w:r>
      <w:r w:rsidR="004A7F2B">
        <w:rPr>
          <w:rFonts w:cstheme="majorHAnsi"/>
          <w:sz w:val="24"/>
          <w:szCs w:val="24"/>
        </w:rPr>
        <w:t xml:space="preserve">submit from the chair of </w:t>
      </w:r>
      <w:r w:rsidR="0020763B">
        <w:rPr>
          <w:rFonts w:cstheme="majorHAnsi"/>
          <w:sz w:val="24"/>
          <w:szCs w:val="24"/>
        </w:rPr>
        <w:t>committee</w:t>
      </w:r>
      <w:r w:rsidR="0063460A">
        <w:rPr>
          <w:rFonts w:cstheme="majorHAnsi"/>
          <w:sz w:val="24"/>
          <w:szCs w:val="24"/>
        </w:rPr>
        <w:t xml:space="preserve"> an assurance report </w:t>
      </w:r>
      <w:r w:rsidR="00513F5F">
        <w:rPr>
          <w:rFonts w:cstheme="majorHAnsi"/>
          <w:sz w:val="24"/>
          <w:szCs w:val="24"/>
        </w:rPr>
        <w:t>(every 2 months</w:t>
      </w:r>
      <w:r w:rsidR="00DE3316">
        <w:rPr>
          <w:rFonts w:cstheme="majorHAnsi"/>
          <w:sz w:val="24"/>
          <w:szCs w:val="24"/>
        </w:rPr>
        <w:t xml:space="preserve">) </w:t>
      </w:r>
      <w:r w:rsidR="001210EA">
        <w:rPr>
          <w:rFonts w:cstheme="majorHAnsi"/>
          <w:sz w:val="24"/>
          <w:szCs w:val="24"/>
        </w:rPr>
        <w:t xml:space="preserve">which </w:t>
      </w:r>
      <w:r w:rsidR="00DD06BF">
        <w:rPr>
          <w:rFonts w:cstheme="majorHAnsi"/>
          <w:sz w:val="24"/>
          <w:szCs w:val="24"/>
        </w:rPr>
        <w:t>defines</w:t>
      </w:r>
      <w:r w:rsidR="001210EA">
        <w:rPr>
          <w:rFonts w:cstheme="majorHAnsi"/>
          <w:sz w:val="24"/>
          <w:szCs w:val="24"/>
        </w:rPr>
        <w:t xml:space="preserve"> ke</w:t>
      </w:r>
      <w:r w:rsidR="00233089">
        <w:rPr>
          <w:rFonts w:cstheme="majorHAnsi"/>
          <w:sz w:val="24"/>
          <w:szCs w:val="24"/>
        </w:rPr>
        <w:t xml:space="preserve">y risks </w:t>
      </w:r>
      <w:r w:rsidR="0020199E">
        <w:rPr>
          <w:rFonts w:cstheme="majorHAnsi"/>
          <w:sz w:val="24"/>
          <w:szCs w:val="24"/>
        </w:rPr>
        <w:t xml:space="preserve">and highlights the areas that could benefit </w:t>
      </w:r>
      <w:r w:rsidR="007C562D">
        <w:rPr>
          <w:rFonts w:cstheme="majorHAnsi"/>
          <w:sz w:val="24"/>
          <w:szCs w:val="24"/>
        </w:rPr>
        <w:t xml:space="preserve">with </w:t>
      </w:r>
      <w:r w:rsidR="003876AC">
        <w:rPr>
          <w:rFonts w:cstheme="majorHAnsi"/>
          <w:sz w:val="24"/>
          <w:szCs w:val="24"/>
        </w:rPr>
        <w:t>improv</w:t>
      </w:r>
      <w:r w:rsidR="00A929D2">
        <w:rPr>
          <w:rFonts w:cstheme="majorHAnsi"/>
          <w:sz w:val="24"/>
          <w:szCs w:val="24"/>
        </w:rPr>
        <w:t>e</w:t>
      </w:r>
      <w:r w:rsidR="003876AC">
        <w:rPr>
          <w:rFonts w:cstheme="majorHAnsi"/>
          <w:sz w:val="24"/>
          <w:szCs w:val="24"/>
        </w:rPr>
        <w:t>ment</w:t>
      </w:r>
      <w:r w:rsidR="007C562D">
        <w:rPr>
          <w:rFonts w:cstheme="majorHAnsi"/>
          <w:sz w:val="24"/>
          <w:szCs w:val="24"/>
        </w:rPr>
        <w:t xml:space="preserve">. </w:t>
      </w:r>
      <w:r w:rsidR="00EC783D">
        <w:rPr>
          <w:rFonts w:cstheme="majorHAnsi"/>
          <w:sz w:val="24"/>
          <w:szCs w:val="24"/>
        </w:rPr>
        <w:t xml:space="preserve">All </w:t>
      </w:r>
      <w:r w:rsidR="00977519">
        <w:rPr>
          <w:rFonts w:cstheme="majorHAnsi"/>
          <w:sz w:val="24"/>
          <w:szCs w:val="24"/>
        </w:rPr>
        <w:t xml:space="preserve">committees </w:t>
      </w:r>
      <w:r w:rsidR="00D85DF7">
        <w:rPr>
          <w:rFonts w:cstheme="majorHAnsi"/>
          <w:sz w:val="24"/>
          <w:szCs w:val="24"/>
        </w:rPr>
        <w:t>undertake a</w:t>
      </w:r>
      <w:r w:rsidR="00406B97">
        <w:rPr>
          <w:rFonts w:cstheme="majorHAnsi"/>
          <w:sz w:val="24"/>
          <w:szCs w:val="24"/>
        </w:rPr>
        <w:t xml:space="preserve">n annual assessment </w:t>
      </w:r>
      <w:r w:rsidR="00EB1CB9">
        <w:rPr>
          <w:rFonts w:cstheme="majorHAnsi"/>
          <w:sz w:val="24"/>
          <w:szCs w:val="24"/>
        </w:rPr>
        <w:t xml:space="preserve">of effectiveness and </w:t>
      </w:r>
      <w:r w:rsidR="00900D09">
        <w:rPr>
          <w:rFonts w:cstheme="majorHAnsi"/>
          <w:sz w:val="24"/>
          <w:szCs w:val="24"/>
        </w:rPr>
        <w:t>pr</w:t>
      </w:r>
      <w:r w:rsidR="00EB1CB9">
        <w:rPr>
          <w:rFonts w:cstheme="majorHAnsi"/>
          <w:sz w:val="24"/>
          <w:szCs w:val="24"/>
        </w:rPr>
        <w:t>oduces a yearly report</w:t>
      </w:r>
      <w:r w:rsidR="00900D09">
        <w:rPr>
          <w:rFonts w:cstheme="majorHAnsi"/>
          <w:sz w:val="24"/>
          <w:szCs w:val="24"/>
        </w:rPr>
        <w:t xml:space="preserve"> for the health board. </w:t>
      </w:r>
      <w:r w:rsidR="007C0E2A">
        <w:rPr>
          <w:rFonts w:cstheme="majorHAnsi"/>
          <w:sz w:val="24"/>
          <w:szCs w:val="24"/>
        </w:rPr>
        <w:t xml:space="preserve">As well as </w:t>
      </w:r>
      <w:r w:rsidR="00C37F78">
        <w:rPr>
          <w:rFonts w:cstheme="majorHAnsi"/>
          <w:sz w:val="24"/>
          <w:szCs w:val="24"/>
        </w:rPr>
        <w:t>the procedure of reporting back to</w:t>
      </w:r>
      <w:r w:rsidR="00175259">
        <w:rPr>
          <w:rFonts w:cstheme="majorHAnsi"/>
          <w:sz w:val="24"/>
          <w:szCs w:val="24"/>
        </w:rPr>
        <w:t xml:space="preserve"> the board, </w:t>
      </w:r>
      <w:r w:rsidR="00D233B8">
        <w:rPr>
          <w:rFonts w:cstheme="majorHAnsi"/>
          <w:sz w:val="24"/>
          <w:szCs w:val="24"/>
        </w:rPr>
        <w:t xml:space="preserve">all committees </w:t>
      </w:r>
      <w:r w:rsidR="00316330">
        <w:rPr>
          <w:rFonts w:cstheme="majorHAnsi"/>
          <w:sz w:val="24"/>
          <w:szCs w:val="24"/>
        </w:rPr>
        <w:t xml:space="preserve">also work together </w:t>
      </w:r>
      <w:r w:rsidR="005043A5">
        <w:rPr>
          <w:rFonts w:cstheme="majorHAnsi"/>
          <w:sz w:val="24"/>
          <w:szCs w:val="24"/>
        </w:rPr>
        <w:t xml:space="preserve">on behalf of the board </w:t>
      </w:r>
      <w:r w:rsidR="00A14BD0">
        <w:rPr>
          <w:rFonts w:cstheme="majorHAnsi"/>
          <w:sz w:val="24"/>
          <w:szCs w:val="24"/>
        </w:rPr>
        <w:t xml:space="preserve">to ensure </w:t>
      </w:r>
      <w:r w:rsidR="009D0C84">
        <w:rPr>
          <w:rFonts w:cstheme="majorHAnsi"/>
          <w:sz w:val="24"/>
          <w:szCs w:val="24"/>
        </w:rPr>
        <w:t xml:space="preserve">reporting and </w:t>
      </w:r>
      <w:r w:rsidR="0086362C">
        <w:rPr>
          <w:rFonts w:cstheme="majorHAnsi"/>
          <w:sz w:val="24"/>
          <w:szCs w:val="24"/>
        </w:rPr>
        <w:t xml:space="preserve">consideration </w:t>
      </w:r>
      <w:r w:rsidR="004A76DB">
        <w:rPr>
          <w:rFonts w:cstheme="majorHAnsi"/>
          <w:sz w:val="24"/>
          <w:szCs w:val="24"/>
        </w:rPr>
        <w:t xml:space="preserve">takes place </w:t>
      </w:r>
      <w:r w:rsidR="00107285">
        <w:rPr>
          <w:rFonts w:cstheme="majorHAnsi"/>
          <w:sz w:val="24"/>
          <w:szCs w:val="24"/>
        </w:rPr>
        <w:t>as well as</w:t>
      </w:r>
      <w:r w:rsidR="004A76DB">
        <w:rPr>
          <w:rFonts w:cstheme="majorHAnsi"/>
          <w:sz w:val="24"/>
          <w:szCs w:val="24"/>
        </w:rPr>
        <w:t xml:space="preserve"> </w:t>
      </w:r>
      <w:r w:rsidR="00CC0174">
        <w:rPr>
          <w:rFonts w:cstheme="majorHAnsi"/>
          <w:sz w:val="24"/>
          <w:szCs w:val="24"/>
        </w:rPr>
        <w:t xml:space="preserve">guidance and advice is </w:t>
      </w:r>
      <w:r w:rsidR="006722A8">
        <w:rPr>
          <w:rFonts w:cstheme="majorHAnsi"/>
          <w:sz w:val="24"/>
          <w:szCs w:val="24"/>
        </w:rPr>
        <w:t xml:space="preserve">provided </w:t>
      </w:r>
      <w:r w:rsidR="00BD0D66">
        <w:rPr>
          <w:rFonts w:cstheme="majorHAnsi"/>
          <w:sz w:val="24"/>
          <w:szCs w:val="24"/>
        </w:rPr>
        <w:t xml:space="preserve">to </w:t>
      </w:r>
      <w:r w:rsidR="006722A8">
        <w:rPr>
          <w:rFonts w:cstheme="majorHAnsi"/>
          <w:sz w:val="24"/>
          <w:szCs w:val="24"/>
        </w:rPr>
        <w:t xml:space="preserve">each healthboard. </w:t>
      </w:r>
      <w:r w:rsidR="00B77E38">
        <w:rPr>
          <w:rFonts w:cstheme="majorHAnsi"/>
          <w:sz w:val="24"/>
          <w:szCs w:val="24"/>
        </w:rPr>
        <w:t xml:space="preserve">The finance and </w:t>
      </w:r>
      <w:r w:rsidR="009B387F">
        <w:rPr>
          <w:rFonts w:cstheme="majorHAnsi"/>
          <w:sz w:val="24"/>
          <w:szCs w:val="24"/>
        </w:rPr>
        <w:t>performance comm</w:t>
      </w:r>
      <w:r w:rsidR="007863A6">
        <w:rPr>
          <w:rFonts w:cstheme="majorHAnsi"/>
          <w:sz w:val="24"/>
          <w:szCs w:val="24"/>
        </w:rPr>
        <w:t xml:space="preserve">ittee within the NHS has </w:t>
      </w:r>
      <w:r w:rsidR="00C060C6">
        <w:rPr>
          <w:rFonts w:cstheme="majorHAnsi"/>
          <w:sz w:val="24"/>
          <w:szCs w:val="24"/>
        </w:rPr>
        <w:t xml:space="preserve">the key roles </w:t>
      </w:r>
      <w:r w:rsidR="00620CE4">
        <w:rPr>
          <w:rFonts w:cstheme="majorHAnsi"/>
          <w:sz w:val="24"/>
          <w:szCs w:val="24"/>
        </w:rPr>
        <w:t>of</w:t>
      </w:r>
      <w:r w:rsidR="009E6D7C">
        <w:rPr>
          <w:rFonts w:cstheme="majorHAnsi"/>
          <w:sz w:val="24"/>
          <w:szCs w:val="24"/>
        </w:rPr>
        <w:t xml:space="preserve"> consider</w:t>
      </w:r>
      <w:r w:rsidR="00916F9D">
        <w:rPr>
          <w:rFonts w:cstheme="majorHAnsi"/>
          <w:sz w:val="24"/>
          <w:szCs w:val="24"/>
        </w:rPr>
        <w:t>ing in detai</w:t>
      </w:r>
      <w:r w:rsidR="00741261">
        <w:rPr>
          <w:rFonts w:cstheme="majorHAnsi"/>
          <w:sz w:val="24"/>
          <w:szCs w:val="24"/>
        </w:rPr>
        <w:t xml:space="preserve">l the </w:t>
      </w:r>
      <w:r w:rsidR="00452D87">
        <w:rPr>
          <w:rFonts w:cstheme="majorHAnsi"/>
          <w:sz w:val="24"/>
          <w:szCs w:val="24"/>
        </w:rPr>
        <w:t xml:space="preserve">annual performance </w:t>
      </w:r>
      <w:r w:rsidR="00E81F5F">
        <w:rPr>
          <w:rFonts w:cstheme="majorHAnsi"/>
          <w:sz w:val="24"/>
          <w:szCs w:val="24"/>
        </w:rPr>
        <w:t xml:space="preserve">and financial matters in relation to </w:t>
      </w:r>
      <w:r w:rsidR="000C6900">
        <w:rPr>
          <w:rFonts w:cstheme="majorHAnsi"/>
          <w:sz w:val="24"/>
          <w:szCs w:val="24"/>
        </w:rPr>
        <w:t xml:space="preserve">all aspects of the business </w:t>
      </w:r>
      <w:r w:rsidR="00226A04">
        <w:rPr>
          <w:rFonts w:cstheme="majorHAnsi"/>
          <w:sz w:val="24"/>
          <w:szCs w:val="24"/>
        </w:rPr>
        <w:t>of the</w:t>
      </w:r>
      <w:r w:rsidR="00FE6AA3">
        <w:rPr>
          <w:rFonts w:cstheme="majorHAnsi"/>
          <w:sz w:val="24"/>
          <w:szCs w:val="24"/>
        </w:rPr>
        <w:t xml:space="preserve"> local</w:t>
      </w:r>
      <w:r w:rsidR="00226A04">
        <w:rPr>
          <w:rFonts w:cstheme="majorHAnsi"/>
          <w:sz w:val="24"/>
          <w:szCs w:val="24"/>
        </w:rPr>
        <w:t xml:space="preserve"> health board</w:t>
      </w:r>
      <w:r w:rsidR="00FE6AA3">
        <w:rPr>
          <w:rFonts w:cstheme="majorHAnsi"/>
          <w:sz w:val="24"/>
          <w:szCs w:val="24"/>
        </w:rPr>
        <w:t xml:space="preserve"> (LHB)</w:t>
      </w:r>
      <w:r w:rsidR="00226A04">
        <w:rPr>
          <w:rFonts w:cstheme="majorHAnsi"/>
          <w:sz w:val="24"/>
          <w:szCs w:val="24"/>
        </w:rPr>
        <w:t xml:space="preserve">, making recommendations </w:t>
      </w:r>
      <w:r w:rsidR="00D93373">
        <w:rPr>
          <w:rFonts w:cstheme="majorHAnsi"/>
          <w:sz w:val="24"/>
          <w:szCs w:val="24"/>
        </w:rPr>
        <w:t xml:space="preserve">for action to </w:t>
      </w:r>
      <w:r w:rsidR="00D64486">
        <w:rPr>
          <w:rFonts w:cstheme="majorHAnsi"/>
          <w:sz w:val="24"/>
          <w:szCs w:val="24"/>
        </w:rPr>
        <w:t xml:space="preserve">continuously improve </w:t>
      </w:r>
      <w:r w:rsidR="00FF2137">
        <w:rPr>
          <w:rFonts w:cstheme="majorHAnsi"/>
          <w:sz w:val="24"/>
          <w:szCs w:val="24"/>
        </w:rPr>
        <w:t xml:space="preserve">the performance </w:t>
      </w:r>
      <w:r w:rsidR="00A579F0">
        <w:rPr>
          <w:rFonts w:cstheme="majorHAnsi"/>
          <w:sz w:val="24"/>
          <w:szCs w:val="24"/>
        </w:rPr>
        <w:t>and fin</w:t>
      </w:r>
      <w:r w:rsidR="00CA59FF">
        <w:rPr>
          <w:rFonts w:cstheme="majorHAnsi"/>
          <w:sz w:val="24"/>
          <w:szCs w:val="24"/>
        </w:rPr>
        <w:t>ancial position of each LHB</w:t>
      </w:r>
      <w:r w:rsidR="00FE6AA3">
        <w:rPr>
          <w:rFonts w:cstheme="majorHAnsi"/>
          <w:sz w:val="24"/>
          <w:szCs w:val="24"/>
        </w:rPr>
        <w:t xml:space="preserve"> </w:t>
      </w:r>
      <w:r w:rsidR="007234D1">
        <w:rPr>
          <w:rFonts w:cstheme="majorHAnsi"/>
          <w:sz w:val="24"/>
          <w:szCs w:val="24"/>
        </w:rPr>
        <w:t>in addition</w:t>
      </w:r>
      <w:r w:rsidR="00316500">
        <w:rPr>
          <w:rFonts w:cstheme="majorHAnsi"/>
          <w:sz w:val="24"/>
          <w:szCs w:val="24"/>
        </w:rPr>
        <w:t xml:space="preserve"> to</w:t>
      </w:r>
      <w:r w:rsidR="00FE6AA3">
        <w:rPr>
          <w:rFonts w:cstheme="majorHAnsi"/>
          <w:sz w:val="24"/>
          <w:szCs w:val="24"/>
        </w:rPr>
        <w:t xml:space="preserve"> </w:t>
      </w:r>
      <w:r w:rsidR="0020746B">
        <w:rPr>
          <w:rFonts w:cstheme="majorHAnsi"/>
          <w:sz w:val="24"/>
          <w:szCs w:val="24"/>
        </w:rPr>
        <w:t xml:space="preserve">advising on </w:t>
      </w:r>
      <w:r w:rsidR="000C1523">
        <w:rPr>
          <w:rFonts w:cstheme="majorHAnsi"/>
          <w:sz w:val="24"/>
          <w:szCs w:val="24"/>
        </w:rPr>
        <w:t>the</w:t>
      </w:r>
      <w:r w:rsidR="00595F82">
        <w:rPr>
          <w:rFonts w:cstheme="majorHAnsi"/>
          <w:sz w:val="24"/>
          <w:szCs w:val="24"/>
        </w:rPr>
        <w:t xml:space="preserve"> int</w:t>
      </w:r>
      <w:r w:rsidR="00542D43">
        <w:rPr>
          <w:rFonts w:cstheme="majorHAnsi"/>
          <w:sz w:val="24"/>
          <w:szCs w:val="24"/>
        </w:rPr>
        <w:t xml:space="preserve">egrating </w:t>
      </w:r>
      <w:r w:rsidR="005717A4">
        <w:rPr>
          <w:rFonts w:cstheme="majorHAnsi"/>
          <w:sz w:val="24"/>
          <w:szCs w:val="24"/>
        </w:rPr>
        <w:t>service performance</w:t>
      </w:r>
      <w:r w:rsidR="00451975">
        <w:rPr>
          <w:rFonts w:cstheme="majorHAnsi"/>
          <w:sz w:val="24"/>
          <w:szCs w:val="24"/>
        </w:rPr>
        <w:t xml:space="preserve">, workplace performance </w:t>
      </w:r>
      <w:r w:rsidR="00BF66FB">
        <w:rPr>
          <w:rFonts w:cstheme="majorHAnsi"/>
          <w:sz w:val="24"/>
          <w:szCs w:val="24"/>
        </w:rPr>
        <w:t xml:space="preserve">and financial </w:t>
      </w:r>
      <w:r w:rsidR="006F4CC7">
        <w:rPr>
          <w:rFonts w:cstheme="majorHAnsi"/>
          <w:sz w:val="24"/>
          <w:szCs w:val="24"/>
        </w:rPr>
        <w:t xml:space="preserve">performance matters. </w:t>
      </w:r>
    </w:p>
    <w:p w14:paraId="38A48BAC" w14:textId="70022D94" w:rsidR="003548C3" w:rsidRDefault="003548C3" w:rsidP="00D1469D">
      <w:pPr>
        <w:pStyle w:val="Title"/>
        <w:spacing w:line="360" w:lineRule="auto"/>
        <w:rPr>
          <w:rFonts w:cstheme="majorHAnsi"/>
          <w:sz w:val="24"/>
          <w:szCs w:val="24"/>
        </w:rPr>
      </w:pPr>
    </w:p>
    <w:p w14:paraId="1E9B8C71" w14:textId="32D29CB7" w:rsidR="00C34BE2" w:rsidRDefault="009F1264" w:rsidP="00D1469D">
      <w:pPr>
        <w:pStyle w:val="Title"/>
        <w:spacing w:line="360" w:lineRule="auto"/>
        <w:rPr>
          <w:rFonts w:cstheme="majorHAnsi"/>
          <w:sz w:val="24"/>
          <w:szCs w:val="24"/>
        </w:rPr>
      </w:pPr>
      <w:r>
        <w:rPr>
          <w:rFonts w:cstheme="majorHAnsi"/>
          <w:sz w:val="24"/>
          <w:szCs w:val="24"/>
        </w:rPr>
        <w:t>The current funding on</w:t>
      </w:r>
      <w:r w:rsidR="00D5639A">
        <w:rPr>
          <w:rFonts w:cstheme="majorHAnsi"/>
          <w:sz w:val="24"/>
          <w:szCs w:val="24"/>
        </w:rPr>
        <w:t xml:space="preserve"> Wales’ National Health Service is calculated </w:t>
      </w:r>
      <w:r w:rsidR="00185D9D">
        <w:rPr>
          <w:rFonts w:cstheme="majorHAnsi"/>
          <w:sz w:val="24"/>
          <w:szCs w:val="24"/>
        </w:rPr>
        <w:t xml:space="preserve">using the </w:t>
      </w:r>
      <w:r w:rsidR="006171FB">
        <w:rPr>
          <w:rFonts w:cstheme="majorHAnsi"/>
          <w:sz w:val="24"/>
          <w:szCs w:val="24"/>
        </w:rPr>
        <w:t>Barnett’s formula</w:t>
      </w:r>
      <w:r w:rsidR="002907E1">
        <w:rPr>
          <w:rFonts w:cstheme="majorHAnsi"/>
          <w:sz w:val="24"/>
          <w:szCs w:val="24"/>
        </w:rPr>
        <w:t xml:space="preserve">, which does not take </w:t>
      </w:r>
      <w:r w:rsidR="00AE2C20">
        <w:rPr>
          <w:rFonts w:cstheme="majorHAnsi"/>
          <w:sz w:val="24"/>
          <w:szCs w:val="24"/>
        </w:rPr>
        <w:t>into account the health needs of the population</w:t>
      </w:r>
      <w:r w:rsidR="00B32217">
        <w:rPr>
          <w:rFonts w:cstheme="majorHAnsi"/>
          <w:sz w:val="24"/>
          <w:szCs w:val="24"/>
        </w:rPr>
        <w:t xml:space="preserve">. A health expert has said that if the </w:t>
      </w:r>
      <w:r w:rsidR="0093164A">
        <w:rPr>
          <w:rFonts w:cstheme="majorHAnsi"/>
          <w:sz w:val="24"/>
          <w:szCs w:val="24"/>
        </w:rPr>
        <w:t xml:space="preserve">funding </w:t>
      </w:r>
      <w:r w:rsidR="00A57607">
        <w:rPr>
          <w:rFonts w:cstheme="majorHAnsi"/>
          <w:sz w:val="24"/>
          <w:szCs w:val="24"/>
        </w:rPr>
        <w:t>for the NHS was calculated on the basis of the age and</w:t>
      </w:r>
      <w:r w:rsidR="00863827">
        <w:rPr>
          <w:rFonts w:cstheme="majorHAnsi"/>
          <w:sz w:val="24"/>
          <w:szCs w:val="24"/>
        </w:rPr>
        <w:t xml:space="preserve"> health needs of the population</w:t>
      </w:r>
      <w:r w:rsidR="00B04BDE">
        <w:rPr>
          <w:rFonts w:cstheme="majorHAnsi"/>
          <w:sz w:val="24"/>
          <w:szCs w:val="24"/>
        </w:rPr>
        <w:t>, each individual w</w:t>
      </w:r>
      <w:r w:rsidR="003B64FC">
        <w:rPr>
          <w:rFonts w:cstheme="majorHAnsi"/>
          <w:sz w:val="24"/>
          <w:szCs w:val="24"/>
        </w:rPr>
        <w:t>ould therefor</w:t>
      </w:r>
      <w:r w:rsidR="00794A51">
        <w:rPr>
          <w:rFonts w:cstheme="majorHAnsi"/>
          <w:sz w:val="24"/>
          <w:szCs w:val="24"/>
        </w:rPr>
        <w:t>e</w:t>
      </w:r>
      <w:r w:rsidR="00B04BDE">
        <w:rPr>
          <w:rFonts w:cstheme="majorHAnsi"/>
          <w:sz w:val="24"/>
          <w:szCs w:val="24"/>
        </w:rPr>
        <w:t xml:space="preserve"> </w:t>
      </w:r>
      <w:r w:rsidR="00892CC1">
        <w:rPr>
          <w:rFonts w:cstheme="majorHAnsi"/>
          <w:sz w:val="24"/>
          <w:szCs w:val="24"/>
        </w:rPr>
        <w:t>receive an e</w:t>
      </w:r>
      <w:r w:rsidR="008C4E1D">
        <w:rPr>
          <w:rFonts w:cstheme="majorHAnsi"/>
          <w:sz w:val="24"/>
          <w:szCs w:val="24"/>
        </w:rPr>
        <w:t xml:space="preserve">xtra </w:t>
      </w:r>
      <w:r w:rsidR="009A6CA6">
        <w:rPr>
          <w:rFonts w:cstheme="majorHAnsi"/>
          <w:sz w:val="24"/>
          <w:szCs w:val="24"/>
        </w:rPr>
        <w:t>£18</w:t>
      </w:r>
      <w:r w:rsidR="00A43730">
        <w:rPr>
          <w:rFonts w:cstheme="majorHAnsi"/>
          <w:sz w:val="24"/>
          <w:szCs w:val="24"/>
        </w:rPr>
        <w:t xml:space="preserve">1. A cash boost could drastically </w:t>
      </w:r>
      <w:r w:rsidR="00654EF6">
        <w:rPr>
          <w:rFonts w:cstheme="majorHAnsi"/>
          <w:sz w:val="24"/>
          <w:szCs w:val="24"/>
        </w:rPr>
        <w:t>reduce waiting times</w:t>
      </w:r>
      <w:r w:rsidR="00A84694">
        <w:rPr>
          <w:rFonts w:cstheme="majorHAnsi"/>
          <w:sz w:val="24"/>
          <w:szCs w:val="24"/>
        </w:rPr>
        <w:t xml:space="preserve">, improve infrastructure and </w:t>
      </w:r>
      <w:r w:rsidR="00640A71">
        <w:rPr>
          <w:rFonts w:cstheme="majorHAnsi"/>
          <w:sz w:val="24"/>
          <w:szCs w:val="24"/>
        </w:rPr>
        <w:t xml:space="preserve">tackle </w:t>
      </w:r>
      <w:r w:rsidR="00794A51">
        <w:rPr>
          <w:rFonts w:cstheme="majorHAnsi"/>
          <w:sz w:val="24"/>
          <w:szCs w:val="24"/>
        </w:rPr>
        <w:t>severe</w:t>
      </w:r>
      <w:r w:rsidR="00640A71">
        <w:rPr>
          <w:rFonts w:cstheme="majorHAnsi"/>
          <w:sz w:val="24"/>
          <w:szCs w:val="24"/>
        </w:rPr>
        <w:t xml:space="preserve"> staffi</w:t>
      </w:r>
      <w:r w:rsidR="00C61694">
        <w:rPr>
          <w:rFonts w:cstheme="majorHAnsi"/>
          <w:sz w:val="24"/>
          <w:szCs w:val="24"/>
        </w:rPr>
        <w:t xml:space="preserve">ng </w:t>
      </w:r>
      <w:r w:rsidR="00794A51">
        <w:rPr>
          <w:rFonts w:cstheme="majorHAnsi"/>
          <w:sz w:val="24"/>
          <w:szCs w:val="24"/>
        </w:rPr>
        <w:t>shortages</w:t>
      </w:r>
      <w:r w:rsidR="00C61694">
        <w:rPr>
          <w:rFonts w:cstheme="majorHAnsi"/>
          <w:sz w:val="24"/>
          <w:szCs w:val="24"/>
        </w:rPr>
        <w:t xml:space="preserve">. </w:t>
      </w:r>
      <w:r w:rsidR="009B6CE3">
        <w:rPr>
          <w:rFonts w:cstheme="majorHAnsi"/>
          <w:sz w:val="24"/>
          <w:szCs w:val="24"/>
        </w:rPr>
        <w:t>Wales has the highest p</w:t>
      </w:r>
      <w:r w:rsidR="00065857">
        <w:rPr>
          <w:rFonts w:cstheme="majorHAnsi"/>
          <w:sz w:val="24"/>
          <w:szCs w:val="24"/>
        </w:rPr>
        <w:t xml:space="preserve">roportion of </w:t>
      </w:r>
      <w:r w:rsidR="006B0A61">
        <w:rPr>
          <w:rFonts w:cstheme="majorHAnsi"/>
          <w:sz w:val="24"/>
          <w:szCs w:val="24"/>
        </w:rPr>
        <w:t>people aged 65 and over</w:t>
      </w:r>
      <w:r w:rsidR="00A96EBE">
        <w:rPr>
          <w:rFonts w:cstheme="majorHAnsi"/>
          <w:sz w:val="24"/>
          <w:szCs w:val="24"/>
        </w:rPr>
        <w:t xml:space="preserve"> of anywhere in the </w:t>
      </w:r>
      <w:r w:rsidR="00FA3A7C">
        <w:rPr>
          <w:rFonts w:cstheme="majorHAnsi"/>
          <w:sz w:val="24"/>
          <w:szCs w:val="24"/>
        </w:rPr>
        <w:t>UK, which in</w:t>
      </w:r>
      <w:r w:rsidR="00021FE4">
        <w:rPr>
          <w:rFonts w:cstheme="majorHAnsi"/>
          <w:sz w:val="24"/>
          <w:szCs w:val="24"/>
        </w:rPr>
        <w:t xml:space="preserve">evitably puts a </w:t>
      </w:r>
      <w:r w:rsidR="00B259B6">
        <w:rPr>
          <w:rFonts w:cstheme="majorHAnsi"/>
          <w:sz w:val="24"/>
          <w:szCs w:val="24"/>
        </w:rPr>
        <w:t>greater finan</w:t>
      </w:r>
      <w:r w:rsidR="008B1B94">
        <w:rPr>
          <w:rFonts w:cstheme="majorHAnsi"/>
          <w:sz w:val="24"/>
          <w:szCs w:val="24"/>
        </w:rPr>
        <w:t>cial strain on the NHS</w:t>
      </w:r>
      <w:r w:rsidR="00421A59">
        <w:rPr>
          <w:rFonts w:cstheme="majorHAnsi"/>
          <w:sz w:val="24"/>
          <w:szCs w:val="24"/>
        </w:rPr>
        <w:t>.  If the extra funding was to be put in place for the future</w:t>
      </w:r>
      <w:r w:rsidR="0081527B">
        <w:rPr>
          <w:rFonts w:cstheme="majorHAnsi"/>
          <w:sz w:val="24"/>
          <w:szCs w:val="24"/>
        </w:rPr>
        <w:t xml:space="preserve"> it would have profound effect on </w:t>
      </w:r>
      <w:r w:rsidR="005C7C80">
        <w:rPr>
          <w:rFonts w:cstheme="majorHAnsi"/>
          <w:sz w:val="24"/>
          <w:szCs w:val="24"/>
        </w:rPr>
        <w:t xml:space="preserve">the Welsh NHS and go some way in tackling </w:t>
      </w:r>
      <w:r w:rsidR="00AF6476">
        <w:rPr>
          <w:rFonts w:cstheme="majorHAnsi"/>
          <w:sz w:val="24"/>
          <w:szCs w:val="24"/>
        </w:rPr>
        <w:t>the unp</w:t>
      </w:r>
      <w:r w:rsidR="00E05137">
        <w:rPr>
          <w:rFonts w:cstheme="majorHAnsi"/>
          <w:sz w:val="24"/>
          <w:szCs w:val="24"/>
        </w:rPr>
        <w:t xml:space="preserve">recedented </w:t>
      </w:r>
      <w:r w:rsidR="008F48DD">
        <w:rPr>
          <w:rFonts w:cstheme="majorHAnsi"/>
          <w:sz w:val="24"/>
          <w:szCs w:val="24"/>
        </w:rPr>
        <w:t>demands the service is currently facing.</w:t>
      </w:r>
      <w:r w:rsidR="00B07747">
        <w:rPr>
          <w:rFonts w:cstheme="majorHAnsi"/>
          <w:sz w:val="24"/>
          <w:szCs w:val="24"/>
        </w:rPr>
        <w:t xml:space="preserve">  The funding could be spent on </w:t>
      </w:r>
      <w:r w:rsidR="00506A4C">
        <w:rPr>
          <w:rFonts w:cstheme="majorHAnsi"/>
          <w:sz w:val="24"/>
          <w:szCs w:val="24"/>
        </w:rPr>
        <w:t xml:space="preserve">improving the care </w:t>
      </w:r>
      <w:r w:rsidR="00F659C8">
        <w:rPr>
          <w:rFonts w:cstheme="majorHAnsi"/>
          <w:sz w:val="24"/>
          <w:szCs w:val="24"/>
        </w:rPr>
        <w:t xml:space="preserve">closer to home by investing in primary care; </w:t>
      </w:r>
      <w:r w:rsidR="004C4784">
        <w:rPr>
          <w:rFonts w:cstheme="majorHAnsi"/>
          <w:sz w:val="24"/>
          <w:szCs w:val="24"/>
        </w:rPr>
        <w:t xml:space="preserve">addressing infrastructure </w:t>
      </w:r>
      <w:r w:rsidR="00F05321">
        <w:rPr>
          <w:rFonts w:cstheme="majorHAnsi"/>
          <w:sz w:val="24"/>
          <w:szCs w:val="24"/>
        </w:rPr>
        <w:t xml:space="preserve">to improve waiting lists </w:t>
      </w:r>
      <w:r w:rsidR="002147F4">
        <w:rPr>
          <w:rFonts w:cstheme="majorHAnsi"/>
          <w:sz w:val="24"/>
          <w:szCs w:val="24"/>
        </w:rPr>
        <w:t xml:space="preserve">and tackle recruitment </w:t>
      </w:r>
      <w:r w:rsidR="0029525F">
        <w:rPr>
          <w:rFonts w:cstheme="majorHAnsi"/>
          <w:sz w:val="24"/>
          <w:szCs w:val="24"/>
        </w:rPr>
        <w:t xml:space="preserve">issues, </w:t>
      </w:r>
      <w:r w:rsidR="0068418E">
        <w:rPr>
          <w:rFonts w:cstheme="majorHAnsi"/>
          <w:sz w:val="24"/>
          <w:szCs w:val="24"/>
        </w:rPr>
        <w:t xml:space="preserve">to improve the overall service for all. </w:t>
      </w:r>
    </w:p>
    <w:p w14:paraId="1D77DCAB" w14:textId="3D0C936C" w:rsidR="00C34BE2" w:rsidRDefault="00C34BE2" w:rsidP="00D1469D">
      <w:pPr>
        <w:pStyle w:val="Title"/>
        <w:spacing w:line="360" w:lineRule="auto"/>
        <w:rPr>
          <w:rFonts w:cstheme="majorHAnsi"/>
          <w:sz w:val="24"/>
          <w:szCs w:val="24"/>
          <w:u w:val="single"/>
        </w:rPr>
      </w:pPr>
    </w:p>
    <w:p w14:paraId="26806E47" w14:textId="77777777" w:rsidR="00B16719" w:rsidRPr="00C34BE2" w:rsidRDefault="00B16719" w:rsidP="00D1469D">
      <w:pPr>
        <w:pStyle w:val="Title"/>
        <w:spacing w:line="360" w:lineRule="auto"/>
        <w:rPr>
          <w:rFonts w:cstheme="majorHAnsi"/>
          <w:sz w:val="24"/>
          <w:szCs w:val="24"/>
          <w:u w:val="single"/>
        </w:rPr>
      </w:pPr>
    </w:p>
    <w:p w14:paraId="2C41189B" w14:textId="77777777" w:rsidR="00B16719" w:rsidRDefault="00B16719" w:rsidP="00D1469D">
      <w:pPr>
        <w:pStyle w:val="Title"/>
        <w:spacing w:line="360" w:lineRule="auto"/>
        <w:rPr>
          <w:rFonts w:cstheme="majorHAnsi"/>
          <w:sz w:val="24"/>
          <w:szCs w:val="24"/>
        </w:rPr>
      </w:pPr>
    </w:p>
    <w:p w14:paraId="55F560C6" w14:textId="77777777" w:rsidR="00B16719" w:rsidRDefault="00B16719" w:rsidP="00D1469D">
      <w:pPr>
        <w:pStyle w:val="Title"/>
        <w:spacing w:line="360" w:lineRule="auto"/>
        <w:rPr>
          <w:rFonts w:cstheme="majorHAnsi"/>
          <w:sz w:val="24"/>
          <w:szCs w:val="24"/>
        </w:rPr>
      </w:pPr>
    </w:p>
    <w:p w14:paraId="72445B97" w14:textId="4410DCDA" w:rsidR="00090207" w:rsidRPr="00731A37" w:rsidRDefault="00090207" w:rsidP="00D1469D">
      <w:pPr>
        <w:pStyle w:val="Title"/>
        <w:spacing w:line="360" w:lineRule="auto"/>
        <w:rPr>
          <w:rFonts w:cstheme="majorHAnsi"/>
          <w:sz w:val="24"/>
          <w:szCs w:val="24"/>
          <w:u w:val="single"/>
        </w:rPr>
      </w:pPr>
      <w:bookmarkStart w:id="0" w:name="_GoBack"/>
      <w:bookmarkEnd w:id="0"/>
      <w:r w:rsidRPr="00731A37">
        <w:rPr>
          <w:rFonts w:cstheme="majorHAnsi"/>
          <w:sz w:val="24"/>
          <w:szCs w:val="24"/>
          <w:u w:val="single"/>
        </w:rPr>
        <w:lastRenderedPageBreak/>
        <w:t xml:space="preserve">References </w:t>
      </w:r>
    </w:p>
    <w:p w14:paraId="613CD735" w14:textId="77777777" w:rsidR="00731A37" w:rsidRDefault="00731A37" w:rsidP="00D1469D">
      <w:pPr>
        <w:pStyle w:val="Title"/>
        <w:spacing w:line="360" w:lineRule="auto"/>
        <w:rPr>
          <w:rFonts w:cstheme="majorHAnsi"/>
          <w:sz w:val="24"/>
          <w:szCs w:val="24"/>
        </w:rPr>
      </w:pPr>
    </w:p>
    <w:p w14:paraId="5D8CFF7E" w14:textId="0FEBB330" w:rsidR="00090207" w:rsidRDefault="00A57340" w:rsidP="00D1469D">
      <w:pPr>
        <w:pStyle w:val="Title"/>
        <w:spacing w:line="360" w:lineRule="auto"/>
        <w:rPr>
          <w:rFonts w:cstheme="majorHAnsi"/>
          <w:sz w:val="24"/>
          <w:szCs w:val="24"/>
        </w:rPr>
      </w:pPr>
      <w:r w:rsidRPr="00A57340">
        <w:rPr>
          <w:rFonts w:cstheme="majorHAnsi"/>
          <w:sz w:val="24"/>
          <w:szCs w:val="24"/>
        </w:rPr>
        <w:t>Churchill E</w:t>
      </w:r>
      <w:r w:rsidR="00707C26">
        <w:rPr>
          <w:rFonts w:cstheme="majorHAnsi"/>
          <w:sz w:val="24"/>
          <w:szCs w:val="24"/>
        </w:rPr>
        <w:t>,</w:t>
      </w:r>
      <w:r w:rsidRPr="00A57340">
        <w:rPr>
          <w:rFonts w:cstheme="majorHAnsi"/>
          <w:sz w:val="24"/>
          <w:szCs w:val="24"/>
        </w:rPr>
        <w:t xml:space="preserve"> Dixon J (2014) Closing the NHS Funding Gap: Can it be done through greater efficiency? The Health Foundation.</w:t>
      </w:r>
    </w:p>
    <w:p w14:paraId="19D0FA0E" w14:textId="77777777" w:rsidR="00C175CC" w:rsidRDefault="00C175CC" w:rsidP="00D1469D">
      <w:pPr>
        <w:pStyle w:val="Title"/>
        <w:spacing w:line="360" w:lineRule="auto"/>
        <w:rPr>
          <w:rFonts w:cstheme="majorHAnsi"/>
          <w:sz w:val="24"/>
          <w:szCs w:val="24"/>
        </w:rPr>
      </w:pPr>
    </w:p>
    <w:p w14:paraId="224006D9" w14:textId="3AD50942" w:rsidR="00C175CC" w:rsidRDefault="00C175CC" w:rsidP="00D1469D">
      <w:pPr>
        <w:pStyle w:val="Title"/>
        <w:spacing w:line="360" w:lineRule="auto"/>
        <w:rPr>
          <w:rFonts w:cstheme="majorHAnsi"/>
          <w:sz w:val="24"/>
          <w:szCs w:val="24"/>
        </w:rPr>
      </w:pPr>
      <w:r w:rsidRPr="00C175CC">
        <w:rPr>
          <w:rFonts w:cstheme="majorHAnsi"/>
          <w:sz w:val="24"/>
          <w:szCs w:val="24"/>
        </w:rPr>
        <w:t>NHS Wales Informatics Service (2014a) ‘PEDW Data Online’.</w:t>
      </w:r>
    </w:p>
    <w:p w14:paraId="0FFC27E6" w14:textId="01159B1F" w:rsidR="00C05492" w:rsidRDefault="00C175CC" w:rsidP="00D1469D">
      <w:pPr>
        <w:pStyle w:val="Title"/>
        <w:spacing w:line="360" w:lineRule="auto"/>
        <w:rPr>
          <w:rFonts w:cstheme="majorHAnsi"/>
          <w:sz w:val="24"/>
          <w:szCs w:val="24"/>
        </w:rPr>
      </w:pPr>
      <w:r>
        <w:rPr>
          <w:rFonts w:cstheme="majorHAnsi"/>
          <w:sz w:val="24"/>
          <w:szCs w:val="24"/>
        </w:rPr>
        <w:t xml:space="preserve">Available at: </w:t>
      </w:r>
      <w:r w:rsidRPr="00C175CC">
        <w:rPr>
          <w:rFonts w:cstheme="majorHAnsi"/>
          <w:sz w:val="24"/>
          <w:szCs w:val="24"/>
        </w:rPr>
        <w:t xml:space="preserve"> www.infoandstats.wales.nhs.uk/ page.cfm?orgid=869&amp;pid=40977 .</w:t>
      </w:r>
    </w:p>
    <w:p w14:paraId="34EC91EF" w14:textId="72A754F7" w:rsidR="00C175CC" w:rsidRDefault="00C175CC" w:rsidP="00D1469D">
      <w:pPr>
        <w:pStyle w:val="Title"/>
        <w:spacing w:line="360" w:lineRule="auto"/>
        <w:rPr>
          <w:rFonts w:cstheme="majorHAnsi"/>
          <w:sz w:val="24"/>
          <w:szCs w:val="24"/>
        </w:rPr>
      </w:pPr>
    </w:p>
    <w:p w14:paraId="4B697EDD" w14:textId="1B8B7A72" w:rsidR="00C05492" w:rsidRDefault="00DE0638" w:rsidP="00D1469D">
      <w:pPr>
        <w:pStyle w:val="Title"/>
        <w:spacing w:line="360" w:lineRule="auto"/>
        <w:rPr>
          <w:rFonts w:cstheme="majorHAnsi"/>
          <w:sz w:val="24"/>
          <w:szCs w:val="24"/>
        </w:rPr>
      </w:pPr>
      <w:r w:rsidRPr="00DE0638">
        <w:rPr>
          <w:rFonts w:cstheme="majorHAnsi"/>
          <w:sz w:val="24"/>
          <w:szCs w:val="24"/>
        </w:rPr>
        <w:t>NHS Wales Informatics Service (2014b) ‘Accident and Emergency’. www.infoandstats.wales.nhs.uk/ page.cfm?orgid=869&amp;pid=</w:t>
      </w:r>
      <w:r w:rsidR="004D62BF" w:rsidRPr="00DE0638">
        <w:rPr>
          <w:rFonts w:cstheme="majorHAnsi"/>
          <w:sz w:val="24"/>
          <w:szCs w:val="24"/>
        </w:rPr>
        <w:t>62956.</w:t>
      </w:r>
    </w:p>
    <w:p w14:paraId="3E31DE2A" w14:textId="50E51665" w:rsidR="00DE0638" w:rsidRDefault="00DE0638" w:rsidP="00D1469D">
      <w:pPr>
        <w:pStyle w:val="Title"/>
        <w:spacing w:line="360" w:lineRule="auto"/>
        <w:rPr>
          <w:rFonts w:cstheme="majorHAnsi"/>
          <w:sz w:val="24"/>
          <w:szCs w:val="24"/>
        </w:rPr>
      </w:pPr>
    </w:p>
    <w:p w14:paraId="7F98F642" w14:textId="18021536" w:rsidR="004D62BF" w:rsidRDefault="004D62BF" w:rsidP="00D1469D">
      <w:pPr>
        <w:pStyle w:val="Title"/>
        <w:spacing w:line="360" w:lineRule="auto"/>
        <w:rPr>
          <w:rFonts w:cstheme="majorHAnsi"/>
          <w:sz w:val="24"/>
          <w:szCs w:val="24"/>
        </w:rPr>
      </w:pPr>
      <w:r w:rsidRPr="004D62BF">
        <w:rPr>
          <w:rFonts w:cstheme="majorHAnsi"/>
          <w:sz w:val="24"/>
          <w:szCs w:val="24"/>
        </w:rPr>
        <w:t xml:space="preserve">NHS Institute for Innovation and Improvement (2012) Better Care, Better Value Indicators. Department of Health. </w:t>
      </w:r>
    </w:p>
    <w:p w14:paraId="52EF1EE0" w14:textId="3A804B4C" w:rsidR="006D31B4" w:rsidRDefault="006D31B4" w:rsidP="00D1469D">
      <w:pPr>
        <w:pStyle w:val="Title"/>
        <w:spacing w:line="360" w:lineRule="auto"/>
        <w:rPr>
          <w:rFonts w:cstheme="majorHAnsi"/>
          <w:sz w:val="24"/>
          <w:szCs w:val="24"/>
        </w:rPr>
      </w:pPr>
    </w:p>
    <w:p w14:paraId="66D566DE" w14:textId="469297CF" w:rsidR="006D31B4" w:rsidRDefault="00344A98" w:rsidP="00D1469D">
      <w:pPr>
        <w:pStyle w:val="Title"/>
        <w:spacing w:line="360" w:lineRule="auto"/>
        <w:rPr>
          <w:rFonts w:cstheme="majorHAnsi"/>
          <w:sz w:val="24"/>
          <w:szCs w:val="24"/>
        </w:rPr>
      </w:pPr>
      <w:r>
        <w:rPr>
          <w:rFonts w:cstheme="majorHAnsi"/>
          <w:sz w:val="24"/>
          <w:szCs w:val="24"/>
        </w:rPr>
        <w:t xml:space="preserve">NHS </w:t>
      </w:r>
      <w:r w:rsidR="006D31B4" w:rsidRPr="006D31B4">
        <w:rPr>
          <w:rFonts w:cstheme="majorHAnsi"/>
          <w:sz w:val="24"/>
          <w:szCs w:val="24"/>
        </w:rPr>
        <w:t>StatsWales (2011) ‘Population projections by local authority and year’.</w:t>
      </w:r>
      <w:r w:rsidR="00ED77CB">
        <w:rPr>
          <w:rFonts w:cstheme="majorHAnsi"/>
          <w:sz w:val="24"/>
          <w:szCs w:val="24"/>
        </w:rPr>
        <w:t xml:space="preserve"> Available at</w:t>
      </w:r>
      <w:r w:rsidR="006D31B4" w:rsidRPr="006D31B4">
        <w:rPr>
          <w:rFonts w:cstheme="majorHAnsi"/>
          <w:sz w:val="24"/>
          <w:szCs w:val="24"/>
        </w:rPr>
        <w:t xml:space="preserve"> </w:t>
      </w:r>
      <w:r w:rsidR="001636F4">
        <w:rPr>
          <w:rFonts w:cstheme="majorHAnsi"/>
          <w:sz w:val="24"/>
          <w:szCs w:val="24"/>
        </w:rPr>
        <w:t xml:space="preserve">  </w:t>
      </w:r>
      <w:r w:rsidR="006D31B4" w:rsidRPr="006D31B4">
        <w:rPr>
          <w:rFonts w:cstheme="majorHAnsi"/>
          <w:sz w:val="24"/>
          <w:szCs w:val="24"/>
        </w:rPr>
        <w:t>https://statswales.wales. gov.uk/Catalogue/Population-and-Migration/ Population/Projections/Local-Authority/2011Based/PopulationProjections-by-Local Authority-Year .</w:t>
      </w:r>
    </w:p>
    <w:p w14:paraId="60475FDD" w14:textId="77777777" w:rsidR="00B16719" w:rsidRDefault="00B16719" w:rsidP="00D1469D">
      <w:pPr>
        <w:pStyle w:val="Title"/>
        <w:spacing w:line="360" w:lineRule="auto"/>
        <w:rPr>
          <w:rFonts w:cstheme="majorHAnsi"/>
          <w:sz w:val="24"/>
          <w:szCs w:val="24"/>
        </w:rPr>
      </w:pPr>
    </w:p>
    <w:p w14:paraId="0FEF5700" w14:textId="7583E725" w:rsidR="00DE0638" w:rsidRDefault="00D67085" w:rsidP="00D1469D">
      <w:pPr>
        <w:pStyle w:val="Title"/>
        <w:spacing w:line="360" w:lineRule="auto"/>
        <w:rPr>
          <w:rFonts w:cstheme="majorHAnsi"/>
          <w:sz w:val="24"/>
          <w:szCs w:val="24"/>
        </w:rPr>
      </w:pPr>
      <w:r w:rsidRPr="00D67085">
        <w:rPr>
          <w:rFonts w:cstheme="majorHAnsi"/>
          <w:sz w:val="24"/>
          <w:szCs w:val="24"/>
        </w:rPr>
        <w:t>National Assembly for Wales (2009) The Barnett Formula: Funding the devolved administrations. National Assembly for Wales</w:t>
      </w:r>
    </w:p>
    <w:p w14:paraId="79D15BEC" w14:textId="06EEFA1B" w:rsidR="008D6A43" w:rsidRDefault="008D6A43" w:rsidP="00D1469D">
      <w:pPr>
        <w:pStyle w:val="Title"/>
        <w:spacing w:line="360" w:lineRule="auto"/>
        <w:rPr>
          <w:rFonts w:cstheme="majorHAnsi"/>
          <w:sz w:val="24"/>
          <w:szCs w:val="24"/>
        </w:rPr>
      </w:pPr>
    </w:p>
    <w:p w14:paraId="18FD8E97" w14:textId="1372A4DF" w:rsidR="00CD2419" w:rsidRDefault="00CD2419" w:rsidP="00D1469D">
      <w:pPr>
        <w:pStyle w:val="Title"/>
        <w:spacing w:line="360" w:lineRule="auto"/>
        <w:rPr>
          <w:rFonts w:cstheme="majorHAnsi"/>
          <w:sz w:val="24"/>
          <w:szCs w:val="24"/>
        </w:rPr>
      </w:pPr>
      <w:r>
        <w:rPr>
          <w:rFonts w:cstheme="majorHAnsi"/>
          <w:sz w:val="24"/>
          <w:szCs w:val="24"/>
        </w:rPr>
        <w:t>The King’s fund</w:t>
      </w:r>
      <w:r w:rsidR="002D2E0B">
        <w:rPr>
          <w:rFonts w:cstheme="majorHAnsi"/>
          <w:sz w:val="24"/>
          <w:szCs w:val="24"/>
        </w:rPr>
        <w:t xml:space="preserve"> (2019) </w:t>
      </w:r>
      <w:r w:rsidR="005E7C80">
        <w:rPr>
          <w:rFonts w:cstheme="majorHAnsi"/>
          <w:sz w:val="24"/>
          <w:szCs w:val="24"/>
        </w:rPr>
        <w:t xml:space="preserve">The NHS budget and how is has changed. </w:t>
      </w:r>
      <w:r w:rsidR="0049503D">
        <w:rPr>
          <w:rFonts w:cstheme="majorHAnsi"/>
          <w:sz w:val="24"/>
          <w:szCs w:val="24"/>
        </w:rPr>
        <w:t xml:space="preserve">Available at </w:t>
      </w:r>
      <w:r w:rsidR="007D559E">
        <w:rPr>
          <w:rFonts w:cstheme="majorHAnsi"/>
          <w:sz w:val="24"/>
          <w:szCs w:val="24"/>
        </w:rPr>
        <w:t xml:space="preserve">{ </w:t>
      </w:r>
      <w:hyperlink r:id="rId14" w:history="1">
        <w:r w:rsidR="00800D83" w:rsidRPr="008E5F78">
          <w:rPr>
            <w:rStyle w:val="Hyperlink"/>
            <w:rFonts w:cstheme="majorHAnsi"/>
            <w:sz w:val="24"/>
            <w:szCs w:val="24"/>
          </w:rPr>
          <w:t>https://www.kingsfund.org.uk/projects/nhs-in-a-nutshell/nhs-budget</w:t>
        </w:r>
      </w:hyperlink>
      <w:r w:rsidR="00800D83">
        <w:rPr>
          <w:rFonts w:cstheme="majorHAnsi"/>
          <w:sz w:val="24"/>
          <w:szCs w:val="24"/>
        </w:rPr>
        <w:t xml:space="preserve"> </w:t>
      </w:r>
      <w:r w:rsidR="004B21B1">
        <w:rPr>
          <w:rFonts w:cstheme="majorHAnsi"/>
          <w:sz w:val="24"/>
          <w:szCs w:val="24"/>
        </w:rPr>
        <w:t>}</w:t>
      </w:r>
    </w:p>
    <w:p w14:paraId="302BABE5" w14:textId="166E4277" w:rsidR="004B21B1" w:rsidRDefault="004B21B1" w:rsidP="00D1469D">
      <w:pPr>
        <w:pStyle w:val="Title"/>
        <w:spacing w:line="360" w:lineRule="auto"/>
        <w:rPr>
          <w:rFonts w:cstheme="majorHAnsi"/>
          <w:sz w:val="24"/>
          <w:szCs w:val="24"/>
        </w:rPr>
      </w:pPr>
    </w:p>
    <w:p w14:paraId="1EF893A4" w14:textId="05B4F8D8" w:rsidR="004B21B1" w:rsidRDefault="0093173F" w:rsidP="00D1469D">
      <w:pPr>
        <w:pStyle w:val="Title"/>
        <w:spacing w:line="360" w:lineRule="auto"/>
        <w:rPr>
          <w:rFonts w:cstheme="majorHAnsi"/>
          <w:sz w:val="24"/>
          <w:szCs w:val="24"/>
        </w:rPr>
      </w:pPr>
      <w:r w:rsidRPr="0093173F">
        <w:rPr>
          <w:rFonts w:cstheme="majorHAnsi"/>
          <w:sz w:val="24"/>
          <w:szCs w:val="24"/>
        </w:rPr>
        <w:t>J</w:t>
      </w:r>
      <w:r>
        <w:rPr>
          <w:rFonts w:cstheme="majorHAnsi"/>
          <w:sz w:val="24"/>
          <w:szCs w:val="24"/>
        </w:rPr>
        <w:t>ournal of the royal soci</w:t>
      </w:r>
      <w:r w:rsidR="00B96024">
        <w:rPr>
          <w:rFonts w:cstheme="majorHAnsi"/>
          <w:sz w:val="24"/>
          <w:szCs w:val="24"/>
        </w:rPr>
        <w:t xml:space="preserve">ety of medicine </w:t>
      </w:r>
      <w:r w:rsidR="00545407">
        <w:rPr>
          <w:rFonts w:cstheme="majorHAnsi"/>
          <w:sz w:val="24"/>
          <w:szCs w:val="24"/>
        </w:rPr>
        <w:t xml:space="preserve">(2002) Efficiency of the </w:t>
      </w:r>
      <w:r w:rsidR="00220601">
        <w:rPr>
          <w:rFonts w:cstheme="majorHAnsi"/>
          <w:sz w:val="24"/>
          <w:szCs w:val="24"/>
        </w:rPr>
        <w:t>NHS</w:t>
      </w:r>
      <w:r w:rsidR="00EC29D9">
        <w:rPr>
          <w:rFonts w:cstheme="majorHAnsi"/>
          <w:sz w:val="24"/>
          <w:szCs w:val="24"/>
        </w:rPr>
        <w:t xml:space="preserve">. Vol </w:t>
      </w:r>
      <w:r w:rsidR="00500EA6">
        <w:rPr>
          <w:rFonts w:cstheme="majorHAnsi"/>
          <w:sz w:val="24"/>
          <w:szCs w:val="24"/>
        </w:rPr>
        <w:t>95. Available at {</w:t>
      </w:r>
      <w:r w:rsidR="00344A98">
        <w:rPr>
          <w:rFonts w:cstheme="majorHAnsi"/>
          <w:sz w:val="24"/>
          <w:szCs w:val="24"/>
        </w:rPr>
        <w:t xml:space="preserve"> </w:t>
      </w:r>
      <w:hyperlink r:id="rId15" w:history="1">
        <w:r w:rsidR="00344A98" w:rsidRPr="008E5F78">
          <w:rPr>
            <w:rStyle w:val="Hyperlink"/>
            <w:rFonts w:cstheme="majorHAnsi"/>
            <w:sz w:val="24"/>
            <w:szCs w:val="24"/>
          </w:rPr>
          <w:t>https://journals.sagepub.com/doi/pdf/10.1177/014107680209501201</w:t>
        </w:r>
      </w:hyperlink>
      <w:r w:rsidR="00344A98">
        <w:rPr>
          <w:rFonts w:cstheme="majorHAnsi"/>
          <w:sz w:val="24"/>
          <w:szCs w:val="24"/>
        </w:rPr>
        <w:t xml:space="preserve"> } </w:t>
      </w:r>
    </w:p>
    <w:p w14:paraId="7104DF97" w14:textId="77777777" w:rsidR="0084731E" w:rsidRDefault="0084731E" w:rsidP="00D1469D">
      <w:pPr>
        <w:pStyle w:val="Title"/>
        <w:spacing w:line="360" w:lineRule="auto"/>
        <w:rPr>
          <w:rFonts w:cstheme="majorHAnsi"/>
          <w:sz w:val="24"/>
          <w:szCs w:val="24"/>
        </w:rPr>
      </w:pPr>
    </w:p>
    <w:p w14:paraId="4CE81342" w14:textId="4B47E1D6" w:rsidR="0084731E" w:rsidRDefault="0084731E" w:rsidP="00D1469D">
      <w:pPr>
        <w:pStyle w:val="Title"/>
        <w:spacing w:line="360" w:lineRule="auto"/>
        <w:rPr>
          <w:rFonts w:cstheme="majorHAnsi"/>
          <w:sz w:val="24"/>
          <w:szCs w:val="24"/>
        </w:rPr>
      </w:pPr>
      <w:r>
        <w:rPr>
          <w:rFonts w:cstheme="majorHAnsi"/>
          <w:sz w:val="24"/>
          <w:szCs w:val="24"/>
        </w:rPr>
        <w:t xml:space="preserve">Public Policy Institute For Wales </w:t>
      </w:r>
      <w:r w:rsidR="00F605EE">
        <w:rPr>
          <w:rFonts w:cstheme="majorHAnsi"/>
          <w:sz w:val="24"/>
          <w:szCs w:val="24"/>
        </w:rPr>
        <w:t xml:space="preserve">(2016) </w:t>
      </w:r>
      <w:r w:rsidR="0021466A">
        <w:rPr>
          <w:rFonts w:cstheme="majorHAnsi"/>
          <w:sz w:val="24"/>
          <w:szCs w:val="24"/>
        </w:rPr>
        <w:t xml:space="preserve">Efficiency and the NHS Wales funding gap. </w:t>
      </w:r>
    </w:p>
    <w:p w14:paraId="1FAF9D0B" w14:textId="2F2881B8" w:rsidR="00342425" w:rsidRDefault="00342425" w:rsidP="00D1469D">
      <w:pPr>
        <w:pStyle w:val="Title"/>
        <w:spacing w:line="360" w:lineRule="auto"/>
        <w:rPr>
          <w:rFonts w:cstheme="majorHAnsi"/>
          <w:sz w:val="24"/>
          <w:szCs w:val="24"/>
        </w:rPr>
      </w:pPr>
    </w:p>
    <w:p w14:paraId="400537B3" w14:textId="77777777" w:rsidR="00342425" w:rsidRDefault="00342425" w:rsidP="00D1469D">
      <w:pPr>
        <w:pStyle w:val="Title"/>
        <w:spacing w:line="360" w:lineRule="auto"/>
        <w:rPr>
          <w:rFonts w:cstheme="majorHAnsi"/>
          <w:sz w:val="24"/>
          <w:szCs w:val="24"/>
        </w:rPr>
      </w:pPr>
    </w:p>
    <w:p w14:paraId="7AC5E349" w14:textId="77777777" w:rsidR="00090207" w:rsidRPr="00D74A81" w:rsidRDefault="00090207" w:rsidP="00D1469D">
      <w:pPr>
        <w:pStyle w:val="Title"/>
        <w:spacing w:line="360" w:lineRule="auto"/>
        <w:rPr>
          <w:rFonts w:cstheme="majorHAnsi"/>
          <w:sz w:val="24"/>
          <w:szCs w:val="24"/>
        </w:rPr>
      </w:pPr>
    </w:p>
    <w:sectPr w:rsidR="00090207" w:rsidRPr="00D74A81" w:rsidSect="00855982">
      <w:footerReference w:type="default" r:id="rId16"/>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3BD7FC" w14:textId="77777777" w:rsidR="00A85A69" w:rsidRDefault="00A85A69" w:rsidP="00855982">
      <w:pPr>
        <w:spacing w:after="0" w:line="240" w:lineRule="auto"/>
      </w:pPr>
      <w:r>
        <w:separator/>
      </w:r>
    </w:p>
  </w:endnote>
  <w:endnote w:type="continuationSeparator" w:id="0">
    <w:p w14:paraId="751C2FCD" w14:textId="77777777" w:rsidR="00A85A69" w:rsidRDefault="00A85A69" w:rsidP="00855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759961"/>
      <w:docPartObj>
        <w:docPartGallery w:val="Page Numbers (Bottom of Page)"/>
        <w:docPartUnique/>
      </w:docPartObj>
    </w:sdtPr>
    <w:sdtEndPr>
      <w:rPr>
        <w:noProof/>
      </w:rPr>
    </w:sdtEndPr>
    <w:sdtContent>
      <w:p w14:paraId="3B5FE8EB" w14:textId="77777777" w:rsidR="00855982" w:rsidRDefault="00855982">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BAC37C" w14:textId="77777777" w:rsidR="00A85A69" w:rsidRDefault="00A85A69" w:rsidP="00855982">
      <w:pPr>
        <w:spacing w:after="0" w:line="240" w:lineRule="auto"/>
      </w:pPr>
      <w:r>
        <w:separator/>
      </w:r>
    </w:p>
  </w:footnote>
  <w:footnote w:type="continuationSeparator" w:id="0">
    <w:p w14:paraId="6592E416" w14:textId="77777777" w:rsidR="00A85A69" w:rsidRDefault="00A85A69" w:rsidP="008559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4986F6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A8763C0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6D2C1D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AF4021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6FA68F6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80A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EFE450A"/>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72C68B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46242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12BC200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370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A42467A"/>
    <w:multiLevelType w:val="multilevel"/>
    <w:tmpl w:val="32C64B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0B086CCA"/>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DB75714"/>
    <w:multiLevelType w:val="hybridMultilevel"/>
    <w:tmpl w:val="A28E93E6"/>
    <w:lvl w:ilvl="0" w:tplc="C7E8C7E4">
      <w:start w:val="1"/>
      <w:numFmt w:val="bullet"/>
      <w:lvlText w:val=""/>
      <w:lvlJc w:val="left"/>
      <w:pPr>
        <w:ind w:left="144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DBE68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157272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1CA52936"/>
    <w:multiLevelType w:val="hybridMultilevel"/>
    <w:tmpl w:val="840C4D2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E73D4C"/>
    <w:multiLevelType w:val="hybridMultilevel"/>
    <w:tmpl w:val="9B98B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9A3F7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437F17CF"/>
    <w:multiLevelType w:val="hybridMultilevel"/>
    <w:tmpl w:val="2DA8D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86523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2" w15:restartNumberingAfterBreak="0">
    <w:nsid w:val="612516DC"/>
    <w:multiLevelType w:val="multilevel"/>
    <w:tmpl w:val="C5F274E6"/>
    <w:lvl w:ilvl="0">
      <w:start w:val="1"/>
      <w:numFmt w:val="lowerRoman"/>
      <w:lvlText w:val="%1."/>
      <w:lvlJc w:val="right"/>
      <w:pPr>
        <w:ind w:left="360" w:hanging="360"/>
      </w:pPr>
      <w:rPr>
        <w:rFonts w:hint="default"/>
        <w:sz w:val="24"/>
        <w:szCs w:val="24"/>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3" w15:restartNumberingAfterBreak="0">
    <w:nsid w:val="7F262C3F"/>
    <w:multiLevelType w:val="hybridMultilevel"/>
    <w:tmpl w:val="33E08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5"/>
  </w:num>
  <w:num w:numId="4">
    <w:abstractNumId w:val="15"/>
  </w:num>
  <w:num w:numId="5">
    <w:abstractNumId w:val="15"/>
  </w:num>
  <w:num w:numId="6">
    <w:abstractNumId w:val="15"/>
  </w:num>
  <w:num w:numId="7">
    <w:abstractNumId w:val="15"/>
  </w:num>
  <w:num w:numId="8">
    <w:abstractNumId w:val="15"/>
  </w:num>
  <w:num w:numId="9">
    <w:abstractNumId w:val="15"/>
  </w:num>
  <w:num w:numId="10">
    <w:abstractNumId w:val="15"/>
  </w:num>
  <w:num w:numId="11">
    <w:abstractNumId w:val="15"/>
  </w:num>
  <w:num w:numId="12">
    <w:abstractNumId w:val="15"/>
  </w:num>
  <w:num w:numId="13">
    <w:abstractNumId w:val="10"/>
  </w:num>
  <w:num w:numId="14">
    <w:abstractNumId w:val="21"/>
  </w:num>
  <w:num w:numId="15">
    <w:abstractNumId w:val="11"/>
  </w:num>
  <w:num w:numId="16">
    <w:abstractNumId w:val="12"/>
  </w:num>
  <w:num w:numId="17">
    <w:abstractNumId w:val="9"/>
  </w:num>
  <w:num w:numId="18">
    <w:abstractNumId w:val="7"/>
  </w:num>
  <w:num w:numId="19">
    <w:abstractNumId w:val="6"/>
  </w:num>
  <w:num w:numId="20">
    <w:abstractNumId w:val="5"/>
  </w:num>
  <w:num w:numId="21">
    <w:abstractNumId w:val="4"/>
  </w:num>
  <w:num w:numId="22">
    <w:abstractNumId w:val="8"/>
  </w:num>
  <w:num w:numId="23">
    <w:abstractNumId w:val="3"/>
  </w:num>
  <w:num w:numId="24">
    <w:abstractNumId w:val="2"/>
  </w:num>
  <w:num w:numId="25">
    <w:abstractNumId w:val="1"/>
  </w:num>
  <w:num w:numId="26">
    <w:abstractNumId w:val="0"/>
  </w:num>
  <w:num w:numId="27">
    <w:abstractNumId w:val="14"/>
  </w:num>
  <w:num w:numId="28">
    <w:abstractNumId w:val="16"/>
  </w:num>
  <w:num w:numId="29">
    <w:abstractNumId w:val="19"/>
  </w:num>
  <w:num w:numId="30">
    <w:abstractNumId w:val="23"/>
  </w:num>
  <w:num w:numId="31">
    <w:abstractNumId w:val="18"/>
  </w:num>
  <w:num w:numId="32">
    <w:abstractNumId w:val="20"/>
  </w:num>
  <w:num w:numId="33">
    <w:abstractNumId w:val="22"/>
  </w:num>
  <w:num w:numId="34">
    <w:abstractNumId w:val="13"/>
  </w:num>
  <w:num w:numId="3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08"/>
  <w:hyphenationZone w:val="425"/>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B02"/>
    <w:rsid w:val="00014663"/>
    <w:rsid w:val="00021FE4"/>
    <w:rsid w:val="0003548C"/>
    <w:rsid w:val="00065857"/>
    <w:rsid w:val="000700AC"/>
    <w:rsid w:val="00072EDD"/>
    <w:rsid w:val="00077BE7"/>
    <w:rsid w:val="00084F9F"/>
    <w:rsid w:val="00090207"/>
    <w:rsid w:val="00095922"/>
    <w:rsid w:val="000A5D13"/>
    <w:rsid w:val="000C1523"/>
    <w:rsid w:val="000C6900"/>
    <w:rsid w:val="000D6650"/>
    <w:rsid w:val="000D74F5"/>
    <w:rsid w:val="000E680F"/>
    <w:rsid w:val="000F3063"/>
    <w:rsid w:val="000F5188"/>
    <w:rsid w:val="00107285"/>
    <w:rsid w:val="001131D0"/>
    <w:rsid w:val="0011425C"/>
    <w:rsid w:val="001210EA"/>
    <w:rsid w:val="001527A3"/>
    <w:rsid w:val="00153793"/>
    <w:rsid w:val="001557BE"/>
    <w:rsid w:val="00155CFC"/>
    <w:rsid w:val="00161C69"/>
    <w:rsid w:val="001636F4"/>
    <w:rsid w:val="001668A0"/>
    <w:rsid w:val="00171B02"/>
    <w:rsid w:val="00175259"/>
    <w:rsid w:val="00175BFA"/>
    <w:rsid w:val="001772CA"/>
    <w:rsid w:val="00185D9D"/>
    <w:rsid w:val="00192A8E"/>
    <w:rsid w:val="001B0AC0"/>
    <w:rsid w:val="001C2643"/>
    <w:rsid w:val="001C2F52"/>
    <w:rsid w:val="001C3007"/>
    <w:rsid w:val="001D0C16"/>
    <w:rsid w:val="001D31B5"/>
    <w:rsid w:val="001D4362"/>
    <w:rsid w:val="001E45D5"/>
    <w:rsid w:val="001F3C9D"/>
    <w:rsid w:val="001F3D02"/>
    <w:rsid w:val="0020199E"/>
    <w:rsid w:val="0020746B"/>
    <w:rsid w:val="0020763B"/>
    <w:rsid w:val="00210FEA"/>
    <w:rsid w:val="00213048"/>
    <w:rsid w:val="0021466A"/>
    <w:rsid w:val="002147F4"/>
    <w:rsid w:val="00220601"/>
    <w:rsid w:val="00226A04"/>
    <w:rsid w:val="00227FE1"/>
    <w:rsid w:val="00233089"/>
    <w:rsid w:val="00233121"/>
    <w:rsid w:val="00234D4C"/>
    <w:rsid w:val="00241547"/>
    <w:rsid w:val="00241A53"/>
    <w:rsid w:val="00266ACC"/>
    <w:rsid w:val="00277340"/>
    <w:rsid w:val="00284C17"/>
    <w:rsid w:val="002907E1"/>
    <w:rsid w:val="002926AD"/>
    <w:rsid w:val="0029525F"/>
    <w:rsid w:val="002A009F"/>
    <w:rsid w:val="002A171C"/>
    <w:rsid w:val="002A38E0"/>
    <w:rsid w:val="002B4475"/>
    <w:rsid w:val="002D2E0B"/>
    <w:rsid w:val="002E3FF2"/>
    <w:rsid w:val="002E6019"/>
    <w:rsid w:val="002F1E90"/>
    <w:rsid w:val="0031270E"/>
    <w:rsid w:val="00316330"/>
    <w:rsid w:val="00316500"/>
    <w:rsid w:val="003172CA"/>
    <w:rsid w:val="003348C3"/>
    <w:rsid w:val="003369A0"/>
    <w:rsid w:val="00340DD3"/>
    <w:rsid w:val="00342425"/>
    <w:rsid w:val="0034432D"/>
    <w:rsid w:val="00344A98"/>
    <w:rsid w:val="0035182E"/>
    <w:rsid w:val="003531F7"/>
    <w:rsid w:val="003548C3"/>
    <w:rsid w:val="00363AF7"/>
    <w:rsid w:val="0037099B"/>
    <w:rsid w:val="00376963"/>
    <w:rsid w:val="00382D8A"/>
    <w:rsid w:val="00387220"/>
    <w:rsid w:val="003876AC"/>
    <w:rsid w:val="003940E6"/>
    <w:rsid w:val="003A761B"/>
    <w:rsid w:val="003B0F7D"/>
    <w:rsid w:val="003B3519"/>
    <w:rsid w:val="003B64FC"/>
    <w:rsid w:val="003D434B"/>
    <w:rsid w:val="003E38B0"/>
    <w:rsid w:val="003E7AA6"/>
    <w:rsid w:val="003F16F7"/>
    <w:rsid w:val="003F2508"/>
    <w:rsid w:val="003F25A6"/>
    <w:rsid w:val="003F4041"/>
    <w:rsid w:val="004028FB"/>
    <w:rsid w:val="0040481B"/>
    <w:rsid w:val="00406B97"/>
    <w:rsid w:val="00421A59"/>
    <w:rsid w:val="0042649B"/>
    <w:rsid w:val="00432EF8"/>
    <w:rsid w:val="00445EBE"/>
    <w:rsid w:val="00445F87"/>
    <w:rsid w:val="00450526"/>
    <w:rsid w:val="00451975"/>
    <w:rsid w:val="00452D87"/>
    <w:rsid w:val="004704C4"/>
    <w:rsid w:val="00476569"/>
    <w:rsid w:val="0048223B"/>
    <w:rsid w:val="0049503D"/>
    <w:rsid w:val="004A2C5A"/>
    <w:rsid w:val="004A76DB"/>
    <w:rsid w:val="004A7F2B"/>
    <w:rsid w:val="004B21B1"/>
    <w:rsid w:val="004B7447"/>
    <w:rsid w:val="004C4784"/>
    <w:rsid w:val="004D40F5"/>
    <w:rsid w:val="004D62BF"/>
    <w:rsid w:val="004E70E1"/>
    <w:rsid w:val="004E7A48"/>
    <w:rsid w:val="00500EA6"/>
    <w:rsid w:val="00500FEC"/>
    <w:rsid w:val="005043A5"/>
    <w:rsid w:val="00506A4C"/>
    <w:rsid w:val="00513F5F"/>
    <w:rsid w:val="005339B9"/>
    <w:rsid w:val="00542D43"/>
    <w:rsid w:val="0054314E"/>
    <w:rsid w:val="00545407"/>
    <w:rsid w:val="005717A4"/>
    <w:rsid w:val="00576A1E"/>
    <w:rsid w:val="00595F82"/>
    <w:rsid w:val="005A180F"/>
    <w:rsid w:val="005C25BE"/>
    <w:rsid w:val="005C7C80"/>
    <w:rsid w:val="005E4FD3"/>
    <w:rsid w:val="005E7C80"/>
    <w:rsid w:val="006171FB"/>
    <w:rsid w:val="00620CE4"/>
    <w:rsid w:val="006276A1"/>
    <w:rsid w:val="00632331"/>
    <w:rsid w:val="0063460A"/>
    <w:rsid w:val="00640A71"/>
    <w:rsid w:val="00654EF6"/>
    <w:rsid w:val="0066707A"/>
    <w:rsid w:val="006722A8"/>
    <w:rsid w:val="0068418E"/>
    <w:rsid w:val="006A73E2"/>
    <w:rsid w:val="006A7732"/>
    <w:rsid w:val="006B0A61"/>
    <w:rsid w:val="006B5FAC"/>
    <w:rsid w:val="006C39BF"/>
    <w:rsid w:val="006D31B4"/>
    <w:rsid w:val="006E2BA5"/>
    <w:rsid w:val="006E37CA"/>
    <w:rsid w:val="006F3D6D"/>
    <w:rsid w:val="006F4CC7"/>
    <w:rsid w:val="006F58A9"/>
    <w:rsid w:val="00707C26"/>
    <w:rsid w:val="00717B1F"/>
    <w:rsid w:val="0072265B"/>
    <w:rsid w:val="007234D1"/>
    <w:rsid w:val="00723E63"/>
    <w:rsid w:val="00731A37"/>
    <w:rsid w:val="00731FE7"/>
    <w:rsid w:val="00741261"/>
    <w:rsid w:val="00763269"/>
    <w:rsid w:val="007752F1"/>
    <w:rsid w:val="007833A7"/>
    <w:rsid w:val="00783782"/>
    <w:rsid w:val="00784238"/>
    <w:rsid w:val="007863A6"/>
    <w:rsid w:val="007904DA"/>
    <w:rsid w:val="00790910"/>
    <w:rsid w:val="00790B5F"/>
    <w:rsid w:val="00794A51"/>
    <w:rsid w:val="007B33F5"/>
    <w:rsid w:val="007C04A3"/>
    <w:rsid w:val="007C0E2A"/>
    <w:rsid w:val="007C4690"/>
    <w:rsid w:val="007C562D"/>
    <w:rsid w:val="007D559E"/>
    <w:rsid w:val="007F5372"/>
    <w:rsid w:val="00800D83"/>
    <w:rsid w:val="00801E48"/>
    <w:rsid w:val="00811675"/>
    <w:rsid w:val="0081527B"/>
    <w:rsid w:val="00827D93"/>
    <w:rsid w:val="00827F72"/>
    <w:rsid w:val="00830B80"/>
    <w:rsid w:val="008338F3"/>
    <w:rsid w:val="00834067"/>
    <w:rsid w:val="00835FF2"/>
    <w:rsid w:val="0084731E"/>
    <w:rsid w:val="00854A1E"/>
    <w:rsid w:val="00854E81"/>
    <w:rsid w:val="00855982"/>
    <w:rsid w:val="0086362C"/>
    <w:rsid w:val="00863827"/>
    <w:rsid w:val="00865E35"/>
    <w:rsid w:val="0086799D"/>
    <w:rsid w:val="00871A67"/>
    <w:rsid w:val="0087563A"/>
    <w:rsid w:val="0088572C"/>
    <w:rsid w:val="00890E6A"/>
    <w:rsid w:val="00892CC1"/>
    <w:rsid w:val="00896017"/>
    <w:rsid w:val="00896F95"/>
    <w:rsid w:val="008A471F"/>
    <w:rsid w:val="008B1B94"/>
    <w:rsid w:val="008C4E1D"/>
    <w:rsid w:val="008D6A43"/>
    <w:rsid w:val="008F48DD"/>
    <w:rsid w:val="008F7676"/>
    <w:rsid w:val="00900D09"/>
    <w:rsid w:val="00906D5D"/>
    <w:rsid w:val="00916F9D"/>
    <w:rsid w:val="0093164A"/>
    <w:rsid w:val="0093173F"/>
    <w:rsid w:val="00945983"/>
    <w:rsid w:val="00955D36"/>
    <w:rsid w:val="00967960"/>
    <w:rsid w:val="0097242D"/>
    <w:rsid w:val="00977519"/>
    <w:rsid w:val="009846D4"/>
    <w:rsid w:val="009A55D3"/>
    <w:rsid w:val="009A6CA6"/>
    <w:rsid w:val="009B387F"/>
    <w:rsid w:val="009B6CE3"/>
    <w:rsid w:val="009B6E01"/>
    <w:rsid w:val="009C2737"/>
    <w:rsid w:val="009D0C84"/>
    <w:rsid w:val="009E287C"/>
    <w:rsid w:val="009E6D7C"/>
    <w:rsid w:val="009F1264"/>
    <w:rsid w:val="00A10484"/>
    <w:rsid w:val="00A13B56"/>
    <w:rsid w:val="00A14BD0"/>
    <w:rsid w:val="00A15510"/>
    <w:rsid w:val="00A30DAB"/>
    <w:rsid w:val="00A31F4D"/>
    <w:rsid w:val="00A33710"/>
    <w:rsid w:val="00A43730"/>
    <w:rsid w:val="00A55CA6"/>
    <w:rsid w:val="00A57340"/>
    <w:rsid w:val="00A57607"/>
    <w:rsid w:val="00A579F0"/>
    <w:rsid w:val="00A603DE"/>
    <w:rsid w:val="00A63075"/>
    <w:rsid w:val="00A6437C"/>
    <w:rsid w:val="00A66251"/>
    <w:rsid w:val="00A84694"/>
    <w:rsid w:val="00A854AA"/>
    <w:rsid w:val="00A85A69"/>
    <w:rsid w:val="00A929D2"/>
    <w:rsid w:val="00A96EBE"/>
    <w:rsid w:val="00AA06E0"/>
    <w:rsid w:val="00AC5358"/>
    <w:rsid w:val="00AD2DBE"/>
    <w:rsid w:val="00AE2C20"/>
    <w:rsid w:val="00AE6E30"/>
    <w:rsid w:val="00AF6476"/>
    <w:rsid w:val="00B021C9"/>
    <w:rsid w:val="00B04BDE"/>
    <w:rsid w:val="00B07747"/>
    <w:rsid w:val="00B115DA"/>
    <w:rsid w:val="00B16719"/>
    <w:rsid w:val="00B22E5C"/>
    <w:rsid w:val="00B259B6"/>
    <w:rsid w:val="00B32217"/>
    <w:rsid w:val="00B32280"/>
    <w:rsid w:val="00B36113"/>
    <w:rsid w:val="00B46AFE"/>
    <w:rsid w:val="00B53344"/>
    <w:rsid w:val="00B606CA"/>
    <w:rsid w:val="00B639E0"/>
    <w:rsid w:val="00B77E38"/>
    <w:rsid w:val="00B92F11"/>
    <w:rsid w:val="00B96024"/>
    <w:rsid w:val="00BA2B7A"/>
    <w:rsid w:val="00BB0678"/>
    <w:rsid w:val="00BC14F3"/>
    <w:rsid w:val="00BD0D66"/>
    <w:rsid w:val="00BD69CD"/>
    <w:rsid w:val="00BF2488"/>
    <w:rsid w:val="00BF66FB"/>
    <w:rsid w:val="00C02693"/>
    <w:rsid w:val="00C05492"/>
    <w:rsid w:val="00C060C6"/>
    <w:rsid w:val="00C159F8"/>
    <w:rsid w:val="00C175CC"/>
    <w:rsid w:val="00C206C2"/>
    <w:rsid w:val="00C33A57"/>
    <w:rsid w:val="00C34BE2"/>
    <w:rsid w:val="00C37F78"/>
    <w:rsid w:val="00C47B93"/>
    <w:rsid w:val="00C47C0D"/>
    <w:rsid w:val="00C51398"/>
    <w:rsid w:val="00C61694"/>
    <w:rsid w:val="00C77379"/>
    <w:rsid w:val="00C90948"/>
    <w:rsid w:val="00C964DD"/>
    <w:rsid w:val="00CA59FF"/>
    <w:rsid w:val="00CC0174"/>
    <w:rsid w:val="00CC6DA3"/>
    <w:rsid w:val="00CD2419"/>
    <w:rsid w:val="00CD581A"/>
    <w:rsid w:val="00CE450A"/>
    <w:rsid w:val="00CE48F6"/>
    <w:rsid w:val="00CF5F5D"/>
    <w:rsid w:val="00D1469D"/>
    <w:rsid w:val="00D1749E"/>
    <w:rsid w:val="00D211D9"/>
    <w:rsid w:val="00D22FDD"/>
    <w:rsid w:val="00D233B8"/>
    <w:rsid w:val="00D32932"/>
    <w:rsid w:val="00D3723A"/>
    <w:rsid w:val="00D51106"/>
    <w:rsid w:val="00D545BC"/>
    <w:rsid w:val="00D5639A"/>
    <w:rsid w:val="00D640C9"/>
    <w:rsid w:val="00D64486"/>
    <w:rsid w:val="00D66D6E"/>
    <w:rsid w:val="00D67085"/>
    <w:rsid w:val="00D67719"/>
    <w:rsid w:val="00D74A81"/>
    <w:rsid w:val="00D85DF7"/>
    <w:rsid w:val="00D87474"/>
    <w:rsid w:val="00D93373"/>
    <w:rsid w:val="00DA0E19"/>
    <w:rsid w:val="00DA31B7"/>
    <w:rsid w:val="00DA76BD"/>
    <w:rsid w:val="00DB77BE"/>
    <w:rsid w:val="00DD06BF"/>
    <w:rsid w:val="00DD71FC"/>
    <w:rsid w:val="00DE0638"/>
    <w:rsid w:val="00DE0CCF"/>
    <w:rsid w:val="00DE3316"/>
    <w:rsid w:val="00DE6470"/>
    <w:rsid w:val="00DE7A75"/>
    <w:rsid w:val="00E05137"/>
    <w:rsid w:val="00E05DD3"/>
    <w:rsid w:val="00E2219C"/>
    <w:rsid w:val="00E33BF3"/>
    <w:rsid w:val="00E34241"/>
    <w:rsid w:val="00E42A6B"/>
    <w:rsid w:val="00E44EF3"/>
    <w:rsid w:val="00E463F8"/>
    <w:rsid w:val="00E51B57"/>
    <w:rsid w:val="00E60638"/>
    <w:rsid w:val="00E67CAA"/>
    <w:rsid w:val="00E80876"/>
    <w:rsid w:val="00E80D75"/>
    <w:rsid w:val="00E81F5F"/>
    <w:rsid w:val="00E86BC9"/>
    <w:rsid w:val="00EA4F7C"/>
    <w:rsid w:val="00EB1CB9"/>
    <w:rsid w:val="00EC14AE"/>
    <w:rsid w:val="00EC29D9"/>
    <w:rsid w:val="00EC7068"/>
    <w:rsid w:val="00EC783D"/>
    <w:rsid w:val="00ED14E9"/>
    <w:rsid w:val="00ED77CB"/>
    <w:rsid w:val="00EE3419"/>
    <w:rsid w:val="00EF0A12"/>
    <w:rsid w:val="00F05321"/>
    <w:rsid w:val="00F1289D"/>
    <w:rsid w:val="00F22219"/>
    <w:rsid w:val="00F25E14"/>
    <w:rsid w:val="00F40301"/>
    <w:rsid w:val="00F41F7A"/>
    <w:rsid w:val="00F4211C"/>
    <w:rsid w:val="00F500F9"/>
    <w:rsid w:val="00F502EC"/>
    <w:rsid w:val="00F506E2"/>
    <w:rsid w:val="00F557BE"/>
    <w:rsid w:val="00F605EE"/>
    <w:rsid w:val="00F65491"/>
    <w:rsid w:val="00F6565A"/>
    <w:rsid w:val="00F659C8"/>
    <w:rsid w:val="00F87163"/>
    <w:rsid w:val="00F97F7D"/>
    <w:rsid w:val="00FA0241"/>
    <w:rsid w:val="00FA279C"/>
    <w:rsid w:val="00FA31B6"/>
    <w:rsid w:val="00FA3A7C"/>
    <w:rsid w:val="00FA5107"/>
    <w:rsid w:val="00FC0661"/>
    <w:rsid w:val="00FC5206"/>
    <w:rsid w:val="00FD2209"/>
    <w:rsid w:val="00FD262C"/>
    <w:rsid w:val="00FD422E"/>
    <w:rsid w:val="00FD48B6"/>
    <w:rsid w:val="00FD5C4C"/>
    <w:rsid w:val="00FE6AA3"/>
    <w:rsid w:val="00FE7876"/>
    <w:rsid w:val="00FF2137"/>
    <w:rsid w:val="00FF3386"/>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57DEE"/>
  <w15:chartTrackingRefBased/>
  <w15:docId w15:val="{1717B4EB-75E9-4EBD-A325-64C6E6C8A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262C"/>
  </w:style>
  <w:style w:type="paragraph" w:styleId="Heading1">
    <w:name w:val="heading 1"/>
    <w:basedOn w:val="Normal"/>
    <w:next w:val="Normal"/>
    <w:link w:val="Heading1Char"/>
    <w:uiPriority w:val="9"/>
    <w:qFormat/>
    <w:rsid w:val="00FD262C"/>
    <w:pPr>
      <w:keepNext/>
      <w:keepLines/>
      <w:pBdr>
        <w:bottom w:val="single" w:sz="4" w:space="1" w:color="595959" w:themeColor="text1" w:themeTint="A6"/>
      </w:pBdr>
      <w:spacing w:before="360"/>
      <w:outlineLvl w:val="0"/>
    </w:pPr>
    <w:rPr>
      <w:rFonts w:asciiTheme="majorHAnsi" w:eastAsiaTheme="majorEastAsia" w:hAnsiTheme="majorHAnsi" w:cstheme="majorBidi"/>
      <w:b/>
      <w:bCs/>
      <w:smallCaps/>
      <w:sz w:val="36"/>
      <w:szCs w:val="36"/>
    </w:rPr>
  </w:style>
  <w:style w:type="paragraph" w:styleId="Heading2">
    <w:name w:val="heading 2"/>
    <w:basedOn w:val="Normal"/>
    <w:next w:val="Normal"/>
    <w:link w:val="Heading2Char"/>
    <w:uiPriority w:val="9"/>
    <w:semiHidden/>
    <w:unhideWhenUsed/>
    <w:qFormat/>
    <w:rsid w:val="00FD262C"/>
    <w:pPr>
      <w:keepNext/>
      <w:keepLines/>
      <w:spacing w:before="360" w:after="0"/>
      <w:outlineLvl w:val="1"/>
    </w:pPr>
    <w:rPr>
      <w:rFonts w:asciiTheme="majorHAnsi" w:eastAsiaTheme="majorEastAsia" w:hAnsiTheme="majorHAnsi" w:cstheme="majorBidi"/>
      <w:b/>
      <w:bCs/>
      <w:smallCaps/>
      <w:sz w:val="28"/>
      <w:szCs w:val="28"/>
    </w:rPr>
  </w:style>
  <w:style w:type="paragraph" w:styleId="Heading3">
    <w:name w:val="heading 3"/>
    <w:basedOn w:val="Normal"/>
    <w:next w:val="Normal"/>
    <w:link w:val="Heading3Char"/>
    <w:uiPriority w:val="9"/>
    <w:semiHidden/>
    <w:unhideWhenUsed/>
    <w:qFormat/>
    <w:rsid w:val="00FD262C"/>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D262C"/>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D262C"/>
    <w:pPr>
      <w:keepNext/>
      <w:keepLines/>
      <w:spacing w:before="20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D262C"/>
    <w:pPr>
      <w:keepNext/>
      <w:keepLines/>
      <w:spacing w:before="200" w:after="0"/>
      <w:outlineLvl w:val="5"/>
    </w:pPr>
    <w:rPr>
      <w:rFonts w:asciiTheme="majorHAnsi" w:eastAsiaTheme="majorEastAsia" w:hAnsiTheme="majorHAnsi" w:cstheme="majorBidi"/>
      <w:i/>
      <w:iCs/>
      <w:color w:val="404040" w:themeColor="text1" w:themeTint="BF"/>
    </w:rPr>
  </w:style>
  <w:style w:type="paragraph" w:styleId="Heading7">
    <w:name w:val="heading 7"/>
    <w:basedOn w:val="Normal"/>
    <w:next w:val="Normal"/>
    <w:link w:val="Heading7Char"/>
    <w:uiPriority w:val="9"/>
    <w:semiHidden/>
    <w:unhideWhenUsed/>
    <w:qFormat/>
    <w:rsid w:val="00FD262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D262C"/>
    <w:pPr>
      <w:keepNext/>
      <w:keepLines/>
      <w:spacing w:before="200" w:after="0"/>
      <w:outlineLvl w:val="7"/>
    </w:pPr>
    <w:rPr>
      <w:rFonts w:asciiTheme="majorHAnsi" w:eastAsiaTheme="majorEastAsia" w:hAnsiTheme="majorHAnsi" w:cstheme="majorBidi"/>
      <w:color w:val="404040" w:themeColor="text1" w:themeTint="BF"/>
      <w:szCs w:val="20"/>
    </w:rPr>
  </w:style>
  <w:style w:type="paragraph" w:styleId="Heading9">
    <w:name w:val="heading 9"/>
    <w:basedOn w:val="Normal"/>
    <w:next w:val="Normal"/>
    <w:link w:val="Heading9Char"/>
    <w:uiPriority w:val="9"/>
    <w:semiHidden/>
    <w:unhideWhenUsed/>
    <w:qFormat/>
    <w:rsid w:val="00FD262C"/>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FD262C"/>
    <w:pPr>
      <w:spacing w:after="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
    <w:rsid w:val="00FD262C"/>
    <w:rPr>
      <w:rFonts w:asciiTheme="majorHAnsi" w:eastAsiaTheme="majorEastAsia" w:hAnsiTheme="majorHAnsi" w:cstheme="majorBidi"/>
      <w:sz w:val="56"/>
      <w:szCs w:val="56"/>
    </w:rPr>
  </w:style>
  <w:style w:type="paragraph" w:styleId="Header">
    <w:name w:val="header"/>
    <w:basedOn w:val="Normal"/>
    <w:link w:val="HeaderChar"/>
    <w:uiPriority w:val="99"/>
    <w:unhideWhenUsed/>
    <w:rsid w:val="00855982"/>
    <w:pPr>
      <w:spacing w:after="0" w:line="240" w:lineRule="auto"/>
    </w:pPr>
  </w:style>
  <w:style w:type="character" w:customStyle="1" w:styleId="HeaderChar">
    <w:name w:val="Header Char"/>
    <w:basedOn w:val="DefaultParagraphFont"/>
    <w:link w:val="Header"/>
    <w:uiPriority w:val="99"/>
    <w:rsid w:val="00855982"/>
  </w:style>
  <w:style w:type="character" w:customStyle="1" w:styleId="Heading1Char">
    <w:name w:val="Heading 1 Char"/>
    <w:basedOn w:val="DefaultParagraphFont"/>
    <w:link w:val="Heading1"/>
    <w:uiPriority w:val="9"/>
    <w:rsid w:val="00FD262C"/>
    <w:rPr>
      <w:rFonts w:asciiTheme="majorHAnsi" w:eastAsiaTheme="majorEastAsia" w:hAnsiTheme="majorHAnsi" w:cstheme="majorBidi"/>
      <w:b/>
      <w:bCs/>
      <w:smallCaps/>
      <w:sz w:val="36"/>
      <w:szCs w:val="36"/>
    </w:rPr>
  </w:style>
  <w:style w:type="character" w:customStyle="1" w:styleId="Heading2Char">
    <w:name w:val="Heading 2 Char"/>
    <w:basedOn w:val="DefaultParagraphFont"/>
    <w:link w:val="Heading2"/>
    <w:uiPriority w:val="9"/>
    <w:semiHidden/>
    <w:rsid w:val="00FD262C"/>
    <w:rPr>
      <w:rFonts w:asciiTheme="majorHAnsi" w:eastAsiaTheme="majorEastAsia" w:hAnsiTheme="majorHAnsi" w:cstheme="majorBidi"/>
      <w:b/>
      <w:bCs/>
      <w:smallCaps/>
      <w:sz w:val="28"/>
      <w:szCs w:val="28"/>
    </w:rPr>
  </w:style>
  <w:style w:type="character" w:customStyle="1" w:styleId="Heading3Char">
    <w:name w:val="Heading 3 Char"/>
    <w:basedOn w:val="DefaultParagraphFont"/>
    <w:link w:val="Heading3"/>
    <w:uiPriority w:val="9"/>
    <w:semiHidden/>
    <w:rsid w:val="00FD262C"/>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FD262C"/>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FD262C"/>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FD262C"/>
    <w:rPr>
      <w:rFonts w:asciiTheme="majorHAnsi" w:eastAsiaTheme="majorEastAsia" w:hAnsiTheme="majorHAnsi" w:cstheme="majorBidi"/>
      <w:i/>
      <w:iCs/>
      <w:color w:val="404040" w:themeColor="text1" w:themeTint="BF"/>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D4362"/>
    <w:rPr>
      <w:rFonts w:asciiTheme="majorHAnsi" w:eastAsiaTheme="majorEastAsia" w:hAnsiTheme="majorHAnsi" w:cstheme="majorBidi"/>
      <w:color w:val="404040" w:themeColor="text1" w:themeTint="BF"/>
      <w:szCs w:val="20"/>
    </w:rPr>
  </w:style>
  <w:style w:type="character" w:customStyle="1" w:styleId="Heading9Char">
    <w:name w:val="Heading 9 Char"/>
    <w:basedOn w:val="DefaultParagraphFont"/>
    <w:link w:val="Heading9"/>
    <w:uiPriority w:val="9"/>
    <w:semiHidden/>
    <w:rsid w:val="001D4362"/>
    <w:rPr>
      <w:rFonts w:asciiTheme="majorHAnsi" w:eastAsiaTheme="majorEastAsia" w:hAnsiTheme="majorHAnsi" w:cstheme="majorBidi"/>
      <w:i/>
      <w:iCs/>
      <w:color w:val="404040" w:themeColor="text1" w:themeTint="BF"/>
      <w:szCs w:val="20"/>
    </w:rPr>
  </w:style>
  <w:style w:type="paragraph" w:styleId="Footer">
    <w:name w:val="footer"/>
    <w:basedOn w:val="Normal"/>
    <w:link w:val="FooterChar"/>
    <w:uiPriority w:val="99"/>
    <w:unhideWhenUsed/>
    <w:rsid w:val="00855982"/>
    <w:pPr>
      <w:spacing w:after="0" w:line="240" w:lineRule="auto"/>
    </w:pPr>
  </w:style>
  <w:style w:type="character" w:customStyle="1" w:styleId="FooterChar">
    <w:name w:val="Footer Char"/>
    <w:basedOn w:val="DefaultParagraphFont"/>
    <w:link w:val="Footer"/>
    <w:uiPriority w:val="99"/>
    <w:rsid w:val="00855982"/>
  </w:style>
  <w:style w:type="paragraph" w:styleId="Caption">
    <w:name w:val="caption"/>
    <w:basedOn w:val="Normal"/>
    <w:next w:val="Normal"/>
    <w:uiPriority w:val="35"/>
    <w:semiHidden/>
    <w:unhideWhenUsed/>
    <w:qFormat/>
    <w:rsid w:val="001D4362"/>
    <w:pPr>
      <w:spacing w:after="200" w:line="240" w:lineRule="auto"/>
    </w:pPr>
    <w:rPr>
      <w:i/>
      <w:iCs/>
      <w:color w:val="323232" w:themeColor="text2"/>
      <w:szCs w:val="18"/>
    </w:rPr>
  </w:style>
  <w:style w:type="paragraph" w:styleId="TOCHeading">
    <w:name w:val="TOC Heading"/>
    <w:basedOn w:val="Heading1"/>
    <w:next w:val="Normal"/>
    <w:uiPriority w:val="39"/>
    <w:semiHidden/>
    <w:unhideWhenUsed/>
    <w:qFormat/>
    <w:pPr>
      <w:outlineLvl w:val="9"/>
    </w:pPr>
  </w:style>
  <w:style w:type="paragraph" w:styleId="BalloonText">
    <w:name w:val="Balloon Text"/>
    <w:basedOn w:val="Normal"/>
    <w:link w:val="BalloonTextChar"/>
    <w:uiPriority w:val="99"/>
    <w:semiHidden/>
    <w:unhideWhenUsed/>
    <w:rsid w:val="001D436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D4362"/>
    <w:rPr>
      <w:rFonts w:ascii="Segoe UI" w:hAnsi="Segoe UI" w:cs="Segoe UI"/>
      <w:szCs w:val="18"/>
    </w:rPr>
  </w:style>
  <w:style w:type="paragraph" w:styleId="BodyText3">
    <w:name w:val="Body Text 3"/>
    <w:basedOn w:val="Normal"/>
    <w:link w:val="BodyText3Char"/>
    <w:uiPriority w:val="99"/>
    <w:semiHidden/>
    <w:unhideWhenUsed/>
    <w:rsid w:val="001D4362"/>
    <w:pPr>
      <w:spacing w:after="120"/>
    </w:pPr>
    <w:rPr>
      <w:szCs w:val="16"/>
    </w:rPr>
  </w:style>
  <w:style w:type="character" w:customStyle="1" w:styleId="BodyText3Char">
    <w:name w:val="Body Text 3 Char"/>
    <w:basedOn w:val="DefaultParagraphFont"/>
    <w:link w:val="BodyText3"/>
    <w:uiPriority w:val="99"/>
    <w:semiHidden/>
    <w:rsid w:val="001D4362"/>
    <w:rPr>
      <w:szCs w:val="16"/>
    </w:rPr>
  </w:style>
  <w:style w:type="paragraph" w:styleId="BodyTextIndent3">
    <w:name w:val="Body Text Indent 3"/>
    <w:basedOn w:val="Normal"/>
    <w:link w:val="BodyTextIndent3Char"/>
    <w:uiPriority w:val="99"/>
    <w:semiHidden/>
    <w:unhideWhenUsed/>
    <w:rsid w:val="001D4362"/>
    <w:pPr>
      <w:spacing w:after="120"/>
      <w:ind w:left="360"/>
    </w:pPr>
    <w:rPr>
      <w:szCs w:val="16"/>
    </w:rPr>
  </w:style>
  <w:style w:type="character" w:customStyle="1" w:styleId="BodyTextIndent3Char">
    <w:name w:val="Body Text Indent 3 Char"/>
    <w:basedOn w:val="DefaultParagraphFont"/>
    <w:link w:val="BodyTextIndent3"/>
    <w:uiPriority w:val="99"/>
    <w:semiHidden/>
    <w:rsid w:val="001D4362"/>
    <w:rPr>
      <w:szCs w:val="16"/>
    </w:rPr>
  </w:style>
  <w:style w:type="character" w:styleId="CommentReference">
    <w:name w:val="annotation reference"/>
    <w:basedOn w:val="DefaultParagraphFont"/>
    <w:uiPriority w:val="99"/>
    <w:semiHidden/>
    <w:unhideWhenUsed/>
    <w:rsid w:val="001D4362"/>
    <w:rPr>
      <w:sz w:val="22"/>
      <w:szCs w:val="16"/>
    </w:rPr>
  </w:style>
  <w:style w:type="paragraph" w:styleId="CommentText">
    <w:name w:val="annotation text"/>
    <w:basedOn w:val="Normal"/>
    <w:link w:val="CommentTextChar"/>
    <w:uiPriority w:val="99"/>
    <w:semiHidden/>
    <w:unhideWhenUsed/>
    <w:rsid w:val="001D4362"/>
    <w:pPr>
      <w:spacing w:line="240" w:lineRule="auto"/>
    </w:pPr>
    <w:rPr>
      <w:szCs w:val="20"/>
    </w:rPr>
  </w:style>
  <w:style w:type="character" w:customStyle="1" w:styleId="CommentTextChar">
    <w:name w:val="Comment Text Char"/>
    <w:basedOn w:val="DefaultParagraphFont"/>
    <w:link w:val="CommentText"/>
    <w:uiPriority w:val="99"/>
    <w:semiHidden/>
    <w:rsid w:val="001D4362"/>
    <w:rPr>
      <w:szCs w:val="20"/>
    </w:rPr>
  </w:style>
  <w:style w:type="paragraph" w:styleId="CommentSubject">
    <w:name w:val="annotation subject"/>
    <w:basedOn w:val="CommentText"/>
    <w:next w:val="CommentText"/>
    <w:link w:val="CommentSubjectChar"/>
    <w:uiPriority w:val="99"/>
    <w:semiHidden/>
    <w:unhideWhenUsed/>
    <w:rsid w:val="001D4362"/>
    <w:rPr>
      <w:b/>
      <w:bCs/>
    </w:rPr>
  </w:style>
  <w:style w:type="character" w:customStyle="1" w:styleId="CommentSubjectChar">
    <w:name w:val="Comment Subject Char"/>
    <w:basedOn w:val="CommentTextChar"/>
    <w:link w:val="CommentSubject"/>
    <w:uiPriority w:val="99"/>
    <w:semiHidden/>
    <w:rsid w:val="001D4362"/>
    <w:rPr>
      <w:b/>
      <w:bCs/>
      <w:szCs w:val="20"/>
    </w:rPr>
  </w:style>
  <w:style w:type="paragraph" w:styleId="DocumentMap">
    <w:name w:val="Document Map"/>
    <w:basedOn w:val="Normal"/>
    <w:link w:val="DocumentMapChar"/>
    <w:uiPriority w:val="99"/>
    <w:semiHidden/>
    <w:unhideWhenUsed/>
    <w:rsid w:val="001D436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D4362"/>
    <w:rPr>
      <w:rFonts w:ascii="Segoe UI" w:hAnsi="Segoe UI" w:cs="Segoe UI"/>
      <w:szCs w:val="16"/>
    </w:rPr>
  </w:style>
  <w:style w:type="paragraph" w:styleId="EndnoteText">
    <w:name w:val="endnote text"/>
    <w:basedOn w:val="Normal"/>
    <w:link w:val="EndnoteTextChar"/>
    <w:uiPriority w:val="99"/>
    <w:semiHidden/>
    <w:unhideWhenUsed/>
    <w:rsid w:val="001D4362"/>
    <w:pPr>
      <w:spacing w:after="0" w:line="240" w:lineRule="auto"/>
    </w:pPr>
    <w:rPr>
      <w:szCs w:val="20"/>
    </w:rPr>
  </w:style>
  <w:style w:type="character" w:customStyle="1" w:styleId="EndnoteTextChar">
    <w:name w:val="Endnote Text Char"/>
    <w:basedOn w:val="DefaultParagraphFont"/>
    <w:link w:val="EndnoteText"/>
    <w:uiPriority w:val="99"/>
    <w:semiHidden/>
    <w:rsid w:val="001D4362"/>
    <w:rPr>
      <w:szCs w:val="20"/>
    </w:rPr>
  </w:style>
  <w:style w:type="paragraph" w:styleId="EnvelopeReturn">
    <w:name w:val="envelope return"/>
    <w:basedOn w:val="Normal"/>
    <w:uiPriority w:val="99"/>
    <w:semiHidden/>
    <w:unhideWhenUsed/>
    <w:rsid w:val="001D4362"/>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1D4362"/>
    <w:pPr>
      <w:spacing w:after="0" w:line="240" w:lineRule="auto"/>
    </w:pPr>
    <w:rPr>
      <w:szCs w:val="20"/>
    </w:rPr>
  </w:style>
  <w:style w:type="character" w:customStyle="1" w:styleId="FootnoteTextChar">
    <w:name w:val="Footnote Text Char"/>
    <w:basedOn w:val="DefaultParagraphFont"/>
    <w:link w:val="FootnoteText"/>
    <w:uiPriority w:val="99"/>
    <w:semiHidden/>
    <w:rsid w:val="001D4362"/>
    <w:rPr>
      <w:szCs w:val="20"/>
    </w:rPr>
  </w:style>
  <w:style w:type="character" w:styleId="HTMLCode">
    <w:name w:val="HTML Code"/>
    <w:basedOn w:val="DefaultParagraphFont"/>
    <w:uiPriority w:val="99"/>
    <w:semiHidden/>
    <w:unhideWhenUsed/>
    <w:rsid w:val="001D4362"/>
    <w:rPr>
      <w:rFonts w:ascii="Consolas" w:hAnsi="Consolas"/>
      <w:sz w:val="22"/>
      <w:szCs w:val="20"/>
    </w:rPr>
  </w:style>
  <w:style w:type="character" w:styleId="HTMLKeyboard">
    <w:name w:val="HTML Keyboard"/>
    <w:basedOn w:val="DefaultParagraphFont"/>
    <w:uiPriority w:val="99"/>
    <w:semiHidden/>
    <w:unhideWhenUsed/>
    <w:rsid w:val="001D4362"/>
    <w:rPr>
      <w:rFonts w:ascii="Consolas" w:hAnsi="Consolas"/>
      <w:sz w:val="22"/>
      <w:szCs w:val="20"/>
    </w:rPr>
  </w:style>
  <w:style w:type="paragraph" w:styleId="HTMLPreformatted">
    <w:name w:val="HTML Preformatted"/>
    <w:basedOn w:val="Normal"/>
    <w:link w:val="HTMLPreformattedChar"/>
    <w:uiPriority w:val="99"/>
    <w:semiHidden/>
    <w:unhideWhenUsed/>
    <w:rsid w:val="001D4362"/>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D4362"/>
    <w:rPr>
      <w:rFonts w:ascii="Consolas" w:hAnsi="Consolas"/>
      <w:szCs w:val="20"/>
    </w:rPr>
  </w:style>
  <w:style w:type="character" w:styleId="HTMLTypewriter">
    <w:name w:val="HTML Typewriter"/>
    <w:basedOn w:val="DefaultParagraphFont"/>
    <w:uiPriority w:val="99"/>
    <w:semiHidden/>
    <w:unhideWhenUsed/>
    <w:rsid w:val="001D4362"/>
    <w:rPr>
      <w:rFonts w:ascii="Consolas" w:hAnsi="Consolas"/>
      <w:sz w:val="22"/>
      <w:szCs w:val="20"/>
    </w:rPr>
  </w:style>
  <w:style w:type="paragraph" w:styleId="MacroText">
    <w:name w:val="macro"/>
    <w:link w:val="MacroTextChar"/>
    <w:uiPriority w:val="99"/>
    <w:semiHidden/>
    <w:unhideWhenUsed/>
    <w:rsid w:val="001D436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1D4362"/>
    <w:rPr>
      <w:rFonts w:ascii="Consolas" w:hAnsi="Consolas"/>
      <w:szCs w:val="20"/>
    </w:rPr>
  </w:style>
  <w:style w:type="paragraph" w:styleId="PlainText">
    <w:name w:val="Plain Text"/>
    <w:basedOn w:val="Normal"/>
    <w:link w:val="PlainTextChar"/>
    <w:uiPriority w:val="99"/>
    <w:semiHidden/>
    <w:unhideWhenUsed/>
    <w:rsid w:val="001D4362"/>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1D4362"/>
    <w:rPr>
      <w:rFonts w:ascii="Consolas" w:hAnsi="Consolas"/>
      <w:szCs w:val="21"/>
    </w:rPr>
  </w:style>
  <w:style w:type="paragraph" w:styleId="BlockText">
    <w:name w:val="Block Text"/>
    <w:basedOn w:val="Normal"/>
    <w:uiPriority w:val="99"/>
    <w:semiHidden/>
    <w:unhideWhenUsed/>
    <w:rsid w:val="00FD262C"/>
    <w:pPr>
      <w:pBdr>
        <w:top w:val="single" w:sz="2" w:space="10" w:color="783F04" w:themeColor="accent1" w:themeShade="80" w:shadow="1"/>
        <w:left w:val="single" w:sz="2" w:space="10" w:color="783F04" w:themeColor="accent1" w:themeShade="80" w:shadow="1"/>
        <w:bottom w:val="single" w:sz="2" w:space="10" w:color="783F04" w:themeColor="accent1" w:themeShade="80" w:shadow="1"/>
        <w:right w:val="single" w:sz="2" w:space="10" w:color="783F04" w:themeColor="accent1" w:themeShade="80" w:shadow="1"/>
      </w:pBdr>
      <w:ind w:left="1152" w:right="1152"/>
    </w:pPr>
    <w:rPr>
      <w:i/>
      <w:iCs/>
      <w:color w:val="783F04" w:themeColor="accent1" w:themeShade="80"/>
    </w:rPr>
  </w:style>
  <w:style w:type="character" w:styleId="FollowedHyperlink">
    <w:name w:val="FollowedHyperlink"/>
    <w:basedOn w:val="DefaultParagraphFont"/>
    <w:uiPriority w:val="99"/>
    <w:semiHidden/>
    <w:unhideWhenUsed/>
    <w:rsid w:val="007833A7"/>
    <w:rPr>
      <w:color w:val="783F04" w:themeColor="accent1" w:themeShade="80"/>
      <w:u w:val="single"/>
    </w:rPr>
  </w:style>
  <w:style w:type="character" w:styleId="Hyperlink">
    <w:name w:val="Hyperlink"/>
    <w:basedOn w:val="DefaultParagraphFont"/>
    <w:uiPriority w:val="99"/>
    <w:unhideWhenUsed/>
    <w:rsid w:val="007833A7"/>
    <w:rPr>
      <w:color w:val="3A6331" w:themeColor="accent4" w:themeShade="BF"/>
      <w:u w:val="single"/>
    </w:rPr>
  </w:style>
  <w:style w:type="character" w:styleId="PlaceholderText">
    <w:name w:val="Placeholder Text"/>
    <w:basedOn w:val="DefaultParagraphFont"/>
    <w:uiPriority w:val="99"/>
    <w:semiHidden/>
    <w:rsid w:val="007833A7"/>
    <w:rPr>
      <w:color w:val="595959" w:themeColor="text1" w:themeTint="A6"/>
    </w:rPr>
  </w:style>
  <w:style w:type="character" w:styleId="IntenseEmphasis">
    <w:name w:val="Intense Emphasis"/>
    <w:basedOn w:val="DefaultParagraphFont"/>
    <w:uiPriority w:val="21"/>
    <w:semiHidden/>
    <w:unhideWhenUsed/>
    <w:qFormat/>
    <w:rsid w:val="00FD262C"/>
    <w:rPr>
      <w:i/>
      <w:iCs/>
      <w:color w:val="B35E06" w:themeColor="accent1" w:themeShade="BF"/>
    </w:rPr>
  </w:style>
  <w:style w:type="paragraph" w:styleId="IntenseQuote">
    <w:name w:val="Intense Quote"/>
    <w:basedOn w:val="Normal"/>
    <w:next w:val="Normal"/>
    <w:link w:val="IntenseQuoteChar"/>
    <w:uiPriority w:val="30"/>
    <w:semiHidden/>
    <w:unhideWhenUsed/>
    <w:rsid w:val="00FD262C"/>
    <w:pPr>
      <w:pBdr>
        <w:top w:val="single" w:sz="4" w:space="10" w:color="B35E06" w:themeColor="accent1" w:themeShade="BF"/>
        <w:bottom w:val="single" w:sz="4" w:space="10" w:color="B35E06" w:themeColor="accent1" w:themeShade="BF"/>
      </w:pBdr>
      <w:spacing w:before="360" w:after="360"/>
      <w:ind w:left="864" w:right="864"/>
      <w:jc w:val="center"/>
    </w:pPr>
    <w:rPr>
      <w:i/>
      <w:iCs/>
      <w:color w:val="B35E06" w:themeColor="accent1" w:themeShade="BF"/>
    </w:rPr>
  </w:style>
  <w:style w:type="character" w:customStyle="1" w:styleId="IntenseQuoteChar">
    <w:name w:val="Intense Quote Char"/>
    <w:basedOn w:val="DefaultParagraphFont"/>
    <w:link w:val="IntenseQuote"/>
    <w:uiPriority w:val="30"/>
    <w:semiHidden/>
    <w:rsid w:val="00FD262C"/>
    <w:rPr>
      <w:i/>
      <w:iCs/>
      <w:color w:val="B35E06" w:themeColor="accent1" w:themeShade="BF"/>
    </w:rPr>
  </w:style>
  <w:style w:type="character" w:styleId="IntenseReference">
    <w:name w:val="Intense Reference"/>
    <w:basedOn w:val="DefaultParagraphFont"/>
    <w:uiPriority w:val="32"/>
    <w:semiHidden/>
    <w:unhideWhenUsed/>
    <w:qFormat/>
    <w:rsid w:val="00FD262C"/>
    <w:rPr>
      <w:b/>
      <w:bCs/>
      <w:caps w:val="0"/>
      <w:smallCaps/>
      <w:color w:val="B35E06" w:themeColor="accent1" w:themeShade="BF"/>
      <w:spacing w:val="5"/>
    </w:rPr>
  </w:style>
  <w:style w:type="paragraph" w:styleId="ListParagraph">
    <w:name w:val="List Paragraph"/>
    <w:basedOn w:val="Normal"/>
    <w:uiPriority w:val="34"/>
    <w:semiHidden/>
    <w:unhideWhenUsed/>
    <w:qFormat/>
    <w:rsid w:val="00014663"/>
    <w:pPr>
      <w:ind w:left="720"/>
      <w:contextualSpacing/>
    </w:pPr>
  </w:style>
  <w:style w:type="character" w:styleId="UnresolvedMention">
    <w:name w:val="Unresolved Mention"/>
    <w:basedOn w:val="DefaultParagraphFont"/>
    <w:uiPriority w:val="99"/>
    <w:semiHidden/>
    <w:unhideWhenUsed/>
    <w:rsid w:val="007F53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wales.nhs.uk/sitesplus/866/page/52736"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wales.nhs.uk/sites3/home.cfm?orgid=737" TargetMode="External"/><Relationship Id="rId5" Type="http://schemas.openxmlformats.org/officeDocument/2006/relationships/styles" Target="styles.xml"/><Relationship Id="rId15" Type="http://schemas.openxmlformats.org/officeDocument/2006/relationships/hyperlink" Target="https://journals.sagepub.com/doi/pdf/10.1177/014107680209501201" TargetMode="Externa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kingsfund.org.uk/projects/nhs-in-a-nutshell/nhs-budget"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iaal\AppData\Roaming\Microsoft\Templates\Report%20design%20(blank).dotx" TargetMode="Externa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856581</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2012-09-19T07:42:00+00:00</AssetStart>
    <FriendlyTitle xmlns="4873beb7-5857-4685-be1f-d57550cc96cc" xsi:nil="true"/>
    <MarketSpecific xmlns="4873beb7-5857-4685-be1f-d57550cc96cc">false</MarketSpecific>
    <TPNamespace xmlns="4873beb7-5857-4685-be1f-d57550cc96cc" xsi:nil="true"/>
    <PublishStatusLookup xmlns="4873beb7-5857-4685-be1f-d57550cc96cc">
      <Value>1622610</Value>
    </PublishStatusLookup>
    <APAuthor xmlns="4873beb7-5857-4685-be1f-d57550cc96cc">
      <UserInfo>
        <DisplayName>REDMOND\v-aptall</DisplayName>
        <AccountId>2566</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TP103457714</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Props1.xml><?xml version="1.0" encoding="utf-8"?>
<ds:datastoreItem xmlns:ds="http://schemas.openxmlformats.org/officeDocument/2006/customXml" ds:itemID="{9332E30D-EFB4-40E8-AB8F-C2E02C2E7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99EA1EC-B023-4266-9865-E1EDA122A8C9}">
  <ds:schemaRefs>
    <ds:schemaRef ds:uri="http://schemas.microsoft.com/sharepoint/v3/contenttype/forms"/>
  </ds:schemaRefs>
</ds:datastoreItem>
</file>

<file path=customXml/itemProps3.xml><?xml version="1.0" encoding="utf-8"?>
<ds:datastoreItem xmlns:ds="http://schemas.openxmlformats.org/officeDocument/2006/customXml" ds:itemID="{63671810-3EF7-4C8E-BCBA-248ABE2BAB39}">
  <ds:schemaRefs>
    <ds:schemaRef ds:uri="http://schemas.microsoft.com/office/2006/metadata/properties"/>
    <ds:schemaRef ds:uri="http://schemas.microsoft.com/office/infopath/2007/PartnerControls"/>
    <ds:schemaRef ds:uri="4873beb7-5857-4685-be1f-d57550cc96cc"/>
  </ds:schemaRefs>
</ds:datastoreItem>
</file>

<file path=docProps/app.xml><?xml version="1.0" encoding="utf-8"?>
<Properties xmlns="http://schemas.openxmlformats.org/officeDocument/2006/extended-properties" xmlns:vt="http://schemas.openxmlformats.org/officeDocument/2006/docPropsVTypes">
  <Template>Report design (blank)</Template>
  <TotalTime>1013</TotalTime>
  <Pages>7</Pages>
  <Words>1230</Words>
  <Characters>7016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tiaal</dc:creator>
  <cp:lastModifiedBy>tiaaldron@gmail.com</cp:lastModifiedBy>
  <cp:revision>380</cp:revision>
  <dcterms:created xsi:type="dcterms:W3CDTF">2020-02-09T16:28:00Z</dcterms:created>
  <dcterms:modified xsi:type="dcterms:W3CDTF">2020-03-13T12:53:00Z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