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2175D" w:rsidRPr="0071617A" w:rsidRDefault="0071617A" w:rsidP="0071617A">
      <w:pPr>
        <w:jc w:val="center"/>
        <w:rPr>
          <w:b/>
        </w:rPr>
      </w:pPr>
      <w:r w:rsidRPr="0071617A">
        <w:rPr>
          <w:b/>
        </w:rPr>
        <w:t>EXAM RESIT JULY 2018</w:t>
      </w:r>
    </w:p>
    <w:p w:rsidR="0071617A" w:rsidRDefault="00C967EF">
      <w:r>
        <w:t>Answer 2 out of 4 questions</w:t>
      </w:r>
    </w:p>
    <w:p w:rsidR="00C967EF" w:rsidRDefault="00C967EF">
      <w:r>
        <w:t xml:space="preserve">Each question is 50% of the total mark </w:t>
      </w:r>
    </w:p>
    <w:p w:rsidR="00C967EF" w:rsidRDefault="00C967EF">
      <w:pPr>
        <w:rPr>
          <w:b/>
        </w:rPr>
      </w:pPr>
    </w:p>
    <w:p w:rsidR="0071617A" w:rsidRPr="0071617A" w:rsidRDefault="0071617A">
      <w:pPr>
        <w:rPr>
          <w:b/>
        </w:rPr>
      </w:pPr>
      <w:bookmarkStart w:id="0" w:name="_GoBack"/>
      <w:bookmarkEnd w:id="0"/>
      <w:r w:rsidRPr="0071617A">
        <w:rPr>
          <w:b/>
        </w:rPr>
        <w:t>Revision Topics:</w:t>
      </w:r>
    </w:p>
    <w:p w:rsidR="0071617A" w:rsidRDefault="0071617A" w:rsidP="0071617A">
      <w:pPr>
        <w:pStyle w:val="ListParagraph"/>
        <w:numPr>
          <w:ilvl w:val="0"/>
          <w:numId w:val="1"/>
        </w:numPr>
      </w:pPr>
      <w:r>
        <w:t xml:space="preserve">Working of competitive markets </w:t>
      </w:r>
      <w:r w:rsidR="00D17A5F">
        <w:t xml:space="preserve"> (Supply and demand)</w:t>
      </w:r>
    </w:p>
    <w:p w:rsidR="0071617A" w:rsidRDefault="0071617A" w:rsidP="0071617A">
      <w:pPr>
        <w:pStyle w:val="ListParagraph"/>
        <w:numPr>
          <w:ilvl w:val="0"/>
          <w:numId w:val="1"/>
        </w:numPr>
      </w:pPr>
      <w:r>
        <w:t>Elasticities</w:t>
      </w:r>
      <w:r w:rsidR="00D17A5F">
        <w:t xml:space="preserve"> (Different forms of elasticities)</w:t>
      </w:r>
    </w:p>
    <w:p w:rsidR="0071617A" w:rsidRDefault="00147B9F" w:rsidP="0071617A">
      <w:pPr>
        <w:pStyle w:val="ListParagraph"/>
        <w:numPr>
          <w:ilvl w:val="0"/>
          <w:numId w:val="1"/>
        </w:numPr>
      </w:pPr>
      <w:r>
        <w:t>Macroeconomic Environment (</w:t>
      </w:r>
      <w:r w:rsidR="0071617A">
        <w:t>Circular flow of income</w:t>
      </w:r>
      <w:r>
        <w:t>)</w:t>
      </w:r>
    </w:p>
    <w:p w:rsidR="0071617A" w:rsidRDefault="00147B9F" w:rsidP="0071617A">
      <w:pPr>
        <w:pStyle w:val="ListParagraph"/>
        <w:numPr>
          <w:ilvl w:val="0"/>
          <w:numId w:val="1"/>
        </w:numPr>
      </w:pPr>
      <w:r>
        <w:t xml:space="preserve">Globalisation and </w:t>
      </w:r>
      <w:r w:rsidR="0071617A">
        <w:t>Multinational organisations</w:t>
      </w:r>
      <w:r>
        <w:t xml:space="preserve"> (Eclectic </w:t>
      </w:r>
      <w:r w:rsidR="00D17A5F">
        <w:t>p</w:t>
      </w:r>
      <w:r>
        <w:t>aradigm)</w:t>
      </w:r>
    </w:p>
    <w:p w:rsidR="0071617A" w:rsidRDefault="0071617A" w:rsidP="0071617A">
      <w:pPr>
        <w:ind w:left="360"/>
      </w:pPr>
    </w:p>
    <w:sectPr w:rsidR="007161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6AE06A0C"/>
    <w:multiLevelType w:val="hybridMultilevel"/>
    <w:tmpl w:val="E3F83536"/>
    <w:lvl w:ilvl="0" w:tplc="5F024600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1617A"/>
    <w:rsid w:val="00147B9F"/>
    <w:rsid w:val="0071617A"/>
    <w:rsid w:val="00C2175D"/>
    <w:rsid w:val="00C967EF"/>
    <w:rsid w:val="00D17A5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6885CA"/>
  <w15:chartTrackingRefBased/>
  <w15:docId w15:val="{E594CA60-8932-4BD7-A4A6-0A5373F49D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1617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48</Words>
  <Characters>277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Sandra Dettmer</dc:creator>
  <cp:keywords/>
  <dc:description/>
  <cp:lastModifiedBy>Sandra Dettmer</cp:lastModifiedBy>
  <cp:revision>3</cp:revision>
  <dcterms:created xsi:type="dcterms:W3CDTF">2018-06-24T20:32:00Z</dcterms:created>
  <dcterms:modified xsi:type="dcterms:W3CDTF">2018-06-24T20:48:00Z</dcterms:modified>
</cp:coreProperties>
</file>