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5608F" w14:textId="77777777" w:rsidR="00507F53" w:rsidRPr="00A30173" w:rsidRDefault="00507F53" w:rsidP="00507F53">
      <w:pPr>
        <w:spacing w:before="0" w:after="160"/>
        <w:jc w:val="center"/>
        <w:rPr>
          <w:b/>
          <w:kern w:val="0"/>
          <w:sz w:val="36"/>
          <w:szCs w:val="36"/>
          <w:lang w:val="en-US"/>
          <w14:ligatures w14:val="none"/>
        </w:rPr>
      </w:pPr>
      <w:bookmarkStart w:id="0" w:name="_Hlk157727711"/>
      <w:r w:rsidRPr="00A30173">
        <w:rPr>
          <w:b/>
          <w:kern w:val="0"/>
          <w:sz w:val="36"/>
          <w:szCs w:val="36"/>
          <w:lang w:val="en-US"/>
          <w14:ligatures w14:val="none"/>
        </w:rPr>
        <w:t>Management and Organizational Behavior</w:t>
      </w:r>
    </w:p>
    <w:p w14:paraId="7B2BE612" w14:textId="325944EB" w:rsidR="00A30173" w:rsidRPr="00A30173" w:rsidRDefault="00A30173" w:rsidP="00A30173">
      <w:pPr>
        <w:spacing w:before="0" w:after="160"/>
        <w:jc w:val="center"/>
        <w:rPr>
          <w:b/>
          <w:kern w:val="0"/>
          <w:sz w:val="28"/>
          <w:szCs w:val="28"/>
          <w:lang w:val="en-US"/>
          <w14:ligatures w14:val="none"/>
        </w:rPr>
      </w:pPr>
      <w:r w:rsidRPr="00A30173">
        <w:rPr>
          <w:b/>
          <w:kern w:val="0"/>
          <w:sz w:val="28"/>
          <w:szCs w:val="28"/>
          <w:lang w:val="en-US"/>
          <w14:ligatures w14:val="none"/>
        </w:rPr>
        <w:t>Student Name:</w:t>
      </w:r>
      <w:r w:rsidRPr="00A30173">
        <w:rPr>
          <w:b/>
          <w:kern w:val="0"/>
          <w:sz w:val="28"/>
          <w:szCs w:val="28"/>
          <w:lang w:val="en-US"/>
          <w14:ligatures w14:val="none"/>
        </w:rPr>
        <w:t xml:space="preserve"> </w:t>
      </w:r>
      <w:r>
        <w:rPr>
          <w:b/>
          <w:kern w:val="0"/>
          <w:sz w:val="28"/>
          <w:szCs w:val="28"/>
          <w:lang w:val="en-US"/>
          <w14:ligatures w14:val="none"/>
        </w:rPr>
        <w:t>Iuliana Adriana Hurmuzache</w:t>
      </w:r>
    </w:p>
    <w:p w14:paraId="5DB83606" w14:textId="61F9E309" w:rsidR="00A30173" w:rsidRDefault="00A30173" w:rsidP="00A30173">
      <w:pPr>
        <w:spacing w:before="0" w:after="160"/>
        <w:jc w:val="center"/>
        <w:rPr>
          <w:b/>
          <w:kern w:val="0"/>
          <w:sz w:val="28"/>
          <w:szCs w:val="28"/>
          <w:lang w:val="en-US"/>
          <w14:ligatures w14:val="none"/>
        </w:rPr>
      </w:pPr>
      <w:r w:rsidRPr="00A30173">
        <w:rPr>
          <w:b/>
          <w:kern w:val="0"/>
          <w:sz w:val="28"/>
          <w:szCs w:val="28"/>
          <w:lang w:val="en-US"/>
          <w14:ligatures w14:val="none"/>
        </w:rPr>
        <w:t>Student ID Number:</w:t>
      </w:r>
      <w:r>
        <w:rPr>
          <w:b/>
          <w:kern w:val="0"/>
          <w:sz w:val="28"/>
          <w:szCs w:val="28"/>
          <w:lang w:val="en-US"/>
          <w14:ligatures w14:val="none"/>
        </w:rPr>
        <w:t xml:space="preserve"> 2129809</w:t>
      </w:r>
    </w:p>
    <w:p w14:paraId="54110943" w14:textId="68D2A396" w:rsidR="00A30173" w:rsidRPr="00A30173" w:rsidRDefault="00A30173" w:rsidP="00A30173">
      <w:pPr>
        <w:spacing w:before="0" w:after="160"/>
        <w:jc w:val="center"/>
        <w:rPr>
          <w:b/>
          <w:kern w:val="0"/>
          <w:sz w:val="28"/>
          <w:szCs w:val="28"/>
          <w:lang w:val="en-US"/>
          <w14:ligatures w14:val="none"/>
        </w:rPr>
      </w:pPr>
      <w:r>
        <w:rPr>
          <w:b/>
          <w:kern w:val="0"/>
          <w:sz w:val="28"/>
          <w:szCs w:val="28"/>
          <w:lang w:val="en-US"/>
          <w14:ligatures w14:val="none"/>
        </w:rPr>
        <w:t xml:space="preserve">Lecturer: Charlotte </w:t>
      </w:r>
      <w:r w:rsidR="00DB6D10">
        <w:rPr>
          <w:b/>
          <w:kern w:val="0"/>
          <w:sz w:val="28"/>
          <w:szCs w:val="28"/>
          <w:lang w:val="en-US"/>
          <w14:ligatures w14:val="none"/>
        </w:rPr>
        <w:t xml:space="preserve">Joyner </w:t>
      </w:r>
    </w:p>
    <w:p w14:paraId="43D6180E" w14:textId="77777777" w:rsidR="00507F53" w:rsidRPr="00A30173" w:rsidRDefault="00507F53" w:rsidP="00507F53">
      <w:pPr>
        <w:spacing w:before="0" w:after="160"/>
        <w:rPr>
          <w:kern w:val="0"/>
          <w:sz w:val="36"/>
          <w:szCs w:val="36"/>
          <w:lang w:val="en-US"/>
          <w14:ligatures w14:val="none"/>
        </w:rPr>
      </w:pPr>
    </w:p>
    <w:p w14:paraId="07659D38" w14:textId="77777777" w:rsidR="00507F53" w:rsidRPr="00507F53" w:rsidRDefault="00507F53" w:rsidP="00507F53">
      <w:pPr>
        <w:spacing w:before="0" w:after="160"/>
        <w:rPr>
          <w:kern w:val="0"/>
          <w:lang w:val="en-US"/>
          <w14:ligatures w14:val="none"/>
        </w:rPr>
      </w:pPr>
    </w:p>
    <w:p w14:paraId="604D0F6F" w14:textId="77777777" w:rsidR="00507F53" w:rsidRPr="00507F53" w:rsidRDefault="00507F53" w:rsidP="00507F53">
      <w:pPr>
        <w:spacing w:before="0" w:after="160"/>
        <w:rPr>
          <w:kern w:val="0"/>
          <w:lang w:val="en-US"/>
          <w14:ligatures w14:val="none"/>
        </w:rPr>
      </w:pPr>
    </w:p>
    <w:p w14:paraId="075607F8" w14:textId="77777777" w:rsidR="00507F53" w:rsidRPr="00507F53" w:rsidRDefault="00507F53" w:rsidP="00507F53">
      <w:pPr>
        <w:spacing w:before="0" w:after="160"/>
        <w:rPr>
          <w:kern w:val="0"/>
          <w:lang w:val="en-US"/>
          <w14:ligatures w14:val="none"/>
        </w:rPr>
      </w:pPr>
    </w:p>
    <w:p w14:paraId="0A7C6520" w14:textId="77777777" w:rsidR="00507F53" w:rsidRPr="00507F53" w:rsidRDefault="00507F53" w:rsidP="00507F53">
      <w:pPr>
        <w:spacing w:before="0" w:after="160"/>
        <w:rPr>
          <w:kern w:val="0"/>
          <w:lang w:val="en-US"/>
          <w14:ligatures w14:val="none"/>
        </w:rPr>
      </w:pPr>
    </w:p>
    <w:p w14:paraId="614040A8" w14:textId="14A6016F" w:rsidR="00507F53" w:rsidRPr="00507F53" w:rsidRDefault="00507F53" w:rsidP="00507F53">
      <w:pPr>
        <w:spacing w:before="0" w:after="160"/>
        <w:jc w:val="center"/>
        <w:rPr>
          <w:b/>
          <w:kern w:val="0"/>
          <w:lang w:val="en-US"/>
          <w14:ligatures w14:val="none"/>
        </w:rPr>
      </w:pPr>
      <w:bookmarkStart w:id="1" w:name="_Hlk157715568"/>
    </w:p>
    <w:p w14:paraId="78FD6A88" w14:textId="42F57E1E" w:rsidR="00507F53" w:rsidRPr="00507F53" w:rsidRDefault="00507F53" w:rsidP="00507F53">
      <w:pPr>
        <w:spacing w:before="0" w:after="160"/>
        <w:jc w:val="center"/>
        <w:rPr>
          <w:b/>
          <w:kern w:val="0"/>
          <w:lang w:val="en-US"/>
          <w14:ligatures w14:val="none"/>
        </w:rPr>
      </w:pPr>
      <w:bookmarkStart w:id="2" w:name="_Hlk157715686"/>
      <w:bookmarkEnd w:id="1"/>
    </w:p>
    <w:bookmarkEnd w:id="2"/>
    <w:p w14:paraId="2CECED20" w14:textId="77777777" w:rsidR="00507F53" w:rsidRPr="00507F53" w:rsidRDefault="00507F53" w:rsidP="00507F53">
      <w:pPr>
        <w:spacing w:before="0" w:after="160"/>
        <w:rPr>
          <w:kern w:val="0"/>
          <w:lang w:val="en-US"/>
          <w14:ligatures w14:val="none"/>
        </w:rPr>
      </w:pPr>
    </w:p>
    <w:bookmarkEnd w:id="0"/>
    <w:p w14:paraId="1634A4A7" w14:textId="77777777" w:rsidR="00507F53" w:rsidRDefault="00507F53">
      <w:pPr>
        <w:spacing w:before="0" w:after="160" w:line="259" w:lineRule="auto"/>
        <w:jc w:val="left"/>
        <w:rPr>
          <w:rFonts w:eastAsiaTheme="majorEastAsia" w:cstheme="majorBidi"/>
          <w:b/>
          <w:sz w:val="32"/>
          <w:szCs w:val="32"/>
          <w:lang w:val="en-SG"/>
        </w:rPr>
      </w:pPr>
      <w:r>
        <w:rPr>
          <w:lang w:val="en-SG"/>
        </w:rPr>
        <w:br w:type="page"/>
      </w:r>
    </w:p>
    <w:sdt>
      <w:sdtPr>
        <w:rPr>
          <w:rFonts w:ascii="Times New Roman" w:eastAsiaTheme="minorHAnsi" w:hAnsi="Times New Roman" w:cstheme="minorBidi"/>
          <w:color w:val="auto"/>
          <w:kern w:val="2"/>
          <w:sz w:val="24"/>
          <w:szCs w:val="22"/>
          <w:lang w:val="en-GB"/>
          <w14:ligatures w14:val="standardContextual"/>
        </w:rPr>
        <w:id w:val="-1953240887"/>
        <w:docPartObj>
          <w:docPartGallery w:val="Table of Contents"/>
          <w:docPartUnique/>
        </w:docPartObj>
      </w:sdtPr>
      <w:sdtEndPr>
        <w:rPr>
          <w:b/>
          <w:bCs/>
          <w:noProof/>
        </w:rPr>
      </w:sdtEndPr>
      <w:sdtContent>
        <w:p w14:paraId="6A7543E0" w14:textId="4864A4E4" w:rsidR="00507F53" w:rsidRDefault="00507F53">
          <w:pPr>
            <w:pStyle w:val="TOCHeading"/>
          </w:pPr>
          <w:r>
            <w:t>Table of Contents</w:t>
          </w:r>
        </w:p>
        <w:p w14:paraId="1F710599" w14:textId="2AB26E99" w:rsidR="00D1778E" w:rsidRDefault="00507F53">
          <w:pPr>
            <w:pStyle w:val="TOC1"/>
            <w:tabs>
              <w:tab w:val="right" w:leader="dot" w:pos="9016"/>
            </w:tabs>
            <w:rPr>
              <w:rFonts w:asciiTheme="minorHAnsi" w:eastAsiaTheme="minorEastAsia" w:hAnsiTheme="minorHAnsi"/>
              <w:noProof/>
              <w:kern w:val="0"/>
              <w:sz w:val="22"/>
              <w:lang w:val="en-SG" w:eastAsia="en-SG"/>
              <w14:ligatures w14:val="none"/>
            </w:rPr>
          </w:pPr>
          <w:r>
            <w:fldChar w:fldCharType="begin"/>
          </w:r>
          <w:r>
            <w:instrText xml:space="preserve"> TOC \o "1-3" \h \z \u </w:instrText>
          </w:r>
          <w:r>
            <w:fldChar w:fldCharType="separate"/>
          </w:r>
          <w:hyperlink w:anchor="_Toc157724423" w:history="1">
            <w:r w:rsidR="00D1778E" w:rsidRPr="004E6052">
              <w:rPr>
                <w:rStyle w:val="Hyperlink"/>
                <w:noProof/>
                <w:lang w:val="en-SG"/>
              </w:rPr>
              <w:t>Task 1 (Essay)</w:t>
            </w:r>
            <w:r w:rsidR="00D1778E">
              <w:rPr>
                <w:noProof/>
                <w:webHidden/>
              </w:rPr>
              <w:tab/>
            </w:r>
            <w:r w:rsidR="00D1778E">
              <w:rPr>
                <w:noProof/>
                <w:webHidden/>
              </w:rPr>
              <w:fldChar w:fldCharType="begin"/>
            </w:r>
            <w:r w:rsidR="00D1778E">
              <w:rPr>
                <w:noProof/>
                <w:webHidden/>
              </w:rPr>
              <w:instrText xml:space="preserve"> PAGEREF _Toc157724423 \h </w:instrText>
            </w:r>
            <w:r w:rsidR="00D1778E">
              <w:rPr>
                <w:noProof/>
                <w:webHidden/>
              </w:rPr>
            </w:r>
            <w:r w:rsidR="00D1778E">
              <w:rPr>
                <w:noProof/>
                <w:webHidden/>
              </w:rPr>
              <w:fldChar w:fldCharType="separate"/>
            </w:r>
            <w:r w:rsidR="00D1778E">
              <w:rPr>
                <w:noProof/>
                <w:webHidden/>
              </w:rPr>
              <w:t>3</w:t>
            </w:r>
            <w:r w:rsidR="00D1778E">
              <w:rPr>
                <w:noProof/>
                <w:webHidden/>
              </w:rPr>
              <w:fldChar w:fldCharType="end"/>
            </w:r>
          </w:hyperlink>
        </w:p>
        <w:p w14:paraId="4DF0785A" w14:textId="6CDF7F10" w:rsidR="00D1778E" w:rsidRDefault="00000000">
          <w:pPr>
            <w:pStyle w:val="TOC2"/>
            <w:tabs>
              <w:tab w:val="right" w:leader="dot" w:pos="9016"/>
            </w:tabs>
            <w:rPr>
              <w:rFonts w:asciiTheme="minorHAnsi" w:eastAsiaTheme="minorEastAsia" w:hAnsiTheme="minorHAnsi"/>
              <w:noProof/>
              <w:kern w:val="0"/>
              <w:sz w:val="22"/>
              <w:lang w:val="en-SG" w:eastAsia="en-SG"/>
              <w14:ligatures w14:val="none"/>
            </w:rPr>
          </w:pPr>
          <w:hyperlink w:anchor="_Toc157724424" w:history="1">
            <w:r w:rsidR="00D1778E" w:rsidRPr="004E6052">
              <w:rPr>
                <w:rStyle w:val="Hyperlink"/>
                <w:noProof/>
                <w:lang w:val="en-SG"/>
              </w:rPr>
              <w:t>Introduction to the Blake Mouton Managerial Grid</w:t>
            </w:r>
            <w:r w:rsidR="00D1778E">
              <w:rPr>
                <w:noProof/>
                <w:webHidden/>
              </w:rPr>
              <w:tab/>
            </w:r>
            <w:r w:rsidR="00D1778E">
              <w:rPr>
                <w:noProof/>
                <w:webHidden/>
              </w:rPr>
              <w:fldChar w:fldCharType="begin"/>
            </w:r>
            <w:r w:rsidR="00D1778E">
              <w:rPr>
                <w:noProof/>
                <w:webHidden/>
              </w:rPr>
              <w:instrText xml:space="preserve"> PAGEREF _Toc157724424 \h </w:instrText>
            </w:r>
            <w:r w:rsidR="00D1778E">
              <w:rPr>
                <w:noProof/>
                <w:webHidden/>
              </w:rPr>
            </w:r>
            <w:r w:rsidR="00D1778E">
              <w:rPr>
                <w:noProof/>
                <w:webHidden/>
              </w:rPr>
              <w:fldChar w:fldCharType="separate"/>
            </w:r>
            <w:r w:rsidR="00D1778E">
              <w:rPr>
                <w:noProof/>
                <w:webHidden/>
              </w:rPr>
              <w:t>3</w:t>
            </w:r>
            <w:r w:rsidR="00D1778E">
              <w:rPr>
                <w:noProof/>
                <w:webHidden/>
              </w:rPr>
              <w:fldChar w:fldCharType="end"/>
            </w:r>
          </w:hyperlink>
        </w:p>
        <w:p w14:paraId="1D45F043" w14:textId="1F66FE62" w:rsidR="00D1778E" w:rsidRDefault="00000000">
          <w:pPr>
            <w:pStyle w:val="TOC2"/>
            <w:tabs>
              <w:tab w:val="right" w:leader="dot" w:pos="9016"/>
            </w:tabs>
            <w:rPr>
              <w:rFonts w:asciiTheme="minorHAnsi" w:eastAsiaTheme="minorEastAsia" w:hAnsiTheme="minorHAnsi"/>
              <w:noProof/>
              <w:kern w:val="0"/>
              <w:sz w:val="22"/>
              <w:lang w:val="en-SG" w:eastAsia="en-SG"/>
              <w14:ligatures w14:val="none"/>
            </w:rPr>
          </w:pPr>
          <w:hyperlink w:anchor="_Toc157724425" w:history="1">
            <w:r w:rsidR="00D1778E" w:rsidRPr="004E6052">
              <w:rPr>
                <w:rStyle w:val="Hyperlink"/>
                <w:noProof/>
                <w:lang w:val="en-SG"/>
              </w:rPr>
              <w:t>Evaluating General Manager Craig Poole's Preferred Style of Management</w:t>
            </w:r>
            <w:r w:rsidR="00D1778E">
              <w:rPr>
                <w:noProof/>
                <w:webHidden/>
              </w:rPr>
              <w:tab/>
            </w:r>
            <w:r w:rsidR="00D1778E">
              <w:rPr>
                <w:noProof/>
                <w:webHidden/>
              </w:rPr>
              <w:fldChar w:fldCharType="begin"/>
            </w:r>
            <w:r w:rsidR="00D1778E">
              <w:rPr>
                <w:noProof/>
                <w:webHidden/>
              </w:rPr>
              <w:instrText xml:space="preserve"> PAGEREF _Toc157724425 \h </w:instrText>
            </w:r>
            <w:r w:rsidR="00D1778E">
              <w:rPr>
                <w:noProof/>
                <w:webHidden/>
              </w:rPr>
            </w:r>
            <w:r w:rsidR="00D1778E">
              <w:rPr>
                <w:noProof/>
                <w:webHidden/>
              </w:rPr>
              <w:fldChar w:fldCharType="separate"/>
            </w:r>
            <w:r w:rsidR="00D1778E">
              <w:rPr>
                <w:noProof/>
                <w:webHidden/>
              </w:rPr>
              <w:t>3</w:t>
            </w:r>
            <w:r w:rsidR="00D1778E">
              <w:rPr>
                <w:noProof/>
                <w:webHidden/>
              </w:rPr>
              <w:fldChar w:fldCharType="end"/>
            </w:r>
          </w:hyperlink>
        </w:p>
        <w:p w14:paraId="1F1EEC78" w14:textId="1B35DE6A" w:rsidR="00D1778E" w:rsidRDefault="00000000">
          <w:pPr>
            <w:pStyle w:val="TOC2"/>
            <w:tabs>
              <w:tab w:val="right" w:leader="dot" w:pos="9016"/>
            </w:tabs>
            <w:rPr>
              <w:rFonts w:asciiTheme="minorHAnsi" w:eastAsiaTheme="minorEastAsia" w:hAnsiTheme="minorHAnsi"/>
              <w:noProof/>
              <w:kern w:val="0"/>
              <w:sz w:val="22"/>
              <w:lang w:val="en-SG" w:eastAsia="en-SG"/>
              <w14:ligatures w14:val="none"/>
            </w:rPr>
          </w:pPr>
          <w:hyperlink w:anchor="_Toc157724426" w:history="1">
            <w:r w:rsidR="00D1778E" w:rsidRPr="004E6052">
              <w:rPr>
                <w:rStyle w:val="Hyperlink"/>
                <w:noProof/>
                <w:lang w:val="en-SG"/>
              </w:rPr>
              <w:t>Action Centered Leadership</w:t>
            </w:r>
            <w:r w:rsidR="00D1778E">
              <w:rPr>
                <w:noProof/>
                <w:webHidden/>
              </w:rPr>
              <w:tab/>
            </w:r>
            <w:r w:rsidR="00D1778E">
              <w:rPr>
                <w:noProof/>
                <w:webHidden/>
              </w:rPr>
              <w:fldChar w:fldCharType="begin"/>
            </w:r>
            <w:r w:rsidR="00D1778E">
              <w:rPr>
                <w:noProof/>
                <w:webHidden/>
              </w:rPr>
              <w:instrText xml:space="preserve"> PAGEREF _Toc157724426 \h </w:instrText>
            </w:r>
            <w:r w:rsidR="00D1778E">
              <w:rPr>
                <w:noProof/>
                <w:webHidden/>
              </w:rPr>
            </w:r>
            <w:r w:rsidR="00D1778E">
              <w:rPr>
                <w:noProof/>
                <w:webHidden/>
              </w:rPr>
              <w:fldChar w:fldCharType="separate"/>
            </w:r>
            <w:r w:rsidR="00D1778E">
              <w:rPr>
                <w:noProof/>
                <w:webHidden/>
              </w:rPr>
              <w:t>4</w:t>
            </w:r>
            <w:r w:rsidR="00D1778E">
              <w:rPr>
                <w:noProof/>
                <w:webHidden/>
              </w:rPr>
              <w:fldChar w:fldCharType="end"/>
            </w:r>
          </w:hyperlink>
        </w:p>
        <w:p w14:paraId="00627EEE" w14:textId="6123E1C9" w:rsidR="00D1778E" w:rsidRDefault="00000000">
          <w:pPr>
            <w:pStyle w:val="TOC2"/>
            <w:tabs>
              <w:tab w:val="right" w:leader="dot" w:pos="9016"/>
            </w:tabs>
            <w:rPr>
              <w:rFonts w:asciiTheme="minorHAnsi" w:eastAsiaTheme="minorEastAsia" w:hAnsiTheme="minorHAnsi"/>
              <w:noProof/>
              <w:kern w:val="0"/>
              <w:sz w:val="22"/>
              <w:lang w:val="en-SG" w:eastAsia="en-SG"/>
              <w14:ligatures w14:val="none"/>
            </w:rPr>
          </w:pPr>
          <w:hyperlink w:anchor="_Toc157724427" w:history="1">
            <w:r w:rsidR="00D1778E" w:rsidRPr="004E6052">
              <w:rPr>
                <w:rStyle w:val="Hyperlink"/>
                <w:noProof/>
                <w:lang w:val="en-SG"/>
              </w:rPr>
              <w:t>Management Leadership Approach</w:t>
            </w:r>
            <w:r w:rsidR="00D1778E">
              <w:rPr>
                <w:noProof/>
                <w:webHidden/>
              </w:rPr>
              <w:tab/>
            </w:r>
            <w:r w:rsidR="00D1778E">
              <w:rPr>
                <w:noProof/>
                <w:webHidden/>
              </w:rPr>
              <w:fldChar w:fldCharType="begin"/>
            </w:r>
            <w:r w:rsidR="00D1778E">
              <w:rPr>
                <w:noProof/>
                <w:webHidden/>
              </w:rPr>
              <w:instrText xml:space="preserve"> PAGEREF _Toc157724427 \h </w:instrText>
            </w:r>
            <w:r w:rsidR="00D1778E">
              <w:rPr>
                <w:noProof/>
                <w:webHidden/>
              </w:rPr>
            </w:r>
            <w:r w:rsidR="00D1778E">
              <w:rPr>
                <w:noProof/>
                <w:webHidden/>
              </w:rPr>
              <w:fldChar w:fldCharType="separate"/>
            </w:r>
            <w:r w:rsidR="00D1778E">
              <w:rPr>
                <w:noProof/>
                <w:webHidden/>
              </w:rPr>
              <w:t>5</w:t>
            </w:r>
            <w:r w:rsidR="00D1778E">
              <w:rPr>
                <w:noProof/>
                <w:webHidden/>
              </w:rPr>
              <w:fldChar w:fldCharType="end"/>
            </w:r>
          </w:hyperlink>
        </w:p>
        <w:p w14:paraId="5DAC20F0" w14:textId="334BB285" w:rsidR="00D1778E" w:rsidRDefault="00000000">
          <w:pPr>
            <w:pStyle w:val="TOC2"/>
            <w:tabs>
              <w:tab w:val="right" w:leader="dot" w:pos="9016"/>
            </w:tabs>
            <w:rPr>
              <w:rFonts w:asciiTheme="minorHAnsi" w:eastAsiaTheme="minorEastAsia" w:hAnsiTheme="minorHAnsi"/>
              <w:noProof/>
              <w:kern w:val="0"/>
              <w:sz w:val="22"/>
              <w:lang w:val="en-SG" w:eastAsia="en-SG"/>
              <w14:ligatures w14:val="none"/>
            </w:rPr>
          </w:pPr>
          <w:hyperlink w:anchor="_Toc157724428" w:history="1">
            <w:r w:rsidR="00D1778E" w:rsidRPr="004E6052">
              <w:rPr>
                <w:rStyle w:val="Hyperlink"/>
                <w:noProof/>
                <w:lang w:val="en-SG"/>
              </w:rPr>
              <w:t>Summary</w:t>
            </w:r>
            <w:r w:rsidR="00D1778E">
              <w:rPr>
                <w:noProof/>
                <w:webHidden/>
              </w:rPr>
              <w:tab/>
            </w:r>
            <w:r w:rsidR="00D1778E">
              <w:rPr>
                <w:noProof/>
                <w:webHidden/>
              </w:rPr>
              <w:fldChar w:fldCharType="begin"/>
            </w:r>
            <w:r w:rsidR="00D1778E">
              <w:rPr>
                <w:noProof/>
                <w:webHidden/>
              </w:rPr>
              <w:instrText xml:space="preserve"> PAGEREF _Toc157724428 \h </w:instrText>
            </w:r>
            <w:r w:rsidR="00D1778E">
              <w:rPr>
                <w:noProof/>
                <w:webHidden/>
              </w:rPr>
            </w:r>
            <w:r w:rsidR="00D1778E">
              <w:rPr>
                <w:noProof/>
                <w:webHidden/>
              </w:rPr>
              <w:fldChar w:fldCharType="separate"/>
            </w:r>
            <w:r w:rsidR="00D1778E">
              <w:rPr>
                <w:noProof/>
                <w:webHidden/>
              </w:rPr>
              <w:t>7</w:t>
            </w:r>
            <w:r w:rsidR="00D1778E">
              <w:rPr>
                <w:noProof/>
                <w:webHidden/>
              </w:rPr>
              <w:fldChar w:fldCharType="end"/>
            </w:r>
          </w:hyperlink>
        </w:p>
        <w:p w14:paraId="2F788509" w14:textId="4CB7806F" w:rsidR="00D1778E" w:rsidRDefault="00000000">
          <w:pPr>
            <w:pStyle w:val="TOC2"/>
            <w:tabs>
              <w:tab w:val="right" w:leader="dot" w:pos="9016"/>
            </w:tabs>
            <w:rPr>
              <w:rFonts w:asciiTheme="minorHAnsi" w:eastAsiaTheme="minorEastAsia" w:hAnsiTheme="minorHAnsi"/>
              <w:noProof/>
              <w:kern w:val="0"/>
              <w:sz w:val="22"/>
              <w:lang w:val="en-SG" w:eastAsia="en-SG"/>
              <w14:ligatures w14:val="none"/>
            </w:rPr>
          </w:pPr>
          <w:hyperlink w:anchor="_Toc157724429" w:history="1">
            <w:r w:rsidR="00D1778E" w:rsidRPr="004E6052">
              <w:rPr>
                <w:rStyle w:val="Hyperlink"/>
                <w:noProof/>
                <w:lang w:val="en-SG"/>
              </w:rPr>
              <w:t>References</w:t>
            </w:r>
            <w:r w:rsidR="00D1778E">
              <w:rPr>
                <w:noProof/>
                <w:webHidden/>
              </w:rPr>
              <w:tab/>
            </w:r>
            <w:r w:rsidR="00D1778E">
              <w:rPr>
                <w:noProof/>
                <w:webHidden/>
              </w:rPr>
              <w:fldChar w:fldCharType="begin"/>
            </w:r>
            <w:r w:rsidR="00D1778E">
              <w:rPr>
                <w:noProof/>
                <w:webHidden/>
              </w:rPr>
              <w:instrText xml:space="preserve"> PAGEREF _Toc157724429 \h </w:instrText>
            </w:r>
            <w:r w:rsidR="00D1778E">
              <w:rPr>
                <w:noProof/>
                <w:webHidden/>
              </w:rPr>
            </w:r>
            <w:r w:rsidR="00D1778E">
              <w:rPr>
                <w:noProof/>
                <w:webHidden/>
              </w:rPr>
              <w:fldChar w:fldCharType="separate"/>
            </w:r>
            <w:r w:rsidR="00D1778E">
              <w:rPr>
                <w:noProof/>
                <w:webHidden/>
              </w:rPr>
              <w:t>9</w:t>
            </w:r>
            <w:r w:rsidR="00D1778E">
              <w:rPr>
                <w:noProof/>
                <w:webHidden/>
              </w:rPr>
              <w:fldChar w:fldCharType="end"/>
            </w:r>
          </w:hyperlink>
        </w:p>
        <w:p w14:paraId="3D947712" w14:textId="296981F9" w:rsidR="00D1778E" w:rsidRDefault="00D1778E">
          <w:pPr>
            <w:pStyle w:val="TOC1"/>
            <w:tabs>
              <w:tab w:val="right" w:leader="dot" w:pos="9016"/>
            </w:tabs>
            <w:rPr>
              <w:rFonts w:asciiTheme="minorHAnsi" w:eastAsiaTheme="minorEastAsia" w:hAnsiTheme="minorHAnsi"/>
              <w:noProof/>
              <w:kern w:val="0"/>
              <w:sz w:val="22"/>
              <w:lang w:val="en-SG" w:eastAsia="en-SG"/>
              <w14:ligatures w14:val="none"/>
            </w:rPr>
          </w:pPr>
        </w:p>
        <w:p w14:paraId="03A8CE5A" w14:textId="50ECD9B9" w:rsidR="00D1778E" w:rsidRDefault="00D1778E">
          <w:pPr>
            <w:pStyle w:val="TOC2"/>
            <w:tabs>
              <w:tab w:val="right" w:leader="dot" w:pos="9016"/>
            </w:tabs>
            <w:rPr>
              <w:rFonts w:asciiTheme="minorHAnsi" w:eastAsiaTheme="minorEastAsia" w:hAnsiTheme="minorHAnsi"/>
              <w:noProof/>
              <w:kern w:val="0"/>
              <w:sz w:val="22"/>
              <w:lang w:val="en-SG" w:eastAsia="en-SG"/>
              <w14:ligatures w14:val="none"/>
            </w:rPr>
          </w:pPr>
        </w:p>
        <w:p w14:paraId="7E00F9E1" w14:textId="1A73360A" w:rsidR="00D1778E" w:rsidRDefault="00D1778E">
          <w:pPr>
            <w:pStyle w:val="TOC2"/>
            <w:tabs>
              <w:tab w:val="right" w:leader="dot" w:pos="9016"/>
            </w:tabs>
            <w:rPr>
              <w:rFonts w:asciiTheme="minorHAnsi" w:eastAsiaTheme="minorEastAsia" w:hAnsiTheme="minorHAnsi"/>
              <w:noProof/>
              <w:kern w:val="0"/>
              <w:sz w:val="22"/>
              <w:lang w:val="en-SG" w:eastAsia="en-SG"/>
              <w14:ligatures w14:val="none"/>
            </w:rPr>
          </w:pPr>
        </w:p>
        <w:p w14:paraId="067F2CDF" w14:textId="4D3236F5" w:rsidR="00D1778E" w:rsidRDefault="00D1778E">
          <w:pPr>
            <w:pStyle w:val="TOC2"/>
            <w:tabs>
              <w:tab w:val="right" w:leader="dot" w:pos="9016"/>
            </w:tabs>
            <w:rPr>
              <w:rFonts w:asciiTheme="minorHAnsi" w:eastAsiaTheme="minorEastAsia" w:hAnsiTheme="minorHAnsi"/>
              <w:noProof/>
              <w:kern w:val="0"/>
              <w:sz w:val="22"/>
              <w:lang w:val="en-SG" w:eastAsia="en-SG"/>
              <w14:ligatures w14:val="none"/>
            </w:rPr>
          </w:pPr>
        </w:p>
        <w:p w14:paraId="57E90B80" w14:textId="7918F314" w:rsidR="00D1778E" w:rsidRDefault="00D1778E">
          <w:pPr>
            <w:pStyle w:val="TOC2"/>
            <w:tabs>
              <w:tab w:val="right" w:leader="dot" w:pos="9016"/>
            </w:tabs>
            <w:rPr>
              <w:rFonts w:asciiTheme="minorHAnsi" w:eastAsiaTheme="minorEastAsia" w:hAnsiTheme="minorHAnsi"/>
              <w:noProof/>
              <w:kern w:val="0"/>
              <w:sz w:val="22"/>
              <w:lang w:val="en-SG" w:eastAsia="en-SG"/>
              <w14:ligatures w14:val="none"/>
            </w:rPr>
          </w:pPr>
        </w:p>
        <w:p w14:paraId="226B18F3" w14:textId="46CE72DA" w:rsidR="00D1778E" w:rsidRDefault="00D1778E">
          <w:pPr>
            <w:pStyle w:val="TOC2"/>
            <w:tabs>
              <w:tab w:val="right" w:leader="dot" w:pos="9016"/>
            </w:tabs>
            <w:rPr>
              <w:rFonts w:asciiTheme="minorHAnsi" w:eastAsiaTheme="minorEastAsia" w:hAnsiTheme="minorHAnsi"/>
              <w:noProof/>
              <w:kern w:val="0"/>
              <w:sz w:val="22"/>
              <w:lang w:val="en-SG" w:eastAsia="en-SG"/>
              <w14:ligatures w14:val="none"/>
            </w:rPr>
          </w:pPr>
        </w:p>
        <w:p w14:paraId="01A8E7E4" w14:textId="59B66F08" w:rsidR="00D1778E" w:rsidRDefault="00D1778E">
          <w:pPr>
            <w:pStyle w:val="TOC2"/>
            <w:tabs>
              <w:tab w:val="right" w:leader="dot" w:pos="9016"/>
            </w:tabs>
            <w:rPr>
              <w:rFonts w:asciiTheme="minorHAnsi" w:eastAsiaTheme="minorEastAsia" w:hAnsiTheme="minorHAnsi"/>
              <w:noProof/>
              <w:kern w:val="0"/>
              <w:sz w:val="22"/>
              <w:lang w:val="en-SG" w:eastAsia="en-SG"/>
              <w14:ligatures w14:val="none"/>
            </w:rPr>
          </w:pPr>
        </w:p>
        <w:p w14:paraId="47D4BF7D" w14:textId="60CAA8B1" w:rsidR="00D1778E" w:rsidRDefault="00D1778E">
          <w:pPr>
            <w:pStyle w:val="TOC2"/>
            <w:tabs>
              <w:tab w:val="right" w:leader="dot" w:pos="9016"/>
            </w:tabs>
            <w:rPr>
              <w:rFonts w:asciiTheme="minorHAnsi" w:eastAsiaTheme="minorEastAsia" w:hAnsiTheme="minorHAnsi"/>
              <w:noProof/>
              <w:kern w:val="0"/>
              <w:sz w:val="22"/>
              <w:lang w:val="en-SG" w:eastAsia="en-SG"/>
              <w14:ligatures w14:val="none"/>
            </w:rPr>
          </w:pPr>
        </w:p>
        <w:p w14:paraId="47C2F7F3" w14:textId="31C15445" w:rsidR="00D1778E" w:rsidRDefault="00D1778E">
          <w:pPr>
            <w:pStyle w:val="TOC2"/>
            <w:tabs>
              <w:tab w:val="right" w:leader="dot" w:pos="9016"/>
            </w:tabs>
            <w:rPr>
              <w:rFonts w:asciiTheme="minorHAnsi" w:eastAsiaTheme="minorEastAsia" w:hAnsiTheme="minorHAnsi"/>
              <w:noProof/>
              <w:kern w:val="0"/>
              <w:sz w:val="22"/>
              <w:lang w:val="en-SG" w:eastAsia="en-SG"/>
              <w14:ligatures w14:val="none"/>
            </w:rPr>
          </w:pPr>
        </w:p>
        <w:p w14:paraId="1DAF0CE8" w14:textId="623F4EDD" w:rsidR="00D1778E" w:rsidRDefault="00D1778E">
          <w:pPr>
            <w:pStyle w:val="TOC2"/>
            <w:tabs>
              <w:tab w:val="right" w:leader="dot" w:pos="9016"/>
            </w:tabs>
            <w:rPr>
              <w:rFonts w:asciiTheme="minorHAnsi" w:eastAsiaTheme="minorEastAsia" w:hAnsiTheme="minorHAnsi"/>
              <w:noProof/>
              <w:kern w:val="0"/>
              <w:sz w:val="22"/>
              <w:lang w:val="en-SG" w:eastAsia="en-SG"/>
              <w14:ligatures w14:val="none"/>
            </w:rPr>
          </w:pPr>
        </w:p>
        <w:p w14:paraId="2FB9E761" w14:textId="5F8EDBC6" w:rsidR="00507F53" w:rsidRDefault="00507F53">
          <w:r>
            <w:rPr>
              <w:b/>
              <w:bCs/>
              <w:noProof/>
            </w:rPr>
            <w:fldChar w:fldCharType="end"/>
          </w:r>
        </w:p>
      </w:sdtContent>
    </w:sdt>
    <w:p w14:paraId="3C60D55E" w14:textId="77777777" w:rsidR="00507F53" w:rsidRDefault="00507F53">
      <w:pPr>
        <w:spacing w:before="0" w:after="160" w:line="259" w:lineRule="auto"/>
        <w:jc w:val="left"/>
        <w:rPr>
          <w:rFonts w:eastAsiaTheme="majorEastAsia" w:cstheme="majorBidi"/>
          <w:b/>
          <w:sz w:val="32"/>
          <w:szCs w:val="32"/>
          <w:lang w:val="en-SG"/>
        </w:rPr>
      </w:pPr>
      <w:r>
        <w:rPr>
          <w:lang w:val="en-SG"/>
        </w:rPr>
        <w:br w:type="page"/>
      </w:r>
    </w:p>
    <w:p w14:paraId="21D8A320" w14:textId="7C9D5F60" w:rsidR="00CF6EB8" w:rsidRDefault="00CF6EB8" w:rsidP="00CF6EB8">
      <w:pPr>
        <w:pStyle w:val="Heading1"/>
        <w:rPr>
          <w:lang w:val="en-SG"/>
        </w:rPr>
      </w:pPr>
      <w:bookmarkStart w:id="3" w:name="_Toc157724423"/>
      <w:r>
        <w:rPr>
          <w:lang w:val="en-SG"/>
        </w:rPr>
        <w:t>Task 1 (Essay)</w:t>
      </w:r>
      <w:bookmarkEnd w:id="3"/>
    </w:p>
    <w:p w14:paraId="7864B89B" w14:textId="0A4DE348" w:rsidR="00CF6EB8" w:rsidRDefault="00CF6EB8" w:rsidP="00CF6EB8">
      <w:pPr>
        <w:pStyle w:val="Heading2"/>
        <w:rPr>
          <w:lang w:val="en-SG"/>
        </w:rPr>
      </w:pPr>
      <w:bookmarkStart w:id="4" w:name="_Toc157724424"/>
      <w:r w:rsidRPr="00CF6EB8">
        <w:rPr>
          <w:lang w:val="en-SG"/>
        </w:rPr>
        <w:t>Introduction to the Blake Mouton Managerial Grid</w:t>
      </w:r>
      <w:bookmarkEnd w:id="4"/>
    </w:p>
    <w:p w14:paraId="56EB2458" w14:textId="1E2F3732" w:rsidR="00CF6EB8" w:rsidRPr="00CF6EB8" w:rsidRDefault="00CF6EB8" w:rsidP="00CF6EB8">
      <w:pPr>
        <w:rPr>
          <w:lang w:val="en-SG"/>
        </w:rPr>
      </w:pPr>
      <w:r w:rsidRPr="00CF6EB8">
        <w:rPr>
          <w:lang w:val="en-SG"/>
        </w:rPr>
        <w:t>Robert Blake and Jane Mouton created the Blake Mouton Managerial Grid, which is a classic leadership model that gives a clear but powerful way to understand different types of leadership</w:t>
      </w:r>
      <w:r w:rsidR="00507F53" w:rsidRPr="00507F53">
        <w:t xml:space="preserve"> </w:t>
      </w:r>
      <w:r w:rsidR="00507F53" w:rsidRPr="00507F53">
        <w:rPr>
          <w:lang w:val="en-SG"/>
        </w:rPr>
        <w:t>(Anderson, 2017)</w:t>
      </w:r>
      <w:r w:rsidRPr="00CF6EB8">
        <w:rPr>
          <w:lang w:val="en-SG"/>
        </w:rPr>
        <w:t>. This grid is based on two main factors: caring about people and caring about tasks. The first dimension focuses on how committed leaders are to building good relationships and looking out for the health and happiness of their teams. The second dimension is about meeting organisational goals and working as efficiently as possible</w:t>
      </w:r>
      <w:r w:rsidR="00507F53" w:rsidRPr="00507F53">
        <w:t xml:space="preserve"> </w:t>
      </w:r>
      <w:r w:rsidR="00507F53" w:rsidRPr="00507F53">
        <w:rPr>
          <w:lang w:val="en-SG"/>
        </w:rPr>
        <w:t>(Aswathappa and Reddy, 2009)</w:t>
      </w:r>
      <w:r w:rsidRPr="00CF6EB8">
        <w:rPr>
          <w:lang w:val="en-SG"/>
        </w:rPr>
        <w:t>.</w:t>
      </w:r>
    </w:p>
    <w:p w14:paraId="062D143C" w14:textId="57D8A420" w:rsidR="00CF6EB8" w:rsidRPr="00CF6EB8" w:rsidRDefault="00CF6EB8" w:rsidP="00CF6EB8">
      <w:pPr>
        <w:rPr>
          <w:lang w:val="en-SG"/>
        </w:rPr>
      </w:pPr>
      <w:r w:rsidRPr="00CF6EB8">
        <w:rPr>
          <w:lang w:val="en-SG"/>
        </w:rPr>
        <w:t xml:space="preserve">Five different types of leadership become clear within this system. Country Club Management (1,9) cares more about people's worries than getting work done, which makes the workplace helpful. Team Management (9,9) finds a good mix </w:t>
      </w:r>
      <w:r w:rsidR="00507F53">
        <w:rPr>
          <w:lang w:val="en-SG"/>
        </w:rPr>
        <w:t>of</w:t>
      </w:r>
      <w:r w:rsidRPr="00CF6EB8">
        <w:rPr>
          <w:lang w:val="en-SG"/>
        </w:rPr>
        <w:t xml:space="preserve"> people and tasks so that people can work together and get things done</w:t>
      </w:r>
      <w:r w:rsidR="00507F53" w:rsidRPr="00507F53">
        <w:t xml:space="preserve"> </w:t>
      </w:r>
      <w:r w:rsidR="00507F53" w:rsidRPr="00507F53">
        <w:rPr>
          <w:lang w:val="en-SG"/>
        </w:rPr>
        <w:t>(Aubry and Lavoie-Tremblay, 2018)</w:t>
      </w:r>
      <w:r w:rsidRPr="00CF6EB8">
        <w:rPr>
          <w:lang w:val="en-SG"/>
        </w:rPr>
        <w:t>. Middle-of-the-Road Management (5,5) is a good compromise, but it might not be the best in either area. Poor Management (1,1) doesn't care much about either area, while Authority-Compliance Management (9,1) puts getting things done ahead of caring about people.</w:t>
      </w:r>
    </w:p>
    <w:p w14:paraId="6914E92A" w14:textId="0DE79CA7" w:rsidR="00CF6EB8" w:rsidRDefault="00CF6EB8" w:rsidP="00CF6EB8">
      <w:pPr>
        <w:rPr>
          <w:lang w:val="en-SG"/>
        </w:rPr>
      </w:pPr>
      <w:r w:rsidRPr="00CF6EB8">
        <w:rPr>
          <w:lang w:val="en-SG"/>
        </w:rPr>
        <w:t>This model is very helpful for evaluating and adapting leadership styles. It lets leaders match their styles to the needs of the organisation for the best performance and team happiness</w:t>
      </w:r>
      <w:r w:rsidR="00507F53" w:rsidRPr="00507F53">
        <w:t xml:space="preserve"> </w:t>
      </w:r>
      <w:r w:rsidR="00507F53" w:rsidRPr="00507F53">
        <w:rPr>
          <w:lang w:val="en-SG"/>
        </w:rPr>
        <w:t>(Brown and Woodland, 1999a)</w:t>
      </w:r>
      <w:r w:rsidRPr="00CF6EB8">
        <w:rPr>
          <w:lang w:val="en-SG"/>
        </w:rPr>
        <w:t>.</w:t>
      </w:r>
    </w:p>
    <w:p w14:paraId="10910663" w14:textId="528A2232" w:rsidR="00CF6EB8" w:rsidRPr="0067028F" w:rsidRDefault="00CF6EB8" w:rsidP="0067028F">
      <w:pPr>
        <w:pStyle w:val="Heading2"/>
      </w:pPr>
      <w:bookmarkStart w:id="5" w:name="_Toc157724425"/>
      <w:r w:rsidRPr="00CF6EB8">
        <w:rPr>
          <w:lang w:val="en-SG"/>
        </w:rPr>
        <w:t>Evaluating General Manager Craig Poole's Preferred Style of Management</w:t>
      </w:r>
      <w:bookmarkEnd w:id="5"/>
    </w:p>
    <w:p w14:paraId="69F128E7" w14:textId="20FFBC7E" w:rsidR="00CF6EB8" w:rsidRPr="00CF6EB8" w:rsidRDefault="00CF6EB8" w:rsidP="00CF6EB8">
      <w:pPr>
        <w:rPr>
          <w:lang w:val="en-SG"/>
        </w:rPr>
      </w:pPr>
      <w:r w:rsidRPr="00CF6EB8">
        <w:rPr>
          <w:lang w:val="en-SG"/>
        </w:rPr>
        <w:t>Craig Poole, who is the General Manager of Britannia Hotels, is in charge of the chain's general business and strategic direction</w:t>
      </w:r>
      <w:r w:rsidR="00507F53" w:rsidRPr="00507F53">
        <w:t xml:space="preserve"> </w:t>
      </w:r>
      <w:r w:rsidR="00507F53" w:rsidRPr="00507F53">
        <w:rPr>
          <w:lang w:val="en-SG"/>
        </w:rPr>
        <w:t>(Hosie and Smith, 2009)</w:t>
      </w:r>
      <w:r w:rsidRPr="00CF6EB8">
        <w:rPr>
          <w:lang w:val="en-SG"/>
        </w:rPr>
        <w:t>. Poole is responsible for many things in the fast-paced and difficult hospitality business, such as directing staff, making sure guests are happy, and meeting organisational goals.</w:t>
      </w:r>
    </w:p>
    <w:p w14:paraId="63BB13FC" w14:textId="03BF90D7" w:rsidR="00CF6EB8" w:rsidRPr="00CF6EB8" w:rsidRDefault="00CF6EB8" w:rsidP="00CF6EB8">
      <w:pPr>
        <w:rPr>
          <w:lang w:val="en-SG"/>
        </w:rPr>
      </w:pPr>
      <w:r w:rsidRPr="00CF6EB8">
        <w:rPr>
          <w:lang w:val="en-SG"/>
        </w:rPr>
        <w:t xml:space="preserve">Using the Blake Mouton Managerial Grid to look at Poole's leadership style helps </w:t>
      </w:r>
      <w:r w:rsidR="009C4B73">
        <w:rPr>
          <w:lang w:val="en-SG"/>
        </w:rPr>
        <w:t>to</w:t>
      </w:r>
      <w:r w:rsidRPr="00CF6EB8">
        <w:rPr>
          <w:lang w:val="en-SG"/>
        </w:rPr>
        <w:t xml:space="preserve"> understand how he balances caring about people and caring about tasks. From what I've seen and heard around the company, Poole seems to have a leadership style that is very similar to Team Management (9,9)</w:t>
      </w:r>
      <w:r w:rsidR="00507F53" w:rsidRPr="00507F53">
        <w:t xml:space="preserve"> </w:t>
      </w:r>
      <w:r w:rsidR="00507F53" w:rsidRPr="00507F53">
        <w:rPr>
          <w:lang w:val="en-SG"/>
        </w:rPr>
        <w:t>(Kumar and Khiljee, 2016)</w:t>
      </w:r>
      <w:r w:rsidRPr="00CF6EB8">
        <w:rPr>
          <w:lang w:val="en-SG"/>
        </w:rPr>
        <w:t>.</w:t>
      </w:r>
    </w:p>
    <w:p w14:paraId="40066123" w14:textId="6EE0491E" w:rsidR="00CF6EB8" w:rsidRPr="00CF6EB8" w:rsidRDefault="00CF6EB8" w:rsidP="00CF6EB8">
      <w:pPr>
        <w:rPr>
          <w:lang w:val="en-SG"/>
        </w:rPr>
      </w:pPr>
      <w:r w:rsidRPr="00CF6EB8">
        <w:rPr>
          <w:lang w:val="en-SG"/>
        </w:rPr>
        <w:t>His focus on getting things done is clear in how hard Britannia Hotels works to meet high business standards and guest expectations. Poole cares most about how well the organisation works, how well its goals are met, and how efficient it is</w:t>
      </w:r>
      <w:r w:rsidR="00507F53" w:rsidRPr="00507F53">
        <w:t xml:space="preserve"> </w:t>
      </w:r>
      <w:r w:rsidR="00507F53" w:rsidRPr="00507F53">
        <w:rPr>
          <w:lang w:val="en-SG"/>
        </w:rPr>
        <w:t>(Lammers and Gast, 2017)</w:t>
      </w:r>
      <w:r w:rsidRPr="00CF6EB8">
        <w:rPr>
          <w:lang w:val="en-SG"/>
        </w:rPr>
        <w:t xml:space="preserve">. </w:t>
      </w:r>
      <w:r w:rsidR="004B7F72">
        <w:rPr>
          <w:lang w:val="en-SG"/>
        </w:rPr>
        <w:t>This is especially important in the competitive hotel industry, where operational success directly affects customer happiness and trust</w:t>
      </w:r>
      <w:r w:rsidRPr="00CF6EB8">
        <w:rPr>
          <w:lang w:val="en-SG"/>
        </w:rPr>
        <w:t>.</w:t>
      </w:r>
    </w:p>
    <w:p w14:paraId="7903C458" w14:textId="37BD1684" w:rsidR="00CF6EB8" w:rsidRPr="00CF6EB8" w:rsidRDefault="00CF6EB8" w:rsidP="00CF6EB8">
      <w:pPr>
        <w:rPr>
          <w:lang w:val="en-SG"/>
        </w:rPr>
      </w:pPr>
      <w:r w:rsidRPr="00CF6EB8">
        <w:rPr>
          <w:lang w:val="en-SG"/>
        </w:rPr>
        <w:t>Poole also shows a lot of care for the people in the organisation at the same time. Initiatives to get employees involved, professional growth programmes, and a focus on creating a good work atmosphere are all examples of this</w:t>
      </w:r>
      <w:r w:rsidR="00507F53" w:rsidRPr="00507F53">
        <w:t xml:space="preserve"> </w:t>
      </w:r>
      <w:r w:rsidR="00507F53" w:rsidRPr="00507F53">
        <w:rPr>
          <w:lang w:val="en-SG"/>
        </w:rPr>
        <w:t>(Mullins, 2007)</w:t>
      </w:r>
      <w:r w:rsidRPr="00CF6EB8">
        <w:rPr>
          <w:lang w:val="en-SG"/>
        </w:rPr>
        <w:t>. Such actions help keep employees happy and inspired, which is very important in a field where customer service quality is closely linked to employee happiness.</w:t>
      </w:r>
    </w:p>
    <w:p w14:paraId="5ABC67A2" w14:textId="020B42BE" w:rsidR="00CF6EB8" w:rsidRPr="00CF6EB8" w:rsidRDefault="00CF6EB8" w:rsidP="00CF6EB8">
      <w:pPr>
        <w:rPr>
          <w:lang w:val="en-SG"/>
        </w:rPr>
      </w:pPr>
      <w:r w:rsidRPr="00CF6EB8">
        <w:rPr>
          <w:lang w:val="en-SG"/>
        </w:rPr>
        <w:t>During a recent hotel renovation, for example, Poole made sure that the staff had a say in the decisions that were made and that their views were taken into account when planning the new guest experience</w:t>
      </w:r>
      <w:r w:rsidR="00507F53" w:rsidRPr="00507F53">
        <w:t xml:space="preserve"> </w:t>
      </w:r>
      <w:r w:rsidR="00507F53" w:rsidRPr="00507F53">
        <w:rPr>
          <w:lang w:val="en-SG"/>
        </w:rPr>
        <w:t>(Murray et al., 2006)</w:t>
      </w:r>
      <w:r w:rsidRPr="00CF6EB8">
        <w:rPr>
          <w:lang w:val="en-SG"/>
        </w:rPr>
        <w:t xml:space="preserve">. This method shows that he cares about both getting the </w:t>
      </w:r>
      <w:r w:rsidR="004B7F72">
        <w:rPr>
          <w:lang w:val="en-SG"/>
        </w:rPr>
        <w:t>organisation's</w:t>
      </w:r>
      <w:r w:rsidRPr="00CF6EB8">
        <w:rPr>
          <w:lang w:val="en-SG"/>
        </w:rPr>
        <w:t xml:space="preserve"> goals done (</w:t>
      </w:r>
      <w:r w:rsidR="00507F53">
        <w:rPr>
          <w:lang w:val="en-SG"/>
        </w:rPr>
        <w:t>caring</w:t>
      </w:r>
      <w:r w:rsidRPr="00CF6EB8">
        <w:rPr>
          <w:lang w:val="en-SG"/>
        </w:rPr>
        <w:t xml:space="preserve"> for </w:t>
      </w:r>
      <w:r>
        <w:rPr>
          <w:lang w:val="en-SG"/>
        </w:rPr>
        <w:t xml:space="preserve">the </w:t>
      </w:r>
      <w:r w:rsidRPr="00CF6EB8">
        <w:rPr>
          <w:lang w:val="en-SG"/>
        </w:rPr>
        <w:t>job) and realising how important it is to have a team that is driven and interested (</w:t>
      </w:r>
      <w:r w:rsidR="00507F53">
        <w:rPr>
          <w:lang w:val="en-SG"/>
        </w:rPr>
        <w:t>caring</w:t>
      </w:r>
      <w:r w:rsidRPr="00CF6EB8">
        <w:rPr>
          <w:lang w:val="en-SG"/>
        </w:rPr>
        <w:t xml:space="preserve"> for people).</w:t>
      </w:r>
    </w:p>
    <w:p w14:paraId="1B0A8156" w14:textId="5C9C7A05" w:rsidR="00CF6EB8" w:rsidRDefault="00CF6EB8" w:rsidP="00CF6EB8">
      <w:pPr>
        <w:rPr>
          <w:lang w:val="en-SG"/>
        </w:rPr>
      </w:pPr>
      <w:r w:rsidRPr="00CF6EB8">
        <w:rPr>
          <w:lang w:val="en-SG"/>
        </w:rPr>
        <w:t>By using Team Management, Craig Poole skillfully strikes a balance between getting things done and caring about people. This method works well in the hotel business, where great operating efficiency and great guest experiences depend on good leadership, teamwork, and happy employees</w:t>
      </w:r>
      <w:r w:rsidR="00507F53" w:rsidRPr="00507F53">
        <w:t xml:space="preserve"> </w:t>
      </w:r>
      <w:r w:rsidR="00507F53" w:rsidRPr="00507F53">
        <w:rPr>
          <w:lang w:val="en-SG"/>
        </w:rPr>
        <w:t>(Olowoselu et al., 2019)</w:t>
      </w:r>
      <w:r w:rsidRPr="00CF6EB8">
        <w:rPr>
          <w:lang w:val="en-SG"/>
        </w:rPr>
        <w:t>. However, as the industry changes and the way organisations work changes, they may need to be evaluated and changed all the time.</w:t>
      </w:r>
    </w:p>
    <w:p w14:paraId="6F08FD0B" w14:textId="56D66FB9" w:rsidR="00CF6EB8" w:rsidRDefault="00CF6EB8" w:rsidP="00CF6EB8">
      <w:pPr>
        <w:pStyle w:val="Heading2"/>
        <w:rPr>
          <w:lang w:val="en-SG"/>
        </w:rPr>
      </w:pPr>
      <w:bookmarkStart w:id="6" w:name="_Toc157724426"/>
      <w:r w:rsidRPr="00CF6EB8">
        <w:rPr>
          <w:lang w:val="en-SG"/>
        </w:rPr>
        <w:t>Action Centered Leadership</w:t>
      </w:r>
      <w:bookmarkEnd w:id="6"/>
    </w:p>
    <w:p w14:paraId="5861ABEB" w14:textId="77777777" w:rsidR="00443401" w:rsidRPr="00443401" w:rsidRDefault="00443401" w:rsidP="00443401">
      <w:pPr>
        <w:rPr>
          <w:lang w:val="en-SG"/>
        </w:rPr>
      </w:pPr>
      <w:r w:rsidRPr="00443401">
        <w:rPr>
          <w:lang w:val="en-SG"/>
        </w:rPr>
        <w:t>This model of Adair's Action-Centered Leadership is full because it looks at the job, the team, and the person (Priest and Gass, 2018). He came up with the model, which is built on making sure that these factors are balanced so that leaders can do a good job in many settings.</w:t>
      </w:r>
    </w:p>
    <w:p w14:paraId="360D47AA" w14:textId="77777777" w:rsidR="00443401" w:rsidRPr="00443401" w:rsidRDefault="00443401" w:rsidP="00443401">
      <w:pPr>
        <w:rPr>
          <w:lang w:val="en-SG"/>
        </w:rPr>
      </w:pPr>
      <w:r w:rsidRPr="00443401">
        <w:rPr>
          <w:lang w:val="en-SG"/>
        </w:rPr>
        <w:t>The "task" part is about setting and meeting goals, the "team" part is about getting everyone to work together, and the "individual" part is about the personal and professional growth of each team member (Quick, 2017). Adair says that being a good leader means handling and taking care of all three of these things at the same time.</w:t>
      </w:r>
    </w:p>
    <w:p w14:paraId="368327D0" w14:textId="0DADD5B9" w:rsidR="00443401" w:rsidRPr="00443401" w:rsidRDefault="00443401" w:rsidP="00443401">
      <w:pPr>
        <w:rPr>
          <w:lang w:val="en-SG"/>
        </w:rPr>
      </w:pPr>
      <w:r w:rsidRPr="00443401">
        <w:rPr>
          <w:lang w:val="en-SG"/>
        </w:rPr>
        <w:t>The link is clear when</w:t>
      </w:r>
      <w:r w:rsidR="0022065B">
        <w:rPr>
          <w:lang w:val="en-SG"/>
        </w:rPr>
        <w:t xml:space="preserve"> it</w:t>
      </w:r>
      <w:r w:rsidRPr="00443401">
        <w:rPr>
          <w:lang w:val="en-SG"/>
        </w:rPr>
        <w:t xml:space="preserve"> </w:t>
      </w:r>
      <w:r w:rsidR="00DD0331">
        <w:rPr>
          <w:lang w:val="en-SG"/>
        </w:rPr>
        <w:t>looks</w:t>
      </w:r>
      <w:r w:rsidRPr="00443401">
        <w:rPr>
          <w:lang w:val="en-SG"/>
        </w:rPr>
        <w:t xml:space="preserve"> at how Adair's model fits with the Blake Mouton Managerial Grid. It's important to find a mix between caring about people and caring about tasks, just like Adair's "team" and "task" parts (Rees and Mullins, 2023) are important. Like Adair's focus on the "individual" part, the Blake Mouton Managerial Grid says to care about people. It is possible to get a full picture of how leadership works by putting these models together, which have both task-oriented and people-oriented parts.</w:t>
      </w:r>
    </w:p>
    <w:p w14:paraId="609B3558" w14:textId="77777777" w:rsidR="00443401" w:rsidRPr="00443401" w:rsidRDefault="00443401" w:rsidP="00443401">
      <w:pPr>
        <w:rPr>
          <w:lang w:val="en-SG"/>
        </w:rPr>
      </w:pPr>
      <w:r w:rsidRPr="00443401">
        <w:rPr>
          <w:lang w:val="en-SG"/>
        </w:rPr>
        <w:t xml:space="preserve"> Action-Centered Leadership is very useful in the hotel business because it covers a lot of ground (Thompson, 2017). Concentrating on the "task" part fits with the needs of the business world to run smoothly, meet customer goals, and make sure high service standards are met. Leaders in the hotel business have to do tough things like giving great customer service, taking care of buildings, and making plans for the future.</w:t>
      </w:r>
    </w:p>
    <w:p w14:paraId="3D5A688E" w14:textId="3258DF1D" w:rsidR="00443401" w:rsidRPr="00443401" w:rsidRDefault="00443401" w:rsidP="00443401">
      <w:pPr>
        <w:rPr>
          <w:lang w:val="en-SG"/>
        </w:rPr>
      </w:pPr>
      <w:r w:rsidRPr="00443401">
        <w:rPr>
          <w:lang w:val="en-SG"/>
        </w:rPr>
        <w:t xml:space="preserve">But Adair's model's "team" part works well in an area where working together is important (Wang, 2018). It's important to work together to make sure people have a good time, set up the hotel's different activities, and deal with problems as they come up. It's just as important to be </w:t>
      </w:r>
      <w:r w:rsidR="004B7F72">
        <w:rPr>
          <w:lang w:val="en-SG"/>
        </w:rPr>
        <w:t>an</w:t>
      </w:r>
      <w:r w:rsidRPr="00443401">
        <w:rPr>
          <w:lang w:val="en-SG"/>
        </w:rPr>
        <w:t xml:space="preserve"> "individual" in an area that needs skilled and driven people. A big part of keeping workers happy is helping them get better at their jobs through training, praise, and promotions. This, in turn, makes people happy.</w:t>
      </w:r>
    </w:p>
    <w:p w14:paraId="35403BBB" w14:textId="08296450" w:rsidR="00443401" w:rsidRDefault="00443401" w:rsidP="00443401">
      <w:pPr>
        <w:rPr>
          <w:b/>
          <w:lang w:val="en-SG"/>
        </w:rPr>
      </w:pPr>
      <w:r w:rsidRPr="00443401">
        <w:rPr>
          <w:lang w:val="en-SG"/>
        </w:rPr>
        <w:t xml:space="preserve">Changes can be made to Action-Centered Leadership so it can be used in the hotel business (Yan et al., 2019). The needs of each person, the needs of the group, and the organization's goals must all be met by leaders. This way of leading works well in the hotel business because it is adapted to its needs. This </w:t>
      </w:r>
      <w:r w:rsidR="004B7F72">
        <w:rPr>
          <w:lang w:val="en-SG"/>
        </w:rPr>
        <w:t>ensures</w:t>
      </w:r>
      <w:r w:rsidRPr="00443401">
        <w:rPr>
          <w:lang w:val="en-SG"/>
        </w:rPr>
        <w:t xml:space="preserve"> long-term success and the ability to adapt to a fast-changing market.</w:t>
      </w:r>
    </w:p>
    <w:p w14:paraId="412DAEAA" w14:textId="372583DB" w:rsidR="00CF6EB8" w:rsidRDefault="00CF6EB8" w:rsidP="00443401">
      <w:pPr>
        <w:pStyle w:val="Heading2"/>
        <w:rPr>
          <w:lang w:val="en-SG"/>
        </w:rPr>
      </w:pPr>
      <w:bookmarkStart w:id="7" w:name="_Toc157724427"/>
      <w:r w:rsidRPr="00CF6EB8">
        <w:rPr>
          <w:lang w:val="en-SG"/>
        </w:rPr>
        <w:t>Management Leadership Approach</w:t>
      </w:r>
      <w:bookmarkEnd w:id="7"/>
    </w:p>
    <w:p w14:paraId="35C3EC17" w14:textId="72FE8C72" w:rsidR="00666638" w:rsidRPr="00666638" w:rsidRDefault="00666638" w:rsidP="00666638">
      <w:pPr>
        <w:rPr>
          <w:lang w:val="en-SG"/>
        </w:rPr>
      </w:pPr>
      <w:r w:rsidRPr="00666638">
        <w:rPr>
          <w:lang w:val="en-SG"/>
        </w:rPr>
        <w:t>Craig Poole's management and leadership style at Britannia Hotels shows a dynamic and adaptable leadership style by combining ideas from the Blake Mouton Managerial Grid and Action-Centered Leadership in a subtle way</w:t>
      </w:r>
      <w:r w:rsidR="00507F53" w:rsidRPr="00507F53">
        <w:t xml:space="preserve"> </w:t>
      </w:r>
      <w:r w:rsidR="00507F53" w:rsidRPr="00507F53">
        <w:rPr>
          <w:lang w:val="en-SG"/>
        </w:rPr>
        <w:t>(Anderson, 2017)</w:t>
      </w:r>
      <w:r w:rsidRPr="00666638">
        <w:rPr>
          <w:lang w:val="en-SG"/>
        </w:rPr>
        <w:t>.</w:t>
      </w:r>
    </w:p>
    <w:p w14:paraId="38450EA4" w14:textId="4DD0EFEF" w:rsidR="00666638" w:rsidRPr="00666638" w:rsidRDefault="00666638" w:rsidP="00666638">
      <w:pPr>
        <w:rPr>
          <w:lang w:val="en-SG"/>
        </w:rPr>
      </w:pPr>
      <w:r w:rsidRPr="00666638">
        <w:rPr>
          <w:lang w:val="en-SG"/>
        </w:rPr>
        <w:t xml:space="preserve">Using the Blake Mouton Managerial Grid to look at Poole's leadership, </w:t>
      </w:r>
      <w:r w:rsidR="009C4B73">
        <w:rPr>
          <w:lang w:val="en-SG"/>
        </w:rPr>
        <w:t>it</w:t>
      </w:r>
      <w:r w:rsidRPr="00666638">
        <w:rPr>
          <w:lang w:val="en-SG"/>
        </w:rPr>
        <w:t xml:space="preserve"> can </w:t>
      </w:r>
      <w:r w:rsidR="009C4B73">
        <w:rPr>
          <w:lang w:val="en-SG"/>
        </w:rPr>
        <w:t>be seen</w:t>
      </w:r>
      <w:r w:rsidRPr="00666638">
        <w:rPr>
          <w:lang w:val="en-SG"/>
        </w:rPr>
        <w:t xml:space="preserve"> that his style is mostly in line with Team Management (9,9). </w:t>
      </w:r>
      <w:r w:rsidR="00507F53">
        <w:rPr>
          <w:lang w:val="en-SG"/>
        </w:rPr>
        <w:t>He</w:t>
      </w:r>
      <w:r w:rsidRPr="00666638">
        <w:rPr>
          <w:lang w:val="en-SG"/>
        </w:rPr>
        <w:t xml:space="preserve"> cares about both meeting organisational goals and making the workplace a good place to be</w:t>
      </w:r>
      <w:r w:rsidR="00507F53" w:rsidRPr="00507F53">
        <w:t xml:space="preserve"> </w:t>
      </w:r>
      <w:r w:rsidR="00507F53" w:rsidRPr="00507F53">
        <w:rPr>
          <w:lang w:val="en-SG"/>
        </w:rPr>
        <w:t>(Aswathappa and Reddy, 2009)</w:t>
      </w:r>
      <w:r w:rsidRPr="00666638">
        <w:rPr>
          <w:lang w:val="en-SG"/>
        </w:rPr>
        <w:t>. Britannia Hotels always meets high operating standards, which shows how much Poole cares about getting things done and putting employees' happiness and teamwork first, which shows how much he cares about people</w:t>
      </w:r>
      <w:r w:rsidR="00507F53" w:rsidRPr="00507F53">
        <w:t xml:space="preserve"> </w:t>
      </w:r>
      <w:r w:rsidR="00507F53" w:rsidRPr="00507F53">
        <w:rPr>
          <w:lang w:val="en-SG"/>
        </w:rPr>
        <w:t>(Aubry and Lavoie-Tremblay, 2018)</w:t>
      </w:r>
      <w:r w:rsidRPr="00666638">
        <w:rPr>
          <w:lang w:val="en-SG"/>
        </w:rPr>
        <w:t>.</w:t>
      </w:r>
    </w:p>
    <w:p w14:paraId="12C66605" w14:textId="2EB757FF" w:rsidR="00666638" w:rsidRPr="00666638" w:rsidRDefault="00666638" w:rsidP="00666638">
      <w:pPr>
        <w:rPr>
          <w:lang w:val="en-SG"/>
        </w:rPr>
      </w:pPr>
      <w:r w:rsidRPr="00666638">
        <w:rPr>
          <w:lang w:val="en-SG"/>
        </w:rPr>
        <w:t>Poole manages the three important parts well by using Action-Centered Leadership principles: the job, the team, and the person. In terms of the "task" part, he has led successful projects like smart improvements and additions, showing that he is very focused on meeting the organization's goals</w:t>
      </w:r>
      <w:r w:rsidR="00507F53" w:rsidRPr="00507F53">
        <w:t xml:space="preserve"> </w:t>
      </w:r>
      <w:r w:rsidR="00507F53" w:rsidRPr="00507F53">
        <w:rPr>
          <w:lang w:val="en-SG"/>
        </w:rPr>
        <w:t>(Hosie and Smith, 2009)</w:t>
      </w:r>
      <w:r w:rsidRPr="00666638">
        <w:rPr>
          <w:lang w:val="en-SG"/>
        </w:rPr>
        <w:t>. His joint leadership style makes the focus on the "team" clear, encouraging a culture of teamwork and sharing to improve the general effectiveness of the organisation.</w:t>
      </w:r>
    </w:p>
    <w:p w14:paraId="3D9FBD40" w14:textId="5EDFFF36" w:rsidR="00666638" w:rsidRPr="00666638" w:rsidRDefault="00666638" w:rsidP="00666638">
      <w:pPr>
        <w:rPr>
          <w:lang w:val="en-SG"/>
        </w:rPr>
      </w:pPr>
      <w:r w:rsidRPr="00666638">
        <w:rPr>
          <w:lang w:val="en-SG"/>
        </w:rPr>
        <w:t>Poole also paid attention to the "individual" aspect, which can be seen in the many staff growth programmes and employee involvement projects he created. All of these efforts help each team member grow and be happy, which is in line with the idea that both types of leadership care about people</w:t>
      </w:r>
      <w:r w:rsidR="00507F53" w:rsidRPr="00507F53">
        <w:t xml:space="preserve"> </w:t>
      </w:r>
      <w:r w:rsidR="00507F53" w:rsidRPr="00507F53">
        <w:rPr>
          <w:lang w:val="en-SG"/>
        </w:rPr>
        <w:t>(Kumar and Khiljee, 2016)</w:t>
      </w:r>
      <w:r w:rsidRPr="00666638">
        <w:rPr>
          <w:lang w:val="en-SG"/>
        </w:rPr>
        <w:t>.</w:t>
      </w:r>
    </w:p>
    <w:p w14:paraId="17655EE6" w14:textId="73A43229" w:rsidR="00666638" w:rsidRPr="00666638" w:rsidRDefault="00666638" w:rsidP="00666638">
      <w:pPr>
        <w:rPr>
          <w:lang w:val="en-SG"/>
        </w:rPr>
      </w:pPr>
      <w:r w:rsidRPr="00666638">
        <w:rPr>
          <w:lang w:val="en-SG"/>
        </w:rPr>
        <w:t>Poole's way of leading, on the other hand, has problems and could use some work. The Blake Mouton Managerial Grid says that the Team Management style can sometimes lead to a middle-of-the-road method, even though it is good at handling people and tasks. This balanced attitude could make it harder for the company to do well in either area</w:t>
      </w:r>
      <w:r w:rsidR="00507F53" w:rsidRPr="00507F53">
        <w:t xml:space="preserve"> </w:t>
      </w:r>
      <w:r w:rsidR="00507F53" w:rsidRPr="00507F53">
        <w:rPr>
          <w:lang w:val="en-SG"/>
        </w:rPr>
        <w:t>(Lammers and Gast, 2017)</w:t>
      </w:r>
      <w:r w:rsidRPr="00666638">
        <w:rPr>
          <w:lang w:val="en-SG"/>
        </w:rPr>
        <w:t>.</w:t>
      </w:r>
    </w:p>
    <w:p w14:paraId="522DB5F9" w14:textId="42D6B171" w:rsidR="00666638" w:rsidRPr="00666638" w:rsidRDefault="00666638" w:rsidP="00666638">
      <w:pPr>
        <w:rPr>
          <w:lang w:val="en-SG"/>
        </w:rPr>
      </w:pPr>
      <w:r w:rsidRPr="00666638">
        <w:rPr>
          <w:lang w:val="en-SG"/>
        </w:rPr>
        <w:t xml:space="preserve">Furthermore, in the hotel business that changes very quickly, problems like new technologies, shifting customer tastes, and major world events can be very difficult. Poole's leaders must always be able to change </w:t>
      </w:r>
      <w:r w:rsidR="00507F53">
        <w:rPr>
          <w:lang w:val="en-SG"/>
        </w:rPr>
        <w:t>to</w:t>
      </w:r>
      <w:r w:rsidRPr="00666638">
        <w:rPr>
          <w:lang w:val="en-SG"/>
        </w:rPr>
        <w:t xml:space="preserve"> deal with these problems successfully</w:t>
      </w:r>
      <w:r w:rsidR="00507F53" w:rsidRPr="00507F53">
        <w:t xml:space="preserve"> </w:t>
      </w:r>
      <w:r w:rsidR="00507F53" w:rsidRPr="00507F53">
        <w:rPr>
          <w:lang w:val="en-SG"/>
        </w:rPr>
        <w:t>(Murray et al., 2006)</w:t>
      </w:r>
      <w:r w:rsidRPr="00666638">
        <w:rPr>
          <w:lang w:val="en-SG"/>
        </w:rPr>
        <w:t xml:space="preserve">. When an even more flexible and forward-looking approach is needed, changes must be made to the way the boss leads </w:t>
      </w:r>
      <w:r w:rsidR="00507F53">
        <w:rPr>
          <w:lang w:val="en-SG"/>
        </w:rPr>
        <w:t>for</w:t>
      </w:r>
      <w:r w:rsidRPr="00666638">
        <w:rPr>
          <w:lang w:val="en-SG"/>
        </w:rPr>
        <w:t xml:space="preserve"> the business to continue to be successful.</w:t>
      </w:r>
    </w:p>
    <w:p w14:paraId="41C069DD" w14:textId="66048582" w:rsidR="00666638" w:rsidRPr="00666638" w:rsidRDefault="00666638" w:rsidP="00666638">
      <w:pPr>
        <w:rPr>
          <w:lang w:val="en-SG"/>
        </w:rPr>
      </w:pPr>
      <w:r w:rsidRPr="00666638">
        <w:rPr>
          <w:lang w:val="en-SG"/>
        </w:rPr>
        <w:t>To deal with these problems and make Poole a better leader, it might help to encourage new ideas and a more aggressive approach to changes in the industry. Poole might think about using parts of the Action-Centered Leadership model to help people grow and be more flexible, which would help the company stay flexible as the industry changes</w:t>
      </w:r>
      <w:r w:rsidR="00507F53" w:rsidRPr="00507F53">
        <w:t xml:space="preserve"> </w:t>
      </w:r>
      <w:r w:rsidR="00507F53" w:rsidRPr="00507F53">
        <w:rPr>
          <w:lang w:val="en-SG"/>
        </w:rPr>
        <w:t>(Olowoselu et al., 2019)</w:t>
      </w:r>
      <w:r w:rsidRPr="00666638">
        <w:rPr>
          <w:lang w:val="en-SG"/>
        </w:rPr>
        <w:t>.</w:t>
      </w:r>
    </w:p>
    <w:p w14:paraId="5777F882" w14:textId="436CEC57" w:rsidR="00CF6EB8" w:rsidRDefault="00666638" w:rsidP="00666638">
      <w:pPr>
        <w:rPr>
          <w:lang w:val="en-SG"/>
        </w:rPr>
      </w:pPr>
      <w:r w:rsidRPr="00666638">
        <w:rPr>
          <w:lang w:val="en-SG"/>
        </w:rPr>
        <w:t>It can be said that Craig Poole's management style at Britannia Hotels is a good mix of the Team Management style from the Blake Mouton Managerial Grid and the principles of Action-Centered Leadership. Even though his method has led to big wins, Britannia Hotels will need to deal with problems and proactively adapt to changes in the industry if it wants to stay ahead in the competitive hotel sector</w:t>
      </w:r>
      <w:r w:rsidR="00507F53" w:rsidRPr="00507F53">
        <w:t xml:space="preserve"> </w:t>
      </w:r>
      <w:r w:rsidR="00507F53" w:rsidRPr="00507F53">
        <w:rPr>
          <w:lang w:val="en-SG"/>
        </w:rPr>
        <w:t>(Priest and Gass, 2018)</w:t>
      </w:r>
      <w:r w:rsidRPr="00666638">
        <w:rPr>
          <w:lang w:val="en-SG"/>
        </w:rPr>
        <w:t>.</w:t>
      </w:r>
    </w:p>
    <w:p w14:paraId="1100FB07" w14:textId="3637356E" w:rsidR="00666638" w:rsidRDefault="00666638" w:rsidP="00666638">
      <w:pPr>
        <w:pStyle w:val="Heading2"/>
        <w:rPr>
          <w:lang w:val="en-SG"/>
        </w:rPr>
      </w:pPr>
      <w:bookmarkStart w:id="8" w:name="_Toc157724428"/>
      <w:r w:rsidRPr="00666638">
        <w:rPr>
          <w:lang w:val="en-SG"/>
        </w:rPr>
        <w:t>Summary</w:t>
      </w:r>
      <w:bookmarkEnd w:id="8"/>
    </w:p>
    <w:p w14:paraId="124CC982" w14:textId="13494D30" w:rsidR="00666638" w:rsidRPr="00666638" w:rsidRDefault="00666638" w:rsidP="00666638">
      <w:pPr>
        <w:rPr>
          <w:lang w:val="en-SG"/>
        </w:rPr>
      </w:pPr>
      <w:r w:rsidRPr="00666638">
        <w:rPr>
          <w:lang w:val="en-SG"/>
        </w:rPr>
        <w:t>The review of General Manager Craig Poole's leadership style at Britannia Hotels shows that it is both planned and flexible, which is in line with the Blake Mouton Managerial Grid and Action-Centered Leadership models</w:t>
      </w:r>
      <w:r w:rsidR="00507F53" w:rsidRPr="00507F53">
        <w:t xml:space="preserve"> </w:t>
      </w:r>
      <w:r w:rsidR="00507F53" w:rsidRPr="00507F53">
        <w:rPr>
          <w:lang w:val="en-SG"/>
        </w:rPr>
        <w:t>(Quick, 2017)</w:t>
      </w:r>
      <w:r w:rsidRPr="00666638">
        <w:rPr>
          <w:lang w:val="en-SG"/>
        </w:rPr>
        <w:t>.</w:t>
      </w:r>
    </w:p>
    <w:p w14:paraId="45830DB9" w14:textId="600D2EBD" w:rsidR="00666638" w:rsidRPr="00666638" w:rsidRDefault="00666638" w:rsidP="00666638">
      <w:pPr>
        <w:rPr>
          <w:lang w:val="en-SG"/>
        </w:rPr>
      </w:pPr>
      <w:r w:rsidRPr="00666638">
        <w:rPr>
          <w:lang w:val="en-SG"/>
        </w:rPr>
        <w:t xml:space="preserve">By looking at Poole's leadership through the Blake Mouton Managerial Grid, </w:t>
      </w:r>
      <w:r w:rsidR="009C4B73">
        <w:rPr>
          <w:lang w:val="en-SG"/>
        </w:rPr>
        <w:t>it</w:t>
      </w:r>
      <w:r w:rsidRPr="00666638">
        <w:rPr>
          <w:lang w:val="en-SG"/>
        </w:rPr>
        <w:t xml:space="preserve"> can </w:t>
      </w:r>
      <w:r w:rsidR="009C4B73">
        <w:rPr>
          <w:lang w:val="en-SG"/>
        </w:rPr>
        <w:t>be seen</w:t>
      </w:r>
      <w:r w:rsidRPr="00666638">
        <w:rPr>
          <w:lang w:val="en-SG"/>
        </w:rPr>
        <w:t xml:space="preserve"> that it is mostly a Team Management (9,9) style. This is marked by a fair focus on meeting organisational goals and creating a good work setting</w:t>
      </w:r>
      <w:r w:rsidR="00507F53" w:rsidRPr="00507F53">
        <w:t xml:space="preserve"> </w:t>
      </w:r>
      <w:r w:rsidR="00507F53" w:rsidRPr="00507F53">
        <w:rPr>
          <w:lang w:val="en-SG"/>
        </w:rPr>
        <w:t>(Rees and Mullins, 2023)</w:t>
      </w:r>
      <w:r w:rsidRPr="00666638">
        <w:rPr>
          <w:lang w:val="en-SG"/>
        </w:rPr>
        <w:t xml:space="preserve">. Britannia Hotels is in a good situation in the competitive hotel industry thanks to </w:t>
      </w:r>
      <w:r w:rsidR="00507F53">
        <w:rPr>
          <w:lang w:val="en-SG"/>
        </w:rPr>
        <w:t>its</w:t>
      </w:r>
      <w:r w:rsidRPr="00666638">
        <w:rPr>
          <w:lang w:val="en-SG"/>
        </w:rPr>
        <w:t xml:space="preserve"> dedication to operating efficiency, guest happiness, and staff health and safety.</w:t>
      </w:r>
    </w:p>
    <w:p w14:paraId="04F9E719" w14:textId="5728BFEB" w:rsidR="00666638" w:rsidRPr="00666638" w:rsidRDefault="00666638" w:rsidP="00666638">
      <w:pPr>
        <w:rPr>
          <w:lang w:val="en-SG"/>
        </w:rPr>
      </w:pPr>
      <w:r w:rsidRPr="00666638">
        <w:rPr>
          <w:lang w:val="en-SG"/>
        </w:rPr>
        <w:t>Poole combines the three important factors—task, team, and individual—by using what he has learned from Action-Centered Leadership. His focus on meeting organisational goals, encouraging teamwork and collaboration, and encouraging personal growth and development</w:t>
      </w:r>
      <w:r w:rsidR="00507F53">
        <w:rPr>
          <w:lang w:val="en-SG"/>
        </w:rPr>
        <w:t xml:space="preserve"> </w:t>
      </w:r>
      <w:r w:rsidRPr="00666638">
        <w:rPr>
          <w:lang w:val="en-SG"/>
        </w:rPr>
        <w:t>shows that he is a well-rounded leader who can adapt to the changing needs of the hotel industry</w:t>
      </w:r>
      <w:r w:rsidR="00507F53" w:rsidRPr="00507F53">
        <w:t xml:space="preserve"> </w:t>
      </w:r>
      <w:r w:rsidR="00507F53" w:rsidRPr="00507F53">
        <w:rPr>
          <w:lang w:val="en-SG"/>
        </w:rPr>
        <w:t>(Thompson, 2017)</w:t>
      </w:r>
      <w:r w:rsidRPr="00666638">
        <w:rPr>
          <w:lang w:val="en-SG"/>
        </w:rPr>
        <w:t>.</w:t>
      </w:r>
    </w:p>
    <w:p w14:paraId="20DA735B" w14:textId="68C440EE" w:rsidR="00666638" w:rsidRPr="00666638" w:rsidRDefault="00666638" w:rsidP="00666638">
      <w:pPr>
        <w:rPr>
          <w:lang w:val="en-SG"/>
        </w:rPr>
      </w:pPr>
      <w:r w:rsidRPr="00666638">
        <w:rPr>
          <w:lang w:val="en-SG"/>
        </w:rPr>
        <w:t>But there are problems and places where things could be better. The balance reached is good, but the Blake Mouton Managerial Grid says it may sometimes lead to a middle-of-the-road approach</w:t>
      </w:r>
      <w:r w:rsidR="00507F53" w:rsidRPr="00507F53">
        <w:t xml:space="preserve"> </w:t>
      </w:r>
      <w:r w:rsidR="00507F53" w:rsidRPr="00507F53">
        <w:rPr>
          <w:lang w:val="en-SG"/>
        </w:rPr>
        <w:t>(Wang, 2018)</w:t>
      </w:r>
      <w:r w:rsidRPr="00666638">
        <w:rPr>
          <w:lang w:val="en-SG"/>
        </w:rPr>
        <w:t>. To deal with this problem, Poole might need to think about how he can change the way he leads so that Britannia Hotels does great work both on tasks and with people.</w:t>
      </w:r>
    </w:p>
    <w:p w14:paraId="4114DD91" w14:textId="0035D3E8" w:rsidR="00666638" w:rsidRPr="00666638" w:rsidRDefault="00666638" w:rsidP="00666638">
      <w:pPr>
        <w:rPr>
          <w:lang w:val="en-SG"/>
        </w:rPr>
      </w:pPr>
      <w:r w:rsidRPr="00666638">
        <w:rPr>
          <w:lang w:val="en-SG"/>
        </w:rPr>
        <w:t>Britannia Hotels needs to think about what Poole's way of leading means. The balanced approach leads to high operating standards, happy employees, and an attitude of working together, all of which are important for success in the hotel business</w:t>
      </w:r>
      <w:r w:rsidR="00507F53" w:rsidRPr="00507F53">
        <w:rPr>
          <w:rFonts w:ascii="Segoe UI" w:hAnsi="Segoe UI" w:cs="Segoe UI"/>
          <w:color w:val="374151"/>
        </w:rPr>
        <w:t xml:space="preserve"> </w:t>
      </w:r>
      <w:r w:rsidR="00507F53" w:rsidRPr="00507F53">
        <w:t>(Yan et al., 2019)</w:t>
      </w:r>
      <w:r w:rsidRPr="00666638">
        <w:rPr>
          <w:lang w:val="en-SG"/>
        </w:rPr>
        <w:t>. This unity helps Britannia Hotels do well in a business that moves quickly and is very competitive.</w:t>
      </w:r>
    </w:p>
    <w:p w14:paraId="7C49E196" w14:textId="153FC740" w:rsidR="00666638" w:rsidRPr="00666638" w:rsidRDefault="009C4B73" w:rsidP="00666638">
      <w:pPr>
        <w:rPr>
          <w:lang w:val="en-SG"/>
        </w:rPr>
      </w:pPr>
      <w:r>
        <w:rPr>
          <w:lang w:val="en-SG"/>
        </w:rPr>
        <w:t>If</w:t>
      </w:r>
      <w:r w:rsidR="00666638" w:rsidRPr="00666638">
        <w:rPr>
          <w:lang w:val="en-SG"/>
        </w:rPr>
        <w:t xml:space="preserve"> move on to more general findings and suggestions, it is important to recognise Poole's leadership skills while also understanding the need to keep changing to meet the needs of the business</w:t>
      </w:r>
      <w:r w:rsidR="00507F53" w:rsidRPr="00507F53">
        <w:t xml:space="preserve"> </w:t>
      </w:r>
      <w:r w:rsidR="00507F53" w:rsidRPr="00507F53">
        <w:rPr>
          <w:lang w:val="en-SG"/>
        </w:rPr>
        <w:t>(Anderson, 2017)</w:t>
      </w:r>
      <w:r w:rsidR="00666638" w:rsidRPr="00666638">
        <w:rPr>
          <w:lang w:val="en-SG"/>
        </w:rPr>
        <w:t>. Because the hotel industry is always changing, it needs leaders who can see and prepare for changes in customer behaviour, technological progress, and world events.</w:t>
      </w:r>
    </w:p>
    <w:p w14:paraId="7F097F1E" w14:textId="6A65695F" w:rsidR="00666638" w:rsidRDefault="00666638" w:rsidP="00666638">
      <w:pPr>
        <w:rPr>
          <w:lang w:val="en-SG"/>
        </w:rPr>
      </w:pPr>
      <w:r w:rsidRPr="00666638">
        <w:rPr>
          <w:lang w:val="en-SG"/>
        </w:rPr>
        <w:t>In the end, the review of Craig Poole's leadership style shows how important it is to have a fair and flexible approach in the hotel business. A leadership style that combines task-oriented and people-oriented aspects has been good for Britannia Hotels</w:t>
      </w:r>
      <w:r w:rsidR="00507F53" w:rsidRPr="00507F53">
        <w:t xml:space="preserve"> </w:t>
      </w:r>
      <w:r w:rsidR="00507F53" w:rsidRPr="00507F53">
        <w:rPr>
          <w:lang w:val="en-SG"/>
        </w:rPr>
        <w:t>(Aswathappa and Reddy, 2009)</w:t>
      </w:r>
      <w:r w:rsidRPr="00666638">
        <w:rPr>
          <w:lang w:val="en-SG"/>
        </w:rPr>
        <w:t>. Going forward, strategy changes based on what we've learned from the Blake Mouton Managerial Grid and Action-Centered Leadership can help Britannia Hotels be even more resilient and successful in the hotel industry, which is always changing.</w:t>
      </w:r>
    </w:p>
    <w:p w14:paraId="5C15A227" w14:textId="77777777" w:rsidR="00666638" w:rsidRDefault="00666638">
      <w:pPr>
        <w:spacing w:before="0" w:after="160" w:line="259" w:lineRule="auto"/>
        <w:jc w:val="left"/>
        <w:rPr>
          <w:lang w:val="en-SG"/>
        </w:rPr>
      </w:pPr>
      <w:r>
        <w:rPr>
          <w:lang w:val="en-SG"/>
        </w:rPr>
        <w:br w:type="page"/>
      </w:r>
    </w:p>
    <w:p w14:paraId="5C07D188" w14:textId="0FE32E91" w:rsidR="00666638" w:rsidRDefault="00666638" w:rsidP="00507F53">
      <w:pPr>
        <w:pStyle w:val="Heading2"/>
        <w:rPr>
          <w:lang w:val="en-SG"/>
        </w:rPr>
      </w:pPr>
      <w:bookmarkStart w:id="9" w:name="_Toc157724429"/>
      <w:r>
        <w:rPr>
          <w:lang w:val="en-SG"/>
        </w:rPr>
        <w:t>References</w:t>
      </w:r>
      <w:bookmarkEnd w:id="9"/>
    </w:p>
    <w:p w14:paraId="6835F781" w14:textId="77777777" w:rsidR="00666638" w:rsidRPr="00666638" w:rsidRDefault="00666638" w:rsidP="00666638">
      <w:pPr>
        <w:rPr>
          <w:lang w:val="en-SG"/>
        </w:rPr>
      </w:pPr>
      <w:r w:rsidRPr="00666638">
        <w:rPr>
          <w:lang w:val="en-SG"/>
        </w:rPr>
        <w:t>Anderson, M., 2017. Transformational leadership in education: A review of existing literature. International Social Science Review, 93(1), pp.1-13.</w:t>
      </w:r>
    </w:p>
    <w:p w14:paraId="7964F949" w14:textId="77777777" w:rsidR="00666638" w:rsidRDefault="00666638" w:rsidP="00666638">
      <w:pPr>
        <w:rPr>
          <w:lang w:val="en-SG"/>
        </w:rPr>
      </w:pPr>
      <w:r w:rsidRPr="00666638">
        <w:rPr>
          <w:lang w:val="en-SG"/>
        </w:rPr>
        <w:t>Aswathappa, K. and Reddy, G.S., 2009. Organisational behaviour (Vol. 20). Mumbai: Himalaya Publishing House.</w:t>
      </w:r>
    </w:p>
    <w:p w14:paraId="31BC552A" w14:textId="2D7937F4" w:rsidR="00666638" w:rsidRPr="00666638" w:rsidRDefault="00666638" w:rsidP="00666638">
      <w:pPr>
        <w:rPr>
          <w:lang w:val="en-SG"/>
        </w:rPr>
      </w:pPr>
      <w:r w:rsidRPr="00666638">
        <w:rPr>
          <w:lang w:val="en-SG"/>
        </w:rPr>
        <w:t xml:space="preserve">Aubry, M. and Lavoie-Tremblay, M., 2018. Rethinking </w:t>
      </w:r>
      <w:r w:rsidR="004B7F72">
        <w:rPr>
          <w:lang w:val="en-SG"/>
        </w:rPr>
        <w:t>organisational</w:t>
      </w:r>
      <w:r w:rsidRPr="00666638">
        <w:rPr>
          <w:lang w:val="en-SG"/>
        </w:rPr>
        <w:t xml:space="preserve"> design for managing multiple projects. International Journal of Project Management, 36(1), pp.12-26.</w:t>
      </w:r>
    </w:p>
    <w:p w14:paraId="211BF89D" w14:textId="269B848E" w:rsidR="00666638" w:rsidRDefault="00666638" w:rsidP="00666638">
      <w:pPr>
        <w:rPr>
          <w:lang w:val="en-SG"/>
        </w:rPr>
      </w:pPr>
      <w:r w:rsidRPr="00666638">
        <w:rPr>
          <w:lang w:val="en-SG"/>
        </w:rPr>
        <w:t xml:space="preserve">Brown, R.B. and Woodland, M.J., 1999. Managing knowledge wisely: A case study in organisational behaviour. Journal of </w:t>
      </w:r>
      <w:r w:rsidR="00507F53">
        <w:rPr>
          <w:lang w:val="en-SG"/>
        </w:rPr>
        <w:t>Applied Management Studies</w:t>
      </w:r>
      <w:r w:rsidRPr="00666638">
        <w:rPr>
          <w:lang w:val="en-SG"/>
        </w:rPr>
        <w:t>, 8(2), p.175.</w:t>
      </w:r>
    </w:p>
    <w:p w14:paraId="491D5608" w14:textId="1F156087" w:rsidR="00666638" w:rsidRDefault="00666638" w:rsidP="00666638">
      <w:pPr>
        <w:rPr>
          <w:lang w:val="en-SG"/>
        </w:rPr>
      </w:pPr>
      <w:r w:rsidRPr="00666638">
        <w:rPr>
          <w:lang w:val="en-SG"/>
        </w:rPr>
        <w:t xml:space="preserve">Brown, R.B. and Woodland, M.J., 1999. Managing knowledge wisely: A case study in organisational behaviour. Journal of </w:t>
      </w:r>
      <w:r w:rsidR="00507F53">
        <w:rPr>
          <w:lang w:val="en-SG"/>
        </w:rPr>
        <w:t>Applied Management Studies</w:t>
      </w:r>
      <w:r w:rsidRPr="00666638">
        <w:rPr>
          <w:lang w:val="en-SG"/>
        </w:rPr>
        <w:t>, 8(2), p.175.</w:t>
      </w:r>
    </w:p>
    <w:p w14:paraId="057A5730" w14:textId="2D328687" w:rsidR="00666638" w:rsidRDefault="00666638" w:rsidP="00666638">
      <w:pPr>
        <w:rPr>
          <w:lang w:val="en-SG"/>
        </w:rPr>
      </w:pPr>
      <w:r w:rsidRPr="00666638">
        <w:rPr>
          <w:lang w:val="en-SG"/>
        </w:rPr>
        <w:t>Hosie, P.J. and Smith, R.C., 2009. A future for organisational behaviour</w:t>
      </w:r>
      <w:r w:rsidR="00507F53">
        <w:rPr>
          <w:lang w:val="en-SG"/>
        </w:rPr>
        <w:t>?</w:t>
      </w:r>
      <w:r w:rsidRPr="00666638">
        <w:rPr>
          <w:lang w:val="en-SG"/>
        </w:rPr>
        <w:t xml:space="preserve"> European Business Review, 21(3), pp.215-232.</w:t>
      </w:r>
    </w:p>
    <w:p w14:paraId="416F7D97" w14:textId="77777777" w:rsidR="00666638" w:rsidRPr="00666638" w:rsidRDefault="00666638" w:rsidP="00666638">
      <w:pPr>
        <w:rPr>
          <w:lang w:val="en-SG"/>
        </w:rPr>
      </w:pPr>
      <w:r w:rsidRPr="00666638">
        <w:rPr>
          <w:lang w:val="en-SG"/>
        </w:rPr>
        <w:t xml:space="preserve">Kumar, R.D. and Khiljee, N., 2016. </w:t>
      </w:r>
      <w:r>
        <w:rPr>
          <w:lang w:val="en-SG"/>
        </w:rPr>
        <w:t>Healthcare leadership</w:t>
      </w:r>
      <w:r w:rsidRPr="00666638">
        <w:rPr>
          <w:lang w:val="en-SG"/>
        </w:rPr>
        <w:t>. Anaesthesia &amp; Intensive Care Medicine, 17(1), pp.63-65.</w:t>
      </w:r>
    </w:p>
    <w:p w14:paraId="6D31E9B0" w14:textId="77777777" w:rsidR="00666638" w:rsidRPr="00666638" w:rsidRDefault="00666638" w:rsidP="00666638">
      <w:pPr>
        <w:rPr>
          <w:lang w:val="en-SG"/>
        </w:rPr>
      </w:pPr>
      <w:r w:rsidRPr="00666638">
        <w:rPr>
          <w:lang w:val="en-SG"/>
        </w:rPr>
        <w:t>Lammers, J. and Gast, A., 2017. Stressing the advantages of female leadership can place women at a disadvantage. Social Psychology.</w:t>
      </w:r>
    </w:p>
    <w:p w14:paraId="38E9D509" w14:textId="77777777" w:rsidR="00666638" w:rsidRDefault="00666638" w:rsidP="00666638">
      <w:pPr>
        <w:rPr>
          <w:lang w:val="en-SG"/>
        </w:rPr>
      </w:pPr>
      <w:r w:rsidRPr="00666638">
        <w:rPr>
          <w:lang w:val="en-SG"/>
        </w:rPr>
        <w:t>Mullins, L.J., 2007. Management and organisational behaviour. Pearson education.</w:t>
      </w:r>
    </w:p>
    <w:p w14:paraId="7D9E8E09" w14:textId="77777777" w:rsidR="00666638" w:rsidRDefault="00666638" w:rsidP="00666638">
      <w:pPr>
        <w:rPr>
          <w:lang w:val="en-SG"/>
        </w:rPr>
      </w:pPr>
      <w:r w:rsidRPr="00666638">
        <w:rPr>
          <w:lang w:val="en-SG"/>
        </w:rPr>
        <w:t>Murray, P., Poole, D. and Jones, G., 2006. Contemporary issues in management and organisational behaviour. Thomson Learning.</w:t>
      </w:r>
    </w:p>
    <w:p w14:paraId="46BBF252" w14:textId="19B75BCD" w:rsidR="00666638" w:rsidRPr="00666638" w:rsidRDefault="00666638" w:rsidP="00666638">
      <w:pPr>
        <w:rPr>
          <w:lang w:val="en-SG"/>
        </w:rPr>
      </w:pPr>
      <w:r w:rsidRPr="00666638">
        <w:rPr>
          <w:lang w:val="en-SG"/>
        </w:rPr>
        <w:t xml:space="preserve">Olowoselu, A., bin Mohamad, M.A. and Mohamed Farag Mohamed Aboudahr, S., 2019. Path-goal theory and </w:t>
      </w:r>
      <w:r w:rsidR="004B7F72">
        <w:rPr>
          <w:lang w:val="en-SG"/>
        </w:rPr>
        <w:t>its</w:t>
      </w:r>
      <w:r w:rsidRPr="00666638">
        <w:rPr>
          <w:lang w:val="en-SG"/>
        </w:rPr>
        <w:t xml:space="preserve"> application in educational management and leadership. Education Quarterly Reviews, 2(2).</w:t>
      </w:r>
    </w:p>
    <w:p w14:paraId="334C01CA" w14:textId="77777777" w:rsidR="00666638" w:rsidRPr="00666638" w:rsidRDefault="00666638" w:rsidP="00666638">
      <w:pPr>
        <w:rPr>
          <w:lang w:val="en-SG"/>
        </w:rPr>
      </w:pPr>
      <w:r w:rsidRPr="00666638">
        <w:rPr>
          <w:lang w:val="en-SG"/>
        </w:rPr>
        <w:t>Priest, S. and Gass, M., 2018. Effective leadership in adventure programming, 3E. Human Kinetics.</w:t>
      </w:r>
    </w:p>
    <w:p w14:paraId="05ED7F99" w14:textId="77777777" w:rsidR="00666638" w:rsidRPr="00666638" w:rsidRDefault="00666638" w:rsidP="00666638">
      <w:pPr>
        <w:rPr>
          <w:lang w:val="en-SG"/>
        </w:rPr>
      </w:pPr>
      <w:r w:rsidRPr="00666638">
        <w:rPr>
          <w:lang w:val="en-SG"/>
        </w:rPr>
        <w:t>Quick, K.S., 2017. Locating and building collective leadership and impact. Leadership, 13(4), pp.445-471.</w:t>
      </w:r>
    </w:p>
    <w:p w14:paraId="0344C290" w14:textId="77777777" w:rsidR="00666638" w:rsidRPr="00666638" w:rsidRDefault="00666638" w:rsidP="00666638">
      <w:pPr>
        <w:rPr>
          <w:lang w:val="en-SG"/>
        </w:rPr>
      </w:pPr>
      <w:r w:rsidRPr="00666638">
        <w:rPr>
          <w:lang w:val="en-SG"/>
        </w:rPr>
        <w:t>Rees, G. and Mullins, L., 2023. Management and Organisational Behaviour. Pearson.</w:t>
      </w:r>
    </w:p>
    <w:p w14:paraId="7FE8C7B4" w14:textId="77777777" w:rsidR="00666638" w:rsidRPr="00666638" w:rsidRDefault="00666638" w:rsidP="00666638">
      <w:pPr>
        <w:rPr>
          <w:lang w:val="en-SG"/>
        </w:rPr>
      </w:pPr>
      <w:r w:rsidRPr="00666638">
        <w:rPr>
          <w:lang w:val="en-SG"/>
        </w:rPr>
        <w:t>Thompson, C.S., 2017. Teachers’ expectations of educational leaders’ leadership approach and perspectives on the principalship: Identifying critical leadership paradigms for the 21st century. Journal of Organizational &amp; Educational Leadership, 2(2), p.4.</w:t>
      </w:r>
    </w:p>
    <w:p w14:paraId="204249D8" w14:textId="77777777" w:rsidR="00666638" w:rsidRPr="00666638" w:rsidRDefault="00666638" w:rsidP="00666638">
      <w:pPr>
        <w:rPr>
          <w:lang w:val="en-SG"/>
        </w:rPr>
      </w:pPr>
      <w:r w:rsidRPr="00666638">
        <w:rPr>
          <w:lang w:val="en-SG"/>
        </w:rPr>
        <w:t>Wang, F., 2018. Social justice leadership—Theory and practice: A case of Ontario. Educational Administration Quarterly, 54(3), pp.470-498.</w:t>
      </w:r>
    </w:p>
    <w:p w14:paraId="2A179AD8" w14:textId="77777777" w:rsidR="00666638" w:rsidRPr="00666638" w:rsidRDefault="00666638" w:rsidP="00666638">
      <w:pPr>
        <w:rPr>
          <w:lang w:val="en-SG"/>
        </w:rPr>
      </w:pPr>
      <w:r w:rsidRPr="00666638">
        <w:rPr>
          <w:lang w:val="en-SG"/>
        </w:rPr>
        <w:t>Yan, B., Aerts, W. and Thewissen, J., 2019. The informativeness of impression management− financial analysts and rhetorical style of CEO letters. Pacific Accounting Review, 31(3), pp.462-496.</w:t>
      </w:r>
    </w:p>
    <w:p w14:paraId="67420901" w14:textId="2A053625" w:rsidR="003C202B" w:rsidRPr="003C202B" w:rsidRDefault="00666638" w:rsidP="00E96036">
      <w:pPr>
        <w:pStyle w:val="Heading1"/>
        <w:rPr>
          <w:lang w:val="en-SG"/>
        </w:rPr>
      </w:pPr>
      <w:r>
        <w:rPr>
          <w:lang w:val="en-SG"/>
        </w:rPr>
        <w:br w:type="page"/>
      </w:r>
    </w:p>
    <w:p w14:paraId="45575B17" w14:textId="77777777" w:rsidR="002F5630" w:rsidRPr="002F5630" w:rsidRDefault="002F5630" w:rsidP="002F5630">
      <w:pPr>
        <w:rPr>
          <w:lang w:val="en-SG"/>
        </w:rPr>
      </w:pPr>
    </w:p>
    <w:sectPr w:rsidR="002F5630" w:rsidRPr="002F563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C475B" w14:textId="77777777" w:rsidR="00B63D86" w:rsidRDefault="00B63D86" w:rsidP="00507F53">
      <w:pPr>
        <w:spacing w:before="0" w:after="0" w:line="240" w:lineRule="auto"/>
      </w:pPr>
      <w:r>
        <w:separator/>
      </w:r>
    </w:p>
  </w:endnote>
  <w:endnote w:type="continuationSeparator" w:id="0">
    <w:p w14:paraId="6B76DC6D" w14:textId="77777777" w:rsidR="00B63D86" w:rsidRDefault="00B63D86" w:rsidP="00507F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5451470"/>
      <w:docPartObj>
        <w:docPartGallery w:val="Page Numbers (Bottom of Page)"/>
        <w:docPartUnique/>
      </w:docPartObj>
    </w:sdtPr>
    <w:sdtEndPr>
      <w:rPr>
        <w:noProof/>
      </w:rPr>
    </w:sdtEndPr>
    <w:sdtContent>
      <w:p w14:paraId="5A6B911F" w14:textId="1FF5DC8F" w:rsidR="00507F53" w:rsidRDefault="00507F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CAED0C" w14:textId="77777777" w:rsidR="00507F53" w:rsidRDefault="00507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7F585" w14:textId="77777777" w:rsidR="00B63D86" w:rsidRDefault="00B63D86" w:rsidP="00507F53">
      <w:pPr>
        <w:spacing w:before="0" w:after="0" w:line="240" w:lineRule="auto"/>
      </w:pPr>
      <w:r>
        <w:separator/>
      </w:r>
    </w:p>
  </w:footnote>
  <w:footnote w:type="continuationSeparator" w:id="0">
    <w:p w14:paraId="6FD2BF5C" w14:textId="77777777" w:rsidR="00B63D86" w:rsidRDefault="00B63D86" w:rsidP="00507F5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5F6BE5"/>
    <w:multiLevelType w:val="hybridMultilevel"/>
    <w:tmpl w:val="D892DAD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6C280956"/>
    <w:multiLevelType w:val="hybridMultilevel"/>
    <w:tmpl w:val="ACDCF9D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288173923">
    <w:abstractNumId w:val="0"/>
  </w:num>
  <w:num w:numId="2" w16cid:durableId="1951159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EB8"/>
    <w:rsid w:val="00156EB3"/>
    <w:rsid w:val="0022065B"/>
    <w:rsid w:val="002F5630"/>
    <w:rsid w:val="00327627"/>
    <w:rsid w:val="003310C9"/>
    <w:rsid w:val="003C202B"/>
    <w:rsid w:val="003F29A0"/>
    <w:rsid w:val="00403C42"/>
    <w:rsid w:val="00443401"/>
    <w:rsid w:val="004B7F72"/>
    <w:rsid w:val="00507F53"/>
    <w:rsid w:val="00666638"/>
    <w:rsid w:val="0067028F"/>
    <w:rsid w:val="0083767E"/>
    <w:rsid w:val="00865B3C"/>
    <w:rsid w:val="00885D6F"/>
    <w:rsid w:val="009351D8"/>
    <w:rsid w:val="009C4B73"/>
    <w:rsid w:val="009D2CCF"/>
    <w:rsid w:val="00A30173"/>
    <w:rsid w:val="00B35B41"/>
    <w:rsid w:val="00B63D86"/>
    <w:rsid w:val="00B71774"/>
    <w:rsid w:val="00C0466B"/>
    <w:rsid w:val="00C649D0"/>
    <w:rsid w:val="00C70FB0"/>
    <w:rsid w:val="00CF6EB8"/>
    <w:rsid w:val="00D1778E"/>
    <w:rsid w:val="00DB6D10"/>
    <w:rsid w:val="00DD0331"/>
    <w:rsid w:val="00E63357"/>
    <w:rsid w:val="00E96036"/>
    <w:rsid w:val="00EC3792"/>
    <w:rsid w:val="00F64744"/>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AD526A"/>
  <w15:chartTrackingRefBased/>
  <w15:docId w15:val="{7571EA4C-98E2-4612-81B9-7807208D6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173"/>
    <w:pPr>
      <w:spacing w:before="120" w:after="240" w:line="360" w:lineRule="auto"/>
      <w:jc w:val="both"/>
    </w:pPr>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83767E"/>
    <w:pPr>
      <w:keepNext/>
      <w:keepLines/>
      <w:pBdr>
        <w:bottom w:val="single" w:sz="8" w:space="1" w:color="000000" w:themeColor="text1"/>
      </w:pBd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70FB0"/>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67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C70FB0"/>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3C202B"/>
    <w:pPr>
      <w:ind w:left="720"/>
      <w:contextualSpacing/>
    </w:pPr>
  </w:style>
  <w:style w:type="paragraph" w:styleId="TOCHeading">
    <w:name w:val="TOC Heading"/>
    <w:basedOn w:val="Heading1"/>
    <w:next w:val="Normal"/>
    <w:uiPriority w:val="39"/>
    <w:unhideWhenUsed/>
    <w:qFormat/>
    <w:rsid w:val="00507F53"/>
    <w:pPr>
      <w:pBdr>
        <w:bottom w:val="none" w:sz="0" w:space="0" w:color="auto"/>
      </w:pBdr>
      <w:spacing w:before="240" w:after="0"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507F53"/>
    <w:pPr>
      <w:spacing w:after="100"/>
    </w:pPr>
  </w:style>
  <w:style w:type="paragraph" w:styleId="TOC2">
    <w:name w:val="toc 2"/>
    <w:basedOn w:val="Normal"/>
    <w:next w:val="Normal"/>
    <w:autoRedefine/>
    <w:uiPriority w:val="39"/>
    <w:unhideWhenUsed/>
    <w:rsid w:val="00507F53"/>
    <w:pPr>
      <w:spacing w:after="100"/>
      <w:ind w:left="240"/>
    </w:pPr>
  </w:style>
  <w:style w:type="character" w:styleId="Hyperlink">
    <w:name w:val="Hyperlink"/>
    <w:basedOn w:val="DefaultParagraphFont"/>
    <w:uiPriority w:val="99"/>
    <w:unhideWhenUsed/>
    <w:rsid w:val="00507F53"/>
    <w:rPr>
      <w:color w:val="0563C1" w:themeColor="hyperlink"/>
      <w:u w:val="single"/>
    </w:rPr>
  </w:style>
  <w:style w:type="paragraph" w:styleId="Header">
    <w:name w:val="header"/>
    <w:basedOn w:val="Normal"/>
    <w:link w:val="HeaderChar"/>
    <w:uiPriority w:val="99"/>
    <w:unhideWhenUsed/>
    <w:rsid w:val="00507F5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07F53"/>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507F5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07F53"/>
    <w:rPr>
      <w:rFonts w:ascii="Times New Roman" w:hAnsi="Times New Roman"/>
      <w:kern w:val="2"/>
      <w:sz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C3461-5C65-4E3F-94CD-51D5DD277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2305</Words>
  <Characters>13142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Ariful Islam</dc:creator>
  <cp:keywords/>
  <dc:description/>
  <cp:lastModifiedBy>iuliana adriana hurmuzache</cp:lastModifiedBy>
  <cp:revision>2</cp:revision>
  <dcterms:created xsi:type="dcterms:W3CDTF">2024-02-01T21:40:00Z</dcterms:created>
  <dcterms:modified xsi:type="dcterms:W3CDTF">2024-02-01T21:40:00Z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888cec07-ef08-4be4-ba4d-6b6b0f694e2b</vt:lpwstr>
  </property>
</Properties>
</file>