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D66E06" w14:textId="6CA653C2" w:rsidR="004F5B78" w:rsidRPr="004F5B78" w:rsidRDefault="004F5B78" w:rsidP="004F5B78">
      <w:pPr>
        <w:jc w:val="center"/>
        <w:rPr>
          <w:rFonts w:ascii="Arial" w:hAnsi="Arial" w:cs="Arial"/>
          <w:sz w:val="48"/>
          <w:szCs w:val="48"/>
          <w:lang w:val="en-GB"/>
        </w:rPr>
      </w:pPr>
      <w:r>
        <w:rPr>
          <w:rFonts w:ascii="Arial" w:hAnsi="Arial" w:cs="Arial"/>
          <w:sz w:val="48"/>
          <w:szCs w:val="48"/>
          <w:lang w:val="en-GB"/>
        </w:rPr>
        <w:t>Assignment 1</w:t>
      </w:r>
    </w:p>
    <w:p w14:paraId="3FD5CDA9" w14:textId="77777777" w:rsidR="004F5B78" w:rsidRDefault="004F5B78" w:rsidP="004F5B78">
      <w:pPr>
        <w:jc w:val="center"/>
        <w:rPr>
          <w:rFonts w:ascii="Arial" w:hAnsi="Arial" w:cs="Arial"/>
          <w:sz w:val="48"/>
          <w:szCs w:val="48"/>
        </w:rPr>
      </w:pPr>
    </w:p>
    <w:p w14:paraId="4D1E3080" w14:textId="6047DC28" w:rsidR="00A45EBD" w:rsidRDefault="004F5B78" w:rsidP="004F5B78">
      <w:pPr>
        <w:jc w:val="center"/>
        <w:rPr>
          <w:rFonts w:ascii="Arial" w:hAnsi="Arial" w:cs="Arial"/>
          <w:sz w:val="48"/>
          <w:szCs w:val="48"/>
        </w:rPr>
      </w:pPr>
      <w:r w:rsidRPr="004F5B78">
        <w:rPr>
          <w:rFonts w:ascii="Arial" w:hAnsi="Arial" w:cs="Arial"/>
          <w:sz w:val="48"/>
          <w:szCs w:val="48"/>
        </w:rPr>
        <w:t>Data Handling And Business Intelligence</w:t>
      </w:r>
    </w:p>
    <w:p w14:paraId="40855DA3" w14:textId="432B181C" w:rsidR="004F5B78" w:rsidRDefault="004F5B78" w:rsidP="004F5B78">
      <w:pPr>
        <w:jc w:val="center"/>
        <w:rPr>
          <w:rFonts w:ascii="Arial" w:hAnsi="Arial" w:cs="Arial"/>
          <w:sz w:val="48"/>
          <w:szCs w:val="48"/>
        </w:rPr>
      </w:pPr>
      <w:r>
        <w:rPr>
          <w:rFonts w:ascii="Arial" w:hAnsi="Arial" w:cs="Arial"/>
          <w:sz w:val="48"/>
          <w:szCs w:val="48"/>
          <w:lang w:val="en-GB"/>
        </w:rPr>
        <w:t>Module Code:</w:t>
      </w:r>
      <w:r w:rsidRPr="004F5B78">
        <w:rPr>
          <w:rFonts w:ascii="Arial" w:hAnsi="Arial" w:cs="Arial"/>
          <w:sz w:val="44"/>
          <w:szCs w:val="44"/>
        </w:rPr>
        <w:t xml:space="preserve"> </w:t>
      </w:r>
      <w:r w:rsidRPr="004F5B78">
        <w:rPr>
          <w:rFonts w:ascii="Arial" w:hAnsi="Arial" w:cs="Arial"/>
          <w:sz w:val="48"/>
          <w:szCs w:val="48"/>
        </w:rPr>
        <w:t>LCBB5000</w:t>
      </w:r>
    </w:p>
    <w:p w14:paraId="6748C3A2" w14:textId="6D861968" w:rsidR="004F5B78" w:rsidRDefault="004F5B78" w:rsidP="004F5B78">
      <w:pPr>
        <w:jc w:val="center"/>
        <w:rPr>
          <w:rFonts w:ascii="Arial" w:hAnsi="Arial" w:cs="Arial"/>
          <w:sz w:val="48"/>
          <w:szCs w:val="48"/>
        </w:rPr>
      </w:pPr>
    </w:p>
    <w:p w14:paraId="4C8998C7" w14:textId="0FB8F7CA" w:rsidR="004F5B78" w:rsidRDefault="00D82FAB" w:rsidP="004F5B78">
      <w:pPr>
        <w:jc w:val="center"/>
        <w:rPr>
          <w:rFonts w:ascii="Arial" w:hAnsi="Arial" w:cs="Arial"/>
          <w:sz w:val="48"/>
          <w:szCs w:val="48"/>
        </w:rPr>
      </w:pPr>
      <w:r>
        <w:rPr>
          <w:rFonts w:ascii="Arial" w:hAnsi="Arial" w:cs="Arial"/>
          <w:noProof/>
          <w:sz w:val="48"/>
          <w:szCs w:val="48"/>
        </w:rPr>
        <w:drawing>
          <wp:inline distT="0" distB="0" distL="0" distR="0" wp14:anchorId="4606B9DA" wp14:editId="2AC77F95">
            <wp:extent cx="2967486" cy="2967486"/>
            <wp:effectExtent l="0" t="0" r="4445" b="444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76412" cy="2976412"/>
                    </a:xfrm>
                    <a:prstGeom prst="rect">
                      <a:avLst/>
                    </a:prstGeom>
                  </pic:spPr>
                </pic:pic>
              </a:graphicData>
            </a:graphic>
          </wp:inline>
        </w:drawing>
      </w:r>
    </w:p>
    <w:p w14:paraId="6255554D" w14:textId="6D46AC10" w:rsidR="004F5B78" w:rsidRDefault="004F5B78" w:rsidP="004F5B78">
      <w:pPr>
        <w:jc w:val="center"/>
        <w:rPr>
          <w:rFonts w:ascii="Arial" w:hAnsi="Arial" w:cs="Arial"/>
          <w:sz w:val="48"/>
          <w:szCs w:val="48"/>
        </w:rPr>
      </w:pPr>
    </w:p>
    <w:p w14:paraId="4B43E16A" w14:textId="062B863D" w:rsidR="00D82FAB" w:rsidRDefault="00D82FAB" w:rsidP="004F5B78">
      <w:pPr>
        <w:jc w:val="center"/>
        <w:rPr>
          <w:rFonts w:ascii="Arial" w:hAnsi="Arial" w:cs="Arial"/>
          <w:sz w:val="48"/>
          <w:szCs w:val="48"/>
        </w:rPr>
      </w:pPr>
    </w:p>
    <w:p w14:paraId="4EC986C2" w14:textId="2443ADF3" w:rsidR="00D82FAB" w:rsidRDefault="00D82FAB" w:rsidP="004F5B78">
      <w:pPr>
        <w:jc w:val="center"/>
        <w:rPr>
          <w:rFonts w:ascii="Arial" w:hAnsi="Arial" w:cs="Arial"/>
          <w:sz w:val="48"/>
          <w:szCs w:val="48"/>
        </w:rPr>
      </w:pPr>
    </w:p>
    <w:p w14:paraId="53750537" w14:textId="4B55E2D3" w:rsidR="00D82FAB" w:rsidRDefault="00D82FAB" w:rsidP="004F5B78">
      <w:pPr>
        <w:jc w:val="center"/>
        <w:rPr>
          <w:rFonts w:ascii="Arial" w:hAnsi="Arial" w:cs="Arial"/>
          <w:sz w:val="48"/>
          <w:szCs w:val="48"/>
        </w:rPr>
      </w:pPr>
    </w:p>
    <w:p w14:paraId="05739848" w14:textId="371DD3C4" w:rsidR="004F5B78" w:rsidRDefault="004F5B78" w:rsidP="004F5B78">
      <w:pPr>
        <w:rPr>
          <w:rFonts w:ascii="Arial" w:hAnsi="Arial" w:cs="Arial"/>
          <w:sz w:val="32"/>
          <w:szCs w:val="32"/>
        </w:rPr>
      </w:pPr>
      <w:r w:rsidRPr="004F5B78">
        <w:rPr>
          <w:rFonts w:ascii="Arial" w:hAnsi="Arial" w:cs="Arial"/>
          <w:sz w:val="32"/>
          <w:szCs w:val="32"/>
          <w:lang w:val="en-GB"/>
        </w:rPr>
        <w:t xml:space="preserve">Lecturer Name: </w:t>
      </w:r>
      <w:r w:rsidRPr="004F5B78">
        <w:rPr>
          <w:rFonts w:ascii="Arial" w:hAnsi="Arial" w:cs="Arial"/>
          <w:sz w:val="32"/>
          <w:szCs w:val="32"/>
        </w:rPr>
        <w:t>Anupam Mazumdar</w:t>
      </w:r>
    </w:p>
    <w:p w14:paraId="0E51CC0A" w14:textId="75F3C1B7" w:rsidR="004F5B78" w:rsidRDefault="004F5B78" w:rsidP="004F5B78">
      <w:pPr>
        <w:rPr>
          <w:rFonts w:ascii="Arial" w:hAnsi="Arial" w:cs="Arial"/>
          <w:sz w:val="32"/>
          <w:szCs w:val="32"/>
          <w:lang w:val="en-GB"/>
        </w:rPr>
      </w:pPr>
      <w:r>
        <w:rPr>
          <w:rFonts w:ascii="Arial" w:hAnsi="Arial" w:cs="Arial"/>
          <w:sz w:val="32"/>
          <w:szCs w:val="32"/>
          <w:lang w:val="en-GB"/>
        </w:rPr>
        <w:t>Student Name: Tsvetelin Brankov</w:t>
      </w:r>
    </w:p>
    <w:p w14:paraId="235B7F1F" w14:textId="4F8629D2" w:rsidR="00B56054" w:rsidRDefault="00D82FAB" w:rsidP="004F5B78">
      <w:pPr>
        <w:rPr>
          <w:rFonts w:ascii="Arial" w:hAnsi="Arial" w:cs="Arial"/>
          <w:sz w:val="32"/>
          <w:szCs w:val="32"/>
          <w:lang w:val="en-GB"/>
        </w:rPr>
      </w:pPr>
      <w:r>
        <w:rPr>
          <w:rFonts w:ascii="Arial" w:hAnsi="Arial" w:cs="Arial"/>
          <w:sz w:val="32"/>
          <w:szCs w:val="32"/>
          <w:lang w:val="en-GB"/>
        </w:rPr>
        <w:t>Student ID: 2024471</w:t>
      </w:r>
    </w:p>
    <w:p w14:paraId="68FF4E0E" w14:textId="77777777" w:rsidR="00B56054" w:rsidRDefault="00B56054">
      <w:pPr>
        <w:rPr>
          <w:rFonts w:ascii="Arial" w:hAnsi="Arial" w:cs="Arial"/>
          <w:sz w:val="32"/>
          <w:szCs w:val="32"/>
          <w:lang w:val="en-GB"/>
        </w:rPr>
      </w:pPr>
      <w:r>
        <w:rPr>
          <w:rFonts w:ascii="Arial" w:hAnsi="Arial" w:cs="Arial"/>
          <w:sz w:val="32"/>
          <w:szCs w:val="32"/>
          <w:lang w:val="en-GB"/>
        </w:rPr>
        <w:br w:type="page"/>
      </w:r>
    </w:p>
    <w:sdt>
      <w:sdtPr>
        <w:id w:val="-1075585799"/>
        <w:docPartObj>
          <w:docPartGallery w:val="Table of Contents"/>
          <w:docPartUnique/>
        </w:docPartObj>
      </w:sdtPr>
      <w:sdtEndPr>
        <w:rPr>
          <w:rFonts w:asciiTheme="minorHAnsi" w:eastAsiaTheme="minorHAnsi" w:hAnsiTheme="minorHAnsi" w:cstheme="minorBidi"/>
          <w:b/>
          <w:bCs/>
          <w:noProof/>
          <w:color w:val="auto"/>
          <w:sz w:val="22"/>
          <w:szCs w:val="22"/>
          <w:lang w:val="bg-BG"/>
        </w:rPr>
      </w:sdtEndPr>
      <w:sdtContent>
        <w:p w14:paraId="022146EE" w14:textId="0654028B" w:rsidR="006D3FFA" w:rsidRDefault="006D3FFA">
          <w:pPr>
            <w:pStyle w:val="TOCHeading"/>
          </w:pPr>
          <w:r>
            <w:t>Contents</w:t>
          </w:r>
        </w:p>
        <w:p w14:paraId="14BD814F" w14:textId="2F1820ED" w:rsidR="006D3FFA" w:rsidRDefault="006D3FFA">
          <w:pPr>
            <w:pStyle w:val="TOC1"/>
            <w:tabs>
              <w:tab w:val="right" w:leader="dot" w:pos="9062"/>
            </w:tabs>
            <w:rPr>
              <w:rFonts w:eastAsiaTheme="minorEastAsia"/>
              <w:noProof/>
              <w:lang w:eastAsia="bg-BG"/>
            </w:rPr>
          </w:pPr>
          <w:r>
            <w:fldChar w:fldCharType="begin"/>
          </w:r>
          <w:r>
            <w:instrText xml:space="preserve"> TOC \o "1-3" \h \z \u </w:instrText>
          </w:r>
          <w:r>
            <w:fldChar w:fldCharType="separate"/>
          </w:r>
          <w:hyperlink w:anchor="_Toc103205286" w:history="1">
            <w:r w:rsidRPr="00565B5A">
              <w:rPr>
                <w:rStyle w:val="Hyperlink"/>
                <w:rFonts w:ascii="Arial" w:hAnsi="Arial" w:cs="Arial"/>
                <w:noProof/>
                <w:lang w:val="en-GB"/>
              </w:rPr>
              <w:t>Introduction</w:t>
            </w:r>
            <w:r>
              <w:rPr>
                <w:noProof/>
                <w:webHidden/>
              </w:rPr>
              <w:tab/>
            </w:r>
            <w:r>
              <w:rPr>
                <w:noProof/>
                <w:webHidden/>
              </w:rPr>
              <w:fldChar w:fldCharType="begin"/>
            </w:r>
            <w:r>
              <w:rPr>
                <w:noProof/>
                <w:webHidden/>
              </w:rPr>
              <w:instrText xml:space="preserve"> PAGEREF _Toc103205286 \h </w:instrText>
            </w:r>
            <w:r>
              <w:rPr>
                <w:noProof/>
                <w:webHidden/>
              </w:rPr>
            </w:r>
            <w:r>
              <w:rPr>
                <w:noProof/>
                <w:webHidden/>
              </w:rPr>
              <w:fldChar w:fldCharType="separate"/>
            </w:r>
            <w:r>
              <w:rPr>
                <w:noProof/>
                <w:webHidden/>
              </w:rPr>
              <w:t>3</w:t>
            </w:r>
            <w:r>
              <w:rPr>
                <w:noProof/>
                <w:webHidden/>
              </w:rPr>
              <w:fldChar w:fldCharType="end"/>
            </w:r>
          </w:hyperlink>
        </w:p>
        <w:p w14:paraId="451676FC" w14:textId="24CFF950" w:rsidR="006D3FFA" w:rsidRDefault="006D3FFA">
          <w:pPr>
            <w:pStyle w:val="TOC1"/>
            <w:tabs>
              <w:tab w:val="right" w:leader="dot" w:pos="9062"/>
            </w:tabs>
            <w:rPr>
              <w:rFonts w:eastAsiaTheme="minorEastAsia"/>
              <w:noProof/>
              <w:lang w:eastAsia="bg-BG"/>
            </w:rPr>
          </w:pPr>
          <w:hyperlink w:anchor="_Toc103205287" w:history="1">
            <w:r w:rsidRPr="00565B5A">
              <w:rPr>
                <w:rStyle w:val="Hyperlink"/>
                <w:rFonts w:ascii="Arial" w:hAnsi="Arial" w:cs="Arial"/>
                <w:noProof/>
                <w:lang w:val="en-US"/>
              </w:rPr>
              <w:t>Business Intelligence and its purposes</w:t>
            </w:r>
            <w:r>
              <w:rPr>
                <w:noProof/>
                <w:webHidden/>
              </w:rPr>
              <w:tab/>
            </w:r>
            <w:r>
              <w:rPr>
                <w:noProof/>
                <w:webHidden/>
              </w:rPr>
              <w:fldChar w:fldCharType="begin"/>
            </w:r>
            <w:r>
              <w:rPr>
                <w:noProof/>
                <w:webHidden/>
              </w:rPr>
              <w:instrText xml:space="preserve"> PAGEREF _Toc103205287 \h </w:instrText>
            </w:r>
            <w:r>
              <w:rPr>
                <w:noProof/>
                <w:webHidden/>
              </w:rPr>
            </w:r>
            <w:r>
              <w:rPr>
                <w:noProof/>
                <w:webHidden/>
              </w:rPr>
              <w:fldChar w:fldCharType="separate"/>
            </w:r>
            <w:r>
              <w:rPr>
                <w:noProof/>
                <w:webHidden/>
              </w:rPr>
              <w:t>3</w:t>
            </w:r>
            <w:r>
              <w:rPr>
                <w:noProof/>
                <w:webHidden/>
              </w:rPr>
              <w:fldChar w:fldCharType="end"/>
            </w:r>
          </w:hyperlink>
        </w:p>
        <w:p w14:paraId="09DF7FBC" w14:textId="2B40E8C8" w:rsidR="006D3FFA" w:rsidRDefault="006D3FFA">
          <w:pPr>
            <w:pStyle w:val="TOC1"/>
            <w:tabs>
              <w:tab w:val="right" w:leader="dot" w:pos="9062"/>
            </w:tabs>
            <w:rPr>
              <w:rFonts w:eastAsiaTheme="minorEastAsia"/>
              <w:noProof/>
              <w:lang w:eastAsia="bg-BG"/>
            </w:rPr>
          </w:pPr>
          <w:hyperlink w:anchor="_Toc103205288" w:history="1">
            <w:r w:rsidRPr="00565B5A">
              <w:rPr>
                <w:rStyle w:val="Hyperlink"/>
                <w:rFonts w:ascii="Arial" w:hAnsi="Arial" w:cs="Arial"/>
                <w:noProof/>
                <w:lang w:val="en-GB"/>
              </w:rPr>
              <w:t>Business Sustainability</w:t>
            </w:r>
            <w:r>
              <w:rPr>
                <w:noProof/>
                <w:webHidden/>
              </w:rPr>
              <w:tab/>
            </w:r>
            <w:r>
              <w:rPr>
                <w:noProof/>
                <w:webHidden/>
              </w:rPr>
              <w:fldChar w:fldCharType="begin"/>
            </w:r>
            <w:r>
              <w:rPr>
                <w:noProof/>
                <w:webHidden/>
              </w:rPr>
              <w:instrText xml:space="preserve"> PAGEREF _Toc103205288 \h </w:instrText>
            </w:r>
            <w:r>
              <w:rPr>
                <w:noProof/>
                <w:webHidden/>
              </w:rPr>
            </w:r>
            <w:r>
              <w:rPr>
                <w:noProof/>
                <w:webHidden/>
              </w:rPr>
              <w:fldChar w:fldCharType="separate"/>
            </w:r>
            <w:r>
              <w:rPr>
                <w:noProof/>
                <w:webHidden/>
              </w:rPr>
              <w:t>3</w:t>
            </w:r>
            <w:r>
              <w:rPr>
                <w:noProof/>
                <w:webHidden/>
              </w:rPr>
              <w:fldChar w:fldCharType="end"/>
            </w:r>
          </w:hyperlink>
        </w:p>
        <w:p w14:paraId="5E340F22" w14:textId="48E6C886" w:rsidR="006D3FFA" w:rsidRDefault="006D3FFA">
          <w:pPr>
            <w:pStyle w:val="TOC1"/>
            <w:tabs>
              <w:tab w:val="right" w:leader="dot" w:pos="9062"/>
            </w:tabs>
            <w:rPr>
              <w:rFonts w:eastAsiaTheme="minorEastAsia"/>
              <w:noProof/>
              <w:lang w:eastAsia="bg-BG"/>
            </w:rPr>
          </w:pPr>
          <w:hyperlink w:anchor="_Toc103205289" w:history="1">
            <w:r w:rsidRPr="00565B5A">
              <w:rPr>
                <w:rStyle w:val="Hyperlink"/>
                <w:rFonts w:ascii="Arial" w:hAnsi="Arial" w:cs="Arial"/>
                <w:noProof/>
                <w:lang w:val="en-US"/>
              </w:rPr>
              <w:t>“Big data” and the Three Vs</w:t>
            </w:r>
            <w:r>
              <w:rPr>
                <w:noProof/>
                <w:webHidden/>
              </w:rPr>
              <w:tab/>
            </w:r>
            <w:r>
              <w:rPr>
                <w:noProof/>
                <w:webHidden/>
              </w:rPr>
              <w:fldChar w:fldCharType="begin"/>
            </w:r>
            <w:r>
              <w:rPr>
                <w:noProof/>
                <w:webHidden/>
              </w:rPr>
              <w:instrText xml:space="preserve"> PAGEREF _Toc103205289 \h </w:instrText>
            </w:r>
            <w:r>
              <w:rPr>
                <w:noProof/>
                <w:webHidden/>
              </w:rPr>
            </w:r>
            <w:r>
              <w:rPr>
                <w:noProof/>
                <w:webHidden/>
              </w:rPr>
              <w:fldChar w:fldCharType="separate"/>
            </w:r>
            <w:r>
              <w:rPr>
                <w:noProof/>
                <w:webHidden/>
              </w:rPr>
              <w:t>4</w:t>
            </w:r>
            <w:r>
              <w:rPr>
                <w:noProof/>
                <w:webHidden/>
              </w:rPr>
              <w:fldChar w:fldCharType="end"/>
            </w:r>
          </w:hyperlink>
        </w:p>
        <w:p w14:paraId="0E358244" w14:textId="0B376B00" w:rsidR="006D3FFA" w:rsidRDefault="006D3FFA">
          <w:pPr>
            <w:pStyle w:val="TOC1"/>
            <w:tabs>
              <w:tab w:val="right" w:leader="dot" w:pos="9062"/>
            </w:tabs>
            <w:rPr>
              <w:rFonts w:eastAsiaTheme="minorEastAsia"/>
              <w:noProof/>
              <w:lang w:eastAsia="bg-BG"/>
            </w:rPr>
          </w:pPr>
          <w:hyperlink w:anchor="_Toc103205290" w:history="1">
            <w:r w:rsidRPr="00565B5A">
              <w:rPr>
                <w:rStyle w:val="Hyperlink"/>
                <w:rFonts w:ascii="Arial" w:hAnsi="Arial" w:cs="Arial"/>
                <w:noProof/>
                <w:lang w:val="en-US"/>
              </w:rPr>
              <w:t>Is there a relationship between BI, “big data” and BDA</w:t>
            </w:r>
            <w:r>
              <w:rPr>
                <w:noProof/>
                <w:webHidden/>
              </w:rPr>
              <w:tab/>
            </w:r>
            <w:r>
              <w:rPr>
                <w:noProof/>
                <w:webHidden/>
              </w:rPr>
              <w:fldChar w:fldCharType="begin"/>
            </w:r>
            <w:r>
              <w:rPr>
                <w:noProof/>
                <w:webHidden/>
              </w:rPr>
              <w:instrText xml:space="preserve"> PAGEREF _Toc103205290 \h </w:instrText>
            </w:r>
            <w:r>
              <w:rPr>
                <w:noProof/>
                <w:webHidden/>
              </w:rPr>
            </w:r>
            <w:r>
              <w:rPr>
                <w:noProof/>
                <w:webHidden/>
              </w:rPr>
              <w:fldChar w:fldCharType="separate"/>
            </w:r>
            <w:r>
              <w:rPr>
                <w:noProof/>
                <w:webHidden/>
              </w:rPr>
              <w:t>4</w:t>
            </w:r>
            <w:r>
              <w:rPr>
                <w:noProof/>
                <w:webHidden/>
              </w:rPr>
              <w:fldChar w:fldCharType="end"/>
            </w:r>
          </w:hyperlink>
        </w:p>
        <w:p w14:paraId="35D3284C" w14:textId="66E00A80" w:rsidR="006D3FFA" w:rsidRDefault="006D3FFA">
          <w:pPr>
            <w:pStyle w:val="TOC1"/>
            <w:tabs>
              <w:tab w:val="right" w:leader="dot" w:pos="9062"/>
            </w:tabs>
            <w:rPr>
              <w:rFonts w:eastAsiaTheme="minorEastAsia"/>
              <w:noProof/>
              <w:lang w:eastAsia="bg-BG"/>
            </w:rPr>
          </w:pPr>
          <w:hyperlink w:anchor="_Toc103205291" w:history="1">
            <w:r w:rsidRPr="00565B5A">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_Toc103205291 \h </w:instrText>
            </w:r>
            <w:r>
              <w:rPr>
                <w:noProof/>
                <w:webHidden/>
              </w:rPr>
            </w:r>
            <w:r>
              <w:rPr>
                <w:noProof/>
                <w:webHidden/>
              </w:rPr>
              <w:fldChar w:fldCharType="separate"/>
            </w:r>
            <w:r>
              <w:rPr>
                <w:noProof/>
                <w:webHidden/>
              </w:rPr>
              <w:t>5</w:t>
            </w:r>
            <w:r>
              <w:rPr>
                <w:noProof/>
                <w:webHidden/>
              </w:rPr>
              <w:fldChar w:fldCharType="end"/>
            </w:r>
          </w:hyperlink>
        </w:p>
        <w:p w14:paraId="00BDAAEE" w14:textId="53C2E837" w:rsidR="006D3FFA" w:rsidRDefault="006D3FFA">
          <w:pPr>
            <w:pStyle w:val="TOC1"/>
            <w:tabs>
              <w:tab w:val="right" w:leader="dot" w:pos="9062"/>
            </w:tabs>
            <w:rPr>
              <w:rFonts w:eastAsiaTheme="minorEastAsia"/>
              <w:noProof/>
              <w:lang w:eastAsia="bg-BG"/>
            </w:rPr>
          </w:pPr>
          <w:hyperlink w:anchor="_Toc103205292" w:history="1">
            <w:r w:rsidRPr="00565B5A">
              <w:rPr>
                <w:rStyle w:val="Hyperlink"/>
                <w:noProof/>
              </w:rPr>
              <w:t>References</w:t>
            </w:r>
            <w:r>
              <w:rPr>
                <w:noProof/>
                <w:webHidden/>
              </w:rPr>
              <w:tab/>
            </w:r>
            <w:r>
              <w:rPr>
                <w:noProof/>
                <w:webHidden/>
              </w:rPr>
              <w:fldChar w:fldCharType="begin"/>
            </w:r>
            <w:r>
              <w:rPr>
                <w:noProof/>
                <w:webHidden/>
              </w:rPr>
              <w:instrText xml:space="preserve"> PAGEREF _Toc103205292 \h </w:instrText>
            </w:r>
            <w:r>
              <w:rPr>
                <w:noProof/>
                <w:webHidden/>
              </w:rPr>
            </w:r>
            <w:r>
              <w:rPr>
                <w:noProof/>
                <w:webHidden/>
              </w:rPr>
              <w:fldChar w:fldCharType="separate"/>
            </w:r>
            <w:r>
              <w:rPr>
                <w:noProof/>
                <w:webHidden/>
              </w:rPr>
              <w:t>6</w:t>
            </w:r>
            <w:r>
              <w:rPr>
                <w:noProof/>
                <w:webHidden/>
              </w:rPr>
              <w:fldChar w:fldCharType="end"/>
            </w:r>
          </w:hyperlink>
        </w:p>
        <w:p w14:paraId="51AAD05B" w14:textId="07530C3C" w:rsidR="006D3FFA" w:rsidRDefault="006D3FFA">
          <w:r>
            <w:rPr>
              <w:b/>
              <w:bCs/>
              <w:noProof/>
            </w:rPr>
            <w:fldChar w:fldCharType="end"/>
          </w:r>
        </w:p>
      </w:sdtContent>
    </w:sdt>
    <w:p w14:paraId="1FBDCDA0" w14:textId="33A5F54B" w:rsidR="00B56054" w:rsidRDefault="00B56054" w:rsidP="004F5B78">
      <w:pPr>
        <w:rPr>
          <w:rFonts w:ascii="Arial" w:hAnsi="Arial" w:cs="Arial"/>
          <w:sz w:val="32"/>
          <w:szCs w:val="32"/>
          <w:lang w:val="en-GB"/>
        </w:rPr>
      </w:pPr>
    </w:p>
    <w:p w14:paraId="00C0068E" w14:textId="77777777" w:rsidR="00B56054" w:rsidRDefault="00B56054">
      <w:pPr>
        <w:rPr>
          <w:rFonts w:ascii="Arial" w:hAnsi="Arial" w:cs="Arial"/>
          <w:sz w:val="32"/>
          <w:szCs w:val="32"/>
          <w:lang w:val="en-GB"/>
        </w:rPr>
      </w:pPr>
      <w:r>
        <w:rPr>
          <w:rFonts w:ascii="Arial" w:hAnsi="Arial" w:cs="Arial"/>
          <w:sz w:val="32"/>
          <w:szCs w:val="32"/>
          <w:lang w:val="en-GB"/>
        </w:rPr>
        <w:br w:type="page"/>
      </w:r>
    </w:p>
    <w:p w14:paraId="48B3C554" w14:textId="564E4D45" w:rsidR="00B56054" w:rsidRDefault="00B56054" w:rsidP="00B56054">
      <w:pPr>
        <w:pStyle w:val="Heading1"/>
        <w:rPr>
          <w:rFonts w:ascii="Arial" w:hAnsi="Arial" w:cs="Arial"/>
          <w:lang w:val="en-GB"/>
        </w:rPr>
      </w:pPr>
      <w:bookmarkStart w:id="0" w:name="_Toc103205286"/>
      <w:r w:rsidRPr="00B56054">
        <w:rPr>
          <w:rFonts w:ascii="Arial" w:hAnsi="Arial" w:cs="Arial"/>
          <w:lang w:val="en-GB"/>
        </w:rPr>
        <w:lastRenderedPageBreak/>
        <w:t>Introduction</w:t>
      </w:r>
      <w:bookmarkEnd w:id="0"/>
      <w:r w:rsidRPr="00B56054">
        <w:rPr>
          <w:rFonts w:ascii="Arial" w:hAnsi="Arial" w:cs="Arial"/>
          <w:lang w:val="en-GB"/>
        </w:rPr>
        <w:t xml:space="preserve"> </w:t>
      </w:r>
    </w:p>
    <w:p w14:paraId="14F73CDE" w14:textId="6BE6BA3B" w:rsidR="00B56054" w:rsidRDefault="00B56054" w:rsidP="00B56054">
      <w:pPr>
        <w:rPr>
          <w:lang w:val="en-GB"/>
        </w:rPr>
      </w:pPr>
    </w:p>
    <w:p w14:paraId="0D83625F" w14:textId="5D51FA74" w:rsidR="00B56054" w:rsidRDefault="00A42FE4" w:rsidP="00B56054">
      <w:pPr>
        <w:rPr>
          <w:rFonts w:ascii="Arial" w:hAnsi="Arial" w:cs="Arial"/>
          <w:lang w:val="en-US"/>
        </w:rPr>
      </w:pPr>
      <w:r w:rsidRPr="00A42FE4">
        <w:rPr>
          <w:rFonts w:ascii="Arial" w:hAnsi="Arial" w:cs="Arial"/>
          <w:lang w:val="en-GB"/>
        </w:rPr>
        <w:t>In this journal review</w:t>
      </w:r>
      <w:r w:rsidR="00260743">
        <w:rPr>
          <w:rFonts w:ascii="Arial" w:hAnsi="Arial" w:cs="Arial"/>
          <w:lang w:val="en-GB"/>
        </w:rPr>
        <w:t>,</w:t>
      </w:r>
      <w:r w:rsidRPr="00A42FE4">
        <w:rPr>
          <w:rFonts w:ascii="Arial" w:hAnsi="Arial" w:cs="Arial"/>
          <w:lang w:val="en-GB"/>
        </w:rPr>
        <w:t xml:space="preserve"> it will be reviewed and discussed the following article </w:t>
      </w:r>
      <w:r w:rsidRPr="00A42FE4">
        <w:rPr>
          <w:rFonts w:ascii="Arial" w:hAnsi="Arial" w:cs="Arial"/>
          <w:lang w:val="en-US"/>
        </w:rPr>
        <w:t>“</w:t>
      </w:r>
      <w:r w:rsidRPr="00A42FE4">
        <w:rPr>
          <w:rFonts w:ascii="Arial" w:hAnsi="Arial" w:cs="Arial"/>
        </w:rPr>
        <w:t>Realizing the strategic impact of business intelligence utilization</w:t>
      </w:r>
      <w:r w:rsidRPr="00A42FE4">
        <w:rPr>
          <w:rFonts w:ascii="Arial" w:hAnsi="Arial" w:cs="Arial"/>
          <w:lang w:val="en-US"/>
        </w:rPr>
        <w:t xml:space="preserve">” by the two authors </w:t>
      </w:r>
      <w:r w:rsidRPr="00A42FE4">
        <w:rPr>
          <w:rFonts w:ascii="Arial" w:hAnsi="Arial" w:cs="Arial"/>
        </w:rPr>
        <w:t>Yu Yin Lim and Ai Ping Teoh</w:t>
      </w:r>
      <w:r>
        <w:rPr>
          <w:rFonts w:ascii="Arial" w:hAnsi="Arial" w:cs="Arial"/>
          <w:lang w:val="en-US"/>
        </w:rPr>
        <w:t xml:space="preserve"> </w:t>
      </w:r>
      <w:r w:rsidR="004E625F">
        <w:rPr>
          <w:rFonts w:ascii="Arial" w:hAnsi="Arial" w:cs="Arial"/>
          <w:lang w:val="en-US"/>
        </w:rPr>
        <w:t>who</w:t>
      </w:r>
      <w:r>
        <w:rPr>
          <w:rFonts w:ascii="Arial" w:hAnsi="Arial" w:cs="Arial"/>
          <w:lang w:val="en-US"/>
        </w:rPr>
        <w:t xml:space="preserve"> critically observed in their writing the</w:t>
      </w:r>
      <w:r w:rsidR="004E625F">
        <w:rPr>
          <w:rFonts w:ascii="Arial" w:hAnsi="Arial" w:cs="Arial"/>
          <w:lang w:val="en-US"/>
        </w:rPr>
        <w:t xml:space="preserve"> terms: Utilization of BI. How a business can maintain its sustainability? And the strategic impact of business intelligence in general </w:t>
      </w:r>
      <w:r w:rsidR="00260743">
        <w:rPr>
          <w:rFonts w:ascii="Arial" w:hAnsi="Arial" w:cs="Arial"/>
          <w:lang w:val="en-US"/>
        </w:rPr>
        <w:t>and more specifically they present their research by giving examples from their country. In the review of the given information will be questioned their analysis and explained some of the terms the authors are utilizing in the journal article.</w:t>
      </w:r>
    </w:p>
    <w:p w14:paraId="2D022ECD" w14:textId="47CA2F36" w:rsidR="00EF4CE9" w:rsidRDefault="00EF4CE9" w:rsidP="00B56054">
      <w:pPr>
        <w:rPr>
          <w:rFonts w:ascii="Arial" w:hAnsi="Arial" w:cs="Arial"/>
          <w:lang w:val="en-US"/>
        </w:rPr>
      </w:pPr>
    </w:p>
    <w:p w14:paraId="3282020F" w14:textId="69B73819" w:rsidR="00EF4CE9" w:rsidRDefault="00EF4CE9" w:rsidP="00EF4CE9">
      <w:pPr>
        <w:pStyle w:val="Heading1"/>
        <w:rPr>
          <w:rFonts w:ascii="Arial" w:hAnsi="Arial" w:cs="Arial"/>
          <w:lang w:val="en-US"/>
        </w:rPr>
      </w:pPr>
      <w:bookmarkStart w:id="1" w:name="_Toc103205287"/>
      <w:r w:rsidRPr="00EF4CE9">
        <w:rPr>
          <w:rFonts w:ascii="Arial" w:hAnsi="Arial" w:cs="Arial"/>
          <w:lang w:val="en-US"/>
        </w:rPr>
        <w:t xml:space="preserve">Business Intelligence and </w:t>
      </w:r>
      <w:r w:rsidR="00AA1081">
        <w:rPr>
          <w:rFonts w:ascii="Arial" w:hAnsi="Arial" w:cs="Arial"/>
          <w:lang w:val="en-US"/>
        </w:rPr>
        <w:t>its</w:t>
      </w:r>
      <w:r w:rsidRPr="00EF4CE9">
        <w:rPr>
          <w:rFonts w:ascii="Arial" w:hAnsi="Arial" w:cs="Arial"/>
          <w:lang w:val="en-US"/>
        </w:rPr>
        <w:t xml:space="preserve"> </w:t>
      </w:r>
      <w:r>
        <w:rPr>
          <w:rFonts w:ascii="Arial" w:hAnsi="Arial" w:cs="Arial"/>
          <w:lang w:val="en-US"/>
        </w:rPr>
        <w:t>purposes</w:t>
      </w:r>
      <w:bookmarkEnd w:id="1"/>
    </w:p>
    <w:p w14:paraId="37E2FD5F" w14:textId="34EFF737" w:rsidR="00EF4CE9" w:rsidRDefault="00EF4CE9" w:rsidP="00EF4CE9">
      <w:pPr>
        <w:rPr>
          <w:lang w:val="en-US"/>
        </w:rPr>
      </w:pPr>
    </w:p>
    <w:p w14:paraId="29E80EF7" w14:textId="77777777" w:rsidR="00822AA6" w:rsidRDefault="00AA1081" w:rsidP="00EF4CE9">
      <w:pPr>
        <w:rPr>
          <w:rFonts w:ascii="Arial" w:hAnsi="Arial" w:cs="Arial"/>
          <w:lang w:val="en-GB"/>
        </w:rPr>
      </w:pPr>
      <w:r w:rsidRPr="001F347A">
        <w:rPr>
          <w:rFonts w:ascii="Arial" w:hAnsi="Arial" w:cs="Arial"/>
          <w:lang w:val="en-US"/>
        </w:rPr>
        <w:t xml:space="preserve">In the article </w:t>
      </w:r>
      <w:r w:rsidRPr="001F347A">
        <w:rPr>
          <w:rFonts w:ascii="Arial" w:hAnsi="Arial" w:cs="Arial"/>
          <w:lang w:val="en-GB"/>
        </w:rPr>
        <w:t xml:space="preserve">is addressed that business intelligence </w:t>
      </w:r>
      <w:r w:rsidR="003F7866" w:rsidRPr="001F347A">
        <w:rPr>
          <w:rFonts w:ascii="Arial" w:hAnsi="Arial" w:cs="Arial"/>
          <w:lang w:val="en-GB"/>
        </w:rPr>
        <w:t xml:space="preserve">is </w:t>
      </w:r>
      <w:r w:rsidR="00FB103D" w:rsidRPr="001F347A">
        <w:rPr>
          <w:rFonts w:ascii="Arial" w:hAnsi="Arial" w:cs="Arial"/>
          <w:lang w:val="en-GB"/>
        </w:rPr>
        <w:t xml:space="preserve">a </w:t>
      </w:r>
      <w:r w:rsidR="003F7866" w:rsidRPr="001F347A">
        <w:rPr>
          <w:rFonts w:ascii="Arial" w:hAnsi="Arial" w:cs="Arial"/>
          <w:lang w:val="en-GB"/>
        </w:rPr>
        <w:t>pro</w:t>
      </w:r>
      <w:r w:rsidR="00FB103D" w:rsidRPr="001F347A">
        <w:rPr>
          <w:rFonts w:ascii="Arial" w:hAnsi="Arial" w:cs="Arial"/>
          <w:lang w:val="en-GB"/>
        </w:rPr>
        <w:t>cess which w</w:t>
      </w:r>
      <w:r w:rsidR="00FB103D" w:rsidRPr="001F347A">
        <w:rPr>
          <w:rFonts w:ascii="Arial" w:hAnsi="Arial" w:cs="Arial"/>
          <w:lang w:val="en-GB"/>
        </w:rPr>
        <w:t>ith the advent of</w:t>
      </w:r>
      <w:r w:rsidR="00FB103D" w:rsidRPr="001F347A">
        <w:rPr>
          <w:rFonts w:ascii="Arial" w:hAnsi="Arial" w:cs="Arial"/>
          <w:lang w:val="en-GB"/>
        </w:rPr>
        <w:t xml:space="preserve"> the term</w:t>
      </w:r>
      <w:r w:rsidR="00FB103D" w:rsidRPr="001F347A">
        <w:rPr>
          <w:rFonts w:ascii="Arial" w:hAnsi="Arial" w:cs="Arial"/>
          <w:lang w:val="en-GB"/>
        </w:rPr>
        <w:t xml:space="preserve"> "big data" business intelligence has grown in importance as a technology-driven method for evaluating data and delivering actionable information to aid management decision-making.</w:t>
      </w:r>
      <w:r w:rsidR="00FB103D" w:rsidRPr="001F347A">
        <w:rPr>
          <w:rFonts w:ascii="Arial" w:hAnsi="Arial" w:cs="Arial"/>
          <w:lang w:val="en-GB"/>
        </w:rPr>
        <w:t xml:space="preserve"> And the dimensions of the BI. </w:t>
      </w:r>
    </w:p>
    <w:p w14:paraId="0257FD82" w14:textId="0CE102D2" w:rsidR="003F7866" w:rsidRPr="001F347A" w:rsidRDefault="00FB103D" w:rsidP="00EF4CE9">
      <w:pPr>
        <w:rPr>
          <w:rFonts w:ascii="Arial" w:hAnsi="Arial" w:cs="Arial"/>
          <w:lang w:val="en-GB"/>
        </w:rPr>
      </w:pPr>
      <w:r w:rsidRPr="001F347A">
        <w:rPr>
          <w:rFonts w:ascii="Arial" w:hAnsi="Arial" w:cs="Arial"/>
          <w:lang w:val="en-GB"/>
        </w:rPr>
        <w:t xml:space="preserve">But also it can be added to that, </w:t>
      </w:r>
      <w:r w:rsidR="003F7866" w:rsidRPr="001F347A">
        <w:rPr>
          <w:rFonts w:ascii="Arial" w:hAnsi="Arial" w:cs="Arial"/>
          <w:lang w:val="en-GB"/>
        </w:rPr>
        <w:t>BI is defined as the strategies, technologies, systems, processes, methodologies, and applications that analyze key business data to assist a firm better understand its business and market and make timely business choices. B</w:t>
      </w:r>
      <w:r w:rsidRPr="001F347A">
        <w:rPr>
          <w:rFonts w:ascii="Arial" w:hAnsi="Arial" w:cs="Arial"/>
          <w:lang w:val="en-GB"/>
        </w:rPr>
        <w:t>I</w:t>
      </w:r>
      <w:r w:rsidR="003F7866" w:rsidRPr="001F347A">
        <w:rPr>
          <w:rFonts w:ascii="Arial" w:hAnsi="Arial" w:cs="Arial"/>
          <w:lang w:val="en-GB"/>
        </w:rPr>
        <w:t xml:space="preserve"> encompasses business-centric processes and procedures that may be applied to a variety of high-impact applications, including e-commerce, market intelligence, e-government, healthcare, and security, in addition to the underlying data processing and analytical technology</w:t>
      </w:r>
      <w:r w:rsidR="0080277B" w:rsidRPr="001F347A">
        <w:rPr>
          <w:rFonts w:ascii="Arial" w:hAnsi="Arial" w:cs="Arial"/>
          <w:noProof/>
          <w:lang w:val="en-GB"/>
        </w:rPr>
        <w:t xml:space="preserve"> (Chen, et al.2012)</w:t>
      </w:r>
      <w:r w:rsidR="0080277B" w:rsidRPr="001F347A">
        <w:rPr>
          <w:rFonts w:ascii="Arial" w:hAnsi="Arial" w:cs="Arial"/>
          <w:lang w:val="en-GB"/>
        </w:rPr>
        <w:t>.</w:t>
      </w:r>
      <w:r w:rsidR="00D87D03">
        <w:rPr>
          <w:rFonts w:ascii="Arial" w:hAnsi="Arial" w:cs="Arial"/>
          <w:lang w:val="en-GB"/>
        </w:rPr>
        <w:t xml:space="preserve"> </w:t>
      </w:r>
      <w:r w:rsidR="00535320" w:rsidRPr="00535320">
        <w:rPr>
          <w:rFonts w:ascii="Arial" w:hAnsi="Arial" w:cs="Arial"/>
          <w:lang w:val="en-GB"/>
        </w:rPr>
        <w:t>Business intelligence (BI) is a subset of the Decision Support Systems (DSS) field, and it refers to information systems that integrate structured and unstructured data to turn it into valuable information and knowledge, allowing business managers to make better decisions</w:t>
      </w:r>
      <w:r w:rsidR="00535320">
        <w:rPr>
          <w:rFonts w:ascii="Arial" w:hAnsi="Arial" w:cs="Arial"/>
          <w:lang w:val="en-GB"/>
        </w:rPr>
        <w:t xml:space="preserve"> </w:t>
      </w:r>
      <w:sdt>
        <w:sdtPr>
          <w:rPr>
            <w:rFonts w:ascii="Arial" w:hAnsi="Arial" w:cs="Arial"/>
            <w:lang w:val="en-GB"/>
          </w:rPr>
          <w:id w:val="-781177995"/>
          <w:citation/>
        </w:sdtPr>
        <w:sdtContent>
          <w:r w:rsidR="00535320">
            <w:rPr>
              <w:rFonts w:ascii="Arial" w:hAnsi="Arial" w:cs="Arial"/>
              <w:lang w:val="en-GB"/>
            </w:rPr>
            <w:fldChar w:fldCharType="begin"/>
          </w:r>
          <w:r w:rsidR="00535320">
            <w:rPr>
              <w:rFonts w:ascii="Arial" w:hAnsi="Arial" w:cs="Arial"/>
              <w:lang w:val="en-US"/>
            </w:rPr>
            <w:instrText xml:space="preserve"> CITATION Aze21 \l 1033 </w:instrText>
          </w:r>
          <w:r w:rsidR="00535320">
            <w:rPr>
              <w:rFonts w:ascii="Arial" w:hAnsi="Arial" w:cs="Arial"/>
              <w:lang w:val="en-GB"/>
            </w:rPr>
            <w:fldChar w:fldCharType="separate"/>
          </w:r>
          <w:r w:rsidR="00535320" w:rsidRPr="00535320">
            <w:rPr>
              <w:rFonts w:ascii="Arial" w:hAnsi="Arial" w:cs="Arial"/>
              <w:noProof/>
              <w:lang w:val="en-US"/>
            </w:rPr>
            <w:t>(Azevedo, 2021)</w:t>
          </w:r>
          <w:r w:rsidR="00535320">
            <w:rPr>
              <w:rFonts w:ascii="Arial" w:hAnsi="Arial" w:cs="Arial"/>
              <w:lang w:val="en-GB"/>
            </w:rPr>
            <w:fldChar w:fldCharType="end"/>
          </w:r>
        </w:sdtContent>
      </w:sdt>
      <w:r w:rsidR="00535320">
        <w:rPr>
          <w:rFonts w:ascii="Arial" w:hAnsi="Arial" w:cs="Arial"/>
          <w:lang w:val="en-GB"/>
        </w:rPr>
        <w:t>.</w:t>
      </w:r>
    </w:p>
    <w:p w14:paraId="31AFB02E" w14:textId="5A1B011B" w:rsidR="006E3451" w:rsidRDefault="006E3451" w:rsidP="00EF4CE9">
      <w:pPr>
        <w:rPr>
          <w:lang w:val="en-GB"/>
        </w:rPr>
      </w:pPr>
    </w:p>
    <w:p w14:paraId="5906433F" w14:textId="604EAAF1" w:rsidR="00D43160" w:rsidRDefault="00D43160" w:rsidP="00EF4CE9">
      <w:pPr>
        <w:rPr>
          <w:lang w:val="en-GB"/>
        </w:rPr>
      </w:pPr>
    </w:p>
    <w:p w14:paraId="4500BE56" w14:textId="3DF19B4D" w:rsidR="00D43160" w:rsidRPr="001F347A" w:rsidRDefault="001F347A" w:rsidP="001F347A">
      <w:pPr>
        <w:pStyle w:val="Heading1"/>
        <w:rPr>
          <w:rFonts w:ascii="Arial" w:hAnsi="Arial" w:cs="Arial"/>
          <w:lang w:val="en-GB"/>
        </w:rPr>
      </w:pPr>
      <w:bookmarkStart w:id="2" w:name="_Toc103205288"/>
      <w:r w:rsidRPr="001F347A">
        <w:rPr>
          <w:rFonts w:ascii="Arial" w:hAnsi="Arial" w:cs="Arial"/>
          <w:lang w:val="en-GB"/>
        </w:rPr>
        <w:t>Business Sustainability</w:t>
      </w:r>
      <w:bookmarkEnd w:id="2"/>
    </w:p>
    <w:p w14:paraId="4AF06339" w14:textId="5EDF2BBF" w:rsidR="00EF4CE9" w:rsidRDefault="00EF4CE9" w:rsidP="00EF4CE9">
      <w:pPr>
        <w:rPr>
          <w:lang w:val="en-US"/>
        </w:rPr>
      </w:pPr>
    </w:p>
    <w:p w14:paraId="329E3706" w14:textId="1616FAD9" w:rsidR="003A1B16" w:rsidRPr="00981311" w:rsidRDefault="003A1B16" w:rsidP="00EF4CE9">
      <w:pPr>
        <w:rPr>
          <w:rFonts w:ascii="Arial" w:hAnsi="Arial" w:cs="Arial"/>
          <w:lang w:val="en-US"/>
        </w:rPr>
      </w:pPr>
      <w:r w:rsidRPr="00981311">
        <w:rPr>
          <w:rFonts w:ascii="Arial" w:hAnsi="Arial" w:cs="Arial"/>
          <w:lang w:val="en-US"/>
        </w:rPr>
        <w:t>The statement t</w:t>
      </w:r>
      <w:r w:rsidR="005D3A24" w:rsidRPr="00981311">
        <w:rPr>
          <w:rFonts w:ascii="Arial" w:hAnsi="Arial" w:cs="Arial"/>
          <w:lang w:val="en-US"/>
        </w:rPr>
        <w:t xml:space="preserve">he authors are using that explains that </w:t>
      </w:r>
      <w:r w:rsidR="00EC1781" w:rsidRPr="00981311">
        <w:rPr>
          <w:rFonts w:ascii="Arial" w:hAnsi="Arial" w:cs="Arial"/>
          <w:lang w:val="en-US"/>
        </w:rPr>
        <w:t xml:space="preserve">sustainability is </w:t>
      </w:r>
      <w:r w:rsidR="000F2C8E" w:rsidRPr="00981311">
        <w:rPr>
          <w:rFonts w:ascii="Arial" w:hAnsi="Arial" w:cs="Arial"/>
          <w:lang w:val="en-US"/>
        </w:rPr>
        <w:t xml:space="preserve">a </w:t>
      </w:r>
      <w:r w:rsidR="00A76CB8" w:rsidRPr="00981311">
        <w:rPr>
          <w:rFonts w:ascii="Arial" w:hAnsi="Arial" w:cs="Arial"/>
          <w:lang w:val="en-US"/>
        </w:rPr>
        <w:t>“critical concern</w:t>
      </w:r>
      <w:r w:rsidR="00912D03" w:rsidRPr="00981311">
        <w:rPr>
          <w:rFonts w:ascii="Arial" w:hAnsi="Arial" w:cs="Arial"/>
          <w:lang w:val="en-US"/>
        </w:rPr>
        <w:t xml:space="preserve">” </w:t>
      </w:r>
      <w:r w:rsidR="000F2C8E" w:rsidRPr="00981311">
        <w:rPr>
          <w:rFonts w:ascii="Arial" w:hAnsi="Arial" w:cs="Arial"/>
          <w:lang w:val="en-US"/>
        </w:rPr>
        <w:t>it’s</w:t>
      </w:r>
      <w:r w:rsidR="00912D03" w:rsidRPr="00981311">
        <w:rPr>
          <w:rFonts w:ascii="Arial" w:hAnsi="Arial" w:cs="Arial"/>
          <w:lang w:val="en-US"/>
        </w:rPr>
        <w:t xml:space="preserve"> not valuable for certain companies but nowadays </w:t>
      </w:r>
      <w:r w:rsidR="003210E5" w:rsidRPr="00981311">
        <w:rPr>
          <w:rFonts w:ascii="Arial" w:hAnsi="Arial" w:cs="Arial"/>
          <w:lang w:val="en-US"/>
        </w:rPr>
        <w:t xml:space="preserve">those critical concerns are among most of the companies and organizations worldwide. </w:t>
      </w:r>
      <w:r w:rsidR="00935000" w:rsidRPr="00981311">
        <w:rPr>
          <w:rFonts w:ascii="Arial" w:hAnsi="Arial" w:cs="Arial"/>
          <w:lang w:val="en-US"/>
        </w:rPr>
        <w:t xml:space="preserve">There are different factors that put the </w:t>
      </w:r>
      <w:r w:rsidR="005A0B12" w:rsidRPr="00981311">
        <w:rPr>
          <w:rFonts w:ascii="Arial" w:hAnsi="Arial" w:cs="Arial"/>
          <w:lang w:val="en-US"/>
        </w:rPr>
        <w:t>emphasis</w:t>
      </w:r>
      <w:r w:rsidR="00935000" w:rsidRPr="00981311">
        <w:rPr>
          <w:rFonts w:ascii="Arial" w:hAnsi="Arial" w:cs="Arial"/>
          <w:lang w:val="en-US"/>
        </w:rPr>
        <w:t xml:space="preserve"> </w:t>
      </w:r>
      <w:r w:rsidR="007F1ECB" w:rsidRPr="00981311">
        <w:rPr>
          <w:rFonts w:ascii="Arial" w:hAnsi="Arial" w:cs="Arial"/>
          <w:lang w:val="en-US"/>
        </w:rPr>
        <w:t>on</w:t>
      </w:r>
      <w:r w:rsidR="00DE0E15" w:rsidRPr="00981311">
        <w:rPr>
          <w:rFonts w:ascii="Arial" w:hAnsi="Arial" w:cs="Arial"/>
          <w:lang w:val="en-US"/>
        </w:rPr>
        <w:t xml:space="preserve"> that statement</w:t>
      </w:r>
      <w:r w:rsidR="007F1ECB" w:rsidRPr="00981311">
        <w:rPr>
          <w:rFonts w:ascii="Arial" w:hAnsi="Arial" w:cs="Arial"/>
          <w:lang w:val="en-US"/>
        </w:rPr>
        <w:t>, for example,</w:t>
      </w:r>
      <w:r w:rsidR="005A0B12" w:rsidRPr="00981311">
        <w:rPr>
          <w:rFonts w:ascii="Arial" w:hAnsi="Arial" w:cs="Arial"/>
          <w:lang w:val="en-US"/>
        </w:rPr>
        <w:t xml:space="preserve"> </w:t>
      </w:r>
      <w:r w:rsidR="00AB51DD" w:rsidRPr="00981311">
        <w:rPr>
          <w:rFonts w:ascii="Arial" w:hAnsi="Arial" w:cs="Arial"/>
          <w:lang w:val="en-US"/>
        </w:rPr>
        <w:t xml:space="preserve">the pressure from the stakeholders as </w:t>
      </w:r>
      <w:r w:rsidR="007032BC" w:rsidRPr="00981311">
        <w:rPr>
          <w:rFonts w:ascii="Arial" w:hAnsi="Arial" w:cs="Arial"/>
          <w:lang w:val="en-US"/>
        </w:rPr>
        <w:t>said</w:t>
      </w:r>
      <w:r w:rsidR="00AB51DD" w:rsidRPr="00981311">
        <w:rPr>
          <w:rFonts w:ascii="Arial" w:hAnsi="Arial" w:cs="Arial"/>
          <w:lang w:val="en-US"/>
        </w:rPr>
        <w:t xml:space="preserve"> in the article </w:t>
      </w:r>
      <w:r w:rsidR="007032BC" w:rsidRPr="00981311">
        <w:rPr>
          <w:rFonts w:ascii="Arial" w:hAnsi="Arial" w:cs="Arial"/>
          <w:lang w:val="en-US"/>
        </w:rPr>
        <w:t>but not only that</w:t>
      </w:r>
      <w:r w:rsidR="006731E7" w:rsidRPr="00981311">
        <w:rPr>
          <w:rFonts w:ascii="Arial" w:hAnsi="Arial" w:cs="Arial"/>
          <w:lang w:val="en-US"/>
        </w:rPr>
        <w:t xml:space="preserve">, </w:t>
      </w:r>
      <w:r w:rsidR="007F1ECB" w:rsidRPr="00981311">
        <w:rPr>
          <w:rFonts w:ascii="Arial" w:hAnsi="Arial" w:cs="Arial"/>
          <w:lang w:val="en-US"/>
        </w:rPr>
        <w:t>at</w:t>
      </w:r>
      <w:r w:rsidR="007032BC" w:rsidRPr="00981311">
        <w:rPr>
          <w:rFonts w:ascii="Arial" w:hAnsi="Arial" w:cs="Arial"/>
          <w:lang w:val="en-US"/>
        </w:rPr>
        <w:t xml:space="preserve"> the </w:t>
      </w:r>
      <w:r w:rsidR="00DC1474" w:rsidRPr="00981311">
        <w:rPr>
          <w:rFonts w:ascii="Arial" w:hAnsi="Arial" w:cs="Arial"/>
          <w:lang w:val="en-US"/>
        </w:rPr>
        <w:t xml:space="preserve">beginning of 2020 </w:t>
      </w:r>
      <w:r w:rsidR="005162D3" w:rsidRPr="00981311">
        <w:rPr>
          <w:rFonts w:ascii="Arial" w:hAnsi="Arial" w:cs="Arial"/>
          <w:lang w:val="en-US"/>
        </w:rPr>
        <w:t>the world’s economy</w:t>
      </w:r>
      <w:r w:rsidR="00DC1474" w:rsidRPr="00981311">
        <w:rPr>
          <w:rFonts w:ascii="Arial" w:hAnsi="Arial" w:cs="Arial"/>
          <w:lang w:val="en-US"/>
        </w:rPr>
        <w:t xml:space="preserve"> </w:t>
      </w:r>
      <w:r w:rsidR="006731E7" w:rsidRPr="00981311">
        <w:rPr>
          <w:rFonts w:ascii="Arial" w:hAnsi="Arial" w:cs="Arial"/>
          <w:lang w:val="en-US"/>
        </w:rPr>
        <w:t>collapsed</w:t>
      </w:r>
      <w:r w:rsidR="00DC1474" w:rsidRPr="00981311">
        <w:rPr>
          <w:rFonts w:ascii="Arial" w:hAnsi="Arial" w:cs="Arial"/>
          <w:lang w:val="en-US"/>
        </w:rPr>
        <w:t xml:space="preserve"> </w:t>
      </w:r>
      <w:r w:rsidR="00863C20" w:rsidRPr="00981311">
        <w:rPr>
          <w:rFonts w:ascii="Arial" w:hAnsi="Arial" w:cs="Arial"/>
          <w:lang w:val="en-US"/>
        </w:rPr>
        <w:t xml:space="preserve">which was a breaking point for a lot of </w:t>
      </w:r>
      <w:r w:rsidR="007F1ECB" w:rsidRPr="00981311">
        <w:rPr>
          <w:rFonts w:ascii="Arial" w:hAnsi="Arial" w:cs="Arial"/>
          <w:lang w:val="en-US"/>
        </w:rPr>
        <w:t>businesses</w:t>
      </w:r>
      <w:r w:rsidR="00863C20" w:rsidRPr="00981311">
        <w:rPr>
          <w:rFonts w:ascii="Arial" w:hAnsi="Arial" w:cs="Arial"/>
          <w:lang w:val="en-US"/>
        </w:rPr>
        <w:t xml:space="preserve"> and the business sector as a whole. The article </w:t>
      </w:r>
      <w:r w:rsidR="00A6355C" w:rsidRPr="00981311">
        <w:rPr>
          <w:rFonts w:ascii="Arial" w:hAnsi="Arial" w:cs="Arial"/>
          <w:lang w:val="en-US"/>
        </w:rPr>
        <w:t xml:space="preserve">is dated a year before the Covid 19 pandemic </w:t>
      </w:r>
      <w:r w:rsidR="007F1ECB" w:rsidRPr="00981311">
        <w:rPr>
          <w:rFonts w:ascii="Arial" w:hAnsi="Arial" w:cs="Arial"/>
          <w:lang w:val="en-US"/>
        </w:rPr>
        <w:t xml:space="preserve">as the </w:t>
      </w:r>
      <w:r w:rsidR="00E56EA2" w:rsidRPr="00981311">
        <w:rPr>
          <w:rFonts w:ascii="Arial" w:hAnsi="Arial" w:cs="Arial"/>
          <w:lang w:val="en-US"/>
        </w:rPr>
        <w:t xml:space="preserve">used sources showed and it </w:t>
      </w:r>
      <w:r w:rsidR="00B4329B" w:rsidRPr="00981311">
        <w:rPr>
          <w:rFonts w:ascii="Arial" w:hAnsi="Arial" w:cs="Arial"/>
          <w:lang w:val="en-US"/>
        </w:rPr>
        <w:t xml:space="preserve">doesn’t reflect </w:t>
      </w:r>
      <w:r w:rsidR="00716C06" w:rsidRPr="00981311">
        <w:rPr>
          <w:rFonts w:ascii="Arial" w:hAnsi="Arial" w:cs="Arial"/>
          <w:lang w:val="en-US"/>
        </w:rPr>
        <w:t xml:space="preserve">as </w:t>
      </w:r>
      <w:r w:rsidR="00E15941" w:rsidRPr="00981311">
        <w:rPr>
          <w:rFonts w:ascii="Arial" w:hAnsi="Arial" w:cs="Arial"/>
          <w:lang w:val="en-US"/>
        </w:rPr>
        <w:t>accurately</w:t>
      </w:r>
      <w:r w:rsidR="00716C06" w:rsidRPr="00981311">
        <w:rPr>
          <w:rFonts w:ascii="Arial" w:hAnsi="Arial" w:cs="Arial"/>
          <w:lang w:val="en-US"/>
        </w:rPr>
        <w:t xml:space="preserve"> </w:t>
      </w:r>
      <w:r w:rsidR="00B4329B" w:rsidRPr="00981311">
        <w:rPr>
          <w:rFonts w:ascii="Arial" w:hAnsi="Arial" w:cs="Arial"/>
          <w:lang w:val="en-US"/>
        </w:rPr>
        <w:t xml:space="preserve">on the new ways of using </w:t>
      </w:r>
      <w:r w:rsidR="00ED153F" w:rsidRPr="00981311">
        <w:rPr>
          <w:rFonts w:ascii="Arial" w:hAnsi="Arial" w:cs="Arial"/>
          <w:lang w:val="en-US"/>
        </w:rPr>
        <w:t xml:space="preserve">BI and how </w:t>
      </w:r>
      <w:r w:rsidR="00484E2B" w:rsidRPr="00981311">
        <w:rPr>
          <w:rFonts w:ascii="Arial" w:hAnsi="Arial" w:cs="Arial"/>
          <w:lang w:val="en-US"/>
        </w:rPr>
        <w:t>especially</w:t>
      </w:r>
      <w:r w:rsidR="00ED153F" w:rsidRPr="00981311">
        <w:rPr>
          <w:rFonts w:ascii="Arial" w:hAnsi="Arial" w:cs="Arial"/>
          <w:lang w:val="en-US"/>
        </w:rPr>
        <w:t xml:space="preserve"> after the pandemic </w:t>
      </w:r>
      <w:r w:rsidR="00484E2B" w:rsidRPr="00981311">
        <w:rPr>
          <w:rFonts w:ascii="Arial" w:hAnsi="Arial" w:cs="Arial"/>
          <w:lang w:val="en-US"/>
        </w:rPr>
        <w:t xml:space="preserve">the </w:t>
      </w:r>
      <w:r w:rsidR="006147B0" w:rsidRPr="00981311">
        <w:rPr>
          <w:rFonts w:ascii="Arial" w:hAnsi="Arial" w:cs="Arial"/>
          <w:lang w:val="en-US"/>
        </w:rPr>
        <w:t>significant importance of business intel</w:t>
      </w:r>
      <w:r w:rsidR="005D5E26" w:rsidRPr="00981311">
        <w:rPr>
          <w:rFonts w:ascii="Arial" w:hAnsi="Arial" w:cs="Arial"/>
          <w:lang w:val="en-US"/>
        </w:rPr>
        <w:t>ligence is grown.</w:t>
      </w:r>
      <w:r w:rsidR="001933A0" w:rsidRPr="00981311">
        <w:rPr>
          <w:rFonts w:ascii="Arial" w:hAnsi="Arial" w:cs="Arial"/>
          <w:lang w:val="en-US"/>
        </w:rPr>
        <w:t xml:space="preserve"> </w:t>
      </w:r>
    </w:p>
    <w:p w14:paraId="0AA21F5E" w14:textId="0DED1592" w:rsidR="00E15941" w:rsidRPr="00981311" w:rsidRDefault="001D3B14" w:rsidP="00EF4CE9">
      <w:pPr>
        <w:rPr>
          <w:rFonts w:ascii="Arial" w:hAnsi="Arial" w:cs="Arial"/>
          <w:noProof/>
          <w:lang w:val="en-US"/>
        </w:rPr>
      </w:pPr>
      <w:r w:rsidRPr="00981311">
        <w:rPr>
          <w:rFonts w:ascii="Arial" w:hAnsi="Arial" w:cs="Arial"/>
          <w:lang w:val="en-US"/>
        </w:rPr>
        <w:t xml:space="preserve">People travel throughout the world for business and leisure, and money transfers quickly across global marketplaces as supply chains become more global and integrated. COVID-19 interrupted international flows, revealing the global system's complexity and precarity, as well as its dependent on local systems. The nestedness of systems, and hence the link between </w:t>
      </w:r>
      <w:r w:rsidRPr="00981311">
        <w:rPr>
          <w:rFonts w:ascii="Arial" w:hAnsi="Arial" w:cs="Arial"/>
          <w:lang w:val="en-US"/>
        </w:rPr>
        <w:lastRenderedPageBreak/>
        <w:t>the local and the global, is recognized by a systems perspective. Researchers should explore how local issues become globally and how global issues create local ones from this perspective.</w:t>
      </w:r>
      <w:r w:rsidR="00FA75D4" w:rsidRPr="00981311">
        <w:rPr>
          <w:rFonts w:ascii="Arial" w:hAnsi="Arial" w:cs="Arial"/>
          <w:lang w:val="en-US"/>
        </w:rPr>
        <w:t xml:space="preserve"> </w:t>
      </w:r>
      <w:r w:rsidR="00FA75D4" w:rsidRPr="00981311">
        <w:rPr>
          <w:rFonts w:ascii="Arial" w:hAnsi="Arial" w:cs="Arial"/>
          <w:lang w:val="en-US"/>
        </w:rPr>
        <w:t>Organizations work within supply chains that support national economies, and the connection of these multi-scale events is critical to sustainable development, according to a systems view. A single company may interrupt a supply chain, affecting the economy</w:t>
      </w:r>
      <w:r w:rsidR="0051299C" w:rsidRPr="00981311">
        <w:rPr>
          <w:rFonts w:ascii="Arial" w:hAnsi="Arial" w:cs="Arial"/>
          <w:lang w:val="en-US"/>
        </w:rPr>
        <w:t xml:space="preserve"> as seen with the effect of the </w:t>
      </w:r>
      <w:r w:rsidR="00963CB6" w:rsidRPr="00981311">
        <w:rPr>
          <w:rFonts w:ascii="Arial" w:hAnsi="Arial" w:cs="Arial"/>
          <w:lang w:val="en-US"/>
        </w:rPr>
        <w:t>virus</w:t>
      </w:r>
      <w:r w:rsidR="006C6810" w:rsidRPr="00981311">
        <w:rPr>
          <w:rFonts w:ascii="Arial" w:hAnsi="Arial" w:cs="Arial"/>
          <w:lang w:val="en-US"/>
        </w:rPr>
        <w:t xml:space="preserve"> one person can affect a whole company and its working pro</w:t>
      </w:r>
      <w:r w:rsidR="00963CB6" w:rsidRPr="00981311">
        <w:rPr>
          <w:rFonts w:ascii="Arial" w:hAnsi="Arial" w:cs="Arial"/>
          <w:lang w:val="en-US"/>
        </w:rPr>
        <w:t>cess</w:t>
      </w:r>
      <w:r w:rsidR="00FA75D4" w:rsidRPr="00981311">
        <w:rPr>
          <w:rFonts w:ascii="Arial" w:hAnsi="Arial" w:cs="Arial"/>
          <w:lang w:val="en-US"/>
        </w:rPr>
        <w:t xml:space="preserve">. However, in management studies, these multi-scale interactions are rarely addressed or </w:t>
      </w:r>
      <w:r w:rsidR="0051299C" w:rsidRPr="00981311">
        <w:rPr>
          <w:rFonts w:ascii="Arial" w:hAnsi="Arial" w:cs="Arial"/>
          <w:lang w:val="en-US"/>
        </w:rPr>
        <w:t>modeled</w:t>
      </w:r>
      <w:r w:rsidR="00FA75D4" w:rsidRPr="00981311">
        <w:rPr>
          <w:rFonts w:ascii="Arial" w:hAnsi="Arial" w:cs="Arial"/>
          <w:lang w:val="en-US"/>
        </w:rPr>
        <w:t xml:space="preserve">. Most management </w:t>
      </w:r>
      <w:r w:rsidR="00C2676B" w:rsidRPr="00981311">
        <w:rPr>
          <w:rFonts w:ascii="Arial" w:hAnsi="Arial" w:cs="Arial"/>
          <w:lang w:val="en-US"/>
        </w:rPr>
        <w:t>experts</w:t>
      </w:r>
      <w:r w:rsidR="00FA75D4" w:rsidRPr="00981311">
        <w:rPr>
          <w:rFonts w:ascii="Arial" w:hAnsi="Arial" w:cs="Arial"/>
          <w:lang w:val="en-US"/>
        </w:rPr>
        <w:t xml:space="preserve"> define analytical borders around the organization, neglecting the organization's interdependencies and its larger context.</w:t>
      </w:r>
      <w:r w:rsidR="00F51D63" w:rsidRPr="00981311">
        <w:rPr>
          <w:rFonts w:ascii="Arial" w:hAnsi="Arial" w:cs="Arial"/>
          <w:lang w:val="en-US"/>
        </w:rPr>
        <w:t xml:space="preserve"> </w:t>
      </w:r>
      <w:r w:rsidR="00F51D63" w:rsidRPr="00981311">
        <w:rPr>
          <w:rFonts w:ascii="Arial" w:hAnsi="Arial" w:cs="Arial"/>
          <w:lang w:val="en-US"/>
        </w:rPr>
        <w:t xml:space="preserve">COVID-19 demonstrated deep-seated, continuous, and obvious </w:t>
      </w:r>
      <w:r w:rsidR="00F51D63" w:rsidRPr="00981311">
        <w:rPr>
          <w:rFonts w:ascii="Arial" w:hAnsi="Arial" w:cs="Arial"/>
          <w:lang w:val="en-US"/>
        </w:rPr>
        <w:t>socio-economic</w:t>
      </w:r>
      <w:r w:rsidR="00F51D63" w:rsidRPr="00981311">
        <w:rPr>
          <w:rFonts w:ascii="Arial" w:hAnsi="Arial" w:cs="Arial"/>
          <w:lang w:val="en-US"/>
        </w:rPr>
        <w:t xml:space="preserve"> disparities. It caused chaos </w:t>
      </w:r>
      <w:r w:rsidR="00DF2DA1" w:rsidRPr="00981311">
        <w:rPr>
          <w:rFonts w:ascii="Arial" w:hAnsi="Arial" w:cs="Arial"/>
          <w:lang w:val="en-US"/>
        </w:rPr>
        <w:t>in</w:t>
      </w:r>
      <w:r w:rsidR="00F51D63" w:rsidRPr="00981311">
        <w:rPr>
          <w:rFonts w:ascii="Arial" w:hAnsi="Arial" w:cs="Arial"/>
          <w:lang w:val="en-US"/>
        </w:rPr>
        <w:t xml:space="preserve"> low-income areas, as individuals lost their work or had no choice but to return to work </w:t>
      </w:r>
      <w:r w:rsidR="00577DE8" w:rsidRPr="00981311">
        <w:rPr>
          <w:rFonts w:ascii="Arial" w:hAnsi="Arial" w:cs="Arial"/>
          <w:lang w:val="en-US"/>
        </w:rPr>
        <w:t xml:space="preserve">in order to </w:t>
      </w:r>
      <w:r w:rsidR="00F324BC" w:rsidRPr="00981311">
        <w:rPr>
          <w:rFonts w:ascii="Arial" w:hAnsi="Arial" w:cs="Arial"/>
          <w:lang w:val="en-US"/>
        </w:rPr>
        <w:t>save their families</w:t>
      </w:r>
      <w:r w:rsidR="00F51D63" w:rsidRPr="00981311">
        <w:rPr>
          <w:rFonts w:ascii="Arial" w:hAnsi="Arial" w:cs="Arial"/>
          <w:lang w:val="en-US"/>
        </w:rPr>
        <w:t xml:space="preserve"> despite the hazards to their personal and public health. The virus also revealed hidden disparities by exposing poor working circumstances in long-term care facilities and migrant dwelling situations. It also produced new inequities by disproportionately hurting persons with dependents</w:t>
      </w:r>
      <w:r w:rsidR="00DF2DA1" w:rsidRPr="00981311">
        <w:rPr>
          <w:rFonts w:ascii="Arial" w:hAnsi="Arial" w:cs="Arial"/>
          <w:lang w:val="en-US"/>
        </w:rPr>
        <w:t xml:space="preserve"> and the </w:t>
      </w:r>
      <w:r w:rsidR="00F51D63" w:rsidRPr="00981311">
        <w:rPr>
          <w:rFonts w:ascii="Arial" w:hAnsi="Arial" w:cs="Arial"/>
          <w:lang w:val="en-US"/>
        </w:rPr>
        <w:t>elderly</w:t>
      </w:r>
      <w:r w:rsidR="00DF2DA1" w:rsidRPr="00981311">
        <w:rPr>
          <w:rFonts w:ascii="Arial" w:hAnsi="Arial" w:cs="Arial"/>
          <w:lang w:val="en-US"/>
        </w:rPr>
        <w:t xml:space="preserve"> p</w:t>
      </w:r>
      <w:r w:rsidR="00B44D66" w:rsidRPr="00981311">
        <w:rPr>
          <w:rFonts w:ascii="Arial" w:hAnsi="Arial" w:cs="Arial"/>
          <w:lang w:val="en-US"/>
        </w:rPr>
        <w:t>eople</w:t>
      </w:r>
      <w:r w:rsidR="00F51D63" w:rsidRPr="00981311">
        <w:rPr>
          <w:rFonts w:ascii="Arial" w:hAnsi="Arial" w:cs="Arial"/>
          <w:lang w:val="en-US"/>
        </w:rPr>
        <w:t>. Such power and resource inequalities might be tough to change, but they must be corrected for sustainable growth, according to a systems approach</w:t>
      </w:r>
      <w:r w:rsidR="005E3C31" w:rsidRPr="00981311">
        <w:rPr>
          <w:rFonts w:ascii="Arial" w:hAnsi="Arial" w:cs="Arial"/>
          <w:lang w:val="en-US"/>
        </w:rPr>
        <w:t xml:space="preserve"> </w:t>
      </w:r>
      <w:r w:rsidR="005E3C31" w:rsidRPr="00981311">
        <w:rPr>
          <w:rFonts w:ascii="Arial" w:hAnsi="Arial" w:cs="Arial"/>
          <w:noProof/>
          <w:lang w:val="en-US"/>
        </w:rPr>
        <w:t>(Bansala, et al. 2021).</w:t>
      </w:r>
    </w:p>
    <w:p w14:paraId="78FC27A8" w14:textId="170196C9" w:rsidR="005E3C31" w:rsidRDefault="00356C1A" w:rsidP="00EF4CE9">
      <w:pPr>
        <w:rPr>
          <w:rFonts w:ascii="Arial" w:hAnsi="Arial" w:cs="Arial"/>
          <w:noProof/>
          <w:lang w:val="en-US"/>
        </w:rPr>
      </w:pPr>
      <w:r w:rsidRPr="00981311">
        <w:rPr>
          <w:rFonts w:ascii="Arial" w:hAnsi="Arial" w:cs="Arial"/>
          <w:noProof/>
          <w:lang w:val="en-US"/>
        </w:rPr>
        <w:t xml:space="preserve">The information above is </w:t>
      </w:r>
      <w:r w:rsidR="009A7070" w:rsidRPr="00981311">
        <w:rPr>
          <w:rFonts w:ascii="Arial" w:hAnsi="Arial" w:cs="Arial"/>
          <w:noProof/>
          <w:lang w:val="en-US"/>
        </w:rPr>
        <w:t xml:space="preserve">an example of how </w:t>
      </w:r>
      <w:r w:rsidR="00FC773B" w:rsidRPr="00981311">
        <w:rPr>
          <w:rFonts w:ascii="Arial" w:hAnsi="Arial" w:cs="Arial"/>
          <w:noProof/>
          <w:lang w:val="en-US"/>
        </w:rPr>
        <w:t xml:space="preserve">the pandemic in </w:t>
      </w:r>
      <w:r w:rsidR="001278CF" w:rsidRPr="00981311">
        <w:rPr>
          <w:rFonts w:ascii="Arial" w:hAnsi="Arial" w:cs="Arial"/>
          <w:noProof/>
          <w:lang w:val="en-US"/>
        </w:rPr>
        <w:t xml:space="preserve">a </w:t>
      </w:r>
      <w:r w:rsidR="00FC773B" w:rsidRPr="00981311">
        <w:rPr>
          <w:rFonts w:ascii="Arial" w:hAnsi="Arial" w:cs="Arial"/>
          <w:noProof/>
          <w:lang w:val="en-US"/>
        </w:rPr>
        <w:t>very s</w:t>
      </w:r>
      <w:r w:rsidR="001278CF" w:rsidRPr="00981311">
        <w:rPr>
          <w:rFonts w:ascii="Arial" w:hAnsi="Arial" w:cs="Arial"/>
          <w:noProof/>
          <w:lang w:val="en-US"/>
        </w:rPr>
        <w:t>h</w:t>
      </w:r>
      <w:r w:rsidR="00FC773B" w:rsidRPr="00981311">
        <w:rPr>
          <w:rFonts w:ascii="Arial" w:hAnsi="Arial" w:cs="Arial"/>
          <w:noProof/>
          <w:lang w:val="en-US"/>
        </w:rPr>
        <w:t xml:space="preserve">ort time period changed </w:t>
      </w:r>
      <w:r w:rsidR="00E609FD" w:rsidRPr="00981311">
        <w:rPr>
          <w:rFonts w:ascii="Arial" w:hAnsi="Arial" w:cs="Arial"/>
          <w:noProof/>
          <w:lang w:val="en-US"/>
        </w:rPr>
        <w:t xml:space="preserve">completely how </w:t>
      </w:r>
      <w:r w:rsidR="00F743F6" w:rsidRPr="00981311">
        <w:rPr>
          <w:rFonts w:ascii="Arial" w:hAnsi="Arial" w:cs="Arial"/>
          <w:noProof/>
          <w:lang w:val="en-US"/>
        </w:rPr>
        <w:t>organizations</w:t>
      </w:r>
      <w:r w:rsidR="00E609FD" w:rsidRPr="00981311">
        <w:rPr>
          <w:rFonts w:ascii="Arial" w:hAnsi="Arial" w:cs="Arial"/>
          <w:noProof/>
          <w:lang w:val="en-US"/>
        </w:rPr>
        <w:t xml:space="preserve"> </w:t>
      </w:r>
      <w:r w:rsidR="00F665F9" w:rsidRPr="00981311">
        <w:rPr>
          <w:rFonts w:ascii="Arial" w:hAnsi="Arial" w:cs="Arial"/>
          <w:noProof/>
          <w:lang w:val="en-US"/>
        </w:rPr>
        <w:t xml:space="preserve">process </w:t>
      </w:r>
      <w:r w:rsidR="00F743F6" w:rsidRPr="00981311">
        <w:rPr>
          <w:rFonts w:ascii="Arial" w:hAnsi="Arial" w:cs="Arial"/>
          <w:noProof/>
          <w:lang w:val="en-US"/>
        </w:rPr>
        <w:t>data</w:t>
      </w:r>
      <w:r w:rsidR="00F665F9" w:rsidRPr="00981311">
        <w:rPr>
          <w:rFonts w:ascii="Arial" w:hAnsi="Arial" w:cs="Arial"/>
          <w:noProof/>
          <w:lang w:val="en-US"/>
        </w:rPr>
        <w:t xml:space="preserve"> and how they are </w:t>
      </w:r>
      <w:r w:rsidR="00F743F6" w:rsidRPr="00981311">
        <w:rPr>
          <w:rFonts w:ascii="Arial" w:hAnsi="Arial" w:cs="Arial"/>
          <w:noProof/>
          <w:lang w:val="en-US"/>
        </w:rPr>
        <w:t>keeping their sustainability.</w:t>
      </w:r>
      <w:r w:rsidR="00FC773B" w:rsidRPr="00981311">
        <w:rPr>
          <w:rFonts w:ascii="Arial" w:hAnsi="Arial" w:cs="Arial"/>
          <w:noProof/>
          <w:lang w:val="en-US"/>
        </w:rPr>
        <w:t xml:space="preserve"> </w:t>
      </w:r>
      <w:r w:rsidR="00631FCB" w:rsidRPr="00981311">
        <w:rPr>
          <w:rFonts w:ascii="Arial" w:hAnsi="Arial" w:cs="Arial"/>
          <w:noProof/>
          <w:lang w:val="en-US"/>
        </w:rPr>
        <w:t xml:space="preserve">Despite of the social distancing </w:t>
      </w:r>
      <w:r w:rsidR="00E2020B" w:rsidRPr="00981311">
        <w:rPr>
          <w:rFonts w:ascii="Arial" w:hAnsi="Arial" w:cs="Arial"/>
          <w:noProof/>
          <w:lang w:val="en-US"/>
        </w:rPr>
        <w:t xml:space="preserve">more people faced working remotely which was </w:t>
      </w:r>
      <w:r w:rsidR="00986295" w:rsidRPr="00981311">
        <w:rPr>
          <w:rFonts w:ascii="Arial" w:hAnsi="Arial" w:cs="Arial"/>
          <w:noProof/>
          <w:lang w:val="en-US"/>
        </w:rPr>
        <w:t>challenging for the BI</w:t>
      </w:r>
      <w:r w:rsidR="009603BF" w:rsidRPr="00981311">
        <w:rPr>
          <w:rFonts w:ascii="Arial" w:hAnsi="Arial" w:cs="Arial"/>
          <w:noProof/>
          <w:lang w:val="en-US"/>
        </w:rPr>
        <w:t xml:space="preserve"> because of the creation of new methods for processing </w:t>
      </w:r>
      <w:r w:rsidR="00657849" w:rsidRPr="00981311">
        <w:rPr>
          <w:rFonts w:ascii="Arial" w:hAnsi="Arial" w:cs="Arial"/>
          <w:noProof/>
          <w:lang w:val="en-US"/>
        </w:rPr>
        <w:t xml:space="preserve">and handling </w:t>
      </w:r>
      <w:r w:rsidR="009603BF" w:rsidRPr="00981311">
        <w:rPr>
          <w:rFonts w:ascii="Arial" w:hAnsi="Arial" w:cs="Arial"/>
          <w:noProof/>
          <w:lang w:val="en-US"/>
        </w:rPr>
        <w:t>data</w:t>
      </w:r>
      <w:r w:rsidR="00657849" w:rsidRPr="00981311">
        <w:rPr>
          <w:rFonts w:ascii="Arial" w:hAnsi="Arial" w:cs="Arial"/>
          <w:noProof/>
          <w:lang w:val="en-US"/>
        </w:rPr>
        <w:t>.</w:t>
      </w:r>
      <w:r w:rsidR="00DB35C9" w:rsidRPr="00981311">
        <w:rPr>
          <w:rFonts w:ascii="Arial" w:hAnsi="Arial" w:cs="Arial"/>
          <w:noProof/>
          <w:lang w:val="en-US"/>
        </w:rPr>
        <w:t xml:space="preserve"> The challenge also comes </w:t>
      </w:r>
      <w:r w:rsidR="00B86091" w:rsidRPr="00981311">
        <w:rPr>
          <w:rFonts w:ascii="Arial" w:hAnsi="Arial" w:cs="Arial"/>
          <w:noProof/>
          <w:lang w:val="en-US"/>
        </w:rPr>
        <w:t>from</w:t>
      </w:r>
      <w:r w:rsidR="001A486A" w:rsidRPr="00981311">
        <w:rPr>
          <w:rFonts w:ascii="Arial" w:hAnsi="Arial" w:cs="Arial"/>
          <w:noProof/>
          <w:lang w:val="en-US"/>
        </w:rPr>
        <w:t xml:space="preserve"> the amount of data that was used </w:t>
      </w:r>
      <w:r w:rsidR="00B86091" w:rsidRPr="00981311">
        <w:rPr>
          <w:rFonts w:ascii="Arial" w:hAnsi="Arial" w:cs="Arial"/>
          <w:noProof/>
          <w:lang w:val="en-US"/>
        </w:rPr>
        <w:t>daily</w:t>
      </w:r>
      <w:r w:rsidR="0075071E" w:rsidRPr="00981311">
        <w:rPr>
          <w:rFonts w:ascii="Arial" w:hAnsi="Arial" w:cs="Arial"/>
          <w:noProof/>
          <w:lang w:val="en-US"/>
        </w:rPr>
        <w:t xml:space="preserve"> which meant more data </w:t>
      </w:r>
      <w:r w:rsidR="00700933" w:rsidRPr="00981311">
        <w:rPr>
          <w:rFonts w:ascii="Arial" w:hAnsi="Arial" w:cs="Arial"/>
          <w:noProof/>
          <w:lang w:val="en-US"/>
        </w:rPr>
        <w:t xml:space="preserve">and </w:t>
      </w:r>
      <w:r w:rsidR="0075071E" w:rsidRPr="00981311">
        <w:rPr>
          <w:rFonts w:ascii="Arial" w:hAnsi="Arial" w:cs="Arial"/>
          <w:noProof/>
          <w:lang w:val="en-US"/>
        </w:rPr>
        <w:t>more space to store it</w:t>
      </w:r>
      <w:r w:rsidR="006E748A" w:rsidRPr="00981311">
        <w:rPr>
          <w:rFonts w:ascii="Arial" w:hAnsi="Arial" w:cs="Arial"/>
          <w:noProof/>
          <w:lang w:val="en-US"/>
        </w:rPr>
        <w:t xml:space="preserve">, this is </w:t>
      </w:r>
      <w:r w:rsidR="00700933" w:rsidRPr="00981311">
        <w:rPr>
          <w:rFonts w:ascii="Arial" w:hAnsi="Arial" w:cs="Arial"/>
          <w:noProof/>
          <w:lang w:val="en-US"/>
        </w:rPr>
        <w:t>where</w:t>
      </w:r>
      <w:r w:rsidR="006E748A" w:rsidRPr="00981311">
        <w:rPr>
          <w:rFonts w:ascii="Arial" w:hAnsi="Arial" w:cs="Arial"/>
          <w:noProof/>
          <w:lang w:val="en-US"/>
        </w:rPr>
        <w:t xml:space="preserve"> comes the “big </w:t>
      </w:r>
      <w:r w:rsidR="00467FD1" w:rsidRPr="00981311">
        <w:rPr>
          <w:rFonts w:ascii="Arial" w:hAnsi="Arial" w:cs="Arial"/>
          <w:noProof/>
          <w:lang w:val="en-US"/>
        </w:rPr>
        <w:t>data”</w:t>
      </w:r>
      <w:r w:rsidR="006E748A" w:rsidRPr="00981311">
        <w:rPr>
          <w:rFonts w:ascii="Arial" w:hAnsi="Arial" w:cs="Arial"/>
          <w:noProof/>
          <w:lang w:val="en-US"/>
        </w:rPr>
        <w:t xml:space="preserve"> and </w:t>
      </w:r>
      <w:r w:rsidR="00467FD1" w:rsidRPr="00981311">
        <w:rPr>
          <w:rFonts w:ascii="Arial" w:hAnsi="Arial" w:cs="Arial"/>
          <w:noProof/>
          <w:lang w:val="en-US"/>
        </w:rPr>
        <w:t>“the Three Vs “</w:t>
      </w:r>
      <w:r w:rsidR="00700933" w:rsidRPr="00981311">
        <w:rPr>
          <w:rFonts w:ascii="Arial" w:hAnsi="Arial" w:cs="Arial"/>
          <w:noProof/>
          <w:lang w:val="en-US"/>
        </w:rPr>
        <w:t xml:space="preserve">. </w:t>
      </w:r>
      <w:r w:rsidR="00EA3BC6" w:rsidRPr="00981311">
        <w:rPr>
          <w:rFonts w:ascii="Arial" w:hAnsi="Arial" w:cs="Arial"/>
          <w:noProof/>
          <w:lang w:val="en-US"/>
        </w:rPr>
        <w:t>That stands for Volume, Velocity and Variety</w:t>
      </w:r>
      <w:r w:rsidR="00537E68" w:rsidRPr="00981311">
        <w:rPr>
          <w:rFonts w:ascii="Arial" w:hAnsi="Arial" w:cs="Arial"/>
          <w:noProof/>
          <w:lang w:val="en-US"/>
        </w:rPr>
        <w:t xml:space="preserve"> and due to the pandemic </w:t>
      </w:r>
      <w:r w:rsidR="00835F9E" w:rsidRPr="00981311">
        <w:rPr>
          <w:rFonts w:ascii="Arial" w:hAnsi="Arial" w:cs="Arial"/>
          <w:noProof/>
          <w:lang w:val="en-US"/>
        </w:rPr>
        <w:t xml:space="preserve">more storage </w:t>
      </w:r>
      <w:r w:rsidR="00F04EB3" w:rsidRPr="00981311">
        <w:rPr>
          <w:rFonts w:ascii="Arial" w:hAnsi="Arial" w:cs="Arial"/>
          <w:noProof/>
          <w:lang w:val="en-US"/>
        </w:rPr>
        <w:t xml:space="preserve">was needed because of the high volume of information </w:t>
      </w:r>
      <w:r w:rsidR="005F08C6" w:rsidRPr="00981311">
        <w:rPr>
          <w:rFonts w:ascii="Arial" w:hAnsi="Arial" w:cs="Arial"/>
          <w:noProof/>
          <w:lang w:val="en-US"/>
        </w:rPr>
        <w:t>the organizations were operating with.</w:t>
      </w:r>
    </w:p>
    <w:p w14:paraId="33025A9D" w14:textId="7C5AF859" w:rsidR="00C11F1F" w:rsidRDefault="00C11F1F" w:rsidP="00EF4CE9">
      <w:pPr>
        <w:rPr>
          <w:rFonts w:ascii="Arial" w:hAnsi="Arial" w:cs="Arial"/>
          <w:noProof/>
          <w:lang w:val="en-US"/>
        </w:rPr>
      </w:pPr>
    </w:p>
    <w:p w14:paraId="48F65AD4" w14:textId="6B4CE594" w:rsidR="00C11F1F" w:rsidRPr="005812DD" w:rsidRDefault="00C11F1F" w:rsidP="00C11F1F">
      <w:pPr>
        <w:pStyle w:val="Heading1"/>
        <w:rPr>
          <w:rFonts w:ascii="Arial" w:hAnsi="Arial" w:cs="Arial"/>
          <w:noProof/>
          <w:lang w:val="en-US"/>
        </w:rPr>
      </w:pPr>
      <w:bookmarkStart w:id="3" w:name="_Toc103205289"/>
      <w:r w:rsidRPr="005812DD">
        <w:rPr>
          <w:rFonts w:ascii="Arial" w:hAnsi="Arial" w:cs="Arial"/>
          <w:noProof/>
          <w:lang w:val="en-US"/>
        </w:rPr>
        <w:t>“B</w:t>
      </w:r>
      <w:r w:rsidR="00777ADF" w:rsidRPr="005812DD">
        <w:rPr>
          <w:rFonts w:ascii="Arial" w:hAnsi="Arial" w:cs="Arial"/>
          <w:noProof/>
          <w:lang w:val="en-US"/>
        </w:rPr>
        <w:t>ig data</w:t>
      </w:r>
      <w:r w:rsidRPr="005812DD">
        <w:rPr>
          <w:rFonts w:ascii="Arial" w:hAnsi="Arial" w:cs="Arial"/>
          <w:noProof/>
          <w:lang w:val="en-US"/>
        </w:rPr>
        <w:t>”</w:t>
      </w:r>
      <w:r w:rsidR="00777ADF" w:rsidRPr="005812DD">
        <w:rPr>
          <w:rFonts w:ascii="Arial" w:hAnsi="Arial" w:cs="Arial"/>
          <w:noProof/>
          <w:lang w:val="en-US"/>
        </w:rPr>
        <w:t xml:space="preserve"> and the Three Vs</w:t>
      </w:r>
      <w:bookmarkEnd w:id="3"/>
    </w:p>
    <w:p w14:paraId="00104A4B" w14:textId="0BFEC58A" w:rsidR="00702D99" w:rsidRDefault="00702D99" w:rsidP="00702D99">
      <w:pPr>
        <w:rPr>
          <w:lang w:val="en-US"/>
        </w:rPr>
      </w:pPr>
    </w:p>
    <w:p w14:paraId="47ECEBA4" w14:textId="2A53088A" w:rsidR="00702D99" w:rsidRDefault="003E2DAF" w:rsidP="00702D99">
      <w:pPr>
        <w:rPr>
          <w:rFonts w:ascii="Arial" w:hAnsi="Arial" w:cs="Arial"/>
          <w:lang w:val="en-US"/>
        </w:rPr>
      </w:pPr>
      <w:r w:rsidRPr="005812DD">
        <w:rPr>
          <w:rFonts w:ascii="Arial" w:hAnsi="Arial" w:cs="Arial"/>
          <w:lang w:val="en-US"/>
        </w:rPr>
        <w:t xml:space="preserve">As above said </w:t>
      </w:r>
      <w:r w:rsidRPr="005812DD">
        <w:rPr>
          <w:rFonts w:ascii="Arial" w:hAnsi="Arial" w:cs="Arial"/>
          <w:lang w:val="en-US"/>
        </w:rPr>
        <w:t xml:space="preserve">Volume, </w:t>
      </w:r>
      <w:r w:rsidRPr="005812DD">
        <w:rPr>
          <w:rFonts w:ascii="Arial" w:hAnsi="Arial" w:cs="Arial"/>
          <w:lang w:val="en-US"/>
        </w:rPr>
        <w:t>V</w:t>
      </w:r>
      <w:r w:rsidRPr="005812DD">
        <w:rPr>
          <w:rFonts w:ascii="Arial" w:hAnsi="Arial" w:cs="Arial"/>
          <w:lang w:val="en-US"/>
        </w:rPr>
        <w:t xml:space="preserve">ariety, and </w:t>
      </w:r>
      <w:r w:rsidRPr="005812DD">
        <w:rPr>
          <w:rFonts w:ascii="Arial" w:hAnsi="Arial" w:cs="Arial"/>
          <w:lang w:val="en-US"/>
        </w:rPr>
        <w:t>V</w:t>
      </w:r>
      <w:r w:rsidRPr="005812DD">
        <w:rPr>
          <w:rFonts w:ascii="Arial" w:hAnsi="Arial" w:cs="Arial"/>
          <w:lang w:val="en-US"/>
        </w:rPr>
        <w:t>elocity are the</w:t>
      </w:r>
      <w:r w:rsidRPr="005812DD">
        <w:rPr>
          <w:rFonts w:ascii="Arial" w:hAnsi="Arial" w:cs="Arial"/>
          <w:lang w:val="en-US"/>
        </w:rPr>
        <w:t xml:space="preserve"> foundation of the </w:t>
      </w:r>
      <w:r w:rsidR="003C11F7" w:rsidRPr="005812DD">
        <w:rPr>
          <w:rFonts w:ascii="Arial" w:hAnsi="Arial" w:cs="Arial"/>
          <w:lang w:val="en-US"/>
        </w:rPr>
        <w:t>term</w:t>
      </w:r>
      <w:r w:rsidRPr="005812DD">
        <w:rPr>
          <w:rFonts w:ascii="Arial" w:hAnsi="Arial" w:cs="Arial"/>
          <w:lang w:val="en-US"/>
        </w:rPr>
        <w:t xml:space="preserve"> three Vs. The unstructured data from social networks, blogs, text messages, videos, and audios is the primary source of this exponentially increasing data. The numerous forms of data that may be modified with BD technologies are referred to as variety. The BD technique is presently being used to organized, semi-structured, and unstructured data formats. Unstructured data is the cornerstone of BD's ability to overcome the fundamental drawbacks of previous approaches. The pace at which data is created and transmitted is referred to as velocity. From Business Intelligence to Big Data Insights, real-time decision-making is possible. BD was characterized as enormous quantities of widely diversified data that are created, recorded, and processed at a high rate, according to the three V's dimensions</w:t>
      </w:r>
      <w:r w:rsidR="00037DB2" w:rsidRPr="005812DD">
        <w:rPr>
          <w:rFonts w:ascii="Arial" w:hAnsi="Arial" w:cs="Arial"/>
          <w:lang w:val="en-US"/>
        </w:rPr>
        <w:t xml:space="preserve"> </w:t>
      </w:r>
      <w:sdt>
        <w:sdtPr>
          <w:rPr>
            <w:rFonts w:ascii="Arial" w:hAnsi="Arial" w:cs="Arial"/>
            <w:lang w:val="en-US"/>
          </w:rPr>
          <w:id w:val="-1474832265"/>
          <w:citation/>
        </w:sdtPr>
        <w:sdtContent>
          <w:r w:rsidR="00037DB2" w:rsidRPr="005812DD">
            <w:rPr>
              <w:rFonts w:ascii="Arial" w:hAnsi="Arial" w:cs="Arial"/>
              <w:lang w:val="en-US"/>
            </w:rPr>
            <w:fldChar w:fldCharType="begin"/>
          </w:r>
          <w:r w:rsidR="00037DB2" w:rsidRPr="005812DD">
            <w:rPr>
              <w:rFonts w:ascii="Arial" w:hAnsi="Arial" w:cs="Arial"/>
              <w:lang w:val="en-US"/>
            </w:rPr>
            <w:instrText xml:space="preserve"> CITATION Aze21 \l 1033 </w:instrText>
          </w:r>
          <w:r w:rsidR="00037DB2" w:rsidRPr="005812DD">
            <w:rPr>
              <w:rFonts w:ascii="Arial" w:hAnsi="Arial" w:cs="Arial"/>
              <w:lang w:val="en-US"/>
            </w:rPr>
            <w:fldChar w:fldCharType="separate"/>
          </w:r>
          <w:r w:rsidR="00037DB2" w:rsidRPr="005812DD">
            <w:rPr>
              <w:rFonts w:ascii="Arial" w:hAnsi="Arial" w:cs="Arial"/>
              <w:noProof/>
              <w:lang w:val="en-US"/>
            </w:rPr>
            <w:t>(Azevedo, 2021)</w:t>
          </w:r>
          <w:r w:rsidR="00037DB2" w:rsidRPr="005812DD">
            <w:rPr>
              <w:rFonts w:ascii="Arial" w:hAnsi="Arial" w:cs="Arial"/>
              <w:lang w:val="en-US"/>
            </w:rPr>
            <w:fldChar w:fldCharType="end"/>
          </w:r>
        </w:sdtContent>
      </w:sdt>
      <w:r w:rsidR="00402FA3" w:rsidRPr="005812DD">
        <w:rPr>
          <w:rFonts w:ascii="Arial" w:hAnsi="Arial" w:cs="Arial"/>
          <w:lang w:val="en-US"/>
        </w:rPr>
        <w:t>.</w:t>
      </w:r>
    </w:p>
    <w:p w14:paraId="4E7B6542" w14:textId="26D8CE0D" w:rsidR="005812DD" w:rsidRPr="00651200" w:rsidRDefault="00743B37" w:rsidP="00651200">
      <w:pPr>
        <w:pStyle w:val="Heading1"/>
        <w:rPr>
          <w:rFonts w:ascii="Arial" w:hAnsi="Arial" w:cs="Arial"/>
          <w:lang w:val="en-US"/>
        </w:rPr>
      </w:pPr>
      <w:bookmarkStart w:id="4" w:name="_Toc103205290"/>
      <w:r w:rsidRPr="00651200">
        <w:rPr>
          <w:rFonts w:ascii="Arial" w:hAnsi="Arial" w:cs="Arial"/>
          <w:lang w:val="en-US"/>
        </w:rPr>
        <w:t>Is there a relation</w:t>
      </w:r>
      <w:r w:rsidR="000962C0" w:rsidRPr="00651200">
        <w:rPr>
          <w:rFonts w:ascii="Arial" w:hAnsi="Arial" w:cs="Arial"/>
          <w:lang w:val="en-US"/>
        </w:rPr>
        <w:t>ship between BI, “big data” and BDA</w:t>
      </w:r>
      <w:bookmarkEnd w:id="4"/>
    </w:p>
    <w:p w14:paraId="16EE1C9B" w14:textId="77777777" w:rsidR="00981311" w:rsidRPr="00981311" w:rsidRDefault="00981311" w:rsidP="00EF4CE9">
      <w:pPr>
        <w:rPr>
          <w:rFonts w:ascii="Arial" w:hAnsi="Arial" w:cs="Arial"/>
          <w:noProof/>
          <w:lang w:val="en-US"/>
        </w:rPr>
      </w:pPr>
    </w:p>
    <w:p w14:paraId="7175EC2D" w14:textId="77777777" w:rsidR="00D84C1C" w:rsidRDefault="00651200">
      <w:pPr>
        <w:rPr>
          <w:rFonts w:ascii="Arial" w:hAnsi="Arial" w:cs="Arial"/>
          <w:lang w:val="en-US"/>
        </w:rPr>
      </w:pPr>
      <w:r w:rsidRPr="004B2283">
        <w:rPr>
          <w:rFonts w:ascii="Arial" w:hAnsi="Arial" w:cs="Arial"/>
          <w:lang w:val="en-GB"/>
        </w:rPr>
        <w:t>According to scholars, BI, BD, and B</w:t>
      </w:r>
      <w:r w:rsidR="00C37992">
        <w:rPr>
          <w:rFonts w:ascii="Arial" w:hAnsi="Arial" w:cs="Arial"/>
          <w:lang w:val="en-GB"/>
        </w:rPr>
        <w:t>ig data analytics</w:t>
      </w:r>
      <w:r w:rsidRPr="004B2283">
        <w:rPr>
          <w:rFonts w:ascii="Arial" w:hAnsi="Arial" w:cs="Arial"/>
          <w:lang w:val="en-GB"/>
        </w:rPr>
        <w:t xml:space="preserve"> have a strong association since BI offers the methodological and technological tools for data analysis. BDA may be considered a component of BI since it helps businesses make better decisions by providing them with useful data, information, and expertise. Furthermore, both BI and BDA share certain similar </w:t>
      </w:r>
      <w:r w:rsidRPr="004B2283">
        <w:rPr>
          <w:rFonts w:ascii="Arial" w:hAnsi="Arial" w:cs="Arial"/>
          <w:lang w:val="en-GB"/>
        </w:rPr>
        <w:lastRenderedPageBreak/>
        <w:t>decision-making support tools. Additionally, both BI and BDA emphasize the importance of useful data, information, and knowledge. Furthermore, interactive visualization is used in BI and BDA for data exploration and discovery. Furthermore, BI is founded on four cutting-edge technological pillars: cloud, mobile, big data, and social technologies, all of which are successfully supported by BDA as a service and technology</w:t>
      </w:r>
      <w:r w:rsidR="004B2283">
        <w:rPr>
          <w:rFonts w:ascii="Arial" w:hAnsi="Arial" w:cs="Arial"/>
          <w:lang w:val="en-GB"/>
        </w:rPr>
        <w:t xml:space="preserve"> </w:t>
      </w:r>
      <w:sdt>
        <w:sdtPr>
          <w:rPr>
            <w:rFonts w:ascii="Arial" w:hAnsi="Arial" w:cs="Arial"/>
            <w:lang w:val="en-GB"/>
          </w:rPr>
          <w:id w:val="-692002669"/>
          <w:citation/>
        </w:sdtPr>
        <w:sdtContent>
          <w:r w:rsidR="004B2283">
            <w:rPr>
              <w:rFonts w:ascii="Arial" w:hAnsi="Arial" w:cs="Arial"/>
              <w:lang w:val="en-GB"/>
            </w:rPr>
            <w:fldChar w:fldCharType="begin"/>
          </w:r>
          <w:r w:rsidR="004B2283">
            <w:rPr>
              <w:rFonts w:ascii="Arial" w:hAnsi="Arial" w:cs="Arial"/>
              <w:lang w:val="en-US"/>
            </w:rPr>
            <w:instrText xml:space="preserve"> CITATION Aze21 \l 1033 </w:instrText>
          </w:r>
          <w:r w:rsidR="004B2283">
            <w:rPr>
              <w:rFonts w:ascii="Arial" w:hAnsi="Arial" w:cs="Arial"/>
              <w:lang w:val="en-GB"/>
            </w:rPr>
            <w:fldChar w:fldCharType="separate"/>
          </w:r>
          <w:r w:rsidR="004B2283" w:rsidRPr="004B2283">
            <w:rPr>
              <w:rFonts w:ascii="Arial" w:hAnsi="Arial" w:cs="Arial"/>
              <w:noProof/>
              <w:lang w:val="en-US"/>
            </w:rPr>
            <w:t>(Azevedo, 2021)</w:t>
          </w:r>
          <w:r w:rsidR="004B2283">
            <w:rPr>
              <w:rFonts w:ascii="Arial" w:hAnsi="Arial" w:cs="Arial"/>
              <w:lang w:val="en-GB"/>
            </w:rPr>
            <w:fldChar w:fldCharType="end"/>
          </w:r>
        </w:sdtContent>
      </w:sdt>
      <w:r w:rsidR="004B2283">
        <w:rPr>
          <w:rFonts w:ascii="Arial" w:hAnsi="Arial" w:cs="Arial"/>
          <w:lang w:val="en-GB"/>
        </w:rPr>
        <w:t xml:space="preserve">. </w:t>
      </w:r>
      <w:r w:rsidR="00264164">
        <w:rPr>
          <w:rFonts w:ascii="Arial" w:hAnsi="Arial" w:cs="Arial"/>
          <w:lang w:val="en-GB"/>
        </w:rPr>
        <w:t>From</w:t>
      </w:r>
      <w:r w:rsidR="0003137F">
        <w:rPr>
          <w:rFonts w:ascii="Arial" w:hAnsi="Arial" w:cs="Arial"/>
          <w:lang w:val="en-GB"/>
        </w:rPr>
        <w:t xml:space="preserve"> </w:t>
      </w:r>
      <w:r w:rsidR="00264164">
        <w:rPr>
          <w:rFonts w:ascii="Arial" w:hAnsi="Arial" w:cs="Arial"/>
          <w:lang w:val="en-GB"/>
        </w:rPr>
        <w:t>the</w:t>
      </w:r>
      <w:r w:rsidR="0003137F">
        <w:rPr>
          <w:rFonts w:ascii="Arial" w:hAnsi="Arial" w:cs="Arial"/>
          <w:lang w:val="en-GB"/>
        </w:rPr>
        <w:t xml:space="preserve"> </w:t>
      </w:r>
      <w:r w:rsidR="00BF5820">
        <w:rPr>
          <w:rFonts w:ascii="Arial" w:hAnsi="Arial" w:cs="Arial"/>
          <w:lang w:val="en-GB"/>
        </w:rPr>
        <w:t>information</w:t>
      </w:r>
      <w:r w:rsidR="00BC3969">
        <w:rPr>
          <w:rFonts w:ascii="Arial" w:hAnsi="Arial" w:cs="Arial"/>
          <w:lang w:val="en-GB"/>
        </w:rPr>
        <w:t xml:space="preserve"> that was presented</w:t>
      </w:r>
      <w:r w:rsidR="00264164">
        <w:rPr>
          <w:rFonts w:ascii="Arial" w:hAnsi="Arial" w:cs="Arial"/>
          <w:lang w:val="en-GB"/>
        </w:rPr>
        <w:t>,</w:t>
      </w:r>
      <w:r w:rsidR="00BC3969">
        <w:rPr>
          <w:rFonts w:ascii="Arial" w:hAnsi="Arial" w:cs="Arial"/>
          <w:lang w:val="en-GB"/>
        </w:rPr>
        <w:t xml:space="preserve"> it can be said that there is a </w:t>
      </w:r>
      <w:r w:rsidR="00BF5820">
        <w:rPr>
          <w:rFonts w:ascii="Arial" w:hAnsi="Arial" w:cs="Arial"/>
          <w:lang w:val="en-GB"/>
        </w:rPr>
        <w:t xml:space="preserve">linkage between the terms and </w:t>
      </w:r>
      <w:r w:rsidR="00D704CB">
        <w:rPr>
          <w:rFonts w:ascii="Arial" w:hAnsi="Arial" w:cs="Arial"/>
          <w:lang w:val="en-GB"/>
        </w:rPr>
        <w:t xml:space="preserve">they support each other in different ways. </w:t>
      </w:r>
      <w:r w:rsidR="007E5EB6">
        <w:rPr>
          <w:rFonts w:ascii="Arial" w:hAnsi="Arial" w:cs="Arial"/>
          <w:lang w:val="en-GB"/>
        </w:rPr>
        <w:t xml:space="preserve">The authors in the </w:t>
      </w:r>
      <w:r w:rsidR="0002028C">
        <w:rPr>
          <w:rFonts w:ascii="Arial" w:hAnsi="Arial" w:cs="Arial"/>
        </w:rPr>
        <w:t>beginning</w:t>
      </w:r>
      <w:r w:rsidR="007E5EB6">
        <w:rPr>
          <w:rFonts w:ascii="Arial" w:hAnsi="Arial" w:cs="Arial"/>
          <w:lang w:val="en-GB"/>
        </w:rPr>
        <w:t xml:space="preserve"> of the article</w:t>
      </w:r>
      <w:r w:rsidR="0002028C">
        <w:rPr>
          <w:rFonts w:ascii="Arial" w:hAnsi="Arial" w:cs="Arial"/>
        </w:rPr>
        <w:t xml:space="preserve"> </w:t>
      </w:r>
      <w:r w:rsidR="0002028C">
        <w:rPr>
          <w:rFonts w:ascii="Arial" w:hAnsi="Arial" w:cs="Arial"/>
          <w:lang w:val="en-GB"/>
        </w:rPr>
        <w:t>touched on the terminology of</w:t>
      </w:r>
      <w:r w:rsidR="0002028C">
        <w:rPr>
          <w:rFonts w:ascii="Arial" w:hAnsi="Arial" w:cs="Arial"/>
          <w:lang w:val="en-US"/>
        </w:rPr>
        <w:t xml:space="preserve"> “big data” </w:t>
      </w:r>
      <w:r w:rsidR="00A14507">
        <w:rPr>
          <w:rFonts w:ascii="Arial" w:hAnsi="Arial" w:cs="Arial"/>
          <w:lang w:val="en-US"/>
        </w:rPr>
        <w:t xml:space="preserve">and how it was important for BI </w:t>
      </w:r>
      <w:r w:rsidR="00FF370C">
        <w:rPr>
          <w:rFonts w:ascii="Arial" w:hAnsi="Arial" w:cs="Arial"/>
          <w:lang w:val="en-US"/>
        </w:rPr>
        <w:t>and moreover</w:t>
      </w:r>
      <w:r w:rsidR="005E09E7">
        <w:rPr>
          <w:rFonts w:ascii="Arial" w:hAnsi="Arial" w:cs="Arial"/>
          <w:lang w:val="en-US"/>
        </w:rPr>
        <w:t xml:space="preserve"> how business intelligence</w:t>
      </w:r>
      <w:r w:rsidR="00272F35">
        <w:rPr>
          <w:rFonts w:ascii="Arial" w:hAnsi="Arial" w:cs="Arial"/>
          <w:lang w:val="en-US"/>
        </w:rPr>
        <w:t xml:space="preserve"> </w:t>
      </w:r>
      <w:r w:rsidR="00B0684B">
        <w:rPr>
          <w:rFonts w:ascii="Arial" w:hAnsi="Arial" w:cs="Arial"/>
          <w:lang w:val="en-US"/>
        </w:rPr>
        <w:t xml:space="preserve">is </w:t>
      </w:r>
      <w:r w:rsidR="00B06A05">
        <w:rPr>
          <w:rFonts w:ascii="Arial" w:hAnsi="Arial" w:cs="Arial"/>
          <w:lang w:val="en-US"/>
        </w:rPr>
        <w:t xml:space="preserve">getting more important ot the organizations </w:t>
      </w:r>
      <w:r w:rsidR="006C625E">
        <w:rPr>
          <w:rFonts w:ascii="Arial" w:hAnsi="Arial" w:cs="Arial"/>
          <w:lang w:val="en-US"/>
        </w:rPr>
        <w:t>because of it,</w:t>
      </w:r>
      <w:r w:rsidR="00FF370C">
        <w:rPr>
          <w:rFonts w:ascii="Arial" w:hAnsi="Arial" w:cs="Arial"/>
          <w:lang w:val="en-US"/>
        </w:rPr>
        <w:t xml:space="preserve"> </w:t>
      </w:r>
      <w:r w:rsidR="00FB6EAD">
        <w:rPr>
          <w:rFonts w:ascii="Arial" w:hAnsi="Arial" w:cs="Arial"/>
          <w:lang w:val="en-US"/>
        </w:rPr>
        <w:t xml:space="preserve">and it was important to clarified that </w:t>
      </w:r>
      <w:r w:rsidR="00834F51">
        <w:rPr>
          <w:rFonts w:ascii="Arial" w:hAnsi="Arial" w:cs="Arial"/>
          <w:lang w:val="en-US"/>
        </w:rPr>
        <w:t>sequence.</w:t>
      </w:r>
    </w:p>
    <w:p w14:paraId="144F3345" w14:textId="77777777" w:rsidR="00D84C1C" w:rsidRDefault="00D84C1C">
      <w:pPr>
        <w:rPr>
          <w:rFonts w:ascii="Arial" w:hAnsi="Arial" w:cs="Arial"/>
          <w:lang w:val="en-US"/>
        </w:rPr>
      </w:pPr>
    </w:p>
    <w:p w14:paraId="40A8C5DF" w14:textId="77777777" w:rsidR="00D84C1C" w:rsidRDefault="00D84C1C" w:rsidP="00D84C1C">
      <w:pPr>
        <w:pStyle w:val="Heading1"/>
        <w:rPr>
          <w:rFonts w:ascii="Arial" w:hAnsi="Arial" w:cs="Arial"/>
          <w:lang w:val="en-US"/>
        </w:rPr>
      </w:pPr>
      <w:bookmarkStart w:id="5" w:name="_Toc103205291"/>
      <w:r w:rsidRPr="00D84C1C">
        <w:rPr>
          <w:rFonts w:ascii="Arial" w:hAnsi="Arial" w:cs="Arial"/>
          <w:lang w:val="en-US"/>
        </w:rPr>
        <w:t>Conclusion</w:t>
      </w:r>
      <w:bookmarkEnd w:id="5"/>
      <w:r w:rsidR="00FB6EAD" w:rsidRPr="00D84C1C">
        <w:rPr>
          <w:rFonts w:ascii="Arial" w:hAnsi="Arial" w:cs="Arial"/>
          <w:lang w:val="en-US"/>
        </w:rPr>
        <w:t xml:space="preserve"> </w:t>
      </w:r>
    </w:p>
    <w:p w14:paraId="30055505" w14:textId="77777777" w:rsidR="00D84C1C" w:rsidRDefault="00D84C1C" w:rsidP="00D84C1C">
      <w:pPr>
        <w:pStyle w:val="Heading1"/>
        <w:rPr>
          <w:rFonts w:ascii="Arial" w:hAnsi="Arial" w:cs="Arial"/>
          <w:lang w:val="en-US"/>
        </w:rPr>
      </w:pPr>
    </w:p>
    <w:p w14:paraId="6EC0D5F5" w14:textId="77777777" w:rsidR="000F13EE" w:rsidRPr="000B57D5" w:rsidRDefault="008151F7" w:rsidP="00195371">
      <w:pPr>
        <w:rPr>
          <w:rFonts w:ascii="Arial" w:hAnsi="Arial" w:cs="Arial"/>
          <w:lang w:val="en-GB"/>
        </w:rPr>
      </w:pPr>
      <w:r w:rsidRPr="000B57D5">
        <w:rPr>
          <w:rFonts w:ascii="Arial" w:hAnsi="Arial" w:cs="Arial"/>
          <w:lang w:val="en-US"/>
        </w:rPr>
        <w:t>I</w:t>
      </w:r>
      <w:r w:rsidR="00195371" w:rsidRPr="000B57D5">
        <w:rPr>
          <w:rFonts w:ascii="Arial" w:hAnsi="Arial" w:cs="Arial"/>
          <w:lang w:val="en-US"/>
        </w:rPr>
        <w:t>n</w:t>
      </w:r>
      <w:r w:rsidRPr="000B57D5">
        <w:rPr>
          <w:rFonts w:ascii="Arial" w:hAnsi="Arial" w:cs="Arial"/>
          <w:lang w:val="en-US"/>
        </w:rPr>
        <w:t xml:space="preserve"> association with the </w:t>
      </w:r>
      <w:r w:rsidR="00195371" w:rsidRPr="000B57D5">
        <w:rPr>
          <w:rFonts w:ascii="Arial" w:hAnsi="Arial" w:cs="Arial"/>
          <w:lang w:val="en-US"/>
        </w:rPr>
        <w:t xml:space="preserve">made conclusion </w:t>
      </w:r>
      <w:r w:rsidR="00033A0A" w:rsidRPr="000B57D5">
        <w:rPr>
          <w:rFonts w:ascii="Arial" w:hAnsi="Arial" w:cs="Arial"/>
          <w:lang w:val="en-US"/>
        </w:rPr>
        <w:t>by the authors of the article</w:t>
      </w:r>
      <w:r w:rsidR="009343CD" w:rsidRPr="000B57D5">
        <w:rPr>
          <w:rFonts w:ascii="Arial" w:hAnsi="Arial" w:cs="Arial"/>
          <w:lang w:val="en-US"/>
        </w:rPr>
        <w:t>,</w:t>
      </w:r>
      <w:r w:rsidR="00033A0A" w:rsidRPr="000B57D5">
        <w:rPr>
          <w:rFonts w:ascii="Arial" w:hAnsi="Arial" w:cs="Arial"/>
          <w:lang w:val="en-US"/>
        </w:rPr>
        <w:t xml:space="preserve"> </w:t>
      </w:r>
      <w:r w:rsidR="00525B42" w:rsidRPr="000B57D5">
        <w:rPr>
          <w:rFonts w:ascii="Arial" w:hAnsi="Arial" w:cs="Arial"/>
          <w:lang w:val="en-US"/>
        </w:rPr>
        <w:t xml:space="preserve">it can be said that </w:t>
      </w:r>
      <w:r w:rsidR="009C3584" w:rsidRPr="000B57D5">
        <w:rPr>
          <w:rFonts w:ascii="Arial" w:hAnsi="Arial" w:cs="Arial"/>
          <w:lang w:val="en-US"/>
        </w:rPr>
        <w:t xml:space="preserve">Businesss Intelligence is </w:t>
      </w:r>
      <w:r w:rsidR="000F13EE" w:rsidRPr="000B57D5">
        <w:rPr>
          <w:rFonts w:ascii="Arial" w:hAnsi="Arial" w:cs="Arial"/>
          <w:lang w:val="en-US"/>
        </w:rPr>
        <w:t xml:space="preserve">a </w:t>
      </w:r>
      <w:r w:rsidR="009C3584" w:rsidRPr="000B57D5">
        <w:rPr>
          <w:rFonts w:ascii="Arial" w:hAnsi="Arial" w:cs="Arial"/>
          <w:lang w:val="en-US"/>
        </w:rPr>
        <w:t xml:space="preserve">very important component of any organization </w:t>
      </w:r>
      <w:r w:rsidR="00F17547" w:rsidRPr="000B57D5">
        <w:rPr>
          <w:rFonts w:ascii="Arial" w:hAnsi="Arial" w:cs="Arial"/>
          <w:lang w:val="en-GB"/>
        </w:rPr>
        <w:t>whe</w:t>
      </w:r>
      <w:r w:rsidR="008A120D" w:rsidRPr="000B57D5">
        <w:rPr>
          <w:rFonts w:ascii="Arial" w:hAnsi="Arial" w:cs="Arial"/>
          <w:lang w:val="en-GB"/>
        </w:rPr>
        <w:t>ther it is connected to its sustainability</w:t>
      </w:r>
      <w:r w:rsidR="00310F13" w:rsidRPr="000B57D5">
        <w:rPr>
          <w:rFonts w:ascii="Arial" w:hAnsi="Arial" w:cs="Arial"/>
          <w:lang w:val="en-GB"/>
        </w:rPr>
        <w:t xml:space="preserve">, environmental </w:t>
      </w:r>
      <w:r w:rsidR="009343CD" w:rsidRPr="000B57D5">
        <w:rPr>
          <w:rFonts w:ascii="Arial" w:hAnsi="Arial" w:cs="Arial"/>
          <w:lang w:val="en-GB"/>
        </w:rPr>
        <w:t>or economic performance</w:t>
      </w:r>
      <w:r w:rsidR="006D3EC3" w:rsidRPr="000B57D5">
        <w:rPr>
          <w:rFonts w:ascii="Arial" w:hAnsi="Arial" w:cs="Arial"/>
          <w:lang w:val="en-GB"/>
        </w:rPr>
        <w:t>.</w:t>
      </w:r>
      <w:r w:rsidR="00507600" w:rsidRPr="000B57D5">
        <w:rPr>
          <w:rFonts w:ascii="Arial" w:hAnsi="Arial" w:cs="Arial"/>
          <w:lang w:val="en-GB"/>
        </w:rPr>
        <w:t xml:space="preserve"> Can be said </w:t>
      </w:r>
      <w:r w:rsidR="0085150C" w:rsidRPr="000B57D5">
        <w:rPr>
          <w:rFonts w:ascii="Arial" w:hAnsi="Arial" w:cs="Arial"/>
          <w:lang w:val="en-GB"/>
        </w:rPr>
        <w:t xml:space="preserve">also that </w:t>
      </w:r>
      <w:r w:rsidR="000F13EE" w:rsidRPr="000B57D5">
        <w:rPr>
          <w:rFonts w:ascii="Arial" w:hAnsi="Arial" w:cs="Arial"/>
          <w:lang w:val="en-GB"/>
        </w:rPr>
        <w:t xml:space="preserve">the </w:t>
      </w:r>
      <w:r w:rsidR="00C12B27" w:rsidRPr="000B57D5">
        <w:rPr>
          <w:rFonts w:ascii="Arial" w:hAnsi="Arial" w:cs="Arial"/>
          <w:lang w:val="en-GB"/>
        </w:rPr>
        <w:t xml:space="preserve">utilization of BI </w:t>
      </w:r>
      <w:r w:rsidR="00650B1E" w:rsidRPr="000B57D5">
        <w:rPr>
          <w:rFonts w:ascii="Arial" w:hAnsi="Arial" w:cs="Arial"/>
          <w:lang w:val="en-GB"/>
        </w:rPr>
        <w:t>should</w:t>
      </w:r>
      <w:r w:rsidR="00C12B27" w:rsidRPr="000B57D5">
        <w:rPr>
          <w:rFonts w:ascii="Arial" w:hAnsi="Arial" w:cs="Arial"/>
          <w:lang w:val="en-GB"/>
        </w:rPr>
        <w:t xml:space="preserve"> be </w:t>
      </w:r>
      <w:r w:rsidR="00472384" w:rsidRPr="000B57D5">
        <w:rPr>
          <w:rFonts w:ascii="Arial" w:hAnsi="Arial" w:cs="Arial"/>
          <w:lang w:val="en-GB"/>
        </w:rPr>
        <w:t xml:space="preserve">made </w:t>
      </w:r>
      <w:r w:rsidR="00650B1E" w:rsidRPr="000B57D5">
        <w:rPr>
          <w:rFonts w:ascii="Arial" w:hAnsi="Arial" w:cs="Arial"/>
          <w:lang w:val="en-GB"/>
        </w:rPr>
        <w:t>strategically</w:t>
      </w:r>
      <w:r w:rsidR="00472384" w:rsidRPr="000B57D5">
        <w:rPr>
          <w:rFonts w:ascii="Arial" w:hAnsi="Arial" w:cs="Arial"/>
          <w:lang w:val="en-GB"/>
        </w:rPr>
        <w:t xml:space="preserve"> and also be planned by the </w:t>
      </w:r>
      <w:r w:rsidR="00650B1E" w:rsidRPr="000B57D5">
        <w:rPr>
          <w:rFonts w:ascii="Arial" w:hAnsi="Arial" w:cs="Arial"/>
          <w:lang w:val="en-GB"/>
        </w:rPr>
        <w:t xml:space="preserve">managers of the sectors that are operating with the data </w:t>
      </w:r>
      <w:r w:rsidR="00E7533A" w:rsidRPr="000B57D5">
        <w:rPr>
          <w:rFonts w:ascii="Arial" w:hAnsi="Arial" w:cs="Arial"/>
          <w:lang w:val="en-GB"/>
        </w:rPr>
        <w:t xml:space="preserve">because </w:t>
      </w:r>
      <w:r w:rsidR="00101CCB" w:rsidRPr="000B57D5">
        <w:rPr>
          <w:rFonts w:ascii="Arial" w:hAnsi="Arial" w:cs="Arial"/>
          <w:lang w:val="en-GB"/>
        </w:rPr>
        <w:t xml:space="preserve">BI is </w:t>
      </w:r>
      <w:r w:rsidR="000F13EE" w:rsidRPr="000B57D5">
        <w:rPr>
          <w:rFonts w:ascii="Arial" w:hAnsi="Arial" w:cs="Arial"/>
          <w:lang w:val="en-GB"/>
        </w:rPr>
        <w:t>an essential</w:t>
      </w:r>
      <w:r w:rsidR="00101CCB" w:rsidRPr="000B57D5">
        <w:rPr>
          <w:rFonts w:ascii="Arial" w:hAnsi="Arial" w:cs="Arial"/>
          <w:lang w:val="en-GB"/>
        </w:rPr>
        <w:t xml:space="preserve"> tool </w:t>
      </w:r>
      <w:r w:rsidR="00816135" w:rsidRPr="000B57D5">
        <w:rPr>
          <w:rFonts w:ascii="Arial" w:hAnsi="Arial" w:cs="Arial"/>
          <w:lang w:val="en-GB"/>
        </w:rPr>
        <w:t xml:space="preserve">and could impact organizations in positive ways if its </w:t>
      </w:r>
      <w:r w:rsidR="000F13EE" w:rsidRPr="000B57D5">
        <w:rPr>
          <w:rFonts w:ascii="Arial" w:hAnsi="Arial" w:cs="Arial"/>
          <w:lang w:val="en-GB"/>
        </w:rPr>
        <w:t>handled and used correctly.</w:t>
      </w:r>
    </w:p>
    <w:p w14:paraId="174BC288" w14:textId="33C3848D" w:rsidR="00B56054" w:rsidRPr="00D84C1C" w:rsidRDefault="00B56054" w:rsidP="00195371">
      <w:pPr>
        <w:rPr>
          <w:lang w:val="en-GB"/>
        </w:rPr>
      </w:pPr>
      <w:r w:rsidRPr="00D84C1C">
        <w:rPr>
          <w:lang w:val="en-GB"/>
        </w:rPr>
        <w:br w:type="page"/>
      </w:r>
    </w:p>
    <w:bookmarkStart w:id="6" w:name="_Toc103205292" w:displacedByCustomXml="next"/>
    <w:sdt>
      <w:sdtPr>
        <w:id w:val="-1075891333"/>
        <w:docPartObj>
          <w:docPartGallery w:val="Bibliographies"/>
          <w:docPartUnique/>
        </w:docPartObj>
      </w:sdtPr>
      <w:sdtEndPr>
        <w:rPr>
          <w:rFonts w:asciiTheme="minorHAnsi" w:eastAsiaTheme="minorHAnsi" w:hAnsiTheme="minorHAnsi" w:cstheme="minorBidi"/>
          <w:color w:val="auto"/>
          <w:sz w:val="22"/>
          <w:szCs w:val="22"/>
        </w:rPr>
      </w:sdtEndPr>
      <w:sdtContent>
        <w:p w14:paraId="18293175" w14:textId="2A42CE46" w:rsidR="000B57D5" w:rsidRDefault="000B57D5">
          <w:pPr>
            <w:pStyle w:val="Heading1"/>
          </w:pPr>
          <w:r>
            <w:t>References</w:t>
          </w:r>
          <w:bookmarkEnd w:id="6"/>
        </w:p>
        <w:sdt>
          <w:sdtPr>
            <w:id w:val="-573587230"/>
            <w:bibliography/>
          </w:sdtPr>
          <w:sdtContent>
            <w:p w14:paraId="6EAD1DA9" w14:textId="77777777" w:rsidR="000B57D5" w:rsidRDefault="000B57D5" w:rsidP="000B57D5">
              <w:pPr>
                <w:pStyle w:val="Bibliography"/>
                <w:rPr>
                  <w:noProof/>
                  <w:sz w:val="24"/>
                  <w:szCs w:val="24"/>
                </w:rPr>
              </w:pPr>
              <w:r>
                <w:fldChar w:fldCharType="begin"/>
              </w:r>
              <w:r>
                <w:instrText xml:space="preserve"> BIBLIOGRAPHY </w:instrText>
              </w:r>
              <w:r>
                <w:fldChar w:fldCharType="separate"/>
              </w:r>
              <w:r>
                <w:rPr>
                  <w:noProof/>
                </w:rPr>
                <w:t xml:space="preserve">Azevedo, A., 2021. From Business Intelligence to Big Data. От: </w:t>
              </w:r>
              <w:r>
                <w:rPr>
                  <w:i/>
                  <w:iCs/>
                  <w:noProof/>
                </w:rPr>
                <w:t xml:space="preserve">Integration challenges for analytics, business intelligence, and data mining. </w:t>
              </w:r>
              <w:r>
                <w:rPr>
                  <w:noProof/>
                </w:rPr>
                <w:t>Hershey, PA: IGI Global, pp. 44-60.</w:t>
              </w:r>
            </w:p>
            <w:p w14:paraId="0257D974" w14:textId="77777777" w:rsidR="000B57D5" w:rsidRDefault="000B57D5" w:rsidP="000B57D5">
              <w:pPr>
                <w:pStyle w:val="Bibliography"/>
                <w:rPr>
                  <w:noProof/>
                </w:rPr>
              </w:pPr>
              <w:r>
                <w:rPr>
                  <w:noProof/>
                </w:rPr>
                <w:t xml:space="preserve">Bansala, P. (., Grewatschb, S. &amp; Sharma, G., 2021. How COVID-19 Informs Business Sustainability Research: It’s Time for a Systems Perspective. </w:t>
              </w:r>
              <w:r>
                <w:rPr>
                  <w:i/>
                  <w:iCs/>
                  <w:noProof/>
                </w:rPr>
                <w:t xml:space="preserve">Journal of Management Studies, </w:t>
              </w:r>
              <w:r>
                <w:rPr>
                  <w:noProof/>
                </w:rPr>
                <w:t>58(2), pp. 603-606.</w:t>
              </w:r>
            </w:p>
            <w:p w14:paraId="7F3DF0C2" w14:textId="77777777" w:rsidR="000B57D5" w:rsidRDefault="000B57D5" w:rsidP="000B57D5">
              <w:pPr>
                <w:pStyle w:val="Bibliography"/>
                <w:rPr>
                  <w:noProof/>
                </w:rPr>
              </w:pPr>
              <w:r>
                <w:rPr>
                  <w:noProof/>
                </w:rPr>
                <w:t xml:space="preserve">Chen, H., Chiang, R. H. L. &amp; Storey, V. C., 2012. BUSINESS INTELLIGENCE AND ANALYTICS FROM BIG DATA TO BIG IMPACT. </w:t>
              </w:r>
              <w:r>
                <w:rPr>
                  <w:i/>
                  <w:iCs/>
                  <w:noProof/>
                </w:rPr>
                <w:t xml:space="preserve">MIS Quarterly, </w:t>
              </w:r>
              <w:r>
                <w:rPr>
                  <w:noProof/>
                </w:rPr>
                <w:t>Том 36, pp. 1165-1188.</w:t>
              </w:r>
            </w:p>
            <w:p w14:paraId="7F5B07ED" w14:textId="0BCF497C" w:rsidR="000B57D5" w:rsidRDefault="000B57D5" w:rsidP="000B57D5">
              <w:r>
                <w:rPr>
                  <w:b/>
                  <w:bCs/>
                  <w:noProof/>
                </w:rPr>
                <w:fldChar w:fldCharType="end"/>
              </w:r>
            </w:p>
          </w:sdtContent>
        </w:sdt>
      </w:sdtContent>
    </w:sdt>
    <w:p w14:paraId="10C90BA9" w14:textId="200E09F7" w:rsidR="00D82FAB" w:rsidRPr="004F5B78" w:rsidRDefault="00D82FAB" w:rsidP="004F5B78">
      <w:pPr>
        <w:rPr>
          <w:rFonts w:ascii="Arial" w:hAnsi="Arial" w:cs="Arial"/>
          <w:sz w:val="32"/>
          <w:szCs w:val="32"/>
          <w:lang w:val="en-GB"/>
        </w:rPr>
      </w:pPr>
    </w:p>
    <w:sectPr w:rsidR="00D82FAB" w:rsidRPr="004F5B78">
      <w:footerReference w:type="default" r:id="rId8"/>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907CCE" w14:textId="77777777" w:rsidR="00080DDF" w:rsidRDefault="00080DDF" w:rsidP="00261B4C">
      <w:pPr>
        <w:spacing w:after="0" w:line="240" w:lineRule="auto"/>
      </w:pPr>
      <w:r>
        <w:separator/>
      </w:r>
    </w:p>
  </w:endnote>
  <w:endnote w:type="continuationSeparator" w:id="0">
    <w:p w14:paraId="376FFCDE" w14:textId="77777777" w:rsidR="00080DDF" w:rsidRDefault="00080DDF" w:rsidP="00261B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Arial">
    <w:panose1 w:val="020B0604020202020204"/>
    <w:charset w:val="CC"/>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003041"/>
      <w:docPartObj>
        <w:docPartGallery w:val="Page Numbers (Bottom of Page)"/>
        <w:docPartUnique/>
      </w:docPartObj>
    </w:sdtPr>
    <w:sdtEndPr>
      <w:rPr>
        <w:noProof/>
      </w:rPr>
    </w:sdtEndPr>
    <w:sdtContent>
      <w:p w14:paraId="4AB46D0B" w14:textId="467EAF21" w:rsidR="00261B4C" w:rsidRDefault="00261B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FF8B73" w14:textId="77777777" w:rsidR="00261B4C" w:rsidRDefault="00261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8B9088" w14:textId="77777777" w:rsidR="00080DDF" w:rsidRDefault="00080DDF" w:rsidP="00261B4C">
      <w:pPr>
        <w:spacing w:after="0" w:line="240" w:lineRule="auto"/>
      </w:pPr>
      <w:r>
        <w:separator/>
      </w:r>
    </w:p>
  </w:footnote>
  <w:footnote w:type="continuationSeparator" w:id="0">
    <w:p w14:paraId="68932634" w14:textId="77777777" w:rsidR="00080DDF" w:rsidRDefault="00080DDF" w:rsidP="00261B4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5B78"/>
    <w:rsid w:val="00014421"/>
    <w:rsid w:val="0002028C"/>
    <w:rsid w:val="0003137F"/>
    <w:rsid w:val="00033A0A"/>
    <w:rsid w:val="00037DB2"/>
    <w:rsid w:val="00080DDF"/>
    <w:rsid w:val="000962C0"/>
    <w:rsid w:val="000B57D5"/>
    <w:rsid w:val="000F13EE"/>
    <w:rsid w:val="000F2C8E"/>
    <w:rsid w:val="00101CCB"/>
    <w:rsid w:val="001278CF"/>
    <w:rsid w:val="001933A0"/>
    <w:rsid w:val="00195371"/>
    <w:rsid w:val="001A486A"/>
    <w:rsid w:val="001D11F3"/>
    <w:rsid w:val="001D3B14"/>
    <w:rsid w:val="001F347A"/>
    <w:rsid w:val="00260743"/>
    <w:rsid w:val="00261B4C"/>
    <w:rsid w:val="00264164"/>
    <w:rsid w:val="00272F35"/>
    <w:rsid w:val="002A1432"/>
    <w:rsid w:val="00302348"/>
    <w:rsid w:val="00310F13"/>
    <w:rsid w:val="003210E5"/>
    <w:rsid w:val="00356C1A"/>
    <w:rsid w:val="003A1B16"/>
    <w:rsid w:val="003C11F7"/>
    <w:rsid w:val="003E2DAF"/>
    <w:rsid w:val="003F7866"/>
    <w:rsid w:val="00402FA3"/>
    <w:rsid w:val="00405E8D"/>
    <w:rsid w:val="00411998"/>
    <w:rsid w:val="00420EE5"/>
    <w:rsid w:val="00467FD1"/>
    <w:rsid w:val="00472384"/>
    <w:rsid w:val="00484E2B"/>
    <w:rsid w:val="0048648F"/>
    <w:rsid w:val="004B2283"/>
    <w:rsid w:val="004E625F"/>
    <w:rsid w:val="004F4F13"/>
    <w:rsid w:val="004F5B78"/>
    <w:rsid w:val="00507600"/>
    <w:rsid w:val="0051299C"/>
    <w:rsid w:val="005162D3"/>
    <w:rsid w:val="00525B42"/>
    <w:rsid w:val="00535320"/>
    <w:rsid w:val="00537E68"/>
    <w:rsid w:val="00577DE8"/>
    <w:rsid w:val="005812DD"/>
    <w:rsid w:val="005A0B12"/>
    <w:rsid w:val="005D3A24"/>
    <w:rsid w:val="005D5E26"/>
    <w:rsid w:val="005E09E7"/>
    <w:rsid w:val="005E3C31"/>
    <w:rsid w:val="005F08C6"/>
    <w:rsid w:val="006147B0"/>
    <w:rsid w:val="00631FCB"/>
    <w:rsid w:val="00650B1E"/>
    <w:rsid w:val="00651200"/>
    <w:rsid w:val="00657849"/>
    <w:rsid w:val="006731E7"/>
    <w:rsid w:val="006A07FB"/>
    <w:rsid w:val="006C625E"/>
    <w:rsid w:val="006C6810"/>
    <w:rsid w:val="006D3EC3"/>
    <w:rsid w:val="006D3FFA"/>
    <w:rsid w:val="006E3451"/>
    <w:rsid w:val="006E748A"/>
    <w:rsid w:val="00700933"/>
    <w:rsid w:val="00702D99"/>
    <w:rsid w:val="007032BC"/>
    <w:rsid w:val="00716C06"/>
    <w:rsid w:val="00743B37"/>
    <w:rsid w:val="007462CB"/>
    <w:rsid w:val="0075071E"/>
    <w:rsid w:val="00777ADF"/>
    <w:rsid w:val="007E5EB6"/>
    <w:rsid w:val="007F1ECB"/>
    <w:rsid w:val="0080277B"/>
    <w:rsid w:val="008151F7"/>
    <w:rsid w:val="00816135"/>
    <w:rsid w:val="00822AA6"/>
    <w:rsid w:val="00834F51"/>
    <w:rsid w:val="00835F9E"/>
    <w:rsid w:val="0085150C"/>
    <w:rsid w:val="008573AB"/>
    <w:rsid w:val="00863C20"/>
    <w:rsid w:val="008A120D"/>
    <w:rsid w:val="00912D03"/>
    <w:rsid w:val="009343CD"/>
    <w:rsid w:val="00935000"/>
    <w:rsid w:val="00942AB8"/>
    <w:rsid w:val="009603BF"/>
    <w:rsid w:val="00963CB6"/>
    <w:rsid w:val="00981311"/>
    <w:rsid w:val="00986295"/>
    <w:rsid w:val="009A7070"/>
    <w:rsid w:val="009C3584"/>
    <w:rsid w:val="00A14507"/>
    <w:rsid w:val="00A14BDB"/>
    <w:rsid w:val="00A42FE4"/>
    <w:rsid w:val="00A45EBD"/>
    <w:rsid w:val="00A6355C"/>
    <w:rsid w:val="00A76CB8"/>
    <w:rsid w:val="00AA1081"/>
    <w:rsid w:val="00AA7CF4"/>
    <w:rsid w:val="00AB51DD"/>
    <w:rsid w:val="00B0684B"/>
    <w:rsid w:val="00B06A05"/>
    <w:rsid w:val="00B4329B"/>
    <w:rsid w:val="00B44D66"/>
    <w:rsid w:val="00B56054"/>
    <w:rsid w:val="00B86091"/>
    <w:rsid w:val="00BA0BB4"/>
    <w:rsid w:val="00BC3969"/>
    <w:rsid w:val="00BF5820"/>
    <w:rsid w:val="00C11F1F"/>
    <w:rsid w:val="00C12B27"/>
    <w:rsid w:val="00C24D23"/>
    <w:rsid w:val="00C2676B"/>
    <w:rsid w:val="00C37992"/>
    <w:rsid w:val="00D0551C"/>
    <w:rsid w:val="00D43160"/>
    <w:rsid w:val="00D704CB"/>
    <w:rsid w:val="00D82FAB"/>
    <w:rsid w:val="00D84C1C"/>
    <w:rsid w:val="00D87D03"/>
    <w:rsid w:val="00DB35C9"/>
    <w:rsid w:val="00DC1474"/>
    <w:rsid w:val="00DE0E15"/>
    <w:rsid w:val="00DF2DA1"/>
    <w:rsid w:val="00E15941"/>
    <w:rsid w:val="00E2020B"/>
    <w:rsid w:val="00E56EA2"/>
    <w:rsid w:val="00E609FD"/>
    <w:rsid w:val="00E7533A"/>
    <w:rsid w:val="00EA3BC6"/>
    <w:rsid w:val="00EC1781"/>
    <w:rsid w:val="00ED153F"/>
    <w:rsid w:val="00EF4CE9"/>
    <w:rsid w:val="00F04EB3"/>
    <w:rsid w:val="00F17547"/>
    <w:rsid w:val="00F324BC"/>
    <w:rsid w:val="00F51D63"/>
    <w:rsid w:val="00F665F9"/>
    <w:rsid w:val="00F743F6"/>
    <w:rsid w:val="00FA75D4"/>
    <w:rsid w:val="00FB103D"/>
    <w:rsid w:val="00FB6EAD"/>
    <w:rsid w:val="00FC773B"/>
    <w:rsid w:val="00FF370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417C96"/>
  <w15:chartTrackingRefBased/>
  <w15:docId w15:val="{54D5A20A-A5D7-4866-AEE5-FC1BE6002E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605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054"/>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0B57D5"/>
  </w:style>
  <w:style w:type="paragraph" w:styleId="TOCHeading">
    <w:name w:val="TOC Heading"/>
    <w:basedOn w:val="Heading1"/>
    <w:next w:val="Normal"/>
    <w:uiPriority w:val="39"/>
    <w:unhideWhenUsed/>
    <w:qFormat/>
    <w:rsid w:val="000B57D5"/>
    <w:pPr>
      <w:outlineLvl w:val="9"/>
    </w:pPr>
    <w:rPr>
      <w:lang w:val="en-US"/>
    </w:rPr>
  </w:style>
  <w:style w:type="paragraph" w:styleId="TOC1">
    <w:name w:val="toc 1"/>
    <w:basedOn w:val="Normal"/>
    <w:next w:val="Normal"/>
    <w:autoRedefine/>
    <w:uiPriority w:val="39"/>
    <w:unhideWhenUsed/>
    <w:rsid w:val="000B57D5"/>
    <w:pPr>
      <w:spacing w:after="100"/>
    </w:pPr>
  </w:style>
  <w:style w:type="character" w:styleId="Hyperlink">
    <w:name w:val="Hyperlink"/>
    <w:basedOn w:val="DefaultParagraphFont"/>
    <w:uiPriority w:val="99"/>
    <w:unhideWhenUsed/>
    <w:rsid w:val="000B57D5"/>
    <w:rPr>
      <w:color w:val="0563C1" w:themeColor="hyperlink"/>
      <w:u w:val="single"/>
    </w:rPr>
  </w:style>
  <w:style w:type="paragraph" w:styleId="Header">
    <w:name w:val="header"/>
    <w:basedOn w:val="Normal"/>
    <w:link w:val="HeaderChar"/>
    <w:uiPriority w:val="99"/>
    <w:unhideWhenUsed/>
    <w:rsid w:val="00261B4C"/>
    <w:pPr>
      <w:tabs>
        <w:tab w:val="center" w:pos="4536"/>
        <w:tab w:val="right" w:pos="9072"/>
      </w:tabs>
      <w:spacing w:after="0" w:line="240" w:lineRule="auto"/>
    </w:pPr>
  </w:style>
  <w:style w:type="character" w:customStyle="1" w:styleId="HeaderChar">
    <w:name w:val="Header Char"/>
    <w:basedOn w:val="DefaultParagraphFont"/>
    <w:link w:val="Header"/>
    <w:uiPriority w:val="99"/>
    <w:rsid w:val="00261B4C"/>
  </w:style>
  <w:style w:type="paragraph" w:styleId="Footer">
    <w:name w:val="footer"/>
    <w:basedOn w:val="Normal"/>
    <w:link w:val="FooterChar"/>
    <w:uiPriority w:val="99"/>
    <w:unhideWhenUsed/>
    <w:rsid w:val="00261B4C"/>
    <w:pPr>
      <w:tabs>
        <w:tab w:val="center" w:pos="4536"/>
        <w:tab w:val="right" w:pos="9072"/>
      </w:tabs>
      <w:spacing w:after="0" w:line="240" w:lineRule="auto"/>
    </w:pPr>
  </w:style>
  <w:style w:type="character" w:customStyle="1" w:styleId="FooterChar">
    <w:name w:val="Footer Char"/>
    <w:basedOn w:val="DefaultParagraphFont"/>
    <w:link w:val="Footer"/>
    <w:uiPriority w:val="99"/>
    <w:rsid w:val="00261B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97164">
      <w:bodyDiv w:val="1"/>
      <w:marLeft w:val="0"/>
      <w:marRight w:val="0"/>
      <w:marTop w:val="0"/>
      <w:marBottom w:val="0"/>
      <w:divBdr>
        <w:top w:val="none" w:sz="0" w:space="0" w:color="auto"/>
        <w:left w:val="none" w:sz="0" w:space="0" w:color="auto"/>
        <w:bottom w:val="none" w:sz="0" w:space="0" w:color="auto"/>
        <w:right w:val="none" w:sz="0" w:space="0" w:color="auto"/>
      </w:divBdr>
    </w:div>
    <w:div w:id="139153130">
      <w:bodyDiv w:val="1"/>
      <w:marLeft w:val="0"/>
      <w:marRight w:val="0"/>
      <w:marTop w:val="0"/>
      <w:marBottom w:val="0"/>
      <w:divBdr>
        <w:top w:val="none" w:sz="0" w:space="0" w:color="auto"/>
        <w:left w:val="none" w:sz="0" w:space="0" w:color="auto"/>
        <w:bottom w:val="none" w:sz="0" w:space="0" w:color="auto"/>
        <w:right w:val="none" w:sz="0" w:space="0" w:color="auto"/>
      </w:divBdr>
    </w:div>
    <w:div w:id="421342985">
      <w:bodyDiv w:val="1"/>
      <w:marLeft w:val="0"/>
      <w:marRight w:val="0"/>
      <w:marTop w:val="0"/>
      <w:marBottom w:val="0"/>
      <w:divBdr>
        <w:top w:val="none" w:sz="0" w:space="0" w:color="auto"/>
        <w:left w:val="none" w:sz="0" w:space="0" w:color="auto"/>
        <w:bottom w:val="none" w:sz="0" w:space="0" w:color="auto"/>
        <w:right w:val="none" w:sz="0" w:space="0" w:color="auto"/>
      </w:divBdr>
    </w:div>
    <w:div w:id="1627734387">
      <w:bodyDiv w:val="1"/>
      <w:marLeft w:val="0"/>
      <w:marRight w:val="0"/>
      <w:marTop w:val="0"/>
      <w:marBottom w:val="0"/>
      <w:divBdr>
        <w:top w:val="none" w:sz="0" w:space="0" w:color="auto"/>
        <w:left w:val="none" w:sz="0" w:space="0" w:color="auto"/>
        <w:bottom w:val="none" w:sz="0" w:space="0" w:color="auto"/>
        <w:right w:val="none" w:sz="0" w:space="0" w:color="auto"/>
      </w:divBdr>
    </w:div>
    <w:div w:id="1649089627">
      <w:bodyDiv w:val="1"/>
      <w:marLeft w:val="0"/>
      <w:marRight w:val="0"/>
      <w:marTop w:val="0"/>
      <w:marBottom w:val="0"/>
      <w:divBdr>
        <w:top w:val="none" w:sz="0" w:space="0" w:color="auto"/>
        <w:left w:val="none" w:sz="0" w:space="0" w:color="auto"/>
        <w:bottom w:val="none" w:sz="0" w:space="0" w:color="auto"/>
        <w:right w:val="none" w:sz="0" w:space="0" w:color="auto"/>
      </w:divBdr>
    </w:div>
    <w:div w:id="2027556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Che12</b:Tag>
    <b:SourceType>JournalArticle</b:SourceType>
    <b:Guid>{B3BB62A9-5E8A-450B-AD9A-C675A2A13BA9}</b:Guid>
    <b:Title>BUSINESS INTELLIGENCE AND ANALYTICS FROM BIG DATA TO BIG IMPACT</b:Title>
    <b:Year>2012</b:Year>
    <b:Author>
      <b:Author>
        <b:NameList>
          <b:Person>
            <b:Last>Chen</b:Last>
            <b:First>Hsinchun</b:First>
          </b:Person>
          <b:Person>
            <b:Last>Chiang</b:Last>
            <b:Middle>H. L. </b:Middle>
            <b:First>Roger </b:First>
          </b:Person>
          <b:Person>
            <b:Last>Storey</b:Last>
            <b:Middle>C.</b:Middle>
            <b:First>Veda </b:First>
          </b:Person>
        </b:NameList>
      </b:Author>
    </b:Author>
    <b:JournalName>MIS Quarterly</b:JournalName>
    <b:Pages>1165-1188</b:Pages>
    <b:Volume>36</b:Volume>
    <b:RefOrder>2</b:RefOrder>
  </b:Source>
  <b:Source>
    <b:Tag>Ban21</b:Tag>
    <b:SourceType>JournalArticle</b:SourceType>
    <b:Guid>{BADA5CFE-BC27-4D09-B015-1AE78B7F5189}</b:Guid>
    <b:Author>
      <b:Author>
        <b:NameList>
          <b:Person>
            <b:Last>Bansala</b:Last>
            <b:First>Pratima</b:First>
            <b:Middle>(Tima)</b:Middle>
          </b:Person>
          <b:Person>
            <b:Last> Grewatschb</b:Last>
            <b:First>Sylvia</b:First>
          </b:Person>
          <b:Person>
            <b:Last>Sharma</b:Last>
            <b:First>Garima </b:First>
          </b:Person>
        </b:NameList>
      </b:Author>
    </b:Author>
    <b:Title>How COVID-19 Informs Business Sustainability Research: It’s Time for a Systems Perspective</b:Title>
    <b:JournalName>Journal of Management Studies</b:JournalName>
    <b:Year>2021</b:Year>
    <b:Pages>603-606</b:Pages>
    <b:Volume>58</b:Volume>
    <b:Issue>2</b:Issue>
    <b:RefOrder>3</b:RefOrder>
  </b:Source>
  <b:Source>
    <b:Tag>Aze21</b:Tag>
    <b:SourceType>BookSection</b:SourceType>
    <b:Guid>{CA3F1943-5CF8-4A67-823B-9E2230AEC4D5}</b:Guid>
    <b:Title>From Business Intelligence to Big Data</b:Title>
    <b:Year>2021</b:Year>
    <b:Pages>44-60</b:Pages>
    <b:Author>
      <b:Author>
        <b:NameList>
          <b:Person>
            <b:Last>Azevedo</b:Last>
            <b:First>Ana</b:First>
          </b:Person>
        </b:NameList>
      </b:Author>
    </b:Author>
    <b:BookTitle> Integration challenges for analytics, business intelligence, and data mining</b:BookTitle>
    <b:City>Hershey, PA</b:City>
    <b:Publisher> IGI Global</b:Publisher>
    <b:RefOrder>1</b:RefOrder>
  </b:Source>
</b:Sources>
</file>

<file path=customXml/itemProps1.xml><?xml version="1.0" encoding="utf-8"?>
<ds:datastoreItem xmlns:ds="http://schemas.openxmlformats.org/officeDocument/2006/customXml" ds:itemID="{1F4740CF-3978-4F1D-B84D-1AF706445B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6</Pages>
  <Words>1408</Words>
  <Characters>8027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Tsvetelin</dc:creator>
  <cp:keywords/>
  <dc:description/>
  <cp:lastModifiedBy>Tsvetelin</cp:lastModifiedBy>
  <cp:revision>139</cp:revision>
  <dcterms:created xsi:type="dcterms:W3CDTF">2022-05-11T17:45:00Z</dcterms:created>
  <dcterms:modified xsi:type="dcterms:W3CDTF">2022-05-11T22:47:00Z</dcterms:modified>
</cp:coreProperties>
</file>