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517CA" w:rsidRDefault="00EC0562" w14:paraId="6BACE710" w14:textId="7353D646">
      <w:r>
        <w:rPr>
          <w:noProof/>
        </w:rPr>
        <w:drawing>
          <wp:inline distT="0" distB="0" distL="0" distR="0" wp14:anchorId="3F3926A4" wp14:editId="0E8C43BD">
            <wp:extent cx="3406140" cy="1419225"/>
            <wp:effectExtent l="0" t="0" r="3810" b="9525"/>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6140" cy="1419225"/>
                    </a:xfrm>
                    <a:prstGeom prst="rect">
                      <a:avLst/>
                    </a:prstGeom>
                    <a:noFill/>
                    <a:ln>
                      <a:noFill/>
                    </a:ln>
                  </pic:spPr>
                </pic:pic>
              </a:graphicData>
            </a:graphic>
          </wp:inline>
        </w:drawing>
      </w:r>
    </w:p>
    <w:p w:rsidR="00EC0562" w:rsidRDefault="00EC0562" w14:paraId="72502513" w14:textId="07AB4E9B"/>
    <w:p w:rsidRPr="002A6D6E" w:rsidR="002A6D6E" w:rsidP="002A6D6E" w:rsidRDefault="002A6D6E" w14:paraId="08FFDA59" w14:textId="2F681CF6">
      <w:pPr>
        <w:tabs>
          <w:tab w:val="left" w:pos="6540"/>
        </w:tabs>
        <w:spacing w:line="360" w:lineRule="auto"/>
        <w:jc w:val="center"/>
        <w:rPr>
          <w:rFonts w:ascii="Arial" w:hAnsi="Arial" w:cs="Arial"/>
          <w:b w:val="1"/>
          <w:bCs w:val="1"/>
          <w:sz w:val="32"/>
          <w:szCs w:val="32"/>
        </w:rPr>
      </w:pPr>
      <w:r w:rsidRPr="1F64A304" w:rsidR="002A6D6E">
        <w:rPr>
          <w:rFonts w:ascii="Arial" w:hAnsi="Arial" w:cs="Arial"/>
          <w:b w:val="1"/>
          <w:bCs w:val="1"/>
          <w:sz w:val="32"/>
          <w:szCs w:val="32"/>
        </w:rPr>
        <w:t>Component</w:t>
      </w:r>
      <w:r w:rsidRPr="1F64A304" w:rsidR="002A6D6E">
        <w:rPr>
          <w:rFonts w:ascii="Arial" w:hAnsi="Arial" w:cs="Arial"/>
          <w:b w:val="1"/>
          <w:bCs w:val="1"/>
          <w:sz w:val="32"/>
          <w:szCs w:val="32"/>
        </w:rPr>
        <w:t xml:space="preserve"> 2</w:t>
      </w:r>
    </w:p>
    <w:p w:rsidR="3542633F" w:rsidP="1F64A304" w:rsidRDefault="3542633F" w14:paraId="5C4525CB" w14:textId="273E3EC9">
      <w:pPr>
        <w:pStyle w:val="Normal"/>
        <w:tabs>
          <w:tab w:val="left" w:leader="none" w:pos="6540"/>
        </w:tabs>
        <w:spacing w:line="360" w:lineRule="auto"/>
        <w:jc w:val="center"/>
        <w:rPr>
          <w:rFonts w:ascii="Arial" w:hAnsi="Arial" w:cs="Arial"/>
          <w:b w:val="1"/>
          <w:bCs w:val="1"/>
          <w:sz w:val="32"/>
          <w:szCs w:val="32"/>
        </w:rPr>
      </w:pPr>
      <w:r w:rsidRPr="1F64A304" w:rsidR="3542633F">
        <w:rPr>
          <w:rFonts w:ascii="Arial" w:hAnsi="Arial" w:cs="Arial"/>
          <w:b w:val="1"/>
          <w:bCs w:val="1"/>
          <w:sz w:val="32"/>
          <w:szCs w:val="32"/>
        </w:rPr>
        <w:t>Tuberculosis (TB)</w:t>
      </w:r>
    </w:p>
    <w:p w:rsidR="002A6D6E" w:rsidP="1F64A304" w:rsidRDefault="002A6D6E" w14:paraId="770CB31D" w14:textId="290C22B9">
      <w:pPr>
        <w:tabs>
          <w:tab w:val="left" w:pos="6540"/>
        </w:tabs>
        <w:spacing w:line="360" w:lineRule="auto"/>
        <w:jc w:val="center"/>
        <w:rPr>
          <w:rFonts w:ascii="Arial" w:hAnsi="Arial" w:eastAsia="Calibri" w:cs="Arial" w:eastAsiaTheme="minorAscii"/>
          <w:sz w:val="32"/>
          <w:szCs w:val="32"/>
          <w:lang w:eastAsia="en-US"/>
        </w:rPr>
      </w:pPr>
      <w:r w:rsidRPr="1F64A304" w:rsidR="002A6D6E">
        <w:rPr>
          <w:rFonts w:ascii="Arial" w:hAnsi="Arial" w:eastAsia="Calibri" w:cs="Arial" w:eastAsiaTheme="minorAscii"/>
          <w:sz w:val="32"/>
          <w:szCs w:val="32"/>
          <w:lang w:eastAsia="en-US"/>
        </w:rPr>
        <w:t xml:space="preserve">Written </w:t>
      </w:r>
      <w:r w:rsidRPr="1F64A304" w:rsidR="429BBE46">
        <w:rPr>
          <w:rFonts w:ascii="Arial" w:hAnsi="Arial" w:eastAsia="Calibri" w:cs="Arial" w:eastAsiaTheme="minorAscii"/>
          <w:sz w:val="32"/>
          <w:szCs w:val="32"/>
          <w:lang w:eastAsia="en-US"/>
        </w:rPr>
        <w:t>Report</w:t>
      </w:r>
    </w:p>
    <w:p w:rsidRPr="00EC0562" w:rsidR="002A6D6E" w:rsidP="00EC0562" w:rsidRDefault="002A6D6E" w14:paraId="7AADCC83" w14:textId="77777777">
      <w:pPr>
        <w:tabs>
          <w:tab w:val="left" w:pos="6540"/>
        </w:tabs>
        <w:spacing w:line="360" w:lineRule="auto"/>
        <w:rPr>
          <w:rFonts w:ascii="Arial" w:hAnsi="Arial" w:cs="Arial" w:eastAsiaTheme="minorHAnsi"/>
          <w:sz w:val="32"/>
          <w:szCs w:val="32"/>
          <w:lang w:eastAsia="en-US"/>
        </w:rPr>
      </w:pPr>
    </w:p>
    <w:p w:rsidRPr="00EC0562" w:rsidR="00EC0562" w:rsidP="59AD57D2" w:rsidRDefault="00EC0562" w14:paraId="2B53EAF3" w14:textId="6407CF59">
      <w:pPr>
        <w:tabs>
          <w:tab w:val="left" w:pos="6540"/>
        </w:tabs>
        <w:spacing w:line="360" w:lineRule="auto"/>
        <w:rPr>
          <w:rFonts w:ascii="Arial" w:hAnsi="Arial" w:eastAsia="Calibri" w:cs="Arial" w:eastAsiaTheme="minorAscii"/>
          <w:sz w:val="32"/>
          <w:szCs w:val="32"/>
          <w:lang w:eastAsia="en-US"/>
        </w:rPr>
      </w:pPr>
      <w:r w:rsidRPr="59AD57D2" w:rsidR="00EC0562">
        <w:rPr>
          <w:rFonts w:ascii="Arial" w:hAnsi="Arial" w:eastAsia="Calibri" w:cs="Arial" w:eastAsiaTheme="minorAscii"/>
          <w:b w:val="1"/>
          <w:bCs w:val="1"/>
          <w:sz w:val="32"/>
          <w:szCs w:val="32"/>
          <w:lang w:eastAsia="en-US"/>
        </w:rPr>
        <w:t>Student name</w:t>
      </w:r>
      <w:r w:rsidRPr="59AD57D2" w:rsidR="00EC0562">
        <w:rPr>
          <w:rFonts w:ascii="Arial" w:hAnsi="Arial" w:eastAsia="Calibri" w:cs="Arial" w:eastAsiaTheme="minorAscii"/>
          <w:sz w:val="32"/>
          <w:szCs w:val="32"/>
          <w:lang w:eastAsia="en-US"/>
        </w:rPr>
        <w:t>:</w:t>
      </w:r>
      <w:r w:rsidRPr="59AD57D2" w:rsidR="002A6D6E">
        <w:rPr>
          <w:rFonts w:ascii="Arial" w:hAnsi="Arial" w:eastAsia="Calibri" w:cs="Arial" w:eastAsiaTheme="minorAscii"/>
          <w:sz w:val="32"/>
          <w:szCs w:val="32"/>
          <w:lang w:eastAsia="en-US"/>
        </w:rPr>
        <w:t xml:space="preserve"> </w:t>
      </w:r>
      <w:r w:rsidRPr="59AD57D2" w:rsidR="708AA340">
        <w:rPr>
          <w:rFonts w:ascii="Arial" w:hAnsi="Arial" w:eastAsia="Calibri" w:cs="Arial" w:eastAsiaTheme="minorAscii"/>
          <w:sz w:val="32"/>
          <w:szCs w:val="32"/>
          <w:lang w:eastAsia="en-US"/>
        </w:rPr>
        <w:t>Ivan Dimitrov</w:t>
      </w:r>
    </w:p>
    <w:p w:rsidRPr="00EC0562" w:rsidR="00EC0562" w:rsidP="59AD57D2" w:rsidRDefault="00EC0562" w14:paraId="4D692E70" w14:textId="1002EB6F">
      <w:pPr>
        <w:tabs>
          <w:tab w:val="left" w:pos="6540"/>
        </w:tabs>
        <w:spacing w:line="360" w:lineRule="auto"/>
        <w:rPr>
          <w:rFonts w:ascii="Arial" w:hAnsi="Arial" w:eastAsia="Calibri" w:cs="Arial" w:eastAsiaTheme="minorAscii"/>
          <w:sz w:val="32"/>
          <w:szCs w:val="32"/>
          <w:lang w:eastAsia="en-US"/>
        </w:rPr>
      </w:pPr>
      <w:r w:rsidRPr="59AD57D2" w:rsidR="00EC0562">
        <w:rPr>
          <w:rFonts w:ascii="Arial" w:hAnsi="Arial" w:eastAsia="Calibri" w:cs="Arial" w:eastAsiaTheme="minorAscii"/>
          <w:b w:val="1"/>
          <w:bCs w:val="1"/>
          <w:sz w:val="32"/>
          <w:szCs w:val="32"/>
          <w:lang w:eastAsia="en-US"/>
        </w:rPr>
        <w:t>Student ID</w:t>
      </w:r>
      <w:r w:rsidRPr="59AD57D2" w:rsidR="00EC0562">
        <w:rPr>
          <w:rFonts w:ascii="Arial" w:hAnsi="Arial" w:eastAsia="Calibri" w:cs="Arial" w:eastAsiaTheme="minorAscii"/>
          <w:sz w:val="32"/>
          <w:szCs w:val="32"/>
          <w:lang w:eastAsia="en-US"/>
        </w:rPr>
        <w:t>:</w:t>
      </w:r>
      <w:r w:rsidRPr="59AD57D2" w:rsidR="7834A37B">
        <w:rPr>
          <w:rFonts w:ascii="Arial" w:hAnsi="Arial" w:eastAsia="Calibri" w:cs="Arial" w:eastAsiaTheme="minorAscii"/>
          <w:sz w:val="32"/>
          <w:szCs w:val="32"/>
          <w:lang w:eastAsia="en-US"/>
        </w:rPr>
        <w:t>2132856</w:t>
      </w:r>
    </w:p>
    <w:p w:rsidRPr="00EC0562" w:rsidR="00EC0562" w:rsidP="00EC0562" w:rsidRDefault="00EC0562" w14:paraId="57276770" w14:textId="77777777">
      <w:pPr>
        <w:tabs>
          <w:tab w:val="left" w:pos="6540"/>
        </w:tabs>
        <w:spacing w:line="360" w:lineRule="auto"/>
        <w:rPr>
          <w:rFonts w:ascii="Arial" w:hAnsi="Arial" w:cs="Arial" w:eastAsiaTheme="minorHAnsi"/>
          <w:sz w:val="32"/>
          <w:szCs w:val="32"/>
          <w:lang w:eastAsia="en-US"/>
        </w:rPr>
      </w:pPr>
    </w:p>
    <w:p w:rsidRPr="00EC0562" w:rsidR="00EC0562" w:rsidP="00EC0562" w:rsidRDefault="00EC0562" w14:paraId="1DB80AFB" w14:textId="5641838C">
      <w:pPr>
        <w:tabs>
          <w:tab w:val="left" w:pos="6540"/>
        </w:tabs>
        <w:spacing w:line="360" w:lineRule="auto"/>
        <w:rPr>
          <w:rFonts w:ascii="Arial" w:hAnsi="Arial" w:cs="Arial" w:eastAsiaTheme="minorHAnsi"/>
          <w:sz w:val="32"/>
          <w:szCs w:val="32"/>
          <w:lang w:eastAsia="en-US"/>
        </w:rPr>
      </w:pPr>
      <w:r w:rsidRPr="00EC0562">
        <w:rPr>
          <w:rFonts w:ascii="Arial" w:hAnsi="Arial" w:cs="Arial" w:eastAsiaTheme="minorHAnsi"/>
          <w:b/>
          <w:bCs/>
          <w:sz w:val="32"/>
          <w:szCs w:val="32"/>
          <w:lang w:eastAsia="en-US"/>
        </w:rPr>
        <w:t>Module name</w:t>
      </w:r>
      <w:r w:rsidRPr="00EC0562">
        <w:rPr>
          <w:rFonts w:ascii="Arial" w:hAnsi="Arial" w:cs="Arial" w:eastAsiaTheme="minorHAnsi"/>
          <w:sz w:val="32"/>
          <w:szCs w:val="32"/>
          <w:lang w:eastAsia="en-US"/>
        </w:rPr>
        <w:t xml:space="preserve">: </w:t>
      </w:r>
      <w:r w:rsidRPr="002A6D6E" w:rsidR="002A6D6E">
        <w:rPr>
          <w:rFonts w:ascii="Arial" w:hAnsi="Arial" w:cs="Arial" w:eastAsiaTheme="minorHAnsi"/>
          <w:sz w:val="32"/>
          <w:szCs w:val="32"/>
          <w:lang w:eastAsia="en-US"/>
        </w:rPr>
        <w:t>Introduction to Public Health</w:t>
      </w:r>
    </w:p>
    <w:p w:rsidRPr="00EC0562" w:rsidR="00EC0562" w:rsidP="00EC0562" w:rsidRDefault="00EC0562" w14:paraId="388A0A1D" w14:textId="65425EDE">
      <w:pPr>
        <w:tabs>
          <w:tab w:val="left" w:pos="6540"/>
        </w:tabs>
        <w:spacing w:line="360" w:lineRule="auto"/>
        <w:rPr>
          <w:rFonts w:ascii="Arial" w:hAnsi="Arial" w:cs="Arial" w:eastAsiaTheme="minorHAnsi"/>
          <w:sz w:val="32"/>
          <w:szCs w:val="32"/>
          <w:lang w:eastAsia="en-US"/>
        </w:rPr>
      </w:pPr>
      <w:r w:rsidRPr="00EC0562">
        <w:rPr>
          <w:rFonts w:ascii="Arial" w:hAnsi="Arial" w:cs="Arial" w:eastAsiaTheme="minorHAnsi"/>
          <w:b/>
          <w:bCs/>
          <w:sz w:val="32"/>
          <w:szCs w:val="32"/>
          <w:lang w:eastAsia="en-US"/>
        </w:rPr>
        <w:t>Module code</w:t>
      </w:r>
      <w:r w:rsidRPr="00EC0562">
        <w:rPr>
          <w:rFonts w:ascii="Arial" w:hAnsi="Arial" w:cs="Arial" w:eastAsiaTheme="minorHAnsi"/>
          <w:sz w:val="32"/>
          <w:szCs w:val="32"/>
          <w:lang w:eastAsia="en-US"/>
        </w:rPr>
        <w:t xml:space="preserve">: </w:t>
      </w:r>
      <w:r w:rsidRPr="002A6D6E" w:rsidR="002A6D6E">
        <w:rPr>
          <w:rFonts w:ascii="Arial" w:hAnsi="Arial" w:cs="Arial" w:eastAsiaTheme="minorHAnsi"/>
          <w:sz w:val="32"/>
          <w:szCs w:val="32"/>
          <w:lang w:eastAsia="en-US"/>
        </w:rPr>
        <w:t>LCHS4004</w:t>
      </w:r>
    </w:p>
    <w:p w:rsidRPr="00EC0562" w:rsidR="00EC0562" w:rsidP="00EC0562" w:rsidRDefault="00EC0562" w14:paraId="22B2C697" w14:textId="77777777">
      <w:pPr>
        <w:tabs>
          <w:tab w:val="left" w:pos="6540"/>
        </w:tabs>
        <w:spacing w:line="360" w:lineRule="auto"/>
        <w:rPr>
          <w:rFonts w:ascii="Arial" w:hAnsi="Arial" w:cs="Arial" w:eastAsiaTheme="minorHAnsi"/>
          <w:sz w:val="32"/>
          <w:szCs w:val="32"/>
          <w:lang w:eastAsia="en-US"/>
        </w:rPr>
      </w:pPr>
      <w:r w:rsidRPr="00EC0562">
        <w:rPr>
          <w:rFonts w:ascii="Arial" w:hAnsi="Arial" w:cs="Arial" w:eastAsiaTheme="minorHAnsi"/>
          <w:b/>
          <w:bCs/>
          <w:sz w:val="32"/>
          <w:szCs w:val="32"/>
          <w:lang w:eastAsia="en-US"/>
        </w:rPr>
        <w:t>Lecturer name</w:t>
      </w:r>
      <w:r w:rsidRPr="00EC0562">
        <w:rPr>
          <w:rFonts w:ascii="Arial" w:hAnsi="Arial" w:cs="Arial" w:eastAsiaTheme="minorHAnsi"/>
          <w:sz w:val="32"/>
          <w:szCs w:val="32"/>
          <w:lang w:eastAsia="en-US"/>
        </w:rPr>
        <w:t xml:space="preserve">: Bianca Sanfilippo </w:t>
      </w:r>
    </w:p>
    <w:p w:rsidR="002A6D6E" w:rsidP="59AD57D2" w:rsidRDefault="002A6D6E" w14:paraId="6E499B3D" w14:noSpellErr="1" w14:textId="3F623559">
      <w:pPr>
        <w:pStyle w:val="Normal"/>
        <w:tabs>
          <w:tab w:val="left" w:leader="none" w:pos="6540"/>
        </w:tabs>
        <w:spacing w:line="360" w:lineRule="auto"/>
        <w:rPr>
          <w:rFonts w:ascii="Arial" w:hAnsi="Arial" w:eastAsia="Calibri" w:cs="Arial" w:eastAsiaTheme="minorAscii"/>
          <w:sz w:val="32"/>
          <w:szCs w:val="32"/>
          <w:lang w:eastAsia="en-US"/>
        </w:rPr>
      </w:pPr>
    </w:p>
    <w:p w:rsidRPr="00856A95" w:rsidR="002A6D6E" w:rsidRDefault="002A6D6E" w14:paraId="4F9AC9D3" w14:textId="003D86DD">
      <w:pPr>
        <w:rPr>
          <w:rFonts w:ascii="Arial" w:hAnsi="Arial" w:cs="Arial"/>
        </w:rPr>
      </w:pPr>
    </w:p>
    <w:p w:rsidRPr="00856A95" w:rsidR="002A6D6E" w:rsidRDefault="002A6D6E" w14:paraId="536B6C47" w14:textId="2AEAAADC">
      <w:pPr>
        <w:rPr>
          <w:rFonts w:ascii="Arial" w:hAnsi="Arial" w:cs="Arial"/>
          <w:b w:val="1"/>
          <w:bCs w:val="1"/>
          <w:sz w:val="24"/>
          <w:szCs w:val="24"/>
        </w:rPr>
      </w:pPr>
      <w:r w:rsidRPr="59AD57D2" w:rsidR="338027D4">
        <w:rPr>
          <w:rFonts w:ascii="Arial" w:hAnsi="Arial" w:cs="Arial"/>
          <w:b w:val="1"/>
          <w:bCs w:val="1"/>
          <w:sz w:val="24"/>
          <w:szCs w:val="24"/>
        </w:rPr>
        <w:t xml:space="preserve">                                </w:t>
      </w:r>
      <w:r w:rsidRPr="59AD57D2" w:rsidR="002A6D6E">
        <w:rPr>
          <w:rFonts w:ascii="Arial" w:hAnsi="Arial" w:cs="Arial"/>
          <w:b w:val="1"/>
          <w:bCs w:val="1"/>
          <w:sz w:val="24"/>
          <w:szCs w:val="24"/>
        </w:rPr>
        <w:t xml:space="preserve">Contents </w:t>
      </w:r>
    </w:p>
    <w:p w:rsidRPr="00856A95" w:rsidR="002A6D6E" w:rsidRDefault="002A6D6E" w14:paraId="2B3B5919" w14:textId="1ED5EB3A">
      <w:pPr>
        <w:rPr>
          <w:rFonts w:ascii="Arial" w:hAnsi="Arial" w:cs="Arial"/>
          <w:b/>
          <w:bCs/>
          <w:sz w:val="24"/>
          <w:szCs w:val="24"/>
        </w:rPr>
      </w:pPr>
    </w:p>
    <w:p w:rsidRPr="00856A95" w:rsidR="002A6D6E" w:rsidRDefault="002A6D6E" w14:paraId="0E3853D7" w14:textId="7BDD783D">
      <w:pPr>
        <w:rPr>
          <w:rFonts w:ascii="Arial" w:hAnsi="Arial" w:cs="Arial"/>
          <w:b w:val="1"/>
          <w:bCs w:val="1"/>
          <w:sz w:val="24"/>
          <w:szCs w:val="24"/>
        </w:rPr>
      </w:pPr>
      <w:r w:rsidRPr="59AD57D2" w:rsidR="390E66CA">
        <w:rPr>
          <w:rFonts w:ascii="Arial" w:hAnsi="Arial" w:cs="Arial"/>
          <w:b w:val="1"/>
          <w:bCs w:val="1"/>
          <w:sz w:val="24"/>
          <w:szCs w:val="24"/>
        </w:rPr>
        <w:t xml:space="preserve">                                  </w:t>
      </w:r>
      <w:r w:rsidRPr="59AD57D2" w:rsidR="002A6D6E">
        <w:rPr>
          <w:rFonts w:ascii="Arial" w:hAnsi="Arial" w:cs="Arial"/>
          <w:b w:val="1"/>
          <w:bCs w:val="1"/>
          <w:sz w:val="24"/>
          <w:szCs w:val="24"/>
        </w:rPr>
        <w:t xml:space="preserve">Introduction </w:t>
      </w:r>
    </w:p>
    <w:p w:rsidRPr="00FD0F1A" w:rsidR="002A6D6E" w:rsidP="086D450C" w:rsidRDefault="002A6D6E" w14:paraId="026A5A47" w14:textId="3F54B444">
      <w:pPr>
        <w:pStyle w:val="Normal"/>
        <w:rPr>
          <w:rFonts w:ascii="Arial" w:hAnsi="Arial" w:cs="Arial"/>
          <w:b w:val="1"/>
          <w:bCs w:val="1"/>
          <w:sz w:val="24"/>
          <w:szCs w:val="24"/>
        </w:rPr>
      </w:pPr>
      <w:r w:rsidRPr="086D450C" w:rsidR="3178BBAC">
        <w:rPr>
          <w:rFonts w:ascii="Arial" w:hAnsi="Arial" w:cs="Arial"/>
          <w:b w:val="1"/>
          <w:bCs w:val="1"/>
          <w:sz w:val="24"/>
          <w:szCs w:val="24"/>
        </w:rPr>
        <w:t xml:space="preserve">           </w:t>
      </w:r>
      <w:r w:rsidRPr="086D450C" w:rsidR="5FDF8E21">
        <w:rPr>
          <w:rFonts w:ascii="Arial" w:hAnsi="Arial" w:cs="Arial"/>
          <w:b w:val="1"/>
          <w:bCs w:val="1"/>
        </w:rPr>
        <w:t xml:space="preserve"> </w:t>
      </w:r>
      <w:r w:rsidRPr="086D450C" w:rsidR="7D0EB313">
        <w:rPr>
          <w:rFonts w:ascii="Arial" w:hAnsi="Arial" w:cs="Arial"/>
          <w:b w:val="1"/>
          <w:bCs w:val="1"/>
          <w:sz w:val="24"/>
          <w:szCs w:val="24"/>
        </w:rPr>
        <w:t xml:space="preserve">            </w:t>
      </w:r>
      <w:r w:rsidRPr="086D450C" w:rsidR="7D0EB313">
        <w:rPr>
          <w:rFonts w:ascii="Arial" w:hAnsi="Arial" w:eastAsia="Arial" w:cs="Arial"/>
          <w:b w:val="0"/>
          <w:bCs w:val="0"/>
          <w:i w:val="0"/>
          <w:iCs w:val="0"/>
          <w:caps w:val="0"/>
          <w:smallCaps w:val="0"/>
          <w:noProof w:val="0"/>
          <w:color w:val="212B32"/>
          <w:sz w:val="24"/>
          <w:szCs w:val="24"/>
          <w:lang w:val="en-GB"/>
        </w:rPr>
        <w:t>Typical symptoms of TB include:</w:t>
      </w:r>
    </w:p>
    <w:p w:rsidRPr="00FD0F1A" w:rsidR="002A6D6E" w:rsidP="086D450C" w:rsidRDefault="002A6D6E" w14:paraId="5BA14375" w14:textId="3F5B8E4A">
      <w:pPr>
        <w:pStyle w:val="ListParagraph"/>
        <w:numPr>
          <w:ilvl w:val="0"/>
          <w:numId w:val="1"/>
        </w:numPr>
        <w:rPr>
          <w:rFonts w:ascii="Arial" w:hAnsi="Arial" w:eastAsia="Arial" w:cs="Arial"/>
          <w:b w:val="0"/>
          <w:bCs w:val="0"/>
          <w:i w:val="0"/>
          <w:iCs w:val="0"/>
          <w:caps w:val="0"/>
          <w:smallCaps w:val="0"/>
          <w:noProof w:val="0"/>
          <w:color w:val="212B32"/>
          <w:sz w:val="24"/>
          <w:szCs w:val="24"/>
          <w:lang w:val="en-GB"/>
        </w:rPr>
      </w:pPr>
      <w:r w:rsidRPr="086D450C" w:rsidR="7D0EB313">
        <w:rPr>
          <w:rFonts w:ascii="Arial" w:hAnsi="Arial" w:eastAsia="Arial" w:cs="Arial"/>
          <w:b w:val="0"/>
          <w:bCs w:val="0"/>
          <w:i w:val="0"/>
          <w:iCs w:val="0"/>
          <w:caps w:val="0"/>
          <w:smallCaps w:val="0"/>
          <w:noProof w:val="0"/>
          <w:color w:val="212B32"/>
          <w:sz w:val="24"/>
          <w:szCs w:val="24"/>
          <w:lang w:val="en-GB"/>
        </w:rPr>
        <w:t>a persistent cough that lasts more than 3 weeks and usually brings up phlegm, which may be bloody</w:t>
      </w:r>
    </w:p>
    <w:p w:rsidRPr="00FD0F1A" w:rsidR="002A6D6E" w:rsidP="086D450C" w:rsidRDefault="002A6D6E" w14:paraId="61209831" w14:textId="32F2F6EA">
      <w:pPr>
        <w:pStyle w:val="ListParagraph"/>
        <w:numPr>
          <w:ilvl w:val="0"/>
          <w:numId w:val="1"/>
        </w:numPr>
        <w:rPr>
          <w:rFonts w:ascii="Arial" w:hAnsi="Arial" w:eastAsia="Arial" w:cs="Arial"/>
          <w:b w:val="0"/>
          <w:bCs w:val="0"/>
          <w:i w:val="0"/>
          <w:iCs w:val="0"/>
          <w:caps w:val="0"/>
          <w:smallCaps w:val="0"/>
          <w:noProof w:val="0"/>
          <w:color w:val="212B32"/>
          <w:sz w:val="24"/>
          <w:szCs w:val="24"/>
          <w:lang w:val="en-GB"/>
        </w:rPr>
      </w:pPr>
      <w:r w:rsidRPr="086D450C" w:rsidR="7D0EB313">
        <w:rPr>
          <w:rFonts w:ascii="Arial" w:hAnsi="Arial" w:eastAsia="Arial" w:cs="Arial"/>
          <w:b w:val="0"/>
          <w:bCs w:val="0"/>
          <w:i w:val="0"/>
          <w:iCs w:val="0"/>
          <w:caps w:val="0"/>
          <w:smallCaps w:val="0"/>
          <w:noProof w:val="0"/>
          <w:color w:val="212B32"/>
          <w:sz w:val="24"/>
          <w:szCs w:val="24"/>
          <w:lang w:val="en-GB"/>
        </w:rPr>
        <w:t>weight loss</w:t>
      </w:r>
    </w:p>
    <w:p w:rsidRPr="00FD0F1A" w:rsidR="002A6D6E" w:rsidP="086D450C" w:rsidRDefault="002A6D6E" w14:paraId="58E478BC" w14:textId="2AE4C938">
      <w:pPr>
        <w:pStyle w:val="ListParagraph"/>
        <w:numPr>
          <w:ilvl w:val="0"/>
          <w:numId w:val="1"/>
        </w:numPr>
        <w:rPr>
          <w:rFonts w:ascii="Arial" w:hAnsi="Arial" w:eastAsia="Arial" w:cs="Arial"/>
          <w:b w:val="0"/>
          <w:bCs w:val="0"/>
          <w:i w:val="0"/>
          <w:iCs w:val="0"/>
          <w:caps w:val="0"/>
          <w:smallCaps w:val="0"/>
          <w:noProof w:val="0"/>
          <w:color w:val="212B32"/>
          <w:sz w:val="24"/>
          <w:szCs w:val="24"/>
          <w:lang w:val="en-GB"/>
        </w:rPr>
      </w:pPr>
      <w:r w:rsidRPr="086D450C" w:rsidR="7D0EB313">
        <w:rPr>
          <w:rFonts w:ascii="Arial" w:hAnsi="Arial" w:eastAsia="Arial" w:cs="Arial"/>
          <w:b w:val="0"/>
          <w:bCs w:val="0"/>
          <w:i w:val="0"/>
          <w:iCs w:val="0"/>
          <w:caps w:val="0"/>
          <w:smallCaps w:val="0"/>
          <w:noProof w:val="0"/>
          <w:color w:val="212B32"/>
          <w:sz w:val="24"/>
          <w:szCs w:val="24"/>
          <w:lang w:val="en-GB"/>
        </w:rPr>
        <w:t xml:space="preserve">Night sweats </w:t>
      </w:r>
    </w:p>
    <w:p w:rsidRPr="00FD0F1A" w:rsidR="002A6D6E" w:rsidP="086D450C" w:rsidRDefault="002A6D6E" w14:paraId="52599327" w14:textId="4E691D1C">
      <w:pPr>
        <w:pStyle w:val="ListParagraph"/>
        <w:numPr>
          <w:ilvl w:val="0"/>
          <w:numId w:val="1"/>
        </w:numPr>
        <w:rPr>
          <w:rFonts w:ascii="Arial" w:hAnsi="Arial" w:eastAsia="Arial" w:cs="Arial"/>
          <w:b w:val="0"/>
          <w:bCs w:val="0"/>
          <w:i w:val="0"/>
          <w:iCs w:val="0"/>
          <w:caps w:val="0"/>
          <w:smallCaps w:val="0"/>
          <w:noProof w:val="0"/>
          <w:color w:val="212B32"/>
          <w:sz w:val="24"/>
          <w:szCs w:val="24"/>
          <w:lang w:val="en-GB"/>
        </w:rPr>
      </w:pPr>
      <w:r w:rsidRPr="086D450C" w:rsidR="7D0EB313">
        <w:rPr>
          <w:rFonts w:ascii="Arial" w:hAnsi="Arial" w:eastAsia="Arial" w:cs="Arial"/>
          <w:b w:val="0"/>
          <w:bCs w:val="0"/>
          <w:i w:val="0"/>
          <w:iCs w:val="0"/>
          <w:caps w:val="0"/>
          <w:smallCaps w:val="0"/>
          <w:noProof w:val="0"/>
          <w:color w:val="212B32"/>
          <w:sz w:val="24"/>
          <w:szCs w:val="24"/>
          <w:lang w:val="en-GB"/>
        </w:rPr>
        <w:t>high temperature</w:t>
      </w:r>
    </w:p>
    <w:p w:rsidRPr="00FD0F1A" w:rsidR="002A6D6E" w:rsidP="086D450C" w:rsidRDefault="002A6D6E" w14:paraId="5C2C4D85" w14:textId="020A277E">
      <w:pPr>
        <w:pStyle w:val="ListParagraph"/>
        <w:numPr>
          <w:ilvl w:val="0"/>
          <w:numId w:val="1"/>
        </w:numPr>
        <w:rPr>
          <w:rFonts w:ascii="Arial" w:hAnsi="Arial" w:eastAsia="Arial" w:cs="Arial"/>
          <w:b w:val="0"/>
          <w:bCs w:val="0"/>
          <w:i w:val="0"/>
          <w:iCs w:val="0"/>
          <w:caps w:val="0"/>
          <w:smallCaps w:val="0"/>
          <w:noProof w:val="0"/>
          <w:color w:val="212B32"/>
          <w:sz w:val="24"/>
          <w:szCs w:val="24"/>
          <w:lang w:val="en-GB"/>
        </w:rPr>
      </w:pPr>
      <w:r w:rsidRPr="086D450C" w:rsidR="7D0EB313">
        <w:rPr>
          <w:rFonts w:ascii="Arial" w:hAnsi="Arial" w:eastAsia="Arial" w:cs="Arial"/>
          <w:b w:val="0"/>
          <w:bCs w:val="0"/>
          <w:i w:val="0"/>
          <w:iCs w:val="0"/>
          <w:caps w:val="0"/>
          <w:smallCaps w:val="0"/>
          <w:noProof w:val="0"/>
          <w:color w:val="212B32"/>
          <w:sz w:val="24"/>
          <w:szCs w:val="24"/>
          <w:lang w:val="en-GB"/>
        </w:rPr>
        <w:t>tiredness and fatigue</w:t>
      </w:r>
    </w:p>
    <w:p w:rsidRPr="00FD0F1A" w:rsidR="002A6D6E" w:rsidP="086D450C" w:rsidRDefault="002A6D6E" w14:paraId="66D41B51" w14:textId="30B45A09">
      <w:pPr>
        <w:pStyle w:val="ListParagraph"/>
        <w:numPr>
          <w:ilvl w:val="0"/>
          <w:numId w:val="1"/>
        </w:numPr>
        <w:rPr>
          <w:rFonts w:ascii="Arial" w:hAnsi="Arial" w:eastAsia="Arial" w:cs="Arial"/>
          <w:b w:val="0"/>
          <w:bCs w:val="0"/>
          <w:i w:val="0"/>
          <w:iCs w:val="0"/>
          <w:caps w:val="0"/>
          <w:smallCaps w:val="0"/>
          <w:noProof w:val="0"/>
          <w:color w:val="212B32"/>
          <w:sz w:val="24"/>
          <w:szCs w:val="24"/>
          <w:lang w:val="en-GB"/>
        </w:rPr>
      </w:pPr>
      <w:r w:rsidRPr="086D450C" w:rsidR="7D0EB313">
        <w:rPr>
          <w:rFonts w:ascii="Arial" w:hAnsi="Arial" w:eastAsia="Arial" w:cs="Arial"/>
          <w:b w:val="0"/>
          <w:bCs w:val="0"/>
          <w:i w:val="0"/>
          <w:iCs w:val="0"/>
          <w:caps w:val="0"/>
          <w:smallCaps w:val="0"/>
          <w:noProof w:val="0"/>
          <w:color w:val="212B32"/>
          <w:sz w:val="24"/>
          <w:szCs w:val="24"/>
          <w:lang w:val="en-GB"/>
        </w:rPr>
        <w:t>loss of appetite</w:t>
      </w:r>
    </w:p>
    <w:p w:rsidRPr="00FD0F1A" w:rsidR="002A6D6E" w:rsidP="086D450C" w:rsidRDefault="002A6D6E" w14:paraId="36CF0DD1" w14:textId="0795E015">
      <w:pPr>
        <w:pStyle w:val="ListParagraph"/>
        <w:numPr>
          <w:ilvl w:val="0"/>
          <w:numId w:val="1"/>
        </w:numPr>
        <w:rPr>
          <w:rFonts w:ascii="Arial" w:hAnsi="Arial" w:eastAsia="Arial" w:cs="Arial"/>
          <w:b w:val="0"/>
          <w:bCs w:val="0"/>
          <w:i w:val="0"/>
          <w:iCs w:val="0"/>
          <w:caps w:val="0"/>
          <w:smallCaps w:val="0"/>
          <w:noProof w:val="0"/>
          <w:color w:val="212B32"/>
          <w:sz w:val="24"/>
          <w:szCs w:val="24"/>
          <w:lang w:val="en-GB"/>
        </w:rPr>
      </w:pPr>
      <w:r w:rsidRPr="086D450C" w:rsidR="7D0EB313">
        <w:rPr>
          <w:rFonts w:ascii="Arial" w:hAnsi="Arial" w:eastAsia="Arial" w:cs="Arial"/>
          <w:b w:val="0"/>
          <w:bCs w:val="0"/>
          <w:i w:val="0"/>
          <w:iCs w:val="0"/>
          <w:caps w:val="0"/>
          <w:smallCaps w:val="0"/>
          <w:noProof w:val="0"/>
          <w:color w:val="212B32"/>
          <w:sz w:val="24"/>
          <w:szCs w:val="24"/>
          <w:lang w:val="en-GB"/>
        </w:rPr>
        <w:t>swellings in the neck</w:t>
      </w:r>
    </w:p>
    <w:p w:rsidRPr="00FD0F1A" w:rsidR="002A6D6E" w:rsidP="086D450C" w:rsidRDefault="002A6D6E" w14:paraId="79AB5F78" w14:textId="3C9601F1">
      <w:pPr>
        <w:pStyle w:val="Normal"/>
        <w:rPr>
          <w:rFonts w:ascii="Arial" w:hAnsi="Arial" w:cs="Arial"/>
          <w:b w:val="1"/>
          <w:bCs w:val="1"/>
          <w:sz w:val="24"/>
          <w:szCs w:val="24"/>
        </w:rPr>
      </w:pPr>
      <w:r w:rsidRPr="086D450C" w:rsidR="7D0EB313">
        <w:rPr>
          <w:rFonts w:ascii="Arial" w:hAnsi="Arial" w:cs="Arial"/>
          <w:b w:val="1"/>
          <w:bCs w:val="1"/>
          <w:sz w:val="24"/>
          <w:szCs w:val="24"/>
        </w:rPr>
        <w:t>(NHS website 2022)</w:t>
      </w:r>
    </w:p>
    <w:p w:rsidRPr="00FD0F1A" w:rsidR="002A6D6E" w:rsidP="086D450C" w:rsidRDefault="002A6D6E" w14:paraId="2C761508" w14:textId="77777777">
      <w:pPr>
        <w:rPr>
          <w:rFonts w:ascii="Arial" w:hAnsi="Arial" w:cs="Arial"/>
          <w:b w:val="1"/>
          <w:bCs w:val="1"/>
          <w:sz w:val="24"/>
          <w:szCs w:val="24"/>
        </w:rPr>
      </w:pPr>
    </w:p>
    <w:p w:rsidRPr="00FD0F1A" w:rsidR="002A6D6E" w:rsidP="086D450C" w:rsidRDefault="002A6D6E" w14:paraId="78967ED4" w14:textId="69FF5898">
      <w:pPr>
        <w:rPr>
          <w:rFonts w:ascii="Arial" w:hAnsi="Arial" w:cs="Arial"/>
          <w:b w:val="1"/>
          <w:bCs w:val="1"/>
          <w:sz w:val="24"/>
          <w:szCs w:val="24"/>
        </w:rPr>
      </w:pPr>
      <w:r w:rsidRPr="086D450C" w:rsidR="7D0EB313">
        <w:rPr>
          <w:rFonts w:ascii="Arial" w:hAnsi="Arial" w:cs="Arial"/>
          <w:b w:val="1"/>
          <w:bCs w:val="1"/>
          <w:sz w:val="24"/>
          <w:szCs w:val="24"/>
        </w:rPr>
        <w:t xml:space="preserve">                A definition of the disease</w:t>
      </w:r>
    </w:p>
    <w:p w:rsidRPr="00FD0F1A" w:rsidR="002A6D6E" w:rsidP="086D450C" w:rsidRDefault="002A6D6E" w14:paraId="1DAB89BC" w14:textId="443450A3">
      <w:pPr>
        <w:pStyle w:val="Normal"/>
        <w:rPr>
          <w:rFonts w:ascii="Arial" w:hAnsi="Arial" w:cs="Arial"/>
          <w:b w:val="1"/>
          <w:bCs w:val="1"/>
          <w:sz w:val="24"/>
          <w:szCs w:val="24"/>
        </w:rPr>
      </w:pPr>
      <w:r w:rsidRPr="086D450C" w:rsidR="7D0EB313">
        <w:rPr>
          <w:rFonts w:ascii="Arial" w:hAnsi="Arial" w:cs="Arial"/>
          <w:b w:val="1"/>
          <w:bCs w:val="1"/>
          <w:sz w:val="24"/>
          <w:szCs w:val="24"/>
        </w:rPr>
        <w:t>This report discusses Tuberculosis (TB) as of the main health issues, as an infectious disease which affect the lungs (NHS 2022)</w:t>
      </w:r>
    </w:p>
    <w:p w:rsidRPr="00FD0F1A" w:rsidR="002A6D6E" w:rsidP="086D450C" w:rsidRDefault="002A6D6E" w14:paraId="10E696B1" w14:textId="59FDC422">
      <w:pPr>
        <w:pStyle w:val="Normal"/>
        <w:rPr>
          <w:rFonts w:ascii="Arial" w:hAnsi="Arial" w:cs="Arial"/>
          <w:b w:val="1"/>
          <w:bCs w:val="1"/>
          <w:sz w:val="24"/>
          <w:szCs w:val="24"/>
        </w:rPr>
      </w:pPr>
      <w:r w:rsidRPr="086D450C" w:rsidR="7D0EB313">
        <w:rPr>
          <w:rFonts w:ascii="Arial" w:hAnsi="Arial" w:eastAsia="Arial" w:cs="Arial"/>
          <w:noProof w:val="0"/>
          <w:sz w:val="24"/>
          <w:szCs w:val="24"/>
          <w:lang w:val="en-GB"/>
        </w:rPr>
        <w:t xml:space="preserve">The number of reported tuberculosis cases </w:t>
      </w:r>
      <w:r w:rsidRPr="086D450C" w:rsidR="56F98A0D">
        <w:rPr>
          <w:rFonts w:ascii="Arial" w:hAnsi="Arial" w:eastAsia="Arial" w:cs="Arial"/>
          <w:noProof w:val="0"/>
          <w:sz w:val="24"/>
          <w:szCs w:val="24"/>
          <w:lang w:val="en-GB"/>
        </w:rPr>
        <w:t xml:space="preserve">decreased in 2019 </w:t>
      </w:r>
      <w:r w:rsidRPr="086D450C" w:rsidR="159E6F3F">
        <w:rPr>
          <w:rFonts w:ascii="Arial" w:hAnsi="Arial" w:eastAsia="Arial" w:cs="Arial"/>
          <w:noProof w:val="0"/>
          <w:sz w:val="24"/>
          <w:szCs w:val="24"/>
          <w:lang w:val="en-GB"/>
        </w:rPr>
        <w:t>compared</w:t>
      </w:r>
      <w:r w:rsidRPr="086D450C" w:rsidR="56F98A0D">
        <w:rPr>
          <w:rFonts w:ascii="Arial" w:hAnsi="Arial" w:eastAsia="Arial" w:cs="Arial"/>
          <w:noProof w:val="0"/>
          <w:sz w:val="24"/>
          <w:szCs w:val="24"/>
          <w:lang w:val="en-GB"/>
        </w:rPr>
        <w:t xml:space="preserve"> to 2009 according to World Health Organisation and particu</w:t>
      </w:r>
      <w:r w:rsidRPr="086D450C" w:rsidR="0F37D8DB">
        <w:rPr>
          <w:rFonts w:ascii="Arial" w:hAnsi="Arial" w:eastAsia="Arial" w:cs="Arial"/>
          <w:noProof w:val="0"/>
          <w:sz w:val="24"/>
          <w:szCs w:val="24"/>
          <w:lang w:val="en-GB"/>
        </w:rPr>
        <w:t>larly for the UK citing Public Health England</w:t>
      </w:r>
      <w:r w:rsidRPr="086D450C" w:rsidR="638BEB9C">
        <w:rPr>
          <w:rFonts w:ascii="Arial" w:hAnsi="Arial" w:eastAsia="Arial" w:cs="Arial"/>
          <w:noProof w:val="0"/>
          <w:sz w:val="24"/>
          <w:szCs w:val="24"/>
          <w:lang w:val="en-GB"/>
        </w:rPr>
        <w:t xml:space="preserve">. </w:t>
      </w:r>
      <w:r w:rsidRPr="086D450C" w:rsidR="56F98A0D">
        <w:rPr>
          <w:rFonts w:ascii="Arial" w:hAnsi="Arial" w:eastAsia="Arial" w:cs="Arial"/>
          <w:noProof w:val="0"/>
          <w:sz w:val="24"/>
          <w:szCs w:val="24"/>
          <w:lang w:val="en-GB"/>
        </w:rPr>
        <w:t>(</w:t>
      </w:r>
      <w:r w:rsidRPr="086D450C" w:rsidR="7D0EB313">
        <w:rPr>
          <w:rFonts w:ascii="Arial" w:hAnsi="Arial" w:eastAsia="Arial" w:cs="Arial"/>
          <w:noProof w:val="0"/>
          <w:sz w:val="24"/>
          <w:szCs w:val="24"/>
          <w:lang w:val="en-GB"/>
        </w:rPr>
        <w:t>Public Health England 2020-</w:t>
      </w:r>
      <w:r w:rsidRPr="086D450C" w:rsidR="5A25B8B2">
        <w:rPr>
          <w:rFonts w:ascii="Arial" w:hAnsi="Arial" w:eastAsia="Arial" w:cs="Arial"/>
          <w:noProof w:val="0"/>
          <w:sz w:val="24"/>
          <w:szCs w:val="24"/>
          <w:lang w:val="en-GB"/>
        </w:rPr>
        <w:t>2021)</w:t>
      </w:r>
    </w:p>
    <w:p w:rsidRPr="00FD0F1A" w:rsidR="002A6D6E" w:rsidP="086D450C" w:rsidRDefault="002A6D6E" w14:paraId="650E19C5" w14:textId="79D50234">
      <w:pPr>
        <w:pStyle w:val="Normal"/>
        <w:rPr>
          <w:rFonts w:ascii="Arial" w:hAnsi="Arial" w:cs="Arial"/>
          <w:b w:val="1"/>
          <w:bCs w:val="1"/>
          <w:sz w:val="24"/>
          <w:szCs w:val="24"/>
        </w:rPr>
      </w:pPr>
      <w:r w:rsidRPr="086D450C" w:rsidR="0478A33E">
        <w:rPr>
          <w:rFonts w:ascii="Arial" w:hAnsi="Arial" w:cs="Arial"/>
          <w:sz w:val="24"/>
          <w:szCs w:val="24"/>
        </w:rPr>
        <w:t xml:space="preserve">          </w:t>
      </w:r>
      <w:r w:rsidRPr="086D450C" w:rsidR="7D0EB313">
        <w:rPr>
          <w:rFonts w:ascii="Arial" w:hAnsi="Arial" w:cs="Arial"/>
          <w:sz w:val="24"/>
          <w:szCs w:val="24"/>
        </w:rPr>
        <w:t>TB is the second most infectious disease in the world (</w:t>
      </w:r>
      <w:r w:rsidRPr="086D450C" w:rsidR="3F9BC767">
        <w:rPr>
          <w:rFonts w:ascii="Arial" w:hAnsi="Arial" w:cs="Arial"/>
          <w:sz w:val="24"/>
          <w:szCs w:val="24"/>
        </w:rPr>
        <w:t>WHO (World Health Organisation)</w:t>
      </w:r>
      <w:r w:rsidRPr="086D450C" w:rsidR="7D0EB313">
        <w:rPr>
          <w:rFonts w:ascii="Arial" w:hAnsi="Arial" w:cs="Arial"/>
          <w:sz w:val="24"/>
          <w:szCs w:val="24"/>
        </w:rPr>
        <w:t>, 2022). According to WHO (2022) data, it is estimated that in 2021 1.6 million people were affected by TB</w:t>
      </w:r>
      <w:r w:rsidRPr="086D450C" w:rsidR="132B6846">
        <w:rPr>
          <w:rFonts w:ascii="Arial" w:hAnsi="Arial" w:cs="Arial"/>
          <w:sz w:val="24"/>
          <w:szCs w:val="24"/>
        </w:rPr>
        <w:t xml:space="preserve">. </w:t>
      </w:r>
    </w:p>
    <w:p w:rsidRPr="00FD0F1A" w:rsidR="002A6D6E" w:rsidP="086D450C" w:rsidRDefault="002A6D6E" w14:paraId="5423940D" w14:textId="737AC052">
      <w:pPr>
        <w:rPr>
          <w:rFonts w:ascii="Arial" w:hAnsi="Arial" w:cs="Arial"/>
          <w:b w:val="1"/>
          <w:bCs w:val="1"/>
          <w:sz w:val="24"/>
          <w:szCs w:val="24"/>
        </w:rPr>
      </w:pPr>
      <w:r w:rsidRPr="086D450C" w:rsidR="7D0EB313">
        <w:rPr>
          <w:rFonts w:ascii="Arial" w:hAnsi="Arial" w:cs="Arial"/>
          <w:b w:val="1"/>
          <w:bCs w:val="1"/>
          <w:sz w:val="24"/>
          <w:szCs w:val="24"/>
        </w:rPr>
        <w:t xml:space="preserve">Public health measures available are all the approaches to monitoring, surveyance and tackle </w:t>
      </w:r>
    </w:p>
    <w:p w:rsidRPr="00FD0F1A" w:rsidR="002A6D6E" w:rsidP="086D450C" w:rsidRDefault="002A6D6E" w14:paraId="7B440E73" w14:textId="637AB971">
      <w:pPr>
        <w:rPr>
          <w:rFonts w:ascii="Arial" w:hAnsi="Arial" w:cs="Arial"/>
          <w:b w:val="1"/>
          <w:bCs w:val="1"/>
          <w:color w:val="FF0000"/>
          <w:sz w:val="24"/>
          <w:szCs w:val="24"/>
        </w:rPr>
      </w:pPr>
      <w:r w:rsidRPr="086D450C" w:rsidR="7D0EB313">
        <w:rPr>
          <w:rFonts w:ascii="Arial" w:hAnsi="Arial" w:cs="Arial"/>
          <w:b w:val="1"/>
          <w:bCs w:val="1"/>
          <w:sz w:val="24"/>
          <w:szCs w:val="24"/>
        </w:rPr>
        <w:t>To measure the control is checking the mortality and morbidity rates</w:t>
      </w:r>
    </w:p>
    <w:p w:rsidRPr="00FD0F1A" w:rsidR="002A6D6E" w:rsidP="086D450C" w:rsidRDefault="002A6D6E" w14:paraId="2C91A5ED" w14:textId="0D9975AB">
      <w:pPr>
        <w:pStyle w:val="Normal"/>
        <w:rPr>
          <w:rFonts w:ascii="Arial" w:hAnsi="Arial" w:cs="Arial"/>
          <w:b w:val="1"/>
          <w:bCs w:val="1"/>
          <w:color w:val="FF0000"/>
          <w:sz w:val="24"/>
          <w:szCs w:val="24"/>
        </w:rPr>
      </w:pPr>
      <w:r w:rsidRPr="086D450C" w:rsidR="7D0EB313">
        <w:rPr>
          <w:rFonts w:ascii="Arial" w:hAnsi="Arial" w:cs="Arial"/>
          <w:b w:val="1"/>
          <w:bCs w:val="1"/>
          <w:sz w:val="24"/>
          <w:szCs w:val="24"/>
        </w:rPr>
        <w:t xml:space="preserve">       </w:t>
      </w:r>
      <w:r w:rsidRPr="086D450C" w:rsidR="7D0EB313">
        <w:rPr>
          <w:rFonts w:ascii="Arial" w:hAnsi="Arial" w:eastAsia="Arial" w:cs="Arial"/>
          <w:noProof w:val="0"/>
          <w:sz w:val="24"/>
          <w:szCs w:val="24"/>
          <w:lang w:val="en-GB"/>
        </w:rPr>
        <w:t>Prevention of spread of infection If you are diagnosed with pulmonary tuberculosis, you will become infected about two to three weeks after starting treatment. Although it is not usually necessary to isolate yourself during this time, it is important to take some basic precautions to prevent the spread of TB to family and friends. you should: Stay away from work, school, or college until the tuberculosis treatment team says you are safe to return. Always cover your mouth when coughing, sneezing, or laughing. Use disposable handkerchiefs if possible. Carefully dispose of used tissues in a sealed plastic bag Open window, if possible, to ensure a good supply of fresh air in shared areas Do not sleep in the same room as others - you may cough or sneeze while sleeping</w:t>
      </w:r>
    </w:p>
    <w:p w:rsidRPr="00FD0F1A" w:rsidR="002A6D6E" w:rsidP="086D450C" w:rsidRDefault="002A6D6E" w14:paraId="0BBC61AF" w14:textId="7B9E1B27">
      <w:pPr>
        <w:pStyle w:val="Normal"/>
        <w:rPr>
          <w:rFonts w:ascii="Arial" w:hAnsi="Arial" w:cs="Arial"/>
          <w:b w:val="1"/>
          <w:bCs w:val="1"/>
          <w:color w:val="FF0000"/>
          <w:sz w:val="24"/>
          <w:szCs w:val="24"/>
        </w:rPr>
      </w:pPr>
      <w:r w:rsidRPr="086D450C" w:rsidR="1C0964A4">
        <w:rPr>
          <w:rFonts w:ascii="Arial" w:hAnsi="Arial" w:cs="Arial"/>
          <w:b w:val="1"/>
          <w:bCs w:val="1"/>
          <w:sz w:val="24"/>
          <w:szCs w:val="24"/>
        </w:rPr>
        <w:t xml:space="preserve">        Analysis and </w:t>
      </w:r>
      <w:r w:rsidRPr="086D450C" w:rsidR="1C0964A4">
        <w:rPr>
          <w:rFonts w:ascii="Arial" w:hAnsi="Arial" w:cs="Arial"/>
          <w:b w:val="1"/>
          <w:bCs w:val="1"/>
          <w:sz w:val="24"/>
          <w:szCs w:val="24"/>
        </w:rPr>
        <w:t>monitor</w:t>
      </w:r>
      <w:r w:rsidRPr="086D450C" w:rsidR="1C0964A4">
        <w:rPr>
          <w:rFonts w:ascii="Arial" w:hAnsi="Arial" w:cs="Arial"/>
          <w:b w:val="1"/>
          <w:bCs w:val="1"/>
          <w:sz w:val="24"/>
          <w:szCs w:val="24"/>
        </w:rPr>
        <w:t xml:space="preserve"> as well as data evaluation are some of the measures and actions taken to t</w:t>
      </w:r>
      <w:r w:rsidRPr="086D450C" w:rsidR="2EB8F5AE">
        <w:rPr>
          <w:rFonts w:ascii="Arial" w:hAnsi="Arial" w:cs="Arial"/>
          <w:b w:val="1"/>
          <w:bCs w:val="1"/>
          <w:sz w:val="24"/>
          <w:szCs w:val="24"/>
        </w:rPr>
        <w:t>ackle tuberculosis</w:t>
      </w:r>
      <w:r w:rsidRPr="086D450C" w:rsidR="7D0EB313">
        <w:rPr>
          <w:rFonts w:ascii="Arial" w:hAnsi="Arial" w:cs="Arial"/>
          <w:b w:val="1"/>
          <w:bCs w:val="1"/>
          <w:sz w:val="24"/>
          <w:szCs w:val="24"/>
        </w:rPr>
        <w:t xml:space="preserve"> </w:t>
      </w:r>
      <w:r w:rsidRPr="086D450C" w:rsidR="7D0EB313">
        <w:rPr>
          <w:rFonts w:ascii="Arial" w:hAnsi="Arial" w:cs="Arial"/>
          <w:b w:val="1"/>
          <w:bCs w:val="1"/>
          <w:color w:val="FF0000"/>
          <w:sz w:val="24"/>
          <w:szCs w:val="24"/>
        </w:rPr>
        <w:t xml:space="preserve"> </w:t>
      </w:r>
    </w:p>
    <w:p w:rsidRPr="00FD0F1A" w:rsidR="002A6D6E" w:rsidP="086D450C" w:rsidRDefault="002A6D6E" w14:paraId="0699EC51" w14:textId="6EAE126F">
      <w:pPr>
        <w:pStyle w:val="Normal"/>
        <w:rPr>
          <w:rFonts w:ascii="Arial" w:hAnsi="Arial" w:cs="Arial"/>
          <w:b w:val="1"/>
          <w:bCs w:val="1"/>
          <w:color w:val="FF0000"/>
          <w:sz w:val="24"/>
          <w:szCs w:val="24"/>
        </w:rPr>
      </w:pPr>
    </w:p>
    <w:p w:rsidRPr="00FD0F1A" w:rsidR="002A6D6E" w:rsidP="086D450C" w:rsidRDefault="002A6D6E" w14:paraId="227B9EFB" w14:textId="75F55214">
      <w:pPr>
        <w:pStyle w:val="Normal"/>
        <w:rPr>
          <w:rFonts w:ascii="Arial" w:hAnsi="Arial" w:cs="Arial"/>
          <w:b w:val="1"/>
          <w:bCs w:val="1"/>
          <w:color w:val="FF0000"/>
          <w:sz w:val="24"/>
          <w:szCs w:val="24"/>
        </w:rPr>
      </w:pPr>
      <w:r w:rsidRPr="086D450C" w:rsidR="7D0EB313">
        <w:rPr>
          <w:rFonts w:ascii="Arial" w:hAnsi="Arial" w:cs="Arial"/>
          <w:b w:val="1"/>
          <w:bCs w:val="1"/>
          <w:sz w:val="24"/>
          <w:szCs w:val="24"/>
        </w:rPr>
        <w:t xml:space="preserve">          </w:t>
      </w:r>
      <w:r w:rsidRPr="086D450C" w:rsidR="7D0EB313">
        <w:rPr>
          <w:rFonts w:ascii="Arial" w:hAnsi="Arial" w:cs="Arial"/>
          <w:b w:val="1"/>
          <w:bCs w:val="1"/>
          <w:color w:val="FF0000"/>
          <w:sz w:val="24"/>
          <w:szCs w:val="24"/>
        </w:rPr>
        <w:t xml:space="preserve">  </w:t>
      </w:r>
      <w:r w:rsidRPr="086D450C" w:rsidR="7D0EB313">
        <w:rPr>
          <w:rFonts w:ascii="Arial" w:hAnsi="Arial" w:eastAsia="Arial" w:cs="Arial"/>
          <w:noProof w:val="0"/>
          <w:sz w:val="24"/>
          <w:szCs w:val="24"/>
          <w:lang w:val="en-GB"/>
        </w:rPr>
        <w:t xml:space="preserve">Tuberculosis (TB) is caused by a type of bacteria called Mycobacterium </w:t>
      </w:r>
      <w:r w:rsidRPr="086D450C" w:rsidR="3EAE0C94">
        <w:rPr>
          <w:rFonts w:ascii="Arial" w:hAnsi="Arial" w:eastAsia="Arial" w:cs="Arial"/>
          <w:noProof w:val="0"/>
          <w:sz w:val="24"/>
          <w:szCs w:val="24"/>
          <w:lang w:val="en-GB"/>
        </w:rPr>
        <w:t>tuberculosis. A</w:t>
      </w:r>
      <w:r w:rsidRPr="086D450C" w:rsidR="687865FC">
        <w:rPr>
          <w:rFonts w:ascii="Arial" w:hAnsi="Arial" w:eastAsia="Arial" w:cs="Arial"/>
          <w:noProof w:val="0"/>
          <w:sz w:val="24"/>
          <w:szCs w:val="24"/>
          <w:lang w:val="en-GB"/>
        </w:rPr>
        <w:t xml:space="preserve"> person infected with tuberculosis can spread the disease by droplets which i</w:t>
      </w:r>
      <w:r w:rsidRPr="086D450C" w:rsidR="4591A4BC">
        <w:rPr>
          <w:rFonts w:ascii="Arial" w:hAnsi="Arial" w:eastAsia="Arial" w:cs="Arial"/>
          <w:noProof w:val="0"/>
          <w:sz w:val="24"/>
          <w:szCs w:val="24"/>
          <w:lang w:val="en-GB"/>
        </w:rPr>
        <w:t xml:space="preserve">s </w:t>
      </w:r>
      <w:r w:rsidRPr="086D450C" w:rsidR="51D396A6">
        <w:rPr>
          <w:rFonts w:ascii="Arial" w:hAnsi="Arial" w:eastAsia="Arial" w:cs="Arial"/>
          <w:noProof w:val="0"/>
          <w:sz w:val="24"/>
          <w:szCs w:val="24"/>
          <w:lang w:val="en-GB"/>
        </w:rPr>
        <w:t>very similar to</w:t>
      </w:r>
      <w:r w:rsidRPr="086D450C" w:rsidR="4591A4BC">
        <w:rPr>
          <w:rFonts w:ascii="Arial" w:hAnsi="Arial" w:eastAsia="Arial" w:cs="Arial"/>
          <w:noProof w:val="0"/>
          <w:sz w:val="24"/>
          <w:szCs w:val="24"/>
          <w:lang w:val="en-GB"/>
        </w:rPr>
        <w:t xml:space="preserve"> </w:t>
      </w:r>
      <w:r w:rsidRPr="086D450C" w:rsidR="4591A4BC">
        <w:rPr>
          <w:rFonts w:ascii="Arial" w:hAnsi="Arial" w:eastAsia="Arial" w:cs="Arial"/>
          <w:noProof w:val="0"/>
          <w:sz w:val="24"/>
          <w:szCs w:val="24"/>
          <w:lang w:val="en-GB"/>
        </w:rPr>
        <w:t xml:space="preserve">the way of spread of COVID-19 which the </w:t>
      </w:r>
      <w:r w:rsidRPr="086D450C" w:rsidR="2A7EB566">
        <w:rPr>
          <w:rFonts w:ascii="Arial" w:hAnsi="Arial" w:eastAsia="Arial" w:cs="Arial"/>
          <w:noProof w:val="0"/>
          <w:sz w:val="24"/>
          <w:szCs w:val="24"/>
          <w:lang w:val="en-GB"/>
        </w:rPr>
        <w:t>entire world</w:t>
      </w:r>
      <w:r w:rsidRPr="086D450C" w:rsidR="4591A4BC">
        <w:rPr>
          <w:rFonts w:ascii="Arial" w:hAnsi="Arial" w:eastAsia="Arial" w:cs="Arial"/>
          <w:noProof w:val="0"/>
          <w:sz w:val="24"/>
          <w:szCs w:val="24"/>
          <w:lang w:val="en-GB"/>
        </w:rPr>
        <w:t xml:space="preserve"> had </w:t>
      </w:r>
      <w:r w:rsidRPr="086D450C" w:rsidR="5AA09AE7">
        <w:rPr>
          <w:rFonts w:ascii="Arial" w:hAnsi="Arial" w:eastAsia="Arial" w:cs="Arial"/>
          <w:noProof w:val="0"/>
          <w:sz w:val="24"/>
          <w:szCs w:val="24"/>
          <w:lang w:val="en-GB"/>
        </w:rPr>
        <w:t>witnessed</w:t>
      </w:r>
      <w:r w:rsidRPr="086D450C" w:rsidR="12B8B86D">
        <w:rPr>
          <w:rFonts w:ascii="Arial" w:hAnsi="Arial" w:eastAsia="Arial" w:cs="Arial"/>
          <w:noProof w:val="0"/>
          <w:sz w:val="24"/>
          <w:szCs w:val="24"/>
          <w:lang w:val="en-GB"/>
        </w:rPr>
        <w:t xml:space="preserve"> </w:t>
      </w:r>
      <w:r w:rsidRPr="086D450C" w:rsidR="4F6D5057">
        <w:rPr>
          <w:rFonts w:ascii="Arial" w:hAnsi="Arial" w:eastAsia="Arial" w:cs="Arial"/>
          <w:noProof w:val="0"/>
          <w:sz w:val="24"/>
          <w:szCs w:val="24"/>
          <w:lang w:val="en-GB"/>
        </w:rPr>
        <w:t>recently. An</w:t>
      </w:r>
      <w:r w:rsidRPr="086D450C" w:rsidR="12B8B86D">
        <w:rPr>
          <w:rFonts w:ascii="Arial" w:hAnsi="Arial" w:eastAsia="Arial" w:cs="Arial"/>
          <w:noProof w:val="0"/>
          <w:sz w:val="24"/>
          <w:szCs w:val="24"/>
          <w:lang w:val="en-GB"/>
        </w:rPr>
        <w:t xml:space="preserve"> infected person should isolate and treated </w:t>
      </w:r>
      <w:r w:rsidRPr="086D450C" w:rsidR="348A394A">
        <w:rPr>
          <w:rFonts w:ascii="Arial" w:hAnsi="Arial" w:eastAsia="Arial" w:cs="Arial"/>
          <w:noProof w:val="0"/>
          <w:sz w:val="24"/>
          <w:szCs w:val="24"/>
          <w:lang w:val="en-GB"/>
        </w:rPr>
        <w:t>immediately</w:t>
      </w:r>
      <w:r w:rsidRPr="086D450C" w:rsidR="348A394A">
        <w:rPr>
          <w:rFonts w:ascii="Arial" w:hAnsi="Arial" w:eastAsia="Arial" w:cs="Arial"/>
          <w:noProof w:val="0"/>
          <w:sz w:val="24"/>
          <w:szCs w:val="24"/>
          <w:lang w:val="en-GB"/>
        </w:rPr>
        <w:t>. There</w:t>
      </w:r>
      <w:r w:rsidRPr="086D450C" w:rsidR="2A4979D3">
        <w:rPr>
          <w:rFonts w:ascii="Arial" w:hAnsi="Arial" w:eastAsia="Arial" w:cs="Arial"/>
          <w:noProof w:val="0"/>
          <w:sz w:val="24"/>
          <w:szCs w:val="24"/>
          <w:lang w:val="en-GB"/>
        </w:rPr>
        <w:t xml:space="preserve"> is a latent period of the bacteria </w:t>
      </w:r>
      <w:r w:rsidRPr="086D450C" w:rsidR="49D8834E">
        <w:rPr>
          <w:rFonts w:ascii="Arial" w:hAnsi="Arial" w:eastAsia="Arial" w:cs="Arial"/>
          <w:noProof w:val="0"/>
          <w:sz w:val="24"/>
          <w:szCs w:val="24"/>
          <w:lang w:val="en-GB"/>
        </w:rPr>
        <w:t>living</w:t>
      </w:r>
      <w:r w:rsidRPr="086D450C" w:rsidR="2A4979D3">
        <w:rPr>
          <w:rFonts w:ascii="Arial" w:hAnsi="Arial" w:eastAsia="Arial" w:cs="Arial"/>
          <w:noProof w:val="0"/>
          <w:sz w:val="24"/>
          <w:szCs w:val="24"/>
          <w:lang w:val="en-GB"/>
        </w:rPr>
        <w:t xml:space="preserve"> in human system without the human body developing any </w:t>
      </w:r>
      <w:r w:rsidRPr="086D450C" w:rsidR="2B609D85">
        <w:rPr>
          <w:rFonts w:ascii="Arial" w:hAnsi="Arial" w:eastAsia="Arial" w:cs="Arial"/>
          <w:noProof w:val="0"/>
          <w:sz w:val="24"/>
          <w:szCs w:val="24"/>
          <w:lang w:val="en-GB"/>
        </w:rPr>
        <w:t>symptoms. Sometimes</w:t>
      </w:r>
      <w:r w:rsidRPr="086D450C" w:rsidR="4B7B395C">
        <w:rPr>
          <w:rFonts w:ascii="Arial" w:hAnsi="Arial" w:eastAsia="Arial" w:cs="Arial"/>
          <w:noProof w:val="0"/>
          <w:sz w:val="24"/>
          <w:szCs w:val="24"/>
          <w:lang w:val="en-GB"/>
        </w:rPr>
        <w:t xml:space="preserve"> few years which makes tuberculosis one of the most dangerous </w:t>
      </w:r>
      <w:r w:rsidRPr="086D450C" w:rsidR="69C0EC8F">
        <w:rPr>
          <w:rFonts w:ascii="Arial" w:hAnsi="Arial" w:eastAsia="Arial" w:cs="Arial"/>
          <w:noProof w:val="0"/>
          <w:sz w:val="24"/>
          <w:szCs w:val="24"/>
          <w:lang w:val="en-GB"/>
        </w:rPr>
        <w:t>diseases. There</w:t>
      </w:r>
      <w:r w:rsidRPr="086D450C" w:rsidR="27934436">
        <w:rPr>
          <w:rFonts w:ascii="Arial" w:hAnsi="Arial" w:eastAsia="Arial" w:cs="Arial"/>
          <w:noProof w:val="0"/>
          <w:sz w:val="24"/>
          <w:szCs w:val="24"/>
          <w:lang w:val="en-GB"/>
        </w:rPr>
        <w:t xml:space="preserve"> is certain group of people most at risk of developing tuberculosis such as homeless </w:t>
      </w:r>
      <w:r w:rsidRPr="086D450C" w:rsidR="48C503BF">
        <w:rPr>
          <w:rFonts w:ascii="Arial" w:hAnsi="Arial" w:eastAsia="Arial" w:cs="Arial"/>
          <w:noProof w:val="0"/>
          <w:sz w:val="24"/>
          <w:szCs w:val="24"/>
          <w:lang w:val="en-GB"/>
        </w:rPr>
        <w:t xml:space="preserve">people or people living in poverty without a welfare </w:t>
      </w:r>
      <w:r w:rsidRPr="086D450C" w:rsidR="56F27E5C">
        <w:rPr>
          <w:rFonts w:ascii="Arial" w:hAnsi="Arial" w:eastAsia="Arial" w:cs="Arial"/>
          <w:noProof w:val="0"/>
          <w:sz w:val="24"/>
          <w:szCs w:val="24"/>
          <w:lang w:val="en-GB"/>
        </w:rPr>
        <w:t>access. Other</w:t>
      </w:r>
      <w:r w:rsidRPr="086D450C" w:rsidR="48C503BF">
        <w:rPr>
          <w:rFonts w:ascii="Arial" w:hAnsi="Arial" w:eastAsia="Arial" w:cs="Arial"/>
          <w:noProof w:val="0"/>
          <w:sz w:val="24"/>
          <w:szCs w:val="24"/>
          <w:lang w:val="en-GB"/>
        </w:rPr>
        <w:t xml:space="preserve"> factors are</w:t>
      </w:r>
      <w:r w:rsidRPr="086D450C" w:rsidR="7D0EB313">
        <w:rPr>
          <w:rFonts w:ascii="Arial" w:hAnsi="Arial" w:eastAsia="Arial" w:cs="Arial"/>
          <w:noProof w:val="0"/>
          <w:sz w:val="24"/>
          <w:szCs w:val="24"/>
          <w:lang w:val="en-GB"/>
        </w:rPr>
        <w:t xml:space="preserve"> </w:t>
      </w:r>
      <w:r w:rsidRPr="086D450C" w:rsidR="0103528D">
        <w:rPr>
          <w:rFonts w:ascii="Arial" w:hAnsi="Arial" w:eastAsia="Arial" w:cs="Arial"/>
          <w:noProof w:val="0"/>
          <w:sz w:val="24"/>
          <w:szCs w:val="24"/>
          <w:lang w:val="en-GB"/>
        </w:rPr>
        <w:t>s</w:t>
      </w:r>
      <w:r w:rsidRPr="086D450C" w:rsidR="7D0EB313">
        <w:rPr>
          <w:rFonts w:ascii="Arial" w:hAnsi="Arial" w:eastAsia="Arial" w:cs="Arial"/>
          <w:noProof w:val="0"/>
          <w:sz w:val="24"/>
          <w:szCs w:val="24"/>
          <w:lang w:val="en-GB"/>
        </w:rPr>
        <w:t>ubstance abuse, alcohol abuse or homelessness</w:t>
      </w:r>
    </w:p>
    <w:p w:rsidRPr="00FD0F1A" w:rsidR="002A6D6E" w:rsidP="086D450C" w:rsidRDefault="002A6D6E" w14:paraId="53EE7033" w14:textId="660E2D62">
      <w:pPr>
        <w:rPr>
          <w:rFonts w:ascii="Arial" w:hAnsi="Arial" w:cs="Arial"/>
          <w:b w:val="1"/>
          <w:bCs w:val="1"/>
          <w:color w:val="FF0000"/>
          <w:sz w:val="24"/>
          <w:szCs w:val="24"/>
        </w:rPr>
      </w:pPr>
    </w:p>
    <w:p w:rsidRPr="00FD0F1A" w:rsidR="002A6D6E" w:rsidP="086D450C" w:rsidRDefault="002A6D6E" w14:paraId="680C7774" w14:textId="5C3B871D">
      <w:pPr>
        <w:rPr>
          <w:rFonts w:ascii="Arial" w:hAnsi="Arial" w:cs="Arial"/>
          <w:b w:val="1"/>
          <w:bCs w:val="1"/>
          <w:sz w:val="24"/>
          <w:szCs w:val="24"/>
        </w:rPr>
      </w:pPr>
      <w:r w:rsidRPr="086D450C" w:rsidR="7D0EB313">
        <w:rPr>
          <w:rFonts w:ascii="Arial" w:hAnsi="Arial" w:cs="Arial"/>
          <w:b w:val="1"/>
          <w:bCs w:val="1"/>
          <w:sz w:val="24"/>
          <w:szCs w:val="24"/>
        </w:rPr>
        <w:t xml:space="preserve">Control is carried out through isolation, immunisation, and campaign so the public could get wider knowledge and understanding about the TB </w:t>
      </w:r>
    </w:p>
    <w:p w:rsidRPr="00FD0F1A" w:rsidR="002A6D6E" w:rsidP="086D450C" w:rsidRDefault="002A6D6E" w14:paraId="5ECDD103" w14:textId="30CD01C1">
      <w:pPr>
        <w:rPr>
          <w:rFonts w:ascii="Arial" w:hAnsi="Arial" w:cs="Arial"/>
          <w:b w:val="1"/>
          <w:bCs w:val="1"/>
          <w:sz w:val="24"/>
          <w:szCs w:val="24"/>
        </w:rPr>
      </w:pPr>
      <w:r w:rsidRPr="086D450C" w:rsidR="7D0EB313">
        <w:rPr>
          <w:rFonts w:ascii="Arial" w:hAnsi="Arial" w:cs="Arial"/>
          <w:b w:val="1"/>
          <w:bCs w:val="1"/>
          <w:sz w:val="24"/>
          <w:szCs w:val="24"/>
        </w:rPr>
        <w:t xml:space="preserve">       Risk factors include poverty, poor hygiene, lack of knowledge, limited access to health services (i.e., travellers without welfare facilities or farm workers as well as occupations related to exposure such as but not limited to healthcare professionals etc.)</w:t>
      </w:r>
    </w:p>
    <w:p w:rsidRPr="00FD0F1A" w:rsidR="002A6D6E" w:rsidP="086D450C" w:rsidRDefault="002A6D6E" w14:paraId="7CD5492E" w14:textId="01C60B24">
      <w:pPr>
        <w:pStyle w:val="Normal"/>
        <w:rPr>
          <w:rFonts w:ascii="Arial" w:hAnsi="Arial" w:cs="Arial"/>
          <w:b w:val="1"/>
          <w:bCs w:val="1"/>
          <w:sz w:val="24"/>
          <w:szCs w:val="24"/>
        </w:rPr>
      </w:pPr>
      <w:r w:rsidRPr="086D450C" w:rsidR="7D0EB313">
        <w:rPr>
          <w:rFonts w:ascii="Arial" w:hAnsi="Arial" w:cs="Arial"/>
          <w:b w:val="1"/>
          <w:bCs w:val="1"/>
          <w:sz w:val="24"/>
          <w:szCs w:val="24"/>
        </w:rPr>
        <w:t xml:space="preserve">         </w:t>
      </w:r>
      <w:r w:rsidRPr="086D450C" w:rsidR="7D0EB313">
        <w:rPr>
          <w:rFonts w:ascii="Arial" w:hAnsi="Arial" w:eastAsia="Arial" w:cs="Arial"/>
          <w:noProof w:val="0"/>
          <w:sz w:val="24"/>
          <w:szCs w:val="24"/>
          <w:lang w:val="en-GB"/>
        </w:rPr>
        <w:t xml:space="preserve">This document describes the current epidemiology of TB in England at a countrywide and subnational degree and offers facts at the implementation of the United Kingdom pre-access TB screening programme, the countrywide programme for systematic latent TB infection (LTBI) checking out and remedy in new migrants, and BCG vaccination insurance estimates. The facts provided is used to tell hints that assist implementation of the 'Tuberculosis Action Plan for England, 2021 to 2026'. (Public fitness England 2021)  </w:t>
      </w:r>
    </w:p>
    <w:p w:rsidRPr="00FD0F1A" w:rsidR="002A6D6E" w:rsidRDefault="002A6D6E" w14:paraId="6AC3A716" w14:textId="66EC26B9">
      <w:pPr/>
      <w:r w:rsidRPr="086D450C" w:rsidR="7D0EB313">
        <w:rPr>
          <w:rFonts w:ascii="Arial" w:hAnsi="Arial" w:eastAsia="Arial" w:cs="Arial"/>
          <w:noProof w:val="0"/>
          <w:sz w:val="24"/>
          <w:szCs w:val="24"/>
          <w:lang w:val="en-GB"/>
        </w:rPr>
        <w:t xml:space="preserve">  </w:t>
      </w:r>
    </w:p>
    <w:p w:rsidRPr="00FD0F1A" w:rsidR="002A6D6E" w:rsidRDefault="002A6D6E" w14:paraId="281862D5" w14:textId="3156AB58">
      <w:pPr/>
      <w:r w:rsidRPr="086D450C" w:rsidR="7D0EB313">
        <w:rPr>
          <w:rFonts w:ascii="Arial" w:hAnsi="Arial" w:eastAsia="Arial" w:cs="Arial"/>
          <w:noProof w:val="0"/>
          <w:sz w:val="24"/>
          <w:szCs w:val="24"/>
          <w:lang w:val="en-GB"/>
        </w:rPr>
        <w:t xml:space="preserve">           The 'TB Action Plan for England 2021 to 2026' will offer an avenue map for the healing of TB offerings from the significant effect of the COVID-19 pandemic and could allow the United Kingdom to satisfy its dedication to the WHO removal </w:t>
      </w:r>
      <w:r w:rsidRPr="086D450C" w:rsidR="7D0EB313">
        <w:rPr>
          <w:rFonts w:ascii="Arial" w:hAnsi="Arial" w:eastAsia="Arial" w:cs="Arial"/>
          <w:noProof w:val="0"/>
          <w:sz w:val="24"/>
          <w:szCs w:val="24"/>
          <w:lang w:val="en-GB"/>
        </w:rPr>
        <w:t>objectives</w:t>
      </w:r>
      <w:r w:rsidRPr="086D450C" w:rsidR="7D0EB313">
        <w:rPr>
          <w:rFonts w:ascii="Arial" w:hAnsi="Arial" w:eastAsia="Arial" w:cs="Arial"/>
          <w:noProof w:val="0"/>
          <w:sz w:val="24"/>
          <w:szCs w:val="24"/>
          <w:lang w:val="en-GB"/>
        </w:rPr>
        <w:t xml:space="preserve"> with the aid of using </w:t>
      </w:r>
      <w:r w:rsidRPr="086D450C" w:rsidR="7D0EB313">
        <w:rPr>
          <w:rFonts w:ascii="Arial" w:hAnsi="Arial" w:eastAsia="Arial" w:cs="Arial"/>
          <w:noProof w:val="0"/>
          <w:sz w:val="24"/>
          <w:szCs w:val="24"/>
          <w:lang w:val="en-GB"/>
        </w:rPr>
        <w:t>assisting</w:t>
      </w:r>
      <w:r w:rsidRPr="086D450C" w:rsidR="7D0EB313">
        <w:rPr>
          <w:rFonts w:ascii="Arial" w:hAnsi="Arial" w:eastAsia="Arial" w:cs="Arial"/>
          <w:noProof w:val="0"/>
          <w:sz w:val="24"/>
          <w:szCs w:val="24"/>
          <w:lang w:val="en-GB"/>
        </w:rPr>
        <w:t xml:space="preserve"> a 12 months-on-12 months </w:t>
      </w:r>
      <w:r w:rsidRPr="086D450C" w:rsidR="28A89D5D">
        <w:rPr>
          <w:rFonts w:ascii="Arial" w:hAnsi="Arial" w:eastAsia="Arial" w:cs="Arial"/>
          <w:noProof w:val="0"/>
          <w:sz w:val="24"/>
          <w:szCs w:val="24"/>
          <w:lang w:val="en-GB"/>
        </w:rPr>
        <w:t>decline in</w:t>
      </w:r>
      <w:r w:rsidRPr="086D450C" w:rsidR="7D0EB313">
        <w:rPr>
          <w:rFonts w:ascii="Arial" w:hAnsi="Arial" w:eastAsia="Arial" w:cs="Arial"/>
          <w:noProof w:val="0"/>
          <w:sz w:val="24"/>
          <w:szCs w:val="24"/>
          <w:lang w:val="en-GB"/>
        </w:rPr>
        <w:t xml:space="preserve"> TB occurrence and lowering fitness inequalities. </w:t>
      </w:r>
      <w:r w:rsidRPr="086D450C" w:rsidR="7D0EB313">
        <w:rPr>
          <w:rFonts w:ascii="Arial" w:hAnsi="Arial" w:eastAsia="Arial" w:cs="Arial"/>
          <w:noProof w:val="0"/>
          <w:sz w:val="24"/>
          <w:szCs w:val="24"/>
          <w:lang w:val="en-GB"/>
        </w:rPr>
        <w:t xml:space="preserve">To </w:t>
      </w:r>
      <w:r w:rsidRPr="086D450C" w:rsidR="7D0EB313">
        <w:rPr>
          <w:rFonts w:ascii="Arial" w:hAnsi="Arial" w:eastAsia="Arial" w:cs="Arial"/>
          <w:noProof w:val="0"/>
          <w:sz w:val="24"/>
          <w:szCs w:val="24"/>
          <w:lang w:val="en-GB"/>
        </w:rPr>
        <w:t>acqu</w:t>
      </w:r>
      <w:r w:rsidRPr="086D450C" w:rsidR="7D0EB313">
        <w:rPr>
          <w:rFonts w:ascii="Arial" w:hAnsi="Arial" w:eastAsia="Arial" w:cs="Arial"/>
          <w:noProof w:val="0"/>
          <w:sz w:val="24"/>
          <w:szCs w:val="24"/>
          <w:lang w:val="en-GB"/>
        </w:rPr>
        <w:t>ire</w:t>
      </w:r>
      <w:r w:rsidRPr="086D450C" w:rsidR="7D0EB313">
        <w:rPr>
          <w:rFonts w:ascii="Arial" w:hAnsi="Arial" w:eastAsia="Arial" w:cs="Arial"/>
          <w:noProof w:val="0"/>
          <w:sz w:val="24"/>
          <w:szCs w:val="24"/>
          <w:lang w:val="en-GB"/>
        </w:rPr>
        <w:t xml:space="preserve"> this, the method units out primary precedence areas. The five primary priorities of the TB Action Plan are: </w:t>
      </w:r>
    </w:p>
    <w:p w:rsidRPr="00FD0F1A" w:rsidR="002A6D6E" w:rsidRDefault="002A6D6E" w14:paraId="761404CE" w14:textId="4FC2C90A">
      <w:pPr/>
      <w:r w:rsidRPr="086D450C" w:rsidR="7D0EB313">
        <w:rPr>
          <w:rFonts w:ascii="Arial" w:hAnsi="Arial" w:eastAsia="Arial" w:cs="Arial"/>
          <w:noProof w:val="0"/>
          <w:sz w:val="24"/>
          <w:szCs w:val="24"/>
          <w:lang w:val="en-GB"/>
        </w:rPr>
        <w:t xml:space="preserve">  • healing from COVID-19 – expertise and reporting the effect and mastering of the coronavirus (COVID-19) pandemic</w:t>
      </w:r>
    </w:p>
    <w:p w:rsidRPr="00FD0F1A" w:rsidR="002A6D6E" w:rsidRDefault="002A6D6E" w14:paraId="0EDC436F" w14:textId="31D58B0E">
      <w:pPr/>
      <w:r w:rsidRPr="086D450C" w:rsidR="7D0EB313">
        <w:rPr>
          <w:rFonts w:ascii="Arial" w:hAnsi="Arial" w:eastAsia="Arial" w:cs="Arial"/>
          <w:noProof w:val="0"/>
          <w:sz w:val="24"/>
          <w:szCs w:val="24"/>
          <w:lang w:val="en-GB"/>
        </w:rPr>
        <w:t xml:space="preserve"> • save you TB</w:t>
      </w:r>
    </w:p>
    <w:p w:rsidRPr="00FD0F1A" w:rsidR="002A6D6E" w:rsidRDefault="002A6D6E" w14:paraId="17802E04" w14:textId="3A70F7C0">
      <w:pPr/>
      <w:r w:rsidRPr="086D450C" w:rsidR="7D0EB313">
        <w:rPr>
          <w:rFonts w:ascii="Arial" w:hAnsi="Arial" w:eastAsia="Arial" w:cs="Arial"/>
          <w:noProof w:val="0"/>
          <w:sz w:val="24"/>
          <w:szCs w:val="24"/>
          <w:lang w:val="en-GB"/>
        </w:rPr>
        <w:t xml:space="preserve"> • stumble on TB</w:t>
      </w:r>
    </w:p>
    <w:p w:rsidRPr="00FD0F1A" w:rsidR="002A6D6E" w:rsidRDefault="002A6D6E" w14:paraId="54332703" w14:textId="59343974">
      <w:pPr/>
      <w:r w:rsidRPr="086D450C" w:rsidR="7D0EB313">
        <w:rPr>
          <w:rFonts w:ascii="Arial" w:hAnsi="Arial" w:eastAsia="Arial" w:cs="Arial"/>
          <w:noProof w:val="0"/>
          <w:sz w:val="24"/>
          <w:szCs w:val="24"/>
          <w:lang w:val="en-GB"/>
        </w:rPr>
        <w:t xml:space="preserve"> • manage TB disease</w:t>
      </w:r>
    </w:p>
    <w:p w:rsidRPr="00FD0F1A" w:rsidR="002A6D6E" w:rsidRDefault="002A6D6E" w14:paraId="2D6F9E0F" w14:textId="40E69BE8">
      <w:pPr/>
      <w:r w:rsidRPr="086D450C" w:rsidR="7D0EB313">
        <w:rPr>
          <w:rFonts w:ascii="Arial" w:hAnsi="Arial" w:eastAsia="Arial" w:cs="Arial"/>
          <w:noProof w:val="0"/>
          <w:sz w:val="24"/>
          <w:szCs w:val="24"/>
          <w:lang w:val="en-GB"/>
        </w:rPr>
        <w:t xml:space="preserve"> • staff These priorities are underpinned with the aid of using: </w:t>
      </w:r>
    </w:p>
    <w:p w:rsidRPr="00FD0F1A" w:rsidR="002A6D6E" w:rsidRDefault="002A6D6E" w14:paraId="3D80C926" w14:textId="1E9AD4D4">
      <w:pPr/>
      <w:r w:rsidRPr="086D450C" w:rsidR="7D0EB313">
        <w:rPr>
          <w:rFonts w:ascii="Arial" w:hAnsi="Arial" w:eastAsia="Arial" w:cs="Arial"/>
          <w:noProof w:val="0"/>
          <w:sz w:val="24"/>
          <w:szCs w:val="24"/>
          <w:lang w:val="en-GB"/>
        </w:rPr>
        <w:t xml:space="preserve"> • moves for precise populace groups, that is, under-served populations, new entrants, humans with drug resistant TB and kids with TB</w:t>
      </w:r>
    </w:p>
    <w:p w:rsidRPr="00FD0F1A" w:rsidR="002A6D6E" w:rsidRDefault="002A6D6E" w14:paraId="4ACE0748" w14:textId="5A9BBDDB">
      <w:pPr/>
      <w:r w:rsidRPr="086D450C" w:rsidR="7D0EB313">
        <w:rPr>
          <w:rFonts w:ascii="Arial" w:hAnsi="Arial" w:eastAsia="Arial" w:cs="Arial"/>
          <w:noProof w:val="0"/>
          <w:sz w:val="24"/>
          <w:szCs w:val="24"/>
          <w:lang w:val="en-GB"/>
        </w:rPr>
        <w:t xml:space="preserve"> • measurable results and signs Tuberculosis in England: </w:t>
      </w:r>
    </w:p>
    <w:p w:rsidRPr="00FD0F1A" w:rsidR="002A6D6E" w:rsidP="086D450C" w:rsidRDefault="002A6D6E" w14:paraId="0BA74812" w14:textId="6F182ADC">
      <w:pPr>
        <w:pStyle w:val="Normal"/>
      </w:pPr>
      <w:r w:rsidRPr="086D450C" w:rsidR="7D0EB313">
        <w:rPr>
          <w:rFonts w:ascii="Arial" w:hAnsi="Arial" w:eastAsia="Arial" w:cs="Arial"/>
          <w:noProof w:val="0"/>
          <w:sz w:val="24"/>
          <w:szCs w:val="24"/>
          <w:lang w:val="en-GB"/>
        </w:rPr>
        <w:t xml:space="preserve">  2021 document (providing facts to quit 2020)</w:t>
      </w:r>
    </w:p>
    <w:p w:rsidRPr="00FD0F1A" w:rsidR="002A6D6E" w:rsidP="086D450C" w:rsidRDefault="002A6D6E" w14:paraId="1C37B2B3" w14:textId="7E20E7BC">
      <w:pPr>
        <w:pStyle w:val="Normal"/>
        <w:rPr>
          <w:rFonts w:ascii="Arial" w:hAnsi="Arial" w:cs="Arial"/>
          <w:b w:val="1"/>
          <w:bCs w:val="1"/>
          <w:color w:val="FF0000"/>
          <w:sz w:val="24"/>
          <w:szCs w:val="24"/>
        </w:rPr>
      </w:pPr>
    </w:p>
    <w:p w:rsidRPr="00FD0F1A" w:rsidR="002A6D6E" w:rsidP="086D450C" w:rsidRDefault="002A6D6E" w14:paraId="2C540678" w14:textId="635421D4">
      <w:pPr>
        <w:rPr>
          <w:rFonts w:ascii="Arial" w:hAnsi="Arial" w:cs="Arial"/>
          <w:b w:val="1"/>
          <w:bCs w:val="1"/>
          <w:sz w:val="24"/>
          <w:szCs w:val="24"/>
        </w:rPr>
      </w:pPr>
      <w:r w:rsidRPr="086D450C" w:rsidR="6D5DDADF">
        <w:rPr>
          <w:rFonts w:ascii="Arial" w:hAnsi="Arial" w:cs="Arial"/>
          <w:b w:val="1"/>
          <w:bCs w:val="1"/>
          <w:sz w:val="24"/>
          <w:szCs w:val="24"/>
        </w:rPr>
        <w:t>H</w:t>
      </w:r>
      <w:r w:rsidRPr="086D450C" w:rsidR="7D0EB313">
        <w:rPr>
          <w:rFonts w:ascii="Arial" w:hAnsi="Arial" w:cs="Arial"/>
          <w:b w:val="1"/>
          <w:bCs w:val="1"/>
          <w:sz w:val="24"/>
          <w:szCs w:val="24"/>
        </w:rPr>
        <w:t>ealth or social care setting</w:t>
      </w:r>
      <w:r w:rsidRPr="086D450C" w:rsidR="2EC8E48C">
        <w:rPr>
          <w:rFonts w:ascii="Arial" w:hAnsi="Arial" w:cs="Arial"/>
          <w:b w:val="1"/>
          <w:bCs w:val="1"/>
          <w:sz w:val="24"/>
          <w:szCs w:val="24"/>
        </w:rPr>
        <w:t xml:space="preserve">s face the consequences of tuberculosis which could be </w:t>
      </w:r>
      <w:r w:rsidRPr="086D450C" w:rsidR="6A237320">
        <w:rPr>
          <w:rFonts w:ascii="Arial" w:hAnsi="Arial" w:cs="Arial"/>
          <w:b w:val="1"/>
          <w:bCs w:val="1"/>
          <w:sz w:val="24"/>
          <w:szCs w:val="24"/>
        </w:rPr>
        <w:t xml:space="preserve">either long or short term </w:t>
      </w:r>
    </w:p>
    <w:p w:rsidRPr="00FD0F1A" w:rsidR="002A6D6E" w:rsidP="086D450C" w:rsidRDefault="002A6D6E" w14:paraId="753D8F42" w14:textId="6DBCF9EF">
      <w:pPr>
        <w:pStyle w:val="Normal"/>
        <w:rPr>
          <w:rFonts w:ascii="Arial" w:hAnsi="Arial" w:cs="Arial"/>
          <w:b w:val="1"/>
          <w:bCs w:val="1"/>
          <w:sz w:val="24"/>
          <w:szCs w:val="24"/>
        </w:rPr>
      </w:pPr>
      <w:r w:rsidRPr="086D450C" w:rsidR="22AB0B1E">
        <w:rPr>
          <w:rFonts w:ascii="Arial" w:hAnsi="Arial" w:cs="Arial"/>
          <w:b w:val="1"/>
          <w:bCs w:val="1"/>
          <w:sz w:val="24"/>
          <w:szCs w:val="24"/>
        </w:rPr>
        <w:t xml:space="preserve">     Tuberculosis bacteria could easily become resistant to drug treatment which poses a big challenge </w:t>
      </w:r>
      <w:r w:rsidRPr="086D450C" w:rsidR="785C7F93">
        <w:rPr>
          <w:rFonts w:ascii="Arial" w:hAnsi="Arial" w:cs="Arial"/>
          <w:b w:val="1"/>
          <w:bCs w:val="1"/>
          <w:sz w:val="24"/>
          <w:szCs w:val="24"/>
        </w:rPr>
        <w:t xml:space="preserve">internationally </w:t>
      </w:r>
    </w:p>
    <w:p w:rsidRPr="00FD0F1A" w:rsidR="002A6D6E" w:rsidP="086D450C" w:rsidRDefault="002A6D6E" w14:paraId="61990BD2" w14:textId="332C0086">
      <w:pPr>
        <w:pStyle w:val="Normal"/>
        <w:rPr>
          <w:rFonts w:ascii="Arial" w:hAnsi="Arial" w:eastAsia="Arial" w:cs="Arial"/>
          <w:noProof w:val="0"/>
          <w:sz w:val="24"/>
          <w:szCs w:val="24"/>
          <w:lang w:val="en-GB"/>
        </w:rPr>
      </w:pPr>
      <w:r w:rsidRPr="086D450C" w:rsidR="1E016025">
        <w:rPr>
          <w:rFonts w:ascii="Arial" w:hAnsi="Arial" w:eastAsia="Arial" w:cs="Arial"/>
          <w:noProof w:val="0"/>
          <w:sz w:val="24"/>
          <w:szCs w:val="24"/>
          <w:lang w:val="en-GB"/>
        </w:rPr>
        <w:t xml:space="preserve">In 1921 luckily the vaccine was invented and since then 80% of </w:t>
      </w:r>
      <w:r w:rsidRPr="086D450C" w:rsidR="0B882A97">
        <w:rPr>
          <w:rFonts w:ascii="Arial" w:hAnsi="Arial" w:eastAsia="Arial" w:cs="Arial"/>
          <w:noProof w:val="0"/>
          <w:sz w:val="24"/>
          <w:szCs w:val="24"/>
          <w:lang w:val="en-GB"/>
        </w:rPr>
        <w:t>new born</w:t>
      </w:r>
      <w:r w:rsidRPr="086D450C" w:rsidR="1E016025">
        <w:rPr>
          <w:rFonts w:ascii="Arial" w:hAnsi="Arial" w:eastAsia="Arial" w:cs="Arial"/>
          <w:noProof w:val="0"/>
          <w:sz w:val="24"/>
          <w:szCs w:val="24"/>
          <w:lang w:val="en-GB"/>
        </w:rPr>
        <w:t xml:space="preserve"> </w:t>
      </w:r>
      <w:r w:rsidRPr="086D450C" w:rsidR="72962747">
        <w:rPr>
          <w:rFonts w:ascii="Arial" w:hAnsi="Arial" w:eastAsia="Arial" w:cs="Arial"/>
          <w:noProof w:val="0"/>
          <w:sz w:val="24"/>
          <w:szCs w:val="24"/>
          <w:lang w:val="en-GB"/>
        </w:rPr>
        <w:t>babies</w:t>
      </w:r>
      <w:r w:rsidRPr="086D450C" w:rsidR="1E016025">
        <w:rPr>
          <w:rFonts w:ascii="Arial" w:hAnsi="Arial" w:eastAsia="Arial" w:cs="Arial"/>
          <w:noProof w:val="0"/>
          <w:sz w:val="24"/>
          <w:szCs w:val="24"/>
          <w:lang w:val="en-GB"/>
        </w:rPr>
        <w:t xml:space="preserve"> had it</w:t>
      </w:r>
      <w:r w:rsidRPr="086D450C" w:rsidR="3F2ADDF2">
        <w:rPr>
          <w:rFonts w:ascii="Arial" w:hAnsi="Arial" w:eastAsia="Arial" w:cs="Arial"/>
          <w:noProof w:val="0"/>
          <w:sz w:val="24"/>
          <w:szCs w:val="24"/>
          <w:lang w:val="en-GB"/>
        </w:rPr>
        <w:t xml:space="preserve">. </w:t>
      </w:r>
      <w:r w:rsidRPr="086D450C" w:rsidR="40C46AB1">
        <w:rPr>
          <w:rFonts w:ascii="Arial" w:hAnsi="Arial" w:eastAsia="Arial" w:cs="Arial"/>
          <w:noProof w:val="0"/>
          <w:sz w:val="24"/>
          <w:szCs w:val="24"/>
          <w:lang w:val="en-GB"/>
        </w:rPr>
        <w:t xml:space="preserve">The people most at risk remain the front-line workers such as health care professionals </w:t>
      </w:r>
    </w:p>
    <w:p w:rsidRPr="00FD0F1A" w:rsidR="002A6D6E" w:rsidP="086D450C" w:rsidRDefault="002A6D6E" w14:paraId="6180E5F5" w14:textId="0C924C1F">
      <w:pPr>
        <w:pStyle w:val="Normal"/>
        <w:rPr>
          <w:rFonts w:ascii="Arial" w:hAnsi="Arial" w:eastAsia="Arial" w:cs="Arial"/>
          <w:noProof w:val="0"/>
          <w:sz w:val="24"/>
          <w:szCs w:val="24"/>
          <w:lang w:val="en-GB"/>
        </w:rPr>
      </w:pPr>
      <w:r w:rsidRPr="086D450C" w:rsidR="778C9C78">
        <w:rPr>
          <w:rFonts w:ascii="Arial" w:hAnsi="Arial" w:eastAsia="Arial" w:cs="Arial"/>
          <w:noProof w:val="0"/>
          <w:sz w:val="24"/>
          <w:szCs w:val="24"/>
          <w:lang w:val="en-GB"/>
        </w:rPr>
        <w:t>Transmission of Mycobacterium tuberculosis (Tuberculosis [TB]) is a recognized risk for patients and healthcare workers in healthcare settings. Transmission is more likely to occur in patients with undetected pulmonary or laryngeal TB, who do not receive effective TB treatment, and who have not been isolated for Tuberculosis in the healthcare setting is associated with close contact with people with infectious TB disease, especially when performing cough-inducing procedures such as bronchoscopy and sputum collection. Cases of multidrug-resistant tuberculosis (MDR-TB, including extensively drug-resistant tuberculosis [XDR-TB]) have been recognized and are more difficult to treat., (Division of Healthcare Quality Promotion 2011)</w:t>
      </w:r>
    </w:p>
    <w:p w:rsidRPr="00FD0F1A" w:rsidR="002A6D6E" w:rsidP="086D450C" w:rsidRDefault="002A6D6E" w14:paraId="140FB872" w14:textId="0FEAC3F5">
      <w:pPr>
        <w:pStyle w:val="Normal"/>
        <w:rPr>
          <w:rFonts w:ascii="Arial" w:hAnsi="Arial" w:cs="Arial"/>
          <w:b w:val="1"/>
          <w:bCs w:val="1"/>
          <w:sz w:val="24"/>
          <w:szCs w:val="24"/>
        </w:rPr>
      </w:pPr>
      <w:r w:rsidRPr="086D450C" w:rsidR="778C9C78">
        <w:rPr>
          <w:rFonts w:ascii="Arial" w:hAnsi="Arial" w:cs="Arial"/>
          <w:b w:val="1"/>
          <w:bCs w:val="1"/>
          <w:sz w:val="24"/>
          <w:szCs w:val="24"/>
        </w:rPr>
        <w:t xml:space="preserve">         </w:t>
      </w:r>
      <w:r w:rsidRPr="086D450C" w:rsidR="778C9C78">
        <w:rPr>
          <w:rFonts w:ascii="Arial" w:hAnsi="Arial" w:eastAsia="Arial" w:cs="Arial"/>
          <w:noProof w:val="0"/>
          <w:sz w:val="24"/>
          <w:szCs w:val="24"/>
          <w:lang w:val="en-GB"/>
        </w:rPr>
        <w:t xml:space="preserve">Evidence-primarily based totally steerage is wanted on </w:t>
      </w:r>
    </w:p>
    <w:p w:rsidRPr="00FD0F1A" w:rsidR="002A6D6E" w:rsidP="086D450C" w:rsidRDefault="002A6D6E" w14:paraId="6565E646" w14:textId="2B21C2FD">
      <w:pPr>
        <w:pStyle w:val="Normal"/>
        <w:rPr>
          <w:rFonts w:ascii="Arial" w:hAnsi="Arial" w:cs="Arial"/>
          <w:b w:val="1"/>
          <w:bCs w:val="1"/>
          <w:sz w:val="24"/>
          <w:szCs w:val="24"/>
        </w:rPr>
      </w:pPr>
      <w:r w:rsidRPr="086D450C" w:rsidR="778C9C78">
        <w:rPr>
          <w:rFonts w:ascii="Arial" w:hAnsi="Arial" w:eastAsia="Arial" w:cs="Arial"/>
          <w:noProof w:val="0"/>
          <w:sz w:val="24"/>
          <w:szCs w:val="24"/>
          <w:lang w:val="en-GB"/>
        </w:rPr>
        <w:t xml:space="preserve"> 1) how tuberculosis (TB) infectiousness evolves in reaction to powerful remedy and 2) how the TB contamination hazard may be minimised to assist nations to put in force community-primarily based totally, outpatient-primarily based totally care. </w:t>
      </w:r>
    </w:p>
    <w:p w:rsidRPr="00FD0F1A" w:rsidR="002A6D6E" w:rsidRDefault="002A6D6E" w14:paraId="1286B4C0" w14:textId="6D4CE964">
      <w:pPr/>
      <w:r w:rsidRPr="086D450C" w:rsidR="778C9C78">
        <w:rPr>
          <w:rFonts w:ascii="Arial" w:hAnsi="Arial" w:eastAsia="Arial" w:cs="Arial"/>
          <w:noProof w:val="0"/>
          <w:sz w:val="24"/>
          <w:szCs w:val="24"/>
          <w:lang w:val="en-GB"/>
        </w:rPr>
        <w:t>The consensus file targets to goal all specialists coping with TB (e.g., TB specialists, pulmonologists, infectious sickness specialists, number one healthcare specialists, and different scientific and public fitness specialists), in addition to fitness group of workers operating in settings in which TB contamination is prevalent. (European Respiratory Journal 2019)</w:t>
      </w:r>
    </w:p>
    <w:p w:rsidRPr="00FD0F1A" w:rsidR="002A6D6E" w:rsidRDefault="002A6D6E" w14:paraId="41915466" w14:textId="20011E57">
      <w:pPr/>
      <w:r w:rsidRPr="086D450C" w:rsidR="778C9C78">
        <w:rPr>
          <w:rFonts w:ascii="Arial" w:hAnsi="Arial" w:eastAsia="Arial" w:cs="Arial"/>
          <w:noProof w:val="0"/>
          <w:sz w:val="24"/>
          <w:szCs w:val="24"/>
          <w:lang w:val="en-GB"/>
        </w:rPr>
        <w:t xml:space="preserve">           All care settings want a contamination-manage software designed to make certain the </w:t>
      </w:r>
      <w:r w:rsidRPr="086D450C" w:rsidR="778C9C78">
        <w:rPr>
          <w:rFonts w:ascii="Arial" w:hAnsi="Arial" w:eastAsia="Arial" w:cs="Arial"/>
          <w:noProof w:val="0"/>
          <w:sz w:val="24"/>
          <w:szCs w:val="24"/>
          <w:lang w:val="en-GB"/>
        </w:rPr>
        <w:t>subsequent</w:t>
      </w:r>
      <w:r w:rsidRPr="086D450C" w:rsidR="778C9C78">
        <w:rPr>
          <w:rFonts w:ascii="Arial" w:hAnsi="Arial" w:eastAsia="Arial" w:cs="Arial"/>
          <w:noProof w:val="0"/>
          <w:sz w:val="24"/>
          <w:szCs w:val="24"/>
          <w:lang w:val="en-GB"/>
        </w:rPr>
        <w:t xml:space="preserve">: </w:t>
      </w:r>
      <w:r w:rsidRPr="086D450C" w:rsidR="2318EBFD">
        <w:rPr>
          <w:rFonts w:ascii="Arial" w:hAnsi="Arial" w:eastAsia="Arial" w:cs="Arial"/>
          <w:noProof w:val="0"/>
          <w:sz w:val="24"/>
          <w:szCs w:val="24"/>
          <w:lang w:val="en-GB"/>
        </w:rPr>
        <w:t>Artificial intelligence is also used for:</w:t>
      </w:r>
    </w:p>
    <w:p w:rsidRPr="00FD0F1A" w:rsidR="002A6D6E" w:rsidRDefault="002A6D6E" w14:paraId="2844E42E" w14:textId="7770613F">
      <w:pPr/>
      <w:r w:rsidRPr="086D450C" w:rsidR="778C9C78">
        <w:rPr>
          <w:rFonts w:ascii="Arial" w:hAnsi="Arial" w:eastAsia="Arial" w:cs="Arial"/>
          <w:noProof w:val="0"/>
          <w:sz w:val="24"/>
          <w:szCs w:val="24"/>
          <w:lang w:val="en-GB"/>
        </w:rPr>
        <w:t>• Prompt detection of infectious sufferers;</w:t>
      </w:r>
    </w:p>
    <w:p w:rsidRPr="00FD0F1A" w:rsidR="002A6D6E" w:rsidRDefault="002A6D6E" w14:paraId="6C254B33" w14:textId="04E5BB1D">
      <w:pPr/>
      <w:r w:rsidRPr="086D450C" w:rsidR="778C9C78">
        <w:rPr>
          <w:rFonts w:ascii="Arial" w:hAnsi="Arial" w:eastAsia="Arial" w:cs="Arial"/>
          <w:noProof w:val="0"/>
          <w:sz w:val="24"/>
          <w:szCs w:val="24"/>
          <w:lang w:val="en-GB"/>
        </w:rPr>
        <w:t xml:space="preserve"> • Airborne precautions; and</w:t>
      </w:r>
    </w:p>
    <w:p w:rsidRPr="00FD0F1A" w:rsidR="002A6D6E" w:rsidRDefault="002A6D6E" w14:paraId="7C97854C" w14:textId="324DB867">
      <w:pPr/>
      <w:r w:rsidRPr="086D450C" w:rsidR="778C9C78">
        <w:rPr>
          <w:rFonts w:ascii="Arial" w:hAnsi="Arial" w:eastAsia="Arial" w:cs="Arial"/>
          <w:noProof w:val="0"/>
          <w:sz w:val="24"/>
          <w:szCs w:val="24"/>
          <w:lang w:val="en-GB"/>
        </w:rPr>
        <w:t xml:space="preserve"> • Treatment of human beings who have suspected or showed tuberculosis (TB) sickness. </w:t>
      </w:r>
    </w:p>
    <w:p w:rsidRPr="00FD0F1A" w:rsidR="002A6D6E" w:rsidRDefault="002A6D6E" w14:paraId="3F6DCCE8" w14:textId="65B76AD6">
      <w:pPr/>
      <w:r w:rsidRPr="086D450C" w:rsidR="778C9C78">
        <w:rPr>
          <w:rFonts w:ascii="Arial" w:hAnsi="Arial" w:eastAsia="Arial" w:cs="Arial"/>
          <w:noProof w:val="0"/>
          <w:sz w:val="24"/>
          <w:szCs w:val="24"/>
          <w:lang w:val="en-GB"/>
        </w:rPr>
        <w:t xml:space="preserve">Develop TB manage guidelines and procedures, assessment them regularly, and examine their effectiveness and decrease transmission in all fitness-care settings, specifically the ones in which human beings at excessive hazard of TB are operating or receiving remedy. </w:t>
      </w:r>
    </w:p>
    <w:p w:rsidRPr="00FD0F1A" w:rsidR="002A6D6E" w:rsidRDefault="002A6D6E" w14:paraId="2523C3DF" w14:textId="60152A07">
      <w:pPr/>
      <w:r w:rsidRPr="086D450C" w:rsidR="778C9C78">
        <w:rPr>
          <w:rFonts w:ascii="Arial" w:hAnsi="Arial" w:eastAsia="Arial" w:cs="Arial"/>
          <w:noProof w:val="0"/>
          <w:sz w:val="24"/>
          <w:szCs w:val="24"/>
          <w:lang w:val="en-GB"/>
        </w:rPr>
        <w:t xml:space="preserve">Use of respiration defensive device the primary and maximum crucial stage of the hierarchy, administrative controls, affects the biggest wide variety of human beings and is meant often to lessen the hazard of uninfected human beings uncovered to human beings who've TB sickness. </w:t>
      </w:r>
    </w:p>
    <w:p w:rsidRPr="00FD0F1A" w:rsidR="002A6D6E" w:rsidRDefault="002A6D6E" w14:paraId="36087E20" w14:textId="01FE8014">
      <w:pPr/>
      <w:r w:rsidRPr="086D450C" w:rsidR="778C9C78">
        <w:rPr>
          <w:rFonts w:ascii="Arial" w:hAnsi="Arial" w:eastAsia="Arial" w:cs="Arial"/>
          <w:noProof w:val="0"/>
          <w:sz w:val="24"/>
          <w:szCs w:val="24"/>
          <w:lang w:val="en-GB"/>
        </w:rPr>
        <w:t xml:space="preserve">These manage measures consist of the subsequent activities: </w:t>
      </w:r>
    </w:p>
    <w:p w:rsidRPr="00FD0F1A" w:rsidR="002A6D6E" w:rsidRDefault="002A6D6E" w14:paraId="25DB7802" w14:textId="7148D26B">
      <w:pPr/>
      <w:r w:rsidRPr="086D450C" w:rsidR="778C9C78">
        <w:rPr>
          <w:rFonts w:ascii="Arial" w:hAnsi="Arial" w:eastAsia="Arial" w:cs="Arial"/>
          <w:noProof w:val="0"/>
          <w:sz w:val="24"/>
          <w:szCs w:val="24"/>
          <w:lang w:val="en-GB"/>
        </w:rPr>
        <w:t>• Assigning duty for TB contamination manage withinside the setting;</w:t>
      </w:r>
    </w:p>
    <w:p w:rsidRPr="00FD0F1A" w:rsidR="002A6D6E" w:rsidRDefault="002A6D6E" w14:paraId="2BB9178C" w14:textId="37C71CFA">
      <w:pPr/>
      <w:r w:rsidRPr="086D450C" w:rsidR="778C9C78">
        <w:rPr>
          <w:rFonts w:ascii="Arial" w:hAnsi="Arial" w:eastAsia="Arial" w:cs="Arial"/>
          <w:noProof w:val="0"/>
          <w:sz w:val="24"/>
          <w:szCs w:val="24"/>
          <w:lang w:val="en-GB"/>
        </w:rPr>
        <w:t xml:space="preserve"> • Conducting a TB hazard evaluation of the setting;</w:t>
      </w:r>
    </w:p>
    <w:p w:rsidRPr="00FD0F1A" w:rsidR="002A6D6E" w:rsidRDefault="002A6D6E" w14:paraId="7A54DADF" w14:textId="5D0DBDC9">
      <w:pPr/>
      <w:r w:rsidRPr="086D450C" w:rsidR="778C9C78">
        <w:rPr>
          <w:rFonts w:ascii="Arial" w:hAnsi="Arial" w:eastAsia="Arial" w:cs="Arial"/>
          <w:noProof w:val="0"/>
          <w:sz w:val="24"/>
          <w:szCs w:val="24"/>
          <w:lang w:val="en-GB"/>
        </w:rPr>
        <w:t xml:space="preserve"> • Developing and instituting a written TB contamination-manage plan to make certain spark off detection, airborne precautions, and remedy of humans who have suspected or showed TB sickness</w:t>
      </w:r>
    </w:p>
    <w:p w:rsidRPr="00FD0F1A" w:rsidR="002A6D6E" w:rsidRDefault="002A6D6E" w14:paraId="16CCEE3C" w14:textId="7320BCD2">
      <w:pPr/>
      <w:r w:rsidRPr="086D450C" w:rsidR="778C9C78">
        <w:rPr>
          <w:rFonts w:ascii="Arial" w:hAnsi="Arial" w:eastAsia="Arial" w:cs="Arial"/>
          <w:noProof w:val="0"/>
          <w:sz w:val="24"/>
          <w:szCs w:val="24"/>
          <w:lang w:val="en-GB"/>
        </w:rPr>
        <w:t>; • Ensuring the well-timed availability of encouraged laboratory processing, testing, and reporting of outcomes to the ordering physician;</w:t>
      </w:r>
    </w:p>
    <w:p w:rsidRPr="00FD0F1A" w:rsidR="002A6D6E" w:rsidRDefault="002A6D6E" w14:paraId="44C6E3D2" w14:textId="0A4076DA">
      <w:pPr/>
      <w:r w:rsidRPr="086D450C" w:rsidR="778C9C78">
        <w:rPr>
          <w:rFonts w:ascii="Arial" w:hAnsi="Arial" w:eastAsia="Arial" w:cs="Arial"/>
          <w:noProof w:val="0"/>
          <w:sz w:val="24"/>
          <w:szCs w:val="24"/>
          <w:lang w:val="en-GB"/>
        </w:rPr>
        <w:t xml:space="preserve"> • Implementing powerful paintings </w:t>
      </w:r>
      <w:r w:rsidRPr="086D450C" w:rsidR="778C9C78">
        <w:rPr>
          <w:rFonts w:ascii="Arial" w:hAnsi="Arial" w:eastAsia="Arial" w:cs="Arial"/>
          <w:noProof w:val="0"/>
          <w:sz w:val="22"/>
          <w:szCs w:val="22"/>
          <w:lang w:val="en-GB"/>
        </w:rPr>
        <w:t>practices</w:t>
      </w:r>
      <w:r w:rsidRPr="086D450C" w:rsidR="778C9C78">
        <w:rPr>
          <w:rFonts w:ascii="Arial" w:hAnsi="Arial" w:eastAsia="Arial" w:cs="Arial"/>
          <w:noProof w:val="0"/>
          <w:sz w:val="24"/>
          <w:szCs w:val="24"/>
          <w:lang w:val="en-GB"/>
        </w:rPr>
        <w:t xml:space="preserve"> for the control of sufferers with suspected or showed TB sickness;</w:t>
      </w:r>
    </w:p>
    <w:p w:rsidRPr="00FD0F1A" w:rsidR="002A6D6E" w:rsidRDefault="002A6D6E" w14:paraId="1A67D6B4" w14:textId="1D1C42F5">
      <w:pPr/>
      <w:r w:rsidRPr="086D450C" w:rsidR="778C9C78">
        <w:rPr>
          <w:rFonts w:ascii="Arial" w:hAnsi="Arial" w:eastAsia="Arial" w:cs="Arial"/>
          <w:noProof w:val="0"/>
          <w:sz w:val="24"/>
          <w:szCs w:val="24"/>
          <w:lang w:val="en-GB"/>
        </w:rPr>
        <w:t xml:space="preserve"> • Ensuring right cleansing and sterilization or disinfection of infected device (e.g., bronchoscopes, endoscopes);</w:t>
      </w:r>
    </w:p>
    <w:p w:rsidRPr="00FD0F1A" w:rsidR="002A6D6E" w:rsidRDefault="002A6D6E" w14:paraId="156957B4" w14:textId="35575468">
      <w:pPr/>
      <w:r w:rsidRPr="086D450C" w:rsidR="778C9C78">
        <w:rPr>
          <w:rFonts w:ascii="Arial" w:hAnsi="Arial" w:eastAsia="Arial" w:cs="Arial"/>
          <w:noProof w:val="0"/>
          <w:sz w:val="24"/>
          <w:szCs w:val="24"/>
          <w:lang w:val="en-GB"/>
        </w:rPr>
        <w:t xml:space="preserve"> • Training and instructing fitness-care workers (HCWs) concerning TB, with unique consciousness on prevention, transmission, and symptoms;</w:t>
      </w:r>
    </w:p>
    <w:p w:rsidRPr="00FD0F1A" w:rsidR="002A6D6E" w:rsidRDefault="002A6D6E" w14:paraId="18E9802E" w14:textId="03788B06">
      <w:pPr/>
      <w:r w:rsidRPr="086D450C" w:rsidR="778C9C78">
        <w:rPr>
          <w:rFonts w:ascii="Arial" w:hAnsi="Arial" w:eastAsia="Arial" w:cs="Arial"/>
          <w:noProof w:val="0"/>
          <w:sz w:val="24"/>
          <w:szCs w:val="24"/>
          <w:lang w:val="en-GB"/>
        </w:rPr>
        <w:t xml:space="preserve"> • Screening and comparing HCWs who are at hazard for TB sickness or who is uncovered to M. </w:t>
      </w:r>
    </w:p>
    <w:p w:rsidRPr="00FD0F1A" w:rsidR="002A6D6E" w:rsidRDefault="002A6D6E" w14:paraId="66592720" w14:textId="78721460">
      <w:pPr/>
      <w:r w:rsidRPr="086D450C" w:rsidR="778C9C78">
        <w:rPr>
          <w:rFonts w:ascii="Arial" w:hAnsi="Arial" w:eastAsia="Arial" w:cs="Arial"/>
          <w:noProof w:val="0"/>
          <w:sz w:val="24"/>
          <w:szCs w:val="24"/>
          <w:lang w:val="en-GB"/>
        </w:rPr>
        <w:t>tuberculosis;</w:t>
      </w:r>
    </w:p>
    <w:p w:rsidRPr="00FD0F1A" w:rsidR="002A6D6E" w:rsidRDefault="002A6D6E" w14:paraId="4A560737" w14:textId="71F4EDCB">
      <w:pPr/>
      <w:r w:rsidRPr="086D450C" w:rsidR="778C9C78">
        <w:rPr>
          <w:rFonts w:ascii="Arial" w:hAnsi="Arial" w:eastAsia="Arial" w:cs="Arial"/>
          <w:noProof w:val="0"/>
          <w:sz w:val="24"/>
          <w:szCs w:val="24"/>
          <w:lang w:val="en-GB"/>
        </w:rPr>
        <w:t xml:space="preserve"> • Applying epidemiologic-primarily totally based prevention principles, consisting of using setting-associated contamination-manage data;</w:t>
      </w:r>
    </w:p>
    <w:p w:rsidRPr="00FD0F1A" w:rsidR="002A6D6E" w:rsidRDefault="002A6D6E" w14:paraId="702D6402" w14:textId="059DD809">
      <w:pPr/>
      <w:r w:rsidRPr="086D450C" w:rsidR="778C9C78">
        <w:rPr>
          <w:rFonts w:ascii="Arial" w:hAnsi="Arial" w:eastAsia="Arial" w:cs="Arial"/>
          <w:noProof w:val="0"/>
          <w:sz w:val="24"/>
          <w:szCs w:val="24"/>
          <w:lang w:val="en-GB"/>
        </w:rPr>
        <w:t xml:space="preserve"> • Using suitable signage advising respiration hygiene and cough etiquette; and</w:t>
      </w:r>
    </w:p>
    <w:p w:rsidRPr="00FD0F1A" w:rsidR="002A6D6E" w:rsidRDefault="002A6D6E" w14:paraId="38DB6921" w14:textId="0B658F0C">
      <w:pPr/>
      <w:r w:rsidRPr="086D450C" w:rsidR="778C9C78">
        <w:rPr>
          <w:rFonts w:ascii="Arial" w:hAnsi="Arial" w:eastAsia="Arial" w:cs="Arial"/>
          <w:noProof w:val="0"/>
          <w:sz w:val="24"/>
          <w:szCs w:val="24"/>
          <w:lang w:val="en-GB"/>
        </w:rPr>
        <w:t xml:space="preserve"> • Coordinating efforts with the nearby or kingdom fitness department. </w:t>
      </w:r>
    </w:p>
    <w:p w:rsidRPr="00FD0F1A" w:rsidR="002A6D6E" w:rsidRDefault="002A6D6E" w14:paraId="2B7E51A4" w14:textId="3232AA81">
      <w:pPr/>
      <w:r w:rsidRPr="086D450C" w:rsidR="778C9C78">
        <w:rPr>
          <w:rFonts w:ascii="Arial" w:hAnsi="Arial" w:eastAsia="Arial" w:cs="Arial"/>
          <w:noProof w:val="0"/>
          <w:sz w:val="24"/>
          <w:szCs w:val="24"/>
          <w:lang w:val="en-GB"/>
        </w:rPr>
        <w:t xml:space="preserve">The 2nd stage of the hierarchy is using environmental controls to save you the unfold and decrease the attention of infectious droplet nuclei in ambient air. </w:t>
      </w:r>
    </w:p>
    <w:p w:rsidRPr="00FD0F1A" w:rsidR="002A6D6E" w:rsidP="086D450C" w:rsidRDefault="002A6D6E" w14:paraId="621DE1BB" w14:textId="45F3B87E">
      <w:pPr>
        <w:pStyle w:val="Normal"/>
        <w:rPr>
          <w:rFonts w:ascii="Arial" w:hAnsi="Arial" w:eastAsia="Arial" w:cs="Arial"/>
          <w:noProof w:val="0"/>
          <w:sz w:val="21"/>
          <w:szCs w:val="21"/>
          <w:lang w:val="en-GB"/>
        </w:rPr>
      </w:pPr>
      <w:r w:rsidRPr="086D450C" w:rsidR="778C9C78">
        <w:rPr>
          <w:rFonts w:ascii="Arial" w:hAnsi="Arial" w:eastAsia="Arial" w:cs="Arial"/>
          <w:noProof w:val="0"/>
          <w:sz w:val="24"/>
          <w:szCs w:val="24"/>
          <w:lang w:val="en-GB"/>
        </w:rPr>
        <w:t>Primary environmental controls manage the supply of contamination via nearby exhaust ventilation (hoods, tents, or booths) and dilute and dispose of infected air via preferred ventilation. (Centre for Disease Control and Prevention 2005)</w:t>
      </w:r>
    </w:p>
    <w:p w:rsidRPr="00FD0F1A" w:rsidR="002A6D6E" w:rsidP="086D450C" w:rsidRDefault="002A6D6E" w14:paraId="229A52C6" w14:textId="02301693">
      <w:pPr>
        <w:pStyle w:val="Normal"/>
        <w:rPr>
          <w:rFonts w:ascii="Arial" w:hAnsi="Arial" w:cs="Arial"/>
          <w:b w:val="1"/>
          <w:bCs w:val="1"/>
          <w:sz w:val="24"/>
          <w:szCs w:val="24"/>
        </w:rPr>
      </w:pPr>
      <w:r w:rsidRPr="086D450C" w:rsidR="0C6403EF">
        <w:rPr>
          <w:rFonts w:ascii="Arial" w:hAnsi="Arial" w:cs="Arial"/>
          <w:b w:val="1"/>
          <w:bCs w:val="1"/>
          <w:sz w:val="24"/>
          <w:szCs w:val="24"/>
        </w:rPr>
        <w:t xml:space="preserve">                  </w:t>
      </w:r>
    </w:p>
    <w:p w:rsidRPr="00FD0F1A" w:rsidR="002A6D6E" w:rsidP="086D450C" w:rsidRDefault="002A6D6E" w14:paraId="14A37DBD" w14:textId="275BCE71">
      <w:pPr>
        <w:rPr>
          <w:rFonts w:ascii="Arial" w:hAnsi="Arial" w:cs="Arial"/>
          <w:b w:val="1"/>
          <w:bCs w:val="1"/>
          <w:sz w:val="24"/>
          <w:szCs w:val="24"/>
        </w:rPr>
      </w:pPr>
    </w:p>
    <w:p w:rsidRPr="00FD0F1A" w:rsidR="002A6D6E" w:rsidP="086D450C" w:rsidRDefault="002A6D6E" w14:paraId="3B7818D0" w14:textId="40B6042E">
      <w:pPr>
        <w:rPr>
          <w:rFonts w:ascii="Arial" w:hAnsi="Arial" w:cs="Arial"/>
          <w:b w:val="1"/>
          <w:bCs w:val="1"/>
          <w:sz w:val="24"/>
          <w:szCs w:val="24"/>
        </w:rPr>
      </w:pPr>
    </w:p>
    <w:p w:rsidRPr="00FD0F1A" w:rsidR="002A6D6E" w:rsidP="086D450C" w:rsidRDefault="002A6D6E" w14:paraId="5370BB44" w14:textId="2302A543">
      <w:pPr>
        <w:rPr>
          <w:rFonts w:ascii="Arial" w:hAnsi="Arial" w:cs="Arial"/>
          <w:b w:val="1"/>
          <w:bCs w:val="1"/>
          <w:sz w:val="24"/>
          <w:szCs w:val="24"/>
        </w:rPr>
      </w:pPr>
      <w:r w:rsidRPr="086D450C" w:rsidR="7D0EB313">
        <w:rPr>
          <w:rFonts w:ascii="Arial" w:hAnsi="Arial" w:cs="Arial"/>
          <w:b w:val="1"/>
          <w:bCs w:val="1"/>
          <w:sz w:val="24"/>
          <w:szCs w:val="24"/>
        </w:rPr>
        <w:t xml:space="preserve">                              Conclusion </w:t>
      </w:r>
    </w:p>
    <w:p w:rsidRPr="00FD0F1A" w:rsidR="002A6D6E" w:rsidP="086D450C" w:rsidRDefault="002A6D6E" w14:paraId="3713D30B" w14:textId="498ED663">
      <w:pPr>
        <w:pStyle w:val="Normal"/>
        <w:rPr>
          <w:rFonts w:ascii="Arial" w:hAnsi="Arial" w:cs="Arial"/>
          <w:b w:val="1"/>
          <w:bCs w:val="1"/>
        </w:rPr>
      </w:pPr>
      <w:r w:rsidRPr="086D450C" w:rsidR="7D0EB313">
        <w:rPr>
          <w:rFonts w:ascii="Arial" w:hAnsi="Arial" w:cs="Arial"/>
          <w:b w:val="1"/>
          <w:bCs w:val="1"/>
        </w:rPr>
        <w:t xml:space="preserve">      Although tuberculosis remains treatable disease, the best prevention is an immunisation as there is an effective vaccine against it which is widely known thanks to NHS and Public Health England campaigns</w:t>
      </w:r>
    </w:p>
    <w:p w:rsidRPr="00FD0F1A" w:rsidR="002A6D6E" w:rsidP="1F64A304" w:rsidRDefault="002A6D6E" w14:paraId="08A566F1" w14:textId="19663AC5">
      <w:pPr>
        <w:pStyle w:val="Normal"/>
        <w:rPr>
          <w:rFonts w:ascii="Arial" w:hAnsi="Arial" w:cs="Arial"/>
          <w:b w:val="1"/>
          <w:bCs w:val="1"/>
        </w:rPr>
      </w:pPr>
      <w:r w:rsidRPr="086D450C" w:rsidR="7DC8EACD">
        <w:rPr>
          <w:rFonts w:ascii="Arial" w:hAnsi="Arial" w:cs="Arial"/>
          <w:b w:val="1"/>
          <w:bCs w:val="1"/>
        </w:rPr>
        <w:t xml:space="preserve">                 NHS in conjunction with Public Health England </w:t>
      </w:r>
      <w:r w:rsidRPr="086D450C" w:rsidR="5738F924">
        <w:rPr>
          <w:rFonts w:ascii="Arial" w:hAnsi="Arial" w:cs="Arial"/>
          <w:b w:val="1"/>
          <w:bCs w:val="1"/>
        </w:rPr>
        <w:t xml:space="preserve">have plan in place by 2026 the vaccine against tuberculosis to be vastly </w:t>
      </w:r>
      <w:r w:rsidRPr="086D450C" w:rsidR="5A6527C9">
        <w:rPr>
          <w:rFonts w:ascii="Arial" w:hAnsi="Arial" w:cs="Arial"/>
          <w:b w:val="1"/>
          <w:bCs w:val="1"/>
        </w:rPr>
        <w:t>implemented. Both</w:t>
      </w:r>
      <w:r w:rsidRPr="086D450C" w:rsidR="5738F924">
        <w:rPr>
          <w:rFonts w:ascii="Arial" w:hAnsi="Arial" w:cs="Arial"/>
          <w:b w:val="1"/>
          <w:bCs w:val="1"/>
        </w:rPr>
        <w:t xml:space="preserve"> NH</w:t>
      </w:r>
      <w:r w:rsidRPr="086D450C" w:rsidR="5D9F8F88">
        <w:rPr>
          <w:rFonts w:ascii="Arial" w:hAnsi="Arial" w:cs="Arial"/>
          <w:b w:val="1"/>
          <w:bCs w:val="1"/>
        </w:rPr>
        <w:t xml:space="preserve">S and Public Health England are </w:t>
      </w:r>
      <w:r w:rsidRPr="086D450C" w:rsidR="3AC39EA7">
        <w:rPr>
          <w:rFonts w:ascii="Arial" w:hAnsi="Arial" w:cs="Arial"/>
          <w:b w:val="1"/>
          <w:bCs w:val="1"/>
        </w:rPr>
        <w:t>actively working</w:t>
      </w:r>
      <w:r w:rsidRPr="086D450C" w:rsidR="5D9F8F88">
        <w:rPr>
          <w:rFonts w:ascii="Arial" w:hAnsi="Arial" w:cs="Arial"/>
          <w:b w:val="1"/>
          <w:bCs w:val="1"/>
        </w:rPr>
        <w:t xml:space="preserve"> together with World Health Organization to tackle the tuberculosis</w:t>
      </w:r>
    </w:p>
    <w:p w:rsidRPr="00FD0F1A" w:rsidR="002A6D6E" w:rsidRDefault="002A6D6E" w14:paraId="3C3CD2BB" w14:textId="0674B329">
      <w:pPr>
        <w:rPr>
          <w:rFonts w:ascii="Arial" w:hAnsi="Arial" w:cs="Arial"/>
          <w:b w:val="1"/>
          <w:bCs w:val="1"/>
        </w:rPr>
      </w:pPr>
      <w:r w:rsidRPr="1F64A304" w:rsidR="1CA5A339">
        <w:rPr>
          <w:rFonts w:ascii="Arial" w:hAnsi="Arial" w:cs="Arial"/>
          <w:b w:val="1"/>
          <w:bCs w:val="1"/>
        </w:rPr>
        <w:t xml:space="preserve">                              </w:t>
      </w:r>
      <w:r w:rsidRPr="1F64A304" w:rsidR="002A6D6E">
        <w:rPr>
          <w:rFonts w:ascii="Arial" w:hAnsi="Arial" w:cs="Arial"/>
          <w:b w:val="1"/>
          <w:bCs w:val="1"/>
        </w:rPr>
        <w:t xml:space="preserve">References </w:t>
      </w:r>
    </w:p>
    <w:p w:rsidRPr="00FD0F1A" w:rsidR="002A6D6E" w:rsidP="076BEEAE" w:rsidRDefault="002A6D6E" w14:paraId="6AA92572" w14:textId="55979E45">
      <w:pPr>
        <w:pStyle w:val="Normal"/>
        <w:rPr>
          <w:rFonts w:ascii="Arial" w:hAnsi="Arial" w:eastAsia="Arial" w:cs="Arial"/>
          <w:noProof w:val="0"/>
          <w:sz w:val="21"/>
          <w:szCs w:val="21"/>
          <w:lang w:val="en-GB"/>
        </w:rPr>
      </w:pPr>
      <w:r w:rsidRPr="076BEEAE" w:rsidR="3F3200BA">
        <w:rPr>
          <w:rFonts w:ascii="Arial" w:hAnsi="Arial" w:eastAsia="Arial" w:cs="Arial"/>
          <w:noProof w:val="0"/>
          <w:sz w:val="21"/>
          <w:szCs w:val="21"/>
          <w:lang w:val="en-GB"/>
        </w:rPr>
        <w:t>(Centre for Disease Control and prevention CDC 2005)</w:t>
      </w:r>
    </w:p>
    <w:p w:rsidR="3F3200BA" w:rsidP="076BEEAE" w:rsidRDefault="3F3200BA" w14:paraId="13074785" w14:textId="34FE821E">
      <w:pPr>
        <w:pStyle w:val="Normal"/>
        <w:rPr>
          <w:rFonts w:ascii="Open Sans" w:hAnsi="Open Sans" w:eastAsia="Open Sans" w:cs="Open Sans"/>
          <w:noProof w:val="0"/>
          <w:sz w:val="25"/>
          <w:szCs w:val="25"/>
          <w:lang w:val="en-GB"/>
        </w:rPr>
      </w:pPr>
      <w:r w:rsidRPr="076BEEAE" w:rsidR="3F3200BA">
        <w:rPr>
          <w:rFonts w:ascii="Open Sans" w:hAnsi="Open Sans" w:eastAsia="Open Sans" w:cs="Open Sans"/>
          <w:b w:val="0"/>
          <w:bCs w:val="0"/>
          <w:i w:val="0"/>
          <w:iCs w:val="0"/>
          <w:caps w:val="0"/>
          <w:smallCaps w:val="0"/>
          <w:strike w:val="0"/>
          <w:dstrike w:val="0"/>
          <w:noProof w:val="0"/>
          <w:sz w:val="20"/>
          <w:szCs w:val="20"/>
          <w:lang w:val="en-GB"/>
        </w:rPr>
        <w:t>Division of Healthcare Quality Promotion (DHQP) 2011)</w:t>
      </w:r>
    </w:p>
    <w:p w:rsidR="69F24798" w:rsidP="076BEEAE" w:rsidRDefault="69F24798" w14:paraId="69704AAB" w14:textId="3085B571">
      <w:pPr>
        <w:pStyle w:val="Normal"/>
        <w:rPr>
          <w:rFonts w:ascii="Open Sans" w:hAnsi="Open Sans" w:eastAsia="Open Sans" w:cs="Open Sans"/>
          <w:b w:val="0"/>
          <w:bCs w:val="0"/>
          <w:i w:val="0"/>
          <w:iCs w:val="0"/>
          <w:caps w:val="0"/>
          <w:smallCaps w:val="0"/>
          <w:strike w:val="0"/>
          <w:dstrike w:val="0"/>
          <w:noProof w:val="0"/>
          <w:sz w:val="20"/>
          <w:szCs w:val="20"/>
          <w:lang w:val="en-GB"/>
        </w:rPr>
      </w:pPr>
      <w:r w:rsidRPr="076BEEAE" w:rsidR="69F24798">
        <w:rPr>
          <w:rFonts w:ascii="Open Sans" w:hAnsi="Open Sans" w:eastAsia="Open Sans" w:cs="Open Sans"/>
          <w:b w:val="0"/>
          <w:bCs w:val="0"/>
          <w:i w:val="0"/>
          <w:iCs w:val="0"/>
          <w:caps w:val="0"/>
          <w:smallCaps w:val="0"/>
          <w:strike w:val="0"/>
          <w:dstrike w:val="0"/>
          <w:noProof w:val="0"/>
          <w:sz w:val="20"/>
          <w:szCs w:val="20"/>
          <w:lang w:val="en-GB"/>
        </w:rPr>
        <w:t xml:space="preserve">Government </w:t>
      </w:r>
      <w:r w:rsidRPr="076BEEAE" w:rsidR="69F24798">
        <w:rPr>
          <w:rFonts w:ascii="Open Sans" w:hAnsi="Open Sans" w:eastAsia="Open Sans" w:cs="Open Sans"/>
          <w:b w:val="0"/>
          <w:bCs w:val="0"/>
          <w:i w:val="0"/>
          <w:iCs w:val="0"/>
          <w:caps w:val="0"/>
          <w:smallCaps w:val="0"/>
          <w:strike w:val="0"/>
          <w:dstrike w:val="0"/>
          <w:noProof w:val="0"/>
          <w:sz w:val="20"/>
          <w:szCs w:val="20"/>
          <w:lang w:val="en-GB"/>
        </w:rPr>
        <w:t>website (</w:t>
      </w:r>
      <w:r w:rsidRPr="076BEEAE" w:rsidR="69F24798">
        <w:rPr>
          <w:rFonts w:ascii="Open Sans" w:hAnsi="Open Sans" w:eastAsia="Open Sans" w:cs="Open Sans"/>
          <w:b w:val="0"/>
          <w:bCs w:val="0"/>
          <w:i w:val="0"/>
          <w:iCs w:val="0"/>
          <w:caps w:val="0"/>
          <w:smallCaps w:val="0"/>
          <w:strike w:val="0"/>
          <w:dstrike w:val="0"/>
          <w:noProof w:val="0"/>
          <w:sz w:val="20"/>
          <w:szCs w:val="20"/>
          <w:lang w:val="en-GB"/>
        </w:rPr>
        <w:t>2019)</w:t>
      </w:r>
    </w:p>
    <w:p w:rsidRPr="00FD0F1A" w:rsidR="002A6D6E" w:rsidP="076BEEAE" w:rsidRDefault="00BD019C" w14:paraId="3B32FA37" w14:textId="7EC0CA6E">
      <w:pPr>
        <w:rPr>
          <w:rFonts w:ascii="Arial" w:hAnsi="Arial" w:cs="Arial"/>
        </w:rPr>
      </w:pPr>
      <w:r w:rsidRPr="076BEEAE" w:rsidR="00BD019C">
        <w:rPr>
          <w:rFonts w:ascii="Arial" w:hAnsi="Arial" w:cs="Arial"/>
        </w:rPr>
        <w:t xml:space="preserve">NHS (2022) </w:t>
      </w:r>
      <w:r w:rsidRPr="076BEEAE" w:rsidR="00BD019C">
        <w:rPr>
          <w:rFonts w:ascii="Arial" w:hAnsi="Arial" w:cs="Arial"/>
          <w:i w:val="1"/>
          <w:iCs w:val="1"/>
        </w:rPr>
        <w:t>Tuberculosis (TB</w:t>
      </w:r>
      <w:r w:rsidRPr="076BEEAE" w:rsidR="3E769F4C">
        <w:rPr>
          <w:rFonts w:ascii="Arial" w:hAnsi="Arial" w:cs="Arial"/>
          <w:i w:val="1"/>
          <w:iCs w:val="1"/>
        </w:rPr>
        <w:t>) (</w:t>
      </w:r>
      <w:r w:rsidRPr="076BEEAE" w:rsidR="00BD019C">
        <w:rPr>
          <w:rFonts w:ascii="Arial" w:hAnsi="Arial" w:cs="Arial"/>
        </w:rPr>
        <w:t>Accessed: 04 November 2022).</w:t>
      </w:r>
    </w:p>
    <w:p w:rsidRPr="00FD0F1A" w:rsidR="002A6D6E" w:rsidP="076BEEAE" w:rsidRDefault="00BD019C" w14:paraId="2F7B9C0F" w14:textId="2AAD8237">
      <w:pPr>
        <w:rPr>
          <w:rFonts w:ascii="Arial" w:hAnsi="Arial" w:cs="Arial"/>
        </w:rPr>
      </w:pPr>
      <w:r w:rsidRPr="076BEEAE" w:rsidR="3A2B7231">
        <w:rPr>
          <w:rFonts w:ascii="Arial" w:hAnsi="Arial" w:cs="Arial"/>
        </w:rPr>
        <w:t>Our World in Data (2022)</w:t>
      </w:r>
    </w:p>
    <w:p w:rsidRPr="00FD0F1A" w:rsidR="002A6D6E" w:rsidRDefault="00BD019C" w14:paraId="2294D802" w14:textId="544E6727">
      <w:pPr>
        <w:rPr>
          <w:rFonts w:ascii="Arial" w:hAnsi="Arial" w:cs="Arial"/>
        </w:rPr>
      </w:pPr>
      <w:r w:rsidRPr="076BEEAE" w:rsidR="7040A97C">
        <w:rPr>
          <w:rFonts w:ascii="Arial" w:hAnsi="Arial" w:cs="Arial"/>
        </w:rPr>
        <w:t>Parliament</w:t>
      </w:r>
      <w:r w:rsidRPr="076BEEAE" w:rsidR="7040A97C">
        <w:rPr>
          <w:rFonts w:ascii="Arial" w:hAnsi="Arial" w:cs="Arial"/>
        </w:rPr>
        <w:t xml:space="preserve"> UK (2002)</w:t>
      </w:r>
      <w:r w:rsidRPr="076BEEAE" w:rsidR="00BD019C">
        <w:rPr>
          <w:rFonts w:ascii="Arial" w:hAnsi="Arial" w:cs="Arial"/>
        </w:rPr>
        <w:t xml:space="preserve"> </w:t>
      </w:r>
    </w:p>
    <w:p w:rsidRPr="00FD0F1A" w:rsidR="002A6D6E" w:rsidP="076BEEAE" w:rsidRDefault="002A6D6E" w14:paraId="12E9091D" w14:textId="6DFA48CC">
      <w:pPr>
        <w:pStyle w:val="Normal"/>
        <w:rPr>
          <w:rFonts w:ascii="Arial" w:hAnsi="Arial" w:cs="Arial"/>
          <w:b w:val="1"/>
          <w:bCs w:val="1"/>
          <w:sz w:val="24"/>
          <w:szCs w:val="24"/>
        </w:rPr>
      </w:pPr>
      <w:r w:rsidRPr="076BEEAE" w:rsidR="1E847353">
        <w:rPr>
          <w:rFonts w:ascii="Arial" w:hAnsi="Arial" w:eastAsia="Arial" w:cs="Arial"/>
          <w:noProof w:val="0"/>
          <w:sz w:val="24"/>
          <w:szCs w:val="24"/>
          <w:lang w:val="en-GB"/>
        </w:rPr>
        <w:t>(Public fitness England 2021)</w:t>
      </w:r>
    </w:p>
    <w:p w:rsidRPr="00FD0F1A" w:rsidR="002A6D6E" w:rsidP="076BEEAE" w:rsidRDefault="002A6D6E" w14:paraId="748EB8DC" w14:textId="2C4DFC0F">
      <w:pPr>
        <w:pStyle w:val="Normal"/>
        <w:rPr>
          <w:rFonts w:ascii="Lato" w:hAnsi="Lato" w:eastAsia="Lato" w:cs="Lato"/>
          <w:b w:val="0"/>
          <w:bCs w:val="0"/>
          <w:i w:val="0"/>
          <w:iCs w:val="0"/>
          <w:caps w:val="0"/>
          <w:smallCaps w:val="0"/>
          <w:strike w:val="0"/>
          <w:dstrike w:val="0"/>
          <w:noProof w:val="0"/>
          <w:sz w:val="27"/>
          <w:szCs w:val="27"/>
          <w:lang w:val="en-GB"/>
        </w:rPr>
      </w:pPr>
      <w:r w:rsidRPr="076BEEAE" w:rsidR="751FF69B">
        <w:rPr>
          <w:rFonts w:ascii="Lato" w:hAnsi="Lato" w:eastAsia="Lato" w:cs="Lato"/>
          <w:b w:val="0"/>
          <w:bCs w:val="0"/>
          <w:i w:val="0"/>
          <w:iCs w:val="0"/>
          <w:caps w:val="0"/>
          <w:smallCaps w:val="0"/>
          <w:strike w:val="0"/>
          <w:dstrike w:val="0"/>
          <w:noProof w:val="0"/>
          <w:sz w:val="27"/>
          <w:szCs w:val="27"/>
          <w:lang w:val="en-GB"/>
        </w:rPr>
        <w:t>Vanderslott</w:t>
      </w:r>
      <w:r w:rsidRPr="076BEEAE" w:rsidR="751FF69B">
        <w:rPr>
          <w:rFonts w:ascii="Lato" w:hAnsi="Lato" w:eastAsia="Lato" w:cs="Lato"/>
          <w:b w:val="0"/>
          <w:bCs w:val="0"/>
          <w:i w:val="0"/>
          <w:iCs w:val="0"/>
          <w:caps w:val="0"/>
          <w:smallCaps w:val="0"/>
          <w:strike w:val="0"/>
          <w:dstrike w:val="0"/>
          <w:noProof w:val="0"/>
          <w:sz w:val="27"/>
          <w:szCs w:val="27"/>
          <w:lang w:val="en-GB"/>
        </w:rPr>
        <w:t xml:space="preserve">, </w:t>
      </w:r>
      <w:r w:rsidRPr="076BEEAE" w:rsidR="751FF69B">
        <w:rPr>
          <w:rFonts w:ascii="Lato" w:hAnsi="Lato" w:eastAsia="Lato" w:cs="Lato"/>
          <w:b w:val="0"/>
          <w:bCs w:val="0"/>
          <w:i w:val="0"/>
          <w:iCs w:val="0"/>
          <w:caps w:val="0"/>
          <w:smallCaps w:val="0"/>
          <w:strike w:val="0"/>
          <w:dstrike w:val="0"/>
          <w:noProof w:val="0"/>
          <w:sz w:val="27"/>
          <w:szCs w:val="27"/>
          <w:lang w:val="en-GB"/>
        </w:rPr>
        <w:t>Dattani</w:t>
      </w:r>
      <w:r w:rsidRPr="076BEEAE" w:rsidR="751FF69B">
        <w:rPr>
          <w:rFonts w:ascii="Lato" w:hAnsi="Lato" w:eastAsia="Lato" w:cs="Lato"/>
          <w:b w:val="0"/>
          <w:bCs w:val="0"/>
          <w:i w:val="0"/>
          <w:iCs w:val="0"/>
          <w:caps w:val="0"/>
          <w:smallCaps w:val="0"/>
          <w:strike w:val="0"/>
          <w:dstrike w:val="0"/>
          <w:noProof w:val="0"/>
          <w:sz w:val="27"/>
          <w:szCs w:val="27"/>
          <w:lang w:val="en-GB"/>
        </w:rPr>
        <w:t>, Spooner and Roser</w:t>
      </w:r>
    </w:p>
    <w:p w:rsidRPr="00FD0F1A" w:rsidR="002A6D6E" w:rsidP="076BEEAE" w:rsidRDefault="002A6D6E" w14:paraId="5A243DB5" w14:textId="2CFC0873">
      <w:pPr>
        <w:pStyle w:val="Normal"/>
        <w:rPr>
          <w:rFonts w:ascii="Arial" w:hAnsi="Arial" w:cs="Arial"/>
          <w:b w:val="1"/>
          <w:bCs w:val="1"/>
        </w:rPr>
      </w:pPr>
    </w:p>
    <w:p w:rsidRPr="00FD0F1A" w:rsidR="002A6D6E" w:rsidRDefault="002A6D6E" w14:paraId="75800BD5" w14:textId="4C52D933">
      <w:pPr>
        <w:rPr>
          <w:rFonts w:ascii="Arial" w:hAnsi="Arial" w:cs="Arial"/>
          <w:b/>
          <w:bCs/>
        </w:rPr>
      </w:pPr>
    </w:p>
    <w:p w:rsidR="002A6D6E" w:rsidRDefault="002A6D6E" w14:paraId="216345E2" w14:textId="787CA619">
      <w:pPr>
        <w:rPr>
          <w:rFonts w:ascii="Arial" w:hAnsi="Arial" w:cs="Arial"/>
          <w:b/>
          <w:bCs/>
          <w:sz w:val="24"/>
          <w:szCs w:val="24"/>
        </w:rPr>
      </w:pPr>
    </w:p>
    <w:p w:rsidR="002A6D6E" w:rsidRDefault="002A6D6E" w14:paraId="60FCF35C" w14:textId="6310E803">
      <w:pPr>
        <w:rPr>
          <w:rFonts w:ascii="Arial" w:hAnsi="Arial" w:cs="Arial"/>
          <w:b/>
          <w:bCs/>
          <w:sz w:val="24"/>
          <w:szCs w:val="24"/>
        </w:rPr>
      </w:pPr>
    </w:p>
    <w:p w:rsidR="002A6D6E" w:rsidRDefault="002A6D6E" w14:paraId="1AA1A1E5" w14:textId="45CC89C2">
      <w:pPr>
        <w:rPr>
          <w:rFonts w:ascii="Arial" w:hAnsi="Arial" w:cs="Arial"/>
          <w:b/>
          <w:bCs/>
          <w:sz w:val="24"/>
          <w:szCs w:val="24"/>
        </w:rPr>
      </w:pPr>
    </w:p>
    <w:p w:rsidR="002A6D6E" w:rsidRDefault="002A6D6E" w14:paraId="52CDC0D3" w14:textId="3A6B4754">
      <w:pPr>
        <w:rPr>
          <w:rFonts w:ascii="Arial" w:hAnsi="Arial" w:cs="Arial"/>
          <w:b/>
          <w:bCs/>
          <w:sz w:val="24"/>
          <w:szCs w:val="24"/>
        </w:rPr>
      </w:pPr>
    </w:p>
    <w:p w:rsidR="002A6D6E" w:rsidRDefault="002A6D6E" w14:paraId="409C31D7" w14:textId="4330D428">
      <w:pPr>
        <w:rPr>
          <w:rFonts w:ascii="Arial" w:hAnsi="Arial" w:cs="Arial"/>
          <w:b/>
          <w:bCs/>
          <w:sz w:val="24"/>
          <w:szCs w:val="24"/>
        </w:rPr>
      </w:pPr>
    </w:p>
    <w:p w:rsidR="002A6D6E" w:rsidRDefault="002A6D6E" w14:paraId="4347CE35" w14:textId="34BEB2A1">
      <w:pPr>
        <w:rPr>
          <w:rFonts w:ascii="Arial" w:hAnsi="Arial" w:cs="Arial"/>
          <w:b/>
          <w:bCs/>
          <w:sz w:val="24"/>
          <w:szCs w:val="24"/>
        </w:rPr>
      </w:pPr>
    </w:p>
    <w:p w:rsidRPr="002A6D6E" w:rsidR="002A6D6E" w:rsidRDefault="002A6D6E" w14:paraId="12D78922" w14:textId="77777777">
      <w:pPr>
        <w:rPr>
          <w:rFonts w:ascii="Arial" w:hAnsi="Arial" w:cs="Arial"/>
          <w:b/>
          <w:bCs/>
          <w:sz w:val="24"/>
          <w:szCs w:val="24"/>
        </w:rPr>
      </w:pPr>
    </w:p>
    <w:sectPr w:rsidRPr="002A6D6E" w:rsidR="002A6D6E">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7B44" w:rsidP="00DB5D41" w:rsidRDefault="00EF7B44" w14:paraId="41B194DA" w14:textId="77777777">
      <w:pPr>
        <w:spacing w:after="0" w:line="240" w:lineRule="auto"/>
      </w:pPr>
      <w:r>
        <w:separator/>
      </w:r>
    </w:p>
  </w:endnote>
  <w:endnote w:type="continuationSeparator" w:id="0">
    <w:p w:rsidR="00EF7B44" w:rsidP="00DB5D41" w:rsidRDefault="00EF7B44" w14:paraId="56E431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932455"/>
      <w:docPartObj>
        <w:docPartGallery w:val="Page Numbers (Bottom of Page)"/>
        <w:docPartUnique/>
      </w:docPartObj>
    </w:sdtPr>
    <w:sdtEndPr>
      <w:rPr>
        <w:noProof/>
      </w:rPr>
    </w:sdtEndPr>
    <w:sdtContent>
      <w:p w:rsidR="002A6D6E" w:rsidRDefault="002A6D6E" w14:paraId="5BA2D7CD" w14:textId="0684E3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A6D6E" w:rsidRDefault="002A6D6E" w14:paraId="6D704F7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F7B44" w:rsidP="00DB5D41" w:rsidRDefault="00EF7B44" w14:paraId="32596366" w14:textId="77777777">
      <w:pPr>
        <w:spacing w:after="0" w:line="240" w:lineRule="auto"/>
      </w:pPr>
      <w:r>
        <w:separator/>
      </w:r>
    </w:p>
  </w:footnote>
  <w:footnote w:type="continuationSeparator" w:id="0">
    <w:p w:rsidR="00EF7B44" w:rsidP="00DB5D41" w:rsidRDefault="00EF7B44" w14:paraId="03D34237"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5RYiXzri1BmT1o" int2:id="TJIYA8la">
      <int2:state int2:type="AugLoop_Text_Critique" int2:value="Rejected"/>
    </int2:textHash>
    <int2:bookmark int2:bookmarkName="_Int_U7EVQGkY" int2:invalidationBookmarkName="" int2:hashCode="Du3xN8hGfTP/Qz" int2:id="sjoQ8vQB">
      <int2:state int2:type="AugLoop_Text_Critique" int2:value="Rejected"/>
    </int2:bookmark>
    <int2:entireDocument int2:id="rtnd4K4T">
      <int2:extLst>
        <oel:ext uri="E302BA01-7950-474C-9AD3-286E660C40A8">
          <int2:similaritySummary int2:version="1" int2:runId="1672800458017" int2:tilesCheckedInThisRun="56" int2:totalNumOfTiles="56" int2:similarityAnnotationCount="0" int2:numWords="1748" int2:numFlaggedWords="0"/>
        </oel:ext>
      </int2:extLst>
    </int2:entireDocument>
  </int2:observations>
  <int2:intelligenceSettings/>
  <int2:onDemandWorkflows>
    <int2:onDemandWorkflow int2:type="SimilarityCheck" int2:paragraphVersions="6BACE710-7353D646 72502513-07AB4E9B 08FFDA59-2F681CF6 7950C9A0-482BE1DB 770CB31D-56847C41 7AADCC83-77777777 2B53EAF3-6407CF59 4D692E70-1002EB6F 57276770-77777777 1DB80AFB-5641838C 388A0A1D-65425EDE 22B2C697-77777777 6E499B3D-3F623559 4F9AC9D3-003D86DD 536B6C47-2AEAAADC 2B3B5919-1ED5EB3A 0E3853D7-7BDD783D 7632A30A-6B9CCE1D 2FC82ECC-3F5B8E4A 0DD96978-32F2F6EA 2D5EBCBD-2AE4C938 1007436C-4E691D1C 3E9C1616-020A277E 295B1A22-30B45A09 56775091-0795E015 52962782-3C9601F1 4BFCF029-77777777 7B42CEC1-69FF5898 67FDF573-443450A3 6B973C66-4FE49045 38AAF918-266ACFC0 004375F2-6E88DFE3 7B2E237A-77777777 19B519F4-2E95AE4B 3F4C30D6-68FA676B 695E605D-179CC781 7C583E8C-183E4C00 0784D97F-5FF8C178 272AEDBA-737AC052 2F1BEF37-637AB971 466FF5D2-3DA2527B 3FDF3F49-728B9C92 51DFD937-5FA4C7F7 7102910F-6BF08E47 5B7657AB-660E2D62 14095908-5C3B871D 1708E182-30CD01C1 71B060AA-01C60B24 03114516-66EC26B9 3356A79B-71E22542 5827F4C3-60BD0B9A 2D666CF1-10BF2B72 02A03063-6F182ADC 13118780-7E20E7BC 539544C0-17361500 01937B8D-47927DBE 5EACA566-4867F4D1 603E0B22-0443F382 6ABF6533-5A242B1B 638A94FB-5E5E719F 6DE43DD8-1763F172 698EE698-65B76AD6 252C663A-60152A07 1493D075-01FE8014 5BAB5ED0-7B33815A 69B50E04-313BB0BD 0DCB0869-3232AA81 16DB048E-0DDE1CAF 2CD1ECAF-66E09D7B 09CD6301-275BCE71 080B9DEB-40B6042E 21CB4150-0B5EE661 3713D30B-0E94184D 62750A80-3F20CA1C 67F66671-72C4E7D2 06FE5D47-674D152D 13325BE2-0DFB9C3C 08A566F1-4C6AE76B 3C3CD2BB-44F34F91 6AA92572-760E6DBD 2294D802-0CF570E3 12E9091D-110F4CF8 130878C0-470D0922 5A243DB5-3B603939 75800BD5-4C52D933 216345E2-787CA619 60FCF35C-6310E803 1AA1A1E5-45CC89C2 52CDC0D3-3A6B4754 409C31D7-4330D428 4347CE35-34BEB2A1 12D78922-77777777 5BA2D7CD-0684E3DC 6D704F70-77777777"/>
  </int2:onDemandWorkflows>
</int2:intelligence>
</file>

<file path=word/numbering.xml><?xml version="1.0" encoding="utf-8"?>
<w:numbering xmlns:w="http://schemas.openxmlformats.org/wordprocessingml/2006/main">
  <w:abstractNum xmlns:w="http://schemas.openxmlformats.org/wordprocessingml/2006/main" w:abstractNumId="2">
    <w:nsid w:val="1c1d3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2efa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C0562"/>
    <w:rsid w:val="00076EAA"/>
    <w:rsid w:val="00103CD3"/>
    <w:rsid w:val="001517CA"/>
    <w:rsid w:val="00277970"/>
    <w:rsid w:val="002A6D6E"/>
    <w:rsid w:val="002F73D3"/>
    <w:rsid w:val="00457B71"/>
    <w:rsid w:val="004752C5"/>
    <w:rsid w:val="004F0043"/>
    <w:rsid w:val="00654BC0"/>
    <w:rsid w:val="00856A95"/>
    <w:rsid w:val="008D1F18"/>
    <w:rsid w:val="00A7160D"/>
    <w:rsid w:val="00B25445"/>
    <w:rsid w:val="00B41D1D"/>
    <w:rsid w:val="00BA18CD"/>
    <w:rsid w:val="00BD019C"/>
    <w:rsid w:val="00BF5091"/>
    <w:rsid w:val="00C179FE"/>
    <w:rsid w:val="00C568B2"/>
    <w:rsid w:val="00DB5D41"/>
    <w:rsid w:val="00E74C69"/>
    <w:rsid w:val="00E85D28"/>
    <w:rsid w:val="00EC0562"/>
    <w:rsid w:val="00EF7B44"/>
    <w:rsid w:val="00FD0F1A"/>
    <w:rsid w:val="0103528D"/>
    <w:rsid w:val="012F3245"/>
    <w:rsid w:val="01496159"/>
    <w:rsid w:val="01937FC1"/>
    <w:rsid w:val="02286AAC"/>
    <w:rsid w:val="0241A34E"/>
    <w:rsid w:val="03405993"/>
    <w:rsid w:val="03435126"/>
    <w:rsid w:val="03781FFA"/>
    <w:rsid w:val="03BA6922"/>
    <w:rsid w:val="03C9D060"/>
    <w:rsid w:val="04255354"/>
    <w:rsid w:val="0466D307"/>
    <w:rsid w:val="0478A33E"/>
    <w:rsid w:val="06CF2A55"/>
    <w:rsid w:val="06D174AB"/>
    <w:rsid w:val="06ED5D85"/>
    <w:rsid w:val="076BEEAE"/>
    <w:rsid w:val="081ACAEB"/>
    <w:rsid w:val="0829790A"/>
    <w:rsid w:val="086D450C"/>
    <w:rsid w:val="08A368A1"/>
    <w:rsid w:val="09A9E78A"/>
    <w:rsid w:val="0A420F13"/>
    <w:rsid w:val="0A5DDE81"/>
    <w:rsid w:val="0A6D00CD"/>
    <w:rsid w:val="0AC59B0B"/>
    <w:rsid w:val="0ACC088B"/>
    <w:rsid w:val="0ADAA11D"/>
    <w:rsid w:val="0B2243E7"/>
    <w:rsid w:val="0B882A97"/>
    <w:rsid w:val="0B8B2A72"/>
    <w:rsid w:val="0BDB0963"/>
    <w:rsid w:val="0C6403EF"/>
    <w:rsid w:val="0D74C3CB"/>
    <w:rsid w:val="0DFD3BCD"/>
    <w:rsid w:val="0EE9113A"/>
    <w:rsid w:val="0F0C8307"/>
    <w:rsid w:val="0F37D8DB"/>
    <w:rsid w:val="105CE43E"/>
    <w:rsid w:val="112B6464"/>
    <w:rsid w:val="119D93F7"/>
    <w:rsid w:val="11B5277E"/>
    <w:rsid w:val="124423C9"/>
    <w:rsid w:val="12B8B86D"/>
    <w:rsid w:val="12C734C5"/>
    <w:rsid w:val="132B6846"/>
    <w:rsid w:val="13599E6A"/>
    <w:rsid w:val="13A49C20"/>
    <w:rsid w:val="13C18AE3"/>
    <w:rsid w:val="14BD3DB8"/>
    <w:rsid w:val="14D3B71D"/>
    <w:rsid w:val="156BB87B"/>
    <w:rsid w:val="159E6F3F"/>
    <w:rsid w:val="1608CB4B"/>
    <w:rsid w:val="167C7FC1"/>
    <w:rsid w:val="168898A1"/>
    <w:rsid w:val="1A18B11E"/>
    <w:rsid w:val="1A905A43"/>
    <w:rsid w:val="1AA11538"/>
    <w:rsid w:val="1AC46472"/>
    <w:rsid w:val="1ADDD646"/>
    <w:rsid w:val="1B70E69B"/>
    <w:rsid w:val="1BAEEA3A"/>
    <w:rsid w:val="1C0964A4"/>
    <w:rsid w:val="1C0F2836"/>
    <w:rsid w:val="1C1D9337"/>
    <w:rsid w:val="1C44497F"/>
    <w:rsid w:val="1CA5A339"/>
    <w:rsid w:val="1D8D095B"/>
    <w:rsid w:val="1D8F16F0"/>
    <w:rsid w:val="1DED57E2"/>
    <w:rsid w:val="1E016025"/>
    <w:rsid w:val="1E35E8CF"/>
    <w:rsid w:val="1E847353"/>
    <w:rsid w:val="1E9BFF3E"/>
    <w:rsid w:val="1F520233"/>
    <w:rsid w:val="1F64A304"/>
    <w:rsid w:val="20E2B7FF"/>
    <w:rsid w:val="21A0FF4E"/>
    <w:rsid w:val="22396E71"/>
    <w:rsid w:val="22AB0B1E"/>
    <w:rsid w:val="23003E77"/>
    <w:rsid w:val="2318EBFD"/>
    <w:rsid w:val="24EF12A1"/>
    <w:rsid w:val="252417FD"/>
    <w:rsid w:val="258390FB"/>
    <w:rsid w:val="268307DE"/>
    <w:rsid w:val="26F2C7C8"/>
    <w:rsid w:val="27763362"/>
    <w:rsid w:val="27934436"/>
    <w:rsid w:val="281ED83F"/>
    <w:rsid w:val="28A89D5D"/>
    <w:rsid w:val="28D1769D"/>
    <w:rsid w:val="2A3449A8"/>
    <w:rsid w:val="2A4979D3"/>
    <w:rsid w:val="2A69FA21"/>
    <w:rsid w:val="2A7EB566"/>
    <w:rsid w:val="2A889860"/>
    <w:rsid w:val="2B1C8241"/>
    <w:rsid w:val="2B609D85"/>
    <w:rsid w:val="2B6109F1"/>
    <w:rsid w:val="2CE3B1F5"/>
    <w:rsid w:val="2EB8F5AE"/>
    <w:rsid w:val="2EC698AD"/>
    <w:rsid w:val="2EC8E48C"/>
    <w:rsid w:val="2FFEF894"/>
    <w:rsid w:val="3178BBAC"/>
    <w:rsid w:val="318BC3C5"/>
    <w:rsid w:val="318E31A9"/>
    <w:rsid w:val="31A303E8"/>
    <w:rsid w:val="32C6FC83"/>
    <w:rsid w:val="3352F379"/>
    <w:rsid w:val="336C1BD6"/>
    <w:rsid w:val="338027D4"/>
    <w:rsid w:val="33864A30"/>
    <w:rsid w:val="339B4EFF"/>
    <w:rsid w:val="33CC1088"/>
    <w:rsid w:val="348A394A"/>
    <w:rsid w:val="34F4EAF8"/>
    <w:rsid w:val="351152F8"/>
    <w:rsid w:val="3542633F"/>
    <w:rsid w:val="35D8CD7B"/>
    <w:rsid w:val="35FBFF22"/>
    <w:rsid w:val="373A8AD4"/>
    <w:rsid w:val="381008E8"/>
    <w:rsid w:val="3826649C"/>
    <w:rsid w:val="382C8BBA"/>
    <w:rsid w:val="383F8CF9"/>
    <w:rsid w:val="388A4022"/>
    <w:rsid w:val="390E66CA"/>
    <w:rsid w:val="39E6BE38"/>
    <w:rsid w:val="3A2B7231"/>
    <w:rsid w:val="3AC39EA7"/>
    <w:rsid w:val="3B3F870D"/>
    <w:rsid w:val="3B5E055E"/>
    <w:rsid w:val="3BF7D6F7"/>
    <w:rsid w:val="3C473761"/>
    <w:rsid w:val="3CBCB59D"/>
    <w:rsid w:val="3D33FBCA"/>
    <w:rsid w:val="3DD47055"/>
    <w:rsid w:val="3DDE4A72"/>
    <w:rsid w:val="3DEA359E"/>
    <w:rsid w:val="3E769F4C"/>
    <w:rsid w:val="3EAE0C94"/>
    <w:rsid w:val="3F15B72C"/>
    <w:rsid w:val="3F2ADDF2"/>
    <w:rsid w:val="3F3200BA"/>
    <w:rsid w:val="3F7040B6"/>
    <w:rsid w:val="3F9BC767"/>
    <w:rsid w:val="3FD324B3"/>
    <w:rsid w:val="401430F7"/>
    <w:rsid w:val="40B812F0"/>
    <w:rsid w:val="40C46AB1"/>
    <w:rsid w:val="411343A2"/>
    <w:rsid w:val="413106E1"/>
    <w:rsid w:val="4138F0D6"/>
    <w:rsid w:val="413EB1C9"/>
    <w:rsid w:val="41E83657"/>
    <w:rsid w:val="429BBE46"/>
    <w:rsid w:val="42CE0218"/>
    <w:rsid w:val="431DA819"/>
    <w:rsid w:val="4450CC02"/>
    <w:rsid w:val="44E175D7"/>
    <w:rsid w:val="4591A4BC"/>
    <w:rsid w:val="4639BB17"/>
    <w:rsid w:val="475EF878"/>
    <w:rsid w:val="4767336B"/>
    <w:rsid w:val="476C045B"/>
    <w:rsid w:val="47979D45"/>
    <w:rsid w:val="47F027B5"/>
    <w:rsid w:val="481C77D3"/>
    <w:rsid w:val="48C503BF"/>
    <w:rsid w:val="490303CC"/>
    <w:rsid w:val="4951B134"/>
    <w:rsid w:val="4975E5B9"/>
    <w:rsid w:val="498BF816"/>
    <w:rsid w:val="49D8834E"/>
    <w:rsid w:val="49FF4AC2"/>
    <w:rsid w:val="4A80AC90"/>
    <w:rsid w:val="4B39D12C"/>
    <w:rsid w:val="4B7B395C"/>
    <w:rsid w:val="4D9F30AE"/>
    <w:rsid w:val="4F6D5057"/>
    <w:rsid w:val="515CC319"/>
    <w:rsid w:val="51A0DFE2"/>
    <w:rsid w:val="51A60F2B"/>
    <w:rsid w:val="51D396A6"/>
    <w:rsid w:val="52F8937A"/>
    <w:rsid w:val="53A80EE3"/>
    <w:rsid w:val="542DB53B"/>
    <w:rsid w:val="545FFCC1"/>
    <w:rsid w:val="54E390B0"/>
    <w:rsid w:val="55EFF0A6"/>
    <w:rsid w:val="55FD938A"/>
    <w:rsid w:val="5622FB20"/>
    <w:rsid w:val="56F27E5C"/>
    <w:rsid w:val="56F98A0D"/>
    <w:rsid w:val="5738F924"/>
    <w:rsid w:val="57485191"/>
    <w:rsid w:val="57682695"/>
    <w:rsid w:val="586A21A1"/>
    <w:rsid w:val="59A0A790"/>
    <w:rsid w:val="59AD57D2"/>
    <w:rsid w:val="59B6193E"/>
    <w:rsid w:val="5A11BB79"/>
    <w:rsid w:val="5A25B8B2"/>
    <w:rsid w:val="5A2E01FC"/>
    <w:rsid w:val="5A6527C9"/>
    <w:rsid w:val="5A7DA7FD"/>
    <w:rsid w:val="5AA09AE7"/>
    <w:rsid w:val="5AA8133E"/>
    <w:rsid w:val="5AB4AA8A"/>
    <w:rsid w:val="5AD8B2C0"/>
    <w:rsid w:val="5C43E39F"/>
    <w:rsid w:val="5C6CD50E"/>
    <w:rsid w:val="5C8BC3EE"/>
    <w:rsid w:val="5D9F8F88"/>
    <w:rsid w:val="5DDFB400"/>
    <w:rsid w:val="5F5B5BFF"/>
    <w:rsid w:val="5FBDEE25"/>
    <w:rsid w:val="5FDF8E21"/>
    <w:rsid w:val="60A9C392"/>
    <w:rsid w:val="6165A057"/>
    <w:rsid w:val="617ADD44"/>
    <w:rsid w:val="638BEB9C"/>
    <w:rsid w:val="63925340"/>
    <w:rsid w:val="63D97ADC"/>
    <w:rsid w:val="640A43C6"/>
    <w:rsid w:val="64B988A8"/>
    <w:rsid w:val="6548B6C6"/>
    <w:rsid w:val="6561F094"/>
    <w:rsid w:val="6563A526"/>
    <w:rsid w:val="65CF2FA4"/>
    <w:rsid w:val="6675B26D"/>
    <w:rsid w:val="66FDC0F5"/>
    <w:rsid w:val="66FF7587"/>
    <w:rsid w:val="676B0005"/>
    <w:rsid w:val="67AF87B5"/>
    <w:rsid w:val="67C0F88A"/>
    <w:rsid w:val="680064A0"/>
    <w:rsid w:val="687865FC"/>
    <w:rsid w:val="69C0EC8F"/>
    <w:rsid w:val="69C160BB"/>
    <w:rsid w:val="69F24798"/>
    <w:rsid w:val="6A237320"/>
    <w:rsid w:val="6A371649"/>
    <w:rsid w:val="6A548367"/>
    <w:rsid w:val="6AE0BDAB"/>
    <w:rsid w:val="6B7CD860"/>
    <w:rsid w:val="6BA7342A"/>
    <w:rsid w:val="6CC9ACC0"/>
    <w:rsid w:val="6D5DDADF"/>
    <w:rsid w:val="6D80B20C"/>
    <w:rsid w:val="6DA8F973"/>
    <w:rsid w:val="6DD98032"/>
    <w:rsid w:val="6E3FAF89"/>
    <w:rsid w:val="6F6AA69B"/>
    <w:rsid w:val="6FDB7FEA"/>
    <w:rsid w:val="6FF833A1"/>
    <w:rsid w:val="6FFAB3F2"/>
    <w:rsid w:val="7040A97C"/>
    <w:rsid w:val="708AA340"/>
    <w:rsid w:val="70953430"/>
    <w:rsid w:val="7214AA6E"/>
    <w:rsid w:val="724A7CE6"/>
    <w:rsid w:val="72962747"/>
    <w:rsid w:val="72B5A032"/>
    <w:rsid w:val="73E64D47"/>
    <w:rsid w:val="73FF75A4"/>
    <w:rsid w:val="74384836"/>
    <w:rsid w:val="74517093"/>
    <w:rsid w:val="751FF69B"/>
    <w:rsid w:val="7650CD19"/>
    <w:rsid w:val="76F9E4C4"/>
    <w:rsid w:val="770475B4"/>
    <w:rsid w:val="776FE8F8"/>
    <w:rsid w:val="77891155"/>
    <w:rsid w:val="778C9C78"/>
    <w:rsid w:val="77C9F8D2"/>
    <w:rsid w:val="7834A37B"/>
    <w:rsid w:val="785C7F93"/>
    <w:rsid w:val="7924E12B"/>
    <w:rsid w:val="79886DDB"/>
    <w:rsid w:val="79AD815D"/>
    <w:rsid w:val="7AA789BA"/>
    <w:rsid w:val="7B6BCF79"/>
    <w:rsid w:val="7BF15F2C"/>
    <w:rsid w:val="7C435A1B"/>
    <w:rsid w:val="7C669B83"/>
    <w:rsid w:val="7CC00E9D"/>
    <w:rsid w:val="7D0EB313"/>
    <w:rsid w:val="7D5A8EDB"/>
    <w:rsid w:val="7D8D2F8D"/>
    <w:rsid w:val="7DC8EACD"/>
    <w:rsid w:val="7E5BDEFE"/>
    <w:rsid w:val="7FD1BA1A"/>
    <w:rsid w:val="7FF7AF5F"/>
    <w:rsid w:val="7FFF32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898111"/>
  <w15:docId w15:val="{4CF2AC01-C483-4858-ACE3-073F003CE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DB5D41"/>
    <w:pPr>
      <w:tabs>
        <w:tab w:val="center" w:pos="4513"/>
        <w:tab w:val="right" w:pos="9026"/>
      </w:tabs>
      <w:spacing w:after="0" w:line="240" w:lineRule="auto"/>
    </w:pPr>
  </w:style>
  <w:style w:type="character" w:styleId="HeaderChar" w:customStyle="1">
    <w:name w:val="Header Char"/>
    <w:basedOn w:val="DefaultParagraphFont"/>
    <w:link w:val="Header"/>
    <w:uiPriority w:val="99"/>
    <w:rsid w:val="00DB5D41"/>
  </w:style>
  <w:style w:type="paragraph" w:styleId="Footer">
    <w:name w:val="footer"/>
    <w:basedOn w:val="Normal"/>
    <w:link w:val="FooterChar"/>
    <w:uiPriority w:val="99"/>
    <w:unhideWhenUsed/>
    <w:rsid w:val="00DB5D41"/>
    <w:pPr>
      <w:tabs>
        <w:tab w:val="center" w:pos="4513"/>
        <w:tab w:val="right" w:pos="9026"/>
      </w:tabs>
      <w:spacing w:after="0" w:line="240" w:lineRule="auto"/>
    </w:pPr>
  </w:style>
  <w:style w:type="character" w:styleId="FooterChar" w:customStyle="1">
    <w:name w:val="Footer Char"/>
    <w:basedOn w:val="DefaultParagraphFont"/>
    <w:link w:val="Footer"/>
    <w:uiPriority w:val="99"/>
    <w:rsid w:val="00DB5D41"/>
  </w:style>
  <w:style w:type="character" w:styleId="Hyperlink">
    <w:name w:val="Hyperlink"/>
    <w:basedOn w:val="DefaultParagraphFont"/>
    <w:uiPriority w:val="99"/>
    <w:unhideWhenUsed/>
    <w:rsid w:val="00BD019C"/>
    <w:rPr>
      <w:color w:val="0563C1" w:themeColor="hyperlink"/>
      <w:u w:val="single"/>
    </w:rPr>
  </w:style>
  <w:style w:type="character" w:styleId="UnresolvedMention">
    <w:name w:val="Unresolved Mention"/>
    <w:basedOn w:val="DefaultParagraphFont"/>
    <w:uiPriority w:val="99"/>
    <w:semiHidden/>
    <w:unhideWhenUsed/>
    <w:rsid w:val="00BD019C"/>
    <w:rPr>
      <w:color w:val="605E5C"/>
      <w:shd w:val="clear" w:color="auto" w:fill="E1DFDD"/>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footer" Target="footer1.xml" Id="rId9" /><Relationship Type="http://schemas.openxmlformats.org/officeDocument/2006/relationships/glossaryDocument" Target="glossary/document.xml" Id="R49f99818ce9047b8" /><Relationship Type="http://schemas.microsoft.com/office/2020/10/relationships/intelligence" Target="intelligence2.xml" Id="Rdaaf7ccbd5b04832" /><Relationship Type="http://schemas.openxmlformats.org/officeDocument/2006/relationships/numbering" Target="numbering.xml" Id="R702f0f29f73c4a2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28dc528-07fa-4fba-90b3-5f5c7c742470}"/>
      </w:docPartPr>
      <w:docPartBody>
        <w:p w14:paraId="68D82CD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Sanfilippo</dc:creator>
  <keywords/>
  <dc:description/>
  <lastModifiedBy>Ivan Dimitrov (2132856)</lastModifiedBy>
  <revision>9</revision>
  <dcterms:created xsi:type="dcterms:W3CDTF">2022-12-02T12:26:00.0000000Z</dcterms:created>
  <dcterms:modified xsi:type="dcterms:W3CDTF">2023-01-04T05:13:17.4645543Z</dcterms:modified>
</coreProperties>
</file>