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161" w:rsidRPr="001142A6" w:rsidRDefault="00D80161" w:rsidP="00D80161">
      <w:pPr>
        <w:pStyle w:val="Heading4"/>
        <w:shd w:val="clear" w:color="auto" w:fill="FFFFFF"/>
        <w:spacing w:before="150" w:after="150"/>
        <w:rPr>
          <w:rFonts w:ascii="Arial" w:hAnsi="Arial" w:cs="Arial"/>
          <w:b w:val="0"/>
          <w:bCs w:val="0"/>
          <w:color w:val="333333"/>
          <w:sz w:val="27"/>
          <w:szCs w:val="27"/>
        </w:rPr>
      </w:pPr>
    </w:p>
    <w:p w:rsidR="00D80161" w:rsidRPr="001142A6" w:rsidRDefault="00D80161" w:rsidP="00D80161">
      <w:pPr>
        <w:rPr>
          <w:rFonts w:ascii="Arial" w:hAnsi="Arial" w:cs="Arial"/>
        </w:rPr>
      </w:pPr>
    </w:p>
    <w:p w:rsidR="00D80161" w:rsidRPr="001142A6" w:rsidRDefault="00D80161" w:rsidP="00D80161">
      <w:pPr>
        <w:rPr>
          <w:rFonts w:ascii="Arial" w:hAnsi="Arial" w:cs="Arial"/>
        </w:rPr>
      </w:pPr>
    </w:p>
    <w:p w:rsidR="001142A6" w:rsidRDefault="006C7D23" w:rsidP="00D80161">
      <w:pPr>
        <w:jc w:val="center"/>
        <w:rPr>
          <w:rFonts w:ascii="Arial" w:hAnsi="Arial" w:cs="Arial"/>
          <w:b/>
          <w:i/>
          <w:color w:val="333333"/>
          <w:sz w:val="88"/>
          <w:szCs w:val="88"/>
          <w:shd w:val="clear" w:color="auto" w:fill="FFFFFF"/>
        </w:rPr>
      </w:pPr>
      <w:r w:rsidRPr="001142A6">
        <w:rPr>
          <w:rFonts w:ascii="Arial" w:hAnsi="Arial" w:cs="Arial"/>
          <w:b/>
          <w:i/>
          <w:color w:val="333333"/>
          <w:sz w:val="88"/>
          <w:szCs w:val="88"/>
          <w:shd w:val="clear" w:color="auto" w:fill="FFFFFF"/>
        </w:rPr>
        <w:t xml:space="preserve">Case Study: </w:t>
      </w:r>
    </w:p>
    <w:p w:rsidR="00D80161" w:rsidRDefault="006C7D23" w:rsidP="00D80161">
      <w:pPr>
        <w:jc w:val="center"/>
        <w:rPr>
          <w:rFonts w:ascii="Arial" w:hAnsi="Arial" w:cs="Arial"/>
          <w:b/>
          <w:i/>
          <w:color w:val="333333"/>
          <w:sz w:val="88"/>
          <w:szCs w:val="88"/>
          <w:shd w:val="clear" w:color="auto" w:fill="FFFFFF"/>
        </w:rPr>
      </w:pPr>
      <w:r w:rsidRPr="001142A6">
        <w:rPr>
          <w:rFonts w:ascii="Arial" w:hAnsi="Arial" w:cs="Arial"/>
          <w:b/>
          <w:i/>
          <w:color w:val="333333"/>
          <w:sz w:val="88"/>
          <w:szCs w:val="88"/>
          <w:shd w:val="clear" w:color="auto" w:fill="FFFFFF"/>
        </w:rPr>
        <w:t>The Seacrest Lodge</w:t>
      </w: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p>
    <w:p w:rsidR="00030948" w:rsidRDefault="00030948" w:rsidP="00030948">
      <w:pPr>
        <w:jc w:val="left"/>
        <w:rPr>
          <w:rFonts w:ascii="Arial" w:hAnsi="Arial" w:cs="Arial"/>
          <w:b/>
          <w:i/>
          <w:color w:val="333333"/>
          <w:szCs w:val="24"/>
          <w:shd w:val="clear" w:color="auto" w:fill="FFFFFF"/>
        </w:rPr>
      </w:pPr>
      <w:r>
        <w:rPr>
          <w:rFonts w:ascii="Arial" w:hAnsi="Arial" w:cs="Arial"/>
          <w:b/>
          <w:i/>
          <w:color w:val="333333"/>
          <w:szCs w:val="24"/>
          <w:shd w:val="clear" w:color="auto" w:fill="FFFFFF"/>
        </w:rPr>
        <w:t xml:space="preserve">Name: </w:t>
      </w:r>
      <w:proofErr w:type="spellStart"/>
      <w:r>
        <w:rPr>
          <w:rFonts w:ascii="Arial" w:hAnsi="Arial" w:cs="Arial"/>
          <w:b/>
          <w:i/>
          <w:color w:val="333333"/>
          <w:szCs w:val="24"/>
          <w:shd w:val="clear" w:color="auto" w:fill="FFFFFF"/>
        </w:rPr>
        <w:t>Nicolae</w:t>
      </w:r>
      <w:proofErr w:type="spellEnd"/>
      <w:r>
        <w:rPr>
          <w:rFonts w:ascii="Arial" w:hAnsi="Arial" w:cs="Arial"/>
          <w:b/>
          <w:i/>
          <w:color w:val="333333"/>
          <w:szCs w:val="24"/>
          <w:shd w:val="clear" w:color="auto" w:fill="FFFFFF"/>
        </w:rPr>
        <w:t xml:space="preserve"> </w:t>
      </w:r>
      <w:proofErr w:type="spellStart"/>
      <w:r>
        <w:rPr>
          <w:rFonts w:ascii="Arial" w:hAnsi="Arial" w:cs="Arial"/>
          <w:b/>
          <w:i/>
          <w:color w:val="333333"/>
          <w:szCs w:val="24"/>
          <w:shd w:val="clear" w:color="auto" w:fill="FFFFFF"/>
        </w:rPr>
        <w:t>Laurentiu</w:t>
      </w:r>
      <w:proofErr w:type="spellEnd"/>
      <w:r>
        <w:rPr>
          <w:rFonts w:ascii="Arial" w:hAnsi="Arial" w:cs="Arial"/>
          <w:b/>
          <w:i/>
          <w:color w:val="333333"/>
          <w:szCs w:val="24"/>
          <w:shd w:val="clear" w:color="auto" w:fill="FFFFFF"/>
        </w:rPr>
        <w:t xml:space="preserve"> </w:t>
      </w:r>
      <w:proofErr w:type="spellStart"/>
      <w:r>
        <w:rPr>
          <w:rFonts w:ascii="Arial" w:hAnsi="Arial" w:cs="Arial"/>
          <w:b/>
          <w:i/>
          <w:color w:val="333333"/>
          <w:szCs w:val="24"/>
          <w:shd w:val="clear" w:color="auto" w:fill="FFFFFF"/>
        </w:rPr>
        <w:t>Savulescu</w:t>
      </w:r>
      <w:proofErr w:type="spellEnd"/>
    </w:p>
    <w:p w:rsidR="00030948" w:rsidRDefault="00030948" w:rsidP="00030948">
      <w:pPr>
        <w:jc w:val="left"/>
        <w:rPr>
          <w:rFonts w:ascii="Arial" w:hAnsi="Arial" w:cs="Arial"/>
          <w:b/>
          <w:i/>
          <w:color w:val="333333"/>
          <w:szCs w:val="24"/>
          <w:shd w:val="clear" w:color="auto" w:fill="FFFFFF"/>
        </w:rPr>
      </w:pPr>
      <w:r>
        <w:rPr>
          <w:rFonts w:ascii="Arial" w:hAnsi="Arial" w:cs="Arial"/>
          <w:b/>
          <w:i/>
          <w:color w:val="333333"/>
          <w:szCs w:val="24"/>
          <w:shd w:val="clear" w:color="auto" w:fill="FFFFFF"/>
        </w:rPr>
        <w:t>Student ID No.:  2208660</w:t>
      </w:r>
    </w:p>
    <w:p w:rsidR="00030948" w:rsidRDefault="00030948" w:rsidP="00030948">
      <w:pPr>
        <w:jc w:val="left"/>
        <w:rPr>
          <w:rFonts w:ascii="Arial" w:hAnsi="Arial" w:cs="Arial"/>
          <w:b/>
          <w:i/>
          <w:color w:val="333333"/>
          <w:szCs w:val="24"/>
          <w:shd w:val="clear" w:color="auto" w:fill="FFFFFF"/>
        </w:rPr>
      </w:pPr>
      <w:r>
        <w:rPr>
          <w:rFonts w:ascii="Arial" w:hAnsi="Arial" w:cs="Arial"/>
          <w:b/>
          <w:i/>
          <w:color w:val="333333"/>
          <w:szCs w:val="24"/>
          <w:shd w:val="clear" w:color="auto" w:fill="FFFFFF"/>
        </w:rPr>
        <w:t>Module title:  Financial management BMIH5007</w:t>
      </w:r>
    </w:p>
    <w:p w:rsidR="00030948" w:rsidRDefault="00030948" w:rsidP="00030948">
      <w:pPr>
        <w:jc w:val="left"/>
        <w:rPr>
          <w:rFonts w:ascii="Arial" w:hAnsi="Arial" w:cs="Arial"/>
          <w:b/>
          <w:i/>
          <w:color w:val="333333"/>
          <w:szCs w:val="24"/>
          <w:shd w:val="clear" w:color="auto" w:fill="FFFFFF"/>
        </w:rPr>
      </w:pPr>
      <w:r>
        <w:rPr>
          <w:rFonts w:ascii="Arial" w:hAnsi="Arial" w:cs="Arial"/>
          <w:b/>
          <w:i/>
          <w:color w:val="333333"/>
          <w:szCs w:val="24"/>
          <w:shd w:val="clear" w:color="auto" w:fill="FFFFFF"/>
        </w:rPr>
        <w:t xml:space="preserve">Lecturer name:  </w:t>
      </w:r>
      <w:proofErr w:type="spellStart"/>
      <w:r>
        <w:rPr>
          <w:rFonts w:ascii="Arial" w:hAnsi="Arial" w:cs="Arial"/>
          <w:b/>
          <w:i/>
          <w:color w:val="333333"/>
          <w:szCs w:val="24"/>
          <w:shd w:val="clear" w:color="auto" w:fill="FFFFFF"/>
        </w:rPr>
        <w:t>Jaliya</w:t>
      </w:r>
      <w:proofErr w:type="spellEnd"/>
      <w:r>
        <w:rPr>
          <w:rFonts w:ascii="Arial" w:hAnsi="Arial" w:cs="Arial"/>
          <w:b/>
          <w:i/>
          <w:color w:val="333333"/>
          <w:szCs w:val="24"/>
          <w:shd w:val="clear" w:color="auto" w:fill="FFFFFF"/>
        </w:rPr>
        <w:t xml:space="preserve"> de Silva</w:t>
      </w:r>
    </w:p>
    <w:p w:rsidR="00030948" w:rsidRPr="00030948" w:rsidRDefault="00030948" w:rsidP="00030948">
      <w:pPr>
        <w:jc w:val="left"/>
        <w:rPr>
          <w:rFonts w:ascii="Arial" w:hAnsi="Arial" w:cs="Arial"/>
          <w:b/>
          <w:i/>
          <w:color w:val="333333"/>
          <w:szCs w:val="24"/>
          <w:shd w:val="clear" w:color="auto" w:fill="FFFFFF"/>
        </w:rPr>
      </w:pPr>
      <w:r>
        <w:rPr>
          <w:rFonts w:ascii="Arial" w:hAnsi="Arial" w:cs="Arial"/>
          <w:b/>
          <w:i/>
          <w:color w:val="333333"/>
          <w:szCs w:val="24"/>
          <w:shd w:val="clear" w:color="auto" w:fill="FFFFFF"/>
        </w:rPr>
        <w:t>Word count:  2031</w:t>
      </w:r>
    </w:p>
    <w:p w:rsidR="00D80161" w:rsidRPr="001142A6" w:rsidRDefault="00D80161" w:rsidP="00D80161">
      <w:pPr>
        <w:pStyle w:val="TOCHeading"/>
        <w:pageBreakBefore/>
        <w:rPr>
          <w:rFonts w:ascii="Arial" w:hAnsi="Arial" w:cs="Arial"/>
        </w:rPr>
      </w:pPr>
      <w:bookmarkStart w:id="0" w:name="_Toc158109484"/>
      <w:r w:rsidRPr="001142A6">
        <w:rPr>
          <w:rFonts w:ascii="Arial" w:hAnsi="Arial" w:cs="Arial"/>
        </w:rPr>
        <w:lastRenderedPageBreak/>
        <w:t>Contents</w:t>
      </w:r>
      <w:bookmarkEnd w:id="0"/>
    </w:p>
    <w:p w:rsidR="0061751E" w:rsidRPr="001142A6" w:rsidRDefault="00D80161">
      <w:pPr>
        <w:pStyle w:val="TOC1"/>
        <w:tabs>
          <w:tab w:val="right" w:leader="dot" w:pos="9350"/>
        </w:tabs>
        <w:rPr>
          <w:rFonts w:ascii="Arial" w:eastAsiaTheme="minorEastAsia" w:hAnsi="Arial" w:cs="Arial"/>
          <w:noProof/>
          <w:color w:val="auto"/>
          <w:sz w:val="22"/>
          <w:lang w:eastAsia="en-GB"/>
        </w:rPr>
      </w:pPr>
      <w:r w:rsidRPr="001142A6">
        <w:rPr>
          <w:rFonts w:ascii="Arial" w:hAnsi="Arial" w:cs="Arial"/>
        </w:rPr>
        <w:fldChar w:fldCharType="begin"/>
      </w:r>
      <w:r w:rsidRPr="001142A6">
        <w:rPr>
          <w:rFonts w:ascii="Arial" w:hAnsi="Arial" w:cs="Arial"/>
        </w:rPr>
        <w:instrText xml:space="preserve"> TOC \o "1-3" \h \z \u </w:instrText>
      </w:r>
      <w:r w:rsidRPr="001142A6">
        <w:rPr>
          <w:rFonts w:ascii="Arial" w:hAnsi="Arial" w:cs="Arial"/>
        </w:rPr>
        <w:fldChar w:fldCharType="separate"/>
      </w:r>
      <w:hyperlink w:anchor="_Toc158109484" w:history="1">
        <w:r w:rsidR="0061751E" w:rsidRPr="001142A6">
          <w:rPr>
            <w:rStyle w:val="Hyperlink"/>
            <w:rFonts w:ascii="Arial" w:hAnsi="Arial" w:cs="Arial"/>
            <w:noProof/>
          </w:rPr>
          <w:t>Contents</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_Toc158109484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2</w:t>
        </w:r>
        <w:r w:rsidR="0061751E" w:rsidRPr="001142A6">
          <w:rPr>
            <w:rFonts w:ascii="Arial" w:hAnsi="Arial" w:cs="Arial"/>
            <w:noProof/>
            <w:webHidden/>
          </w:rPr>
          <w:fldChar w:fldCharType="end"/>
        </w:r>
      </w:hyperlink>
    </w:p>
    <w:p w:rsidR="0061751E" w:rsidRPr="001142A6" w:rsidRDefault="004B720C">
      <w:pPr>
        <w:pStyle w:val="TOC1"/>
        <w:tabs>
          <w:tab w:val="right" w:leader="dot" w:pos="9350"/>
        </w:tabs>
        <w:rPr>
          <w:rFonts w:ascii="Arial" w:eastAsiaTheme="minorEastAsia" w:hAnsi="Arial" w:cs="Arial"/>
          <w:noProof/>
          <w:color w:val="auto"/>
          <w:sz w:val="22"/>
          <w:lang w:eastAsia="en-GB"/>
        </w:rPr>
      </w:pPr>
      <w:hyperlink w:anchor="_Toc158109485" w:history="1">
        <w:r w:rsidR="0061751E" w:rsidRPr="001142A6">
          <w:rPr>
            <w:rStyle w:val="Hyperlink"/>
            <w:rFonts w:ascii="Arial" w:hAnsi="Arial" w:cs="Arial"/>
            <w:noProof/>
          </w:rPr>
          <w:t>INTRODUCTION</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_Toc158109485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3</w:t>
        </w:r>
        <w:r w:rsidR="0061751E" w:rsidRPr="001142A6">
          <w:rPr>
            <w:rFonts w:ascii="Arial" w:hAnsi="Arial" w:cs="Arial"/>
            <w:noProof/>
            <w:webHidden/>
          </w:rPr>
          <w:fldChar w:fldCharType="end"/>
        </w:r>
      </w:hyperlink>
    </w:p>
    <w:p w:rsidR="0061751E" w:rsidRPr="001142A6" w:rsidRDefault="004B720C">
      <w:pPr>
        <w:pStyle w:val="TOC1"/>
        <w:tabs>
          <w:tab w:val="right" w:leader="dot" w:pos="9350"/>
        </w:tabs>
        <w:rPr>
          <w:rFonts w:ascii="Arial" w:eastAsiaTheme="minorEastAsia" w:hAnsi="Arial" w:cs="Arial"/>
          <w:noProof/>
          <w:color w:val="auto"/>
          <w:sz w:val="22"/>
          <w:lang w:eastAsia="en-GB"/>
        </w:rPr>
      </w:pPr>
      <w:hyperlink w:anchor="_Toc158109486" w:history="1">
        <w:r w:rsidR="0061751E" w:rsidRPr="001142A6">
          <w:rPr>
            <w:rStyle w:val="Hyperlink"/>
            <w:rFonts w:ascii="Arial" w:hAnsi="Arial" w:cs="Arial"/>
            <w:noProof/>
          </w:rPr>
          <w:t>MAIN BODY</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_Toc158109486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3</w:t>
        </w:r>
        <w:r w:rsidR="0061751E" w:rsidRPr="001142A6">
          <w:rPr>
            <w:rFonts w:ascii="Arial" w:hAnsi="Arial" w:cs="Arial"/>
            <w:noProof/>
            <w:webHidden/>
          </w:rPr>
          <w:fldChar w:fldCharType="end"/>
        </w:r>
      </w:hyperlink>
    </w:p>
    <w:p w:rsidR="0061751E" w:rsidRPr="001142A6" w:rsidRDefault="004B720C">
      <w:pPr>
        <w:pStyle w:val="TOC2"/>
        <w:tabs>
          <w:tab w:val="right" w:leader="dot" w:pos="9350"/>
        </w:tabs>
        <w:rPr>
          <w:rFonts w:ascii="Arial" w:hAnsi="Arial" w:cs="Arial"/>
          <w:noProof/>
        </w:rPr>
      </w:pPr>
      <w:hyperlink w:anchor="_Toc158109487" w:history="1">
        <w:r w:rsidR="0061751E" w:rsidRPr="001142A6">
          <w:rPr>
            <w:rStyle w:val="Hyperlink"/>
            <w:rFonts w:ascii="Arial" w:hAnsi="Arial" w:cs="Arial"/>
            <w:noProof/>
          </w:rPr>
          <w:t>Analysis of the past performance of the Seacrest Lodge for three financial years.</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_Toc158109487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3</w:t>
        </w:r>
        <w:r w:rsidR="0061751E" w:rsidRPr="001142A6">
          <w:rPr>
            <w:rFonts w:ascii="Arial" w:hAnsi="Arial" w:cs="Arial"/>
            <w:noProof/>
            <w:webHidden/>
          </w:rPr>
          <w:fldChar w:fldCharType="end"/>
        </w:r>
      </w:hyperlink>
    </w:p>
    <w:p w:rsidR="0061751E" w:rsidRPr="001142A6" w:rsidRDefault="004B720C">
      <w:pPr>
        <w:pStyle w:val="TOC2"/>
        <w:tabs>
          <w:tab w:val="right" w:leader="dot" w:pos="9350"/>
        </w:tabs>
        <w:rPr>
          <w:rFonts w:ascii="Arial" w:hAnsi="Arial" w:cs="Arial"/>
          <w:noProof/>
        </w:rPr>
      </w:pPr>
      <w:hyperlink w:anchor="_Toc158109488" w:history="1">
        <w:r w:rsidR="0061751E" w:rsidRPr="001142A6">
          <w:rPr>
            <w:rStyle w:val="Hyperlink"/>
            <w:rFonts w:ascii="Arial" w:hAnsi="Arial" w:cs="Arial"/>
            <w:noProof/>
          </w:rPr>
          <w:t>Identification of the reasons behind the decline in the profitability of the business.</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_Toc158109488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4</w:t>
        </w:r>
        <w:r w:rsidR="0061751E" w:rsidRPr="001142A6">
          <w:rPr>
            <w:rFonts w:ascii="Arial" w:hAnsi="Arial" w:cs="Arial"/>
            <w:noProof/>
            <w:webHidden/>
          </w:rPr>
          <w:fldChar w:fldCharType="end"/>
        </w:r>
      </w:hyperlink>
    </w:p>
    <w:p w:rsidR="0061751E" w:rsidRPr="001142A6" w:rsidRDefault="004B720C">
      <w:pPr>
        <w:pStyle w:val="TOC2"/>
        <w:tabs>
          <w:tab w:val="right" w:leader="dot" w:pos="9350"/>
        </w:tabs>
        <w:rPr>
          <w:rFonts w:ascii="Arial" w:hAnsi="Arial" w:cs="Arial"/>
          <w:noProof/>
        </w:rPr>
      </w:pPr>
      <w:hyperlink w:anchor="_Toc158109489" w:history="1">
        <w:r w:rsidR="0061751E" w:rsidRPr="001142A6">
          <w:rPr>
            <w:rStyle w:val="Hyperlink"/>
            <w:rFonts w:ascii="Arial" w:hAnsi="Arial" w:cs="Arial"/>
            <w:noProof/>
          </w:rPr>
          <w:t>Development of comprehensive turnaround strategy to improve the financial health and restore the image and reputation of the Seacrest Lodge business as a vacation destination.</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_Toc158109489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6</w:t>
        </w:r>
        <w:r w:rsidR="0061751E" w:rsidRPr="001142A6">
          <w:rPr>
            <w:rFonts w:ascii="Arial" w:hAnsi="Arial" w:cs="Arial"/>
            <w:noProof/>
            <w:webHidden/>
          </w:rPr>
          <w:fldChar w:fldCharType="end"/>
        </w:r>
      </w:hyperlink>
    </w:p>
    <w:p w:rsidR="0061751E" w:rsidRPr="001142A6" w:rsidRDefault="004B720C">
      <w:pPr>
        <w:pStyle w:val="TOC1"/>
        <w:tabs>
          <w:tab w:val="right" w:leader="dot" w:pos="9350"/>
        </w:tabs>
        <w:rPr>
          <w:rFonts w:ascii="Arial" w:eastAsiaTheme="minorEastAsia" w:hAnsi="Arial" w:cs="Arial"/>
          <w:noProof/>
          <w:color w:val="auto"/>
          <w:sz w:val="22"/>
          <w:lang w:eastAsia="en-GB"/>
        </w:rPr>
      </w:pPr>
      <w:hyperlink w:anchor="_Toc158109490" w:history="1">
        <w:r w:rsidR="0061751E" w:rsidRPr="001142A6">
          <w:rPr>
            <w:rStyle w:val="Hyperlink"/>
            <w:rFonts w:ascii="Arial" w:hAnsi="Arial" w:cs="Arial"/>
            <w:noProof/>
          </w:rPr>
          <w:t>CONCLUSION</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_Toc158109490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7</w:t>
        </w:r>
        <w:r w:rsidR="0061751E" w:rsidRPr="001142A6">
          <w:rPr>
            <w:rFonts w:ascii="Arial" w:hAnsi="Arial" w:cs="Arial"/>
            <w:noProof/>
            <w:webHidden/>
          </w:rPr>
          <w:fldChar w:fldCharType="end"/>
        </w:r>
      </w:hyperlink>
    </w:p>
    <w:p w:rsidR="0061751E" w:rsidRPr="001142A6" w:rsidRDefault="004B720C">
      <w:pPr>
        <w:pStyle w:val="TOC1"/>
        <w:tabs>
          <w:tab w:val="right" w:leader="dot" w:pos="9350"/>
        </w:tabs>
        <w:rPr>
          <w:rFonts w:ascii="Arial" w:eastAsiaTheme="minorEastAsia" w:hAnsi="Arial" w:cs="Arial"/>
          <w:noProof/>
          <w:color w:val="auto"/>
          <w:sz w:val="22"/>
          <w:lang w:eastAsia="en-GB"/>
        </w:rPr>
      </w:pPr>
      <w:hyperlink w:anchor="_Toc158109491" w:history="1">
        <w:r w:rsidR="0061751E" w:rsidRPr="001142A6">
          <w:rPr>
            <w:rStyle w:val="Hyperlink"/>
            <w:rFonts w:ascii="Arial" w:hAnsi="Arial" w:cs="Arial"/>
            <w:noProof/>
          </w:rPr>
          <w:t>REFERENCES</w:t>
        </w:r>
        <w:r w:rsidR="0061751E" w:rsidRPr="001142A6">
          <w:rPr>
            <w:rFonts w:ascii="Arial" w:hAnsi="Arial" w:cs="Arial"/>
            <w:noProof/>
            <w:webHidden/>
          </w:rPr>
          <w:tab/>
        </w:r>
        <w:r w:rsidR="0061751E" w:rsidRPr="001142A6">
          <w:rPr>
            <w:rFonts w:ascii="Arial" w:hAnsi="Arial" w:cs="Arial"/>
            <w:noProof/>
            <w:webHidden/>
          </w:rPr>
          <w:fldChar w:fldCharType="begin"/>
        </w:r>
        <w:r w:rsidR="0061751E" w:rsidRPr="001142A6">
          <w:rPr>
            <w:rFonts w:ascii="Arial" w:hAnsi="Arial" w:cs="Arial"/>
            <w:noProof/>
            <w:webHidden/>
          </w:rPr>
          <w:instrText xml:space="preserve"> PAGEREF _Toc158109491 \h </w:instrText>
        </w:r>
        <w:r w:rsidR="0061751E" w:rsidRPr="001142A6">
          <w:rPr>
            <w:rFonts w:ascii="Arial" w:hAnsi="Arial" w:cs="Arial"/>
            <w:noProof/>
            <w:webHidden/>
          </w:rPr>
        </w:r>
        <w:r w:rsidR="0061751E" w:rsidRPr="001142A6">
          <w:rPr>
            <w:rFonts w:ascii="Arial" w:hAnsi="Arial" w:cs="Arial"/>
            <w:noProof/>
            <w:webHidden/>
          </w:rPr>
          <w:fldChar w:fldCharType="separate"/>
        </w:r>
        <w:r w:rsidR="00DE427F" w:rsidRPr="001142A6">
          <w:rPr>
            <w:rFonts w:ascii="Arial" w:hAnsi="Arial" w:cs="Arial"/>
            <w:noProof/>
            <w:webHidden/>
          </w:rPr>
          <w:t>8</w:t>
        </w:r>
        <w:r w:rsidR="0061751E" w:rsidRPr="001142A6">
          <w:rPr>
            <w:rFonts w:ascii="Arial" w:hAnsi="Arial" w:cs="Arial"/>
            <w:noProof/>
            <w:webHidden/>
          </w:rPr>
          <w:fldChar w:fldCharType="end"/>
        </w:r>
      </w:hyperlink>
    </w:p>
    <w:p w:rsidR="00D80161" w:rsidRPr="001142A6" w:rsidRDefault="00D80161" w:rsidP="00D80161">
      <w:pPr>
        <w:rPr>
          <w:rFonts w:ascii="Arial" w:hAnsi="Arial" w:cs="Arial"/>
          <w:b/>
          <w:bCs/>
          <w:lang w:val="en-US"/>
        </w:rPr>
      </w:pPr>
      <w:r w:rsidRPr="001142A6">
        <w:rPr>
          <w:rFonts w:ascii="Arial" w:hAnsi="Arial" w:cs="Arial"/>
        </w:rPr>
        <w:fldChar w:fldCharType="end"/>
      </w:r>
    </w:p>
    <w:p w:rsidR="00D80161" w:rsidRPr="001142A6" w:rsidRDefault="00D80161" w:rsidP="00D80161">
      <w:pPr>
        <w:pStyle w:val="NoSpacing"/>
        <w:jc w:val="center"/>
        <w:rPr>
          <w:rFonts w:ascii="Arial" w:hAnsi="Arial" w:cs="Arial"/>
          <w:b/>
          <w:i/>
          <w:sz w:val="80"/>
          <w:szCs w:val="80"/>
          <w:shd w:val="clear" w:color="auto" w:fill="FFFFFF"/>
        </w:rPr>
      </w:pPr>
    </w:p>
    <w:p w:rsidR="00D80161" w:rsidRPr="001142A6" w:rsidRDefault="00D80161" w:rsidP="00D80161">
      <w:pPr>
        <w:rPr>
          <w:rFonts w:ascii="Arial" w:hAnsi="Arial" w:cs="Arial"/>
          <w:color w:val="auto"/>
        </w:rPr>
      </w:pPr>
    </w:p>
    <w:p w:rsidR="00D80161" w:rsidRPr="001142A6" w:rsidRDefault="00D80161" w:rsidP="00D80161">
      <w:pPr>
        <w:pStyle w:val="Heading1"/>
        <w:numPr>
          <w:ilvl w:val="0"/>
          <w:numId w:val="0"/>
        </w:numPr>
        <w:jc w:val="center"/>
        <w:rPr>
          <w:rFonts w:ascii="Arial" w:hAnsi="Arial" w:cs="Arial"/>
          <w:color w:val="auto"/>
          <w:sz w:val="88"/>
          <w:szCs w:val="88"/>
        </w:rPr>
      </w:pPr>
    </w:p>
    <w:p w:rsidR="00D80161" w:rsidRPr="001142A6" w:rsidRDefault="00D80161" w:rsidP="00D80161">
      <w:pPr>
        <w:pStyle w:val="Heading1"/>
        <w:numPr>
          <w:ilvl w:val="0"/>
          <w:numId w:val="0"/>
        </w:numPr>
        <w:jc w:val="center"/>
        <w:rPr>
          <w:rFonts w:ascii="Arial" w:hAnsi="Arial" w:cs="Arial"/>
          <w:color w:val="auto"/>
          <w:sz w:val="88"/>
          <w:szCs w:val="88"/>
        </w:rPr>
      </w:pPr>
    </w:p>
    <w:p w:rsidR="00D80161" w:rsidRPr="001142A6" w:rsidRDefault="00D80161" w:rsidP="00D80161">
      <w:pPr>
        <w:pStyle w:val="Heading1"/>
        <w:numPr>
          <w:ilvl w:val="0"/>
          <w:numId w:val="0"/>
        </w:numPr>
        <w:jc w:val="center"/>
        <w:rPr>
          <w:rFonts w:ascii="Arial" w:hAnsi="Arial" w:cs="Arial"/>
          <w:color w:val="auto"/>
        </w:rPr>
      </w:pPr>
    </w:p>
    <w:p w:rsidR="00D80161" w:rsidRPr="001142A6" w:rsidRDefault="00D80161" w:rsidP="00D80161">
      <w:pPr>
        <w:spacing w:before="113"/>
        <w:jc w:val="center"/>
        <w:rPr>
          <w:rFonts w:ascii="Arial" w:hAnsi="Arial" w:cs="Arial"/>
          <w:color w:val="auto"/>
          <w:sz w:val="88"/>
          <w:szCs w:val="88"/>
        </w:rPr>
      </w:pPr>
    </w:p>
    <w:p w:rsidR="00D80161" w:rsidRPr="001142A6" w:rsidRDefault="00D80161" w:rsidP="00D80161">
      <w:pPr>
        <w:rPr>
          <w:rFonts w:ascii="Arial" w:hAnsi="Arial" w:cs="Arial"/>
        </w:rPr>
        <w:sectPr w:rsidR="00D80161" w:rsidRPr="001142A6">
          <w:pgSz w:w="12240" w:h="15840"/>
          <w:pgMar w:top="1440" w:right="1440" w:bottom="1440" w:left="1440" w:header="720" w:footer="720" w:gutter="0"/>
          <w:cols w:space="720"/>
          <w:docGrid w:linePitch="600" w:charSpace="32768"/>
        </w:sectPr>
      </w:pPr>
    </w:p>
    <w:p w:rsidR="00D80161" w:rsidRPr="001142A6" w:rsidRDefault="00D80161" w:rsidP="00D80161">
      <w:pPr>
        <w:pStyle w:val="Heading1"/>
        <w:jc w:val="left"/>
        <w:rPr>
          <w:rFonts w:ascii="Arial" w:hAnsi="Arial" w:cs="Arial"/>
        </w:rPr>
      </w:pPr>
      <w:bookmarkStart w:id="1" w:name="_Toc158109485"/>
      <w:r w:rsidRPr="001142A6">
        <w:rPr>
          <w:rFonts w:ascii="Arial" w:hAnsi="Arial" w:cs="Arial"/>
        </w:rPr>
        <w:lastRenderedPageBreak/>
        <w:t>INTRODUCTION</w:t>
      </w:r>
      <w:bookmarkEnd w:id="1"/>
    </w:p>
    <w:p w:rsidR="00D80161" w:rsidRPr="001142A6" w:rsidRDefault="00A2028E" w:rsidP="00DE427F">
      <w:pPr>
        <w:ind w:firstLine="432"/>
        <w:rPr>
          <w:rFonts w:ascii="Arial" w:hAnsi="Arial" w:cs="Arial"/>
        </w:rPr>
      </w:pPr>
      <w:r w:rsidRPr="001142A6">
        <w:rPr>
          <w:rFonts w:ascii="Arial" w:hAnsi="Arial" w:cs="Arial"/>
        </w:rPr>
        <w:t>The business finance is a wider term which includes various aspects of financial management of the business organisation. The financial management includes monitoring, controlling, and reporting of the financial transactions and information to users of the accounting information</w:t>
      </w:r>
      <w:r w:rsidR="00DE427F" w:rsidRPr="001142A6">
        <w:rPr>
          <w:rFonts w:ascii="Arial" w:hAnsi="Arial" w:cs="Arial"/>
        </w:rPr>
        <w:t xml:space="preserve"> </w:t>
      </w:r>
      <w:r w:rsidR="00DE427F" w:rsidRPr="001142A6">
        <w:rPr>
          <w:rFonts w:ascii="Arial" w:hAnsi="Arial" w:cs="Arial"/>
          <w:color w:val="222222"/>
          <w:szCs w:val="24"/>
          <w:shd w:val="clear" w:color="auto" w:fill="FFFFFF"/>
        </w:rPr>
        <w:t>(</w:t>
      </w:r>
      <w:proofErr w:type="spellStart"/>
      <w:r w:rsidR="00DE427F" w:rsidRPr="001142A6">
        <w:rPr>
          <w:rFonts w:ascii="Arial" w:hAnsi="Arial" w:cs="Arial"/>
          <w:color w:val="222222"/>
          <w:szCs w:val="24"/>
          <w:shd w:val="clear" w:color="auto" w:fill="FFFFFF"/>
        </w:rPr>
        <w:t>Chernov</w:t>
      </w:r>
      <w:proofErr w:type="spellEnd"/>
      <w:r w:rsidR="00DE427F" w:rsidRPr="001142A6">
        <w:rPr>
          <w:rFonts w:ascii="Arial" w:hAnsi="Arial" w:cs="Arial"/>
          <w:color w:val="222222"/>
          <w:szCs w:val="24"/>
          <w:shd w:val="clear" w:color="auto" w:fill="FFFFFF"/>
        </w:rPr>
        <w:t>., 2020)</w:t>
      </w:r>
      <w:r w:rsidRPr="001142A6">
        <w:rPr>
          <w:rFonts w:ascii="Arial" w:hAnsi="Arial" w:cs="Arial"/>
        </w:rPr>
        <w:t xml:space="preserve">. This also includes management of the loans and investments related to the business. The purpose of the report is to analyse the financials information of the business. The organisation considered for this report is the </w:t>
      </w:r>
      <w:r w:rsidRPr="001142A6">
        <w:rPr>
          <w:rFonts w:ascii="Arial" w:hAnsi="Arial" w:cs="Arial"/>
          <w:b/>
          <w:color w:val="000000" w:themeColor="text1"/>
          <w:szCs w:val="24"/>
        </w:rPr>
        <w:t>Seacrest Lodge</w:t>
      </w:r>
      <w:r w:rsidRPr="001142A6">
        <w:rPr>
          <w:rFonts w:ascii="Arial" w:hAnsi="Arial" w:cs="Arial"/>
          <w:color w:val="000000" w:themeColor="text1"/>
          <w:szCs w:val="24"/>
        </w:rPr>
        <w:t xml:space="preserve">. </w:t>
      </w:r>
      <w:r w:rsidRPr="001142A6">
        <w:rPr>
          <w:rFonts w:ascii="Arial" w:hAnsi="Arial" w:cs="Arial"/>
        </w:rPr>
        <w:t xml:space="preserve">The report includes the </w:t>
      </w:r>
      <w:r w:rsidRPr="001142A6">
        <w:rPr>
          <w:rFonts w:ascii="Arial" w:hAnsi="Arial" w:cs="Arial"/>
          <w:color w:val="000000" w:themeColor="text1"/>
          <w:szCs w:val="24"/>
        </w:rPr>
        <w:t xml:space="preserve">analysis of the past performance of the Seacrest Lodge for three financial years, identification of the reasons behind the decline in the profitability of the business, and development of comprehensive turnaround strategy to improve the financial health and restore the image and reputation of the Seacrest Lodge business as a vacation destination. </w:t>
      </w:r>
    </w:p>
    <w:p w:rsidR="00D80161" w:rsidRPr="001142A6" w:rsidRDefault="000B7F8A" w:rsidP="000B7F8A">
      <w:pPr>
        <w:tabs>
          <w:tab w:val="left" w:pos="3000"/>
        </w:tabs>
        <w:rPr>
          <w:rFonts w:ascii="Arial" w:hAnsi="Arial" w:cs="Arial"/>
        </w:rPr>
      </w:pPr>
      <w:r w:rsidRPr="001142A6">
        <w:rPr>
          <w:rFonts w:ascii="Arial" w:hAnsi="Arial" w:cs="Arial"/>
        </w:rPr>
        <w:tab/>
      </w:r>
    </w:p>
    <w:p w:rsidR="00D80161" w:rsidRPr="001142A6" w:rsidRDefault="00D80161" w:rsidP="00D80161">
      <w:pPr>
        <w:pStyle w:val="Heading1"/>
        <w:rPr>
          <w:rFonts w:ascii="Arial" w:hAnsi="Arial" w:cs="Arial"/>
        </w:rPr>
      </w:pPr>
      <w:bookmarkStart w:id="2" w:name="_Toc158109486"/>
      <w:r w:rsidRPr="001142A6">
        <w:rPr>
          <w:rFonts w:ascii="Arial" w:hAnsi="Arial" w:cs="Arial"/>
        </w:rPr>
        <w:t>MAIN BODY</w:t>
      </w:r>
      <w:bookmarkEnd w:id="2"/>
      <w:r w:rsidRPr="001142A6">
        <w:rPr>
          <w:rFonts w:ascii="Arial" w:hAnsi="Arial" w:cs="Arial"/>
        </w:rPr>
        <w:t xml:space="preserve"> </w:t>
      </w:r>
    </w:p>
    <w:p w:rsidR="00D80161" w:rsidRPr="001142A6" w:rsidRDefault="0061751E" w:rsidP="0061751E">
      <w:pPr>
        <w:pStyle w:val="Heading2"/>
        <w:rPr>
          <w:rFonts w:ascii="Arial" w:hAnsi="Arial" w:cs="Arial"/>
          <w:b/>
          <w:color w:val="000000" w:themeColor="text1"/>
          <w:sz w:val="24"/>
          <w:szCs w:val="24"/>
        </w:rPr>
      </w:pPr>
      <w:bookmarkStart w:id="3" w:name="_Toc158109487"/>
      <w:r w:rsidRPr="001142A6">
        <w:rPr>
          <w:rFonts w:ascii="Arial" w:hAnsi="Arial" w:cs="Arial"/>
          <w:b/>
          <w:color w:val="000000" w:themeColor="text1"/>
          <w:sz w:val="24"/>
          <w:szCs w:val="24"/>
        </w:rPr>
        <w:t>Analysis of the past performance of the Seacrest Lodge for three financial years.</w:t>
      </w:r>
      <w:bookmarkEnd w:id="3"/>
      <w:r w:rsidRPr="001142A6">
        <w:rPr>
          <w:rFonts w:ascii="Arial" w:hAnsi="Arial" w:cs="Arial"/>
          <w:b/>
          <w:color w:val="000000" w:themeColor="text1"/>
          <w:sz w:val="24"/>
          <w:szCs w:val="24"/>
        </w:rPr>
        <w:t xml:space="preserve"> </w:t>
      </w:r>
    </w:p>
    <w:tbl>
      <w:tblPr>
        <w:tblStyle w:val="TableGrid"/>
        <w:tblW w:w="0" w:type="auto"/>
        <w:tblLook w:val="04A0" w:firstRow="1" w:lastRow="0" w:firstColumn="1" w:lastColumn="0" w:noHBand="0" w:noVBand="1"/>
      </w:tblPr>
      <w:tblGrid>
        <w:gridCol w:w="2254"/>
        <w:gridCol w:w="2254"/>
        <w:gridCol w:w="2254"/>
        <w:gridCol w:w="2254"/>
      </w:tblGrid>
      <w:tr w:rsidR="00A83C32" w:rsidRPr="001142A6" w:rsidTr="004C0D74">
        <w:tc>
          <w:tcPr>
            <w:tcW w:w="2254" w:type="dxa"/>
          </w:tcPr>
          <w:p w:rsidR="00A83C32" w:rsidRPr="001142A6" w:rsidRDefault="00A83C32" w:rsidP="004C0D74">
            <w:pPr>
              <w:jc w:val="center"/>
              <w:rPr>
                <w:rFonts w:ascii="Arial" w:hAnsi="Arial" w:cs="Arial"/>
              </w:rPr>
            </w:pPr>
            <w:r w:rsidRPr="001142A6">
              <w:rPr>
                <w:rFonts w:ascii="Arial" w:hAnsi="Arial" w:cs="Arial"/>
              </w:rPr>
              <w:t>ITEM</w:t>
            </w:r>
          </w:p>
        </w:tc>
        <w:tc>
          <w:tcPr>
            <w:tcW w:w="2254" w:type="dxa"/>
          </w:tcPr>
          <w:p w:rsidR="00A83C32" w:rsidRPr="001142A6" w:rsidRDefault="00A83C32" w:rsidP="004C0D74">
            <w:pPr>
              <w:jc w:val="center"/>
              <w:rPr>
                <w:rFonts w:ascii="Arial" w:hAnsi="Arial" w:cs="Arial"/>
              </w:rPr>
            </w:pPr>
            <w:r w:rsidRPr="001142A6">
              <w:rPr>
                <w:rFonts w:ascii="Arial" w:hAnsi="Arial" w:cs="Arial"/>
              </w:rPr>
              <w:t>2021</w:t>
            </w:r>
          </w:p>
        </w:tc>
        <w:tc>
          <w:tcPr>
            <w:tcW w:w="2254" w:type="dxa"/>
          </w:tcPr>
          <w:p w:rsidR="00A83C32" w:rsidRPr="001142A6" w:rsidRDefault="00A83C32" w:rsidP="004C0D74">
            <w:pPr>
              <w:jc w:val="center"/>
              <w:rPr>
                <w:rFonts w:ascii="Arial" w:hAnsi="Arial" w:cs="Arial"/>
              </w:rPr>
            </w:pPr>
            <w:r w:rsidRPr="001142A6">
              <w:rPr>
                <w:rFonts w:ascii="Arial" w:hAnsi="Arial" w:cs="Arial"/>
              </w:rPr>
              <w:t>2022</w:t>
            </w:r>
          </w:p>
        </w:tc>
        <w:tc>
          <w:tcPr>
            <w:tcW w:w="2254" w:type="dxa"/>
          </w:tcPr>
          <w:p w:rsidR="00A83C32" w:rsidRPr="001142A6" w:rsidRDefault="00A83C32" w:rsidP="004C0D74">
            <w:pPr>
              <w:jc w:val="center"/>
              <w:rPr>
                <w:rFonts w:ascii="Arial" w:hAnsi="Arial" w:cs="Arial"/>
              </w:rPr>
            </w:pPr>
            <w:r w:rsidRPr="001142A6">
              <w:rPr>
                <w:rFonts w:ascii="Arial" w:hAnsi="Arial" w:cs="Arial"/>
              </w:rPr>
              <w:t>2023</w:t>
            </w:r>
          </w:p>
        </w:tc>
      </w:tr>
      <w:tr w:rsidR="00A83C32" w:rsidRPr="001142A6" w:rsidTr="004C0D74">
        <w:tc>
          <w:tcPr>
            <w:tcW w:w="2254" w:type="dxa"/>
          </w:tcPr>
          <w:p w:rsidR="00A83C32" w:rsidRPr="001142A6" w:rsidRDefault="00A83C32" w:rsidP="004C0D74">
            <w:pPr>
              <w:rPr>
                <w:rFonts w:ascii="Arial" w:hAnsi="Arial" w:cs="Arial"/>
              </w:rPr>
            </w:pPr>
            <w:r w:rsidRPr="001142A6">
              <w:rPr>
                <w:rFonts w:ascii="Arial" w:hAnsi="Arial" w:cs="Arial"/>
              </w:rPr>
              <w:t>Revenue</w:t>
            </w:r>
          </w:p>
        </w:tc>
        <w:tc>
          <w:tcPr>
            <w:tcW w:w="2254" w:type="dxa"/>
          </w:tcPr>
          <w:p w:rsidR="00A83C32" w:rsidRPr="001142A6" w:rsidRDefault="00A83C32" w:rsidP="004C0D74">
            <w:pPr>
              <w:jc w:val="center"/>
              <w:rPr>
                <w:rFonts w:ascii="Arial" w:hAnsi="Arial" w:cs="Arial"/>
              </w:rPr>
            </w:pPr>
            <w:r w:rsidRPr="001142A6">
              <w:rPr>
                <w:rFonts w:ascii="Arial" w:hAnsi="Arial" w:cs="Arial"/>
              </w:rPr>
              <w:t>£1,200,000</w:t>
            </w:r>
          </w:p>
        </w:tc>
        <w:tc>
          <w:tcPr>
            <w:tcW w:w="2254" w:type="dxa"/>
          </w:tcPr>
          <w:p w:rsidR="00A83C32" w:rsidRPr="001142A6" w:rsidRDefault="00A83C32" w:rsidP="004C0D74">
            <w:pPr>
              <w:jc w:val="center"/>
              <w:rPr>
                <w:rFonts w:ascii="Arial" w:hAnsi="Arial" w:cs="Arial"/>
              </w:rPr>
            </w:pPr>
            <w:r w:rsidRPr="001142A6">
              <w:rPr>
                <w:rFonts w:ascii="Arial" w:hAnsi="Arial" w:cs="Arial"/>
              </w:rPr>
              <w:t>£1,100,000</w:t>
            </w:r>
          </w:p>
        </w:tc>
        <w:tc>
          <w:tcPr>
            <w:tcW w:w="2254" w:type="dxa"/>
          </w:tcPr>
          <w:p w:rsidR="00A83C32" w:rsidRPr="001142A6" w:rsidRDefault="00A83C32" w:rsidP="004C0D74">
            <w:pPr>
              <w:jc w:val="center"/>
              <w:rPr>
                <w:rFonts w:ascii="Arial" w:hAnsi="Arial" w:cs="Arial"/>
              </w:rPr>
            </w:pPr>
            <w:r w:rsidRPr="001142A6">
              <w:rPr>
                <w:rFonts w:ascii="Arial" w:hAnsi="Arial" w:cs="Arial"/>
              </w:rPr>
              <w:t>£950,000</w:t>
            </w:r>
          </w:p>
        </w:tc>
      </w:tr>
      <w:tr w:rsidR="00A83C32" w:rsidRPr="001142A6" w:rsidTr="004C0D74">
        <w:tc>
          <w:tcPr>
            <w:tcW w:w="2254" w:type="dxa"/>
          </w:tcPr>
          <w:p w:rsidR="00A83C32" w:rsidRPr="001142A6" w:rsidRDefault="00A83C32" w:rsidP="004C0D74">
            <w:pPr>
              <w:rPr>
                <w:rFonts w:ascii="Arial" w:hAnsi="Arial" w:cs="Arial"/>
              </w:rPr>
            </w:pPr>
            <w:r w:rsidRPr="001142A6">
              <w:rPr>
                <w:rFonts w:ascii="Arial" w:hAnsi="Arial" w:cs="Arial"/>
              </w:rPr>
              <w:t>Operating Expenses</w:t>
            </w:r>
          </w:p>
        </w:tc>
        <w:tc>
          <w:tcPr>
            <w:tcW w:w="2254" w:type="dxa"/>
          </w:tcPr>
          <w:p w:rsidR="00A83C32" w:rsidRPr="001142A6" w:rsidRDefault="00A83C32" w:rsidP="004C0D74">
            <w:pPr>
              <w:jc w:val="center"/>
              <w:rPr>
                <w:rFonts w:ascii="Arial" w:hAnsi="Arial" w:cs="Arial"/>
              </w:rPr>
            </w:pPr>
            <w:r w:rsidRPr="001142A6">
              <w:rPr>
                <w:rFonts w:ascii="Arial" w:hAnsi="Arial" w:cs="Arial"/>
              </w:rPr>
              <w:t>£900,000</w:t>
            </w:r>
          </w:p>
        </w:tc>
        <w:tc>
          <w:tcPr>
            <w:tcW w:w="2254" w:type="dxa"/>
          </w:tcPr>
          <w:p w:rsidR="00A83C32" w:rsidRPr="001142A6" w:rsidRDefault="00A83C32" w:rsidP="004C0D74">
            <w:pPr>
              <w:jc w:val="center"/>
              <w:rPr>
                <w:rFonts w:ascii="Arial" w:hAnsi="Arial" w:cs="Arial"/>
              </w:rPr>
            </w:pPr>
            <w:r w:rsidRPr="001142A6">
              <w:rPr>
                <w:rFonts w:ascii="Arial" w:hAnsi="Arial" w:cs="Arial"/>
              </w:rPr>
              <w:t>£950,000</w:t>
            </w:r>
          </w:p>
        </w:tc>
        <w:tc>
          <w:tcPr>
            <w:tcW w:w="2254" w:type="dxa"/>
          </w:tcPr>
          <w:p w:rsidR="00A83C32" w:rsidRPr="001142A6" w:rsidRDefault="00A83C32" w:rsidP="004C0D74">
            <w:pPr>
              <w:jc w:val="center"/>
              <w:rPr>
                <w:rFonts w:ascii="Arial" w:hAnsi="Arial" w:cs="Arial"/>
              </w:rPr>
            </w:pPr>
            <w:r w:rsidRPr="001142A6">
              <w:rPr>
                <w:rFonts w:ascii="Arial" w:hAnsi="Arial" w:cs="Arial"/>
              </w:rPr>
              <w:t>£1,100,000</w:t>
            </w:r>
          </w:p>
        </w:tc>
      </w:tr>
      <w:tr w:rsidR="00A83C32" w:rsidRPr="001142A6" w:rsidTr="004C0D74">
        <w:tc>
          <w:tcPr>
            <w:tcW w:w="2254" w:type="dxa"/>
          </w:tcPr>
          <w:p w:rsidR="00A83C32" w:rsidRPr="001142A6" w:rsidRDefault="00A83C32" w:rsidP="004C0D74">
            <w:pPr>
              <w:rPr>
                <w:rFonts w:ascii="Arial" w:hAnsi="Arial" w:cs="Arial"/>
              </w:rPr>
            </w:pPr>
            <w:r w:rsidRPr="001142A6">
              <w:rPr>
                <w:rFonts w:ascii="Arial" w:hAnsi="Arial" w:cs="Arial"/>
              </w:rPr>
              <w:t>Net Income</w:t>
            </w:r>
          </w:p>
        </w:tc>
        <w:tc>
          <w:tcPr>
            <w:tcW w:w="2254" w:type="dxa"/>
          </w:tcPr>
          <w:p w:rsidR="00A83C32" w:rsidRPr="001142A6" w:rsidRDefault="00A83C32" w:rsidP="004C0D74">
            <w:pPr>
              <w:jc w:val="center"/>
              <w:rPr>
                <w:rFonts w:ascii="Arial" w:hAnsi="Arial" w:cs="Arial"/>
              </w:rPr>
            </w:pPr>
            <w:r w:rsidRPr="001142A6">
              <w:rPr>
                <w:rFonts w:ascii="Arial" w:hAnsi="Arial" w:cs="Arial"/>
              </w:rPr>
              <w:t>£300,000</w:t>
            </w:r>
          </w:p>
        </w:tc>
        <w:tc>
          <w:tcPr>
            <w:tcW w:w="2254" w:type="dxa"/>
          </w:tcPr>
          <w:p w:rsidR="00A83C32" w:rsidRPr="001142A6" w:rsidRDefault="00A83C32" w:rsidP="004C0D74">
            <w:pPr>
              <w:jc w:val="center"/>
              <w:rPr>
                <w:rFonts w:ascii="Arial" w:hAnsi="Arial" w:cs="Arial"/>
              </w:rPr>
            </w:pPr>
            <w:r w:rsidRPr="001142A6">
              <w:rPr>
                <w:rFonts w:ascii="Arial" w:hAnsi="Arial" w:cs="Arial"/>
              </w:rPr>
              <w:t>£150,000</w:t>
            </w:r>
          </w:p>
        </w:tc>
        <w:tc>
          <w:tcPr>
            <w:tcW w:w="2254" w:type="dxa"/>
          </w:tcPr>
          <w:p w:rsidR="00A83C32" w:rsidRPr="001142A6" w:rsidRDefault="00A83C32" w:rsidP="004C0D74">
            <w:pPr>
              <w:jc w:val="center"/>
              <w:rPr>
                <w:rFonts w:ascii="Arial" w:hAnsi="Arial" w:cs="Arial"/>
              </w:rPr>
            </w:pPr>
            <w:r w:rsidRPr="001142A6">
              <w:rPr>
                <w:rFonts w:ascii="Arial" w:hAnsi="Arial" w:cs="Arial"/>
              </w:rPr>
              <w:t>-£150,000</w:t>
            </w:r>
          </w:p>
        </w:tc>
      </w:tr>
    </w:tbl>
    <w:p w:rsidR="00A83C32" w:rsidRPr="001142A6" w:rsidRDefault="00A83C32" w:rsidP="00A83C32">
      <w:pPr>
        <w:rPr>
          <w:rFonts w:ascii="Arial" w:hAnsi="Arial" w:cs="Arial"/>
        </w:rPr>
      </w:pPr>
      <w:r w:rsidRPr="001142A6">
        <w:rPr>
          <w:rFonts w:ascii="Arial" w:hAnsi="Arial" w:cs="Arial"/>
        </w:rPr>
        <w:t xml:space="preserve">                                           </w:t>
      </w:r>
      <w:r w:rsidR="00950262">
        <w:rPr>
          <w:rFonts w:ascii="Arial" w:hAnsi="Arial" w:cs="Arial"/>
        </w:rPr>
        <w:t xml:space="preserve">                     </w:t>
      </w:r>
      <w:r w:rsidRPr="001142A6">
        <w:rPr>
          <w:rFonts w:ascii="Arial" w:hAnsi="Arial" w:cs="Arial"/>
        </w:rPr>
        <w:t xml:space="preserve"> Income Statement in GBP </w:t>
      </w:r>
      <w:r w:rsidR="00844DE5" w:rsidRPr="001142A6">
        <w:rPr>
          <w:rFonts w:ascii="Arial" w:hAnsi="Arial" w:cs="Arial"/>
        </w:rPr>
        <w:t>(Assignment</w:t>
      </w:r>
      <w:r w:rsidRPr="001142A6">
        <w:rPr>
          <w:rFonts w:ascii="Arial" w:hAnsi="Arial" w:cs="Arial"/>
        </w:rPr>
        <w:t xml:space="preserve"> brief)</w:t>
      </w:r>
    </w:p>
    <w:p w:rsidR="00A83C32" w:rsidRPr="001142A6" w:rsidRDefault="00707840" w:rsidP="00DE427F">
      <w:pPr>
        <w:ind w:firstLine="720"/>
        <w:rPr>
          <w:rFonts w:ascii="Arial" w:hAnsi="Arial" w:cs="Arial"/>
          <w:color w:val="202124"/>
          <w:szCs w:val="24"/>
          <w:shd w:val="clear" w:color="auto" w:fill="FFFFFF"/>
        </w:rPr>
      </w:pPr>
      <w:r w:rsidRPr="001142A6">
        <w:rPr>
          <w:rFonts w:ascii="Arial" w:hAnsi="Arial" w:cs="Arial"/>
        </w:rPr>
        <w:t xml:space="preserve">The revenue from the operations of the business organisation was </w:t>
      </w:r>
      <w:r w:rsidRPr="001142A6">
        <w:rPr>
          <w:rFonts w:ascii="Arial" w:hAnsi="Arial" w:cs="Arial"/>
          <w:color w:val="202124"/>
          <w:szCs w:val="24"/>
          <w:shd w:val="clear" w:color="auto" w:fill="FFFFFF"/>
        </w:rPr>
        <w:t>£ 1,200,000 and in the year 2021 it was £ 1,100,000</w:t>
      </w:r>
      <w:r w:rsidR="000B7F8A" w:rsidRPr="001142A6">
        <w:rPr>
          <w:rFonts w:ascii="Arial" w:hAnsi="Arial" w:cs="Arial"/>
          <w:color w:val="202124"/>
          <w:szCs w:val="24"/>
          <w:shd w:val="clear" w:color="auto" w:fill="FFFFFF"/>
        </w:rPr>
        <w:t>, which means that it decreased</w:t>
      </w:r>
      <w:r w:rsidR="00844DE5" w:rsidRPr="001142A6">
        <w:rPr>
          <w:rFonts w:ascii="Arial" w:hAnsi="Arial" w:cs="Arial"/>
          <w:color w:val="202124"/>
          <w:szCs w:val="24"/>
          <w:shd w:val="clear" w:color="auto" w:fill="FFFFFF"/>
        </w:rPr>
        <w:t xml:space="preserve"> by 8.33%</w:t>
      </w:r>
      <w:r w:rsidRPr="001142A6">
        <w:rPr>
          <w:rFonts w:ascii="Arial" w:hAnsi="Arial" w:cs="Arial"/>
          <w:color w:val="202124"/>
          <w:szCs w:val="24"/>
          <w:shd w:val="clear" w:color="auto" w:fill="FFFFFF"/>
        </w:rPr>
        <w:t xml:space="preserve">. The overall revenue or the sales of the organisation was highly affected due to an increase in the completion of the </w:t>
      </w:r>
      <w:r w:rsidRPr="001142A6">
        <w:rPr>
          <w:rFonts w:ascii="Arial" w:hAnsi="Arial" w:cs="Arial"/>
          <w:color w:val="000000" w:themeColor="text1"/>
          <w:szCs w:val="24"/>
        </w:rPr>
        <w:t xml:space="preserve">Seacrest Lodge business in the </w:t>
      </w:r>
      <w:r w:rsidR="00E87CFA" w:rsidRPr="001142A6">
        <w:rPr>
          <w:rFonts w:ascii="Arial" w:hAnsi="Arial" w:cs="Arial"/>
          <w:color w:val="000000" w:themeColor="text1"/>
          <w:szCs w:val="24"/>
        </w:rPr>
        <w:t>market. T</w:t>
      </w:r>
      <w:r w:rsidRPr="001142A6">
        <w:rPr>
          <w:rFonts w:ascii="Arial" w:hAnsi="Arial" w:cs="Arial"/>
          <w:color w:val="000000" w:themeColor="text1"/>
          <w:szCs w:val="24"/>
        </w:rPr>
        <w:t>his decreased the sales and affected the revenue of the organisation in a negative way</w:t>
      </w:r>
      <w:r w:rsidR="000B7F8A" w:rsidRPr="001142A6">
        <w:rPr>
          <w:rFonts w:ascii="Arial" w:hAnsi="Arial" w:cs="Arial"/>
          <w:color w:val="000000" w:themeColor="text1"/>
          <w:szCs w:val="24"/>
        </w:rPr>
        <w:t xml:space="preserve"> </w:t>
      </w:r>
      <w:r w:rsidR="000B7F8A" w:rsidRPr="001142A6">
        <w:rPr>
          <w:rFonts w:ascii="Arial" w:hAnsi="Arial" w:cs="Arial"/>
        </w:rPr>
        <w:t>(Pandey, 2021)</w:t>
      </w:r>
      <w:r w:rsidRPr="001142A6">
        <w:rPr>
          <w:rFonts w:ascii="Arial" w:hAnsi="Arial" w:cs="Arial"/>
          <w:color w:val="000000" w:themeColor="text1"/>
          <w:szCs w:val="24"/>
        </w:rPr>
        <w:t xml:space="preserve">. The revenue of the organisation was further decreased to </w:t>
      </w:r>
      <w:r w:rsidRPr="001142A6">
        <w:rPr>
          <w:rFonts w:ascii="Arial" w:hAnsi="Arial" w:cs="Arial"/>
          <w:color w:val="202124"/>
          <w:szCs w:val="24"/>
          <w:shd w:val="clear" w:color="auto" w:fill="FFFFFF"/>
        </w:rPr>
        <w:t>£ 950,000 in the year 2023. The increase in the competition in the market has highly affected the growth of the sales and revenues of the organisation</w:t>
      </w:r>
      <w:r w:rsidR="00DE427F" w:rsidRPr="001142A6">
        <w:rPr>
          <w:rFonts w:ascii="Arial" w:hAnsi="Arial" w:cs="Arial"/>
          <w:color w:val="202124"/>
          <w:szCs w:val="24"/>
          <w:shd w:val="clear" w:color="auto" w:fill="FFFFFF"/>
        </w:rPr>
        <w:t xml:space="preserve"> </w:t>
      </w:r>
      <w:r w:rsidR="00DE427F" w:rsidRPr="001142A6">
        <w:rPr>
          <w:rFonts w:ascii="Arial" w:hAnsi="Arial" w:cs="Arial"/>
          <w:color w:val="222222"/>
          <w:szCs w:val="24"/>
          <w:shd w:val="clear" w:color="auto" w:fill="FFFFFF"/>
        </w:rPr>
        <w:t>(</w:t>
      </w:r>
      <w:proofErr w:type="spellStart"/>
      <w:r w:rsidR="00DE427F" w:rsidRPr="001142A6">
        <w:rPr>
          <w:rFonts w:ascii="Arial" w:hAnsi="Arial" w:cs="Arial"/>
          <w:color w:val="222222"/>
          <w:szCs w:val="24"/>
          <w:shd w:val="clear" w:color="auto" w:fill="FFFFFF"/>
        </w:rPr>
        <w:t>Bapat</w:t>
      </w:r>
      <w:proofErr w:type="spellEnd"/>
      <w:r w:rsidR="00DE427F" w:rsidRPr="001142A6">
        <w:rPr>
          <w:rFonts w:ascii="Arial" w:hAnsi="Arial" w:cs="Arial"/>
          <w:color w:val="222222"/>
          <w:szCs w:val="24"/>
          <w:shd w:val="clear" w:color="auto" w:fill="FFFFFF"/>
        </w:rPr>
        <w:t>., 2020)</w:t>
      </w:r>
      <w:r w:rsidRPr="001142A6">
        <w:rPr>
          <w:rFonts w:ascii="Arial" w:hAnsi="Arial" w:cs="Arial"/>
          <w:color w:val="202124"/>
          <w:szCs w:val="24"/>
          <w:shd w:val="clear" w:color="auto" w:fill="FFFFFF"/>
        </w:rPr>
        <w:t xml:space="preserve">. </w:t>
      </w:r>
      <w:r w:rsidR="00BA587A" w:rsidRPr="001142A6">
        <w:rPr>
          <w:rFonts w:ascii="Arial" w:hAnsi="Arial" w:cs="Arial"/>
          <w:color w:val="202124"/>
          <w:szCs w:val="24"/>
          <w:shd w:val="clear" w:color="auto" w:fill="FFFFFF"/>
        </w:rPr>
        <w:t>The operational cost and expenses of the business organisation is increasing per year by £ 50,000</w:t>
      </w:r>
      <w:r w:rsidR="00F91BAE" w:rsidRPr="001142A6">
        <w:rPr>
          <w:rFonts w:ascii="Arial" w:hAnsi="Arial" w:cs="Arial"/>
          <w:color w:val="202124"/>
          <w:szCs w:val="24"/>
          <w:shd w:val="clear" w:color="auto" w:fill="FFFFFF"/>
        </w:rPr>
        <w:t xml:space="preserve"> and £ 150,000 respectively</w:t>
      </w:r>
      <w:r w:rsidR="00BA587A" w:rsidRPr="001142A6">
        <w:rPr>
          <w:rFonts w:ascii="Arial" w:hAnsi="Arial" w:cs="Arial"/>
          <w:color w:val="202124"/>
          <w:szCs w:val="24"/>
          <w:shd w:val="clear" w:color="auto" w:fill="FFFFFF"/>
        </w:rPr>
        <w:t xml:space="preserve">. The </w:t>
      </w:r>
      <w:r w:rsidR="00BA587A" w:rsidRPr="001142A6">
        <w:rPr>
          <w:rFonts w:ascii="Arial" w:hAnsi="Arial" w:cs="Arial"/>
          <w:color w:val="202124"/>
          <w:szCs w:val="24"/>
          <w:shd w:val="clear" w:color="auto" w:fill="FFFFFF"/>
        </w:rPr>
        <w:lastRenderedPageBreak/>
        <w:t xml:space="preserve">operating expenses </w:t>
      </w:r>
      <w:r w:rsidR="00F91BAE" w:rsidRPr="001142A6">
        <w:rPr>
          <w:rFonts w:ascii="Arial" w:hAnsi="Arial" w:cs="Arial"/>
          <w:color w:val="202124"/>
          <w:szCs w:val="24"/>
          <w:shd w:val="clear" w:color="auto" w:fill="FFFFFF"/>
        </w:rPr>
        <w:t xml:space="preserve">of the organisation is £ 1,110,000. This increase in the expenses of the organisation has resulted in losses for the </w:t>
      </w:r>
      <w:r w:rsidR="00F91BAE" w:rsidRPr="001142A6">
        <w:rPr>
          <w:rFonts w:ascii="Arial" w:hAnsi="Arial" w:cs="Arial"/>
          <w:color w:val="000000" w:themeColor="text1"/>
          <w:szCs w:val="24"/>
        </w:rPr>
        <w:t>Seacrest Lodge business. The business organisational has witnessed a net loss of -</w:t>
      </w:r>
      <w:r w:rsidR="00F91BAE" w:rsidRPr="001142A6">
        <w:rPr>
          <w:rFonts w:ascii="Arial" w:hAnsi="Arial" w:cs="Arial"/>
          <w:color w:val="202124"/>
          <w:szCs w:val="24"/>
          <w:shd w:val="clear" w:color="auto" w:fill="FFFFFF"/>
        </w:rPr>
        <w:t xml:space="preserve">£ 150,000 in the year 2023. However, the business recorded profits in the past year as there was low competitor and low operating expenses in the business organisation. </w:t>
      </w:r>
    </w:p>
    <w:p w:rsidR="00A83C32" w:rsidRPr="001142A6" w:rsidRDefault="00A83C32" w:rsidP="00DE427F">
      <w:pPr>
        <w:ind w:firstLine="720"/>
        <w:rPr>
          <w:rFonts w:ascii="Arial" w:hAnsi="Arial" w:cs="Arial"/>
          <w:color w:val="202124"/>
          <w:szCs w:val="24"/>
          <w:shd w:val="clear" w:color="auto" w:fill="FFFFFF"/>
        </w:rPr>
      </w:pPr>
      <w:r w:rsidRPr="001142A6">
        <w:rPr>
          <w:rFonts w:ascii="Arial" w:hAnsi="Arial" w:cs="Arial"/>
          <w:color w:val="202124"/>
          <w:szCs w:val="24"/>
          <w:shd w:val="clear" w:color="auto" w:fill="FFFFFF"/>
        </w:rPr>
        <w:t>Average room rate (ARR)</w:t>
      </w:r>
    </w:p>
    <w:p w:rsidR="00A83C32" w:rsidRPr="001142A6" w:rsidRDefault="00A83C32" w:rsidP="00A83C32">
      <w:pPr>
        <w:pStyle w:val="ListParagraph"/>
        <w:numPr>
          <w:ilvl w:val="0"/>
          <w:numId w:val="7"/>
        </w:numPr>
        <w:rPr>
          <w:rFonts w:ascii="Arial" w:hAnsi="Arial" w:cs="Arial"/>
          <w:color w:val="202124"/>
          <w:szCs w:val="24"/>
          <w:shd w:val="clear" w:color="auto" w:fill="FFFFFF"/>
        </w:rPr>
      </w:pPr>
      <w:r w:rsidRPr="001142A6">
        <w:rPr>
          <w:rFonts w:ascii="Arial" w:hAnsi="Arial" w:cs="Arial"/>
          <w:color w:val="202124"/>
          <w:szCs w:val="24"/>
          <w:shd w:val="clear" w:color="auto" w:fill="FFFFFF"/>
        </w:rPr>
        <w:t>2021: £260</w:t>
      </w:r>
    </w:p>
    <w:p w:rsidR="00A83C32" w:rsidRPr="001142A6" w:rsidRDefault="00A83C32" w:rsidP="00A83C32">
      <w:pPr>
        <w:pStyle w:val="ListParagraph"/>
        <w:numPr>
          <w:ilvl w:val="0"/>
          <w:numId w:val="7"/>
        </w:numPr>
        <w:rPr>
          <w:rFonts w:ascii="Arial" w:hAnsi="Arial" w:cs="Arial"/>
          <w:color w:val="202124"/>
          <w:szCs w:val="24"/>
          <w:shd w:val="clear" w:color="auto" w:fill="FFFFFF"/>
        </w:rPr>
      </w:pPr>
      <w:r w:rsidRPr="001142A6">
        <w:rPr>
          <w:rFonts w:ascii="Arial" w:hAnsi="Arial" w:cs="Arial"/>
          <w:color w:val="202124"/>
          <w:szCs w:val="24"/>
          <w:shd w:val="clear" w:color="auto" w:fill="FFFFFF"/>
        </w:rPr>
        <w:t>2022: £240</w:t>
      </w:r>
    </w:p>
    <w:p w:rsidR="00A83C32" w:rsidRPr="001142A6" w:rsidRDefault="00A83C32" w:rsidP="00A83C32">
      <w:pPr>
        <w:pStyle w:val="ListParagraph"/>
        <w:numPr>
          <w:ilvl w:val="0"/>
          <w:numId w:val="7"/>
        </w:numPr>
        <w:rPr>
          <w:rFonts w:ascii="Arial" w:hAnsi="Arial" w:cs="Arial"/>
          <w:color w:val="202124"/>
          <w:szCs w:val="24"/>
          <w:shd w:val="clear" w:color="auto" w:fill="FFFFFF"/>
        </w:rPr>
      </w:pPr>
      <w:r w:rsidRPr="001142A6">
        <w:rPr>
          <w:rFonts w:ascii="Arial" w:hAnsi="Arial" w:cs="Arial"/>
          <w:color w:val="202124"/>
          <w:szCs w:val="24"/>
          <w:shd w:val="clear" w:color="auto" w:fill="FFFFFF"/>
        </w:rPr>
        <w:t>2023: £210</w:t>
      </w:r>
    </w:p>
    <w:p w:rsidR="00D80161" w:rsidRPr="001142A6" w:rsidRDefault="00844DE5" w:rsidP="00DE427F">
      <w:pPr>
        <w:ind w:firstLine="720"/>
        <w:rPr>
          <w:rFonts w:ascii="Arial" w:hAnsi="Arial" w:cs="Arial"/>
          <w:color w:val="202124"/>
          <w:szCs w:val="24"/>
          <w:shd w:val="clear" w:color="auto" w:fill="FFFFFF"/>
        </w:rPr>
      </w:pPr>
      <w:r w:rsidRPr="001142A6">
        <w:rPr>
          <w:rFonts w:ascii="Arial" w:hAnsi="Arial" w:cs="Arial"/>
          <w:color w:val="202124"/>
          <w:szCs w:val="24"/>
          <w:shd w:val="clear" w:color="auto" w:fill="FFFFFF"/>
        </w:rPr>
        <w:t>Another reason for the low performance of the revenue</w:t>
      </w:r>
      <w:r w:rsidR="00E87CFA" w:rsidRPr="001142A6">
        <w:rPr>
          <w:rFonts w:ascii="Arial" w:hAnsi="Arial" w:cs="Arial"/>
          <w:color w:val="202124"/>
          <w:szCs w:val="24"/>
          <w:shd w:val="clear" w:color="auto" w:fill="FFFFFF"/>
        </w:rPr>
        <w:t xml:space="preserve"> is </w:t>
      </w:r>
      <w:r w:rsidRPr="001142A6">
        <w:rPr>
          <w:rFonts w:ascii="Arial" w:hAnsi="Arial" w:cs="Arial"/>
          <w:color w:val="202124"/>
          <w:szCs w:val="24"/>
          <w:shd w:val="clear" w:color="auto" w:fill="FFFFFF"/>
        </w:rPr>
        <w:t xml:space="preserve">the </w:t>
      </w:r>
      <w:r w:rsidR="00E87CFA" w:rsidRPr="001142A6">
        <w:rPr>
          <w:rFonts w:ascii="Arial" w:hAnsi="Arial" w:cs="Arial"/>
          <w:color w:val="202124"/>
          <w:szCs w:val="24"/>
          <w:shd w:val="clear" w:color="auto" w:fill="FFFFFF"/>
        </w:rPr>
        <w:t xml:space="preserve">decrease in the average room rate every year from £ 260 in the year 2021 and £ 210 in the year 2023. </w:t>
      </w:r>
      <w:r w:rsidR="00F91BAE" w:rsidRPr="001142A6">
        <w:rPr>
          <w:rFonts w:ascii="Arial" w:hAnsi="Arial" w:cs="Arial"/>
          <w:color w:val="202124"/>
          <w:szCs w:val="24"/>
          <w:shd w:val="clear" w:color="auto" w:fill="FFFFFF"/>
        </w:rPr>
        <w:t>This represents the performance of the business in the market</w:t>
      </w:r>
      <w:r w:rsidR="00DE427F" w:rsidRPr="001142A6">
        <w:rPr>
          <w:rFonts w:ascii="Arial" w:hAnsi="Arial" w:cs="Arial"/>
          <w:color w:val="202124"/>
          <w:szCs w:val="24"/>
          <w:shd w:val="clear" w:color="auto" w:fill="FFFFFF"/>
        </w:rPr>
        <w:t xml:space="preserve"> </w:t>
      </w:r>
      <w:r w:rsidR="00DE427F" w:rsidRPr="001142A6">
        <w:rPr>
          <w:rFonts w:ascii="Arial" w:hAnsi="Arial" w:cs="Arial"/>
          <w:color w:val="222222"/>
          <w:szCs w:val="24"/>
          <w:shd w:val="clear" w:color="auto" w:fill="FFFFFF"/>
        </w:rPr>
        <w:t>(</w:t>
      </w:r>
      <w:proofErr w:type="spellStart"/>
      <w:r w:rsidR="000B7F8A" w:rsidRPr="001142A6">
        <w:rPr>
          <w:rFonts w:ascii="Arial" w:hAnsi="Arial" w:cs="Arial"/>
          <w:color w:val="222222"/>
          <w:szCs w:val="24"/>
          <w:shd w:val="clear" w:color="auto" w:fill="FFFFFF"/>
        </w:rPr>
        <w:t>Asmin</w:t>
      </w:r>
      <w:proofErr w:type="spellEnd"/>
      <w:r w:rsidR="00DE427F" w:rsidRPr="001142A6">
        <w:rPr>
          <w:rFonts w:ascii="Arial" w:hAnsi="Arial" w:cs="Arial"/>
          <w:color w:val="222222"/>
          <w:szCs w:val="24"/>
          <w:shd w:val="clear" w:color="auto" w:fill="FFFFFF"/>
        </w:rPr>
        <w:t xml:space="preserve"> et. al., 2021)</w:t>
      </w:r>
      <w:r w:rsidR="00F91BAE" w:rsidRPr="001142A6">
        <w:rPr>
          <w:rFonts w:ascii="Arial" w:hAnsi="Arial" w:cs="Arial"/>
          <w:color w:val="202124"/>
          <w:szCs w:val="24"/>
          <w:shd w:val="clear" w:color="auto" w:fill="FFFFFF"/>
        </w:rPr>
        <w:t xml:space="preserve">. </w:t>
      </w:r>
    </w:p>
    <w:p w:rsidR="00844DE5" w:rsidRPr="001142A6" w:rsidRDefault="00844DE5" w:rsidP="00DE427F">
      <w:pPr>
        <w:ind w:firstLine="720"/>
        <w:rPr>
          <w:rFonts w:ascii="Arial" w:hAnsi="Arial" w:cs="Arial"/>
          <w:color w:val="202124"/>
          <w:szCs w:val="24"/>
          <w:shd w:val="clear" w:color="auto" w:fill="FFFFFF"/>
        </w:rPr>
      </w:pPr>
      <w:r w:rsidRPr="001142A6">
        <w:rPr>
          <w:rFonts w:ascii="Arial" w:hAnsi="Arial" w:cs="Arial"/>
          <w:color w:val="202124"/>
          <w:szCs w:val="24"/>
          <w:shd w:val="clear" w:color="auto" w:fill="FFFFFF"/>
        </w:rPr>
        <w:t>Occupancy Rate:</w:t>
      </w:r>
    </w:p>
    <w:p w:rsidR="00844DE5" w:rsidRPr="001142A6" w:rsidRDefault="00844DE5" w:rsidP="00844DE5">
      <w:pPr>
        <w:pStyle w:val="ListParagraph"/>
        <w:numPr>
          <w:ilvl w:val="0"/>
          <w:numId w:val="8"/>
        </w:numPr>
        <w:rPr>
          <w:rFonts w:ascii="Arial" w:hAnsi="Arial" w:cs="Arial"/>
          <w:color w:val="202124"/>
          <w:szCs w:val="24"/>
          <w:shd w:val="clear" w:color="auto" w:fill="FFFFFF"/>
        </w:rPr>
      </w:pPr>
      <w:r w:rsidRPr="001142A6">
        <w:rPr>
          <w:rFonts w:ascii="Arial" w:hAnsi="Arial" w:cs="Arial"/>
          <w:color w:val="202124"/>
          <w:szCs w:val="24"/>
          <w:shd w:val="clear" w:color="auto" w:fill="FFFFFF"/>
        </w:rPr>
        <w:t>2021: 65%</w:t>
      </w:r>
    </w:p>
    <w:p w:rsidR="00844DE5" w:rsidRPr="001142A6" w:rsidRDefault="00844DE5" w:rsidP="00844DE5">
      <w:pPr>
        <w:pStyle w:val="ListParagraph"/>
        <w:numPr>
          <w:ilvl w:val="0"/>
          <w:numId w:val="8"/>
        </w:numPr>
        <w:rPr>
          <w:rFonts w:ascii="Arial" w:hAnsi="Arial" w:cs="Arial"/>
          <w:color w:val="202124"/>
          <w:szCs w:val="24"/>
          <w:shd w:val="clear" w:color="auto" w:fill="FFFFFF"/>
        </w:rPr>
      </w:pPr>
      <w:r w:rsidRPr="001142A6">
        <w:rPr>
          <w:rFonts w:ascii="Arial" w:hAnsi="Arial" w:cs="Arial"/>
          <w:color w:val="202124"/>
          <w:szCs w:val="24"/>
          <w:shd w:val="clear" w:color="auto" w:fill="FFFFFF"/>
        </w:rPr>
        <w:t>2022: 60%</w:t>
      </w:r>
    </w:p>
    <w:p w:rsidR="00844DE5" w:rsidRPr="001142A6" w:rsidRDefault="00844DE5" w:rsidP="00844DE5">
      <w:pPr>
        <w:pStyle w:val="ListParagraph"/>
        <w:numPr>
          <w:ilvl w:val="0"/>
          <w:numId w:val="8"/>
        </w:numPr>
        <w:rPr>
          <w:rFonts w:ascii="Arial" w:hAnsi="Arial" w:cs="Arial"/>
          <w:color w:val="202124"/>
          <w:szCs w:val="24"/>
          <w:shd w:val="clear" w:color="auto" w:fill="FFFFFF"/>
        </w:rPr>
      </w:pPr>
      <w:r w:rsidRPr="001142A6">
        <w:rPr>
          <w:rFonts w:ascii="Arial" w:hAnsi="Arial" w:cs="Arial"/>
          <w:color w:val="202124"/>
          <w:szCs w:val="24"/>
          <w:shd w:val="clear" w:color="auto" w:fill="FFFFFF"/>
        </w:rPr>
        <w:t>2023: 50%</w:t>
      </w:r>
    </w:p>
    <w:p w:rsidR="00844DE5" w:rsidRPr="001142A6" w:rsidRDefault="00844DE5" w:rsidP="00844DE5">
      <w:pPr>
        <w:rPr>
          <w:rFonts w:ascii="Arial" w:hAnsi="Arial" w:cs="Arial"/>
          <w:color w:val="202124"/>
          <w:szCs w:val="24"/>
          <w:shd w:val="clear" w:color="auto" w:fill="FFFFFF"/>
        </w:rPr>
      </w:pPr>
      <w:r w:rsidRPr="001142A6">
        <w:rPr>
          <w:rFonts w:ascii="Arial" w:hAnsi="Arial" w:cs="Arial"/>
          <w:color w:val="202124"/>
          <w:szCs w:val="24"/>
          <w:shd w:val="clear" w:color="auto" w:fill="FFFFFF"/>
        </w:rPr>
        <w:t xml:space="preserve">            The occupancy rate of the business organisation is decreasing every year from 65% in the year 2021 to 50% in the year 2023.</w:t>
      </w:r>
    </w:p>
    <w:p w:rsidR="00844DE5" w:rsidRPr="001142A6" w:rsidRDefault="00844DE5" w:rsidP="00844DE5">
      <w:pPr>
        <w:rPr>
          <w:rFonts w:ascii="Arial" w:hAnsi="Arial" w:cs="Arial"/>
          <w:color w:val="202124"/>
          <w:szCs w:val="24"/>
          <w:shd w:val="clear" w:color="auto" w:fill="FFFFFF"/>
        </w:rPr>
      </w:pPr>
    </w:p>
    <w:p w:rsidR="00844DE5" w:rsidRPr="001142A6" w:rsidRDefault="00844DE5" w:rsidP="00844DE5">
      <w:pPr>
        <w:rPr>
          <w:rFonts w:ascii="Arial" w:hAnsi="Arial" w:cs="Arial"/>
          <w:color w:val="202124"/>
          <w:szCs w:val="24"/>
          <w:shd w:val="clear" w:color="auto" w:fill="FFFFFF"/>
        </w:rPr>
      </w:pPr>
    </w:p>
    <w:tbl>
      <w:tblPr>
        <w:tblStyle w:val="TableGrid"/>
        <w:tblW w:w="0" w:type="auto"/>
        <w:tblLook w:val="04A0" w:firstRow="1" w:lastRow="0" w:firstColumn="1" w:lastColumn="0" w:noHBand="0" w:noVBand="1"/>
      </w:tblPr>
      <w:tblGrid>
        <w:gridCol w:w="2254"/>
        <w:gridCol w:w="2254"/>
        <w:gridCol w:w="2254"/>
        <w:gridCol w:w="2254"/>
      </w:tblGrid>
      <w:tr w:rsidR="00844DE5" w:rsidRPr="001142A6" w:rsidTr="004C0D74">
        <w:tc>
          <w:tcPr>
            <w:tcW w:w="2254" w:type="dxa"/>
          </w:tcPr>
          <w:p w:rsidR="00844DE5" w:rsidRPr="001142A6" w:rsidRDefault="00844DE5" w:rsidP="004C0D74">
            <w:pPr>
              <w:jc w:val="center"/>
              <w:rPr>
                <w:rFonts w:ascii="Arial" w:hAnsi="Arial" w:cs="Arial"/>
              </w:rPr>
            </w:pPr>
            <w:r w:rsidRPr="001142A6">
              <w:rPr>
                <w:rFonts w:ascii="Arial" w:hAnsi="Arial" w:cs="Arial"/>
              </w:rPr>
              <w:t>Asset/Liability</w:t>
            </w:r>
          </w:p>
        </w:tc>
        <w:tc>
          <w:tcPr>
            <w:tcW w:w="2254" w:type="dxa"/>
          </w:tcPr>
          <w:p w:rsidR="00844DE5" w:rsidRPr="001142A6" w:rsidRDefault="00844DE5" w:rsidP="004C0D74">
            <w:pPr>
              <w:jc w:val="center"/>
              <w:rPr>
                <w:rFonts w:ascii="Arial" w:hAnsi="Arial" w:cs="Arial"/>
              </w:rPr>
            </w:pPr>
            <w:r w:rsidRPr="001142A6">
              <w:rPr>
                <w:rFonts w:ascii="Arial" w:hAnsi="Arial" w:cs="Arial"/>
              </w:rPr>
              <w:t>2021</w:t>
            </w:r>
          </w:p>
        </w:tc>
        <w:tc>
          <w:tcPr>
            <w:tcW w:w="2254" w:type="dxa"/>
          </w:tcPr>
          <w:p w:rsidR="00844DE5" w:rsidRPr="001142A6" w:rsidRDefault="00844DE5" w:rsidP="004C0D74">
            <w:pPr>
              <w:jc w:val="center"/>
              <w:rPr>
                <w:rFonts w:ascii="Arial" w:hAnsi="Arial" w:cs="Arial"/>
              </w:rPr>
            </w:pPr>
            <w:r w:rsidRPr="001142A6">
              <w:rPr>
                <w:rFonts w:ascii="Arial" w:hAnsi="Arial" w:cs="Arial"/>
              </w:rPr>
              <w:t>2022</w:t>
            </w:r>
          </w:p>
        </w:tc>
        <w:tc>
          <w:tcPr>
            <w:tcW w:w="2254" w:type="dxa"/>
          </w:tcPr>
          <w:p w:rsidR="00844DE5" w:rsidRPr="001142A6" w:rsidRDefault="00844DE5" w:rsidP="004C0D74">
            <w:pPr>
              <w:jc w:val="center"/>
              <w:rPr>
                <w:rFonts w:ascii="Arial" w:hAnsi="Arial" w:cs="Arial"/>
              </w:rPr>
            </w:pPr>
            <w:r w:rsidRPr="001142A6">
              <w:rPr>
                <w:rFonts w:ascii="Arial" w:hAnsi="Arial" w:cs="Arial"/>
              </w:rPr>
              <w:t>2023</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Cash and Equivalents</w:t>
            </w:r>
          </w:p>
        </w:tc>
        <w:tc>
          <w:tcPr>
            <w:tcW w:w="2254" w:type="dxa"/>
          </w:tcPr>
          <w:p w:rsidR="00844DE5" w:rsidRPr="001142A6" w:rsidRDefault="00844DE5" w:rsidP="004C0D74">
            <w:pPr>
              <w:jc w:val="center"/>
              <w:rPr>
                <w:rFonts w:ascii="Arial" w:hAnsi="Arial" w:cs="Arial"/>
              </w:rPr>
            </w:pPr>
            <w:r w:rsidRPr="001142A6">
              <w:rPr>
                <w:rFonts w:ascii="Arial" w:hAnsi="Arial" w:cs="Arial"/>
              </w:rPr>
              <w:t>£100,000</w:t>
            </w:r>
          </w:p>
        </w:tc>
        <w:tc>
          <w:tcPr>
            <w:tcW w:w="2254" w:type="dxa"/>
          </w:tcPr>
          <w:p w:rsidR="00844DE5" w:rsidRPr="001142A6" w:rsidRDefault="00844DE5" w:rsidP="004C0D74">
            <w:pPr>
              <w:jc w:val="center"/>
              <w:rPr>
                <w:rFonts w:ascii="Arial" w:hAnsi="Arial" w:cs="Arial"/>
              </w:rPr>
            </w:pPr>
            <w:r w:rsidRPr="001142A6">
              <w:rPr>
                <w:rFonts w:ascii="Arial" w:hAnsi="Arial" w:cs="Arial"/>
              </w:rPr>
              <w:t>£80,000</w:t>
            </w:r>
          </w:p>
        </w:tc>
        <w:tc>
          <w:tcPr>
            <w:tcW w:w="2254" w:type="dxa"/>
          </w:tcPr>
          <w:p w:rsidR="00844DE5" w:rsidRPr="001142A6" w:rsidRDefault="00844DE5" w:rsidP="004C0D74">
            <w:pPr>
              <w:jc w:val="center"/>
              <w:rPr>
                <w:rFonts w:ascii="Arial" w:hAnsi="Arial" w:cs="Arial"/>
              </w:rPr>
            </w:pPr>
            <w:r w:rsidRPr="001142A6">
              <w:rPr>
                <w:rFonts w:ascii="Arial" w:hAnsi="Arial" w:cs="Arial"/>
              </w:rPr>
              <w:t>£20,000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Accounts Receivable</w:t>
            </w:r>
          </w:p>
        </w:tc>
        <w:tc>
          <w:tcPr>
            <w:tcW w:w="2254" w:type="dxa"/>
          </w:tcPr>
          <w:p w:rsidR="00844DE5" w:rsidRPr="001142A6" w:rsidRDefault="00844DE5" w:rsidP="004C0D74">
            <w:pPr>
              <w:jc w:val="center"/>
              <w:rPr>
                <w:rFonts w:ascii="Arial" w:hAnsi="Arial" w:cs="Arial"/>
              </w:rPr>
            </w:pPr>
            <w:r w:rsidRPr="001142A6">
              <w:rPr>
                <w:rFonts w:ascii="Arial" w:hAnsi="Arial" w:cs="Arial"/>
              </w:rPr>
              <w:t>£50,000</w:t>
            </w:r>
          </w:p>
        </w:tc>
        <w:tc>
          <w:tcPr>
            <w:tcW w:w="2254" w:type="dxa"/>
          </w:tcPr>
          <w:p w:rsidR="00844DE5" w:rsidRPr="001142A6" w:rsidRDefault="00844DE5" w:rsidP="004C0D74">
            <w:pPr>
              <w:jc w:val="center"/>
              <w:rPr>
                <w:rFonts w:ascii="Arial" w:hAnsi="Arial" w:cs="Arial"/>
              </w:rPr>
            </w:pPr>
            <w:r w:rsidRPr="001142A6">
              <w:rPr>
                <w:rFonts w:ascii="Arial" w:hAnsi="Arial" w:cs="Arial"/>
              </w:rPr>
              <w:t>£40,000</w:t>
            </w:r>
          </w:p>
        </w:tc>
        <w:tc>
          <w:tcPr>
            <w:tcW w:w="2254" w:type="dxa"/>
          </w:tcPr>
          <w:p w:rsidR="00844DE5" w:rsidRPr="001142A6" w:rsidRDefault="00844DE5" w:rsidP="004C0D74">
            <w:pPr>
              <w:jc w:val="center"/>
              <w:rPr>
                <w:rFonts w:ascii="Arial" w:hAnsi="Arial" w:cs="Arial"/>
              </w:rPr>
            </w:pPr>
            <w:r w:rsidRPr="001142A6">
              <w:rPr>
                <w:rFonts w:ascii="Arial" w:hAnsi="Arial" w:cs="Arial"/>
              </w:rPr>
              <w:t>£30,000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Property and Equipment</w:t>
            </w:r>
          </w:p>
        </w:tc>
        <w:tc>
          <w:tcPr>
            <w:tcW w:w="2254" w:type="dxa"/>
          </w:tcPr>
          <w:p w:rsidR="00844DE5" w:rsidRPr="001142A6" w:rsidRDefault="00844DE5" w:rsidP="004C0D74">
            <w:pPr>
              <w:jc w:val="center"/>
              <w:rPr>
                <w:rFonts w:ascii="Arial" w:hAnsi="Arial" w:cs="Arial"/>
              </w:rPr>
            </w:pPr>
            <w:r w:rsidRPr="001142A6">
              <w:rPr>
                <w:rFonts w:ascii="Arial" w:hAnsi="Arial" w:cs="Arial"/>
              </w:rPr>
              <w:t>£2,000,000</w:t>
            </w:r>
          </w:p>
        </w:tc>
        <w:tc>
          <w:tcPr>
            <w:tcW w:w="2254" w:type="dxa"/>
          </w:tcPr>
          <w:p w:rsidR="00844DE5" w:rsidRPr="001142A6" w:rsidRDefault="00844DE5" w:rsidP="004C0D74">
            <w:pPr>
              <w:jc w:val="center"/>
              <w:rPr>
                <w:rFonts w:ascii="Arial" w:hAnsi="Arial" w:cs="Arial"/>
              </w:rPr>
            </w:pPr>
            <w:r w:rsidRPr="001142A6">
              <w:rPr>
                <w:rFonts w:ascii="Arial" w:hAnsi="Arial" w:cs="Arial"/>
              </w:rPr>
              <w:t>£2,000,000</w:t>
            </w:r>
          </w:p>
        </w:tc>
        <w:tc>
          <w:tcPr>
            <w:tcW w:w="2254" w:type="dxa"/>
          </w:tcPr>
          <w:p w:rsidR="00844DE5" w:rsidRPr="001142A6" w:rsidRDefault="00844DE5" w:rsidP="004C0D74">
            <w:pPr>
              <w:jc w:val="center"/>
              <w:rPr>
                <w:rFonts w:ascii="Arial" w:hAnsi="Arial" w:cs="Arial"/>
              </w:rPr>
            </w:pPr>
            <w:r w:rsidRPr="001142A6">
              <w:rPr>
                <w:rFonts w:ascii="Arial" w:hAnsi="Arial" w:cs="Arial"/>
              </w:rPr>
              <w:t>£1,800,000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TOTAL ASSETS</w:t>
            </w:r>
          </w:p>
        </w:tc>
        <w:tc>
          <w:tcPr>
            <w:tcW w:w="2254" w:type="dxa"/>
          </w:tcPr>
          <w:p w:rsidR="00844DE5" w:rsidRPr="001142A6" w:rsidRDefault="00844DE5" w:rsidP="004C0D74">
            <w:pPr>
              <w:jc w:val="center"/>
              <w:rPr>
                <w:rFonts w:ascii="Arial" w:hAnsi="Arial" w:cs="Arial"/>
              </w:rPr>
            </w:pPr>
            <w:r w:rsidRPr="001142A6">
              <w:rPr>
                <w:rFonts w:ascii="Arial" w:hAnsi="Arial" w:cs="Arial"/>
              </w:rPr>
              <w:t>£2,150,000</w:t>
            </w:r>
          </w:p>
        </w:tc>
        <w:tc>
          <w:tcPr>
            <w:tcW w:w="2254" w:type="dxa"/>
          </w:tcPr>
          <w:p w:rsidR="00844DE5" w:rsidRPr="001142A6" w:rsidRDefault="00844DE5" w:rsidP="004C0D74">
            <w:pPr>
              <w:jc w:val="center"/>
              <w:rPr>
                <w:rFonts w:ascii="Arial" w:hAnsi="Arial" w:cs="Arial"/>
              </w:rPr>
            </w:pPr>
            <w:r w:rsidRPr="001142A6">
              <w:rPr>
                <w:rFonts w:ascii="Arial" w:hAnsi="Arial" w:cs="Arial"/>
              </w:rPr>
              <w:t>£2,120,000</w:t>
            </w:r>
          </w:p>
        </w:tc>
        <w:tc>
          <w:tcPr>
            <w:tcW w:w="2254" w:type="dxa"/>
          </w:tcPr>
          <w:p w:rsidR="00844DE5" w:rsidRPr="001142A6" w:rsidRDefault="00844DE5" w:rsidP="004C0D74">
            <w:pPr>
              <w:jc w:val="center"/>
              <w:rPr>
                <w:rFonts w:ascii="Arial" w:hAnsi="Arial" w:cs="Arial"/>
              </w:rPr>
            </w:pPr>
            <w:r w:rsidRPr="001142A6">
              <w:rPr>
                <w:rFonts w:ascii="Arial" w:hAnsi="Arial" w:cs="Arial"/>
              </w:rPr>
              <w:t>£1,850,000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Accounts Payable</w:t>
            </w:r>
          </w:p>
        </w:tc>
        <w:tc>
          <w:tcPr>
            <w:tcW w:w="2254" w:type="dxa"/>
          </w:tcPr>
          <w:p w:rsidR="00844DE5" w:rsidRPr="001142A6" w:rsidRDefault="00844DE5" w:rsidP="004C0D74">
            <w:pPr>
              <w:jc w:val="center"/>
              <w:rPr>
                <w:rFonts w:ascii="Arial" w:hAnsi="Arial" w:cs="Arial"/>
              </w:rPr>
            </w:pPr>
            <w:r w:rsidRPr="001142A6">
              <w:rPr>
                <w:rFonts w:ascii="Arial" w:hAnsi="Arial" w:cs="Arial"/>
              </w:rPr>
              <w:t>£30,000</w:t>
            </w:r>
          </w:p>
        </w:tc>
        <w:tc>
          <w:tcPr>
            <w:tcW w:w="2254" w:type="dxa"/>
          </w:tcPr>
          <w:p w:rsidR="00844DE5" w:rsidRPr="001142A6" w:rsidRDefault="00844DE5" w:rsidP="004C0D74">
            <w:pPr>
              <w:jc w:val="center"/>
              <w:rPr>
                <w:rFonts w:ascii="Arial" w:hAnsi="Arial" w:cs="Arial"/>
              </w:rPr>
            </w:pPr>
            <w:r w:rsidRPr="001142A6">
              <w:rPr>
                <w:rFonts w:ascii="Arial" w:hAnsi="Arial" w:cs="Arial"/>
              </w:rPr>
              <w:t>£40,000</w:t>
            </w:r>
          </w:p>
        </w:tc>
        <w:tc>
          <w:tcPr>
            <w:tcW w:w="2254" w:type="dxa"/>
          </w:tcPr>
          <w:p w:rsidR="00844DE5" w:rsidRPr="001142A6" w:rsidRDefault="00844DE5" w:rsidP="004C0D74">
            <w:pPr>
              <w:jc w:val="center"/>
              <w:rPr>
                <w:rFonts w:ascii="Arial" w:hAnsi="Arial" w:cs="Arial"/>
              </w:rPr>
            </w:pPr>
            <w:r w:rsidRPr="001142A6">
              <w:rPr>
                <w:rFonts w:ascii="Arial" w:hAnsi="Arial" w:cs="Arial"/>
              </w:rPr>
              <w:t>£50,000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Long-term Debt</w:t>
            </w:r>
          </w:p>
        </w:tc>
        <w:tc>
          <w:tcPr>
            <w:tcW w:w="2254" w:type="dxa"/>
          </w:tcPr>
          <w:p w:rsidR="00844DE5" w:rsidRPr="001142A6" w:rsidRDefault="00844DE5" w:rsidP="004C0D74">
            <w:pPr>
              <w:jc w:val="center"/>
              <w:rPr>
                <w:rFonts w:ascii="Arial" w:hAnsi="Arial" w:cs="Arial"/>
              </w:rPr>
            </w:pPr>
            <w:r w:rsidRPr="001142A6">
              <w:rPr>
                <w:rFonts w:ascii="Arial" w:hAnsi="Arial" w:cs="Arial"/>
              </w:rPr>
              <w:t>£1,500,000</w:t>
            </w:r>
          </w:p>
        </w:tc>
        <w:tc>
          <w:tcPr>
            <w:tcW w:w="2254" w:type="dxa"/>
          </w:tcPr>
          <w:p w:rsidR="00844DE5" w:rsidRPr="001142A6" w:rsidRDefault="00844DE5" w:rsidP="004C0D74">
            <w:pPr>
              <w:jc w:val="center"/>
              <w:rPr>
                <w:rFonts w:ascii="Arial" w:hAnsi="Arial" w:cs="Arial"/>
              </w:rPr>
            </w:pPr>
            <w:r w:rsidRPr="001142A6">
              <w:rPr>
                <w:rFonts w:ascii="Arial" w:hAnsi="Arial" w:cs="Arial"/>
              </w:rPr>
              <w:t>£1,500,000</w:t>
            </w:r>
          </w:p>
        </w:tc>
        <w:tc>
          <w:tcPr>
            <w:tcW w:w="2254" w:type="dxa"/>
          </w:tcPr>
          <w:p w:rsidR="00844DE5" w:rsidRPr="001142A6" w:rsidRDefault="00844DE5" w:rsidP="004C0D74">
            <w:pPr>
              <w:jc w:val="center"/>
              <w:rPr>
                <w:rFonts w:ascii="Arial" w:hAnsi="Arial" w:cs="Arial"/>
              </w:rPr>
            </w:pPr>
            <w:r w:rsidRPr="001142A6">
              <w:rPr>
                <w:rFonts w:ascii="Arial" w:hAnsi="Arial" w:cs="Arial"/>
              </w:rPr>
              <w:t>£1,500,000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lastRenderedPageBreak/>
              <w:t>TOTAL LIABILITIES</w:t>
            </w:r>
          </w:p>
        </w:tc>
        <w:tc>
          <w:tcPr>
            <w:tcW w:w="2254" w:type="dxa"/>
          </w:tcPr>
          <w:p w:rsidR="00844DE5" w:rsidRPr="001142A6" w:rsidRDefault="00844DE5" w:rsidP="004C0D74">
            <w:pPr>
              <w:jc w:val="center"/>
              <w:rPr>
                <w:rFonts w:ascii="Arial" w:hAnsi="Arial" w:cs="Arial"/>
              </w:rPr>
            </w:pPr>
            <w:r w:rsidRPr="001142A6">
              <w:rPr>
                <w:rFonts w:ascii="Arial" w:hAnsi="Arial" w:cs="Arial"/>
              </w:rPr>
              <w:t>£1,530,000</w:t>
            </w:r>
          </w:p>
        </w:tc>
        <w:tc>
          <w:tcPr>
            <w:tcW w:w="2254" w:type="dxa"/>
          </w:tcPr>
          <w:p w:rsidR="00844DE5" w:rsidRPr="001142A6" w:rsidRDefault="00844DE5" w:rsidP="004C0D74">
            <w:pPr>
              <w:jc w:val="center"/>
              <w:rPr>
                <w:rFonts w:ascii="Arial" w:hAnsi="Arial" w:cs="Arial"/>
              </w:rPr>
            </w:pPr>
            <w:r w:rsidRPr="001142A6">
              <w:rPr>
                <w:rFonts w:ascii="Arial" w:hAnsi="Arial" w:cs="Arial"/>
              </w:rPr>
              <w:t>£1,540,000</w:t>
            </w:r>
          </w:p>
        </w:tc>
        <w:tc>
          <w:tcPr>
            <w:tcW w:w="2254" w:type="dxa"/>
          </w:tcPr>
          <w:p w:rsidR="00844DE5" w:rsidRPr="001142A6" w:rsidRDefault="00844DE5" w:rsidP="004C0D74">
            <w:pPr>
              <w:jc w:val="center"/>
              <w:rPr>
                <w:rFonts w:ascii="Arial" w:hAnsi="Arial" w:cs="Arial"/>
              </w:rPr>
            </w:pPr>
            <w:r w:rsidRPr="001142A6">
              <w:rPr>
                <w:rFonts w:ascii="Arial" w:hAnsi="Arial" w:cs="Arial"/>
              </w:rPr>
              <w:t>£1,550,000</w:t>
            </w:r>
          </w:p>
        </w:tc>
      </w:tr>
      <w:tr w:rsidR="00844DE5" w:rsidRPr="001142A6" w:rsidTr="004C0D74">
        <w:tc>
          <w:tcPr>
            <w:tcW w:w="2254" w:type="dxa"/>
          </w:tcPr>
          <w:p w:rsidR="00844DE5" w:rsidRPr="001142A6" w:rsidRDefault="00844DE5" w:rsidP="004C0D74">
            <w:pPr>
              <w:rPr>
                <w:rFonts w:ascii="Arial" w:hAnsi="Arial" w:cs="Arial"/>
              </w:rPr>
            </w:pPr>
            <w:r w:rsidRPr="001142A6">
              <w:rPr>
                <w:rFonts w:ascii="Arial" w:hAnsi="Arial" w:cs="Arial"/>
              </w:rPr>
              <w:t>EQUITY</w:t>
            </w:r>
          </w:p>
        </w:tc>
        <w:tc>
          <w:tcPr>
            <w:tcW w:w="2254" w:type="dxa"/>
          </w:tcPr>
          <w:p w:rsidR="00844DE5" w:rsidRPr="001142A6" w:rsidRDefault="00844DE5" w:rsidP="004C0D74">
            <w:pPr>
              <w:jc w:val="center"/>
              <w:rPr>
                <w:rFonts w:ascii="Arial" w:hAnsi="Arial" w:cs="Arial"/>
              </w:rPr>
            </w:pPr>
            <w:r w:rsidRPr="001142A6">
              <w:rPr>
                <w:rFonts w:ascii="Arial" w:hAnsi="Arial" w:cs="Arial"/>
              </w:rPr>
              <w:t>£620,000</w:t>
            </w:r>
          </w:p>
        </w:tc>
        <w:tc>
          <w:tcPr>
            <w:tcW w:w="2254" w:type="dxa"/>
          </w:tcPr>
          <w:p w:rsidR="00844DE5" w:rsidRPr="001142A6" w:rsidRDefault="00844DE5" w:rsidP="004C0D74">
            <w:pPr>
              <w:jc w:val="center"/>
              <w:rPr>
                <w:rFonts w:ascii="Arial" w:hAnsi="Arial" w:cs="Arial"/>
              </w:rPr>
            </w:pPr>
            <w:r w:rsidRPr="001142A6">
              <w:rPr>
                <w:rFonts w:ascii="Arial" w:hAnsi="Arial" w:cs="Arial"/>
              </w:rPr>
              <w:t>£580,000</w:t>
            </w:r>
          </w:p>
        </w:tc>
        <w:tc>
          <w:tcPr>
            <w:tcW w:w="2254" w:type="dxa"/>
          </w:tcPr>
          <w:p w:rsidR="00844DE5" w:rsidRPr="001142A6" w:rsidRDefault="00844DE5" w:rsidP="004C0D74">
            <w:pPr>
              <w:jc w:val="center"/>
              <w:rPr>
                <w:rFonts w:ascii="Arial" w:hAnsi="Arial" w:cs="Arial"/>
              </w:rPr>
            </w:pPr>
            <w:r w:rsidRPr="001142A6">
              <w:rPr>
                <w:rFonts w:ascii="Arial" w:hAnsi="Arial" w:cs="Arial"/>
              </w:rPr>
              <w:t>£300,000</w:t>
            </w:r>
          </w:p>
        </w:tc>
      </w:tr>
    </w:tbl>
    <w:p w:rsidR="00844DE5" w:rsidRPr="001142A6" w:rsidRDefault="00844DE5" w:rsidP="00844DE5">
      <w:pPr>
        <w:rPr>
          <w:rFonts w:ascii="Arial" w:hAnsi="Arial" w:cs="Arial"/>
          <w:color w:val="202124"/>
          <w:szCs w:val="24"/>
          <w:shd w:val="clear" w:color="auto" w:fill="FFFFFF"/>
        </w:rPr>
      </w:pPr>
      <w:r w:rsidRPr="001142A6">
        <w:rPr>
          <w:rFonts w:ascii="Arial" w:hAnsi="Arial" w:cs="Arial"/>
          <w:color w:val="202124"/>
          <w:szCs w:val="24"/>
          <w:shd w:val="clear" w:color="auto" w:fill="FFFFFF"/>
        </w:rPr>
        <w:t xml:space="preserve">                                                                      Balance Sheet in GBP (Assignment brief)</w:t>
      </w:r>
    </w:p>
    <w:p w:rsidR="00F91BAE" w:rsidRPr="001142A6" w:rsidRDefault="00844DE5" w:rsidP="00844DE5">
      <w:pPr>
        <w:rPr>
          <w:rFonts w:ascii="Arial" w:hAnsi="Arial" w:cs="Arial"/>
        </w:rPr>
      </w:pPr>
      <w:r w:rsidRPr="001142A6">
        <w:rPr>
          <w:rFonts w:ascii="Arial" w:hAnsi="Arial" w:cs="Arial"/>
        </w:rPr>
        <w:t xml:space="preserve">         </w:t>
      </w:r>
      <w:r w:rsidR="00F91BAE" w:rsidRPr="001142A6">
        <w:rPr>
          <w:rFonts w:ascii="Arial" w:hAnsi="Arial" w:cs="Arial"/>
          <w:color w:val="202124"/>
          <w:szCs w:val="24"/>
          <w:shd w:val="clear" w:color="auto" w:fill="FFFFFF"/>
        </w:rPr>
        <w:t>On the other hand, the balance sheet in the business organisation is used for the purpose of evaluation and analysis of the financial position of the business in the market.</w:t>
      </w:r>
      <w:r w:rsidR="00E87CFA" w:rsidRPr="001142A6">
        <w:rPr>
          <w:rFonts w:ascii="Arial" w:hAnsi="Arial" w:cs="Arial"/>
          <w:color w:val="202124"/>
          <w:szCs w:val="24"/>
          <w:shd w:val="clear" w:color="auto" w:fill="FFFFFF"/>
        </w:rPr>
        <w:t xml:space="preserve"> The total current assets of the business organisation which includes the cash </w:t>
      </w:r>
      <w:r w:rsidR="0022107E" w:rsidRPr="001142A6">
        <w:rPr>
          <w:rFonts w:ascii="Arial" w:hAnsi="Arial" w:cs="Arial"/>
          <w:color w:val="202124"/>
          <w:szCs w:val="24"/>
          <w:shd w:val="clear" w:color="auto" w:fill="FFFFFF"/>
        </w:rPr>
        <w:t>and cash equivalents and accounts receivables are decreasing every year. The long term assets of the business organisation are constant for the year 2021 and 2022 but further decreased in the year 2023</w:t>
      </w:r>
      <w:r w:rsidR="00DE427F" w:rsidRPr="001142A6">
        <w:rPr>
          <w:rFonts w:ascii="Arial" w:hAnsi="Arial" w:cs="Arial"/>
          <w:color w:val="202124"/>
          <w:szCs w:val="24"/>
          <w:shd w:val="clear" w:color="auto" w:fill="FFFFFF"/>
        </w:rPr>
        <w:t xml:space="preserve"> </w:t>
      </w:r>
      <w:r w:rsidR="00DE427F" w:rsidRPr="001142A6">
        <w:rPr>
          <w:rFonts w:ascii="Arial" w:hAnsi="Arial" w:cs="Arial"/>
          <w:color w:val="222222"/>
          <w:szCs w:val="24"/>
          <w:shd w:val="clear" w:color="auto" w:fill="FFFFFF"/>
        </w:rPr>
        <w:t>(Moyle</w:t>
      </w:r>
      <w:r w:rsidR="000B7F8A" w:rsidRPr="001142A6">
        <w:rPr>
          <w:rFonts w:ascii="Arial" w:hAnsi="Arial" w:cs="Arial"/>
          <w:color w:val="222222"/>
          <w:szCs w:val="24"/>
          <w:shd w:val="clear" w:color="auto" w:fill="FFFFFF"/>
        </w:rPr>
        <w:t xml:space="preserve"> et al.</w:t>
      </w:r>
      <w:r w:rsidR="00DE427F" w:rsidRPr="001142A6">
        <w:rPr>
          <w:rFonts w:ascii="Arial" w:hAnsi="Arial" w:cs="Arial"/>
          <w:color w:val="222222"/>
          <w:szCs w:val="24"/>
          <w:shd w:val="clear" w:color="auto" w:fill="FFFFFF"/>
        </w:rPr>
        <w:t>, 2020)</w:t>
      </w:r>
      <w:r w:rsidR="0022107E" w:rsidRPr="001142A6">
        <w:rPr>
          <w:rFonts w:ascii="Arial" w:hAnsi="Arial" w:cs="Arial"/>
          <w:color w:val="202124"/>
          <w:szCs w:val="24"/>
          <w:shd w:val="clear" w:color="auto" w:fill="FFFFFF"/>
        </w:rPr>
        <w:t>.</w:t>
      </w:r>
      <w:r w:rsidR="00F7045C" w:rsidRPr="001142A6">
        <w:rPr>
          <w:rFonts w:ascii="Arial" w:hAnsi="Arial" w:cs="Arial"/>
          <w:color w:val="202124"/>
          <w:szCs w:val="24"/>
          <w:shd w:val="clear" w:color="auto" w:fill="FFFFFF"/>
        </w:rPr>
        <w:t xml:space="preserve"> The cash and cash equivalents of the </w:t>
      </w:r>
      <w:r w:rsidR="00F7045C" w:rsidRPr="001142A6">
        <w:rPr>
          <w:rFonts w:ascii="Arial" w:hAnsi="Arial" w:cs="Arial"/>
          <w:color w:val="000000" w:themeColor="text1"/>
          <w:szCs w:val="24"/>
        </w:rPr>
        <w:t>Seacrest Lodge</w:t>
      </w:r>
      <w:r w:rsidR="0022107E" w:rsidRPr="001142A6">
        <w:rPr>
          <w:rFonts w:ascii="Arial" w:hAnsi="Arial" w:cs="Arial"/>
          <w:color w:val="202124"/>
          <w:szCs w:val="24"/>
          <w:shd w:val="clear" w:color="auto" w:fill="FFFFFF"/>
        </w:rPr>
        <w:t xml:space="preserve"> </w:t>
      </w:r>
      <w:r w:rsidR="00F7045C" w:rsidRPr="001142A6">
        <w:rPr>
          <w:rFonts w:ascii="Arial" w:hAnsi="Arial" w:cs="Arial"/>
          <w:color w:val="202124"/>
          <w:szCs w:val="24"/>
          <w:shd w:val="clear" w:color="auto" w:fill="FFFFFF"/>
        </w:rPr>
        <w:t xml:space="preserve">business has decreased due to a decrease in the average room rate from £ 260 in 2021 to £ 210 in 2023. </w:t>
      </w:r>
      <w:r w:rsidR="0022107E" w:rsidRPr="001142A6">
        <w:rPr>
          <w:rFonts w:ascii="Arial" w:hAnsi="Arial" w:cs="Arial"/>
          <w:color w:val="202124"/>
          <w:szCs w:val="24"/>
          <w:shd w:val="clear" w:color="auto" w:fill="FFFFFF"/>
        </w:rPr>
        <w:t xml:space="preserve">Therefore, the total assets of the business organisation are decreased from £ 2,150,000 in the year 2021 to £ 1,850,000 in the year 2023. The current liabilities of the business organisation which includes the accounts payables is increasing every year by £ 10,000. Meanwhile, the long term </w:t>
      </w:r>
      <w:r w:rsidR="00F7045C" w:rsidRPr="001142A6">
        <w:rPr>
          <w:rFonts w:ascii="Arial" w:hAnsi="Arial" w:cs="Arial"/>
          <w:color w:val="202124"/>
          <w:szCs w:val="24"/>
          <w:shd w:val="clear" w:color="auto" w:fill="FFFFFF"/>
        </w:rPr>
        <w:t>liability</w:t>
      </w:r>
      <w:r w:rsidR="0022107E" w:rsidRPr="001142A6">
        <w:rPr>
          <w:rFonts w:ascii="Arial" w:hAnsi="Arial" w:cs="Arial"/>
          <w:color w:val="202124"/>
          <w:szCs w:val="24"/>
          <w:shd w:val="clear" w:color="auto" w:fill="FFFFFF"/>
        </w:rPr>
        <w:t xml:space="preserve"> of the business organisation is </w:t>
      </w:r>
      <w:r w:rsidR="00F7045C" w:rsidRPr="001142A6">
        <w:rPr>
          <w:rFonts w:ascii="Arial" w:hAnsi="Arial" w:cs="Arial"/>
          <w:color w:val="202124"/>
          <w:szCs w:val="24"/>
          <w:shd w:val="clear" w:color="auto" w:fill="FFFFFF"/>
        </w:rPr>
        <w:t>constant from the past three years</w:t>
      </w:r>
      <w:r w:rsidR="0022107E" w:rsidRPr="001142A6">
        <w:rPr>
          <w:rFonts w:ascii="Arial" w:hAnsi="Arial" w:cs="Arial"/>
          <w:color w:val="202124"/>
          <w:szCs w:val="24"/>
          <w:shd w:val="clear" w:color="auto" w:fill="FFFFFF"/>
        </w:rPr>
        <w:t xml:space="preserve">. This lead to the overall increase in the </w:t>
      </w:r>
      <w:r w:rsidR="00F7045C" w:rsidRPr="001142A6">
        <w:rPr>
          <w:rFonts w:ascii="Arial" w:hAnsi="Arial" w:cs="Arial"/>
          <w:color w:val="202124"/>
          <w:szCs w:val="24"/>
          <w:shd w:val="clear" w:color="auto" w:fill="FFFFFF"/>
        </w:rPr>
        <w:t>liabilities of the business organisation by £ 10,000</w:t>
      </w:r>
      <w:r w:rsidR="00DE427F" w:rsidRPr="001142A6">
        <w:rPr>
          <w:rFonts w:ascii="Arial" w:hAnsi="Arial" w:cs="Arial"/>
          <w:color w:val="202124"/>
          <w:szCs w:val="24"/>
          <w:shd w:val="clear" w:color="auto" w:fill="FFFFFF"/>
        </w:rPr>
        <w:t xml:space="preserve"> </w:t>
      </w:r>
      <w:r w:rsidR="000B7F8A" w:rsidRPr="001142A6">
        <w:rPr>
          <w:rFonts w:ascii="Arial" w:hAnsi="Arial" w:cs="Arial"/>
          <w:color w:val="222222"/>
          <w:szCs w:val="24"/>
          <w:shd w:val="clear" w:color="auto" w:fill="FFFFFF"/>
        </w:rPr>
        <w:t>(</w:t>
      </w:r>
      <w:proofErr w:type="spellStart"/>
      <w:r w:rsidR="000B7F8A" w:rsidRPr="001142A6">
        <w:rPr>
          <w:rFonts w:ascii="Arial" w:hAnsi="Arial" w:cs="Arial"/>
          <w:color w:val="222222"/>
          <w:szCs w:val="24"/>
          <w:shd w:val="clear" w:color="auto" w:fill="FFFFFF"/>
        </w:rPr>
        <w:t>Önder</w:t>
      </w:r>
      <w:proofErr w:type="spellEnd"/>
      <w:r w:rsidR="000B7F8A" w:rsidRPr="001142A6">
        <w:rPr>
          <w:rFonts w:ascii="Arial" w:hAnsi="Arial" w:cs="Arial"/>
          <w:color w:val="222222"/>
          <w:szCs w:val="24"/>
          <w:shd w:val="clear" w:color="auto" w:fill="FFFFFF"/>
        </w:rPr>
        <w:t xml:space="preserve"> &amp;</w:t>
      </w:r>
      <w:r w:rsidR="00DE427F" w:rsidRPr="001142A6">
        <w:rPr>
          <w:rFonts w:ascii="Arial" w:hAnsi="Arial" w:cs="Arial"/>
          <w:color w:val="222222"/>
          <w:szCs w:val="24"/>
          <w:shd w:val="clear" w:color="auto" w:fill="FFFFFF"/>
        </w:rPr>
        <w:t xml:space="preserve"> Gunter</w:t>
      </w:r>
      <w:r w:rsidR="005A37F5">
        <w:rPr>
          <w:rFonts w:ascii="Arial" w:hAnsi="Arial" w:cs="Arial"/>
          <w:color w:val="222222"/>
          <w:szCs w:val="24"/>
          <w:shd w:val="clear" w:color="auto" w:fill="FFFFFF"/>
        </w:rPr>
        <w:t>, 2020</w:t>
      </w:r>
      <w:r w:rsidR="00DE427F" w:rsidRPr="001142A6">
        <w:rPr>
          <w:rFonts w:ascii="Arial" w:hAnsi="Arial" w:cs="Arial"/>
          <w:color w:val="222222"/>
          <w:szCs w:val="24"/>
          <w:shd w:val="clear" w:color="auto" w:fill="FFFFFF"/>
        </w:rPr>
        <w:t>)</w:t>
      </w:r>
      <w:r w:rsidR="00F7045C" w:rsidRPr="001142A6">
        <w:rPr>
          <w:rFonts w:ascii="Arial" w:hAnsi="Arial" w:cs="Arial"/>
          <w:color w:val="202124"/>
          <w:szCs w:val="24"/>
          <w:shd w:val="clear" w:color="auto" w:fill="FFFFFF"/>
        </w:rPr>
        <w:t xml:space="preserve">. </w:t>
      </w:r>
      <w:r w:rsidR="0022107E" w:rsidRPr="001142A6">
        <w:rPr>
          <w:rFonts w:ascii="Arial" w:hAnsi="Arial" w:cs="Arial"/>
          <w:color w:val="202124"/>
          <w:szCs w:val="24"/>
          <w:shd w:val="clear" w:color="auto" w:fill="FFFFFF"/>
        </w:rPr>
        <w:t xml:space="preserve"> </w:t>
      </w:r>
    </w:p>
    <w:p w:rsidR="00F7045C" w:rsidRDefault="00F7045C" w:rsidP="00844DE5">
      <w:pPr>
        <w:rPr>
          <w:rFonts w:ascii="Arial" w:hAnsi="Arial" w:cs="Arial"/>
          <w:color w:val="202124"/>
          <w:szCs w:val="24"/>
          <w:shd w:val="clear" w:color="auto" w:fill="FFFFFF"/>
        </w:rPr>
      </w:pPr>
      <w:r w:rsidRPr="001142A6">
        <w:rPr>
          <w:rFonts w:ascii="Arial" w:hAnsi="Arial" w:cs="Arial"/>
          <w:color w:val="202124"/>
          <w:szCs w:val="24"/>
          <w:shd w:val="clear" w:color="auto" w:fill="FFFFFF"/>
        </w:rPr>
        <w:t xml:space="preserve">In addition to this, the value of the equity shares of the business organisation is decreasing every year. This is because the shareholders of the business are selling their shares in the organisation and also due to decrease in the values of the shares prices of the business in the long term period. The value of the equity shares of the </w:t>
      </w:r>
      <w:r w:rsidRPr="001142A6">
        <w:rPr>
          <w:rFonts w:ascii="Arial" w:hAnsi="Arial" w:cs="Arial"/>
          <w:color w:val="000000" w:themeColor="text1"/>
          <w:szCs w:val="24"/>
        </w:rPr>
        <w:t>Seacrest Lodge</w:t>
      </w:r>
      <w:r w:rsidRPr="001142A6">
        <w:rPr>
          <w:rFonts w:ascii="Arial" w:hAnsi="Arial" w:cs="Arial"/>
          <w:color w:val="202124"/>
          <w:szCs w:val="24"/>
          <w:shd w:val="clear" w:color="auto" w:fill="FFFFFF"/>
        </w:rPr>
        <w:t xml:space="preserve"> business has decreased by 51.61% in the year 2023 as compared to the year 2021</w:t>
      </w:r>
      <w:r w:rsidR="00DE427F" w:rsidRPr="001142A6">
        <w:rPr>
          <w:rFonts w:ascii="Arial" w:hAnsi="Arial" w:cs="Arial"/>
          <w:color w:val="202124"/>
          <w:szCs w:val="24"/>
          <w:shd w:val="clear" w:color="auto" w:fill="FFFFFF"/>
        </w:rPr>
        <w:t xml:space="preserve"> </w:t>
      </w:r>
      <w:r w:rsidR="000B7F8A" w:rsidRPr="001142A6">
        <w:rPr>
          <w:rFonts w:ascii="Arial" w:hAnsi="Arial" w:cs="Arial"/>
          <w:color w:val="222222"/>
          <w:szCs w:val="24"/>
          <w:shd w:val="clear" w:color="auto" w:fill="FFFFFF"/>
        </w:rPr>
        <w:t>(</w:t>
      </w:r>
      <w:proofErr w:type="spellStart"/>
      <w:r w:rsidR="000B7F8A" w:rsidRPr="001142A6">
        <w:rPr>
          <w:rFonts w:ascii="Arial" w:hAnsi="Arial" w:cs="Arial"/>
          <w:color w:val="222222"/>
          <w:szCs w:val="24"/>
          <w:shd w:val="clear" w:color="auto" w:fill="FFFFFF"/>
        </w:rPr>
        <w:t>Sakshi</w:t>
      </w:r>
      <w:proofErr w:type="spellEnd"/>
      <w:r w:rsidR="000B7F8A" w:rsidRPr="001142A6">
        <w:rPr>
          <w:rFonts w:ascii="Arial" w:hAnsi="Arial" w:cs="Arial"/>
          <w:color w:val="222222"/>
          <w:szCs w:val="24"/>
          <w:shd w:val="clear" w:color="auto" w:fill="FFFFFF"/>
        </w:rPr>
        <w:t xml:space="preserve"> et al., 2019</w:t>
      </w:r>
      <w:r w:rsidR="00DE427F" w:rsidRPr="001142A6">
        <w:rPr>
          <w:rFonts w:ascii="Arial" w:hAnsi="Arial" w:cs="Arial"/>
          <w:color w:val="222222"/>
          <w:szCs w:val="24"/>
          <w:shd w:val="clear" w:color="auto" w:fill="FFFFFF"/>
        </w:rPr>
        <w:t>)</w:t>
      </w:r>
      <w:r w:rsidRPr="001142A6">
        <w:rPr>
          <w:rFonts w:ascii="Arial" w:hAnsi="Arial" w:cs="Arial"/>
          <w:color w:val="202124"/>
          <w:szCs w:val="24"/>
          <w:shd w:val="clear" w:color="auto" w:fill="FFFFFF"/>
        </w:rPr>
        <w:t>.</w:t>
      </w:r>
    </w:p>
    <w:p w:rsidR="00326AFE" w:rsidRPr="001142A6" w:rsidRDefault="00326AFE" w:rsidP="00326AFE">
      <w:pPr>
        <w:rPr>
          <w:rStyle w:val="Strong"/>
          <w:rFonts w:ascii="Arial" w:hAnsi="Arial" w:cs="Arial"/>
          <w:bCs w:val="0"/>
          <w:u w:val="single"/>
        </w:rPr>
      </w:pPr>
      <w:r w:rsidRPr="001142A6">
        <w:rPr>
          <w:rStyle w:val="Strong"/>
          <w:rFonts w:ascii="Arial" w:hAnsi="Arial" w:cs="Arial"/>
          <w:bCs w:val="0"/>
          <w:u w:val="single"/>
        </w:rPr>
        <w:t>FINANCIAL ANALYSIS RATIO</w:t>
      </w:r>
    </w:p>
    <w:p w:rsidR="00326AFE" w:rsidRPr="001142A6" w:rsidRDefault="00326AFE" w:rsidP="00326AFE">
      <w:pPr>
        <w:pStyle w:val="ListParagraph"/>
        <w:numPr>
          <w:ilvl w:val="0"/>
          <w:numId w:val="6"/>
        </w:numPr>
        <w:rPr>
          <w:rStyle w:val="Strong"/>
          <w:rFonts w:ascii="Arial" w:hAnsi="Arial" w:cs="Arial"/>
          <w:b w:val="0"/>
          <w:bCs w:val="0"/>
          <w:u w:val="single"/>
        </w:rPr>
      </w:pPr>
      <w:r w:rsidRPr="001142A6">
        <w:rPr>
          <w:rStyle w:val="Strong"/>
          <w:rFonts w:ascii="Arial" w:hAnsi="Arial" w:cs="Arial"/>
          <w:bCs w:val="0"/>
        </w:rPr>
        <w:t>CURRENT RATIO = CURRENT ASSETS / CURRENT LIABILITIES</w:t>
      </w:r>
    </w:p>
    <w:p w:rsidR="00326AFE" w:rsidRPr="001142A6" w:rsidRDefault="00326AFE" w:rsidP="00326AFE">
      <w:pPr>
        <w:pStyle w:val="ListParagraph"/>
        <w:numPr>
          <w:ilvl w:val="0"/>
          <w:numId w:val="9"/>
        </w:numPr>
        <w:rPr>
          <w:rStyle w:val="Strong"/>
          <w:rFonts w:ascii="Arial" w:hAnsi="Arial" w:cs="Arial"/>
          <w:b w:val="0"/>
          <w:bCs w:val="0"/>
        </w:rPr>
      </w:pPr>
      <w:r w:rsidRPr="001142A6">
        <w:rPr>
          <w:rStyle w:val="Strong"/>
          <w:rFonts w:ascii="Arial" w:hAnsi="Arial" w:cs="Arial"/>
          <w:bCs w:val="0"/>
        </w:rPr>
        <w:t>2021</w:t>
      </w:r>
      <w:r w:rsidRPr="001142A6">
        <w:rPr>
          <w:rStyle w:val="Strong"/>
          <w:rFonts w:ascii="Arial" w:hAnsi="Arial" w:cs="Arial"/>
          <w:b w:val="0"/>
          <w:bCs w:val="0"/>
        </w:rPr>
        <w:t xml:space="preserve">  £2,150,000 / £1,530,000 = 1.4</w:t>
      </w:r>
    </w:p>
    <w:p w:rsidR="00326AFE" w:rsidRPr="001142A6" w:rsidRDefault="00326AFE" w:rsidP="00326AFE">
      <w:pPr>
        <w:pStyle w:val="ListParagraph"/>
        <w:numPr>
          <w:ilvl w:val="0"/>
          <w:numId w:val="9"/>
        </w:numPr>
        <w:rPr>
          <w:rStyle w:val="Strong"/>
          <w:rFonts w:ascii="Arial" w:hAnsi="Arial" w:cs="Arial"/>
          <w:b w:val="0"/>
          <w:bCs w:val="0"/>
        </w:rPr>
      </w:pPr>
      <w:r w:rsidRPr="001142A6">
        <w:rPr>
          <w:rStyle w:val="Strong"/>
          <w:rFonts w:ascii="Arial" w:hAnsi="Arial" w:cs="Arial"/>
          <w:bCs w:val="0"/>
        </w:rPr>
        <w:t xml:space="preserve">2022  </w:t>
      </w:r>
      <w:r w:rsidRPr="001142A6">
        <w:rPr>
          <w:rStyle w:val="Strong"/>
          <w:rFonts w:ascii="Arial" w:hAnsi="Arial" w:cs="Arial"/>
          <w:b w:val="0"/>
          <w:bCs w:val="0"/>
        </w:rPr>
        <w:t>£2,120,000 / £1,540,000 = 1.37</w:t>
      </w:r>
    </w:p>
    <w:p w:rsidR="00326AFE" w:rsidRPr="001142A6" w:rsidRDefault="00326AFE" w:rsidP="00326AFE">
      <w:pPr>
        <w:pStyle w:val="ListParagraph"/>
        <w:numPr>
          <w:ilvl w:val="0"/>
          <w:numId w:val="9"/>
        </w:numPr>
        <w:rPr>
          <w:rStyle w:val="Strong"/>
          <w:rFonts w:ascii="Arial" w:hAnsi="Arial" w:cs="Arial"/>
          <w:b w:val="0"/>
          <w:bCs w:val="0"/>
        </w:rPr>
      </w:pPr>
      <w:r w:rsidRPr="001142A6">
        <w:rPr>
          <w:rStyle w:val="Strong"/>
          <w:rFonts w:ascii="Arial" w:hAnsi="Arial" w:cs="Arial"/>
          <w:bCs w:val="0"/>
        </w:rPr>
        <w:t xml:space="preserve">2023  </w:t>
      </w:r>
      <w:r w:rsidRPr="001142A6">
        <w:rPr>
          <w:rStyle w:val="Strong"/>
          <w:rFonts w:ascii="Arial" w:hAnsi="Arial" w:cs="Arial"/>
          <w:b w:val="0"/>
          <w:bCs w:val="0"/>
        </w:rPr>
        <w:t>£1,850,000 / £1,550,000 = 1.19</w:t>
      </w:r>
    </w:p>
    <w:p w:rsidR="00326AFE" w:rsidRPr="001142A6" w:rsidRDefault="00326AFE" w:rsidP="00326AFE">
      <w:pPr>
        <w:pStyle w:val="ListParagraph"/>
        <w:numPr>
          <w:ilvl w:val="0"/>
          <w:numId w:val="6"/>
        </w:numPr>
        <w:rPr>
          <w:rStyle w:val="Strong"/>
          <w:rFonts w:ascii="Arial" w:hAnsi="Arial" w:cs="Arial"/>
          <w:b w:val="0"/>
          <w:bCs w:val="0"/>
        </w:rPr>
      </w:pPr>
      <w:r w:rsidRPr="001142A6">
        <w:rPr>
          <w:rStyle w:val="Strong"/>
          <w:rFonts w:ascii="Arial" w:hAnsi="Arial" w:cs="Arial"/>
          <w:bCs w:val="0"/>
        </w:rPr>
        <w:t>QUICK RATIO = (CASH &amp; EQUIVALENTS + ACCOUNTS RECEIVABLE) / CURRENT LIABILITIES</w:t>
      </w:r>
    </w:p>
    <w:p w:rsidR="00326AFE" w:rsidRPr="001142A6" w:rsidRDefault="00326AFE" w:rsidP="00326AFE">
      <w:pPr>
        <w:pStyle w:val="ListParagraph"/>
        <w:numPr>
          <w:ilvl w:val="0"/>
          <w:numId w:val="9"/>
        </w:numPr>
        <w:rPr>
          <w:rStyle w:val="Strong"/>
          <w:rFonts w:ascii="Arial" w:hAnsi="Arial" w:cs="Arial"/>
          <w:b w:val="0"/>
          <w:bCs w:val="0"/>
        </w:rPr>
      </w:pPr>
      <w:r w:rsidRPr="001142A6">
        <w:rPr>
          <w:rStyle w:val="Strong"/>
          <w:rFonts w:ascii="Arial" w:hAnsi="Arial" w:cs="Arial"/>
          <w:bCs w:val="0"/>
        </w:rPr>
        <w:t>2021</w:t>
      </w:r>
      <w:r w:rsidRPr="001142A6">
        <w:rPr>
          <w:rStyle w:val="Strong"/>
          <w:rFonts w:ascii="Arial" w:hAnsi="Arial" w:cs="Arial"/>
          <w:b w:val="0"/>
          <w:bCs w:val="0"/>
        </w:rPr>
        <w:t xml:space="preserve">  £150,000 / £1,530,000 = 0.09</w:t>
      </w:r>
    </w:p>
    <w:p w:rsidR="00326AFE" w:rsidRPr="001142A6" w:rsidRDefault="00326AFE" w:rsidP="00326AFE">
      <w:pPr>
        <w:pStyle w:val="ListParagraph"/>
        <w:numPr>
          <w:ilvl w:val="0"/>
          <w:numId w:val="9"/>
        </w:numPr>
        <w:rPr>
          <w:rStyle w:val="Strong"/>
          <w:rFonts w:ascii="Arial" w:hAnsi="Arial" w:cs="Arial"/>
          <w:b w:val="0"/>
          <w:bCs w:val="0"/>
        </w:rPr>
      </w:pPr>
      <w:r w:rsidRPr="001142A6">
        <w:rPr>
          <w:rStyle w:val="Strong"/>
          <w:rFonts w:ascii="Arial" w:hAnsi="Arial" w:cs="Arial"/>
          <w:bCs w:val="0"/>
        </w:rPr>
        <w:lastRenderedPageBreak/>
        <w:t xml:space="preserve">2022  </w:t>
      </w:r>
      <w:r w:rsidRPr="001142A6">
        <w:rPr>
          <w:rStyle w:val="Strong"/>
          <w:rFonts w:ascii="Arial" w:hAnsi="Arial" w:cs="Arial"/>
          <w:b w:val="0"/>
          <w:bCs w:val="0"/>
        </w:rPr>
        <w:t>£120,000 / £1,540,000 = 0.07</w:t>
      </w:r>
    </w:p>
    <w:p w:rsidR="00326AFE" w:rsidRPr="001142A6" w:rsidRDefault="00326AFE" w:rsidP="00326AFE">
      <w:pPr>
        <w:pStyle w:val="ListParagraph"/>
        <w:numPr>
          <w:ilvl w:val="0"/>
          <w:numId w:val="9"/>
        </w:numPr>
        <w:rPr>
          <w:rStyle w:val="Strong"/>
          <w:rFonts w:ascii="Arial" w:hAnsi="Arial" w:cs="Arial"/>
          <w:b w:val="0"/>
          <w:bCs w:val="0"/>
        </w:rPr>
      </w:pPr>
      <w:r w:rsidRPr="001142A6">
        <w:rPr>
          <w:rStyle w:val="Strong"/>
          <w:rFonts w:ascii="Arial" w:hAnsi="Arial" w:cs="Arial"/>
          <w:bCs w:val="0"/>
        </w:rPr>
        <w:t xml:space="preserve">2023  </w:t>
      </w:r>
      <w:r w:rsidRPr="001142A6">
        <w:rPr>
          <w:rStyle w:val="Strong"/>
          <w:rFonts w:ascii="Arial" w:hAnsi="Arial" w:cs="Arial"/>
          <w:b w:val="0"/>
          <w:bCs w:val="0"/>
        </w:rPr>
        <w:t xml:space="preserve">  £50,000 / £1,550,000 = 0.03</w:t>
      </w:r>
    </w:p>
    <w:p w:rsidR="00326AFE" w:rsidRPr="001142A6" w:rsidRDefault="00326AFE" w:rsidP="00326AFE">
      <w:pPr>
        <w:pStyle w:val="ListParagraph"/>
        <w:numPr>
          <w:ilvl w:val="0"/>
          <w:numId w:val="6"/>
        </w:numPr>
        <w:rPr>
          <w:rStyle w:val="Strong"/>
          <w:rFonts w:ascii="Arial" w:hAnsi="Arial" w:cs="Arial"/>
          <w:b w:val="0"/>
          <w:bCs w:val="0"/>
        </w:rPr>
      </w:pPr>
      <w:r w:rsidRPr="001142A6">
        <w:rPr>
          <w:rStyle w:val="Strong"/>
          <w:rFonts w:ascii="Arial" w:hAnsi="Arial" w:cs="Arial"/>
          <w:bCs w:val="0"/>
        </w:rPr>
        <w:t>DEBT-TO-EQUITY = TOTAL LIABILITIES / TOTAL EQUITY</w:t>
      </w:r>
    </w:p>
    <w:p w:rsidR="00326AFE" w:rsidRPr="001142A6" w:rsidRDefault="00326AFE" w:rsidP="00326AFE">
      <w:pPr>
        <w:pStyle w:val="ListParagraph"/>
        <w:numPr>
          <w:ilvl w:val="0"/>
          <w:numId w:val="9"/>
        </w:numPr>
        <w:rPr>
          <w:rStyle w:val="Strong"/>
          <w:rFonts w:ascii="Arial" w:hAnsi="Arial" w:cs="Arial"/>
          <w:bCs w:val="0"/>
        </w:rPr>
      </w:pPr>
      <w:r w:rsidRPr="001142A6">
        <w:rPr>
          <w:rStyle w:val="Strong"/>
          <w:rFonts w:ascii="Arial" w:hAnsi="Arial" w:cs="Arial"/>
          <w:bCs w:val="0"/>
        </w:rPr>
        <w:t xml:space="preserve">2021  </w:t>
      </w:r>
      <w:r w:rsidRPr="001142A6">
        <w:rPr>
          <w:rStyle w:val="Strong"/>
          <w:rFonts w:ascii="Arial" w:hAnsi="Arial" w:cs="Arial"/>
          <w:b w:val="0"/>
          <w:bCs w:val="0"/>
        </w:rPr>
        <w:t>£1,530,000 / £620,000 = 2.46</w:t>
      </w:r>
    </w:p>
    <w:p w:rsidR="00326AFE" w:rsidRPr="001142A6" w:rsidRDefault="00326AFE" w:rsidP="00326AFE">
      <w:pPr>
        <w:pStyle w:val="ListParagraph"/>
        <w:numPr>
          <w:ilvl w:val="0"/>
          <w:numId w:val="9"/>
        </w:numPr>
        <w:rPr>
          <w:rStyle w:val="Strong"/>
          <w:rFonts w:ascii="Arial" w:hAnsi="Arial" w:cs="Arial"/>
          <w:bCs w:val="0"/>
          <w:u w:val="single"/>
        </w:rPr>
      </w:pPr>
      <w:r w:rsidRPr="001142A6">
        <w:rPr>
          <w:rStyle w:val="Strong"/>
          <w:rFonts w:ascii="Arial" w:hAnsi="Arial" w:cs="Arial"/>
          <w:bCs w:val="0"/>
        </w:rPr>
        <w:t>2022</w:t>
      </w:r>
      <w:r w:rsidRPr="001142A6">
        <w:rPr>
          <w:rStyle w:val="Strong"/>
          <w:rFonts w:ascii="Arial" w:hAnsi="Arial" w:cs="Arial"/>
          <w:b w:val="0"/>
          <w:bCs w:val="0"/>
        </w:rPr>
        <w:t xml:space="preserve">  £1,540,000 / £580,000 = 2.65</w:t>
      </w:r>
    </w:p>
    <w:p w:rsidR="00326AFE" w:rsidRPr="001142A6" w:rsidRDefault="00326AFE" w:rsidP="00326AFE">
      <w:pPr>
        <w:pStyle w:val="ListParagraph"/>
        <w:numPr>
          <w:ilvl w:val="0"/>
          <w:numId w:val="9"/>
        </w:numPr>
        <w:rPr>
          <w:rStyle w:val="Strong"/>
          <w:rFonts w:ascii="Arial" w:hAnsi="Arial" w:cs="Arial"/>
          <w:bCs w:val="0"/>
          <w:u w:val="single"/>
        </w:rPr>
      </w:pPr>
      <w:r w:rsidRPr="001142A6">
        <w:rPr>
          <w:rStyle w:val="Strong"/>
          <w:rFonts w:ascii="Arial" w:hAnsi="Arial" w:cs="Arial"/>
          <w:bCs w:val="0"/>
        </w:rPr>
        <w:t>2023</w:t>
      </w:r>
      <w:r w:rsidRPr="001142A6">
        <w:rPr>
          <w:rStyle w:val="Strong"/>
          <w:rFonts w:ascii="Arial" w:hAnsi="Arial" w:cs="Arial"/>
          <w:b w:val="0"/>
          <w:bCs w:val="0"/>
        </w:rPr>
        <w:t xml:space="preserve">  £1,550,000 / £300,000 = 5.16</w:t>
      </w:r>
    </w:p>
    <w:p w:rsidR="00326AFE" w:rsidRPr="001142A6" w:rsidRDefault="00326AFE" w:rsidP="00326AFE">
      <w:pPr>
        <w:pStyle w:val="ListParagraph"/>
        <w:numPr>
          <w:ilvl w:val="0"/>
          <w:numId w:val="6"/>
        </w:numPr>
        <w:rPr>
          <w:rStyle w:val="Strong"/>
          <w:rFonts w:ascii="Arial" w:hAnsi="Arial" w:cs="Arial"/>
          <w:bCs w:val="0"/>
        </w:rPr>
      </w:pPr>
      <w:r w:rsidRPr="001142A6">
        <w:rPr>
          <w:rStyle w:val="Strong"/>
          <w:rFonts w:ascii="Arial" w:hAnsi="Arial" w:cs="Arial"/>
          <w:bCs w:val="0"/>
        </w:rPr>
        <w:t>RETURN ON ASSETS = NET INCOME / TOTAL ASSETS</w:t>
      </w:r>
    </w:p>
    <w:p w:rsidR="00326AFE" w:rsidRPr="001142A6" w:rsidRDefault="00326AFE" w:rsidP="00326AFE">
      <w:pPr>
        <w:pStyle w:val="ListParagraph"/>
        <w:numPr>
          <w:ilvl w:val="0"/>
          <w:numId w:val="10"/>
        </w:numPr>
        <w:rPr>
          <w:rStyle w:val="Strong"/>
          <w:rFonts w:ascii="Arial" w:hAnsi="Arial" w:cs="Arial"/>
          <w:bCs w:val="0"/>
        </w:rPr>
      </w:pPr>
      <w:r w:rsidRPr="001142A6">
        <w:rPr>
          <w:rStyle w:val="Strong"/>
          <w:rFonts w:ascii="Arial" w:hAnsi="Arial" w:cs="Arial"/>
          <w:bCs w:val="0"/>
        </w:rPr>
        <w:t>2021</w:t>
      </w:r>
      <w:r w:rsidRPr="001142A6">
        <w:rPr>
          <w:rStyle w:val="Strong"/>
          <w:rFonts w:ascii="Arial" w:hAnsi="Arial" w:cs="Arial"/>
          <w:b w:val="0"/>
          <w:bCs w:val="0"/>
        </w:rPr>
        <w:t xml:space="preserve">  £300,000 / £2,150,000 = 0.13</w:t>
      </w:r>
    </w:p>
    <w:p w:rsidR="00326AFE" w:rsidRPr="001142A6" w:rsidRDefault="00326AFE" w:rsidP="00326AFE">
      <w:pPr>
        <w:pStyle w:val="ListParagraph"/>
        <w:numPr>
          <w:ilvl w:val="0"/>
          <w:numId w:val="10"/>
        </w:numPr>
        <w:rPr>
          <w:rStyle w:val="Strong"/>
          <w:rFonts w:ascii="Arial" w:hAnsi="Arial" w:cs="Arial"/>
          <w:bCs w:val="0"/>
        </w:rPr>
      </w:pPr>
      <w:r w:rsidRPr="001142A6">
        <w:rPr>
          <w:rStyle w:val="Strong"/>
          <w:rFonts w:ascii="Arial" w:hAnsi="Arial" w:cs="Arial"/>
          <w:bCs w:val="0"/>
        </w:rPr>
        <w:t>2022</w:t>
      </w:r>
      <w:r w:rsidRPr="001142A6">
        <w:rPr>
          <w:rStyle w:val="Strong"/>
          <w:rFonts w:ascii="Arial" w:hAnsi="Arial" w:cs="Arial"/>
          <w:b w:val="0"/>
          <w:bCs w:val="0"/>
        </w:rPr>
        <w:t xml:space="preserve">  £150,000 / £2,120,000 = 0.07</w:t>
      </w:r>
    </w:p>
    <w:p w:rsidR="00326AFE" w:rsidRPr="001142A6" w:rsidRDefault="00326AFE" w:rsidP="00326AFE">
      <w:pPr>
        <w:pStyle w:val="ListParagraph"/>
        <w:numPr>
          <w:ilvl w:val="0"/>
          <w:numId w:val="10"/>
        </w:numPr>
        <w:rPr>
          <w:rStyle w:val="Strong"/>
          <w:rFonts w:ascii="Arial" w:hAnsi="Arial" w:cs="Arial"/>
          <w:bCs w:val="0"/>
        </w:rPr>
      </w:pPr>
      <w:r w:rsidRPr="001142A6">
        <w:rPr>
          <w:rStyle w:val="Strong"/>
          <w:rFonts w:ascii="Arial" w:hAnsi="Arial" w:cs="Arial"/>
          <w:bCs w:val="0"/>
        </w:rPr>
        <w:t>2023</w:t>
      </w:r>
      <w:r w:rsidRPr="001142A6">
        <w:rPr>
          <w:rStyle w:val="Strong"/>
          <w:rFonts w:ascii="Arial" w:hAnsi="Arial" w:cs="Arial"/>
          <w:b w:val="0"/>
          <w:bCs w:val="0"/>
        </w:rPr>
        <w:t xml:space="preserve"> -£150,000 / £1,850,000 = -0.08</w:t>
      </w:r>
    </w:p>
    <w:p w:rsidR="00326AFE" w:rsidRPr="001142A6" w:rsidRDefault="00326AFE" w:rsidP="00326AFE">
      <w:pPr>
        <w:pStyle w:val="ListParagraph"/>
        <w:numPr>
          <w:ilvl w:val="0"/>
          <w:numId w:val="6"/>
        </w:numPr>
        <w:rPr>
          <w:rStyle w:val="Strong"/>
          <w:rFonts w:ascii="Arial" w:hAnsi="Arial" w:cs="Arial"/>
          <w:bCs w:val="0"/>
        </w:rPr>
      </w:pPr>
      <w:r w:rsidRPr="001142A6">
        <w:rPr>
          <w:rStyle w:val="Strong"/>
          <w:rFonts w:ascii="Arial" w:hAnsi="Arial" w:cs="Arial"/>
          <w:bCs w:val="0"/>
        </w:rPr>
        <w:t>RETURN ON EQUITY = NET INCOME / TOTAL EQUITY</w:t>
      </w:r>
    </w:p>
    <w:p w:rsidR="00326AFE" w:rsidRPr="001142A6" w:rsidRDefault="00326AFE" w:rsidP="00326AFE">
      <w:pPr>
        <w:pStyle w:val="ListParagraph"/>
        <w:numPr>
          <w:ilvl w:val="0"/>
          <w:numId w:val="11"/>
        </w:numPr>
        <w:rPr>
          <w:rStyle w:val="Strong"/>
          <w:rFonts w:ascii="Arial" w:hAnsi="Arial" w:cs="Arial"/>
          <w:bCs w:val="0"/>
        </w:rPr>
      </w:pPr>
      <w:r w:rsidRPr="001142A6">
        <w:rPr>
          <w:rStyle w:val="Strong"/>
          <w:rFonts w:ascii="Arial" w:hAnsi="Arial" w:cs="Arial"/>
          <w:bCs w:val="0"/>
        </w:rPr>
        <w:t>2021</w:t>
      </w:r>
      <w:r w:rsidRPr="001142A6">
        <w:rPr>
          <w:rStyle w:val="Strong"/>
          <w:rFonts w:ascii="Arial" w:hAnsi="Arial" w:cs="Arial"/>
          <w:b w:val="0"/>
          <w:bCs w:val="0"/>
        </w:rPr>
        <w:t xml:space="preserve">  £300,000 / £620,000 = 0.48</w:t>
      </w:r>
    </w:p>
    <w:p w:rsidR="00326AFE" w:rsidRPr="001142A6" w:rsidRDefault="00326AFE" w:rsidP="00326AFE">
      <w:pPr>
        <w:pStyle w:val="ListParagraph"/>
        <w:numPr>
          <w:ilvl w:val="0"/>
          <w:numId w:val="11"/>
        </w:numPr>
        <w:rPr>
          <w:rStyle w:val="Strong"/>
          <w:rFonts w:ascii="Arial" w:hAnsi="Arial" w:cs="Arial"/>
          <w:bCs w:val="0"/>
        </w:rPr>
      </w:pPr>
      <w:r w:rsidRPr="001142A6">
        <w:rPr>
          <w:rStyle w:val="Strong"/>
          <w:rFonts w:ascii="Arial" w:hAnsi="Arial" w:cs="Arial"/>
          <w:bCs w:val="0"/>
        </w:rPr>
        <w:t>2022</w:t>
      </w:r>
      <w:r w:rsidRPr="001142A6">
        <w:rPr>
          <w:rStyle w:val="Strong"/>
          <w:rFonts w:ascii="Arial" w:hAnsi="Arial" w:cs="Arial"/>
          <w:b w:val="0"/>
          <w:bCs w:val="0"/>
        </w:rPr>
        <w:t xml:space="preserve">  £150,000 / £580,000 = 0.25</w:t>
      </w:r>
    </w:p>
    <w:p w:rsidR="00326AFE" w:rsidRPr="004B720C" w:rsidRDefault="00326AFE" w:rsidP="00326AFE">
      <w:pPr>
        <w:pStyle w:val="ListParagraph"/>
        <w:numPr>
          <w:ilvl w:val="0"/>
          <w:numId w:val="11"/>
        </w:numPr>
        <w:rPr>
          <w:rStyle w:val="Strong"/>
          <w:rFonts w:ascii="Arial" w:hAnsi="Arial" w:cs="Arial"/>
          <w:bCs w:val="0"/>
        </w:rPr>
      </w:pPr>
      <w:r w:rsidRPr="001142A6">
        <w:rPr>
          <w:rStyle w:val="Strong"/>
          <w:rFonts w:ascii="Arial" w:hAnsi="Arial" w:cs="Arial"/>
          <w:bCs w:val="0"/>
        </w:rPr>
        <w:t>2023</w:t>
      </w:r>
      <w:r w:rsidRPr="001142A6">
        <w:rPr>
          <w:rStyle w:val="Strong"/>
          <w:rFonts w:ascii="Arial" w:hAnsi="Arial" w:cs="Arial"/>
          <w:b w:val="0"/>
          <w:bCs w:val="0"/>
        </w:rPr>
        <w:t xml:space="preserve"> -£150,000 / £300,000 = -0.5</w:t>
      </w:r>
    </w:p>
    <w:p w:rsidR="0061751E" w:rsidRPr="004B720C" w:rsidRDefault="004B720C" w:rsidP="004B720C">
      <w:pPr>
        <w:pStyle w:val="ListParagraph"/>
        <w:ind w:left="1440"/>
        <w:rPr>
          <w:rFonts w:ascii="Arial" w:hAnsi="Arial" w:cs="Arial"/>
          <w:b/>
        </w:rPr>
      </w:pPr>
      <w:r>
        <w:rPr>
          <w:rFonts w:ascii="Arial" w:hAnsi="Arial" w:cs="Arial"/>
        </w:rPr>
        <w:t xml:space="preserve">                                                                                         </w:t>
      </w:r>
      <w:r w:rsidRPr="004B720C">
        <w:rPr>
          <w:rFonts w:ascii="Arial" w:hAnsi="Arial" w:cs="Arial"/>
        </w:rPr>
        <w:t>(</w:t>
      </w:r>
      <w:proofErr w:type="spellStart"/>
      <w:r w:rsidRPr="004B720C">
        <w:rPr>
          <w:rFonts w:ascii="Arial" w:hAnsi="Arial" w:cs="Arial"/>
        </w:rPr>
        <w:t>Datarails</w:t>
      </w:r>
      <w:proofErr w:type="spellEnd"/>
      <w:r w:rsidRPr="004B720C">
        <w:rPr>
          <w:rFonts w:ascii="Arial" w:hAnsi="Arial" w:cs="Arial"/>
        </w:rPr>
        <w:t>, 2023)</w:t>
      </w:r>
    </w:p>
    <w:p w:rsidR="0061751E" w:rsidRPr="001142A6" w:rsidRDefault="0061751E" w:rsidP="00DE427F">
      <w:pPr>
        <w:pStyle w:val="Heading2"/>
        <w:rPr>
          <w:rFonts w:ascii="Arial" w:hAnsi="Arial" w:cs="Arial"/>
          <w:b/>
          <w:color w:val="000000" w:themeColor="text1"/>
          <w:sz w:val="24"/>
          <w:szCs w:val="24"/>
        </w:rPr>
      </w:pPr>
      <w:bookmarkStart w:id="4" w:name="_Toc158109488"/>
      <w:r w:rsidRPr="001142A6">
        <w:rPr>
          <w:rFonts w:ascii="Arial" w:hAnsi="Arial" w:cs="Arial"/>
          <w:b/>
          <w:color w:val="000000" w:themeColor="text1"/>
          <w:sz w:val="24"/>
          <w:szCs w:val="24"/>
        </w:rPr>
        <w:t>Identification of the reasons behind the decline in the profitability of the business.</w:t>
      </w:r>
      <w:bookmarkEnd w:id="4"/>
      <w:r w:rsidRPr="001142A6">
        <w:rPr>
          <w:rFonts w:ascii="Arial" w:hAnsi="Arial" w:cs="Arial"/>
          <w:b/>
          <w:color w:val="000000" w:themeColor="text1"/>
          <w:sz w:val="24"/>
          <w:szCs w:val="24"/>
        </w:rPr>
        <w:t xml:space="preserve"> </w:t>
      </w:r>
    </w:p>
    <w:p w:rsidR="00183B31" w:rsidRPr="001142A6" w:rsidRDefault="00183B31" w:rsidP="00DE427F">
      <w:pPr>
        <w:suppressAutoHyphens w:val="0"/>
        <w:spacing w:beforeAutospacing="1" w:afterAutospacing="1"/>
        <w:ind w:firstLine="360"/>
        <w:rPr>
          <w:rStyle w:val="Strong"/>
          <w:rFonts w:ascii="Arial" w:eastAsia="Times New Roman" w:hAnsi="Arial" w:cs="Arial"/>
          <w:b w:val="0"/>
          <w:bCs w:val="0"/>
          <w:color w:val="000000" w:themeColor="text1"/>
          <w:szCs w:val="24"/>
          <w:lang w:eastAsia="en-GB"/>
        </w:rPr>
      </w:pPr>
      <w:bookmarkStart w:id="5" w:name="_GoBack"/>
      <w:bookmarkEnd w:id="5"/>
      <w:r w:rsidRPr="001142A6">
        <w:rPr>
          <w:rStyle w:val="Strong"/>
          <w:rFonts w:ascii="Arial" w:eastAsia="Times New Roman" w:hAnsi="Arial" w:cs="Arial"/>
          <w:b w:val="0"/>
          <w:bCs w:val="0"/>
          <w:color w:val="000000" w:themeColor="text1"/>
          <w:szCs w:val="24"/>
          <w:lang w:eastAsia="en-GB"/>
        </w:rPr>
        <w:t>There are various reasons behind declining profitability in the business organisation which are in accordance with the practical world and the current economy. They are described below as:</w:t>
      </w:r>
    </w:p>
    <w:p w:rsidR="00183B31" w:rsidRPr="001142A6" w:rsidRDefault="00183B31" w:rsidP="00DE427F">
      <w:pPr>
        <w:pStyle w:val="ListParagraph"/>
        <w:numPr>
          <w:ilvl w:val="0"/>
          <w:numId w:val="5"/>
        </w:numPr>
        <w:rPr>
          <w:rStyle w:val="Strong"/>
          <w:rFonts w:ascii="Arial" w:hAnsi="Arial" w:cs="Arial"/>
          <w:b w:val="0"/>
          <w:bCs w:val="0"/>
        </w:rPr>
      </w:pPr>
      <w:r w:rsidRPr="001142A6">
        <w:rPr>
          <w:rStyle w:val="Strong"/>
          <w:rFonts w:ascii="Arial" w:eastAsia="Times New Roman" w:hAnsi="Arial" w:cs="Arial"/>
          <w:bCs w:val="0"/>
          <w:color w:val="000000" w:themeColor="text1"/>
          <w:szCs w:val="24"/>
          <w:lang w:eastAsia="en-GB"/>
        </w:rPr>
        <w:t>Wrong pricing policies and strategies</w:t>
      </w:r>
      <w:r w:rsidRPr="001142A6">
        <w:rPr>
          <w:rStyle w:val="Strong"/>
          <w:rFonts w:ascii="Arial" w:eastAsia="Times New Roman" w:hAnsi="Arial" w:cs="Arial"/>
          <w:b w:val="0"/>
          <w:bCs w:val="0"/>
          <w:color w:val="000000" w:themeColor="text1"/>
          <w:szCs w:val="24"/>
          <w:lang w:eastAsia="en-GB"/>
        </w:rPr>
        <w:t xml:space="preserve"> – it is important for the business to charge correct prices from the customers. It is important to stay competitive in the market and to attain profitability with growth and sustainability in the</w:t>
      </w:r>
      <w:r w:rsidR="00CD7E67" w:rsidRPr="001142A6">
        <w:rPr>
          <w:rStyle w:val="Strong"/>
          <w:rFonts w:ascii="Arial" w:eastAsia="Times New Roman" w:hAnsi="Arial" w:cs="Arial"/>
          <w:b w:val="0"/>
          <w:bCs w:val="0"/>
          <w:color w:val="000000" w:themeColor="text1"/>
          <w:szCs w:val="24"/>
          <w:lang w:eastAsia="en-GB"/>
        </w:rPr>
        <w:t xml:space="preserve"> </w:t>
      </w:r>
      <w:r w:rsidR="00CD7E67" w:rsidRPr="001142A6">
        <w:rPr>
          <w:rFonts w:ascii="Arial" w:hAnsi="Arial" w:cs="Arial"/>
          <w:color w:val="000000" w:themeColor="text1"/>
          <w:szCs w:val="24"/>
        </w:rPr>
        <w:t>Seacrest Lodge</w:t>
      </w:r>
      <w:r w:rsidRPr="001142A6">
        <w:rPr>
          <w:rStyle w:val="Strong"/>
          <w:rFonts w:ascii="Arial" w:eastAsia="Times New Roman" w:hAnsi="Arial" w:cs="Arial"/>
          <w:b w:val="0"/>
          <w:bCs w:val="0"/>
          <w:color w:val="000000" w:themeColor="text1"/>
          <w:szCs w:val="24"/>
          <w:lang w:eastAsia="en-GB"/>
        </w:rPr>
        <w:t xml:space="preserve"> business</w:t>
      </w:r>
      <w:r w:rsidR="00DE427F" w:rsidRPr="001142A6">
        <w:rPr>
          <w:rStyle w:val="Strong"/>
          <w:rFonts w:ascii="Arial" w:eastAsia="Times New Roman" w:hAnsi="Arial" w:cs="Arial"/>
          <w:b w:val="0"/>
          <w:bCs w:val="0"/>
          <w:color w:val="000000" w:themeColor="text1"/>
          <w:szCs w:val="24"/>
          <w:lang w:eastAsia="en-GB"/>
        </w:rPr>
        <w:t xml:space="preserve"> </w:t>
      </w:r>
      <w:r w:rsidR="000B7F8A" w:rsidRPr="001142A6">
        <w:rPr>
          <w:rFonts w:ascii="Arial" w:hAnsi="Arial" w:cs="Arial"/>
          <w:color w:val="222222"/>
          <w:szCs w:val="24"/>
          <w:shd w:val="clear" w:color="auto" w:fill="FFFFFF"/>
        </w:rPr>
        <w:t>(</w:t>
      </w:r>
      <w:proofErr w:type="spellStart"/>
      <w:r w:rsidR="000B7F8A" w:rsidRPr="001142A6">
        <w:rPr>
          <w:rFonts w:ascii="Arial" w:hAnsi="Arial" w:cs="Arial"/>
          <w:color w:val="222222"/>
          <w:szCs w:val="24"/>
          <w:shd w:val="clear" w:color="auto" w:fill="FFFFFF"/>
        </w:rPr>
        <w:t>Seifzadeh</w:t>
      </w:r>
      <w:proofErr w:type="spellEnd"/>
      <w:r w:rsidR="00F26F54" w:rsidRPr="001142A6">
        <w:rPr>
          <w:rFonts w:ascii="Arial" w:hAnsi="Arial" w:cs="Arial"/>
          <w:color w:val="222222"/>
          <w:szCs w:val="24"/>
          <w:shd w:val="clear" w:color="auto" w:fill="FFFFFF"/>
        </w:rPr>
        <w:t xml:space="preserve"> et. al., 2020</w:t>
      </w:r>
      <w:r w:rsidR="00DE427F" w:rsidRPr="001142A6">
        <w:rPr>
          <w:rFonts w:ascii="Arial" w:hAnsi="Arial" w:cs="Arial"/>
          <w:color w:val="222222"/>
          <w:szCs w:val="24"/>
          <w:shd w:val="clear" w:color="auto" w:fill="FFFFFF"/>
        </w:rPr>
        <w:t>)</w:t>
      </w:r>
      <w:r w:rsidRPr="001142A6">
        <w:rPr>
          <w:rStyle w:val="Strong"/>
          <w:rFonts w:ascii="Arial" w:eastAsia="Times New Roman" w:hAnsi="Arial" w:cs="Arial"/>
          <w:b w:val="0"/>
          <w:bCs w:val="0"/>
          <w:color w:val="000000" w:themeColor="text1"/>
          <w:szCs w:val="24"/>
          <w:lang w:eastAsia="en-GB"/>
        </w:rPr>
        <w:t xml:space="preserve">. This helps the business in providing different growth opportunities for the future. </w:t>
      </w:r>
      <w:r w:rsidR="00D070F9" w:rsidRPr="001142A6">
        <w:rPr>
          <w:rStyle w:val="Strong"/>
          <w:rFonts w:ascii="Arial" w:eastAsia="Times New Roman" w:hAnsi="Arial" w:cs="Arial"/>
          <w:b w:val="0"/>
          <w:bCs w:val="0"/>
          <w:color w:val="000000" w:themeColor="text1"/>
          <w:szCs w:val="24"/>
          <w:lang w:eastAsia="en-GB"/>
        </w:rPr>
        <w:t xml:space="preserve">Charging </w:t>
      </w:r>
      <w:r w:rsidRPr="001142A6">
        <w:rPr>
          <w:rStyle w:val="Strong"/>
          <w:rFonts w:ascii="Arial" w:eastAsia="Times New Roman" w:hAnsi="Arial" w:cs="Arial"/>
          <w:b w:val="0"/>
          <w:bCs w:val="0"/>
          <w:color w:val="000000" w:themeColor="text1"/>
          <w:szCs w:val="24"/>
          <w:lang w:eastAsia="en-GB"/>
        </w:rPr>
        <w:t xml:space="preserve">of high prices from the customers will result in decreasing the sales of the organisation. </w:t>
      </w:r>
      <w:r w:rsidR="00D070F9" w:rsidRPr="001142A6">
        <w:rPr>
          <w:rStyle w:val="Strong"/>
          <w:rFonts w:ascii="Arial" w:eastAsia="Times New Roman" w:hAnsi="Arial" w:cs="Arial"/>
          <w:b w:val="0"/>
          <w:bCs w:val="0"/>
          <w:color w:val="000000" w:themeColor="text1"/>
          <w:szCs w:val="24"/>
          <w:lang w:eastAsia="en-GB"/>
        </w:rPr>
        <w:t>Therefore</w:t>
      </w:r>
      <w:r w:rsidR="00CD7E67" w:rsidRPr="001142A6">
        <w:rPr>
          <w:rStyle w:val="Strong"/>
          <w:rFonts w:ascii="Arial" w:eastAsia="Times New Roman" w:hAnsi="Arial" w:cs="Arial"/>
          <w:b w:val="0"/>
          <w:bCs w:val="0"/>
          <w:color w:val="000000" w:themeColor="text1"/>
          <w:szCs w:val="24"/>
          <w:lang w:eastAsia="en-GB"/>
        </w:rPr>
        <w:t xml:space="preserve">, it is very important for the </w:t>
      </w:r>
      <w:r w:rsidR="00D070F9" w:rsidRPr="001142A6">
        <w:rPr>
          <w:rStyle w:val="Strong"/>
          <w:rFonts w:ascii="Arial" w:eastAsia="Times New Roman" w:hAnsi="Arial" w:cs="Arial"/>
          <w:b w:val="0"/>
          <w:bCs w:val="0"/>
          <w:color w:val="000000" w:themeColor="text1"/>
          <w:szCs w:val="24"/>
          <w:lang w:eastAsia="en-GB"/>
        </w:rPr>
        <w:t>business</w:t>
      </w:r>
      <w:r w:rsidR="00CD7E67" w:rsidRPr="001142A6">
        <w:rPr>
          <w:rStyle w:val="Strong"/>
          <w:rFonts w:ascii="Arial" w:eastAsia="Times New Roman" w:hAnsi="Arial" w:cs="Arial"/>
          <w:b w:val="0"/>
          <w:bCs w:val="0"/>
          <w:color w:val="000000" w:themeColor="text1"/>
          <w:szCs w:val="24"/>
          <w:lang w:eastAsia="en-GB"/>
        </w:rPr>
        <w:t xml:space="preserve"> to set the appropriate pricing of the </w:t>
      </w:r>
      <w:r w:rsidR="00D070F9" w:rsidRPr="001142A6">
        <w:rPr>
          <w:rStyle w:val="Strong"/>
          <w:rFonts w:ascii="Arial" w:eastAsia="Times New Roman" w:hAnsi="Arial" w:cs="Arial"/>
          <w:b w:val="0"/>
          <w:bCs w:val="0"/>
          <w:color w:val="000000" w:themeColor="text1"/>
          <w:szCs w:val="24"/>
          <w:lang w:eastAsia="en-GB"/>
        </w:rPr>
        <w:t>business</w:t>
      </w:r>
      <w:r w:rsidR="00CD7E67" w:rsidRPr="001142A6">
        <w:rPr>
          <w:rStyle w:val="Strong"/>
          <w:rFonts w:ascii="Arial" w:eastAsia="Times New Roman" w:hAnsi="Arial" w:cs="Arial"/>
          <w:b w:val="0"/>
          <w:bCs w:val="0"/>
          <w:color w:val="000000" w:themeColor="text1"/>
          <w:szCs w:val="24"/>
          <w:lang w:eastAsia="en-GB"/>
        </w:rPr>
        <w:t xml:space="preserve"> as this highly affects the market of the </w:t>
      </w:r>
      <w:r w:rsidR="00D070F9" w:rsidRPr="001142A6">
        <w:rPr>
          <w:rFonts w:ascii="Arial" w:hAnsi="Arial" w:cs="Arial"/>
          <w:color w:val="000000" w:themeColor="text1"/>
          <w:szCs w:val="24"/>
        </w:rPr>
        <w:t xml:space="preserve">Seacrest Lodge. </w:t>
      </w:r>
    </w:p>
    <w:p w:rsidR="00791870" w:rsidRPr="001142A6" w:rsidRDefault="00183B31" w:rsidP="00DE427F">
      <w:pPr>
        <w:pStyle w:val="ListParagraph"/>
        <w:numPr>
          <w:ilvl w:val="0"/>
          <w:numId w:val="5"/>
        </w:numPr>
        <w:rPr>
          <w:rStyle w:val="Strong"/>
          <w:rFonts w:ascii="Arial" w:hAnsi="Arial" w:cs="Arial"/>
          <w:b w:val="0"/>
          <w:bCs w:val="0"/>
        </w:rPr>
      </w:pPr>
      <w:r w:rsidRPr="001142A6">
        <w:rPr>
          <w:rStyle w:val="Strong"/>
          <w:rFonts w:ascii="Arial" w:eastAsia="Times New Roman" w:hAnsi="Arial" w:cs="Arial"/>
          <w:bCs w:val="0"/>
          <w:color w:val="000000" w:themeColor="text1"/>
          <w:szCs w:val="24"/>
          <w:lang w:eastAsia="en-GB"/>
        </w:rPr>
        <w:t>Increasing overhead cost and expenses</w:t>
      </w:r>
      <w:r w:rsidRPr="001142A6">
        <w:rPr>
          <w:rStyle w:val="Strong"/>
          <w:rFonts w:ascii="Arial" w:eastAsia="Times New Roman" w:hAnsi="Arial" w:cs="Arial"/>
          <w:b w:val="0"/>
          <w:bCs w:val="0"/>
          <w:color w:val="000000" w:themeColor="text1"/>
          <w:szCs w:val="24"/>
          <w:lang w:eastAsia="en-GB"/>
        </w:rPr>
        <w:t xml:space="preserve"> – the overhead costs of the business includes the costs related to the insurance, rent and rates, salaries and wages, </w:t>
      </w:r>
      <w:r w:rsidRPr="001142A6">
        <w:rPr>
          <w:rStyle w:val="Strong"/>
          <w:rFonts w:ascii="Arial" w:eastAsia="Times New Roman" w:hAnsi="Arial" w:cs="Arial"/>
          <w:b w:val="0"/>
          <w:bCs w:val="0"/>
          <w:color w:val="000000" w:themeColor="text1"/>
          <w:szCs w:val="24"/>
          <w:lang w:eastAsia="en-GB"/>
        </w:rPr>
        <w:lastRenderedPageBreak/>
        <w:t>depreciation and much more</w:t>
      </w:r>
      <w:r w:rsidR="00DE427F" w:rsidRPr="001142A6">
        <w:rPr>
          <w:rStyle w:val="Strong"/>
          <w:rFonts w:ascii="Arial" w:eastAsia="Times New Roman" w:hAnsi="Arial" w:cs="Arial"/>
          <w:b w:val="0"/>
          <w:bCs w:val="0"/>
          <w:color w:val="000000" w:themeColor="text1"/>
          <w:szCs w:val="24"/>
          <w:lang w:eastAsia="en-GB"/>
        </w:rPr>
        <w:t xml:space="preserve"> </w:t>
      </w:r>
      <w:r w:rsidR="00F26F54" w:rsidRPr="001142A6">
        <w:rPr>
          <w:rFonts w:ascii="Arial" w:hAnsi="Arial" w:cs="Arial"/>
          <w:color w:val="222222"/>
          <w:szCs w:val="24"/>
          <w:shd w:val="clear" w:color="auto" w:fill="FFFFFF"/>
        </w:rPr>
        <w:t>(</w:t>
      </w:r>
      <w:proofErr w:type="spellStart"/>
      <w:r w:rsidR="00F26F54" w:rsidRPr="001142A6">
        <w:rPr>
          <w:rFonts w:ascii="Arial" w:hAnsi="Arial" w:cs="Arial"/>
          <w:color w:val="222222"/>
          <w:szCs w:val="24"/>
          <w:shd w:val="clear" w:color="auto" w:fill="FFFFFF"/>
        </w:rPr>
        <w:t>Shabbir</w:t>
      </w:r>
      <w:proofErr w:type="spellEnd"/>
      <w:r w:rsidR="00F26F54" w:rsidRPr="001142A6">
        <w:rPr>
          <w:rFonts w:ascii="Arial" w:hAnsi="Arial" w:cs="Arial"/>
          <w:color w:val="222222"/>
          <w:szCs w:val="24"/>
          <w:shd w:val="clear" w:color="auto" w:fill="FFFFFF"/>
        </w:rPr>
        <w:t xml:space="preserve"> &amp; Wisdom</w:t>
      </w:r>
      <w:r w:rsidR="00DE427F" w:rsidRPr="001142A6">
        <w:rPr>
          <w:rFonts w:ascii="Arial" w:hAnsi="Arial" w:cs="Arial"/>
          <w:color w:val="222222"/>
          <w:szCs w:val="24"/>
          <w:shd w:val="clear" w:color="auto" w:fill="FFFFFF"/>
        </w:rPr>
        <w:t>, 2020)</w:t>
      </w:r>
      <w:r w:rsidRPr="001142A6">
        <w:rPr>
          <w:rStyle w:val="Strong"/>
          <w:rFonts w:ascii="Arial" w:eastAsia="Times New Roman" w:hAnsi="Arial" w:cs="Arial"/>
          <w:b w:val="0"/>
          <w:bCs w:val="0"/>
          <w:color w:val="000000" w:themeColor="text1"/>
          <w:szCs w:val="24"/>
          <w:lang w:eastAsia="en-GB"/>
        </w:rPr>
        <w:t>. This results in</w:t>
      </w:r>
      <w:r w:rsidR="00CD7E67" w:rsidRPr="001142A6">
        <w:rPr>
          <w:rStyle w:val="Strong"/>
          <w:rFonts w:ascii="Arial" w:eastAsia="Times New Roman" w:hAnsi="Arial" w:cs="Arial"/>
          <w:b w:val="0"/>
          <w:bCs w:val="0"/>
          <w:color w:val="000000" w:themeColor="text1"/>
          <w:szCs w:val="24"/>
          <w:lang w:eastAsia="en-GB"/>
        </w:rPr>
        <w:t xml:space="preserve"> affecting the profits of the </w:t>
      </w:r>
      <w:r w:rsidR="00CD7E67" w:rsidRPr="001142A6">
        <w:rPr>
          <w:rFonts w:ascii="Arial" w:hAnsi="Arial" w:cs="Arial"/>
          <w:color w:val="000000" w:themeColor="text1"/>
          <w:szCs w:val="24"/>
        </w:rPr>
        <w:t xml:space="preserve">Seacrest Lodge </w:t>
      </w:r>
      <w:r w:rsidR="00CD7E67" w:rsidRPr="001142A6">
        <w:rPr>
          <w:rStyle w:val="Strong"/>
          <w:rFonts w:ascii="Arial" w:eastAsia="Times New Roman" w:hAnsi="Arial" w:cs="Arial"/>
          <w:b w:val="0"/>
          <w:bCs w:val="0"/>
          <w:color w:val="000000" w:themeColor="text1"/>
          <w:szCs w:val="24"/>
          <w:lang w:eastAsia="en-GB"/>
        </w:rPr>
        <w:t xml:space="preserve">business. Therefore, it is important for the businesses to provide for the necessary expenses and to manage the expenses related to the business. </w:t>
      </w:r>
      <w:r w:rsidR="00D070F9" w:rsidRPr="001142A6">
        <w:rPr>
          <w:rStyle w:val="Strong"/>
          <w:rFonts w:ascii="Arial" w:eastAsia="Times New Roman" w:hAnsi="Arial" w:cs="Arial"/>
          <w:b w:val="0"/>
          <w:bCs w:val="0"/>
          <w:color w:val="000000" w:themeColor="text1"/>
          <w:szCs w:val="24"/>
          <w:lang w:eastAsia="en-GB"/>
        </w:rPr>
        <w:t xml:space="preserve">The overhead cost and expenses of the organisation includes various types of direct and indirect expenses and these </w:t>
      </w:r>
      <w:r w:rsidR="00791870" w:rsidRPr="001142A6">
        <w:rPr>
          <w:rStyle w:val="Strong"/>
          <w:rFonts w:ascii="Arial" w:eastAsia="Times New Roman" w:hAnsi="Arial" w:cs="Arial"/>
          <w:b w:val="0"/>
          <w:bCs w:val="0"/>
          <w:color w:val="000000" w:themeColor="text1"/>
          <w:szCs w:val="24"/>
          <w:lang w:eastAsia="en-GB"/>
        </w:rPr>
        <w:t>business</w:t>
      </w:r>
      <w:r w:rsidR="00D070F9" w:rsidRPr="001142A6">
        <w:rPr>
          <w:rStyle w:val="Strong"/>
          <w:rFonts w:ascii="Arial" w:eastAsia="Times New Roman" w:hAnsi="Arial" w:cs="Arial"/>
          <w:b w:val="0"/>
          <w:bCs w:val="0"/>
          <w:color w:val="000000" w:themeColor="text1"/>
          <w:szCs w:val="24"/>
          <w:lang w:eastAsia="en-GB"/>
        </w:rPr>
        <w:t xml:space="preserve"> expenses must be analysed and evaluated for </w:t>
      </w:r>
      <w:r w:rsidR="00791870" w:rsidRPr="001142A6">
        <w:rPr>
          <w:rStyle w:val="Strong"/>
          <w:rFonts w:ascii="Arial" w:eastAsia="Times New Roman" w:hAnsi="Arial" w:cs="Arial"/>
          <w:b w:val="0"/>
          <w:bCs w:val="0"/>
          <w:color w:val="000000" w:themeColor="text1"/>
          <w:szCs w:val="24"/>
          <w:lang w:eastAsia="en-GB"/>
        </w:rPr>
        <w:t>improving</w:t>
      </w:r>
      <w:r w:rsidR="00D070F9" w:rsidRPr="001142A6">
        <w:rPr>
          <w:rStyle w:val="Strong"/>
          <w:rFonts w:ascii="Arial" w:eastAsia="Times New Roman" w:hAnsi="Arial" w:cs="Arial"/>
          <w:b w:val="0"/>
          <w:bCs w:val="0"/>
          <w:color w:val="000000" w:themeColor="text1"/>
          <w:szCs w:val="24"/>
          <w:lang w:eastAsia="en-GB"/>
        </w:rPr>
        <w:t xml:space="preserve"> the profitability of the organisation</w:t>
      </w:r>
      <w:r w:rsidR="00F26F54" w:rsidRPr="001142A6">
        <w:rPr>
          <w:rStyle w:val="Strong"/>
          <w:rFonts w:ascii="Arial" w:eastAsia="Times New Roman" w:hAnsi="Arial" w:cs="Arial"/>
          <w:b w:val="0"/>
          <w:bCs w:val="0"/>
          <w:color w:val="000000" w:themeColor="text1"/>
          <w:szCs w:val="24"/>
          <w:lang w:eastAsia="en-GB"/>
        </w:rPr>
        <w:t xml:space="preserve"> </w:t>
      </w:r>
      <w:r w:rsidR="00F26F54" w:rsidRPr="001142A6">
        <w:rPr>
          <w:rFonts w:ascii="Arial" w:hAnsi="Arial" w:cs="Arial"/>
        </w:rPr>
        <w:t>(</w:t>
      </w:r>
      <w:proofErr w:type="gramStart"/>
      <w:r w:rsidR="00F26F54" w:rsidRPr="001142A6">
        <w:rPr>
          <w:rFonts w:ascii="Arial" w:hAnsi="Arial" w:cs="Arial"/>
        </w:rPr>
        <w:t>STAFF.,</w:t>
      </w:r>
      <w:proofErr w:type="gramEnd"/>
      <w:r w:rsidR="00F26F54" w:rsidRPr="001142A6">
        <w:rPr>
          <w:rFonts w:ascii="Arial" w:hAnsi="Arial" w:cs="Arial"/>
        </w:rPr>
        <w:t xml:space="preserve"> 1998)</w:t>
      </w:r>
      <w:r w:rsidR="00D070F9" w:rsidRPr="001142A6">
        <w:rPr>
          <w:rStyle w:val="Strong"/>
          <w:rFonts w:ascii="Arial" w:eastAsia="Times New Roman" w:hAnsi="Arial" w:cs="Arial"/>
          <w:b w:val="0"/>
          <w:bCs w:val="0"/>
          <w:color w:val="000000" w:themeColor="text1"/>
          <w:szCs w:val="24"/>
          <w:lang w:eastAsia="en-GB"/>
        </w:rPr>
        <w:t xml:space="preserve">. </w:t>
      </w:r>
    </w:p>
    <w:p w:rsidR="00CD7E67" w:rsidRPr="001142A6" w:rsidRDefault="00CD7E67" w:rsidP="00DE427F">
      <w:pPr>
        <w:pStyle w:val="ListParagraph"/>
        <w:numPr>
          <w:ilvl w:val="0"/>
          <w:numId w:val="5"/>
        </w:numPr>
        <w:rPr>
          <w:rFonts w:ascii="Arial" w:hAnsi="Arial" w:cs="Arial"/>
        </w:rPr>
      </w:pPr>
      <w:r w:rsidRPr="001142A6">
        <w:rPr>
          <w:rStyle w:val="Strong"/>
          <w:rFonts w:ascii="Arial" w:eastAsia="Times New Roman" w:hAnsi="Arial" w:cs="Arial"/>
          <w:bCs w:val="0"/>
          <w:color w:val="000000" w:themeColor="text1"/>
          <w:szCs w:val="24"/>
          <w:lang w:eastAsia="en-GB"/>
        </w:rPr>
        <w:t>Effect of COVID 19 pandemic</w:t>
      </w:r>
      <w:r w:rsidRPr="001142A6">
        <w:rPr>
          <w:rStyle w:val="Strong"/>
          <w:rFonts w:ascii="Arial" w:eastAsia="Times New Roman" w:hAnsi="Arial" w:cs="Arial"/>
          <w:b w:val="0"/>
          <w:bCs w:val="0"/>
          <w:color w:val="000000" w:themeColor="text1"/>
          <w:szCs w:val="24"/>
          <w:lang w:eastAsia="en-GB"/>
        </w:rPr>
        <w:t xml:space="preserve"> – the COVID 19 pandemic has disrupted the global supply chain management system of various businesses and this has resulted in decrease in the sales and the profitability of the business organisation. The business of </w:t>
      </w:r>
      <w:r w:rsidRPr="001142A6">
        <w:rPr>
          <w:rFonts w:ascii="Arial" w:hAnsi="Arial" w:cs="Arial"/>
          <w:color w:val="000000" w:themeColor="text1"/>
          <w:szCs w:val="24"/>
        </w:rPr>
        <w:t xml:space="preserve">Seacrest Lodge was highly affected by the impact of the pandemic as this falls under the category of the tourism business industry. </w:t>
      </w:r>
      <w:r w:rsidR="00791870" w:rsidRPr="001142A6">
        <w:rPr>
          <w:rFonts w:ascii="Arial" w:hAnsi="Arial" w:cs="Arial"/>
          <w:color w:val="000000" w:themeColor="text1"/>
          <w:szCs w:val="24"/>
        </w:rPr>
        <w:t>The COVID 19 pandemic resulted in imposition of lockdown and social distancing</w:t>
      </w:r>
      <w:r w:rsidR="00F26F54" w:rsidRPr="001142A6">
        <w:rPr>
          <w:rFonts w:ascii="Arial" w:hAnsi="Arial" w:cs="Arial"/>
          <w:color w:val="000000" w:themeColor="text1"/>
          <w:szCs w:val="24"/>
        </w:rPr>
        <w:t xml:space="preserve"> </w:t>
      </w:r>
      <w:r w:rsidR="00F26F54" w:rsidRPr="001142A6">
        <w:rPr>
          <w:rFonts w:ascii="Arial" w:hAnsi="Arial" w:cs="Arial"/>
        </w:rPr>
        <w:t>(</w:t>
      </w:r>
      <w:proofErr w:type="spellStart"/>
      <w:r w:rsidR="00F26F54" w:rsidRPr="001142A6">
        <w:rPr>
          <w:rFonts w:ascii="Arial" w:hAnsi="Arial" w:cs="Arial"/>
        </w:rPr>
        <w:t>Fridson</w:t>
      </w:r>
      <w:proofErr w:type="spellEnd"/>
      <w:r w:rsidR="00F26F54" w:rsidRPr="001142A6">
        <w:rPr>
          <w:rFonts w:ascii="Arial" w:hAnsi="Arial" w:cs="Arial"/>
        </w:rPr>
        <w:t xml:space="preserve"> &amp; Alvarez, 2022)</w:t>
      </w:r>
      <w:r w:rsidR="00791870" w:rsidRPr="001142A6">
        <w:rPr>
          <w:rFonts w:ascii="Arial" w:hAnsi="Arial" w:cs="Arial"/>
          <w:color w:val="000000" w:themeColor="text1"/>
          <w:szCs w:val="24"/>
        </w:rPr>
        <w:t xml:space="preserve">. Therefore, this resulted in decrease in the profitability and sales of the Seacrest Lodge business organisation.  </w:t>
      </w:r>
    </w:p>
    <w:p w:rsidR="00CD7E67" w:rsidRPr="001142A6" w:rsidRDefault="00CD7E67" w:rsidP="00DE427F">
      <w:pPr>
        <w:pStyle w:val="ListParagraph"/>
        <w:numPr>
          <w:ilvl w:val="0"/>
          <w:numId w:val="5"/>
        </w:numPr>
        <w:rPr>
          <w:rFonts w:ascii="Arial" w:hAnsi="Arial" w:cs="Arial"/>
        </w:rPr>
      </w:pPr>
      <w:r w:rsidRPr="001142A6">
        <w:rPr>
          <w:rFonts w:ascii="Arial" w:hAnsi="Arial" w:cs="Arial"/>
          <w:b/>
          <w:color w:val="000000" w:themeColor="text1"/>
          <w:szCs w:val="24"/>
        </w:rPr>
        <w:t xml:space="preserve">Inflation </w:t>
      </w:r>
      <w:r w:rsidR="00791870" w:rsidRPr="001142A6">
        <w:rPr>
          <w:rFonts w:ascii="Arial" w:hAnsi="Arial" w:cs="Arial"/>
          <w:b/>
          <w:color w:val="000000" w:themeColor="text1"/>
          <w:szCs w:val="24"/>
        </w:rPr>
        <w:t>–</w:t>
      </w:r>
      <w:r w:rsidRPr="001142A6">
        <w:rPr>
          <w:rFonts w:ascii="Arial" w:hAnsi="Arial" w:cs="Arial"/>
          <w:b/>
          <w:color w:val="000000" w:themeColor="text1"/>
          <w:szCs w:val="24"/>
        </w:rPr>
        <w:t xml:space="preserve"> </w:t>
      </w:r>
      <w:r w:rsidR="00791870" w:rsidRPr="001142A6">
        <w:rPr>
          <w:rFonts w:ascii="Arial" w:hAnsi="Arial" w:cs="Arial"/>
          <w:color w:val="000000" w:themeColor="text1"/>
          <w:szCs w:val="24"/>
        </w:rPr>
        <w:t xml:space="preserve">inflation is an important economic factor that affects the growth and development of the businesses. This is due to an increase in the long term </w:t>
      </w:r>
      <w:r w:rsidR="00D36EF2" w:rsidRPr="001142A6">
        <w:rPr>
          <w:rFonts w:ascii="Arial" w:hAnsi="Arial" w:cs="Arial"/>
          <w:color w:val="000000" w:themeColor="text1"/>
          <w:szCs w:val="24"/>
        </w:rPr>
        <w:t>cost of the business and decrease in the purchasing power of the general public. This results in low spending by the general public for the goods and services of Seacrest Lodge and this affects the profitability and liquidity position of the Seacrest Lodge business in the marke</w:t>
      </w:r>
      <w:r w:rsidR="00F26F54" w:rsidRPr="001142A6">
        <w:rPr>
          <w:rFonts w:ascii="Arial" w:hAnsi="Arial" w:cs="Arial"/>
          <w:color w:val="000000" w:themeColor="text1"/>
          <w:szCs w:val="24"/>
        </w:rPr>
        <w:t xml:space="preserve">t </w:t>
      </w:r>
      <w:r w:rsidR="00F26F54" w:rsidRPr="001142A6">
        <w:rPr>
          <w:rFonts w:ascii="Arial" w:hAnsi="Arial" w:cs="Arial"/>
        </w:rPr>
        <w:t>(Bilal et al., 2022)</w:t>
      </w:r>
      <w:r w:rsidR="00F26F54" w:rsidRPr="001142A6">
        <w:rPr>
          <w:rFonts w:ascii="Arial" w:hAnsi="Arial" w:cs="Arial"/>
          <w:color w:val="000000" w:themeColor="text1"/>
          <w:szCs w:val="24"/>
        </w:rPr>
        <w:t>.</w:t>
      </w:r>
      <w:r w:rsidR="00D36EF2" w:rsidRPr="001142A6">
        <w:rPr>
          <w:rFonts w:ascii="Arial" w:hAnsi="Arial" w:cs="Arial"/>
          <w:color w:val="000000" w:themeColor="text1"/>
          <w:szCs w:val="24"/>
        </w:rPr>
        <w:t xml:space="preserve"> Therefore, the business has to decrease its prices and work on its pricing strategies in order to gain a good share in the market and to achieve profitability in the market.  </w:t>
      </w:r>
    </w:p>
    <w:p w:rsidR="00D36EF2" w:rsidRPr="001142A6" w:rsidRDefault="00D36EF2" w:rsidP="00DE427F">
      <w:pPr>
        <w:pStyle w:val="ListParagraph"/>
        <w:numPr>
          <w:ilvl w:val="0"/>
          <w:numId w:val="5"/>
        </w:numPr>
        <w:rPr>
          <w:rFonts w:ascii="Arial" w:hAnsi="Arial" w:cs="Arial"/>
        </w:rPr>
      </w:pPr>
      <w:r w:rsidRPr="001142A6">
        <w:rPr>
          <w:rFonts w:ascii="Arial" w:hAnsi="Arial" w:cs="Arial"/>
          <w:b/>
          <w:color w:val="000000" w:themeColor="text1"/>
          <w:szCs w:val="24"/>
        </w:rPr>
        <w:t>The geopolitical tensions</w:t>
      </w:r>
      <w:r w:rsidRPr="001142A6">
        <w:rPr>
          <w:rFonts w:ascii="Arial" w:hAnsi="Arial" w:cs="Arial"/>
          <w:color w:val="000000" w:themeColor="text1"/>
          <w:szCs w:val="24"/>
        </w:rPr>
        <w:t xml:space="preserve"> – the geopolitical tensions in the highly affects the profitability of the </w:t>
      </w:r>
      <w:r w:rsidR="00E411BC" w:rsidRPr="001142A6">
        <w:rPr>
          <w:rFonts w:ascii="Arial" w:hAnsi="Arial" w:cs="Arial"/>
          <w:color w:val="000000" w:themeColor="text1"/>
          <w:szCs w:val="24"/>
        </w:rPr>
        <w:t>businesses</w:t>
      </w:r>
      <w:r w:rsidRPr="001142A6">
        <w:rPr>
          <w:rFonts w:ascii="Arial" w:hAnsi="Arial" w:cs="Arial"/>
          <w:color w:val="000000" w:themeColor="text1"/>
          <w:szCs w:val="24"/>
        </w:rPr>
        <w:t xml:space="preserve">. The </w:t>
      </w:r>
      <w:r w:rsidR="00E411BC" w:rsidRPr="001142A6">
        <w:rPr>
          <w:rFonts w:ascii="Arial" w:hAnsi="Arial" w:cs="Arial"/>
          <w:color w:val="000000" w:themeColor="text1"/>
          <w:szCs w:val="24"/>
        </w:rPr>
        <w:t>Ukraine</w:t>
      </w:r>
      <w:r w:rsidRPr="001142A6">
        <w:rPr>
          <w:rFonts w:ascii="Arial" w:hAnsi="Arial" w:cs="Arial"/>
          <w:color w:val="000000" w:themeColor="text1"/>
          <w:szCs w:val="24"/>
        </w:rPr>
        <w:t xml:space="preserve"> – Russia war, US – China trade war are an </w:t>
      </w:r>
      <w:r w:rsidR="00E411BC" w:rsidRPr="001142A6">
        <w:rPr>
          <w:rFonts w:ascii="Arial" w:hAnsi="Arial" w:cs="Arial"/>
          <w:color w:val="000000" w:themeColor="text1"/>
          <w:szCs w:val="24"/>
        </w:rPr>
        <w:t>example</w:t>
      </w:r>
      <w:r w:rsidRPr="001142A6">
        <w:rPr>
          <w:rFonts w:ascii="Arial" w:hAnsi="Arial" w:cs="Arial"/>
          <w:color w:val="000000" w:themeColor="text1"/>
          <w:szCs w:val="24"/>
        </w:rPr>
        <w:t xml:space="preserve"> of the </w:t>
      </w:r>
      <w:r w:rsidR="00E411BC" w:rsidRPr="001142A6">
        <w:rPr>
          <w:rFonts w:ascii="Arial" w:hAnsi="Arial" w:cs="Arial"/>
          <w:color w:val="000000" w:themeColor="text1"/>
          <w:szCs w:val="24"/>
        </w:rPr>
        <w:t>geopolitical</w:t>
      </w:r>
      <w:r w:rsidRPr="001142A6">
        <w:rPr>
          <w:rFonts w:ascii="Arial" w:hAnsi="Arial" w:cs="Arial"/>
          <w:color w:val="000000" w:themeColor="text1"/>
          <w:szCs w:val="24"/>
        </w:rPr>
        <w:t xml:space="preserve"> tensions between the countries. </w:t>
      </w:r>
      <w:r w:rsidR="00E411BC" w:rsidRPr="001142A6">
        <w:rPr>
          <w:rFonts w:ascii="Arial" w:hAnsi="Arial" w:cs="Arial"/>
          <w:color w:val="000000" w:themeColor="text1"/>
          <w:szCs w:val="24"/>
        </w:rPr>
        <w:t>The removal and restriction of the trade barriers between the countries affects the long term and short term management of the business of Seacrest Lodge</w:t>
      </w:r>
      <w:r w:rsidR="00F26F54" w:rsidRPr="001142A6">
        <w:rPr>
          <w:rFonts w:ascii="Arial" w:hAnsi="Arial" w:cs="Arial"/>
          <w:color w:val="000000" w:themeColor="text1"/>
          <w:szCs w:val="24"/>
        </w:rPr>
        <w:t xml:space="preserve"> </w:t>
      </w:r>
      <w:r w:rsidR="00F26F54" w:rsidRPr="001142A6">
        <w:rPr>
          <w:rFonts w:ascii="Arial" w:hAnsi="Arial" w:cs="Arial"/>
        </w:rPr>
        <w:t>(Kang et al., 2020)</w:t>
      </w:r>
      <w:r w:rsidR="00E411BC" w:rsidRPr="001142A6">
        <w:rPr>
          <w:rFonts w:ascii="Arial" w:hAnsi="Arial" w:cs="Arial"/>
          <w:color w:val="000000" w:themeColor="text1"/>
          <w:szCs w:val="24"/>
        </w:rPr>
        <w:t xml:space="preserve">. The business must be prepared to face this geopolitical challenge during the course of the business. This is because the geopolitics have a direct impact on the growth and development of the profitability status of the business organisation. </w:t>
      </w:r>
    </w:p>
    <w:p w:rsidR="00674AAA" w:rsidRPr="001142A6" w:rsidRDefault="00674AAA" w:rsidP="00F26F54">
      <w:pPr>
        <w:rPr>
          <w:rStyle w:val="Strong"/>
          <w:rFonts w:ascii="Arial" w:hAnsi="Arial" w:cs="Arial"/>
          <w:bCs w:val="0"/>
          <w:u w:val="single"/>
        </w:rPr>
      </w:pPr>
    </w:p>
    <w:p w:rsidR="0061751E" w:rsidRPr="001142A6" w:rsidRDefault="000B7F8A" w:rsidP="000B7F8A">
      <w:pPr>
        <w:rPr>
          <w:rFonts w:ascii="Arial" w:hAnsi="Arial" w:cs="Arial"/>
        </w:rPr>
      </w:pPr>
      <w:r w:rsidRPr="001142A6">
        <w:rPr>
          <w:rFonts w:ascii="Arial" w:eastAsiaTheme="majorEastAsia" w:hAnsi="Arial" w:cs="Arial"/>
          <w:b/>
          <w:color w:val="000000" w:themeColor="text1"/>
          <w:szCs w:val="24"/>
        </w:rPr>
        <w:t xml:space="preserve">       </w:t>
      </w:r>
      <w:r w:rsidR="00F60970" w:rsidRPr="001142A6">
        <w:rPr>
          <w:rFonts w:ascii="Arial" w:hAnsi="Arial" w:cs="Arial"/>
        </w:rPr>
        <w:t xml:space="preserve">The comprehensive turnaround strategy to improve the financial health and restore the image and reputation of the Seacrest Lodge business as a vacation destination are as follows – </w:t>
      </w:r>
    </w:p>
    <w:p w:rsidR="00F60970" w:rsidRPr="001142A6" w:rsidRDefault="00F60970" w:rsidP="00DE427F">
      <w:pPr>
        <w:pStyle w:val="ListParagraph"/>
        <w:numPr>
          <w:ilvl w:val="0"/>
          <w:numId w:val="4"/>
        </w:numPr>
        <w:rPr>
          <w:rFonts w:ascii="Arial" w:hAnsi="Arial" w:cs="Arial"/>
        </w:rPr>
      </w:pPr>
      <w:r w:rsidRPr="001142A6">
        <w:rPr>
          <w:rFonts w:ascii="Arial" w:hAnsi="Arial" w:cs="Arial"/>
          <w:b/>
        </w:rPr>
        <w:t>Internet revolution</w:t>
      </w:r>
      <w:r w:rsidRPr="001142A6">
        <w:rPr>
          <w:rFonts w:ascii="Arial" w:hAnsi="Arial" w:cs="Arial"/>
        </w:rPr>
        <w:t xml:space="preserve"> – the use of the internet is a requirement for businesses in the modern day world as this provides the growth opportunities to the business around the world</w:t>
      </w:r>
      <w:r w:rsidR="00DE427F" w:rsidRPr="001142A6">
        <w:rPr>
          <w:rFonts w:ascii="Arial" w:hAnsi="Arial" w:cs="Arial"/>
        </w:rPr>
        <w:t xml:space="preserve"> </w:t>
      </w:r>
      <w:r w:rsidR="00DE427F" w:rsidRPr="001142A6">
        <w:rPr>
          <w:rFonts w:ascii="Arial" w:hAnsi="Arial" w:cs="Arial"/>
          <w:color w:val="222222"/>
          <w:szCs w:val="24"/>
          <w:shd w:val="clear" w:color="auto" w:fill="FFFFFF"/>
        </w:rPr>
        <w:t>(Khan, and et. al., 2021)</w:t>
      </w:r>
      <w:r w:rsidRPr="001142A6">
        <w:rPr>
          <w:rFonts w:ascii="Arial" w:hAnsi="Arial" w:cs="Arial"/>
        </w:rPr>
        <w:t xml:space="preserve">. The internet revolution includes development of sales </w:t>
      </w:r>
      <w:r w:rsidR="00AC7340" w:rsidRPr="001142A6">
        <w:rPr>
          <w:rFonts w:ascii="Arial" w:hAnsi="Arial" w:cs="Arial"/>
        </w:rPr>
        <w:t xml:space="preserve">through online booking and by providing online services to the customers. This internet revolution will lead to increase in the sales and brand image of the </w:t>
      </w:r>
      <w:r w:rsidR="00AC7340" w:rsidRPr="001142A6">
        <w:rPr>
          <w:rFonts w:ascii="Arial" w:hAnsi="Arial" w:cs="Arial"/>
          <w:color w:val="000000" w:themeColor="text1"/>
          <w:szCs w:val="24"/>
        </w:rPr>
        <w:t xml:space="preserve">Seacrest Lodge business. </w:t>
      </w:r>
    </w:p>
    <w:p w:rsidR="00F60970" w:rsidRPr="001142A6" w:rsidRDefault="00F60970" w:rsidP="00DE427F">
      <w:pPr>
        <w:pStyle w:val="ListParagraph"/>
        <w:numPr>
          <w:ilvl w:val="0"/>
          <w:numId w:val="4"/>
        </w:numPr>
        <w:rPr>
          <w:rFonts w:ascii="Arial" w:hAnsi="Arial" w:cs="Arial"/>
        </w:rPr>
      </w:pPr>
      <w:r w:rsidRPr="001142A6">
        <w:rPr>
          <w:rFonts w:ascii="Arial" w:hAnsi="Arial" w:cs="Arial"/>
          <w:b/>
        </w:rPr>
        <w:t>Online promotion and marketing</w:t>
      </w:r>
      <w:r w:rsidRPr="001142A6">
        <w:rPr>
          <w:rFonts w:ascii="Arial" w:hAnsi="Arial" w:cs="Arial"/>
        </w:rPr>
        <w:t xml:space="preserve"> – </w:t>
      </w:r>
      <w:r w:rsidR="00AC7340" w:rsidRPr="001142A6">
        <w:rPr>
          <w:rFonts w:ascii="Arial" w:hAnsi="Arial" w:cs="Arial"/>
        </w:rPr>
        <w:t xml:space="preserve">online promotion and marketing is closely related with the brand reputation and brand image of the </w:t>
      </w:r>
      <w:r w:rsidR="00AC7340" w:rsidRPr="001142A6">
        <w:rPr>
          <w:rFonts w:ascii="Arial" w:hAnsi="Arial" w:cs="Arial"/>
          <w:color w:val="000000" w:themeColor="text1"/>
          <w:szCs w:val="24"/>
        </w:rPr>
        <w:t>Seacrest Lodge</w:t>
      </w:r>
      <w:r w:rsidR="00AC7340" w:rsidRPr="001142A6">
        <w:rPr>
          <w:rFonts w:ascii="Arial" w:hAnsi="Arial" w:cs="Arial"/>
        </w:rPr>
        <w:t xml:space="preserve"> business organisation</w:t>
      </w:r>
      <w:r w:rsidR="00DE427F" w:rsidRPr="001142A6">
        <w:rPr>
          <w:rFonts w:ascii="Arial" w:hAnsi="Arial" w:cs="Arial"/>
        </w:rPr>
        <w:t xml:space="preserve"> </w:t>
      </w:r>
      <w:r w:rsidR="005A37F5">
        <w:rPr>
          <w:rFonts w:ascii="Arial" w:hAnsi="Arial" w:cs="Arial"/>
          <w:color w:val="222222"/>
          <w:szCs w:val="24"/>
          <w:shd w:val="clear" w:color="auto" w:fill="FFFFFF"/>
        </w:rPr>
        <w:t xml:space="preserve">(Wang </w:t>
      </w:r>
      <w:r w:rsidR="00DE427F" w:rsidRPr="001142A6">
        <w:rPr>
          <w:rFonts w:ascii="Arial" w:hAnsi="Arial" w:cs="Arial"/>
          <w:color w:val="222222"/>
          <w:szCs w:val="24"/>
          <w:shd w:val="clear" w:color="auto" w:fill="FFFFFF"/>
        </w:rPr>
        <w:t>et. al., 2021)</w:t>
      </w:r>
      <w:r w:rsidR="00AC7340" w:rsidRPr="001142A6">
        <w:rPr>
          <w:rFonts w:ascii="Arial" w:hAnsi="Arial" w:cs="Arial"/>
        </w:rPr>
        <w:t>. The increase in the sales and promotion techniques will result in increasing the sales in the business and increasing the needs and requirements of the business. The online promotion of the business will increase the sales of the business and will also increase the sales in the</w:t>
      </w:r>
      <w:r w:rsidR="00DE427F" w:rsidRPr="001142A6">
        <w:rPr>
          <w:rFonts w:ascii="Arial" w:hAnsi="Arial" w:cs="Arial"/>
        </w:rPr>
        <w:t xml:space="preserve"> long ter</w:t>
      </w:r>
      <w:r w:rsidR="00AC7340" w:rsidRPr="001142A6">
        <w:rPr>
          <w:rFonts w:ascii="Arial" w:hAnsi="Arial" w:cs="Arial"/>
        </w:rPr>
        <w:t>m</w:t>
      </w:r>
      <w:r w:rsidR="00DE427F" w:rsidRPr="001142A6">
        <w:rPr>
          <w:rFonts w:ascii="Arial" w:hAnsi="Arial" w:cs="Arial"/>
        </w:rPr>
        <w:t xml:space="preserve"> </w:t>
      </w:r>
      <w:r w:rsidR="00DE427F" w:rsidRPr="001142A6">
        <w:rPr>
          <w:rFonts w:ascii="Arial" w:hAnsi="Arial" w:cs="Arial"/>
          <w:color w:val="222222"/>
          <w:szCs w:val="24"/>
          <w:shd w:val="clear" w:color="auto" w:fill="FFFFFF"/>
        </w:rPr>
        <w:t>(</w:t>
      </w:r>
      <w:proofErr w:type="spellStart"/>
      <w:r w:rsidR="00DE427F" w:rsidRPr="001142A6">
        <w:rPr>
          <w:rFonts w:ascii="Arial" w:hAnsi="Arial" w:cs="Arial"/>
          <w:color w:val="222222"/>
          <w:szCs w:val="24"/>
          <w:shd w:val="clear" w:color="auto" w:fill="FFFFFF"/>
        </w:rPr>
        <w:t>Mehralian</w:t>
      </w:r>
      <w:proofErr w:type="spellEnd"/>
      <w:r w:rsidR="00DE427F" w:rsidRPr="001142A6">
        <w:rPr>
          <w:rFonts w:ascii="Arial" w:hAnsi="Arial" w:cs="Arial"/>
          <w:color w:val="222222"/>
          <w:szCs w:val="24"/>
          <w:shd w:val="clear" w:color="auto" w:fill="FFFFFF"/>
        </w:rPr>
        <w:t>., 2022)</w:t>
      </w:r>
      <w:r w:rsidR="00AC7340" w:rsidRPr="001142A6">
        <w:rPr>
          <w:rFonts w:ascii="Arial" w:hAnsi="Arial" w:cs="Arial"/>
        </w:rPr>
        <w:t xml:space="preserve">.   </w:t>
      </w:r>
    </w:p>
    <w:p w:rsidR="00F60970" w:rsidRPr="001142A6" w:rsidRDefault="00F60970" w:rsidP="00DE427F">
      <w:pPr>
        <w:pStyle w:val="ListParagraph"/>
        <w:numPr>
          <w:ilvl w:val="0"/>
          <w:numId w:val="4"/>
        </w:numPr>
        <w:rPr>
          <w:rFonts w:ascii="Arial" w:hAnsi="Arial" w:cs="Arial"/>
        </w:rPr>
      </w:pPr>
      <w:r w:rsidRPr="001142A6">
        <w:rPr>
          <w:rFonts w:ascii="Arial" w:hAnsi="Arial" w:cs="Arial"/>
          <w:b/>
        </w:rPr>
        <w:t>Development of personal touch with the customers</w:t>
      </w:r>
      <w:r w:rsidRPr="001142A6">
        <w:rPr>
          <w:rFonts w:ascii="Arial" w:hAnsi="Arial" w:cs="Arial"/>
        </w:rPr>
        <w:t xml:space="preserve"> – </w:t>
      </w:r>
      <w:r w:rsidR="00AC7340" w:rsidRPr="001142A6">
        <w:rPr>
          <w:rFonts w:ascii="Arial" w:hAnsi="Arial" w:cs="Arial"/>
        </w:rPr>
        <w:t xml:space="preserve">it is </w:t>
      </w:r>
      <w:r w:rsidR="00E74DC6" w:rsidRPr="001142A6">
        <w:rPr>
          <w:rFonts w:ascii="Arial" w:hAnsi="Arial" w:cs="Arial"/>
        </w:rPr>
        <w:t>important</w:t>
      </w:r>
      <w:r w:rsidR="00AC7340" w:rsidRPr="001142A6">
        <w:rPr>
          <w:rFonts w:ascii="Arial" w:hAnsi="Arial" w:cs="Arial"/>
        </w:rPr>
        <w:t xml:space="preserve"> for the </w:t>
      </w:r>
      <w:r w:rsidR="00E74DC6" w:rsidRPr="001142A6">
        <w:rPr>
          <w:rFonts w:ascii="Arial" w:hAnsi="Arial" w:cs="Arial"/>
        </w:rPr>
        <w:t>businesses</w:t>
      </w:r>
      <w:r w:rsidR="00AC7340" w:rsidRPr="001142A6">
        <w:rPr>
          <w:rFonts w:ascii="Arial" w:hAnsi="Arial" w:cs="Arial"/>
        </w:rPr>
        <w:t xml:space="preserve"> in the tourism sector industry to develop a </w:t>
      </w:r>
      <w:r w:rsidR="00E74DC6" w:rsidRPr="001142A6">
        <w:rPr>
          <w:rFonts w:ascii="Arial" w:hAnsi="Arial" w:cs="Arial"/>
        </w:rPr>
        <w:t>personal</w:t>
      </w:r>
      <w:r w:rsidR="00AC7340" w:rsidRPr="001142A6">
        <w:rPr>
          <w:rFonts w:ascii="Arial" w:hAnsi="Arial" w:cs="Arial"/>
        </w:rPr>
        <w:t xml:space="preserve"> touch with the customers of the </w:t>
      </w:r>
      <w:r w:rsidR="00E74DC6" w:rsidRPr="001142A6">
        <w:rPr>
          <w:rFonts w:ascii="Arial" w:hAnsi="Arial" w:cs="Arial"/>
        </w:rPr>
        <w:t>business</w:t>
      </w:r>
      <w:r w:rsidR="00AC7340" w:rsidRPr="001142A6">
        <w:rPr>
          <w:rFonts w:ascii="Arial" w:hAnsi="Arial" w:cs="Arial"/>
        </w:rPr>
        <w:t xml:space="preserve"> to improve the sales and </w:t>
      </w:r>
      <w:r w:rsidR="00E74DC6" w:rsidRPr="001142A6">
        <w:rPr>
          <w:rFonts w:ascii="Arial" w:hAnsi="Arial" w:cs="Arial"/>
        </w:rPr>
        <w:t>brand</w:t>
      </w:r>
      <w:r w:rsidR="00AC7340" w:rsidRPr="001142A6">
        <w:rPr>
          <w:rFonts w:ascii="Arial" w:hAnsi="Arial" w:cs="Arial"/>
        </w:rPr>
        <w:t xml:space="preserve"> image of the </w:t>
      </w:r>
      <w:r w:rsidR="00E74DC6" w:rsidRPr="001142A6">
        <w:rPr>
          <w:rFonts w:ascii="Arial" w:hAnsi="Arial" w:cs="Arial"/>
        </w:rPr>
        <w:t>organisation</w:t>
      </w:r>
      <w:r w:rsidR="00AC7340" w:rsidRPr="001142A6">
        <w:rPr>
          <w:rFonts w:ascii="Arial" w:hAnsi="Arial" w:cs="Arial"/>
        </w:rPr>
        <w:t xml:space="preserve"> at the ground level. The </w:t>
      </w:r>
      <w:r w:rsidR="00AC7340" w:rsidRPr="001142A6">
        <w:rPr>
          <w:rFonts w:ascii="Arial" w:hAnsi="Arial" w:cs="Arial"/>
          <w:color w:val="000000" w:themeColor="text1"/>
          <w:szCs w:val="24"/>
        </w:rPr>
        <w:t>Seacrest Lodge</w:t>
      </w:r>
      <w:r w:rsidR="00E74DC6" w:rsidRPr="001142A6">
        <w:rPr>
          <w:rFonts w:ascii="Arial" w:hAnsi="Arial" w:cs="Arial"/>
          <w:color w:val="000000" w:themeColor="text1"/>
          <w:szCs w:val="24"/>
        </w:rPr>
        <w:t xml:space="preserve"> business should form connection with the customers of the business as this will help the business in increasing its reach at the wide level and will also increase the sales and profitability of the business organisation</w:t>
      </w:r>
      <w:r w:rsidR="00DE427F" w:rsidRPr="001142A6">
        <w:rPr>
          <w:rFonts w:ascii="Arial" w:hAnsi="Arial" w:cs="Arial"/>
          <w:color w:val="000000" w:themeColor="text1"/>
          <w:szCs w:val="24"/>
        </w:rPr>
        <w:t xml:space="preserve"> </w:t>
      </w:r>
      <w:r w:rsidR="005A37F5">
        <w:rPr>
          <w:rFonts w:ascii="Arial" w:hAnsi="Arial" w:cs="Arial"/>
          <w:color w:val="222222"/>
          <w:szCs w:val="24"/>
          <w:shd w:val="clear" w:color="auto" w:fill="FFFFFF"/>
        </w:rPr>
        <w:t>(Johnston &amp;</w:t>
      </w:r>
      <w:r w:rsidR="005A37F5" w:rsidRPr="00466CEB">
        <w:rPr>
          <w:rFonts w:ascii="Arial" w:hAnsi="Arial" w:cs="Arial"/>
        </w:rPr>
        <w:t xml:space="preserve"> Sheehan</w:t>
      </w:r>
      <w:r w:rsidR="00DE427F" w:rsidRPr="001142A6">
        <w:rPr>
          <w:rFonts w:ascii="Arial" w:hAnsi="Arial" w:cs="Arial"/>
          <w:color w:val="222222"/>
          <w:szCs w:val="24"/>
          <w:shd w:val="clear" w:color="auto" w:fill="FFFFFF"/>
        </w:rPr>
        <w:t>, 2020)</w:t>
      </w:r>
      <w:r w:rsidR="00E74DC6" w:rsidRPr="001142A6">
        <w:rPr>
          <w:rFonts w:ascii="Arial" w:hAnsi="Arial" w:cs="Arial"/>
          <w:color w:val="000000" w:themeColor="text1"/>
          <w:szCs w:val="24"/>
        </w:rPr>
        <w:t xml:space="preserve">. </w:t>
      </w:r>
    </w:p>
    <w:p w:rsidR="00F60970" w:rsidRPr="001142A6" w:rsidRDefault="00F60970" w:rsidP="00DE427F">
      <w:pPr>
        <w:pStyle w:val="ListParagraph"/>
        <w:numPr>
          <w:ilvl w:val="0"/>
          <w:numId w:val="4"/>
        </w:numPr>
        <w:rPr>
          <w:rFonts w:ascii="Arial" w:hAnsi="Arial" w:cs="Arial"/>
        </w:rPr>
      </w:pPr>
      <w:r w:rsidRPr="001142A6">
        <w:rPr>
          <w:rFonts w:ascii="Arial" w:hAnsi="Arial" w:cs="Arial"/>
          <w:b/>
        </w:rPr>
        <w:t>Advices from the industry experts</w:t>
      </w:r>
      <w:r w:rsidRPr="001142A6">
        <w:rPr>
          <w:rFonts w:ascii="Arial" w:hAnsi="Arial" w:cs="Arial"/>
        </w:rPr>
        <w:t xml:space="preserve"> – </w:t>
      </w:r>
      <w:r w:rsidR="00E74DC6" w:rsidRPr="001142A6">
        <w:rPr>
          <w:rFonts w:ascii="Arial" w:hAnsi="Arial" w:cs="Arial"/>
        </w:rPr>
        <w:t xml:space="preserve">the </w:t>
      </w:r>
      <w:r w:rsidR="00E74DC6" w:rsidRPr="001142A6">
        <w:rPr>
          <w:rFonts w:ascii="Arial" w:hAnsi="Arial" w:cs="Arial"/>
          <w:color w:val="000000" w:themeColor="text1"/>
          <w:szCs w:val="24"/>
        </w:rPr>
        <w:t>Seacrest Lodge business should take advices form the industry experts which are related to the business development and development of brand of various businesses. The valuable advice from the industry experts will help the business in increasing the sales the reputation of the Seacrest Lodge organisation to stay competitive in the vacation destination market</w:t>
      </w:r>
      <w:r w:rsidR="00DE427F" w:rsidRPr="001142A6">
        <w:rPr>
          <w:rFonts w:ascii="Arial" w:hAnsi="Arial" w:cs="Arial"/>
          <w:color w:val="000000" w:themeColor="text1"/>
          <w:szCs w:val="24"/>
        </w:rPr>
        <w:t xml:space="preserve"> </w:t>
      </w:r>
      <w:r w:rsidR="005A37F5">
        <w:rPr>
          <w:rFonts w:ascii="Arial" w:hAnsi="Arial" w:cs="Arial"/>
          <w:color w:val="222222"/>
          <w:szCs w:val="24"/>
          <w:shd w:val="clear" w:color="auto" w:fill="FFFFFF"/>
        </w:rPr>
        <w:t>(</w:t>
      </w:r>
      <w:proofErr w:type="spellStart"/>
      <w:r w:rsidR="005A37F5">
        <w:rPr>
          <w:rFonts w:ascii="Arial" w:hAnsi="Arial" w:cs="Arial"/>
          <w:color w:val="222222"/>
          <w:szCs w:val="24"/>
          <w:shd w:val="clear" w:color="auto" w:fill="FFFFFF"/>
        </w:rPr>
        <w:t>Yiu</w:t>
      </w:r>
      <w:proofErr w:type="spellEnd"/>
      <w:r w:rsidR="005A37F5">
        <w:rPr>
          <w:rFonts w:ascii="Arial" w:hAnsi="Arial" w:cs="Arial"/>
          <w:color w:val="222222"/>
          <w:szCs w:val="24"/>
          <w:shd w:val="clear" w:color="auto" w:fill="FFFFFF"/>
        </w:rPr>
        <w:t xml:space="preserve"> et al., 2020</w:t>
      </w:r>
      <w:r w:rsidR="00DE427F" w:rsidRPr="001142A6">
        <w:rPr>
          <w:rFonts w:ascii="Arial" w:hAnsi="Arial" w:cs="Arial"/>
          <w:color w:val="222222"/>
          <w:szCs w:val="24"/>
          <w:shd w:val="clear" w:color="auto" w:fill="FFFFFF"/>
        </w:rPr>
        <w:t>)</w:t>
      </w:r>
      <w:r w:rsidR="00E74DC6" w:rsidRPr="001142A6">
        <w:rPr>
          <w:rFonts w:ascii="Arial" w:hAnsi="Arial" w:cs="Arial"/>
          <w:color w:val="000000" w:themeColor="text1"/>
          <w:szCs w:val="24"/>
        </w:rPr>
        <w:t>.</w:t>
      </w:r>
    </w:p>
    <w:p w:rsidR="00F60970" w:rsidRPr="001142A6" w:rsidRDefault="00F60970" w:rsidP="00DE427F">
      <w:pPr>
        <w:pStyle w:val="ListParagraph"/>
        <w:numPr>
          <w:ilvl w:val="0"/>
          <w:numId w:val="4"/>
        </w:numPr>
        <w:rPr>
          <w:rFonts w:ascii="Arial" w:hAnsi="Arial" w:cs="Arial"/>
        </w:rPr>
      </w:pPr>
      <w:r w:rsidRPr="001142A6">
        <w:rPr>
          <w:rFonts w:ascii="Arial" w:hAnsi="Arial" w:cs="Arial"/>
          <w:b/>
        </w:rPr>
        <w:lastRenderedPageBreak/>
        <w:t>Improving of Public relations</w:t>
      </w:r>
      <w:r w:rsidRPr="001142A6">
        <w:rPr>
          <w:rFonts w:ascii="Arial" w:hAnsi="Arial" w:cs="Arial"/>
        </w:rPr>
        <w:t xml:space="preserve"> </w:t>
      </w:r>
      <w:r w:rsidR="00E74DC6" w:rsidRPr="001142A6">
        <w:rPr>
          <w:rFonts w:ascii="Arial" w:hAnsi="Arial" w:cs="Arial"/>
        </w:rPr>
        <w:t>–</w:t>
      </w:r>
      <w:r w:rsidRPr="001142A6">
        <w:rPr>
          <w:rFonts w:ascii="Arial" w:hAnsi="Arial" w:cs="Arial"/>
        </w:rPr>
        <w:t xml:space="preserve"> </w:t>
      </w:r>
      <w:r w:rsidR="00E74DC6" w:rsidRPr="001142A6">
        <w:rPr>
          <w:rFonts w:ascii="Arial" w:hAnsi="Arial" w:cs="Arial"/>
        </w:rPr>
        <w:t xml:space="preserve">the improvement of the public relations is closely related to the maintenance of the personal touch by the </w:t>
      </w:r>
      <w:r w:rsidR="00E74DC6" w:rsidRPr="001142A6">
        <w:rPr>
          <w:rFonts w:ascii="Arial" w:hAnsi="Arial" w:cs="Arial"/>
          <w:color w:val="000000" w:themeColor="text1"/>
          <w:szCs w:val="24"/>
        </w:rPr>
        <w:t xml:space="preserve">Seacrest Lodge business with the customers. The public relation will help the business in developing their brand image and </w:t>
      </w:r>
      <w:r w:rsidR="003E570C" w:rsidRPr="001142A6">
        <w:rPr>
          <w:rFonts w:ascii="Arial" w:hAnsi="Arial" w:cs="Arial"/>
          <w:color w:val="000000" w:themeColor="text1"/>
          <w:szCs w:val="24"/>
        </w:rPr>
        <w:t>sales in the long term period</w:t>
      </w:r>
      <w:r w:rsidR="00DE427F" w:rsidRPr="001142A6">
        <w:rPr>
          <w:rFonts w:ascii="Arial" w:hAnsi="Arial" w:cs="Arial"/>
          <w:color w:val="000000" w:themeColor="text1"/>
          <w:szCs w:val="24"/>
        </w:rPr>
        <w:t xml:space="preserve"> </w:t>
      </w:r>
      <w:r w:rsidR="005A37F5">
        <w:rPr>
          <w:rFonts w:ascii="Arial" w:hAnsi="Arial" w:cs="Arial"/>
          <w:color w:val="222222"/>
          <w:szCs w:val="24"/>
          <w:shd w:val="clear" w:color="auto" w:fill="FFFFFF"/>
        </w:rPr>
        <w:t>(</w:t>
      </w:r>
      <w:proofErr w:type="spellStart"/>
      <w:r w:rsidR="005A37F5">
        <w:rPr>
          <w:rFonts w:ascii="Arial" w:hAnsi="Arial" w:cs="Arial"/>
          <w:color w:val="222222"/>
          <w:szCs w:val="24"/>
          <w:shd w:val="clear" w:color="auto" w:fill="FFFFFF"/>
        </w:rPr>
        <w:t>Barauskaite</w:t>
      </w:r>
      <w:proofErr w:type="spellEnd"/>
      <w:r w:rsidR="005A37F5">
        <w:rPr>
          <w:rFonts w:ascii="Arial" w:hAnsi="Arial" w:cs="Arial"/>
          <w:color w:val="222222"/>
          <w:szCs w:val="24"/>
          <w:shd w:val="clear" w:color="auto" w:fill="FFFFFF"/>
        </w:rPr>
        <w:t xml:space="preserve"> &amp; </w:t>
      </w:r>
      <w:proofErr w:type="spellStart"/>
      <w:r w:rsidR="005A37F5">
        <w:rPr>
          <w:rFonts w:ascii="Arial" w:hAnsi="Arial" w:cs="Arial"/>
          <w:color w:val="222222"/>
          <w:szCs w:val="24"/>
          <w:shd w:val="clear" w:color="auto" w:fill="FFFFFF"/>
        </w:rPr>
        <w:t>Streimikiene</w:t>
      </w:r>
      <w:proofErr w:type="spellEnd"/>
      <w:r w:rsidR="005A37F5">
        <w:rPr>
          <w:rFonts w:ascii="Arial" w:hAnsi="Arial" w:cs="Arial"/>
          <w:color w:val="222222"/>
          <w:szCs w:val="24"/>
          <w:shd w:val="clear" w:color="auto" w:fill="FFFFFF"/>
        </w:rPr>
        <w:t>, 2020</w:t>
      </w:r>
      <w:r w:rsidR="00DE427F" w:rsidRPr="001142A6">
        <w:rPr>
          <w:rFonts w:ascii="Arial" w:hAnsi="Arial" w:cs="Arial"/>
          <w:color w:val="222222"/>
          <w:szCs w:val="24"/>
          <w:shd w:val="clear" w:color="auto" w:fill="FFFFFF"/>
        </w:rPr>
        <w:t>)</w:t>
      </w:r>
      <w:r w:rsidR="003E570C" w:rsidRPr="001142A6">
        <w:rPr>
          <w:rFonts w:ascii="Arial" w:hAnsi="Arial" w:cs="Arial"/>
          <w:color w:val="000000" w:themeColor="text1"/>
          <w:szCs w:val="24"/>
        </w:rPr>
        <w:t xml:space="preserve">. </w:t>
      </w:r>
    </w:p>
    <w:p w:rsidR="00F60970" w:rsidRPr="001142A6" w:rsidRDefault="00F60970" w:rsidP="00DE427F">
      <w:pPr>
        <w:pStyle w:val="ListParagraph"/>
        <w:numPr>
          <w:ilvl w:val="0"/>
          <w:numId w:val="4"/>
        </w:numPr>
        <w:rPr>
          <w:rFonts w:ascii="Arial" w:hAnsi="Arial" w:cs="Arial"/>
        </w:rPr>
      </w:pPr>
      <w:r w:rsidRPr="001142A6">
        <w:rPr>
          <w:rFonts w:ascii="Arial" w:hAnsi="Arial" w:cs="Arial"/>
          <w:b/>
        </w:rPr>
        <w:t>Development of cost cutting methods</w:t>
      </w:r>
      <w:r w:rsidRPr="001142A6">
        <w:rPr>
          <w:rFonts w:ascii="Arial" w:hAnsi="Arial" w:cs="Arial"/>
        </w:rPr>
        <w:t xml:space="preserve"> – </w:t>
      </w:r>
      <w:r w:rsidR="003E570C" w:rsidRPr="001142A6">
        <w:rPr>
          <w:rFonts w:ascii="Arial" w:hAnsi="Arial" w:cs="Arial"/>
        </w:rPr>
        <w:t xml:space="preserve">the cost cutting method is another important technique for increasing profitability of the </w:t>
      </w:r>
      <w:r w:rsidR="003E570C" w:rsidRPr="001142A6">
        <w:rPr>
          <w:rFonts w:ascii="Arial" w:hAnsi="Arial" w:cs="Arial"/>
          <w:color w:val="000000" w:themeColor="text1"/>
          <w:szCs w:val="24"/>
        </w:rPr>
        <w:t>Seacrest Lodge</w:t>
      </w:r>
      <w:r w:rsidR="003E570C" w:rsidRPr="001142A6">
        <w:rPr>
          <w:rFonts w:ascii="Arial" w:hAnsi="Arial" w:cs="Arial"/>
        </w:rPr>
        <w:t xml:space="preserve"> business as this is will control and decrease the extra cost and expenses related to the business and this will decrease the costs related to the business</w:t>
      </w:r>
      <w:r w:rsidR="00DE427F" w:rsidRPr="001142A6">
        <w:rPr>
          <w:rFonts w:ascii="Arial" w:hAnsi="Arial" w:cs="Arial"/>
        </w:rPr>
        <w:t xml:space="preserve"> </w:t>
      </w:r>
      <w:r w:rsidR="005A37F5">
        <w:rPr>
          <w:rFonts w:ascii="Arial" w:hAnsi="Arial" w:cs="Arial"/>
          <w:color w:val="222222"/>
          <w:szCs w:val="24"/>
          <w:shd w:val="clear" w:color="auto" w:fill="FFFFFF"/>
        </w:rPr>
        <w:t>(Chen</w:t>
      </w:r>
      <w:r w:rsidR="00DE427F" w:rsidRPr="001142A6">
        <w:rPr>
          <w:rFonts w:ascii="Arial" w:hAnsi="Arial" w:cs="Arial"/>
          <w:color w:val="222222"/>
          <w:szCs w:val="24"/>
          <w:shd w:val="clear" w:color="auto" w:fill="FFFFFF"/>
        </w:rPr>
        <w:t xml:space="preserve"> et. al., 2020)</w:t>
      </w:r>
      <w:r w:rsidR="003E570C" w:rsidRPr="001142A6">
        <w:rPr>
          <w:rFonts w:ascii="Arial" w:hAnsi="Arial" w:cs="Arial"/>
        </w:rPr>
        <w:t xml:space="preserve">. </w:t>
      </w:r>
    </w:p>
    <w:p w:rsidR="00D80161" w:rsidRPr="001142A6" w:rsidRDefault="00D80161" w:rsidP="00D80161">
      <w:pPr>
        <w:rPr>
          <w:rFonts w:ascii="Arial" w:hAnsi="Arial" w:cs="Arial"/>
        </w:rPr>
      </w:pPr>
    </w:p>
    <w:p w:rsidR="00D80161" w:rsidRPr="001142A6" w:rsidRDefault="00D80161" w:rsidP="00D80161">
      <w:pPr>
        <w:pStyle w:val="Heading1"/>
        <w:rPr>
          <w:rFonts w:ascii="Arial" w:hAnsi="Arial" w:cs="Arial"/>
        </w:rPr>
      </w:pPr>
      <w:bookmarkStart w:id="6" w:name="_Toc158109490"/>
      <w:r w:rsidRPr="001142A6">
        <w:rPr>
          <w:rFonts w:ascii="Arial" w:hAnsi="Arial" w:cs="Arial"/>
        </w:rPr>
        <w:t>CONCLUSION</w:t>
      </w:r>
      <w:bookmarkEnd w:id="6"/>
    </w:p>
    <w:p w:rsidR="00D80161" w:rsidRPr="001142A6" w:rsidRDefault="00E411BC" w:rsidP="00E411BC">
      <w:pPr>
        <w:ind w:firstLine="432"/>
        <w:rPr>
          <w:rFonts w:ascii="Arial" w:hAnsi="Arial" w:cs="Arial"/>
        </w:rPr>
      </w:pPr>
      <w:r w:rsidRPr="001142A6">
        <w:rPr>
          <w:rFonts w:ascii="Arial" w:hAnsi="Arial" w:cs="Arial"/>
        </w:rPr>
        <w:t xml:space="preserve">The above report concludes the need and importance of the economics and finance in the business organisation. The business of </w:t>
      </w:r>
      <w:r w:rsidRPr="001142A6">
        <w:rPr>
          <w:rFonts w:ascii="Arial" w:hAnsi="Arial" w:cs="Arial"/>
          <w:color w:val="000000" w:themeColor="text1"/>
          <w:szCs w:val="24"/>
        </w:rPr>
        <w:t xml:space="preserve">Seacrest Lodge has witnessed a decrease in the revenues and the net profits of the organisation. The operating expenses of the business organisation are increasing and this has resulted in decreasing the net profits. In addition to this, it is concluded that the current </w:t>
      </w:r>
      <w:r w:rsidR="00F60970" w:rsidRPr="001142A6">
        <w:rPr>
          <w:rFonts w:ascii="Arial" w:hAnsi="Arial" w:cs="Arial"/>
          <w:color w:val="000000" w:themeColor="text1"/>
          <w:szCs w:val="24"/>
        </w:rPr>
        <w:t>assets</w:t>
      </w:r>
      <w:r w:rsidRPr="001142A6">
        <w:rPr>
          <w:rFonts w:ascii="Arial" w:hAnsi="Arial" w:cs="Arial"/>
          <w:color w:val="000000" w:themeColor="text1"/>
          <w:szCs w:val="24"/>
        </w:rPr>
        <w:t xml:space="preserve"> and the non – current assets of the organisation are decreasing and the current liabilities are increasing. This increases the burden of the organisation. There are many factors affecting the profitability of the </w:t>
      </w:r>
      <w:r w:rsidR="00F60970" w:rsidRPr="001142A6">
        <w:rPr>
          <w:rFonts w:ascii="Arial" w:hAnsi="Arial" w:cs="Arial"/>
          <w:color w:val="000000" w:themeColor="text1"/>
          <w:szCs w:val="24"/>
        </w:rPr>
        <w:t>business</w:t>
      </w:r>
      <w:r w:rsidRPr="001142A6">
        <w:rPr>
          <w:rFonts w:ascii="Arial" w:hAnsi="Arial" w:cs="Arial"/>
          <w:color w:val="000000" w:themeColor="text1"/>
          <w:szCs w:val="24"/>
        </w:rPr>
        <w:t xml:space="preserve"> and the business </w:t>
      </w:r>
      <w:r w:rsidR="00F60970" w:rsidRPr="001142A6">
        <w:rPr>
          <w:rFonts w:ascii="Arial" w:hAnsi="Arial" w:cs="Arial"/>
          <w:color w:val="000000" w:themeColor="text1"/>
          <w:szCs w:val="24"/>
        </w:rPr>
        <w:t>such as</w:t>
      </w:r>
      <w:r w:rsidRPr="001142A6">
        <w:rPr>
          <w:rFonts w:ascii="Arial" w:hAnsi="Arial" w:cs="Arial"/>
          <w:color w:val="000000" w:themeColor="text1"/>
          <w:szCs w:val="24"/>
        </w:rPr>
        <w:t xml:space="preserve"> the COVID 19 pandemic. </w:t>
      </w:r>
      <w:r w:rsidR="00F60970" w:rsidRPr="001142A6">
        <w:rPr>
          <w:rFonts w:ascii="Arial" w:hAnsi="Arial" w:cs="Arial"/>
          <w:color w:val="000000" w:themeColor="text1"/>
          <w:szCs w:val="24"/>
        </w:rPr>
        <w:t>Inflation</w:t>
      </w:r>
      <w:r w:rsidRPr="001142A6">
        <w:rPr>
          <w:rFonts w:ascii="Arial" w:hAnsi="Arial" w:cs="Arial"/>
          <w:color w:val="000000" w:themeColor="text1"/>
          <w:szCs w:val="24"/>
        </w:rPr>
        <w:t xml:space="preserve">. Pricing </w:t>
      </w:r>
      <w:r w:rsidR="00F60970" w:rsidRPr="001142A6">
        <w:rPr>
          <w:rFonts w:ascii="Arial" w:hAnsi="Arial" w:cs="Arial"/>
          <w:color w:val="000000" w:themeColor="text1"/>
          <w:szCs w:val="24"/>
        </w:rPr>
        <w:t>strategy</w:t>
      </w:r>
      <w:r w:rsidRPr="001142A6">
        <w:rPr>
          <w:rFonts w:ascii="Arial" w:hAnsi="Arial" w:cs="Arial"/>
          <w:color w:val="000000" w:themeColor="text1"/>
          <w:szCs w:val="24"/>
        </w:rPr>
        <w:t xml:space="preserve"> and much more, and the </w:t>
      </w:r>
      <w:r w:rsidR="00F60970" w:rsidRPr="001142A6">
        <w:rPr>
          <w:rFonts w:ascii="Arial" w:hAnsi="Arial" w:cs="Arial"/>
          <w:color w:val="000000" w:themeColor="text1"/>
          <w:szCs w:val="24"/>
        </w:rPr>
        <w:t>businesses</w:t>
      </w:r>
      <w:r w:rsidRPr="001142A6">
        <w:rPr>
          <w:rFonts w:ascii="Arial" w:hAnsi="Arial" w:cs="Arial"/>
          <w:color w:val="000000" w:themeColor="text1"/>
          <w:szCs w:val="24"/>
        </w:rPr>
        <w:t xml:space="preserve"> must find out ways to </w:t>
      </w:r>
      <w:r w:rsidR="00F60970" w:rsidRPr="001142A6">
        <w:rPr>
          <w:rFonts w:ascii="Arial" w:hAnsi="Arial" w:cs="Arial"/>
          <w:color w:val="000000" w:themeColor="text1"/>
          <w:szCs w:val="24"/>
        </w:rPr>
        <w:t xml:space="preserve">increase its profitability and business reputation in the market to achieve growth with sustainability. </w:t>
      </w:r>
    </w:p>
    <w:p w:rsidR="00D80161" w:rsidRDefault="00D80161" w:rsidP="00D80161"/>
    <w:p w:rsidR="003E570C" w:rsidRDefault="003E570C" w:rsidP="00D80161"/>
    <w:p w:rsidR="003E570C" w:rsidRDefault="003E570C" w:rsidP="00D80161"/>
    <w:p w:rsidR="003E570C" w:rsidRDefault="003E570C" w:rsidP="00D80161"/>
    <w:p w:rsidR="003E570C" w:rsidRDefault="003E570C" w:rsidP="00D80161"/>
    <w:p w:rsidR="003E570C" w:rsidRDefault="003E570C" w:rsidP="00D80161"/>
    <w:p w:rsidR="003E570C" w:rsidRDefault="003E570C" w:rsidP="00D80161"/>
    <w:p w:rsidR="003E570C" w:rsidRPr="00D80161" w:rsidRDefault="003E570C" w:rsidP="00D80161"/>
    <w:p w:rsidR="00D80161" w:rsidRDefault="00D80161" w:rsidP="00D80161">
      <w:pPr>
        <w:pStyle w:val="Heading1"/>
      </w:pPr>
      <w:bookmarkStart w:id="7" w:name="_Toc158109491"/>
      <w:r>
        <w:lastRenderedPageBreak/>
        <w:t>REFERENCES</w:t>
      </w:r>
      <w:bookmarkEnd w:id="7"/>
    </w:p>
    <w:p w:rsidR="001142A6" w:rsidRPr="00466CEB" w:rsidRDefault="001142A6" w:rsidP="001142A6">
      <w:pPr>
        <w:pStyle w:val="Heading1"/>
        <w:rPr>
          <w:rFonts w:ascii="Arial" w:hAnsi="Arial" w:cs="Arial"/>
          <w:b w:val="0"/>
          <w:color w:val="auto"/>
          <w:sz w:val="24"/>
          <w:szCs w:val="24"/>
          <w:lang w:eastAsia="en-GB"/>
        </w:rPr>
      </w:pPr>
      <w:proofErr w:type="spellStart"/>
      <w:r w:rsidRPr="00466CEB">
        <w:rPr>
          <w:rFonts w:ascii="Arial" w:hAnsi="Arial" w:cs="Arial"/>
          <w:b w:val="0"/>
          <w:sz w:val="24"/>
          <w:szCs w:val="24"/>
        </w:rPr>
        <w:t>Asmin</w:t>
      </w:r>
      <w:proofErr w:type="spellEnd"/>
      <w:r w:rsidRPr="00466CEB">
        <w:rPr>
          <w:rFonts w:ascii="Arial" w:hAnsi="Arial" w:cs="Arial"/>
          <w:b w:val="0"/>
          <w:sz w:val="24"/>
          <w:szCs w:val="24"/>
        </w:rPr>
        <w:t xml:space="preserve">, E.A. </w:t>
      </w:r>
      <w:r w:rsidRPr="00466CEB">
        <w:rPr>
          <w:rFonts w:ascii="Arial" w:hAnsi="Arial" w:cs="Arial"/>
          <w:b w:val="0"/>
          <w:i/>
          <w:iCs/>
          <w:sz w:val="24"/>
          <w:szCs w:val="24"/>
        </w:rPr>
        <w:t>et al.</w:t>
      </w:r>
      <w:r w:rsidRPr="00466CEB">
        <w:rPr>
          <w:rFonts w:ascii="Arial" w:hAnsi="Arial" w:cs="Arial"/>
          <w:b w:val="0"/>
          <w:sz w:val="24"/>
          <w:szCs w:val="24"/>
        </w:rPr>
        <w:t xml:space="preserve"> (2021) ‘The effect of financial self-efficacy and financial knowledge on financial management </w:t>
      </w:r>
      <w:proofErr w:type="spellStart"/>
      <w:r w:rsidRPr="00466CEB">
        <w:rPr>
          <w:rFonts w:ascii="Arial" w:hAnsi="Arial" w:cs="Arial"/>
          <w:b w:val="0"/>
          <w:sz w:val="24"/>
          <w:szCs w:val="24"/>
        </w:rPr>
        <w:t>behavior</w:t>
      </w:r>
      <w:proofErr w:type="spellEnd"/>
      <w:r w:rsidRPr="00466CEB">
        <w:rPr>
          <w:rFonts w:ascii="Arial" w:hAnsi="Arial" w:cs="Arial"/>
          <w:b w:val="0"/>
          <w:sz w:val="24"/>
          <w:szCs w:val="24"/>
        </w:rPr>
        <w:t xml:space="preserve">’, </w:t>
      </w:r>
      <w:r w:rsidRPr="00466CEB">
        <w:rPr>
          <w:rFonts w:ascii="Arial" w:hAnsi="Arial" w:cs="Arial"/>
          <w:b w:val="0"/>
          <w:i/>
          <w:iCs/>
          <w:sz w:val="24"/>
          <w:szCs w:val="24"/>
        </w:rPr>
        <w:t>Golden Ratio of Finance Management</w:t>
      </w:r>
      <w:r w:rsidRPr="00466CEB">
        <w:rPr>
          <w:rFonts w:ascii="Arial" w:hAnsi="Arial" w:cs="Arial"/>
          <w:b w:val="0"/>
          <w:sz w:val="24"/>
          <w:szCs w:val="24"/>
        </w:rPr>
        <w:t xml:space="preserve">, 1(1), pp. 15–26.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Bapat</w:t>
      </w:r>
      <w:proofErr w:type="spellEnd"/>
      <w:r w:rsidRPr="00466CEB">
        <w:rPr>
          <w:rFonts w:ascii="Arial" w:hAnsi="Arial" w:cs="Arial"/>
          <w:b w:val="0"/>
          <w:sz w:val="24"/>
          <w:szCs w:val="24"/>
        </w:rPr>
        <w:t xml:space="preserve">, D. (2020) ‘Antecedents to responsible financial management </w:t>
      </w:r>
      <w:proofErr w:type="spellStart"/>
      <w:r w:rsidRPr="00466CEB">
        <w:rPr>
          <w:rFonts w:ascii="Arial" w:hAnsi="Arial" w:cs="Arial"/>
          <w:b w:val="0"/>
          <w:sz w:val="24"/>
          <w:szCs w:val="24"/>
        </w:rPr>
        <w:t>behavior</w:t>
      </w:r>
      <w:proofErr w:type="spellEnd"/>
      <w:r w:rsidRPr="00466CEB">
        <w:rPr>
          <w:rFonts w:ascii="Arial" w:hAnsi="Arial" w:cs="Arial"/>
          <w:b w:val="0"/>
          <w:sz w:val="24"/>
          <w:szCs w:val="24"/>
        </w:rPr>
        <w:t xml:space="preserve"> among young adults: Moderating role of Financial Risk Tolerance’, </w:t>
      </w:r>
      <w:r w:rsidRPr="00466CEB">
        <w:rPr>
          <w:rFonts w:ascii="Arial" w:hAnsi="Arial" w:cs="Arial"/>
          <w:b w:val="0"/>
          <w:i/>
          <w:iCs/>
          <w:sz w:val="24"/>
          <w:szCs w:val="24"/>
        </w:rPr>
        <w:t>International Journal of Bank Marketing</w:t>
      </w:r>
      <w:r w:rsidRPr="00466CEB">
        <w:rPr>
          <w:rFonts w:ascii="Arial" w:hAnsi="Arial" w:cs="Arial"/>
          <w:b w:val="0"/>
          <w:sz w:val="24"/>
          <w:szCs w:val="24"/>
        </w:rPr>
        <w:t xml:space="preserve">, 38(5), pp. 1177–1194.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Barauskaite</w:t>
      </w:r>
      <w:proofErr w:type="spellEnd"/>
      <w:r w:rsidRPr="00466CEB">
        <w:rPr>
          <w:rFonts w:ascii="Arial" w:hAnsi="Arial" w:cs="Arial"/>
          <w:b w:val="0"/>
          <w:sz w:val="24"/>
          <w:szCs w:val="24"/>
        </w:rPr>
        <w:t xml:space="preserve">, G. and </w:t>
      </w:r>
      <w:proofErr w:type="spellStart"/>
      <w:r w:rsidRPr="00466CEB">
        <w:rPr>
          <w:rFonts w:ascii="Arial" w:hAnsi="Arial" w:cs="Arial"/>
          <w:b w:val="0"/>
          <w:sz w:val="24"/>
          <w:szCs w:val="24"/>
        </w:rPr>
        <w:t>Streimikiene</w:t>
      </w:r>
      <w:proofErr w:type="spellEnd"/>
      <w:r w:rsidRPr="00466CEB">
        <w:rPr>
          <w:rFonts w:ascii="Arial" w:hAnsi="Arial" w:cs="Arial"/>
          <w:b w:val="0"/>
          <w:sz w:val="24"/>
          <w:szCs w:val="24"/>
        </w:rPr>
        <w:t xml:space="preserve">, D. (2020) ‘Corporate Social Responsibility and financial performance of companies: The puzzle of concepts, definitions and assessment methods’, </w:t>
      </w:r>
      <w:r w:rsidRPr="00466CEB">
        <w:rPr>
          <w:rFonts w:ascii="Arial" w:hAnsi="Arial" w:cs="Arial"/>
          <w:b w:val="0"/>
          <w:i/>
          <w:iCs/>
          <w:sz w:val="24"/>
          <w:szCs w:val="24"/>
        </w:rPr>
        <w:t>Corporate Social Responsibility and Environmental Management</w:t>
      </w:r>
      <w:r w:rsidRPr="00466CEB">
        <w:rPr>
          <w:rFonts w:ascii="Arial" w:hAnsi="Arial" w:cs="Arial"/>
          <w:b w:val="0"/>
          <w:sz w:val="24"/>
          <w:szCs w:val="24"/>
        </w:rPr>
        <w:t xml:space="preserve">, 28(1), pp. 278–287.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Bilal </w:t>
      </w:r>
      <w:r w:rsidRPr="00466CEB">
        <w:rPr>
          <w:rFonts w:ascii="Arial" w:hAnsi="Arial" w:cs="Arial"/>
          <w:b w:val="0"/>
          <w:i/>
          <w:iCs/>
          <w:sz w:val="24"/>
          <w:szCs w:val="24"/>
        </w:rPr>
        <w:t>et al.</w:t>
      </w:r>
      <w:r w:rsidRPr="00466CEB">
        <w:rPr>
          <w:rFonts w:ascii="Arial" w:hAnsi="Arial" w:cs="Arial"/>
          <w:b w:val="0"/>
          <w:sz w:val="24"/>
          <w:szCs w:val="24"/>
        </w:rPr>
        <w:t xml:space="preserve"> (2022) ‘Alternate Energy Sources and environmental quality: The impact of inflation dynamics’, </w:t>
      </w:r>
      <w:proofErr w:type="spellStart"/>
      <w:r w:rsidRPr="00466CEB">
        <w:rPr>
          <w:rFonts w:ascii="Arial" w:hAnsi="Arial" w:cs="Arial"/>
          <w:b w:val="0"/>
          <w:i/>
          <w:iCs/>
          <w:sz w:val="24"/>
          <w:szCs w:val="24"/>
        </w:rPr>
        <w:t>Gondwana</w:t>
      </w:r>
      <w:proofErr w:type="spellEnd"/>
      <w:r w:rsidRPr="00466CEB">
        <w:rPr>
          <w:rFonts w:ascii="Arial" w:hAnsi="Arial" w:cs="Arial"/>
          <w:b w:val="0"/>
          <w:i/>
          <w:iCs/>
          <w:sz w:val="24"/>
          <w:szCs w:val="24"/>
        </w:rPr>
        <w:t xml:space="preserve"> Research</w:t>
      </w:r>
      <w:r w:rsidRPr="00466CEB">
        <w:rPr>
          <w:rFonts w:ascii="Arial" w:hAnsi="Arial" w:cs="Arial"/>
          <w:b w:val="0"/>
          <w:sz w:val="24"/>
          <w:szCs w:val="24"/>
        </w:rPr>
        <w:t xml:space="preserve">, 106, pp. 51–63.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Chen, P. </w:t>
      </w:r>
      <w:r w:rsidRPr="00466CEB">
        <w:rPr>
          <w:rFonts w:ascii="Arial" w:hAnsi="Arial" w:cs="Arial"/>
          <w:b w:val="0"/>
          <w:i/>
          <w:iCs/>
          <w:sz w:val="24"/>
          <w:szCs w:val="24"/>
        </w:rPr>
        <w:t>et al.</w:t>
      </w:r>
      <w:r w:rsidRPr="00466CEB">
        <w:rPr>
          <w:rFonts w:ascii="Arial" w:hAnsi="Arial" w:cs="Arial"/>
          <w:b w:val="0"/>
          <w:sz w:val="24"/>
          <w:szCs w:val="24"/>
        </w:rPr>
        <w:t xml:space="preserve"> (2020) ‘Promotional pricing and online business model choice in the presence of retail competition’, </w:t>
      </w:r>
      <w:r w:rsidRPr="00466CEB">
        <w:rPr>
          <w:rFonts w:ascii="Arial" w:hAnsi="Arial" w:cs="Arial"/>
          <w:b w:val="0"/>
          <w:i/>
          <w:iCs/>
          <w:sz w:val="24"/>
          <w:szCs w:val="24"/>
        </w:rPr>
        <w:t>Omega</w:t>
      </w:r>
      <w:r w:rsidRPr="00466CEB">
        <w:rPr>
          <w:rFonts w:ascii="Arial" w:hAnsi="Arial" w:cs="Arial"/>
          <w:b w:val="0"/>
          <w:sz w:val="24"/>
          <w:szCs w:val="24"/>
        </w:rPr>
        <w:t xml:space="preserve">, 94, p. 102085. </w:t>
      </w:r>
    </w:p>
    <w:p w:rsidR="001142A6" w:rsidRPr="004B720C" w:rsidRDefault="001142A6" w:rsidP="001142A6">
      <w:pPr>
        <w:pStyle w:val="Heading1"/>
        <w:rPr>
          <w:rFonts w:ascii="Arial" w:hAnsi="Arial" w:cs="Arial"/>
          <w:b w:val="0"/>
          <w:sz w:val="24"/>
          <w:szCs w:val="24"/>
        </w:rPr>
      </w:pPr>
      <w:proofErr w:type="spellStart"/>
      <w:r w:rsidRPr="004B720C">
        <w:rPr>
          <w:rFonts w:ascii="Arial" w:hAnsi="Arial" w:cs="Arial"/>
          <w:b w:val="0"/>
          <w:sz w:val="24"/>
          <w:szCs w:val="24"/>
        </w:rPr>
        <w:t>Chernov</w:t>
      </w:r>
      <w:proofErr w:type="spellEnd"/>
      <w:r w:rsidRPr="004B720C">
        <w:rPr>
          <w:rFonts w:ascii="Arial" w:hAnsi="Arial" w:cs="Arial"/>
          <w:b w:val="0"/>
          <w:sz w:val="24"/>
          <w:szCs w:val="24"/>
        </w:rPr>
        <w:t xml:space="preserve">, V.A. (2020) ‘Implementation of digital technologies in financial management’, </w:t>
      </w:r>
      <w:r w:rsidRPr="004B720C">
        <w:rPr>
          <w:rFonts w:ascii="Arial" w:hAnsi="Arial" w:cs="Arial"/>
          <w:b w:val="0"/>
          <w:i/>
          <w:iCs/>
          <w:sz w:val="24"/>
          <w:szCs w:val="24"/>
        </w:rPr>
        <w:t>Economy of Region</w:t>
      </w:r>
      <w:r w:rsidRPr="004B720C">
        <w:rPr>
          <w:rFonts w:ascii="Arial" w:hAnsi="Arial" w:cs="Arial"/>
          <w:b w:val="0"/>
          <w:sz w:val="24"/>
          <w:szCs w:val="24"/>
        </w:rPr>
        <w:t xml:space="preserve">, pp. 283–297. </w:t>
      </w:r>
    </w:p>
    <w:p w:rsidR="004B720C" w:rsidRPr="004B720C" w:rsidRDefault="004B720C" w:rsidP="004B720C">
      <w:pPr>
        <w:pStyle w:val="Heading1"/>
        <w:rPr>
          <w:rFonts w:ascii="Arial" w:hAnsi="Arial" w:cs="Arial"/>
          <w:b w:val="0"/>
          <w:color w:val="auto"/>
          <w:sz w:val="24"/>
          <w:szCs w:val="24"/>
          <w:lang w:eastAsia="en-GB"/>
        </w:rPr>
      </w:pPr>
      <w:proofErr w:type="spellStart"/>
      <w:r w:rsidRPr="004B720C">
        <w:rPr>
          <w:rFonts w:ascii="Arial" w:hAnsi="Arial" w:cs="Arial"/>
          <w:b w:val="0"/>
          <w:sz w:val="24"/>
          <w:szCs w:val="24"/>
        </w:rPr>
        <w:t>Datarails</w:t>
      </w:r>
      <w:proofErr w:type="spellEnd"/>
      <w:r w:rsidRPr="004B720C">
        <w:rPr>
          <w:rFonts w:ascii="Arial" w:hAnsi="Arial" w:cs="Arial"/>
          <w:b w:val="0"/>
          <w:sz w:val="24"/>
          <w:szCs w:val="24"/>
        </w:rPr>
        <w:t xml:space="preserve"> (2023) </w:t>
      </w:r>
      <w:r w:rsidRPr="004B720C">
        <w:rPr>
          <w:rFonts w:ascii="Arial" w:hAnsi="Arial" w:cs="Arial"/>
          <w:b w:val="0"/>
          <w:i/>
          <w:iCs/>
          <w:sz w:val="24"/>
          <w:szCs w:val="24"/>
        </w:rPr>
        <w:t>5 financial ratios for business analysis</w:t>
      </w:r>
      <w:r w:rsidRPr="004B720C">
        <w:rPr>
          <w:rFonts w:ascii="Arial" w:hAnsi="Arial" w:cs="Arial"/>
          <w:b w:val="0"/>
          <w:sz w:val="24"/>
          <w:szCs w:val="24"/>
        </w:rPr>
        <w:t xml:space="preserve">, </w:t>
      </w:r>
      <w:proofErr w:type="spellStart"/>
      <w:r w:rsidRPr="004B720C">
        <w:rPr>
          <w:rFonts w:ascii="Arial" w:hAnsi="Arial" w:cs="Arial"/>
          <w:b w:val="0"/>
          <w:i/>
          <w:iCs/>
          <w:sz w:val="24"/>
          <w:szCs w:val="24"/>
        </w:rPr>
        <w:t>Datarails</w:t>
      </w:r>
      <w:proofErr w:type="spellEnd"/>
      <w:r w:rsidRPr="004B720C">
        <w:rPr>
          <w:rFonts w:ascii="Arial" w:hAnsi="Arial" w:cs="Arial"/>
          <w:b w:val="0"/>
          <w:sz w:val="24"/>
          <w:szCs w:val="24"/>
        </w:rPr>
        <w:t xml:space="preserve">. Available at: </w:t>
      </w:r>
      <w:hyperlink r:id="rId5" w:history="1">
        <w:r w:rsidRPr="004E76C0">
          <w:rPr>
            <w:rStyle w:val="Hyperlink"/>
            <w:rFonts w:ascii="Arial" w:hAnsi="Arial" w:cs="Arial"/>
            <w:b w:val="0"/>
            <w:sz w:val="24"/>
            <w:szCs w:val="24"/>
          </w:rPr>
          <w:t>https://www.datarails.com/5-key-financial-ratios/</w:t>
        </w:r>
      </w:hyperlink>
      <w:r>
        <w:rPr>
          <w:rFonts w:ascii="Arial" w:hAnsi="Arial" w:cs="Arial"/>
          <w:b w:val="0"/>
          <w:sz w:val="24"/>
          <w:szCs w:val="24"/>
        </w:rPr>
        <w:t xml:space="preserve"> </w:t>
      </w:r>
      <w:r w:rsidRPr="004B720C">
        <w:rPr>
          <w:rFonts w:ascii="Arial" w:hAnsi="Arial" w:cs="Arial"/>
          <w:b w:val="0"/>
          <w:sz w:val="24"/>
          <w:szCs w:val="24"/>
        </w:rPr>
        <w:t xml:space="preserve">(Accessed: 15 February 2024).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Fridson</w:t>
      </w:r>
      <w:proofErr w:type="spellEnd"/>
      <w:r w:rsidRPr="00466CEB">
        <w:rPr>
          <w:rFonts w:ascii="Arial" w:hAnsi="Arial" w:cs="Arial"/>
          <w:b w:val="0"/>
          <w:sz w:val="24"/>
          <w:szCs w:val="24"/>
        </w:rPr>
        <w:t xml:space="preserve">, M.S. and Alvarez, F. (2022) </w:t>
      </w:r>
      <w:proofErr w:type="gramStart"/>
      <w:r w:rsidRPr="00466CEB">
        <w:rPr>
          <w:rFonts w:ascii="Arial" w:hAnsi="Arial" w:cs="Arial"/>
          <w:b w:val="0"/>
          <w:i/>
          <w:iCs/>
          <w:sz w:val="24"/>
          <w:szCs w:val="24"/>
        </w:rPr>
        <w:t>Financial</w:t>
      </w:r>
      <w:proofErr w:type="gramEnd"/>
      <w:r w:rsidRPr="00466CEB">
        <w:rPr>
          <w:rFonts w:ascii="Arial" w:hAnsi="Arial" w:cs="Arial"/>
          <w:b w:val="0"/>
          <w:i/>
          <w:iCs/>
          <w:sz w:val="24"/>
          <w:szCs w:val="24"/>
        </w:rPr>
        <w:t xml:space="preserve"> statement analysis: A practitioner’s guide</w:t>
      </w:r>
      <w:r w:rsidRPr="00466CEB">
        <w:rPr>
          <w:rFonts w:ascii="Arial" w:hAnsi="Arial" w:cs="Arial"/>
          <w:b w:val="0"/>
          <w:sz w:val="24"/>
          <w:szCs w:val="24"/>
        </w:rPr>
        <w:t xml:space="preserve">. Hoboken, NJ: Wiley.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Johnston, J. and Sheehan, M. (2020) </w:t>
      </w:r>
      <w:r w:rsidRPr="00466CEB">
        <w:rPr>
          <w:rFonts w:ascii="Arial" w:hAnsi="Arial" w:cs="Arial"/>
          <w:b w:val="0"/>
          <w:i/>
          <w:iCs/>
          <w:sz w:val="24"/>
          <w:szCs w:val="24"/>
        </w:rPr>
        <w:t>Public relations: Theory and practice</w:t>
      </w:r>
      <w:r w:rsidRPr="00466CEB">
        <w:rPr>
          <w:rFonts w:ascii="Arial" w:hAnsi="Arial" w:cs="Arial"/>
          <w:b w:val="0"/>
          <w:sz w:val="24"/>
          <w:szCs w:val="24"/>
        </w:rPr>
        <w:t xml:space="preserve">. London: Routledge.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Kang, J., </w:t>
      </w:r>
      <w:proofErr w:type="spellStart"/>
      <w:r w:rsidRPr="00466CEB">
        <w:rPr>
          <w:rFonts w:ascii="Arial" w:hAnsi="Arial" w:cs="Arial"/>
          <w:b w:val="0"/>
          <w:sz w:val="24"/>
          <w:szCs w:val="24"/>
        </w:rPr>
        <w:t>Diao</w:t>
      </w:r>
      <w:proofErr w:type="spellEnd"/>
      <w:r w:rsidRPr="00466CEB">
        <w:rPr>
          <w:rFonts w:ascii="Arial" w:hAnsi="Arial" w:cs="Arial"/>
          <w:b w:val="0"/>
          <w:sz w:val="24"/>
          <w:szCs w:val="24"/>
        </w:rPr>
        <w:t xml:space="preserve">, Z. and </w:t>
      </w:r>
      <w:proofErr w:type="spellStart"/>
      <w:r w:rsidRPr="00466CEB">
        <w:rPr>
          <w:rFonts w:ascii="Arial" w:hAnsi="Arial" w:cs="Arial"/>
          <w:b w:val="0"/>
          <w:sz w:val="24"/>
          <w:szCs w:val="24"/>
        </w:rPr>
        <w:t>Zanini</w:t>
      </w:r>
      <w:proofErr w:type="spellEnd"/>
      <w:r w:rsidRPr="00466CEB">
        <w:rPr>
          <w:rFonts w:ascii="Arial" w:hAnsi="Arial" w:cs="Arial"/>
          <w:b w:val="0"/>
          <w:sz w:val="24"/>
          <w:szCs w:val="24"/>
        </w:rPr>
        <w:t xml:space="preserve">, M.T. (2020) ‘Business-to-business marketing responses to covid-19 crisis: A business process perspective’, </w:t>
      </w:r>
      <w:r w:rsidRPr="00466CEB">
        <w:rPr>
          <w:rFonts w:ascii="Arial" w:hAnsi="Arial" w:cs="Arial"/>
          <w:b w:val="0"/>
          <w:i/>
          <w:iCs/>
          <w:sz w:val="24"/>
          <w:szCs w:val="24"/>
        </w:rPr>
        <w:t>Marketing Intelligence &amp;amp; Planning</w:t>
      </w:r>
      <w:r w:rsidRPr="00466CEB">
        <w:rPr>
          <w:rFonts w:ascii="Arial" w:hAnsi="Arial" w:cs="Arial"/>
          <w:b w:val="0"/>
          <w:sz w:val="24"/>
          <w:szCs w:val="24"/>
        </w:rPr>
        <w:t xml:space="preserve">, 39(3), pp. 454–468.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Khan, K. </w:t>
      </w:r>
      <w:r w:rsidRPr="00466CEB">
        <w:rPr>
          <w:rFonts w:ascii="Arial" w:hAnsi="Arial" w:cs="Arial"/>
          <w:b w:val="0"/>
          <w:i/>
          <w:iCs/>
          <w:sz w:val="24"/>
          <w:szCs w:val="24"/>
        </w:rPr>
        <w:t>et al.</w:t>
      </w:r>
      <w:r w:rsidRPr="00466CEB">
        <w:rPr>
          <w:rFonts w:ascii="Arial" w:hAnsi="Arial" w:cs="Arial"/>
          <w:b w:val="0"/>
          <w:sz w:val="24"/>
          <w:szCs w:val="24"/>
        </w:rPr>
        <w:t xml:space="preserve"> (2021) ‘How do geopolitical risks affect oil prices and freight rates?</w:t>
      </w:r>
      <w:proofErr w:type="gramStart"/>
      <w:r w:rsidRPr="00466CEB">
        <w:rPr>
          <w:rFonts w:ascii="Arial" w:hAnsi="Arial" w:cs="Arial"/>
          <w:b w:val="0"/>
          <w:sz w:val="24"/>
          <w:szCs w:val="24"/>
        </w:rPr>
        <w:t>’,</w:t>
      </w:r>
      <w:proofErr w:type="gramEnd"/>
      <w:r w:rsidRPr="00466CEB">
        <w:rPr>
          <w:rFonts w:ascii="Arial" w:hAnsi="Arial" w:cs="Arial"/>
          <w:b w:val="0"/>
          <w:sz w:val="24"/>
          <w:szCs w:val="24"/>
        </w:rPr>
        <w:t xml:space="preserve"> </w:t>
      </w:r>
      <w:r w:rsidRPr="00466CEB">
        <w:rPr>
          <w:rFonts w:ascii="Arial" w:hAnsi="Arial" w:cs="Arial"/>
          <w:b w:val="0"/>
          <w:i/>
          <w:iCs/>
          <w:sz w:val="24"/>
          <w:szCs w:val="24"/>
        </w:rPr>
        <w:t>Ocean &amp;amp; Coastal Management</w:t>
      </w:r>
      <w:r w:rsidRPr="00466CEB">
        <w:rPr>
          <w:rFonts w:ascii="Arial" w:hAnsi="Arial" w:cs="Arial"/>
          <w:b w:val="0"/>
          <w:sz w:val="24"/>
          <w:szCs w:val="24"/>
        </w:rPr>
        <w:t xml:space="preserve">, 215, p. 105955.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lastRenderedPageBreak/>
        <w:t>Mehralian</w:t>
      </w:r>
      <w:proofErr w:type="spellEnd"/>
      <w:r w:rsidRPr="00466CEB">
        <w:rPr>
          <w:rFonts w:ascii="Arial" w:hAnsi="Arial" w:cs="Arial"/>
          <w:b w:val="0"/>
          <w:sz w:val="24"/>
          <w:szCs w:val="24"/>
        </w:rPr>
        <w:t xml:space="preserve">, M.M. (2022) ‘Effect of internet of things on marketing performance: The mediating role of entrepreneurship orientation’, </w:t>
      </w:r>
      <w:r w:rsidRPr="00466CEB">
        <w:rPr>
          <w:rFonts w:ascii="Arial" w:hAnsi="Arial" w:cs="Arial"/>
          <w:b w:val="0"/>
          <w:i/>
          <w:iCs/>
          <w:sz w:val="24"/>
          <w:szCs w:val="24"/>
        </w:rPr>
        <w:t>SSRN Electronic Journal</w:t>
      </w:r>
      <w:r w:rsidRPr="00466CEB">
        <w:rPr>
          <w:rFonts w:ascii="Arial" w:hAnsi="Arial" w:cs="Arial"/>
          <w:b w:val="0"/>
          <w:sz w:val="24"/>
          <w:szCs w:val="24"/>
        </w:rPr>
        <w:t xml:space="preserve"> [Preprint].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Moyle, C., Moyle, B. and Burgers, H. (2020) ‘Entrepreneurial Strategies and Tourism Industry growth’, </w:t>
      </w:r>
      <w:r w:rsidRPr="00466CEB">
        <w:rPr>
          <w:rFonts w:ascii="Arial" w:hAnsi="Arial" w:cs="Arial"/>
          <w:b w:val="0"/>
          <w:i/>
          <w:iCs/>
          <w:sz w:val="24"/>
          <w:szCs w:val="24"/>
        </w:rPr>
        <w:t>Tourism Management Perspectives</w:t>
      </w:r>
      <w:r w:rsidRPr="00466CEB">
        <w:rPr>
          <w:rFonts w:ascii="Arial" w:hAnsi="Arial" w:cs="Arial"/>
          <w:b w:val="0"/>
          <w:sz w:val="24"/>
          <w:szCs w:val="24"/>
        </w:rPr>
        <w:t xml:space="preserve">, 35, p. 100708. </w:t>
      </w:r>
    </w:p>
    <w:p w:rsidR="001142A6" w:rsidRPr="00466CEB" w:rsidRDefault="001142A6" w:rsidP="001142A6">
      <w:pPr>
        <w:pStyle w:val="Heading1"/>
        <w:rPr>
          <w:rFonts w:ascii="Arial" w:hAnsi="Arial" w:cs="Arial"/>
          <w:b w:val="0"/>
          <w:color w:val="auto"/>
          <w:sz w:val="24"/>
          <w:szCs w:val="24"/>
          <w:lang w:eastAsia="en-GB"/>
        </w:rPr>
      </w:pPr>
      <w:r w:rsidRPr="00466CEB">
        <w:rPr>
          <w:rFonts w:ascii="Arial" w:hAnsi="Arial" w:cs="Arial"/>
          <w:b w:val="0"/>
          <w:sz w:val="24"/>
          <w:szCs w:val="24"/>
        </w:rPr>
        <w:t xml:space="preserve">Pandey, I.M. (2021) </w:t>
      </w:r>
      <w:proofErr w:type="gramStart"/>
      <w:r w:rsidRPr="00466CEB">
        <w:rPr>
          <w:rFonts w:ascii="Arial" w:hAnsi="Arial" w:cs="Arial"/>
          <w:b w:val="0"/>
          <w:i/>
          <w:iCs/>
          <w:sz w:val="24"/>
          <w:szCs w:val="24"/>
        </w:rPr>
        <w:t>Financial</w:t>
      </w:r>
      <w:proofErr w:type="gramEnd"/>
      <w:r w:rsidRPr="00466CEB">
        <w:rPr>
          <w:rFonts w:ascii="Arial" w:hAnsi="Arial" w:cs="Arial"/>
          <w:b w:val="0"/>
          <w:i/>
          <w:iCs/>
          <w:sz w:val="24"/>
          <w:szCs w:val="24"/>
        </w:rPr>
        <w:t xml:space="preserve"> management</w:t>
      </w:r>
      <w:r w:rsidRPr="00466CEB">
        <w:rPr>
          <w:rFonts w:ascii="Arial" w:hAnsi="Arial" w:cs="Arial"/>
          <w:b w:val="0"/>
          <w:sz w:val="24"/>
          <w:szCs w:val="24"/>
        </w:rPr>
        <w:t xml:space="preserve">. Noida: Pearson India Education Services.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Sakshi</w:t>
      </w:r>
      <w:proofErr w:type="spellEnd"/>
      <w:r w:rsidRPr="00466CEB">
        <w:rPr>
          <w:rFonts w:ascii="Arial" w:hAnsi="Arial" w:cs="Arial"/>
          <w:b w:val="0"/>
          <w:sz w:val="24"/>
          <w:szCs w:val="24"/>
        </w:rPr>
        <w:t xml:space="preserve"> </w:t>
      </w:r>
      <w:r w:rsidRPr="00466CEB">
        <w:rPr>
          <w:rFonts w:ascii="Arial" w:hAnsi="Arial" w:cs="Arial"/>
          <w:b w:val="0"/>
          <w:i/>
          <w:iCs/>
          <w:sz w:val="24"/>
          <w:szCs w:val="24"/>
        </w:rPr>
        <w:t>et al.</w:t>
      </w:r>
      <w:r w:rsidRPr="00466CEB">
        <w:rPr>
          <w:rFonts w:ascii="Arial" w:hAnsi="Arial" w:cs="Arial"/>
          <w:b w:val="0"/>
          <w:sz w:val="24"/>
          <w:szCs w:val="24"/>
        </w:rPr>
        <w:t xml:space="preserve"> (2019) ‘Measuring the impact of sustainability policy and practices in tourism and Hospitality Industry’, </w:t>
      </w:r>
      <w:r w:rsidRPr="00466CEB">
        <w:rPr>
          <w:rFonts w:ascii="Arial" w:hAnsi="Arial" w:cs="Arial"/>
          <w:b w:val="0"/>
          <w:i/>
          <w:iCs/>
          <w:sz w:val="24"/>
          <w:szCs w:val="24"/>
        </w:rPr>
        <w:t>Business Strategy and the Environment</w:t>
      </w:r>
      <w:r w:rsidRPr="00466CEB">
        <w:rPr>
          <w:rFonts w:ascii="Arial" w:hAnsi="Arial" w:cs="Arial"/>
          <w:b w:val="0"/>
          <w:sz w:val="24"/>
          <w:szCs w:val="24"/>
        </w:rPr>
        <w:t xml:space="preserve">, 29(3), pp. 1109–1126.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Seifzadeh</w:t>
      </w:r>
      <w:proofErr w:type="spellEnd"/>
      <w:r w:rsidRPr="00466CEB">
        <w:rPr>
          <w:rFonts w:ascii="Arial" w:hAnsi="Arial" w:cs="Arial"/>
          <w:b w:val="0"/>
          <w:sz w:val="24"/>
          <w:szCs w:val="24"/>
        </w:rPr>
        <w:t xml:space="preserve">, M. </w:t>
      </w:r>
      <w:r w:rsidRPr="00466CEB">
        <w:rPr>
          <w:rFonts w:ascii="Arial" w:hAnsi="Arial" w:cs="Arial"/>
          <w:b w:val="0"/>
          <w:i/>
          <w:iCs/>
          <w:sz w:val="24"/>
          <w:szCs w:val="24"/>
        </w:rPr>
        <w:t>et al.</w:t>
      </w:r>
      <w:r w:rsidRPr="00466CEB">
        <w:rPr>
          <w:rFonts w:ascii="Arial" w:hAnsi="Arial" w:cs="Arial"/>
          <w:b w:val="0"/>
          <w:sz w:val="24"/>
          <w:szCs w:val="24"/>
        </w:rPr>
        <w:t xml:space="preserve"> (2020) ‘The relationship between management characteristics and financial statement readability’, </w:t>
      </w:r>
      <w:proofErr w:type="spellStart"/>
      <w:r w:rsidRPr="00466CEB">
        <w:rPr>
          <w:rFonts w:ascii="Arial" w:hAnsi="Arial" w:cs="Arial"/>
          <w:b w:val="0"/>
          <w:i/>
          <w:iCs/>
          <w:sz w:val="24"/>
          <w:szCs w:val="24"/>
        </w:rPr>
        <w:t>EuroMed</w:t>
      </w:r>
      <w:proofErr w:type="spellEnd"/>
      <w:r w:rsidRPr="00466CEB">
        <w:rPr>
          <w:rFonts w:ascii="Arial" w:hAnsi="Arial" w:cs="Arial"/>
          <w:b w:val="0"/>
          <w:i/>
          <w:iCs/>
          <w:sz w:val="24"/>
          <w:szCs w:val="24"/>
        </w:rPr>
        <w:t xml:space="preserve"> Journal of Business</w:t>
      </w:r>
      <w:r w:rsidRPr="00466CEB">
        <w:rPr>
          <w:rFonts w:ascii="Arial" w:hAnsi="Arial" w:cs="Arial"/>
          <w:b w:val="0"/>
          <w:sz w:val="24"/>
          <w:szCs w:val="24"/>
        </w:rPr>
        <w:t xml:space="preserve">, 16(1), pp. 108–126. </w:t>
      </w:r>
    </w:p>
    <w:p w:rsidR="001142A6" w:rsidRPr="00466CEB" w:rsidRDefault="001142A6" w:rsidP="001142A6">
      <w:pPr>
        <w:pStyle w:val="Heading1"/>
        <w:rPr>
          <w:rFonts w:ascii="Arial" w:hAnsi="Arial" w:cs="Arial"/>
          <w:b w:val="0"/>
          <w:color w:val="auto"/>
          <w:sz w:val="24"/>
          <w:szCs w:val="24"/>
          <w:lang w:eastAsia="en-GB"/>
        </w:rPr>
      </w:pPr>
      <w:proofErr w:type="spellStart"/>
      <w:r w:rsidRPr="00466CEB">
        <w:rPr>
          <w:rFonts w:ascii="Arial" w:hAnsi="Arial" w:cs="Arial"/>
          <w:b w:val="0"/>
          <w:sz w:val="24"/>
          <w:szCs w:val="24"/>
        </w:rPr>
        <w:t>Shabbir</w:t>
      </w:r>
      <w:proofErr w:type="spellEnd"/>
      <w:r w:rsidRPr="00466CEB">
        <w:rPr>
          <w:rFonts w:ascii="Arial" w:hAnsi="Arial" w:cs="Arial"/>
          <w:b w:val="0"/>
          <w:sz w:val="24"/>
          <w:szCs w:val="24"/>
        </w:rPr>
        <w:t>, M.S. and Wisdom, O. (2020) ‘</w:t>
      </w:r>
      <w:proofErr w:type="gramStart"/>
      <w:r w:rsidRPr="00466CEB">
        <w:rPr>
          <w:rFonts w:ascii="Arial" w:hAnsi="Arial" w:cs="Arial"/>
          <w:b w:val="0"/>
          <w:sz w:val="24"/>
          <w:szCs w:val="24"/>
        </w:rPr>
        <w:t>The</w:t>
      </w:r>
      <w:proofErr w:type="gramEnd"/>
      <w:r w:rsidRPr="00466CEB">
        <w:rPr>
          <w:rFonts w:ascii="Arial" w:hAnsi="Arial" w:cs="Arial"/>
          <w:b w:val="0"/>
          <w:sz w:val="24"/>
          <w:szCs w:val="24"/>
        </w:rPr>
        <w:t xml:space="preserve"> relationship between Corporate Social Responsibility, environmental investments and financial performance: Evidence from manufacturing companies’, </w:t>
      </w:r>
      <w:r w:rsidRPr="00466CEB">
        <w:rPr>
          <w:rFonts w:ascii="Arial" w:hAnsi="Arial" w:cs="Arial"/>
          <w:b w:val="0"/>
          <w:i/>
          <w:iCs/>
          <w:sz w:val="24"/>
          <w:szCs w:val="24"/>
        </w:rPr>
        <w:t>Environmental Science and Pollution Research</w:t>
      </w:r>
      <w:r w:rsidRPr="00466CEB">
        <w:rPr>
          <w:rFonts w:ascii="Arial" w:hAnsi="Arial" w:cs="Arial"/>
          <w:b w:val="0"/>
          <w:sz w:val="24"/>
          <w:szCs w:val="24"/>
        </w:rPr>
        <w:t xml:space="preserve">, 27(32), pp. 39946–39957. </w:t>
      </w:r>
    </w:p>
    <w:p w:rsidR="001142A6" w:rsidRPr="00466CEB" w:rsidRDefault="001142A6" w:rsidP="001142A6">
      <w:pPr>
        <w:pStyle w:val="Heading1"/>
        <w:rPr>
          <w:rFonts w:ascii="Arial" w:hAnsi="Arial" w:cs="Arial"/>
          <w:b w:val="0"/>
          <w:sz w:val="24"/>
          <w:szCs w:val="24"/>
        </w:rPr>
      </w:pPr>
      <w:proofErr w:type="gramStart"/>
      <w:r w:rsidRPr="00466CEB">
        <w:rPr>
          <w:rFonts w:ascii="Arial" w:hAnsi="Arial" w:cs="Arial"/>
          <w:b w:val="0"/>
          <w:sz w:val="24"/>
          <w:szCs w:val="24"/>
        </w:rPr>
        <w:t>STAFF.,</w:t>
      </w:r>
      <w:proofErr w:type="gramEnd"/>
      <w:r w:rsidRPr="00466CEB">
        <w:rPr>
          <w:rFonts w:ascii="Arial" w:hAnsi="Arial" w:cs="Arial"/>
          <w:b w:val="0"/>
          <w:sz w:val="24"/>
          <w:szCs w:val="24"/>
        </w:rPr>
        <w:t xml:space="preserve"> D.S.I.C.A. (1998) </w:t>
      </w:r>
      <w:r w:rsidRPr="00466CEB">
        <w:rPr>
          <w:rFonts w:ascii="Arial" w:hAnsi="Arial" w:cs="Arial"/>
          <w:b w:val="0"/>
          <w:i/>
          <w:iCs/>
          <w:sz w:val="24"/>
          <w:szCs w:val="24"/>
        </w:rPr>
        <w:t>Guidelines for Financial Reporting Standards</w:t>
      </w:r>
      <w:r w:rsidRPr="00466CEB">
        <w:rPr>
          <w:rFonts w:ascii="Arial" w:hAnsi="Arial" w:cs="Arial"/>
          <w:b w:val="0"/>
          <w:sz w:val="24"/>
          <w:szCs w:val="24"/>
        </w:rPr>
        <w:t xml:space="preserve">. ABINGDON: ROUTLEDGE. </w:t>
      </w:r>
    </w:p>
    <w:p w:rsidR="001142A6" w:rsidRPr="00466CEB" w:rsidRDefault="001142A6" w:rsidP="001142A6">
      <w:pPr>
        <w:pStyle w:val="Heading1"/>
        <w:rPr>
          <w:rFonts w:ascii="Arial" w:hAnsi="Arial" w:cs="Arial"/>
          <w:b w:val="0"/>
          <w:sz w:val="24"/>
          <w:szCs w:val="24"/>
        </w:rPr>
      </w:pPr>
      <w:r w:rsidRPr="00466CEB">
        <w:rPr>
          <w:rFonts w:ascii="Arial" w:hAnsi="Arial" w:cs="Arial"/>
          <w:b w:val="0"/>
          <w:sz w:val="24"/>
          <w:szCs w:val="24"/>
        </w:rPr>
        <w:t xml:space="preserve">Wang, D. </w:t>
      </w:r>
      <w:r w:rsidRPr="00466CEB">
        <w:rPr>
          <w:rFonts w:ascii="Arial" w:hAnsi="Arial" w:cs="Arial"/>
          <w:b w:val="0"/>
          <w:i/>
          <w:iCs/>
          <w:sz w:val="24"/>
          <w:szCs w:val="24"/>
        </w:rPr>
        <w:t>et al.</w:t>
      </w:r>
      <w:r w:rsidRPr="00466CEB">
        <w:rPr>
          <w:rFonts w:ascii="Arial" w:hAnsi="Arial" w:cs="Arial"/>
          <w:b w:val="0"/>
          <w:sz w:val="24"/>
          <w:szCs w:val="24"/>
        </w:rPr>
        <w:t xml:space="preserve"> (2021) ‘Leviathan as foreign investor: Geopolitics and sovereign wealth funds’, </w:t>
      </w:r>
      <w:r w:rsidRPr="00466CEB">
        <w:rPr>
          <w:rFonts w:ascii="Arial" w:hAnsi="Arial" w:cs="Arial"/>
          <w:b w:val="0"/>
          <w:i/>
          <w:iCs/>
          <w:sz w:val="24"/>
          <w:szCs w:val="24"/>
        </w:rPr>
        <w:t>Journal of International Business Studies</w:t>
      </w:r>
      <w:r w:rsidRPr="00466CEB">
        <w:rPr>
          <w:rFonts w:ascii="Arial" w:hAnsi="Arial" w:cs="Arial"/>
          <w:b w:val="0"/>
          <w:sz w:val="24"/>
          <w:szCs w:val="24"/>
        </w:rPr>
        <w:t xml:space="preserve">, 52(7), pp. 1238–1255.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Yiu</w:t>
      </w:r>
      <w:proofErr w:type="spellEnd"/>
      <w:r w:rsidRPr="00466CEB">
        <w:rPr>
          <w:rFonts w:ascii="Arial" w:hAnsi="Arial" w:cs="Arial"/>
          <w:b w:val="0"/>
          <w:sz w:val="24"/>
          <w:szCs w:val="24"/>
        </w:rPr>
        <w:t xml:space="preserve">, L.M., Yeung, A.C. and Cheng, T.C. (2020) ‘The impact of business intelligence systems on profitability and risks of firms’, </w:t>
      </w:r>
      <w:r w:rsidRPr="00466CEB">
        <w:rPr>
          <w:rFonts w:ascii="Arial" w:hAnsi="Arial" w:cs="Arial"/>
          <w:b w:val="0"/>
          <w:i/>
          <w:iCs/>
          <w:sz w:val="24"/>
          <w:szCs w:val="24"/>
        </w:rPr>
        <w:t>International Journal of Production Research</w:t>
      </w:r>
      <w:r w:rsidRPr="00466CEB">
        <w:rPr>
          <w:rFonts w:ascii="Arial" w:hAnsi="Arial" w:cs="Arial"/>
          <w:b w:val="0"/>
          <w:sz w:val="24"/>
          <w:szCs w:val="24"/>
        </w:rPr>
        <w:t xml:space="preserve">, 59(13), pp. 3951–3974. </w:t>
      </w:r>
    </w:p>
    <w:p w:rsidR="001142A6" w:rsidRPr="00466CEB" w:rsidRDefault="001142A6" w:rsidP="001142A6">
      <w:pPr>
        <w:pStyle w:val="Heading1"/>
        <w:rPr>
          <w:rFonts w:ascii="Arial" w:hAnsi="Arial" w:cs="Arial"/>
          <w:b w:val="0"/>
          <w:sz w:val="24"/>
          <w:szCs w:val="24"/>
        </w:rPr>
      </w:pPr>
      <w:proofErr w:type="spellStart"/>
      <w:r w:rsidRPr="00466CEB">
        <w:rPr>
          <w:rFonts w:ascii="Arial" w:hAnsi="Arial" w:cs="Arial"/>
          <w:b w:val="0"/>
          <w:sz w:val="24"/>
          <w:szCs w:val="24"/>
        </w:rPr>
        <w:t>Önder</w:t>
      </w:r>
      <w:proofErr w:type="spellEnd"/>
      <w:r w:rsidRPr="00466CEB">
        <w:rPr>
          <w:rFonts w:ascii="Arial" w:hAnsi="Arial" w:cs="Arial"/>
          <w:b w:val="0"/>
          <w:sz w:val="24"/>
          <w:szCs w:val="24"/>
        </w:rPr>
        <w:t>, I. and Gunter, U. (2020) ‘</w:t>
      </w:r>
      <w:proofErr w:type="spellStart"/>
      <w:r w:rsidRPr="00466CEB">
        <w:rPr>
          <w:rFonts w:ascii="Arial" w:hAnsi="Arial" w:cs="Arial"/>
          <w:b w:val="0"/>
          <w:sz w:val="24"/>
          <w:szCs w:val="24"/>
        </w:rPr>
        <w:t>Blockchain</w:t>
      </w:r>
      <w:proofErr w:type="spellEnd"/>
      <w:r w:rsidRPr="00466CEB">
        <w:rPr>
          <w:rFonts w:ascii="Arial" w:hAnsi="Arial" w:cs="Arial"/>
          <w:b w:val="0"/>
          <w:sz w:val="24"/>
          <w:szCs w:val="24"/>
        </w:rPr>
        <w:t>: Is it the future for the tourism and Hospitality Industry?</w:t>
      </w:r>
      <w:proofErr w:type="gramStart"/>
      <w:r w:rsidRPr="00466CEB">
        <w:rPr>
          <w:rFonts w:ascii="Arial" w:hAnsi="Arial" w:cs="Arial"/>
          <w:b w:val="0"/>
          <w:sz w:val="24"/>
          <w:szCs w:val="24"/>
        </w:rPr>
        <w:t>’,</w:t>
      </w:r>
      <w:proofErr w:type="gramEnd"/>
      <w:r w:rsidRPr="00466CEB">
        <w:rPr>
          <w:rFonts w:ascii="Arial" w:hAnsi="Arial" w:cs="Arial"/>
          <w:b w:val="0"/>
          <w:sz w:val="24"/>
          <w:szCs w:val="24"/>
        </w:rPr>
        <w:t xml:space="preserve"> </w:t>
      </w:r>
      <w:r w:rsidRPr="00466CEB">
        <w:rPr>
          <w:rFonts w:ascii="Arial" w:hAnsi="Arial" w:cs="Arial"/>
          <w:b w:val="0"/>
          <w:i/>
          <w:iCs/>
          <w:sz w:val="24"/>
          <w:szCs w:val="24"/>
        </w:rPr>
        <w:t>Tourism Economics</w:t>
      </w:r>
      <w:r w:rsidRPr="00466CEB">
        <w:rPr>
          <w:rFonts w:ascii="Arial" w:hAnsi="Arial" w:cs="Arial"/>
          <w:b w:val="0"/>
          <w:sz w:val="24"/>
          <w:szCs w:val="24"/>
        </w:rPr>
        <w:t xml:space="preserve">, 28(2), pp. 291–299. </w:t>
      </w:r>
    </w:p>
    <w:p w:rsidR="001A7BDF" w:rsidRPr="001A7BDF" w:rsidRDefault="001A7BDF">
      <w:pPr>
        <w:spacing w:line="240" w:lineRule="auto"/>
        <w:rPr>
          <w:szCs w:val="24"/>
        </w:rPr>
      </w:pPr>
    </w:p>
    <w:sectPr w:rsidR="001A7BDF" w:rsidRPr="001A7B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MS Gothic"/>
    <w:charset w:val="80"/>
    <w:family w:val="roman"/>
    <w:pitch w:val="variable"/>
  </w:font>
  <w:font w:name="Droid Sans">
    <w:charset w:val="80"/>
    <w:family w:val="auto"/>
    <w:pitch w:val="variable"/>
  </w:font>
  <w:font w:name="DejaVu Sans">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F293837"/>
    <w:multiLevelType w:val="multilevel"/>
    <w:tmpl w:val="AD368A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E32A7"/>
    <w:multiLevelType w:val="hybridMultilevel"/>
    <w:tmpl w:val="D2F2399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4010207"/>
    <w:multiLevelType w:val="hybridMultilevel"/>
    <w:tmpl w:val="70109A3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FA11BC"/>
    <w:multiLevelType w:val="hybridMultilevel"/>
    <w:tmpl w:val="383EF82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BF5241"/>
    <w:multiLevelType w:val="hybridMultilevel"/>
    <w:tmpl w:val="41BC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15910"/>
    <w:multiLevelType w:val="hybridMultilevel"/>
    <w:tmpl w:val="15BC2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445DB"/>
    <w:multiLevelType w:val="multilevel"/>
    <w:tmpl w:val="62B8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14E76"/>
    <w:multiLevelType w:val="hybridMultilevel"/>
    <w:tmpl w:val="75220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B96014D"/>
    <w:multiLevelType w:val="hybridMultilevel"/>
    <w:tmpl w:val="3A0C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0E2E36"/>
    <w:multiLevelType w:val="hybridMultilevel"/>
    <w:tmpl w:val="F8D6D1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9"/>
  </w:num>
  <w:num w:numId="6">
    <w:abstractNumId w:val="5"/>
  </w:num>
  <w:num w:numId="7">
    <w:abstractNumId w:val="8"/>
  </w:num>
  <w:num w:numId="8">
    <w:abstractNumId w:val="10"/>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161"/>
    <w:rsid w:val="00030948"/>
    <w:rsid w:val="000B7F8A"/>
    <w:rsid w:val="001142A6"/>
    <w:rsid w:val="00183B31"/>
    <w:rsid w:val="001A7BDF"/>
    <w:rsid w:val="001C1E36"/>
    <w:rsid w:val="0022107E"/>
    <w:rsid w:val="002D4422"/>
    <w:rsid w:val="00326AFE"/>
    <w:rsid w:val="003421D0"/>
    <w:rsid w:val="0038488C"/>
    <w:rsid w:val="003E570C"/>
    <w:rsid w:val="004B720C"/>
    <w:rsid w:val="004C0D7B"/>
    <w:rsid w:val="005A37F5"/>
    <w:rsid w:val="005A6CCF"/>
    <w:rsid w:val="0061751E"/>
    <w:rsid w:val="00674AAA"/>
    <w:rsid w:val="006C7D23"/>
    <w:rsid w:val="00707840"/>
    <w:rsid w:val="007331D8"/>
    <w:rsid w:val="00791870"/>
    <w:rsid w:val="00844DE5"/>
    <w:rsid w:val="00950262"/>
    <w:rsid w:val="00980FB1"/>
    <w:rsid w:val="00A2028E"/>
    <w:rsid w:val="00A83C32"/>
    <w:rsid w:val="00AC7340"/>
    <w:rsid w:val="00BA587A"/>
    <w:rsid w:val="00CD7E67"/>
    <w:rsid w:val="00D070F9"/>
    <w:rsid w:val="00D36EF2"/>
    <w:rsid w:val="00D80161"/>
    <w:rsid w:val="00DE427F"/>
    <w:rsid w:val="00E411BC"/>
    <w:rsid w:val="00E74DC6"/>
    <w:rsid w:val="00E87CFA"/>
    <w:rsid w:val="00F26F54"/>
    <w:rsid w:val="00F60970"/>
    <w:rsid w:val="00F7045C"/>
    <w:rsid w:val="00F91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04B191-C041-4703-8EE7-AD7FF62E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161"/>
    <w:pPr>
      <w:suppressAutoHyphens/>
      <w:spacing w:after="0" w:line="360" w:lineRule="auto"/>
      <w:jc w:val="both"/>
    </w:pPr>
    <w:rPr>
      <w:rFonts w:eastAsia="Calibri" w:cs="Times New Roman"/>
      <w:color w:val="000000"/>
      <w:sz w:val="24"/>
      <w:lang w:val="en-GB" w:eastAsia="ar-SA"/>
    </w:rPr>
  </w:style>
  <w:style w:type="paragraph" w:styleId="Heading1">
    <w:name w:val="heading 1"/>
    <w:basedOn w:val="Normal"/>
    <w:next w:val="Normal"/>
    <w:link w:val="Heading1Char"/>
    <w:qFormat/>
    <w:rsid w:val="00D80161"/>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61751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D80161"/>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0161"/>
    <w:rPr>
      <w:rFonts w:eastAsia="Times New Roman" w:cs="Times New Roman"/>
      <w:b/>
      <w:bCs/>
      <w:color w:val="000000"/>
      <w:sz w:val="28"/>
      <w:szCs w:val="28"/>
      <w:lang w:val="en-GB" w:eastAsia="ar-SA"/>
    </w:rPr>
  </w:style>
  <w:style w:type="character" w:customStyle="1" w:styleId="Heading4Char">
    <w:name w:val="Heading 4 Char"/>
    <w:basedOn w:val="DefaultParagraphFont"/>
    <w:link w:val="Heading4"/>
    <w:rsid w:val="00D80161"/>
    <w:rPr>
      <w:rFonts w:ascii="Calibri" w:eastAsia="Times New Roman" w:hAnsi="Calibri" w:cs="Times New Roman"/>
      <w:b/>
      <w:bCs/>
      <w:color w:val="000000"/>
      <w:sz w:val="28"/>
      <w:szCs w:val="28"/>
      <w:lang w:val="en-GB" w:eastAsia="ar-SA"/>
    </w:rPr>
  </w:style>
  <w:style w:type="character" w:styleId="Hyperlink">
    <w:name w:val="Hyperlink"/>
    <w:uiPriority w:val="99"/>
    <w:rsid w:val="00D80161"/>
    <w:rPr>
      <w:color w:val="000080"/>
      <w:u w:val="single"/>
    </w:rPr>
  </w:style>
  <w:style w:type="paragraph" w:styleId="NoSpacing">
    <w:name w:val="No Spacing"/>
    <w:qFormat/>
    <w:rsid w:val="00D80161"/>
    <w:pPr>
      <w:suppressAutoHyphens/>
      <w:spacing w:after="0" w:line="100" w:lineRule="atLeast"/>
    </w:pPr>
    <w:rPr>
      <w:rFonts w:ascii="Tinos" w:eastAsia="Droid Sans" w:hAnsi="Tinos" w:cs="DejaVu Sans"/>
      <w:sz w:val="24"/>
      <w:szCs w:val="24"/>
      <w:lang w:val="en-GB" w:eastAsia="hi-IN" w:bidi="hi-IN"/>
    </w:rPr>
  </w:style>
  <w:style w:type="paragraph" w:styleId="TOCHeading">
    <w:name w:val="TOC Heading"/>
    <w:basedOn w:val="Heading1"/>
    <w:next w:val="Normal"/>
    <w:qFormat/>
    <w:rsid w:val="00D80161"/>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rsid w:val="00D80161"/>
  </w:style>
  <w:style w:type="character" w:customStyle="1" w:styleId="Heading2Char">
    <w:name w:val="Heading 2 Char"/>
    <w:basedOn w:val="DefaultParagraphFont"/>
    <w:link w:val="Heading2"/>
    <w:uiPriority w:val="9"/>
    <w:rsid w:val="0061751E"/>
    <w:rPr>
      <w:rFonts w:asciiTheme="majorHAnsi" w:eastAsiaTheme="majorEastAsia" w:hAnsiTheme="majorHAnsi" w:cstheme="majorBidi"/>
      <w:color w:val="2E74B5" w:themeColor="accent1" w:themeShade="BF"/>
      <w:sz w:val="26"/>
      <w:szCs w:val="26"/>
      <w:lang w:val="en-GB" w:eastAsia="ar-SA"/>
    </w:rPr>
  </w:style>
  <w:style w:type="paragraph" w:styleId="TOC2">
    <w:name w:val="toc 2"/>
    <w:basedOn w:val="Normal"/>
    <w:next w:val="Normal"/>
    <w:autoRedefine/>
    <w:uiPriority w:val="39"/>
    <w:unhideWhenUsed/>
    <w:rsid w:val="0061751E"/>
    <w:pPr>
      <w:spacing w:after="100"/>
      <w:ind w:left="240"/>
    </w:pPr>
  </w:style>
  <w:style w:type="character" w:styleId="Strong">
    <w:name w:val="Strong"/>
    <w:basedOn w:val="DefaultParagraphFont"/>
    <w:uiPriority w:val="22"/>
    <w:qFormat/>
    <w:rsid w:val="003421D0"/>
    <w:rPr>
      <w:b/>
      <w:bCs/>
    </w:rPr>
  </w:style>
  <w:style w:type="paragraph" w:styleId="NormalWeb">
    <w:name w:val="Normal (Web)"/>
    <w:basedOn w:val="Normal"/>
    <w:uiPriority w:val="99"/>
    <w:semiHidden/>
    <w:unhideWhenUsed/>
    <w:rsid w:val="003421D0"/>
    <w:pPr>
      <w:suppressAutoHyphens w:val="0"/>
      <w:spacing w:before="100" w:beforeAutospacing="1" w:after="100" w:afterAutospacing="1" w:line="240" w:lineRule="auto"/>
      <w:jc w:val="left"/>
    </w:pPr>
    <w:rPr>
      <w:rFonts w:eastAsia="Times New Roman"/>
      <w:color w:val="auto"/>
      <w:szCs w:val="24"/>
      <w:lang w:eastAsia="en-GB"/>
    </w:rPr>
  </w:style>
  <w:style w:type="paragraph" w:styleId="ListParagraph">
    <w:name w:val="List Paragraph"/>
    <w:basedOn w:val="Normal"/>
    <w:uiPriority w:val="34"/>
    <w:qFormat/>
    <w:rsid w:val="00DE427F"/>
    <w:pPr>
      <w:ind w:left="720"/>
      <w:contextualSpacing/>
    </w:pPr>
  </w:style>
  <w:style w:type="table" w:styleId="TableGrid">
    <w:name w:val="Table Grid"/>
    <w:basedOn w:val="TableNormal"/>
    <w:uiPriority w:val="39"/>
    <w:rsid w:val="00A83C32"/>
    <w:pPr>
      <w:spacing w:after="0" w:line="240" w:lineRule="auto"/>
    </w:pPr>
    <w:rPr>
      <w:rFonts w:asciiTheme="minorHAnsi" w:hAnsi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03906">
      <w:bodyDiv w:val="1"/>
      <w:marLeft w:val="0"/>
      <w:marRight w:val="0"/>
      <w:marTop w:val="0"/>
      <w:marBottom w:val="0"/>
      <w:divBdr>
        <w:top w:val="none" w:sz="0" w:space="0" w:color="auto"/>
        <w:left w:val="none" w:sz="0" w:space="0" w:color="auto"/>
        <w:bottom w:val="none" w:sz="0" w:space="0" w:color="auto"/>
        <w:right w:val="none" w:sz="0" w:space="0" w:color="auto"/>
      </w:divBdr>
    </w:div>
    <w:div w:id="710151967">
      <w:bodyDiv w:val="1"/>
      <w:marLeft w:val="0"/>
      <w:marRight w:val="0"/>
      <w:marTop w:val="0"/>
      <w:marBottom w:val="0"/>
      <w:divBdr>
        <w:top w:val="none" w:sz="0" w:space="0" w:color="auto"/>
        <w:left w:val="none" w:sz="0" w:space="0" w:color="auto"/>
        <w:bottom w:val="none" w:sz="0" w:space="0" w:color="auto"/>
        <w:right w:val="none" w:sz="0" w:space="0" w:color="auto"/>
      </w:divBdr>
    </w:div>
    <w:div w:id="92603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atarails.com/5-key-financial-rati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2628</Words>
  <Characters>14981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Toshiba</cp:lastModifiedBy>
  <cp:revision>5</cp:revision>
  <dcterms:created xsi:type="dcterms:W3CDTF">2024-02-14T13:55:00Z</dcterms:created>
  <dcterms:modified xsi:type="dcterms:W3CDTF">2024-02-15T11:07:00Z</dcterms:modified>
</cp:coreProperties>
</file>