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5AB6" w:rsidRDefault="00575AB6" w:rsidP="00FA6F9E">
      <w:pPr>
        <w:ind w:left="-284" w:right="-339"/>
        <w:rPr>
          <w:b/>
          <w:sz w:val="24"/>
          <w:szCs w:val="24"/>
          <w:u w:val="single"/>
        </w:rPr>
      </w:pPr>
      <w:r>
        <w:rPr>
          <w:b/>
          <w:sz w:val="24"/>
          <w:szCs w:val="24"/>
          <w:u w:val="single"/>
        </w:rPr>
        <w:t>Produce a portfolio that exhibits an entrepreneurial educational opportunity</w:t>
      </w:r>
    </w:p>
    <w:p w:rsidR="00575AB6" w:rsidRDefault="00575AB6" w:rsidP="00FA6F9E">
      <w:pPr>
        <w:ind w:left="-284" w:right="-339"/>
        <w:rPr>
          <w:b/>
          <w:sz w:val="24"/>
          <w:szCs w:val="24"/>
          <w:u w:val="single"/>
        </w:rPr>
      </w:pPr>
    </w:p>
    <w:p w:rsidR="00575AB6" w:rsidRDefault="00575AB6" w:rsidP="00FA6F9E">
      <w:pPr>
        <w:ind w:left="-284" w:right="-339"/>
        <w:rPr>
          <w:b/>
          <w:sz w:val="24"/>
          <w:szCs w:val="24"/>
          <w:u w:val="single"/>
        </w:rPr>
      </w:pPr>
    </w:p>
    <w:p w:rsidR="00FA6F9E" w:rsidRDefault="00FA6F9E" w:rsidP="00FA6F9E">
      <w:pPr>
        <w:ind w:left="-284" w:right="-339"/>
        <w:rPr>
          <w:b/>
          <w:sz w:val="24"/>
          <w:szCs w:val="24"/>
          <w:u w:val="single"/>
        </w:rPr>
      </w:pPr>
      <w:r>
        <w:rPr>
          <w:b/>
          <w:sz w:val="24"/>
          <w:szCs w:val="24"/>
          <w:u w:val="single"/>
        </w:rPr>
        <w:t>Contents page</w:t>
      </w:r>
    </w:p>
    <w:p w:rsidR="00FA6F9E" w:rsidRDefault="00FA6F9E" w:rsidP="00FA6F9E">
      <w:pPr>
        <w:ind w:left="-283" w:right="-339"/>
        <w:rPr>
          <w:b/>
          <w:sz w:val="24"/>
          <w:szCs w:val="24"/>
          <w:u w:val="single"/>
        </w:rPr>
      </w:pPr>
    </w:p>
    <w:p w:rsidR="00FA6F9E" w:rsidRDefault="00FA6F9E" w:rsidP="00FA6F9E">
      <w:pPr>
        <w:ind w:left="-283" w:right="-339"/>
        <w:rPr>
          <w:sz w:val="24"/>
          <w:szCs w:val="24"/>
        </w:rPr>
      </w:pPr>
      <w:r>
        <w:rPr>
          <w:sz w:val="24"/>
          <w:szCs w:val="24"/>
        </w:rPr>
        <w:t>Introduction……</w:t>
      </w:r>
      <w:r>
        <w:rPr>
          <w:sz w:val="24"/>
          <w:szCs w:val="24"/>
        </w:rPr>
        <w:t>……………………...…………………………………………………</w:t>
      </w:r>
      <w:r w:rsidR="00575AB6">
        <w:rPr>
          <w:sz w:val="24"/>
          <w:szCs w:val="24"/>
        </w:rPr>
        <w:t>…</w:t>
      </w:r>
      <w:r>
        <w:rPr>
          <w:sz w:val="24"/>
          <w:szCs w:val="24"/>
        </w:rPr>
        <w:t>PG 1</w:t>
      </w:r>
    </w:p>
    <w:p w:rsidR="00FA6F9E" w:rsidRDefault="00FA6F9E" w:rsidP="00FA6F9E">
      <w:pPr>
        <w:ind w:left="-283" w:right="-339"/>
        <w:rPr>
          <w:sz w:val="24"/>
          <w:szCs w:val="24"/>
        </w:rPr>
      </w:pPr>
      <w:r>
        <w:rPr>
          <w:sz w:val="24"/>
          <w:szCs w:val="24"/>
        </w:rPr>
        <w:t>Rat</w:t>
      </w:r>
      <w:r>
        <w:rPr>
          <w:sz w:val="24"/>
          <w:szCs w:val="24"/>
        </w:rPr>
        <w:t>ionale……………………..………………………………………</w:t>
      </w:r>
      <w:r>
        <w:rPr>
          <w:sz w:val="24"/>
          <w:szCs w:val="24"/>
        </w:rPr>
        <w:t>……………………</w:t>
      </w:r>
      <w:r w:rsidR="00575AB6">
        <w:rPr>
          <w:sz w:val="24"/>
          <w:szCs w:val="24"/>
        </w:rPr>
        <w:t>.</w:t>
      </w:r>
      <w:r>
        <w:rPr>
          <w:sz w:val="24"/>
          <w:szCs w:val="24"/>
        </w:rPr>
        <w:t>PG 2-3</w:t>
      </w:r>
    </w:p>
    <w:p w:rsidR="00FA6F9E" w:rsidRDefault="00FA6F9E" w:rsidP="00FA6F9E">
      <w:pPr>
        <w:ind w:left="-283" w:right="-339"/>
        <w:rPr>
          <w:sz w:val="24"/>
          <w:szCs w:val="24"/>
        </w:rPr>
      </w:pPr>
      <w:r>
        <w:rPr>
          <w:sz w:val="24"/>
          <w:szCs w:val="24"/>
        </w:rPr>
        <w:t>Target market…..</w:t>
      </w:r>
      <w:proofErr w:type="gramStart"/>
      <w:r w:rsidR="00575AB6">
        <w:rPr>
          <w:sz w:val="24"/>
          <w:szCs w:val="24"/>
        </w:rPr>
        <w:t>…………………………………………………………………………..</w:t>
      </w:r>
      <w:proofErr w:type="gramEnd"/>
      <w:r>
        <w:rPr>
          <w:sz w:val="24"/>
          <w:szCs w:val="24"/>
        </w:rPr>
        <w:t>PG 4</w:t>
      </w:r>
    </w:p>
    <w:p w:rsidR="00FA6F9E" w:rsidRDefault="00FA6F9E" w:rsidP="00FA6F9E">
      <w:pPr>
        <w:ind w:left="-283" w:right="-339"/>
        <w:rPr>
          <w:sz w:val="24"/>
          <w:szCs w:val="24"/>
        </w:rPr>
      </w:pPr>
      <w:r>
        <w:rPr>
          <w:sz w:val="24"/>
          <w:szCs w:val="24"/>
        </w:rPr>
        <w:t>What is the entrepreneurial opportunity</w:t>
      </w:r>
      <w:proofErr w:type="gramStart"/>
      <w:r>
        <w:rPr>
          <w:sz w:val="24"/>
          <w:szCs w:val="24"/>
        </w:rPr>
        <w:t>?..........................................</w:t>
      </w:r>
      <w:r w:rsidR="00575AB6">
        <w:rPr>
          <w:sz w:val="24"/>
          <w:szCs w:val="24"/>
        </w:rPr>
        <w:t>.........................</w:t>
      </w:r>
      <w:proofErr w:type="gramEnd"/>
      <w:r>
        <w:rPr>
          <w:sz w:val="24"/>
          <w:szCs w:val="24"/>
        </w:rPr>
        <w:t>PG 5</w:t>
      </w:r>
    </w:p>
    <w:p w:rsidR="00FA6F9E" w:rsidRDefault="00FA6F9E" w:rsidP="00FA6F9E">
      <w:pPr>
        <w:ind w:left="-283" w:right="-339"/>
        <w:rPr>
          <w:sz w:val="24"/>
          <w:szCs w:val="24"/>
        </w:rPr>
      </w:pPr>
      <w:r>
        <w:rPr>
          <w:sz w:val="24"/>
          <w:szCs w:val="24"/>
        </w:rPr>
        <w:t>The resources neede</w:t>
      </w:r>
      <w:r w:rsidR="00575AB6">
        <w:rPr>
          <w:sz w:val="24"/>
          <w:szCs w:val="24"/>
        </w:rPr>
        <w:t>d……………………………………………………………………</w:t>
      </w:r>
      <w:r>
        <w:rPr>
          <w:sz w:val="24"/>
          <w:szCs w:val="24"/>
        </w:rPr>
        <w:t>PG 6</w:t>
      </w:r>
    </w:p>
    <w:p w:rsidR="00FA6F9E" w:rsidRDefault="00FA6F9E" w:rsidP="00575AB6">
      <w:pPr>
        <w:ind w:left="-283" w:right="-339"/>
        <w:rPr>
          <w:sz w:val="24"/>
          <w:szCs w:val="24"/>
        </w:rPr>
      </w:pPr>
      <w:r>
        <w:rPr>
          <w:sz w:val="24"/>
          <w:szCs w:val="24"/>
        </w:rPr>
        <w:t>Content: The learning aims and objectives o</w:t>
      </w:r>
      <w:r w:rsidR="00575AB6">
        <w:rPr>
          <w:sz w:val="24"/>
          <w:szCs w:val="24"/>
        </w:rPr>
        <w:t>f the opportunity…....………………….</w:t>
      </w:r>
      <w:r>
        <w:rPr>
          <w:sz w:val="24"/>
          <w:szCs w:val="24"/>
        </w:rPr>
        <w:t>PG 7</w:t>
      </w:r>
      <w:r w:rsidR="00575AB6">
        <w:rPr>
          <w:sz w:val="24"/>
          <w:szCs w:val="24"/>
        </w:rPr>
        <w:t>-8</w:t>
      </w:r>
    </w:p>
    <w:p w:rsidR="00FA6F9E" w:rsidRDefault="00FA6F9E" w:rsidP="00575AB6">
      <w:pPr>
        <w:ind w:left="-283" w:right="-339"/>
        <w:rPr>
          <w:sz w:val="24"/>
          <w:szCs w:val="24"/>
        </w:rPr>
      </w:pPr>
      <w:r>
        <w:rPr>
          <w:sz w:val="24"/>
          <w:szCs w:val="24"/>
        </w:rPr>
        <w:t>Content: How does it link to the curriculum</w:t>
      </w:r>
      <w:proofErr w:type="gramStart"/>
      <w:r>
        <w:rPr>
          <w:sz w:val="24"/>
          <w:szCs w:val="24"/>
        </w:rPr>
        <w:t>?.............................................................</w:t>
      </w:r>
      <w:proofErr w:type="gramEnd"/>
      <w:r w:rsidR="00575AB6">
        <w:rPr>
          <w:sz w:val="24"/>
          <w:szCs w:val="24"/>
        </w:rPr>
        <w:t>PG 9</w:t>
      </w:r>
    </w:p>
    <w:p w:rsidR="00FA6F9E" w:rsidRDefault="00FA6F9E" w:rsidP="00FA6F9E">
      <w:pPr>
        <w:keepNext/>
        <w:ind w:left="-284" w:right="-340"/>
        <w:rPr>
          <w:sz w:val="24"/>
          <w:szCs w:val="24"/>
        </w:rPr>
      </w:pPr>
      <w:r>
        <w:rPr>
          <w:sz w:val="24"/>
          <w:szCs w:val="24"/>
        </w:rPr>
        <w:t>The key entrepreneurial and employability skills which the learners will develop</w:t>
      </w:r>
      <w:r>
        <w:rPr>
          <w:sz w:val="24"/>
          <w:szCs w:val="24"/>
        </w:rPr>
        <w:t>....</w:t>
      </w:r>
      <w:r w:rsidR="00575AB6">
        <w:rPr>
          <w:sz w:val="24"/>
          <w:szCs w:val="24"/>
        </w:rPr>
        <w:t>PG 10-11</w:t>
      </w:r>
    </w:p>
    <w:p w:rsidR="00FA6F9E" w:rsidRDefault="00FA6F9E" w:rsidP="00FA6F9E">
      <w:pPr>
        <w:ind w:left="-283" w:right="-339"/>
        <w:rPr>
          <w:sz w:val="24"/>
          <w:szCs w:val="24"/>
        </w:rPr>
      </w:pPr>
      <w:r>
        <w:rPr>
          <w:sz w:val="24"/>
          <w:szCs w:val="24"/>
        </w:rPr>
        <w:t>How will learners recognise the skills they are developing? ..........</w:t>
      </w:r>
      <w:r>
        <w:rPr>
          <w:sz w:val="24"/>
          <w:szCs w:val="24"/>
        </w:rPr>
        <w:t>...........................</w:t>
      </w:r>
      <w:r w:rsidR="00575AB6">
        <w:rPr>
          <w:sz w:val="24"/>
          <w:szCs w:val="24"/>
        </w:rPr>
        <w:t>PG 12</w:t>
      </w:r>
    </w:p>
    <w:p w:rsidR="00FA6F9E" w:rsidRDefault="00FA6F9E" w:rsidP="00FA6F9E">
      <w:pPr>
        <w:ind w:left="-283" w:right="-339"/>
        <w:rPr>
          <w:sz w:val="24"/>
          <w:szCs w:val="24"/>
        </w:rPr>
      </w:pPr>
      <w:r>
        <w:rPr>
          <w:sz w:val="24"/>
          <w:szCs w:val="24"/>
        </w:rPr>
        <w:t>How will the opportunity be assessed and evaluated</w:t>
      </w:r>
      <w:proofErr w:type="gramStart"/>
      <w:r>
        <w:rPr>
          <w:sz w:val="24"/>
          <w:szCs w:val="24"/>
        </w:rPr>
        <w:t>?.....................</w:t>
      </w:r>
      <w:r>
        <w:rPr>
          <w:sz w:val="24"/>
          <w:szCs w:val="24"/>
        </w:rPr>
        <w:t>.........................</w:t>
      </w:r>
      <w:proofErr w:type="gramEnd"/>
      <w:r w:rsidR="00575AB6">
        <w:rPr>
          <w:sz w:val="24"/>
          <w:szCs w:val="24"/>
        </w:rPr>
        <w:t>PG 13</w:t>
      </w:r>
    </w:p>
    <w:p w:rsidR="00FA6F9E" w:rsidRDefault="00FA6F9E" w:rsidP="00FA6F9E">
      <w:pPr>
        <w:ind w:left="-283" w:right="-339"/>
        <w:rPr>
          <w:sz w:val="24"/>
          <w:szCs w:val="24"/>
        </w:rPr>
      </w:pPr>
      <w:r>
        <w:rPr>
          <w:sz w:val="24"/>
          <w:szCs w:val="24"/>
        </w:rPr>
        <w:t>Reference page</w:t>
      </w:r>
      <w:r>
        <w:rPr>
          <w:sz w:val="24"/>
          <w:szCs w:val="24"/>
        </w:rPr>
        <w:t>………………………………………………………………………..…</w:t>
      </w:r>
      <w:r w:rsidR="00466EE9">
        <w:rPr>
          <w:sz w:val="24"/>
          <w:szCs w:val="24"/>
        </w:rPr>
        <w:t>.PG 14-16</w:t>
      </w:r>
    </w:p>
    <w:p w:rsidR="00FA6F9E" w:rsidRDefault="00FA6F9E" w:rsidP="00FA6F9E">
      <w:pPr>
        <w:ind w:left="-283" w:right="-339"/>
        <w:rPr>
          <w:sz w:val="24"/>
          <w:szCs w:val="24"/>
        </w:rPr>
      </w:pPr>
      <w:r>
        <w:rPr>
          <w:sz w:val="24"/>
          <w:szCs w:val="24"/>
        </w:rPr>
        <w:t>Appendices:-</w:t>
      </w:r>
    </w:p>
    <w:p w:rsidR="00FA6F9E" w:rsidRDefault="00FA6F9E" w:rsidP="00FA6F9E">
      <w:pPr>
        <w:numPr>
          <w:ilvl w:val="0"/>
          <w:numId w:val="1"/>
        </w:numPr>
        <w:ind w:right="-339"/>
        <w:contextualSpacing/>
        <w:rPr>
          <w:sz w:val="24"/>
          <w:szCs w:val="24"/>
        </w:rPr>
      </w:pPr>
      <w:r>
        <w:rPr>
          <w:sz w:val="24"/>
          <w:szCs w:val="24"/>
        </w:rPr>
        <w:t>Appendix 1 = Scheme of work</w:t>
      </w:r>
    </w:p>
    <w:p w:rsidR="00FA6F9E" w:rsidRDefault="00FA6F9E" w:rsidP="00FA6F9E">
      <w:pPr>
        <w:numPr>
          <w:ilvl w:val="0"/>
          <w:numId w:val="1"/>
        </w:numPr>
        <w:ind w:right="-339"/>
        <w:contextualSpacing/>
        <w:rPr>
          <w:sz w:val="24"/>
          <w:szCs w:val="24"/>
        </w:rPr>
      </w:pPr>
      <w:r>
        <w:rPr>
          <w:sz w:val="24"/>
          <w:szCs w:val="24"/>
        </w:rPr>
        <w:t>Appendix 2 = Session 4 lesson plan</w:t>
      </w:r>
    </w:p>
    <w:p w:rsidR="00FA6F9E" w:rsidRDefault="00FA6F9E" w:rsidP="00FA6F9E">
      <w:pPr>
        <w:numPr>
          <w:ilvl w:val="0"/>
          <w:numId w:val="1"/>
        </w:numPr>
        <w:ind w:right="-339"/>
        <w:contextualSpacing/>
        <w:rPr>
          <w:sz w:val="24"/>
          <w:szCs w:val="24"/>
        </w:rPr>
      </w:pPr>
      <w:r>
        <w:rPr>
          <w:sz w:val="24"/>
          <w:szCs w:val="24"/>
        </w:rPr>
        <w:t>Appendix 3 = Self-assessment slip</w:t>
      </w:r>
    </w:p>
    <w:p w:rsidR="003E4FB2" w:rsidRDefault="00671DE4"/>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FA6F9E" w:rsidRDefault="00FA6F9E"/>
    <w:p w:rsidR="00575AB6" w:rsidRDefault="00575AB6" w:rsidP="00575AB6">
      <w:pPr>
        <w:spacing w:line="240" w:lineRule="auto"/>
        <w:ind w:right="-339"/>
      </w:pPr>
    </w:p>
    <w:p w:rsidR="00FA6F9E" w:rsidRDefault="00FA6F9E" w:rsidP="00575AB6">
      <w:pPr>
        <w:spacing w:line="360" w:lineRule="auto"/>
        <w:ind w:right="-339" w:hanging="284"/>
        <w:rPr>
          <w:b/>
          <w:sz w:val="24"/>
          <w:szCs w:val="24"/>
          <w:u w:val="single"/>
        </w:rPr>
      </w:pPr>
      <w:r>
        <w:rPr>
          <w:b/>
          <w:sz w:val="24"/>
          <w:szCs w:val="24"/>
          <w:u w:val="single"/>
        </w:rPr>
        <w:lastRenderedPageBreak/>
        <w:t>Introduction</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This portfolio outlines an entrepreneurial educational opportunity called </w:t>
      </w:r>
      <w:r>
        <w:rPr>
          <w:b/>
          <w:i/>
          <w:sz w:val="24"/>
          <w:szCs w:val="24"/>
        </w:rPr>
        <w:t xml:space="preserve">‘Balloon Modelling.’ </w:t>
      </w:r>
      <w:r>
        <w:rPr>
          <w:sz w:val="24"/>
          <w:szCs w:val="24"/>
        </w:rPr>
        <w:t xml:space="preserve">The opportunity revolves around the skill of making balloon animals and thus incorporating teaching and learning through the skill. The entrepreneurial opportunity would be implemented within primary schools incorporating a range of learning which would also be cross-curricular.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b/>
          <w:i/>
          <w:sz w:val="24"/>
          <w:szCs w:val="24"/>
        </w:rPr>
        <w:t xml:space="preserve">‘Balloon Modelling’ </w:t>
      </w:r>
      <w:r>
        <w:rPr>
          <w:sz w:val="24"/>
          <w:szCs w:val="24"/>
        </w:rPr>
        <w:t>addresses the new curriculum currently being implemented throughout primary schools across Wales, addressing the Digital Competency Framework (DCF), the Numeracy and Literacy Framework (LNF) and developing entrepreneurial and transferable skills. The portfolio will outline how the above can be addressed through the opportunity and how creativity and critical thinking can also be embedded throughout.</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The portfolio will look at what the entrepreneurial opportunity is, the resources needed, how the opportunity will develop entrepreneurial and employability skills, how the opportunity will link into the curriculum and 21st century learning and how creativity and critical thinking will be encouraged. Included within the portfolio is a scheme of work for the opportunity which includes how differentiation will occur, the learning aims and objectives and how different frameworks and policies will be embedded within each session. Also included is an example lesson plan showing how a session would be implemented. The portfolio will also outline how learners will be assessed and how learners will recognise what they are learning and achieving. </w:t>
      </w:r>
    </w:p>
    <w:p w:rsidR="00FA6F9E" w:rsidRDefault="00FA6F9E" w:rsidP="00575AB6">
      <w:pPr>
        <w:spacing w:line="360" w:lineRule="auto"/>
        <w:ind w:left="-283" w:right="-339"/>
        <w:rPr>
          <w:sz w:val="24"/>
          <w:szCs w:val="24"/>
        </w:rPr>
      </w:pPr>
    </w:p>
    <w:p w:rsidR="00FA6F9E" w:rsidRDefault="00FA6F9E" w:rsidP="00575AB6">
      <w:pPr>
        <w:spacing w:line="360" w:lineRule="auto"/>
        <w:ind w:left="-284"/>
      </w:pPr>
      <w:r>
        <w:rPr>
          <w:sz w:val="24"/>
          <w:szCs w:val="24"/>
        </w:rPr>
        <w:t>The opportunity would be taught over a number of sessions with different assessments throughout. The sessions will be working towards an end of year assessment in the form of the students selling balloon models at the summer fete therefore providing the opportunity for students to make a profit and showcase all their ideas, efforts and skills.</w:t>
      </w:r>
    </w:p>
    <w:p w:rsidR="00FA6F9E" w:rsidRDefault="00FA6F9E" w:rsidP="00575AB6">
      <w:pPr>
        <w:spacing w:line="360" w:lineRule="auto"/>
        <w:ind w:left="-284"/>
      </w:pPr>
    </w:p>
    <w:p w:rsidR="00FA6F9E" w:rsidRDefault="00575AB6" w:rsidP="00575AB6">
      <w:pPr>
        <w:spacing w:line="360" w:lineRule="auto"/>
        <w:ind w:left="-284"/>
      </w:pPr>
      <w:r>
        <w:rPr>
          <w:noProof/>
        </w:rPr>
        <mc:AlternateContent>
          <mc:Choice Requires="wps">
            <w:drawing>
              <wp:anchor distT="0" distB="0" distL="114300" distR="114300" simplePos="0" relativeHeight="251659264" behindDoc="0" locked="0" layoutInCell="1" allowOverlap="1">
                <wp:simplePos x="0" y="0"/>
                <wp:positionH relativeFrom="column">
                  <wp:posOffset>2575560</wp:posOffset>
                </wp:positionH>
                <wp:positionV relativeFrom="paragraph">
                  <wp:posOffset>1694815</wp:posOffset>
                </wp:positionV>
                <wp:extent cx="295275" cy="2762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75AB6" w:rsidRPr="00575AB6" w:rsidRDefault="00575AB6" w:rsidP="00575AB6">
                            <w:pPr>
                              <w:jc w:val="center"/>
                              <w:rPr>
                                <w:sz w:val="24"/>
                              </w:rPr>
                            </w:pPr>
                            <w:r w:rsidRPr="00575AB6">
                              <w:rPr>
                                <w:sz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202.8pt;margin-top:133.45pt;width:23.2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" fillcolor="white [3201]" strokeweight=".5pt">
                <v:textbox>
                  <w:txbxContent>
                    <w:p w:rsidR="00575AB6" w:rsidRPr="00575AB6" w:rsidRDefault="00575AB6" w:rsidP="00575AB6">
                      <w:pPr>
                        <w:jc w:val="center"/>
                        <w:rPr>
                          <w:sz w:val="24"/>
                        </w:rPr>
                      </w:pPr>
                      <w:r w:rsidRPr="00575AB6">
                        <w:rPr>
                          <w:sz w:val="24"/>
                        </w:rPr>
                        <w:t>1</w:t>
                      </w:r>
                    </w:p>
                  </w:txbxContent>
                </v:textbox>
              </v:shape>
            </w:pict>
          </mc:Fallback>
        </mc:AlternateContent>
      </w:r>
    </w:p>
    <w:p w:rsidR="00CC35B2" w:rsidRPr="00CC35B2" w:rsidRDefault="00CC35B2" w:rsidP="00575AB6">
      <w:pPr>
        <w:spacing w:line="360" w:lineRule="auto"/>
        <w:sectPr w:rsidR="00CC35B2" w:rsidRPr="00CC35B2" w:rsidSect="00314701">
          <w:headerReference w:type="default" r:id="rId9"/>
          <w:footerReference w:type="default" r:id="rId10"/>
          <w:footerReference w:type="first" r:id="rId11"/>
          <w:pgSz w:w="11906" w:h="16838"/>
          <w:pgMar w:top="1440" w:right="1418" w:bottom="1440" w:left="1418" w:header="708" w:footer="708" w:gutter="0"/>
          <w:pgNumType w:start="1"/>
          <w:cols w:space="708"/>
          <w:docGrid w:linePitch="360"/>
        </w:sectPr>
      </w:pPr>
    </w:p>
    <w:p w:rsidR="00FA6F9E" w:rsidRDefault="00FA6F9E" w:rsidP="00575AB6">
      <w:pPr>
        <w:spacing w:line="360" w:lineRule="auto"/>
        <w:ind w:right="-339" w:hanging="284"/>
        <w:rPr>
          <w:b/>
          <w:sz w:val="24"/>
          <w:szCs w:val="24"/>
          <w:u w:val="single"/>
        </w:rPr>
      </w:pPr>
      <w:r>
        <w:rPr>
          <w:b/>
          <w:sz w:val="24"/>
          <w:szCs w:val="24"/>
          <w:u w:val="single"/>
        </w:rPr>
        <w:lastRenderedPageBreak/>
        <w:t>Rationale</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The entrepreneurial educational opportunity is called </w:t>
      </w:r>
      <w:r>
        <w:rPr>
          <w:b/>
          <w:i/>
          <w:sz w:val="24"/>
          <w:szCs w:val="24"/>
        </w:rPr>
        <w:t>‘Balloon Modelling’</w:t>
      </w:r>
      <w:r>
        <w:rPr>
          <w:sz w:val="24"/>
          <w:szCs w:val="24"/>
        </w:rPr>
        <w:t xml:space="preserve"> which will meet aspects of the curriculum and frameworks being implemented within current primary schools in the United Kingdom (UK) whilst also developing entrepreneurial skills, transferable skills and creativity. Trusty and Trusty (2011) state that balloon twisting is thought of as science but also an art. Balloon twisting according to Telford (2010) consists of using a range of different skills and knowledge to create certain animals which allows for creativity. This is because once the basics are taught and understood there are countless designing possibilities which can lead to a balloon artist to sell and make money through their balloon inventions.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In Wales a new curriculum is being implemented which is changing what is being taught, how it is being taught and the reasons why, with the overall purpose to ‘equip young people for life’ in the 21st century (Welsh Government. 2018, para.2). The new curriculum sees digital competency become a cross-curriculum subject along with numeracy and literacy. Also a greater emphasis is placed upon the expressive arts which revolves around creativity and imagination which leads to exploration thinking including critical thinking and expression of opinion (Donaldson, 2015). Through the opportunity the pupils will develop a unique skill which allows for imagination and creativity. Through different sessions they would also develop cross-curricular subject knowledge which is further expanded upon in the links to the curriculum section.</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The Welsh Government (2015, P8) states that their aims for education are to embed four key purposes. One purpose is to develop ‘ambitious capable learners’ who find information and who have the skills and knowledge which can then be used in various situations. Another purpose is to create ‘enterprising, creative contributors’ who take risks, create and grasp opportunities, problem solve and use their skills and knowledge not just to innovate but to benefit a situation. Therefore taking into account the policies mentioned the entrepreneurial opportunity will use technology to research information, with teachers using technology as a tool for teaching and to encourage independent learning. The way in which this will happen is with the pupils using the internet and iPad’s throughout sessions.</w:t>
      </w:r>
    </w:p>
    <w:p w:rsidR="00FA6F9E" w:rsidRDefault="00575AB6" w:rsidP="00575AB6">
      <w:pPr>
        <w:spacing w:line="360" w:lineRule="auto"/>
        <w:ind w:left="-283" w:right="-339"/>
        <w:rPr>
          <w:sz w:val="24"/>
          <w:szCs w:val="24"/>
        </w:rPr>
      </w:pPr>
      <w:r w:rsidRPr="00575AB6">
        <w:rPr>
          <w:noProof/>
        </w:rPr>
        <mc:AlternateContent>
          <mc:Choice Requires="wps">
            <w:drawing>
              <wp:anchor distT="0" distB="0" distL="114300" distR="114300" simplePos="0" relativeHeight="251661312" behindDoc="0" locked="0" layoutInCell="1" allowOverlap="1" wp14:anchorId="1F611076" wp14:editId="69C1338A">
                <wp:simplePos x="0" y="0"/>
                <wp:positionH relativeFrom="column">
                  <wp:posOffset>2727960</wp:posOffset>
                </wp:positionH>
                <wp:positionV relativeFrom="paragraph">
                  <wp:posOffset>874395</wp:posOffset>
                </wp:positionV>
                <wp:extent cx="295275" cy="2762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214.8pt;margin-top:68.85pt;width:23.25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" fillcolor="window" strokeweight=".5pt">
                <v:textbox>
                  <w:txbxContent>
                    <w:p w:rsidR="00575AB6" w:rsidRPr="00575AB6" w:rsidRDefault="00575AB6" w:rsidP="00575AB6">
                      <w:pPr>
                        <w:jc w:val="center"/>
                        <w:rPr>
                          <w:sz w:val="24"/>
                        </w:rPr>
                      </w:pPr>
                      <w:r>
                        <w:rPr>
                          <w:sz w:val="24"/>
                        </w:rPr>
                        <w:t>2</w:t>
                      </w:r>
                    </w:p>
                  </w:txbxContent>
                </v:textbox>
              </v:shape>
            </w:pict>
          </mc:Fallback>
        </mc:AlternateContent>
      </w:r>
    </w:p>
    <w:p w:rsidR="00FA6F9E" w:rsidRDefault="00FA6F9E" w:rsidP="00575AB6">
      <w:pPr>
        <w:spacing w:line="360" w:lineRule="auto"/>
        <w:ind w:left="-283" w:right="-339"/>
        <w:rPr>
          <w:sz w:val="24"/>
          <w:szCs w:val="24"/>
        </w:rPr>
      </w:pPr>
      <w:r>
        <w:rPr>
          <w:sz w:val="24"/>
          <w:szCs w:val="24"/>
        </w:rPr>
        <w:lastRenderedPageBreak/>
        <w:t xml:space="preserve">The opportunity also meets 21st century learning by incorporating the cross-curriculum subjects, engaging student’s imagination, allowing for creativity whilst also encouraging students to take a risk and be ambitious. Innovation, risk taking and ambition interlink with each other, if someone is creating and developing an idea then they are innovating and showing ambition. However there is also the chance that there may be no interest for the product or someone else might have thought of the idea before and therefore the risk aspect is created (Rolfe, 2010). The summer fete stall allows for the pupils to use their ideas to create a product which they can then use to make a business. The pupils will learn how to make a selection of balloon animals which they will then sell on their stall. They will have to decide upon what their business will be called, what models they will be making, who will be making them, who will be selling them and how much they will be selling them for. This will involve team working, leadership, designing, taking a chance, using maths skills to work out the price and technology to learn how to do a range of models.  </w:t>
      </w:r>
    </w:p>
    <w:p w:rsidR="00FA6F9E" w:rsidRDefault="00FA6F9E" w:rsidP="00575AB6">
      <w:pPr>
        <w:spacing w:line="360" w:lineRule="auto"/>
        <w:ind w:left="-283" w:right="-339"/>
        <w:rPr>
          <w:sz w:val="24"/>
          <w:szCs w:val="24"/>
        </w:rPr>
      </w:pPr>
    </w:p>
    <w:p w:rsidR="00FA6F9E" w:rsidRDefault="00FA6F9E" w:rsidP="00575AB6">
      <w:pPr>
        <w:spacing w:line="360" w:lineRule="auto"/>
        <w:ind w:left="-284"/>
        <w:rPr>
          <w:sz w:val="24"/>
          <w:szCs w:val="24"/>
        </w:rPr>
      </w:pPr>
      <w:r>
        <w:rPr>
          <w:sz w:val="24"/>
          <w:szCs w:val="24"/>
        </w:rPr>
        <w:t>Having the pupils set up thei</w:t>
      </w:r>
      <w:r w:rsidR="00314701">
        <w:rPr>
          <w:sz w:val="24"/>
          <w:szCs w:val="24"/>
        </w:rPr>
        <w:t>r own business to</w:t>
      </w:r>
      <w:r>
        <w:rPr>
          <w:sz w:val="24"/>
          <w:szCs w:val="24"/>
        </w:rPr>
        <w:t xml:space="preserve"> sell a product means that the opportunity is allowing for entrepreneurial thinking and entrepreneurship skills to be developed. Jones </w:t>
      </w:r>
      <w:r>
        <w:rPr>
          <w:i/>
          <w:sz w:val="24"/>
          <w:szCs w:val="24"/>
        </w:rPr>
        <w:t>et al.</w:t>
      </w:r>
      <w:r>
        <w:rPr>
          <w:sz w:val="24"/>
          <w:szCs w:val="24"/>
        </w:rPr>
        <w:t xml:space="preserve"> (2017) states that within education entrepreneurship can be encouraged by providing pupils with the right opportunities</w:t>
      </w:r>
      <w:r w:rsidR="00314701">
        <w:rPr>
          <w:sz w:val="24"/>
          <w:szCs w:val="24"/>
        </w:rPr>
        <w:t xml:space="preserve"> in this case</w:t>
      </w:r>
      <w:r>
        <w:rPr>
          <w:sz w:val="24"/>
          <w:szCs w:val="24"/>
        </w:rPr>
        <w:t xml:space="preserve"> the summer stall</w:t>
      </w:r>
      <w:r w:rsidR="00314701">
        <w:rPr>
          <w:sz w:val="24"/>
          <w:szCs w:val="24"/>
        </w:rPr>
        <w:t>, this</w:t>
      </w:r>
      <w:r>
        <w:rPr>
          <w:sz w:val="24"/>
          <w:szCs w:val="24"/>
        </w:rPr>
        <w:t xml:space="preserve"> will develop entrepreneurial skills and transferable skills which they can then use throughout thei</w:t>
      </w:r>
      <w:r w:rsidR="00314701">
        <w:rPr>
          <w:sz w:val="24"/>
          <w:szCs w:val="24"/>
        </w:rPr>
        <w:t xml:space="preserve">r </w:t>
      </w:r>
      <w:r>
        <w:rPr>
          <w:sz w:val="24"/>
          <w:szCs w:val="24"/>
        </w:rPr>
        <w:t xml:space="preserve">workforce life and within society. Through entrepreneurship the students will develop entrepreneurial characteristics as well. In relation to government strategies the opportunity meets aspects of the ACRO model which stands for Attitudes, Creativity, Relationships and Organisation. The strategies main aim is to develop young individuals </w:t>
      </w:r>
      <w:r w:rsidR="00314701">
        <w:rPr>
          <w:sz w:val="24"/>
          <w:szCs w:val="24"/>
        </w:rPr>
        <w:t>with the ‘attitude</w:t>
      </w:r>
      <w:r>
        <w:rPr>
          <w:sz w:val="24"/>
          <w:szCs w:val="24"/>
        </w:rPr>
        <w:t>, behaviour and skills’ which are needed and relevant to the current 21st century society and workforce (Welsh Government, 2018, para.2.). The way in which the opportunity links in with the model will be further expanded upon and discussed within the key entrepreneurial skills which the learners will develop section.</w:t>
      </w: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rPr>
          <w:sz w:val="24"/>
          <w:szCs w:val="24"/>
        </w:rPr>
      </w:pPr>
    </w:p>
    <w:p w:rsidR="00575AB6" w:rsidRDefault="00575AB6" w:rsidP="00575AB6">
      <w:pPr>
        <w:spacing w:line="360" w:lineRule="auto"/>
        <w:rPr>
          <w:sz w:val="24"/>
          <w:szCs w:val="24"/>
        </w:rPr>
      </w:pPr>
    </w:p>
    <w:p w:rsidR="00FA6F9E" w:rsidRDefault="00575AB6" w:rsidP="00575AB6">
      <w:pPr>
        <w:spacing w:line="360" w:lineRule="auto"/>
        <w:ind w:left="-284"/>
        <w:rPr>
          <w:sz w:val="24"/>
          <w:szCs w:val="24"/>
        </w:rPr>
      </w:pPr>
      <w:r w:rsidRPr="00575AB6">
        <w:rPr>
          <w:noProof/>
        </w:rPr>
        <mc:AlternateContent>
          <mc:Choice Requires="wps">
            <w:drawing>
              <wp:anchor distT="0" distB="0" distL="114300" distR="114300" simplePos="0" relativeHeight="251663360" behindDoc="0" locked="0" layoutInCell="1" allowOverlap="1" wp14:anchorId="4AF8815A" wp14:editId="3A874465">
                <wp:simplePos x="0" y="0"/>
                <wp:positionH relativeFrom="column">
                  <wp:posOffset>2756535</wp:posOffset>
                </wp:positionH>
                <wp:positionV relativeFrom="paragraph">
                  <wp:posOffset>687705</wp:posOffset>
                </wp:positionV>
                <wp:extent cx="295275" cy="2762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left:0;text-align:left;margin-left:217.05pt;margin-top:54.15pt;width:23.2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" fillcolor="window" strokeweight=".5pt">
                <v:textbox>
                  <w:txbxContent>
                    <w:p w:rsidR="00575AB6" w:rsidRPr="00575AB6" w:rsidRDefault="00575AB6" w:rsidP="00575AB6">
                      <w:pPr>
                        <w:jc w:val="center"/>
                        <w:rPr>
                          <w:sz w:val="24"/>
                        </w:rPr>
                      </w:pPr>
                      <w:r>
                        <w:rPr>
                          <w:sz w:val="24"/>
                        </w:rPr>
                        <w:t>3</w:t>
                      </w:r>
                    </w:p>
                  </w:txbxContent>
                </v:textbox>
              </v:shape>
            </w:pict>
          </mc:Fallback>
        </mc:AlternateContent>
      </w:r>
    </w:p>
    <w:p w:rsidR="00FA6F9E" w:rsidRDefault="00FA6F9E" w:rsidP="00575AB6">
      <w:pPr>
        <w:spacing w:line="360" w:lineRule="auto"/>
        <w:ind w:left="-283" w:right="-339"/>
        <w:rPr>
          <w:b/>
          <w:sz w:val="24"/>
          <w:szCs w:val="24"/>
          <w:u w:val="single"/>
        </w:rPr>
      </w:pPr>
      <w:r>
        <w:rPr>
          <w:b/>
          <w:sz w:val="24"/>
          <w:szCs w:val="24"/>
          <w:u w:val="single"/>
        </w:rPr>
        <w:lastRenderedPageBreak/>
        <w:t>Target Market</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b/>
          <w:i/>
          <w:sz w:val="24"/>
          <w:szCs w:val="24"/>
        </w:rPr>
        <w:t>‘Balloon Modelling’</w:t>
      </w:r>
      <w:r>
        <w:rPr>
          <w:sz w:val="24"/>
          <w:szCs w:val="24"/>
        </w:rPr>
        <w:t xml:space="preserve"> would be implemented within primary schools. The pupils would be aged ten which is year 6 within the UK. One reason for this primary school age is that students are developing their fine motor skills. Balloon modelling is best learnt when it is taught physically in front of the pupils and is thought of as an art which helps to perfect fine motor skills (Devantier and Turkington, 2006). Fine motor skills can and do continue to be developed throughout life (Kelly, 2018). By students developing their fine motor skills then this enables the students to do more complex balloon models that they are presented with throughout the opportunity. Anderson (2013) states that balloon twisting can be complex and difficulty can vary.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Year 6 students are also at the age where they have good communication skills such as the ability to listen to others and follow rules. They also have increasing confidence and are developing resilience (Leyden and Shale, 2012). These are the characteristics needed for the students to run the entrepreneurial end of year stall as they will have to</w:t>
      </w:r>
      <w:r w:rsidR="00314701">
        <w:rPr>
          <w:sz w:val="24"/>
          <w:szCs w:val="24"/>
        </w:rPr>
        <w:t xml:space="preserve"> have</w:t>
      </w:r>
      <w:r>
        <w:rPr>
          <w:sz w:val="24"/>
          <w:szCs w:val="24"/>
        </w:rPr>
        <w:t xml:space="preserve"> respect and speak to individuals older than them whilst communicating effectively to advertise their business.</w:t>
      </w:r>
    </w:p>
    <w:p w:rsidR="00FA6F9E" w:rsidRDefault="00FA6F9E" w:rsidP="00575AB6">
      <w:pPr>
        <w:spacing w:line="360" w:lineRule="auto"/>
        <w:ind w:left="-283" w:right="-339"/>
        <w:rPr>
          <w:b/>
          <w:color w:val="FF0000"/>
          <w:sz w:val="24"/>
          <w:szCs w:val="24"/>
          <w:u w:val="single"/>
        </w:rPr>
      </w:pPr>
    </w:p>
    <w:p w:rsidR="00FA6F9E" w:rsidRDefault="00FA6F9E" w:rsidP="00575AB6">
      <w:pPr>
        <w:spacing w:line="360" w:lineRule="auto"/>
        <w:ind w:left="-284"/>
        <w:rPr>
          <w:sz w:val="24"/>
          <w:szCs w:val="24"/>
        </w:rPr>
      </w:pPr>
      <w:r>
        <w:rPr>
          <w:sz w:val="24"/>
          <w:szCs w:val="24"/>
        </w:rPr>
        <w:t>The entrepreneurial opportunity would also be taught to all pupils in the year group including boys, girls and students with a range of different abilities. This is so that there</w:t>
      </w:r>
      <w:r w:rsidR="00314701">
        <w:rPr>
          <w:sz w:val="24"/>
          <w:szCs w:val="24"/>
        </w:rPr>
        <w:t xml:space="preserve"> is a holistic, whole year</w:t>
      </w:r>
      <w:r>
        <w:rPr>
          <w:sz w:val="24"/>
          <w:szCs w:val="24"/>
        </w:rPr>
        <w:t xml:space="preserve"> approach and</w:t>
      </w:r>
      <w:r w:rsidR="00314701">
        <w:rPr>
          <w:sz w:val="24"/>
          <w:szCs w:val="24"/>
        </w:rPr>
        <w:t xml:space="preserve"> </w:t>
      </w:r>
      <w:r>
        <w:rPr>
          <w:sz w:val="24"/>
          <w:szCs w:val="24"/>
        </w:rPr>
        <w:t>complete equality in regards to ability and gender. The Department for children, schools and families (2009) states that the best way to have equality within education is to have a whole school approach involving students fully within their learning</w:t>
      </w:r>
      <w:r w:rsidR="00314701">
        <w:rPr>
          <w:sz w:val="24"/>
          <w:szCs w:val="24"/>
        </w:rPr>
        <w:t>. This</w:t>
      </w:r>
      <w:r>
        <w:rPr>
          <w:sz w:val="24"/>
          <w:szCs w:val="24"/>
        </w:rPr>
        <w:t xml:space="preserve"> </w:t>
      </w:r>
      <w:r w:rsidR="00314701">
        <w:rPr>
          <w:sz w:val="24"/>
          <w:szCs w:val="24"/>
        </w:rPr>
        <w:t>ensures that</w:t>
      </w:r>
      <w:r>
        <w:rPr>
          <w:sz w:val="24"/>
          <w:szCs w:val="24"/>
        </w:rPr>
        <w:t xml:space="preserve"> students have equal opportunities allowing for diversity in relation to gender and academic ability.</w:t>
      </w: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575AB6" w:rsidRDefault="00575AB6" w:rsidP="00575AB6">
      <w:pPr>
        <w:spacing w:line="360" w:lineRule="auto"/>
        <w:ind w:left="-284" w:right="-339"/>
        <w:rPr>
          <w:sz w:val="24"/>
          <w:szCs w:val="24"/>
        </w:rPr>
      </w:pPr>
    </w:p>
    <w:p w:rsidR="00575AB6" w:rsidRDefault="00575AB6" w:rsidP="00575AB6">
      <w:pPr>
        <w:spacing w:line="360" w:lineRule="auto"/>
        <w:ind w:left="-284" w:right="-339"/>
        <w:rPr>
          <w:sz w:val="24"/>
          <w:szCs w:val="24"/>
        </w:rPr>
      </w:pPr>
    </w:p>
    <w:p w:rsidR="00575AB6" w:rsidRDefault="00575AB6" w:rsidP="00575AB6">
      <w:pPr>
        <w:spacing w:line="360" w:lineRule="auto"/>
        <w:ind w:left="-284" w:right="-339"/>
        <w:rPr>
          <w:sz w:val="24"/>
          <w:szCs w:val="24"/>
        </w:rPr>
      </w:pPr>
      <w:r w:rsidRPr="00575AB6">
        <w:rPr>
          <w:noProof/>
        </w:rPr>
        <mc:AlternateContent>
          <mc:Choice Requires="wps">
            <w:drawing>
              <wp:anchor distT="0" distB="0" distL="114300" distR="114300" simplePos="0" relativeHeight="251665408" behindDoc="0" locked="0" layoutInCell="1" allowOverlap="1" wp14:anchorId="7F7A6F3E" wp14:editId="170A9470">
                <wp:simplePos x="0" y="0"/>
                <wp:positionH relativeFrom="column">
                  <wp:posOffset>2766060</wp:posOffset>
                </wp:positionH>
                <wp:positionV relativeFrom="paragraph">
                  <wp:posOffset>716280</wp:posOffset>
                </wp:positionV>
                <wp:extent cx="295275" cy="2762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left:0;text-align:left;margin-left:217.8pt;margin-top:56.4pt;width:23.25pt;height:2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" fillcolor="window" strokeweight=".5pt">
                <v:textbox>
                  <w:txbxContent>
                    <w:p w:rsidR="00575AB6" w:rsidRPr="00575AB6" w:rsidRDefault="00575AB6" w:rsidP="00575AB6">
                      <w:pPr>
                        <w:jc w:val="center"/>
                        <w:rPr>
                          <w:sz w:val="24"/>
                        </w:rPr>
                      </w:pPr>
                      <w:r>
                        <w:rPr>
                          <w:sz w:val="24"/>
                        </w:rPr>
                        <w:t>4</w:t>
                      </w:r>
                    </w:p>
                  </w:txbxContent>
                </v:textbox>
              </v:shape>
            </w:pict>
          </mc:Fallback>
        </mc:AlternateContent>
      </w:r>
    </w:p>
    <w:p w:rsidR="00FA6F9E" w:rsidRDefault="00FA6F9E" w:rsidP="00575AB6">
      <w:pPr>
        <w:spacing w:line="360" w:lineRule="auto"/>
        <w:ind w:left="-284" w:right="-339"/>
        <w:rPr>
          <w:b/>
          <w:sz w:val="24"/>
          <w:szCs w:val="24"/>
          <w:u w:val="single"/>
        </w:rPr>
      </w:pPr>
      <w:r>
        <w:rPr>
          <w:b/>
          <w:sz w:val="24"/>
          <w:szCs w:val="24"/>
          <w:u w:val="single"/>
        </w:rPr>
        <w:lastRenderedPageBreak/>
        <w:t>What is the entrepreneurial opportunity?</w:t>
      </w:r>
    </w:p>
    <w:p w:rsidR="00FA6F9E" w:rsidRDefault="00FA6F9E" w:rsidP="00575AB6">
      <w:pPr>
        <w:spacing w:line="360" w:lineRule="auto"/>
        <w:ind w:left="-283" w:right="-339"/>
        <w:rPr>
          <w:b/>
          <w:sz w:val="24"/>
          <w:szCs w:val="24"/>
          <w:u w:val="single"/>
        </w:rPr>
      </w:pPr>
    </w:p>
    <w:p w:rsidR="00FA6F9E" w:rsidRDefault="00FA6F9E" w:rsidP="00575AB6">
      <w:pPr>
        <w:spacing w:line="360" w:lineRule="auto"/>
        <w:ind w:left="-283" w:right="-339"/>
        <w:rPr>
          <w:sz w:val="24"/>
          <w:szCs w:val="24"/>
        </w:rPr>
      </w:pPr>
      <w:r>
        <w:rPr>
          <w:sz w:val="24"/>
          <w:szCs w:val="24"/>
        </w:rPr>
        <w:t xml:space="preserve">The entrepreneurial opportunity is called </w:t>
      </w:r>
      <w:r>
        <w:rPr>
          <w:b/>
          <w:i/>
          <w:sz w:val="24"/>
          <w:szCs w:val="24"/>
        </w:rPr>
        <w:t xml:space="preserve">‘Balloon Modelling’ </w:t>
      </w:r>
      <w:r>
        <w:rPr>
          <w:sz w:val="24"/>
          <w:szCs w:val="24"/>
        </w:rPr>
        <w:t>and will be done over a period of 6 sessions starting</w:t>
      </w:r>
      <w:r w:rsidR="00314701">
        <w:rPr>
          <w:sz w:val="24"/>
          <w:szCs w:val="24"/>
        </w:rPr>
        <w:t xml:space="preserve"> with an introduction session on</w:t>
      </w:r>
      <w:r>
        <w:rPr>
          <w:sz w:val="24"/>
          <w:szCs w:val="24"/>
        </w:rPr>
        <w:t xml:space="preserve"> balloon modelling and ending with the pupils running a summer fete stall selling balloon animals. The opportunity will revolve around the students learning how to make balloon animals through balloon twisting. Additionally the opportunity will also develop knowledge and skills in other areas as sessions would use balloon twisting as a starting to point to incorporate subjects such as maths, science and ICT. The individuals involved would be the teachers and teaching assistants who are already allocated within year 6 and there would be a guest speaker in for session 2. The sessions would lead to the end of year entrepreneurial stall whilst incorporating creativity, entrepreneurial skills, transferable skills, critical thinking, literacy, numeracy and digital technology keeping the opportunity relevant to 21st century learning.</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The opportunity will start with the pupils being shown how to make the balloon animals; this would consist of the pupils looking at the teacher making a variation of balloon animals. The teacher would</w:t>
      </w:r>
      <w:r w:rsidR="00314701">
        <w:rPr>
          <w:sz w:val="24"/>
          <w:szCs w:val="24"/>
        </w:rPr>
        <w:t xml:space="preserve"> then</w:t>
      </w:r>
      <w:r>
        <w:rPr>
          <w:sz w:val="24"/>
          <w:szCs w:val="24"/>
        </w:rPr>
        <w:t xml:space="preserve"> use balloon animals as a basis to start each session but different subjects and frameworks</w:t>
      </w:r>
      <w:r w:rsidR="00314701">
        <w:rPr>
          <w:sz w:val="24"/>
          <w:szCs w:val="24"/>
        </w:rPr>
        <w:t xml:space="preserve"> would be incorporated for each</w:t>
      </w:r>
      <w:r>
        <w:rPr>
          <w:sz w:val="24"/>
          <w:szCs w:val="24"/>
        </w:rPr>
        <w:t xml:space="preserve"> session to revolve around. Digital components would also be incorporated by students doing research and using digital methods as a way to represent information.</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color w:val="FF0000"/>
          <w:sz w:val="24"/>
          <w:szCs w:val="24"/>
          <w:u w:val="single"/>
        </w:rPr>
      </w:pPr>
      <w:r>
        <w:rPr>
          <w:sz w:val="24"/>
          <w:szCs w:val="24"/>
        </w:rPr>
        <w:t>The timing period would be kept to 6 sessions due to primary schools having time restraints. Hayes (2013) states that there are time constraints within teaching which have to be taken into account such as student absences</w:t>
      </w:r>
      <w:r w:rsidR="00314701">
        <w:rPr>
          <w:sz w:val="24"/>
          <w:szCs w:val="24"/>
        </w:rPr>
        <w:t>, which</w:t>
      </w:r>
      <w:r>
        <w:rPr>
          <w:sz w:val="24"/>
          <w:szCs w:val="24"/>
        </w:rPr>
        <w:t xml:space="preserve"> means having to take into account when the students leave the classroom </w:t>
      </w:r>
      <w:r w:rsidR="00314701">
        <w:rPr>
          <w:sz w:val="24"/>
          <w:szCs w:val="24"/>
        </w:rPr>
        <w:t xml:space="preserve">such as </w:t>
      </w:r>
      <w:r>
        <w:rPr>
          <w:sz w:val="24"/>
          <w:szCs w:val="24"/>
        </w:rPr>
        <w:t>for extended work. Furthermore the time may not available within the timetable for additional responsibilities. Therefore to adapt to the time constraints the sessions would be kept to a 1 hour 50 minutes long</w:t>
      </w:r>
      <w:r w:rsidR="00314701">
        <w:rPr>
          <w:sz w:val="24"/>
          <w:szCs w:val="24"/>
        </w:rPr>
        <w:t xml:space="preserve"> each</w:t>
      </w:r>
      <w:r>
        <w:rPr>
          <w:sz w:val="24"/>
          <w:szCs w:val="24"/>
        </w:rPr>
        <w:t xml:space="preserve">, with 1 session a week. Therefore there would be a greater chance of the opportunity being allowed to be implemented as the school is more likely to be able to find this time free once a week rather than running the opportunity in a week and taking a week of teaching time away from the teacher. The end session would be the summer stall with the aim </w:t>
      </w:r>
      <w:r w:rsidR="00314701">
        <w:rPr>
          <w:sz w:val="24"/>
          <w:szCs w:val="24"/>
        </w:rPr>
        <w:t>for the</w:t>
      </w:r>
      <w:r>
        <w:rPr>
          <w:sz w:val="24"/>
          <w:szCs w:val="24"/>
        </w:rPr>
        <w:t xml:space="preserve"> year 6 students to make a profit.</w:t>
      </w:r>
    </w:p>
    <w:p w:rsidR="00FA6F9E" w:rsidRDefault="00FA6F9E" w:rsidP="00575AB6">
      <w:pPr>
        <w:spacing w:line="360" w:lineRule="auto"/>
        <w:ind w:left="-284"/>
      </w:pPr>
    </w:p>
    <w:p w:rsidR="00575AB6" w:rsidRDefault="00575AB6" w:rsidP="00575AB6">
      <w:pPr>
        <w:spacing w:line="360" w:lineRule="auto"/>
        <w:ind w:left="-283" w:right="-339"/>
      </w:pPr>
      <w:r w:rsidRPr="00575AB6">
        <w:rPr>
          <w:noProof/>
        </w:rPr>
        <mc:AlternateContent>
          <mc:Choice Requires="wps">
            <w:drawing>
              <wp:anchor distT="0" distB="0" distL="114300" distR="114300" simplePos="0" relativeHeight="251667456" behindDoc="0" locked="0" layoutInCell="1" allowOverlap="1" wp14:anchorId="1F611076" wp14:editId="69C1338A">
                <wp:simplePos x="0" y="0"/>
                <wp:positionH relativeFrom="column">
                  <wp:posOffset>2880360</wp:posOffset>
                </wp:positionH>
                <wp:positionV relativeFrom="paragraph">
                  <wp:posOffset>786130</wp:posOffset>
                </wp:positionV>
                <wp:extent cx="295275" cy="2762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0" type="#_x0000_t202" style="position:absolute;left:0;text-align:left;margin-left:226.8pt;margin-top:61.9pt;width:23.25pt;height:2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" fillcolor="window" strokeweight=".5pt">
                <v:textbox>
                  <w:txbxContent>
                    <w:p w:rsidR="00575AB6" w:rsidRPr="00575AB6" w:rsidRDefault="00575AB6" w:rsidP="00575AB6">
                      <w:pPr>
                        <w:jc w:val="center"/>
                        <w:rPr>
                          <w:sz w:val="24"/>
                        </w:rPr>
                      </w:pPr>
                      <w:r>
                        <w:rPr>
                          <w:sz w:val="24"/>
                        </w:rPr>
                        <w:t>5</w:t>
                      </w:r>
                    </w:p>
                  </w:txbxContent>
                </v:textbox>
              </v:shape>
            </w:pict>
          </mc:Fallback>
        </mc:AlternateContent>
      </w:r>
    </w:p>
    <w:p w:rsidR="00FA6F9E" w:rsidRDefault="00FA6F9E" w:rsidP="00575AB6">
      <w:pPr>
        <w:spacing w:line="360" w:lineRule="auto"/>
        <w:ind w:left="-283" w:right="-339"/>
        <w:rPr>
          <w:b/>
          <w:sz w:val="24"/>
          <w:szCs w:val="24"/>
          <w:u w:val="single"/>
        </w:rPr>
      </w:pPr>
      <w:r>
        <w:rPr>
          <w:b/>
          <w:sz w:val="24"/>
          <w:szCs w:val="24"/>
          <w:u w:val="single"/>
        </w:rPr>
        <w:lastRenderedPageBreak/>
        <w:t xml:space="preserve">What resources are needed? </w:t>
      </w:r>
    </w:p>
    <w:p w:rsidR="00FA6F9E" w:rsidRDefault="00FA6F9E" w:rsidP="00575AB6">
      <w:pPr>
        <w:spacing w:line="360" w:lineRule="auto"/>
        <w:ind w:left="-283" w:right="-339"/>
        <w:rPr>
          <w:b/>
          <w:sz w:val="24"/>
          <w:szCs w:val="24"/>
          <w:u w:val="single"/>
        </w:rPr>
      </w:pPr>
    </w:p>
    <w:p w:rsidR="00FA6F9E" w:rsidRDefault="00FA6F9E" w:rsidP="00575AB6">
      <w:pPr>
        <w:spacing w:line="360" w:lineRule="auto"/>
        <w:ind w:left="-283" w:right="-339"/>
        <w:rPr>
          <w:sz w:val="24"/>
          <w:szCs w:val="24"/>
        </w:rPr>
      </w:pPr>
      <w:r>
        <w:rPr>
          <w:sz w:val="24"/>
          <w:szCs w:val="24"/>
        </w:rPr>
        <w:t>Firstly the opportunity would take place within the primary school classroom. The individuals needed would be the teacher and teaching</w:t>
      </w:r>
      <w:r w:rsidR="00314701">
        <w:rPr>
          <w:sz w:val="24"/>
          <w:szCs w:val="24"/>
        </w:rPr>
        <w:t xml:space="preserve"> staff</w:t>
      </w:r>
      <w:r>
        <w:rPr>
          <w:sz w:val="24"/>
          <w:szCs w:val="24"/>
        </w:rPr>
        <w:t xml:space="preserve"> who ar</w:t>
      </w:r>
      <w:r w:rsidR="00314701">
        <w:rPr>
          <w:sz w:val="24"/>
          <w:szCs w:val="24"/>
        </w:rPr>
        <w:t xml:space="preserve">e already assigned to that year. </w:t>
      </w:r>
      <w:r>
        <w:rPr>
          <w:sz w:val="24"/>
          <w:szCs w:val="24"/>
        </w:rPr>
        <w:t xml:space="preserve">Furthermore the interactive board and projector will be used to show videos of balloon animal’s demonstrations and to go through each session.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Balloons would be needed with a few for each pupil as balloons will pop and different balloon models would be made. Therefore for a class of 20 approximately 500 balloons would be needed initially with scope to buy more as the different sessions go on. Additionally for the summer fete stall then around 100 more balloons should be brought. This means 600 balloons should be brought initially. Balloons would be brought from eBay in packs of 100 at a cost of £5.80 making the total cost of balloons £34.80. Pumps will also be needed to blow up the balloons with pupils having to share</w:t>
      </w:r>
      <w:r w:rsidR="00E328A1">
        <w:rPr>
          <w:sz w:val="24"/>
          <w:szCs w:val="24"/>
        </w:rPr>
        <w:t>. T</w:t>
      </w:r>
      <w:r>
        <w:rPr>
          <w:sz w:val="24"/>
          <w:szCs w:val="24"/>
        </w:rPr>
        <w:t>herefore 8 pumps would be needed sharing 1 pump between 3 pupils. After researching online the shop Wilko is selli</w:t>
      </w:r>
      <w:r w:rsidR="00E328A1">
        <w:rPr>
          <w:sz w:val="24"/>
          <w:szCs w:val="24"/>
        </w:rPr>
        <w:t xml:space="preserve">ng balloon pumps for £1.10 </w:t>
      </w:r>
      <w:r>
        <w:rPr>
          <w:sz w:val="24"/>
          <w:szCs w:val="24"/>
        </w:rPr>
        <w:t xml:space="preserve">making the total cost for pumps £8.80 and the total initial cost for the opportunity £43.60. The money for the opportunity would initially come from the school budget but would be repaid from the summer fete stall takings. </w:t>
      </w:r>
    </w:p>
    <w:p w:rsidR="00FA6F9E" w:rsidRDefault="00FA6F9E" w:rsidP="00575AB6">
      <w:pPr>
        <w:spacing w:line="360" w:lineRule="auto"/>
        <w:ind w:left="-283" w:right="-339"/>
        <w:rPr>
          <w:sz w:val="24"/>
          <w:szCs w:val="24"/>
        </w:rPr>
      </w:pPr>
    </w:p>
    <w:p w:rsidR="00FA6F9E" w:rsidRDefault="00FA6F9E" w:rsidP="00575AB6">
      <w:pPr>
        <w:spacing w:line="360" w:lineRule="auto"/>
        <w:ind w:left="-284"/>
        <w:rPr>
          <w:sz w:val="24"/>
          <w:szCs w:val="24"/>
        </w:rPr>
      </w:pPr>
      <w:r>
        <w:rPr>
          <w:sz w:val="24"/>
          <w:szCs w:val="24"/>
        </w:rPr>
        <w:t xml:space="preserve">Further resources needed are class iPads, the class computer and balloon modelling books which can be found within the local library or within the school itself. A maths and science worksheet would also be required for one of the sessions. For the end of year assessment a table will be needed along with paper and pens for the pupils to advertise their stall all of which can be found within the classroom already. Lollipop sticks with the students names would also be needed as a way </w:t>
      </w:r>
      <w:r w:rsidR="00E328A1">
        <w:rPr>
          <w:sz w:val="24"/>
          <w:szCs w:val="24"/>
        </w:rPr>
        <w:t xml:space="preserve">of </w:t>
      </w:r>
      <w:r>
        <w:rPr>
          <w:sz w:val="24"/>
          <w:szCs w:val="24"/>
        </w:rPr>
        <w:t xml:space="preserve">questioning </w:t>
      </w:r>
      <w:r w:rsidR="00E328A1">
        <w:rPr>
          <w:sz w:val="24"/>
          <w:szCs w:val="24"/>
        </w:rPr>
        <w:t xml:space="preserve">the </w:t>
      </w:r>
      <w:r>
        <w:rPr>
          <w:sz w:val="24"/>
          <w:szCs w:val="24"/>
        </w:rPr>
        <w:t>students.</w:t>
      </w: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575AB6" w:rsidRDefault="00575AB6" w:rsidP="00575AB6">
      <w:pPr>
        <w:spacing w:line="360" w:lineRule="auto"/>
        <w:ind w:left="-283" w:right="-339"/>
        <w:rPr>
          <w:sz w:val="24"/>
          <w:szCs w:val="24"/>
        </w:rPr>
      </w:pPr>
      <w:r w:rsidRPr="00575AB6">
        <w:rPr>
          <w:noProof/>
        </w:rPr>
        <mc:AlternateContent>
          <mc:Choice Requires="wps">
            <w:drawing>
              <wp:anchor distT="0" distB="0" distL="114300" distR="114300" simplePos="0" relativeHeight="251669504" behindDoc="0" locked="0" layoutInCell="1" allowOverlap="1" wp14:anchorId="1F611076" wp14:editId="69C1338A">
                <wp:simplePos x="0" y="0"/>
                <wp:positionH relativeFrom="column">
                  <wp:posOffset>2737485</wp:posOffset>
                </wp:positionH>
                <wp:positionV relativeFrom="paragraph">
                  <wp:posOffset>640080</wp:posOffset>
                </wp:positionV>
                <wp:extent cx="295275" cy="2762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1" type="#_x0000_t202" style="position:absolute;left:0;text-align:left;margin-left:215.55pt;margin-top:50.4pt;width:23.25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" fillcolor="window" strokeweight=".5pt">
                <v:textbox>
                  <w:txbxContent>
                    <w:p w:rsidR="00575AB6" w:rsidRPr="00575AB6" w:rsidRDefault="00575AB6" w:rsidP="00575AB6">
                      <w:pPr>
                        <w:jc w:val="center"/>
                        <w:rPr>
                          <w:sz w:val="24"/>
                        </w:rPr>
                      </w:pPr>
                      <w:r>
                        <w:rPr>
                          <w:sz w:val="24"/>
                        </w:rPr>
                        <w:t>6</w:t>
                      </w:r>
                    </w:p>
                  </w:txbxContent>
                </v:textbox>
              </v:shape>
            </w:pict>
          </mc:Fallback>
        </mc:AlternateContent>
      </w:r>
    </w:p>
    <w:p w:rsidR="00FA6F9E" w:rsidRDefault="00FA6F9E" w:rsidP="00575AB6">
      <w:pPr>
        <w:spacing w:line="360" w:lineRule="auto"/>
        <w:ind w:left="-283" w:right="-339"/>
        <w:rPr>
          <w:b/>
          <w:sz w:val="24"/>
          <w:szCs w:val="24"/>
          <w:u w:val="single"/>
        </w:rPr>
      </w:pPr>
      <w:r>
        <w:rPr>
          <w:b/>
          <w:sz w:val="24"/>
          <w:szCs w:val="24"/>
          <w:u w:val="single"/>
        </w:rPr>
        <w:lastRenderedPageBreak/>
        <w:t>The learning aims and objectives of the opportunity</w:t>
      </w:r>
    </w:p>
    <w:p w:rsidR="00575AB6" w:rsidRPr="00575AB6" w:rsidRDefault="00575AB6" w:rsidP="00575AB6">
      <w:pPr>
        <w:spacing w:line="360" w:lineRule="auto"/>
        <w:ind w:left="-283" w:right="-339"/>
        <w:rPr>
          <w:b/>
          <w:sz w:val="24"/>
          <w:szCs w:val="24"/>
          <w:u w:val="single"/>
        </w:rPr>
      </w:pPr>
    </w:p>
    <w:p w:rsidR="00FA6F9E" w:rsidRDefault="00FA6F9E" w:rsidP="00575AB6">
      <w:pPr>
        <w:spacing w:line="360" w:lineRule="auto"/>
        <w:ind w:left="-283" w:right="-339"/>
        <w:rPr>
          <w:sz w:val="24"/>
          <w:szCs w:val="24"/>
        </w:rPr>
      </w:pPr>
      <w:r>
        <w:rPr>
          <w:sz w:val="24"/>
          <w:szCs w:val="24"/>
        </w:rPr>
        <w:t xml:space="preserve">The overall aim of the entrepreneurial opportunity is for the students to accumulate all they have learnt over the 5 sessions to then run a stall in session 6 with the students competing to make the most profit compared to other stalls at the fete. The aims and objectives for each individual session can be found within the scheme of work which can be seen in Appendix 1. The aims and objectives were chosen to revolve around the overall </w:t>
      </w:r>
      <w:r w:rsidR="00E328A1">
        <w:rPr>
          <w:sz w:val="24"/>
          <w:szCs w:val="24"/>
        </w:rPr>
        <w:t xml:space="preserve">premise which is to </w:t>
      </w:r>
      <w:r>
        <w:rPr>
          <w:sz w:val="24"/>
          <w:szCs w:val="24"/>
        </w:rPr>
        <w:t xml:space="preserve">develop the needed and demanded skills of a 21st century workforce and society whilst also incorporating the new curriculum being implemented within Wales.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The aims and objectives firstly meet the 21st century curriculum and develop demanded workforce and society skills by meeting aspects of the DCF. This is incorporated through using technology </w:t>
      </w:r>
      <w:r w:rsidR="00E328A1">
        <w:rPr>
          <w:sz w:val="24"/>
          <w:szCs w:val="24"/>
        </w:rPr>
        <w:t xml:space="preserve">as a way of expanding </w:t>
      </w:r>
      <w:r>
        <w:rPr>
          <w:sz w:val="24"/>
          <w:szCs w:val="24"/>
        </w:rPr>
        <w:t xml:space="preserve">learning methods. For example session 4 is a digital carousel which revolves around using technology to create spider diagrams, videos and fact files all of which will expand the student’s digital skill sets. </w:t>
      </w:r>
      <w:r>
        <w:rPr>
          <w:sz w:val="24"/>
          <w:szCs w:val="24"/>
          <w:highlight w:val="white"/>
        </w:rPr>
        <w:t xml:space="preserve">The Welsh Government (2018) states that the DCF aim is to develop students’ digital skills which they can then use in a variation of different situations and events such as within the changing society and workforce. </w:t>
      </w:r>
    </w:p>
    <w:p w:rsidR="00FA6F9E" w:rsidRDefault="00FA6F9E" w:rsidP="00575AB6">
      <w:pPr>
        <w:spacing w:line="360" w:lineRule="auto"/>
        <w:ind w:left="-283" w:right="-339"/>
        <w:rPr>
          <w:sz w:val="24"/>
          <w:szCs w:val="24"/>
        </w:rPr>
      </w:pPr>
    </w:p>
    <w:p w:rsidR="00FA6F9E" w:rsidRDefault="00575AB6" w:rsidP="00575AB6">
      <w:pPr>
        <w:spacing w:line="360" w:lineRule="auto"/>
        <w:ind w:left="-283" w:right="-339"/>
        <w:rPr>
          <w:sz w:val="24"/>
          <w:szCs w:val="24"/>
        </w:rPr>
      </w:pPr>
      <w:r w:rsidRPr="00575AB6">
        <w:rPr>
          <w:noProof/>
        </w:rPr>
        <mc:AlternateContent>
          <mc:Choice Requires="wps">
            <w:drawing>
              <wp:anchor distT="0" distB="0" distL="114300" distR="114300" simplePos="0" relativeHeight="251671552" behindDoc="0" locked="0" layoutInCell="1" allowOverlap="1" wp14:anchorId="327A4F63" wp14:editId="19445F36">
                <wp:simplePos x="0" y="0"/>
                <wp:positionH relativeFrom="column">
                  <wp:posOffset>2737485</wp:posOffset>
                </wp:positionH>
                <wp:positionV relativeFrom="paragraph">
                  <wp:posOffset>4187190</wp:posOffset>
                </wp:positionV>
                <wp:extent cx="295275" cy="2762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2" type="#_x0000_t202" style="position:absolute;left:0;text-align:left;margin-left:215.55pt;margin-top:329.7pt;width:23.25pt;height:2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" fillcolor="window" strokeweight=".5pt">
                <v:textbox>
                  <w:txbxContent>
                    <w:p w:rsidR="00575AB6" w:rsidRPr="00575AB6" w:rsidRDefault="00575AB6" w:rsidP="00575AB6">
                      <w:pPr>
                        <w:jc w:val="center"/>
                        <w:rPr>
                          <w:sz w:val="24"/>
                        </w:rPr>
                      </w:pPr>
                      <w:r>
                        <w:rPr>
                          <w:sz w:val="24"/>
                        </w:rPr>
                        <w:t>7</w:t>
                      </w:r>
                    </w:p>
                  </w:txbxContent>
                </v:textbox>
              </v:shape>
            </w:pict>
          </mc:Fallback>
        </mc:AlternateContent>
      </w:r>
      <w:r w:rsidR="00FA6F9E">
        <w:rPr>
          <w:sz w:val="24"/>
          <w:szCs w:val="24"/>
        </w:rPr>
        <w:t>The aims and objectives also link to creativity by the students having to design and create a poster in session</w:t>
      </w:r>
      <w:r w:rsidR="00E328A1">
        <w:rPr>
          <w:sz w:val="24"/>
          <w:szCs w:val="24"/>
        </w:rPr>
        <w:t>s</w:t>
      </w:r>
      <w:r w:rsidR="00FA6F9E">
        <w:rPr>
          <w:sz w:val="24"/>
          <w:szCs w:val="24"/>
        </w:rPr>
        <w:t xml:space="preserve"> 4 and 5. The students will further develop their creativity and innovation through creating their own balloon animals which will be unique to them which is one of the objectives of session 3. Furthermore the students’ objectives throughout the sessions are to overall have an understanding of the process of balloon modelling whilst developing entrepreneurial skills such as organisation, team work, risk taking and transferable skills such as communication, mediation, listening, innovation and problem solving. The students will have to organise, work as part of a team and use effective communication to engage with each other</w:t>
      </w:r>
      <w:r w:rsidR="00E328A1">
        <w:rPr>
          <w:sz w:val="24"/>
          <w:szCs w:val="24"/>
        </w:rPr>
        <w:t xml:space="preserve"> to set up and run their stall</w:t>
      </w:r>
      <w:r w:rsidR="00FA6F9E">
        <w:rPr>
          <w:sz w:val="24"/>
          <w:szCs w:val="24"/>
        </w:rPr>
        <w:t xml:space="preserve">. Additionally the students </w:t>
      </w:r>
      <w:r w:rsidR="00E328A1">
        <w:rPr>
          <w:sz w:val="24"/>
          <w:szCs w:val="24"/>
        </w:rPr>
        <w:t>may disagree on aspects of the</w:t>
      </w:r>
      <w:r w:rsidR="00FA6F9E">
        <w:rPr>
          <w:sz w:val="24"/>
          <w:szCs w:val="24"/>
        </w:rPr>
        <w:t xml:space="preserve"> stall which they will have to overcome by listening to each other’s perspectives whilst also being assertive by making decisions which is one of the learning objectives of session 6. </w:t>
      </w:r>
      <w:r w:rsidR="00E328A1">
        <w:rPr>
          <w:sz w:val="24"/>
          <w:szCs w:val="24"/>
        </w:rPr>
        <w:t>A session 5 objective is</w:t>
      </w:r>
      <w:r w:rsidR="00FA6F9E">
        <w:rPr>
          <w:sz w:val="24"/>
          <w:szCs w:val="24"/>
        </w:rPr>
        <w:t xml:space="preserve"> that students should be able to decide upon and take on roles of responsibility</w:t>
      </w:r>
      <w:r w:rsidR="00E328A1">
        <w:rPr>
          <w:sz w:val="24"/>
          <w:szCs w:val="24"/>
        </w:rPr>
        <w:t xml:space="preserve"> such as who will be the leader and make the decisions</w:t>
      </w:r>
      <w:r w:rsidR="00FA6F9E">
        <w:rPr>
          <w:sz w:val="24"/>
          <w:szCs w:val="24"/>
        </w:rPr>
        <w:t xml:space="preserve">. Donaldson (2015, P31) states that the curriculum should develop individuals who are ‘respectful of different views, face and overcome challenges, lead and </w:t>
      </w:r>
      <w:r w:rsidR="00FA6F9E">
        <w:rPr>
          <w:sz w:val="24"/>
          <w:szCs w:val="24"/>
        </w:rPr>
        <w:lastRenderedPageBreak/>
        <w:t xml:space="preserve">play different roles of responsibility and connect and apply their knowledge and skills to create ideas and products.’ </w:t>
      </w: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575AB6" w:rsidP="00575AB6">
      <w:pPr>
        <w:spacing w:line="360" w:lineRule="auto"/>
        <w:ind w:left="-284"/>
      </w:pPr>
      <w:r w:rsidRPr="00575AB6">
        <w:rPr>
          <w:noProof/>
        </w:rPr>
        <mc:AlternateContent>
          <mc:Choice Requires="wps">
            <w:drawing>
              <wp:anchor distT="0" distB="0" distL="114300" distR="114300" simplePos="0" relativeHeight="251673600" behindDoc="0" locked="0" layoutInCell="1" allowOverlap="1" wp14:anchorId="5FBA455D" wp14:editId="0803E498">
                <wp:simplePos x="0" y="0"/>
                <wp:positionH relativeFrom="column">
                  <wp:posOffset>2889885</wp:posOffset>
                </wp:positionH>
                <wp:positionV relativeFrom="paragraph">
                  <wp:posOffset>7603490</wp:posOffset>
                </wp:positionV>
                <wp:extent cx="295275" cy="2762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3" type="#_x0000_t202" style="position:absolute;left:0;text-align:left;margin-left:227.55pt;margin-top:598.7pt;width:23.25pt;height:2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" fillcolor="window" strokeweight=".5pt">
                <v:textbox>
                  <w:txbxContent>
                    <w:p w:rsidR="00575AB6" w:rsidRPr="00575AB6" w:rsidRDefault="00575AB6" w:rsidP="00575AB6">
                      <w:pPr>
                        <w:jc w:val="center"/>
                        <w:rPr>
                          <w:sz w:val="24"/>
                        </w:rPr>
                      </w:pPr>
                      <w:r>
                        <w:rPr>
                          <w:sz w:val="24"/>
                        </w:rPr>
                        <w:t>8</w:t>
                      </w:r>
                    </w:p>
                  </w:txbxContent>
                </v:textbox>
              </v:shape>
            </w:pict>
          </mc:Fallback>
        </mc:AlternateContent>
      </w: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FA6F9E" w:rsidRDefault="00895AC9" w:rsidP="00575AB6">
      <w:pPr>
        <w:spacing w:line="360" w:lineRule="auto"/>
        <w:ind w:left="-283" w:right="-339"/>
        <w:rPr>
          <w:b/>
          <w:sz w:val="24"/>
          <w:szCs w:val="24"/>
          <w:u w:val="single"/>
        </w:rPr>
      </w:pPr>
      <w:r>
        <w:rPr>
          <w:b/>
          <w:sz w:val="24"/>
          <w:szCs w:val="24"/>
          <w:u w:val="single"/>
        </w:rPr>
        <w:lastRenderedPageBreak/>
        <w:t>How does it</w:t>
      </w:r>
      <w:r w:rsidR="00FA6F9E">
        <w:rPr>
          <w:b/>
          <w:sz w:val="24"/>
          <w:szCs w:val="24"/>
          <w:u w:val="single"/>
        </w:rPr>
        <w:t xml:space="preserve"> link to the curriculum?</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Through</w:t>
      </w:r>
      <w:r w:rsidR="00C50873">
        <w:rPr>
          <w:sz w:val="24"/>
          <w:szCs w:val="24"/>
        </w:rPr>
        <w:t>out</w:t>
      </w:r>
      <w:r>
        <w:rPr>
          <w:sz w:val="24"/>
          <w:szCs w:val="24"/>
        </w:rPr>
        <w:t xml:space="preserve"> the sessions </w:t>
      </w:r>
      <w:r w:rsidR="00C50873">
        <w:rPr>
          <w:sz w:val="24"/>
          <w:szCs w:val="24"/>
        </w:rPr>
        <w:t xml:space="preserve">the </w:t>
      </w:r>
      <w:r>
        <w:rPr>
          <w:sz w:val="24"/>
          <w:szCs w:val="24"/>
        </w:rPr>
        <w:t>Education for Sustainable Development Global Citizenship (ESDGC)</w:t>
      </w:r>
      <w:r w:rsidR="00C50873" w:rsidRPr="00C50873">
        <w:rPr>
          <w:sz w:val="24"/>
          <w:szCs w:val="24"/>
        </w:rPr>
        <w:t xml:space="preserve"> </w:t>
      </w:r>
      <w:r w:rsidR="00C50873">
        <w:rPr>
          <w:sz w:val="24"/>
          <w:szCs w:val="24"/>
        </w:rPr>
        <w:t>has</w:t>
      </w:r>
      <w:r w:rsidR="00C50873">
        <w:rPr>
          <w:sz w:val="24"/>
          <w:szCs w:val="24"/>
        </w:rPr>
        <w:t xml:space="preserve"> been embedded which can be seen in the scheme of work in Appendix 1</w:t>
      </w:r>
      <w:r>
        <w:rPr>
          <w:sz w:val="24"/>
          <w:szCs w:val="24"/>
        </w:rPr>
        <w:t xml:space="preserve">. The ESDGC is made up of 7 themes and is a ‘body of knowledge which revolves around developing student’s values and attitudes, understanding and skills’ linking the students to their surroundings (Welsh Assembly Government, 2008, P4). </w:t>
      </w:r>
      <w:r w:rsidR="00C50873">
        <w:rPr>
          <w:sz w:val="24"/>
          <w:szCs w:val="24"/>
        </w:rPr>
        <w:t>For example t</w:t>
      </w:r>
      <w:r>
        <w:rPr>
          <w:sz w:val="24"/>
          <w:szCs w:val="24"/>
        </w:rPr>
        <w:t>he opportunity meets theme number 4 which is ‘Natural Environment’ which involves students learning and developing their understanding of all living species and environments and then relating this to t</w:t>
      </w:r>
      <w:r w:rsidR="00E328A1">
        <w:rPr>
          <w:sz w:val="24"/>
          <w:szCs w:val="24"/>
        </w:rPr>
        <w:t xml:space="preserve">he impact that they are having </w:t>
      </w:r>
      <w:r>
        <w:rPr>
          <w:sz w:val="24"/>
          <w:szCs w:val="24"/>
        </w:rPr>
        <w:t>(W</w:t>
      </w:r>
      <w:r w:rsidR="00C50873">
        <w:rPr>
          <w:sz w:val="24"/>
          <w:szCs w:val="24"/>
        </w:rPr>
        <w:t xml:space="preserve">elsh Government, 2009, para.1). </w:t>
      </w:r>
      <w:r w:rsidR="00E328A1">
        <w:rPr>
          <w:sz w:val="24"/>
          <w:szCs w:val="24"/>
        </w:rPr>
        <w:t>T</w:t>
      </w:r>
      <w:r w:rsidR="00E328A1" w:rsidRPr="00E328A1">
        <w:rPr>
          <w:sz w:val="24"/>
          <w:szCs w:val="24"/>
        </w:rPr>
        <w:t xml:space="preserve">his </w:t>
      </w:r>
      <w:r w:rsidR="00C50873">
        <w:rPr>
          <w:sz w:val="24"/>
          <w:szCs w:val="24"/>
        </w:rPr>
        <w:t>theme is</w:t>
      </w:r>
      <w:r w:rsidR="00E328A1">
        <w:rPr>
          <w:sz w:val="24"/>
          <w:szCs w:val="24"/>
        </w:rPr>
        <w:t xml:space="preserve"> met</w:t>
      </w:r>
      <w:r w:rsidR="00C50873" w:rsidRPr="00C50873">
        <w:rPr>
          <w:sz w:val="24"/>
          <w:szCs w:val="24"/>
        </w:rPr>
        <w:t xml:space="preserve"> </w:t>
      </w:r>
      <w:r w:rsidR="00C50873">
        <w:rPr>
          <w:sz w:val="24"/>
          <w:szCs w:val="24"/>
        </w:rPr>
        <w:t>by the pupils</w:t>
      </w:r>
      <w:r w:rsidR="00C50873">
        <w:rPr>
          <w:sz w:val="24"/>
          <w:szCs w:val="24"/>
        </w:rPr>
        <w:t xml:space="preserve"> learn</w:t>
      </w:r>
      <w:r w:rsidR="00C50873">
        <w:rPr>
          <w:sz w:val="24"/>
          <w:szCs w:val="24"/>
        </w:rPr>
        <w:t>ing</w:t>
      </w:r>
      <w:r w:rsidR="00C50873">
        <w:rPr>
          <w:sz w:val="24"/>
          <w:szCs w:val="24"/>
        </w:rPr>
        <w:t xml:space="preserve"> about different animals and their different habitats</w:t>
      </w:r>
      <w:r w:rsidR="00C50873">
        <w:rPr>
          <w:sz w:val="24"/>
          <w:szCs w:val="24"/>
        </w:rPr>
        <w:t xml:space="preserve">. </w:t>
      </w:r>
      <w:r w:rsidR="00C50873">
        <w:rPr>
          <w:sz w:val="24"/>
          <w:szCs w:val="24"/>
        </w:rPr>
        <w:t xml:space="preserve"> </w:t>
      </w:r>
    </w:p>
    <w:p w:rsidR="00FA6F9E" w:rsidRDefault="00FA6F9E" w:rsidP="00575AB6">
      <w:pPr>
        <w:spacing w:line="360" w:lineRule="auto"/>
        <w:ind w:left="-283" w:right="-339"/>
        <w:rPr>
          <w:sz w:val="24"/>
          <w:szCs w:val="24"/>
        </w:rPr>
      </w:pPr>
    </w:p>
    <w:p w:rsidR="00FA6F9E" w:rsidRDefault="00C50873" w:rsidP="00575AB6">
      <w:pPr>
        <w:spacing w:line="360" w:lineRule="auto"/>
        <w:ind w:left="-284"/>
        <w:rPr>
          <w:sz w:val="24"/>
          <w:szCs w:val="24"/>
        </w:rPr>
      </w:pPr>
      <w:r>
        <w:rPr>
          <w:sz w:val="24"/>
          <w:szCs w:val="24"/>
        </w:rPr>
        <w:t>T</w:t>
      </w:r>
      <w:r w:rsidR="00FA6F9E">
        <w:rPr>
          <w:sz w:val="24"/>
          <w:szCs w:val="24"/>
        </w:rPr>
        <w:t xml:space="preserve">he lesson plan for session 4 which can be found within Appendix 2 </w:t>
      </w:r>
      <w:r>
        <w:rPr>
          <w:sz w:val="24"/>
          <w:szCs w:val="24"/>
        </w:rPr>
        <w:t xml:space="preserve">demonstrates how the opportunity </w:t>
      </w:r>
      <w:r w:rsidR="00FA6F9E">
        <w:rPr>
          <w:sz w:val="24"/>
          <w:szCs w:val="24"/>
        </w:rPr>
        <w:t>links to the curriculum in relation to numeracy, ICT, literacy and Welsh</w:t>
      </w:r>
      <w:r>
        <w:rPr>
          <w:sz w:val="24"/>
          <w:szCs w:val="24"/>
        </w:rPr>
        <w:t>. The</w:t>
      </w:r>
      <w:r w:rsidR="00FA6F9E">
        <w:rPr>
          <w:sz w:val="24"/>
          <w:szCs w:val="24"/>
        </w:rPr>
        <w:t xml:space="preserve"> session revolves around a carousel incorporating digital technology through the activities such as using the class iPads to make spider diagrams and using the class computer to write fact files. This meets the DCF component of producing </w:t>
      </w:r>
      <w:r>
        <w:rPr>
          <w:sz w:val="24"/>
          <w:szCs w:val="24"/>
        </w:rPr>
        <w:t>by</w:t>
      </w:r>
      <w:r w:rsidR="00FA6F9E">
        <w:rPr>
          <w:sz w:val="24"/>
          <w:szCs w:val="24"/>
        </w:rPr>
        <w:t xml:space="preserve"> finding sources and then </w:t>
      </w:r>
      <w:r>
        <w:rPr>
          <w:sz w:val="24"/>
          <w:szCs w:val="24"/>
        </w:rPr>
        <w:t xml:space="preserve">students </w:t>
      </w:r>
      <w:r w:rsidR="00FA6F9E">
        <w:rPr>
          <w:sz w:val="24"/>
          <w:szCs w:val="24"/>
        </w:rPr>
        <w:t>accumulating</w:t>
      </w:r>
      <w:r>
        <w:rPr>
          <w:sz w:val="24"/>
          <w:szCs w:val="24"/>
        </w:rPr>
        <w:t xml:space="preserve"> the</w:t>
      </w:r>
      <w:r w:rsidR="00FA6F9E">
        <w:rPr>
          <w:sz w:val="24"/>
          <w:szCs w:val="24"/>
        </w:rPr>
        <w:t xml:space="preserve"> information </w:t>
      </w:r>
      <w:r>
        <w:rPr>
          <w:sz w:val="24"/>
          <w:szCs w:val="24"/>
        </w:rPr>
        <w:t xml:space="preserve">they have </w:t>
      </w:r>
      <w:r w:rsidR="00FA6F9E">
        <w:rPr>
          <w:sz w:val="24"/>
          <w:szCs w:val="24"/>
        </w:rPr>
        <w:t>found (Welsh Government, 2018). Additionally the carousel also incorporates creativity as the studen</w:t>
      </w:r>
      <w:r>
        <w:rPr>
          <w:sz w:val="24"/>
          <w:szCs w:val="24"/>
        </w:rPr>
        <w:t>ts have to design a poster and invent</w:t>
      </w:r>
      <w:r w:rsidR="00FA6F9E">
        <w:rPr>
          <w:sz w:val="24"/>
          <w:szCs w:val="24"/>
        </w:rPr>
        <w:t xml:space="preserve"> designs for their balloon animals which </w:t>
      </w:r>
      <w:r>
        <w:rPr>
          <w:sz w:val="24"/>
          <w:szCs w:val="24"/>
        </w:rPr>
        <w:t>link</w:t>
      </w:r>
      <w:r w:rsidR="00FA6F9E">
        <w:rPr>
          <w:sz w:val="24"/>
          <w:szCs w:val="24"/>
        </w:rPr>
        <w:t xml:space="preserve"> into Donaldson’s curriculum. The opportunity also develops maths skills through pricing and by the students having to know different lengths for the sections </w:t>
      </w:r>
      <w:r>
        <w:rPr>
          <w:sz w:val="24"/>
          <w:szCs w:val="24"/>
        </w:rPr>
        <w:t xml:space="preserve">of their balloon </w:t>
      </w:r>
      <w:r w:rsidR="00FA6F9E">
        <w:rPr>
          <w:sz w:val="24"/>
          <w:szCs w:val="24"/>
        </w:rPr>
        <w:t>(Fife, 1994). This correlates to the LNF in particular the numeracy framework strand of ‘using number skills’ such as fractions and</w:t>
      </w:r>
      <w:r>
        <w:rPr>
          <w:sz w:val="24"/>
          <w:szCs w:val="24"/>
        </w:rPr>
        <w:t xml:space="preserve"> the strand</w:t>
      </w:r>
      <w:r w:rsidR="00FA6F9E">
        <w:rPr>
          <w:sz w:val="24"/>
          <w:szCs w:val="24"/>
        </w:rPr>
        <w:t xml:space="preserve"> to ‘manage money’ (Welsh Government, 2014).</w:t>
      </w: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575AB6" w:rsidP="00575AB6">
      <w:pPr>
        <w:spacing w:line="360" w:lineRule="auto"/>
        <w:rPr>
          <w:sz w:val="24"/>
          <w:szCs w:val="24"/>
        </w:rPr>
      </w:pPr>
      <w:r w:rsidRPr="00575AB6">
        <w:rPr>
          <w:noProof/>
        </w:rPr>
        <mc:AlternateContent>
          <mc:Choice Requires="wps">
            <w:drawing>
              <wp:anchor distT="0" distB="0" distL="114300" distR="114300" simplePos="0" relativeHeight="251675648" behindDoc="0" locked="0" layoutInCell="1" allowOverlap="1" wp14:anchorId="13FDDB77" wp14:editId="0CD91F5A">
                <wp:simplePos x="0" y="0"/>
                <wp:positionH relativeFrom="column">
                  <wp:posOffset>2823210</wp:posOffset>
                </wp:positionH>
                <wp:positionV relativeFrom="paragraph">
                  <wp:posOffset>687705</wp:posOffset>
                </wp:positionV>
                <wp:extent cx="295275" cy="27622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295275"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4" type="#_x0000_t202" style="position:absolute;margin-left:222.3pt;margin-top:54.15pt;width:23.2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" fillcolor="window" strokeweight=".5pt">
                <v:textbox>
                  <w:txbxContent>
                    <w:p w:rsidR="00575AB6" w:rsidRPr="00575AB6" w:rsidRDefault="00575AB6" w:rsidP="00575AB6">
                      <w:pPr>
                        <w:jc w:val="center"/>
                        <w:rPr>
                          <w:sz w:val="24"/>
                        </w:rPr>
                      </w:pPr>
                      <w:r>
                        <w:rPr>
                          <w:sz w:val="24"/>
                        </w:rPr>
                        <w:t>9</w:t>
                      </w:r>
                    </w:p>
                  </w:txbxContent>
                </v:textbox>
              </v:shape>
            </w:pict>
          </mc:Fallback>
        </mc:AlternateContent>
      </w:r>
    </w:p>
    <w:p w:rsidR="00FA6F9E" w:rsidRDefault="00FA6F9E" w:rsidP="00575AB6">
      <w:pPr>
        <w:spacing w:line="360" w:lineRule="auto"/>
        <w:ind w:left="-283" w:right="-339"/>
        <w:rPr>
          <w:b/>
          <w:sz w:val="24"/>
          <w:szCs w:val="24"/>
          <w:u w:val="single"/>
        </w:rPr>
      </w:pPr>
      <w:r>
        <w:rPr>
          <w:b/>
          <w:sz w:val="24"/>
          <w:szCs w:val="24"/>
          <w:u w:val="single"/>
        </w:rPr>
        <w:lastRenderedPageBreak/>
        <w:t>The key entrepreneurial and employability skills which learners will develop</w:t>
      </w:r>
    </w:p>
    <w:p w:rsidR="00FA6F9E" w:rsidRDefault="00FA6F9E" w:rsidP="00575AB6">
      <w:pPr>
        <w:spacing w:line="360" w:lineRule="auto"/>
        <w:ind w:left="-283" w:right="-339"/>
        <w:rPr>
          <w:b/>
          <w:sz w:val="24"/>
          <w:szCs w:val="24"/>
          <w:u w:val="single"/>
        </w:rPr>
      </w:pPr>
    </w:p>
    <w:p w:rsidR="00FA6F9E" w:rsidRDefault="00FA6F9E" w:rsidP="00575AB6">
      <w:pPr>
        <w:spacing w:line="360" w:lineRule="auto"/>
        <w:ind w:left="-283" w:right="-339"/>
        <w:rPr>
          <w:sz w:val="24"/>
          <w:szCs w:val="24"/>
        </w:rPr>
      </w:pPr>
      <w:r>
        <w:rPr>
          <w:sz w:val="24"/>
          <w:szCs w:val="24"/>
        </w:rPr>
        <w:t>Entrepreneurial thinking according</w:t>
      </w:r>
      <w:r w:rsidR="00C50873">
        <w:rPr>
          <w:sz w:val="24"/>
          <w:szCs w:val="24"/>
        </w:rPr>
        <w:t xml:space="preserve"> to Fleischmann (2015) occurs when</w:t>
      </w:r>
      <w:r>
        <w:rPr>
          <w:sz w:val="24"/>
          <w:szCs w:val="24"/>
        </w:rPr>
        <w:t xml:space="preserve"> an ind</w:t>
      </w:r>
      <w:r w:rsidR="00C50873">
        <w:rPr>
          <w:sz w:val="24"/>
          <w:szCs w:val="24"/>
        </w:rPr>
        <w:t>ividual</w:t>
      </w:r>
      <w:r>
        <w:rPr>
          <w:sz w:val="24"/>
          <w:szCs w:val="24"/>
        </w:rPr>
        <w:t xml:space="preserve"> is confident in thei</w:t>
      </w:r>
      <w:r w:rsidR="00530C2E">
        <w:rPr>
          <w:sz w:val="24"/>
          <w:szCs w:val="24"/>
        </w:rPr>
        <w:t>r ability and is not afraid to take a chance and</w:t>
      </w:r>
      <w:r>
        <w:rPr>
          <w:sz w:val="24"/>
          <w:szCs w:val="24"/>
        </w:rPr>
        <w:t xml:space="preserve"> </w:t>
      </w:r>
      <w:r w:rsidR="00530C2E">
        <w:rPr>
          <w:sz w:val="24"/>
          <w:szCs w:val="24"/>
        </w:rPr>
        <w:t>challenge</w:t>
      </w:r>
      <w:r w:rsidR="00C50873">
        <w:rPr>
          <w:sz w:val="24"/>
          <w:szCs w:val="24"/>
        </w:rPr>
        <w:t xml:space="preserve"> the status quo in</w:t>
      </w:r>
      <w:r w:rsidR="00C50873">
        <w:rPr>
          <w:sz w:val="24"/>
          <w:szCs w:val="24"/>
        </w:rPr>
        <w:t xml:space="preserve"> the aim to improve a situation </w:t>
      </w:r>
      <w:r w:rsidR="00530C2E">
        <w:rPr>
          <w:sz w:val="24"/>
          <w:szCs w:val="24"/>
        </w:rPr>
        <w:t xml:space="preserve">or </w:t>
      </w:r>
      <w:r>
        <w:rPr>
          <w:sz w:val="24"/>
          <w:szCs w:val="24"/>
        </w:rPr>
        <w:t>in the hope of somethi</w:t>
      </w:r>
      <w:r w:rsidR="00C50873">
        <w:rPr>
          <w:sz w:val="24"/>
          <w:szCs w:val="24"/>
        </w:rPr>
        <w:t>ng positive comin</w:t>
      </w:r>
      <w:r w:rsidR="00530C2E">
        <w:rPr>
          <w:sz w:val="24"/>
          <w:szCs w:val="24"/>
        </w:rPr>
        <w:t>g from it.</w:t>
      </w:r>
      <w:r w:rsidR="00C50873">
        <w:rPr>
          <w:sz w:val="24"/>
          <w:szCs w:val="24"/>
        </w:rPr>
        <w:t xml:space="preserve"> </w:t>
      </w:r>
      <w:r>
        <w:rPr>
          <w:sz w:val="24"/>
          <w:szCs w:val="24"/>
        </w:rPr>
        <w:t>Furthermore it consists of having a mind-set and traits of an entrepreneur which is to be a leader, to be a risk taker, to be creative, to be organised, to be an opportunist, an innovator and to be a decision maker (Kreuger 2007 as cited by Spruijt, 2017). The way this is achieved is through the</w:t>
      </w:r>
      <w:r w:rsidR="00530C2E">
        <w:rPr>
          <w:sz w:val="24"/>
          <w:szCs w:val="24"/>
        </w:rPr>
        <w:t xml:space="preserve"> process of the end of year summer fete stall</w:t>
      </w:r>
      <w:r>
        <w:rPr>
          <w:sz w:val="24"/>
          <w:szCs w:val="24"/>
        </w:rPr>
        <w:t>. The pupils have to organize their own s</w:t>
      </w:r>
      <w:r w:rsidR="00530C2E">
        <w:rPr>
          <w:sz w:val="24"/>
          <w:szCs w:val="24"/>
        </w:rPr>
        <w:t>tall and decide on what animals</w:t>
      </w:r>
      <w:r>
        <w:rPr>
          <w:sz w:val="24"/>
          <w:szCs w:val="24"/>
        </w:rPr>
        <w:t xml:space="preserve"> are </w:t>
      </w:r>
      <w:r w:rsidR="00530C2E">
        <w:rPr>
          <w:sz w:val="24"/>
          <w:szCs w:val="24"/>
        </w:rPr>
        <w:t xml:space="preserve">the </w:t>
      </w:r>
      <w:r>
        <w:rPr>
          <w:sz w:val="24"/>
          <w:szCs w:val="24"/>
        </w:rPr>
        <w:t>be</w:t>
      </w:r>
      <w:r w:rsidR="00530C2E">
        <w:rPr>
          <w:sz w:val="24"/>
          <w:szCs w:val="24"/>
        </w:rPr>
        <w:t>st to sell taking into account time and difficulty. The pupils</w:t>
      </w:r>
      <w:r>
        <w:rPr>
          <w:sz w:val="24"/>
          <w:szCs w:val="24"/>
        </w:rPr>
        <w:t xml:space="preserve"> have to set their own prices the</w:t>
      </w:r>
      <w:r w:rsidR="00530C2E">
        <w:rPr>
          <w:sz w:val="24"/>
          <w:szCs w:val="24"/>
        </w:rPr>
        <w:t>refore be decisive and advertise to other pupils and parents therefore seizing</w:t>
      </w:r>
      <w:r>
        <w:rPr>
          <w:sz w:val="24"/>
          <w:szCs w:val="24"/>
        </w:rPr>
        <w:t xml:space="preserve"> opportunities to do this. The ACRO model consists of specific traits which the Welsh Government have found to be key to what is being demanded which also correlates to the traits of an entrepreneur.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Creativity according to theorist John Gardener as cited by Jill (2012, P8) is </w:t>
      </w:r>
      <w:r>
        <w:rPr>
          <w:sz w:val="24"/>
          <w:szCs w:val="24"/>
          <w:highlight w:val="white"/>
        </w:rPr>
        <w:t>‘the ability to solve problems and raise new questions.’ Additionally Kau</w:t>
      </w:r>
      <w:r w:rsidR="00530C2E">
        <w:rPr>
          <w:sz w:val="24"/>
          <w:szCs w:val="24"/>
          <w:highlight w:val="white"/>
        </w:rPr>
        <w:t>fman states (2009) that creativity is</w:t>
      </w:r>
      <w:r>
        <w:rPr>
          <w:sz w:val="24"/>
          <w:szCs w:val="24"/>
          <w:highlight w:val="white"/>
        </w:rPr>
        <w:t xml:space="preserve"> originality, </w:t>
      </w:r>
      <w:r w:rsidR="00530C2E">
        <w:rPr>
          <w:sz w:val="24"/>
          <w:szCs w:val="24"/>
          <w:highlight w:val="white"/>
        </w:rPr>
        <w:t xml:space="preserve">it is </w:t>
      </w:r>
      <w:r>
        <w:rPr>
          <w:sz w:val="24"/>
          <w:szCs w:val="24"/>
          <w:highlight w:val="white"/>
        </w:rPr>
        <w:t xml:space="preserve">to think of ideas and push the boundaries, to be imaginative and to innovate through creation. </w:t>
      </w:r>
      <w:r>
        <w:rPr>
          <w:sz w:val="24"/>
          <w:szCs w:val="24"/>
        </w:rPr>
        <w:t xml:space="preserve">When looking at the </w:t>
      </w:r>
      <w:r>
        <w:rPr>
          <w:b/>
          <w:i/>
          <w:sz w:val="24"/>
          <w:szCs w:val="24"/>
        </w:rPr>
        <w:t xml:space="preserve">‘Balloon Modelling’ </w:t>
      </w:r>
      <w:r>
        <w:rPr>
          <w:sz w:val="24"/>
          <w:szCs w:val="24"/>
        </w:rPr>
        <w:t>opportunity it meets the ACRO model through firstly creativity. This occurs when problems arise during the opportunity the pupils have to address these and therefore think of a way to overcome these hence they are developing their problem solving and critical thinking skills. Furthermore through thinking of their own balloon models and then physically creating them then they are generating their own ideas, creating opportunities and innovating</w:t>
      </w:r>
      <w:r w:rsidR="00530C2E">
        <w:rPr>
          <w:sz w:val="24"/>
          <w:szCs w:val="24"/>
        </w:rPr>
        <w:t xml:space="preserve">. This </w:t>
      </w:r>
      <w:r>
        <w:rPr>
          <w:sz w:val="24"/>
          <w:szCs w:val="24"/>
        </w:rPr>
        <w:t xml:space="preserve">correlates to the ACRO creativity component of innovation, problem solving and thinking of </w:t>
      </w:r>
      <w:r w:rsidR="00530C2E">
        <w:rPr>
          <w:sz w:val="24"/>
          <w:szCs w:val="24"/>
        </w:rPr>
        <w:t xml:space="preserve">unique </w:t>
      </w:r>
      <w:r>
        <w:rPr>
          <w:sz w:val="24"/>
          <w:szCs w:val="24"/>
        </w:rPr>
        <w:t xml:space="preserve">ideas (Welsh Government, 2018). </w:t>
      </w:r>
    </w:p>
    <w:p w:rsidR="00FA6F9E" w:rsidRDefault="00FA6F9E" w:rsidP="00575AB6">
      <w:pPr>
        <w:spacing w:line="360" w:lineRule="auto"/>
        <w:ind w:left="-283" w:right="-339"/>
        <w:rPr>
          <w:sz w:val="24"/>
          <w:szCs w:val="24"/>
        </w:rPr>
      </w:pPr>
    </w:p>
    <w:p w:rsidR="00FA6F9E" w:rsidRDefault="00575AB6" w:rsidP="00575AB6">
      <w:pPr>
        <w:spacing w:line="360" w:lineRule="auto"/>
        <w:ind w:left="-284"/>
        <w:rPr>
          <w:sz w:val="24"/>
          <w:szCs w:val="24"/>
        </w:rPr>
      </w:pPr>
      <w:r w:rsidRPr="00575AB6">
        <w:rPr>
          <w:noProof/>
        </w:rPr>
        <mc:AlternateContent>
          <mc:Choice Requires="wps">
            <w:drawing>
              <wp:anchor distT="0" distB="0" distL="114300" distR="114300" simplePos="0" relativeHeight="251677696" behindDoc="0" locked="0" layoutInCell="1" allowOverlap="1" wp14:anchorId="765BB265" wp14:editId="36D7B9CA">
                <wp:simplePos x="0" y="0"/>
                <wp:positionH relativeFrom="column">
                  <wp:posOffset>2804795</wp:posOffset>
                </wp:positionH>
                <wp:positionV relativeFrom="paragraph">
                  <wp:posOffset>2275205</wp:posOffset>
                </wp:positionV>
                <wp:extent cx="361950" cy="27622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5" type="#_x0000_t202" style="position:absolute;left:0;text-align:left;margin-left:220.85pt;margin-top:179.15pt;width:28.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" fillcolor="window" strokeweight=".5pt">
                <v:textbox>
                  <w:txbxContent>
                    <w:p w:rsidR="00575AB6" w:rsidRPr="00575AB6" w:rsidRDefault="00575AB6" w:rsidP="00575AB6">
                      <w:pPr>
                        <w:jc w:val="center"/>
                        <w:rPr>
                          <w:sz w:val="24"/>
                        </w:rPr>
                      </w:pPr>
                      <w:r>
                        <w:rPr>
                          <w:sz w:val="24"/>
                        </w:rPr>
                        <w:t>10</w:t>
                      </w:r>
                    </w:p>
                  </w:txbxContent>
                </v:textbox>
              </v:shape>
            </w:pict>
          </mc:Fallback>
        </mc:AlternateContent>
      </w:r>
      <w:r w:rsidR="00FA6F9E">
        <w:rPr>
          <w:sz w:val="24"/>
          <w:szCs w:val="24"/>
        </w:rPr>
        <w:t xml:space="preserve">The students will also be </w:t>
      </w:r>
      <w:r w:rsidR="00FA6F9E" w:rsidRPr="00530C2E">
        <w:rPr>
          <w:sz w:val="24"/>
          <w:szCs w:val="24"/>
        </w:rPr>
        <w:t>developing relationship and organisation traits of the AC</w:t>
      </w:r>
      <w:r w:rsidR="00530C2E" w:rsidRPr="00530C2E">
        <w:rPr>
          <w:sz w:val="24"/>
          <w:szCs w:val="24"/>
        </w:rPr>
        <w:t>RO model and transferable</w:t>
      </w:r>
      <w:r w:rsidR="00FA6F9E" w:rsidRPr="00530C2E">
        <w:rPr>
          <w:sz w:val="24"/>
          <w:szCs w:val="24"/>
        </w:rPr>
        <w:t xml:space="preserve"> skills</w:t>
      </w:r>
      <w:r w:rsidR="00530C2E" w:rsidRPr="00530C2E">
        <w:rPr>
          <w:sz w:val="24"/>
          <w:szCs w:val="24"/>
        </w:rPr>
        <w:t xml:space="preserve">. These are skills which can be used in a variation of situations (OECD, 2012) </w:t>
      </w:r>
      <w:r w:rsidR="00FA6F9E" w:rsidRPr="00530C2E">
        <w:rPr>
          <w:sz w:val="24"/>
          <w:szCs w:val="24"/>
        </w:rPr>
        <w:t>such as team work</w:t>
      </w:r>
      <w:r w:rsidR="00530C2E" w:rsidRPr="00530C2E">
        <w:rPr>
          <w:sz w:val="24"/>
          <w:szCs w:val="24"/>
        </w:rPr>
        <w:t>ing</w:t>
      </w:r>
      <w:r w:rsidR="00FA6F9E" w:rsidRPr="00530C2E">
        <w:rPr>
          <w:sz w:val="24"/>
          <w:szCs w:val="24"/>
        </w:rPr>
        <w:t xml:space="preserve">, communication, planning, resource management, researching, </w:t>
      </w:r>
      <w:r w:rsidR="00530C2E">
        <w:rPr>
          <w:sz w:val="24"/>
          <w:szCs w:val="24"/>
        </w:rPr>
        <w:t>negotiation and persuasion. These will be developed</w:t>
      </w:r>
      <w:r w:rsidR="00FA6F9E">
        <w:rPr>
          <w:sz w:val="24"/>
          <w:szCs w:val="24"/>
        </w:rPr>
        <w:t xml:space="preserve"> when the pupils plan and run their end of year stall which will consist of the pupils setting-up the who</w:t>
      </w:r>
      <w:r w:rsidR="00530C2E">
        <w:rPr>
          <w:sz w:val="24"/>
          <w:szCs w:val="24"/>
        </w:rPr>
        <w:t>le ‘business’</w:t>
      </w:r>
      <w:r w:rsidR="00FA6F9E">
        <w:rPr>
          <w:sz w:val="24"/>
          <w:szCs w:val="24"/>
        </w:rPr>
        <w:t xml:space="preserve"> (Gibb, 2008). The students will have to work togeth</w:t>
      </w:r>
      <w:r w:rsidR="00530C2E">
        <w:rPr>
          <w:sz w:val="24"/>
          <w:szCs w:val="24"/>
        </w:rPr>
        <w:t xml:space="preserve">er to set up and run the stall, they </w:t>
      </w:r>
      <w:r w:rsidR="00FA6F9E">
        <w:rPr>
          <w:sz w:val="24"/>
          <w:szCs w:val="24"/>
        </w:rPr>
        <w:t xml:space="preserve">will have to attract customers, </w:t>
      </w:r>
      <w:r w:rsidR="00530C2E">
        <w:rPr>
          <w:sz w:val="24"/>
          <w:szCs w:val="24"/>
        </w:rPr>
        <w:t xml:space="preserve">sell their balloons, </w:t>
      </w:r>
      <w:r w:rsidR="00FA6F9E">
        <w:rPr>
          <w:sz w:val="24"/>
          <w:szCs w:val="24"/>
        </w:rPr>
        <w:t xml:space="preserve">decide upon what </w:t>
      </w:r>
      <w:r w:rsidR="00FA6F9E">
        <w:rPr>
          <w:sz w:val="24"/>
          <w:szCs w:val="24"/>
        </w:rPr>
        <w:lastRenderedPageBreak/>
        <w:t>animals there are going to make, decide upon the price of their p</w:t>
      </w:r>
      <w:r w:rsidR="00530C2E">
        <w:rPr>
          <w:sz w:val="24"/>
          <w:szCs w:val="24"/>
        </w:rPr>
        <w:t>roducts, advertise whilst taking</w:t>
      </w:r>
      <w:r w:rsidR="00FA6F9E">
        <w:rPr>
          <w:sz w:val="24"/>
          <w:szCs w:val="24"/>
        </w:rPr>
        <w:t xml:space="preserve"> the necessary steps to have </w:t>
      </w:r>
      <w:r w:rsidR="00530C2E">
        <w:rPr>
          <w:sz w:val="24"/>
          <w:szCs w:val="24"/>
        </w:rPr>
        <w:t xml:space="preserve">the right resources in place. </w:t>
      </w: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530C2E" w:rsidRDefault="00530C2E" w:rsidP="00575AB6">
      <w:pPr>
        <w:spacing w:line="360" w:lineRule="auto"/>
        <w:ind w:left="-284"/>
        <w:rPr>
          <w:sz w:val="24"/>
          <w:szCs w:val="24"/>
        </w:rPr>
      </w:pPr>
    </w:p>
    <w:p w:rsidR="00530C2E" w:rsidRDefault="00530C2E" w:rsidP="00575AB6">
      <w:pPr>
        <w:spacing w:line="360" w:lineRule="auto"/>
        <w:ind w:left="-284"/>
        <w:rPr>
          <w:sz w:val="24"/>
          <w:szCs w:val="24"/>
        </w:rPr>
      </w:pPr>
    </w:p>
    <w:p w:rsidR="00530C2E" w:rsidRDefault="00530C2E" w:rsidP="00575AB6">
      <w:pPr>
        <w:spacing w:line="360" w:lineRule="auto"/>
        <w:ind w:left="-284"/>
        <w:rPr>
          <w:sz w:val="24"/>
          <w:szCs w:val="24"/>
        </w:rPr>
      </w:pPr>
    </w:p>
    <w:p w:rsidR="00FA6F9E" w:rsidRDefault="00FA6F9E" w:rsidP="00575AB6">
      <w:pPr>
        <w:spacing w:line="360" w:lineRule="auto"/>
        <w:ind w:left="-284"/>
        <w:rPr>
          <w:sz w:val="24"/>
          <w:szCs w:val="24"/>
        </w:rPr>
      </w:pPr>
    </w:p>
    <w:p w:rsidR="00FA6F9E" w:rsidRDefault="00FA6F9E" w:rsidP="00575AB6">
      <w:pPr>
        <w:spacing w:line="360" w:lineRule="auto"/>
        <w:ind w:left="-284"/>
        <w:rPr>
          <w:sz w:val="24"/>
          <w:szCs w:val="24"/>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p>
    <w:p w:rsidR="00575AB6" w:rsidRDefault="00575AB6" w:rsidP="00575AB6">
      <w:pPr>
        <w:spacing w:line="360" w:lineRule="auto"/>
        <w:ind w:left="-283" w:right="-339"/>
        <w:rPr>
          <w:b/>
          <w:sz w:val="24"/>
          <w:szCs w:val="24"/>
          <w:u w:val="single"/>
        </w:rPr>
      </w:pPr>
      <w:r w:rsidRPr="00575AB6">
        <w:rPr>
          <w:noProof/>
        </w:rPr>
        <mc:AlternateContent>
          <mc:Choice Requires="wps">
            <w:drawing>
              <wp:anchor distT="0" distB="0" distL="114300" distR="114300" simplePos="0" relativeHeight="251679744" behindDoc="0" locked="0" layoutInCell="1" allowOverlap="1" wp14:anchorId="4E09A348" wp14:editId="62C9D05B">
                <wp:simplePos x="0" y="0"/>
                <wp:positionH relativeFrom="column">
                  <wp:posOffset>2833370</wp:posOffset>
                </wp:positionH>
                <wp:positionV relativeFrom="paragraph">
                  <wp:posOffset>688340</wp:posOffset>
                </wp:positionV>
                <wp:extent cx="361950" cy="2762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6" type="#_x0000_t202" style="position:absolute;left:0;text-align:left;margin-left:223.1pt;margin-top:54.2pt;width:28.5pt;height:21.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" fillcolor="window" strokeweight=".5pt">
                <v:textbox>
                  <w:txbxContent>
                    <w:p w:rsidR="00575AB6" w:rsidRPr="00575AB6" w:rsidRDefault="00575AB6" w:rsidP="00575AB6">
                      <w:pPr>
                        <w:jc w:val="center"/>
                        <w:rPr>
                          <w:sz w:val="24"/>
                        </w:rPr>
                      </w:pPr>
                      <w:r>
                        <w:rPr>
                          <w:sz w:val="24"/>
                        </w:rPr>
                        <w:t>11</w:t>
                      </w:r>
                    </w:p>
                  </w:txbxContent>
                </v:textbox>
              </v:shape>
            </w:pict>
          </mc:Fallback>
        </mc:AlternateContent>
      </w:r>
    </w:p>
    <w:p w:rsidR="00FA6F9E" w:rsidRDefault="00FA6F9E" w:rsidP="00575AB6">
      <w:pPr>
        <w:spacing w:line="360" w:lineRule="auto"/>
        <w:ind w:left="-283" w:right="-339"/>
        <w:rPr>
          <w:sz w:val="24"/>
          <w:szCs w:val="24"/>
        </w:rPr>
      </w:pPr>
      <w:r>
        <w:rPr>
          <w:b/>
          <w:sz w:val="24"/>
          <w:szCs w:val="24"/>
          <w:u w:val="single"/>
        </w:rPr>
        <w:lastRenderedPageBreak/>
        <w:t xml:space="preserve">How will learners recognise the skills they are developing? </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The way in which the students will </w:t>
      </w:r>
      <w:r w:rsidR="00CC35B2">
        <w:rPr>
          <w:sz w:val="24"/>
          <w:szCs w:val="24"/>
        </w:rPr>
        <w:t xml:space="preserve">recognise </w:t>
      </w:r>
      <w:r>
        <w:rPr>
          <w:sz w:val="24"/>
          <w:szCs w:val="24"/>
        </w:rPr>
        <w:t>why they are undertaking within the opportunity and how the opportunity links into their learning is through firstly stating the learning aims and objectives to the students which will allow for peer and class discussion to take place. The class discussion will allow the students the opportunity to ask the teacher</w:t>
      </w:r>
      <w:r w:rsidR="00CC35B2">
        <w:rPr>
          <w:sz w:val="24"/>
          <w:szCs w:val="24"/>
        </w:rPr>
        <w:t>s</w:t>
      </w:r>
      <w:r>
        <w:rPr>
          <w:sz w:val="24"/>
          <w:szCs w:val="24"/>
        </w:rPr>
        <w:t xml:space="preserve"> questions regarding the aims and objectives therefore leading them to develop a deeper understanding to what they should gain from each session. The peer discussion will allow the students to discuss different aspects of what they think they are aiming to achieve therefore allowing them to develop their understanding in a language in which they relate to (Linn and Hsi, 2009). Both discussions will allow the students to acknowledge and grasp the understanding of the aims and objectives.</w:t>
      </w:r>
    </w:p>
    <w:p w:rsidR="00FA6F9E" w:rsidRDefault="00FA6F9E" w:rsidP="00575AB6">
      <w:pPr>
        <w:spacing w:line="360" w:lineRule="auto"/>
        <w:ind w:left="-283" w:right="-339"/>
        <w:rPr>
          <w:sz w:val="24"/>
          <w:szCs w:val="24"/>
        </w:rPr>
      </w:pPr>
    </w:p>
    <w:p w:rsidR="00FA6F9E" w:rsidRDefault="00FA6F9E" w:rsidP="00575AB6">
      <w:pPr>
        <w:spacing w:line="360" w:lineRule="auto"/>
        <w:ind w:left="-284"/>
        <w:rPr>
          <w:sz w:val="24"/>
          <w:szCs w:val="24"/>
        </w:rPr>
      </w:pPr>
      <w:r>
        <w:rPr>
          <w:sz w:val="24"/>
          <w:szCs w:val="24"/>
        </w:rPr>
        <w:t>Secondly a way in which to follow up the discussion</w:t>
      </w:r>
      <w:r w:rsidR="00CC35B2">
        <w:rPr>
          <w:sz w:val="24"/>
          <w:szCs w:val="24"/>
        </w:rPr>
        <w:t>s</w:t>
      </w:r>
      <w:r>
        <w:rPr>
          <w:sz w:val="24"/>
          <w:szCs w:val="24"/>
        </w:rPr>
        <w:t xml:space="preserve"> which further ens</w:t>
      </w:r>
      <w:r w:rsidR="00CC35B2">
        <w:rPr>
          <w:sz w:val="24"/>
          <w:szCs w:val="24"/>
        </w:rPr>
        <w:t>ures learners are recognising what</w:t>
      </w:r>
      <w:r>
        <w:rPr>
          <w:sz w:val="24"/>
          <w:szCs w:val="24"/>
        </w:rPr>
        <w:t xml:space="preserve"> they are learning and achieving is through self-assessment at the end of each session. According to Wiliam </w:t>
      </w:r>
      <w:r>
        <w:rPr>
          <w:i/>
          <w:sz w:val="24"/>
          <w:szCs w:val="24"/>
        </w:rPr>
        <w:t xml:space="preserve">et al. </w:t>
      </w:r>
      <w:r>
        <w:rPr>
          <w:sz w:val="24"/>
          <w:szCs w:val="24"/>
        </w:rPr>
        <w:t xml:space="preserve">(2004) self-assessment allows the students to gain knowledge about their goals. Self-assessment allows the students to know what they should be achieving with them then setting themselves goals to work towards. The way in which the students can do this is through a formative assessment strategy of a self-assessment slip </w:t>
      </w:r>
      <w:r w:rsidR="00CC35B2">
        <w:rPr>
          <w:sz w:val="24"/>
          <w:szCs w:val="24"/>
        </w:rPr>
        <w:t>which can be</w:t>
      </w:r>
      <w:r>
        <w:rPr>
          <w:sz w:val="24"/>
          <w:szCs w:val="24"/>
        </w:rPr>
        <w:t xml:space="preserve"> found within Appendix 3. The slip would be done as a class but each individual student will have one and the teacher will go through the slip stage by stage. It starts with a table which comprises of aspects of work which the student will either tick if they have achieved this or cross if they have not. For example the table states have you designed an attractive poster fit for purpose? This will involve the students looking at their posters and deciding whether they have made a poster which is appealing and contains all the information needed to advertise their stall effectively. Once the table is completed the students will then go on to further self-assess deciding what they think they have achieved which they will place by the yellow star and what they think they could improve upon next time which they will place by the N.S. which stands for next steps.</w:t>
      </w:r>
      <w:r w:rsidR="00CC35B2">
        <w:rPr>
          <w:sz w:val="24"/>
          <w:szCs w:val="24"/>
        </w:rPr>
        <w:t xml:space="preserve"> The teacher will then make a comment relevant to what the student has stated on their slip which will consist of encouragement and advice to further the students learning. </w:t>
      </w:r>
    </w:p>
    <w:p w:rsidR="00FA6F9E" w:rsidRDefault="00FA6F9E" w:rsidP="00575AB6">
      <w:pPr>
        <w:spacing w:line="360" w:lineRule="auto"/>
        <w:ind w:left="-284"/>
        <w:rPr>
          <w:sz w:val="24"/>
          <w:szCs w:val="24"/>
        </w:rPr>
      </w:pPr>
    </w:p>
    <w:p w:rsidR="00575AB6" w:rsidRDefault="00575AB6" w:rsidP="00575AB6">
      <w:pPr>
        <w:spacing w:line="360" w:lineRule="auto"/>
        <w:ind w:left="-283" w:right="-339"/>
        <w:rPr>
          <w:sz w:val="24"/>
          <w:szCs w:val="24"/>
        </w:rPr>
      </w:pPr>
      <w:r w:rsidRPr="00575AB6">
        <w:rPr>
          <w:noProof/>
        </w:rPr>
        <mc:AlternateContent>
          <mc:Choice Requires="wps">
            <w:drawing>
              <wp:anchor distT="0" distB="0" distL="114300" distR="114300" simplePos="0" relativeHeight="251681792" behindDoc="0" locked="0" layoutInCell="1" allowOverlap="1" wp14:anchorId="6DB8671D" wp14:editId="5658AF0E">
                <wp:simplePos x="0" y="0"/>
                <wp:positionH relativeFrom="column">
                  <wp:posOffset>2900045</wp:posOffset>
                </wp:positionH>
                <wp:positionV relativeFrom="paragraph">
                  <wp:posOffset>735965</wp:posOffset>
                </wp:positionV>
                <wp:extent cx="361950" cy="2762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7" type="#_x0000_t202" style="position:absolute;left:0;text-align:left;margin-left:228.35pt;margin-top:57.95pt;width:28.5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" fillcolor="window" strokeweight=".5pt">
                <v:textbox>
                  <w:txbxContent>
                    <w:p w:rsidR="00575AB6" w:rsidRPr="00575AB6" w:rsidRDefault="00575AB6" w:rsidP="00575AB6">
                      <w:pPr>
                        <w:jc w:val="center"/>
                        <w:rPr>
                          <w:sz w:val="24"/>
                        </w:rPr>
                      </w:pPr>
                      <w:r>
                        <w:rPr>
                          <w:sz w:val="24"/>
                        </w:rPr>
                        <w:t>12</w:t>
                      </w:r>
                    </w:p>
                  </w:txbxContent>
                </v:textbox>
              </v:shape>
            </w:pict>
          </mc:Fallback>
        </mc:AlternateContent>
      </w:r>
    </w:p>
    <w:p w:rsidR="00FA6F9E" w:rsidRDefault="00FA6F9E" w:rsidP="00575AB6">
      <w:pPr>
        <w:spacing w:line="360" w:lineRule="auto"/>
        <w:ind w:left="-283" w:right="-339"/>
        <w:rPr>
          <w:sz w:val="24"/>
          <w:szCs w:val="24"/>
        </w:rPr>
      </w:pPr>
      <w:r>
        <w:rPr>
          <w:b/>
          <w:sz w:val="24"/>
          <w:szCs w:val="24"/>
          <w:u w:val="single"/>
        </w:rPr>
        <w:lastRenderedPageBreak/>
        <w:t>How will the opportunity be assessed and evaluated?</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The opportunity will be assessed through </w:t>
      </w:r>
      <w:r w:rsidR="00CC35B2">
        <w:rPr>
          <w:sz w:val="24"/>
          <w:szCs w:val="24"/>
        </w:rPr>
        <w:t xml:space="preserve">both </w:t>
      </w:r>
      <w:r>
        <w:rPr>
          <w:sz w:val="24"/>
          <w:szCs w:val="24"/>
        </w:rPr>
        <w:t>summative and formative assessment strategies. Firstly the opportunity will be assessed overall through the end of year summer fete stall which will accumulate all t</w:t>
      </w:r>
      <w:r w:rsidR="00CC35B2">
        <w:rPr>
          <w:sz w:val="24"/>
          <w:szCs w:val="24"/>
        </w:rPr>
        <w:t>he students learning within the opportunity</w:t>
      </w:r>
      <w:r>
        <w:rPr>
          <w:sz w:val="24"/>
          <w:szCs w:val="24"/>
        </w:rPr>
        <w:t>. A summative assessment consists of bringing together all information into one aspect to come to an end result (Overall and Sangster, 2003). The summer fete will bring together all learnt skills and knowledge with the result being what profit the students make.</w:t>
      </w:r>
    </w:p>
    <w:p w:rsidR="00FA6F9E" w:rsidRDefault="00FA6F9E" w:rsidP="00575AB6">
      <w:pPr>
        <w:spacing w:line="360" w:lineRule="auto"/>
        <w:ind w:left="-283" w:right="-339"/>
        <w:rPr>
          <w:sz w:val="24"/>
          <w:szCs w:val="24"/>
        </w:rPr>
      </w:pPr>
    </w:p>
    <w:p w:rsidR="00FA6F9E" w:rsidRDefault="00FA6F9E" w:rsidP="00575AB6">
      <w:pPr>
        <w:spacing w:line="360" w:lineRule="auto"/>
        <w:ind w:left="-283" w:right="-339"/>
        <w:rPr>
          <w:sz w:val="24"/>
          <w:szCs w:val="24"/>
        </w:rPr>
      </w:pPr>
      <w:r>
        <w:rPr>
          <w:sz w:val="24"/>
          <w:szCs w:val="24"/>
        </w:rPr>
        <w:t xml:space="preserve">Formative assessment strategies </w:t>
      </w:r>
      <w:r w:rsidR="00CC35B2">
        <w:rPr>
          <w:sz w:val="24"/>
          <w:szCs w:val="24"/>
        </w:rPr>
        <w:t xml:space="preserve">will also be </w:t>
      </w:r>
      <w:r>
        <w:rPr>
          <w:sz w:val="24"/>
          <w:szCs w:val="24"/>
        </w:rPr>
        <w:t>used as a method of assessment. Formative assessment is a way of gaining information which can then be used to give the children and teachers feedback in any aspect</w:t>
      </w:r>
      <w:r w:rsidR="00CC35B2">
        <w:rPr>
          <w:sz w:val="24"/>
          <w:szCs w:val="24"/>
        </w:rPr>
        <w:t>.</w:t>
      </w:r>
      <w:r>
        <w:rPr>
          <w:sz w:val="24"/>
          <w:szCs w:val="24"/>
        </w:rPr>
        <w:t xml:space="preserve"> </w:t>
      </w:r>
      <w:r w:rsidR="00CC35B2">
        <w:rPr>
          <w:sz w:val="24"/>
          <w:szCs w:val="24"/>
        </w:rPr>
        <w:t xml:space="preserve">This can </w:t>
      </w:r>
      <w:r>
        <w:rPr>
          <w:sz w:val="24"/>
          <w:szCs w:val="24"/>
        </w:rPr>
        <w:t>enhance learning and</w:t>
      </w:r>
      <w:r w:rsidR="00CC35B2">
        <w:rPr>
          <w:sz w:val="24"/>
          <w:szCs w:val="24"/>
        </w:rPr>
        <w:t xml:space="preserve"> allows for</w:t>
      </w:r>
      <w:r>
        <w:rPr>
          <w:sz w:val="24"/>
          <w:szCs w:val="24"/>
        </w:rPr>
        <w:t xml:space="preserve"> progression or even regression</w:t>
      </w:r>
      <w:r w:rsidR="00CC35B2">
        <w:rPr>
          <w:sz w:val="24"/>
          <w:szCs w:val="24"/>
        </w:rPr>
        <w:t xml:space="preserve"> to be seen</w:t>
      </w:r>
      <w:r>
        <w:rPr>
          <w:sz w:val="24"/>
          <w:szCs w:val="24"/>
        </w:rPr>
        <w:t xml:space="preserve"> (Wiliam, 2011).Throughout the whole entrepreneurial opportunity questioning and discussions will be used throughout each of the 6 of the sessions. The questioning and discussio</w:t>
      </w:r>
      <w:r w:rsidR="00CC35B2">
        <w:rPr>
          <w:sz w:val="24"/>
          <w:szCs w:val="24"/>
        </w:rPr>
        <w:t>ns will take place during the introduction of</w:t>
      </w:r>
      <w:r>
        <w:rPr>
          <w:sz w:val="24"/>
          <w:szCs w:val="24"/>
        </w:rPr>
        <w:t xml:space="preserve"> the session</w:t>
      </w:r>
      <w:r w:rsidR="00CC35B2">
        <w:rPr>
          <w:sz w:val="24"/>
          <w:szCs w:val="24"/>
        </w:rPr>
        <w:t>s,</w:t>
      </w:r>
      <w:r>
        <w:rPr>
          <w:sz w:val="24"/>
          <w:szCs w:val="24"/>
        </w:rPr>
        <w:t xml:space="preserve"> </w:t>
      </w:r>
      <w:r w:rsidR="00CC35B2">
        <w:rPr>
          <w:sz w:val="24"/>
          <w:szCs w:val="24"/>
        </w:rPr>
        <w:t xml:space="preserve">during the activities and at </w:t>
      </w:r>
      <w:r>
        <w:rPr>
          <w:sz w:val="24"/>
          <w:szCs w:val="24"/>
        </w:rPr>
        <w:t>the end of the sessio</w:t>
      </w:r>
      <w:r w:rsidR="00CC35B2">
        <w:rPr>
          <w:sz w:val="24"/>
          <w:szCs w:val="24"/>
        </w:rPr>
        <w:t>n. This</w:t>
      </w:r>
      <w:r>
        <w:rPr>
          <w:sz w:val="24"/>
          <w:szCs w:val="24"/>
        </w:rPr>
        <w:t xml:space="preserve"> will allow the teachers to see where the students are in relation to their understanding before and after thus consolidating what the students have learnt at the end of each session. Additionally worksheets and self-assessment sheets will be done during the duration of the sessions allowing further assessment and evaluation to take place. </w:t>
      </w: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575AB6">
      <w:pPr>
        <w:spacing w:line="360" w:lineRule="auto"/>
        <w:ind w:left="-284"/>
      </w:pPr>
    </w:p>
    <w:p w:rsidR="00FA6F9E" w:rsidRDefault="00FA6F9E" w:rsidP="00FA6F9E">
      <w:pPr>
        <w:ind w:left="-284"/>
      </w:pPr>
    </w:p>
    <w:p w:rsidR="00FA6F9E" w:rsidRDefault="00FA6F9E" w:rsidP="00FA6F9E">
      <w:pPr>
        <w:ind w:left="-284"/>
      </w:pPr>
    </w:p>
    <w:p w:rsidR="00FA6F9E" w:rsidRDefault="00FA6F9E" w:rsidP="00FA6F9E">
      <w:pPr>
        <w:ind w:left="-284"/>
      </w:pPr>
    </w:p>
    <w:p w:rsidR="00FA6F9E" w:rsidRDefault="00FA6F9E" w:rsidP="00FA6F9E">
      <w:pPr>
        <w:ind w:left="-284"/>
      </w:pPr>
    </w:p>
    <w:p w:rsidR="00575AB6" w:rsidRDefault="00575AB6" w:rsidP="00FA6F9E">
      <w:pPr>
        <w:spacing w:line="240" w:lineRule="auto"/>
        <w:ind w:left="-283" w:right="-339"/>
      </w:pPr>
    </w:p>
    <w:p w:rsidR="00895AC9" w:rsidRDefault="00575AB6" w:rsidP="00895AC9">
      <w:pPr>
        <w:spacing w:line="240" w:lineRule="auto"/>
        <w:ind w:left="-283" w:right="-339"/>
      </w:pPr>
      <w:r w:rsidRPr="00575AB6">
        <w:rPr>
          <w:noProof/>
        </w:rPr>
        <mc:AlternateContent>
          <mc:Choice Requires="wps">
            <w:drawing>
              <wp:anchor distT="0" distB="0" distL="114300" distR="114300" simplePos="0" relativeHeight="251683840" behindDoc="0" locked="0" layoutInCell="1" allowOverlap="1" wp14:anchorId="3EE2084E" wp14:editId="00655CAD">
                <wp:simplePos x="0" y="0"/>
                <wp:positionH relativeFrom="column">
                  <wp:posOffset>2957195</wp:posOffset>
                </wp:positionH>
                <wp:positionV relativeFrom="paragraph">
                  <wp:posOffset>805815</wp:posOffset>
                </wp:positionV>
                <wp:extent cx="361950" cy="2762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8" type="#_x0000_t202" style="position:absolute;left:0;text-align:left;margin-left:232.85pt;margin-top:63.45pt;width:28.5pt;height:2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" fillcolor="window" strokeweight=".5pt">
                <v:textbox>
                  <w:txbxContent>
                    <w:p w:rsidR="00575AB6" w:rsidRPr="00575AB6" w:rsidRDefault="00575AB6" w:rsidP="00575AB6">
                      <w:pPr>
                        <w:jc w:val="center"/>
                        <w:rPr>
                          <w:sz w:val="24"/>
                        </w:rPr>
                      </w:pPr>
                      <w:r>
                        <w:rPr>
                          <w:sz w:val="24"/>
                        </w:rPr>
                        <w:t>13</w:t>
                      </w:r>
                    </w:p>
                  </w:txbxContent>
                </v:textbox>
              </v:shape>
            </w:pict>
          </mc:Fallback>
        </mc:AlternateContent>
      </w:r>
    </w:p>
    <w:p w:rsidR="00FA6F9E" w:rsidRPr="00895AC9" w:rsidRDefault="00FA6F9E" w:rsidP="00895AC9">
      <w:pPr>
        <w:spacing w:line="240" w:lineRule="auto"/>
        <w:ind w:left="-283" w:right="-339"/>
      </w:pPr>
      <w:bookmarkStart w:id="0" w:name="_GoBack"/>
      <w:bookmarkEnd w:id="0"/>
      <w:r>
        <w:rPr>
          <w:b/>
          <w:sz w:val="24"/>
          <w:szCs w:val="24"/>
          <w:u w:val="single"/>
        </w:rPr>
        <w:lastRenderedPageBreak/>
        <w:t>Reference list</w:t>
      </w:r>
    </w:p>
    <w:p w:rsidR="00FA6F9E" w:rsidRDefault="00FA6F9E" w:rsidP="00575AB6">
      <w:pPr>
        <w:spacing w:line="240" w:lineRule="auto"/>
        <w:ind w:left="-283" w:right="-339"/>
        <w:rPr>
          <w:b/>
          <w:sz w:val="24"/>
          <w:szCs w:val="24"/>
          <w:u w:val="single"/>
        </w:rPr>
      </w:pPr>
    </w:p>
    <w:p w:rsidR="00FA6F9E" w:rsidRDefault="00FA6F9E" w:rsidP="00575AB6">
      <w:pPr>
        <w:spacing w:line="240" w:lineRule="auto"/>
        <w:ind w:left="-283" w:right="-339"/>
        <w:rPr>
          <w:sz w:val="24"/>
          <w:szCs w:val="24"/>
          <w:highlight w:val="white"/>
        </w:rPr>
      </w:pPr>
      <w:proofErr w:type="gramStart"/>
      <w:r>
        <w:rPr>
          <w:sz w:val="24"/>
          <w:szCs w:val="24"/>
        </w:rPr>
        <w:t>Anderson, T. (2013).</w:t>
      </w:r>
      <w:proofErr w:type="gramEnd"/>
      <w:r>
        <w:rPr>
          <w:sz w:val="24"/>
          <w:szCs w:val="24"/>
        </w:rPr>
        <w:t xml:space="preserve"> </w:t>
      </w:r>
      <w:r>
        <w:rPr>
          <w:i/>
          <w:sz w:val="24"/>
          <w:szCs w:val="24"/>
        </w:rPr>
        <w:t>Balloons for cash: Everything You Need to Learn Balloon Twisting, Start Your Business, and Get High Paying Gigs.</w:t>
      </w:r>
      <w:r>
        <w:rPr>
          <w:sz w:val="24"/>
          <w:szCs w:val="24"/>
        </w:rPr>
        <w:t xml:space="preserve"> United States: </w:t>
      </w:r>
      <w:proofErr w:type="spellStart"/>
      <w:r>
        <w:rPr>
          <w:sz w:val="24"/>
          <w:szCs w:val="24"/>
          <w:highlight w:val="white"/>
        </w:rPr>
        <w:t>CreateSpace</w:t>
      </w:r>
      <w:proofErr w:type="spellEnd"/>
      <w:r>
        <w:rPr>
          <w:sz w:val="24"/>
          <w:szCs w:val="24"/>
          <w:highlight w:val="white"/>
        </w:rPr>
        <w:t xml:space="preserve"> Independent Publishing Platform.</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proofErr w:type="spellStart"/>
      <w:proofErr w:type="gramStart"/>
      <w:r>
        <w:rPr>
          <w:sz w:val="24"/>
          <w:szCs w:val="24"/>
        </w:rPr>
        <w:t>Deventier</w:t>
      </w:r>
      <w:proofErr w:type="spellEnd"/>
      <w:r>
        <w:rPr>
          <w:sz w:val="24"/>
          <w:szCs w:val="24"/>
        </w:rPr>
        <w:t>, A.T. and Turkington, C.A. (2006).</w:t>
      </w:r>
      <w:proofErr w:type="gramEnd"/>
      <w:r>
        <w:rPr>
          <w:sz w:val="24"/>
          <w:szCs w:val="24"/>
        </w:rPr>
        <w:t xml:space="preserve"> </w:t>
      </w:r>
      <w:proofErr w:type="gramStart"/>
      <w:r>
        <w:rPr>
          <w:i/>
          <w:sz w:val="24"/>
          <w:szCs w:val="24"/>
        </w:rPr>
        <w:t>Extraordinary Jobs for Creative People.</w:t>
      </w:r>
      <w:proofErr w:type="gramEnd"/>
      <w:r>
        <w:rPr>
          <w:sz w:val="24"/>
          <w:szCs w:val="24"/>
        </w:rPr>
        <w:t xml:space="preserve"> New York: Ferguson.</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proofErr w:type="gramStart"/>
      <w:r>
        <w:rPr>
          <w:sz w:val="24"/>
          <w:szCs w:val="24"/>
        </w:rPr>
        <w:t>Department for children, students and families (2009).</w:t>
      </w:r>
      <w:proofErr w:type="gramEnd"/>
      <w:r>
        <w:rPr>
          <w:sz w:val="24"/>
          <w:szCs w:val="24"/>
        </w:rPr>
        <w:t xml:space="preserve"> </w:t>
      </w:r>
      <w:proofErr w:type="gramStart"/>
      <w:r>
        <w:rPr>
          <w:sz w:val="24"/>
          <w:szCs w:val="24"/>
        </w:rPr>
        <w:t xml:space="preserve">‘Gender issues in school – What works to improve achievement for boys and girls.’ </w:t>
      </w:r>
      <w:r>
        <w:rPr>
          <w:i/>
          <w:sz w:val="24"/>
          <w:szCs w:val="24"/>
        </w:rPr>
        <w:t>dera.ioe.ac.uk.</w:t>
      </w:r>
      <w:proofErr w:type="gramEnd"/>
      <w:r>
        <w:rPr>
          <w:sz w:val="24"/>
          <w:szCs w:val="24"/>
        </w:rPr>
        <w:t xml:space="preserve"> [PDF] Available from: </w:t>
      </w:r>
      <w:hyperlink r:id="rId12">
        <w:r>
          <w:rPr>
            <w:color w:val="1155CC"/>
            <w:sz w:val="24"/>
            <w:szCs w:val="24"/>
            <w:u w:val="single"/>
          </w:rPr>
          <w:t>http://dera.ioe.ac.uk/9094/1/00601-2009BKT-EN.pdf</w:t>
        </w:r>
      </w:hyperlink>
      <w:r>
        <w:rPr>
          <w:sz w:val="24"/>
          <w:szCs w:val="24"/>
        </w:rPr>
        <w:t xml:space="preserve"> [Accessed: 16th March 2018].</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r>
        <w:rPr>
          <w:sz w:val="24"/>
          <w:szCs w:val="24"/>
          <w:highlight w:val="white"/>
        </w:rPr>
        <w:t xml:space="preserve">Dodd, C. (1995). ‘Big school, big trauma: give an 11-year-old a hand to hold.’ </w:t>
      </w:r>
      <w:proofErr w:type="gramStart"/>
      <w:r>
        <w:rPr>
          <w:i/>
          <w:sz w:val="24"/>
          <w:szCs w:val="24"/>
          <w:highlight w:val="white"/>
        </w:rPr>
        <w:t>Independent.</w:t>
      </w:r>
      <w:proofErr w:type="gramEnd"/>
      <w:r>
        <w:rPr>
          <w:sz w:val="24"/>
          <w:szCs w:val="24"/>
          <w:highlight w:val="white"/>
        </w:rPr>
        <w:t xml:space="preserve"> [Online] Available from:</w:t>
      </w:r>
      <w:hyperlink r:id="rId13">
        <w:r>
          <w:rPr>
            <w:sz w:val="24"/>
            <w:szCs w:val="24"/>
            <w:highlight w:val="white"/>
          </w:rPr>
          <w:t xml:space="preserve"> </w:t>
        </w:r>
      </w:hyperlink>
      <w:hyperlink r:id="rId14">
        <w:r>
          <w:rPr>
            <w:color w:val="0000FF"/>
            <w:sz w:val="24"/>
            <w:szCs w:val="24"/>
            <w:highlight w:val="white"/>
            <w:u w:val="single"/>
          </w:rPr>
          <w:t>http://www.independent.co.uk/news/education/education-news/big-school-big-trauma-give-an-11-year-old-a-hand-to-hold-1599873.html</w:t>
        </w:r>
      </w:hyperlink>
      <w:r>
        <w:rPr>
          <w:sz w:val="24"/>
          <w:szCs w:val="24"/>
          <w:highlight w:val="white"/>
        </w:rPr>
        <w:t xml:space="preserve"> [Accessed: 16th March 2018].</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r>
        <w:rPr>
          <w:sz w:val="24"/>
          <w:szCs w:val="24"/>
        </w:rPr>
        <w:t xml:space="preserve">Donaldson, G. (2015). </w:t>
      </w:r>
      <w:proofErr w:type="gramStart"/>
      <w:r>
        <w:rPr>
          <w:sz w:val="24"/>
          <w:szCs w:val="24"/>
        </w:rPr>
        <w:t xml:space="preserve">‘Successful Futures.’ </w:t>
      </w:r>
      <w:proofErr w:type="spellStart"/>
      <w:r>
        <w:rPr>
          <w:i/>
          <w:sz w:val="24"/>
          <w:szCs w:val="24"/>
        </w:rPr>
        <w:t>gov.wales</w:t>
      </w:r>
      <w:proofErr w:type="spellEnd"/>
      <w:r>
        <w:rPr>
          <w:i/>
          <w:sz w:val="24"/>
          <w:szCs w:val="24"/>
        </w:rPr>
        <w:t>.</w:t>
      </w:r>
      <w:proofErr w:type="gramEnd"/>
      <w:r>
        <w:rPr>
          <w:sz w:val="24"/>
          <w:szCs w:val="24"/>
        </w:rPr>
        <w:t xml:space="preserve"> [PDF] Available from: </w:t>
      </w:r>
      <w:hyperlink r:id="rId15">
        <w:r>
          <w:rPr>
            <w:color w:val="1155CC"/>
            <w:sz w:val="24"/>
            <w:szCs w:val="24"/>
            <w:u w:val="single"/>
          </w:rPr>
          <w:t>http://gov.wales/docs/dcells/publications/150225-successful-futures-en.pdf</w:t>
        </w:r>
      </w:hyperlink>
      <w:r>
        <w:rPr>
          <w:sz w:val="24"/>
          <w:szCs w:val="24"/>
        </w:rPr>
        <w:t xml:space="preserve"> [Accessed: 6th March 2018].</w:t>
      </w:r>
    </w:p>
    <w:p w:rsidR="00FA6F9E" w:rsidRDefault="00FA6F9E" w:rsidP="00575AB6">
      <w:pPr>
        <w:spacing w:line="240" w:lineRule="auto"/>
        <w:ind w:left="-283" w:right="-339"/>
        <w:rPr>
          <w:sz w:val="24"/>
          <w:szCs w:val="24"/>
        </w:rPr>
      </w:pPr>
    </w:p>
    <w:p w:rsidR="00FA6F9E" w:rsidRDefault="00FA6F9E" w:rsidP="00575AB6">
      <w:pPr>
        <w:spacing w:line="240" w:lineRule="auto"/>
        <w:ind w:left="-283"/>
        <w:rPr>
          <w:sz w:val="24"/>
          <w:szCs w:val="24"/>
        </w:rPr>
      </w:pPr>
      <w:r>
        <w:rPr>
          <w:sz w:val="24"/>
          <w:szCs w:val="24"/>
        </w:rPr>
        <w:t xml:space="preserve">Earl, C.F. (2014). </w:t>
      </w:r>
      <w:r>
        <w:rPr>
          <w:i/>
          <w:sz w:val="24"/>
          <w:szCs w:val="24"/>
        </w:rPr>
        <w:t xml:space="preserve">What Does It Mean To Be An </w:t>
      </w:r>
      <w:proofErr w:type="gramStart"/>
      <w:r>
        <w:rPr>
          <w:i/>
          <w:sz w:val="24"/>
          <w:szCs w:val="24"/>
        </w:rPr>
        <w:t>Entrepreneur.</w:t>
      </w:r>
      <w:proofErr w:type="gramEnd"/>
      <w:r>
        <w:rPr>
          <w:sz w:val="24"/>
          <w:szCs w:val="24"/>
        </w:rPr>
        <w:t xml:space="preserve"> USA: Mason Crest.</w:t>
      </w:r>
    </w:p>
    <w:p w:rsidR="00FA6F9E" w:rsidRDefault="00FA6F9E" w:rsidP="00575AB6">
      <w:pPr>
        <w:spacing w:line="240" w:lineRule="auto"/>
        <w:ind w:left="-283"/>
        <w:rPr>
          <w:sz w:val="24"/>
          <w:szCs w:val="24"/>
        </w:rPr>
      </w:pPr>
    </w:p>
    <w:p w:rsidR="00FA6F9E" w:rsidRDefault="00FA6F9E" w:rsidP="00575AB6">
      <w:pPr>
        <w:spacing w:line="240" w:lineRule="auto"/>
        <w:ind w:left="-283"/>
        <w:rPr>
          <w:sz w:val="24"/>
          <w:szCs w:val="24"/>
        </w:rPr>
      </w:pPr>
      <w:r>
        <w:rPr>
          <w:sz w:val="24"/>
          <w:szCs w:val="24"/>
        </w:rPr>
        <w:t xml:space="preserve">Fife, B. (1994). </w:t>
      </w:r>
      <w:r>
        <w:rPr>
          <w:i/>
          <w:sz w:val="24"/>
          <w:szCs w:val="24"/>
        </w:rPr>
        <w:t xml:space="preserve">Balloon Sculpting: A Fun and Easy Guide to Making Balloon Animals, Toys, and Games. </w:t>
      </w:r>
      <w:r>
        <w:rPr>
          <w:sz w:val="24"/>
          <w:szCs w:val="24"/>
        </w:rPr>
        <w:t xml:space="preserve">USA: Piccadilly Books. </w:t>
      </w:r>
    </w:p>
    <w:p w:rsidR="00FA6F9E" w:rsidRDefault="00FA6F9E" w:rsidP="00575AB6">
      <w:pPr>
        <w:spacing w:line="240" w:lineRule="auto"/>
        <w:ind w:left="-283" w:right="-339"/>
        <w:rPr>
          <w:sz w:val="24"/>
          <w:szCs w:val="24"/>
        </w:rPr>
      </w:pPr>
    </w:p>
    <w:p w:rsidR="00FA6F9E" w:rsidRDefault="00FA6F9E" w:rsidP="00575AB6">
      <w:pPr>
        <w:pBdr>
          <w:top w:val="none" w:sz="0" w:space="3" w:color="auto"/>
          <w:bottom w:val="none" w:sz="0" w:space="3" w:color="auto"/>
          <w:right w:val="none" w:sz="0" w:space="0" w:color="auto"/>
          <w:between w:val="none" w:sz="0" w:space="3" w:color="auto"/>
        </w:pBdr>
        <w:spacing w:after="40" w:line="240" w:lineRule="auto"/>
        <w:ind w:left="-283"/>
        <w:rPr>
          <w:sz w:val="24"/>
          <w:szCs w:val="24"/>
          <w:shd w:val="clear" w:color="auto" w:fill="FCFCFC"/>
        </w:rPr>
      </w:pPr>
      <w:proofErr w:type="gramStart"/>
      <w:r>
        <w:rPr>
          <w:sz w:val="24"/>
          <w:szCs w:val="24"/>
        </w:rPr>
        <w:t>Fleischmann, F. (2015).</w:t>
      </w:r>
      <w:proofErr w:type="gramEnd"/>
      <w:r>
        <w:rPr>
          <w:sz w:val="24"/>
          <w:szCs w:val="24"/>
        </w:rPr>
        <w:t xml:space="preserve"> ‘What Is Entrepreneurial </w:t>
      </w:r>
      <w:proofErr w:type="gramStart"/>
      <w:r>
        <w:rPr>
          <w:sz w:val="24"/>
          <w:szCs w:val="24"/>
        </w:rPr>
        <w:t>Thinking.</w:t>
      </w:r>
      <w:proofErr w:type="gramEnd"/>
      <w:r>
        <w:rPr>
          <w:sz w:val="24"/>
          <w:szCs w:val="24"/>
        </w:rPr>
        <w:t xml:space="preserve">’ </w:t>
      </w:r>
      <w:r>
        <w:rPr>
          <w:sz w:val="24"/>
          <w:szCs w:val="24"/>
          <w:shd w:val="clear" w:color="auto" w:fill="FCFCFC"/>
        </w:rPr>
        <w:t xml:space="preserve">In </w:t>
      </w:r>
      <w:proofErr w:type="spellStart"/>
      <w:r>
        <w:rPr>
          <w:sz w:val="24"/>
          <w:szCs w:val="24"/>
          <w:shd w:val="clear" w:color="auto" w:fill="FCFCFC"/>
        </w:rPr>
        <w:t>Faltin</w:t>
      </w:r>
      <w:proofErr w:type="spellEnd"/>
      <w:r>
        <w:rPr>
          <w:sz w:val="24"/>
          <w:szCs w:val="24"/>
          <w:shd w:val="clear" w:color="auto" w:fill="FCFCFC"/>
        </w:rPr>
        <w:t xml:space="preserve"> G. (</w:t>
      </w:r>
      <w:proofErr w:type="spellStart"/>
      <w:proofErr w:type="gramStart"/>
      <w:r>
        <w:rPr>
          <w:sz w:val="24"/>
          <w:szCs w:val="24"/>
          <w:shd w:val="clear" w:color="auto" w:fill="FCFCFC"/>
        </w:rPr>
        <w:t>ed</w:t>
      </w:r>
      <w:proofErr w:type="spellEnd"/>
      <w:proofErr w:type="gramEnd"/>
      <w:r>
        <w:rPr>
          <w:sz w:val="24"/>
          <w:szCs w:val="24"/>
          <w:shd w:val="clear" w:color="auto" w:fill="FCFCFC"/>
        </w:rPr>
        <w:t xml:space="preserve">) </w:t>
      </w:r>
      <w:proofErr w:type="spellStart"/>
      <w:r>
        <w:rPr>
          <w:i/>
          <w:sz w:val="24"/>
          <w:szCs w:val="24"/>
          <w:shd w:val="clear" w:color="auto" w:fill="FCFCFC"/>
        </w:rPr>
        <w:t>Handbuch</w:t>
      </w:r>
      <w:proofErr w:type="spellEnd"/>
      <w:r>
        <w:rPr>
          <w:i/>
          <w:sz w:val="24"/>
          <w:szCs w:val="24"/>
          <w:shd w:val="clear" w:color="auto" w:fill="FCFCFC"/>
        </w:rPr>
        <w:t xml:space="preserve"> Entrepreneurship.</w:t>
      </w:r>
      <w:r>
        <w:rPr>
          <w:sz w:val="24"/>
          <w:szCs w:val="24"/>
          <w:shd w:val="clear" w:color="auto" w:fill="FCFCFC"/>
        </w:rPr>
        <w:t xml:space="preserve"> Wiesbaden: Springer. PP.1-12. [Online] Available from: </w:t>
      </w:r>
      <w:hyperlink r:id="rId16">
        <w:r>
          <w:rPr>
            <w:color w:val="1155CC"/>
            <w:sz w:val="24"/>
            <w:szCs w:val="24"/>
            <w:u w:val="single"/>
            <w:shd w:val="clear" w:color="auto" w:fill="FCFCFC"/>
          </w:rPr>
          <w:t>https://link.springer.com/referenceworkentry/10.1007%2F978-3-658-05263-8_2-1</w:t>
        </w:r>
      </w:hyperlink>
      <w:r>
        <w:rPr>
          <w:color w:val="333333"/>
          <w:sz w:val="24"/>
          <w:szCs w:val="24"/>
          <w:shd w:val="clear" w:color="auto" w:fill="FCFCFC"/>
        </w:rPr>
        <w:t xml:space="preserve"> </w:t>
      </w:r>
      <w:r>
        <w:rPr>
          <w:sz w:val="24"/>
          <w:szCs w:val="24"/>
          <w:shd w:val="clear" w:color="auto" w:fill="FCFCFC"/>
        </w:rPr>
        <w:t>[Accessed: 2nd March 2018].</w:t>
      </w:r>
    </w:p>
    <w:p w:rsidR="00FA6F9E" w:rsidRDefault="00FA6F9E" w:rsidP="00575AB6">
      <w:pPr>
        <w:pBdr>
          <w:top w:val="none" w:sz="0" w:space="3" w:color="auto"/>
          <w:bottom w:val="none" w:sz="0" w:space="3" w:color="auto"/>
          <w:right w:val="none" w:sz="0" w:space="0" w:color="auto"/>
          <w:between w:val="none" w:sz="0" w:space="3" w:color="auto"/>
        </w:pBdr>
        <w:spacing w:after="40" w:line="240" w:lineRule="auto"/>
        <w:ind w:left="-283"/>
        <w:rPr>
          <w:sz w:val="24"/>
          <w:szCs w:val="24"/>
          <w:shd w:val="clear" w:color="auto" w:fill="FCFCFC"/>
        </w:rPr>
      </w:pPr>
      <w:r>
        <w:rPr>
          <w:sz w:val="24"/>
          <w:szCs w:val="24"/>
          <w:shd w:val="clear" w:color="auto" w:fill="FCFCFC"/>
        </w:rPr>
        <w:t xml:space="preserve">Gibb, A. (2008). </w:t>
      </w:r>
      <w:proofErr w:type="gramStart"/>
      <w:r>
        <w:rPr>
          <w:sz w:val="24"/>
          <w:szCs w:val="24"/>
          <w:shd w:val="clear" w:color="auto" w:fill="FCFCFC"/>
        </w:rPr>
        <w:t>‘Entrepreneurship and Enterprise Education in Schools and Colleges Insights from UK Practice.’</w:t>
      </w:r>
      <w:proofErr w:type="gramEnd"/>
      <w:r>
        <w:rPr>
          <w:sz w:val="24"/>
          <w:szCs w:val="24"/>
          <w:shd w:val="clear" w:color="auto" w:fill="FCFCFC"/>
        </w:rPr>
        <w:t xml:space="preserve"> </w:t>
      </w:r>
      <w:proofErr w:type="gramStart"/>
      <w:r>
        <w:rPr>
          <w:i/>
          <w:sz w:val="24"/>
          <w:szCs w:val="24"/>
          <w:shd w:val="clear" w:color="auto" w:fill="FCFCFC"/>
        </w:rPr>
        <w:t>International Journal of Entrepreneurship Education 6.</w:t>
      </w:r>
      <w:proofErr w:type="gramEnd"/>
      <w:r>
        <w:rPr>
          <w:i/>
          <w:sz w:val="24"/>
          <w:szCs w:val="24"/>
          <w:shd w:val="clear" w:color="auto" w:fill="FCFCFC"/>
        </w:rPr>
        <w:t xml:space="preserve"> </w:t>
      </w:r>
      <w:r>
        <w:rPr>
          <w:sz w:val="24"/>
          <w:szCs w:val="24"/>
          <w:shd w:val="clear" w:color="auto" w:fill="FCFCFC"/>
        </w:rPr>
        <w:t xml:space="preserve">PP.1-48. [PDF] Available from: </w:t>
      </w:r>
      <w:hyperlink r:id="rId17">
        <w:r>
          <w:rPr>
            <w:color w:val="1155CC"/>
            <w:sz w:val="24"/>
            <w:szCs w:val="24"/>
            <w:u w:val="single"/>
            <w:shd w:val="clear" w:color="auto" w:fill="FCFCFC"/>
          </w:rPr>
          <w:t>https://www.researchgate.net/profile/Allan_Gibb2/publication/285977203_Entrepreneurship_and_enterprise_education_in_schools_and_colleges_Insights_from_UK_practice/links/59e7af8d458515c3630fa501/Entrepreneurship-and-enterprise-education-in-schools-and-colleges-Insights-from-UK-practice.pdf</w:t>
        </w:r>
      </w:hyperlink>
      <w:r>
        <w:rPr>
          <w:sz w:val="24"/>
          <w:szCs w:val="24"/>
          <w:shd w:val="clear" w:color="auto" w:fill="FCFCFC"/>
        </w:rPr>
        <w:t xml:space="preserve"> [Accessed: 7th March 2018]. </w:t>
      </w:r>
    </w:p>
    <w:p w:rsidR="00FA6F9E" w:rsidRDefault="00FA6F9E" w:rsidP="00575AB6">
      <w:pPr>
        <w:pBdr>
          <w:top w:val="none" w:sz="0" w:space="3" w:color="auto"/>
          <w:bottom w:val="none" w:sz="0" w:space="3" w:color="auto"/>
          <w:right w:val="none" w:sz="0" w:space="0" w:color="auto"/>
          <w:between w:val="none" w:sz="0" w:space="3" w:color="auto"/>
        </w:pBdr>
        <w:spacing w:after="40" w:line="240" w:lineRule="auto"/>
        <w:ind w:left="-283"/>
        <w:rPr>
          <w:sz w:val="24"/>
          <w:szCs w:val="24"/>
          <w:shd w:val="clear" w:color="auto" w:fill="FCFCFC"/>
        </w:rPr>
      </w:pPr>
      <w:r>
        <w:rPr>
          <w:sz w:val="24"/>
          <w:szCs w:val="24"/>
          <w:shd w:val="clear" w:color="auto" w:fill="FCFCFC"/>
        </w:rPr>
        <w:t xml:space="preserve">Hayes, D. (2013). </w:t>
      </w:r>
      <w:proofErr w:type="gramStart"/>
      <w:r>
        <w:rPr>
          <w:i/>
          <w:sz w:val="24"/>
          <w:szCs w:val="24"/>
          <w:shd w:val="clear" w:color="auto" w:fill="FCFCFC"/>
        </w:rPr>
        <w:t>Planning, Teaching and Class Management in Primary Schools.</w:t>
      </w:r>
      <w:proofErr w:type="gramEnd"/>
      <w:r>
        <w:rPr>
          <w:color w:val="333333"/>
          <w:sz w:val="24"/>
          <w:szCs w:val="24"/>
          <w:shd w:val="clear" w:color="auto" w:fill="FCFCFC"/>
        </w:rPr>
        <w:t xml:space="preserve"> </w:t>
      </w:r>
      <w:proofErr w:type="gramStart"/>
      <w:r>
        <w:rPr>
          <w:sz w:val="24"/>
          <w:szCs w:val="24"/>
          <w:shd w:val="clear" w:color="auto" w:fill="FCFCFC"/>
        </w:rPr>
        <w:t>2nd edn.</w:t>
      </w:r>
      <w:proofErr w:type="gramEnd"/>
      <w:r>
        <w:rPr>
          <w:sz w:val="24"/>
          <w:szCs w:val="24"/>
          <w:shd w:val="clear" w:color="auto" w:fill="FCFCFC"/>
        </w:rPr>
        <w:t xml:space="preserve"> Oxon: Routledge.</w:t>
      </w:r>
    </w:p>
    <w:p w:rsidR="00FA6F9E" w:rsidRDefault="00FA6F9E" w:rsidP="00575AB6">
      <w:pPr>
        <w:pBdr>
          <w:top w:val="none" w:sz="0" w:space="3" w:color="auto"/>
          <w:bottom w:val="none" w:sz="0" w:space="3" w:color="auto"/>
          <w:right w:val="none" w:sz="0" w:space="0" w:color="auto"/>
          <w:between w:val="none" w:sz="0" w:space="3" w:color="auto"/>
        </w:pBdr>
        <w:spacing w:after="40" w:line="240" w:lineRule="auto"/>
        <w:ind w:left="-283"/>
        <w:rPr>
          <w:sz w:val="24"/>
          <w:szCs w:val="24"/>
          <w:highlight w:val="white"/>
        </w:rPr>
      </w:pPr>
      <w:r>
        <w:rPr>
          <w:sz w:val="24"/>
          <w:szCs w:val="24"/>
          <w:highlight w:val="white"/>
        </w:rPr>
        <w:t xml:space="preserve">Jill, J. (2012). </w:t>
      </w:r>
      <w:r>
        <w:rPr>
          <w:i/>
          <w:sz w:val="24"/>
          <w:szCs w:val="24"/>
          <w:highlight w:val="white"/>
        </w:rPr>
        <w:t xml:space="preserve">Developing Creativity </w:t>
      </w:r>
      <w:proofErr w:type="gramStart"/>
      <w:r>
        <w:rPr>
          <w:i/>
          <w:sz w:val="24"/>
          <w:szCs w:val="24"/>
          <w:highlight w:val="white"/>
        </w:rPr>
        <w:t>In</w:t>
      </w:r>
      <w:proofErr w:type="gramEnd"/>
      <w:r>
        <w:rPr>
          <w:i/>
          <w:sz w:val="24"/>
          <w:szCs w:val="24"/>
          <w:highlight w:val="white"/>
        </w:rPr>
        <w:t xml:space="preserve"> The Primary School. </w:t>
      </w:r>
      <w:r>
        <w:rPr>
          <w:sz w:val="24"/>
          <w:szCs w:val="24"/>
          <w:highlight w:val="white"/>
        </w:rPr>
        <w:t>Maidenhead: Open University Press.</w:t>
      </w:r>
    </w:p>
    <w:p w:rsidR="00FA6F9E" w:rsidRDefault="00FA6F9E" w:rsidP="00575AB6">
      <w:pPr>
        <w:spacing w:line="240" w:lineRule="auto"/>
        <w:ind w:left="-283"/>
        <w:rPr>
          <w:sz w:val="24"/>
          <w:szCs w:val="24"/>
        </w:rPr>
      </w:pPr>
      <w:proofErr w:type="gramStart"/>
      <w:r>
        <w:rPr>
          <w:sz w:val="24"/>
          <w:szCs w:val="24"/>
        </w:rPr>
        <w:t xml:space="preserve">Jones, P., Maas, G. and </w:t>
      </w:r>
      <w:proofErr w:type="spellStart"/>
      <w:r>
        <w:rPr>
          <w:sz w:val="24"/>
          <w:szCs w:val="24"/>
        </w:rPr>
        <w:t>Pittaway</w:t>
      </w:r>
      <w:proofErr w:type="spellEnd"/>
      <w:r>
        <w:rPr>
          <w:sz w:val="24"/>
          <w:szCs w:val="24"/>
        </w:rPr>
        <w:t>, L. (2017).</w:t>
      </w:r>
      <w:proofErr w:type="gramEnd"/>
      <w:r>
        <w:rPr>
          <w:sz w:val="24"/>
          <w:szCs w:val="24"/>
        </w:rPr>
        <w:t xml:space="preserve"> </w:t>
      </w:r>
      <w:proofErr w:type="gramStart"/>
      <w:r>
        <w:rPr>
          <w:sz w:val="24"/>
          <w:szCs w:val="24"/>
        </w:rPr>
        <w:t>‘New Perspectives on Entrepreneurial Education.’</w:t>
      </w:r>
      <w:proofErr w:type="gramEnd"/>
      <w:r>
        <w:rPr>
          <w:sz w:val="24"/>
          <w:szCs w:val="24"/>
        </w:rPr>
        <w:t xml:space="preserve"> In Jones, P., Maas, G. and </w:t>
      </w:r>
      <w:proofErr w:type="spellStart"/>
      <w:r>
        <w:rPr>
          <w:sz w:val="24"/>
          <w:szCs w:val="24"/>
        </w:rPr>
        <w:t>Pittaway</w:t>
      </w:r>
      <w:proofErr w:type="spellEnd"/>
      <w:r>
        <w:rPr>
          <w:sz w:val="24"/>
          <w:szCs w:val="24"/>
        </w:rPr>
        <w:t>, L. (</w:t>
      </w:r>
      <w:proofErr w:type="spellStart"/>
      <w:proofErr w:type="gramStart"/>
      <w:r>
        <w:rPr>
          <w:sz w:val="24"/>
          <w:szCs w:val="24"/>
        </w:rPr>
        <w:t>ed</w:t>
      </w:r>
      <w:proofErr w:type="spellEnd"/>
      <w:proofErr w:type="gramEnd"/>
      <w:r>
        <w:rPr>
          <w:sz w:val="24"/>
          <w:szCs w:val="24"/>
        </w:rPr>
        <w:t xml:space="preserve">) (2017). </w:t>
      </w:r>
      <w:r>
        <w:rPr>
          <w:i/>
          <w:sz w:val="24"/>
          <w:szCs w:val="24"/>
        </w:rPr>
        <w:t xml:space="preserve">Entrepreneurship Education: New Perspectives on Entrepreneurship Education. </w:t>
      </w:r>
      <w:r>
        <w:rPr>
          <w:sz w:val="24"/>
          <w:szCs w:val="24"/>
        </w:rPr>
        <w:t xml:space="preserve">Bingley: Emerald Publishing Group. </w:t>
      </w:r>
      <w:proofErr w:type="gramStart"/>
      <w:r>
        <w:rPr>
          <w:sz w:val="24"/>
          <w:szCs w:val="24"/>
        </w:rPr>
        <w:t>PP.1-16.</w:t>
      </w:r>
      <w:proofErr w:type="gramEnd"/>
      <w:r>
        <w:rPr>
          <w:sz w:val="24"/>
          <w:szCs w:val="24"/>
        </w:rPr>
        <w:t xml:space="preserve"> </w:t>
      </w:r>
    </w:p>
    <w:p w:rsidR="00FA6F9E" w:rsidRDefault="00FA6F9E" w:rsidP="00575AB6">
      <w:pPr>
        <w:spacing w:line="240" w:lineRule="auto"/>
        <w:ind w:left="-283"/>
        <w:rPr>
          <w:sz w:val="24"/>
          <w:szCs w:val="24"/>
        </w:rPr>
      </w:pPr>
    </w:p>
    <w:p w:rsidR="00FA6F9E" w:rsidRDefault="00575AB6" w:rsidP="00575AB6">
      <w:pPr>
        <w:spacing w:line="240" w:lineRule="auto"/>
        <w:ind w:left="-283"/>
        <w:rPr>
          <w:sz w:val="24"/>
          <w:szCs w:val="24"/>
        </w:rPr>
      </w:pPr>
      <w:r w:rsidRPr="00575AB6">
        <w:rPr>
          <w:noProof/>
        </w:rPr>
        <mc:AlternateContent>
          <mc:Choice Requires="wps">
            <w:drawing>
              <wp:anchor distT="0" distB="0" distL="114300" distR="114300" simplePos="0" relativeHeight="251685888" behindDoc="0" locked="0" layoutInCell="1" allowOverlap="1" wp14:anchorId="457A8EEC" wp14:editId="09C9D30C">
                <wp:simplePos x="0" y="0"/>
                <wp:positionH relativeFrom="column">
                  <wp:posOffset>2861945</wp:posOffset>
                </wp:positionH>
                <wp:positionV relativeFrom="paragraph">
                  <wp:posOffset>758190</wp:posOffset>
                </wp:positionV>
                <wp:extent cx="361950" cy="2762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9" type="#_x0000_t202" style="position:absolute;left:0;text-align:left;margin-left:225.35pt;margin-top:59.7pt;width:28.5pt;height:2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" fillcolor="window" strokeweight=".5pt">
                <v:textbox>
                  <w:txbxContent>
                    <w:p w:rsidR="00575AB6" w:rsidRPr="00575AB6" w:rsidRDefault="00575AB6" w:rsidP="00575AB6">
                      <w:pPr>
                        <w:jc w:val="center"/>
                        <w:rPr>
                          <w:sz w:val="24"/>
                        </w:rPr>
                      </w:pPr>
                      <w:r>
                        <w:rPr>
                          <w:sz w:val="24"/>
                        </w:rPr>
                        <w:t>14</w:t>
                      </w:r>
                    </w:p>
                  </w:txbxContent>
                </v:textbox>
              </v:shape>
            </w:pict>
          </mc:Fallback>
        </mc:AlternateContent>
      </w:r>
      <w:r w:rsidR="00FA6F9E">
        <w:rPr>
          <w:sz w:val="24"/>
          <w:szCs w:val="24"/>
        </w:rPr>
        <w:t xml:space="preserve">Kaufman, J.C. (2009). </w:t>
      </w:r>
      <w:proofErr w:type="gramStart"/>
      <w:r w:rsidR="00FA6F9E">
        <w:rPr>
          <w:i/>
          <w:sz w:val="24"/>
          <w:szCs w:val="24"/>
        </w:rPr>
        <w:t>Creativity 101.</w:t>
      </w:r>
      <w:proofErr w:type="gramEnd"/>
      <w:r w:rsidR="00FA6F9E">
        <w:rPr>
          <w:sz w:val="24"/>
          <w:szCs w:val="24"/>
        </w:rPr>
        <w:t xml:space="preserve"> New York: Springer Publishing Company. </w:t>
      </w:r>
    </w:p>
    <w:p w:rsidR="00FA6F9E" w:rsidRDefault="00FA6F9E" w:rsidP="00575AB6">
      <w:pPr>
        <w:spacing w:line="240" w:lineRule="auto"/>
        <w:ind w:left="-283"/>
        <w:rPr>
          <w:sz w:val="24"/>
          <w:szCs w:val="24"/>
        </w:rPr>
      </w:pPr>
    </w:p>
    <w:p w:rsidR="00FA6F9E" w:rsidRDefault="00FA6F9E" w:rsidP="00575AB6">
      <w:pPr>
        <w:spacing w:line="240" w:lineRule="auto"/>
        <w:ind w:left="-283"/>
        <w:rPr>
          <w:sz w:val="24"/>
          <w:szCs w:val="24"/>
        </w:rPr>
      </w:pPr>
      <w:r>
        <w:rPr>
          <w:sz w:val="24"/>
          <w:szCs w:val="24"/>
        </w:rPr>
        <w:t xml:space="preserve">Kelly, K. (2018). </w:t>
      </w:r>
      <w:proofErr w:type="gramStart"/>
      <w:r>
        <w:rPr>
          <w:sz w:val="24"/>
          <w:szCs w:val="24"/>
        </w:rPr>
        <w:t xml:space="preserve">‘Fine Motor Skills: What You Need to Know’ </w:t>
      </w:r>
      <w:r>
        <w:rPr>
          <w:i/>
          <w:sz w:val="24"/>
          <w:szCs w:val="24"/>
        </w:rPr>
        <w:t>understood.org.</w:t>
      </w:r>
      <w:proofErr w:type="gramEnd"/>
      <w:r>
        <w:rPr>
          <w:i/>
          <w:sz w:val="24"/>
          <w:szCs w:val="24"/>
        </w:rPr>
        <w:t xml:space="preserve"> </w:t>
      </w:r>
      <w:r>
        <w:rPr>
          <w:sz w:val="24"/>
          <w:szCs w:val="24"/>
        </w:rPr>
        <w:t xml:space="preserve">[Online] Available from: </w:t>
      </w:r>
      <w:hyperlink r:id="rId18">
        <w:r>
          <w:rPr>
            <w:color w:val="1155CC"/>
            <w:sz w:val="24"/>
            <w:szCs w:val="24"/>
            <w:u w:val="single"/>
          </w:rPr>
          <w:t>https://www.understood.org/en/learning-attention-issues/child-learning-disabilities/movement-coordination-issues/all-about-fine-motor-skills</w:t>
        </w:r>
      </w:hyperlink>
      <w:r>
        <w:rPr>
          <w:sz w:val="24"/>
          <w:szCs w:val="24"/>
        </w:rPr>
        <w:t xml:space="preserve"> [Accessed: 15th March 2018]. </w:t>
      </w:r>
    </w:p>
    <w:p w:rsidR="00FA6F9E" w:rsidRDefault="00FA6F9E" w:rsidP="00575AB6">
      <w:pPr>
        <w:spacing w:line="240" w:lineRule="auto"/>
        <w:ind w:left="-283"/>
        <w:rPr>
          <w:sz w:val="24"/>
          <w:szCs w:val="24"/>
          <w:highlight w:val="white"/>
        </w:rPr>
      </w:pPr>
      <w:proofErr w:type="gramStart"/>
      <w:r>
        <w:rPr>
          <w:sz w:val="24"/>
          <w:szCs w:val="24"/>
          <w:highlight w:val="white"/>
        </w:rPr>
        <w:t>Leyden, R. and Shale, E. (2012).</w:t>
      </w:r>
      <w:proofErr w:type="gramEnd"/>
      <w:r>
        <w:rPr>
          <w:sz w:val="24"/>
          <w:szCs w:val="24"/>
          <w:highlight w:val="white"/>
        </w:rPr>
        <w:t xml:space="preserve"> </w:t>
      </w:r>
      <w:r>
        <w:rPr>
          <w:i/>
          <w:sz w:val="24"/>
          <w:szCs w:val="24"/>
          <w:highlight w:val="white"/>
        </w:rPr>
        <w:t xml:space="preserve">What teachers need to know about social and emotional </w:t>
      </w:r>
      <w:proofErr w:type="gramStart"/>
      <w:r>
        <w:rPr>
          <w:i/>
          <w:sz w:val="24"/>
          <w:szCs w:val="24"/>
          <w:highlight w:val="white"/>
        </w:rPr>
        <w:t>development</w:t>
      </w:r>
      <w:r>
        <w:rPr>
          <w:sz w:val="24"/>
          <w:szCs w:val="24"/>
          <w:highlight w:val="white"/>
        </w:rPr>
        <w:t>.</w:t>
      </w:r>
      <w:proofErr w:type="gramEnd"/>
      <w:r>
        <w:rPr>
          <w:sz w:val="24"/>
          <w:szCs w:val="24"/>
          <w:highlight w:val="white"/>
        </w:rPr>
        <w:t xml:space="preserve"> Victoria: ACER Press.</w:t>
      </w:r>
    </w:p>
    <w:p w:rsidR="00FA6F9E" w:rsidRDefault="00FA6F9E" w:rsidP="00575AB6">
      <w:pPr>
        <w:spacing w:line="240" w:lineRule="auto"/>
        <w:ind w:left="-283"/>
        <w:rPr>
          <w:sz w:val="24"/>
          <w:szCs w:val="24"/>
          <w:highlight w:val="white"/>
        </w:rPr>
      </w:pPr>
    </w:p>
    <w:p w:rsidR="00FA6F9E" w:rsidRDefault="00FA6F9E" w:rsidP="00575AB6">
      <w:pPr>
        <w:spacing w:line="240" w:lineRule="auto"/>
        <w:ind w:left="-283"/>
        <w:rPr>
          <w:sz w:val="24"/>
          <w:szCs w:val="24"/>
          <w:highlight w:val="white"/>
        </w:rPr>
      </w:pPr>
      <w:r>
        <w:rPr>
          <w:sz w:val="24"/>
          <w:szCs w:val="24"/>
          <w:highlight w:val="white"/>
        </w:rPr>
        <w:t xml:space="preserve">Linn, M. C. and Hsi, S. (2009). </w:t>
      </w:r>
      <w:r>
        <w:rPr>
          <w:i/>
          <w:sz w:val="24"/>
          <w:szCs w:val="24"/>
          <w:highlight w:val="white"/>
        </w:rPr>
        <w:t xml:space="preserve">Computers, Teachers, Peers: Science Learning Partners. </w:t>
      </w:r>
      <w:r>
        <w:rPr>
          <w:sz w:val="24"/>
          <w:szCs w:val="24"/>
          <w:highlight w:val="white"/>
        </w:rPr>
        <w:t>London: Lawrence Erlbaum Associates Publishers.</w:t>
      </w:r>
    </w:p>
    <w:p w:rsidR="00FA6F9E" w:rsidRDefault="00FA6F9E" w:rsidP="00575AB6">
      <w:pPr>
        <w:spacing w:line="240" w:lineRule="auto"/>
        <w:ind w:left="-283"/>
        <w:rPr>
          <w:sz w:val="24"/>
          <w:szCs w:val="24"/>
          <w:highlight w:val="white"/>
        </w:rPr>
      </w:pPr>
    </w:p>
    <w:p w:rsidR="00FA6F9E" w:rsidRDefault="00FA6F9E" w:rsidP="00575AB6">
      <w:pPr>
        <w:spacing w:line="240" w:lineRule="auto"/>
        <w:ind w:left="-283"/>
        <w:rPr>
          <w:sz w:val="24"/>
          <w:szCs w:val="24"/>
          <w:highlight w:val="white"/>
        </w:rPr>
      </w:pPr>
      <w:r>
        <w:rPr>
          <w:sz w:val="24"/>
          <w:szCs w:val="24"/>
        </w:rPr>
        <w:t xml:space="preserve">McDonald, B. (2016). </w:t>
      </w:r>
      <w:r>
        <w:rPr>
          <w:i/>
          <w:sz w:val="24"/>
          <w:szCs w:val="24"/>
        </w:rPr>
        <w:t>Peer Assessment that Works: A Guide for Teachers.</w:t>
      </w:r>
      <w:r>
        <w:rPr>
          <w:sz w:val="24"/>
          <w:szCs w:val="24"/>
        </w:rPr>
        <w:t xml:space="preserve"> London: Rowman &amp; Littlefield. </w:t>
      </w:r>
    </w:p>
    <w:p w:rsidR="00FA6F9E" w:rsidRDefault="00FA6F9E" w:rsidP="00575AB6">
      <w:pPr>
        <w:spacing w:line="240" w:lineRule="auto"/>
        <w:ind w:left="-283"/>
        <w:rPr>
          <w:sz w:val="24"/>
          <w:szCs w:val="24"/>
        </w:rPr>
      </w:pPr>
    </w:p>
    <w:p w:rsidR="00FA6F9E" w:rsidRDefault="00FA6F9E" w:rsidP="00575AB6">
      <w:pPr>
        <w:spacing w:line="240" w:lineRule="auto"/>
        <w:ind w:left="-283"/>
        <w:rPr>
          <w:sz w:val="24"/>
          <w:szCs w:val="24"/>
        </w:rPr>
      </w:pPr>
      <w:proofErr w:type="gramStart"/>
      <w:r>
        <w:rPr>
          <w:sz w:val="24"/>
          <w:szCs w:val="24"/>
          <w:highlight w:val="white"/>
        </w:rPr>
        <w:t>Organisation for Economic Co-operation and Development</w:t>
      </w:r>
      <w:r>
        <w:rPr>
          <w:b/>
          <w:sz w:val="21"/>
          <w:szCs w:val="21"/>
          <w:highlight w:val="white"/>
        </w:rPr>
        <w:t xml:space="preserve"> </w:t>
      </w:r>
      <w:r>
        <w:rPr>
          <w:sz w:val="24"/>
          <w:szCs w:val="24"/>
          <w:highlight w:val="white"/>
        </w:rPr>
        <w:t xml:space="preserve">(OECD) </w:t>
      </w:r>
      <w:r>
        <w:rPr>
          <w:sz w:val="24"/>
          <w:szCs w:val="24"/>
        </w:rPr>
        <w:t>(2012).</w:t>
      </w:r>
      <w:proofErr w:type="gramEnd"/>
      <w:r>
        <w:rPr>
          <w:sz w:val="24"/>
          <w:szCs w:val="24"/>
        </w:rPr>
        <w:t xml:space="preserve"> </w:t>
      </w:r>
      <w:proofErr w:type="gramStart"/>
      <w:r>
        <w:rPr>
          <w:i/>
          <w:sz w:val="24"/>
          <w:szCs w:val="24"/>
        </w:rPr>
        <w:t>Transferable Skills Training for Researchers Supporting Career Development and Research.</w:t>
      </w:r>
      <w:proofErr w:type="gramEnd"/>
      <w:r>
        <w:rPr>
          <w:i/>
          <w:sz w:val="24"/>
          <w:szCs w:val="24"/>
        </w:rPr>
        <w:t xml:space="preserve"> </w:t>
      </w:r>
      <w:r>
        <w:rPr>
          <w:sz w:val="24"/>
          <w:szCs w:val="24"/>
        </w:rPr>
        <w:t xml:space="preserve">France: OECD Publishing. </w:t>
      </w:r>
    </w:p>
    <w:p w:rsidR="00FA6F9E" w:rsidRDefault="00FA6F9E" w:rsidP="00575AB6">
      <w:pPr>
        <w:spacing w:line="240" w:lineRule="auto"/>
        <w:ind w:left="-283"/>
        <w:rPr>
          <w:sz w:val="24"/>
          <w:szCs w:val="24"/>
        </w:rPr>
      </w:pPr>
    </w:p>
    <w:p w:rsidR="00FA6F9E" w:rsidRDefault="00FA6F9E" w:rsidP="00575AB6">
      <w:pPr>
        <w:spacing w:line="240" w:lineRule="auto"/>
        <w:ind w:left="-283"/>
        <w:rPr>
          <w:sz w:val="24"/>
          <w:szCs w:val="24"/>
        </w:rPr>
      </w:pPr>
      <w:proofErr w:type="gramStart"/>
      <w:r>
        <w:rPr>
          <w:sz w:val="24"/>
          <w:szCs w:val="24"/>
        </w:rPr>
        <w:t>Overall, L. and Sangster, M. (2003).</w:t>
      </w:r>
      <w:proofErr w:type="gramEnd"/>
      <w:r>
        <w:rPr>
          <w:sz w:val="24"/>
          <w:szCs w:val="24"/>
        </w:rPr>
        <w:t xml:space="preserve"> </w:t>
      </w:r>
      <w:proofErr w:type="gramStart"/>
      <w:r w:rsidRPr="00DB385A">
        <w:rPr>
          <w:i/>
          <w:sz w:val="24"/>
          <w:szCs w:val="24"/>
        </w:rPr>
        <w:t>Primary Teacher’s Handbook.</w:t>
      </w:r>
      <w:proofErr w:type="gramEnd"/>
      <w:r>
        <w:rPr>
          <w:sz w:val="24"/>
          <w:szCs w:val="24"/>
        </w:rPr>
        <w:t xml:space="preserve"> London: Continuum. </w:t>
      </w:r>
    </w:p>
    <w:p w:rsidR="00FA6F9E" w:rsidRDefault="00FA6F9E" w:rsidP="00575AB6">
      <w:pPr>
        <w:spacing w:line="240" w:lineRule="auto"/>
        <w:ind w:left="-283"/>
        <w:rPr>
          <w:sz w:val="24"/>
          <w:szCs w:val="24"/>
        </w:rPr>
      </w:pPr>
    </w:p>
    <w:p w:rsidR="00FA6F9E" w:rsidRDefault="00FA6F9E" w:rsidP="00575AB6">
      <w:pPr>
        <w:spacing w:line="240" w:lineRule="auto"/>
        <w:ind w:left="-283"/>
        <w:rPr>
          <w:sz w:val="24"/>
          <w:szCs w:val="24"/>
        </w:rPr>
      </w:pPr>
      <w:r>
        <w:rPr>
          <w:sz w:val="24"/>
          <w:szCs w:val="24"/>
        </w:rPr>
        <w:t xml:space="preserve">Rolfe, H. (2010). </w:t>
      </w:r>
      <w:proofErr w:type="gramStart"/>
      <w:r>
        <w:rPr>
          <w:sz w:val="24"/>
          <w:szCs w:val="24"/>
        </w:rPr>
        <w:t>‘Learning to take risks, learning to succeed.’</w:t>
      </w:r>
      <w:proofErr w:type="gramEnd"/>
      <w:r>
        <w:rPr>
          <w:sz w:val="24"/>
          <w:szCs w:val="24"/>
        </w:rPr>
        <w:t xml:space="preserve"> </w:t>
      </w:r>
      <w:proofErr w:type="gramStart"/>
      <w:r>
        <w:rPr>
          <w:i/>
          <w:sz w:val="24"/>
          <w:szCs w:val="24"/>
        </w:rPr>
        <w:t>National Endowment for Science, Technology and the Arts (NESTA).</w:t>
      </w:r>
      <w:proofErr w:type="gramEnd"/>
      <w:r>
        <w:rPr>
          <w:i/>
          <w:sz w:val="24"/>
          <w:szCs w:val="24"/>
        </w:rPr>
        <w:t xml:space="preserve"> </w:t>
      </w:r>
      <w:r>
        <w:rPr>
          <w:sz w:val="24"/>
          <w:szCs w:val="24"/>
        </w:rPr>
        <w:t xml:space="preserve">[PDF] Available from: </w:t>
      </w:r>
      <w:hyperlink r:id="rId19">
        <w:r>
          <w:rPr>
            <w:color w:val="1155CC"/>
            <w:sz w:val="24"/>
            <w:szCs w:val="24"/>
            <w:u w:val="single"/>
          </w:rPr>
          <w:t>https://www.nesta.org.uk/sites/default/files/learning_to_take_risks_learning_to_succeed.pdf</w:t>
        </w:r>
      </w:hyperlink>
      <w:r>
        <w:rPr>
          <w:sz w:val="24"/>
          <w:szCs w:val="24"/>
        </w:rPr>
        <w:t xml:space="preserve"> [Accessed: 10th March 2018].</w:t>
      </w:r>
    </w:p>
    <w:p w:rsidR="00FA6F9E" w:rsidRDefault="00FA6F9E" w:rsidP="00575AB6">
      <w:pPr>
        <w:spacing w:line="240" w:lineRule="auto"/>
        <w:ind w:left="-283"/>
        <w:rPr>
          <w:sz w:val="24"/>
          <w:szCs w:val="24"/>
        </w:rPr>
      </w:pPr>
    </w:p>
    <w:p w:rsidR="00FA6F9E" w:rsidRDefault="00FA6F9E" w:rsidP="00575AB6">
      <w:pPr>
        <w:spacing w:line="240" w:lineRule="auto"/>
        <w:ind w:left="-283"/>
        <w:rPr>
          <w:sz w:val="24"/>
          <w:szCs w:val="24"/>
          <w:shd w:val="clear" w:color="auto" w:fill="FCFCFC"/>
        </w:rPr>
      </w:pPr>
      <w:r>
        <w:rPr>
          <w:sz w:val="24"/>
          <w:szCs w:val="24"/>
        </w:rPr>
        <w:t xml:space="preserve">Spruijt, J. (2017). </w:t>
      </w:r>
      <w:proofErr w:type="gramStart"/>
      <w:r>
        <w:rPr>
          <w:sz w:val="24"/>
          <w:szCs w:val="24"/>
        </w:rPr>
        <w:t xml:space="preserve">‘11 Paradoxes of Entrepreneurial Thinking: why entrepreneurship can hardly be taught.’ </w:t>
      </w:r>
      <w:r>
        <w:rPr>
          <w:i/>
          <w:sz w:val="24"/>
          <w:szCs w:val="24"/>
        </w:rPr>
        <w:t>openinnovation.eu.</w:t>
      </w:r>
      <w:proofErr w:type="gramEnd"/>
      <w:r>
        <w:rPr>
          <w:i/>
          <w:sz w:val="24"/>
          <w:szCs w:val="24"/>
        </w:rPr>
        <w:t xml:space="preserve"> </w:t>
      </w:r>
      <w:proofErr w:type="gramStart"/>
      <w:r>
        <w:rPr>
          <w:sz w:val="24"/>
          <w:szCs w:val="24"/>
        </w:rPr>
        <w:t>[Blog].</w:t>
      </w:r>
      <w:proofErr w:type="gramEnd"/>
      <w:r>
        <w:rPr>
          <w:sz w:val="24"/>
          <w:szCs w:val="24"/>
        </w:rPr>
        <w:t xml:space="preserve"> Available from: </w:t>
      </w:r>
      <w:hyperlink r:id="rId20">
        <w:r>
          <w:rPr>
            <w:color w:val="1155CC"/>
            <w:sz w:val="24"/>
            <w:szCs w:val="24"/>
            <w:u w:val="single"/>
          </w:rPr>
          <w:t>http://www.openinnovation.eu/17-05-2017/11-paradoxes-of-entrepreneurial-thinking-why-entrepreneurship-can-hardly-be-taught/</w:t>
        </w:r>
      </w:hyperlink>
      <w:r>
        <w:rPr>
          <w:sz w:val="24"/>
          <w:szCs w:val="24"/>
        </w:rPr>
        <w:t xml:space="preserve"> [Accessed: 28th February 2018].</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r>
        <w:rPr>
          <w:sz w:val="24"/>
          <w:szCs w:val="24"/>
        </w:rPr>
        <w:t xml:space="preserve">Telford, J. (2010). </w:t>
      </w:r>
      <w:proofErr w:type="spellStart"/>
      <w:proofErr w:type="gramStart"/>
      <w:r>
        <w:rPr>
          <w:i/>
          <w:sz w:val="24"/>
          <w:szCs w:val="24"/>
        </w:rPr>
        <w:t>Balloonology</w:t>
      </w:r>
      <w:proofErr w:type="spellEnd"/>
      <w:r>
        <w:rPr>
          <w:i/>
          <w:sz w:val="24"/>
          <w:szCs w:val="24"/>
        </w:rPr>
        <w:t>.</w:t>
      </w:r>
      <w:proofErr w:type="gramEnd"/>
      <w:r>
        <w:rPr>
          <w:i/>
          <w:sz w:val="24"/>
          <w:szCs w:val="24"/>
        </w:rPr>
        <w:t xml:space="preserve"> </w:t>
      </w:r>
      <w:r>
        <w:rPr>
          <w:sz w:val="24"/>
          <w:szCs w:val="24"/>
        </w:rPr>
        <w:t xml:space="preserve">Utah: Gibbs Smith. </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proofErr w:type="gramStart"/>
      <w:r>
        <w:rPr>
          <w:sz w:val="24"/>
          <w:szCs w:val="24"/>
        </w:rPr>
        <w:t>Trusty, C. and Trusty, B. (2011).</w:t>
      </w:r>
      <w:proofErr w:type="gramEnd"/>
      <w:r>
        <w:rPr>
          <w:sz w:val="24"/>
          <w:szCs w:val="24"/>
        </w:rPr>
        <w:t xml:space="preserve"> </w:t>
      </w:r>
      <w:proofErr w:type="gramStart"/>
      <w:r>
        <w:rPr>
          <w:i/>
          <w:sz w:val="24"/>
          <w:szCs w:val="24"/>
        </w:rPr>
        <w:t>The Kids' Guide to Balloon Twisting.</w:t>
      </w:r>
      <w:proofErr w:type="gramEnd"/>
      <w:r>
        <w:rPr>
          <w:i/>
          <w:sz w:val="24"/>
          <w:szCs w:val="24"/>
        </w:rPr>
        <w:t xml:space="preserve"> </w:t>
      </w:r>
      <w:r>
        <w:rPr>
          <w:sz w:val="24"/>
          <w:szCs w:val="24"/>
        </w:rPr>
        <w:t>USA: Capstone Press.</w:t>
      </w:r>
    </w:p>
    <w:p w:rsidR="00FA6F9E" w:rsidRDefault="00FA6F9E" w:rsidP="00575AB6">
      <w:pPr>
        <w:spacing w:line="240" w:lineRule="auto"/>
        <w:ind w:left="-283"/>
        <w:rPr>
          <w:sz w:val="24"/>
          <w:szCs w:val="24"/>
        </w:rPr>
      </w:pPr>
    </w:p>
    <w:p w:rsidR="00FA6F9E" w:rsidRDefault="00FA6F9E" w:rsidP="00575AB6">
      <w:pPr>
        <w:spacing w:line="240" w:lineRule="auto"/>
        <w:ind w:left="-300" w:right="-300"/>
        <w:rPr>
          <w:sz w:val="24"/>
          <w:szCs w:val="24"/>
        </w:rPr>
      </w:pPr>
      <w:proofErr w:type="gramStart"/>
      <w:r>
        <w:rPr>
          <w:sz w:val="24"/>
          <w:szCs w:val="24"/>
        </w:rPr>
        <w:t>Black, P., Harrison, C., Lee, C., Marshall, B. and Wiliam, D. (2004).</w:t>
      </w:r>
      <w:proofErr w:type="gramEnd"/>
      <w:r>
        <w:rPr>
          <w:sz w:val="24"/>
          <w:szCs w:val="24"/>
        </w:rPr>
        <w:t xml:space="preserve"> </w:t>
      </w:r>
      <w:proofErr w:type="gramStart"/>
      <w:r>
        <w:rPr>
          <w:sz w:val="24"/>
          <w:szCs w:val="24"/>
        </w:rPr>
        <w:t>‘Working Inside the Black Box: Assessment for Learning in the Classroom.’</w:t>
      </w:r>
      <w:proofErr w:type="gramEnd"/>
      <w:r>
        <w:rPr>
          <w:sz w:val="24"/>
          <w:szCs w:val="24"/>
        </w:rPr>
        <w:t xml:space="preserve"> </w:t>
      </w:r>
      <w:proofErr w:type="gramStart"/>
      <w:r>
        <w:rPr>
          <w:i/>
          <w:sz w:val="24"/>
          <w:szCs w:val="24"/>
        </w:rPr>
        <w:t xml:space="preserve">Phi Delta </w:t>
      </w:r>
      <w:proofErr w:type="spellStart"/>
      <w:r>
        <w:rPr>
          <w:i/>
          <w:sz w:val="24"/>
          <w:szCs w:val="24"/>
        </w:rPr>
        <w:t>Kappan</w:t>
      </w:r>
      <w:proofErr w:type="spellEnd"/>
      <w:r>
        <w:rPr>
          <w:i/>
          <w:sz w:val="24"/>
          <w:szCs w:val="24"/>
        </w:rPr>
        <w:t>.</w:t>
      </w:r>
      <w:proofErr w:type="gramEnd"/>
      <w:r>
        <w:rPr>
          <w:sz w:val="24"/>
          <w:szCs w:val="24"/>
        </w:rPr>
        <w:t xml:space="preserve"> [Online] 86(1). PP.9-21. Available from: </w:t>
      </w:r>
      <w:hyperlink r:id="rId21">
        <w:r>
          <w:rPr>
            <w:color w:val="1155CC"/>
            <w:sz w:val="24"/>
            <w:szCs w:val="24"/>
            <w:u w:val="single"/>
          </w:rPr>
          <w:t>http://journals.sagepub.com/doi/abs/10.1177/003172170408600105</w:t>
        </w:r>
      </w:hyperlink>
      <w:r>
        <w:rPr>
          <w:sz w:val="24"/>
          <w:szCs w:val="24"/>
        </w:rPr>
        <w:t xml:space="preserve"> [Accessed: 19th March 2018].</w:t>
      </w:r>
    </w:p>
    <w:p w:rsidR="00FA6F9E" w:rsidRDefault="00FA6F9E" w:rsidP="00575AB6">
      <w:pPr>
        <w:spacing w:line="240" w:lineRule="auto"/>
        <w:ind w:left="-300" w:right="-300"/>
        <w:rPr>
          <w:sz w:val="24"/>
          <w:szCs w:val="24"/>
        </w:rPr>
      </w:pPr>
    </w:p>
    <w:p w:rsidR="00FA6F9E" w:rsidRDefault="00FA6F9E" w:rsidP="00575AB6">
      <w:pPr>
        <w:spacing w:line="240" w:lineRule="auto"/>
        <w:ind w:left="-300" w:right="-300"/>
        <w:rPr>
          <w:sz w:val="24"/>
          <w:szCs w:val="24"/>
        </w:rPr>
      </w:pPr>
      <w:proofErr w:type="gramStart"/>
      <w:r>
        <w:rPr>
          <w:sz w:val="24"/>
          <w:szCs w:val="24"/>
        </w:rPr>
        <w:t>Welsh Assembly (2009).</w:t>
      </w:r>
      <w:proofErr w:type="gramEnd"/>
      <w:r>
        <w:rPr>
          <w:sz w:val="24"/>
          <w:szCs w:val="24"/>
        </w:rPr>
        <w:t xml:space="preserve"> </w:t>
      </w:r>
      <w:proofErr w:type="gramStart"/>
      <w:r>
        <w:rPr>
          <w:sz w:val="24"/>
          <w:szCs w:val="24"/>
        </w:rPr>
        <w:t xml:space="preserve">‘ESDGC - Education for Sustainable Development and Global Citizenship.’ </w:t>
      </w:r>
      <w:r>
        <w:rPr>
          <w:i/>
          <w:sz w:val="24"/>
          <w:szCs w:val="24"/>
        </w:rPr>
        <w:t>resources.hwb.wales.gov.uk.</w:t>
      </w:r>
      <w:proofErr w:type="gramEnd"/>
      <w:r>
        <w:rPr>
          <w:sz w:val="24"/>
          <w:szCs w:val="24"/>
        </w:rPr>
        <w:t xml:space="preserve"> [Online] Available from: </w:t>
      </w:r>
      <w:hyperlink r:id="rId22">
        <w:r>
          <w:rPr>
            <w:color w:val="1155CC"/>
            <w:sz w:val="24"/>
            <w:szCs w:val="24"/>
            <w:u w:val="single"/>
          </w:rPr>
          <w:t>http://resources.hwb.wales.gov.uk/VTC/2008-09/esdgc/getting-you-going/index.html</w:t>
        </w:r>
      </w:hyperlink>
      <w:r>
        <w:rPr>
          <w:sz w:val="24"/>
          <w:szCs w:val="24"/>
        </w:rPr>
        <w:t xml:space="preserve"> [Accessed: 20th March 2018]. </w:t>
      </w:r>
    </w:p>
    <w:p w:rsidR="00FA6F9E" w:rsidRDefault="00FA6F9E" w:rsidP="00575AB6">
      <w:pPr>
        <w:spacing w:line="240" w:lineRule="auto"/>
        <w:ind w:left="-300" w:right="-300"/>
        <w:rPr>
          <w:sz w:val="24"/>
          <w:szCs w:val="24"/>
        </w:rPr>
      </w:pPr>
    </w:p>
    <w:p w:rsidR="00FA6F9E" w:rsidRDefault="00575AB6" w:rsidP="00575AB6">
      <w:pPr>
        <w:spacing w:line="240" w:lineRule="auto"/>
        <w:ind w:left="-300" w:right="-300"/>
        <w:rPr>
          <w:sz w:val="24"/>
          <w:szCs w:val="24"/>
        </w:rPr>
      </w:pPr>
      <w:r w:rsidRPr="00575AB6">
        <w:rPr>
          <w:noProof/>
        </w:rPr>
        <mc:AlternateContent>
          <mc:Choice Requires="wps">
            <w:drawing>
              <wp:anchor distT="0" distB="0" distL="114300" distR="114300" simplePos="0" relativeHeight="251687936" behindDoc="0" locked="0" layoutInCell="1" allowOverlap="1" wp14:anchorId="5EAFBAA3" wp14:editId="1697E7AB">
                <wp:simplePos x="0" y="0"/>
                <wp:positionH relativeFrom="column">
                  <wp:posOffset>2957195</wp:posOffset>
                </wp:positionH>
                <wp:positionV relativeFrom="paragraph">
                  <wp:posOffset>1349375</wp:posOffset>
                </wp:positionV>
                <wp:extent cx="361950" cy="2762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pBdr>
                                <w:top w:val="nil"/>
                              </w:pBdr>
                              <w:jc w:val="center"/>
                              <w:rPr>
                                <w:sz w:val="24"/>
                              </w:rPr>
                            </w:pPr>
                            <w:r>
                              <w:rPr>
                                <w:sz w:val="24"/>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40" type="#_x0000_t202" style="position:absolute;left:0;text-align:left;margin-left:232.85pt;margin-top:106.25pt;width:28.5pt;height:21.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" fillcolor="window" strokeweight=".5pt">
                <v:textbox>
                  <w:txbxContent>
                    <w:p w:rsidR="00575AB6" w:rsidRPr="00575AB6" w:rsidRDefault="00575AB6" w:rsidP="00575AB6">
                      <w:pPr>
                        <w:pBdr>
                          <w:top w:val="nil"/>
                        </w:pBdr>
                        <w:jc w:val="center"/>
                        <w:rPr>
                          <w:sz w:val="24"/>
                        </w:rPr>
                      </w:pPr>
                      <w:r>
                        <w:rPr>
                          <w:sz w:val="24"/>
                        </w:rPr>
                        <w:t>15</w:t>
                      </w:r>
                    </w:p>
                  </w:txbxContent>
                </v:textbox>
              </v:shape>
            </w:pict>
          </mc:Fallback>
        </mc:AlternateContent>
      </w:r>
      <w:proofErr w:type="gramStart"/>
      <w:r w:rsidR="00FA6F9E">
        <w:rPr>
          <w:sz w:val="24"/>
          <w:szCs w:val="24"/>
        </w:rPr>
        <w:t>Welsh Assembly Government (2008).</w:t>
      </w:r>
      <w:proofErr w:type="gramEnd"/>
      <w:r w:rsidR="00FA6F9E">
        <w:rPr>
          <w:sz w:val="24"/>
          <w:szCs w:val="24"/>
        </w:rPr>
        <w:t xml:space="preserve"> </w:t>
      </w:r>
      <w:proofErr w:type="gramStart"/>
      <w:r w:rsidR="00FA6F9E">
        <w:rPr>
          <w:sz w:val="24"/>
          <w:szCs w:val="24"/>
        </w:rPr>
        <w:t xml:space="preserve">‘Education for Sustainable Development and Global Citizenship.’ </w:t>
      </w:r>
      <w:proofErr w:type="spellStart"/>
      <w:r w:rsidR="00FA6F9E">
        <w:rPr>
          <w:i/>
          <w:sz w:val="24"/>
          <w:szCs w:val="24"/>
        </w:rPr>
        <w:t>learning.gov.wales</w:t>
      </w:r>
      <w:proofErr w:type="spellEnd"/>
      <w:r w:rsidR="00FA6F9E">
        <w:rPr>
          <w:i/>
          <w:sz w:val="24"/>
          <w:szCs w:val="24"/>
        </w:rPr>
        <w:t>.</w:t>
      </w:r>
      <w:proofErr w:type="gramEnd"/>
      <w:r w:rsidR="00FA6F9E">
        <w:rPr>
          <w:sz w:val="24"/>
          <w:szCs w:val="24"/>
        </w:rPr>
        <w:t xml:space="preserve"> [PDF] Available from: </w:t>
      </w:r>
      <w:hyperlink r:id="rId23">
        <w:r w:rsidR="00FA6F9E">
          <w:rPr>
            <w:color w:val="1155CC"/>
            <w:sz w:val="24"/>
            <w:szCs w:val="24"/>
            <w:u w:val="single"/>
          </w:rPr>
          <w:t>http://learning.gov.wales/docs/learningwales/publications/081204commonunderstschoolsen.pdf</w:t>
        </w:r>
      </w:hyperlink>
      <w:r w:rsidR="00FA6F9E">
        <w:rPr>
          <w:sz w:val="24"/>
          <w:szCs w:val="24"/>
        </w:rPr>
        <w:t xml:space="preserve"> [Accessed: 20th March 2018]. </w:t>
      </w:r>
    </w:p>
    <w:p w:rsidR="00FA6F9E" w:rsidRDefault="00FA6F9E" w:rsidP="00575AB6">
      <w:pPr>
        <w:spacing w:line="240" w:lineRule="auto"/>
        <w:ind w:left="-300" w:right="-300"/>
        <w:rPr>
          <w:sz w:val="24"/>
          <w:szCs w:val="24"/>
        </w:rPr>
      </w:pPr>
    </w:p>
    <w:p w:rsidR="00FA6F9E" w:rsidRDefault="00FA6F9E" w:rsidP="00575AB6">
      <w:pPr>
        <w:spacing w:line="240" w:lineRule="auto"/>
        <w:ind w:left="-300" w:right="-300"/>
        <w:rPr>
          <w:sz w:val="24"/>
          <w:szCs w:val="24"/>
        </w:rPr>
      </w:pPr>
      <w:proofErr w:type="gramStart"/>
      <w:r>
        <w:rPr>
          <w:sz w:val="24"/>
          <w:szCs w:val="24"/>
        </w:rPr>
        <w:t>Welsh Government (2014).</w:t>
      </w:r>
      <w:proofErr w:type="gramEnd"/>
      <w:r>
        <w:rPr>
          <w:sz w:val="24"/>
          <w:szCs w:val="24"/>
        </w:rPr>
        <w:t xml:space="preserve"> </w:t>
      </w:r>
      <w:proofErr w:type="gramStart"/>
      <w:r>
        <w:rPr>
          <w:sz w:val="24"/>
          <w:szCs w:val="24"/>
        </w:rPr>
        <w:t xml:space="preserve">‘National Literacy and Numeracy Framework.’ </w:t>
      </w:r>
      <w:proofErr w:type="spellStart"/>
      <w:r>
        <w:rPr>
          <w:i/>
          <w:sz w:val="24"/>
          <w:szCs w:val="24"/>
        </w:rPr>
        <w:t>learning.gov.wales</w:t>
      </w:r>
      <w:proofErr w:type="spellEnd"/>
      <w:r>
        <w:rPr>
          <w:i/>
          <w:sz w:val="24"/>
          <w:szCs w:val="24"/>
        </w:rPr>
        <w:t>.</w:t>
      </w:r>
      <w:proofErr w:type="gramEnd"/>
      <w:r>
        <w:rPr>
          <w:i/>
          <w:sz w:val="24"/>
          <w:szCs w:val="24"/>
        </w:rPr>
        <w:t xml:space="preserve"> </w:t>
      </w:r>
      <w:r>
        <w:rPr>
          <w:sz w:val="24"/>
          <w:szCs w:val="24"/>
        </w:rPr>
        <w:t xml:space="preserve">[Online] Available from: </w:t>
      </w:r>
      <w:hyperlink r:id="rId24">
        <w:r>
          <w:rPr>
            <w:color w:val="1155CC"/>
            <w:sz w:val="24"/>
            <w:szCs w:val="24"/>
            <w:u w:val="single"/>
          </w:rPr>
          <w:t>http://learning.gov.wales/resources/browse-all/nlnf/framework?component=numeracy&amp;year=6938374_2&amp;selectedYear=col_12&amp;lang=en</w:t>
        </w:r>
      </w:hyperlink>
      <w:r>
        <w:rPr>
          <w:sz w:val="24"/>
          <w:szCs w:val="24"/>
        </w:rPr>
        <w:t xml:space="preserve"> [Accessed: 20th March 2018]. </w:t>
      </w:r>
    </w:p>
    <w:p w:rsidR="00FA6F9E" w:rsidRDefault="00FA6F9E" w:rsidP="00575AB6">
      <w:pPr>
        <w:spacing w:line="240" w:lineRule="auto"/>
        <w:ind w:left="-300" w:right="-300"/>
        <w:rPr>
          <w:sz w:val="24"/>
          <w:szCs w:val="24"/>
        </w:rPr>
      </w:pPr>
    </w:p>
    <w:p w:rsidR="00FA6F9E" w:rsidRDefault="00FA6F9E" w:rsidP="00575AB6">
      <w:pPr>
        <w:spacing w:line="240" w:lineRule="auto"/>
        <w:ind w:left="-300" w:right="-300"/>
        <w:rPr>
          <w:sz w:val="24"/>
          <w:szCs w:val="24"/>
        </w:rPr>
      </w:pPr>
      <w:proofErr w:type="gramStart"/>
      <w:r>
        <w:rPr>
          <w:sz w:val="24"/>
          <w:szCs w:val="24"/>
        </w:rPr>
        <w:t>Welsh Government (2018).</w:t>
      </w:r>
      <w:proofErr w:type="gramEnd"/>
      <w:r>
        <w:rPr>
          <w:sz w:val="24"/>
          <w:szCs w:val="24"/>
        </w:rPr>
        <w:t xml:space="preserve"> </w:t>
      </w:r>
      <w:proofErr w:type="gramStart"/>
      <w:r>
        <w:rPr>
          <w:sz w:val="24"/>
          <w:szCs w:val="24"/>
        </w:rPr>
        <w:t xml:space="preserve">‘Digital Competence Framework.’ </w:t>
      </w:r>
      <w:proofErr w:type="spellStart"/>
      <w:r>
        <w:rPr>
          <w:i/>
          <w:sz w:val="24"/>
          <w:szCs w:val="24"/>
        </w:rPr>
        <w:t>learning.gov.wales</w:t>
      </w:r>
      <w:proofErr w:type="spellEnd"/>
      <w:r>
        <w:rPr>
          <w:i/>
          <w:sz w:val="24"/>
          <w:szCs w:val="24"/>
        </w:rPr>
        <w:t>.</w:t>
      </w:r>
      <w:proofErr w:type="gramEnd"/>
      <w:r>
        <w:rPr>
          <w:sz w:val="24"/>
          <w:szCs w:val="24"/>
        </w:rPr>
        <w:t xml:space="preserve"> [Online] Available from: </w:t>
      </w:r>
      <w:hyperlink r:id="rId25">
        <w:r>
          <w:rPr>
            <w:color w:val="1155CC"/>
            <w:sz w:val="24"/>
            <w:szCs w:val="24"/>
            <w:u w:val="single"/>
          </w:rPr>
          <w:t>http://learning.gov.wales/resources/browse-all/digital-competence-framework/?lang=en</w:t>
        </w:r>
      </w:hyperlink>
      <w:r>
        <w:rPr>
          <w:sz w:val="24"/>
          <w:szCs w:val="24"/>
        </w:rPr>
        <w:t xml:space="preserve"> [Accessed: 20th March 2018]. </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proofErr w:type="gramStart"/>
      <w:r>
        <w:rPr>
          <w:sz w:val="24"/>
          <w:szCs w:val="24"/>
        </w:rPr>
        <w:t>Welsh Government (2018).</w:t>
      </w:r>
      <w:proofErr w:type="gramEnd"/>
      <w:r>
        <w:rPr>
          <w:sz w:val="24"/>
          <w:szCs w:val="24"/>
        </w:rPr>
        <w:t xml:space="preserve"> </w:t>
      </w:r>
      <w:proofErr w:type="gramStart"/>
      <w:r>
        <w:rPr>
          <w:sz w:val="24"/>
          <w:szCs w:val="24"/>
        </w:rPr>
        <w:t xml:space="preserve">‘New School Curriculum.’ </w:t>
      </w:r>
      <w:proofErr w:type="spellStart"/>
      <w:r>
        <w:rPr>
          <w:i/>
          <w:sz w:val="24"/>
          <w:szCs w:val="24"/>
        </w:rPr>
        <w:t>gov.wales</w:t>
      </w:r>
      <w:proofErr w:type="spellEnd"/>
      <w:r>
        <w:rPr>
          <w:i/>
          <w:sz w:val="24"/>
          <w:szCs w:val="24"/>
        </w:rPr>
        <w:t>.</w:t>
      </w:r>
      <w:proofErr w:type="gramEnd"/>
      <w:r>
        <w:rPr>
          <w:sz w:val="24"/>
          <w:szCs w:val="24"/>
        </w:rPr>
        <w:t xml:space="preserve"> [Online] Available from: </w:t>
      </w:r>
      <w:hyperlink r:id="rId26">
        <w:r>
          <w:rPr>
            <w:color w:val="1155CC"/>
            <w:sz w:val="24"/>
            <w:szCs w:val="24"/>
            <w:u w:val="single"/>
          </w:rPr>
          <w:t>http://gov.wales/topics/educationandskills/schoolshome/curriculuminwales/curriculum-for-wales-curriculum-for-life/?lang=en</w:t>
        </w:r>
      </w:hyperlink>
      <w:r>
        <w:rPr>
          <w:sz w:val="24"/>
          <w:szCs w:val="24"/>
        </w:rPr>
        <w:t xml:space="preserve"> [Accessed: 6th March 2018].</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proofErr w:type="gramStart"/>
      <w:r>
        <w:rPr>
          <w:sz w:val="24"/>
          <w:szCs w:val="24"/>
        </w:rPr>
        <w:t>Welsh Government (2015).</w:t>
      </w:r>
      <w:proofErr w:type="gramEnd"/>
      <w:r>
        <w:rPr>
          <w:sz w:val="24"/>
          <w:szCs w:val="24"/>
        </w:rPr>
        <w:t xml:space="preserve"> ‘Qualified For Life: A curriculum for Wales - a curriculum for life.’ </w:t>
      </w:r>
      <w:proofErr w:type="spellStart"/>
      <w:r>
        <w:rPr>
          <w:i/>
          <w:sz w:val="24"/>
          <w:szCs w:val="24"/>
        </w:rPr>
        <w:t>gov.wales</w:t>
      </w:r>
      <w:proofErr w:type="spellEnd"/>
      <w:r>
        <w:rPr>
          <w:i/>
          <w:sz w:val="24"/>
          <w:szCs w:val="24"/>
        </w:rPr>
        <w:t>.</w:t>
      </w:r>
      <w:r>
        <w:rPr>
          <w:sz w:val="24"/>
          <w:szCs w:val="24"/>
        </w:rPr>
        <w:t xml:space="preserve"> [PDF] Available from: </w:t>
      </w:r>
      <w:hyperlink r:id="rId27">
        <w:r>
          <w:rPr>
            <w:color w:val="1155CC"/>
            <w:sz w:val="24"/>
            <w:szCs w:val="24"/>
            <w:u w:val="single"/>
          </w:rPr>
          <w:t>http://gov.wales/docs/dcells/publications/151021-a-curriculum-for-wales-a-curriculum-for-life-en.pdf</w:t>
        </w:r>
      </w:hyperlink>
      <w:r>
        <w:rPr>
          <w:sz w:val="24"/>
          <w:szCs w:val="24"/>
        </w:rPr>
        <w:t xml:space="preserve"> [Accessed: 6th March 2018].  </w:t>
      </w:r>
    </w:p>
    <w:p w:rsidR="00FA6F9E" w:rsidRDefault="00FA6F9E" w:rsidP="00575AB6">
      <w:pPr>
        <w:spacing w:line="240" w:lineRule="auto"/>
        <w:ind w:left="-283" w:right="-339"/>
        <w:rPr>
          <w:sz w:val="24"/>
          <w:szCs w:val="24"/>
        </w:rPr>
      </w:pPr>
    </w:p>
    <w:p w:rsidR="00FA6F9E" w:rsidRDefault="00FA6F9E" w:rsidP="00575AB6">
      <w:pPr>
        <w:spacing w:line="240" w:lineRule="auto"/>
        <w:ind w:left="-283" w:right="-339"/>
        <w:rPr>
          <w:sz w:val="24"/>
          <w:szCs w:val="24"/>
        </w:rPr>
      </w:pPr>
      <w:proofErr w:type="gramStart"/>
      <w:r>
        <w:rPr>
          <w:sz w:val="24"/>
          <w:szCs w:val="24"/>
        </w:rPr>
        <w:t>Welsh Government (2018).</w:t>
      </w:r>
      <w:proofErr w:type="gramEnd"/>
      <w:r>
        <w:rPr>
          <w:sz w:val="24"/>
          <w:szCs w:val="24"/>
        </w:rPr>
        <w:t xml:space="preserve"> </w:t>
      </w:r>
      <w:proofErr w:type="gramStart"/>
      <w:r>
        <w:rPr>
          <w:sz w:val="24"/>
          <w:szCs w:val="24"/>
        </w:rPr>
        <w:t xml:space="preserve">‘Understanding Entrepreneurship - The ACRO Model.’ </w:t>
      </w:r>
      <w:proofErr w:type="spellStart"/>
      <w:r>
        <w:rPr>
          <w:i/>
          <w:sz w:val="24"/>
          <w:szCs w:val="24"/>
        </w:rPr>
        <w:t>businesswales.gov.wales</w:t>
      </w:r>
      <w:proofErr w:type="spellEnd"/>
      <w:r>
        <w:rPr>
          <w:i/>
          <w:sz w:val="24"/>
          <w:szCs w:val="24"/>
        </w:rPr>
        <w:t>.</w:t>
      </w:r>
      <w:proofErr w:type="gramEnd"/>
      <w:r>
        <w:rPr>
          <w:sz w:val="24"/>
          <w:szCs w:val="24"/>
        </w:rPr>
        <w:t xml:space="preserve"> [Online] Available from: </w:t>
      </w:r>
      <w:hyperlink r:id="rId28">
        <w:r>
          <w:rPr>
            <w:color w:val="1155CC"/>
            <w:sz w:val="24"/>
            <w:szCs w:val="24"/>
            <w:u w:val="single"/>
          </w:rPr>
          <w:t>https://businesswales.gov.wales/bigideas/understanding-entrepreneurship-acro-model</w:t>
        </w:r>
      </w:hyperlink>
      <w:r>
        <w:rPr>
          <w:sz w:val="24"/>
          <w:szCs w:val="24"/>
        </w:rPr>
        <w:t xml:space="preserve"> [Accessed: 7th March 2018]. </w:t>
      </w:r>
    </w:p>
    <w:p w:rsidR="00FA6F9E" w:rsidRDefault="00FA6F9E" w:rsidP="00575AB6">
      <w:pPr>
        <w:spacing w:line="240" w:lineRule="auto"/>
        <w:ind w:left="-283" w:right="-339"/>
        <w:rPr>
          <w:sz w:val="24"/>
          <w:szCs w:val="24"/>
        </w:rPr>
      </w:pPr>
    </w:p>
    <w:p w:rsidR="00FA6F9E" w:rsidRDefault="00575AB6" w:rsidP="00575AB6">
      <w:pPr>
        <w:spacing w:line="240" w:lineRule="auto"/>
        <w:ind w:left="-284"/>
      </w:pPr>
      <w:r w:rsidRPr="00575AB6">
        <w:rPr>
          <w:noProof/>
        </w:rPr>
        <mc:AlternateContent>
          <mc:Choice Requires="wps">
            <w:drawing>
              <wp:anchor distT="0" distB="0" distL="114300" distR="114300" simplePos="0" relativeHeight="251689984" behindDoc="0" locked="0" layoutInCell="1" allowOverlap="1" wp14:anchorId="039EA361" wp14:editId="77EE8206">
                <wp:simplePos x="0" y="0"/>
                <wp:positionH relativeFrom="column">
                  <wp:posOffset>2957195</wp:posOffset>
                </wp:positionH>
                <wp:positionV relativeFrom="paragraph">
                  <wp:posOffset>5408930</wp:posOffset>
                </wp:positionV>
                <wp:extent cx="361950" cy="27622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361950" cy="276225"/>
                        </a:xfrm>
                        <a:prstGeom prst="rect">
                          <a:avLst/>
                        </a:prstGeom>
                        <a:solidFill>
                          <a:sysClr val="window" lastClr="FFFFFF"/>
                        </a:solidFill>
                        <a:ln w="6350">
                          <a:solidFill>
                            <a:prstClr val="black"/>
                          </a:solidFill>
                        </a:ln>
                        <a:effectLst/>
                      </wps:spPr>
                      <wps:txbx>
                        <w:txbxContent>
                          <w:p w:rsidR="00575AB6" w:rsidRPr="00575AB6" w:rsidRDefault="00575AB6" w:rsidP="00575AB6">
                            <w:pPr>
                              <w:jc w:val="center"/>
                              <w:rPr>
                                <w:sz w:val="24"/>
                              </w:rPr>
                            </w:pPr>
                            <w:r>
                              <w:rPr>
                                <w:sz w:val="24"/>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41" type="#_x0000_t202" style="position:absolute;left:0;text-align:left;margin-left:232.85pt;margin-top:425.9pt;width:28.5pt;height:21.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" fillcolor="window" strokeweight=".5pt">
                <v:textbox>
                  <w:txbxContent>
                    <w:p w:rsidR="00575AB6" w:rsidRPr="00575AB6" w:rsidRDefault="00575AB6" w:rsidP="00575AB6">
                      <w:pPr>
                        <w:jc w:val="center"/>
                        <w:rPr>
                          <w:sz w:val="24"/>
                        </w:rPr>
                      </w:pPr>
                      <w:r>
                        <w:rPr>
                          <w:sz w:val="24"/>
                        </w:rPr>
                        <w:t>16</w:t>
                      </w:r>
                    </w:p>
                  </w:txbxContent>
                </v:textbox>
              </v:shape>
            </w:pict>
          </mc:Fallback>
        </mc:AlternateContent>
      </w:r>
      <w:r w:rsidR="00FA6F9E">
        <w:rPr>
          <w:sz w:val="24"/>
          <w:szCs w:val="24"/>
        </w:rPr>
        <w:t xml:space="preserve">Wiliam, D. (2011). </w:t>
      </w:r>
      <w:proofErr w:type="gramStart"/>
      <w:r w:rsidR="00FA6F9E">
        <w:rPr>
          <w:i/>
          <w:sz w:val="24"/>
          <w:szCs w:val="24"/>
        </w:rPr>
        <w:t>Embedded: formative assessment.</w:t>
      </w:r>
      <w:proofErr w:type="gramEnd"/>
      <w:r w:rsidR="00FA6F9E">
        <w:rPr>
          <w:sz w:val="24"/>
          <w:szCs w:val="24"/>
        </w:rPr>
        <w:t xml:space="preserve"> Bloomington: Solution Tree Press</w:t>
      </w:r>
      <w:r w:rsidR="00FA6F9E">
        <w:rPr>
          <w:sz w:val="24"/>
          <w:szCs w:val="24"/>
        </w:rPr>
        <w:t>.</w:t>
      </w:r>
    </w:p>
    <w:sectPr w:rsidR="00FA6F9E" w:rsidSect="00314701">
      <w:pgSz w:w="11906" w:h="16838"/>
      <w:pgMar w:top="1440" w:right="1418" w:bottom="1440" w:left="1418"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1DE4" w:rsidRDefault="00671DE4" w:rsidP="00FA6F9E">
      <w:pPr>
        <w:spacing w:line="240" w:lineRule="auto"/>
      </w:pPr>
      <w:r>
        <w:separator/>
      </w:r>
    </w:p>
  </w:endnote>
  <w:endnote w:type="continuationSeparator" w:id="0">
    <w:p w:rsidR="00671DE4" w:rsidRDefault="00671DE4" w:rsidP="00FA6F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6F9E" w:rsidRDefault="00FA6F9E" w:rsidP="00E50D33">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4701" w:rsidRDefault="00314701" w:rsidP="00314701">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1DE4" w:rsidRDefault="00671DE4" w:rsidP="00FA6F9E">
      <w:pPr>
        <w:spacing w:line="240" w:lineRule="auto"/>
      </w:pPr>
      <w:r>
        <w:separator/>
      </w:r>
    </w:p>
  </w:footnote>
  <w:footnote w:type="continuationSeparator" w:id="0">
    <w:p w:rsidR="00671DE4" w:rsidRDefault="00671DE4" w:rsidP="00FA6F9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6F9E" w:rsidRDefault="00FA6F9E" w:rsidP="00FA6F9E">
    <w:pPr>
      <w:pStyle w:val="Header"/>
      <w:jc w:val="right"/>
    </w:pPr>
    <w:r>
      <w:t>P148393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777866"/>
    <w:multiLevelType w:val="multilevel"/>
    <w:tmpl w:val="557CD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6F9E"/>
    <w:rsid w:val="002E72B2"/>
    <w:rsid w:val="00314701"/>
    <w:rsid w:val="00466EE9"/>
    <w:rsid w:val="00530C2E"/>
    <w:rsid w:val="00575AB6"/>
    <w:rsid w:val="005E4220"/>
    <w:rsid w:val="00671DE4"/>
    <w:rsid w:val="00895AC9"/>
    <w:rsid w:val="00C50873"/>
    <w:rsid w:val="00CC35B2"/>
    <w:rsid w:val="00E328A1"/>
    <w:rsid w:val="00E50D33"/>
    <w:rsid w:val="00FA6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A6F9E"/>
    <w:pPr>
      <w:pBdr>
        <w:top w:val="nil"/>
        <w:left w:val="nil"/>
        <w:bottom w:val="nil"/>
        <w:right w:val="nil"/>
        <w:between w:val="nil"/>
      </w:pBdr>
      <w:spacing w:after="0"/>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F9E"/>
    <w:pPr>
      <w:tabs>
        <w:tab w:val="center" w:pos="4513"/>
        <w:tab w:val="right" w:pos="9026"/>
      </w:tabs>
      <w:spacing w:line="240" w:lineRule="auto"/>
    </w:pPr>
  </w:style>
  <w:style w:type="character" w:customStyle="1" w:styleId="HeaderChar">
    <w:name w:val="Header Char"/>
    <w:basedOn w:val="DefaultParagraphFont"/>
    <w:link w:val="Header"/>
    <w:uiPriority w:val="99"/>
    <w:rsid w:val="00FA6F9E"/>
    <w:rPr>
      <w:rFonts w:ascii="Arial" w:eastAsia="Arial" w:hAnsi="Arial" w:cs="Arial"/>
      <w:color w:val="000000"/>
      <w:lang w:eastAsia="en-GB"/>
    </w:rPr>
  </w:style>
  <w:style w:type="paragraph" w:styleId="Footer">
    <w:name w:val="footer"/>
    <w:basedOn w:val="Normal"/>
    <w:link w:val="FooterChar"/>
    <w:uiPriority w:val="99"/>
    <w:unhideWhenUsed/>
    <w:rsid w:val="00FA6F9E"/>
    <w:pPr>
      <w:tabs>
        <w:tab w:val="center" w:pos="4513"/>
        <w:tab w:val="right" w:pos="9026"/>
      </w:tabs>
      <w:spacing w:line="240" w:lineRule="auto"/>
    </w:pPr>
  </w:style>
  <w:style w:type="character" w:customStyle="1" w:styleId="FooterChar">
    <w:name w:val="Footer Char"/>
    <w:basedOn w:val="DefaultParagraphFont"/>
    <w:link w:val="Footer"/>
    <w:uiPriority w:val="99"/>
    <w:rsid w:val="00FA6F9E"/>
    <w:rPr>
      <w:rFonts w:ascii="Arial" w:eastAsia="Arial" w:hAnsi="Arial" w:cs="Arial"/>
      <w:color w:val="00000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A6F9E"/>
    <w:pPr>
      <w:pBdr>
        <w:top w:val="nil"/>
        <w:left w:val="nil"/>
        <w:bottom w:val="nil"/>
        <w:right w:val="nil"/>
        <w:between w:val="nil"/>
      </w:pBdr>
      <w:spacing w:after="0"/>
    </w:pPr>
    <w:rPr>
      <w:rFonts w:ascii="Arial" w:eastAsia="Arial" w:hAnsi="Arial" w:cs="Arial"/>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F9E"/>
    <w:pPr>
      <w:tabs>
        <w:tab w:val="center" w:pos="4513"/>
        <w:tab w:val="right" w:pos="9026"/>
      </w:tabs>
      <w:spacing w:line="240" w:lineRule="auto"/>
    </w:pPr>
  </w:style>
  <w:style w:type="character" w:customStyle="1" w:styleId="HeaderChar">
    <w:name w:val="Header Char"/>
    <w:basedOn w:val="DefaultParagraphFont"/>
    <w:link w:val="Header"/>
    <w:uiPriority w:val="99"/>
    <w:rsid w:val="00FA6F9E"/>
    <w:rPr>
      <w:rFonts w:ascii="Arial" w:eastAsia="Arial" w:hAnsi="Arial" w:cs="Arial"/>
      <w:color w:val="000000"/>
      <w:lang w:eastAsia="en-GB"/>
    </w:rPr>
  </w:style>
  <w:style w:type="paragraph" w:styleId="Footer">
    <w:name w:val="footer"/>
    <w:basedOn w:val="Normal"/>
    <w:link w:val="FooterChar"/>
    <w:uiPriority w:val="99"/>
    <w:unhideWhenUsed/>
    <w:rsid w:val="00FA6F9E"/>
    <w:pPr>
      <w:tabs>
        <w:tab w:val="center" w:pos="4513"/>
        <w:tab w:val="right" w:pos="9026"/>
      </w:tabs>
      <w:spacing w:line="240" w:lineRule="auto"/>
    </w:pPr>
  </w:style>
  <w:style w:type="character" w:customStyle="1" w:styleId="FooterChar">
    <w:name w:val="Footer Char"/>
    <w:basedOn w:val="DefaultParagraphFont"/>
    <w:link w:val="Footer"/>
    <w:uiPriority w:val="99"/>
    <w:rsid w:val="00FA6F9E"/>
    <w:rPr>
      <w:rFonts w:ascii="Arial" w:eastAsia="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dependent.co.uk/news/education/education-news/big-school-big-trauma-give-an-11-year-old-a-hand-to-hold-1599873.html" TargetMode="External"/><Relationship Id="rId18" Type="http://schemas.openxmlformats.org/officeDocument/2006/relationships/hyperlink" Target="https://www.understood.org/en/learning-attention-issues/child-learning-disabilities/movement-coordination-issues/all-about-fine-motor-skills" TargetMode="External"/><Relationship Id="rId26" Type="http://schemas.openxmlformats.org/officeDocument/2006/relationships/hyperlink" Target="http://gov.wales/topics/educationandskills/schoolshome/curriculuminwales/curriculum-for-wales-curriculum-for-life/?lang=en" TargetMode="External"/><Relationship Id="rId3" Type="http://schemas.openxmlformats.org/officeDocument/2006/relationships/styles" Target="styles.xml"/><Relationship Id="rId21" Type="http://schemas.openxmlformats.org/officeDocument/2006/relationships/hyperlink" Target="http://journals.sagepub.com/doi/abs/10.1177/003172170408600105" TargetMode="External"/><Relationship Id="rId7" Type="http://schemas.openxmlformats.org/officeDocument/2006/relationships/footnotes" Target="footnotes.xml"/><Relationship Id="rId12" Type="http://schemas.openxmlformats.org/officeDocument/2006/relationships/hyperlink" Target="http://dera.ioe.ac.uk/9094/1/00601-2009BKT-EN.pdf" TargetMode="External"/><Relationship Id="rId17" Type="http://schemas.openxmlformats.org/officeDocument/2006/relationships/hyperlink" Target="https://www.researchgate.net/profile/Allan_Gibb2/publication/285977203_Entrepreneurship_and_enterprise_education_in_schools_and_colleges_Insights_from_UK_practice/links/59e7af8d458515c3630fa501/Entrepreneurship-and-enterprise-education-in-schools-and-colleges-Insights-from-UK-practice.pdf" TargetMode="External"/><Relationship Id="rId25" Type="http://schemas.openxmlformats.org/officeDocument/2006/relationships/hyperlink" Target="http://learning.gov.wales/resources/browse-all/digital-competence-framework/?lang=en" TargetMode="External"/><Relationship Id="rId2" Type="http://schemas.openxmlformats.org/officeDocument/2006/relationships/numbering" Target="numbering.xml"/><Relationship Id="rId16" Type="http://schemas.openxmlformats.org/officeDocument/2006/relationships/hyperlink" Target="https://link.springer.com/referenceworkentry/10.1007%2F978-3-658-05263-8_2-1" TargetMode="External"/><Relationship Id="rId20" Type="http://schemas.openxmlformats.org/officeDocument/2006/relationships/hyperlink" Target="http://www.openinnovation.eu/17-05-2017/11-paradoxes-of-entrepreneurial-thinking-why-entrepreneurship-can-hardly-be-taugh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learning.gov.wales/resources/browse-all/nlnf/framework?component=numeracy&amp;year=6938374_2&amp;selectedYear=col_12&amp;lang=en" TargetMode="External"/><Relationship Id="rId5" Type="http://schemas.openxmlformats.org/officeDocument/2006/relationships/settings" Target="settings.xml"/><Relationship Id="rId15" Type="http://schemas.openxmlformats.org/officeDocument/2006/relationships/hyperlink" Target="http://gov.wales/docs/dcells/publications/150225-successful-futures-en.pdf" TargetMode="External"/><Relationship Id="rId23" Type="http://schemas.openxmlformats.org/officeDocument/2006/relationships/hyperlink" Target="http://learning.gov.wales/docs/learningwales/publications/081204commonunderstschoolsen.pdf" TargetMode="External"/><Relationship Id="rId28" Type="http://schemas.openxmlformats.org/officeDocument/2006/relationships/hyperlink" Target="https://businesswales.gov.wales/bigideas/understanding-entrepreneurship-acro-model" TargetMode="External"/><Relationship Id="rId10" Type="http://schemas.openxmlformats.org/officeDocument/2006/relationships/footer" Target="footer1.xml"/><Relationship Id="rId19" Type="http://schemas.openxmlformats.org/officeDocument/2006/relationships/hyperlink" Target="https://www.nesta.org.uk/sites/default/files/learning_to_take_risks_learning_to_succeed.pdf" TargetMode="Externa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hyperlink" Target="http://www.independent.co.uk/news/education/education-news/big-school-big-trauma-give-an-11-year-old-a-hand-to-hold-1599873.html" TargetMode="External"/><Relationship Id="rId22" Type="http://schemas.openxmlformats.org/officeDocument/2006/relationships/hyperlink" Target="http://resources.hwb.wales.gov.uk/VTC/2008-09/esdgc/getting-you-going/index.html" TargetMode="External"/><Relationship Id="rId27" Type="http://schemas.openxmlformats.org/officeDocument/2006/relationships/hyperlink" Target="http://gov.wales/docs/dcells/publications/151021-a-curriculum-for-wales-a-curriculum-for-life-e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0321E5-CA05-4408-A074-152172037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17</Pages>
  <Words>5051</Words>
  <Characters>28797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Stones</dc:creator>
  <cp:lastModifiedBy>Stones</cp:lastModifiedBy>
  <cp:revision>3</cp:revision>
  <dcterms:created xsi:type="dcterms:W3CDTF">2018-03-25T16:00:00Z</dcterms:created>
  <dcterms:modified xsi:type="dcterms:W3CDTF">2018-03-25T17:17:00Z</dcterms:modified>
</cp:coreProperties>
</file>