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3BBE5D" w14:textId="0605E7D0" w:rsidR="004F30C7" w:rsidRDefault="00412D5F">
      <w:pPr>
        <w:jc w:val="center"/>
      </w:pPr>
      <w:r>
        <w:t>Resubmission Academic Assignment (</w:t>
      </w:r>
      <w:r w:rsidR="005A197E">
        <w:t>09/03</w:t>
      </w:r>
      <w:r>
        <w:t>/2023)</w:t>
      </w:r>
    </w:p>
    <w:p w14:paraId="0602D1BA" w14:textId="77777777" w:rsidR="004F30C7" w:rsidRDefault="00412D5F">
      <w:pPr>
        <w:spacing w:line="360" w:lineRule="auto"/>
        <w:rPr>
          <w:rFonts w:ascii="Arial" w:eastAsia="Times New Roman" w:hAnsi="Arial" w:cs="Arial"/>
          <w:b/>
          <w:bCs/>
        </w:rPr>
      </w:pPr>
      <w:r>
        <w:rPr>
          <w:rFonts w:ascii="Arial" w:eastAsia="Times New Roman" w:hAnsi="Arial" w:cs="Arial"/>
          <w:b/>
          <w:bCs/>
        </w:rPr>
        <w:t>Essay 1 – Crime Prevention Through Environmental Design (CPTED)</w:t>
      </w:r>
    </w:p>
    <w:p w14:paraId="35347B2D" w14:textId="2A763A6F" w:rsidR="004F30C7" w:rsidRDefault="00412D5F">
      <w:pPr>
        <w:spacing w:line="360" w:lineRule="auto"/>
        <w:rPr>
          <w:rFonts w:ascii="Arial" w:eastAsia="Times New Roman" w:hAnsi="Arial" w:cs="Arial"/>
        </w:rPr>
      </w:pPr>
      <w:r>
        <w:rPr>
          <w:rFonts w:ascii="Arial" w:eastAsia="Times New Roman" w:hAnsi="Arial" w:cs="Arial"/>
        </w:rPr>
        <w:t xml:space="preserve">Crime Prevention </w:t>
      </w:r>
      <w:r w:rsidR="00DB2FD6">
        <w:rPr>
          <w:rFonts w:ascii="Arial" w:eastAsia="Times New Roman" w:hAnsi="Arial" w:cs="Arial"/>
        </w:rPr>
        <w:t>t</w:t>
      </w:r>
      <w:r>
        <w:rPr>
          <w:rFonts w:ascii="Arial" w:eastAsia="Times New Roman" w:hAnsi="Arial" w:cs="Arial"/>
        </w:rPr>
        <w:t>hrough Environmental Design refers “to measures taken to reduce crime through the manipulation of the physical environment with it outlined set of principles designed to influence potential offenders’ perceptions of the risk, effort and rewards of offending” (College of Policing; 2017).</w:t>
      </w:r>
    </w:p>
    <w:p w14:paraId="39664670" w14:textId="3DE52D07" w:rsidR="004F30C7" w:rsidRDefault="00412D5F">
      <w:pPr>
        <w:spacing w:line="360" w:lineRule="auto"/>
        <w:rPr>
          <w:rFonts w:ascii="Arial" w:eastAsia="Times New Roman" w:hAnsi="Arial" w:cs="Arial"/>
        </w:rPr>
      </w:pPr>
      <w:r>
        <w:rPr>
          <w:rFonts w:ascii="Arial" w:eastAsia="Times New Roman" w:hAnsi="Arial" w:cs="Arial"/>
        </w:rPr>
        <w:t xml:space="preserve">According to the design, it is subcategories in to four key components surround the CPTED. </w:t>
      </w:r>
      <w:r w:rsidR="00DB2FD6">
        <w:rPr>
          <w:rFonts w:ascii="Arial" w:eastAsia="Times New Roman" w:hAnsi="Arial" w:cs="Arial"/>
        </w:rPr>
        <w:t>E</w:t>
      </w:r>
      <w:r>
        <w:rPr>
          <w:rFonts w:ascii="Arial" w:eastAsia="Times New Roman" w:hAnsi="Arial" w:cs="Arial"/>
        </w:rPr>
        <w:t xml:space="preserve">ach of the following categories and </w:t>
      </w:r>
      <w:r w:rsidR="00DB2FD6">
        <w:rPr>
          <w:rFonts w:ascii="Arial" w:eastAsia="Times New Roman" w:hAnsi="Arial" w:cs="Arial"/>
        </w:rPr>
        <w:t>their</w:t>
      </w:r>
      <w:r>
        <w:rPr>
          <w:rFonts w:ascii="Arial" w:eastAsia="Times New Roman" w:hAnsi="Arial" w:cs="Arial"/>
        </w:rPr>
        <w:t xml:space="preserve"> effectiveness in the community</w:t>
      </w:r>
      <w:r w:rsidR="00DB2FD6">
        <w:rPr>
          <w:rFonts w:ascii="Arial" w:eastAsia="Times New Roman" w:hAnsi="Arial" w:cs="Arial"/>
        </w:rPr>
        <w:t xml:space="preserve"> will be outlined below</w:t>
      </w:r>
      <w:r>
        <w:rPr>
          <w:rFonts w:ascii="Arial" w:eastAsia="Times New Roman" w:hAnsi="Arial" w:cs="Arial"/>
        </w:rPr>
        <w:t xml:space="preserve"> (</w:t>
      </w:r>
      <w:r w:rsidR="00DB2FD6">
        <w:rPr>
          <w:rFonts w:ascii="Arial" w:eastAsia="Times New Roman" w:hAnsi="Arial" w:cs="Arial"/>
        </w:rPr>
        <w:t>outlined</w:t>
      </w:r>
      <w:r>
        <w:rPr>
          <w:rFonts w:ascii="Arial" w:eastAsia="Times New Roman" w:hAnsi="Arial" w:cs="Arial"/>
        </w:rPr>
        <w:t xml:space="preserve"> by Paragon Architecture, 2021):</w:t>
      </w:r>
    </w:p>
    <w:p w14:paraId="23A90F68" w14:textId="77777777" w:rsidR="004F30C7" w:rsidRDefault="00412D5F">
      <w:pPr>
        <w:spacing w:line="360" w:lineRule="auto"/>
        <w:rPr>
          <w:rFonts w:ascii="Arial" w:eastAsia="Times New Roman" w:hAnsi="Arial" w:cs="Arial"/>
        </w:rPr>
      </w:pPr>
      <w:r>
        <w:rPr>
          <w:rFonts w:ascii="Arial" w:eastAsia="Times New Roman" w:hAnsi="Arial" w:cs="Arial"/>
        </w:rPr>
        <w:t>- Natural Surveillance</w:t>
      </w:r>
    </w:p>
    <w:p w14:paraId="27C0BEA8" w14:textId="77777777" w:rsidR="004F30C7" w:rsidRDefault="00412D5F">
      <w:pPr>
        <w:spacing w:line="360" w:lineRule="auto"/>
        <w:rPr>
          <w:rFonts w:ascii="Arial" w:eastAsia="Times New Roman" w:hAnsi="Arial" w:cs="Arial"/>
        </w:rPr>
      </w:pPr>
      <w:r>
        <w:rPr>
          <w:rFonts w:ascii="Arial" w:eastAsia="Times New Roman" w:hAnsi="Arial" w:cs="Arial"/>
        </w:rPr>
        <w:t>The basic idea behind natural surveillance is that crime or vandalism will be less likely to happen if the perpetrators are observed. Several methods can be used to create natural surveillance. It is possible to influence the flow of operations to place more staff members or other observers close to a crime hotspot. The positioning of windows and illumination, along with the removal of obstacles, can significantly enhance sightlines from within buildings.</w:t>
      </w:r>
    </w:p>
    <w:p w14:paraId="285EFD83" w14:textId="77777777" w:rsidR="004F30C7" w:rsidRDefault="00412D5F">
      <w:pPr>
        <w:spacing w:line="360" w:lineRule="auto"/>
        <w:rPr>
          <w:rFonts w:ascii="Arial" w:eastAsia="Times New Roman" w:hAnsi="Arial" w:cs="Arial"/>
        </w:rPr>
      </w:pPr>
      <w:r>
        <w:rPr>
          <w:rFonts w:ascii="Arial" w:eastAsia="Times New Roman" w:hAnsi="Arial" w:cs="Arial"/>
        </w:rPr>
        <w:t>- Access Control</w:t>
      </w:r>
    </w:p>
    <w:p w14:paraId="5F305332" w14:textId="77777777" w:rsidR="004F30C7" w:rsidRDefault="00412D5F">
      <w:pPr>
        <w:spacing w:line="360" w:lineRule="auto"/>
        <w:rPr>
          <w:rFonts w:ascii="Arial" w:eastAsia="Times New Roman" w:hAnsi="Arial" w:cs="Arial"/>
        </w:rPr>
      </w:pPr>
      <w:r>
        <w:rPr>
          <w:rFonts w:ascii="Arial" w:eastAsia="Times New Roman" w:hAnsi="Arial" w:cs="Arial"/>
        </w:rPr>
        <w:t>With the likelihood of criminal activity occurring, this can be decreased by placing not only the location of entrances and exits, border fencing, utilising the natural landscapes with also man-made and natural street lighting, this can effectively deter the opportunities for crimes from being committed. Whether it be via persons or on foot or utilising vehicles.</w:t>
      </w:r>
    </w:p>
    <w:p w14:paraId="5BF47F60" w14:textId="77777777" w:rsidR="004F30C7" w:rsidRDefault="00412D5F">
      <w:pPr>
        <w:spacing w:line="360" w:lineRule="auto"/>
        <w:rPr>
          <w:rFonts w:ascii="Arial" w:eastAsia="Times New Roman" w:hAnsi="Arial" w:cs="Arial"/>
        </w:rPr>
      </w:pPr>
      <w:r>
        <w:rPr>
          <w:rFonts w:ascii="Arial" w:eastAsia="Times New Roman" w:hAnsi="Arial" w:cs="Arial"/>
        </w:rPr>
        <w:t>- Territorial Reinforcement</w:t>
      </w:r>
    </w:p>
    <w:p w14:paraId="4DC77A63" w14:textId="77777777" w:rsidR="004F30C7" w:rsidRDefault="00412D5F">
      <w:pPr>
        <w:spacing w:line="360" w:lineRule="auto"/>
        <w:rPr>
          <w:rFonts w:ascii="Arial" w:eastAsia="Times New Roman" w:hAnsi="Arial" w:cs="Arial"/>
        </w:rPr>
      </w:pPr>
      <w:r>
        <w:rPr>
          <w:rFonts w:ascii="Arial" w:eastAsia="Times New Roman" w:hAnsi="Arial" w:cs="Arial"/>
        </w:rPr>
        <w:t>This is down to making it plain and visible to persons the area they have or are about to enter, and for their activities to be observed by those monitoring the locality. For instance, a tall, solid fence is not required to surround a school's grounds. Instead, it is possible to achieve an unobstructed sightline from the school to the border of the grounds by using shorter fences or well planted plantings. Where police stations are situated in open areas or main roads with a number of access and egress points, this will have a number of lines of sights to deter any directed targeting. With clear view for natural sights and also placement of any CCTV cameras.</w:t>
      </w:r>
    </w:p>
    <w:p w14:paraId="78AF131C" w14:textId="77777777" w:rsidR="004F30C7" w:rsidRDefault="00412D5F">
      <w:pPr>
        <w:spacing w:line="360" w:lineRule="auto"/>
        <w:rPr>
          <w:rFonts w:ascii="Arial" w:eastAsia="Times New Roman" w:hAnsi="Arial" w:cs="Arial"/>
        </w:rPr>
      </w:pPr>
      <w:r>
        <w:rPr>
          <w:rFonts w:ascii="Arial" w:eastAsia="Times New Roman" w:hAnsi="Arial" w:cs="Arial"/>
        </w:rPr>
        <w:t>- Maintenance and Management</w:t>
      </w:r>
    </w:p>
    <w:p w14:paraId="6F7D0FA2" w14:textId="309DA539" w:rsidR="004F30C7" w:rsidRDefault="00412D5F">
      <w:pPr>
        <w:spacing w:line="360" w:lineRule="auto"/>
        <w:rPr>
          <w:rFonts w:ascii="Arial" w:eastAsia="Times New Roman" w:hAnsi="Arial" w:cs="Arial"/>
        </w:rPr>
      </w:pPr>
      <w:r>
        <w:rPr>
          <w:rFonts w:ascii="Arial" w:eastAsia="Times New Roman" w:hAnsi="Arial" w:cs="Arial"/>
        </w:rPr>
        <w:t xml:space="preserve">If a location appears to deteriorate, then it is </w:t>
      </w:r>
      <w:r w:rsidR="00C93289">
        <w:rPr>
          <w:rFonts w:ascii="Arial" w:eastAsia="Times New Roman" w:hAnsi="Arial" w:cs="Arial"/>
        </w:rPr>
        <w:t>more</w:t>
      </w:r>
      <w:r>
        <w:rPr>
          <w:rFonts w:ascii="Arial" w:eastAsia="Times New Roman" w:hAnsi="Arial" w:cs="Arial"/>
        </w:rPr>
        <w:t xml:space="preserve"> likely to be a target for any crimes or anti-social activities.</w:t>
      </w:r>
      <w:r w:rsidR="00C93289">
        <w:rPr>
          <w:rFonts w:ascii="Arial" w:eastAsia="Times New Roman" w:hAnsi="Arial" w:cs="Arial"/>
        </w:rPr>
        <w:t xml:space="preserve"> The broken windows theory, which originated in criminology, contends that </w:t>
      </w:r>
      <w:r w:rsidR="00C93289">
        <w:rPr>
          <w:rFonts w:ascii="Arial" w:eastAsia="Times New Roman" w:hAnsi="Arial" w:cs="Arial"/>
        </w:rPr>
        <w:lastRenderedPageBreak/>
        <w:t>obvious criminal activity, anti-social behaviour, and public disorder lead to an urban setting that promotes additional criminal activity and disorder, including serous crime. According to the notion, policing strategies that concentrate on little offences like vandalism, loitering, intoxication in a public place, and false evasion aid in fostering a sense of order and lawfulness</w:t>
      </w:r>
      <w:r w:rsidR="006C5918">
        <w:rPr>
          <w:rFonts w:ascii="Arial" w:eastAsia="Times New Roman" w:hAnsi="Arial" w:cs="Arial"/>
        </w:rPr>
        <w:t xml:space="preserve"> (Wikipedia, 2023). </w:t>
      </w:r>
      <w:r>
        <w:rPr>
          <w:rFonts w:ascii="Arial" w:eastAsia="Times New Roman" w:hAnsi="Arial" w:cs="Arial"/>
        </w:rPr>
        <w:t>However, the impact of the location being targeted will come down to its image, reputation and or upkeep. Furthermore, by reinforcing a visual upkeep to a suitable and approachable standard, this will not only deter crime, but it will be more pleasing on the eye for those in the community.</w:t>
      </w:r>
    </w:p>
    <w:p w14:paraId="2BCD9A70" w14:textId="77777777" w:rsidR="004F30C7" w:rsidRDefault="00412D5F">
      <w:pPr>
        <w:spacing w:line="360" w:lineRule="auto"/>
        <w:rPr>
          <w:rFonts w:ascii="Arial" w:eastAsia="Times New Roman" w:hAnsi="Arial" w:cs="Arial"/>
        </w:rPr>
      </w:pPr>
      <w:r>
        <w:rPr>
          <w:rFonts w:ascii="Arial" w:eastAsia="Times New Roman" w:hAnsi="Arial" w:cs="Arial"/>
        </w:rPr>
        <w:t>By reinforcing the four components into everyday life, this will increase community safety.</w:t>
      </w:r>
    </w:p>
    <w:p w14:paraId="09AA7369" w14:textId="2221D5E3" w:rsidR="004F30C7" w:rsidRDefault="00412D5F">
      <w:pPr>
        <w:spacing w:line="360" w:lineRule="auto"/>
        <w:rPr>
          <w:rFonts w:ascii="Arial" w:eastAsia="Times New Roman" w:hAnsi="Arial" w:cs="Arial"/>
        </w:rPr>
      </w:pPr>
      <w:r>
        <w:rPr>
          <w:rFonts w:ascii="Arial" w:eastAsia="Times New Roman" w:hAnsi="Arial" w:cs="Arial"/>
        </w:rPr>
        <w:t>In basic means, there are three main categories by managing the ‘physical environment’ to reduce any opportunity for crime, are by: Natural, Organised and Mechanical</w:t>
      </w:r>
      <w:r w:rsidR="000A210C">
        <w:rPr>
          <w:rFonts w:ascii="Arial" w:eastAsia="Times New Roman" w:hAnsi="Arial" w:cs="Arial"/>
        </w:rPr>
        <w:t>,</w:t>
      </w:r>
      <w:r>
        <w:rPr>
          <w:rFonts w:ascii="Arial" w:eastAsia="Times New Roman" w:hAnsi="Arial" w:cs="Arial"/>
        </w:rPr>
        <w:t xml:space="preserve"> </w:t>
      </w:r>
      <w:r w:rsidR="000A210C">
        <w:rPr>
          <w:rFonts w:ascii="Arial" w:eastAsia="Times New Roman" w:hAnsi="Arial" w:cs="Arial"/>
        </w:rPr>
        <w:t>t</w:t>
      </w:r>
      <w:r>
        <w:rPr>
          <w:rFonts w:ascii="Arial" w:eastAsia="Times New Roman" w:hAnsi="Arial" w:cs="Arial"/>
        </w:rPr>
        <w:t xml:space="preserve">his ranges from borders to grounds or premises, specifically placed windows, </w:t>
      </w:r>
      <w:r w:rsidR="00152A0F">
        <w:rPr>
          <w:rFonts w:ascii="Arial" w:eastAsia="Times New Roman" w:hAnsi="Arial" w:cs="Arial"/>
        </w:rPr>
        <w:t>security,</w:t>
      </w:r>
      <w:r>
        <w:rPr>
          <w:rFonts w:ascii="Arial" w:eastAsia="Times New Roman" w:hAnsi="Arial" w:cs="Arial"/>
        </w:rPr>
        <w:t xml:space="preserve"> or emergency service agencies and even down to basic security of, CCTV systems, approved security locks and emergency lighting</w:t>
      </w:r>
      <w:r w:rsidR="00023A4E">
        <w:rPr>
          <w:rFonts w:ascii="Arial" w:eastAsia="Times New Roman" w:hAnsi="Arial" w:cs="Arial"/>
        </w:rPr>
        <w:t xml:space="preserve"> (Greater Manchester Police, 2019). </w:t>
      </w:r>
    </w:p>
    <w:p w14:paraId="6B1A49E0" w14:textId="13B21201" w:rsidR="004F30C7" w:rsidRDefault="00412D5F">
      <w:pPr>
        <w:spacing w:line="360" w:lineRule="auto"/>
        <w:rPr>
          <w:rFonts w:ascii="Arial" w:eastAsia="Times New Roman" w:hAnsi="Arial" w:cs="Arial"/>
        </w:rPr>
      </w:pPr>
      <w:r>
        <w:rPr>
          <w:rFonts w:ascii="Arial" w:eastAsia="Times New Roman" w:hAnsi="Arial" w:cs="Arial"/>
        </w:rPr>
        <w:t xml:space="preserve">When police adapt the CPTED components and put into practice, then the opportunity for reduction in crime providing safer communities will increase and should </w:t>
      </w:r>
      <w:r w:rsidR="00393657">
        <w:rPr>
          <w:rFonts w:ascii="Arial" w:eastAsia="Times New Roman" w:hAnsi="Arial" w:cs="Arial"/>
        </w:rPr>
        <w:t>see</w:t>
      </w:r>
      <w:r>
        <w:rPr>
          <w:rFonts w:ascii="Arial" w:eastAsia="Times New Roman" w:hAnsi="Arial" w:cs="Arial"/>
        </w:rPr>
        <w:t xml:space="preserve"> a reduction in criminal behaviour (Design for Security in connection with Greater Manchester Police 2023).</w:t>
      </w:r>
    </w:p>
    <w:p w14:paraId="6A910232" w14:textId="299A43A7" w:rsidR="004F30C7" w:rsidRPr="00423AB5" w:rsidRDefault="00412D5F">
      <w:pPr>
        <w:spacing w:line="360" w:lineRule="auto"/>
        <w:rPr>
          <w:rFonts w:ascii="Arial" w:eastAsia="Times New Roman" w:hAnsi="Arial" w:cs="Arial"/>
          <w:color w:val="FF0000"/>
        </w:rPr>
      </w:pPr>
      <w:r>
        <w:rPr>
          <w:rFonts w:ascii="Arial" w:eastAsia="Times New Roman" w:hAnsi="Arial" w:cs="Arial"/>
        </w:rPr>
        <w:t>However, at this moment in time, CPTED has no impact on overall violent crime, but other studies point to a decline in commercial theft-related offences in retail environments</w:t>
      </w:r>
      <w:r w:rsidR="00393657">
        <w:rPr>
          <w:rFonts w:ascii="Arial" w:eastAsia="Times New Roman" w:hAnsi="Arial" w:cs="Arial"/>
        </w:rPr>
        <w:t>, such as an article carried out by the National Library of Medicine which indicates that CPTED approach allows its adaption to any setting indicates that it is an advantageous approach to reducing robberies (National Library of Medicine, 2000).</w:t>
      </w:r>
    </w:p>
    <w:p w14:paraId="580E20B0" w14:textId="6BF4B752" w:rsidR="004F30C7" w:rsidRDefault="00B812F8">
      <w:pPr>
        <w:spacing w:line="360" w:lineRule="auto"/>
        <w:rPr>
          <w:rFonts w:ascii="Arial" w:eastAsia="Times New Roman" w:hAnsi="Arial" w:cs="Arial"/>
        </w:rPr>
      </w:pPr>
      <w:r>
        <w:rPr>
          <w:rFonts w:ascii="Arial" w:eastAsia="Times New Roman" w:hAnsi="Arial" w:cs="Arial"/>
        </w:rPr>
        <w:t xml:space="preserve">Piroozfar, P conducted a study at </w:t>
      </w:r>
      <w:r w:rsidR="00C34EEF">
        <w:rPr>
          <w:rFonts w:ascii="Arial" w:eastAsia="Times New Roman" w:hAnsi="Arial" w:cs="Arial"/>
        </w:rPr>
        <w:t xml:space="preserve">Nottingham Trent University, </w:t>
      </w:r>
      <w:r>
        <w:rPr>
          <w:rFonts w:ascii="Arial" w:eastAsia="Times New Roman" w:hAnsi="Arial" w:cs="Arial"/>
        </w:rPr>
        <w:t>which demonstrated</w:t>
      </w:r>
      <w:r w:rsidR="00412D5F">
        <w:rPr>
          <w:rFonts w:ascii="Arial" w:eastAsia="Times New Roman" w:hAnsi="Arial" w:cs="Arial"/>
        </w:rPr>
        <w:t xml:space="preserve"> the effective use of CPTED within a community to evaluate the reduction of crime. The hypotheses </w:t>
      </w:r>
      <w:r w:rsidR="00C34EEF">
        <w:rPr>
          <w:rFonts w:ascii="Arial" w:eastAsia="Times New Roman" w:hAnsi="Arial" w:cs="Arial"/>
        </w:rPr>
        <w:t xml:space="preserve">conducted, </w:t>
      </w:r>
      <w:r w:rsidR="00412D5F">
        <w:rPr>
          <w:rFonts w:ascii="Arial" w:eastAsia="Times New Roman" w:hAnsi="Arial" w:cs="Arial"/>
        </w:rPr>
        <w:t>have centred the attention on; social disorder being antisocial behaviour and minor public order offences, believing the idea that if the disorders are either removed or reduced within the communities, then crimes will also be reduced</w:t>
      </w:r>
      <w:r w:rsidR="00B612BE">
        <w:rPr>
          <w:rFonts w:ascii="Arial" w:eastAsia="Times New Roman" w:hAnsi="Arial" w:cs="Arial"/>
        </w:rPr>
        <w:t xml:space="preserve"> (</w:t>
      </w:r>
      <w:r>
        <w:rPr>
          <w:rFonts w:ascii="Arial" w:eastAsia="Times New Roman" w:hAnsi="Arial" w:cs="Arial"/>
        </w:rPr>
        <w:t>Piroozfar, P.</w:t>
      </w:r>
      <w:r w:rsidR="00B612BE">
        <w:rPr>
          <w:rFonts w:ascii="Arial" w:eastAsia="Times New Roman" w:hAnsi="Arial" w:cs="Arial"/>
        </w:rPr>
        <w:t xml:space="preserve"> 2019)</w:t>
      </w:r>
      <w:r w:rsidR="00412D5F">
        <w:rPr>
          <w:rFonts w:ascii="Arial" w:eastAsia="Times New Roman" w:hAnsi="Arial" w:cs="Arial"/>
        </w:rPr>
        <w:t xml:space="preserve">. </w:t>
      </w:r>
    </w:p>
    <w:p w14:paraId="3108E8B0" w14:textId="65B5B7D8" w:rsidR="004F30C7" w:rsidRDefault="00B812F8">
      <w:pPr>
        <w:spacing w:line="360" w:lineRule="auto"/>
        <w:rPr>
          <w:rFonts w:ascii="Arial" w:eastAsia="Times New Roman" w:hAnsi="Arial" w:cs="Arial"/>
        </w:rPr>
      </w:pPr>
      <w:r>
        <w:rPr>
          <w:rFonts w:ascii="Arial" w:eastAsia="Times New Roman" w:hAnsi="Arial" w:cs="Arial"/>
        </w:rPr>
        <w:t>Piroozfar, P has conducted a second</w:t>
      </w:r>
      <w:r w:rsidR="00412D5F">
        <w:rPr>
          <w:rFonts w:ascii="Arial" w:eastAsia="Times New Roman" w:hAnsi="Arial" w:cs="Arial"/>
        </w:rPr>
        <w:t xml:space="preserve"> study </w:t>
      </w:r>
      <w:r>
        <w:rPr>
          <w:rFonts w:ascii="Arial" w:eastAsia="Times New Roman" w:hAnsi="Arial" w:cs="Arial"/>
        </w:rPr>
        <w:t>which</w:t>
      </w:r>
      <w:r w:rsidR="00412D5F">
        <w:rPr>
          <w:rFonts w:ascii="Arial" w:eastAsia="Times New Roman" w:hAnsi="Arial" w:cs="Arial"/>
        </w:rPr>
        <w:t xml:space="preserve"> t</w:t>
      </w:r>
      <w:r>
        <w:rPr>
          <w:rFonts w:ascii="Arial" w:eastAsia="Times New Roman" w:hAnsi="Arial" w:cs="Arial"/>
        </w:rPr>
        <w:t>ook</w:t>
      </w:r>
      <w:r w:rsidR="00412D5F">
        <w:rPr>
          <w:rFonts w:ascii="Arial" w:eastAsia="Times New Roman" w:hAnsi="Arial" w:cs="Arial"/>
        </w:rPr>
        <w:t xml:space="preserve"> place in Brixton Town Centre, London which began in 201</w:t>
      </w:r>
      <w:r>
        <w:rPr>
          <w:rFonts w:ascii="Arial" w:eastAsia="Times New Roman" w:hAnsi="Arial" w:cs="Arial"/>
        </w:rPr>
        <w:t>1,</w:t>
      </w:r>
      <w:r w:rsidR="00412D5F">
        <w:rPr>
          <w:rFonts w:ascii="Arial" w:eastAsia="Times New Roman" w:hAnsi="Arial" w:cs="Arial"/>
        </w:rPr>
        <w:t xml:space="preserve"> Using a number of methods to conclude the findings of the study, the university utilised a number of methods with the inclusion of CPTED, surveys conducted thin the town centre of the period in which it was commenced, and also working with the relevant police force to analyse the data for the number and types of calls produced within this time. When this study was conducted it shown that with the measures of the CPTED put in place, </w:t>
      </w:r>
      <w:r w:rsidR="00412D5F">
        <w:rPr>
          <w:rFonts w:ascii="Arial" w:eastAsia="Times New Roman" w:hAnsi="Arial" w:cs="Arial"/>
        </w:rPr>
        <w:lastRenderedPageBreak/>
        <w:t>the number of calls in relation to crime rates had reduced compared to neighbouring towns and citie</w:t>
      </w:r>
      <w:r>
        <w:rPr>
          <w:rFonts w:ascii="Arial" w:eastAsia="Times New Roman" w:hAnsi="Arial" w:cs="Arial"/>
        </w:rPr>
        <w:t>s (Piroozfar, P. 2019).</w:t>
      </w:r>
    </w:p>
    <w:p w14:paraId="75C4C55C" w14:textId="4B2D373B" w:rsidR="004F30C7" w:rsidRDefault="00412D5F">
      <w:pPr>
        <w:spacing w:line="360" w:lineRule="auto"/>
        <w:rPr>
          <w:rFonts w:ascii="Arial" w:eastAsia="Times New Roman" w:hAnsi="Arial" w:cs="Arial"/>
        </w:rPr>
      </w:pPr>
      <w:r>
        <w:rPr>
          <w:rFonts w:ascii="Arial" w:eastAsia="Times New Roman" w:hAnsi="Arial" w:cs="Arial"/>
        </w:rPr>
        <w:t xml:space="preserve">In conclusion to the effectiveness of Crime Prevention Through Environmental Design, it has shown it have had a positive effect in the community with results illustrating a reduction in crime calls </w:t>
      </w:r>
      <w:r w:rsidR="00F93E45">
        <w:rPr>
          <w:rFonts w:ascii="Arial" w:eastAsia="Times New Roman" w:hAnsi="Arial" w:cs="Arial"/>
        </w:rPr>
        <w:t>and</w:t>
      </w:r>
      <w:r>
        <w:rPr>
          <w:rFonts w:ascii="Arial" w:eastAsia="Times New Roman" w:hAnsi="Arial" w:cs="Arial"/>
        </w:rPr>
        <w:t xml:space="preserve"> fear of</w:t>
      </w:r>
      <w:r w:rsidR="004546BA">
        <w:rPr>
          <w:rFonts w:ascii="Arial" w:eastAsia="Times New Roman" w:hAnsi="Arial" w:cs="Arial"/>
        </w:rPr>
        <w:t xml:space="preserve"> traditional </w:t>
      </w:r>
      <w:r w:rsidR="004546BA" w:rsidRPr="00B612BE">
        <w:rPr>
          <w:rFonts w:ascii="Arial" w:eastAsia="Times New Roman" w:hAnsi="Arial" w:cs="Arial"/>
          <w:color w:val="000000" w:themeColor="text1"/>
        </w:rPr>
        <w:t>vandalism and acquisitive</w:t>
      </w:r>
      <w:r w:rsidRPr="00B612BE">
        <w:rPr>
          <w:rFonts w:ascii="Arial" w:eastAsia="Times New Roman" w:hAnsi="Arial" w:cs="Arial"/>
          <w:color w:val="000000" w:themeColor="text1"/>
        </w:rPr>
        <w:t xml:space="preserve"> crimes occurring</w:t>
      </w:r>
      <w:r w:rsidR="004546BA" w:rsidRPr="00B612BE">
        <w:rPr>
          <w:rFonts w:ascii="Arial" w:eastAsia="Times New Roman" w:hAnsi="Arial" w:cs="Arial"/>
          <w:color w:val="000000" w:themeColor="text1"/>
        </w:rPr>
        <w:t xml:space="preserve"> but does not address personal crimes such as domestic abuse or assaults</w:t>
      </w:r>
      <w:r>
        <w:rPr>
          <w:rFonts w:ascii="Arial" w:eastAsia="Times New Roman" w:hAnsi="Arial" w:cs="Arial"/>
        </w:rPr>
        <w:t>. However, this is an ongoing strategy were emergency services work alongside specified government services and councils. In the long term it will be a cost-effective tool to be utilised, ensuring the correct methods will be in place. Due to ever changing climate in the communities, there will always be room form improvements and adaptations to the CPTED programme.</w:t>
      </w:r>
    </w:p>
    <w:p w14:paraId="18D44CD7" w14:textId="28770305" w:rsidR="004F30C7" w:rsidRDefault="00412D5F">
      <w:pPr>
        <w:spacing w:line="360" w:lineRule="auto"/>
        <w:rPr>
          <w:rFonts w:ascii="Arial" w:eastAsia="Times New Roman" w:hAnsi="Arial" w:cs="Arial"/>
        </w:rPr>
      </w:pPr>
      <w:r>
        <w:rPr>
          <w:rFonts w:ascii="Arial" w:eastAsia="Times New Roman" w:hAnsi="Arial" w:cs="Arial"/>
        </w:rPr>
        <w:t>(Word Count - 9</w:t>
      </w:r>
      <w:r w:rsidR="006E54B8">
        <w:rPr>
          <w:rFonts w:ascii="Arial" w:eastAsia="Times New Roman" w:hAnsi="Arial" w:cs="Arial"/>
        </w:rPr>
        <w:t>4</w:t>
      </w:r>
      <w:r>
        <w:rPr>
          <w:rFonts w:ascii="Arial" w:eastAsia="Times New Roman" w:hAnsi="Arial" w:cs="Arial"/>
        </w:rPr>
        <w:t>7)</w:t>
      </w:r>
    </w:p>
    <w:p w14:paraId="239495AB" w14:textId="77777777" w:rsidR="004F30C7" w:rsidRDefault="004F30C7">
      <w:pPr>
        <w:spacing w:line="360" w:lineRule="auto"/>
        <w:rPr>
          <w:rFonts w:ascii="Arial" w:eastAsia="Times New Roman" w:hAnsi="Arial" w:cs="Arial"/>
        </w:rPr>
      </w:pPr>
    </w:p>
    <w:p w14:paraId="163E987E" w14:textId="77777777" w:rsidR="004F30C7" w:rsidRDefault="004F30C7">
      <w:pPr>
        <w:spacing w:line="360" w:lineRule="auto"/>
        <w:rPr>
          <w:rFonts w:ascii="Arial" w:eastAsia="Times New Roman" w:hAnsi="Arial" w:cs="Arial"/>
        </w:rPr>
      </w:pPr>
    </w:p>
    <w:p w14:paraId="7A6CC54E" w14:textId="77777777" w:rsidR="004F30C7" w:rsidRDefault="004F30C7">
      <w:pPr>
        <w:spacing w:line="360" w:lineRule="auto"/>
        <w:rPr>
          <w:rFonts w:ascii="Arial" w:eastAsia="Times New Roman" w:hAnsi="Arial" w:cs="Arial"/>
        </w:rPr>
      </w:pPr>
    </w:p>
    <w:p w14:paraId="39DA2FA2" w14:textId="77777777" w:rsidR="004F30C7" w:rsidRDefault="004F30C7">
      <w:pPr>
        <w:spacing w:line="360" w:lineRule="auto"/>
        <w:rPr>
          <w:rFonts w:ascii="Arial" w:eastAsia="Times New Roman" w:hAnsi="Arial" w:cs="Arial"/>
        </w:rPr>
      </w:pPr>
    </w:p>
    <w:p w14:paraId="02621BB8" w14:textId="77777777" w:rsidR="004F30C7" w:rsidRDefault="004F30C7">
      <w:pPr>
        <w:spacing w:line="360" w:lineRule="auto"/>
        <w:rPr>
          <w:rFonts w:ascii="Arial" w:eastAsia="Times New Roman" w:hAnsi="Arial" w:cs="Arial"/>
        </w:rPr>
      </w:pPr>
    </w:p>
    <w:p w14:paraId="08CE085C" w14:textId="77777777" w:rsidR="004F30C7" w:rsidRDefault="004F30C7">
      <w:pPr>
        <w:spacing w:line="360" w:lineRule="auto"/>
        <w:rPr>
          <w:rFonts w:ascii="Arial" w:eastAsia="Times New Roman" w:hAnsi="Arial" w:cs="Arial"/>
        </w:rPr>
      </w:pPr>
    </w:p>
    <w:p w14:paraId="632372D6" w14:textId="77777777" w:rsidR="004F30C7" w:rsidRDefault="004F30C7">
      <w:pPr>
        <w:spacing w:line="360" w:lineRule="auto"/>
        <w:rPr>
          <w:rFonts w:ascii="Arial" w:eastAsia="Times New Roman" w:hAnsi="Arial" w:cs="Arial"/>
        </w:rPr>
      </w:pPr>
    </w:p>
    <w:p w14:paraId="61F95C2A" w14:textId="77777777" w:rsidR="004F30C7" w:rsidRDefault="004F30C7">
      <w:pPr>
        <w:spacing w:line="360" w:lineRule="auto"/>
        <w:rPr>
          <w:rFonts w:ascii="Arial" w:eastAsia="Times New Roman" w:hAnsi="Arial" w:cs="Arial"/>
          <w:b/>
          <w:bCs/>
        </w:rPr>
      </w:pPr>
    </w:p>
    <w:p w14:paraId="36519F69" w14:textId="77777777" w:rsidR="004F30C7" w:rsidRDefault="004F30C7">
      <w:pPr>
        <w:spacing w:line="360" w:lineRule="auto"/>
        <w:rPr>
          <w:rFonts w:ascii="Arial" w:eastAsia="Times New Roman" w:hAnsi="Arial" w:cs="Arial"/>
          <w:b/>
          <w:bCs/>
        </w:rPr>
      </w:pPr>
    </w:p>
    <w:p w14:paraId="745D450D" w14:textId="77777777" w:rsidR="004F30C7" w:rsidRDefault="004F30C7">
      <w:pPr>
        <w:spacing w:line="360" w:lineRule="auto"/>
        <w:rPr>
          <w:rFonts w:ascii="Arial" w:eastAsia="Times New Roman" w:hAnsi="Arial" w:cs="Arial"/>
          <w:b/>
          <w:bCs/>
        </w:rPr>
      </w:pPr>
    </w:p>
    <w:p w14:paraId="392EEF9F" w14:textId="77777777" w:rsidR="004F30C7" w:rsidRDefault="004F30C7">
      <w:pPr>
        <w:spacing w:line="360" w:lineRule="auto"/>
        <w:rPr>
          <w:rFonts w:ascii="Arial" w:eastAsia="Times New Roman" w:hAnsi="Arial" w:cs="Arial"/>
          <w:b/>
          <w:bCs/>
        </w:rPr>
      </w:pPr>
    </w:p>
    <w:p w14:paraId="58AB6FD1" w14:textId="77777777" w:rsidR="004F30C7" w:rsidRDefault="004F30C7">
      <w:pPr>
        <w:spacing w:line="360" w:lineRule="auto"/>
        <w:rPr>
          <w:rFonts w:ascii="Arial" w:eastAsia="Times New Roman" w:hAnsi="Arial" w:cs="Arial"/>
          <w:b/>
          <w:bCs/>
        </w:rPr>
      </w:pPr>
    </w:p>
    <w:p w14:paraId="43ED8296" w14:textId="77777777" w:rsidR="004F30C7" w:rsidRDefault="004F30C7">
      <w:pPr>
        <w:spacing w:line="360" w:lineRule="auto"/>
        <w:rPr>
          <w:rFonts w:ascii="Arial" w:eastAsia="Times New Roman" w:hAnsi="Arial" w:cs="Arial"/>
          <w:b/>
          <w:bCs/>
        </w:rPr>
      </w:pPr>
    </w:p>
    <w:p w14:paraId="09B79048" w14:textId="77777777" w:rsidR="004F30C7" w:rsidRDefault="004F30C7">
      <w:pPr>
        <w:spacing w:line="360" w:lineRule="auto"/>
        <w:rPr>
          <w:rFonts w:ascii="Arial" w:eastAsia="Times New Roman" w:hAnsi="Arial" w:cs="Arial"/>
          <w:b/>
          <w:bCs/>
        </w:rPr>
      </w:pPr>
    </w:p>
    <w:p w14:paraId="6226E130" w14:textId="77777777" w:rsidR="004F30C7" w:rsidRDefault="004F30C7">
      <w:pPr>
        <w:spacing w:line="360" w:lineRule="auto"/>
        <w:rPr>
          <w:rFonts w:ascii="Arial" w:eastAsia="Times New Roman" w:hAnsi="Arial" w:cs="Arial"/>
          <w:b/>
          <w:bCs/>
        </w:rPr>
      </w:pPr>
    </w:p>
    <w:p w14:paraId="4FCE7A23" w14:textId="77777777" w:rsidR="00192DF3" w:rsidRDefault="00192DF3">
      <w:pPr>
        <w:spacing w:line="360" w:lineRule="auto"/>
        <w:rPr>
          <w:rFonts w:ascii="Arial" w:eastAsia="Times New Roman" w:hAnsi="Arial" w:cs="Arial"/>
          <w:b/>
          <w:bCs/>
        </w:rPr>
      </w:pPr>
    </w:p>
    <w:p w14:paraId="3E6C329F" w14:textId="77777777" w:rsidR="00192DF3" w:rsidRDefault="00192DF3">
      <w:pPr>
        <w:spacing w:line="360" w:lineRule="auto"/>
        <w:rPr>
          <w:rFonts w:ascii="Arial" w:eastAsia="Times New Roman" w:hAnsi="Arial" w:cs="Arial"/>
          <w:b/>
          <w:bCs/>
        </w:rPr>
      </w:pPr>
    </w:p>
    <w:p w14:paraId="0899CFC6" w14:textId="3F3063A9" w:rsidR="004F30C7" w:rsidRDefault="00412D5F">
      <w:pPr>
        <w:spacing w:line="360" w:lineRule="auto"/>
        <w:rPr>
          <w:rFonts w:ascii="Arial" w:eastAsia="Times New Roman" w:hAnsi="Arial" w:cs="Arial"/>
          <w:b/>
          <w:bCs/>
        </w:rPr>
      </w:pPr>
      <w:r>
        <w:rPr>
          <w:rFonts w:ascii="Arial" w:eastAsia="Times New Roman" w:hAnsi="Arial" w:cs="Arial"/>
          <w:b/>
          <w:bCs/>
        </w:rPr>
        <w:lastRenderedPageBreak/>
        <w:t>Essay Two – Community Policing</w:t>
      </w:r>
    </w:p>
    <w:p w14:paraId="02E994B1" w14:textId="31EB54EE" w:rsidR="004F30C7" w:rsidRDefault="00412D5F">
      <w:pPr>
        <w:spacing w:line="360" w:lineRule="auto"/>
        <w:rPr>
          <w:rFonts w:ascii="Arial" w:eastAsia="Times New Roman" w:hAnsi="Arial" w:cs="Arial"/>
        </w:rPr>
      </w:pPr>
      <w:r>
        <w:rPr>
          <w:rFonts w:ascii="Arial" w:eastAsia="Times New Roman" w:hAnsi="Arial" w:cs="Arial"/>
        </w:rPr>
        <w:t>First and foremost, community policing is essential for defending communities against established threats and challenges. Communities and authorities, notably the expanded police and criminal justice systems, may become tense. Every community is unique, some may be settled, others may be dynamic and flexible, while others may diverge or divide due to a lack of coherence (Steve Simmonds</w:t>
      </w:r>
      <w:r w:rsidR="00F93E45">
        <w:rPr>
          <w:rFonts w:ascii="Arial" w:eastAsia="Times New Roman" w:hAnsi="Arial" w:cs="Arial"/>
        </w:rPr>
        <w:t>,</w:t>
      </w:r>
      <w:r>
        <w:rPr>
          <w:rFonts w:ascii="Arial" w:eastAsia="Times New Roman" w:hAnsi="Arial" w:cs="Arial"/>
        </w:rPr>
        <w:t xml:space="preserve"> 2017). But for community policing to become effective and stay consistently effective it needs to build up good relationships with partner agencies. </w:t>
      </w:r>
    </w:p>
    <w:p w14:paraId="55F9F143" w14:textId="3C28B8C4" w:rsidR="004F30C7" w:rsidRPr="004546BA" w:rsidRDefault="00412D5F">
      <w:pPr>
        <w:spacing w:line="360" w:lineRule="auto"/>
        <w:rPr>
          <w:rFonts w:ascii="Arial" w:eastAsia="Times New Roman" w:hAnsi="Arial" w:cs="Arial"/>
          <w:color w:val="FF0000"/>
        </w:rPr>
      </w:pPr>
      <w:r>
        <w:rPr>
          <w:rFonts w:ascii="Arial" w:eastAsia="Times New Roman" w:hAnsi="Arial" w:cs="Arial"/>
        </w:rPr>
        <w:t>So why is partnership working so important when it comes to community policing</w:t>
      </w:r>
      <w:r w:rsidR="00423AB5">
        <w:rPr>
          <w:rFonts w:ascii="Arial" w:eastAsia="Times New Roman" w:hAnsi="Arial" w:cs="Arial"/>
        </w:rPr>
        <w:t xml:space="preserve">.  </w:t>
      </w:r>
      <w:r>
        <w:rPr>
          <w:rFonts w:ascii="Arial" w:eastAsia="Times New Roman" w:hAnsi="Arial" w:cs="Arial"/>
        </w:rPr>
        <w:t xml:space="preserve"> it is at the forefront of everything the police do</w:t>
      </w:r>
      <w:r w:rsidR="00F93E45">
        <w:rPr>
          <w:rFonts w:ascii="Arial" w:eastAsia="Times New Roman" w:hAnsi="Arial" w:cs="Arial"/>
        </w:rPr>
        <w:t>. Sir Robert Peel introduced the 9 principles of policing such as, to prevent crime and disorder, to seek and preserve public favour to use physical force proportionately to deter violence this is not an exhaustive list (Law Enforcement Action Partnership, 2022).</w:t>
      </w:r>
      <w:r w:rsidR="00423AB5">
        <w:rPr>
          <w:rFonts w:ascii="Arial" w:eastAsia="Times New Roman" w:hAnsi="Arial" w:cs="Arial"/>
        </w:rPr>
        <w:t xml:space="preserve"> </w:t>
      </w:r>
      <w:r w:rsidR="00F93E45" w:rsidRPr="00AF4E99">
        <w:rPr>
          <w:rFonts w:ascii="Arial" w:eastAsia="Times New Roman" w:hAnsi="Arial" w:cs="Arial"/>
          <w:color w:val="000000" w:themeColor="text1"/>
        </w:rPr>
        <w:t xml:space="preserve">In </w:t>
      </w:r>
      <w:r w:rsidR="00AF4E99" w:rsidRPr="00AF4E99">
        <w:rPr>
          <w:rFonts w:ascii="Arial" w:eastAsia="Times New Roman" w:hAnsi="Arial" w:cs="Arial"/>
          <w:color w:val="000000" w:themeColor="text1"/>
        </w:rPr>
        <w:t>fact,</w:t>
      </w:r>
      <w:r w:rsidR="00F93E45" w:rsidRPr="00AF4E99">
        <w:rPr>
          <w:rFonts w:ascii="Arial" w:eastAsia="Times New Roman" w:hAnsi="Arial" w:cs="Arial"/>
          <w:color w:val="000000" w:themeColor="text1"/>
        </w:rPr>
        <w:t xml:space="preserve"> community policing is so important that South Wales Police have a vision that states they wat to be the best at understanding and responding to our communities, which is included in their mission statement (South Wales Police, 2002).</w:t>
      </w:r>
      <w:r w:rsidRPr="00AF4E99">
        <w:rPr>
          <w:rFonts w:ascii="Arial" w:eastAsia="Times New Roman" w:hAnsi="Arial" w:cs="Arial"/>
          <w:color w:val="000000" w:themeColor="text1"/>
        </w:rPr>
        <w:t xml:space="preserve"> </w:t>
      </w:r>
      <w:r>
        <w:rPr>
          <w:rFonts w:ascii="Arial" w:eastAsia="Times New Roman" w:hAnsi="Arial" w:cs="Arial"/>
        </w:rPr>
        <w:t>Working with partner agencies has a number of advantages that are beneficial to the community as a whole, it encourages organisations with responsibility for community safety to assist in the development and delivery of a safety package for victims of crimes, it results in a consolidated approach to obtaining more resources, and it helps facilitate and formulate intelligence sharing by helping quantify crimes geographically or within a particular segment of the population (College of Policing</w:t>
      </w:r>
      <w:r w:rsidR="00AF4E99">
        <w:rPr>
          <w:rFonts w:ascii="Arial" w:eastAsia="Times New Roman" w:hAnsi="Arial" w:cs="Arial"/>
        </w:rPr>
        <w:t>,</w:t>
      </w:r>
      <w:r>
        <w:rPr>
          <w:rFonts w:ascii="Arial" w:eastAsia="Times New Roman" w:hAnsi="Arial" w:cs="Arial"/>
        </w:rPr>
        <w:t xml:space="preserve"> 2020).</w:t>
      </w:r>
      <w:r w:rsidRPr="00192DF3">
        <w:rPr>
          <w:rFonts w:ascii="Arial" w:eastAsia="Times New Roman" w:hAnsi="Arial" w:cs="Arial"/>
          <w:color w:val="000000" w:themeColor="text1"/>
        </w:rPr>
        <w:t xml:space="preserve"> A main partnership that the police utilise daily would be that with the Domestic Abuse Multi-Agency Risk Assessment Conference also known as MARAC</w:t>
      </w:r>
      <w:r w:rsidR="00AF4E99" w:rsidRPr="00192DF3">
        <w:rPr>
          <w:rFonts w:ascii="Arial" w:eastAsia="Times New Roman" w:hAnsi="Arial" w:cs="Arial"/>
          <w:color w:val="000000" w:themeColor="text1"/>
        </w:rPr>
        <w:t xml:space="preserve"> which focusses on high-risk domestic abuse cases (Devon County Council</w:t>
      </w:r>
      <w:r w:rsidR="00192DF3" w:rsidRPr="00192DF3">
        <w:rPr>
          <w:rFonts w:ascii="Arial" w:eastAsia="Times New Roman" w:hAnsi="Arial" w:cs="Arial"/>
          <w:color w:val="000000" w:themeColor="text1"/>
        </w:rPr>
        <w:t>, no date)</w:t>
      </w:r>
      <w:r w:rsidRPr="00192DF3">
        <w:rPr>
          <w:rFonts w:ascii="Arial" w:eastAsia="Times New Roman" w:hAnsi="Arial" w:cs="Arial"/>
          <w:color w:val="000000" w:themeColor="text1"/>
        </w:rPr>
        <w:t xml:space="preserve">. </w:t>
      </w:r>
      <w:r>
        <w:rPr>
          <w:rFonts w:ascii="Arial" w:eastAsia="Times New Roman" w:hAnsi="Arial" w:cs="Arial"/>
        </w:rPr>
        <w:t>Domestic abuse is a constant challenge that the police face, and it is not only response officers that encounter domestic abuse. In the last year the Crime Survey for England and Wales (CSEW) estimated that 2.4 million adults over the age of 16 experienced domestic abuse, more specifically 1.7 million women and 699,000 men (Office of National Statistics 2021).</w:t>
      </w:r>
    </w:p>
    <w:p w14:paraId="70A98290" w14:textId="63141F79" w:rsidR="004F30C7" w:rsidRDefault="00412D5F">
      <w:pPr>
        <w:spacing w:line="360" w:lineRule="auto"/>
        <w:rPr>
          <w:rFonts w:ascii="Arial" w:eastAsia="Times New Roman" w:hAnsi="Arial" w:cs="Arial"/>
        </w:rPr>
      </w:pPr>
      <w:r>
        <w:rPr>
          <w:rFonts w:ascii="Arial" w:eastAsia="Times New Roman" w:hAnsi="Arial" w:cs="Arial"/>
        </w:rPr>
        <w:t>Multi-Agency Risk Assessment Conference (MARAC) is used so that the police force and partners can share information and assess different risks in relation to domestic abuse and come to solution that allows the risk of repeat offending to be decreased (College of Policing 2020)</w:t>
      </w:r>
      <w:r w:rsidR="00686B01">
        <w:rPr>
          <w:rFonts w:ascii="Arial" w:eastAsia="Times New Roman" w:hAnsi="Arial" w:cs="Arial"/>
        </w:rPr>
        <w:t>.</w:t>
      </w:r>
      <w:r w:rsidR="004546BA">
        <w:rPr>
          <w:rFonts w:ascii="Arial" w:eastAsia="Times New Roman" w:hAnsi="Arial" w:cs="Arial"/>
          <w:color w:val="FF0000"/>
        </w:rPr>
        <w:t xml:space="preserve"> </w:t>
      </w:r>
      <w:r w:rsidR="004546BA" w:rsidRPr="00686B01">
        <w:rPr>
          <w:rFonts w:ascii="Arial" w:eastAsia="Times New Roman" w:hAnsi="Arial" w:cs="Arial"/>
          <w:color w:val="000000" w:themeColor="text1"/>
        </w:rPr>
        <w:t xml:space="preserve">The sharing of information between partner agencies helps reduce the risk of cases slipping through the system and provide more effective </w:t>
      </w:r>
      <w:r w:rsidR="00192DF3" w:rsidRPr="00686B01">
        <w:rPr>
          <w:rFonts w:ascii="Arial" w:eastAsia="Times New Roman" w:hAnsi="Arial" w:cs="Arial"/>
          <w:color w:val="000000" w:themeColor="text1"/>
        </w:rPr>
        <w:t>responses</w:t>
      </w:r>
      <w:r w:rsidR="004546BA" w:rsidRPr="00686B01">
        <w:rPr>
          <w:rFonts w:ascii="Arial" w:eastAsia="Times New Roman" w:hAnsi="Arial" w:cs="Arial"/>
          <w:color w:val="000000" w:themeColor="text1"/>
        </w:rPr>
        <w:t xml:space="preserve"> to the needs of victims.</w:t>
      </w:r>
      <w:r w:rsidR="00686B01" w:rsidRPr="00686B01">
        <w:rPr>
          <w:rFonts w:ascii="Arial" w:eastAsia="Times New Roman" w:hAnsi="Arial" w:cs="Arial"/>
          <w:color w:val="000000" w:themeColor="text1"/>
        </w:rPr>
        <w:t xml:space="preserve"> </w:t>
      </w:r>
      <w:r>
        <w:rPr>
          <w:rFonts w:ascii="Arial" w:eastAsia="Times New Roman" w:hAnsi="Arial" w:cs="Arial"/>
        </w:rPr>
        <w:t>Despite the potential advantages of the planned meeting to discuss these worries, it might not be as responsive as it needs to be with risks</w:t>
      </w:r>
      <w:r w:rsidR="00686B01">
        <w:rPr>
          <w:rFonts w:ascii="Arial" w:eastAsia="Times New Roman" w:hAnsi="Arial" w:cs="Arial"/>
          <w:color w:val="FF0000"/>
        </w:rPr>
        <w:t xml:space="preserve"> </w:t>
      </w:r>
      <w:r>
        <w:rPr>
          <w:rFonts w:ascii="Arial" w:eastAsia="Times New Roman" w:hAnsi="Arial" w:cs="Arial"/>
        </w:rPr>
        <w:t xml:space="preserve">Nevertheless, these meetings are helpful to </w:t>
      </w:r>
      <w:r>
        <w:rPr>
          <w:rFonts w:ascii="Arial" w:eastAsia="Times New Roman" w:hAnsi="Arial" w:cs="Arial"/>
        </w:rPr>
        <w:lastRenderedPageBreak/>
        <w:t xml:space="preserve">facilitate early interventions, such as lasting relationships between the police and their communities. This fosters openness and transparency within the community, boosts community confidence, and can lead to a flow of community intelligence. It also enables the community to comprehend the impact that crime has on its surrounds (College of Policing 2020). </w:t>
      </w:r>
    </w:p>
    <w:p w14:paraId="3202BC62" w14:textId="21B18683" w:rsidR="00D5348D" w:rsidRDefault="00412D5F">
      <w:pPr>
        <w:spacing w:line="360" w:lineRule="auto"/>
        <w:rPr>
          <w:rFonts w:ascii="Arial" w:eastAsia="Times New Roman" w:hAnsi="Arial" w:cs="Arial"/>
        </w:rPr>
      </w:pPr>
      <w:r>
        <w:rPr>
          <w:rFonts w:ascii="Arial" w:eastAsia="Times New Roman" w:hAnsi="Arial" w:cs="Arial"/>
        </w:rPr>
        <w:t xml:space="preserve">The establishment of interagency relationships between the police and a number of other governmental, commercial, and voluntary organisations has been increasingly important in recent decades, and partners are now seen as a crucial tool for effectively addressing issues like crime, disorder, and problems (Policing Research Partnership, 2015). </w:t>
      </w:r>
      <w:r w:rsidR="00152A0F">
        <w:rPr>
          <w:rFonts w:ascii="Arial" w:eastAsia="Times New Roman" w:hAnsi="Arial" w:cs="Arial"/>
        </w:rPr>
        <w:t>However,</w:t>
      </w:r>
      <w:r w:rsidR="000C2AF1">
        <w:rPr>
          <w:rFonts w:ascii="Arial" w:eastAsia="Times New Roman" w:hAnsi="Arial" w:cs="Arial"/>
        </w:rPr>
        <w:t xml:space="preserve"> it can present problems as a study conducted by Dr Layla Skinns shows that they can encounter possible barriers such as, conflicting agendas, ideologies and cultures that can have a negative affect of fruitful partnerships within the police (Policing Research Partnership, 2015)</w:t>
      </w:r>
      <w:r>
        <w:rPr>
          <w:rFonts w:ascii="Arial" w:eastAsia="Times New Roman" w:hAnsi="Arial" w:cs="Arial"/>
        </w:rPr>
        <w:t>. Therefore, neighbourhood policing is so important, as it not only requires police officer intervention but also the widely accomplished role of PCSO’s</w:t>
      </w:r>
      <w:r w:rsidR="00757426">
        <w:rPr>
          <w:rFonts w:ascii="Arial" w:eastAsia="Times New Roman" w:hAnsi="Arial" w:cs="Arial"/>
        </w:rPr>
        <w:t xml:space="preserve">. </w:t>
      </w:r>
      <w:r>
        <w:rPr>
          <w:rFonts w:ascii="Arial" w:eastAsia="Times New Roman" w:hAnsi="Arial" w:cs="Arial"/>
        </w:rPr>
        <w:t>After the Home Office Police Grant in 2010, around a third of the funds that were given to the police were lost. However, this did not deter police forces in Wales from pursuing a "police-only model", which enables them to be as involved as ever in a partnership approach. The Welsh Government has contributed to 500 additional Police Community Support Officers, which has been proven to be a crucial element of interaction with local communities. (Partnership Council for Wales 2018). PCSOs are essential to the police because they are out on the streets every day interacting with partner agencies and gathering the crucial intelligence and information that the police require to address issues.</w:t>
      </w:r>
      <w:r w:rsidRPr="00D41411">
        <w:rPr>
          <w:rFonts w:ascii="Arial" w:eastAsia="Times New Roman" w:hAnsi="Arial" w:cs="Arial"/>
          <w:color w:val="000000" w:themeColor="text1"/>
        </w:rPr>
        <w:t xml:space="preserve"> </w:t>
      </w:r>
    </w:p>
    <w:p w14:paraId="2E01CF00" w14:textId="5908A8E5" w:rsidR="004F30C7" w:rsidRPr="00637324" w:rsidRDefault="00412D5F">
      <w:pPr>
        <w:spacing w:line="360" w:lineRule="auto"/>
        <w:rPr>
          <w:rFonts w:ascii="Arial" w:eastAsia="Times New Roman" w:hAnsi="Arial" w:cs="Arial"/>
          <w:color w:val="000000" w:themeColor="text1"/>
        </w:rPr>
      </w:pPr>
      <w:r w:rsidRPr="00637324">
        <w:rPr>
          <w:rFonts w:ascii="Arial" w:eastAsia="Times New Roman" w:hAnsi="Arial" w:cs="Arial"/>
          <w:color w:val="000000" w:themeColor="text1"/>
        </w:rPr>
        <w:t>A way in which PCSO</w:t>
      </w:r>
      <w:r w:rsidR="00757426" w:rsidRPr="00637324">
        <w:rPr>
          <w:rFonts w:ascii="Arial" w:eastAsia="Times New Roman" w:hAnsi="Arial" w:cs="Arial"/>
          <w:color w:val="000000" w:themeColor="text1"/>
        </w:rPr>
        <w:t>’s</w:t>
      </w:r>
      <w:r w:rsidRPr="00637324">
        <w:rPr>
          <w:rFonts w:ascii="Arial" w:eastAsia="Times New Roman" w:hAnsi="Arial" w:cs="Arial"/>
          <w:color w:val="000000" w:themeColor="text1"/>
        </w:rPr>
        <w:t xml:space="preserve"> can gather this information is by organising P.A.C.T meetings (Partnership and communities together). These meetings are a great tool to utilise as it allows members of the public and partnership agencies to attend a meeting organised by the police </w:t>
      </w:r>
      <w:r w:rsidR="00637324" w:rsidRPr="00637324">
        <w:rPr>
          <w:rFonts w:ascii="Arial" w:eastAsia="Times New Roman" w:hAnsi="Arial" w:cs="Arial"/>
          <w:color w:val="000000" w:themeColor="text1"/>
        </w:rPr>
        <w:t>to which it allows them to</w:t>
      </w:r>
      <w:r w:rsidRPr="00637324">
        <w:rPr>
          <w:rFonts w:ascii="Arial" w:eastAsia="Times New Roman" w:hAnsi="Arial" w:cs="Arial"/>
          <w:color w:val="000000" w:themeColor="text1"/>
        </w:rPr>
        <w:t xml:space="preserve"> outline any concerns or strategies that can be utilised </w:t>
      </w:r>
      <w:r w:rsidR="00757426" w:rsidRPr="00637324">
        <w:rPr>
          <w:rFonts w:ascii="Arial" w:eastAsia="Times New Roman" w:hAnsi="Arial" w:cs="Arial"/>
          <w:color w:val="000000" w:themeColor="text1"/>
        </w:rPr>
        <w:t>to</w:t>
      </w:r>
      <w:r w:rsidRPr="00637324">
        <w:rPr>
          <w:rFonts w:ascii="Arial" w:eastAsia="Times New Roman" w:hAnsi="Arial" w:cs="Arial"/>
          <w:color w:val="000000" w:themeColor="text1"/>
        </w:rPr>
        <w:t xml:space="preserve"> implement better solutions to problems that may occur within local communities.</w:t>
      </w:r>
      <w:r w:rsidR="00D41411" w:rsidRPr="00637324">
        <w:rPr>
          <w:rFonts w:ascii="Arial" w:eastAsia="Times New Roman" w:hAnsi="Arial" w:cs="Arial"/>
          <w:color w:val="000000" w:themeColor="text1"/>
        </w:rPr>
        <w:t xml:space="preserve"> For </w:t>
      </w:r>
      <w:r w:rsidR="00757426" w:rsidRPr="00637324">
        <w:rPr>
          <w:rFonts w:ascii="Arial" w:eastAsia="Times New Roman" w:hAnsi="Arial" w:cs="Arial"/>
          <w:color w:val="000000" w:themeColor="text1"/>
        </w:rPr>
        <w:t>example,</w:t>
      </w:r>
      <w:r w:rsidR="00D41411" w:rsidRPr="00637324">
        <w:rPr>
          <w:rFonts w:ascii="Arial" w:eastAsia="Times New Roman" w:hAnsi="Arial" w:cs="Arial"/>
          <w:color w:val="000000" w:themeColor="text1"/>
        </w:rPr>
        <w:t xml:space="preserve"> it will allow members of the community to meet face too face with their member of the neighbourhood policing team which will help with</w:t>
      </w:r>
      <w:r w:rsidR="00637324" w:rsidRPr="00637324">
        <w:rPr>
          <w:rFonts w:ascii="Arial" w:eastAsia="Times New Roman" w:hAnsi="Arial" w:cs="Arial"/>
          <w:color w:val="000000" w:themeColor="text1"/>
        </w:rPr>
        <w:t xml:space="preserve"> build</w:t>
      </w:r>
      <w:r w:rsidR="00D41411" w:rsidRPr="00637324">
        <w:rPr>
          <w:rFonts w:ascii="Arial" w:eastAsia="Times New Roman" w:hAnsi="Arial" w:cs="Arial"/>
          <w:color w:val="000000" w:themeColor="text1"/>
        </w:rPr>
        <w:t xml:space="preserve"> rapport</w:t>
      </w:r>
      <w:r w:rsidR="00637324" w:rsidRPr="00637324">
        <w:rPr>
          <w:rFonts w:ascii="Arial" w:eastAsia="Times New Roman" w:hAnsi="Arial" w:cs="Arial"/>
          <w:color w:val="000000" w:themeColor="text1"/>
        </w:rPr>
        <w:t xml:space="preserve"> with police</w:t>
      </w:r>
      <w:r w:rsidR="00D41411" w:rsidRPr="00637324">
        <w:rPr>
          <w:rFonts w:ascii="Arial" w:eastAsia="Times New Roman" w:hAnsi="Arial" w:cs="Arial"/>
          <w:color w:val="000000" w:themeColor="text1"/>
        </w:rPr>
        <w:t>, it gives members of the community a chance to put their point across with any concerns they face</w:t>
      </w:r>
      <w:r w:rsidR="00637324" w:rsidRPr="00637324">
        <w:rPr>
          <w:rFonts w:ascii="Arial" w:eastAsia="Times New Roman" w:hAnsi="Arial" w:cs="Arial"/>
          <w:color w:val="000000" w:themeColor="text1"/>
        </w:rPr>
        <w:t>, and</w:t>
      </w:r>
      <w:r w:rsidR="00D41411" w:rsidRPr="00637324">
        <w:rPr>
          <w:rFonts w:ascii="Arial" w:eastAsia="Times New Roman" w:hAnsi="Arial" w:cs="Arial"/>
          <w:color w:val="000000" w:themeColor="text1"/>
        </w:rPr>
        <w:t xml:space="preserve"> </w:t>
      </w:r>
      <w:r w:rsidR="00637324" w:rsidRPr="00637324">
        <w:rPr>
          <w:rFonts w:ascii="Arial" w:eastAsia="Times New Roman" w:hAnsi="Arial" w:cs="Arial"/>
          <w:color w:val="000000" w:themeColor="text1"/>
        </w:rPr>
        <w:t>a</w:t>
      </w:r>
      <w:r w:rsidR="00D41411" w:rsidRPr="00637324">
        <w:rPr>
          <w:rFonts w:ascii="Arial" w:eastAsia="Times New Roman" w:hAnsi="Arial" w:cs="Arial"/>
          <w:color w:val="000000" w:themeColor="text1"/>
        </w:rPr>
        <w:t>llows the local community t</w:t>
      </w:r>
      <w:r w:rsidR="00757426" w:rsidRPr="00637324">
        <w:rPr>
          <w:rFonts w:ascii="Arial" w:eastAsia="Times New Roman" w:hAnsi="Arial" w:cs="Arial"/>
          <w:color w:val="000000" w:themeColor="text1"/>
        </w:rPr>
        <w:t xml:space="preserve">o </w:t>
      </w:r>
      <w:r w:rsidR="00D41411" w:rsidRPr="00637324">
        <w:rPr>
          <w:rFonts w:ascii="Arial" w:eastAsia="Times New Roman" w:hAnsi="Arial" w:cs="Arial"/>
          <w:color w:val="000000" w:themeColor="text1"/>
        </w:rPr>
        <w:t>i</w:t>
      </w:r>
      <w:r w:rsidR="00757426" w:rsidRPr="00637324">
        <w:rPr>
          <w:rFonts w:ascii="Arial" w:eastAsia="Times New Roman" w:hAnsi="Arial" w:cs="Arial"/>
          <w:color w:val="000000" w:themeColor="text1"/>
        </w:rPr>
        <w:t>d</w:t>
      </w:r>
      <w:r w:rsidR="00D41411" w:rsidRPr="00637324">
        <w:rPr>
          <w:rFonts w:ascii="Arial" w:eastAsia="Times New Roman" w:hAnsi="Arial" w:cs="Arial"/>
          <w:color w:val="000000" w:themeColor="text1"/>
        </w:rPr>
        <w:t xml:space="preserve">entify </w:t>
      </w:r>
      <w:r w:rsidR="00637324" w:rsidRPr="00637324">
        <w:rPr>
          <w:rFonts w:ascii="Arial" w:eastAsia="Times New Roman" w:hAnsi="Arial" w:cs="Arial"/>
          <w:color w:val="000000" w:themeColor="text1"/>
        </w:rPr>
        <w:t>potential issues they are experiencing</w:t>
      </w:r>
      <w:r w:rsidR="00D41411" w:rsidRPr="00637324">
        <w:rPr>
          <w:rFonts w:ascii="Arial" w:eastAsia="Times New Roman" w:hAnsi="Arial" w:cs="Arial"/>
          <w:color w:val="000000" w:themeColor="text1"/>
        </w:rPr>
        <w:t xml:space="preserve"> and allows </w:t>
      </w:r>
      <w:r w:rsidR="00637324" w:rsidRPr="00637324">
        <w:rPr>
          <w:rFonts w:ascii="Arial" w:eastAsia="Times New Roman" w:hAnsi="Arial" w:cs="Arial"/>
          <w:color w:val="000000" w:themeColor="text1"/>
        </w:rPr>
        <w:t>PCSO’s to work with Neighbourhood officers</w:t>
      </w:r>
      <w:r w:rsidR="00D41411" w:rsidRPr="00637324">
        <w:rPr>
          <w:rFonts w:ascii="Arial" w:eastAsia="Times New Roman" w:hAnsi="Arial" w:cs="Arial"/>
          <w:color w:val="000000" w:themeColor="text1"/>
        </w:rPr>
        <w:t xml:space="preserve"> </w:t>
      </w:r>
      <w:r w:rsidR="00637324" w:rsidRPr="00637324">
        <w:rPr>
          <w:rFonts w:ascii="Arial" w:eastAsia="Times New Roman" w:hAnsi="Arial" w:cs="Arial"/>
          <w:color w:val="000000" w:themeColor="text1"/>
        </w:rPr>
        <w:t>and</w:t>
      </w:r>
      <w:r w:rsidR="00D41411" w:rsidRPr="00637324">
        <w:rPr>
          <w:rFonts w:ascii="Arial" w:eastAsia="Times New Roman" w:hAnsi="Arial" w:cs="Arial"/>
          <w:color w:val="000000" w:themeColor="text1"/>
        </w:rPr>
        <w:t xml:space="preserve"> implement solutions to tackle these issues (British Transport Police, 2023).</w:t>
      </w:r>
    </w:p>
    <w:p w14:paraId="166EECD9" w14:textId="77777777" w:rsidR="00D5348D" w:rsidRDefault="00D5348D">
      <w:pPr>
        <w:spacing w:line="360" w:lineRule="auto"/>
        <w:rPr>
          <w:rFonts w:ascii="Arial" w:eastAsia="Times New Roman" w:hAnsi="Arial" w:cs="Arial"/>
        </w:rPr>
      </w:pPr>
    </w:p>
    <w:p w14:paraId="3880FD00" w14:textId="77777777" w:rsidR="004F30C7" w:rsidRDefault="00412D5F">
      <w:pPr>
        <w:spacing w:line="360" w:lineRule="auto"/>
        <w:rPr>
          <w:rFonts w:ascii="Arial" w:eastAsia="Times New Roman" w:hAnsi="Arial" w:cs="Arial"/>
        </w:rPr>
      </w:pPr>
      <w:r>
        <w:rPr>
          <w:rFonts w:ascii="Arial" w:eastAsia="Times New Roman" w:hAnsi="Arial" w:cs="Arial"/>
        </w:rPr>
        <w:lastRenderedPageBreak/>
        <w:t>Another strategy that has been implemented would be a “Community Safety Partnership”, which is made up of a different range of responsible authorities that include:</w:t>
      </w:r>
    </w:p>
    <w:p w14:paraId="4776BD5E" w14:textId="77777777" w:rsidR="004F30C7" w:rsidRDefault="00412D5F">
      <w:pPr>
        <w:numPr>
          <w:ilvl w:val="0"/>
          <w:numId w:val="1"/>
        </w:numPr>
        <w:spacing w:line="360" w:lineRule="auto"/>
        <w:rPr>
          <w:rFonts w:ascii="Arial" w:eastAsia="Times New Roman" w:hAnsi="Arial" w:cs="Arial"/>
        </w:rPr>
      </w:pPr>
      <w:r>
        <w:rPr>
          <w:rFonts w:ascii="Arial" w:eastAsia="Times New Roman" w:hAnsi="Arial" w:cs="Arial"/>
        </w:rPr>
        <w:t>Fire and Rescue Service</w:t>
      </w:r>
    </w:p>
    <w:p w14:paraId="314BAD38" w14:textId="77777777" w:rsidR="004F30C7" w:rsidRDefault="00412D5F">
      <w:pPr>
        <w:numPr>
          <w:ilvl w:val="0"/>
          <w:numId w:val="1"/>
        </w:numPr>
        <w:spacing w:line="360" w:lineRule="auto"/>
        <w:rPr>
          <w:rFonts w:ascii="Arial" w:eastAsia="Times New Roman" w:hAnsi="Arial" w:cs="Arial"/>
        </w:rPr>
      </w:pPr>
      <w:r>
        <w:rPr>
          <w:rFonts w:ascii="Arial" w:eastAsia="Times New Roman" w:hAnsi="Arial" w:cs="Arial"/>
        </w:rPr>
        <w:t xml:space="preserve">Probation Services </w:t>
      </w:r>
    </w:p>
    <w:p w14:paraId="3F4110AA" w14:textId="77777777" w:rsidR="004F30C7" w:rsidRDefault="00412D5F">
      <w:pPr>
        <w:numPr>
          <w:ilvl w:val="0"/>
          <w:numId w:val="1"/>
        </w:numPr>
        <w:spacing w:line="360" w:lineRule="auto"/>
        <w:rPr>
          <w:rFonts w:ascii="Arial" w:eastAsia="Times New Roman" w:hAnsi="Arial" w:cs="Arial"/>
        </w:rPr>
      </w:pPr>
      <w:r>
        <w:rPr>
          <w:rFonts w:ascii="Arial" w:eastAsia="Times New Roman" w:hAnsi="Arial" w:cs="Arial"/>
        </w:rPr>
        <w:t xml:space="preserve">Local Authority </w:t>
      </w:r>
    </w:p>
    <w:p w14:paraId="3E2922FF" w14:textId="77777777" w:rsidR="004F30C7" w:rsidRDefault="00412D5F">
      <w:pPr>
        <w:numPr>
          <w:ilvl w:val="0"/>
          <w:numId w:val="1"/>
        </w:numPr>
        <w:spacing w:line="360" w:lineRule="auto"/>
        <w:rPr>
          <w:rFonts w:ascii="Arial" w:eastAsia="Times New Roman" w:hAnsi="Arial" w:cs="Arial"/>
        </w:rPr>
      </w:pPr>
      <w:r>
        <w:rPr>
          <w:rFonts w:ascii="Arial" w:eastAsia="Times New Roman" w:hAnsi="Arial" w:cs="Arial"/>
        </w:rPr>
        <w:t xml:space="preserve">Health – Clinical Commissioning Groups </w:t>
      </w:r>
    </w:p>
    <w:p w14:paraId="47DAC70E" w14:textId="77777777" w:rsidR="000C2AF1" w:rsidRDefault="00412D5F" w:rsidP="000C2AF1">
      <w:pPr>
        <w:numPr>
          <w:ilvl w:val="0"/>
          <w:numId w:val="1"/>
        </w:numPr>
        <w:spacing w:line="360" w:lineRule="auto"/>
        <w:rPr>
          <w:rFonts w:ascii="Arial" w:eastAsia="Times New Roman" w:hAnsi="Arial" w:cs="Arial"/>
        </w:rPr>
      </w:pPr>
      <w:r w:rsidRPr="000C2AF1">
        <w:rPr>
          <w:rFonts w:ascii="Arial" w:eastAsia="Times New Roman" w:hAnsi="Arial" w:cs="Arial"/>
        </w:rPr>
        <w:t xml:space="preserve">Police </w:t>
      </w:r>
    </w:p>
    <w:p w14:paraId="1D5D25E1" w14:textId="087B88DD" w:rsidR="004F30C7" w:rsidRPr="000C2AF1" w:rsidRDefault="00412D5F" w:rsidP="000C2AF1">
      <w:pPr>
        <w:spacing w:line="360" w:lineRule="auto"/>
        <w:ind w:left="45"/>
        <w:rPr>
          <w:rFonts w:ascii="Arial" w:eastAsia="Times New Roman" w:hAnsi="Arial" w:cs="Arial"/>
        </w:rPr>
      </w:pPr>
      <w:r w:rsidRPr="00757426">
        <w:rPr>
          <w:rFonts w:ascii="Arial" w:eastAsia="Times New Roman" w:hAnsi="Arial" w:cs="Arial"/>
          <w:color w:val="000000" w:themeColor="text1"/>
        </w:rPr>
        <w:t xml:space="preserve">These several accountable authorities have a legal duty under the Crime and Disorder Act of 1998 </w:t>
      </w:r>
      <w:r w:rsidR="002060CA" w:rsidRPr="00757426">
        <w:rPr>
          <w:rFonts w:ascii="Arial" w:eastAsia="Times New Roman" w:hAnsi="Arial" w:cs="Arial"/>
          <w:color w:val="000000" w:themeColor="text1"/>
        </w:rPr>
        <w:t>to work in conjunction with each other to protect their o</w:t>
      </w:r>
      <w:r w:rsidR="00757426" w:rsidRPr="00757426">
        <w:rPr>
          <w:rFonts w:ascii="Arial" w:eastAsia="Times New Roman" w:hAnsi="Arial" w:cs="Arial"/>
          <w:color w:val="000000" w:themeColor="text1"/>
        </w:rPr>
        <w:t>wn</w:t>
      </w:r>
      <w:r w:rsidR="002060CA" w:rsidRPr="00757426">
        <w:rPr>
          <w:rFonts w:ascii="Arial" w:eastAsia="Times New Roman" w:hAnsi="Arial" w:cs="Arial"/>
          <w:color w:val="000000" w:themeColor="text1"/>
        </w:rPr>
        <w:t xml:space="preserve"> local communities to </w:t>
      </w:r>
      <w:r w:rsidR="00757426" w:rsidRPr="00757426">
        <w:rPr>
          <w:rFonts w:ascii="Arial" w:eastAsia="Times New Roman" w:hAnsi="Arial" w:cs="Arial"/>
          <w:color w:val="000000" w:themeColor="text1"/>
        </w:rPr>
        <w:t>ensure that c</w:t>
      </w:r>
      <w:r w:rsidR="002060CA" w:rsidRPr="00757426">
        <w:rPr>
          <w:rFonts w:ascii="Arial" w:eastAsia="Times New Roman" w:hAnsi="Arial" w:cs="Arial"/>
          <w:color w:val="000000" w:themeColor="text1"/>
        </w:rPr>
        <w:t>rime</w:t>
      </w:r>
      <w:r w:rsidR="00757426" w:rsidRPr="00757426">
        <w:rPr>
          <w:rFonts w:ascii="Arial" w:eastAsia="Times New Roman" w:hAnsi="Arial" w:cs="Arial"/>
          <w:color w:val="000000" w:themeColor="text1"/>
        </w:rPr>
        <w:t xml:space="preserve"> can be identified, deterred,</w:t>
      </w:r>
      <w:r w:rsidR="002060CA" w:rsidRPr="00757426">
        <w:rPr>
          <w:rFonts w:ascii="Arial" w:eastAsia="Times New Roman" w:hAnsi="Arial" w:cs="Arial"/>
          <w:color w:val="000000" w:themeColor="text1"/>
        </w:rPr>
        <w:t xml:space="preserve"> and</w:t>
      </w:r>
      <w:r w:rsidR="00757426" w:rsidRPr="00757426">
        <w:rPr>
          <w:rFonts w:ascii="Arial" w:eastAsia="Times New Roman" w:hAnsi="Arial" w:cs="Arial"/>
          <w:color w:val="000000" w:themeColor="text1"/>
        </w:rPr>
        <w:t xml:space="preserve"> </w:t>
      </w:r>
      <w:r w:rsidR="002060CA" w:rsidRPr="00757426">
        <w:rPr>
          <w:rFonts w:ascii="Arial" w:eastAsia="Times New Roman" w:hAnsi="Arial" w:cs="Arial"/>
          <w:color w:val="000000" w:themeColor="text1"/>
        </w:rPr>
        <w:t>allow communities to feel safer</w:t>
      </w:r>
      <w:r w:rsidR="00757426" w:rsidRPr="00757426">
        <w:rPr>
          <w:rFonts w:ascii="Arial" w:eastAsia="Times New Roman" w:hAnsi="Arial" w:cs="Arial"/>
          <w:color w:val="000000" w:themeColor="text1"/>
        </w:rPr>
        <w:t xml:space="preserve"> and less at risk of harm</w:t>
      </w:r>
      <w:r w:rsidR="002060CA" w:rsidRPr="00757426">
        <w:rPr>
          <w:rFonts w:ascii="Arial" w:eastAsia="Times New Roman" w:hAnsi="Arial" w:cs="Arial"/>
          <w:color w:val="000000" w:themeColor="text1"/>
        </w:rPr>
        <w:t xml:space="preserve"> (Ashford Borough Council, 2023)</w:t>
      </w:r>
      <w:r w:rsidRPr="00757426">
        <w:rPr>
          <w:rFonts w:ascii="Arial" w:eastAsia="Times New Roman" w:hAnsi="Arial" w:cs="Arial"/>
          <w:color w:val="000000" w:themeColor="text1"/>
        </w:rPr>
        <w:t xml:space="preserve">. </w:t>
      </w:r>
      <w:r w:rsidRPr="000C2AF1">
        <w:rPr>
          <w:rFonts w:ascii="Arial" w:eastAsia="Times New Roman" w:hAnsi="Arial" w:cs="Arial"/>
        </w:rPr>
        <w:t>Together, these officials seek to deter crime in the neighbourhood and reassure locals of their safety. Organi</w:t>
      </w:r>
      <w:r w:rsidR="002060CA">
        <w:rPr>
          <w:rFonts w:ascii="Arial" w:eastAsia="Times New Roman" w:hAnsi="Arial" w:cs="Arial"/>
        </w:rPr>
        <w:t>s</w:t>
      </w:r>
      <w:r w:rsidRPr="000C2AF1">
        <w:rPr>
          <w:rFonts w:ascii="Arial" w:eastAsia="Times New Roman" w:hAnsi="Arial" w:cs="Arial"/>
        </w:rPr>
        <w:t>ations may discuss how to address local issues like antisocial behaviour, drug usage, and recidivism, for example. (Chris Farrell</w:t>
      </w:r>
      <w:r w:rsidR="002060CA">
        <w:rPr>
          <w:rFonts w:ascii="Arial" w:eastAsia="Times New Roman" w:hAnsi="Arial" w:cs="Arial"/>
        </w:rPr>
        <w:t>,</w:t>
      </w:r>
      <w:r w:rsidRPr="000C2AF1">
        <w:rPr>
          <w:rFonts w:ascii="Arial" w:eastAsia="Times New Roman" w:hAnsi="Arial" w:cs="Arial"/>
        </w:rPr>
        <w:t xml:space="preserve"> Careers in Blue, 2022). </w:t>
      </w:r>
    </w:p>
    <w:p w14:paraId="1982F3F8" w14:textId="77777777" w:rsidR="004F30C7" w:rsidRDefault="00412D5F">
      <w:pPr>
        <w:spacing w:line="360" w:lineRule="auto"/>
        <w:rPr>
          <w:rFonts w:ascii="Arial" w:eastAsia="Times New Roman" w:hAnsi="Arial" w:cs="Arial"/>
        </w:rPr>
      </w:pPr>
      <w:r>
        <w:rPr>
          <w:rFonts w:ascii="Arial" w:eastAsia="Times New Roman" w:hAnsi="Arial" w:cs="Arial"/>
        </w:rPr>
        <w:t xml:space="preserve">In conclusion partnership within the police is important as it allows not just the police but other authorities and agencies to help deter crime and allow communities to feel safe and even function more efficiently. Although crime within communities is a constant battle the police are constantly working on their response and problem-solving attributes to help benefit the communities they serve. With partner agencies and other police staff doing their duty it allows for a safer and cleaner community. </w:t>
      </w:r>
    </w:p>
    <w:p w14:paraId="4FD632A8" w14:textId="59C2F163" w:rsidR="004F30C7" w:rsidRDefault="00412D5F">
      <w:pPr>
        <w:spacing w:line="360" w:lineRule="auto"/>
        <w:rPr>
          <w:rFonts w:ascii="Arial" w:eastAsia="Times New Roman" w:hAnsi="Arial" w:cs="Arial"/>
        </w:rPr>
      </w:pPr>
      <w:r>
        <w:rPr>
          <w:rFonts w:ascii="Arial" w:eastAsia="Times New Roman" w:hAnsi="Arial" w:cs="Arial"/>
        </w:rPr>
        <w:t xml:space="preserve">(Word Count - </w:t>
      </w:r>
      <w:r w:rsidR="006E54B8">
        <w:rPr>
          <w:rFonts w:ascii="Arial" w:eastAsia="Times New Roman" w:hAnsi="Arial" w:cs="Arial"/>
        </w:rPr>
        <w:t>1</w:t>
      </w:r>
      <w:r w:rsidR="00152A0F">
        <w:rPr>
          <w:rFonts w:ascii="Arial" w:eastAsia="Times New Roman" w:hAnsi="Arial" w:cs="Arial"/>
        </w:rPr>
        <w:t>096</w:t>
      </w:r>
      <w:r>
        <w:rPr>
          <w:rFonts w:ascii="Arial" w:eastAsia="Times New Roman" w:hAnsi="Arial" w:cs="Arial"/>
        </w:rPr>
        <w:t>)</w:t>
      </w:r>
    </w:p>
    <w:p w14:paraId="67622E65" w14:textId="77777777" w:rsidR="004F30C7" w:rsidRDefault="004F30C7">
      <w:pPr>
        <w:spacing w:line="360" w:lineRule="auto"/>
        <w:rPr>
          <w:rFonts w:ascii="Arial" w:eastAsia="Times New Roman" w:hAnsi="Arial" w:cs="Arial"/>
        </w:rPr>
      </w:pPr>
    </w:p>
    <w:p w14:paraId="3C9AD0F4" w14:textId="77777777" w:rsidR="004F30C7" w:rsidRDefault="004F30C7">
      <w:pPr>
        <w:spacing w:line="360" w:lineRule="auto"/>
        <w:rPr>
          <w:rFonts w:ascii="Arial" w:eastAsia="Times New Roman" w:hAnsi="Arial" w:cs="Arial"/>
        </w:rPr>
      </w:pPr>
    </w:p>
    <w:p w14:paraId="1A4EE893" w14:textId="77777777" w:rsidR="004F30C7" w:rsidRDefault="004F30C7">
      <w:pPr>
        <w:spacing w:line="360" w:lineRule="auto"/>
        <w:rPr>
          <w:rFonts w:ascii="Arial" w:eastAsia="Times New Roman" w:hAnsi="Arial" w:cs="Arial"/>
          <w:b/>
          <w:bCs/>
        </w:rPr>
      </w:pPr>
    </w:p>
    <w:p w14:paraId="603D1143" w14:textId="77777777" w:rsidR="004F30C7" w:rsidRDefault="004F30C7">
      <w:pPr>
        <w:spacing w:line="360" w:lineRule="auto"/>
        <w:rPr>
          <w:rFonts w:ascii="Arial" w:eastAsia="Times New Roman" w:hAnsi="Arial" w:cs="Arial"/>
          <w:b/>
          <w:bCs/>
        </w:rPr>
      </w:pPr>
    </w:p>
    <w:p w14:paraId="21CC2A95" w14:textId="77777777" w:rsidR="004F30C7" w:rsidRDefault="004F30C7">
      <w:pPr>
        <w:spacing w:line="360" w:lineRule="auto"/>
        <w:rPr>
          <w:rFonts w:ascii="Arial" w:eastAsia="Times New Roman" w:hAnsi="Arial" w:cs="Arial"/>
          <w:b/>
          <w:bCs/>
        </w:rPr>
      </w:pPr>
    </w:p>
    <w:p w14:paraId="308A578B" w14:textId="77777777" w:rsidR="004F30C7" w:rsidRDefault="004F30C7">
      <w:pPr>
        <w:spacing w:line="360" w:lineRule="auto"/>
        <w:rPr>
          <w:rFonts w:ascii="Arial" w:eastAsia="Times New Roman" w:hAnsi="Arial" w:cs="Arial"/>
          <w:b/>
          <w:bCs/>
        </w:rPr>
      </w:pPr>
    </w:p>
    <w:p w14:paraId="464D38ED" w14:textId="77777777" w:rsidR="004F30C7" w:rsidRDefault="004F30C7">
      <w:pPr>
        <w:spacing w:line="360" w:lineRule="auto"/>
        <w:rPr>
          <w:rFonts w:ascii="Arial" w:eastAsia="Times New Roman" w:hAnsi="Arial" w:cs="Arial"/>
          <w:b/>
          <w:bCs/>
        </w:rPr>
      </w:pPr>
    </w:p>
    <w:p w14:paraId="557731F4" w14:textId="77777777" w:rsidR="00152A0F" w:rsidRDefault="00152A0F">
      <w:pPr>
        <w:spacing w:line="360" w:lineRule="auto"/>
        <w:rPr>
          <w:rFonts w:ascii="Arial" w:eastAsia="Times New Roman" w:hAnsi="Arial" w:cs="Arial"/>
          <w:b/>
          <w:bCs/>
        </w:rPr>
      </w:pPr>
    </w:p>
    <w:p w14:paraId="2EED6BA7" w14:textId="20B54CB1" w:rsidR="004F30C7" w:rsidRDefault="00412D5F">
      <w:pPr>
        <w:spacing w:line="360" w:lineRule="auto"/>
        <w:rPr>
          <w:rFonts w:ascii="Arial" w:eastAsia="Times New Roman" w:hAnsi="Arial" w:cs="Arial"/>
          <w:b/>
          <w:bCs/>
        </w:rPr>
      </w:pPr>
      <w:r>
        <w:rPr>
          <w:rFonts w:ascii="Arial" w:eastAsia="Times New Roman" w:hAnsi="Arial" w:cs="Arial"/>
          <w:b/>
          <w:bCs/>
        </w:rPr>
        <w:lastRenderedPageBreak/>
        <w:t xml:space="preserve">Essay 3 - Role of specialists in analysing and evaluating </w:t>
      </w:r>
      <w:r w:rsidR="00152A0F">
        <w:rPr>
          <w:rFonts w:ascii="Arial" w:eastAsia="Times New Roman" w:hAnsi="Arial" w:cs="Arial"/>
          <w:b/>
          <w:bCs/>
        </w:rPr>
        <w:t>intelligence.</w:t>
      </w:r>
    </w:p>
    <w:p w14:paraId="0BDE37A9" w14:textId="4C66873F" w:rsidR="004F30C7" w:rsidRDefault="0096728F">
      <w:pPr>
        <w:spacing w:line="360" w:lineRule="auto"/>
        <w:rPr>
          <w:rFonts w:ascii="Arial" w:eastAsia="Times New Roman" w:hAnsi="Arial" w:cs="Arial"/>
        </w:rPr>
      </w:pPr>
      <w:r w:rsidRPr="00637324">
        <w:rPr>
          <w:rFonts w:ascii="Arial" w:eastAsia="Times New Roman" w:hAnsi="Arial" w:cs="Arial"/>
          <w:color w:val="000000" w:themeColor="text1"/>
        </w:rPr>
        <w:t>Intelligence Led Policing is an essential too</w:t>
      </w:r>
      <w:r w:rsidR="00637324" w:rsidRPr="00637324">
        <w:rPr>
          <w:rFonts w:ascii="Arial" w:eastAsia="Times New Roman" w:hAnsi="Arial" w:cs="Arial"/>
          <w:color w:val="000000" w:themeColor="text1"/>
        </w:rPr>
        <w:t>l</w:t>
      </w:r>
      <w:r w:rsidRPr="00637324">
        <w:rPr>
          <w:rFonts w:ascii="Arial" w:eastAsia="Times New Roman" w:hAnsi="Arial" w:cs="Arial"/>
          <w:color w:val="000000" w:themeColor="text1"/>
        </w:rPr>
        <w:t xml:space="preserve"> that the police incorporate into</w:t>
      </w:r>
      <w:r w:rsidR="00637324" w:rsidRPr="00637324">
        <w:rPr>
          <w:rFonts w:ascii="Arial" w:eastAsia="Times New Roman" w:hAnsi="Arial" w:cs="Arial"/>
          <w:color w:val="000000" w:themeColor="text1"/>
        </w:rPr>
        <w:t xml:space="preserve"> every single working day</w:t>
      </w:r>
      <w:r w:rsidRPr="00637324">
        <w:rPr>
          <w:rFonts w:ascii="Arial" w:eastAsia="Times New Roman" w:hAnsi="Arial" w:cs="Arial"/>
          <w:color w:val="000000" w:themeColor="text1"/>
        </w:rPr>
        <w:t xml:space="preserve"> as it allows the police to supress crime, </w:t>
      </w:r>
      <w:r w:rsidR="00637324" w:rsidRPr="00637324">
        <w:rPr>
          <w:rFonts w:ascii="Arial" w:eastAsia="Times New Roman" w:hAnsi="Arial" w:cs="Arial"/>
          <w:color w:val="000000" w:themeColor="text1"/>
        </w:rPr>
        <w:t xml:space="preserve">helps </w:t>
      </w:r>
      <w:r w:rsidRPr="00637324">
        <w:rPr>
          <w:rFonts w:ascii="Arial" w:eastAsia="Times New Roman" w:hAnsi="Arial" w:cs="Arial"/>
          <w:color w:val="000000" w:themeColor="text1"/>
        </w:rPr>
        <w:t>guide the police force and to create strategic and operational objectives</w:t>
      </w:r>
      <w:r w:rsidR="00637324" w:rsidRPr="00637324">
        <w:rPr>
          <w:rFonts w:ascii="Arial" w:eastAsia="Times New Roman" w:hAnsi="Arial" w:cs="Arial"/>
          <w:color w:val="000000" w:themeColor="text1"/>
        </w:rPr>
        <w:t xml:space="preserve"> for a more efficient and proactive way of policing</w:t>
      </w:r>
      <w:r w:rsidRPr="00637324">
        <w:rPr>
          <w:rFonts w:ascii="Arial" w:eastAsia="Times New Roman" w:hAnsi="Arial" w:cs="Arial"/>
          <w:color w:val="000000" w:themeColor="text1"/>
        </w:rPr>
        <w:t xml:space="preserve"> (STA Law, 2020). </w:t>
      </w:r>
      <w:r w:rsidR="00412D5F">
        <w:rPr>
          <w:rFonts w:ascii="Arial" w:eastAsia="Times New Roman" w:hAnsi="Arial" w:cs="Arial"/>
        </w:rPr>
        <w:t xml:space="preserve">Within most police units, if not all, there will be a specialised intelligence unit that takes initiative, probes, analyses, and looks for possible patterns and connections between diverse information sources. Some of the different roles within an intelligence unit are those of the researcher and the analyst themselves. The researcher's tasks include searching for and locating relevant material, combining it with data from other sources to ascertain the intelligence's facts, and producing summaries of their results in reports. (College of Policing 2013). Within law enforcement organisations, analysts are trained in a variety of roles, but their primary responsibility is to support major crime investigations, solve problems, develop intelligence, and participate in intricate investigations into organised crime and vulnerabilities at the local, regional, and national levels. (College of Policing 2013). </w:t>
      </w:r>
    </w:p>
    <w:p w14:paraId="670A1281" w14:textId="77777777" w:rsidR="004F30C7" w:rsidRDefault="00412D5F">
      <w:pPr>
        <w:spacing w:line="360" w:lineRule="auto"/>
        <w:rPr>
          <w:rFonts w:ascii="Arial" w:eastAsia="Times New Roman" w:hAnsi="Arial" w:cs="Arial"/>
        </w:rPr>
      </w:pPr>
      <w:r>
        <w:rPr>
          <w:rFonts w:ascii="Arial" w:eastAsia="Times New Roman" w:hAnsi="Arial" w:cs="Arial"/>
        </w:rPr>
        <w:t xml:space="preserve">Using what law enforcement refers to as an "intelligence report" is one of the primary methods that the police employ to control the release of intelligence (IR). This report is used to oversee the intelligence sharing process and assess information. By standardising intelligence sharing, it fosters trust between partner agencies and the law enforcement community (College of Policing 2015). </w:t>
      </w:r>
    </w:p>
    <w:p w14:paraId="0874BCFA" w14:textId="2C371A1D" w:rsidR="004F30C7" w:rsidRDefault="00412D5F">
      <w:pPr>
        <w:spacing w:line="360" w:lineRule="auto"/>
        <w:rPr>
          <w:rFonts w:ascii="Arial" w:eastAsia="Times New Roman" w:hAnsi="Arial" w:cs="Arial"/>
        </w:rPr>
      </w:pPr>
      <w:r>
        <w:rPr>
          <w:rFonts w:ascii="Arial" w:eastAsia="Times New Roman" w:hAnsi="Arial" w:cs="Arial"/>
        </w:rPr>
        <w:t>A main way in which the intelligence is evaluated is by processing it through a model called the 3x5x2 model. The 3x5x2 model aids in determining a piece of information's reliability, whether it is known directly or indirectly, and with whom it should be communicated. The numbers in the model's name stand for the rules for processing and sharing intelligence as well as for evaluating sources, information, and rules (Steve Adams</w:t>
      </w:r>
      <w:r w:rsidR="0096728F">
        <w:rPr>
          <w:rFonts w:ascii="Arial" w:eastAsia="Times New Roman" w:hAnsi="Arial" w:cs="Arial"/>
        </w:rPr>
        <w:t>,</w:t>
      </w:r>
      <w:r>
        <w:rPr>
          <w:rFonts w:ascii="Arial" w:eastAsia="Times New Roman" w:hAnsi="Arial" w:cs="Arial"/>
        </w:rPr>
        <w:t xml:space="preserve"> Intelligence Grading, 2020). Intelligence needs to be put through this model for it to be sanitised properly. The Intelligence Report (IR) as mentioned above when put through this model is either categorised as red or green band. Red intelligence refers to information that must be analysed and sanitised right once since there is a chance it could stop harm or violence, while green intelligence means, After the intelligence's findings are determined to be less threatening, it can be analysed more slowly and without as much urgency (College of Policing 2019). </w:t>
      </w:r>
    </w:p>
    <w:p w14:paraId="19DF8489" w14:textId="42CA0626" w:rsidR="00706E03" w:rsidRPr="005447EB" w:rsidRDefault="00706E03">
      <w:pPr>
        <w:spacing w:line="360" w:lineRule="auto"/>
        <w:rPr>
          <w:rFonts w:ascii="Arial" w:eastAsia="Times New Roman" w:hAnsi="Arial" w:cs="Arial"/>
          <w:color w:val="000000" w:themeColor="text1"/>
        </w:rPr>
      </w:pPr>
      <w:r w:rsidRPr="005447EB">
        <w:rPr>
          <w:rFonts w:ascii="Arial" w:eastAsia="Times New Roman" w:hAnsi="Arial" w:cs="Arial"/>
          <w:color w:val="000000" w:themeColor="text1"/>
        </w:rPr>
        <w:t xml:space="preserve">A benefit of having specialists within the intelligence side of policing and what works extremely well is how they gather that information. Intelligence can be gathered in many ways and one specific way in which they do this is by using a CHIS (Covert Human Intelligence Source). The benefits of specialists using this type of intelligence gathering is </w:t>
      </w:r>
      <w:r w:rsidRPr="005447EB">
        <w:rPr>
          <w:rFonts w:ascii="Arial" w:eastAsia="Times New Roman" w:hAnsi="Arial" w:cs="Arial"/>
          <w:color w:val="000000" w:themeColor="text1"/>
        </w:rPr>
        <w:lastRenderedPageBreak/>
        <w:t xml:space="preserve">that it allows them to utilise the CHIS, which will help prevent and safeguard victims from serious crime </w:t>
      </w:r>
      <w:r w:rsidR="009D340F" w:rsidRPr="005447EB">
        <w:rPr>
          <w:rFonts w:ascii="Arial" w:eastAsia="Times New Roman" w:hAnsi="Arial" w:cs="Arial"/>
          <w:color w:val="000000" w:themeColor="text1"/>
        </w:rPr>
        <w:t>(G</w:t>
      </w:r>
      <w:r w:rsidR="00B95731">
        <w:rPr>
          <w:rFonts w:ascii="Arial" w:eastAsia="Times New Roman" w:hAnsi="Arial" w:cs="Arial"/>
          <w:color w:val="000000" w:themeColor="text1"/>
        </w:rPr>
        <w:t>ov.uk</w:t>
      </w:r>
      <w:r w:rsidR="009D340F" w:rsidRPr="005447EB">
        <w:rPr>
          <w:rFonts w:ascii="Arial" w:eastAsia="Times New Roman" w:hAnsi="Arial" w:cs="Arial"/>
          <w:color w:val="000000" w:themeColor="text1"/>
        </w:rPr>
        <w:t xml:space="preserve">, 2021). </w:t>
      </w:r>
    </w:p>
    <w:p w14:paraId="06316E3A" w14:textId="36CBBDDF" w:rsidR="00B95731" w:rsidRPr="00B95731" w:rsidRDefault="00B95731" w:rsidP="00B95731">
      <w:pPr>
        <w:spacing w:line="360" w:lineRule="auto"/>
        <w:rPr>
          <w:rFonts w:ascii="Arial" w:eastAsia="Times New Roman" w:hAnsi="Arial" w:cs="Arial"/>
          <w:color w:val="000000" w:themeColor="text1"/>
        </w:rPr>
      </w:pPr>
      <w:r w:rsidRPr="00152A0F">
        <w:rPr>
          <w:rFonts w:ascii="Arial" w:eastAsia="Times New Roman" w:hAnsi="Arial" w:cs="Arial"/>
          <w:color w:val="000000" w:themeColor="text1"/>
        </w:rPr>
        <w:t>Government analysts</w:t>
      </w:r>
      <w:r w:rsidRPr="00B95731">
        <w:rPr>
          <w:rFonts w:ascii="Arial" w:eastAsia="Times New Roman" w:hAnsi="Arial" w:cs="Arial"/>
          <w:color w:val="000000" w:themeColor="text1"/>
        </w:rPr>
        <w:t xml:space="preserve"> demonstrate what is effective and the importance of professional intelligence analysts in the intelligence community. These analysts are used to assemble various bits of information and present them in a context that is helpful to decision-makers</w:t>
      </w:r>
      <w:r w:rsidRPr="00152A0F">
        <w:rPr>
          <w:rFonts w:ascii="Arial" w:eastAsia="Times New Roman" w:hAnsi="Arial" w:cs="Arial"/>
          <w:color w:val="000000" w:themeColor="text1"/>
        </w:rPr>
        <w:t xml:space="preserve"> (Gov.uk, 2014).</w:t>
      </w:r>
    </w:p>
    <w:p w14:paraId="315E5E25" w14:textId="77777777" w:rsidR="00B95731" w:rsidRPr="00B95731" w:rsidRDefault="00B95731" w:rsidP="00B95731">
      <w:pPr>
        <w:spacing w:line="360" w:lineRule="auto"/>
        <w:rPr>
          <w:rFonts w:ascii="Arial" w:eastAsia="Times New Roman" w:hAnsi="Arial" w:cs="Arial"/>
          <w:color w:val="000000" w:themeColor="text1"/>
        </w:rPr>
      </w:pPr>
      <w:r w:rsidRPr="00B95731">
        <w:rPr>
          <w:rFonts w:ascii="Arial" w:eastAsia="Times New Roman" w:hAnsi="Arial" w:cs="Arial"/>
          <w:color w:val="000000" w:themeColor="text1"/>
        </w:rPr>
        <w:t>The National Intelligence Model was created to assist with the rise of serious and organised crime throughout the 1990s, to strengthen problem-solving abilities, and find tactics for dealing with the more intelligent criminals in current policing.</w:t>
      </w:r>
    </w:p>
    <w:p w14:paraId="0C4E7854" w14:textId="631CDFAF" w:rsidR="00B95731" w:rsidRPr="00B95731" w:rsidRDefault="00B95731" w:rsidP="00B95731">
      <w:pPr>
        <w:spacing w:line="360" w:lineRule="auto"/>
        <w:rPr>
          <w:rFonts w:ascii="Arial" w:eastAsia="Times New Roman" w:hAnsi="Arial" w:cs="Arial"/>
          <w:color w:val="000000" w:themeColor="text1"/>
        </w:rPr>
      </w:pPr>
      <w:r w:rsidRPr="00B95731">
        <w:rPr>
          <w:rFonts w:ascii="Arial" w:eastAsia="Times New Roman" w:hAnsi="Arial" w:cs="Arial"/>
          <w:color w:val="000000" w:themeColor="text1"/>
        </w:rPr>
        <w:t xml:space="preserve">Keningale, 2020 and Ratcliff (2008) contended that the National Intelligence Model has been regarded as a barrier to investigations and have claimed that police organisations are in different stages of growth within their organisations. Therefore, meaning it is understood differently in different force areas. The variety of methods employed by police investigators, as noted by Keningale in 2020, are in opposition to the consistency that the model was intended to produce </w:t>
      </w:r>
      <w:r w:rsidRPr="00152A0F">
        <w:rPr>
          <w:rFonts w:ascii="Arial" w:eastAsia="Times New Roman" w:hAnsi="Arial" w:cs="Arial"/>
          <w:color w:val="000000" w:themeColor="text1"/>
        </w:rPr>
        <w:t>(</w:t>
      </w:r>
      <w:r w:rsidRPr="00B95731">
        <w:rPr>
          <w:rFonts w:ascii="Arial" w:eastAsia="Times New Roman" w:hAnsi="Arial" w:cs="Arial"/>
          <w:color w:val="000000" w:themeColor="text1"/>
        </w:rPr>
        <w:t>Gill and Phythian</w:t>
      </w:r>
      <w:r w:rsidRPr="00152A0F">
        <w:rPr>
          <w:rFonts w:ascii="Arial" w:eastAsia="Times New Roman" w:hAnsi="Arial" w:cs="Arial"/>
          <w:color w:val="000000" w:themeColor="text1"/>
        </w:rPr>
        <w:t xml:space="preserve">, </w:t>
      </w:r>
      <w:r w:rsidRPr="00B95731">
        <w:rPr>
          <w:rFonts w:ascii="Arial" w:eastAsia="Times New Roman" w:hAnsi="Arial" w:cs="Arial"/>
          <w:color w:val="000000" w:themeColor="text1"/>
        </w:rPr>
        <w:t>2012).</w:t>
      </w:r>
    </w:p>
    <w:p w14:paraId="0A0D2EBF" w14:textId="095DA933" w:rsidR="00B95731" w:rsidRPr="00152A0F" w:rsidRDefault="00B95731">
      <w:pPr>
        <w:spacing w:line="360" w:lineRule="auto"/>
        <w:rPr>
          <w:rFonts w:ascii="Arial" w:eastAsia="Times New Roman" w:hAnsi="Arial" w:cs="Arial"/>
          <w:color w:val="000000" w:themeColor="text1"/>
        </w:rPr>
      </w:pPr>
      <w:r w:rsidRPr="00B95731">
        <w:rPr>
          <w:rFonts w:ascii="Arial" w:eastAsia="Times New Roman" w:hAnsi="Arial" w:cs="Arial"/>
          <w:color w:val="000000" w:themeColor="text1"/>
        </w:rPr>
        <w:t xml:space="preserve">Police organisations want officers to understand the role of intelligence and properly gather, handle, process, and disseminate information while adhering to the Data Protection Act of 2018. Even if the research reveals anomalies within the National Intelligence Model. Officers must consider the procedures and regulations surrounding the disclosure of information under the Freedom of Information Act 2000 before processing their findings (R. Professor Bryant, et al., 2020). </w:t>
      </w:r>
    </w:p>
    <w:p w14:paraId="01C9C2BE" w14:textId="4342020A" w:rsidR="00162D66" w:rsidRDefault="00682F85">
      <w:pPr>
        <w:spacing w:line="360" w:lineRule="auto"/>
        <w:rPr>
          <w:rFonts w:ascii="Arial" w:eastAsia="Times New Roman" w:hAnsi="Arial" w:cs="Arial"/>
          <w:color w:val="000000" w:themeColor="text1"/>
        </w:rPr>
      </w:pPr>
      <w:r w:rsidRPr="00682F85">
        <w:rPr>
          <w:rFonts w:ascii="Arial" w:eastAsia="Times New Roman" w:hAnsi="Arial" w:cs="Arial"/>
          <w:color w:val="000000" w:themeColor="text1"/>
        </w:rPr>
        <w:t>The importance of intelligence in police cannot be overstated. The national decision-making model should be consulted by all officers when making decisions, according to the College of Policing. This model starts with gathering intelligence and information. This can apply to details about the call's general conditions or intelligence on the individuals involved, such as information about their history of criminal activity or alerts that they are armed. Given that it may affect officers' safety and the allocation of enough resources to a call, this is unquestionably a crucial component of intelligence analysis</w:t>
      </w:r>
      <w:r w:rsidR="00864B4B">
        <w:rPr>
          <w:rFonts w:ascii="Arial" w:eastAsia="Times New Roman" w:hAnsi="Arial" w:cs="Arial"/>
          <w:color w:val="000000" w:themeColor="text1"/>
        </w:rPr>
        <w:t xml:space="preserve"> (College of Policing, 2013).</w:t>
      </w:r>
    </w:p>
    <w:p w14:paraId="7B4F5735" w14:textId="34426A7C" w:rsidR="00162D66" w:rsidRDefault="00162D66">
      <w:pPr>
        <w:spacing w:line="360" w:lineRule="auto"/>
        <w:rPr>
          <w:rFonts w:ascii="Arial" w:eastAsia="Times New Roman" w:hAnsi="Arial" w:cs="Arial"/>
          <w:color w:val="000000" w:themeColor="text1"/>
        </w:rPr>
      </w:pPr>
      <w:r>
        <w:rPr>
          <w:rFonts w:ascii="Arial" w:eastAsia="Times New Roman" w:hAnsi="Arial" w:cs="Arial"/>
          <w:color w:val="000000" w:themeColor="text1"/>
        </w:rPr>
        <w:t xml:space="preserve">All staff working in intelligence are expected to work according to the Intelligence Professionalisation Programme (IPP) (South Wales Police, 2014).  This requires officers and staff working in this environment to use initiative, question and analyse data, look for patterns and connections across different sources of information and solve problems based on facts and logic. (College of Policing, 2023).   </w:t>
      </w:r>
    </w:p>
    <w:p w14:paraId="72FBE5CB" w14:textId="47B4095A" w:rsidR="00162D66" w:rsidRDefault="00682F85">
      <w:pPr>
        <w:spacing w:line="360" w:lineRule="auto"/>
        <w:rPr>
          <w:rFonts w:ascii="Arial" w:eastAsia="Times New Roman" w:hAnsi="Arial" w:cs="Arial"/>
          <w:color w:val="000000" w:themeColor="text1"/>
        </w:rPr>
      </w:pPr>
      <w:r w:rsidRPr="00682F85">
        <w:rPr>
          <w:rFonts w:ascii="Arial" w:eastAsia="Times New Roman" w:hAnsi="Arial" w:cs="Arial"/>
          <w:color w:val="000000" w:themeColor="text1"/>
        </w:rPr>
        <w:lastRenderedPageBreak/>
        <w:t xml:space="preserve">The field contains a range of levels and specialisations. As a service provider, level one will collaborate closely with frontline officers in a variety of jobs. </w:t>
      </w:r>
      <w:r w:rsidRPr="00682F85">
        <w:rPr>
          <w:rFonts w:ascii="Arial" w:eastAsia="Times New Roman" w:hAnsi="Arial" w:cs="Arial"/>
          <w:color w:val="000000" w:themeColor="text1"/>
        </w:rPr>
        <w:t>To</w:t>
      </w:r>
      <w:r w:rsidRPr="00682F85">
        <w:rPr>
          <w:rFonts w:ascii="Arial" w:eastAsia="Times New Roman" w:hAnsi="Arial" w:cs="Arial"/>
          <w:color w:val="000000" w:themeColor="text1"/>
        </w:rPr>
        <w:t xml:space="preserve"> generate intelligence to support operational decision making, a researcher will consult a wide range of sources. </w:t>
      </w:r>
      <w:proofErr w:type="gramStart"/>
      <w:r w:rsidRPr="00682F85">
        <w:rPr>
          <w:rFonts w:ascii="Arial" w:eastAsia="Times New Roman" w:hAnsi="Arial" w:cs="Arial"/>
          <w:color w:val="000000" w:themeColor="text1"/>
        </w:rPr>
        <w:t>In order to</w:t>
      </w:r>
      <w:proofErr w:type="gramEnd"/>
      <w:r w:rsidRPr="00682F85">
        <w:rPr>
          <w:rFonts w:ascii="Arial" w:eastAsia="Times New Roman" w:hAnsi="Arial" w:cs="Arial"/>
          <w:color w:val="000000" w:themeColor="text1"/>
        </w:rPr>
        <w:t xml:space="preserve"> find patterns or relationships, an analyst will provide assistance by using specialised tools. While a support officer does the administrative work, an intelligence officer analyses the data and determines the threat and harm potential. Level two, level three, and level four posts generally function as department heads and entail managing teams of officers.</w:t>
      </w:r>
      <w:r w:rsidR="00776925">
        <w:rPr>
          <w:rFonts w:ascii="Arial" w:eastAsia="Times New Roman" w:hAnsi="Arial" w:cs="Arial"/>
          <w:color w:val="000000" w:themeColor="text1"/>
        </w:rPr>
        <w:t xml:space="preserve"> </w:t>
      </w:r>
      <w:r w:rsidR="00162D66">
        <w:rPr>
          <w:rFonts w:ascii="Arial" w:eastAsia="Times New Roman" w:hAnsi="Arial" w:cs="Arial"/>
          <w:color w:val="000000" w:themeColor="text1"/>
        </w:rPr>
        <w:t>(College of Policing, 2023).</w:t>
      </w:r>
    </w:p>
    <w:p w14:paraId="2B3EEACC" w14:textId="77777777" w:rsidR="00B95731" w:rsidRDefault="00412D5F">
      <w:pPr>
        <w:spacing w:line="360" w:lineRule="auto"/>
        <w:rPr>
          <w:rFonts w:ascii="Arial" w:eastAsia="Times New Roman" w:hAnsi="Arial" w:cs="Arial"/>
        </w:rPr>
      </w:pPr>
      <w:r>
        <w:rPr>
          <w:rFonts w:ascii="Arial" w:eastAsia="Times New Roman" w:hAnsi="Arial" w:cs="Arial"/>
        </w:rPr>
        <w:t xml:space="preserve">In conclusion the role of specialists and how they go about evaluating and analysing date is vital for forces to deter and decrease crime. It allows police forces across the UK more specifically England and Wales to be that one step ahead in relation to combatting crimes and organised crime groups and working out how they operate daily. Without Intelligence the police would just be response based which would allow for a lot for crime to be committed and put the public’s safety which the police hold to high at risk. </w:t>
      </w:r>
    </w:p>
    <w:p w14:paraId="36C73CEE" w14:textId="2ECE93BF" w:rsidR="00B95731" w:rsidRDefault="00412D5F">
      <w:pPr>
        <w:spacing w:line="360" w:lineRule="auto"/>
        <w:rPr>
          <w:rFonts w:ascii="Arial" w:eastAsia="Times New Roman" w:hAnsi="Arial" w:cs="Arial"/>
        </w:rPr>
      </w:pPr>
      <w:r>
        <w:rPr>
          <w:rFonts w:ascii="Arial" w:eastAsia="Times New Roman" w:hAnsi="Arial" w:cs="Arial"/>
        </w:rPr>
        <w:t xml:space="preserve">(Word Count – </w:t>
      </w:r>
      <w:r w:rsidR="00776925">
        <w:rPr>
          <w:rFonts w:ascii="Arial" w:eastAsia="Times New Roman" w:hAnsi="Arial" w:cs="Arial"/>
        </w:rPr>
        <w:t>104</w:t>
      </w:r>
      <w:r w:rsidR="00682F85">
        <w:rPr>
          <w:rFonts w:ascii="Arial" w:eastAsia="Times New Roman" w:hAnsi="Arial" w:cs="Arial"/>
        </w:rPr>
        <w:t>1</w:t>
      </w:r>
      <w:r>
        <w:rPr>
          <w:rFonts w:ascii="Arial" w:eastAsia="Times New Roman" w:hAnsi="Arial" w:cs="Arial"/>
        </w:rPr>
        <w:t>)</w:t>
      </w:r>
    </w:p>
    <w:p w14:paraId="7F83FB17" w14:textId="77777777" w:rsidR="00152A0F" w:rsidRDefault="00152A0F">
      <w:pPr>
        <w:spacing w:line="360" w:lineRule="auto"/>
        <w:rPr>
          <w:rFonts w:ascii="Arial" w:eastAsia="Times New Roman" w:hAnsi="Arial" w:cs="Arial"/>
          <w:b/>
          <w:bCs/>
        </w:rPr>
      </w:pPr>
    </w:p>
    <w:p w14:paraId="3410C70B" w14:textId="77777777" w:rsidR="00152A0F" w:rsidRDefault="00152A0F">
      <w:pPr>
        <w:spacing w:line="360" w:lineRule="auto"/>
        <w:rPr>
          <w:rFonts w:ascii="Arial" w:eastAsia="Times New Roman" w:hAnsi="Arial" w:cs="Arial"/>
          <w:b/>
          <w:bCs/>
        </w:rPr>
      </w:pPr>
    </w:p>
    <w:p w14:paraId="52067510" w14:textId="77777777" w:rsidR="00152A0F" w:rsidRDefault="00152A0F">
      <w:pPr>
        <w:spacing w:line="360" w:lineRule="auto"/>
        <w:rPr>
          <w:rFonts w:ascii="Arial" w:eastAsia="Times New Roman" w:hAnsi="Arial" w:cs="Arial"/>
          <w:b/>
          <w:bCs/>
        </w:rPr>
      </w:pPr>
    </w:p>
    <w:p w14:paraId="29689040" w14:textId="77777777" w:rsidR="00152A0F" w:rsidRDefault="00152A0F">
      <w:pPr>
        <w:spacing w:line="360" w:lineRule="auto"/>
        <w:rPr>
          <w:rFonts w:ascii="Arial" w:eastAsia="Times New Roman" w:hAnsi="Arial" w:cs="Arial"/>
          <w:b/>
          <w:bCs/>
        </w:rPr>
      </w:pPr>
    </w:p>
    <w:p w14:paraId="698C41E0" w14:textId="77777777" w:rsidR="00152A0F" w:rsidRDefault="00152A0F">
      <w:pPr>
        <w:spacing w:line="360" w:lineRule="auto"/>
        <w:rPr>
          <w:rFonts w:ascii="Arial" w:eastAsia="Times New Roman" w:hAnsi="Arial" w:cs="Arial"/>
          <w:b/>
          <w:bCs/>
        </w:rPr>
      </w:pPr>
    </w:p>
    <w:p w14:paraId="4A82658C" w14:textId="77777777" w:rsidR="00152A0F" w:rsidRDefault="00152A0F">
      <w:pPr>
        <w:spacing w:line="360" w:lineRule="auto"/>
        <w:rPr>
          <w:rFonts w:ascii="Arial" w:eastAsia="Times New Roman" w:hAnsi="Arial" w:cs="Arial"/>
          <w:b/>
          <w:bCs/>
        </w:rPr>
      </w:pPr>
    </w:p>
    <w:p w14:paraId="1B913910" w14:textId="77777777" w:rsidR="00152A0F" w:rsidRDefault="00152A0F">
      <w:pPr>
        <w:spacing w:line="360" w:lineRule="auto"/>
        <w:rPr>
          <w:rFonts w:ascii="Arial" w:eastAsia="Times New Roman" w:hAnsi="Arial" w:cs="Arial"/>
          <w:b/>
          <w:bCs/>
        </w:rPr>
      </w:pPr>
    </w:p>
    <w:p w14:paraId="14E28AD4" w14:textId="77777777" w:rsidR="00152A0F" w:rsidRDefault="00152A0F">
      <w:pPr>
        <w:spacing w:line="360" w:lineRule="auto"/>
        <w:rPr>
          <w:rFonts w:ascii="Arial" w:eastAsia="Times New Roman" w:hAnsi="Arial" w:cs="Arial"/>
          <w:b/>
          <w:bCs/>
        </w:rPr>
      </w:pPr>
    </w:p>
    <w:p w14:paraId="2FF46427" w14:textId="77777777" w:rsidR="00152A0F" w:rsidRDefault="00152A0F">
      <w:pPr>
        <w:spacing w:line="360" w:lineRule="auto"/>
        <w:rPr>
          <w:rFonts w:ascii="Arial" w:eastAsia="Times New Roman" w:hAnsi="Arial" w:cs="Arial"/>
          <w:b/>
          <w:bCs/>
        </w:rPr>
      </w:pPr>
    </w:p>
    <w:p w14:paraId="677BD216" w14:textId="77777777" w:rsidR="00152A0F" w:rsidRDefault="00152A0F">
      <w:pPr>
        <w:spacing w:line="360" w:lineRule="auto"/>
        <w:rPr>
          <w:rFonts w:ascii="Arial" w:eastAsia="Times New Roman" w:hAnsi="Arial" w:cs="Arial"/>
          <w:b/>
          <w:bCs/>
        </w:rPr>
      </w:pPr>
    </w:p>
    <w:p w14:paraId="31E620B8" w14:textId="77777777" w:rsidR="00152A0F" w:rsidRDefault="00152A0F">
      <w:pPr>
        <w:spacing w:line="360" w:lineRule="auto"/>
        <w:rPr>
          <w:rFonts w:ascii="Arial" w:eastAsia="Times New Roman" w:hAnsi="Arial" w:cs="Arial"/>
          <w:b/>
          <w:bCs/>
        </w:rPr>
      </w:pPr>
    </w:p>
    <w:p w14:paraId="6A4A7CF8" w14:textId="77777777" w:rsidR="00152A0F" w:rsidRDefault="00152A0F">
      <w:pPr>
        <w:spacing w:line="360" w:lineRule="auto"/>
        <w:rPr>
          <w:rFonts w:ascii="Arial" w:eastAsia="Times New Roman" w:hAnsi="Arial" w:cs="Arial"/>
          <w:b/>
          <w:bCs/>
        </w:rPr>
      </w:pPr>
    </w:p>
    <w:p w14:paraId="64C890F4" w14:textId="77777777" w:rsidR="00152A0F" w:rsidRDefault="00152A0F">
      <w:pPr>
        <w:spacing w:line="360" w:lineRule="auto"/>
        <w:rPr>
          <w:rFonts w:ascii="Arial" w:eastAsia="Times New Roman" w:hAnsi="Arial" w:cs="Arial"/>
          <w:b/>
          <w:bCs/>
        </w:rPr>
      </w:pPr>
    </w:p>
    <w:p w14:paraId="49EF8E85" w14:textId="77777777" w:rsidR="00682F85" w:rsidRDefault="00682F85">
      <w:pPr>
        <w:spacing w:line="360" w:lineRule="auto"/>
        <w:rPr>
          <w:rFonts w:ascii="Arial" w:eastAsia="Times New Roman" w:hAnsi="Arial" w:cs="Arial"/>
          <w:b/>
          <w:bCs/>
        </w:rPr>
      </w:pPr>
    </w:p>
    <w:p w14:paraId="09FCFAEA" w14:textId="60D79803" w:rsidR="004F30C7" w:rsidRPr="00B95731" w:rsidRDefault="00412D5F">
      <w:pPr>
        <w:spacing w:line="360" w:lineRule="auto"/>
        <w:rPr>
          <w:rFonts w:ascii="Arial" w:eastAsia="Times New Roman" w:hAnsi="Arial" w:cs="Arial"/>
        </w:rPr>
      </w:pPr>
      <w:r>
        <w:rPr>
          <w:rFonts w:ascii="Arial" w:eastAsia="Times New Roman" w:hAnsi="Arial" w:cs="Arial"/>
          <w:b/>
          <w:bCs/>
        </w:rPr>
        <w:lastRenderedPageBreak/>
        <w:t xml:space="preserve">Essay 4 – Why is it necessary to challenge organisational culture within the </w:t>
      </w:r>
      <w:r w:rsidR="00152A0F">
        <w:rPr>
          <w:rFonts w:ascii="Arial" w:eastAsia="Times New Roman" w:hAnsi="Arial" w:cs="Arial"/>
          <w:b/>
          <w:bCs/>
        </w:rPr>
        <w:t>police.</w:t>
      </w:r>
    </w:p>
    <w:p w14:paraId="4932906A" w14:textId="77777777" w:rsidR="004F30C7" w:rsidRDefault="00412D5F">
      <w:pPr>
        <w:spacing w:line="360" w:lineRule="auto"/>
        <w:rPr>
          <w:rFonts w:ascii="Arial" w:eastAsia="Times New Roman" w:hAnsi="Arial" w:cs="Arial"/>
        </w:rPr>
      </w:pPr>
      <w:r>
        <w:rPr>
          <w:rFonts w:ascii="Arial" w:eastAsia="Times New Roman" w:hAnsi="Arial" w:cs="Arial"/>
        </w:rPr>
        <w:t xml:space="preserve">During this essay I am going to explain why it is important and necessary to challenge organisational culture within the police force. I will be doing this by utilising academic research to illustrate my findings. </w:t>
      </w:r>
    </w:p>
    <w:p w14:paraId="33DB0F32" w14:textId="7C0036A2" w:rsidR="004F30C7" w:rsidRDefault="00412D5F">
      <w:pPr>
        <w:spacing w:line="360" w:lineRule="auto"/>
        <w:rPr>
          <w:rFonts w:ascii="Arial" w:eastAsia="Times New Roman" w:hAnsi="Arial" w:cs="Arial"/>
        </w:rPr>
      </w:pPr>
      <w:r>
        <w:rPr>
          <w:rFonts w:ascii="Arial" w:eastAsia="Times New Roman" w:hAnsi="Arial" w:cs="Arial"/>
        </w:rPr>
        <w:t>Organisational culture consists of norms, values rules and procedures and beliefs which are all organised in a system, thereby influencing their cognitive and affective behaviours, and even their performance in an indirect way (Johanna Farkas</w:t>
      </w:r>
      <w:r w:rsidR="0096728F">
        <w:rPr>
          <w:rFonts w:ascii="Arial" w:eastAsia="Times New Roman" w:hAnsi="Arial" w:cs="Arial"/>
        </w:rPr>
        <w:t xml:space="preserve">, </w:t>
      </w:r>
      <w:r>
        <w:rPr>
          <w:rFonts w:ascii="Arial" w:eastAsia="Times New Roman" w:hAnsi="Arial" w:cs="Arial"/>
        </w:rPr>
        <w:t xml:space="preserve">Organisational Culture of the Police 2021). The deeper level of assumptions and beliefs shared by the individuals who make up a certain organisation are referred to as its organisational culture. This culture influences how that organisation functions and presents its perception of itself and its surroundings (Johanna Farkas – Organisational Culture of the Police 2021). </w:t>
      </w:r>
    </w:p>
    <w:p w14:paraId="75E2BF16" w14:textId="0628F28B" w:rsidR="004F30C7" w:rsidRPr="00E14645" w:rsidRDefault="0096728F">
      <w:pPr>
        <w:spacing w:line="360" w:lineRule="auto"/>
        <w:rPr>
          <w:rFonts w:ascii="Arial" w:eastAsia="Times New Roman" w:hAnsi="Arial" w:cs="Arial"/>
          <w:color w:val="FF0000"/>
        </w:rPr>
      </w:pPr>
      <w:r>
        <w:rPr>
          <w:rFonts w:ascii="Arial" w:eastAsia="Times New Roman" w:hAnsi="Arial" w:cs="Arial"/>
        </w:rPr>
        <w:t>A</w:t>
      </w:r>
      <w:r w:rsidR="00412D5F">
        <w:rPr>
          <w:rFonts w:ascii="Arial" w:eastAsia="Times New Roman" w:hAnsi="Arial" w:cs="Arial"/>
        </w:rPr>
        <w:t xml:space="preserve"> particular key study conducted by Dr Ian Durrant from Canterbury Christ Church University, he describes the organisational culture within policing to be more of a ‘Canteen Culture’. Within this study it also covers the ‘resurfacing of bullying’</w:t>
      </w:r>
      <w:r w:rsidR="00FB4279">
        <w:rPr>
          <w:rFonts w:ascii="Arial" w:eastAsia="Times New Roman" w:hAnsi="Arial" w:cs="Arial"/>
        </w:rPr>
        <w:t xml:space="preserve"> (Durrant, Dr Ian, Police Culture, Bad Apples or Bad Barrels, 2021). </w:t>
      </w:r>
    </w:p>
    <w:p w14:paraId="16C9AB9A" w14:textId="34B19C2D" w:rsidR="004F30C7" w:rsidRDefault="00412D5F">
      <w:pPr>
        <w:spacing w:line="360" w:lineRule="auto"/>
        <w:rPr>
          <w:rFonts w:ascii="Arial" w:eastAsia="Times New Roman" w:hAnsi="Arial" w:cs="Arial"/>
        </w:rPr>
      </w:pPr>
      <w:r>
        <w:rPr>
          <w:rFonts w:ascii="Arial" w:eastAsia="Times New Roman" w:hAnsi="Arial" w:cs="Arial"/>
        </w:rPr>
        <w:t xml:space="preserve">With organisational culture in policing seem to be more on the increase on a daily basis where it is publicised to the community, there has been a lot of negative scrutiny coming with this against the police. One of the more recent examples of this was the abduction and murder of Sarah Everard by at the time a serving officer of Metropolitan Police being PC Wayne Couzens. As this was highlighted in the media, this posed a negative aspect against the police where the public had ‘lost faith not only the Metropolitan Police, but British policing as a whole’. In addition to this, it was established that several not only former but also serving officers had made </w:t>
      </w:r>
      <w:r w:rsidR="00761A01">
        <w:rPr>
          <w:rFonts w:ascii="Arial" w:eastAsia="Times New Roman" w:hAnsi="Arial" w:cs="Arial"/>
        </w:rPr>
        <w:t>several</w:t>
      </w:r>
      <w:r>
        <w:rPr>
          <w:rFonts w:ascii="Arial" w:eastAsia="Times New Roman" w:hAnsi="Arial" w:cs="Arial"/>
        </w:rPr>
        <w:t xml:space="preserve"> remarks and behaviour about the incident which would amount to misconduct. As a result of this, at the time the now former Police Commissioner Cressida Dick requested for an independent review of the organisational culture within the police</w:t>
      </w:r>
      <w:r w:rsidR="00761A01">
        <w:rPr>
          <w:rFonts w:ascii="Arial" w:eastAsia="Times New Roman" w:hAnsi="Arial" w:cs="Arial"/>
        </w:rPr>
        <w:t xml:space="preserve"> (Lizzie, Dearden, 2021). </w:t>
      </w:r>
    </w:p>
    <w:p w14:paraId="51C8E91E" w14:textId="4DD39103" w:rsidR="004F30C7" w:rsidRPr="00C9760C" w:rsidRDefault="00412D5F">
      <w:pPr>
        <w:spacing w:line="360" w:lineRule="auto"/>
        <w:rPr>
          <w:rFonts w:ascii="Arial" w:eastAsia="Times New Roman" w:hAnsi="Arial" w:cs="Arial"/>
          <w:color w:val="000000" w:themeColor="text1"/>
        </w:rPr>
      </w:pPr>
      <w:r w:rsidRPr="00C9760C">
        <w:rPr>
          <w:rFonts w:ascii="Arial" w:eastAsia="Times New Roman" w:hAnsi="Arial" w:cs="Arial"/>
          <w:color w:val="000000" w:themeColor="text1"/>
        </w:rPr>
        <w:t>This has shown to be a big challenge on the negative aspects of the police services’ organisational culture</w:t>
      </w:r>
      <w:r w:rsidR="00C9760C" w:rsidRPr="00C9760C">
        <w:rPr>
          <w:rFonts w:ascii="Arial" w:eastAsia="Times New Roman" w:hAnsi="Arial" w:cs="Arial"/>
          <w:color w:val="000000" w:themeColor="text1"/>
        </w:rPr>
        <w:t>,</w:t>
      </w:r>
      <w:r w:rsidR="00761A01" w:rsidRPr="00C9760C">
        <w:rPr>
          <w:rFonts w:ascii="Arial" w:eastAsia="Times New Roman" w:hAnsi="Arial" w:cs="Arial"/>
          <w:color w:val="000000" w:themeColor="text1"/>
        </w:rPr>
        <w:t xml:space="preserve"> which is described as disgraceful</w:t>
      </w:r>
      <w:r w:rsidR="00C9760C" w:rsidRPr="00C9760C">
        <w:rPr>
          <w:rFonts w:ascii="Arial" w:eastAsia="Times New Roman" w:hAnsi="Arial" w:cs="Arial"/>
          <w:color w:val="000000" w:themeColor="text1"/>
        </w:rPr>
        <w:t>.</w:t>
      </w:r>
      <w:r w:rsidR="00761A01" w:rsidRPr="00C9760C">
        <w:rPr>
          <w:rFonts w:ascii="Arial" w:eastAsia="Times New Roman" w:hAnsi="Arial" w:cs="Arial"/>
          <w:color w:val="000000" w:themeColor="text1"/>
        </w:rPr>
        <w:t xml:space="preserve"> </w:t>
      </w:r>
      <w:r w:rsidR="00C9760C" w:rsidRPr="00C9760C">
        <w:rPr>
          <w:rFonts w:ascii="Arial" w:eastAsia="Times New Roman" w:hAnsi="Arial" w:cs="Arial"/>
          <w:color w:val="000000" w:themeColor="text1"/>
        </w:rPr>
        <w:t>It</w:t>
      </w:r>
      <w:r w:rsidR="00761A01" w:rsidRPr="00C9760C">
        <w:rPr>
          <w:rFonts w:ascii="Arial" w:eastAsia="Times New Roman" w:hAnsi="Arial" w:cs="Arial"/>
          <w:color w:val="000000" w:themeColor="text1"/>
        </w:rPr>
        <w:t xml:space="preserve"> shows that </w:t>
      </w:r>
      <w:r w:rsidR="00C9760C" w:rsidRPr="00C9760C">
        <w:rPr>
          <w:rFonts w:ascii="Arial" w:eastAsia="Times New Roman" w:hAnsi="Arial" w:cs="Arial"/>
          <w:color w:val="000000" w:themeColor="text1"/>
        </w:rPr>
        <w:t xml:space="preserve">approximately </w:t>
      </w:r>
      <w:r w:rsidR="00761A01" w:rsidRPr="00C9760C">
        <w:rPr>
          <w:rFonts w:ascii="Arial" w:eastAsia="Times New Roman" w:hAnsi="Arial" w:cs="Arial"/>
          <w:color w:val="000000" w:themeColor="text1"/>
        </w:rPr>
        <w:t>14 officers were investigated identifying a highly sexualised and violent discriminatory banter,</w:t>
      </w:r>
      <w:r w:rsidRPr="00C9760C">
        <w:rPr>
          <w:rFonts w:ascii="Arial" w:eastAsia="Times New Roman" w:hAnsi="Arial" w:cs="Arial"/>
          <w:color w:val="000000" w:themeColor="text1"/>
        </w:rPr>
        <w:t xml:space="preserve"> </w:t>
      </w:r>
      <w:r w:rsidR="00C9760C" w:rsidRPr="00C9760C">
        <w:rPr>
          <w:rFonts w:ascii="Arial" w:eastAsia="Times New Roman" w:hAnsi="Arial" w:cs="Arial"/>
          <w:color w:val="000000" w:themeColor="text1"/>
        </w:rPr>
        <w:t>t</w:t>
      </w:r>
      <w:r w:rsidRPr="00C9760C">
        <w:rPr>
          <w:rFonts w:ascii="Arial" w:eastAsia="Times New Roman" w:hAnsi="Arial" w:cs="Arial"/>
          <w:color w:val="000000" w:themeColor="text1"/>
        </w:rPr>
        <w:t>his review</w:t>
      </w:r>
      <w:r w:rsidR="00761A01" w:rsidRPr="00C9760C">
        <w:rPr>
          <w:rFonts w:ascii="Arial" w:eastAsia="Times New Roman" w:hAnsi="Arial" w:cs="Arial"/>
          <w:color w:val="000000" w:themeColor="text1"/>
        </w:rPr>
        <w:t xml:space="preserve"> was called Operation Hotton which</w:t>
      </w:r>
      <w:r w:rsidRPr="00C9760C">
        <w:rPr>
          <w:rFonts w:ascii="Arial" w:eastAsia="Times New Roman" w:hAnsi="Arial" w:cs="Arial"/>
          <w:color w:val="000000" w:themeColor="text1"/>
        </w:rPr>
        <w:t xml:space="preserve"> challenged </w:t>
      </w:r>
      <w:r w:rsidR="00C9760C" w:rsidRPr="00C9760C">
        <w:rPr>
          <w:rFonts w:ascii="Arial" w:eastAsia="Times New Roman" w:hAnsi="Arial" w:cs="Arial"/>
          <w:color w:val="000000" w:themeColor="text1"/>
        </w:rPr>
        <w:t xml:space="preserve">all police officers </w:t>
      </w:r>
      <w:r w:rsidR="00761A01" w:rsidRPr="00C9760C">
        <w:rPr>
          <w:rFonts w:ascii="Arial" w:eastAsia="Times New Roman" w:hAnsi="Arial" w:cs="Arial"/>
          <w:color w:val="000000" w:themeColor="text1"/>
        </w:rPr>
        <w:t>(</w:t>
      </w:r>
      <w:r w:rsidR="00F264EA" w:rsidRPr="00C9760C">
        <w:rPr>
          <w:rFonts w:ascii="Arial" w:eastAsia="Times New Roman" w:hAnsi="Arial" w:cs="Arial"/>
          <w:color w:val="000000" w:themeColor="text1"/>
        </w:rPr>
        <w:t xml:space="preserve">Financial Times, 2022). </w:t>
      </w:r>
    </w:p>
    <w:p w14:paraId="23A40A41" w14:textId="7EB8EEAD" w:rsidR="004F30C7" w:rsidRDefault="00412D5F">
      <w:pPr>
        <w:spacing w:line="360" w:lineRule="auto"/>
        <w:rPr>
          <w:rFonts w:ascii="Arial" w:eastAsia="Times New Roman" w:hAnsi="Arial" w:cs="Arial"/>
        </w:rPr>
      </w:pPr>
      <w:r>
        <w:rPr>
          <w:rFonts w:ascii="Arial" w:eastAsia="Times New Roman" w:hAnsi="Arial" w:cs="Arial"/>
        </w:rPr>
        <w:t xml:space="preserve">As it was believed the negativity of poor behaviour within the workplace of Policing had declined over the years, it appears this is not the case and has ever since continued ‘behind closed doors’ from the police and public. Although members of the community believe that </w:t>
      </w:r>
      <w:r>
        <w:rPr>
          <w:rFonts w:ascii="Arial" w:eastAsia="Times New Roman" w:hAnsi="Arial" w:cs="Arial"/>
        </w:rPr>
        <w:lastRenderedPageBreak/>
        <w:t>where officers ‘joke and play tricks’, the members of the community may not deem this to be professional although police officers and staff would say this deem this a way to ‘relieve stress’. However, despite the fact that this behaviour shown all the signs of workplace bullying, the persons involved argued it was not 'bullying' because "the intent" was not to hurt anyone. It was interpreted as a sign of the victim's weakness if they could not "handle it" or complained. This again is a prime example of challenging negativity of the organisational culture which continues today. It is necessary to challenge such behaviour as not all persons are the same and as we live in an ever-changing society, then the culture of the officers must change and respect the opinions, beliefs, and values of their colleagues</w:t>
      </w:r>
      <w:r w:rsidR="00F264EA">
        <w:rPr>
          <w:rFonts w:ascii="Arial" w:eastAsia="Times New Roman" w:hAnsi="Arial" w:cs="Arial"/>
        </w:rPr>
        <w:t xml:space="preserve"> (Durrant, Dr, Ian, Police Culture, Bad Apples or Bad Culture, 2021). </w:t>
      </w:r>
    </w:p>
    <w:p w14:paraId="672A17BC" w14:textId="5616170B" w:rsidR="004F30C7" w:rsidRPr="00490D8C" w:rsidRDefault="00412D5F">
      <w:pPr>
        <w:spacing w:line="360" w:lineRule="auto"/>
        <w:rPr>
          <w:rFonts w:ascii="Arial" w:eastAsia="Times New Roman" w:hAnsi="Arial" w:cs="Arial"/>
          <w:color w:val="000000" w:themeColor="text1"/>
        </w:rPr>
      </w:pPr>
      <w:r w:rsidRPr="00490D8C">
        <w:rPr>
          <w:rFonts w:ascii="Arial" w:eastAsia="Times New Roman" w:hAnsi="Arial" w:cs="Arial"/>
          <w:color w:val="000000" w:themeColor="text1"/>
        </w:rPr>
        <w:t>The independent review in which Cressida Dick had requested, at the time it was deemed that she be ‘prepared’ to challenge the negative organisational culture found within the police service, on the unacceptable behaviours and perception of bullying</w:t>
      </w:r>
      <w:r w:rsidR="00490D8C" w:rsidRPr="00490D8C">
        <w:rPr>
          <w:rFonts w:ascii="Arial" w:eastAsia="Times New Roman" w:hAnsi="Arial" w:cs="Arial"/>
          <w:color w:val="000000" w:themeColor="text1"/>
        </w:rPr>
        <w:t>, such as instances where met officers were found to be making comments of a sexual nature to others</w:t>
      </w:r>
      <w:r w:rsidRPr="00490D8C">
        <w:rPr>
          <w:rFonts w:ascii="Arial" w:eastAsia="Times New Roman" w:hAnsi="Arial" w:cs="Arial"/>
          <w:color w:val="000000" w:themeColor="text1"/>
        </w:rPr>
        <w:t xml:space="preserve"> ranging from civilian staff, police officers and chief constables where they should be looked up to in what can be described as role models challenging such behaviour. If this is not met than it can lead to mistrust from members of the public of brought to light, in the media, but it can also provide support for those officers and or colleagues if not deemed to agree with such behaviour towards them</w:t>
      </w:r>
      <w:r w:rsidR="00490D8C" w:rsidRPr="00490D8C">
        <w:rPr>
          <w:rFonts w:ascii="Arial" w:eastAsia="Times New Roman" w:hAnsi="Arial" w:cs="Arial"/>
          <w:color w:val="000000" w:themeColor="text1"/>
        </w:rPr>
        <w:t>, especially with the Sarah Everard case, which paints a force decline in trust.</w:t>
      </w:r>
      <w:r w:rsidRPr="00490D8C">
        <w:rPr>
          <w:rFonts w:ascii="Arial" w:eastAsia="Times New Roman" w:hAnsi="Arial" w:cs="Arial"/>
          <w:color w:val="000000" w:themeColor="text1"/>
        </w:rPr>
        <w:t xml:space="preserve"> (</w:t>
      </w:r>
      <w:r w:rsidR="00490D8C" w:rsidRPr="00490D8C">
        <w:rPr>
          <w:rFonts w:ascii="Arial" w:eastAsia="Times New Roman" w:hAnsi="Arial" w:cs="Arial"/>
          <w:color w:val="000000" w:themeColor="text1"/>
        </w:rPr>
        <w:t>The Guardian, 2023</w:t>
      </w:r>
      <w:r w:rsidRPr="00490D8C">
        <w:rPr>
          <w:rFonts w:ascii="Arial" w:eastAsia="Times New Roman" w:hAnsi="Arial" w:cs="Arial"/>
          <w:color w:val="000000" w:themeColor="text1"/>
        </w:rPr>
        <w:t>).</w:t>
      </w:r>
    </w:p>
    <w:p w14:paraId="54DD6302" w14:textId="73DCDF0C" w:rsidR="004F30C7" w:rsidRDefault="00412D5F">
      <w:pPr>
        <w:spacing w:line="360" w:lineRule="auto"/>
        <w:rPr>
          <w:rFonts w:ascii="Arial" w:eastAsia="Times New Roman" w:hAnsi="Arial" w:cs="Arial"/>
        </w:rPr>
      </w:pPr>
      <w:r>
        <w:rPr>
          <w:rFonts w:ascii="Arial" w:eastAsia="Times New Roman" w:hAnsi="Arial" w:cs="Arial"/>
        </w:rPr>
        <w:t xml:space="preserve">According to The College of Policing in January 2021, in the case of Improving Public Confidence by Building Trust and Mutual Respect, it states that the Police Service should be promoting a positive organisational culture to build trust and effective relationships with the members of its community. This trust should come from not only police officers and staff but also its partnering agencies. Further in this statement in building a positive organisational culture, it states that all should be treated fairly with dignity allowing those to express their own views and beliefs with non-prejudicial remarks against them. Promoting public confidence improving community relations (College of Policing, 2021). </w:t>
      </w:r>
    </w:p>
    <w:p w14:paraId="4C2C2A27" w14:textId="71C13975" w:rsidR="004F30C7" w:rsidRPr="00357F3A" w:rsidRDefault="0063469A">
      <w:pPr>
        <w:spacing w:line="360" w:lineRule="auto"/>
        <w:rPr>
          <w:rFonts w:ascii="Arial" w:eastAsia="Times New Roman" w:hAnsi="Arial" w:cs="Arial"/>
          <w:color w:val="000000" w:themeColor="text1"/>
        </w:rPr>
      </w:pPr>
      <w:r w:rsidRPr="00357F3A">
        <w:rPr>
          <w:rFonts w:ascii="Arial" w:eastAsia="Times New Roman" w:hAnsi="Arial" w:cs="Arial"/>
          <w:color w:val="000000" w:themeColor="text1"/>
        </w:rPr>
        <w:t xml:space="preserve">Another case that would illustrate how important public perception is to the police and how it can be tarnished is the string of incident involving David Carrick. Carrick was convicted of approximately 85 serious offences including 48 rapes on women, and this has had a significant effect on how the public perceive and trust the police as Carrick thought he was untouchable being a police officer. Following this a spokesman for the attorney general’s office stated that he had numerous complaints for members of the public </w:t>
      </w:r>
      <w:r w:rsidR="00357F3A" w:rsidRPr="00357F3A">
        <w:rPr>
          <w:rFonts w:ascii="Arial" w:eastAsia="Times New Roman" w:hAnsi="Arial" w:cs="Arial"/>
          <w:color w:val="000000" w:themeColor="text1"/>
        </w:rPr>
        <w:t xml:space="preserve">regarding how </w:t>
      </w:r>
      <w:r w:rsidR="00357F3A" w:rsidRPr="00357F3A">
        <w:rPr>
          <w:rFonts w:ascii="Arial" w:eastAsia="Times New Roman" w:hAnsi="Arial" w:cs="Arial"/>
          <w:color w:val="000000" w:themeColor="text1"/>
        </w:rPr>
        <w:lastRenderedPageBreak/>
        <w:t>Carrick was dealt with and that they found it was unfair and not enough (The Guardian, 2023).</w:t>
      </w:r>
      <w:r w:rsidRPr="00357F3A">
        <w:rPr>
          <w:rFonts w:ascii="Arial" w:eastAsia="Times New Roman" w:hAnsi="Arial" w:cs="Arial"/>
          <w:color w:val="000000" w:themeColor="text1"/>
        </w:rPr>
        <w:t xml:space="preserve"> </w:t>
      </w:r>
    </w:p>
    <w:p w14:paraId="5559FF9F" w14:textId="77777777" w:rsidR="004F30C7" w:rsidRDefault="00412D5F">
      <w:pPr>
        <w:spacing w:line="360" w:lineRule="auto"/>
        <w:rPr>
          <w:rFonts w:ascii="Arial" w:eastAsia="Times New Roman" w:hAnsi="Arial" w:cs="Arial"/>
        </w:rPr>
      </w:pPr>
      <w:r>
        <w:rPr>
          <w:rFonts w:ascii="Arial" w:eastAsia="Times New Roman" w:hAnsi="Arial" w:cs="Arial"/>
        </w:rPr>
        <w:t xml:space="preserve">In conclusion it is necessary to negative challenge organisational culture within the police force as it sets the standard for policing behaviour as a whole. Everyone should be treated specific to their needs in relation to the public, and colleagues and other staff should always be treated with respect and loyalty. This allows for police forces to keep building stronger together and allows officers to provide the correct and most efficient way of policing to the communities they serve without that lack of confidence that can arise with organisational culture. </w:t>
      </w:r>
    </w:p>
    <w:p w14:paraId="1EBAB980" w14:textId="542E06CE" w:rsidR="004F30C7" w:rsidRDefault="00412D5F">
      <w:pPr>
        <w:spacing w:line="360" w:lineRule="auto"/>
        <w:rPr>
          <w:rFonts w:ascii="Arial" w:eastAsia="Times New Roman" w:hAnsi="Arial" w:cs="Arial"/>
        </w:rPr>
      </w:pPr>
      <w:r>
        <w:rPr>
          <w:rFonts w:ascii="Arial" w:eastAsia="Times New Roman" w:hAnsi="Arial" w:cs="Arial"/>
        </w:rPr>
        <w:t>(Word Count – 10</w:t>
      </w:r>
      <w:r w:rsidR="006E54B8">
        <w:rPr>
          <w:rFonts w:ascii="Arial" w:eastAsia="Times New Roman" w:hAnsi="Arial" w:cs="Arial"/>
        </w:rPr>
        <w:t>25</w:t>
      </w:r>
      <w:r>
        <w:rPr>
          <w:rFonts w:ascii="Arial" w:eastAsia="Times New Roman" w:hAnsi="Arial" w:cs="Arial"/>
        </w:rPr>
        <w:t>)</w:t>
      </w:r>
    </w:p>
    <w:p w14:paraId="7C6B1F11" w14:textId="77777777" w:rsidR="004F30C7" w:rsidRDefault="004F30C7">
      <w:pPr>
        <w:spacing w:line="360" w:lineRule="auto"/>
        <w:rPr>
          <w:rFonts w:ascii="Arial" w:eastAsia="Times New Roman" w:hAnsi="Arial" w:cs="Arial"/>
        </w:rPr>
      </w:pPr>
    </w:p>
    <w:p w14:paraId="3493B887" w14:textId="77777777" w:rsidR="004F30C7" w:rsidRDefault="004F30C7">
      <w:pPr>
        <w:spacing w:line="360" w:lineRule="auto"/>
        <w:rPr>
          <w:rFonts w:ascii="Arial" w:eastAsia="Times New Roman" w:hAnsi="Arial" w:cs="Arial"/>
        </w:rPr>
      </w:pPr>
    </w:p>
    <w:p w14:paraId="221AD582" w14:textId="77777777" w:rsidR="004F30C7" w:rsidRDefault="004F30C7">
      <w:pPr>
        <w:spacing w:line="360" w:lineRule="auto"/>
        <w:rPr>
          <w:rFonts w:ascii="Arial" w:eastAsia="Times New Roman" w:hAnsi="Arial" w:cs="Arial"/>
        </w:rPr>
      </w:pPr>
    </w:p>
    <w:p w14:paraId="7A7D941F" w14:textId="77777777" w:rsidR="004F30C7" w:rsidRDefault="004F30C7">
      <w:pPr>
        <w:spacing w:line="360" w:lineRule="auto"/>
        <w:rPr>
          <w:rFonts w:ascii="Arial" w:eastAsia="Times New Roman" w:hAnsi="Arial" w:cs="Arial"/>
        </w:rPr>
      </w:pPr>
    </w:p>
    <w:p w14:paraId="3EA8566F" w14:textId="77777777" w:rsidR="004F30C7" w:rsidRDefault="004F30C7">
      <w:pPr>
        <w:spacing w:line="360" w:lineRule="auto"/>
        <w:rPr>
          <w:rFonts w:ascii="Arial" w:eastAsia="Times New Roman" w:hAnsi="Arial" w:cs="Arial"/>
        </w:rPr>
      </w:pPr>
    </w:p>
    <w:p w14:paraId="5B08ACD3" w14:textId="77777777" w:rsidR="004F30C7" w:rsidRDefault="004F30C7">
      <w:pPr>
        <w:spacing w:line="360" w:lineRule="auto"/>
        <w:rPr>
          <w:rFonts w:ascii="Arial" w:eastAsia="Times New Roman" w:hAnsi="Arial" w:cs="Arial"/>
        </w:rPr>
      </w:pPr>
    </w:p>
    <w:p w14:paraId="76DB05F2" w14:textId="77777777" w:rsidR="004F30C7" w:rsidRDefault="004F30C7">
      <w:pPr>
        <w:spacing w:line="360" w:lineRule="auto"/>
        <w:rPr>
          <w:rFonts w:ascii="Arial" w:eastAsia="Times New Roman" w:hAnsi="Arial" w:cs="Arial"/>
        </w:rPr>
      </w:pPr>
    </w:p>
    <w:p w14:paraId="4B801950" w14:textId="77777777" w:rsidR="004F30C7" w:rsidRDefault="004F30C7">
      <w:pPr>
        <w:spacing w:line="360" w:lineRule="auto"/>
        <w:rPr>
          <w:rFonts w:ascii="Arial" w:eastAsia="Times New Roman" w:hAnsi="Arial" w:cs="Arial"/>
        </w:rPr>
      </w:pPr>
    </w:p>
    <w:p w14:paraId="0C57EA68" w14:textId="77777777" w:rsidR="004F30C7" w:rsidRDefault="004F30C7">
      <w:pPr>
        <w:spacing w:line="360" w:lineRule="auto"/>
        <w:rPr>
          <w:rFonts w:ascii="Arial" w:eastAsia="Times New Roman" w:hAnsi="Arial" w:cs="Arial"/>
        </w:rPr>
      </w:pPr>
    </w:p>
    <w:p w14:paraId="75AA96E6" w14:textId="77777777" w:rsidR="00E92B02" w:rsidRDefault="00E92B02">
      <w:pPr>
        <w:spacing w:line="360" w:lineRule="auto"/>
        <w:rPr>
          <w:rFonts w:ascii="Arial" w:eastAsia="Times New Roman" w:hAnsi="Arial" w:cs="Arial"/>
        </w:rPr>
      </w:pPr>
    </w:p>
    <w:p w14:paraId="7D064851" w14:textId="77777777" w:rsidR="00357F3A" w:rsidRDefault="00357F3A">
      <w:pPr>
        <w:spacing w:line="360" w:lineRule="auto"/>
        <w:rPr>
          <w:rFonts w:ascii="Arial" w:eastAsia="Times New Roman" w:hAnsi="Arial" w:cs="Arial"/>
          <w:b/>
          <w:bCs/>
        </w:rPr>
      </w:pPr>
    </w:p>
    <w:p w14:paraId="69A77717" w14:textId="77777777" w:rsidR="00152A0F" w:rsidRDefault="00152A0F">
      <w:pPr>
        <w:spacing w:line="360" w:lineRule="auto"/>
        <w:rPr>
          <w:rFonts w:ascii="Arial" w:eastAsia="Times New Roman" w:hAnsi="Arial" w:cs="Arial"/>
          <w:b/>
          <w:bCs/>
        </w:rPr>
      </w:pPr>
    </w:p>
    <w:p w14:paraId="7CA1890A" w14:textId="77777777" w:rsidR="00152A0F" w:rsidRDefault="00152A0F">
      <w:pPr>
        <w:spacing w:line="360" w:lineRule="auto"/>
        <w:rPr>
          <w:rFonts w:ascii="Arial" w:eastAsia="Times New Roman" w:hAnsi="Arial" w:cs="Arial"/>
          <w:b/>
          <w:bCs/>
        </w:rPr>
      </w:pPr>
    </w:p>
    <w:p w14:paraId="68EBA702" w14:textId="77777777" w:rsidR="00152A0F" w:rsidRDefault="00152A0F">
      <w:pPr>
        <w:spacing w:line="360" w:lineRule="auto"/>
        <w:rPr>
          <w:rFonts w:ascii="Arial" w:eastAsia="Times New Roman" w:hAnsi="Arial" w:cs="Arial"/>
          <w:b/>
          <w:bCs/>
        </w:rPr>
      </w:pPr>
    </w:p>
    <w:p w14:paraId="57379556" w14:textId="77777777" w:rsidR="00152A0F" w:rsidRDefault="00152A0F">
      <w:pPr>
        <w:spacing w:line="360" w:lineRule="auto"/>
        <w:rPr>
          <w:rFonts w:ascii="Arial" w:eastAsia="Times New Roman" w:hAnsi="Arial" w:cs="Arial"/>
          <w:b/>
          <w:bCs/>
        </w:rPr>
      </w:pPr>
    </w:p>
    <w:p w14:paraId="77E551B7" w14:textId="77777777" w:rsidR="00152A0F" w:rsidRDefault="00152A0F">
      <w:pPr>
        <w:spacing w:line="360" w:lineRule="auto"/>
        <w:rPr>
          <w:rFonts w:ascii="Arial" w:eastAsia="Times New Roman" w:hAnsi="Arial" w:cs="Arial"/>
          <w:b/>
          <w:bCs/>
        </w:rPr>
      </w:pPr>
    </w:p>
    <w:p w14:paraId="567E8E7E" w14:textId="77777777" w:rsidR="00152A0F" w:rsidRDefault="00152A0F">
      <w:pPr>
        <w:spacing w:line="360" w:lineRule="auto"/>
        <w:rPr>
          <w:rFonts w:ascii="Arial" w:eastAsia="Times New Roman" w:hAnsi="Arial" w:cs="Arial"/>
          <w:b/>
          <w:bCs/>
        </w:rPr>
      </w:pPr>
    </w:p>
    <w:p w14:paraId="75F9E1B2" w14:textId="77777777" w:rsidR="00152A0F" w:rsidRDefault="00152A0F">
      <w:pPr>
        <w:spacing w:line="360" w:lineRule="auto"/>
        <w:rPr>
          <w:rFonts w:ascii="Arial" w:eastAsia="Times New Roman" w:hAnsi="Arial" w:cs="Arial"/>
          <w:b/>
          <w:bCs/>
        </w:rPr>
      </w:pPr>
    </w:p>
    <w:p w14:paraId="292025BD" w14:textId="502D53EF" w:rsidR="004F30C7" w:rsidRDefault="00412D5F">
      <w:pPr>
        <w:spacing w:line="360" w:lineRule="auto"/>
        <w:rPr>
          <w:rFonts w:ascii="Arial" w:eastAsia="Times New Roman" w:hAnsi="Arial" w:cs="Arial"/>
          <w:b/>
          <w:bCs/>
        </w:rPr>
      </w:pPr>
      <w:r>
        <w:rPr>
          <w:rFonts w:ascii="Arial" w:eastAsia="Times New Roman" w:hAnsi="Arial" w:cs="Arial"/>
          <w:b/>
          <w:bCs/>
        </w:rPr>
        <w:lastRenderedPageBreak/>
        <w:t>Essay 5 – How effective is MAPPA</w:t>
      </w:r>
    </w:p>
    <w:p w14:paraId="31BB9C42" w14:textId="75C25F99" w:rsidR="004F30C7" w:rsidRDefault="00412D5F">
      <w:pPr>
        <w:spacing w:line="360" w:lineRule="auto"/>
        <w:rPr>
          <w:rFonts w:ascii="Arial" w:eastAsia="Times New Roman" w:hAnsi="Arial" w:cs="Arial"/>
          <w:color w:val="000000" w:themeColor="text1"/>
        </w:rPr>
      </w:pPr>
      <w:r w:rsidRPr="003F0C31">
        <w:rPr>
          <w:rFonts w:ascii="Arial" w:eastAsia="Times New Roman" w:hAnsi="Arial" w:cs="Arial"/>
          <w:color w:val="000000" w:themeColor="text1"/>
        </w:rPr>
        <w:t xml:space="preserve">Firstly, MAPPA is a procedure by which various organisations, including the police, the prison system, social </w:t>
      </w:r>
      <w:r w:rsidR="003F0C31" w:rsidRPr="003F0C31">
        <w:rPr>
          <w:rFonts w:ascii="Arial" w:eastAsia="Times New Roman" w:hAnsi="Arial" w:cs="Arial"/>
          <w:color w:val="000000" w:themeColor="text1"/>
        </w:rPr>
        <w:t>services,</w:t>
      </w:r>
      <w:r w:rsidRPr="003F0C31">
        <w:rPr>
          <w:rFonts w:ascii="Arial" w:eastAsia="Times New Roman" w:hAnsi="Arial" w:cs="Arial"/>
          <w:color w:val="000000" w:themeColor="text1"/>
        </w:rPr>
        <w:t xml:space="preserve"> and probation, where they work together to manage the hazards posed by violent and sexual offenders who reside in the communities, we live in. MAPPA aims to reduce the risks which these sexual and violent offenders pose to the </w:t>
      </w:r>
      <w:r w:rsidR="003F0C31" w:rsidRPr="003F0C31">
        <w:rPr>
          <w:rFonts w:ascii="Arial" w:eastAsia="Times New Roman" w:hAnsi="Arial" w:cs="Arial"/>
          <w:color w:val="000000" w:themeColor="text1"/>
        </w:rPr>
        <w:t>public</w:t>
      </w:r>
      <w:r w:rsidR="00357F3A" w:rsidRPr="003F0C31">
        <w:rPr>
          <w:rFonts w:ascii="Arial" w:eastAsia="Times New Roman" w:hAnsi="Arial" w:cs="Arial"/>
          <w:color w:val="000000" w:themeColor="text1"/>
        </w:rPr>
        <w:t xml:space="preserve"> </w:t>
      </w:r>
      <w:r w:rsidR="003F0C31" w:rsidRPr="003F0C31">
        <w:rPr>
          <w:rFonts w:ascii="Arial" w:eastAsia="Times New Roman" w:hAnsi="Arial" w:cs="Arial"/>
          <w:color w:val="000000" w:themeColor="text1"/>
        </w:rPr>
        <w:t>(GOV.UK, 2014).</w:t>
      </w:r>
    </w:p>
    <w:p w14:paraId="3CDA6AF1" w14:textId="7281CAE9" w:rsidR="007F6752" w:rsidRDefault="007F6752">
      <w:pPr>
        <w:spacing w:line="360" w:lineRule="auto"/>
        <w:rPr>
          <w:rFonts w:ascii="Arial" w:eastAsia="Times New Roman" w:hAnsi="Arial" w:cs="Arial"/>
          <w:color w:val="000000" w:themeColor="text1"/>
        </w:rPr>
      </w:pPr>
      <w:r>
        <w:rPr>
          <w:rFonts w:ascii="Arial" w:eastAsia="Times New Roman" w:hAnsi="Arial" w:cs="Arial"/>
          <w:color w:val="000000" w:themeColor="text1"/>
        </w:rPr>
        <w:t>A study carried out by Jason Wood and Hazel Kemshall which looked into the operation and experience of MAPPA arrangements found it effective as it showed that when offenders were interviewed following their offences they found that the programmes that they were input on were advantageous for them allowing them to analyse the risk factors of the criminality they were partaking in and how that can effect the victims involved (</w:t>
      </w:r>
      <w:r w:rsidR="00794E2D">
        <w:rPr>
          <w:rFonts w:ascii="Arial" w:eastAsia="Times New Roman" w:hAnsi="Arial" w:cs="Arial"/>
          <w:color w:val="000000" w:themeColor="text1"/>
        </w:rPr>
        <w:t xml:space="preserve">Wood, J, </w:t>
      </w:r>
      <w:r w:rsidR="00B87C1F">
        <w:rPr>
          <w:rFonts w:ascii="Arial" w:eastAsia="Times New Roman" w:hAnsi="Arial" w:cs="Arial"/>
          <w:color w:val="000000" w:themeColor="text1"/>
        </w:rPr>
        <w:t xml:space="preserve">Hazel, Kemshall, </w:t>
      </w:r>
      <w:r w:rsidR="00794E2D">
        <w:rPr>
          <w:rFonts w:ascii="Arial" w:eastAsia="Times New Roman" w:hAnsi="Arial" w:cs="Arial"/>
          <w:color w:val="000000" w:themeColor="text1"/>
        </w:rPr>
        <w:t xml:space="preserve">2007). </w:t>
      </w:r>
    </w:p>
    <w:p w14:paraId="081315E4" w14:textId="77777777" w:rsidR="00B95731" w:rsidRDefault="00B95731" w:rsidP="00B95731">
      <w:pPr>
        <w:spacing w:line="360" w:lineRule="auto"/>
        <w:rPr>
          <w:rFonts w:ascii="Arial" w:eastAsia="Times New Roman" w:hAnsi="Arial" w:cs="Arial"/>
          <w:color w:val="000000" w:themeColor="text1"/>
        </w:rPr>
      </w:pPr>
      <w:r w:rsidRPr="00B95731">
        <w:rPr>
          <w:rFonts w:ascii="Arial" w:eastAsia="Times New Roman" w:hAnsi="Arial" w:cs="Arial"/>
          <w:color w:val="000000" w:themeColor="text1"/>
        </w:rPr>
        <w:t>However</w:t>
      </w:r>
      <w:r w:rsidRPr="00B95731">
        <w:rPr>
          <w:rFonts w:ascii="Arial" w:eastAsia="Times New Roman" w:hAnsi="Arial" w:cs="Arial"/>
          <w:color w:val="FF0000"/>
        </w:rPr>
        <w:t xml:space="preserve">, </w:t>
      </w:r>
      <w:r>
        <w:rPr>
          <w:rFonts w:ascii="Arial" w:eastAsia="Times New Roman" w:hAnsi="Arial" w:cs="Arial"/>
          <w:color w:val="000000" w:themeColor="text1"/>
        </w:rPr>
        <w:t xml:space="preserve">this same study carried out by Jason Wood and Hazel Kemshall did show some limitations to using MAPPA. </w:t>
      </w:r>
      <w:r w:rsidRPr="00B87C1F">
        <w:rPr>
          <w:rFonts w:ascii="Arial" w:eastAsia="Times New Roman" w:hAnsi="Arial" w:cs="Arial"/>
          <w:color w:val="000000" w:themeColor="text1"/>
        </w:rPr>
        <w:t>An interpretation of public disclosure as the British equivalent of "Megan's Law" was given as counter-productive and no advantage to MAPPA. Contributors' top concerns included: issues with public disorder brought on by "outing" and offenders ignoring oversight</w:t>
      </w:r>
      <w:r>
        <w:rPr>
          <w:rFonts w:ascii="Arial" w:eastAsia="Times New Roman" w:hAnsi="Arial" w:cs="Arial"/>
          <w:color w:val="000000" w:themeColor="text1"/>
        </w:rPr>
        <w:t xml:space="preserve"> </w:t>
      </w:r>
      <w:r w:rsidRPr="00B87C1F">
        <w:rPr>
          <w:rFonts w:ascii="Arial" w:eastAsia="Times New Roman" w:hAnsi="Arial" w:cs="Arial"/>
          <w:color w:val="000000" w:themeColor="text1"/>
        </w:rPr>
        <w:t>as well as the expense of managing and enforcing public transparency</w:t>
      </w:r>
      <w:r>
        <w:rPr>
          <w:rFonts w:ascii="Arial" w:eastAsia="Times New Roman" w:hAnsi="Arial" w:cs="Arial"/>
          <w:color w:val="000000" w:themeColor="text1"/>
        </w:rPr>
        <w:t xml:space="preserve"> (Wood, J, Hazel Kemshall, 2007). </w:t>
      </w:r>
    </w:p>
    <w:p w14:paraId="5D954AF8" w14:textId="4951DF2A" w:rsidR="004F30C7" w:rsidRDefault="00412D5F">
      <w:pPr>
        <w:spacing w:line="360" w:lineRule="auto"/>
        <w:rPr>
          <w:rFonts w:ascii="Arial" w:eastAsia="Times New Roman" w:hAnsi="Arial" w:cs="Arial"/>
        </w:rPr>
      </w:pPr>
      <w:r>
        <w:rPr>
          <w:rFonts w:ascii="Arial" w:eastAsia="Times New Roman" w:hAnsi="Arial" w:cs="Arial"/>
        </w:rPr>
        <w:t xml:space="preserve">According to statistics published by H.M Inspectorate of Probation 2021, by the end of March 2019 there were approximately 82,921 of nominal offenders managed under MAPPA throughout England and Wales which had an increase of 85% since the original count in 2009. Around 73% of the offenders were registered sex offenders where the most of these were categorised under Level 1 management. 1.6% of these were subject to Level 2 and approximately 0.2% were managed at Level 3. Furthermore, approximately 130 of these offenders being around 0.16%, were subjected of being reoffenders between 2018 and 2019. Although 130 offenders is high for being convicted in such a </w:t>
      </w:r>
      <w:r w:rsidR="00152A0F">
        <w:rPr>
          <w:rFonts w:ascii="Arial" w:eastAsia="Times New Roman" w:hAnsi="Arial" w:cs="Arial"/>
        </w:rPr>
        <w:t>serious offence</w:t>
      </w:r>
      <w:r>
        <w:rPr>
          <w:rFonts w:ascii="Arial" w:eastAsia="Times New Roman" w:hAnsi="Arial" w:cs="Arial"/>
        </w:rPr>
        <w:t>, it is a small amount with it being throughout England and Wales.</w:t>
      </w:r>
    </w:p>
    <w:p w14:paraId="4369FFDC" w14:textId="77777777" w:rsidR="004F30C7" w:rsidRDefault="00412D5F">
      <w:pPr>
        <w:spacing w:line="360" w:lineRule="auto"/>
        <w:rPr>
          <w:rFonts w:ascii="Arial" w:eastAsia="Times New Roman" w:hAnsi="Arial" w:cs="Arial"/>
        </w:rPr>
      </w:pPr>
      <w:r>
        <w:rPr>
          <w:rFonts w:ascii="Arial" w:eastAsia="Times New Roman" w:hAnsi="Arial" w:cs="Arial"/>
        </w:rPr>
        <w:t>With these statistics, it shows the offender management under MAPPA has an effect on not only to deter offenders from reoffending but also safeguards victims. This can all come down to the management of offenders where conditions are put in place.</w:t>
      </w:r>
    </w:p>
    <w:p w14:paraId="548966C0" w14:textId="003ECF8D" w:rsidR="004F30C7" w:rsidRDefault="00412D5F">
      <w:pPr>
        <w:spacing w:line="360" w:lineRule="auto"/>
        <w:rPr>
          <w:rFonts w:ascii="Arial" w:eastAsia="Times New Roman" w:hAnsi="Arial" w:cs="Arial"/>
        </w:rPr>
      </w:pPr>
      <w:r>
        <w:rPr>
          <w:rFonts w:ascii="Arial" w:eastAsia="Times New Roman" w:hAnsi="Arial" w:cs="Arial"/>
        </w:rPr>
        <w:t xml:space="preserve">According to Bryant, S from Reoffending Analysis of MAPPA 2015, it was established that there was a significant reduction in reoffending. Prior to MAPPA in 2000, there was a decrease in a reoffending rate for the violent and non-registered sex offenders which went from 26% to 23 % in 2004. Those being managed under the highest risk which will are of </w:t>
      </w:r>
      <w:r>
        <w:rPr>
          <w:rFonts w:ascii="Arial" w:eastAsia="Times New Roman" w:hAnsi="Arial" w:cs="Arial"/>
        </w:rPr>
        <w:lastRenderedPageBreak/>
        <w:t>‘serious harm’, the reoffending rate decreased from 29% to a drastic 16%. This was evaluated between the years of 2000 to 2010</w:t>
      </w:r>
      <w:r w:rsidR="007F6752">
        <w:rPr>
          <w:rFonts w:ascii="Arial" w:eastAsia="Times New Roman" w:hAnsi="Arial" w:cs="Arial"/>
        </w:rPr>
        <w:t xml:space="preserve"> (Bryant, S, Mark Peck, Jorgen Lovbakke, 2015). </w:t>
      </w:r>
    </w:p>
    <w:p w14:paraId="3637A6B2" w14:textId="7723F706" w:rsidR="004F30C7" w:rsidRDefault="00412D5F">
      <w:pPr>
        <w:spacing w:line="360" w:lineRule="auto"/>
        <w:rPr>
          <w:rFonts w:ascii="Arial" w:eastAsia="Times New Roman" w:hAnsi="Arial" w:cs="Arial"/>
        </w:rPr>
      </w:pPr>
      <w:r>
        <w:rPr>
          <w:rFonts w:ascii="Arial" w:eastAsia="Times New Roman" w:hAnsi="Arial" w:cs="Arial"/>
        </w:rPr>
        <w:t xml:space="preserve">Of the three categories, a study was undertaken between the years of 2006 to 2021 where it shows an increase in population growth in the communities, therefore the number of cases had grown. </w:t>
      </w:r>
      <w:r w:rsidR="007F6752">
        <w:rPr>
          <w:rFonts w:ascii="Arial" w:eastAsia="Times New Roman" w:hAnsi="Arial" w:cs="Arial"/>
        </w:rPr>
        <w:t>A study carried out by the</w:t>
      </w:r>
      <w:r>
        <w:rPr>
          <w:rFonts w:ascii="Arial" w:eastAsia="Times New Roman" w:hAnsi="Arial" w:cs="Arial"/>
        </w:rPr>
        <w:t xml:space="preserve"> HM Inspectorate of Probation </w:t>
      </w:r>
      <w:r w:rsidR="007F6752">
        <w:rPr>
          <w:rFonts w:ascii="Arial" w:eastAsia="Times New Roman" w:hAnsi="Arial" w:cs="Arial"/>
        </w:rPr>
        <w:t>showed that</w:t>
      </w:r>
      <w:r>
        <w:rPr>
          <w:rFonts w:ascii="Arial" w:eastAsia="Times New Roman" w:hAnsi="Arial" w:cs="Arial"/>
        </w:rPr>
        <w:t xml:space="preserve"> in 2022, the number of cases of Category One increased from 30,416 in 2006 to 64,325 in 2021. Category Two fluctuated had cases from 14,921 in 2006 to 22,944 in 2021. Category Three decreased from 3,132 in 2006 to 388 number of cases in 2021</w:t>
      </w:r>
      <w:r w:rsidR="007F6752">
        <w:rPr>
          <w:rFonts w:ascii="Arial" w:eastAsia="Times New Roman" w:hAnsi="Arial" w:cs="Arial"/>
        </w:rPr>
        <w:t xml:space="preserve"> (Justice Inspecorates, 2021). </w:t>
      </w:r>
    </w:p>
    <w:p w14:paraId="65129B71" w14:textId="3C4D1CD8" w:rsidR="00B95731" w:rsidRPr="00B95731" w:rsidRDefault="00B95731" w:rsidP="00B87C1F">
      <w:pPr>
        <w:spacing w:line="360" w:lineRule="auto"/>
        <w:rPr>
          <w:rFonts w:ascii="Arial" w:eastAsia="Times New Roman" w:hAnsi="Arial" w:cs="Arial"/>
          <w:color w:val="000000" w:themeColor="text1"/>
        </w:rPr>
      </w:pPr>
      <w:r w:rsidRPr="00B95731">
        <w:rPr>
          <w:rFonts w:ascii="Arial" w:eastAsia="Times New Roman" w:hAnsi="Arial" w:cs="Arial"/>
          <w:color w:val="000000" w:themeColor="text1"/>
        </w:rPr>
        <w:t xml:space="preserve">A study was carried out in 2023, which showed the MAPPA system can only "handle" the risks as effectively as possible using the constrained authority of each agency. It cannot ensure the general public's security. This implies that any measures that the agencies may lawfully take should be taken. Making decisions within the MAPPA is frequently riddled with problems. To safeguard that person or someone else, a MAPPA meeting may decide, for instance, to inform a member of the public of an offender's risk. But the Panel no longer has control over how the information is used after each revelation (Narco, 2023). However, a study was carried out by Nash, which states that although risk assessment instruments like the Offender Assessment System (OASys) and the Risk Matrix 2000 are the primary determining tool, placing offenders at one of four levels of risk, professional and subjective judgements also play a crucial part in risk assessment. As a result, it is possible to pay special attention to the opinions and instincts of MAPPA members, many of whom may know the offender personally. This provides for a deeper understanding of the offender's history as well as their social and personal circumstances (Nash, 2006). </w:t>
      </w:r>
    </w:p>
    <w:p w14:paraId="01C9AE3E" w14:textId="3E28BFA6" w:rsidR="00B87C1F" w:rsidRDefault="00B95731" w:rsidP="00B87C1F">
      <w:pPr>
        <w:spacing w:line="360" w:lineRule="auto"/>
        <w:rPr>
          <w:rFonts w:ascii="Arial" w:hAnsi="Arial" w:cs="Arial"/>
        </w:rPr>
      </w:pPr>
      <w:r>
        <w:rPr>
          <w:rFonts w:ascii="Arial" w:eastAsia="Times New Roman" w:hAnsi="Arial" w:cs="Arial"/>
        </w:rPr>
        <w:t xml:space="preserve">However, MAPPA does have its limitations or disadvantages as it were. </w:t>
      </w:r>
      <w:r w:rsidR="00B87C1F">
        <w:rPr>
          <w:rFonts w:ascii="Arial" w:eastAsia="Times New Roman" w:hAnsi="Arial" w:cs="Arial"/>
        </w:rPr>
        <w:t>It has been shown a</w:t>
      </w:r>
      <w:r w:rsidR="00B87C1F" w:rsidRPr="00B87C1F">
        <w:rPr>
          <w:rFonts w:ascii="Arial" w:eastAsia="Times New Roman" w:hAnsi="Arial" w:cs="Arial"/>
        </w:rPr>
        <w:t>s the number of sex offenders recorded increased, resource issues in all areas (not least managers' time) got worse. While high-risk offenders typically received careful attention, maintaining effective risk management of low- and medium-risk offenders occasionally proved challenging. Panels in some regions were occasionally "swamped" with too many cases, leaving insufficient time for all of them to be properly considered (</w:t>
      </w:r>
      <w:r w:rsidR="00B87C1F" w:rsidRPr="00B87C1F">
        <w:rPr>
          <w:rFonts w:ascii="Arial" w:hAnsi="Arial" w:cs="Arial"/>
        </w:rPr>
        <w:t>Maguire, M. and Kemshall, H. 2016).</w:t>
      </w:r>
    </w:p>
    <w:p w14:paraId="55CF462C" w14:textId="4D3FA36D" w:rsidR="00B87C1F" w:rsidRDefault="00B87C1F" w:rsidP="00B87C1F">
      <w:pPr>
        <w:spacing w:line="360" w:lineRule="auto"/>
        <w:rPr>
          <w:rFonts w:ascii="Arial" w:eastAsia="Times New Roman" w:hAnsi="Arial" w:cs="Arial"/>
        </w:rPr>
      </w:pPr>
      <w:r>
        <w:rPr>
          <w:rFonts w:ascii="Arial" w:hAnsi="Arial" w:cs="Arial"/>
        </w:rPr>
        <w:t xml:space="preserve">And finally, it has been shown that Risk assessment can play a big part in the effectiveness in using MAPPA. It was shown that the risk assessment process could be found to be problematic which was found by Maguire et al, 2001, which demonstrated that if the risk assessment was implemented systematically this can be shown as effective, but it was easy to see that practical and resource problems often frustrated the good nature of the panels </w:t>
      </w:r>
      <w:r>
        <w:rPr>
          <w:rFonts w:ascii="Arial" w:hAnsi="Arial" w:cs="Arial"/>
        </w:rPr>
        <w:lastRenderedPageBreak/>
        <w:t xml:space="preserve">undertaking the risk assessment, and in cases where transparent and firm plans that were implemented and agreed the agencies found it very difficult to deliver these plans and a number of examples of slippage were found, which increased the level of offending (Kemshall, H, Gill, Mcivor, 2004). </w:t>
      </w:r>
    </w:p>
    <w:p w14:paraId="580F457E" w14:textId="40D12939" w:rsidR="004F30C7" w:rsidRDefault="00412D5F">
      <w:pPr>
        <w:spacing w:line="360" w:lineRule="auto"/>
        <w:rPr>
          <w:rFonts w:ascii="Arial" w:eastAsia="Times New Roman" w:hAnsi="Arial" w:cs="Arial"/>
        </w:rPr>
      </w:pPr>
      <w:r>
        <w:rPr>
          <w:rFonts w:ascii="Arial" w:eastAsia="Times New Roman" w:hAnsi="Arial" w:cs="Arial"/>
        </w:rPr>
        <w:t xml:space="preserve">In conclusion, since MAPPA was introduced in 2001 it has shown that managing offenders and protecting vulnerable persons. With the population growing and number of cases rising, there are also </w:t>
      </w:r>
      <w:r w:rsidR="00152A0F">
        <w:rPr>
          <w:rFonts w:ascii="Arial" w:eastAsia="Times New Roman" w:hAnsi="Arial" w:cs="Arial"/>
        </w:rPr>
        <w:t>several</w:t>
      </w:r>
      <w:r>
        <w:rPr>
          <w:rFonts w:ascii="Arial" w:eastAsia="Times New Roman" w:hAnsi="Arial" w:cs="Arial"/>
        </w:rPr>
        <w:t xml:space="preserve"> agencies which are able to assist those already in place not only to help the vulnerable people but to also help the reduction rate in reoffending. This is an ever-on-going matter and requires continuous work.</w:t>
      </w:r>
    </w:p>
    <w:p w14:paraId="41448268" w14:textId="068AC289" w:rsidR="004F30C7" w:rsidRDefault="00412D5F">
      <w:pPr>
        <w:spacing w:line="360" w:lineRule="auto"/>
        <w:rPr>
          <w:rFonts w:ascii="Arial" w:eastAsia="Times New Roman" w:hAnsi="Arial" w:cs="Arial"/>
        </w:rPr>
      </w:pPr>
      <w:r>
        <w:rPr>
          <w:rFonts w:ascii="Arial" w:eastAsia="Times New Roman" w:hAnsi="Arial" w:cs="Arial"/>
        </w:rPr>
        <w:t xml:space="preserve">(Word Count – </w:t>
      </w:r>
      <w:r w:rsidR="00B95731">
        <w:rPr>
          <w:rFonts w:ascii="Arial" w:eastAsia="Times New Roman" w:hAnsi="Arial" w:cs="Arial"/>
        </w:rPr>
        <w:t>102</w:t>
      </w:r>
      <w:r w:rsidR="00152A0F">
        <w:rPr>
          <w:rFonts w:ascii="Arial" w:eastAsia="Times New Roman" w:hAnsi="Arial" w:cs="Arial"/>
        </w:rPr>
        <w:t>2</w:t>
      </w:r>
      <w:r>
        <w:rPr>
          <w:rFonts w:ascii="Arial" w:eastAsia="Times New Roman" w:hAnsi="Arial" w:cs="Arial"/>
        </w:rPr>
        <w:t>)</w:t>
      </w:r>
    </w:p>
    <w:p w14:paraId="7C4B9DC7" w14:textId="77777777" w:rsidR="004F30C7" w:rsidRDefault="004F30C7">
      <w:pPr>
        <w:spacing w:line="360" w:lineRule="auto"/>
        <w:rPr>
          <w:rFonts w:ascii="Arial" w:eastAsia="Times New Roman" w:hAnsi="Arial" w:cs="Arial"/>
        </w:rPr>
      </w:pPr>
    </w:p>
    <w:p w14:paraId="7BF0DEDD" w14:textId="77777777" w:rsidR="004F30C7" w:rsidRDefault="004F30C7">
      <w:pPr>
        <w:spacing w:line="360" w:lineRule="auto"/>
        <w:rPr>
          <w:rFonts w:ascii="Arial" w:eastAsia="Times New Roman" w:hAnsi="Arial" w:cs="Arial"/>
        </w:rPr>
      </w:pPr>
    </w:p>
    <w:p w14:paraId="62A2C2FD" w14:textId="77777777" w:rsidR="004F30C7" w:rsidRDefault="004F30C7">
      <w:pPr>
        <w:spacing w:line="360" w:lineRule="auto"/>
        <w:rPr>
          <w:rFonts w:ascii="Arial" w:eastAsia="Times New Roman" w:hAnsi="Arial" w:cs="Arial"/>
        </w:rPr>
      </w:pPr>
    </w:p>
    <w:p w14:paraId="191F43BF" w14:textId="77777777" w:rsidR="004F30C7" w:rsidRDefault="004F30C7">
      <w:pPr>
        <w:spacing w:line="360" w:lineRule="auto"/>
        <w:rPr>
          <w:rFonts w:ascii="Arial" w:eastAsia="Times New Roman" w:hAnsi="Arial" w:cs="Arial"/>
        </w:rPr>
      </w:pPr>
    </w:p>
    <w:p w14:paraId="5F76B613" w14:textId="77777777" w:rsidR="004F30C7" w:rsidRDefault="004F30C7">
      <w:pPr>
        <w:spacing w:line="360" w:lineRule="auto"/>
        <w:rPr>
          <w:rFonts w:ascii="Arial" w:eastAsia="Times New Roman" w:hAnsi="Arial" w:cs="Arial"/>
          <w:b/>
          <w:bCs/>
        </w:rPr>
      </w:pPr>
    </w:p>
    <w:p w14:paraId="6833DFE0" w14:textId="77777777" w:rsidR="004F30C7" w:rsidRDefault="004F30C7">
      <w:pPr>
        <w:spacing w:line="360" w:lineRule="auto"/>
        <w:rPr>
          <w:rFonts w:ascii="Arial" w:eastAsia="Times New Roman" w:hAnsi="Arial" w:cs="Arial"/>
          <w:b/>
          <w:bCs/>
        </w:rPr>
      </w:pPr>
    </w:p>
    <w:p w14:paraId="29208093" w14:textId="77777777" w:rsidR="004F30C7" w:rsidRDefault="004F30C7">
      <w:pPr>
        <w:spacing w:line="360" w:lineRule="auto"/>
        <w:rPr>
          <w:rFonts w:ascii="Arial" w:eastAsia="Times New Roman" w:hAnsi="Arial" w:cs="Arial"/>
          <w:b/>
          <w:bCs/>
        </w:rPr>
      </w:pPr>
    </w:p>
    <w:p w14:paraId="5EF145F7" w14:textId="77777777" w:rsidR="004F30C7" w:rsidRDefault="004F30C7">
      <w:pPr>
        <w:spacing w:line="360" w:lineRule="auto"/>
        <w:rPr>
          <w:rFonts w:ascii="Arial" w:eastAsia="Times New Roman" w:hAnsi="Arial" w:cs="Arial"/>
          <w:b/>
          <w:bCs/>
        </w:rPr>
      </w:pPr>
    </w:p>
    <w:p w14:paraId="69160845" w14:textId="77777777" w:rsidR="004F30C7" w:rsidRDefault="004F30C7">
      <w:pPr>
        <w:spacing w:line="360" w:lineRule="auto"/>
        <w:rPr>
          <w:rFonts w:ascii="Arial" w:eastAsia="Times New Roman" w:hAnsi="Arial" w:cs="Arial"/>
          <w:b/>
          <w:bCs/>
        </w:rPr>
      </w:pPr>
    </w:p>
    <w:p w14:paraId="3CFE0B0F" w14:textId="77777777" w:rsidR="00152A0F" w:rsidRDefault="00152A0F">
      <w:pPr>
        <w:spacing w:line="360" w:lineRule="auto"/>
        <w:rPr>
          <w:rFonts w:ascii="Arial" w:eastAsia="Times New Roman" w:hAnsi="Arial" w:cs="Arial"/>
          <w:b/>
          <w:bCs/>
        </w:rPr>
      </w:pPr>
    </w:p>
    <w:p w14:paraId="53332850" w14:textId="77777777" w:rsidR="00152A0F" w:rsidRDefault="00152A0F">
      <w:pPr>
        <w:spacing w:line="360" w:lineRule="auto"/>
        <w:rPr>
          <w:rFonts w:ascii="Arial" w:eastAsia="Times New Roman" w:hAnsi="Arial" w:cs="Arial"/>
          <w:b/>
          <w:bCs/>
        </w:rPr>
      </w:pPr>
    </w:p>
    <w:p w14:paraId="152F78A0" w14:textId="77777777" w:rsidR="00152A0F" w:rsidRDefault="00152A0F">
      <w:pPr>
        <w:spacing w:line="360" w:lineRule="auto"/>
        <w:rPr>
          <w:rFonts w:ascii="Arial" w:eastAsia="Times New Roman" w:hAnsi="Arial" w:cs="Arial"/>
          <w:b/>
          <w:bCs/>
        </w:rPr>
      </w:pPr>
    </w:p>
    <w:p w14:paraId="1E9A7B46" w14:textId="77777777" w:rsidR="00152A0F" w:rsidRDefault="00152A0F">
      <w:pPr>
        <w:spacing w:line="360" w:lineRule="auto"/>
        <w:rPr>
          <w:rFonts w:ascii="Arial" w:eastAsia="Times New Roman" w:hAnsi="Arial" w:cs="Arial"/>
          <w:b/>
          <w:bCs/>
        </w:rPr>
      </w:pPr>
    </w:p>
    <w:p w14:paraId="41C0A04F" w14:textId="77777777" w:rsidR="00152A0F" w:rsidRDefault="00152A0F">
      <w:pPr>
        <w:spacing w:line="360" w:lineRule="auto"/>
        <w:rPr>
          <w:rFonts w:ascii="Arial" w:eastAsia="Times New Roman" w:hAnsi="Arial" w:cs="Arial"/>
          <w:b/>
          <w:bCs/>
        </w:rPr>
      </w:pPr>
    </w:p>
    <w:p w14:paraId="533B13F1" w14:textId="77777777" w:rsidR="00152A0F" w:rsidRDefault="00152A0F">
      <w:pPr>
        <w:spacing w:line="360" w:lineRule="auto"/>
        <w:rPr>
          <w:rFonts w:ascii="Arial" w:eastAsia="Times New Roman" w:hAnsi="Arial" w:cs="Arial"/>
          <w:b/>
          <w:bCs/>
        </w:rPr>
      </w:pPr>
    </w:p>
    <w:p w14:paraId="666B17CE" w14:textId="77777777" w:rsidR="00152A0F" w:rsidRDefault="00152A0F">
      <w:pPr>
        <w:spacing w:line="360" w:lineRule="auto"/>
        <w:rPr>
          <w:rFonts w:ascii="Arial" w:eastAsia="Times New Roman" w:hAnsi="Arial" w:cs="Arial"/>
          <w:b/>
          <w:bCs/>
        </w:rPr>
      </w:pPr>
    </w:p>
    <w:p w14:paraId="1DAFFFC2" w14:textId="77777777" w:rsidR="00152A0F" w:rsidRDefault="00152A0F">
      <w:pPr>
        <w:spacing w:line="360" w:lineRule="auto"/>
        <w:rPr>
          <w:rFonts w:ascii="Arial" w:eastAsia="Times New Roman" w:hAnsi="Arial" w:cs="Arial"/>
          <w:b/>
          <w:bCs/>
        </w:rPr>
      </w:pPr>
    </w:p>
    <w:p w14:paraId="2FA04130" w14:textId="77777777" w:rsidR="00152A0F" w:rsidRDefault="00152A0F">
      <w:pPr>
        <w:spacing w:line="360" w:lineRule="auto"/>
        <w:rPr>
          <w:rFonts w:ascii="Arial" w:eastAsia="Times New Roman" w:hAnsi="Arial" w:cs="Arial"/>
          <w:b/>
          <w:bCs/>
        </w:rPr>
      </w:pPr>
    </w:p>
    <w:p w14:paraId="0D481C5B" w14:textId="4C612A1B" w:rsidR="004F30C7" w:rsidRDefault="00152A0F">
      <w:pPr>
        <w:spacing w:line="360" w:lineRule="auto"/>
        <w:rPr>
          <w:rFonts w:ascii="Arial" w:eastAsia="Times New Roman" w:hAnsi="Arial" w:cs="Arial"/>
          <w:b/>
          <w:bCs/>
        </w:rPr>
      </w:pPr>
      <w:r>
        <w:rPr>
          <w:rFonts w:ascii="Arial" w:eastAsia="Times New Roman" w:hAnsi="Arial" w:cs="Arial"/>
          <w:b/>
          <w:bCs/>
        </w:rPr>
        <w:lastRenderedPageBreak/>
        <w:t>Bibliography</w:t>
      </w:r>
      <w:r w:rsidR="00412D5F">
        <w:rPr>
          <w:rFonts w:ascii="Arial" w:eastAsia="Times New Roman" w:hAnsi="Arial" w:cs="Arial"/>
          <w:b/>
          <w:bCs/>
        </w:rPr>
        <w:t>:</w:t>
      </w:r>
    </w:p>
    <w:p w14:paraId="22748802" w14:textId="325999BE"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 xml:space="preserve">Adams, Steve. “The 5-Minute Guide to the Intelligence Grading Process and Its Application in OSINT.” IWS Training, 19 May 2020, </w:t>
      </w:r>
      <w:hyperlink r:id="rId8" w:history="1">
        <w:r w:rsidRPr="00B95731">
          <w:rPr>
            <w:rFonts w:ascii="Arial" w:hAnsi="Arial" w:cs="Arial"/>
            <w:color w:val="0563C1"/>
            <w:u w:val="single"/>
          </w:rPr>
          <w:t>www.intelligencewithsteve.com/post/the-5-minute-guide-to-the-</w:t>
        </w:r>
      </w:hyperlink>
    </w:p>
    <w:p w14:paraId="326BDF66" w14:textId="388A91DE" w:rsidR="00B95731" w:rsidRPr="00B95731" w:rsidRDefault="00B95731" w:rsidP="00B95731">
      <w:pPr>
        <w:pStyle w:val="ListParagraph"/>
        <w:numPr>
          <w:ilvl w:val="0"/>
          <w:numId w:val="3"/>
        </w:numPr>
        <w:spacing w:line="360" w:lineRule="auto"/>
        <w:rPr>
          <w:rFonts w:ascii="Arial" w:hAnsi="Arial" w:cs="Arial"/>
        </w:rPr>
      </w:pPr>
      <w:r w:rsidRPr="00B95731">
        <w:rPr>
          <w:rFonts w:ascii="Arial" w:hAnsi="Arial" w:cs="Arial"/>
        </w:rPr>
        <w:t>Bryant, Stephanie, Mark Peck, and Jorgen Lovbakke. "Reoffending analysis of MAPPA eligible offenders." Ministry of Justice (2015). file://swp.police.int/data/home/swp6942/Downloads/Reoffending-analysis-of-mappa-eligible-offenders.pdf</w:t>
      </w:r>
    </w:p>
    <w:p w14:paraId="0478603E" w14:textId="399B1DC4" w:rsidR="00100E99" w:rsidRPr="00B95731" w:rsidRDefault="00100E99" w:rsidP="00B95731">
      <w:pPr>
        <w:pStyle w:val="ListParagraph"/>
        <w:numPr>
          <w:ilvl w:val="0"/>
          <w:numId w:val="3"/>
        </w:numPr>
        <w:spacing w:line="360" w:lineRule="auto"/>
        <w:rPr>
          <w:rFonts w:ascii="Arial" w:hAnsi="Arial" w:cs="Arial"/>
        </w:rPr>
      </w:pPr>
      <w:bookmarkStart w:id="0" w:name="_Hlk129208468"/>
      <w:r w:rsidRPr="00B95731">
        <w:rPr>
          <w:rFonts w:ascii="Arial" w:hAnsi="Arial" w:cs="Arial"/>
        </w:rPr>
        <w:t>Casteel, C. and Peek-Asa, C. (2000). Effectiveness of crime prevention through environmental design (CPTED) in reducing robberies. American Journal of Preventive Medicine, 18(4), pp.99–115. doi:https://doi.org/10.1016/s0749-3797(00)00146-x.</w:t>
      </w:r>
      <w:bookmarkEnd w:id="0"/>
    </w:p>
    <w:p w14:paraId="6AF96175"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Casteel, Carri and Peek-Asa, Corrine (2000) 'Effectiveness of Crime Prevention Through Environmental Design (CPTED) in Reducing Robberies', American Journal of Preventive Medicine, 18:4S, 99-115</w:t>
      </w:r>
    </w:p>
    <w:p w14:paraId="7C1CAF39" w14:textId="15FF24BC" w:rsidR="004F30C7" w:rsidRPr="00152A0F" w:rsidRDefault="00412D5F" w:rsidP="00B95731">
      <w:pPr>
        <w:pStyle w:val="ListParagraph"/>
        <w:numPr>
          <w:ilvl w:val="0"/>
          <w:numId w:val="3"/>
        </w:numPr>
        <w:spacing w:line="360" w:lineRule="auto"/>
        <w:rPr>
          <w:rFonts w:ascii="Arial" w:hAnsi="Arial" w:cs="Arial"/>
        </w:rPr>
      </w:pPr>
      <w:r w:rsidRPr="00B95731">
        <w:rPr>
          <w:rFonts w:ascii="Arial" w:hAnsi="Arial" w:cs="Arial"/>
          <w:color w:val="4472C4"/>
        </w:rPr>
        <w:t xml:space="preserve">College of Policing. “Analysis.” College of Policing, 23 Oct. 2013, </w:t>
      </w:r>
      <w:hyperlink r:id="rId9" w:history="1">
        <w:r w:rsidRPr="00B95731">
          <w:rPr>
            <w:rStyle w:val="Hyperlink"/>
            <w:rFonts w:ascii="Arial" w:hAnsi="Arial" w:cs="Arial"/>
          </w:rPr>
          <w:t>www.college.police.uk/app/intelligence-management/analysis/analysis</w:t>
        </w:r>
      </w:hyperlink>
      <w:r w:rsidRPr="00B95731">
        <w:rPr>
          <w:rFonts w:ascii="Arial" w:hAnsi="Arial" w:cs="Arial"/>
          <w:color w:val="4472C4"/>
        </w:rPr>
        <w:t>.</w:t>
      </w:r>
    </w:p>
    <w:p w14:paraId="0539B64E" w14:textId="7F0918C4" w:rsidR="00152A0F" w:rsidRDefault="00152A0F" w:rsidP="00152A0F">
      <w:pPr>
        <w:pStyle w:val="ListParagraph"/>
        <w:numPr>
          <w:ilvl w:val="0"/>
          <w:numId w:val="3"/>
        </w:numPr>
        <w:spacing w:line="360" w:lineRule="auto"/>
        <w:rPr>
          <w:rFonts w:ascii="Arial" w:hAnsi="Arial" w:cs="Arial"/>
        </w:rPr>
      </w:pPr>
      <w:r w:rsidRPr="00152A0F">
        <w:rPr>
          <w:rFonts w:ascii="Arial" w:hAnsi="Arial" w:cs="Arial"/>
        </w:rPr>
        <w:t xml:space="preserve">College Of Policing (2014). National Decision Model. [online] College of Policing. Available at: </w:t>
      </w:r>
      <w:hyperlink r:id="rId10" w:history="1">
        <w:r w:rsidRPr="008A534B">
          <w:rPr>
            <w:rStyle w:val="Hyperlink"/>
            <w:rFonts w:ascii="Arial" w:hAnsi="Arial" w:cs="Arial"/>
          </w:rPr>
          <w:t>https://www.college.police.uk/app/national-decision-model/national-decision-model</w:t>
        </w:r>
      </w:hyperlink>
      <w:r w:rsidRPr="00152A0F">
        <w:rPr>
          <w:rFonts w:ascii="Arial" w:hAnsi="Arial" w:cs="Arial"/>
        </w:rPr>
        <w:t>.</w:t>
      </w:r>
    </w:p>
    <w:p w14:paraId="1B080919" w14:textId="5B6A473F" w:rsidR="00682F85" w:rsidRPr="00682F85" w:rsidRDefault="00682F85" w:rsidP="00682F85">
      <w:pPr>
        <w:pStyle w:val="ListParagraph"/>
        <w:numPr>
          <w:ilvl w:val="0"/>
          <w:numId w:val="3"/>
        </w:numPr>
        <w:spacing w:line="360" w:lineRule="auto"/>
        <w:rPr>
          <w:rFonts w:ascii="Arial" w:hAnsi="Arial" w:cs="Arial"/>
        </w:rPr>
      </w:pPr>
      <w:r w:rsidRPr="00776925">
        <w:rPr>
          <w:rFonts w:ascii="Arial" w:hAnsi="Arial" w:cs="Arial"/>
        </w:rPr>
        <w:t xml:space="preserve">College of Policing (2023) Intelligence Career Pathway. [online] Available at: </w:t>
      </w:r>
      <w:hyperlink r:id="rId11" w:history="1">
        <w:r w:rsidRPr="00776925">
          <w:rPr>
            <w:rStyle w:val="Hyperlink"/>
            <w:rFonts w:ascii="Arial" w:hAnsi="Arial" w:cs="Arial"/>
          </w:rPr>
          <w:t>Intelligence career pathway | College of Policing</w:t>
        </w:r>
      </w:hyperlink>
    </w:p>
    <w:p w14:paraId="4F7C9584" w14:textId="77777777" w:rsidR="00100E99" w:rsidRPr="00B95731" w:rsidRDefault="00100E99" w:rsidP="00B95731">
      <w:pPr>
        <w:pStyle w:val="ListParagraph"/>
        <w:numPr>
          <w:ilvl w:val="0"/>
          <w:numId w:val="3"/>
        </w:numPr>
        <w:spacing w:line="360" w:lineRule="auto"/>
        <w:rPr>
          <w:rFonts w:ascii="Arial" w:hAnsi="Arial" w:cs="Arial"/>
        </w:rPr>
      </w:pPr>
      <w:r w:rsidRPr="00B95731">
        <w:rPr>
          <w:rFonts w:ascii="Arial" w:hAnsi="Arial" w:cs="Arial"/>
        </w:rPr>
        <w:t xml:space="preserve">Devon County Council, Domestic and Sexual Violence and Abuse, No date, Visited on Mon, 07/03/2023 </w:t>
      </w:r>
      <w:hyperlink r:id="rId12" w:anchor=":~:text=A%20MARAC%2C%20or%20multi%2Dagency,and%20other%20specialists%20from%20the" w:history="1">
        <w:r w:rsidRPr="00B95731">
          <w:rPr>
            <w:rStyle w:val="Hyperlink"/>
            <w:rFonts w:ascii="Arial" w:hAnsi="Arial" w:cs="Arial"/>
          </w:rPr>
          <w:t>MARAC - Domestic and Sexual Violence and Abuse (devon.gov.uk)</w:t>
        </w:r>
      </w:hyperlink>
    </w:p>
    <w:p w14:paraId="1C259EAD" w14:textId="4B8AB0AC" w:rsidR="00100E99"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Dearden, L. (2021). Cressida Dick orders review into ‘standards and culture’ at Met after Couzens case. [online] The Independent. Available at: https://www.independent.co.uk/news/uk/home-news/cressida-dick-sarah-everard-met-police-b1931877.html [Accessed 22 Jan. 2023].</w:t>
      </w:r>
    </w:p>
    <w:p w14:paraId="737B294C" w14:textId="3947FFB8"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 xml:space="preserve">Durrant, Dr Ian. “Police Culture: Bad Apples or Bad Barrels? | Expert Comment.” </w:t>
      </w:r>
      <w:r w:rsidRPr="00B95731">
        <w:rPr>
          <w:rFonts w:ascii="Arial" w:hAnsi="Arial" w:cs="Arial"/>
          <w:i/>
          <w:iCs/>
        </w:rPr>
        <w:t>Cantebury.ac.uk</w:t>
      </w:r>
      <w:r w:rsidRPr="00B95731">
        <w:rPr>
          <w:rFonts w:ascii="Arial" w:hAnsi="Arial" w:cs="Arial"/>
        </w:rPr>
        <w:t>, 1 Nov. 2021, blogs.canterbury.ac.uk/expertcomment/police-culture-bad-apples-or-bad-barrels/.</w:t>
      </w:r>
    </w:p>
    <w:p w14:paraId="1A2A0DBD" w14:textId="36D39CB0"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 xml:space="preserve">Dodd, Vikram, and Emine Sinmaz. “David Carrick Jailed for Life over Series of Rapes While Met Police Officer.” The Guardian, 7 Feb. 2023, </w:t>
      </w:r>
      <w:hyperlink r:id="rId13" w:history="1">
        <w:r w:rsidRPr="00B95731">
          <w:rPr>
            <w:rStyle w:val="Hyperlink"/>
            <w:rFonts w:ascii="Arial" w:hAnsi="Arial" w:cs="Arial"/>
          </w:rPr>
          <w:t>www.theguardian.com/society/2023/feb/07/david-carrick-jailed-life-rapes-met-police-officer</w:t>
        </w:r>
      </w:hyperlink>
      <w:r w:rsidRPr="00B95731">
        <w:rPr>
          <w:rFonts w:ascii="Arial" w:hAnsi="Arial" w:cs="Arial"/>
        </w:rPr>
        <w:t>.</w:t>
      </w:r>
    </w:p>
    <w:p w14:paraId="74433FB2" w14:textId="2E802313" w:rsidR="00736552" w:rsidRPr="00B95731" w:rsidRDefault="00412D5F" w:rsidP="00B95731">
      <w:pPr>
        <w:pStyle w:val="ListParagraph"/>
        <w:numPr>
          <w:ilvl w:val="0"/>
          <w:numId w:val="3"/>
        </w:numPr>
        <w:suppressAutoHyphens w:val="0"/>
        <w:spacing w:line="360" w:lineRule="auto"/>
        <w:rPr>
          <w:rFonts w:ascii="Arial" w:hAnsi="Arial" w:cs="Arial"/>
        </w:rPr>
      </w:pPr>
      <w:r w:rsidRPr="00B95731">
        <w:rPr>
          <w:rFonts w:ascii="Arial" w:hAnsi="Arial" w:cs="Arial"/>
        </w:rPr>
        <w:t>Dr Bethan Loftus (University of Manchester) &amp; Dr Layla Skinns (University of Sheffield) &amp; Tine Munk (University of Middlesex) The School of Law, Policing Research Partnership, Sep 14, 2015).</w:t>
      </w:r>
    </w:p>
    <w:p w14:paraId="3E3CCD24" w14:textId="77777777" w:rsidR="004F30C7" w:rsidRPr="00B95731" w:rsidRDefault="00412D5F" w:rsidP="00B95731">
      <w:pPr>
        <w:pStyle w:val="ListParagraph"/>
        <w:numPr>
          <w:ilvl w:val="0"/>
          <w:numId w:val="3"/>
        </w:numPr>
        <w:suppressAutoHyphens w:val="0"/>
        <w:spacing w:line="360" w:lineRule="auto"/>
        <w:rPr>
          <w:rFonts w:ascii="Arial" w:hAnsi="Arial" w:cs="Arial"/>
          <w:color w:val="000000"/>
          <w:shd w:val="clear" w:color="auto" w:fill="FFFFFF"/>
        </w:rPr>
      </w:pPr>
      <w:r w:rsidRPr="00B95731">
        <w:rPr>
          <w:rFonts w:ascii="Arial" w:hAnsi="Arial" w:cs="Arial"/>
          <w:color w:val="000000"/>
          <w:shd w:val="clear" w:color="auto" w:fill="FFFFFF"/>
        </w:rPr>
        <w:t>Farrell, Chris. “Partnership Working – Why Is This Important.” Careers in Blue, 6 Mar. 2022, careersinblue.co.uk/partnership-working-why-is-this-important/.</w:t>
      </w:r>
    </w:p>
    <w:p w14:paraId="3D96C1BC" w14:textId="7A34D84D" w:rsidR="004F30C7" w:rsidRPr="00B95731" w:rsidRDefault="00412D5F" w:rsidP="00B95731">
      <w:pPr>
        <w:pStyle w:val="ListParagraph"/>
        <w:numPr>
          <w:ilvl w:val="0"/>
          <w:numId w:val="3"/>
        </w:numPr>
        <w:suppressAutoHyphens w:val="0"/>
        <w:spacing w:line="360" w:lineRule="auto"/>
        <w:rPr>
          <w:rFonts w:ascii="Arial" w:hAnsi="Arial" w:cs="Arial"/>
        </w:rPr>
      </w:pPr>
      <w:r w:rsidRPr="00B95731">
        <w:rPr>
          <w:rFonts w:ascii="Arial" w:hAnsi="Arial" w:cs="Arial"/>
        </w:rPr>
        <w:t xml:space="preserve">farkas, johanna, and janos sallai. “The Organisational Culture of the Police Force.” </w:t>
      </w:r>
      <w:r w:rsidRPr="00B95731">
        <w:rPr>
          <w:rFonts w:ascii="Arial" w:hAnsi="Arial" w:cs="Arial"/>
          <w:i/>
          <w:iCs/>
        </w:rPr>
        <w:t>Research Gate</w:t>
      </w:r>
      <w:r w:rsidRPr="00B95731">
        <w:rPr>
          <w:rFonts w:ascii="Arial" w:hAnsi="Arial" w:cs="Arial"/>
        </w:rPr>
        <w:t>,Johanna Farkas, July2020,www.researchgate.net/publication/343137121_The_Organisational_Culture_of_the_Police_Force.</w:t>
      </w:r>
    </w:p>
    <w:p w14:paraId="585AF762" w14:textId="0E9C872E" w:rsidR="00736552" w:rsidRPr="00B95731" w:rsidRDefault="00736552" w:rsidP="00B95731">
      <w:pPr>
        <w:pStyle w:val="ListParagraph"/>
        <w:numPr>
          <w:ilvl w:val="0"/>
          <w:numId w:val="3"/>
        </w:numPr>
        <w:suppressAutoHyphens w:val="0"/>
        <w:spacing w:line="360" w:lineRule="auto"/>
        <w:rPr>
          <w:rStyle w:val="Hyperlink"/>
          <w:rFonts w:ascii="Arial" w:hAnsi="Arial" w:cs="Arial"/>
          <w:color w:val="auto"/>
          <w:u w:val="none"/>
        </w:rPr>
      </w:pPr>
      <w:r w:rsidRPr="00B95731">
        <w:rPr>
          <w:rFonts w:ascii="Arial" w:hAnsi="Arial" w:cs="Arial"/>
        </w:rPr>
        <w:t xml:space="preserve">Greater Manchester Police (2019). Crime Prevention Through Environmental Design – Design For Security. [online] Designforsecurity.org. Available at: </w:t>
      </w:r>
      <w:hyperlink r:id="rId14" w:history="1">
        <w:r w:rsidRPr="00B95731">
          <w:rPr>
            <w:rStyle w:val="Hyperlink"/>
            <w:rFonts w:ascii="Arial" w:hAnsi="Arial" w:cs="Arial"/>
          </w:rPr>
          <w:t>https://designforsecurity.org/crime-prevention-through-environmental-design/</w:t>
        </w:r>
      </w:hyperlink>
      <w:r w:rsidRPr="00B95731">
        <w:rPr>
          <w:rStyle w:val="Hyperlink"/>
          <w:rFonts w:ascii="Arial" w:hAnsi="Arial" w:cs="Arial"/>
        </w:rPr>
        <w:t>.</w:t>
      </w:r>
    </w:p>
    <w:p w14:paraId="25FAAA62" w14:textId="5DE743BE"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 xml:space="preserve">Goodman, Joe. “Revealed: Cressida Dick Sought £500,000 to Quit as Met Chief.” The Guardian, 29 Jan. 2023, </w:t>
      </w:r>
      <w:hyperlink r:id="rId15" w:history="1">
        <w:r w:rsidR="00B95731" w:rsidRPr="00B95731">
          <w:rPr>
            <w:rStyle w:val="Hyperlink"/>
            <w:rFonts w:ascii="Arial" w:hAnsi="Arial" w:cs="Arial"/>
          </w:rPr>
          <w:t>www.theguardian.com/uk-news/2023/jan/29/revealed-cressida-dick-sought-500000-to-quit-as-met-chief. Accessed 8 Mar. 2023</w:t>
        </w:r>
      </w:hyperlink>
      <w:r w:rsidRPr="00B95731">
        <w:rPr>
          <w:rFonts w:ascii="Arial" w:hAnsi="Arial" w:cs="Arial"/>
        </w:rPr>
        <w:t>.</w:t>
      </w:r>
    </w:p>
    <w:p w14:paraId="0DED816E" w14:textId="7D4D1075" w:rsidR="00B95731" w:rsidRPr="00B95731" w:rsidRDefault="00B95731" w:rsidP="00B95731">
      <w:pPr>
        <w:pStyle w:val="ListParagraph"/>
        <w:numPr>
          <w:ilvl w:val="0"/>
          <w:numId w:val="3"/>
        </w:numPr>
        <w:spacing w:line="360" w:lineRule="auto"/>
        <w:rPr>
          <w:rFonts w:ascii="Arial" w:hAnsi="Arial" w:cs="Arial"/>
          <w:color w:val="FF0000"/>
        </w:rPr>
      </w:pPr>
      <w:r w:rsidRPr="00B95731">
        <w:rPr>
          <w:rFonts w:ascii="Arial" w:hAnsi="Arial" w:cs="Arial"/>
          <w:color w:val="000000" w:themeColor="text1"/>
        </w:rPr>
        <w:t>Gov.UK, (2014), (Online) Gov.UK, Available at:</w:t>
      </w:r>
      <w:hyperlink w:history="1">
        <w:r w:rsidRPr="00B95731">
          <w:rPr>
            <w:rStyle w:val="Hyperlink"/>
            <w:rFonts w:ascii="Arial" w:hAnsi="Arial" w:cs="Arial"/>
            <w:b/>
            <w:bCs/>
            <w:lang w:val="en-US"/>
          </w:rPr>
          <w:t>Intelligence Analysis – GOV.UK (www.gov.uk).</w:t>
        </w:r>
      </w:hyperlink>
      <w:r w:rsidRPr="00B95731">
        <w:rPr>
          <w:rFonts w:ascii="Arial" w:hAnsi="Arial" w:cs="Arial"/>
          <w:color w:val="FF0000"/>
        </w:rPr>
        <w:t xml:space="preserve">, </w:t>
      </w:r>
      <w:r w:rsidRPr="00B95731">
        <w:rPr>
          <w:rFonts w:ascii="Arial" w:hAnsi="Arial" w:cs="Arial"/>
          <w:color w:val="000000" w:themeColor="text1"/>
        </w:rPr>
        <w:t xml:space="preserve">(Accessed on 09/03/2023) </w:t>
      </w:r>
    </w:p>
    <w:p w14:paraId="5B93131A" w14:textId="4E59D8DA" w:rsidR="004F30C7" w:rsidRPr="00B95731" w:rsidRDefault="00412D5F" w:rsidP="00B95731">
      <w:pPr>
        <w:pStyle w:val="ListParagraph"/>
        <w:numPr>
          <w:ilvl w:val="0"/>
          <w:numId w:val="3"/>
        </w:numPr>
        <w:spacing w:line="360" w:lineRule="auto"/>
        <w:rPr>
          <w:rFonts w:ascii="Arial" w:hAnsi="Arial" w:cs="Arial"/>
          <w:color w:val="4472C4"/>
        </w:rPr>
      </w:pPr>
      <w:r w:rsidRPr="00B95731">
        <w:rPr>
          <w:rFonts w:ascii="Arial" w:hAnsi="Arial" w:cs="Arial"/>
          <w:color w:val="000000" w:themeColor="text1"/>
        </w:rPr>
        <w:t>Hall, Michael. GUIDANCE on the NATIONAL INTELLIGENCE MODEL 2005 Produced on Behalf of the Association of Chief Police Officers by the National Centre for Policing Excellence. 2005</w:t>
      </w:r>
      <w:r w:rsidRPr="00B95731">
        <w:rPr>
          <w:rFonts w:ascii="Arial" w:hAnsi="Arial" w:cs="Arial"/>
          <w:color w:val="4472C4"/>
        </w:rPr>
        <w:t>.</w:t>
      </w:r>
    </w:p>
    <w:p w14:paraId="3D6C3309" w14:textId="0DA5E3BC"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 xml:space="preserve">Home Office. “Covert Human Intelligence Sources Bill Factsheet (Accessible Version).” GOV.UK, 11 Jan. 2021, </w:t>
      </w:r>
      <w:hyperlink r:id="rId16" w:history="1">
        <w:r w:rsidRPr="00B95731">
          <w:rPr>
            <w:rStyle w:val="Hyperlink"/>
            <w:rFonts w:ascii="Arial" w:hAnsi="Arial" w:cs="Arial"/>
          </w:rPr>
          <w:t>www.gov.uk/government/publications/covert-human-intelligence-sources-draft-code-of-practice/covert-human-intelligence-sources-bill-factsheet-accessible-version</w:t>
        </w:r>
      </w:hyperlink>
      <w:r w:rsidRPr="00B95731">
        <w:rPr>
          <w:rFonts w:ascii="Arial" w:hAnsi="Arial" w:cs="Arial"/>
        </w:rPr>
        <w:t>.</w:t>
      </w:r>
    </w:p>
    <w:p w14:paraId="301E6144" w14:textId="13E5114B" w:rsidR="00B95731" w:rsidRPr="00B95731" w:rsidRDefault="00B95731" w:rsidP="00B95731">
      <w:pPr>
        <w:pStyle w:val="ListParagraph"/>
        <w:numPr>
          <w:ilvl w:val="0"/>
          <w:numId w:val="3"/>
        </w:numPr>
        <w:spacing w:line="360" w:lineRule="auto"/>
        <w:rPr>
          <w:rFonts w:ascii="Arial" w:hAnsi="Arial" w:cs="Arial"/>
        </w:rPr>
      </w:pPr>
      <w:r w:rsidRPr="00B95731">
        <w:rPr>
          <w:rFonts w:ascii="Arial" w:hAnsi="Arial" w:cs="Arial"/>
        </w:rPr>
        <w:t>Her Majesty's Inspectorate of Probation (2021). Multi-agency public protection arrangements. [online] www.justiceinspectorates.gov.uk. Available at: https://www.justiceinspectorates.gov.uk/hmiprobation/research/the-evidence-base-probation/specific-types-of-delivery/mappa/. (S, 2015)</w:t>
      </w:r>
    </w:p>
    <w:p w14:paraId="67E0FD8F" w14:textId="47B3AE1F" w:rsidR="00736552" w:rsidRPr="00B95731" w:rsidRDefault="00682F85" w:rsidP="00B95731">
      <w:pPr>
        <w:pStyle w:val="ListParagraph"/>
        <w:numPr>
          <w:ilvl w:val="0"/>
          <w:numId w:val="3"/>
        </w:numPr>
        <w:spacing w:line="360" w:lineRule="auto"/>
        <w:rPr>
          <w:rFonts w:ascii="Arial" w:hAnsi="Arial" w:cs="Arial"/>
        </w:rPr>
      </w:pPr>
      <w:hyperlink r:id="rId17" w:history="1">
        <w:r w:rsidR="00736552" w:rsidRPr="00B95731">
          <w:rPr>
            <w:rStyle w:val="Hyperlink"/>
            <w:rFonts w:ascii="Arial" w:hAnsi="Arial" w:cs="Arial"/>
          </w:rPr>
          <w:t>https://www.btp.police.uk/police-forces/british-transport-police/areas/about-us/about-us/in-the-community/pact-meetings/</w:t>
        </w:r>
      </w:hyperlink>
    </w:p>
    <w:p w14:paraId="3450A310"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lastRenderedPageBreak/>
        <w:t>https://www.nacro.org.uk/criminal-record-support-service/support-for-individuals/advice-prisoners-people-licence-sex-offenders-mappa/advice-people-mappa/#:~:text=Risk%20management%20plans%20are%20then,plans%20are%20put%20in%20place</w:t>
      </w:r>
    </w:p>
    <w:p w14:paraId="148C75C1"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https://unlock.org.uk/advice/mappa/#:~:text=The%20three%20formal%20MAPPA%20categories,Category%20Three%3A%20Other%20dangerous%20offenders</w:t>
      </w:r>
    </w:p>
    <w:p w14:paraId="6B8E37E4"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https://www.llradultsafeguarding.co.uk/multi-agency-public-protection-arrangements-mappa/#:~:text=The%20purpose%20of%20the%20Multi,previous%20victims%2C%20from%20serious%20harm</w:t>
      </w:r>
    </w:p>
    <w:p w14:paraId="4A030A4F"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https://www.college.police.uk/app/major-investigation-and-public-protection/managing-sexual-offenders-and-violent-offenders/multi-agency-public-protection-arrangements-mappa</w:t>
      </w:r>
    </w:p>
    <w:p w14:paraId="71AF4280" w14:textId="77777777" w:rsidR="004F30C7" w:rsidRPr="00B95731" w:rsidRDefault="00682F85" w:rsidP="00B95731">
      <w:pPr>
        <w:pStyle w:val="ListParagraph"/>
        <w:numPr>
          <w:ilvl w:val="0"/>
          <w:numId w:val="3"/>
        </w:numPr>
        <w:suppressAutoHyphens w:val="0"/>
        <w:spacing w:line="360" w:lineRule="auto"/>
        <w:rPr>
          <w:rFonts w:ascii="Arial" w:hAnsi="Arial" w:cs="Arial"/>
        </w:rPr>
      </w:pPr>
      <w:hyperlink r:id="rId18" w:history="1">
        <w:r w:rsidR="00412D5F" w:rsidRPr="00B95731">
          <w:rPr>
            <w:rFonts w:ascii="Arial" w:hAnsi="Arial" w:cs="Arial"/>
            <w:color w:val="0563C1"/>
            <w:u w:val="single"/>
          </w:rPr>
          <w:t>https://www.college.police.uk/guidance/neighbourhood-policing/promoting-right-culture</w:t>
        </w:r>
      </w:hyperlink>
    </w:p>
    <w:p w14:paraId="6B97257A" w14:textId="77777777" w:rsidR="004F30C7" w:rsidRPr="00B95731" w:rsidRDefault="00682F85" w:rsidP="00B95731">
      <w:pPr>
        <w:pStyle w:val="ListParagraph"/>
        <w:numPr>
          <w:ilvl w:val="0"/>
          <w:numId w:val="3"/>
        </w:numPr>
        <w:suppressAutoHyphens w:val="0"/>
        <w:spacing w:line="360" w:lineRule="auto"/>
        <w:rPr>
          <w:rFonts w:ascii="Arial" w:hAnsi="Arial" w:cs="Arial"/>
        </w:rPr>
      </w:pPr>
      <w:hyperlink r:id="rId19" w:history="1">
        <w:r w:rsidR="00412D5F" w:rsidRPr="00B95731">
          <w:rPr>
            <w:rFonts w:ascii="Arial" w:hAnsi="Arial" w:cs="Arial"/>
            <w:color w:val="0563C1"/>
            <w:u w:val="single"/>
          </w:rPr>
          <w:t>https://hbr.org/2016/08/the-organizational-reasons-police-departments-dont-change</w:t>
        </w:r>
      </w:hyperlink>
    </w:p>
    <w:p w14:paraId="2085B8A0" w14:textId="77777777" w:rsidR="004F30C7" w:rsidRPr="00B95731" w:rsidRDefault="00682F85" w:rsidP="00B95731">
      <w:pPr>
        <w:pStyle w:val="ListParagraph"/>
        <w:numPr>
          <w:ilvl w:val="0"/>
          <w:numId w:val="3"/>
        </w:numPr>
        <w:spacing w:line="360" w:lineRule="auto"/>
        <w:rPr>
          <w:rFonts w:ascii="Arial" w:hAnsi="Arial" w:cs="Arial"/>
        </w:rPr>
      </w:pPr>
      <w:hyperlink r:id="rId20" w:history="1">
        <w:r w:rsidR="00412D5F" w:rsidRPr="00B95731">
          <w:rPr>
            <w:rFonts w:ascii="Arial" w:hAnsi="Arial" w:cs="Arial"/>
            <w:color w:val="0563C1"/>
            <w:u w:val="single"/>
          </w:rPr>
          <w:t>https://library.college.police.uk/docs/npia/NIM-Code-of-Practice.pdf</w:t>
        </w:r>
      </w:hyperlink>
    </w:p>
    <w:p w14:paraId="45089CFA" w14:textId="77777777" w:rsidR="004F30C7" w:rsidRPr="00B95731" w:rsidRDefault="00412D5F" w:rsidP="00B95731">
      <w:pPr>
        <w:pStyle w:val="ListParagraph"/>
        <w:numPr>
          <w:ilvl w:val="0"/>
          <w:numId w:val="3"/>
        </w:numPr>
        <w:suppressAutoHyphens w:val="0"/>
        <w:spacing w:after="0" w:line="360" w:lineRule="auto"/>
        <w:rPr>
          <w:rFonts w:ascii="Arial" w:hAnsi="Arial" w:cs="Arial"/>
        </w:rPr>
      </w:pPr>
      <w:r w:rsidRPr="00B95731">
        <w:rPr>
          <w:rFonts w:ascii="Arial" w:hAnsi="Arial" w:cs="Arial"/>
        </w:rPr>
        <w:t>https://www.college.police.uk/research/crime-reduction-toolkit/environmental-design#:~:text=Crime%20prevention%20through%20environmental%20design%20(CPTED)%20refers%20to%20measures%20taken,effort%20and%20rewards%20of%20offending</w:t>
      </w:r>
    </w:p>
    <w:p w14:paraId="767B0E44"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https://www.paragonarchitecture.com/crime-prevention-through-environmental-design/</w:t>
      </w:r>
    </w:p>
    <w:p w14:paraId="69DF32AC"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https://designforsecurity.org/crime-prevention-through-environmental-design/</w:t>
      </w:r>
    </w:p>
    <w:p w14:paraId="32A7E6F2" w14:textId="77777777"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rPr>
        <w:t>https://irep.ntu.ac.uk/id/eprint/37167/</w:t>
      </w:r>
    </w:p>
    <w:p w14:paraId="6E53B26B" w14:textId="77777777" w:rsidR="004F30C7" w:rsidRPr="00B95731" w:rsidRDefault="00682F85" w:rsidP="00B95731">
      <w:pPr>
        <w:pStyle w:val="ListParagraph"/>
        <w:numPr>
          <w:ilvl w:val="0"/>
          <w:numId w:val="3"/>
        </w:numPr>
        <w:spacing w:line="360" w:lineRule="auto"/>
        <w:rPr>
          <w:rFonts w:ascii="Arial" w:hAnsi="Arial" w:cs="Arial"/>
        </w:rPr>
      </w:pPr>
      <w:hyperlink r:id="rId21" w:history="1">
        <w:r w:rsidR="00412D5F" w:rsidRPr="00B95731">
          <w:rPr>
            <w:rFonts w:ascii="Arial" w:hAnsi="Arial" w:cs="Arial"/>
            <w:color w:val="0563C1"/>
            <w:u w:val="single"/>
          </w:rPr>
          <w:t>https://www.sciencedirect.com/science/article/abs/pii/S0264275118317153?via%3Dihub</w:t>
        </w:r>
      </w:hyperlink>
    </w:p>
    <w:p w14:paraId="1BF0B147" w14:textId="532BA48A" w:rsidR="004F30C7" w:rsidRPr="00B95731" w:rsidRDefault="00412D5F" w:rsidP="00B95731">
      <w:pPr>
        <w:pStyle w:val="ListParagraph"/>
        <w:numPr>
          <w:ilvl w:val="0"/>
          <w:numId w:val="3"/>
        </w:numPr>
        <w:spacing w:line="360" w:lineRule="auto"/>
        <w:rPr>
          <w:rFonts w:ascii="Arial" w:hAnsi="Arial" w:cs="Arial"/>
        </w:rPr>
      </w:pPr>
      <w:r w:rsidRPr="00B95731">
        <w:rPr>
          <w:rFonts w:ascii="Arial" w:hAnsi="Arial" w:cs="Arial"/>
          <w:color w:val="4472C4"/>
        </w:rPr>
        <w:t xml:space="preserve">Intelligence Report, College of Policing, College of Policing, 24 Aug. 2015, </w:t>
      </w:r>
      <w:hyperlink r:id="rId22" w:history="1">
        <w:r w:rsidRPr="00B95731">
          <w:rPr>
            <w:rFonts w:ascii="Arial" w:hAnsi="Arial" w:cs="Arial"/>
            <w:color w:val="0563C1"/>
            <w:u w:val="single"/>
          </w:rPr>
          <w:t>www.college.police.uk/app/intelligence-management/intelligence-report</w:t>
        </w:r>
      </w:hyperlink>
      <w:r w:rsidRPr="00B95731">
        <w:rPr>
          <w:rFonts w:ascii="Arial" w:hAnsi="Arial" w:cs="Arial"/>
          <w:color w:val="4472C4"/>
        </w:rPr>
        <w:t>.</w:t>
      </w:r>
    </w:p>
    <w:p w14:paraId="4C5434B3" w14:textId="0BE2B785"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Independent Office of Police Culture (2022). Investigation into Met uncovers ‘disgraceful’ culture. Financial Times. [online] 1 Feb. Available at: https://www.ft.com/content/5d639b30-5bf8-4c50-8783-b5f7a2388b68 [Accessed 8 Mar. 2023].</w:t>
      </w:r>
    </w:p>
    <w:p w14:paraId="13A71BBF" w14:textId="770B58E1" w:rsidR="00B95731" w:rsidRPr="00B95731" w:rsidRDefault="00B95731" w:rsidP="00B95731">
      <w:pPr>
        <w:pStyle w:val="ListParagraph"/>
        <w:numPr>
          <w:ilvl w:val="0"/>
          <w:numId w:val="3"/>
        </w:numPr>
        <w:spacing w:line="360" w:lineRule="auto"/>
        <w:rPr>
          <w:rFonts w:ascii="Arial" w:hAnsi="Arial" w:cs="Arial"/>
          <w:color w:val="000000" w:themeColor="text1"/>
        </w:rPr>
      </w:pPr>
      <w:r w:rsidRPr="00B95731">
        <w:rPr>
          <w:rFonts w:ascii="Arial" w:hAnsi="Arial" w:cs="Arial"/>
          <w:color w:val="000000" w:themeColor="text1"/>
        </w:rPr>
        <w:t>Keningale, (20</w:t>
      </w:r>
      <w:r w:rsidR="00152A0F">
        <w:rPr>
          <w:rFonts w:ascii="Arial" w:hAnsi="Arial" w:cs="Arial"/>
          <w:color w:val="000000" w:themeColor="text1"/>
        </w:rPr>
        <w:t>20</w:t>
      </w:r>
      <w:r w:rsidRPr="00B95731">
        <w:rPr>
          <w:rFonts w:ascii="Arial" w:hAnsi="Arial" w:cs="Arial"/>
          <w:color w:val="000000" w:themeColor="text1"/>
        </w:rPr>
        <w:t xml:space="preserve">), (Online) BSC Policing Network, Available at: </w:t>
      </w:r>
      <w:r w:rsidRPr="00B95731">
        <w:rPr>
          <w:rFonts w:ascii="Arial" w:hAnsi="Arial" w:cs="Arial"/>
          <w:color w:val="000000" w:themeColor="text1"/>
          <w:u w:val="single"/>
        </w:rPr>
        <w:t>The National Intelligence Model – BSC Police Network</w:t>
      </w:r>
      <w:r w:rsidRPr="00B95731">
        <w:rPr>
          <w:rFonts w:ascii="Arial" w:hAnsi="Arial" w:cs="Arial"/>
          <w:color w:val="000000" w:themeColor="text1"/>
        </w:rPr>
        <w:t>, (Accessed on 09/03/2023)</w:t>
      </w:r>
    </w:p>
    <w:p w14:paraId="3C20D265" w14:textId="000B9BDF" w:rsidR="00B95731" w:rsidRPr="00B95731" w:rsidRDefault="00B95731" w:rsidP="00B95731">
      <w:pPr>
        <w:pStyle w:val="ListParagraph"/>
        <w:numPr>
          <w:ilvl w:val="0"/>
          <w:numId w:val="3"/>
        </w:numPr>
        <w:spacing w:line="360" w:lineRule="auto"/>
        <w:rPr>
          <w:rFonts w:ascii="Arial" w:hAnsi="Arial" w:cs="Arial"/>
        </w:rPr>
      </w:pPr>
      <w:r w:rsidRPr="00B95731">
        <w:rPr>
          <w:rFonts w:ascii="Arial" w:hAnsi="Arial" w:cs="Arial"/>
        </w:rPr>
        <w:lastRenderedPageBreak/>
        <w:t>Kemshall, H. and Mcivor, G. (2004). Managing Sex Offender Risk. [online] ndl.ethernet. Available at: http://ndl.ethernet.edu.et/bitstream/123456789/6485/1/165.pdf.pdf#page=211 [Accessed 9 Mar. 2023].</w:t>
      </w:r>
    </w:p>
    <w:p w14:paraId="35860D27" w14:textId="77777777"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Law Enforcement Action Partnership. “Sir Robert Peel’s Policing Principles.” Law Enforcement Action Partnership, 2022, lawenforcementinteractionpartnership.org/peel-policing-principles/.</w:t>
      </w:r>
    </w:p>
    <w:p w14:paraId="7E7B7905" w14:textId="370AC63E"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 xml:space="preserve">Ministry of Justice. “Multi-Agency Public Protection Arrangements (MAPPA): Guidance.” GOV.UK, GOV.UK, 21 Mar. 2014, </w:t>
      </w:r>
      <w:hyperlink r:id="rId23" w:history="1">
        <w:r w:rsidRPr="00B95731">
          <w:rPr>
            <w:rStyle w:val="Hyperlink"/>
            <w:rFonts w:ascii="Arial" w:hAnsi="Arial" w:cs="Arial"/>
          </w:rPr>
          <w:t>www.gov.uk/government/publications/multi-agency-public-protection-arrangements-mappa-guidance</w:t>
        </w:r>
      </w:hyperlink>
      <w:r w:rsidRPr="00B95731">
        <w:rPr>
          <w:rFonts w:ascii="Arial" w:hAnsi="Arial" w:cs="Arial"/>
        </w:rPr>
        <w:t>.</w:t>
      </w:r>
    </w:p>
    <w:p w14:paraId="33641523" w14:textId="46ECC858" w:rsidR="00B95731" w:rsidRPr="00B95731" w:rsidRDefault="00B95731" w:rsidP="00B95731">
      <w:pPr>
        <w:pStyle w:val="ListParagraph"/>
        <w:numPr>
          <w:ilvl w:val="0"/>
          <w:numId w:val="3"/>
        </w:numPr>
        <w:spacing w:line="360" w:lineRule="auto"/>
        <w:rPr>
          <w:rFonts w:ascii="Arial" w:hAnsi="Arial" w:cs="Arial"/>
        </w:rPr>
      </w:pPr>
      <w:bookmarkStart w:id="1" w:name="_Hlk129247729"/>
      <w:r w:rsidRPr="00B95731">
        <w:rPr>
          <w:rFonts w:ascii="Arial" w:hAnsi="Arial" w:cs="Arial"/>
        </w:rPr>
        <w:t xml:space="preserve">Maguire, M. and Kemshall, H. (2016). </w:t>
      </w:r>
      <w:bookmarkEnd w:id="1"/>
      <w:r w:rsidRPr="00B95731">
        <w:rPr>
          <w:rFonts w:ascii="Arial" w:hAnsi="Arial" w:cs="Arial"/>
        </w:rPr>
        <w:t>Public Protection, Partnership and Risk Penality: The Multi-Agency Risk Management of Sexual and Violent Offenders. [online] Sage Journals. Available at: https://journals.sagepub.com/doi/abs/10.1177/14624740122228311?journalCode=puna [Accessed 9 Mar. 2023].</w:t>
      </w:r>
    </w:p>
    <w:p w14:paraId="14280CB6" w14:textId="4D640108" w:rsidR="00B95731" w:rsidRPr="00B95731" w:rsidRDefault="00B95731" w:rsidP="00B95731">
      <w:pPr>
        <w:pStyle w:val="ListParagraph"/>
        <w:numPr>
          <w:ilvl w:val="0"/>
          <w:numId w:val="3"/>
        </w:numPr>
        <w:suppressAutoHyphens w:val="0"/>
        <w:spacing w:after="0" w:line="360" w:lineRule="auto"/>
        <w:rPr>
          <w:rFonts w:ascii="Arial" w:hAnsi="Arial" w:cs="Arial"/>
          <w:lang w:eastAsia="en-GB"/>
        </w:rPr>
      </w:pPr>
      <w:r w:rsidRPr="00B95731">
        <w:rPr>
          <w:rFonts w:ascii="Arial" w:hAnsi="Arial" w:cs="Arial"/>
          <w:lang w:eastAsia="en-GB"/>
        </w:rPr>
        <w:t>Nash, M. and Williams, A. (2010). Handbook of Public Protection. [online] Google Books. Routledge. Available at: https://books.google.co.uk/books?hl=en&amp;lr=&amp;id=hnirAgAAQBAJ&amp;oi=fnd&amp;pg=PP1&amp;dq=nash+2006 [Accessed 9 Mar. 2023].</w:t>
      </w:r>
    </w:p>
    <w:p w14:paraId="7BCDB4C0" w14:textId="04C48EE9" w:rsidR="004F30C7" w:rsidRPr="00B95731" w:rsidRDefault="00412D5F" w:rsidP="00B95731">
      <w:pPr>
        <w:pStyle w:val="ListParagraph"/>
        <w:numPr>
          <w:ilvl w:val="0"/>
          <w:numId w:val="3"/>
        </w:numPr>
        <w:suppressAutoHyphens w:val="0"/>
        <w:spacing w:after="0" w:line="360" w:lineRule="auto"/>
        <w:rPr>
          <w:rFonts w:ascii="Arial" w:hAnsi="Arial" w:cs="Arial"/>
          <w:lang w:eastAsia="en-GB"/>
        </w:rPr>
      </w:pPr>
      <w:r w:rsidRPr="00B95731">
        <w:rPr>
          <w:rFonts w:ascii="Arial" w:hAnsi="Arial" w:cs="Arial"/>
          <w:lang w:eastAsia="en-GB"/>
        </w:rPr>
        <w:t>Nimmons, Steve. Improving Community Safety and Security through Community Poliing. 2017..</w:t>
      </w:r>
    </w:p>
    <w:p w14:paraId="1D9C204A" w14:textId="77777777" w:rsidR="004F30C7" w:rsidRPr="00B95731" w:rsidRDefault="00412D5F" w:rsidP="00B95731">
      <w:pPr>
        <w:pStyle w:val="ListParagraph"/>
        <w:numPr>
          <w:ilvl w:val="0"/>
          <w:numId w:val="3"/>
        </w:numPr>
        <w:suppressAutoHyphens w:val="0"/>
        <w:spacing w:line="360" w:lineRule="auto"/>
        <w:rPr>
          <w:rFonts w:ascii="Arial" w:hAnsi="Arial" w:cs="Arial"/>
        </w:rPr>
      </w:pPr>
      <w:r w:rsidRPr="00B95731">
        <w:rPr>
          <w:rFonts w:ascii="Arial" w:hAnsi="Arial" w:cs="Arial"/>
        </w:rPr>
        <w:t xml:space="preserve">Office of National Statistics. “Domestic Abuse in England and Wales Overview - Office for National Statistics.” Www.ons.gov.uk, 2021, </w:t>
      </w:r>
      <w:hyperlink r:id="rId24" w:anchor=":~:text=Domestic%20abuse%20in%20the%20last" w:history="1">
        <w:r w:rsidRPr="00B95731">
          <w:rPr>
            <w:rFonts w:ascii="Arial" w:hAnsi="Arial" w:cs="Arial"/>
            <w:color w:val="0563C1"/>
            <w:u w:val="single"/>
          </w:rPr>
          <w:t>www.ons.gov.uk/peoplepopulationandcommunity/crimeandjustice/bulletins/domesticabuseinenglandandwalesoverview/november2022#:~:text=Domestic%20abuse%20in%20the%20last</w:t>
        </w:r>
      </w:hyperlink>
      <w:r w:rsidRPr="00B95731">
        <w:rPr>
          <w:rFonts w:ascii="Arial" w:hAnsi="Arial" w:cs="Arial"/>
        </w:rPr>
        <w:t>.</w:t>
      </w:r>
    </w:p>
    <w:p w14:paraId="098F7826" w14:textId="01533AFB" w:rsidR="004F30C7" w:rsidRPr="00B95731" w:rsidRDefault="00412D5F" w:rsidP="00B95731">
      <w:pPr>
        <w:pStyle w:val="ListParagraph"/>
        <w:numPr>
          <w:ilvl w:val="0"/>
          <w:numId w:val="3"/>
        </w:numPr>
        <w:suppressAutoHyphens w:val="0"/>
        <w:spacing w:line="360" w:lineRule="auto"/>
        <w:rPr>
          <w:rFonts w:ascii="Arial" w:hAnsi="Arial" w:cs="Arial"/>
        </w:rPr>
      </w:pPr>
      <w:r w:rsidRPr="00B95731">
        <w:rPr>
          <w:rFonts w:ascii="Arial" w:hAnsi="Arial" w:cs="Arial"/>
        </w:rPr>
        <w:t>Partnership Council For Wales, Policing and Partnership in Wales, Paper 2, 10 May 2018)</w:t>
      </w:r>
    </w:p>
    <w:p w14:paraId="339AC00C" w14:textId="4520C1E8"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Piroozfar, P., Farr, E.R.P., Aboagye-Nimo, E. and Osei-Berchie, J. (2019). Crime prevention in urban spaces through environmental design: A critical UK perspective. Cities, 95, p.102411. doi:https://doi.org/10.1016/j.cities.2019.102411.</w:t>
      </w:r>
    </w:p>
    <w:p w14:paraId="14BBB44E" w14:textId="7805B2B6" w:rsidR="00B95731" w:rsidRPr="00B95731" w:rsidRDefault="00B95731" w:rsidP="00B95731">
      <w:pPr>
        <w:pStyle w:val="ListParagraph"/>
        <w:numPr>
          <w:ilvl w:val="0"/>
          <w:numId w:val="3"/>
        </w:numPr>
        <w:spacing w:before="100" w:after="100" w:line="360" w:lineRule="auto"/>
        <w:rPr>
          <w:rFonts w:ascii="Arial" w:hAnsi="Arial" w:cs="Arial"/>
          <w:color w:val="000000" w:themeColor="text1"/>
        </w:rPr>
      </w:pPr>
      <w:r w:rsidRPr="00B95731">
        <w:rPr>
          <w:rFonts w:ascii="Arial" w:hAnsi="Arial" w:cs="Arial"/>
          <w:color w:val="000000" w:themeColor="text1"/>
        </w:rPr>
        <w:t>Professor Robin Bryant, Sarah Bryant, (2020), available at: Blackstones Handbook for Policing Students, Page 92.</w:t>
      </w:r>
    </w:p>
    <w:p w14:paraId="1E906159" w14:textId="77777777"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lastRenderedPageBreak/>
        <w:t xml:space="preserve">STA Law Firm (2020). Advantages Of Intelligence Policing - Criminal Law - Worldwide. [online] www.mondaq.com. Available at: </w:t>
      </w:r>
      <w:hyperlink r:id="rId25" w:history="1">
        <w:r w:rsidRPr="00B95731">
          <w:rPr>
            <w:rStyle w:val="Hyperlink"/>
            <w:rFonts w:ascii="Arial" w:hAnsi="Arial" w:cs="Arial"/>
          </w:rPr>
          <w:t>https://www.mondaq.com/crime/883090/advantages-of-intelligence-policing</w:t>
        </w:r>
      </w:hyperlink>
      <w:r w:rsidRPr="00B95731">
        <w:rPr>
          <w:rFonts w:ascii="Arial" w:hAnsi="Arial" w:cs="Arial"/>
        </w:rPr>
        <w:t>.</w:t>
      </w:r>
    </w:p>
    <w:p w14:paraId="217BE06E" w14:textId="7936B9ED" w:rsidR="00736552" w:rsidRPr="00682F85" w:rsidRDefault="00736552" w:rsidP="00B95731">
      <w:pPr>
        <w:pStyle w:val="ListParagraph"/>
        <w:numPr>
          <w:ilvl w:val="0"/>
          <w:numId w:val="3"/>
        </w:numPr>
        <w:spacing w:line="360" w:lineRule="auto"/>
        <w:rPr>
          <w:rStyle w:val="Hyperlink"/>
          <w:rFonts w:ascii="Arial" w:hAnsi="Arial" w:cs="Arial"/>
          <w:color w:val="auto"/>
          <w:u w:val="none"/>
        </w:rPr>
      </w:pPr>
      <w:r w:rsidRPr="00B95731">
        <w:rPr>
          <w:rFonts w:ascii="Arial" w:hAnsi="Arial" w:cs="Arial"/>
        </w:rPr>
        <w:t>South Wales Police. “Our Vision, Values and Ethics.”</w:t>
      </w:r>
      <w:r w:rsidRPr="00B95731">
        <w:rPr>
          <w:rFonts w:ascii="Arial" w:hAnsi="Arial" w:cs="Arial"/>
          <w:i/>
          <w:iCs/>
        </w:rPr>
        <w:t xml:space="preserve">South Wales Police, </w:t>
      </w:r>
      <w:r w:rsidRPr="00B95731">
        <w:rPr>
          <w:rFonts w:ascii="Arial" w:hAnsi="Arial" w:cs="Arial"/>
        </w:rPr>
        <w:t xml:space="preserve">2002, </w:t>
      </w:r>
      <w:hyperlink r:id="rId26" w:history="1">
        <w:r w:rsidRPr="00B95731">
          <w:rPr>
            <w:rStyle w:val="Hyperlink"/>
            <w:rFonts w:ascii="Arial" w:hAnsi="Arial" w:cs="Arial"/>
          </w:rPr>
          <w:t>www.south-wales.polie.uk/police-forces/south-wales-police/areas/about-us/our-vision-values-and-ethics</w:t>
        </w:r>
      </w:hyperlink>
    </w:p>
    <w:p w14:paraId="4387B15C" w14:textId="505F13E5" w:rsidR="00682F85" w:rsidRPr="00682F85" w:rsidRDefault="00682F85" w:rsidP="00682F85">
      <w:pPr>
        <w:pStyle w:val="ListParagraph"/>
        <w:numPr>
          <w:ilvl w:val="0"/>
          <w:numId w:val="3"/>
        </w:numPr>
        <w:spacing w:line="360" w:lineRule="auto"/>
        <w:rPr>
          <w:rFonts w:ascii="Arial" w:hAnsi="Arial" w:cs="Arial"/>
        </w:rPr>
      </w:pPr>
      <w:r w:rsidRPr="00776925">
        <w:rPr>
          <w:rFonts w:ascii="Arial" w:hAnsi="Arial" w:cs="Arial"/>
        </w:rPr>
        <w:t xml:space="preserve">South Wales Police (2014) Intelligence Procedure. [online] available at : </w:t>
      </w:r>
      <w:hyperlink r:id="rId27" w:history="1">
        <w:r w:rsidRPr="00776925">
          <w:rPr>
            <w:rStyle w:val="Hyperlink"/>
            <w:rFonts w:ascii="Arial" w:hAnsi="Arial" w:cs="Arial"/>
          </w:rPr>
          <w:t>intelligence-policy-2022-v7.pdf (police.int)</w:t>
        </w:r>
      </w:hyperlink>
    </w:p>
    <w:p w14:paraId="1E0E918A" w14:textId="77777777"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www.ashford.gov.uk. (n.d.). Outline of the Community Safety Partnership and what they do, which partners work together and what the priorities are. [online] Available at: https://www.ashford.gov.uk/your-community/community-safety/community-safety-partnership/ [Accessed 8 Mar. 2023].</w:t>
      </w:r>
    </w:p>
    <w:p w14:paraId="6688DC31" w14:textId="06F5B5FB" w:rsidR="00736552" w:rsidRPr="00B95731" w:rsidRDefault="00736552" w:rsidP="00B95731">
      <w:pPr>
        <w:pStyle w:val="ListParagraph"/>
        <w:numPr>
          <w:ilvl w:val="0"/>
          <w:numId w:val="3"/>
        </w:numPr>
        <w:spacing w:line="360" w:lineRule="auto"/>
        <w:rPr>
          <w:rFonts w:ascii="Arial" w:hAnsi="Arial" w:cs="Arial"/>
        </w:rPr>
      </w:pPr>
      <w:r w:rsidRPr="00B95731">
        <w:rPr>
          <w:rFonts w:ascii="Arial" w:hAnsi="Arial" w:cs="Arial"/>
        </w:rPr>
        <w:t xml:space="preserve">Wikipedia Contributors (2019). Broken windows theory. [online] Wikipedia. Available at: </w:t>
      </w:r>
      <w:hyperlink r:id="rId28" w:history="1">
        <w:r w:rsidRPr="00B95731">
          <w:rPr>
            <w:rStyle w:val="Hyperlink"/>
            <w:rFonts w:ascii="Arial" w:hAnsi="Arial" w:cs="Arial"/>
          </w:rPr>
          <w:t>https://en.wikipedia.org/wiki/Broken_windows_theory</w:t>
        </w:r>
      </w:hyperlink>
      <w:r w:rsidRPr="00B95731">
        <w:rPr>
          <w:rFonts w:ascii="Arial" w:hAnsi="Arial" w:cs="Arial"/>
        </w:rPr>
        <w:t>.</w:t>
      </w:r>
    </w:p>
    <w:p w14:paraId="710A4F8D" w14:textId="2DA87A34" w:rsidR="00736552" w:rsidRPr="00682F85" w:rsidRDefault="00B95731" w:rsidP="00682F85">
      <w:pPr>
        <w:pStyle w:val="ListParagraph"/>
        <w:numPr>
          <w:ilvl w:val="0"/>
          <w:numId w:val="3"/>
        </w:numPr>
        <w:spacing w:line="360" w:lineRule="auto"/>
      </w:pPr>
      <w:r w:rsidRPr="00B95731">
        <w:rPr>
          <w:rFonts w:ascii="Arial" w:hAnsi="Arial" w:cs="Arial"/>
        </w:rPr>
        <w:t xml:space="preserve">Wood, J., With, H., Maguire, M., Hudson, K. and Mackenzie, G. (2007). The operation and experience of Multi-Agency Public Protection Arrangements (MAPPA) Home Office Online Report 12/07. [online] Available at: </w:t>
      </w:r>
      <w:hyperlink r:id="rId29" w:history="1">
        <w:r w:rsidRPr="00B95731">
          <w:rPr>
            <w:rStyle w:val="Hyperlink"/>
            <w:rFonts w:ascii="Arial" w:hAnsi="Arial" w:cs="Arial"/>
          </w:rPr>
          <w:t>https://www.dmu.ac.uk/documents/health-and-life-sciences-documents/research/rdsolr1207.pdf</w:t>
        </w:r>
      </w:hyperlink>
      <w:r w:rsidRPr="00B95731">
        <w:rPr>
          <w:rFonts w:ascii="Arial" w:hAnsi="Arial" w:cs="Arial"/>
        </w:rPr>
        <w:t>.</w:t>
      </w:r>
    </w:p>
    <w:p w14:paraId="6001054C" w14:textId="77777777" w:rsidR="004F30C7" w:rsidRDefault="004F30C7">
      <w:pPr>
        <w:suppressAutoHyphens w:val="0"/>
        <w:spacing w:after="0" w:line="360" w:lineRule="auto"/>
        <w:ind w:left="45"/>
        <w:rPr>
          <w:rFonts w:ascii="Arial" w:hAnsi="Arial" w:cs="Arial"/>
          <w:lang w:eastAsia="en-GB"/>
        </w:rPr>
      </w:pPr>
    </w:p>
    <w:p w14:paraId="223516FE" w14:textId="77777777" w:rsidR="004F30C7" w:rsidRDefault="004F30C7">
      <w:pPr>
        <w:spacing w:line="251" w:lineRule="auto"/>
        <w:rPr>
          <w:rFonts w:ascii="Arial" w:eastAsia="Times New Roman" w:hAnsi="Arial" w:cs="Arial"/>
        </w:rPr>
      </w:pPr>
    </w:p>
    <w:p w14:paraId="69BFD4B4" w14:textId="77777777" w:rsidR="004F30C7" w:rsidRDefault="004F30C7">
      <w:pPr>
        <w:rPr>
          <w:rFonts w:ascii="Arial" w:hAnsi="Arial" w:cs="Arial"/>
        </w:rPr>
      </w:pPr>
    </w:p>
    <w:sectPr w:rsidR="004F30C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4517F" w14:textId="77777777" w:rsidR="005366D7" w:rsidRDefault="00412D5F">
      <w:pPr>
        <w:spacing w:after="0" w:line="240" w:lineRule="auto"/>
      </w:pPr>
      <w:r>
        <w:separator/>
      </w:r>
    </w:p>
  </w:endnote>
  <w:endnote w:type="continuationSeparator" w:id="0">
    <w:p w14:paraId="0A8F38FE" w14:textId="77777777" w:rsidR="005366D7" w:rsidRDefault="00412D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A2A79" w14:textId="77777777" w:rsidR="005366D7" w:rsidRDefault="00412D5F">
      <w:pPr>
        <w:spacing w:after="0" w:line="240" w:lineRule="auto"/>
      </w:pPr>
      <w:r>
        <w:rPr>
          <w:color w:val="000000"/>
        </w:rPr>
        <w:separator/>
      </w:r>
    </w:p>
  </w:footnote>
  <w:footnote w:type="continuationSeparator" w:id="0">
    <w:p w14:paraId="50F969AE" w14:textId="77777777" w:rsidR="005366D7" w:rsidRDefault="00412D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050CA"/>
    <w:multiLevelType w:val="multilevel"/>
    <w:tmpl w:val="262846BE"/>
    <w:lvl w:ilvl="0">
      <w:numFmt w:val="bullet"/>
      <w:lvlText w:val="-"/>
      <w:lvlJc w:val="left"/>
      <w:pPr>
        <w:ind w:left="405" w:hanging="360"/>
      </w:pPr>
      <w:rPr>
        <w:rFonts w:ascii="Calibri" w:eastAsia="Times New Roman" w:hAnsi="Calibri"/>
      </w:rPr>
    </w:lvl>
    <w:lvl w:ilvl="1">
      <w:numFmt w:val="bullet"/>
      <w:lvlText w:val="o"/>
      <w:lvlJc w:val="left"/>
      <w:pPr>
        <w:ind w:left="1125" w:hanging="360"/>
      </w:pPr>
      <w:rPr>
        <w:rFonts w:ascii="Courier New" w:hAnsi="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rPr>
    </w:lvl>
    <w:lvl w:ilvl="8">
      <w:numFmt w:val="bullet"/>
      <w:lvlText w:val=""/>
      <w:lvlJc w:val="left"/>
      <w:pPr>
        <w:ind w:left="6165" w:hanging="360"/>
      </w:pPr>
      <w:rPr>
        <w:rFonts w:ascii="Wingdings" w:hAnsi="Wingdings"/>
      </w:rPr>
    </w:lvl>
  </w:abstractNum>
  <w:abstractNum w:abstractNumId="1" w15:restartNumberingAfterBreak="0">
    <w:nsid w:val="381C3E42"/>
    <w:multiLevelType w:val="multilevel"/>
    <w:tmpl w:val="5D3A0D38"/>
    <w:lvl w:ilvl="0">
      <w:numFmt w:val="bullet"/>
      <w:lvlText w:val="-"/>
      <w:lvlJc w:val="left"/>
      <w:pPr>
        <w:ind w:left="405" w:hanging="360"/>
      </w:pPr>
      <w:rPr>
        <w:rFonts w:ascii="Calibri" w:eastAsia="Times New Roman" w:hAnsi="Calibri"/>
      </w:rPr>
    </w:lvl>
    <w:lvl w:ilvl="1">
      <w:numFmt w:val="bullet"/>
      <w:lvlText w:val="o"/>
      <w:lvlJc w:val="left"/>
      <w:pPr>
        <w:ind w:left="1125" w:hanging="360"/>
      </w:pPr>
      <w:rPr>
        <w:rFonts w:ascii="Courier New" w:hAnsi="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rPr>
    </w:lvl>
    <w:lvl w:ilvl="8">
      <w:numFmt w:val="bullet"/>
      <w:lvlText w:val=""/>
      <w:lvlJc w:val="left"/>
      <w:pPr>
        <w:ind w:left="6165" w:hanging="360"/>
      </w:pPr>
      <w:rPr>
        <w:rFonts w:ascii="Wingdings" w:hAnsi="Wingdings"/>
      </w:rPr>
    </w:lvl>
  </w:abstractNum>
  <w:abstractNum w:abstractNumId="2" w15:restartNumberingAfterBreak="0">
    <w:nsid w:val="3A076D8F"/>
    <w:multiLevelType w:val="multilevel"/>
    <w:tmpl w:val="AF247424"/>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16cid:durableId="621035460">
    <w:abstractNumId w:val="0"/>
  </w:num>
  <w:num w:numId="2" w16cid:durableId="1844317399">
    <w:abstractNumId w:val="2"/>
  </w:num>
  <w:num w:numId="3" w16cid:durableId="1090078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0C7"/>
    <w:rsid w:val="00006B6F"/>
    <w:rsid w:val="00023A4E"/>
    <w:rsid w:val="00090D5F"/>
    <w:rsid w:val="000A210C"/>
    <w:rsid w:val="000C2AF1"/>
    <w:rsid w:val="00100E99"/>
    <w:rsid w:val="00152A0F"/>
    <w:rsid w:val="00162D66"/>
    <w:rsid w:val="00192DF3"/>
    <w:rsid w:val="002060CA"/>
    <w:rsid w:val="00357F3A"/>
    <w:rsid w:val="00393657"/>
    <w:rsid w:val="003F0C31"/>
    <w:rsid w:val="00412D5F"/>
    <w:rsid w:val="00423AB5"/>
    <w:rsid w:val="004546BA"/>
    <w:rsid w:val="00490D8C"/>
    <w:rsid w:val="00491D15"/>
    <w:rsid w:val="004F30C7"/>
    <w:rsid w:val="005366D7"/>
    <w:rsid w:val="005447EB"/>
    <w:rsid w:val="00574686"/>
    <w:rsid w:val="005A197E"/>
    <w:rsid w:val="005D3305"/>
    <w:rsid w:val="0063469A"/>
    <w:rsid w:val="00637324"/>
    <w:rsid w:val="00682F85"/>
    <w:rsid w:val="00686B01"/>
    <w:rsid w:val="006C5918"/>
    <w:rsid w:val="006E54B8"/>
    <w:rsid w:val="00706E03"/>
    <w:rsid w:val="00736552"/>
    <w:rsid w:val="00757426"/>
    <w:rsid w:val="00761A01"/>
    <w:rsid w:val="00776925"/>
    <w:rsid w:val="00794E2D"/>
    <w:rsid w:val="007F6752"/>
    <w:rsid w:val="00864B4B"/>
    <w:rsid w:val="008D3376"/>
    <w:rsid w:val="0096728F"/>
    <w:rsid w:val="009D340F"/>
    <w:rsid w:val="00A04829"/>
    <w:rsid w:val="00AF4E99"/>
    <w:rsid w:val="00B612BE"/>
    <w:rsid w:val="00B812F8"/>
    <w:rsid w:val="00B87C1F"/>
    <w:rsid w:val="00B95731"/>
    <w:rsid w:val="00BD072A"/>
    <w:rsid w:val="00C34EEF"/>
    <w:rsid w:val="00C93289"/>
    <w:rsid w:val="00C9760C"/>
    <w:rsid w:val="00D41411"/>
    <w:rsid w:val="00D5348D"/>
    <w:rsid w:val="00D55511"/>
    <w:rsid w:val="00DB2FD6"/>
    <w:rsid w:val="00E14645"/>
    <w:rsid w:val="00E92B02"/>
    <w:rsid w:val="00F264EA"/>
    <w:rsid w:val="00F43E73"/>
    <w:rsid w:val="00F93E45"/>
    <w:rsid w:val="00FB4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7C37552"/>
  <w15:docId w15:val="{A77E1B8C-2B4F-4161-B04A-A5E21DAA6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line="247" w:lineRule="auto"/>
      <w:ind w:left="720"/>
    </w:pPr>
    <w:rPr>
      <w:rFonts w:eastAsia="Times New Roman"/>
    </w:rPr>
  </w:style>
  <w:style w:type="character" w:styleId="Hyperlink">
    <w:name w:val="Hyperlink"/>
    <w:basedOn w:val="DefaultParagraphFont"/>
    <w:rPr>
      <w:rFonts w:cs="Times New Roman"/>
      <w:color w:val="0563C1"/>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paragraph" w:styleId="FootnoteText">
    <w:name w:val="footnote text"/>
    <w:basedOn w:val="Normal"/>
    <w:link w:val="FootnoteTextChar"/>
    <w:uiPriority w:val="99"/>
    <w:semiHidden/>
    <w:unhideWhenUsed/>
    <w:rsid w:val="00AF4E9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F4E99"/>
    <w:rPr>
      <w:sz w:val="20"/>
      <w:szCs w:val="20"/>
    </w:rPr>
  </w:style>
  <w:style w:type="character" w:styleId="FootnoteReference">
    <w:name w:val="footnote reference"/>
    <w:basedOn w:val="DefaultParagraphFont"/>
    <w:uiPriority w:val="99"/>
    <w:semiHidden/>
    <w:unhideWhenUsed/>
    <w:rsid w:val="00AF4E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intelligencewithsteve.com/post/the-5-minute-guide-to-the-" TargetMode="External"/><Relationship Id="rId13" Type="http://schemas.openxmlformats.org/officeDocument/2006/relationships/hyperlink" Target="http://www.theguardian.com/society/2023/feb/07/david-carrick-jailed-life-rapes-met-police-officer" TargetMode="External"/><Relationship Id="rId18" Type="http://schemas.openxmlformats.org/officeDocument/2006/relationships/hyperlink" Target="https://www.college.police.uk/guidance/neighbourhood-policing/promoting-right-culture" TargetMode="External"/><Relationship Id="rId26" Type="http://schemas.openxmlformats.org/officeDocument/2006/relationships/hyperlink" Target="http://www.south-wales.polie.uk/police-forces/south-wales-police/areas/about-us/our-vision-values-and-ethics" TargetMode="External"/><Relationship Id="rId3" Type="http://schemas.openxmlformats.org/officeDocument/2006/relationships/styles" Target="styles.xml"/><Relationship Id="rId21" Type="http://schemas.openxmlformats.org/officeDocument/2006/relationships/hyperlink" Target="https://www.sciencedirect.com/science/article/abs/pii/S0264275118317153?via%3Dihub" TargetMode="External"/><Relationship Id="rId7" Type="http://schemas.openxmlformats.org/officeDocument/2006/relationships/endnotes" Target="endnotes.xml"/><Relationship Id="rId12" Type="http://schemas.openxmlformats.org/officeDocument/2006/relationships/hyperlink" Target="https://www.devon.gov.uk/dsva/information-for-professionals/marac/" TargetMode="External"/><Relationship Id="rId17" Type="http://schemas.openxmlformats.org/officeDocument/2006/relationships/hyperlink" Target="https://www.btp.police.uk/police-forces/british-transport-police/areas/about-us/about-us/in-the-community/pact-meetings/" TargetMode="External"/><Relationship Id="rId25" Type="http://schemas.openxmlformats.org/officeDocument/2006/relationships/hyperlink" Target="https://www.mondaq.com/crime/883090/advantages-of-intelligence-policing" TargetMode="External"/><Relationship Id="rId2" Type="http://schemas.openxmlformats.org/officeDocument/2006/relationships/numbering" Target="numbering.xml"/><Relationship Id="rId16" Type="http://schemas.openxmlformats.org/officeDocument/2006/relationships/hyperlink" Target="http://www.gov.uk/government/publications/covert-human-intelligence-sources-draft-code-of-practice/covert-human-intelligence-sources-bill-factsheet-accessible-version" TargetMode="External"/><Relationship Id="rId20" Type="http://schemas.openxmlformats.org/officeDocument/2006/relationships/hyperlink" Target="https://library.college.police.uk/docs/npia/NIM-Code-of-Practice.pdf" TargetMode="External"/><Relationship Id="rId29" Type="http://schemas.openxmlformats.org/officeDocument/2006/relationships/hyperlink" Target="https://www.dmu.ac.uk/documents/health-and-life-sciences-documents/research/rdsolr120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lege.police.uk/career-learning/career-development/career-pathways/intelligence" TargetMode="External"/><Relationship Id="rId24" Type="http://schemas.openxmlformats.org/officeDocument/2006/relationships/hyperlink" Target="http://www.ons.gov.uk/peoplepopulationandcommunity/crimeandjustice/bulletins/domesticabuseinenglandandwalesoverview/november2022" TargetMode="External"/><Relationship Id="rId5" Type="http://schemas.openxmlformats.org/officeDocument/2006/relationships/webSettings" Target="webSettings.xml"/><Relationship Id="rId15" Type="http://schemas.openxmlformats.org/officeDocument/2006/relationships/hyperlink" Target="http://www.theguardian.com/uk-news/2023/jan/29/revealed-cressida-dick-sought-500000-to-quit-as-met-chief.%20Accessed%208%20Mar.%202023" TargetMode="External"/><Relationship Id="rId23" Type="http://schemas.openxmlformats.org/officeDocument/2006/relationships/hyperlink" Target="http://www.gov.uk/government/publications/multi-agency-public-protection-arrangements-mappa-guidance" TargetMode="External"/><Relationship Id="rId28" Type="http://schemas.openxmlformats.org/officeDocument/2006/relationships/hyperlink" Target="https://en.wikipedia.org/wiki/Broken_windows_theory" TargetMode="External"/><Relationship Id="rId10" Type="http://schemas.openxmlformats.org/officeDocument/2006/relationships/hyperlink" Target="https://www.college.police.uk/app/national-decision-model/national-decision-model" TargetMode="External"/><Relationship Id="rId19" Type="http://schemas.openxmlformats.org/officeDocument/2006/relationships/hyperlink" Target="https://hbr.org/2016/08/the-organizational-reasons-police-departments-dont-chang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lege.police.uk/app/intelligence-management/analysis/analysis" TargetMode="External"/><Relationship Id="rId14" Type="http://schemas.openxmlformats.org/officeDocument/2006/relationships/hyperlink" Target="https://designforsecurity.org/crime-prevention-through-environmental-design/" TargetMode="External"/><Relationship Id="rId22" Type="http://schemas.openxmlformats.org/officeDocument/2006/relationships/hyperlink" Target="http://www.college.police.uk/app/intelligence-management/intelligence-report" TargetMode="External"/><Relationship Id="rId27" Type="http://schemas.openxmlformats.org/officeDocument/2006/relationships/hyperlink" Target="https://gbr01.safelinks.protection.outlook.com/?url=http%3A%2F%2Fswpapp-web1.swp-rest.police.int%2FGuidanceAndProcedures%2Fmedia%2F5348%2Fintelligence-policy-2022-v7.pdf&amp;data=05%7C01%7CMatthew.Evans8%40south-wales.police.uk%7Caa2afe485e3c46238a4008db20f218ba%7C270c2f4dfd0c4f0892a9e5bdd8a87e09%7C0%7C0%7C638139996397531594%7CUnknown%7CTWFpbGZsb3d8eyJWIjoiMC4wLjAwMDAiLCJQIjoiV2luMzIiLCJBTiI6Ik1haWwiLCJXVCI6Mn0%3D%7C3000%7C%7C%7C&amp;sdata=F%2FvVrbEXU%2BknJLyCfrRTt6PJ4zllLQIkD4Cx9bjGzlg%3D&amp;reserved=0"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580947-B01F-4FEE-BC2A-127E69ED5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20</Pages>
  <Words>6770</Words>
  <Characters>38592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Evans,Matthew swp6942</dc:creator>
  <dc:description/>
  <cp:lastModifiedBy>Evans,Matthew swp6942</cp:lastModifiedBy>
  <cp:revision>2</cp:revision>
  <dcterms:created xsi:type="dcterms:W3CDTF">2023-03-09T23:27:00Z</dcterms:created>
  <dcterms:modified xsi:type="dcterms:W3CDTF">2023-03-09T23:27:00Z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2023-02-22T21:05:51Z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41babb08-5e01-4b82-a598-a982c4124a71</vt:lpwstr>
  </property>
  <property fmtid="{D5CDD505-2E9C-101B-9397-08002B2CF9AE}" pid="8" name="MSIP_Label_66cf8fe5-b7b7-4df7-b38d-1c61ac2f6639_ContentBits">
    <vt:lpwstr>0</vt:lpwstr>
  </property>
</Properties>
</file>