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2804559"/>
        <w:docPartObj>
          <w:docPartGallery w:val="Cover Pages"/>
          <w:docPartUnique/>
        </w:docPartObj>
      </w:sdtPr>
      <w:sdtEndPr>
        <w:rPr>
          <w:rFonts w:ascii="Arial" w:hAnsi="Arial" w:cs="Arial"/>
          <w:sz w:val="28"/>
          <w:szCs w:val="28"/>
        </w:rPr>
      </w:sdtEndPr>
      <w:sdtContent>
        <w:p w14:paraId="0A7DB275" w14:textId="5D1402AF" w:rsidR="00A76459" w:rsidRDefault="00A76459">
          <w:r>
            <w:rPr>
              <w:noProof/>
            </w:rPr>
            <mc:AlternateContent>
              <mc:Choice Requires="wpg">
                <w:drawing>
                  <wp:anchor distT="0" distB="0" distL="114300" distR="114300" simplePos="0" relativeHeight="251662336" behindDoc="0" locked="0" layoutInCell="1" allowOverlap="1" wp14:anchorId="1333ED07" wp14:editId="4A18D3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70053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7E4FAC" wp14:editId="49C3449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351801" w14:textId="460CF81C" w:rsidR="00A76459" w:rsidRDefault="00B01ED5">
                                    <w:pPr>
                                      <w:pStyle w:val="NoSpacing"/>
                                      <w:jc w:val="right"/>
                                      <w:rPr>
                                        <w:color w:val="595959" w:themeColor="text1" w:themeTint="A6"/>
                                        <w:sz w:val="28"/>
                                        <w:szCs w:val="28"/>
                                      </w:rPr>
                                    </w:pPr>
                                    <w:r>
                                      <w:rPr>
                                        <w:color w:val="595959" w:themeColor="text1" w:themeTint="A6"/>
                                        <w:sz w:val="28"/>
                                        <w:szCs w:val="28"/>
                                      </w:rPr>
                                      <w:t>Veneta Stoyanova-Georgieva (2225023)</w:t>
                                    </w:r>
                                  </w:p>
                                </w:sdtContent>
                              </w:sdt>
                              <w:p w14:paraId="62E6D892" w14:textId="7C0E0DE0" w:rsidR="00A7645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A0B0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7E4FA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351801" w14:textId="460CF81C" w:rsidR="00A76459" w:rsidRDefault="00B01ED5">
                              <w:pPr>
                                <w:pStyle w:val="NoSpacing"/>
                                <w:jc w:val="right"/>
                                <w:rPr>
                                  <w:color w:val="595959" w:themeColor="text1" w:themeTint="A6"/>
                                  <w:sz w:val="28"/>
                                  <w:szCs w:val="28"/>
                                </w:rPr>
                              </w:pPr>
                              <w:r>
                                <w:rPr>
                                  <w:color w:val="595959" w:themeColor="text1" w:themeTint="A6"/>
                                  <w:sz w:val="28"/>
                                  <w:szCs w:val="28"/>
                                </w:rPr>
                                <w:t>Veneta Stoyanova-Georgieva (2225023)</w:t>
                              </w:r>
                            </w:p>
                          </w:sdtContent>
                        </w:sdt>
                        <w:p w14:paraId="62E6D892" w14:textId="7C0E0DE0" w:rsidR="00A7645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A0B0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2A224D" wp14:editId="6272C3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1361A" w14:textId="783F3CDB" w:rsidR="00A76459" w:rsidRDefault="00A76459" w:rsidP="00A76459">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2A224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681361A" w14:textId="783F3CDB" w:rsidR="00A76459" w:rsidRDefault="00A76459" w:rsidP="00A76459">
                          <w:pPr>
                            <w:pStyle w:val="NoSpacing"/>
                            <w:jc w:val="right"/>
                            <w:rPr>
                              <w:color w:val="595959" w:themeColor="text1" w:themeTint="A6"/>
                              <w:sz w:val="20"/>
                              <w:szCs w:val="20"/>
                            </w:rPr>
                          </w:pPr>
                        </w:p>
                      </w:txbxContent>
                    </v:textbox>
                    <w10:wrap type="square" anchorx="page" anchory="page"/>
                  </v:shape>
                </w:pict>
              </mc:Fallback>
            </mc:AlternateContent>
          </w:r>
        </w:p>
        <w:p w14:paraId="62A03A85" w14:textId="5F781123" w:rsidR="00A76459" w:rsidRDefault="00600FDB">
          <w:r>
            <w:rPr>
              <w:noProof/>
            </w:rPr>
            <w:drawing>
              <wp:anchor distT="0" distB="0" distL="114300" distR="114300" simplePos="0" relativeHeight="251663360" behindDoc="1" locked="0" layoutInCell="1" allowOverlap="1" wp14:anchorId="45F96527" wp14:editId="3ED04D0D">
                <wp:simplePos x="0" y="0"/>
                <wp:positionH relativeFrom="column">
                  <wp:posOffset>-585470</wp:posOffset>
                </wp:positionH>
                <wp:positionV relativeFrom="paragraph">
                  <wp:posOffset>119380</wp:posOffset>
                </wp:positionV>
                <wp:extent cx="809625" cy="9048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9625" cy="904875"/>
                        </a:xfrm>
                        <a:prstGeom prst="rect">
                          <a:avLst/>
                        </a:prstGeom>
                      </pic:spPr>
                    </pic:pic>
                  </a:graphicData>
                </a:graphic>
                <wp14:sizeRelH relativeFrom="margin">
                  <wp14:pctWidth>0</wp14:pctWidth>
                </wp14:sizeRelH>
                <wp14:sizeRelV relativeFrom="margin">
                  <wp14:pctHeight>0</wp14:pctHeight>
                </wp14:sizeRelV>
              </wp:anchor>
            </w:drawing>
          </w:r>
        </w:p>
        <w:p w14:paraId="39642A7D" w14:textId="2BEDDE5B" w:rsidR="00A76459" w:rsidRDefault="00A76459"/>
        <w:p w14:paraId="7CF5D3B2" w14:textId="7DC75776" w:rsidR="00A76459" w:rsidRDefault="00A76459"/>
        <w:p w14:paraId="63733730" w14:textId="561906E0" w:rsidR="00A76459" w:rsidRDefault="00A76459"/>
        <w:p w14:paraId="1929A26F" w14:textId="26BC894A" w:rsidR="00A76459" w:rsidRDefault="00A76459" w:rsidP="00A76459">
          <w:pPr>
            <w:jc w:val="center"/>
            <w:rPr>
              <w:rFonts w:ascii="Abadi" w:hAnsi="Abadi"/>
              <w:sz w:val="72"/>
              <w:szCs w:val="72"/>
            </w:rPr>
          </w:pPr>
          <w:r w:rsidRPr="00A76459">
            <w:rPr>
              <w:rFonts w:ascii="Abadi" w:hAnsi="Abadi"/>
              <w:sz w:val="72"/>
              <w:szCs w:val="72"/>
            </w:rPr>
            <w:t>Individual Project Report</w:t>
          </w:r>
        </w:p>
        <w:p w14:paraId="723469AE" w14:textId="49DEF57F" w:rsidR="001D228E" w:rsidRPr="00580D77" w:rsidRDefault="001D228E" w:rsidP="00580D77">
          <w:pPr>
            <w:jc w:val="center"/>
            <w:rPr>
              <w:rFonts w:ascii="Agency FB" w:hAnsi="Agency FB"/>
              <w:sz w:val="72"/>
              <w:szCs w:val="72"/>
            </w:rPr>
          </w:pPr>
          <w:r w:rsidRPr="00580D77">
            <w:rPr>
              <w:rFonts w:ascii="Agency FB" w:hAnsi="Agency FB"/>
              <w:sz w:val="72"/>
              <w:szCs w:val="72"/>
            </w:rPr>
            <w:t>Veneta Georgieva</w:t>
          </w:r>
        </w:p>
        <w:p w14:paraId="5FC73018" w14:textId="77777777" w:rsidR="001D228E" w:rsidRPr="00580D77" w:rsidRDefault="001D228E" w:rsidP="00580D77">
          <w:pPr>
            <w:jc w:val="center"/>
            <w:rPr>
              <w:rFonts w:ascii="Agency FB" w:hAnsi="Agency FB"/>
              <w:sz w:val="72"/>
              <w:szCs w:val="72"/>
            </w:rPr>
          </w:pPr>
          <w:r w:rsidRPr="00580D77">
            <w:rPr>
              <w:rFonts w:ascii="Agency FB" w:hAnsi="Agency FB"/>
              <w:sz w:val="72"/>
              <w:szCs w:val="72"/>
            </w:rPr>
            <w:t>Student ID:2225023</w:t>
          </w:r>
        </w:p>
        <w:p w14:paraId="30979965" w14:textId="5A5AAEF9" w:rsidR="000A0B0A" w:rsidRPr="00580D77" w:rsidRDefault="001D228E" w:rsidP="00580D77">
          <w:pPr>
            <w:jc w:val="center"/>
            <w:rPr>
              <w:rFonts w:ascii="Agency FB" w:hAnsi="Agency FB"/>
              <w:sz w:val="72"/>
              <w:szCs w:val="72"/>
            </w:rPr>
          </w:pPr>
          <w:r w:rsidRPr="00580D77">
            <w:rPr>
              <w:rFonts w:ascii="Agency FB" w:hAnsi="Agency FB"/>
              <w:sz w:val="72"/>
              <w:szCs w:val="72"/>
            </w:rPr>
            <w:t>Course: Business and Management</w:t>
          </w:r>
        </w:p>
        <w:p w14:paraId="21D7DBB1" w14:textId="097CF723" w:rsidR="00A15545" w:rsidRPr="00580D77" w:rsidRDefault="003316C6" w:rsidP="00580D77">
          <w:pPr>
            <w:jc w:val="center"/>
            <w:rPr>
              <w:rFonts w:ascii="Agency FB" w:hAnsi="Agency FB"/>
              <w:sz w:val="72"/>
              <w:szCs w:val="72"/>
            </w:rPr>
          </w:pPr>
          <w:r w:rsidRPr="00580D77">
            <w:rPr>
              <w:rFonts w:ascii="Agency FB" w:hAnsi="Agency FB"/>
              <w:sz w:val="72"/>
              <w:szCs w:val="72"/>
            </w:rPr>
            <w:t>Module:</w:t>
          </w:r>
          <w:r w:rsidRPr="00580D77">
            <w:rPr>
              <w:rFonts w:ascii="Agency FB" w:hAnsi="Agency FB"/>
              <w:sz w:val="72"/>
              <w:szCs w:val="72"/>
            </w:rPr>
            <w:tab/>
            <w:t>Global Business Managemen</w:t>
          </w:r>
          <w:r w:rsidR="005E0246" w:rsidRPr="00580D77">
            <w:rPr>
              <w:rFonts w:ascii="Agency FB" w:hAnsi="Agency FB"/>
              <w:sz w:val="72"/>
              <w:szCs w:val="72"/>
            </w:rPr>
            <w:t>t</w:t>
          </w:r>
        </w:p>
        <w:p w14:paraId="5E58B52F" w14:textId="71D1C1CD" w:rsidR="005E0246" w:rsidRPr="00580D77" w:rsidRDefault="005E0246" w:rsidP="00580D77">
          <w:pPr>
            <w:jc w:val="center"/>
            <w:rPr>
              <w:rFonts w:ascii="Agency FB" w:hAnsi="Agency FB"/>
              <w:sz w:val="72"/>
              <w:szCs w:val="72"/>
            </w:rPr>
          </w:pPr>
          <w:r w:rsidRPr="00580D77">
            <w:rPr>
              <w:rFonts w:ascii="Agency FB" w:hAnsi="Agency FB"/>
              <w:sz w:val="72"/>
              <w:szCs w:val="72"/>
            </w:rPr>
            <w:t>Module code:</w:t>
          </w:r>
          <w:r w:rsidRPr="00580D77">
            <w:rPr>
              <w:rFonts w:ascii="Agency FB" w:hAnsi="Agency FB"/>
              <w:sz w:val="72"/>
              <w:szCs w:val="72"/>
            </w:rPr>
            <w:tab/>
            <w:t>LCBB4005_BIRM</w:t>
          </w:r>
        </w:p>
        <w:p w14:paraId="6BBB859D" w14:textId="638A40A5" w:rsidR="00A15545" w:rsidRPr="00580D77" w:rsidRDefault="00580D77" w:rsidP="00580D77">
          <w:pPr>
            <w:jc w:val="center"/>
            <w:rPr>
              <w:rFonts w:ascii="Agency FB" w:hAnsi="Agency FB"/>
              <w:sz w:val="72"/>
              <w:szCs w:val="72"/>
            </w:rPr>
          </w:pPr>
          <w:r w:rsidRPr="00580D77">
            <w:rPr>
              <w:rFonts w:ascii="Agency FB" w:hAnsi="Agency FB"/>
              <w:sz w:val="72"/>
              <w:szCs w:val="72"/>
            </w:rPr>
            <w:t>Module Coordinator:</w:t>
          </w:r>
          <w:r w:rsidRPr="00580D77">
            <w:rPr>
              <w:rFonts w:ascii="Agency FB" w:hAnsi="Agency FB"/>
              <w:sz w:val="72"/>
              <w:szCs w:val="72"/>
            </w:rPr>
            <w:tab/>
            <w:t>Dr. Essa Bah</w:t>
          </w:r>
        </w:p>
        <w:p w14:paraId="1F863DFE" w14:textId="7E58C0C1" w:rsidR="000D7DED" w:rsidRPr="002E2608" w:rsidRDefault="007124FB" w:rsidP="002E2608">
          <w:pPr>
            <w:jc w:val="center"/>
            <w:rPr>
              <w:rFonts w:ascii="Agency FB" w:hAnsi="Agency FB"/>
              <w:sz w:val="72"/>
              <w:szCs w:val="72"/>
            </w:rPr>
          </w:pPr>
          <w:r w:rsidRPr="00DC05B8">
            <w:rPr>
              <w:rFonts w:ascii="Agency FB" w:hAnsi="Agency FB"/>
              <w:sz w:val="72"/>
              <w:szCs w:val="72"/>
            </w:rPr>
            <w:t>UWTSD BIRMINGHA</w:t>
          </w:r>
          <w:r w:rsidR="00E8142B">
            <w:rPr>
              <w:rFonts w:ascii="Agency FB" w:hAnsi="Agency FB"/>
              <w:sz w:val="72"/>
              <w:szCs w:val="72"/>
            </w:rPr>
            <w:t>M</w:t>
          </w:r>
        </w:p>
      </w:sdtContent>
    </w:sdt>
    <w:p w14:paraId="229519C2" w14:textId="77777777" w:rsidR="00E511BA" w:rsidRDefault="00E511BA" w:rsidP="002E2608">
      <w:pPr>
        <w:rPr>
          <w:rFonts w:ascii="Arial" w:hAnsi="Arial" w:cs="Arial"/>
          <w:b/>
          <w:bCs/>
          <w:sz w:val="28"/>
          <w:szCs w:val="28"/>
        </w:rPr>
      </w:pPr>
    </w:p>
    <w:sdt>
      <w:sdtPr>
        <w:rPr>
          <w:rFonts w:asciiTheme="minorHAnsi" w:eastAsiaTheme="minorHAnsi" w:hAnsiTheme="minorHAnsi" w:cstheme="minorBidi"/>
          <w:color w:val="auto"/>
          <w:sz w:val="22"/>
          <w:szCs w:val="22"/>
          <w:lang w:val="en-GB" w:eastAsia="en-US"/>
        </w:rPr>
        <w:id w:val="-721598082"/>
        <w:docPartObj>
          <w:docPartGallery w:val="Table of Contents"/>
          <w:docPartUnique/>
        </w:docPartObj>
      </w:sdtPr>
      <w:sdtEndPr>
        <w:rPr>
          <w:b/>
          <w:bCs/>
        </w:rPr>
      </w:sdtEndPr>
      <w:sdtContent>
        <w:p w14:paraId="21ADAD38" w14:textId="54EAAC41" w:rsidR="00696464" w:rsidRPr="00E34345" w:rsidRDefault="00696464">
          <w:pPr>
            <w:pStyle w:val="TOCHeading"/>
            <w:rPr>
              <w:rFonts w:ascii="Arial" w:hAnsi="Arial" w:cs="Arial"/>
              <w:b/>
              <w:bCs/>
              <w:color w:val="000000" w:themeColor="text1"/>
            </w:rPr>
          </w:pPr>
          <w:r w:rsidRPr="00E34345">
            <w:rPr>
              <w:rFonts w:ascii="Arial" w:hAnsi="Arial" w:cs="Arial"/>
              <w:b/>
              <w:bCs/>
              <w:color w:val="000000" w:themeColor="text1"/>
              <w:lang w:val="en-GB"/>
            </w:rPr>
            <w:t>Contents</w:t>
          </w:r>
        </w:p>
        <w:p w14:paraId="6A69A235" w14:textId="0FA7F2F5" w:rsidR="00E34345" w:rsidRDefault="00696464">
          <w:pPr>
            <w:pStyle w:val="TOC1"/>
            <w:tabs>
              <w:tab w:val="right" w:leader="dot" w:pos="9062"/>
            </w:tabs>
            <w:rPr>
              <w:rFonts w:asciiTheme="minorHAnsi" w:eastAsiaTheme="minorEastAsia" w:hAnsiTheme="minorHAnsi" w:cstheme="minorBidi"/>
              <w:b w:val="0"/>
              <w:bCs w:val="0"/>
              <w:caps w:val="0"/>
              <w:noProof/>
              <w:sz w:val="22"/>
              <w:szCs w:val="22"/>
              <w:lang w:val="bg-BG" w:eastAsia="bg-BG"/>
            </w:rPr>
          </w:pPr>
          <w:r>
            <w:fldChar w:fldCharType="begin"/>
          </w:r>
          <w:r>
            <w:instrText xml:space="preserve"> TOC \o "1-3" \h \z \u </w:instrText>
          </w:r>
          <w:r>
            <w:fldChar w:fldCharType="separate"/>
          </w:r>
          <w:hyperlink w:anchor="_Toc128945430" w:history="1">
            <w:r w:rsidR="00E34345" w:rsidRPr="00EA47C4">
              <w:rPr>
                <w:rStyle w:val="Hyperlink"/>
                <w:rFonts w:ascii="Arial" w:hAnsi="Arial" w:cs="Arial"/>
                <w:noProof/>
              </w:rPr>
              <w:t>Introduction</w:t>
            </w:r>
            <w:r w:rsidR="00E34345">
              <w:rPr>
                <w:noProof/>
                <w:webHidden/>
              </w:rPr>
              <w:tab/>
            </w:r>
            <w:r w:rsidR="00E34345">
              <w:rPr>
                <w:noProof/>
                <w:webHidden/>
              </w:rPr>
              <w:fldChar w:fldCharType="begin"/>
            </w:r>
            <w:r w:rsidR="00E34345">
              <w:rPr>
                <w:noProof/>
                <w:webHidden/>
              </w:rPr>
              <w:instrText xml:space="preserve"> PAGEREF _Toc128945430 \h </w:instrText>
            </w:r>
            <w:r w:rsidR="00E34345">
              <w:rPr>
                <w:noProof/>
                <w:webHidden/>
              </w:rPr>
            </w:r>
            <w:r w:rsidR="00E34345">
              <w:rPr>
                <w:noProof/>
                <w:webHidden/>
              </w:rPr>
              <w:fldChar w:fldCharType="separate"/>
            </w:r>
            <w:r w:rsidR="00E34345">
              <w:rPr>
                <w:noProof/>
                <w:webHidden/>
              </w:rPr>
              <w:t>1</w:t>
            </w:r>
            <w:r w:rsidR="00E34345">
              <w:rPr>
                <w:noProof/>
                <w:webHidden/>
              </w:rPr>
              <w:fldChar w:fldCharType="end"/>
            </w:r>
          </w:hyperlink>
        </w:p>
        <w:p w14:paraId="7180CD2D" w14:textId="097EB77A" w:rsidR="00E34345" w:rsidRDefault="00E34345">
          <w:pPr>
            <w:pStyle w:val="TOC1"/>
            <w:tabs>
              <w:tab w:val="right" w:leader="dot" w:pos="9062"/>
            </w:tabs>
            <w:rPr>
              <w:rFonts w:asciiTheme="minorHAnsi" w:eastAsiaTheme="minorEastAsia" w:hAnsiTheme="minorHAnsi" w:cstheme="minorBidi"/>
              <w:b w:val="0"/>
              <w:bCs w:val="0"/>
              <w:caps w:val="0"/>
              <w:noProof/>
              <w:sz w:val="22"/>
              <w:szCs w:val="22"/>
              <w:lang w:val="bg-BG" w:eastAsia="bg-BG"/>
            </w:rPr>
          </w:pPr>
          <w:hyperlink w:anchor="_Toc128945431" w:history="1">
            <w:r w:rsidRPr="00EA47C4">
              <w:rPr>
                <w:rStyle w:val="Hyperlink"/>
                <w:rFonts w:ascii="Arial" w:hAnsi="Arial" w:cs="Arial"/>
                <w:noProof/>
              </w:rPr>
              <w:t>Overview of British Airways</w:t>
            </w:r>
            <w:r>
              <w:rPr>
                <w:noProof/>
                <w:webHidden/>
              </w:rPr>
              <w:tab/>
            </w:r>
            <w:r>
              <w:rPr>
                <w:noProof/>
                <w:webHidden/>
              </w:rPr>
              <w:fldChar w:fldCharType="begin"/>
            </w:r>
            <w:r>
              <w:rPr>
                <w:noProof/>
                <w:webHidden/>
              </w:rPr>
              <w:instrText xml:space="preserve"> PAGEREF _Toc128945431 \h </w:instrText>
            </w:r>
            <w:r>
              <w:rPr>
                <w:noProof/>
                <w:webHidden/>
              </w:rPr>
            </w:r>
            <w:r>
              <w:rPr>
                <w:noProof/>
                <w:webHidden/>
              </w:rPr>
              <w:fldChar w:fldCharType="separate"/>
            </w:r>
            <w:r>
              <w:rPr>
                <w:noProof/>
                <w:webHidden/>
              </w:rPr>
              <w:t>2</w:t>
            </w:r>
            <w:r>
              <w:rPr>
                <w:noProof/>
                <w:webHidden/>
              </w:rPr>
              <w:fldChar w:fldCharType="end"/>
            </w:r>
          </w:hyperlink>
        </w:p>
        <w:p w14:paraId="754C3633" w14:textId="6F6D0527" w:rsidR="00E34345" w:rsidRDefault="00E34345">
          <w:pPr>
            <w:pStyle w:val="TOC1"/>
            <w:tabs>
              <w:tab w:val="right" w:leader="dot" w:pos="9062"/>
            </w:tabs>
            <w:rPr>
              <w:rFonts w:asciiTheme="minorHAnsi" w:eastAsiaTheme="minorEastAsia" w:hAnsiTheme="minorHAnsi" w:cstheme="minorBidi"/>
              <w:b w:val="0"/>
              <w:bCs w:val="0"/>
              <w:caps w:val="0"/>
              <w:noProof/>
              <w:sz w:val="22"/>
              <w:szCs w:val="22"/>
              <w:lang w:val="bg-BG" w:eastAsia="bg-BG"/>
            </w:rPr>
          </w:pPr>
          <w:hyperlink w:anchor="_Toc128945432" w:history="1">
            <w:r w:rsidRPr="00EA47C4">
              <w:rPr>
                <w:rStyle w:val="Hyperlink"/>
                <w:rFonts w:ascii="Arial" w:hAnsi="Arial" w:cs="Arial"/>
                <w:noProof/>
              </w:rPr>
              <w:t>Pestel</w:t>
            </w:r>
            <w:r>
              <w:rPr>
                <w:noProof/>
                <w:webHidden/>
              </w:rPr>
              <w:tab/>
            </w:r>
            <w:r>
              <w:rPr>
                <w:noProof/>
                <w:webHidden/>
              </w:rPr>
              <w:fldChar w:fldCharType="begin"/>
            </w:r>
            <w:r>
              <w:rPr>
                <w:noProof/>
                <w:webHidden/>
              </w:rPr>
              <w:instrText xml:space="preserve"> PAGEREF _Toc128945432 \h </w:instrText>
            </w:r>
            <w:r>
              <w:rPr>
                <w:noProof/>
                <w:webHidden/>
              </w:rPr>
            </w:r>
            <w:r>
              <w:rPr>
                <w:noProof/>
                <w:webHidden/>
              </w:rPr>
              <w:fldChar w:fldCharType="separate"/>
            </w:r>
            <w:r>
              <w:rPr>
                <w:noProof/>
                <w:webHidden/>
              </w:rPr>
              <w:t>2</w:t>
            </w:r>
            <w:r>
              <w:rPr>
                <w:noProof/>
                <w:webHidden/>
              </w:rPr>
              <w:fldChar w:fldCharType="end"/>
            </w:r>
          </w:hyperlink>
        </w:p>
        <w:p w14:paraId="07C8304D" w14:textId="57495CD4"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3" w:history="1">
            <w:r w:rsidRPr="00EA47C4">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_Toc128945433 \h </w:instrText>
            </w:r>
            <w:r>
              <w:rPr>
                <w:noProof/>
                <w:webHidden/>
              </w:rPr>
            </w:r>
            <w:r>
              <w:rPr>
                <w:noProof/>
                <w:webHidden/>
              </w:rPr>
              <w:fldChar w:fldCharType="separate"/>
            </w:r>
            <w:r>
              <w:rPr>
                <w:noProof/>
                <w:webHidden/>
              </w:rPr>
              <w:t>2</w:t>
            </w:r>
            <w:r>
              <w:rPr>
                <w:noProof/>
                <w:webHidden/>
              </w:rPr>
              <w:fldChar w:fldCharType="end"/>
            </w:r>
          </w:hyperlink>
        </w:p>
        <w:p w14:paraId="25F1B17F" w14:textId="263F6013"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4" w:history="1">
            <w:r w:rsidRPr="00EA47C4">
              <w:rPr>
                <w:rStyle w:val="Hyperlink"/>
                <w:rFonts w:ascii="Arial" w:hAnsi="Arial" w:cs="Arial"/>
                <w:noProof/>
              </w:rPr>
              <w:t>Economic Factors</w:t>
            </w:r>
            <w:r>
              <w:rPr>
                <w:noProof/>
                <w:webHidden/>
              </w:rPr>
              <w:tab/>
            </w:r>
            <w:r>
              <w:rPr>
                <w:noProof/>
                <w:webHidden/>
              </w:rPr>
              <w:fldChar w:fldCharType="begin"/>
            </w:r>
            <w:r>
              <w:rPr>
                <w:noProof/>
                <w:webHidden/>
              </w:rPr>
              <w:instrText xml:space="preserve"> PAGEREF _Toc128945434 \h </w:instrText>
            </w:r>
            <w:r>
              <w:rPr>
                <w:noProof/>
                <w:webHidden/>
              </w:rPr>
            </w:r>
            <w:r>
              <w:rPr>
                <w:noProof/>
                <w:webHidden/>
              </w:rPr>
              <w:fldChar w:fldCharType="separate"/>
            </w:r>
            <w:r>
              <w:rPr>
                <w:noProof/>
                <w:webHidden/>
              </w:rPr>
              <w:t>3</w:t>
            </w:r>
            <w:r>
              <w:rPr>
                <w:noProof/>
                <w:webHidden/>
              </w:rPr>
              <w:fldChar w:fldCharType="end"/>
            </w:r>
          </w:hyperlink>
        </w:p>
        <w:p w14:paraId="44331F77" w14:textId="3FC26E25"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5" w:history="1">
            <w:r w:rsidRPr="00EA47C4">
              <w:rPr>
                <w:rStyle w:val="Hyperlink"/>
                <w:rFonts w:ascii="Arial" w:hAnsi="Arial" w:cs="Arial"/>
                <w:noProof/>
              </w:rPr>
              <w:t>Social Factors</w:t>
            </w:r>
            <w:r>
              <w:rPr>
                <w:noProof/>
                <w:webHidden/>
              </w:rPr>
              <w:tab/>
            </w:r>
            <w:r>
              <w:rPr>
                <w:noProof/>
                <w:webHidden/>
              </w:rPr>
              <w:fldChar w:fldCharType="begin"/>
            </w:r>
            <w:r>
              <w:rPr>
                <w:noProof/>
                <w:webHidden/>
              </w:rPr>
              <w:instrText xml:space="preserve"> PAGEREF _Toc128945435 \h </w:instrText>
            </w:r>
            <w:r>
              <w:rPr>
                <w:noProof/>
                <w:webHidden/>
              </w:rPr>
            </w:r>
            <w:r>
              <w:rPr>
                <w:noProof/>
                <w:webHidden/>
              </w:rPr>
              <w:fldChar w:fldCharType="separate"/>
            </w:r>
            <w:r>
              <w:rPr>
                <w:noProof/>
                <w:webHidden/>
              </w:rPr>
              <w:t>4</w:t>
            </w:r>
            <w:r>
              <w:rPr>
                <w:noProof/>
                <w:webHidden/>
              </w:rPr>
              <w:fldChar w:fldCharType="end"/>
            </w:r>
          </w:hyperlink>
        </w:p>
        <w:p w14:paraId="784AF942" w14:textId="59ECFFD3"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6" w:history="1">
            <w:r w:rsidRPr="00EA47C4">
              <w:rPr>
                <w:rStyle w:val="Hyperlink"/>
                <w:rFonts w:ascii="Arial" w:hAnsi="Arial" w:cs="Arial"/>
                <w:noProof/>
              </w:rPr>
              <w:t>Technological Factors</w:t>
            </w:r>
            <w:r>
              <w:rPr>
                <w:noProof/>
                <w:webHidden/>
              </w:rPr>
              <w:tab/>
            </w:r>
            <w:r>
              <w:rPr>
                <w:noProof/>
                <w:webHidden/>
              </w:rPr>
              <w:fldChar w:fldCharType="begin"/>
            </w:r>
            <w:r>
              <w:rPr>
                <w:noProof/>
                <w:webHidden/>
              </w:rPr>
              <w:instrText xml:space="preserve"> PAGEREF _Toc128945436 \h </w:instrText>
            </w:r>
            <w:r>
              <w:rPr>
                <w:noProof/>
                <w:webHidden/>
              </w:rPr>
            </w:r>
            <w:r>
              <w:rPr>
                <w:noProof/>
                <w:webHidden/>
              </w:rPr>
              <w:fldChar w:fldCharType="separate"/>
            </w:r>
            <w:r>
              <w:rPr>
                <w:noProof/>
                <w:webHidden/>
              </w:rPr>
              <w:t>4</w:t>
            </w:r>
            <w:r>
              <w:rPr>
                <w:noProof/>
                <w:webHidden/>
              </w:rPr>
              <w:fldChar w:fldCharType="end"/>
            </w:r>
          </w:hyperlink>
        </w:p>
        <w:p w14:paraId="6F4961CB" w14:textId="3ADFF107"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7" w:history="1">
            <w:r w:rsidRPr="00EA47C4">
              <w:rPr>
                <w:rStyle w:val="Hyperlink"/>
                <w:rFonts w:ascii="Arial" w:hAnsi="Arial" w:cs="Arial"/>
                <w:noProof/>
              </w:rPr>
              <w:t>Legal Factors</w:t>
            </w:r>
            <w:r>
              <w:rPr>
                <w:noProof/>
                <w:webHidden/>
              </w:rPr>
              <w:tab/>
            </w:r>
            <w:r>
              <w:rPr>
                <w:noProof/>
                <w:webHidden/>
              </w:rPr>
              <w:fldChar w:fldCharType="begin"/>
            </w:r>
            <w:r>
              <w:rPr>
                <w:noProof/>
                <w:webHidden/>
              </w:rPr>
              <w:instrText xml:space="preserve"> PAGEREF _Toc128945437 \h </w:instrText>
            </w:r>
            <w:r>
              <w:rPr>
                <w:noProof/>
                <w:webHidden/>
              </w:rPr>
            </w:r>
            <w:r>
              <w:rPr>
                <w:noProof/>
                <w:webHidden/>
              </w:rPr>
              <w:fldChar w:fldCharType="separate"/>
            </w:r>
            <w:r>
              <w:rPr>
                <w:noProof/>
                <w:webHidden/>
              </w:rPr>
              <w:t>5</w:t>
            </w:r>
            <w:r>
              <w:rPr>
                <w:noProof/>
                <w:webHidden/>
              </w:rPr>
              <w:fldChar w:fldCharType="end"/>
            </w:r>
          </w:hyperlink>
        </w:p>
        <w:p w14:paraId="6D399CA8" w14:textId="6D804BA1"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38" w:history="1">
            <w:r w:rsidRPr="00EA47C4">
              <w:rPr>
                <w:rStyle w:val="Hyperlink"/>
                <w:rFonts w:ascii="Arial" w:hAnsi="Arial" w:cs="Arial"/>
                <w:noProof/>
              </w:rPr>
              <w:t>Environmental Factors</w:t>
            </w:r>
            <w:r>
              <w:rPr>
                <w:noProof/>
                <w:webHidden/>
              </w:rPr>
              <w:tab/>
            </w:r>
            <w:r>
              <w:rPr>
                <w:noProof/>
                <w:webHidden/>
              </w:rPr>
              <w:fldChar w:fldCharType="begin"/>
            </w:r>
            <w:r>
              <w:rPr>
                <w:noProof/>
                <w:webHidden/>
              </w:rPr>
              <w:instrText xml:space="preserve"> PAGEREF _Toc128945438 \h </w:instrText>
            </w:r>
            <w:r>
              <w:rPr>
                <w:noProof/>
                <w:webHidden/>
              </w:rPr>
            </w:r>
            <w:r>
              <w:rPr>
                <w:noProof/>
                <w:webHidden/>
              </w:rPr>
              <w:fldChar w:fldCharType="separate"/>
            </w:r>
            <w:r>
              <w:rPr>
                <w:noProof/>
                <w:webHidden/>
              </w:rPr>
              <w:t>5</w:t>
            </w:r>
            <w:r>
              <w:rPr>
                <w:noProof/>
                <w:webHidden/>
              </w:rPr>
              <w:fldChar w:fldCharType="end"/>
            </w:r>
          </w:hyperlink>
        </w:p>
        <w:p w14:paraId="563BD93C" w14:textId="0E213EED" w:rsidR="00E34345" w:rsidRDefault="00E34345">
          <w:pPr>
            <w:pStyle w:val="TOC1"/>
            <w:tabs>
              <w:tab w:val="right" w:leader="dot" w:pos="9062"/>
            </w:tabs>
            <w:rPr>
              <w:rFonts w:asciiTheme="minorHAnsi" w:eastAsiaTheme="minorEastAsia" w:hAnsiTheme="minorHAnsi" w:cstheme="minorBidi"/>
              <w:b w:val="0"/>
              <w:bCs w:val="0"/>
              <w:caps w:val="0"/>
              <w:noProof/>
              <w:sz w:val="22"/>
              <w:szCs w:val="22"/>
              <w:lang w:val="bg-BG" w:eastAsia="bg-BG"/>
            </w:rPr>
          </w:pPr>
          <w:hyperlink w:anchor="_Toc128945439" w:history="1">
            <w:r w:rsidRPr="00EA47C4">
              <w:rPr>
                <w:rStyle w:val="Hyperlink"/>
                <w:rFonts w:ascii="Arial" w:hAnsi="Arial" w:cs="Arial"/>
                <w:noProof/>
              </w:rPr>
              <w:t>Porter’s Five Forces Analysis</w:t>
            </w:r>
            <w:r>
              <w:rPr>
                <w:noProof/>
                <w:webHidden/>
              </w:rPr>
              <w:tab/>
            </w:r>
            <w:r>
              <w:rPr>
                <w:noProof/>
                <w:webHidden/>
              </w:rPr>
              <w:fldChar w:fldCharType="begin"/>
            </w:r>
            <w:r>
              <w:rPr>
                <w:noProof/>
                <w:webHidden/>
              </w:rPr>
              <w:instrText xml:space="preserve"> PAGEREF _Toc128945439 \h </w:instrText>
            </w:r>
            <w:r>
              <w:rPr>
                <w:noProof/>
                <w:webHidden/>
              </w:rPr>
            </w:r>
            <w:r>
              <w:rPr>
                <w:noProof/>
                <w:webHidden/>
              </w:rPr>
              <w:fldChar w:fldCharType="separate"/>
            </w:r>
            <w:r>
              <w:rPr>
                <w:noProof/>
                <w:webHidden/>
              </w:rPr>
              <w:t>5</w:t>
            </w:r>
            <w:r>
              <w:rPr>
                <w:noProof/>
                <w:webHidden/>
              </w:rPr>
              <w:fldChar w:fldCharType="end"/>
            </w:r>
          </w:hyperlink>
        </w:p>
        <w:p w14:paraId="5109A48B" w14:textId="4702D628"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40" w:history="1">
            <w:r w:rsidRPr="00EA47C4">
              <w:rPr>
                <w:rStyle w:val="Hyperlink"/>
                <w:rFonts w:ascii="Arial" w:hAnsi="Arial" w:cs="Arial"/>
                <w:noProof/>
              </w:rPr>
              <w:t>The Threat of New Entrants</w:t>
            </w:r>
            <w:r>
              <w:rPr>
                <w:noProof/>
                <w:webHidden/>
              </w:rPr>
              <w:tab/>
            </w:r>
            <w:r>
              <w:rPr>
                <w:noProof/>
                <w:webHidden/>
              </w:rPr>
              <w:fldChar w:fldCharType="begin"/>
            </w:r>
            <w:r>
              <w:rPr>
                <w:noProof/>
                <w:webHidden/>
              </w:rPr>
              <w:instrText xml:space="preserve"> PAGEREF _Toc128945440 \h </w:instrText>
            </w:r>
            <w:r>
              <w:rPr>
                <w:noProof/>
                <w:webHidden/>
              </w:rPr>
            </w:r>
            <w:r>
              <w:rPr>
                <w:noProof/>
                <w:webHidden/>
              </w:rPr>
              <w:fldChar w:fldCharType="separate"/>
            </w:r>
            <w:r>
              <w:rPr>
                <w:noProof/>
                <w:webHidden/>
              </w:rPr>
              <w:t>5</w:t>
            </w:r>
            <w:r>
              <w:rPr>
                <w:noProof/>
                <w:webHidden/>
              </w:rPr>
              <w:fldChar w:fldCharType="end"/>
            </w:r>
          </w:hyperlink>
        </w:p>
        <w:p w14:paraId="79FA48DA" w14:textId="08AF6CB7"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41" w:history="1">
            <w:r w:rsidRPr="00EA47C4">
              <w:rPr>
                <w:rStyle w:val="Hyperlink"/>
                <w:rFonts w:ascii="Arial" w:hAnsi="Arial" w:cs="Arial"/>
                <w:noProof/>
              </w:rPr>
              <w:t>Bargaining power of Suppliers</w:t>
            </w:r>
            <w:r>
              <w:rPr>
                <w:noProof/>
                <w:webHidden/>
              </w:rPr>
              <w:tab/>
            </w:r>
            <w:r>
              <w:rPr>
                <w:noProof/>
                <w:webHidden/>
              </w:rPr>
              <w:fldChar w:fldCharType="begin"/>
            </w:r>
            <w:r>
              <w:rPr>
                <w:noProof/>
                <w:webHidden/>
              </w:rPr>
              <w:instrText xml:space="preserve"> PAGEREF _Toc128945441 \h </w:instrText>
            </w:r>
            <w:r>
              <w:rPr>
                <w:noProof/>
                <w:webHidden/>
              </w:rPr>
            </w:r>
            <w:r>
              <w:rPr>
                <w:noProof/>
                <w:webHidden/>
              </w:rPr>
              <w:fldChar w:fldCharType="separate"/>
            </w:r>
            <w:r>
              <w:rPr>
                <w:noProof/>
                <w:webHidden/>
              </w:rPr>
              <w:t>6</w:t>
            </w:r>
            <w:r>
              <w:rPr>
                <w:noProof/>
                <w:webHidden/>
              </w:rPr>
              <w:fldChar w:fldCharType="end"/>
            </w:r>
          </w:hyperlink>
        </w:p>
        <w:p w14:paraId="11C9C3AA" w14:textId="32AFA96F"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42" w:history="1">
            <w:r w:rsidRPr="00EA47C4">
              <w:rPr>
                <w:rStyle w:val="Hyperlink"/>
                <w:rFonts w:ascii="Arial" w:hAnsi="Arial" w:cs="Arial"/>
                <w:noProof/>
              </w:rPr>
              <w:t>Bargaining power of buyers</w:t>
            </w:r>
            <w:r>
              <w:rPr>
                <w:noProof/>
                <w:webHidden/>
              </w:rPr>
              <w:tab/>
            </w:r>
            <w:r>
              <w:rPr>
                <w:noProof/>
                <w:webHidden/>
              </w:rPr>
              <w:fldChar w:fldCharType="begin"/>
            </w:r>
            <w:r>
              <w:rPr>
                <w:noProof/>
                <w:webHidden/>
              </w:rPr>
              <w:instrText xml:space="preserve"> PAGEREF _Toc128945442 \h </w:instrText>
            </w:r>
            <w:r>
              <w:rPr>
                <w:noProof/>
                <w:webHidden/>
              </w:rPr>
            </w:r>
            <w:r>
              <w:rPr>
                <w:noProof/>
                <w:webHidden/>
              </w:rPr>
              <w:fldChar w:fldCharType="separate"/>
            </w:r>
            <w:r>
              <w:rPr>
                <w:noProof/>
                <w:webHidden/>
              </w:rPr>
              <w:t>6</w:t>
            </w:r>
            <w:r>
              <w:rPr>
                <w:noProof/>
                <w:webHidden/>
              </w:rPr>
              <w:fldChar w:fldCharType="end"/>
            </w:r>
          </w:hyperlink>
        </w:p>
        <w:p w14:paraId="04641CF7" w14:textId="7A49F4CF"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43" w:history="1">
            <w:r w:rsidRPr="00EA47C4">
              <w:rPr>
                <w:rStyle w:val="Hyperlink"/>
                <w:rFonts w:ascii="Arial" w:hAnsi="Arial" w:cs="Arial"/>
                <w:noProof/>
              </w:rPr>
              <w:t>Threats of Substitute Products or Services</w:t>
            </w:r>
            <w:r>
              <w:rPr>
                <w:noProof/>
                <w:webHidden/>
              </w:rPr>
              <w:tab/>
            </w:r>
            <w:r>
              <w:rPr>
                <w:noProof/>
                <w:webHidden/>
              </w:rPr>
              <w:fldChar w:fldCharType="begin"/>
            </w:r>
            <w:r>
              <w:rPr>
                <w:noProof/>
                <w:webHidden/>
              </w:rPr>
              <w:instrText xml:space="preserve"> PAGEREF _Toc128945443 \h </w:instrText>
            </w:r>
            <w:r>
              <w:rPr>
                <w:noProof/>
                <w:webHidden/>
              </w:rPr>
            </w:r>
            <w:r>
              <w:rPr>
                <w:noProof/>
                <w:webHidden/>
              </w:rPr>
              <w:fldChar w:fldCharType="separate"/>
            </w:r>
            <w:r>
              <w:rPr>
                <w:noProof/>
                <w:webHidden/>
              </w:rPr>
              <w:t>6</w:t>
            </w:r>
            <w:r>
              <w:rPr>
                <w:noProof/>
                <w:webHidden/>
              </w:rPr>
              <w:fldChar w:fldCharType="end"/>
            </w:r>
          </w:hyperlink>
        </w:p>
        <w:p w14:paraId="0FB7D8CB" w14:textId="5C8DD84A" w:rsidR="00E34345" w:rsidRDefault="00E34345">
          <w:pPr>
            <w:pStyle w:val="TOC2"/>
            <w:tabs>
              <w:tab w:val="right" w:leader="dot" w:pos="9062"/>
            </w:tabs>
            <w:rPr>
              <w:rFonts w:eastAsiaTheme="minorEastAsia" w:cstheme="minorBidi"/>
              <w:b w:val="0"/>
              <w:bCs w:val="0"/>
              <w:noProof/>
              <w:sz w:val="22"/>
              <w:szCs w:val="22"/>
              <w:lang w:val="bg-BG" w:eastAsia="bg-BG"/>
            </w:rPr>
          </w:pPr>
          <w:hyperlink w:anchor="_Toc128945444" w:history="1">
            <w:r w:rsidRPr="00EA47C4">
              <w:rPr>
                <w:rStyle w:val="Hyperlink"/>
                <w:rFonts w:ascii="Arial" w:hAnsi="Arial" w:cs="Arial"/>
                <w:noProof/>
              </w:rPr>
              <w:t>Competition among Existing Competitors</w:t>
            </w:r>
            <w:r>
              <w:rPr>
                <w:noProof/>
                <w:webHidden/>
              </w:rPr>
              <w:tab/>
            </w:r>
            <w:r>
              <w:rPr>
                <w:noProof/>
                <w:webHidden/>
              </w:rPr>
              <w:fldChar w:fldCharType="begin"/>
            </w:r>
            <w:r>
              <w:rPr>
                <w:noProof/>
                <w:webHidden/>
              </w:rPr>
              <w:instrText xml:space="preserve"> PAGEREF _Toc128945444 \h </w:instrText>
            </w:r>
            <w:r>
              <w:rPr>
                <w:noProof/>
                <w:webHidden/>
              </w:rPr>
            </w:r>
            <w:r>
              <w:rPr>
                <w:noProof/>
                <w:webHidden/>
              </w:rPr>
              <w:fldChar w:fldCharType="separate"/>
            </w:r>
            <w:r>
              <w:rPr>
                <w:noProof/>
                <w:webHidden/>
              </w:rPr>
              <w:t>7</w:t>
            </w:r>
            <w:r>
              <w:rPr>
                <w:noProof/>
                <w:webHidden/>
              </w:rPr>
              <w:fldChar w:fldCharType="end"/>
            </w:r>
          </w:hyperlink>
        </w:p>
        <w:p w14:paraId="1B04ABE8" w14:textId="12C86C88" w:rsidR="00E34345" w:rsidRDefault="00E34345">
          <w:pPr>
            <w:pStyle w:val="TOC1"/>
            <w:tabs>
              <w:tab w:val="right" w:leader="dot" w:pos="9062"/>
            </w:tabs>
            <w:rPr>
              <w:rFonts w:asciiTheme="minorHAnsi" w:eastAsiaTheme="minorEastAsia" w:hAnsiTheme="minorHAnsi" w:cstheme="minorBidi"/>
              <w:b w:val="0"/>
              <w:bCs w:val="0"/>
              <w:caps w:val="0"/>
              <w:noProof/>
              <w:sz w:val="22"/>
              <w:szCs w:val="22"/>
              <w:lang w:val="bg-BG" w:eastAsia="bg-BG"/>
            </w:rPr>
          </w:pPr>
          <w:hyperlink w:anchor="_Toc128945445" w:history="1">
            <w:r w:rsidRPr="00EA47C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_Toc128945445 \h </w:instrText>
            </w:r>
            <w:r>
              <w:rPr>
                <w:noProof/>
                <w:webHidden/>
              </w:rPr>
            </w:r>
            <w:r>
              <w:rPr>
                <w:noProof/>
                <w:webHidden/>
              </w:rPr>
              <w:fldChar w:fldCharType="separate"/>
            </w:r>
            <w:r>
              <w:rPr>
                <w:noProof/>
                <w:webHidden/>
              </w:rPr>
              <w:t>7</w:t>
            </w:r>
            <w:r>
              <w:rPr>
                <w:noProof/>
                <w:webHidden/>
              </w:rPr>
              <w:fldChar w:fldCharType="end"/>
            </w:r>
          </w:hyperlink>
        </w:p>
        <w:p w14:paraId="1D4393B0" w14:textId="41469239" w:rsidR="00E34345" w:rsidRDefault="00E34345">
          <w:pPr>
            <w:pStyle w:val="TOC1"/>
            <w:tabs>
              <w:tab w:val="right" w:leader="dot" w:pos="9062"/>
            </w:tabs>
            <w:rPr>
              <w:rFonts w:asciiTheme="minorHAnsi" w:eastAsiaTheme="minorEastAsia" w:hAnsiTheme="minorHAnsi" w:cstheme="minorBidi"/>
              <w:b w:val="0"/>
              <w:bCs w:val="0"/>
              <w:caps w:val="0"/>
              <w:noProof/>
              <w:sz w:val="22"/>
              <w:szCs w:val="22"/>
              <w:lang w:val="bg-BG" w:eastAsia="bg-BG"/>
            </w:rPr>
          </w:pPr>
          <w:hyperlink w:anchor="_Toc128945446" w:history="1">
            <w:r w:rsidRPr="00EA47C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_Toc128945446 \h </w:instrText>
            </w:r>
            <w:r>
              <w:rPr>
                <w:noProof/>
                <w:webHidden/>
              </w:rPr>
            </w:r>
            <w:r>
              <w:rPr>
                <w:noProof/>
                <w:webHidden/>
              </w:rPr>
              <w:fldChar w:fldCharType="separate"/>
            </w:r>
            <w:r>
              <w:rPr>
                <w:noProof/>
                <w:webHidden/>
              </w:rPr>
              <w:t>8</w:t>
            </w:r>
            <w:r>
              <w:rPr>
                <w:noProof/>
                <w:webHidden/>
              </w:rPr>
              <w:fldChar w:fldCharType="end"/>
            </w:r>
          </w:hyperlink>
        </w:p>
        <w:p w14:paraId="1EDAFCF6" w14:textId="44858773" w:rsidR="00696464" w:rsidRDefault="00696464">
          <w:r>
            <w:rPr>
              <w:b/>
              <w:bCs/>
            </w:rPr>
            <w:fldChar w:fldCharType="end"/>
          </w:r>
        </w:p>
      </w:sdtContent>
    </w:sdt>
    <w:p w14:paraId="0F695113" w14:textId="77777777" w:rsidR="00E511BA" w:rsidRDefault="00E511BA">
      <w:pPr>
        <w:rPr>
          <w:rFonts w:ascii="Arial" w:hAnsi="Arial" w:cs="Arial"/>
          <w:b/>
          <w:bCs/>
          <w:sz w:val="28"/>
          <w:szCs w:val="28"/>
        </w:rPr>
      </w:pPr>
    </w:p>
    <w:p w14:paraId="08BBE7C4" w14:textId="77777777" w:rsidR="00E511BA" w:rsidRDefault="00E511BA">
      <w:pPr>
        <w:rPr>
          <w:rFonts w:ascii="Arial" w:hAnsi="Arial" w:cs="Arial"/>
          <w:b/>
          <w:bCs/>
          <w:sz w:val="28"/>
          <w:szCs w:val="28"/>
        </w:rPr>
      </w:pPr>
    </w:p>
    <w:p w14:paraId="27739F45" w14:textId="77777777" w:rsidR="00E511BA" w:rsidRDefault="00E511BA">
      <w:pPr>
        <w:rPr>
          <w:rFonts w:ascii="Arial" w:hAnsi="Arial" w:cs="Arial"/>
          <w:b/>
          <w:bCs/>
          <w:sz w:val="28"/>
          <w:szCs w:val="28"/>
        </w:rPr>
      </w:pPr>
    </w:p>
    <w:p w14:paraId="5A0986E9" w14:textId="77777777" w:rsidR="00E511BA" w:rsidRDefault="00E511BA">
      <w:pPr>
        <w:rPr>
          <w:rFonts w:ascii="Arial" w:hAnsi="Arial" w:cs="Arial"/>
          <w:b/>
          <w:bCs/>
          <w:sz w:val="28"/>
          <w:szCs w:val="28"/>
        </w:rPr>
      </w:pPr>
    </w:p>
    <w:p w14:paraId="122D1FB8" w14:textId="77777777" w:rsidR="00315968" w:rsidRDefault="00315968" w:rsidP="00463EA7">
      <w:pPr>
        <w:pStyle w:val="Heading1"/>
      </w:pPr>
      <w:bookmarkStart w:id="0" w:name="_Toc128504275"/>
    </w:p>
    <w:p w14:paraId="0E2C9F97" w14:textId="3B10E4FA" w:rsidR="008429D4" w:rsidRPr="00E34345" w:rsidRDefault="00250890" w:rsidP="00463EA7">
      <w:pPr>
        <w:pStyle w:val="Heading1"/>
        <w:rPr>
          <w:rFonts w:ascii="Arial" w:hAnsi="Arial" w:cs="Arial"/>
          <w:color w:val="000000" w:themeColor="text1"/>
          <w:sz w:val="28"/>
          <w:szCs w:val="28"/>
        </w:rPr>
      </w:pPr>
      <w:bookmarkStart w:id="1" w:name="_Toc128945430"/>
      <w:r w:rsidRPr="00E34345">
        <w:rPr>
          <w:rFonts w:ascii="Arial" w:hAnsi="Arial" w:cs="Arial"/>
          <w:color w:val="000000" w:themeColor="text1"/>
          <w:sz w:val="28"/>
          <w:szCs w:val="28"/>
        </w:rPr>
        <w:t>Introduction</w:t>
      </w:r>
      <w:bookmarkEnd w:id="0"/>
      <w:bookmarkEnd w:id="1"/>
    </w:p>
    <w:p w14:paraId="45275920" w14:textId="5169C158" w:rsidR="00250890" w:rsidRDefault="00482334" w:rsidP="00A654DC">
      <w:pPr>
        <w:spacing w:line="360" w:lineRule="auto"/>
        <w:jc w:val="both"/>
        <w:rPr>
          <w:rFonts w:ascii="Arial" w:hAnsi="Arial" w:cs="Arial"/>
        </w:rPr>
      </w:pPr>
      <w:r w:rsidRPr="00482334">
        <w:rPr>
          <w:rFonts w:ascii="Arial" w:hAnsi="Arial" w:cs="Arial"/>
        </w:rPr>
        <w:t>The global business environment consists of both the internal and external effects that are placed</w:t>
      </w:r>
      <w:r>
        <w:rPr>
          <w:rFonts w:ascii="Arial" w:hAnsi="Arial" w:cs="Arial"/>
        </w:rPr>
        <w:t xml:space="preserve"> </w:t>
      </w:r>
      <w:r w:rsidRPr="00482334">
        <w:rPr>
          <w:rFonts w:ascii="Arial" w:hAnsi="Arial" w:cs="Arial"/>
        </w:rPr>
        <w:t xml:space="preserve">on an organization (Westney, 2021). The term </w:t>
      </w:r>
      <w:r w:rsidR="00EB120D">
        <w:rPr>
          <w:rFonts w:ascii="Arial" w:hAnsi="Arial" w:cs="Arial"/>
        </w:rPr>
        <w:t xml:space="preserve"> </w:t>
      </w:r>
      <w:r w:rsidRPr="00482334">
        <w:rPr>
          <w:rFonts w:ascii="Arial" w:hAnsi="Arial" w:cs="Arial"/>
        </w:rPr>
        <w:t>international business environment</w:t>
      </w:r>
      <w:r w:rsidR="00AA53C0">
        <w:rPr>
          <w:rFonts w:ascii="Arial" w:hAnsi="Arial" w:cs="Arial"/>
        </w:rPr>
        <w:t xml:space="preserve"> </w:t>
      </w:r>
      <w:r w:rsidRPr="00482334">
        <w:rPr>
          <w:rFonts w:ascii="Arial" w:hAnsi="Arial" w:cs="Arial"/>
        </w:rPr>
        <w:t>refers to the</w:t>
      </w:r>
      <w:r>
        <w:rPr>
          <w:rFonts w:ascii="Arial" w:hAnsi="Arial" w:cs="Arial"/>
        </w:rPr>
        <w:t xml:space="preserve"> </w:t>
      </w:r>
      <w:r w:rsidRPr="00482334">
        <w:rPr>
          <w:rFonts w:ascii="Arial" w:hAnsi="Arial" w:cs="Arial"/>
        </w:rPr>
        <w:t>circumstances surrounding multinational firms in a manner that makes it easier for such</w:t>
      </w:r>
      <w:r>
        <w:rPr>
          <w:rFonts w:ascii="Arial" w:hAnsi="Arial" w:cs="Arial"/>
        </w:rPr>
        <w:t xml:space="preserve"> </w:t>
      </w:r>
      <w:r w:rsidRPr="00482334">
        <w:rPr>
          <w:rFonts w:ascii="Arial" w:hAnsi="Arial" w:cs="Arial"/>
        </w:rPr>
        <w:t>corporations to develop their business strategy. A detailed understanding of the operation of th</w:t>
      </w:r>
      <w:r>
        <w:rPr>
          <w:rFonts w:ascii="Arial" w:hAnsi="Arial" w:cs="Arial"/>
        </w:rPr>
        <w:t xml:space="preserve">e </w:t>
      </w:r>
      <w:r w:rsidRPr="00482334">
        <w:rPr>
          <w:rFonts w:ascii="Arial" w:hAnsi="Arial" w:cs="Arial"/>
        </w:rPr>
        <w:t>international business environment is provided in this study. This information has been given by</w:t>
      </w:r>
      <w:r>
        <w:rPr>
          <w:rFonts w:ascii="Arial" w:hAnsi="Arial" w:cs="Arial"/>
        </w:rPr>
        <w:t xml:space="preserve"> </w:t>
      </w:r>
      <w:r w:rsidRPr="00482334">
        <w:rPr>
          <w:rFonts w:ascii="Arial" w:hAnsi="Arial" w:cs="Arial"/>
        </w:rPr>
        <w:t>British Airways, which is the airline that represents the United Kingdom internationally. It was</w:t>
      </w:r>
      <w:r>
        <w:rPr>
          <w:rFonts w:ascii="Arial" w:hAnsi="Arial" w:cs="Arial"/>
        </w:rPr>
        <w:t xml:space="preserve"> </w:t>
      </w:r>
      <w:r w:rsidRPr="00482334">
        <w:rPr>
          <w:rFonts w:ascii="Arial" w:hAnsi="Arial" w:cs="Arial"/>
        </w:rPr>
        <w:t>the second-largest airline with its headquarters in the United Kingdom in 2018, according to total</w:t>
      </w:r>
      <w:r>
        <w:rPr>
          <w:rFonts w:ascii="Arial" w:hAnsi="Arial" w:cs="Arial"/>
        </w:rPr>
        <w:t xml:space="preserve"> </w:t>
      </w:r>
      <w:r w:rsidRPr="00482334">
        <w:rPr>
          <w:rFonts w:ascii="Arial" w:hAnsi="Arial" w:cs="Arial"/>
        </w:rPr>
        <w:t>revenue, which came to 1,952,000,000 pounds. This study starts with an analysis of Britis</w:t>
      </w:r>
      <w:r w:rsidR="00AA53C0">
        <w:rPr>
          <w:rFonts w:ascii="Arial" w:hAnsi="Arial" w:cs="Arial"/>
        </w:rPr>
        <w:t xml:space="preserve">h </w:t>
      </w:r>
      <w:r w:rsidRPr="00482334">
        <w:rPr>
          <w:rFonts w:ascii="Arial" w:hAnsi="Arial" w:cs="Arial"/>
        </w:rPr>
        <w:t>Airlines using the PESTLE framework and then moves on to concentrate on Porter Five Forces</w:t>
      </w:r>
      <w:r w:rsidR="00AA53C0">
        <w:rPr>
          <w:rFonts w:ascii="Arial" w:hAnsi="Arial" w:cs="Arial"/>
        </w:rPr>
        <w:t xml:space="preserve"> </w:t>
      </w:r>
      <w:r w:rsidRPr="00482334">
        <w:rPr>
          <w:rFonts w:ascii="Arial" w:hAnsi="Arial" w:cs="Arial"/>
        </w:rPr>
        <w:t>model.</w:t>
      </w:r>
    </w:p>
    <w:p w14:paraId="25D68B78" w14:textId="77777777" w:rsidR="00A72A6A" w:rsidRPr="00250890" w:rsidRDefault="00A72A6A" w:rsidP="00482334">
      <w:pPr>
        <w:rPr>
          <w:rFonts w:ascii="Arial" w:hAnsi="Arial" w:cs="Arial"/>
        </w:rPr>
      </w:pPr>
    </w:p>
    <w:p w14:paraId="30AA090D" w14:textId="53B2D482" w:rsidR="008429D4" w:rsidRPr="00E34345" w:rsidRDefault="00FE5AE0" w:rsidP="00463EA7">
      <w:pPr>
        <w:pStyle w:val="Heading1"/>
        <w:rPr>
          <w:rFonts w:ascii="Arial" w:hAnsi="Arial" w:cs="Arial"/>
          <w:color w:val="000000" w:themeColor="text1"/>
          <w:sz w:val="28"/>
          <w:szCs w:val="28"/>
        </w:rPr>
      </w:pPr>
      <w:bookmarkStart w:id="2" w:name="_Toc128504276"/>
      <w:bookmarkStart w:id="3" w:name="_Toc128945431"/>
      <w:r w:rsidRPr="00E34345">
        <w:rPr>
          <w:rFonts w:ascii="Arial" w:hAnsi="Arial" w:cs="Arial"/>
          <w:color w:val="000000" w:themeColor="text1"/>
          <w:sz w:val="28"/>
          <w:szCs w:val="28"/>
        </w:rPr>
        <w:t>Overview of British Airways</w:t>
      </w:r>
      <w:bookmarkEnd w:id="2"/>
      <w:bookmarkEnd w:id="3"/>
    </w:p>
    <w:p w14:paraId="6A1E4665" w14:textId="544D03CE" w:rsidR="00CB017C" w:rsidRPr="00CB017C" w:rsidRDefault="00DE7339" w:rsidP="00A654DC">
      <w:pPr>
        <w:spacing w:line="360" w:lineRule="auto"/>
        <w:jc w:val="both"/>
        <w:rPr>
          <w:rFonts w:ascii="Arial" w:hAnsi="Arial" w:cs="Arial"/>
        </w:rPr>
      </w:pPr>
      <w:r w:rsidRPr="00DE7339">
        <w:rPr>
          <w:rFonts w:ascii="Arial" w:hAnsi="Arial" w:cs="Arial"/>
        </w:rPr>
        <w:t>British Airlines serves 570 destinations in 133 countries. The company's administrative and logistical hubs are Heathrow and Gatwick airports (Berenbak, 2020). Issues include a</w:t>
      </w:r>
      <w:r>
        <w:rPr>
          <w:rFonts w:ascii="Arial" w:hAnsi="Arial" w:cs="Arial"/>
        </w:rPr>
        <w:t xml:space="preserve"> </w:t>
      </w:r>
      <w:r w:rsidRPr="00DE7339">
        <w:rPr>
          <w:rFonts w:ascii="Arial" w:hAnsi="Arial" w:cs="Arial"/>
        </w:rPr>
        <w:t>loss in income of 531 million British pounds due to insufficient foreign market research and management-employee relations (the strike problem). So, overcoming these obstacles requires a well-thought-out approach. British Airways' strategy tackles technology, customer service, corporate communication, and stakeholder protection</w:t>
      </w:r>
      <w:r w:rsidR="00223689">
        <w:rPr>
          <w:rFonts w:ascii="Arial" w:hAnsi="Arial" w:cs="Arial"/>
        </w:rPr>
        <w:t>.</w:t>
      </w:r>
    </w:p>
    <w:p w14:paraId="1A398C22" w14:textId="25D7FD54" w:rsidR="008429D4" w:rsidRDefault="009A4956">
      <w:r>
        <w:rPr>
          <w:noProof/>
        </w:rPr>
        <w:drawing>
          <wp:inline distT="0" distB="0" distL="0" distR="0" wp14:anchorId="29C16662" wp14:editId="40284AD7">
            <wp:extent cx="703020" cy="438150"/>
            <wp:effectExtent l="0" t="0" r="190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7291" cy="440812"/>
                    </a:xfrm>
                    <a:prstGeom prst="rect">
                      <a:avLst/>
                    </a:prstGeom>
                  </pic:spPr>
                </pic:pic>
              </a:graphicData>
            </a:graphic>
          </wp:inline>
        </w:drawing>
      </w:r>
    </w:p>
    <w:p w14:paraId="43304D20" w14:textId="77777777" w:rsidR="00963D89" w:rsidRDefault="009A4956" w:rsidP="006013B9">
      <w:pPr>
        <w:rPr>
          <w:noProof/>
          <w:color w:val="BFBFBF" w:themeColor="background1" w:themeShade="BF"/>
        </w:rPr>
      </w:pPr>
      <w:r w:rsidRPr="009A4956">
        <w:rPr>
          <w:noProof/>
          <w:color w:val="BFBFBF" w:themeColor="background1" w:themeShade="BF"/>
        </w:rPr>
        <w:t xml:space="preserve">   </w:t>
      </w:r>
    </w:p>
    <w:p w14:paraId="3EA346BA" w14:textId="0129FF35" w:rsidR="000D4FDA" w:rsidRPr="00E34345" w:rsidRDefault="00D2002F" w:rsidP="00696464">
      <w:pPr>
        <w:pStyle w:val="Heading1"/>
        <w:rPr>
          <w:rFonts w:ascii="Arial" w:hAnsi="Arial" w:cs="Arial"/>
          <w:color w:val="000000" w:themeColor="text1"/>
        </w:rPr>
      </w:pPr>
      <w:bookmarkStart w:id="4" w:name="_Toc128945432"/>
      <w:r w:rsidRPr="00E34345">
        <w:rPr>
          <w:rFonts w:ascii="Arial" w:hAnsi="Arial" w:cs="Arial"/>
          <w:color w:val="000000" w:themeColor="text1"/>
        </w:rPr>
        <w:t>Pestel</w:t>
      </w:r>
      <w:bookmarkEnd w:id="4"/>
    </w:p>
    <w:p w14:paraId="766BE241" w14:textId="77777777" w:rsidR="000D4FDA" w:rsidRPr="002D3C13" w:rsidRDefault="000D4FDA" w:rsidP="00696464">
      <w:pPr>
        <w:pStyle w:val="Heading2"/>
      </w:pPr>
    </w:p>
    <w:p w14:paraId="4A7119E9" w14:textId="18DD21F1" w:rsidR="008429D4" w:rsidRPr="00E34345" w:rsidRDefault="00D61E7A" w:rsidP="00696464">
      <w:pPr>
        <w:pStyle w:val="Heading2"/>
        <w:rPr>
          <w:rFonts w:ascii="Arial" w:hAnsi="Arial" w:cs="Arial"/>
          <w:color w:val="000000" w:themeColor="text1"/>
          <w:sz w:val="24"/>
          <w:szCs w:val="24"/>
        </w:rPr>
      </w:pPr>
      <w:bookmarkStart w:id="5" w:name="_Toc128504277"/>
      <w:bookmarkStart w:id="6" w:name="_Hlk128261740"/>
      <w:bookmarkStart w:id="7" w:name="_Toc128945433"/>
      <w:r w:rsidRPr="00E34345">
        <w:rPr>
          <w:rFonts w:ascii="Arial" w:hAnsi="Arial" w:cs="Arial"/>
          <w:color w:val="000000" w:themeColor="text1"/>
          <w:sz w:val="24"/>
          <w:szCs w:val="24"/>
        </w:rPr>
        <w:t xml:space="preserve">Political </w:t>
      </w:r>
      <w:r w:rsidR="009603C8" w:rsidRPr="00E34345">
        <w:rPr>
          <w:rFonts w:ascii="Arial" w:hAnsi="Arial" w:cs="Arial"/>
          <w:color w:val="000000" w:themeColor="text1"/>
          <w:sz w:val="24"/>
          <w:szCs w:val="24"/>
        </w:rPr>
        <w:t>F</w:t>
      </w:r>
      <w:r w:rsidRPr="00E34345">
        <w:rPr>
          <w:rFonts w:ascii="Arial" w:hAnsi="Arial" w:cs="Arial"/>
          <w:color w:val="000000" w:themeColor="text1"/>
          <w:sz w:val="24"/>
          <w:szCs w:val="24"/>
        </w:rPr>
        <w:t>actors</w:t>
      </w:r>
      <w:bookmarkEnd w:id="5"/>
      <w:bookmarkEnd w:id="7"/>
    </w:p>
    <w:bookmarkEnd w:id="6"/>
    <w:p w14:paraId="3CA31807" w14:textId="2A1EB4F1" w:rsidR="00D61E7A" w:rsidRDefault="006A2CB5" w:rsidP="00A654DC">
      <w:pPr>
        <w:spacing w:line="360" w:lineRule="auto"/>
        <w:rPr>
          <w:rFonts w:ascii="Arial" w:hAnsi="Arial" w:cs="Arial"/>
        </w:rPr>
      </w:pPr>
      <w:r w:rsidRPr="006A2CB5">
        <w:rPr>
          <w:rFonts w:ascii="Arial" w:hAnsi="Arial" w:cs="Arial"/>
        </w:rPr>
        <w:t>As a result, politics now play an undeniably important role in the aerospace sector. Reasons for</w:t>
      </w:r>
      <w:r>
        <w:rPr>
          <w:rFonts w:ascii="Arial" w:hAnsi="Arial" w:cs="Arial"/>
        </w:rPr>
        <w:t xml:space="preserve"> </w:t>
      </w:r>
      <w:r w:rsidRPr="006A2CB5">
        <w:rPr>
          <w:rFonts w:ascii="Arial" w:hAnsi="Arial" w:cs="Arial"/>
        </w:rPr>
        <w:t>the growing importance of political variables include the effects of government regulation and</w:t>
      </w:r>
      <w:r>
        <w:rPr>
          <w:rFonts w:ascii="Arial" w:hAnsi="Arial" w:cs="Arial"/>
        </w:rPr>
        <w:t xml:space="preserve"> </w:t>
      </w:r>
      <w:r w:rsidRPr="006A2CB5">
        <w:rPr>
          <w:rFonts w:ascii="Arial" w:hAnsi="Arial" w:cs="Arial"/>
        </w:rPr>
        <w:t>supervision on the overall avionics market in a region, the degree of political faithfulness for</w:t>
      </w:r>
      <w:r>
        <w:rPr>
          <w:rFonts w:ascii="Arial" w:hAnsi="Arial" w:cs="Arial"/>
        </w:rPr>
        <w:t xml:space="preserve"> </w:t>
      </w:r>
      <w:r w:rsidRPr="006A2CB5">
        <w:rPr>
          <w:rFonts w:ascii="Arial" w:hAnsi="Arial" w:cs="Arial"/>
        </w:rPr>
        <w:t>driving advancement, and covered the importance of market attraction and trying to establish a</w:t>
      </w:r>
      <w:r>
        <w:rPr>
          <w:rFonts w:ascii="Arial" w:hAnsi="Arial" w:cs="Arial"/>
        </w:rPr>
        <w:t xml:space="preserve"> </w:t>
      </w:r>
      <w:r w:rsidRPr="006A2CB5">
        <w:rPr>
          <w:rFonts w:ascii="Arial" w:hAnsi="Arial" w:cs="Arial"/>
        </w:rPr>
        <w:t>business-friendly climate. In major aviation markets like the UK and the US, government</w:t>
      </w:r>
      <w:r>
        <w:rPr>
          <w:rFonts w:ascii="Arial" w:hAnsi="Arial" w:cs="Arial"/>
        </w:rPr>
        <w:t xml:space="preserve"> </w:t>
      </w:r>
      <w:r w:rsidRPr="006A2CB5">
        <w:rPr>
          <w:rFonts w:ascii="Arial" w:hAnsi="Arial" w:cs="Arial"/>
        </w:rPr>
        <w:t>policies have a disproportionately large influence on the business (Pratap, 2021). The political</w:t>
      </w:r>
      <w:r>
        <w:rPr>
          <w:rFonts w:ascii="Arial" w:hAnsi="Arial" w:cs="Arial"/>
        </w:rPr>
        <w:t xml:space="preserve"> </w:t>
      </w:r>
      <w:r w:rsidRPr="006A2CB5">
        <w:rPr>
          <w:rFonts w:ascii="Arial" w:hAnsi="Arial" w:cs="Arial"/>
        </w:rPr>
        <w:t>climate and degree of political dependability in the UK also directly affect the value of aircraft</w:t>
      </w:r>
      <w:r>
        <w:rPr>
          <w:rFonts w:ascii="Arial" w:hAnsi="Arial" w:cs="Arial"/>
        </w:rPr>
        <w:t xml:space="preserve"> </w:t>
      </w:r>
      <w:r w:rsidRPr="006A2CB5">
        <w:rPr>
          <w:rFonts w:ascii="Arial" w:hAnsi="Arial" w:cs="Arial"/>
        </w:rPr>
        <w:t xml:space="preserve">brands. Administrator permission, traffic rights, security standards, and </w:t>
      </w:r>
      <w:r w:rsidRPr="006A2CB5">
        <w:rPr>
          <w:rFonts w:ascii="Arial" w:hAnsi="Arial" w:cs="Arial"/>
        </w:rPr>
        <w:lastRenderedPageBreak/>
        <w:t>work authorization were</w:t>
      </w:r>
      <w:r>
        <w:rPr>
          <w:rFonts w:ascii="Arial" w:hAnsi="Arial" w:cs="Arial"/>
        </w:rPr>
        <w:t xml:space="preserve"> </w:t>
      </w:r>
      <w:r w:rsidRPr="006A2CB5">
        <w:rPr>
          <w:rFonts w:ascii="Arial" w:hAnsi="Arial" w:cs="Arial"/>
        </w:rPr>
        <w:t>all areas that were regularly affected by laws in the UK aviation industry. The Civil Aviation</w:t>
      </w:r>
      <w:r>
        <w:rPr>
          <w:rFonts w:ascii="Arial" w:hAnsi="Arial" w:cs="Arial"/>
        </w:rPr>
        <w:t xml:space="preserve"> </w:t>
      </w:r>
      <w:r w:rsidRPr="006A2CB5">
        <w:rPr>
          <w:rFonts w:ascii="Arial" w:hAnsi="Arial" w:cs="Arial"/>
        </w:rPr>
        <w:t>Authority is the government agency in the United Kingdom responsible for overseeing the</w:t>
      </w:r>
      <w:r>
        <w:rPr>
          <w:rFonts w:ascii="Arial" w:hAnsi="Arial" w:cs="Arial"/>
        </w:rPr>
        <w:t xml:space="preserve"> </w:t>
      </w:r>
      <w:r w:rsidRPr="006A2CB5">
        <w:rPr>
          <w:rFonts w:ascii="Arial" w:hAnsi="Arial" w:cs="Arial"/>
        </w:rPr>
        <w:t xml:space="preserve">aviation </w:t>
      </w:r>
      <w:r w:rsidR="00EB120D" w:rsidRPr="006A2CB5">
        <w:rPr>
          <w:rFonts w:ascii="Arial" w:hAnsi="Arial" w:cs="Arial"/>
        </w:rPr>
        <w:t>industry</w:t>
      </w:r>
      <w:r w:rsidR="00EB120D">
        <w:rPr>
          <w:rFonts w:ascii="Arial" w:hAnsi="Arial" w:cs="Arial"/>
        </w:rPr>
        <w:t xml:space="preserve"> </w:t>
      </w:r>
      <w:r w:rsidR="00EB120D" w:rsidRPr="006A2CB5">
        <w:rPr>
          <w:rFonts w:ascii="Arial" w:hAnsi="Arial" w:cs="Arial"/>
        </w:rPr>
        <w:t>regulatory</w:t>
      </w:r>
      <w:r w:rsidRPr="006A2CB5">
        <w:rPr>
          <w:rFonts w:ascii="Arial" w:hAnsi="Arial" w:cs="Arial"/>
        </w:rPr>
        <w:t xml:space="preserve"> framework (Array, 2021).</w:t>
      </w:r>
      <w:r>
        <w:rPr>
          <w:rFonts w:ascii="Arial" w:hAnsi="Arial" w:cs="Arial"/>
        </w:rPr>
        <w:t xml:space="preserve"> </w:t>
      </w:r>
      <w:r w:rsidRPr="006A2CB5">
        <w:rPr>
          <w:rFonts w:ascii="Arial" w:hAnsi="Arial" w:cs="Arial"/>
        </w:rPr>
        <w:t>Yet, the vulnerability induced by Brexit has had a substantial effect on aircraft manufacturers,</w:t>
      </w:r>
      <w:r>
        <w:rPr>
          <w:rFonts w:ascii="Arial" w:hAnsi="Arial" w:cs="Arial"/>
        </w:rPr>
        <w:t xml:space="preserve"> </w:t>
      </w:r>
      <w:r w:rsidRPr="006A2CB5">
        <w:rPr>
          <w:rFonts w:ascii="Arial" w:hAnsi="Arial" w:cs="Arial"/>
        </w:rPr>
        <w:t xml:space="preserve">especially when added to the </w:t>
      </w:r>
      <w:r w:rsidR="00EB120D" w:rsidRPr="006A2CB5">
        <w:rPr>
          <w:rFonts w:ascii="Arial" w:hAnsi="Arial" w:cs="Arial"/>
        </w:rPr>
        <w:t>government</w:t>
      </w:r>
      <w:r w:rsidR="00EB120D">
        <w:rPr>
          <w:rFonts w:ascii="Arial" w:hAnsi="Arial" w:cs="Arial"/>
        </w:rPr>
        <w:t xml:space="preserve"> </w:t>
      </w:r>
      <w:r w:rsidR="00EB120D" w:rsidRPr="006A2CB5">
        <w:rPr>
          <w:rFonts w:ascii="Arial" w:hAnsi="Arial" w:cs="Arial"/>
        </w:rPr>
        <w:t>control</w:t>
      </w:r>
      <w:r w:rsidRPr="006A2CB5">
        <w:rPr>
          <w:rFonts w:ascii="Arial" w:hAnsi="Arial" w:cs="Arial"/>
        </w:rPr>
        <w:t xml:space="preserve"> over the avionics sector and other political</w:t>
      </w:r>
      <w:r>
        <w:rPr>
          <w:rFonts w:ascii="Arial" w:hAnsi="Arial" w:cs="Arial"/>
        </w:rPr>
        <w:t xml:space="preserve"> </w:t>
      </w:r>
      <w:r w:rsidRPr="006A2CB5">
        <w:rPr>
          <w:rFonts w:ascii="Arial" w:hAnsi="Arial" w:cs="Arial"/>
        </w:rPr>
        <w:t>problems. Among the primary worries about Brexit include the potential effects on air travel,</w:t>
      </w:r>
      <w:r w:rsidR="00841707">
        <w:rPr>
          <w:rFonts w:ascii="Arial" w:hAnsi="Arial" w:cs="Arial"/>
        </w:rPr>
        <w:t xml:space="preserve"> </w:t>
      </w:r>
      <w:r w:rsidRPr="006A2CB5">
        <w:rPr>
          <w:rFonts w:ascii="Arial" w:hAnsi="Arial" w:cs="Arial"/>
        </w:rPr>
        <w:t>such as queue, customs, and movement restrictions. For the time being, nothing will change, and</w:t>
      </w:r>
      <w:r w:rsidR="00841707">
        <w:rPr>
          <w:rFonts w:ascii="Arial" w:hAnsi="Arial" w:cs="Arial"/>
        </w:rPr>
        <w:t xml:space="preserve"> </w:t>
      </w:r>
      <w:r w:rsidRPr="006A2CB5">
        <w:rPr>
          <w:rFonts w:ascii="Arial" w:hAnsi="Arial" w:cs="Arial"/>
        </w:rPr>
        <w:t>efforts are being made by both Britain and the EU to identify and address any remaining</w:t>
      </w:r>
      <w:r w:rsidR="00841707">
        <w:rPr>
          <w:rFonts w:ascii="Arial" w:hAnsi="Arial" w:cs="Arial"/>
        </w:rPr>
        <w:t xml:space="preserve"> </w:t>
      </w:r>
      <w:r w:rsidRPr="006A2CB5">
        <w:rPr>
          <w:rFonts w:ascii="Arial" w:hAnsi="Arial" w:cs="Arial"/>
        </w:rPr>
        <w:t>obstacles by the end of 2020. Britain</w:t>
      </w:r>
      <w:r w:rsidR="00EB120D">
        <w:rPr>
          <w:rFonts w:ascii="Arial" w:hAnsi="Arial" w:cs="Arial"/>
        </w:rPr>
        <w:t xml:space="preserve"> </w:t>
      </w:r>
      <w:r w:rsidRPr="006A2CB5">
        <w:rPr>
          <w:rFonts w:ascii="Arial" w:hAnsi="Arial" w:cs="Arial"/>
        </w:rPr>
        <w:t xml:space="preserve"> government has planned many routes that are mutually</w:t>
      </w:r>
      <w:r w:rsidR="00841707">
        <w:rPr>
          <w:rFonts w:ascii="Arial" w:hAnsi="Arial" w:cs="Arial"/>
        </w:rPr>
        <w:t xml:space="preserve"> </w:t>
      </w:r>
      <w:r w:rsidRPr="006A2CB5">
        <w:rPr>
          <w:rFonts w:ascii="Arial" w:hAnsi="Arial" w:cs="Arial"/>
        </w:rPr>
        <w:t>advantageous for travellers coming from nations with large economies, such as the United States</w:t>
      </w:r>
      <w:r w:rsidR="00841707">
        <w:rPr>
          <w:rFonts w:ascii="Arial" w:hAnsi="Arial" w:cs="Arial"/>
        </w:rPr>
        <w:t xml:space="preserve"> </w:t>
      </w:r>
      <w:r w:rsidRPr="006A2CB5">
        <w:rPr>
          <w:rFonts w:ascii="Arial" w:hAnsi="Arial" w:cs="Arial"/>
        </w:rPr>
        <w:t>and Western Europe. But, when Britain was a member of the European Union, there were no</w:t>
      </w:r>
      <w:r w:rsidR="00841707">
        <w:rPr>
          <w:rFonts w:ascii="Arial" w:hAnsi="Arial" w:cs="Arial"/>
        </w:rPr>
        <w:t xml:space="preserve"> </w:t>
      </w:r>
      <w:r w:rsidRPr="006A2CB5">
        <w:rPr>
          <w:rFonts w:ascii="Arial" w:hAnsi="Arial" w:cs="Arial"/>
        </w:rPr>
        <w:t>restrictions on travel inside the EU or to the United Kingdom. There were no identification or</w:t>
      </w:r>
      <w:r w:rsidR="00841707">
        <w:rPr>
          <w:rFonts w:ascii="Arial" w:hAnsi="Arial" w:cs="Arial"/>
        </w:rPr>
        <w:t xml:space="preserve"> </w:t>
      </w:r>
      <w:r w:rsidRPr="006A2CB5">
        <w:rPr>
          <w:rFonts w:ascii="Arial" w:hAnsi="Arial" w:cs="Arial"/>
        </w:rPr>
        <w:t xml:space="preserve">customs-related issues. </w:t>
      </w:r>
      <w:r w:rsidR="00EB120D" w:rsidRPr="006A2CB5">
        <w:rPr>
          <w:rFonts w:ascii="Arial" w:hAnsi="Arial" w:cs="Arial"/>
        </w:rPr>
        <w:t>It</w:t>
      </w:r>
      <w:r w:rsidR="00EB120D">
        <w:rPr>
          <w:rFonts w:ascii="Arial" w:hAnsi="Arial" w:cs="Arial"/>
        </w:rPr>
        <w:t xml:space="preserve"> </w:t>
      </w:r>
      <w:r w:rsidR="00EB120D" w:rsidRPr="006A2CB5">
        <w:rPr>
          <w:rFonts w:ascii="Arial" w:hAnsi="Arial" w:cs="Arial"/>
        </w:rPr>
        <w:t>safe</w:t>
      </w:r>
      <w:r w:rsidRPr="006A2CB5">
        <w:rPr>
          <w:rFonts w:ascii="Arial" w:hAnsi="Arial" w:cs="Arial"/>
        </w:rPr>
        <w:t xml:space="preserve"> to assume that things will change significantly after (Hamlet,2021).</w:t>
      </w:r>
    </w:p>
    <w:p w14:paraId="34BC7FCC" w14:textId="3E7F7792" w:rsidR="00860A43" w:rsidRDefault="00860A43" w:rsidP="006A2CB5">
      <w:pPr>
        <w:rPr>
          <w:rFonts w:ascii="Arial" w:hAnsi="Arial" w:cs="Arial"/>
        </w:rPr>
      </w:pPr>
    </w:p>
    <w:p w14:paraId="3B1AFA4D" w14:textId="150122C8" w:rsidR="00860A43" w:rsidRDefault="00860A43" w:rsidP="006A2CB5">
      <w:pPr>
        <w:rPr>
          <w:rFonts w:ascii="Arial" w:hAnsi="Arial" w:cs="Arial"/>
        </w:rPr>
      </w:pPr>
    </w:p>
    <w:p w14:paraId="67A01F15" w14:textId="3CE6FDDF" w:rsidR="00860A43" w:rsidRPr="00E34345" w:rsidRDefault="00E84B23" w:rsidP="00696464">
      <w:pPr>
        <w:pStyle w:val="Heading2"/>
        <w:rPr>
          <w:rFonts w:ascii="Arial" w:hAnsi="Arial" w:cs="Arial"/>
          <w:color w:val="000000" w:themeColor="text1"/>
          <w:sz w:val="24"/>
          <w:szCs w:val="24"/>
        </w:rPr>
      </w:pPr>
      <w:bookmarkStart w:id="8" w:name="_Toc128504278"/>
      <w:bookmarkStart w:id="9" w:name="_Toc128945434"/>
      <w:r w:rsidRPr="00E34345">
        <w:rPr>
          <w:rFonts w:ascii="Arial" w:hAnsi="Arial" w:cs="Arial"/>
          <w:color w:val="000000" w:themeColor="text1"/>
          <w:sz w:val="24"/>
          <w:szCs w:val="24"/>
        </w:rPr>
        <w:t>Economic Factors</w:t>
      </w:r>
      <w:bookmarkEnd w:id="8"/>
      <w:bookmarkEnd w:id="9"/>
    </w:p>
    <w:p w14:paraId="39ADDAA5" w14:textId="2E2EBC05" w:rsidR="00A7743F" w:rsidRPr="00A654DC" w:rsidRDefault="00C42F41" w:rsidP="00A654DC">
      <w:pPr>
        <w:spacing w:line="360" w:lineRule="auto"/>
        <w:jc w:val="both"/>
        <w:rPr>
          <w:rFonts w:ascii="Arial" w:hAnsi="Arial" w:cs="Arial"/>
        </w:rPr>
      </w:pPr>
      <w:r w:rsidRPr="00C42F41">
        <w:rPr>
          <w:rFonts w:ascii="Arial" w:hAnsi="Arial" w:cs="Arial"/>
        </w:rPr>
        <w:t xml:space="preserve">E stands for economic considerations in the PESTLE framework. Familiarity with these considerations can help you steer your business in the right direction and make sound decisions. British Airways' economic environment is the focus of this part of the PESTLE </w:t>
      </w:r>
      <w:r w:rsidR="00963908" w:rsidRPr="00C42F41">
        <w:rPr>
          <w:rFonts w:ascii="Arial" w:hAnsi="Arial" w:cs="Arial"/>
        </w:rPr>
        <w:t>investigation. The</w:t>
      </w:r>
      <w:r w:rsidRPr="00C42F41">
        <w:rPr>
          <w:rFonts w:ascii="Arial" w:hAnsi="Arial" w:cs="Arial"/>
        </w:rPr>
        <w:t xml:space="preserve"> occurrence of COVID-19 cases in the United Kingdom skyrocketed towards the beginning of 2020. The authorities instituted lockdowns in an effort to halt its spread. British Airways suffered severe economic losses as a result of the spread of COVID-19.</w:t>
      </w:r>
      <w:r>
        <w:rPr>
          <w:rFonts w:ascii="Arial" w:hAnsi="Arial" w:cs="Arial"/>
        </w:rPr>
        <w:t xml:space="preserve"> </w:t>
      </w:r>
      <w:r w:rsidRPr="00C42F41">
        <w:rPr>
          <w:rFonts w:ascii="Arial" w:hAnsi="Arial" w:cs="Arial"/>
        </w:rPr>
        <w:t>British Airlines lost a total of £6.4 billion dollars last fiscal year, which covers the period of COVID-19. In addition to a drop in passenger revenue, this loss was caused by higher-than-expected costs for fuel and currency hedges as the value of the pound plummeted to an all-time low due to the pandemic.</w:t>
      </w:r>
      <w:r>
        <w:rPr>
          <w:rFonts w:ascii="Arial" w:hAnsi="Arial" w:cs="Arial"/>
        </w:rPr>
        <w:t xml:space="preserve"> </w:t>
      </w:r>
      <w:r w:rsidRPr="00C42F41">
        <w:rPr>
          <w:rFonts w:ascii="Arial" w:hAnsi="Arial" w:cs="Arial"/>
        </w:rPr>
        <w:t>Fuel price swings also have an indirect impact on the aviation business. Profit margins will rise as gasoline costs drop, helping the business' bottom line. British Airlines, for one, had a 65% rise in profits as a result of the drop in gasoline prices that occurred in 2016.</w:t>
      </w:r>
      <w:r w:rsidR="000957C8">
        <w:rPr>
          <w:rFonts w:ascii="Arial" w:hAnsi="Arial" w:cs="Arial"/>
        </w:rPr>
        <w:t xml:space="preserve"> </w:t>
      </w:r>
      <w:r w:rsidR="00324569" w:rsidRPr="00324569">
        <w:rPr>
          <w:rFonts w:ascii="Arial" w:hAnsi="Arial" w:cs="Arial"/>
        </w:rPr>
        <w:t>The method in which companies in the UK are managed is directly impacted not just by the state</w:t>
      </w:r>
      <w:r w:rsidR="00324569">
        <w:rPr>
          <w:rFonts w:ascii="Arial" w:hAnsi="Arial" w:cs="Arial"/>
        </w:rPr>
        <w:t xml:space="preserve"> </w:t>
      </w:r>
      <w:r w:rsidR="00324569" w:rsidRPr="00324569">
        <w:rPr>
          <w:rFonts w:ascii="Arial" w:hAnsi="Arial" w:cs="Arial"/>
        </w:rPr>
        <w:t>of the economy but also by the patterns it exhibits. There is a directly proportional relationship</w:t>
      </w:r>
      <w:r w:rsidR="00324569">
        <w:rPr>
          <w:rFonts w:ascii="Arial" w:hAnsi="Arial" w:cs="Arial"/>
        </w:rPr>
        <w:t xml:space="preserve"> </w:t>
      </w:r>
      <w:r w:rsidR="00324569" w:rsidRPr="00324569">
        <w:rPr>
          <w:rFonts w:ascii="Arial" w:hAnsi="Arial" w:cs="Arial"/>
        </w:rPr>
        <w:t>between the economic prosperity of a country or region and the level of success enjoyed by the</w:t>
      </w:r>
      <w:r w:rsidR="00324569">
        <w:rPr>
          <w:rFonts w:ascii="Arial" w:hAnsi="Arial" w:cs="Arial"/>
        </w:rPr>
        <w:t xml:space="preserve"> </w:t>
      </w:r>
      <w:r w:rsidR="00324569" w:rsidRPr="00324569">
        <w:rPr>
          <w:rFonts w:ascii="Arial" w:hAnsi="Arial" w:cs="Arial"/>
        </w:rPr>
        <w:t>cellular service providers situated in that nation or region (Hamlet, 2021). There is an effect on</w:t>
      </w:r>
      <w:r w:rsidR="00324569">
        <w:rPr>
          <w:rFonts w:ascii="Arial" w:hAnsi="Arial" w:cs="Arial"/>
        </w:rPr>
        <w:t xml:space="preserve"> </w:t>
      </w:r>
      <w:r w:rsidR="00324569" w:rsidRPr="00324569">
        <w:rPr>
          <w:rFonts w:ascii="Arial" w:hAnsi="Arial" w:cs="Arial"/>
        </w:rPr>
        <w:t>the airline industry as well as those individuals who are in charge of the management of aircraft</w:t>
      </w:r>
      <w:r w:rsidR="00324569">
        <w:rPr>
          <w:rFonts w:ascii="Arial" w:hAnsi="Arial" w:cs="Arial"/>
        </w:rPr>
        <w:t xml:space="preserve"> </w:t>
      </w:r>
      <w:r w:rsidR="00324569" w:rsidRPr="00324569">
        <w:rPr>
          <w:rFonts w:ascii="Arial" w:hAnsi="Arial" w:cs="Arial"/>
        </w:rPr>
        <w:t>that are leaving this sector of the economy. The deadlock on monetary policy is the most major</w:t>
      </w:r>
      <w:r w:rsidR="00324569">
        <w:rPr>
          <w:rFonts w:ascii="Arial" w:hAnsi="Arial" w:cs="Arial"/>
        </w:rPr>
        <w:t xml:space="preserve"> </w:t>
      </w:r>
      <w:r w:rsidR="00324569" w:rsidRPr="00324569">
        <w:rPr>
          <w:rFonts w:ascii="Arial" w:hAnsi="Arial" w:cs="Arial"/>
        </w:rPr>
        <w:t xml:space="preserve">obstacle standing in the way of the execution of Brexit. Since the </w:t>
      </w:r>
      <w:r w:rsidR="00324569" w:rsidRPr="00324569">
        <w:rPr>
          <w:rFonts w:ascii="Arial" w:hAnsi="Arial" w:cs="Arial"/>
        </w:rPr>
        <w:lastRenderedPageBreak/>
        <w:t>economy in the United</w:t>
      </w:r>
      <w:r w:rsidR="00324569">
        <w:rPr>
          <w:rFonts w:ascii="Arial" w:hAnsi="Arial" w:cs="Arial"/>
        </w:rPr>
        <w:t xml:space="preserve"> </w:t>
      </w:r>
      <w:r w:rsidR="00324569" w:rsidRPr="00324569">
        <w:rPr>
          <w:rFonts w:ascii="Arial" w:hAnsi="Arial" w:cs="Arial"/>
        </w:rPr>
        <w:t>Kingdom has not been growing, several prominent companies have moved their headquarters to</w:t>
      </w:r>
      <w:r w:rsidR="00324569">
        <w:rPr>
          <w:rFonts w:ascii="Arial" w:hAnsi="Arial" w:cs="Arial"/>
        </w:rPr>
        <w:t xml:space="preserve"> </w:t>
      </w:r>
      <w:r w:rsidR="00324569" w:rsidRPr="00324569">
        <w:rPr>
          <w:rFonts w:ascii="Arial" w:hAnsi="Arial" w:cs="Arial"/>
        </w:rPr>
        <w:t>other countries within the European Unio</w:t>
      </w:r>
      <w:r w:rsidR="00A654DC">
        <w:rPr>
          <w:rFonts w:ascii="Arial" w:hAnsi="Arial" w:cs="Arial"/>
        </w:rPr>
        <w:t>n.</w:t>
      </w:r>
    </w:p>
    <w:p w14:paraId="15983A19" w14:textId="0BF98277" w:rsidR="00ED4EDF" w:rsidRDefault="00ED4EDF" w:rsidP="00324569">
      <w:pPr>
        <w:rPr>
          <w:rFonts w:ascii="Arial" w:hAnsi="Arial" w:cs="Arial"/>
        </w:rPr>
      </w:pPr>
    </w:p>
    <w:p w14:paraId="47EE186B" w14:textId="77777777" w:rsidR="00097279" w:rsidRDefault="00097279" w:rsidP="00324569">
      <w:pPr>
        <w:rPr>
          <w:rFonts w:ascii="Arial" w:hAnsi="Arial" w:cs="Arial"/>
          <w:b/>
          <w:bCs/>
          <w:sz w:val="28"/>
          <w:szCs w:val="28"/>
        </w:rPr>
      </w:pPr>
    </w:p>
    <w:p w14:paraId="65B8E25C" w14:textId="77777777" w:rsidR="00097279" w:rsidRDefault="00097279" w:rsidP="00324569">
      <w:pPr>
        <w:rPr>
          <w:rFonts w:ascii="Arial" w:hAnsi="Arial" w:cs="Arial"/>
          <w:b/>
          <w:bCs/>
          <w:sz w:val="28"/>
          <w:szCs w:val="28"/>
        </w:rPr>
      </w:pPr>
    </w:p>
    <w:p w14:paraId="6543EAA1" w14:textId="77777777" w:rsidR="00097279" w:rsidRDefault="00097279" w:rsidP="00324569">
      <w:pPr>
        <w:rPr>
          <w:rFonts w:ascii="Arial" w:hAnsi="Arial" w:cs="Arial"/>
          <w:b/>
          <w:bCs/>
          <w:sz w:val="28"/>
          <w:szCs w:val="28"/>
        </w:rPr>
      </w:pPr>
    </w:p>
    <w:p w14:paraId="31263ABD" w14:textId="77777777" w:rsidR="00097279" w:rsidRDefault="00097279" w:rsidP="00324569">
      <w:pPr>
        <w:rPr>
          <w:rFonts w:ascii="Arial" w:hAnsi="Arial" w:cs="Arial"/>
          <w:b/>
          <w:bCs/>
          <w:sz w:val="28"/>
          <w:szCs w:val="28"/>
        </w:rPr>
      </w:pPr>
    </w:p>
    <w:p w14:paraId="29B7DA17" w14:textId="77777777" w:rsidR="00097279" w:rsidRDefault="00097279" w:rsidP="00324569">
      <w:pPr>
        <w:rPr>
          <w:rFonts w:ascii="Arial" w:hAnsi="Arial" w:cs="Arial"/>
          <w:b/>
          <w:bCs/>
          <w:sz w:val="28"/>
          <w:szCs w:val="28"/>
        </w:rPr>
      </w:pPr>
    </w:p>
    <w:p w14:paraId="7E0EB73D" w14:textId="22A832F6" w:rsidR="00ED4EDF" w:rsidRPr="00E34345" w:rsidRDefault="00ED4EDF" w:rsidP="00696464">
      <w:pPr>
        <w:pStyle w:val="Heading2"/>
        <w:rPr>
          <w:rFonts w:ascii="Arial" w:hAnsi="Arial" w:cs="Arial"/>
          <w:color w:val="000000" w:themeColor="text1"/>
          <w:sz w:val="24"/>
          <w:szCs w:val="24"/>
        </w:rPr>
      </w:pPr>
      <w:bookmarkStart w:id="10" w:name="_Toc128504279"/>
      <w:bookmarkStart w:id="11" w:name="_Toc128945435"/>
      <w:r w:rsidRPr="00E34345">
        <w:rPr>
          <w:rFonts w:ascii="Arial" w:hAnsi="Arial" w:cs="Arial"/>
          <w:color w:val="000000" w:themeColor="text1"/>
          <w:sz w:val="24"/>
          <w:szCs w:val="24"/>
        </w:rPr>
        <w:t>Social Factors</w:t>
      </w:r>
      <w:bookmarkEnd w:id="10"/>
      <w:bookmarkEnd w:id="11"/>
    </w:p>
    <w:p w14:paraId="4A4B8293" w14:textId="361BB952" w:rsidR="00ED4EDF" w:rsidRDefault="00097279" w:rsidP="00A654DC">
      <w:pPr>
        <w:spacing w:line="360" w:lineRule="auto"/>
        <w:jc w:val="both"/>
        <w:rPr>
          <w:rFonts w:ascii="Arial" w:hAnsi="Arial" w:cs="Arial"/>
        </w:rPr>
      </w:pPr>
      <w:r w:rsidRPr="00097279">
        <w:rPr>
          <w:rFonts w:ascii="Arial" w:hAnsi="Arial" w:cs="Arial"/>
        </w:rPr>
        <w:t>The aviation industry is also playing an increasingly important part in societal transformations,</w:t>
      </w:r>
      <w:r>
        <w:rPr>
          <w:rFonts w:ascii="Arial" w:hAnsi="Arial" w:cs="Arial"/>
        </w:rPr>
        <w:t xml:space="preserve"> </w:t>
      </w:r>
      <w:r w:rsidRPr="00097279">
        <w:rPr>
          <w:rFonts w:ascii="Arial" w:hAnsi="Arial" w:cs="Arial"/>
        </w:rPr>
        <w:t>such as those in the business sector. When it comes to air travel in the central Western business</w:t>
      </w:r>
      <w:r>
        <w:rPr>
          <w:rFonts w:ascii="Arial" w:hAnsi="Arial" w:cs="Arial"/>
        </w:rPr>
        <w:t xml:space="preserve"> </w:t>
      </w:r>
      <w:r w:rsidRPr="00097279">
        <w:rPr>
          <w:rFonts w:ascii="Arial" w:hAnsi="Arial" w:cs="Arial"/>
        </w:rPr>
        <w:t>sectors, the twenty- to thirty-something age bracket is the primary focus of carrier brands like</w:t>
      </w:r>
      <w:r>
        <w:rPr>
          <w:rFonts w:ascii="Arial" w:hAnsi="Arial" w:cs="Arial"/>
        </w:rPr>
        <w:t xml:space="preserve"> </w:t>
      </w:r>
      <w:r w:rsidRPr="00097279">
        <w:rPr>
          <w:rFonts w:ascii="Arial" w:hAnsi="Arial" w:cs="Arial"/>
        </w:rPr>
        <w:t>British Airways because this demographic has distinct mobility preferences compared to</w:t>
      </w:r>
      <w:r>
        <w:rPr>
          <w:rFonts w:ascii="Arial" w:hAnsi="Arial" w:cs="Arial"/>
        </w:rPr>
        <w:t xml:space="preserve"> </w:t>
      </w:r>
      <w:r w:rsidRPr="00097279">
        <w:rPr>
          <w:rFonts w:ascii="Arial" w:hAnsi="Arial" w:cs="Arial"/>
        </w:rPr>
        <w:t>previous eras and appears to spend more than those born after World War II (Prassl, 2018). The</w:t>
      </w:r>
      <w:r>
        <w:rPr>
          <w:rFonts w:ascii="Arial" w:hAnsi="Arial" w:cs="Arial"/>
        </w:rPr>
        <w:t xml:space="preserve"> </w:t>
      </w:r>
      <w:r w:rsidRPr="00097279">
        <w:rPr>
          <w:rFonts w:ascii="Arial" w:hAnsi="Arial" w:cs="Arial"/>
        </w:rPr>
        <w:t>evidence for this claim comes from (Prassl, 2018). While flight managers and administrative</w:t>
      </w:r>
      <w:r>
        <w:rPr>
          <w:rFonts w:ascii="Arial" w:hAnsi="Arial" w:cs="Arial"/>
        </w:rPr>
        <w:t xml:space="preserve"> </w:t>
      </w:r>
      <w:r w:rsidRPr="00097279">
        <w:rPr>
          <w:rFonts w:ascii="Arial" w:hAnsi="Arial" w:cs="Arial"/>
        </w:rPr>
        <w:t>bodies have traditionally prioritised customers</w:t>
      </w:r>
      <w:r w:rsidR="00C81C34">
        <w:rPr>
          <w:rFonts w:ascii="Arial" w:hAnsi="Arial" w:cs="Arial"/>
          <w:lang w:val="bg-BG"/>
        </w:rPr>
        <w:t xml:space="preserve"> </w:t>
      </w:r>
      <w:r w:rsidRPr="00097279">
        <w:rPr>
          <w:rFonts w:ascii="Arial" w:hAnsi="Arial" w:cs="Arial"/>
        </w:rPr>
        <w:t xml:space="preserve"> pleasure and safety, the public</w:t>
      </w:r>
      <w:r w:rsidR="00C81C34">
        <w:rPr>
          <w:rFonts w:ascii="Arial" w:hAnsi="Arial" w:cs="Arial"/>
          <w:lang w:val="bg-BG"/>
        </w:rPr>
        <w:t xml:space="preserve"> </w:t>
      </w:r>
      <w:r w:rsidRPr="00097279">
        <w:rPr>
          <w:rFonts w:ascii="Arial" w:hAnsi="Arial" w:cs="Arial"/>
        </w:rPr>
        <w:t xml:space="preserve"> perception of</w:t>
      </w:r>
      <w:r>
        <w:rPr>
          <w:rFonts w:ascii="Arial" w:hAnsi="Arial" w:cs="Arial"/>
        </w:rPr>
        <w:t xml:space="preserve"> </w:t>
      </w:r>
      <w:r w:rsidRPr="00097279">
        <w:rPr>
          <w:rFonts w:ascii="Arial" w:hAnsi="Arial" w:cs="Arial"/>
        </w:rPr>
        <w:t>aviation organisations is now a major factor in how profitable such organisations are. Although</w:t>
      </w:r>
      <w:r>
        <w:rPr>
          <w:rFonts w:ascii="Arial" w:hAnsi="Arial" w:cs="Arial"/>
        </w:rPr>
        <w:t xml:space="preserve"> </w:t>
      </w:r>
      <w:r w:rsidRPr="00097279">
        <w:rPr>
          <w:rFonts w:ascii="Arial" w:hAnsi="Arial" w:cs="Arial"/>
        </w:rPr>
        <w:t>customer service is a top priority at English Airlines, the company also places a strong emphasis</w:t>
      </w:r>
      <w:r>
        <w:rPr>
          <w:rFonts w:ascii="Arial" w:hAnsi="Arial" w:cs="Arial"/>
        </w:rPr>
        <w:t xml:space="preserve"> </w:t>
      </w:r>
      <w:r w:rsidRPr="00097279">
        <w:rPr>
          <w:rFonts w:ascii="Arial" w:hAnsi="Arial" w:cs="Arial"/>
        </w:rPr>
        <w:t>on its operational effectiveness, consistent quality, and public reputation. Few airlines have been</w:t>
      </w:r>
      <w:r>
        <w:rPr>
          <w:rFonts w:ascii="Arial" w:hAnsi="Arial" w:cs="Arial"/>
        </w:rPr>
        <w:t xml:space="preserve"> </w:t>
      </w:r>
      <w:r w:rsidRPr="00097279">
        <w:rPr>
          <w:rFonts w:ascii="Arial" w:hAnsi="Arial" w:cs="Arial"/>
        </w:rPr>
        <w:t>significantly affected by Fly be for the UK, even though it has forced the shutdown of airports</w:t>
      </w:r>
      <w:r>
        <w:rPr>
          <w:rFonts w:ascii="Arial" w:hAnsi="Arial" w:cs="Arial"/>
        </w:rPr>
        <w:t xml:space="preserve"> </w:t>
      </w:r>
      <w:r w:rsidRPr="00097279">
        <w:rPr>
          <w:rFonts w:ascii="Arial" w:hAnsi="Arial" w:cs="Arial"/>
        </w:rPr>
        <w:t>throughout the globe. Due to the events of Covid-19, Fly fly discontinued all activities. The</w:t>
      </w:r>
      <w:r>
        <w:rPr>
          <w:rFonts w:ascii="Arial" w:hAnsi="Arial" w:cs="Arial"/>
        </w:rPr>
        <w:t xml:space="preserve"> </w:t>
      </w:r>
      <w:r w:rsidRPr="00097279">
        <w:rPr>
          <w:rFonts w:ascii="Arial" w:hAnsi="Arial" w:cs="Arial"/>
        </w:rPr>
        <w:t xml:space="preserve">Coronavirus outbreak made </w:t>
      </w:r>
      <w:proofErr w:type="gramStart"/>
      <w:r w:rsidRPr="00097279">
        <w:rPr>
          <w:rFonts w:ascii="Arial" w:hAnsi="Arial" w:cs="Arial"/>
        </w:rPr>
        <w:t>Flybe</w:t>
      </w:r>
      <w:r w:rsidR="00C81C34">
        <w:rPr>
          <w:rFonts w:ascii="Arial" w:hAnsi="Arial" w:cs="Arial"/>
          <w:lang w:val="bg-BG"/>
        </w:rPr>
        <w:t xml:space="preserve"> </w:t>
      </w:r>
      <w:r w:rsidRPr="00097279">
        <w:rPr>
          <w:rFonts w:ascii="Arial" w:hAnsi="Arial" w:cs="Arial"/>
        </w:rPr>
        <w:t xml:space="preserve"> funding</w:t>
      </w:r>
      <w:proofErr w:type="gramEnd"/>
      <w:r w:rsidRPr="00097279">
        <w:rPr>
          <w:rFonts w:ascii="Arial" w:hAnsi="Arial" w:cs="Arial"/>
        </w:rPr>
        <w:t xml:space="preserve"> problems even more severe. Besides American</w:t>
      </w:r>
      <w:r>
        <w:rPr>
          <w:rFonts w:ascii="Arial" w:hAnsi="Arial" w:cs="Arial"/>
        </w:rPr>
        <w:t xml:space="preserve"> </w:t>
      </w:r>
      <w:r w:rsidRPr="00097279">
        <w:rPr>
          <w:rFonts w:ascii="Arial" w:hAnsi="Arial" w:cs="Arial"/>
        </w:rPr>
        <w:t>Airlines, other airlines including British Air and Ryan Air have cancelled several flights</w:t>
      </w:r>
      <w:r>
        <w:rPr>
          <w:rFonts w:ascii="Arial" w:hAnsi="Arial" w:cs="Arial"/>
        </w:rPr>
        <w:t xml:space="preserve"> </w:t>
      </w:r>
      <w:r w:rsidRPr="00097279">
        <w:rPr>
          <w:rFonts w:ascii="Arial" w:hAnsi="Arial" w:cs="Arial"/>
        </w:rPr>
        <w:t>(Berenbak, 2018). With the spread of the Coronavirus, British Airways has decided to postpone</w:t>
      </w:r>
      <w:r>
        <w:rPr>
          <w:rFonts w:ascii="Arial" w:hAnsi="Arial" w:cs="Arial"/>
        </w:rPr>
        <w:t xml:space="preserve"> </w:t>
      </w:r>
      <w:r w:rsidRPr="00097279">
        <w:rPr>
          <w:rFonts w:ascii="Arial" w:hAnsi="Arial" w:cs="Arial"/>
        </w:rPr>
        <w:t>216 flights between March 16 and March 28. New York, Italy, France, Austria, Belgium,</w:t>
      </w:r>
      <w:r>
        <w:rPr>
          <w:rFonts w:ascii="Arial" w:hAnsi="Arial" w:cs="Arial"/>
        </w:rPr>
        <w:t xml:space="preserve"> </w:t>
      </w:r>
      <w:r w:rsidRPr="00097279">
        <w:rPr>
          <w:rFonts w:ascii="Arial" w:hAnsi="Arial" w:cs="Arial"/>
        </w:rPr>
        <w:t>Germany, and the Republic of Ireland are among the top locations where English Airlines is</w:t>
      </w:r>
      <w:r>
        <w:rPr>
          <w:rFonts w:ascii="Arial" w:hAnsi="Arial" w:cs="Arial"/>
        </w:rPr>
        <w:t xml:space="preserve"> </w:t>
      </w:r>
      <w:r w:rsidRPr="00097279">
        <w:rPr>
          <w:rFonts w:ascii="Arial" w:hAnsi="Arial" w:cs="Arial"/>
        </w:rPr>
        <w:t>lowering prices due to economic worries. Public panic about Coronavirus has made individuals</w:t>
      </w:r>
      <w:r>
        <w:rPr>
          <w:rFonts w:ascii="Arial" w:hAnsi="Arial" w:cs="Arial"/>
        </w:rPr>
        <w:t xml:space="preserve"> </w:t>
      </w:r>
      <w:r w:rsidRPr="00097279">
        <w:rPr>
          <w:rFonts w:ascii="Arial" w:hAnsi="Arial" w:cs="Arial"/>
        </w:rPr>
        <w:t>wary of trying new things. Without a doubt, this will have a detrimental effect on the</w:t>
      </w:r>
      <w:r>
        <w:rPr>
          <w:rFonts w:ascii="Arial" w:hAnsi="Arial" w:cs="Arial"/>
        </w:rPr>
        <w:t xml:space="preserve"> </w:t>
      </w:r>
      <w:r w:rsidRPr="00097279">
        <w:rPr>
          <w:rFonts w:ascii="Arial" w:hAnsi="Arial" w:cs="Arial"/>
        </w:rPr>
        <w:t>employment and income of flight administrators like British Airways.</w:t>
      </w:r>
    </w:p>
    <w:p w14:paraId="24735637" w14:textId="77BF3DFD" w:rsidR="0073171C" w:rsidRDefault="0073171C" w:rsidP="00097279">
      <w:pPr>
        <w:rPr>
          <w:rFonts w:ascii="Arial" w:hAnsi="Arial" w:cs="Arial"/>
        </w:rPr>
      </w:pPr>
    </w:p>
    <w:p w14:paraId="417B9491" w14:textId="77777777" w:rsidR="00463EA7" w:rsidRDefault="00463EA7" w:rsidP="00097279">
      <w:pPr>
        <w:rPr>
          <w:rFonts w:ascii="Arial" w:hAnsi="Arial" w:cs="Arial"/>
          <w:b/>
          <w:bCs/>
          <w:sz w:val="28"/>
          <w:szCs w:val="28"/>
        </w:rPr>
      </w:pPr>
      <w:bookmarkStart w:id="12" w:name="_Hlk128261859"/>
    </w:p>
    <w:p w14:paraId="298C41CB" w14:textId="77777777" w:rsidR="00463EA7" w:rsidRDefault="00463EA7" w:rsidP="00097279">
      <w:pPr>
        <w:rPr>
          <w:rFonts w:ascii="Arial" w:hAnsi="Arial" w:cs="Arial"/>
          <w:b/>
          <w:bCs/>
          <w:sz w:val="28"/>
          <w:szCs w:val="28"/>
        </w:rPr>
      </w:pPr>
    </w:p>
    <w:p w14:paraId="7EBA1415" w14:textId="3CFF4F26" w:rsidR="0073171C" w:rsidRPr="00E34345" w:rsidRDefault="0073171C" w:rsidP="00696464">
      <w:pPr>
        <w:pStyle w:val="Heading2"/>
        <w:rPr>
          <w:rFonts w:ascii="Arial" w:hAnsi="Arial" w:cs="Arial"/>
          <w:color w:val="000000" w:themeColor="text1"/>
          <w:sz w:val="24"/>
          <w:szCs w:val="24"/>
        </w:rPr>
      </w:pPr>
      <w:bookmarkStart w:id="13" w:name="_Toc128504280"/>
      <w:bookmarkStart w:id="14" w:name="_Toc128945436"/>
      <w:r w:rsidRPr="00E34345">
        <w:rPr>
          <w:rFonts w:ascii="Arial" w:hAnsi="Arial" w:cs="Arial"/>
          <w:color w:val="000000" w:themeColor="text1"/>
          <w:sz w:val="24"/>
          <w:szCs w:val="24"/>
        </w:rPr>
        <w:lastRenderedPageBreak/>
        <w:t>Technological</w:t>
      </w:r>
      <w:r w:rsidR="00563628" w:rsidRPr="00E34345">
        <w:rPr>
          <w:rFonts w:ascii="Arial" w:hAnsi="Arial" w:cs="Arial"/>
          <w:color w:val="000000" w:themeColor="text1"/>
          <w:sz w:val="24"/>
          <w:szCs w:val="24"/>
        </w:rPr>
        <w:t xml:space="preserve"> Factors</w:t>
      </w:r>
      <w:bookmarkEnd w:id="13"/>
      <w:bookmarkEnd w:id="14"/>
    </w:p>
    <w:bookmarkEnd w:id="12"/>
    <w:p w14:paraId="45A5EA62" w14:textId="088E8A13" w:rsidR="00563628" w:rsidRDefault="00F24410" w:rsidP="00A654DC">
      <w:pPr>
        <w:spacing w:line="360" w:lineRule="auto"/>
        <w:jc w:val="both"/>
        <w:rPr>
          <w:rFonts w:ascii="Arial" w:hAnsi="Arial" w:cs="Arial"/>
        </w:rPr>
      </w:pPr>
      <w:r w:rsidRPr="00F24410">
        <w:rPr>
          <w:rFonts w:ascii="Arial" w:hAnsi="Arial" w:cs="Arial"/>
        </w:rPr>
        <w:t>Technology has helped carrier businesses market themselves and gain more customers. English Airlines is investing in R&amp;D to build a greener fleet and better service than its competitors (Moro</w:t>
      </w:r>
      <w:r w:rsidR="00C910B1">
        <w:rPr>
          <w:rFonts w:ascii="Arial" w:hAnsi="Arial" w:cs="Arial"/>
        </w:rPr>
        <w:t xml:space="preserve"> Visconti,</w:t>
      </w:r>
      <w:r w:rsidRPr="00F24410">
        <w:rPr>
          <w:rFonts w:ascii="Arial" w:hAnsi="Arial" w:cs="Arial"/>
        </w:rPr>
        <w:t>2019). Most crucially, British Airlines will invest more in technology to improve efficiency, services, and earnings. The corporation also wants to digitise its global operations to fully integrate innovation. The company has made many innovative changes, such to its website, to ease booking and improve the BA application. Innovation has helped the aeronautics company succeed and retain customers. BA recognises the benefits of greater fleet capacity and customer loyalty (CHARTERS, FAMY and HORTON, 2020). In addition to presenting a new eco-friendly plane, British Airways' parent company, IAG, is exploring additional ways to minimise its carbon footprint, which has become vital to operational efficiency and the firm's reputation.</w:t>
      </w:r>
    </w:p>
    <w:p w14:paraId="5F53A54F" w14:textId="26F9C08F" w:rsidR="000159C9" w:rsidRDefault="000159C9" w:rsidP="00F24410">
      <w:pPr>
        <w:rPr>
          <w:rFonts w:ascii="Arial" w:hAnsi="Arial" w:cs="Arial"/>
        </w:rPr>
      </w:pPr>
    </w:p>
    <w:p w14:paraId="565D0743" w14:textId="19F65822" w:rsidR="000159C9" w:rsidRPr="00E34345" w:rsidRDefault="00835469" w:rsidP="00696464">
      <w:pPr>
        <w:pStyle w:val="Heading2"/>
        <w:rPr>
          <w:rFonts w:ascii="Arial" w:hAnsi="Arial" w:cs="Arial"/>
          <w:color w:val="000000" w:themeColor="text1"/>
          <w:sz w:val="24"/>
          <w:szCs w:val="24"/>
        </w:rPr>
      </w:pPr>
      <w:bookmarkStart w:id="15" w:name="_Toc128504281"/>
      <w:bookmarkStart w:id="16" w:name="_Hlk128261890"/>
      <w:bookmarkStart w:id="17" w:name="_Toc128945437"/>
      <w:r w:rsidRPr="00E34345">
        <w:rPr>
          <w:rFonts w:ascii="Arial" w:hAnsi="Arial" w:cs="Arial"/>
          <w:color w:val="000000" w:themeColor="text1"/>
          <w:sz w:val="24"/>
          <w:szCs w:val="24"/>
        </w:rPr>
        <w:t>Legal Factors</w:t>
      </w:r>
      <w:bookmarkEnd w:id="15"/>
      <w:bookmarkEnd w:id="17"/>
    </w:p>
    <w:bookmarkEnd w:id="16"/>
    <w:p w14:paraId="1A9FD909" w14:textId="201AE14F" w:rsidR="00835469" w:rsidRDefault="00835469" w:rsidP="00A654DC">
      <w:pPr>
        <w:spacing w:line="360" w:lineRule="auto"/>
        <w:jc w:val="both"/>
        <w:rPr>
          <w:rFonts w:ascii="Arial" w:hAnsi="Arial" w:cs="Arial"/>
        </w:rPr>
      </w:pPr>
      <w:r w:rsidRPr="00835469">
        <w:rPr>
          <w:rFonts w:ascii="Arial" w:hAnsi="Arial" w:cs="Arial"/>
        </w:rPr>
        <w:t>Legal concerns may dominate the aeronautics business, including the British market. All parties must be consistent to avoid fines and damage to the airline's brand</w:t>
      </w:r>
      <w:r>
        <w:rPr>
          <w:rFonts w:ascii="Arial" w:hAnsi="Arial" w:cs="Arial"/>
        </w:rPr>
        <w:t xml:space="preserve"> </w:t>
      </w:r>
      <w:r w:rsidRPr="00835469">
        <w:rPr>
          <w:rFonts w:ascii="Arial" w:hAnsi="Arial" w:cs="Arial"/>
        </w:rPr>
        <w:t>involved in aviation, particularly British airlines. In addition to customer accommodations, traveller safety, and environmental impact, British Airways must follow labour regulations and other operating obligations in its home market and worldwide (CHARTERS, FAMY and HORTON, 2020). After Brexit, a few EU-derived laws govern the UK aviation industry. International airline firms are regulated by the Civil Aviation Authority (CAA) in the UK. Operations and staff rules strongly impact British Airlines. Pilot strikes in 2019 caused serious issues for the company. The corporation had to pay to avoid the strike when their court case failed.</w:t>
      </w:r>
    </w:p>
    <w:p w14:paraId="61AED4D9" w14:textId="77777777" w:rsidR="0072191E" w:rsidRDefault="0072191E" w:rsidP="00A654DC">
      <w:pPr>
        <w:jc w:val="both"/>
        <w:rPr>
          <w:rFonts w:ascii="Arial" w:hAnsi="Arial" w:cs="Arial"/>
          <w:b/>
          <w:bCs/>
          <w:sz w:val="28"/>
          <w:szCs w:val="28"/>
        </w:rPr>
      </w:pPr>
    </w:p>
    <w:p w14:paraId="64ACA565" w14:textId="77777777" w:rsidR="0072191E" w:rsidRDefault="0072191E" w:rsidP="00835469">
      <w:pPr>
        <w:rPr>
          <w:rFonts w:ascii="Arial" w:hAnsi="Arial" w:cs="Arial"/>
          <w:b/>
          <w:bCs/>
          <w:sz w:val="28"/>
          <w:szCs w:val="28"/>
        </w:rPr>
      </w:pPr>
    </w:p>
    <w:p w14:paraId="39515DB9" w14:textId="77777777" w:rsidR="0072191E" w:rsidRDefault="0072191E" w:rsidP="00835469">
      <w:pPr>
        <w:rPr>
          <w:rFonts w:ascii="Arial" w:hAnsi="Arial" w:cs="Arial"/>
          <w:b/>
          <w:bCs/>
          <w:sz w:val="28"/>
          <w:szCs w:val="28"/>
        </w:rPr>
      </w:pPr>
    </w:p>
    <w:p w14:paraId="42425590" w14:textId="4E51F5D9" w:rsidR="002F6FC5" w:rsidRPr="00E34345" w:rsidRDefault="00E871FE" w:rsidP="00696464">
      <w:pPr>
        <w:pStyle w:val="Heading2"/>
        <w:rPr>
          <w:rFonts w:ascii="Arial" w:hAnsi="Arial" w:cs="Arial"/>
          <w:color w:val="000000" w:themeColor="text1"/>
          <w:sz w:val="24"/>
          <w:szCs w:val="24"/>
        </w:rPr>
      </w:pPr>
      <w:bookmarkStart w:id="18" w:name="_Toc128504282"/>
      <w:bookmarkStart w:id="19" w:name="_Toc128945438"/>
      <w:r w:rsidRPr="00E34345">
        <w:rPr>
          <w:rFonts w:ascii="Arial" w:hAnsi="Arial" w:cs="Arial"/>
          <w:color w:val="000000" w:themeColor="text1"/>
          <w:sz w:val="24"/>
          <w:szCs w:val="24"/>
        </w:rPr>
        <w:t>Environmental Factors</w:t>
      </w:r>
      <w:bookmarkEnd w:id="18"/>
      <w:bookmarkEnd w:id="19"/>
    </w:p>
    <w:p w14:paraId="76AAEEE2" w14:textId="78CBDD2D" w:rsidR="00E871FE" w:rsidRDefault="00076442" w:rsidP="00A654DC">
      <w:pPr>
        <w:spacing w:line="360" w:lineRule="auto"/>
        <w:jc w:val="both"/>
        <w:rPr>
          <w:rFonts w:ascii="Arial" w:hAnsi="Arial" w:cs="Arial"/>
        </w:rPr>
      </w:pPr>
      <w:r w:rsidRPr="00076442">
        <w:rPr>
          <w:rFonts w:ascii="Arial" w:hAnsi="Arial" w:cs="Arial"/>
        </w:rPr>
        <w:t>Airline executives and pilots are more environmentally conscious than ever. Transportation's global environmental impact worries management professionals. British Airlines has improved greatly in this area.</w:t>
      </w:r>
      <w:r>
        <w:rPr>
          <w:rFonts w:ascii="Arial" w:hAnsi="Arial" w:cs="Arial"/>
        </w:rPr>
        <w:t xml:space="preserve"> A</w:t>
      </w:r>
      <w:r w:rsidRPr="00076442">
        <w:rPr>
          <w:rFonts w:ascii="Arial" w:hAnsi="Arial" w:cs="Arial"/>
        </w:rPr>
        <w:t>rea, improving its sustainability and environmental impact. The corporation invests in energy-efficient vehicles and waste reduction to protect the environment (Bagshaw, Irvine and Davies, 2020</w:t>
      </w:r>
      <w:r w:rsidR="0001376D" w:rsidRPr="00076442">
        <w:rPr>
          <w:rFonts w:ascii="Arial" w:hAnsi="Arial" w:cs="Arial"/>
        </w:rPr>
        <w:t>). British</w:t>
      </w:r>
      <w:r w:rsidRPr="00076442">
        <w:rPr>
          <w:rFonts w:ascii="Arial" w:hAnsi="Arial" w:cs="Arial"/>
        </w:rPr>
        <w:t xml:space="preserve"> Airways' parent company, IAG, wants zero net carbon emissions by 2050. By 2050, Flight Path Net Zero will remove the company's carbon footprint. The corporation aims to reduce net CO2 emissions by 20% by 2030.</w:t>
      </w:r>
      <w:r w:rsidR="0001376D">
        <w:rPr>
          <w:rFonts w:ascii="Arial" w:hAnsi="Arial" w:cs="Arial"/>
        </w:rPr>
        <w:t xml:space="preserve"> </w:t>
      </w:r>
      <w:r w:rsidRPr="00076442">
        <w:rPr>
          <w:rFonts w:ascii="Arial" w:hAnsi="Arial" w:cs="Arial"/>
        </w:rPr>
        <w:t>By 2020, English Airlines wants to render all UK domestic flights carbon neutral (Bagshaw, Irvine, Davies, 202</w:t>
      </w:r>
      <w:r w:rsidR="00B8051E">
        <w:rPr>
          <w:rFonts w:ascii="Arial" w:hAnsi="Arial" w:cs="Arial"/>
        </w:rPr>
        <w:t>0).</w:t>
      </w:r>
    </w:p>
    <w:p w14:paraId="3004A80E" w14:textId="2F0B994C" w:rsidR="00705CA3" w:rsidRPr="00E34345" w:rsidRDefault="00705CA3" w:rsidP="00463EA7">
      <w:pPr>
        <w:pStyle w:val="Heading1"/>
        <w:rPr>
          <w:rFonts w:ascii="Arial" w:hAnsi="Arial" w:cs="Arial"/>
          <w:color w:val="000000" w:themeColor="text1"/>
          <w:sz w:val="28"/>
          <w:szCs w:val="28"/>
        </w:rPr>
      </w:pPr>
      <w:bookmarkStart w:id="20" w:name="_Toc128504283"/>
      <w:bookmarkStart w:id="21" w:name="_Toc128945439"/>
      <w:r w:rsidRPr="00E34345">
        <w:rPr>
          <w:rFonts w:ascii="Arial" w:hAnsi="Arial" w:cs="Arial"/>
          <w:color w:val="000000" w:themeColor="text1"/>
          <w:sz w:val="28"/>
          <w:szCs w:val="28"/>
        </w:rPr>
        <w:lastRenderedPageBreak/>
        <w:t>Porter</w:t>
      </w:r>
      <w:r w:rsidR="000742E7" w:rsidRPr="00E34345">
        <w:rPr>
          <w:rFonts w:ascii="Arial" w:hAnsi="Arial" w:cs="Arial"/>
          <w:color w:val="000000" w:themeColor="text1"/>
          <w:sz w:val="28"/>
          <w:szCs w:val="28"/>
        </w:rPr>
        <w:t>’s</w:t>
      </w:r>
      <w:r w:rsidR="00AC5D9A" w:rsidRPr="00E34345">
        <w:rPr>
          <w:rFonts w:ascii="Arial" w:hAnsi="Arial" w:cs="Arial"/>
          <w:color w:val="000000" w:themeColor="text1"/>
          <w:sz w:val="28"/>
          <w:szCs w:val="28"/>
        </w:rPr>
        <w:t xml:space="preserve"> Five Forces Analysis</w:t>
      </w:r>
      <w:bookmarkEnd w:id="20"/>
      <w:bookmarkEnd w:id="21"/>
    </w:p>
    <w:p w14:paraId="1278B140" w14:textId="7CEC617A" w:rsidR="00AC5D9A" w:rsidRPr="00E34345" w:rsidRDefault="00E12AF4" w:rsidP="00463EA7">
      <w:pPr>
        <w:pStyle w:val="Heading2"/>
        <w:rPr>
          <w:rFonts w:ascii="Arial" w:hAnsi="Arial" w:cs="Arial"/>
          <w:color w:val="000000" w:themeColor="text1"/>
          <w:sz w:val="24"/>
          <w:szCs w:val="24"/>
        </w:rPr>
      </w:pPr>
      <w:bookmarkStart w:id="22" w:name="_Toc128504284"/>
      <w:bookmarkStart w:id="23" w:name="_Toc128945440"/>
      <w:r w:rsidRPr="00E34345">
        <w:rPr>
          <w:rFonts w:ascii="Arial" w:hAnsi="Arial" w:cs="Arial"/>
          <w:color w:val="000000" w:themeColor="text1"/>
          <w:sz w:val="24"/>
          <w:szCs w:val="24"/>
        </w:rPr>
        <w:t>The</w:t>
      </w:r>
      <w:r w:rsidR="00356317" w:rsidRPr="00E34345">
        <w:rPr>
          <w:rFonts w:ascii="Arial" w:hAnsi="Arial" w:cs="Arial"/>
          <w:color w:val="000000" w:themeColor="text1"/>
          <w:sz w:val="24"/>
          <w:szCs w:val="24"/>
        </w:rPr>
        <w:t xml:space="preserve"> Threat of New Entrants</w:t>
      </w:r>
      <w:bookmarkEnd w:id="22"/>
      <w:bookmarkEnd w:id="23"/>
    </w:p>
    <w:p w14:paraId="136486CD" w14:textId="6949700C" w:rsidR="00356317" w:rsidRDefault="00AC6E54" w:rsidP="00A654DC">
      <w:pPr>
        <w:spacing w:line="360" w:lineRule="auto"/>
        <w:jc w:val="both"/>
        <w:rPr>
          <w:rFonts w:ascii="Arial" w:hAnsi="Arial" w:cs="Arial"/>
        </w:rPr>
      </w:pPr>
      <w:r w:rsidRPr="00AC6E54">
        <w:rPr>
          <w:rFonts w:ascii="Arial" w:hAnsi="Arial" w:cs="Arial"/>
        </w:rPr>
        <w:t>British Airways has tough economies of scale in the airline industry. Hence, ambitious capacity expansion plans give companies a cost-effective competitive edge. New inventors face higher entrance barriers. It signifies</w:t>
      </w:r>
      <w:r>
        <w:rPr>
          <w:rFonts w:ascii="Arial" w:hAnsi="Arial" w:cs="Arial"/>
        </w:rPr>
        <w:t xml:space="preserve"> </w:t>
      </w:r>
      <w:r w:rsidRPr="00AC6E54">
        <w:rPr>
          <w:rFonts w:ascii="Arial" w:hAnsi="Arial" w:cs="Arial"/>
        </w:rPr>
        <w:t xml:space="preserve">how readily established powers may scare upstarts. This industry sells unique </w:t>
      </w:r>
      <w:r w:rsidR="00EB120D" w:rsidRPr="00AC6E54">
        <w:rPr>
          <w:rFonts w:ascii="Arial" w:hAnsi="Arial" w:cs="Arial"/>
        </w:rPr>
        <w:t>products;</w:t>
      </w:r>
      <w:r w:rsidRPr="00AC6E54">
        <w:rPr>
          <w:rFonts w:ascii="Arial" w:hAnsi="Arial" w:cs="Arial"/>
        </w:rPr>
        <w:t xml:space="preserve"> </w:t>
      </w:r>
      <w:r w:rsidR="00EB120D" w:rsidRPr="00AC6E54">
        <w:rPr>
          <w:rFonts w:ascii="Arial" w:hAnsi="Arial" w:cs="Arial"/>
        </w:rPr>
        <w:t>therefore,</w:t>
      </w:r>
      <w:r w:rsidRPr="00AC6E54">
        <w:rPr>
          <w:rFonts w:ascii="Arial" w:hAnsi="Arial" w:cs="Arial"/>
        </w:rPr>
        <w:t xml:space="preserve"> product differentiation is high.</w:t>
      </w:r>
      <w:r>
        <w:rPr>
          <w:rFonts w:ascii="Arial" w:hAnsi="Arial" w:cs="Arial"/>
        </w:rPr>
        <w:t xml:space="preserve"> </w:t>
      </w:r>
      <w:r w:rsidRPr="00AC6E54">
        <w:rPr>
          <w:rFonts w:ascii="Arial" w:hAnsi="Arial" w:cs="Arial"/>
        </w:rPr>
        <w:t xml:space="preserve">Consumers deliberately seek broken goods (Nurlansa and Jati, 2017). Marketing and customer benefits are prioritised. Newcomers to the industry feel anxious when they </w:t>
      </w:r>
      <w:r w:rsidR="00EB120D" w:rsidRPr="00AC6E54">
        <w:rPr>
          <w:rFonts w:ascii="Arial" w:hAnsi="Arial" w:cs="Arial"/>
        </w:rPr>
        <w:t>realise,</w:t>
      </w:r>
      <w:r w:rsidRPr="00AC6E54">
        <w:rPr>
          <w:rFonts w:ascii="Arial" w:hAnsi="Arial" w:cs="Arial"/>
        </w:rPr>
        <w:t xml:space="preserve"> they have little influence over their environment. New entrants struggle to enter this market due to the high startup costs. Expenses are expensive because new technology is needed to bring new items to market. These factors scare newcomers in this profession.</w:t>
      </w:r>
    </w:p>
    <w:p w14:paraId="16E7F205" w14:textId="5B3C6263" w:rsidR="003723C7" w:rsidRDefault="003723C7" w:rsidP="00AC6E54">
      <w:pPr>
        <w:rPr>
          <w:rFonts w:ascii="Arial" w:hAnsi="Arial" w:cs="Arial"/>
        </w:rPr>
      </w:pPr>
    </w:p>
    <w:p w14:paraId="36974F20" w14:textId="57256352" w:rsidR="003723C7" w:rsidRPr="00E34345" w:rsidRDefault="0018460E" w:rsidP="00463EA7">
      <w:pPr>
        <w:pStyle w:val="Heading2"/>
        <w:rPr>
          <w:rFonts w:ascii="Arial" w:hAnsi="Arial" w:cs="Arial"/>
          <w:color w:val="000000" w:themeColor="text1"/>
          <w:sz w:val="24"/>
          <w:szCs w:val="24"/>
        </w:rPr>
      </w:pPr>
      <w:bookmarkStart w:id="24" w:name="_Toc128504285"/>
      <w:bookmarkStart w:id="25" w:name="_Toc128945441"/>
      <w:r w:rsidRPr="00E34345">
        <w:rPr>
          <w:rFonts w:ascii="Arial" w:hAnsi="Arial" w:cs="Arial"/>
          <w:color w:val="000000" w:themeColor="text1"/>
          <w:sz w:val="24"/>
          <w:szCs w:val="24"/>
        </w:rPr>
        <w:t>Bargaining power of Sup</w:t>
      </w:r>
      <w:r w:rsidR="007E48FF" w:rsidRPr="00E34345">
        <w:rPr>
          <w:rFonts w:ascii="Arial" w:hAnsi="Arial" w:cs="Arial"/>
          <w:color w:val="000000" w:themeColor="text1"/>
          <w:sz w:val="24"/>
          <w:szCs w:val="24"/>
        </w:rPr>
        <w:t>pliers</w:t>
      </w:r>
      <w:bookmarkEnd w:id="24"/>
      <w:bookmarkEnd w:id="25"/>
    </w:p>
    <w:p w14:paraId="50601442" w14:textId="79EAAD2D" w:rsidR="007E48FF" w:rsidRDefault="007E48FF" w:rsidP="00A654DC">
      <w:pPr>
        <w:spacing w:line="360" w:lineRule="auto"/>
        <w:jc w:val="both"/>
        <w:rPr>
          <w:rFonts w:ascii="Arial" w:hAnsi="Arial" w:cs="Arial"/>
        </w:rPr>
      </w:pPr>
      <w:r w:rsidRPr="007E48FF">
        <w:rPr>
          <w:rFonts w:ascii="Arial" w:hAnsi="Arial" w:cs="Arial"/>
        </w:rPr>
        <w:t xml:space="preserve">British Airlines works in a market where there are many more providers than </w:t>
      </w:r>
      <w:r w:rsidR="00AB4F5A" w:rsidRPr="007E48FF">
        <w:rPr>
          <w:rFonts w:ascii="Arial" w:hAnsi="Arial" w:cs="Arial"/>
        </w:rPr>
        <w:t>consumers. Because</w:t>
      </w:r>
      <w:r w:rsidRPr="007E48FF">
        <w:rPr>
          <w:rFonts w:ascii="Arial" w:hAnsi="Arial" w:cs="Arial"/>
        </w:rPr>
        <w:t xml:space="preserve"> of this, </w:t>
      </w:r>
      <w:r w:rsidR="001C779D" w:rsidRPr="007E48FF">
        <w:rPr>
          <w:rFonts w:ascii="Arial" w:hAnsi="Arial" w:cs="Arial"/>
        </w:rPr>
        <w:t>it</w:t>
      </w:r>
      <w:r w:rsidR="001C779D">
        <w:rPr>
          <w:rFonts w:ascii="Arial" w:hAnsi="Arial" w:cs="Arial"/>
        </w:rPr>
        <w:t xml:space="preserve"> </w:t>
      </w:r>
      <w:r w:rsidR="001C779D" w:rsidRPr="007E48FF">
        <w:rPr>
          <w:rFonts w:ascii="Arial" w:hAnsi="Arial" w:cs="Arial"/>
        </w:rPr>
        <w:t>safe</w:t>
      </w:r>
      <w:r w:rsidRPr="007E48FF">
        <w:rPr>
          <w:rFonts w:ascii="Arial" w:hAnsi="Arial" w:cs="Arial"/>
        </w:rPr>
        <w:t xml:space="preserve"> to assume that suppliers have less influence in negotiations since they</w:t>
      </w:r>
      <w:r w:rsidR="007B0194">
        <w:rPr>
          <w:rFonts w:ascii="Arial" w:hAnsi="Arial" w:cs="Arial"/>
        </w:rPr>
        <w:t xml:space="preserve"> </w:t>
      </w:r>
      <w:r w:rsidRPr="007E48FF">
        <w:rPr>
          <w:rFonts w:ascii="Arial" w:hAnsi="Arial" w:cs="Arial"/>
        </w:rPr>
        <w:t>have less say on costs (Doglous, 2018). Products from these providers are highly standardised,</w:t>
      </w:r>
      <w:r w:rsidR="007B0194">
        <w:rPr>
          <w:rFonts w:ascii="Arial" w:hAnsi="Arial" w:cs="Arial"/>
        </w:rPr>
        <w:t xml:space="preserve"> </w:t>
      </w:r>
      <w:r w:rsidRPr="007E48FF">
        <w:rPr>
          <w:rFonts w:ascii="Arial" w:hAnsi="Arial" w:cs="Arial"/>
        </w:rPr>
        <w:t>have fewer variations, and have low exchange rates. Customers of British Airlines may now</w:t>
      </w:r>
      <w:r w:rsidR="007B0194">
        <w:rPr>
          <w:rFonts w:ascii="Arial" w:hAnsi="Arial" w:cs="Arial"/>
        </w:rPr>
        <w:t xml:space="preserve"> </w:t>
      </w:r>
      <w:r w:rsidRPr="007E48FF">
        <w:rPr>
          <w:rFonts w:ascii="Arial" w:hAnsi="Arial" w:cs="Arial"/>
        </w:rPr>
        <w:t>switch service providers more quickly and easily. Because of this, the negotiating power of</w:t>
      </w:r>
      <w:r w:rsidR="007B0194">
        <w:rPr>
          <w:rFonts w:ascii="Arial" w:hAnsi="Arial" w:cs="Arial"/>
        </w:rPr>
        <w:t xml:space="preserve"> </w:t>
      </w:r>
      <w:r w:rsidRPr="007E48FF">
        <w:rPr>
          <w:rFonts w:ascii="Arial" w:hAnsi="Arial" w:cs="Arial"/>
        </w:rPr>
        <w:t>suppliers is weakened.</w:t>
      </w:r>
    </w:p>
    <w:p w14:paraId="49874BF2" w14:textId="66796DC3" w:rsidR="007B0194" w:rsidRDefault="007B0194" w:rsidP="007E48FF">
      <w:pPr>
        <w:rPr>
          <w:rFonts w:ascii="Arial" w:hAnsi="Arial" w:cs="Arial"/>
        </w:rPr>
      </w:pPr>
    </w:p>
    <w:p w14:paraId="5B74AC6D" w14:textId="12F44CAA" w:rsidR="007B0194" w:rsidRPr="00E34345" w:rsidRDefault="00C75744" w:rsidP="00463EA7">
      <w:pPr>
        <w:pStyle w:val="Heading2"/>
        <w:rPr>
          <w:rFonts w:ascii="Arial" w:hAnsi="Arial" w:cs="Arial"/>
          <w:color w:val="000000" w:themeColor="text1"/>
          <w:sz w:val="24"/>
          <w:szCs w:val="24"/>
        </w:rPr>
      </w:pPr>
      <w:bookmarkStart w:id="26" w:name="_Toc128504286"/>
      <w:bookmarkStart w:id="27" w:name="_Toc128945442"/>
      <w:r w:rsidRPr="00E34345">
        <w:rPr>
          <w:rFonts w:ascii="Arial" w:hAnsi="Arial" w:cs="Arial"/>
          <w:color w:val="000000" w:themeColor="text1"/>
          <w:sz w:val="24"/>
          <w:szCs w:val="24"/>
        </w:rPr>
        <w:t>Bargaining</w:t>
      </w:r>
      <w:r w:rsidR="009112F7" w:rsidRPr="00E34345">
        <w:rPr>
          <w:rFonts w:ascii="Arial" w:hAnsi="Arial" w:cs="Arial"/>
          <w:color w:val="000000" w:themeColor="text1"/>
          <w:sz w:val="24"/>
          <w:szCs w:val="24"/>
        </w:rPr>
        <w:t xml:space="preserve"> power of buyers</w:t>
      </w:r>
      <w:bookmarkEnd w:id="26"/>
      <w:bookmarkEnd w:id="27"/>
    </w:p>
    <w:p w14:paraId="412DCB42" w14:textId="2473B7E9" w:rsidR="009112F7" w:rsidRDefault="004867B6" w:rsidP="00A654DC">
      <w:pPr>
        <w:spacing w:line="360" w:lineRule="auto"/>
        <w:jc w:val="both"/>
        <w:rPr>
          <w:rFonts w:ascii="Arial" w:hAnsi="Arial" w:cs="Arial"/>
        </w:rPr>
      </w:pPr>
      <w:r w:rsidRPr="004867B6">
        <w:rPr>
          <w:rFonts w:ascii="Arial" w:hAnsi="Arial" w:cs="Arial"/>
        </w:rPr>
        <w:t>British Airways competes in a sector of the economy where there are far more potential customers than actual suppliers. Due to a scarcity of options, customers are unable to effectively haggle for better prices from merchants. This makes the purchasing department's position inside the organisation more unstable (Meow, 2021). (Meow, 2021). High levels of product differentiation indicate that no other firms in the market offer the same goods or services.</w:t>
      </w:r>
      <w:r>
        <w:rPr>
          <w:rFonts w:ascii="Arial" w:hAnsi="Arial" w:cs="Arial"/>
        </w:rPr>
        <w:t xml:space="preserve"> </w:t>
      </w:r>
      <w:r w:rsidRPr="004867B6">
        <w:rPr>
          <w:rFonts w:ascii="Arial" w:hAnsi="Arial" w:cs="Arial"/>
        </w:rPr>
        <w:t>Customers' bargaining position in the industry as a whole is reduced as a result of trade tensions. Employees that make purchases within the organisation are given a bonus. That consumers are feeling the heat to spend less indicates that they are becoming more price conscious. Customers lose some of their leverage within the business as a result.</w:t>
      </w:r>
    </w:p>
    <w:p w14:paraId="05720C14" w14:textId="77777777" w:rsidR="009670B1" w:rsidRDefault="009670B1" w:rsidP="00A654DC">
      <w:pPr>
        <w:spacing w:line="360" w:lineRule="auto"/>
        <w:jc w:val="both"/>
        <w:rPr>
          <w:rFonts w:ascii="Arial" w:hAnsi="Arial" w:cs="Arial"/>
          <w:b/>
          <w:bCs/>
          <w:sz w:val="28"/>
          <w:szCs w:val="28"/>
        </w:rPr>
      </w:pPr>
    </w:p>
    <w:p w14:paraId="329C1617" w14:textId="77777777" w:rsidR="009670B1" w:rsidRDefault="009670B1" w:rsidP="004867B6">
      <w:pPr>
        <w:rPr>
          <w:rFonts w:ascii="Arial" w:hAnsi="Arial" w:cs="Arial"/>
          <w:b/>
          <w:bCs/>
          <w:sz w:val="28"/>
          <w:szCs w:val="28"/>
        </w:rPr>
      </w:pPr>
    </w:p>
    <w:p w14:paraId="06633586" w14:textId="034614E4" w:rsidR="005F050B" w:rsidRPr="00E34345" w:rsidRDefault="005F050B" w:rsidP="00463EA7">
      <w:pPr>
        <w:pStyle w:val="Heading2"/>
        <w:rPr>
          <w:rFonts w:ascii="Arial" w:hAnsi="Arial" w:cs="Arial"/>
          <w:color w:val="000000" w:themeColor="text1"/>
          <w:sz w:val="24"/>
          <w:szCs w:val="24"/>
        </w:rPr>
      </w:pPr>
      <w:bookmarkStart w:id="28" w:name="_Toc128504287"/>
      <w:bookmarkStart w:id="29" w:name="_Toc128945443"/>
      <w:r w:rsidRPr="00E34345">
        <w:rPr>
          <w:rFonts w:ascii="Arial" w:hAnsi="Arial" w:cs="Arial"/>
          <w:color w:val="000000" w:themeColor="text1"/>
          <w:sz w:val="24"/>
          <w:szCs w:val="24"/>
        </w:rPr>
        <w:t>Threats</w:t>
      </w:r>
      <w:r w:rsidR="00B130DA" w:rsidRPr="00E34345">
        <w:rPr>
          <w:rFonts w:ascii="Arial" w:hAnsi="Arial" w:cs="Arial"/>
          <w:color w:val="000000" w:themeColor="text1"/>
          <w:sz w:val="24"/>
          <w:szCs w:val="24"/>
        </w:rPr>
        <w:t xml:space="preserve"> of Substitute Products or S</w:t>
      </w:r>
      <w:r w:rsidR="006B7FC9" w:rsidRPr="00E34345">
        <w:rPr>
          <w:rFonts w:ascii="Arial" w:hAnsi="Arial" w:cs="Arial"/>
          <w:color w:val="000000" w:themeColor="text1"/>
          <w:sz w:val="24"/>
          <w:szCs w:val="24"/>
        </w:rPr>
        <w:t>ervices</w:t>
      </w:r>
      <w:bookmarkEnd w:id="28"/>
      <w:bookmarkEnd w:id="29"/>
    </w:p>
    <w:p w14:paraId="643125DC" w14:textId="718EE1CD" w:rsidR="006B7FC9" w:rsidRDefault="006B7FC9" w:rsidP="00A654DC">
      <w:pPr>
        <w:spacing w:line="360" w:lineRule="auto"/>
        <w:jc w:val="both"/>
        <w:rPr>
          <w:rFonts w:ascii="Arial" w:hAnsi="Arial" w:cs="Arial"/>
        </w:rPr>
      </w:pPr>
      <w:r w:rsidRPr="006B7FC9">
        <w:rPr>
          <w:rFonts w:ascii="Arial" w:hAnsi="Arial" w:cs="Arial"/>
        </w:rPr>
        <w:t xml:space="preserve">There aren't many comparable products available in the market where British Airlines competes. The few deposits that are made are only possible because of high-risk, low-reward </w:t>
      </w:r>
      <w:r w:rsidRPr="006B7FC9">
        <w:rPr>
          <w:rFonts w:ascii="Arial" w:hAnsi="Arial" w:cs="Arial"/>
        </w:rPr>
        <w:lastRenderedPageBreak/>
        <w:t xml:space="preserve">acquisition projects (Chegg, 2021). This indicates that British Airlines may enjoy an </w:t>
      </w:r>
      <w:r w:rsidR="009F2C34" w:rsidRPr="006B7FC9">
        <w:rPr>
          <w:rFonts w:ascii="Arial" w:hAnsi="Arial" w:cs="Arial"/>
        </w:rPr>
        <w:t>end</w:t>
      </w:r>
      <w:r w:rsidR="009F2C34">
        <w:rPr>
          <w:rFonts w:ascii="Arial" w:hAnsi="Arial" w:cs="Arial"/>
        </w:rPr>
        <w:t>l</w:t>
      </w:r>
      <w:r w:rsidR="009F2C34" w:rsidRPr="006B7FC9">
        <w:rPr>
          <w:rFonts w:ascii="Arial" w:hAnsi="Arial" w:cs="Arial"/>
        </w:rPr>
        <w:t>ess</w:t>
      </w:r>
      <w:r w:rsidRPr="006B7FC9">
        <w:rPr>
          <w:rFonts w:ascii="Arial" w:hAnsi="Arial" w:cs="Arial"/>
        </w:rPr>
        <w:t xml:space="preserve"> advantage in its industry. These characteristics represent the fear of replacement products, an internal force that is weaker than other factors. There aren't many options, and the ones that do tend to be more expensive due to their superior quality. Although its services are generally acknowledged to be more cost-effective than those of competitors, British Airways nonetheless confronts stiff competition from other providers. If consumers are less likely to experiment with other brands, that bodes well for the success of a product's long-term appeal. The likelihood of things being replaced from within the organisation is, therefore, low.</w:t>
      </w:r>
    </w:p>
    <w:p w14:paraId="117961BF" w14:textId="78A7A1FE" w:rsidR="00FA6C85" w:rsidRPr="00696464" w:rsidRDefault="00FA6C85" w:rsidP="004867B6">
      <w:pPr>
        <w:rPr>
          <w:rFonts w:ascii="Arial" w:hAnsi="Arial" w:cs="Arial"/>
          <w:sz w:val="24"/>
          <w:szCs w:val="24"/>
        </w:rPr>
      </w:pPr>
    </w:p>
    <w:p w14:paraId="51FE83A9" w14:textId="2F42BE07" w:rsidR="00FA6C85" w:rsidRPr="00E34345" w:rsidRDefault="0022010D" w:rsidP="00463EA7">
      <w:pPr>
        <w:pStyle w:val="Heading2"/>
        <w:rPr>
          <w:rFonts w:ascii="Arial" w:hAnsi="Arial" w:cs="Arial"/>
          <w:color w:val="000000" w:themeColor="text1"/>
          <w:sz w:val="24"/>
          <w:szCs w:val="24"/>
        </w:rPr>
      </w:pPr>
      <w:bookmarkStart w:id="30" w:name="_Toc128504288"/>
      <w:bookmarkStart w:id="31" w:name="_Toc128945444"/>
      <w:r w:rsidRPr="00E34345">
        <w:rPr>
          <w:rFonts w:ascii="Arial" w:hAnsi="Arial" w:cs="Arial"/>
          <w:color w:val="000000" w:themeColor="text1"/>
          <w:sz w:val="24"/>
          <w:szCs w:val="24"/>
        </w:rPr>
        <w:t>Competition</w:t>
      </w:r>
      <w:r w:rsidR="001F44FD" w:rsidRPr="00E34345">
        <w:rPr>
          <w:rFonts w:ascii="Arial" w:hAnsi="Arial" w:cs="Arial"/>
          <w:color w:val="000000" w:themeColor="text1"/>
          <w:sz w:val="24"/>
          <w:szCs w:val="24"/>
        </w:rPr>
        <w:t xml:space="preserve"> among Existing</w:t>
      </w:r>
      <w:r w:rsidR="00E45B38" w:rsidRPr="00E34345">
        <w:rPr>
          <w:rFonts w:ascii="Arial" w:hAnsi="Arial" w:cs="Arial"/>
          <w:color w:val="000000" w:themeColor="text1"/>
          <w:sz w:val="24"/>
          <w:szCs w:val="24"/>
        </w:rPr>
        <w:t xml:space="preserve"> Competitors</w:t>
      </w:r>
      <w:bookmarkEnd w:id="30"/>
      <w:bookmarkEnd w:id="31"/>
    </w:p>
    <w:p w14:paraId="043BA9F2" w14:textId="142651DC" w:rsidR="00E45B38" w:rsidRPr="00E45B38" w:rsidRDefault="00E45B38" w:rsidP="00A654DC">
      <w:pPr>
        <w:spacing w:line="360" w:lineRule="auto"/>
        <w:jc w:val="both"/>
        <w:rPr>
          <w:rFonts w:ascii="Arial" w:hAnsi="Arial" w:cs="Arial"/>
        </w:rPr>
      </w:pPr>
      <w:r w:rsidRPr="00E45B38">
        <w:rPr>
          <w:rFonts w:ascii="Arial" w:hAnsi="Arial" w:cs="Arial"/>
        </w:rPr>
        <w:t>There aren't many airlines that can compete with British Airways. Most of them are monstrous in size.</w:t>
      </w:r>
      <w:r w:rsidR="00EB120D">
        <w:rPr>
          <w:rFonts w:ascii="Arial" w:hAnsi="Arial" w:cs="Arial"/>
        </w:rPr>
        <w:t xml:space="preserve"> </w:t>
      </w:r>
      <w:r w:rsidRPr="00E45B38">
        <w:rPr>
          <w:rFonts w:ascii="Arial" w:hAnsi="Arial" w:cs="Arial"/>
        </w:rPr>
        <w:t>As a result, no division within the corporation will conduct any secretive activities. This means that</w:t>
      </w:r>
      <w:r w:rsidR="000F5993">
        <w:rPr>
          <w:rFonts w:ascii="Arial" w:hAnsi="Arial" w:cs="Arial"/>
        </w:rPr>
        <w:t xml:space="preserve"> c</w:t>
      </w:r>
      <w:r w:rsidRPr="00E45B38">
        <w:rPr>
          <w:rFonts w:ascii="Arial" w:hAnsi="Arial" w:cs="Arial"/>
        </w:rPr>
        <w:t>ompetition within the industry is expected to increase, making it more difficult for established businesses to maintain their foothold (Katz, 2015). Only a handful of firms control a sizable portion of the market in many sectors. The use of aggressive methods to secure their position at the top of the market is a natural consequence of this strategy. That means the already-established companies in the sector will have an additional competitive edge. British Airways is a part of a growing market that is expected to keep growing for the foreseeable future.</w:t>
      </w:r>
      <w:r w:rsidR="000F5993">
        <w:rPr>
          <w:rFonts w:ascii="Arial" w:hAnsi="Arial" w:cs="Arial"/>
        </w:rPr>
        <w:t xml:space="preserve"> </w:t>
      </w:r>
      <w:r w:rsidRPr="00E45B38">
        <w:rPr>
          <w:rFonts w:ascii="Arial" w:hAnsi="Arial" w:cs="Arial"/>
        </w:rPr>
        <w:t xml:space="preserve">When conditions in an industry begin to improve, competitors have less reason to engage in anticompetitive behaviour because they are no longer in a direct consumer price war with one another. Hence, rivalry from established businesses is mitigated (Porter's Five Forces Model of British </w:t>
      </w:r>
      <w:r w:rsidR="000F5993" w:rsidRPr="00E45B38">
        <w:rPr>
          <w:rFonts w:ascii="Arial" w:hAnsi="Arial" w:cs="Arial"/>
        </w:rPr>
        <w:t>Airways Porter</w:t>
      </w:r>
      <w:r w:rsidRPr="00E45B38">
        <w:rPr>
          <w:rFonts w:ascii="Arial" w:hAnsi="Arial" w:cs="Arial"/>
        </w:rPr>
        <w:t xml:space="preserve"> Analysis, 2021).</w:t>
      </w:r>
    </w:p>
    <w:p w14:paraId="2E80EA49" w14:textId="1B73D63E" w:rsidR="00E45B38" w:rsidRDefault="00E45B38" w:rsidP="00A654DC">
      <w:pPr>
        <w:spacing w:line="360" w:lineRule="auto"/>
        <w:jc w:val="both"/>
        <w:rPr>
          <w:rFonts w:ascii="Arial" w:hAnsi="Arial" w:cs="Arial"/>
        </w:rPr>
      </w:pPr>
      <w:r w:rsidRPr="00E45B38">
        <w:rPr>
          <w:rFonts w:ascii="Arial" w:hAnsi="Arial" w:cs="Arial"/>
        </w:rPr>
        <w:t xml:space="preserve">British Airways operates in a market with significant fixed costs. In consequence, </w:t>
      </w:r>
      <w:r w:rsidR="000F5993" w:rsidRPr="00E45B38">
        <w:rPr>
          <w:rFonts w:ascii="Arial" w:hAnsi="Arial" w:cs="Arial"/>
        </w:rPr>
        <w:t>all</w:t>
      </w:r>
      <w:r w:rsidRPr="00E45B38">
        <w:rPr>
          <w:rFonts w:ascii="Arial" w:hAnsi="Arial" w:cs="Arial"/>
        </w:rPr>
        <w:t xml:space="preserve"> the company's departments are working at maximum capacity. This pattern provides additional evidence that businesses are reducing prices in response to falling demand. As a result, established companies in the industry can expect fiercer competition. It is possible to classify the goods produced by the company housing British Airways into a wide variety of subsets. Due to the distinct character of each firm's offerings, it might be difficult for competing businesses to attract customers away from the first. Because of this, established businesses are more likely to face threats from emerging rivals.</w:t>
      </w:r>
    </w:p>
    <w:p w14:paraId="15B11A83" w14:textId="54A02EA6" w:rsidR="00350535" w:rsidRDefault="00350535" w:rsidP="00E45B38">
      <w:pPr>
        <w:rPr>
          <w:rFonts w:ascii="Arial" w:hAnsi="Arial" w:cs="Arial"/>
          <w:b/>
          <w:bCs/>
          <w:sz w:val="28"/>
          <w:szCs w:val="28"/>
          <w:lang w:val="bg-BG"/>
        </w:rPr>
      </w:pPr>
    </w:p>
    <w:p w14:paraId="5435E4BF" w14:textId="77777777" w:rsidR="00462132" w:rsidRDefault="00462132" w:rsidP="00E45B38">
      <w:pPr>
        <w:rPr>
          <w:rFonts w:ascii="Arial" w:hAnsi="Arial" w:cs="Arial"/>
          <w:b/>
          <w:bCs/>
          <w:sz w:val="28"/>
          <w:szCs w:val="28"/>
        </w:rPr>
      </w:pPr>
    </w:p>
    <w:p w14:paraId="240E43C3" w14:textId="77777777" w:rsidR="00462132" w:rsidRDefault="00462132" w:rsidP="00E45B38">
      <w:pPr>
        <w:rPr>
          <w:rFonts w:ascii="Arial" w:hAnsi="Arial" w:cs="Arial"/>
          <w:b/>
          <w:bCs/>
          <w:sz w:val="28"/>
          <w:szCs w:val="28"/>
        </w:rPr>
      </w:pPr>
    </w:p>
    <w:p w14:paraId="09BFA12A" w14:textId="77777777" w:rsidR="00462132" w:rsidRDefault="00462132" w:rsidP="00E45B38">
      <w:pPr>
        <w:rPr>
          <w:rFonts w:ascii="Arial" w:hAnsi="Arial" w:cs="Arial"/>
          <w:b/>
          <w:bCs/>
          <w:sz w:val="28"/>
          <w:szCs w:val="28"/>
        </w:rPr>
      </w:pPr>
    </w:p>
    <w:p w14:paraId="202A67E7" w14:textId="5517C271" w:rsidR="00350535" w:rsidRPr="00E34345" w:rsidRDefault="00350535" w:rsidP="00463EA7">
      <w:pPr>
        <w:pStyle w:val="Heading1"/>
        <w:rPr>
          <w:rFonts w:ascii="Arial" w:hAnsi="Arial" w:cs="Arial"/>
          <w:color w:val="000000" w:themeColor="text1"/>
          <w:sz w:val="28"/>
          <w:szCs w:val="28"/>
        </w:rPr>
      </w:pPr>
      <w:bookmarkStart w:id="32" w:name="_Toc128504289"/>
      <w:bookmarkStart w:id="33" w:name="_Toc128945445"/>
      <w:r w:rsidRPr="00E34345">
        <w:rPr>
          <w:rFonts w:ascii="Arial" w:hAnsi="Arial" w:cs="Arial"/>
          <w:color w:val="000000" w:themeColor="text1"/>
          <w:sz w:val="28"/>
          <w:szCs w:val="28"/>
        </w:rPr>
        <w:lastRenderedPageBreak/>
        <w:t>Conclusion</w:t>
      </w:r>
      <w:bookmarkEnd w:id="32"/>
      <w:bookmarkEnd w:id="33"/>
    </w:p>
    <w:p w14:paraId="5A78BF2C" w14:textId="6E4324F8" w:rsidR="001D1169" w:rsidRDefault="001D1169" w:rsidP="00A654DC">
      <w:pPr>
        <w:spacing w:line="360" w:lineRule="auto"/>
        <w:jc w:val="both"/>
        <w:rPr>
          <w:rFonts w:ascii="Arial" w:hAnsi="Arial" w:cs="Arial"/>
        </w:rPr>
      </w:pPr>
      <w:r w:rsidRPr="001D1169">
        <w:rPr>
          <w:rFonts w:ascii="Arial" w:hAnsi="Arial" w:cs="Arial"/>
        </w:rPr>
        <w:t>Many external factors are presently affecting British Airways. There are many things to think about. Examining the macroeconomic environment and its effect on British Airlines, this article presents a PESTEL analysis</w:t>
      </w:r>
      <w:r w:rsidR="00462132">
        <w:rPr>
          <w:rFonts w:ascii="Arial" w:hAnsi="Arial" w:cs="Arial"/>
        </w:rPr>
        <w:t xml:space="preserve"> </w:t>
      </w:r>
      <w:r w:rsidRPr="001D1169">
        <w:rPr>
          <w:rFonts w:ascii="Arial" w:hAnsi="Arial" w:cs="Arial"/>
        </w:rPr>
        <w:t>depending on the company. This article's data were used to conduct a PESTEL study. There are benefits and drawbacks to almost every facet of the macroeconomy, which either aid in the development of businesses or hinder their progress. Each of these can be beneficial to a company's growth or detrimental to its existence. Porter's five-forces model is a useful tool for analysing the opportunities and threats posed to a business by the marketplace. Once one has attained this level of understanding, they can use it to guide the procedure of developing strategic choices. The comprehensive analysis</w:t>
      </w:r>
      <w:r w:rsidR="001C779D">
        <w:rPr>
          <w:rFonts w:ascii="Arial" w:hAnsi="Arial" w:cs="Arial"/>
          <w:lang w:val="bg-BG"/>
        </w:rPr>
        <w:t xml:space="preserve"> </w:t>
      </w:r>
      <w:r w:rsidRPr="001D1169">
        <w:rPr>
          <w:rFonts w:ascii="Arial" w:hAnsi="Arial" w:cs="Arial"/>
        </w:rPr>
        <w:t>will help illuminate the most pressing macroeconomic issues that affect international airline operations.</w:t>
      </w:r>
    </w:p>
    <w:p w14:paraId="208F3DC5" w14:textId="32416258" w:rsidR="00AB4F5A" w:rsidRDefault="00AB4F5A" w:rsidP="009670B1">
      <w:pPr>
        <w:spacing w:line="360" w:lineRule="auto"/>
        <w:rPr>
          <w:rFonts w:ascii="Arial" w:hAnsi="Arial" w:cs="Arial"/>
        </w:rPr>
      </w:pPr>
    </w:p>
    <w:p w14:paraId="11669127" w14:textId="26DB4E13" w:rsidR="00AB4F5A" w:rsidRDefault="00AB4F5A" w:rsidP="009670B1">
      <w:pPr>
        <w:spacing w:line="360" w:lineRule="auto"/>
        <w:rPr>
          <w:rFonts w:ascii="Arial" w:hAnsi="Arial" w:cs="Arial"/>
        </w:rPr>
      </w:pPr>
    </w:p>
    <w:p w14:paraId="464EFEA0" w14:textId="5F8B2427" w:rsidR="00AB4F5A" w:rsidRDefault="00AB4F5A" w:rsidP="009670B1">
      <w:pPr>
        <w:spacing w:line="360" w:lineRule="auto"/>
        <w:rPr>
          <w:rFonts w:ascii="Arial" w:hAnsi="Arial" w:cs="Arial"/>
        </w:rPr>
      </w:pPr>
    </w:p>
    <w:p w14:paraId="77F6D8D0" w14:textId="53E88BF0" w:rsidR="00AB4F5A" w:rsidRDefault="00AB4F5A" w:rsidP="009670B1">
      <w:pPr>
        <w:spacing w:line="360" w:lineRule="auto"/>
        <w:rPr>
          <w:rFonts w:ascii="Arial" w:hAnsi="Arial" w:cs="Arial"/>
        </w:rPr>
      </w:pPr>
    </w:p>
    <w:p w14:paraId="1B4D5114" w14:textId="002C2C69" w:rsidR="00AB4F5A" w:rsidRDefault="00AB4F5A" w:rsidP="009670B1">
      <w:pPr>
        <w:spacing w:line="360" w:lineRule="auto"/>
        <w:rPr>
          <w:rFonts w:ascii="Arial" w:hAnsi="Arial" w:cs="Arial"/>
        </w:rPr>
      </w:pPr>
    </w:p>
    <w:p w14:paraId="39B057D7" w14:textId="3D26A694" w:rsidR="00AB4F5A" w:rsidRDefault="00AB4F5A" w:rsidP="009670B1">
      <w:pPr>
        <w:spacing w:line="360" w:lineRule="auto"/>
        <w:rPr>
          <w:rFonts w:ascii="Arial" w:hAnsi="Arial" w:cs="Arial"/>
        </w:rPr>
      </w:pPr>
    </w:p>
    <w:p w14:paraId="0ED14AF8" w14:textId="0E35BF59" w:rsidR="00AB4F5A" w:rsidRDefault="00AB4F5A" w:rsidP="009670B1">
      <w:pPr>
        <w:spacing w:line="360" w:lineRule="auto"/>
        <w:rPr>
          <w:rFonts w:ascii="Arial" w:hAnsi="Arial" w:cs="Arial"/>
        </w:rPr>
      </w:pPr>
    </w:p>
    <w:p w14:paraId="3EFA7619" w14:textId="299182D6" w:rsidR="00AB4F5A" w:rsidRDefault="00AB4F5A" w:rsidP="009670B1">
      <w:pPr>
        <w:spacing w:line="360" w:lineRule="auto"/>
        <w:rPr>
          <w:rFonts w:ascii="Arial" w:hAnsi="Arial" w:cs="Arial"/>
        </w:rPr>
      </w:pPr>
    </w:p>
    <w:p w14:paraId="4E5518D8" w14:textId="31A6ECCA" w:rsidR="00AB4F5A" w:rsidRDefault="00AB4F5A" w:rsidP="009670B1">
      <w:pPr>
        <w:spacing w:line="360" w:lineRule="auto"/>
        <w:rPr>
          <w:rFonts w:ascii="Arial" w:hAnsi="Arial" w:cs="Arial"/>
        </w:rPr>
      </w:pPr>
    </w:p>
    <w:p w14:paraId="6BD6BE72" w14:textId="28551D0B" w:rsidR="00AB4F5A" w:rsidRPr="00696464" w:rsidRDefault="00AB4F5A" w:rsidP="009670B1">
      <w:pPr>
        <w:spacing w:line="360" w:lineRule="auto"/>
        <w:rPr>
          <w:rFonts w:ascii="Arial" w:hAnsi="Arial" w:cs="Arial"/>
          <w:sz w:val="28"/>
          <w:szCs w:val="28"/>
        </w:rPr>
      </w:pPr>
    </w:p>
    <w:p w14:paraId="6C04781C" w14:textId="77777777" w:rsidR="00696464" w:rsidRDefault="00696464" w:rsidP="006013B9">
      <w:pPr>
        <w:pStyle w:val="Heading1"/>
        <w:rPr>
          <w:rFonts w:ascii="Arial" w:hAnsi="Arial" w:cs="Arial"/>
          <w:sz w:val="28"/>
          <w:szCs w:val="28"/>
        </w:rPr>
      </w:pPr>
      <w:bookmarkStart w:id="34" w:name="_Toc128504290"/>
    </w:p>
    <w:p w14:paraId="2261F0BB" w14:textId="77777777" w:rsidR="00696464" w:rsidRDefault="00696464" w:rsidP="006013B9">
      <w:pPr>
        <w:pStyle w:val="Heading1"/>
        <w:rPr>
          <w:rFonts w:ascii="Arial" w:hAnsi="Arial" w:cs="Arial"/>
          <w:sz w:val="28"/>
          <w:szCs w:val="28"/>
        </w:rPr>
      </w:pPr>
    </w:p>
    <w:p w14:paraId="1E3CACA4" w14:textId="77777777" w:rsidR="00A654DC" w:rsidRDefault="00A654DC" w:rsidP="00A654DC">
      <w:pPr>
        <w:pStyle w:val="Heading1"/>
      </w:pPr>
    </w:p>
    <w:p w14:paraId="6137EE6A" w14:textId="77777777" w:rsidR="00A654DC" w:rsidRDefault="00A654DC" w:rsidP="00A654DC">
      <w:pPr>
        <w:pStyle w:val="Heading1"/>
      </w:pPr>
    </w:p>
    <w:p w14:paraId="4283AA07" w14:textId="77777777" w:rsidR="00A654DC" w:rsidRDefault="00A654DC" w:rsidP="00A654DC">
      <w:pPr>
        <w:pStyle w:val="Heading1"/>
      </w:pPr>
    </w:p>
    <w:p w14:paraId="6447EBC3" w14:textId="41B471EF" w:rsidR="00AB4F5A" w:rsidRPr="00E34345" w:rsidRDefault="0078493B" w:rsidP="00A654DC">
      <w:pPr>
        <w:pStyle w:val="Heading1"/>
        <w:rPr>
          <w:rFonts w:ascii="Arial" w:hAnsi="Arial" w:cs="Arial"/>
          <w:color w:val="000000" w:themeColor="text1"/>
          <w:sz w:val="28"/>
          <w:szCs w:val="28"/>
        </w:rPr>
      </w:pPr>
      <w:bookmarkStart w:id="35" w:name="_Toc128945446"/>
      <w:r w:rsidRPr="00E34345">
        <w:rPr>
          <w:rFonts w:ascii="Arial" w:hAnsi="Arial" w:cs="Arial"/>
          <w:color w:val="000000" w:themeColor="text1"/>
          <w:sz w:val="28"/>
          <w:szCs w:val="28"/>
        </w:rPr>
        <w:t>References</w:t>
      </w:r>
      <w:bookmarkEnd w:id="34"/>
      <w:bookmarkEnd w:id="35"/>
    </w:p>
    <w:p w14:paraId="7D338F17" w14:textId="529DC11C" w:rsidR="007F0616" w:rsidRPr="00AB7986" w:rsidRDefault="007F0616" w:rsidP="007F0616">
      <w:pPr>
        <w:rPr>
          <w:rFonts w:ascii="Arial" w:hAnsi="Arial" w:cs="Arial"/>
        </w:rPr>
      </w:pPr>
      <w:r w:rsidRPr="00AB7986">
        <w:rPr>
          <w:rFonts w:ascii="Arial" w:hAnsi="Arial" w:cs="Arial"/>
        </w:rPr>
        <w:t xml:space="preserve">Array, F., 2021. </w:t>
      </w:r>
      <w:r w:rsidRPr="00761A66">
        <w:rPr>
          <w:rFonts w:ascii="Arial" w:hAnsi="Arial" w:cs="Arial"/>
          <w:i/>
          <w:iCs/>
        </w:rPr>
        <w:t>British Airways PESTEL Analysis - Research-Methodology</w:t>
      </w:r>
      <w:r w:rsidRPr="00AB7986">
        <w:rPr>
          <w:rFonts w:ascii="Arial" w:hAnsi="Arial" w:cs="Arial"/>
        </w:rPr>
        <w:t>. [online] Research-</w:t>
      </w:r>
      <w:r w:rsidR="00AF0DBF">
        <w:rPr>
          <w:rFonts w:ascii="Arial" w:hAnsi="Arial" w:cs="Arial"/>
        </w:rPr>
        <w:t xml:space="preserve"> </w:t>
      </w:r>
      <w:r w:rsidRPr="00AB7986">
        <w:rPr>
          <w:rFonts w:ascii="Arial" w:hAnsi="Arial" w:cs="Arial"/>
        </w:rPr>
        <w:t>Methodology. Available at: &amp;</w:t>
      </w:r>
      <w:r w:rsidR="009006EF" w:rsidRPr="00AB7986">
        <w:rPr>
          <w:rFonts w:ascii="Arial" w:hAnsi="Arial" w:cs="Arial"/>
        </w:rPr>
        <w:t xml:space="preserve">lt; </w:t>
      </w:r>
      <w:hyperlink r:id="rId14" w:history="1">
        <w:r w:rsidR="00AF0DBF" w:rsidRPr="005206FC">
          <w:rPr>
            <w:rStyle w:val="Hyperlink"/>
            <w:rFonts w:ascii="Arial" w:hAnsi="Arial" w:cs="Arial"/>
          </w:rPr>
          <w:t>https://research-methodology.net/british-airways-pestel-analysis/&amp;gt</w:t>
        </w:r>
      </w:hyperlink>
      <w:r w:rsidR="00D11D15" w:rsidRPr="00AB7986">
        <w:rPr>
          <w:rFonts w:ascii="Arial" w:hAnsi="Arial" w:cs="Arial"/>
        </w:rPr>
        <w:t>.</w:t>
      </w:r>
      <w:r w:rsidR="00AF0DBF">
        <w:rPr>
          <w:rFonts w:ascii="Arial" w:hAnsi="Arial" w:cs="Arial"/>
        </w:rPr>
        <w:t xml:space="preserve"> </w:t>
      </w:r>
      <w:r w:rsidRPr="00AB7986">
        <w:rPr>
          <w:rFonts w:ascii="Arial" w:hAnsi="Arial" w:cs="Arial"/>
        </w:rPr>
        <w:t>[Accessed 1 April 2021].</w:t>
      </w:r>
    </w:p>
    <w:p w14:paraId="51E566ED" w14:textId="7271E3D0" w:rsidR="007F0616" w:rsidRPr="00AB7986" w:rsidRDefault="007F0616" w:rsidP="007F0616">
      <w:pPr>
        <w:rPr>
          <w:rFonts w:ascii="Arial" w:hAnsi="Arial" w:cs="Arial"/>
        </w:rPr>
      </w:pPr>
      <w:r w:rsidRPr="00AB7986">
        <w:rPr>
          <w:rFonts w:ascii="Arial" w:hAnsi="Arial" w:cs="Arial"/>
        </w:rPr>
        <w:t>Bagshaw, M., Irvine, D. and Davies, D., 2020. Exposure to cosmic radiation of British Airways</w:t>
      </w:r>
      <w:r w:rsidR="00AF0DBF">
        <w:rPr>
          <w:rFonts w:ascii="Arial" w:hAnsi="Arial" w:cs="Arial"/>
        </w:rPr>
        <w:t xml:space="preserve"> </w:t>
      </w:r>
      <w:r w:rsidRPr="00AB7986">
        <w:rPr>
          <w:rFonts w:ascii="Arial" w:hAnsi="Arial" w:cs="Arial"/>
        </w:rPr>
        <w:t>flying crew on ultra-long-haul routes. Occupational and Environmental Medicine, 53(7), pp.495-498.</w:t>
      </w:r>
    </w:p>
    <w:p w14:paraId="5630B8D0" w14:textId="68DB4B6A" w:rsidR="007F0616" w:rsidRPr="00AB7986" w:rsidRDefault="007F0616" w:rsidP="007F0616">
      <w:pPr>
        <w:rPr>
          <w:rFonts w:ascii="Arial" w:hAnsi="Arial" w:cs="Arial"/>
        </w:rPr>
      </w:pPr>
      <w:r w:rsidRPr="00AB7986">
        <w:rPr>
          <w:rFonts w:ascii="Arial" w:hAnsi="Arial" w:cs="Arial"/>
        </w:rPr>
        <w:t>Berenbak, J., 2018. The &amp;</w:t>
      </w:r>
      <w:r w:rsidR="00AF0DBF" w:rsidRPr="00AB7986">
        <w:rPr>
          <w:rFonts w:ascii="Arial" w:hAnsi="Arial" w:cs="Arial"/>
        </w:rPr>
        <w:t>quot; British</w:t>
      </w:r>
      <w:r w:rsidRPr="00AB7986">
        <w:rPr>
          <w:rFonts w:ascii="Arial" w:hAnsi="Arial" w:cs="Arial"/>
        </w:rPr>
        <w:t xml:space="preserve"> Airways London Eye&amp;quot; the greatest observation wheel in the</w:t>
      </w:r>
      <w:r w:rsidR="001B6880">
        <w:rPr>
          <w:rFonts w:ascii="Arial" w:hAnsi="Arial" w:cs="Arial"/>
        </w:rPr>
        <w:t xml:space="preserve"> </w:t>
      </w:r>
      <w:r w:rsidRPr="00AB7986">
        <w:rPr>
          <w:rFonts w:ascii="Arial" w:hAnsi="Arial" w:cs="Arial"/>
        </w:rPr>
        <w:t>world (Das &amp;</w:t>
      </w:r>
      <w:r w:rsidR="00AF0DBF" w:rsidRPr="00AB7986">
        <w:rPr>
          <w:rFonts w:ascii="Arial" w:hAnsi="Arial" w:cs="Arial"/>
        </w:rPr>
        <w:t>quot; British</w:t>
      </w:r>
      <w:r w:rsidRPr="00AB7986">
        <w:rPr>
          <w:rFonts w:ascii="Arial" w:hAnsi="Arial" w:cs="Arial"/>
        </w:rPr>
        <w:t xml:space="preserve"> Airways London Eye&amp;quot; - der Welt größtes Riesenrad). Stahlbau, 71(4),</w:t>
      </w:r>
      <w:r w:rsidR="001B6880">
        <w:rPr>
          <w:rFonts w:ascii="Arial" w:hAnsi="Arial" w:cs="Arial"/>
        </w:rPr>
        <w:t xml:space="preserve"> </w:t>
      </w:r>
      <w:r w:rsidRPr="00AB7986">
        <w:rPr>
          <w:rFonts w:ascii="Arial" w:hAnsi="Arial" w:cs="Arial"/>
        </w:rPr>
        <w:t>pp.278-284.</w:t>
      </w:r>
    </w:p>
    <w:p w14:paraId="3294E917" w14:textId="47A4DA66" w:rsidR="007F0616" w:rsidRPr="00C5520E" w:rsidRDefault="007F0616" w:rsidP="007F0616">
      <w:pPr>
        <w:rPr>
          <w:rFonts w:ascii="Arial" w:hAnsi="Arial" w:cs="Arial"/>
          <w:i/>
          <w:iCs/>
        </w:rPr>
      </w:pPr>
      <w:r w:rsidRPr="00AB7986">
        <w:rPr>
          <w:rFonts w:ascii="Arial" w:hAnsi="Arial" w:cs="Arial"/>
        </w:rPr>
        <w:t xml:space="preserve">Berenbak, J. (2020). </w:t>
      </w:r>
      <w:r w:rsidRPr="00AB7986">
        <w:rPr>
          <w:rFonts w:ascii="Arial" w:hAnsi="Arial" w:cs="Arial"/>
          <w:i/>
          <w:iCs/>
        </w:rPr>
        <w:t>The structural design of the ‘British Airways London Eye’ (ZumTragwerksentwurf des ‘British Airways London Eye’).</w:t>
      </w:r>
      <w:r w:rsidRPr="00AB7986">
        <w:rPr>
          <w:rFonts w:ascii="Arial" w:hAnsi="Arial" w:cs="Arial"/>
        </w:rPr>
        <w:t> Stahlbau, 71(4), pp.285–288.</w:t>
      </w:r>
      <w:r w:rsidR="00D92296" w:rsidRPr="00AB7986">
        <w:rPr>
          <w:rFonts w:ascii="Arial" w:hAnsi="Arial" w:cs="Arial"/>
        </w:rPr>
        <w:t>Doi: https://doi.org/10.1002/stab.200200840</w:t>
      </w:r>
      <w:r w:rsidRPr="00AB7986">
        <w:rPr>
          <w:rFonts w:ascii="Arial" w:hAnsi="Arial" w:cs="Arial"/>
        </w:rPr>
        <w:t>.</w:t>
      </w:r>
    </w:p>
    <w:p w14:paraId="57D36CDF" w14:textId="2599FE89" w:rsidR="007F0616" w:rsidRPr="00AB7986" w:rsidRDefault="007F0616" w:rsidP="007F0616">
      <w:pPr>
        <w:rPr>
          <w:rFonts w:ascii="Arial" w:hAnsi="Arial" w:cs="Arial"/>
        </w:rPr>
      </w:pPr>
      <w:r w:rsidRPr="00AB7986">
        <w:rPr>
          <w:rFonts w:ascii="Arial" w:hAnsi="Arial" w:cs="Arial"/>
        </w:rPr>
        <w:t>CHARTERS, P., FAMY, L. and HORTON, W., 2020. AIRWAYS RE-REVISITED. British</w:t>
      </w:r>
      <w:r w:rsidR="00C5520E">
        <w:rPr>
          <w:rFonts w:ascii="Arial" w:hAnsi="Arial" w:cs="Arial"/>
        </w:rPr>
        <w:t xml:space="preserve"> </w:t>
      </w:r>
      <w:r w:rsidRPr="00AB7986">
        <w:rPr>
          <w:rFonts w:ascii="Arial" w:hAnsi="Arial" w:cs="Arial"/>
        </w:rPr>
        <w:t>Journal of Anaesthesia, 63(1), p.128.</w:t>
      </w:r>
    </w:p>
    <w:p w14:paraId="6D9A04C3" w14:textId="34A64192" w:rsidR="007F0616" w:rsidRPr="00AB7986" w:rsidRDefault="007F0616" w:rsidP="007F0616">
      <w:pPr>
        <w:rPr>
          <w:rFonts w:ascii="Arial" w:hAnsi="Arial" w:cs="Arial"/>
        </w:rPr>
      </w:pPr>
      <w:r w:rsidRPr="00AB7986">
        <w:rPr>
          <w:rFonts w:ascii="Arial" w:hAnsi="Arial" w:cs="Arial"/>
        </w:rPr>
        <w:t>Chegg, E., 2021</w:t>
      </w:r>
      <w:r w:rsidRPr="00956EE0">
        <w:rPr>
          <w:rFonts w:ascii="Arial" w:hAnsi="Arial" w:cs="Arial"/>
          <w:i/>
          <w:iCs/>
        </w:rPr>
        <w:t>. British Airways Porter’s Five Forces Analysis - Research-</w:t>
      </w:r>
      <w:r w:rsidR="00956EE0" w:rsidRPr="00956EE0">
        <w:rPr>
          <w:rFonts w:ascii="Arial" w:hAnsi="Arial" w:cs="Arial"/>
          <w:i/>
          <w:iCs/>
        </w:rPr>
        <w:t>Methodology.</w:t>
      </w:r>
      <w:r w:rsidR="00956EE0" w:rsidRPr="00AB7986">
        <w:rPr>
          <w:rFonts w:ascii="Arial" w:hAnsi="Arial" w:cs="Arial"/>
        </w:rPr>
        <w:t xml:space="preserve"> [</w:t>
      </w:r>
      <w:r w:rsidRPr="00AB7986">
        <w:rPr>
          <w:rFonts w:ascii="Arial" w:hAnsi="Arial" w:cs="Arial"/>
        </w:rPr>
        <w:t>online] Research-Methodology. Available at: &amp;</w:t>
      </w:r>
      <w:r w:rsidR="00956EE0" w:rsidRPr="00AB7986">
        <w:rPr>
          <w:rFonts w:ascii="Arial" w:hAnsi="Arial" w:cs="Arial"/>
        </w:rPr>
        <w:t>lt; https://research-methodology.net/british-airways-porters-five-forces-analysis/&amp;gt</w:t>
      </w:r>
      <w:r w:rsidRPr="00AB7986">
        <w:rPr>
          <w:rFonts w:ascii="Arial" w:hAnsi="Arial" w:cs="Arial"/>
        </w:rPr>
        <w:t>; [Accessed 14th June 2021].</w:t>
      </w:r>
    </w:p>
    <w:p w14:paraId="48B58FF8" w14:textId="77777777" w:rsidR="007F0616" w:rsidRPr="00AB7986" w:rsidRDefault="007F0616" w:rsidP="007F0616">
      <w:pPr>
        <w:rPr>
          <w:rFonts w:ascii="Arial" w:hAnsi="Arial" w:cs="Arial"/>
        </w:rPr>
      </w:pPr>
      <w:r w:rsidRPr="00AB7986">
        <w:rPr>
          <w:rFonts w:ascii="Arial" w:hAnsi="Arial" w:cs="Arial"/>
        </w:rPr>
        <w:t>Douglas, R., 2018. Bargaining power of suppliers. Veterinary Record, 174(S1), pp.6-6.</w:t>
      </w:r>
    </w:p>
    <w:p w14:paraId="4398102F" w14:textId="3425E2A8" w:rsidR="007F0616" w:rsidRPr="00AB7986" w:rsidRDefault="007F0616" w:rsidP="007F0616">
      <w:pPr>
        <w:rPr>
          <w:rFonts w:ascii="Arial" w:hAnsi="Arial" w:cs="Arial"/>
        </w:rPr>
      </w:pPr>
      <w:r w:rsidRPr="00AB7986">
        <w:rPr>
          <w:rFonts w:ascii="Arial" w:hAnsi="Arial" w:cs="Arial"/>
        </w:rPr>
        <w:t>Hamlet, J., 2021.</w:t>
      </w:r>
      <w:r w:rsidRPr="001511C5">
        <w:rPr>
          <w:rFonts w:ascii="Arial" w:hAnsi="Arial" w:cs="Arial"/>
          <w:i/>
          <w:iCs/>
        </w:rPr>
        <w:t xml:space="preserve"> British Airways SWOT &amp;amp; PESTLE Analysis</w:t>
      </w:r>
      <w:r w:rsidRPr="00AB7986">
        <w:rPr>
          <w:rFonts w:ascii="Arial" w:hAnsi="Arial" w:cs="Arial"/>
        </w:rPr>
        <w:t xml:space="preserve"> | SWOT &amp;amp; PESTLE. [online]</w:t>
      </w:r>
      <w:r w:rsidR="00345A61">
        <w:rPr>
          <w:rFonts w:ascii="Arial" w:hAnsi="Arial" w:cs="Arial"/>
        </w:rPr>
        <w:t xml:space="preserve"> </w:t>
      </w:r>
      <w:r w:rsidRPr="00AB7986">
        <w:rPr>
          <w:rFonts w:ascii="Arial" w:hAnsi="Arial" w:cs="Arial"/>
        </w:rPr>
        <w:t>SWOT &amp;amp; Katz, M., 2015. Firm-Specific Differentiation and Competition Among Multiproduct</w:t>
      </w:r>
      <w:r w:rsidR="00345A61">
        <w:rPr>
          <w:rFonts w:ascii="Arial" w:hAnsi="Arial" w:cs="Arial"/>
        </w:rPr>
        <w:t xml:space="preserve"> </w:t>
      </w:r>
      <w:r w:rsidRPr="00AB7986">
        <w:rPr>
          <w:rFonts w:ascii="Arial" w:hAnsi="Arial" w:cs="Arial"/>
        </w:rPr>
        <w:t>Firms. The Journal of Business, 57(S1), p.S149.</w:t>
      </w:r>
    </w:p>
    <w:p w14:paraId="0E1EB508" w14:textId="7972FA18" w:rsidR="007F0616" w:rsidRPr="00AB7986" w:rsidRDefault="007F0616" w:rsidP="007F0616">
      <w:pPr>
        <w:rPr>
          <w:rFonts w:ascii="Arial" w:hAnsi="Arial" w:cs="Arial"/>
        </w:rPr>
      </w:pPr>
    </w:p>
    <w:p w14:paraId="4D621CC1" w14:textId="12327805" w:rsidR="007F0616" w:rsidRPr="00AB7986" w:rsidRDefault="007F0616" w:rsidP="007F0616">
      <w:pPr>
        <w:rPr>
          <w:rFonts w:ascii="Arial" w:hAnsi="Arial" w:cs="Arial"/>
        </w:rPr>
      </w:pPr>
      <w:r w:rsidRPr="00AB7986">
        <w:rPr>
          <w:rFonts w:ascii="Arial" w:hAnsi="Arial" w:cs="Arial"/>
        </w:rPr>
        <w:t>PESTLE.com. Available at: &amp;</w:t>
      </w:r>
      <w:r w:rsidR="00CB3664" w:rsidRPr="00AB7986">
        <w:rPr>
          <w:rFonts w:ascii="Arial" w:hAnsi="Arial" w:cs="Arial"/>
        </w:rPr>
        <w:t>lt; https://www.swotandpestle.com/british-airways/&amp;gt</w:t>
      </w:r>
      <w:r w:rsidRPr="00AB7986">
        <w:rPr>
          <w:rFonts w:ascii="Arial" w:hAnsi="Arial" w:cs="Arial"/>
        </w:rPr>
        <w:t>; [Accessed 14</w:t>
      </w:r>
      <w:r w:rsidRPr="002F608A">
        <w:rPr>
          <w:rFonts w:ascii="Arial" w:hAnsi="Arial" w:cs="Arial"/>
          <w:vertAlign w:val="superscript"/>
        </w:rPr>
        <w:t>th</w:t>
      </w:r>
      <w:r w:rsidR="002F608A">
        <w:rPr>
          <w:rFonts w:ascii="Arial" w:hAnsi="Arial" w:cs="Arial"/>
        </w:rPr>
        <w:t xml:space="preserve"> </w:t>
      </w:r>
      <w:r w:rsidRPr="00AB7986">
        <w:rPr>
          <w:rFonts w:ascii="Arial" w:hAnsi="Arial" w:cs="Arial"/>
        </w:rPr>
        <w:t>June 2021].</w:t>
      </w:r>
    </w:p>
    <w:p w14:paraId="3C5D57FC" w14:textId="6764E6E9" w:rsidR="007F0616" w:rsidRPr="00AB7986" w:rsidRDefault="007F0616" w:rsidP="007F0616">
      <w:pPr>
        <w:rPr>
          <w:rFonts w:ascii="Arial" w:hAnsi="Arial" w:cs="Arial"/>
        </w:rPr>
      </w:pPr>
      <w:r w:rsidRPr="00AB7986">
        <w:rPr>
          <w:rFonts w:ascii="Arial" w:hAnsi="Arial" w:cs="Arial"/>
        </w:rPr>
        <w:t xml:space="preserve">Meow, L., 2021. British Airways Porter Five Forces Analysis. [online] Essay48. Available </w:t>
      </w:r>
      <w:r w:rsidR="00763529" w:rsidRPr="00AB7986">
        <w:rPr>
          <w:rFonts w:ascii="Arial" w:hAnsi="Arial" w:cs="Arial"/>
        </w:rPr>
        <w:t>at: &amp;</w:t>
      </w:r>
      <w:r w:rsidR="00CB3664" w:rsidRPr="00AB7986">
        <w:rPr>
          <w:rFonts w:ascii="Arial" w:hAnsi="Arial" w:cs="Arial"/>
        </w:rPr>
        <w:t>lt; https://www.essay48.com/term-paper/13877-British-Airways-Porter-Five-Forces&amp;gt</w:t>
      </w:r>
      <w:r w:rsidRPr="00AB7986">
        <w:rPr>
          <w:rFonts w:ascii="Arial" w:hAnsi="Arial" w:cs="Arial"/>
        </w:rPr>
        <w:t>; [Accessed</w:t>
      </w:r>
      <w:r w:rsidR="002F608A">
        <w:rPr>
          <w:rFonts w:ascii="Arial" w:hAnsi="Arial" w:cs="Arial"/>
        </w:rPr>
        <w:t xml:space="preserve"> </w:t>
      </w:r>
      <w:r w:rsidRPr="00AB7986">
        <w:rPr>
          <w:rFonts w:ascii="Arial" w:hAnsi="Arial" w:cs="Arial"/>
        </w:rPr>
        <w:t>14th June 2021].</w:t>
      </w:r>
    </w:p>
    <w:p w14:paraId="3862135A" w14:textId="720F402F" w:rsidR="007F0616" w:rsidRPr="00AB7986" w:rsidRDefault="007F0616" w:rsidP="007F0616">
      <w:pPr>
        <w:rPr>
          <w:rFonts w:ascii="Arial" w:hAnsi="Arial" w:cs="Arial"/>
        </w:rPr>
      </w:pPr>
      <w:r w:rsidRPr="00AB7986">
        <w:rPr>
          <w:rFonts w:ascii="Arial" w:hAnsi="Arial" w:cs="Arial"/>
        </w:rPr>
        <w:t xml:space="preserve">Moro Visconti, R., 2019. PPP versus Traditional Healthcare Procurement in Italy: </w:t>
      </w:r>
      <w:r w:rsidR="002F608A" w:rsidRPr="00AB7986">
        <w:rPr>
          <w:rFonts w:ascii="Arial" w:hAnsi="Arial" w:cs="Arial"/>
        </w:rPr>
        <w:t>Assessing Value</w:t>
      </w:r>
      <w:r w:rsidRPr="00AB7986">
        <w:rPr>
          <w:rFonts w:ascii="Arial" w:hAnsi="Arial" w:cs="Arial"/>
        </w:rPr>
        <w:t xml:space="preserve"> for Money with PESTLE and SWOT Analysis. SSRN Electronic Journal, pp.12-14.</w:t>
      </w:r>
    </w:p>
    <w:p w14:paraId="353F70CC" w14:textId="17B0CD83" w:rsidR="007F0616" w:rsidRPr="00AB7986" w:rsidRDefault="007F0616" w:rsidP="007F0616">
      <w:pPr>
        <w:rPr>
          <w:rFonts w:ascii="Arial" w:hAnsi="Arial" w:cs="Arial"/>
        </w:rPr>
      </w:pPr>
      <w:r w:rsidRPr="00AB7986">
        <w:rPr>
          <w:rFonts w:ascii="Arial" w:hAnsi="Arial" w:cs="Arial"/>
        </w:rPr>
        <w:t>Nurlansa, O. and Jati, H., 2017. Analysis of Porter&amp;#</w:t>
      </w:r>
      <w:r w:rsidR="00CB3664" w:rsidRPr="00AB7986">
        <w:rPr>
          <w:rFonts w:ascii="Arial" w:hAnsi="Arial" w:cs="Arial"/>
        </w:rPr>
        <w:t>39; s</w:t>
      </w:r>
      <w:r w:rsidRPr="00AB7986">
        <w:rPr>
          <w:rFonts w:ascii="Arial" w:hAnsi="Arial" w:cs="Arial"/>
        </w:rPr>
        <w:t xml:space="preserve"> Five forces Model on British Airways. Evo</w:t>
      </w:r>
      <w:r w:rsidR="00A96A92">
        <w:rPr>
          <w:rFonts w:ascii="Arial" w:hAnsi="Arial" w:cs="Arial"/>
        </w:rPr>
        <w:t xml:space="preserve"> </w:t>
      </w:r>
      <w:r w:rsidRPr="00AB7986">
        <w:rPr>
          <w:rFonts w:ascii="Arial" w:hAnsi="Arial" w:cs="Arial"/>
        </w:rPr>
        <w:t>(Electronics, Informatics, and Vocational Education), 1(2), pp.84-96.</w:t>
      </w:r>
    </w:p>
    <w:p w14:paraId="5DD71893" w14:textId="02E92B33" w:rsidR="007F0616" w:rsidRPr="00AB7986" w:rsidRDefault="007F0616" w:rsidP="007F0616">
      <w:pPr>
        <w:rPr>
          <w:rFonts w:ascii="Arial" w:hAnsi="Arial" w:cs="Arial"/>
        </w:rPr>
      </w:pPr>
      <w:r w:rsidRPr="00AB7986">
        <w:rPr>
          <w:rFonts w:ascii="Arial" w:hAnsi="Arial" w:cs="Arial"/>
        </w:rPr>
        <w:lastRenderedPageBreak/>
        <w:t>Porter Analysis. 2021. Porter’s Five Forces Model of British Airways Porter Analysis. [online]</w:t>
      </w:r>
    </w:p>
    <w:p w14:paraId="0A484897" w14:textId="2FF8FFB6" w:rsidR="007F0616" w:rsidRPr="00AB7986" w:rsidRDefault="007F0616" w:rsidP="007F0616">
      <w:pPr>
        <w:rPr>
          <w:rFonts w:ascii="Arial" w:hAnsi="Arial" w:cs="Arial"/>
        </w:rPr>
      </w:pPr>
      <w:r w:rsidRPr="00AB7986">
        <w:rPr>
          <w:rFonts w:ascii="Arial" w:hAnsi="Arial" w:cs="Arial"/>
        </w:rPr>
        <w:t>Available at: &amp;</w:t>
      </w:r>
      <w:r w:rsidR="00CB3664" w:rsidRPr="00AB7986">
        <w:rPr>
          <w:rFonts w:ascii="Arial" w:hAnsi="Arial" w:cs="Arial"/>
        </w:rPr>
        <w:t xml:space="preserve">lt; </w:t>
      </w:r>
      <w:hyperlink r:id="rId15" w:history="1">
        <w:r w:rsidR="006465F9" w:rsidRPr="005206FC">
          <w:rPr>
            <w:rStyle w:val="Hyperlink"/>
            <w:rFonts w:ascii="Arial" w:hAnsi="Arial" w:cs="Arial"/>
          </w:rPr>
          <w:t>https://www.porteranalysis.com/porters-five-forces-model-of-british-airways/&amp;gt</w:t>
        </w:r>
      </w:hyperlink>
      <w:r w:rsidR="00CB3664" w:rsidRPr="00AB7986">
        <w:rPr>
          <w:rFonts w:ascii="Arial" w:hAnsi="Arial" w:cs="Arial"/>
        </w:rPr>
        <w:t>.</w:t>
      </w:r>
      <w:r w:rsidR="006465F9">
        <w:rPr>
          <w:rFonts w:ascii="Arial" w:hAnsi="Arial" w:cs="Arial"/>
        </w:rPr>
        <w:t xml:space="preserve"> </w:t>
      </w:r>
      <w:r w:rsidRPr="00AB7986">
        <w:rPr>
          <w:rFonts w:ascii="Arial" w:hAnsi="Arial" w:cs="Arial"/>
        </w:rPr>
        <w:t>[Accessed 14 June 2021].</w:t>
      </w:r>
    </w:p>
    <w:p w14:paraId="5ECB097A" w14:textId="2FE25889" w:rsidR="007F0616" w:rsidRPr="00AB7986" w:rsidRDefault="007F0616" w:rsidP="007F0616">
      <w:pPr>
        <w:rPr>
          <w:rFonts w:ascii="Arial" w:hAnsi="Arial" w:cs="Arial"/>
        </w:rPr>
      </w:pPr>
      <w:r w:rsidRPr="00AB7986">
        <w:rPr>
          <w:rFonts w:ascii="Arial" w:hAnsi="Arial" w:cs="Arial"/>
        </w:rPr>
        <w:t>Pratap, A., 2021. British Airways Pestel Analysis. [online] notesmatic. Available at:</w:t>
      </w:r>
      <w:r w:rsidR="006465F9">
        <w:rPr>
          <w:rFonts w:ascii="Arial" w:hAnsi="Arial" w:cs="Arial"/>
        </w:rPr>
        <w:t xml:space="preserve"> </w:t>
      </w:r>
      <w:r w:rsidRPr="00AB7986">
        <w:rPr>
          <w:rFonts w:ascii="Arial" w:hAnsi="Arial" w:cs="Arial"/>
        </w:rPr>
        <w:t>&amp;</w:t>
      </w:r>
      <w:r w:rsidR="00CB3664" w:rsidRPr="00AB7986">
        <w:rPr>
          <w:rFonts w:ascii="Arial" w:hAnsi="Arial" w:cs="Arial"/>
        </w:rPr>
        <w:t>lt; https://notesmatic.com/British-airways-Pestel-analysis/&amp;gt</w:t>
      </w:r>
      <w:r w:rsidRPr="00AB7986">
        <w:rPr>
          <w:rFonts w:ascii="Arial" w:hAnsi="Arial" w:cs="Arial"/>
        </w:rPr>
        <w:t>; [Accessed 14th June 2021].</w:t>
      </w:r>
    </w:p>
    <w:p w14:paraId="23236C07" w14:textId="15C0A031" w:rsidR="007F0616" w:rsidRPr="00AB7986" w:rsidRDefault="007F0616" w:rsidP="007F0616">
      <w:pPr>
        <w:rPr>
          <w:rFonts w:ascii="Arial" w:hAnsi="Arial" w:cs="Arial"/>
        </w:rPr>
      </w:pPr>
      <w:r w:rsidRPr="00AB7986">
        <w:rPr>
          <w:rFonts w:ascii="Arial" w:hAnsi="Arial" w:cs="Arial"/>
        </w:rPr>
        <w:t xml:space="preserve">Prassl, J., 2018. To Strike, to Serve? Industrial Action at British Airways. British Airways plc </w:t>
      </w:r>
      <w:r w:rsidR="00763529" w:rsidRPr="00AB7986">
        <w:rPr>
          <w:rFonts w:ascii="Arial" w:hAnsi="Arial" w:cs="Arial"/>
        </w:rPr>
        <w:t>v Unite</w:t>
      </w:r>
      <w:r w:rsidRPr="00AB7986">
        <w:rPr>
          <w:rFonts w:ascii="Arial" w:hAnsi="Arial" w:cs="Arial"/>
        </w:rPr>
        <w:t xml:space="preserve"> the Union (Nos 1 and 2). Industrial Law Journal, 40(1), pp.82-91.</w:t>
      </w:r>
    </w:p>
    <w:p w14:paraId="4E0EFB58" w14:textId="24572EFC" w:rsidR="007F0616" w:rsidRPr="00AB7986" w:rsidRDefault="007F0616" w:rsidP="007F0616">
      <w:pPr>
        <w:rPr>
          <w:rFonts w:ascii="Arial" w:hAnsi="Arial" w:cs="Arial"/>
        </w:rPr>
      </w:pPr>
      <w:r w:rsidRPr="00AB7986">
        <w:rPr>
          <w:rFonts w:ascii="Arial" w:hAnsi="Arial" w:cs="Arial"/>
        </w:rPr>
        <w:t xml:space="preserve">Westney, D.E. (2021). </w:t>
      </w:r>
      <w:r w:rsidRPr="00DA5653">
        <w:rPr>
          <w:rFonts w:ascii="Arial" w:hAnsi="Arial" w:cs="Arial"/>
          <w:i/>
          <w:iCs/>
        </w:rPr>
        <w:t>Global strategy and global business environment: changing models of the</w:t>
      </w:r>
      <w:r w:rsidR="00DA5653" w:rsidRPr="00DA5653">
        <w:rPr>
          <w:rFonts w:ascii="Arial" w:hAnsi="Arial" w:cs="Arial"/>
          <w:i/>
          <w:iCs/>
        </w:rPr>
        <w:t xml:space="preserve"> </w:t>
      </w:r>
      <w:r w:rsidRPr="00DA5653">
        <w:rPr>
          <w:rFonts w:ascii="Arial" w:hAnsi="Arial" w:cs="Arial"/>
          <w:i/>
          <w:iCs/>
        </w:rPr>
        <w:t>global business environment</w:t>
      </w:r>
      <w:r w:rsidRPr="00AB7986">
        <w:rPr>
          <w:rFonts w:ascii="Arial" w:hAnsi="Arial" w:cs="Arial"/>
        </w:rPr>
        <w:t>. Global Strategy Journal, 1(3-4), pp.377–381.</w:t>
      </w:r>
    </w:p>
    <w:p w14:paraId="79A0D222" w14:textId="79AE3A8B" w:rsidR="00C34050" w:rsidRPr="00AB7986" w:rsidRDefault="00AB7986" w:rsidP="007F0616">
      <w:pPr>
        <w:rPr>
          <w:rFonts w:ascii="Arial" w:hAnsi="Arial" w:cs="Arial"/>
        </w:rPr>
      </w:pPr>
      <w:r w:rsidRPr="00AB7986">
        <w:rPr>
          <w:rFonts w:ascii="Arial" w:hAnsi="Arial" w:cs="Arial"/>
        </w:rPr>
        <w:t>Doi: https://doi.org/10.1002/gsj.34</w:t>
      </w:r>
      <w:r w:rsidR="007F0616" w:rsidRPr="00AB7986">
        <w:rPr>
          <w:rFonts w:ascii="Arial" w:hAnsi="Arial" w:cs="Arial"/>
        </w:rPr>
        <w:t>.</w:t>
      </w:r>
    </w:p>
    <w:sectPr w:rsidR="00C34050" w:rsidRPr="00AB7986" w:rsidSect="00C6044F">
      <w:footerReference w:type="default" r:id="rId16"/>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FE5AC" w14:textId="77777777" w:rsidR="003B3B9D" w:rsidRDefault="003B3B9D" w:rsidP="00C6719A">
      <w:pPr>
        <w:spacing w:after="0" w:line="240" w:lineRule="auto"/>
      </w:pPr>
      <w:r>
        <w:separator/>
      </w:r>
    </w:p>
  </w:endnote>
  <w:endnote w:type="continuationSeparator" w:id="0">
    <w:p w14:paraId="47A95632" w14:textId="77777777" w:rsidR="003B3B9D" w:rsidRDefault="003B3B9D" w:rsidP="00C67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941698"/>
      <w:docPartObj>
        <w:docPartGallery w:val="Page Numbers (Bottom of Page)"/>
        <w:docPartUnique/>
      </w:docPartObj>
    </w:sdtPr>
    <w:sdtContent>
      <w:p w14:paraId="3CFB5779" w14:textId="65A31FEA" w:rsidR="00C6719A" w:rsidRDefault="00C6719A">
        <w:pPr>
          <w:pStyle w:val="Footer"/>
        </w:pPr>
        <w:r>
          <w:fldChar w:fldCharType="begin"/>
        </w:r>
        <w:r>
          <w:instrText>PAGE   \* MERGEFORMAT</w:instrText>
        </w:r>
        <w:r>
          <w:fldChar w:fldCharType="separate"/>
        </w:r>
        <w:r>
          <w:t>2</w:t>
        </w:r>
        <w:r>
          <w:fldChar w:fldCharType="end"/>
        </w:r>
      </w:p>
    </w:sdtContent>
  </w:sdt>
  <w:p w14:paraId="566E499D" w14:textId="77777777" w:rsidR="00C6719A" w:rsidRDefault="00C67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882F5" w14:textId="77777777" w:rsidR="003B3B9D" w:rsidRDefault="003B3B9D" w:rsidP="00C6719A">
      <w:pPr>
        <w:spacing w:after="0" w:line="240" w:lineRule="auto"/>
      </w:pPr>
      <w:r>
        <w:separator/>
      </w:r>
    </w:p>
  </w:footnote>
  <w:footnote w:type="continuationSeparator" w:id="0">
    <w:p w14:paraId="159D2FB0" w14:textId="77777777" w:rsidR="003B3B9D" w:rsidRDefault="003B3B9D" w:rsidP="00C671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BF0"/>
    <w:rsid w:val="0001376D"/>
    <w:rsid w:val="000138AF"/>
    <w:rsid w:val="000159C9"/>
    <w:rsid w:val="000742E7"/>
    <w:rsid w:val="00076442"/>
    <w:rsid w:val="000957C8"/>
    <w:rsid w:val="00097279"/>
    <w:rsid w:val="000A0B0A"/>
    <w:rsid w:val="000D4FDA"/>
    <w:rsid w:val="000D7DED"/>
    <w:rsid w:val="000F5993"/>
    <w:rsid w:val="001511C5"/>
    <w:rsid w:val="00173D47"/>
    <w:rsid w:val="00184004"/>
    <w:rsid w:val="0018460E"/>
    <w:rsid w:val="00184FCC"/>
    <w:rsid w:val="001A7E43"/>
    <w:rsid w:val="001B6880"/>
    <w:rsid w:val="001C1EE0"/>
    <w:rsid w:val="001C779D"/>
    <w:rsid w:val="001D1169"/>
    <w:rsid w:val="001D228E"/>
    <w:rsid w:val="001F44FD"/>
    <w:rsid w:val="0022010D"/>
    <w:rsid w:val="00223689"/>
    <w:rsid w:val="0023327B"/>
    <w:rsid w:val="00250890"/>
    <w:rsid w:val="00285D8A"/>
    <w:rsid w:val="002A6281"/>
    <w:rsid w:val="002D3C13"/>
    <w:rsid w:val="002E2608"/>
    <w:rsid w:val="002F608A"/>
    <w:rsid w:val="002F6FC5"/>
    <w:rsid w:val="00315968"/>
    <w:rsid w:val="00324569"/>
    <w:rsid w:val="003260C1"/>
    <w:rsid w:val="003316C6"/>
    <w:rsid w:val="00345A61"/>
    <w:rsid w:val="00350535"/>
    <w:rsid w:val="00356317"/>
    <w:rsid w:val="003723C7"/>
    <w:rsid w:val="00386C57"/>
    <w:rsid w:val="003B3B9D"/>
    <w:rsid w:val="003C6A12"/>
    <w:rsid w:val="00457063"/>
    <w:rsid w:val="00461350"/>
    <w:rsid w:val="00462132"/>
    <w:rsid w:val="00463EA7"/>
    <w:rsid w:val="004664F7"/>
    <w:rsid w:val="00473091"/>
    <w:rsid w:val="00482334"/>
    <w:rsid w:val="004867B6"/>
    <w:rsid w:val="004D0178"/>
    <w:rsid w:val="004F63A5"/>
    <w:rsid w:val="00563628"/>
    <w:rsid w:val="00577062"/>
    <w:rsid w:val="00580D77"/>
    <w:rsid w:val="005B7E81"/>
    <w:rsid w:val="005E0246"/>
    <w:rsid w:val="005F050B"/>
    <w:rsid w:val="00600FDB"/>
    <w:rsid w:val="006013B9"/>
    <w:rsid w:val="00637163"/>
    <w:rsid w:val="006465F9"/>
    <w:rsid w:val="00651829"/>
    <w:rsid w:val="00696464"/>
    <w:rsid w:val="006A2CB5"/>
    <w:rsid w:val="006B7FC9"/>
    <w:rsid w:val="006D3993"/>
    <w:rsid w:val="00705CA3"/>
    <w:rsid w:val="007124FB"/>
    <w:rsid w:val="0072191E"/>
    <w:rsid w:val="0073171C"/>
    <w:rsid w:val="00755490"/>
    <w:rsid w:val="00760FC6"/>
    <w:rsid w:val="00761A66"/>
    <w:rsid w:val="00763529"/>
    <w:rsid w:val="00765B22"/>
    <w:rsid w:val="00780933"/>
    <w:rsid w:val="0078335C"/>
    <w:rsid w:val="0078493B"/>
    <w:rsid w:val="007B0194"/>
    <w:rsid w:val="007E48FF"/>
    <w:rsid w:val="007F0616"/>
    <w:rsid w:val="0080191F"/>
    <w:rsid w:val="008115FE"/>
    <w:rsid w:val="00835469"/>
    <w:rsid w:val="00841707"/>
    <w:rsid w:val="008429D4"/>
    <w:rsid w:val="00860A43"/>
    <w:rsid w:val="008B2E03"/>
    <w:rsid w:val="008E5C84"/>
    <w:rsid w:val="008F31C9"/>
    <w:rsid w:val="009006EF"/>
    <w:rsid w:val="009011F4"/>
    <w:rsid w:val="009112F7"/>
    <w:rsid w:val="00912A91"/>
    <w:rsid w:val="00915BF0"/>
    <w:rsid w:val="00956EE0"/>
    <w:rsid w:val="009603C8"/>
    <w:rsid w:val="00963908"/>
    <w:rsid w:val="00963D89"/>
    <w:rsid w:val="009670B1"/>
    <w:rsid w:val="00990C09"/>
    <w:rsid w:val="0099346B"/>
    <w:rsid w:val="009A4956"/>
    <w:rsid w:val="009D0BBD"/>
    <w:rsid w:val="009E3148"/>
    <w:rsid w:val="009F2C34"/>
    <w:rsid w:val="00A15545"/>
    <w:rsid w:val="00A55B0D"/>
    <w:rsid w:val="00A64160"/>
    <w:rsid w:val="00A654DC"/>
    <w:rsid w:val="00A72A6A"/>
    <w:rsid w:val="00A76459"/>
    <w:rsid w:val="00A7743F"/>
    <w:rsid w:val="00A96A92"/>
    <w:rsid w:val="00AA0BF5"/>
    <w:rsid w:val="00AA53C0"/>
    <w:rsid w:val="00AB4F5A"/>
    <w:rsid w:val="00AB7986"/>
    <w:rsid w:val="00AC5D9A"/>
    <w:rsid w:val="00AC6E54"/>
    <w:rsid w:val="00AF0DBF"/>
    <w:rsid w:val="00B01ED5"/>
    <w:rsid w:val="00B130DA"/>
    <w:rsid w:val="00B4138E"/>
    <w:rsid w:val="00B50CAB"/>
    <w:rsid w:val="00B63ED8"/>
    <w:rsid w:val="00B8051E"/>
    <w:rsid w:val="00C02BF4"/>
    <w:rsid w:val="00C34050"/>
    <w:rsid w:val="00C42F41"/>
    <w:rsid w:val="00C5520E"/>
    <w:rsid w:val="00C6044F"/>
    <w:rsid w:val="00C6719A"/>
    <w:rsid w:val="00C75744"/>
    <w:rsid w:val="00C81C34"/>
    <w:rsid w:val="00C83788"/>
    <w:rsid w:val="00C84D0C"/>
    <w:rsid w:val="00C910B1"/>
    <w:rsid w:val="00CB017C"/>
    <w:rsid w:val="00CB3664"/>
    <w:rsid w:val="00D007B4"/>
    <w:rsid w:val="00D11D15"/>
    <w:rsid w:val="00D2002F"/>
    <w:rsid w:val="00D223F1"/>
    <w:rsid w:val="00D60E74"/>
    <w:rsid w:val="00D61E7A"/>
    <w:rsid w:val="00D73FDE"/>
    <w:rsid w:val="00D861D3"/>
    <w:rsid w:val="00D92296"/>
    <w:rsid w:val="00DA5653"/>
    <w:rsid w:val="00DB7AC4"/>
    <w:rsid w:val="00DC05B8"/>
    <w:rsid w:val="00DE7339"/>
    <w:rsid w:val="00E12AF4"/>
    <w:rsid w:val="00E34345"/>
    <w:rsid w:val="00E35E5C"/>
    <w:rsid w:val="00E45B38"/>
    <w:rsid w:val="00E511BA"/>
    <w:rsid w:val="00E67101"/>
    <w:rsid w:val="00E8142B"/>
    <w:rsid w:val="00E84B23"/>
    <w:rsid w:val="00E871FE"/>
    <w:rsid w:val="00EB120D"/>
    <w:rsid w:val="00EB4C10"/>
    <w:rsid w:val="00ED4EDF"/>
    <w:rsid w:val="00F24410"/>
    <w:rsid w:val="00F46405"/>
    <w:rsid w:val="00F96E5D"/>
    <w:rsid w:val="00FA6C85"/>
    <w:rsid w:val="00FD0CD2"/>
    <w:rsid w:val="00FE5AE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806D1"/>
  <w15:chartTrackingRefBased/>
  <w15:docId w15:val="{71AF75D2-DC14-456C-A1AF-4DE32BDB5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72A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3E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6459"/>
    <w:pPr>
      <w:spacing w:after="0" w:line="240" w:lineRule="auto"/>
    </w:pPr>
    <w:rPr>
      <w:rFonts w:eastAsiaTheme="minorEastAsia"/>
      <w:lang w:eastAsia="bg-BG"/>
    </w:rPr>
  </w:style>
  <w:style w:type="character" w:customStyle="1" w:styleId="NoSpacingChar">
    <w:name w:val="No Spacing Char"/>
    <w:basedOn w:val="DefaultParagraphFont"/>
    <w:link w:val="NoSpacing"/>
    <w:uiPriority w:val="1"/>
    <w:rsid w:val="00A76459"/>
    <w:rPr>
      <w:rFonts w:eastAsiaTheme="minorEastAsia"/>
      <w:lang w:eastAsia="bg-BG"/>
    </w:rPr>
  </w:style>
  <w:style w:type="character" w:customStyle="1" w:styleId="Heading1Char">
    <w:name w:val="Heading 1 Char"/>
    <w:basedOn w:val="DefaultParagraphFont"/>
    <w:link w:val="Heading1"/>
    <w:uiPriority w:val="9"/>
    <w:rsid w:val="00A72A6A"/>
    <w:rPr>
      <w:rFonts w:asciiTheme="majorHAnsi" w:eastAsiaTheme="majorEastAsia" w:hAnsiTheme="majorHAnsi" w:cstheme="majorBidi"/>
      <w:color w:val="2F5496" w:themeColor="accent1" w:themeShade="BF"/>
      <w:sz w:val="32"/>
      <w:szCs w:val="32"/>
      <w:lang w:val="en-GB"/>
    </w:rPr>
  </w:style>
  <w:style w:type="paragraph" w:styleId="Header">
    <w:name w:val="header"/>
    <w:basedOn w:val="Normal"/>
    <w:link w:val="HeaderChar"/>
    <w:uiPriority w:val="99"/>
    <w:unhideWhenUsed/>
    <w:rsid w:val="00C671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6719A"/>
    <w:rPr>
      <w:lang w:val="en-GB"/>
    </w:rPr>
  </w:style>
  <w:style w:type="paragraph" w:styleId="Footer">
    <w:name w:val="footer"/>
    <w:basedOn w:val="Normal"/>
    <w:link w:val="FooterChar"/>
    <w:uiPriority w:val="99"/>
    <w:unhideWhenUsed/>
    <w:rsid w:val="00C671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6719A"/>
    <w:rPr>
      <w:lang w:val="en-GB"/>
    </w:rPr>
  </w:style>
  <w:style w:type="paragraph" w:styleId="TOCHeading">
    <w:name w:val="TOC Heading"/>
    <w:basedOn w:val="Heading1"/>
    <w:next w:val="Normal"/>
    <w:uiPriority w:val="39"/>
    <w:unhideWhenUsed/>
    <w:qFormat/>
    <w:rsid w:val="0080191F"/>
    <w:pPr>
      <w:outlineLvl w:val="9"/>
    </w:pPr>
    <w:rPr>
      <w:lang w:val="bg-BG" w:eastAsia="bg-BG"/>
    </w:rPr>
  </w:style>
  <w:style w:type="paragraph" w:styleId="TOC2">
    <w:name w:val="toc 2"/>
    <w:basedOn w:val="Normal"/>
    <w:next w:val="Normal"/>
    <w:autoRedefine/>
    <w:uiPriority w:val="39"/>
    <w:unhideWhenUsed/>
    <w:rsid w:val="0080191F"/>
    <w:pPr>
      <w:spacing w:before="240" w:after="0"/>
    </w:pPr>
    <w:rPr>
      <w:rFonts w:cstheme="minorHAnsi"/>
      <w:b/>
      <w:bCs/>
      <w:sz w:val="20"/>
      <w:szCs w:val="20"/>
    </w:rPr>
  </w:style>
  <w:style w:type="paragraph" w:styleId="TOC1">
    <w:name w:val="toc 1"/>
    <w:basedOn w:val="Normal"/>
    <w:next w:val="Normal"/>
    <w:autoRedefine/>
    <w:uiPriority w:val="39"/>
    <w:unhideWhenUsed/>
    <w:rsid w:val="0080191F"/>
    <w:pPr>
      <w:spacing w:before="360" w:after="0"/>
    </w:pPr>
    <w:rPr>
      <w:rFonts w:asciiTheme="majorHAnsi" w:hAnsiTheme="majorHAnsi" w:cstheme="majorHAnsi"/>
      <w:b/>
      <w:bCs/>
      <w:caps/>
      <w:sz w:val="24"/>
      <w:szCs w:val="24"/>
    </w:rPr>
  </w:style>
  <w:style w:type="paragraph" w:styleId="TOC3">
    <w:name w:val="toc 3"/>
    <w:basedOn w:val="Normal"/>
    <w:next w:val="Normal"/>
    <w:autoRedefine/>
    <w:uiPriority w:val="39"/>
    <w:unhideWhenUsed/>
    <w:rsid w:val="0080191F"/>
    <w:pPr>
      <w:spacing w:after="0"/>
      <w:ind w:left="220"/>
    </w:pPr>
    <w:rPr>
      <w:rFonts w:cstheme="minorHAnsi"/>
      <w:sz w:val="20"/>
      <w:szCs w:val="20"/>
    </w:rPr>
  </w:style>
  <w:style w:type="paragraph" w:styleId="TOC4">
    <w:name w:val="toc 4"/>
    <w:basedOn w:val="Normal"/>
    <w:next w:val="Normal"/>
    <w:autoRedefine/>
    <w:uiPriority w:val="39"/>
    <w:unhideWhenUsed/>
    <w:rsid w:val="009E3148"/>
    <w:pPr>
      <w:spacing w:after="0"/>
      <w:ind w:left="440"/>
    </w:pPr>
    <w:rPr>
      <w:rFonts w:cstheme="minorHAnsi"/>
      <w:sz w:val="20"/>
      <w:szCs w:val="20"/>
    </w:rPr>
  </w:style>
  <w:style w:type="paragraph" w:styleId="TOC5">
    <w:name w:val="toc 5"/>
    <w:basedOn w:val="Normal"/>
    <w:next w:val="Normal"/>
    <w:autoRedefine/>
    <w:uiPriority w:val="39"/>
    <w:unhideWhenUsed/>
    <w:rsid w:val="009E3148"/>
    <w:pPr>
      <w:spacing w:after="0"/>
      <w:ind w:left="660"/>
    </w:pPr>
    <w:rPr>
      <w:rFonts w:cstheme="minorHAnsi"/>
      <w:sz w:val="20"/>
      <w:szCs w:val="20"/>
    </w:rPr>
  </w:style>
  <w:style w:type="paragraph" w:styleId="TOC6">
    <w:name w:val="toc 6"/>
    <w:basedOn w:val="Normal"/>
    <w:next w:val="Normal"/>
    <w:autoRedefine/>
    <w:uiPriority w:val="39"/>
    <w:unhideWhenUsed/>
    <w:rsid w:val="009E3148"/>
    <w:pPr>
      <w:spacing w:after="0"/>
      <w:ind w:left="880"/>
    </w:pPr>
    <w:rPr>
      <w:rFonts w:cstheme="minorHAnsi"/>
      <w:sz w:val="20"/>
      <w:szCs w:val="20"/>
    </w:rPr>
  </w:style>
  <w:style w:type="paragraph" w:styleId="TOC7">
    <w:name w:val="toc 7"/>
    <w:basedOn w:val="Normal"/>
    <w:next w:val="Normal"/>
    <w:autoRedefine/>
    <w:uiPriority w:val="39"/>
    <w:unhideWhenUsed/>
    <w:rsid w:val="009E3148"/>
    <w:pPr>
      <w:spacing w:after="0"/>
      <w:ind w:left="1100"/>
    </w:pPr>
    <w:rPr>
      <w:rFonts w:cstheme="minorHAnsi"/>
      <w:sz w:val="20"/>
      <w:szCs w:val="20"/>
    </w:rPr>
  </w:style>
  <w:style w:type="paragraph" w:styleId="TOC8">
    <w:name w:val="toc 8"/>
    <w:basedOn w:val="Normal"/>
    <w:next w:val="Normal"/>
    <w:autoRedefine/>
    <w:uiPriority w:val="39"/>
    <w:unhideWhenUsed/>
    <w:rsid w:val="009E3148"/>
    <w:pPr>
      <w:spacing w:after="0"/>
      <w:ind w:left="1320"/>
    </w:pPr>
    <w:rPr>
      <w:rFonts w:cstheme="minorHAnsi"/>
      <w:sz w:val="20"/>
      <w:szCs w:val="20"/>
    </w:rPr>
  </w:style>
  <w:style w:type="paragraph" w:styleId="TOC9">
    <w:name w:val="toc 9"/>
    <w:basedOn w:val="Normal"/>
    <w:next w:val="Normal"/>
    <w:autoRedefine/>
    <w:uiPriority w:val="39"/>
    <w:unhideWhenUsed/>
    <w:rsid w:val="009E3148"/>
    <w:pPr>
      <w:spacing w:after="0"/>
      <w:ind w:left="1540"/>
    </w:pPr>
    <w:rPr>
      <w:rFonts w:cstheme="minorHAnsi"/>
      <w:sz w:val="20"/>
      <w:szCs w:val="20"/>
    </w:rPr>
  </w:style>
  <w:style w:type="character" w:customStyle="1" w:styleId="Heading2Char">
    <w:name w:val="Heading 2 Char"/>
    <w:basedOn w:val="DefaultParagraphFont"/>
    <w:link w:val="Heading2"/>
    <w:uiPriority w:val="9"/>
    <w:rsid w:val="00463EA7"/>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2A6281"/>
    <w:rPr>
      <w:color w:val="0563C1" w:themeColor="hyperlink"/>
      <w:u w:val="single"/>
    </w:rPr>
  </w:style>
  <w:style w:type="character" w:styleId="UnresolvedMention">
    <w:name w:val="Unresolved Mention"/>
    <w:basedOn w:val="DefaultParagraphFont"/>
    <w:uiPriority w:val="99"/>
    <w:semiHidden/>
    <w:unhideWhenUsed/>
    <w:rsid w:val="00646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porteranalysis.com/porters-five-forces-model-of-british-airways/&amp;gt"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research-methodology.net/british-airways-pestel-analysis/&amp;gt"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FEAF8-A963-47F0-BE71-D594AEE4AE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6CE95E-8CC0-42D3-AAC0-BA955DAADF97}">
  <ds:schemaRefs>
    <ds:schemaRef ds:uri="http://schemas.microsoft.com/sharepoint/v3/contenttype/forms"/>
  </ds:schemaRefs>
</ds:datastoreItem>
</file>

<file path=customXml/itemProps3.xml><?xml version="1.0" encoding="utf-8"?>
<ds:datastoreItem xmlns:ds="http://schemas.openxmlformats.org/officeDocument/2006/customXml" ds:itemID="{8E0C3D34-DD52-4A1E-B7DE-811BBCBDA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7EEF2-A39B-4866-AE32-2650C7423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11</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b</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c:title>
  <dc:subject/>
  <dc:creator>Veneta Stoyanova-Georgieva (2225023)</dc:creator>
  <cp:keywords/>
  <dc:description/>
  <cp:lastModifiedBy>Veneta Stoyanova-Georgieva</cp:lastModifiedBy>
  <cp:revision>7</cp:revision>
  <dcterms:created xsi:type="dcterms:W3CDTF">2023-02-28T16:28:00Z</dcterms:created>
  <dcterms:modified xsi:type="dcterms:W3CDTF">2023-03-05T19:50:00Z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