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C735F5" w14:textId="68D11721" w:rsidR="00073345" w:rsidRDefault="00B47190" w:rsidP="00815078">
      <w:pPr>
        <w:jc w:val="center"/>
        <w:rPr>
          <w:sz w:val="24"/>
          <w:u w:val="single"/>
        </w:rPr>
      </w:pPr>
      <w:r>
        <w:rPr>
          <w:sz w:val="24"/>
          <w:u w:val="single"/>
        </w:rPr>
        <w:t>Multilingualism</w:t>
      </w:r>
    </w:p>
    <w:p w14:paraId="0B6A509E" w14:textId="4698ABD6" w:rsidR="00073345" w:rsidRDefault="00815078" w:rsidP="00856A15">
      <w:pPr>
        <w:jc w:val="both"/>
        <w:rPr>
          <w:sz w:val="24"/>
        </w:rPr>
      </w:pPr>
      <w:r w:rsidRPr="00815078">
        <w:rPr>
          <w:sz w:val="24"/>
        </w:rPr>
        <w:t xml:space="preserve">Bilingualism has many benefits for children. Smidt (2016) acknowledges that some children who are bilingual turn out to be privileged adults as a result, who often move and benefit from their education and gain a well-paid job and sustain a middle-class lifestyle. </w:t>
      </w:r>
      <w:r w:rsidR="004B1F56">
        <w:rPr>
          <w:sz w:val="24"/>
        </w:rPr>
        <w:t xml:space="preserve">Smidt (2016) claims that children who are bilingual develop certain types of cognitive </w:t>
      </w:r>
      <w:r w:rsidR="00A35AA8">
        <w:rPr>
          <w:sz w:val="24"/>
        </w:rPr>
        <w:t>flexibility and</w:t>
      </w:r>
      <w:r w:rsidR="002770FA">
        <w:rPr>
          <w:sz w:val="24"/>
        </w:rPr>
        <w:t xml:space="preserve"> are more metalinguistic aware than </w:t>
      </w:r>
      <w:r w:rsidR="00A35AA8">
        <w:rPr>
          <w:sz w:val="24"/>
        </w:rPr>
        <w:t>their</w:t>
      </w:r>
      <w:r w:rsidR="002770FA">
        <w:rPr>
          <w:sz w:val="24"/>
        </w:rPr>
        <w:t xml:space="preserve"> monolingual peers. </w:t>
      </w:r>
      <w:r w:rsidR="00856A15">
        <w:rPr>
          <w:sz w:val="24"/>
        </w:rPr>
        <w:t xml:space="preserve">According to </w:t>
      </w:r>
      <w:proofErr w:type="spellStart"/>
      <w:r w:rsidR="003D6C68">
        <w:rPr>
          <w:sz w:val="24"/>
        </w:rPr>
        <w:t>Paradowski</w:t>
      </w:r>
      <w:proofErr w:type="spellEnd"/>
      <w:r w:rsidR="003D6C68">
        <w:rPr>
          <w:sz w:val="24"/>
        </w:rPr>
        <w:t xml:space="preserve"> (</w:t>
      </w:r>
      <w:r w:rsidR="00A35AA8">
        <w:rPr>
          <w:sz w:val="24"/>
        </w:rPr>
        <w:t xml:space="preserve">no date) </w:t>
      </w:r>
      <w:r w:rsidR="00856A15">
        <w:rPr>
          <w:sz w:val="24"/>
        </w:rPr>
        <w:t xml:space="preserve">bilingual children are more capable of </w:t>
      </w:r>
      <w:r w:rsidR="00BF4003">
        <w:rPr>
          <w:sz w:val="24"/>
        </w:rPr>
        <w:t>separating</w:t>
      </w:r>
      <w:r w:rsidR="00856A15">
        <w:rPr>
          <w:sz w:val="24"/>
        </w:rPr>
        <w:t xml:space="preserve"> meaning from form, are more aware of </w:t>
      </w:r>
      <w:r w:rsidR="00BF4003">
        <w:rPr>
          <w:sz w:val="24"/>
        </w:rPr>
        <w:t>language and have a sharper perception of it</w:t>
      </w:r>
      <w:r w:rsidR="009A3F93">
        <w:rPr>
          <w:sz w:val="24"/>
        </w:rPr>
        <w:t xml:space="preserve">. They are also able to communicate efficiently, are better able to deal with distractions, and develop a greater vocabulary over age. </w:t>
      </w:r>
      <w:r w:rsidR="00B80478">
        <w:rPr>
          <w:sz w:val="24"/>
        </w:rPr>
        <w:t xml:space="preserve">Vince (2016) </w:t>
      </w:r>
      <w:r w:rsidR="005D1584">
        <w:rPr>
          <w:sz w:val="24"/>
        </w:rPr>
        <w:t>suggests that multilingualism has many social, psychological and lifestyle advantages. She claims that speaking more than one language</w:t>
      </w:r>
      <w:r w:rsidR="00BE0589">
        <w:rPr>
          <w:sz w:val="24"/>
        </w:rPr>
        <w:t xml:space="preserve"> has health benefits, such as delayed onset of dementia</w:t>
      </w:r>
      <w:r w:rsidR="00832DCE">
        <w:rPr>
          <w:sz w:val="24"/>
        </w:rPr>
        <w:t>, although not preventing it,</w:t>
      </w:r>
      <w:r w:rsidR="00BE0589">
        <w:rPr>
          <w:sz w:val="24"/>
        </w:rPr>
        <w:t xml:space="preserve"> and faster stroke recovery. </w:t>
      </w:r>
      <w:r w:rsidR="0028608B">
        <w:rPr>
          <w:sz w:val="24"/>
        </w:rPr>
        <w:t xml:space="preserve">Vince (2016) suggests that bilinguals outperform monolinguals in </w:t>
      </w:r>
      <w:r w:rsidR="00C23BEB">
        <w:rPr>
          <w:sz w:val="24"/>
        </w:rPr>
        <w:t>cognitive</w:t>
      </w:r>
      <w:r w:rsidR="0028608B">
        <w:rPr>
          <w:sz w:val="24"/>
        </w:rPr>
        <w:t xml:space="preserve"> and social tasks from verbal and </w:t>
      </w:r>
      <w:r w:rsidR="00C23BEB">
        <w:rPr>
          <w:sz w:val="24"/>
        </w:rPr>
        <w:t>nonverbal</w:t>
      </w:r>
      <w:r w:rsidR="0028608B">
        <w:rPr>
          <w:sz w:val="24"/>
        </w:rPr>
        <w:t xml:space="preserve"> tests and how they can red other people. They also have better empathy as they can block out their personal feelings </w:t>
      </w:r>
      <w:r w:rsidR="00C23BEB">
        <w:rPr>
          <w:sz w:val="24"/>
        </w:rPr>
        <w:t xml:space="preserve">and opinions to concentrate on other people’s instead. </w:t>
      </w:r>
      <w:r w:rsidR="0046620B">
        <w:rPr>
          <w:sz w:val="24"/>
        </w:rPr>
        <w:t xml:space="preserve">Vince (2016) </w:t>
      </w:r>
      <w:r w:rsidR="005B640C">
        <w:rPr>
          <w:sz w:val="24"/>
        </w:rPr>
        <w:t xml:space="preserve">adds that Bialystok states that it is impossible to examines if being bilingual improves children’s exam results as there are other factors to include. </w:t>
      </w:r>
      <w:r w:rsidR="00E576B0">
        <w:rPr>
          <w:sz w:val="24"/>
        </w:rPr>
        <w:t xml:space="preserve">She mentions that Bialystok says as there </w:t>
      </w:r>
      <w:r w:rsidR="004E61A7">
        <w:rPr>
          <w:sz w:val="24"/>
        </w:rPr>
        <w:t>is</w:t>
      </w:r>
      <w:r w:rsidR="00E576B0">
        <w:rPr>
          <w:sz w:val="24"/>
        </w:rPr>
        <w:t xml:space="preserve"> no evidence that bilingualism damages children’s performance, it should be encouraged </w:t>
      </w:r>
      <w:r w:rsidR="00906054">
        <w:rPr>
          <w:sz w:val="24"/>
        </w:rPr>
        <w:t>always</w:t>
      </w:r>
      <w:r w:rsidR="00E576B0">
        <w:rPr>
          <w:sz w:val="24"/>
        </w:rPr>
        <w:t xml:space="preserve"> because of its social and cultural benefits. </w:t>
      </w:r>
    </w:p>
    <w:p w14:paraId="62D128C3" w14:textId="3C55BD7C" w:rsidR="004E61A7" w:rsidRDefault="003A6DA8" w:rsidP="00856A15">
      <w:pPr>
        <w:jc w:val="both"/>
        <w:rPr>
          <w:sz w:val="24"/>
        </w:rPr>
      </w:pPr>
      <w:r>
        <w:rPr>
          <w:sz w:val="24"/>
        </w:rPr>
        <w:t>According to NA</w:t>
      </w:r>
      <w:r w:rsidR="00F90394">
        <w:rPr>
          <w:sz w:val="24"/>
        </w:rPr>
        <w:t xml:space="preserve">LDIC (2015) children in early years with language learning needs are being overlooked schools, settings and educational texts, as it is assumed that children will ‘pick up’ English naturally. </w:t>
      </w:r>
      <w:r w:rsidR="0031799C">
        <w:rPr>
          <w:sz w:val="24"/>
        </w:rPr>
        <w:t xml:space="preserve">It claims that play is </w:t>
      </w:r>
      <w:r w:rsidR="0010546F">
        <w:rPr>
          <w:sz w:val="24"/>
        </w:rPr>
        <w:t xml:space="preserve">understood to be the most effective drive for young children’s learning, and references Vygotsky and that play creates a zone of proximal development of a child, playing beyond their age, daily behaviour and height. </w:t>
      </w:r>
      <w:r w:rsidR="001D1F01">
        <w:rPr>
          <w:sz w:val="24"/>
        </w:rPr>
        <w:t xml:space="preserve">To support </w:t>
      </w:r>
      <w:r w:rsidR="00BA3941">
        <w:rPr>
          <w:sz w:val="24"/>
        </w:rPr>
        <w:t xml:space="preserve">children learning through play, the practitioner needs to remain engaged throughout the activity. </w:t>
      </w:r>
      <w:r w:rsidR="00AE045B">
        <w:rPr>
          <w:sz w:val="24"/>
        </w:rPr>
        <w:t>NALDIC (2015) claim that a</w:t>
      </w:r>
      <w:r w:rsidR="0039184D">
        <w:rPr>
          <w:sz w:val="24"/>
        </w:rPr>
        <w:t xml:space="preserve"> successful teacher will play </w:t>
      </w:r>
      <w:r w:rsidR="005E4E00">
        <w:rPr>
          <w:sz w:val="24"/>
        </w:rPr>
        <w:t xml:space="preserve">with the children, observe their interests, and aim to view the world from a child’s perspective. </w:t>
      </w:r>
      <w:r w:rsidR="00876D48">
        <w:rPr>
          <w:sz w:val="24"/>
        </w:rPr>
        <w:t xml:space="preserve">According to </w:t>
      </w:r>
      <w:r w:rsidR="001226A6">
        <w:rPr>
          <w:sz w:val="24"/>
        </w:rPr>
        <w:t xml:space="preserve">Developing the Curriculum </w:t>
      </w:r>
      <w:proofErr w:type="spellStart"/>
      <w:r w:rsidR="001226A6">
        <w:rPr>
          <w:sz w:val="24"/>
        </w:rPr>
        <w:t>Cymreig</w:t>
      </w:r>
      <w:proofErr w:type="spellEnd"/>
      <w:r w:rsidR="001226A6">
        <w:rPr>
          <w:sz w:val="24"/>
        </w:rPr>
        <w:t xml:space="preserve"> (</w:t>
      </w:r>
      <w:r w:rsidR="001F04E5">
        <w:rPr>
          <w:sz w:val="24"/>
        </w:rPr>
        <w:t>2003</w:t>
      </w:r>
      <w:r w:rsidR="001226A6">
        <w:rPr>
          <w:sz w:val="24"/>
        </w:rPr>
        <w:t xml:space="preserve">) the Welsh language is a crucial part of the Curriculum </w:t>
      </w:r>
      <w:proofErr w:type="spellStart"/>
      <w:r w:rsidR="001226A6">
        <w:rPr>
          <w:sz w:val="24"/>
        </w:rPr>
        <w:t>Cymreig</w:t>
      </w:r>
      <w:proofErr w:type="spellEnd"/>
      <w:r w:rsidR="001226A6">
        <w:rPr>
          <w:sz w:val="24"/>
        </w:rPr>
        <w:t xml:space="preserve">, and it provides and entry point to the literature, which has been recognised throughout the ages worldwide. </w:t>
      </w:r>
      <w:r w:rsidR="008079E1">
        <w:rPr>
          <w:sz w:val="24"/>
        </w:rPr>
        <w:t xml:space="preserve">It also states that </w:t>
      </w:r>
      <w:r w:rsidR="00AD0E57">
        <w:rPr>
          <w:sz w:val="24"/>
        </w:rPr>
        <w:t>extracurricular</w:t>
      </w:r>
      <w:r w:rsidR="00D47001">
        <w:rPr>
          <w:sz w:val="24"/>
        </w:rPr>
        <w:t xml:space="preserve"> activities such as Urdd </w:t>
      </w:r>
      <w:r w:rsidR="00AD0E57">
        <w:rPr>
          <w:sz w:val="24"/>
        </w:rPr>
        <w:t xml:space="preserve">eisteddfod enhances </w:t>
      </w:r>
      <w:r w:rsidR="00036B9E">
        <w:rPr>
          <w:sz w:val="24"/>
        </w:rPr>
        <w:t>student’s</w:t>
      </w:r>
      <w:r w:rsidR="00AD0E57">
        <w:rPr>
          <w:sz w:val="24"/>
        </w:rPr>
        <w:t xml:space="preserve"> language development and remind them the relevance of the Welsh language in their lives. </w:t>
      </w:r>
      <w:r w:rsidR="00A01DE0">
        <w:rPr>
          <w:sz w:val="24"/>
        </w:rPr>
        <w:t xml:space="preserve">According to the Welsh Government (2017) </w:t>
      </w:r>
      <w:r w:rsidR="00823DDA">
        <w:rPr>
          <w:sz w:val="24"/>
        </w:rPr>
        <w:t xml:space="preserve">Welsh medium education provides children </w:t>
      </w:r>
      <w:r w:rsidR="00883344">
        <w:rPr>
          <w:sz w:val="24"/>
        </w:rPr>
        <w:t xml:space="preserve">the opportunity to study a range of subjects and disciplines in Welsh. </w:t>
      </w:r>
      <w:r w:rsidR="00516FDF">
        <w:rPr>
          <w:sz w:val="24"/>
        </w:rPr>
        <w:t xml:space="preserve">The Welsh Government (2017) will continue to plan Welsh medium education and will work to review legislation underpinning the planning of Welsh medium education, review and facilitate the process </w:t>
      </w:r>
      <w:r w:rsidR="0005623C">
        <w:rPr>
          <w:sz w:val="24"/>
        </w:rPr>
        <w:t xml:space="preserve">for increasing proportion of teaching and consider how technology could be incorporated. </w:t>
      </w:r>
      <w:r w:rsidR="00BA0828">
        <w:rPr>
          <w:sz w:val="24"/>
        </w:rPr>
        <w:t>They will also consider other options to develop alternative methods for delivering Welsh medium provision including online and digital learning, and make sure that the Educational capital Programme proposals include opportunities to increase Welsh medium school</w:t>
      </w:r>
      <w:r w:rsidR="00933E99">
        <w:rPr>
          <w:sz w:val="24"/>
        </w:rPr>
        <w:t xml:space="preserve"> places. </w:t>
      </w:r>
    </w:p>
    <w:p w14:paraId="40530DC5" w14:textId="3B5A0630" w:rsidR="007E4809" w:rsidRPr="000135F7" w:rsidRDefault="007E4809" w:rsidP="00856A15">
      <w:pPr>
        <w:jc w:val="both"/>
        <w:rPr>
          <w:sz w:val="24"/>
        </w:rPr>
      </w:pPr>
      <w:r>
        <w:rPr>
          <w:sz w:val="24"/>
        </w:rPr>
        <w:t xml:space="preserve">British Council (2015) suggests that Wales has an advantage over the rest of the UK as the </w:t>
      </w:r>
      <w:r w:rsidRPr="000135F7">
        <w:rPr>
          <w:sz w:val="24"/>
        </w:rPr>
        <w:t>Welsh and English language is compulsory to learn in primary and secondary schools.</w:t>
      </w:r>
      <w:r w:rsidR="002E5FF0" w:rsidRPr="000135F7">
        <w:rPr>
          <w:sz w:val="24"/>
        </w:rPr>
        <w:t xml:space="preserve"> From </w:t>
      </w:r>
      <w:r w:rsidR="002E5FF0" w:rsidRPr="000135F7">
        <w:rPr>
          <w:sz w:val="24"/>
        </w:rPr>
        <w:lastRenderedPageBreak/>
        <w:t xml:space="preserve">being a bilingual nation, they suggest that it would be easier for a Welsh citizen to learn a third or fourth language, such as Spanish or French. British Council (2015) suggest that pupils are able to make links between languages and grasp grammatical concepts. </w:t>
      </w:r>
      <w:r w:rsidR="00876952" w:rsidRPr="000135F7">
        <w:rPr>
          <w:sz w:val="24"/>
        </w:rPr>
        <w:t xml:space="preserve">Although they also collect research that suggests that children in primary schools are not being taught Welsh in a way that will support future language learning, as they are not learning the underlying knowledge about language. </w:t>
      </w:r>
    </w:p>
    <w:p w14:paraId="00595C9F" w14:textId="1C363AE4" w:rsidR="00073345" w:rsidRPr="000135F7" w:rsidRDefault="000135F7">
      <w:pPr>
        <w:rPr>
          <w:sz w:val="24"/>
        </w:rPr>
      </w:pPr>
      <w:r w:rsidRPr="000135F7">
        <w:rPr>
          <w:sz w:val="24"/>
        </w:rPr>
        <w:t xml:space="preserve">According to </w:t>
      </w:r>
      <w:r>
        <w:rPr>
          <w:sz w:val="24"/>
        </w:rPr>
        <w:t xml:space="preserve">Willis (2012) bilingual children </w:t>
      </w:r>
      <w:r w:rsidR="0050155A">
        <w:rPr>
          <w:sz w:val="24"/>
        </w:rPr>
        <w:t xml:space="preserve">have an advantage of increased attentive focus and cognition. Compared to monolingual children, bilingual children average in higher scores for cognitive performance on tests, greater attention focus, resist distractions, good at decision making and responsive to feedback. </w:t>
      </w:r>
      <w:r w:rsidR="00DC22D2">
        <w:rPr>
          <w:sz w:val="24"/>
        </w:rPr>
        <w:t xml:space="preserve">Bilingual children that engage in cognitive challenges that evaluate between two competing language systems requires function attention selecting and focusing on the language being used while preventing the activity of the competing language system. </w:t>
      </w:r>
      <w:r w:rsidR="006D325E">
        <w:rPr>
          <w:sz w:val="24"/>
        </w:rPr>
        <w:t>Willis (2012) suggests that bilingual brains evaluate</w:t>
      </w:r>
      <w:r w:rsidR="005A7DF1">
        <w:rPr>
          <w:sz w:val="24"/>
        </w:rPr>
        <w:t xml:space="preserve"> language</w:t>
      </w:r>
      <w:r w:rsidR="006D325E">
        <w:rPr>
          <w:sz w:val="24"/>
        </w:rPr>
        <w:t>, contro</w:t>
      </w:r>
      <w:r w:rsidR="005A7DF1">
        <w:rPr>
          <w:sz w:val="24"/>
        </w:rPr>
        <w:t xml:space="preserve">l and storage networks both of their languages so that they are active and available. </w:t>
      </w:r>
      <w:r w:rsidR="00651157">
        <w:rPr>
          <w:sz w:val="24"/>
        </w:rPr>
        <w:t xml:space="preserve">This is called ongoing processing, that requires focus of attention on specific input and analyse the language being used. </w:t>
      </w:r>
      <w:r w:rsidR="00F9693A">
        <w:rPr>
          <w:sz w:val="24"/>
        </w:rPr>
        <w:t>She mentions Bialystok and how she describes the activity as exercising the executive functions early on in bilinguals that work to interpret the multiple codes within each language</w:t>
      </w:r>
      <w:r w:rsidR="009B398E">
        <w:rPr>
          <w:sz w:val="24"/>
        </w:rPr>
        <w:t xml:space="preserve">. </w:t>
      </w:r>
      <w:r w:rsidR="00E84FED">
        <w:rPr>
          <w:sz w:val="24"/>
        </w:rPr>
        <w:t>According to Bialystok (</w:t>
      </w:r>
      <w:r w:rsidR="00047305">
        <w:rPr>
          <w:sz w:val="24"/>
        </w:rPr>
        <w:t xml:space="preserve">2017) children with bilingual brains are more </w:t>
      </w:r>
      <w:r w:rsidR="00F73247">
        <w:rPr>
          <w:sz w:val="24"/>
        </w:rPr>
        <w:t>efficient and</w:t>
      </w:r>
      <w:r w:rsidR="00047305">
        <w:rPr>
          <w:sz w:val="24"/>
        </w:rPr>
        <w:t xml:space="preserve"> show a slower decline in cognitive </w:t>
      </w:r>
      <w:r w:rsidR="00F73247">
        <w:rPr>
          <w:sz w:val="24"/>
        </w:rPr>
        <w:t>later</w:t>
      </w:r>
      <w:r w:rsidR="00047305">
        <w:rPr>
          <w:sz w:val="24"/>
        </w:rPr>
        <w:t xml:space="preserve"> i</w:t>
      </w:r>
      <w:r w:rsidR="00F73247">
        <w:rPr>
          <w:sz w:val="24"/>
        </w:rPr>
        <w:t>n</w:t>
      </w:r>
      <w:r w:rsidR="00047305">
        <w:rPr>
          <w:sz w:val="24"/>
        </w:rPr>
        <w:t xml:space="preserve"> life. </w:t>
      </w:r>
      <w:r w:rsidR="0054683B">
        <w:rPr>
          <w:sz w:val="24"/>
        </w:rPr>
        <w:t xml:space="preserve">She </w:t>
      </w:r>
      <w:r w:rsidR="00F73247">
        <w:rPr>
          <w:sz w:val="24"/>
        </w:rPr>
        <w:t>suggests</w:t>
      </w:r>
      <w:r w:rsidR="0054683B">
        <w:rPr>
          <w:sz w:val="24"/>
        </w:rPr>
        <w:t xml:space="preserve"> that </w:t>
      </w:r>
      <w:r w:rsidR="00F73247">
        <w:rPr>
          <w:sz w:val="24"/>
        </w:rPr>
        <w:t>immigrant</w:t>
      </w:r>
      <w:r w:rsidR="0054683B">
        <w:rPr>
          <w:sz w:val="24"/>
        </w:rPr>
        <w:t xml:space="preserve"> parents are scared to speak their native language at home because they think it will confuse their child by presenting two languages at once, although </w:t>
      </w:r>
      <w:r w:rsidR="00D91C36">
        <w:rPr>
          <w:sz w:val="24"/>
        </w:rPr>
        <w:t xml:space="preserve">learning to be bilingual improves concentration and gives lifelong advantages. </w:t>
      </w:r>
      <w:r w:rsidR="006A44EB">
        <w:rPr>
          <w:sz w:val="24"/>
        </w:rPr>
        <w:t xml:space="preserve">She claims bilingualism </w:t>
      </w:r>
      <w:r w:rsidR="00430679">
        <w:rPr>
          <w:sz w:val="24"/>
        </w:rPr>
        <w:t xml:space="preserve">strengthens the attention system in the front of the brain as it is constantly selecting from two languages which enhances concentration. </w:t>
      </w:r>
      <w:r w:rsidR="003A2317">
        <w:rPr>
          <w:sz w:val="24"/>
        </w:rPr>
        <w:t xml:space="preserve">Although when a bilingual </w:t>
      </w:r>
      <w:r w:rsidR="00C23A61">
        <w:rPr>
          <w:sz w:val="24"/>
        </w:rPr>
        <w:t xml:space="preserve">person </w:t>
      </w:r>
      <w:r w:rsidR="00C441C8">
        <w:rPr>
          <w:sz w:val="24"/>
        </w:rPr>
        <w:t>speaks,</w:t>
      </w:r>
      <w:r w:rsidR="00C23A61">
        <w:rPr>
          <w:sz w:val="24"/>
        </w:rPr>
        <w:t xml:space="preserve"> and both of their languages are active, they rarely mistake words from each language, this is because the prefrontal cortex focuses their attention on the language they require at that moment. </w:t>
      </w:r>
      <w:r w:rsidR="005E65ED">
        <w:rPr>
          <w:sz w:val="24"/>
        </w:rPr>
        <w:t xml:space="preserve">Building the capacity to concentrate is a vital part of children’s development in the first five years. </w:t>
      </w:r>
      <w:r w:rsidR="000F2744">
        <w:rPr>
          <w:sz w:val="24"/>
        </w:rPr>
        <w:t xml:space="preserve">They require the ability to focus on the important task and </w:t>
      </w:r>
      <w:r w:rsidR="00DF3F3E">
        <w:rPr>
          <w:sz w:val="24"/>
        </w:rPr>
        <w:t>its</w:t>
      </w:r>
      <w:r w:rsidR="000F2744">
        <w:rPr>
          <w:sz w:val="24"/>
        </w:rPr>
        <w:t xml:space="preserve"> </w:t>
      </w:r>
      <w:r w:rsidR="00DC1CBB">
        <w:rPr>
          <w:sz w:val="24"/>
        </w:rPr>
        <w:t>elements</w:t>
      </w:r>
      <w:r w:rsidR="000F2744">
        <w:rPr>
          <w:sz w:val="24"/>
        </w:rPr>
        <w:t xml:space="preserve"> in hand without getting distracted by irrelevant </w:t>
      </w:r>
      <w:r w:rsidR="00C441C8">
        <w:rPr>
          <w:sz w:val="24"/>
        </w:rPr>
        <w:t xml:space="preserve">and misleading information. </w:t>
      </w:r>
      <w:r w:rsidR="00D8662E">
        <w:rPr>
          <w:sz w:val="24"/>
        </w:rPr>
        <w:t>However,</w:t>
      </w:r>
      <w:r w:rsidR="00AF4060">
        <w:rPr>
          <w:sz w:val="24"/>
        </w:rPr>
        <w:t xml:space="preserve"> children’s progress around concentration can be slow.</w:t>
      </w:r>
      <w:r w:rsidR="00D8662E">
        <w:rPr>
          <w:sz w:val="24"/>
        </w:rPr>
        <w:t xml:space="preserve"> Bialystok (2017) claims that neuroscience in recent years has found that </w:t>
      </w:r>
      <w:r w:rsidR="007C322D">
        <w:rPr>
          <w:sz w:val="24"/>
        </w:rPr>
        <w:t>the neural</w:t>
      </w:r>
      <w:r w:rsidR="00D8662E">
        <w:rPr>
          <w:sz w:val="24"/>
        </w:rPr>
        <w:t xml:space="preserve"> pathways linked to attention aren’t fully connected until later adolescence as children may have trouble blocking out other distractions rather than doing the task requested. </w:t>
      </w:r>
      <w:r w:rsidR="00F3134D">
        <w:rPr>
          <w:sz w:val="24"/>
        </w:rPr>
        <w:t>This can resu</w:t>
      </w:r>
      <w:r w:rsidR="0091408B">
        <w:rPr>
          <w:sz w:val="24"/>
        </w:rPr>
        <w:t>l</w:t>
      </w:r>
      <w:r w:rsidR="00F3134D">
        <w:rPr>
          <w:sz w:val="24"/>
        </w:rPr>
        <w:t xml:space="preserve">t in </w:t>
      </w:r>
      <w:r w:rsidR="0091408B">
        <w:rPr>
          <w:sz w:val="24"/>
        </w:rPr>
        <w:t xml:space="preserve">many focusing tasks can be highly challenging for young children. </w:t>
      </w:r>
    </w:p>
    <w:p w14:paraId="43D6B4CD" w14:textId="77777777" w:rsidR="00F541D1" w:rsidRDefault="001A16C7">
      <w:pPr>
        <w:rPr>
          <w:sz w:val="24"/>
        </w:rPr>
      </w:pPr>
      <w:r>
        <w:rPr>
          <w:sz w:val="24"/>
        </w:rPr>
        <w:t xml:space="preserve">Welsh Government (2016) have developed more </w:t>
      </w:r>
      <w:r w:rsidR="002E4D0E">
        <w:rPr>
          <w:sz w:val="24"/>
        </w:rPr>
        <w:t xml:space="preserve">bilingual resources to support teaching and learning. For the foundation phase, the government have continued to develop the </w:t>
      </w:r>
      <w:proofErr w:type="spellStart"/>
      <w:r w:rsidR="002E4D0E">
        <w:rPr>
          <w:sz w:val="24"/>
        </w:rPr>
        <w:t>Wenfro</w:t>
      </w:r>
      <w:proofErr w:type="spellEnd"/>
      <w:r w:rsidR="002E4D0E">
        <w:rPr>
          <w:sz w:val="24"/>
        </w:rPr>
        <w:t xml:space="preserve"> series, adding two more books to the scheme. </w:t>
      </w:r>
      <w:r w:rsidR="006A34A1">
        <w:rPr>
          <w:sz w:val="24"/>
        </w:rPr>
        <w:t xml:space="preserve">They also </w:t>
      </w:r>
      <w:r w:rsidR="00F33832">
        <w:rPr>
          <w:sz w:val="24"/>
        </w:rPr>
        <w:t xml:space="preserve">created a new app for young children that includes a series of games that give learners the opportunity to develop their Welsh language literacy and numeracy skills in a fun way. </w:t>
      </w:r>
      <w:r w:rsidR="006B54AB">
        <w:rPr>
          <w:sz w:val="24"/>
        </w:rPr>
        <w:t xml:space="preserve">For key stage 2, they developed a Welsh second language app for pupils aged between five and eleven called </w:t>
      </w:r>
      <w:proofErr w:type="spellStart"/>
      <w:r w:rsidR="006B54AB">
        <w:rPr>
          <w:sz w:val="24"/>
        </w:rPr>
        <w:t>Guto</w:t>
      </w:r>
      <w:proofErr w:type="spellEnd"/>
      <w:r w:rsidR="006B54AB">
        <w:rPr>
          <w:sz w:val="24"/>
        </w:rPr>
        <w:t xml:space="preserve"> </w:t>
      </w:r>
      <w:proofErr w:type="spellStart"/>
      <w:r w:rsidR="006B54AB">
        <w:rPr>
          <w:sz w:val="24"/>
        </w:rPr>
        <w:t>Nyth</w:t>
      </w:r>
      <w:proofErr w:type="spellEnd"/>
      <w:r w:rsidR="006B54AB">
        <w:rPr>
          <w:sz w:val="24"/>
        </w:rPr>
        <w:t xml:space="preserve"> Bran. It is based on a legendary 18</w:t>
      </w:r>
      <w:r w:rsidR="006B54AB" w:rsidRPr="006B54AB">
        <w:rPr>
          <w:sz w:val="24"/>
          <w:vertAlign w:val="superscript"/>
        </w:rPr>
        <w:t>th</w:t>
      </w:r>
      <w:r w:rsidR="006B54AB">
        <w:rPr>
          <w:sz w:val="24"/>
        </w:rPr>
        <w:t xml:space="preserve"> century athlete from Pontypridd, and it develops children’s Welsh language skills in an interesting and fun way.</w:t>
      </w:r>
    </w:p>
    <w:p w14:paraId="6B37ED45" w14:textId="5D9BFA1B" w:rsidR="00073345" w:rsidRPr="00F541D1" w:rsidRDefault="00073345">
      <w:pPr>
        <w:rPr>
          <w:sz w:val="24"/>
        </w:rPr>
      </w:pPr>
      <w:bookmarkStart w:id="0" w:name="_GoBack"/>
      <w:bookmarkEnd w:id="0"/>
      <w:r w:rsidRPr="00073345">
        <w:rPr>
          <w:sz w:val="24"/>
          <w:u w:val="single"/>
        </w:rPr>
        <w:lastRenderedPageBreak/>
        <w:t xml:space="preserve">Reference list </w:t>
      </w:r>
    </w:p>
    <w:p w14:paraId="007DEA9B" w14:textId="346B11E3" w:rsidR="00D04A65" w:rsidRPr="00D04A65" w:rsidRDefault="00D04A65">
      <w:pPr>
        <w:rPr>
          <w:sz w:val="24"/>
        </w:rPr>
      </w:pPr>
      <w:r>
        <w:rPr>
          <w:sz w:val="24"/>
        </w:rPr>
        <w:t xml:space="preserve">Bialystok, E. (2017) ‘Bilingual children can focus better’ </w:t>
      </w:r>
      <w:hyperlink r:id="rId6" w:history="1">
        <w:r w:rsidRPr="00D62A19">
          <w:rPr>
            <w:rStyle w:val="Hyperlink"/>
            <w:sz w:val="24"/>
          </w:rPr>
          <w:t>https://www.childandfamilyblog.com/early-childhood-development/bilingual-children-focus/</w:t>
        </w:r>
      </w:hyperlink>
      <w:r>
        <w:rPr>
          <w:sz w:val="24"/>
        </w:rPr>
        <w:t xml:space="preserve"> [Accessed: 16</w:t>
      </w:r>
      <w:r w:rsidRPr="00D04A65">
        <w:rPr>
          <w:sz w:val="24"/>
          <w:vertAlign w:val="superscript"/>
        </w:rPr>
        <w:t>th</w:t>
      </w:r>
      <w:r>
        <w:rPr>
          <w:sz w:val="24"/>
        </w:rPr>
        <w:t xml:space="preserve"> May 2018]. </w:t>
      </w:r>
    </w:p>
    <w:p w14:paraId="50BCF154" w14:textId="61936279" w:rsidR="00377647" w:rsidRPr="00377647" w:rsidRDefault="00377647">
      <w:pPr>
        <w:rPr>
          <w:sz w:val="24"/>
        </w:rPr>
      </w:pPr>
      <w:r>
        <w:rPr>
          <w:sz w:val="24"/>
        </w:rPr>
        <w:t>British Council (2015) ‘</w:t>
      </w:r>
      <w:r w:rsidRPr="00377647">
        <w:rPr>
          <w:sz w:val="24"/>
        </w:rPr>
        <w:t>Wales: bilingualism untapped in further language-learning</w:t>
      </w:r>
      <w:r>
        <w:rPr>
          <w:sz w:val="24"/>
        </w:rPr>
        <w:t xml:space="preserve">’ </w:t>
      </w:r>
      <w:hyperlink r:id="rId7" w:history="1">
        <w:r w:rsidRPr="00566F49">
          <w:rPr>
            <w:rStyle w:val="Hyperlink"/>
            <w:sz w:val="24"/>
          </w:rPr>
          <w:t>https://www.britishcouncil.org/voices-magazine/wales-bilingualism-untapped-further-language-learning</w:t>
        </w:r>
      </w:hyperlink>
      <w:r>
        <w:rPr>
          <w:sz w:val="24"/>
        </w:rPr>
        <w:t xml:space="preserve"> [Accessed: 16</w:t>
      </w:r>
      <w:r w:rsidRPr="00377647">
        <w:rPr>
          <w:sz w:val="24"/>
          <w:vertAlign w:val="superscript"/>
        </w:rPr>
        <w:t>th</w:t>
      </w:r>
      <w:r>
        <w:rPr>
          <w:sz w:val="24"/>
        </w:rPr>
        <w:t xml:space="preserve"> May 2018]. </w:t>
      </w:r>
    </w:p>
    <w:p w14:paraId="4003EE71" w14:textId="67205689" w:rsidR="0085051E" w:rsidRDefault="0085051E">
      <w:pPr>
        <w:rPr>
          <w:sz w:val="24"/>
        </w:rPr>
      </w:pPr>
      <w:r>
        <w:rPr>
          <w:sz w:val="24"/>
        </w:rPr>
        <w:t>Welsh Government (2003) ‘</w:t>
      </w:r>
      <w:r w:rsidRPr="0085051E">
        <w:rPr>
          <w:sz w:val="24"/>
        </w:rPr>
        <w:t xml:space="preserve">Developing the Curriculum </w:t>
      </w:r>
      <w:proofErr w:type="spellStart"/>
      <w:r w:rsidRPr="0085051E">
        <w:rPr>
          <w:sz w:val="24"/>
        </w:rPr>
        <w:t>Cymreig</w:t>
      </w:r>
      <w:proofErr w:type="spellEnd"/>
      <w:r>
        <w:rPr>
          <w:sz w:val="24"/>
        </w:rPr>
        <w:t xml:space="preserve">’ </w:t>
      </w:r>
      <w:hyperlink r:id="rId8" w:history="1">
        <w:r w:rsidRPr="00566F49">
          <w:rPr>
            <w:rStyle w:val="Hyperlink"/>
            <w:sz w:val="24"/>
          </w:rPr>
          <w:t>http://learning.gov.wales/resources/browse-all/developing-the-curriculum-cymreig/?lang=en</w:t>
        </w:r>
      </w:hyperlink>
      <w:r>
        <w:rPr>
          <w:sz w:val="24"/>
        </w:rPr>
        <w:t xml:space="preserve"> [Accessed: 16</w:t>
      </w:r>
      <w:r w:rsidRPr="0085051E">
        <w:rPr>
          <w:sz w:val="24"/>
          <w:vertAlign w:val="superscript"/>
        </w:rPr>
        <w:t>th</w:t>
      </w:r>
      <w:r>
        <w:rPr>
          <w:sz w:val="24"/>
        </w:rPr>
        <w:t xml:space="preserve"> May 2018]. </w:t>
      </w:r>
    </w:p>
    <w:p w14:paraId="5EA4C047" w14:textId="2066DBFE" w:rsidR="00B74C07" w:rsidRDefault="00B74C07">
      <w:pPr>
        <w:rPr>
          <w:sz w:val="24"/>
        </w:rPr>
      </w:pPr>
      <w:r>
        <w:rPr>
          <w:sz w:val="24"/>
        </w:rPr>
        <w:t xml:space="preserve">Welsh Government (2016) ‘Learning Wales’ </w:t>
      </w:r>
      <w:hyperlink r:id="rId9" w:history="1">
        <w:r w:rsidRPr="006D5746">
          <w:rPr>
            <w:rStyle w:val="Hyperlink"/>
            <w:sz w:val="24"/>
          </w:rPr>
          <w:t>http://learning.gov.wales/news/sitenews/latest-welsh-and-bilingual-learning-resources-0116/?lang=en</w:t>
        </w:r>
      </w:hyperlink>
      <w:r>
        <w:rPr>
          <w:sz w:val="24"/>
        </w:rPr>
        <w:t xml:space="preserve"> [Accessed: 16</w:t>
      </w:r>
      <w:r w:rsidRPr="00B74C07">
        <w:rPr>
          <w:sz w:val="24"/>
          <w:vertAlign w:val="superscript"/>
        </w:rPr>
        <w:t>th</w:t>
      </w:r>
      <w:r>
        <w:rPr>
          <w:sz w:val="24"/>
        </w:rPr>
        <w:t xml:space="preserve"> May 2018]. </w:t>
      </w:r>
    </w:p>
    <w:p w14:paraId="25125706" w14:textId="0E4F52AE" w:rsidR="00785596" w:rsidRDefault="00785596">
      <w:pPr>
        <w:rPr>
          <w:sz w:val="24"/>
        </w:rPr>
      </w:pPr>
      <w:r>
        <w:rPr>
          <w:sz w:val="24"/>
        </w:rPr>
        <w:t xml:space="preserve">Welsh Government (2016) ‘Learning Wales’ </w:t>
      </w:r>
      <w:hyperlink r:id="rId10" w:history="1">
        <w:r w:rsidRPr="006D5746">
          <w:rPr>
            <w:rStyle w:val="Hyperlink"/>
            <w:sz w:val="24"/>
          </w:rPr>
          <w:t>http://learning.gov.wales/news/sitenews/latest-welsh-and-bilingual-learning-resources-0916/?lang=en</w:t>
        </w:r>
      </w:hyperlink>
      <w:r>
        <w:rPr>
          <w:sz w:val="24"/>
        </w:rPr>
        <w:t xml:space="preserve"> [Accessed: 16</w:t>
      </w:r>
      <w:r w:rsidRPr="00785596">
        <w:rPr>
          <w:sz w:val="24"/>
          <w:vertAlign w:val="superscript"/>
        </w:rPr>
        <w:t>th</w:t>
      </w:r>
      <w:r>
        <w:rPr>
          <w:sz w:val="24"/>
        </w:rPr>
        <w:t xml:space="preserve"> May 201]. </w:t>
      </w:r>
    </w:p>
    <w:p w14:paraId="54310D0D" w14:textId="16A04A12" w:rsidR="0092151D" w:rsidRDefault="0092151D">
      <w:pPr>
        <w:rPr>
          <w:sz w:val="24"/>
        </w:rPr>
      </w:pPr>
      <w:r>
        <w:rPr>
          <w:sz w:val="24"/>
        </w:rPr>
        <w:t xml:space="preserve">Welsh Government (2017) ‘Welsh in Education’ </w:t>
      </w:r>
      <w:hyperlink r:id="rId11" w:history="1">
        <w:r w:rsidRPr="00566F49">
          <w:rPr>
            <w:rStyle w:val="Hyperlink"/>
            <w:sz w:val="24"/>
          </w:rPr>
          <w:t>https://gov.wales/docs/dcells/publications/171212-welsh-in-education-action-plan-2017-21-en.pdf</w:t>
        </w:r>
      </w:hyperlink>
      <w:r>
        <w:rPr>
          <w:sz w:val="24"/>
        </w:rPr>
        <w:t xml:space="preserve"> [Accessed: 16</w:t>
      </w:r>
      <w:r w:rsidRPr="0092151D">
        <w:rPr>
          <w:sz w:val="24"/>
          <w:vertAlign w:val="superscript"/>
        </w:rPr>
        <w:t>th</w:t>
      </w:r>
      <w:r>
        <w:rPr>
          <w:sz w:val="24"/>
        </w:rPr>
        <w:t xml:space="preserve"> May 2018]. </w:t>
      </w:r>
    </w:p>
    <w:p w14:paraId="1E464B04" w14:textId="2B4C78DF" w:rsidR="0083745E" w:rsidRPr="0085051E" w:rsidRDefault="0083745E">
      <w:pPr>
        <w:rPr>
          <w:sz w:val="24"/>
        </w:rPr>
      </w:pPr>
      <w:r>
        <w:rPr>
          <w:sz w:val="24"/>
        </w:rPr>
        <w:t>Willis, J. (2012) ‘</w:t>
      </w:r>
      <w:r w:rsidRPr="0083745E">
        <w:rPr>
          <w:sz w:val="24"/>
        </w:rPr>
        <w:t>Bilingual Brains – Smarter &amp; Faster</w:t>
      </w:r>
      <w:r>
        <w:rPr>
          <w:sz w:val="24"/>
        </w:rPr>
        <w:t xml:space="preserve">’ </w:t>
      </w:r>
      <w:hyperlink r:id="rId12" w:history="1">
        <w:r w:rsidR="00EE5DC9" w:rsidRPr="00566F49">
          <w:rPr>
            <w:rStyle w:val="Hyperlink"/>
            <w:sz w:val="24"/>
          </w:rPr>
          <w:t>https://www.psychologytoday.com/us/blog/radical-teaching/201211/bilingual-brains-smarter-faster</w:t>
        </w:r>
      </w:hyperlink>
      <w:r w:rsidR="00EE5DC9">
        <w:rPr>
          <w:sz w:val="24"/>
        </w:rPr>
        <w:t xml:space="preserve"> [Accessed: 16</w:t>
      </w:r>
      <w:r w:rsidR="00EE5DC9" w:rsidRPr="00EE5DC9">
        <w:rPr>
          <w:sz w:val="24"/>
          <w:vertAlign w:val="superscript"/>
        </w:rPr>
        <w:t>th</w:t>
      </w:r>
      <w:r w:rsidR="00EE5DC9">
        <w:rPr>
          <w:sz w:val="24"/>
        </w:rPr>
        <w:t xml:space="preserve"> May 2018]. </w:t>
      </w:r>
    </w:p>
    <w:p w14:paraId="568F935F" w14:textId="7C68C1C2" w:rsidR="00461D4A" w:rsidRDefault="00461D4A">
      <w:pPr>
        <w:rPr>
          <w:sz w:val="24"/>
        </w:rPr>
      </w:pPr>
      <w:r>
        <w:rPr>
          <w:sz w:val="24"/>
        </w:rPr>
        <w:t xml:space="preserve">NALDIC (2015) ‘ Supporting bilingual children in Early Years’ </w:t>
      </w:r>
      <w:hyperlink r:id="rId13" w:history="1">
        <w:r w:rsidRPr="00566F49">
          <w:rPr>
            <w:rStyle w:val="Hyperlink"/>
            <w:sz w:val="24"/>
          </w:rPr>
          <w:t>https://www.naldic.org.uk/eal-teaching-and-learning/outline-guidance/early-years/</w:t>
        </w:r>
      </w:hyperlink>
      <w:r>
        <w:rPr>
          <w:sz w:val="24"/>
        </w:rPr>
        <w:t xml:space="preserve"> [Accessed: 16</w:t>
      </w:r>
      <w:r w:rsidRPr="00461D4A">
        <w:rPr>
          <w:sz w:val="24"/>
          <w:vertAlign w:val="superscript"/>
        </w:rPr>
        <w:t>th</w:t>
      </w:r>
      <w:r>
        <w:rPr>
          <w:sz w:val="24"/>
        </w:rPr>
        <w:t xml:space="preserve"> May 2018]. </w:t>
      </w:r>
    </w:p>
    <w:p w14:paraId="1EEB4987" w14:textId="3729B849" w:rsidR="00461D4A" w:rsidRPr="003E541A" w:rsidRDefault="003E541A">
      <w:pPr>
        <w:rPr>
          <w:sz w:val="24"/>
        </w:rPr>
      </w:pPr>
      <w:proofErr w:type="spellStart"/>
      <w:r>
        <w:rPr>
          <w:sz w:val="24"/>
        </w:rPr>
        <w:t>Paradowski</w:t>
      </w:r>
      <w:proofErr w:type="spellEnd"/>
      <w:r>
        <w:rPr>
          <w:sz w:val="24"/>
        </w:rPr>
        <w:t xml:space="preserve">, M. (no date) ‘The benefits of multilingualism’ </w:t>
      </w:r>
      <w:hyperlink r:id="rId14" w:history="1">
        <w:r w:rsidRPr="00566F49">
          <w:rPr>
            <w:rStyle w:val="Hyperlink"/>
            <w:sz w:val="24"/>
          </w:rPr>
          <w:t>www.multilingualliving.com/2010/05/01/the-benefits-of-multilingualism/</w:t>
        </w:r>
      </w:hyperlink>
      <w:r>
        <w:rPr>
          <w:sz w:val="24"/>
        </w:rPr>
        <w:t xml:space="preserve"> [Accessed: 16</w:t>
      </w:r>
      <w:r w:rsidRPr="003E541A">
        <w:rPr>
          <w:sz w:val="24"/>
          <w:vertAlign w:val="superscript"/>
        </w:rPr>
        <w:t>th</w:t>
      </w:r>
      <w:r>
        <w:rPr>
          <w:sz w:val="24"/>
        </w:rPr>
        <w:t xml:space="preserve"> May 2018].</w:t>
      </w:r>
    </w:p>
    <w:p w14:paraId="6CE91E07" w14:textId="3B576A89" w:rsidR="00073345" w:rsidRDefault="00073345">
      <w:pPr>
        <w:rPr>
          <w:sz w:val="24"/>
          <w:lang w:val="en-US"/>
        </w:rPr>
      </w:pPr>
      <w:r w:rsidRPr="00073345">
        <w:rPr>
          <w:sz w:val="24"/>
          <w:lang w:val="en-US"/>
        </w:rPr>
        <w:t xml:space="preserve">Smidt, S. (2016). </w:t>
      </w:r>
      <w:r w:rsidRPr="00073345">
        <w:rPr>
          <w:i/>
          <w:iCs/>
          <w:sz w:val="24"/>
          <w:lang w:val="en-US"/>
        </w:rPr>
        <w:t>Multilingualism in the early years: Extending the limits of our world</w:t>
      </w:r>
      <w:r w:rsidRPr="00073345">
        <w:rPr>
          <w:sz w:val="24"/>
          <w:lang w:val="en-US"/>
        </w:rPr>
        <w:t>.</w:t>
      </w:r>
      <w:r>
        <w:rPr>
          <w:sz w:val="24"/>
          <w:lang w:val="en-US"/>
        </w:rPr>
        <w:t xml:space="preserve"> </w:t>
      </w:r>
    </w:p>
    <w:p w14:paraId="239EEBA1" w14:textId="4C327D59" w:rsidR="003E541A" w:rsidRPr="00073345" w:rsidRDefault="00CA35A5">
      <w:pPr>
        <w:rPr>
          <w:sz w:val="24"/>
        </w:rPr>
      </w:pPr>
      <w:r>
        <w:rPr>
          <w:sz w:val="24"/>
        </w:rPr>
        <w:t xml:space="preserve">Vince, G. (2016) ‘The amazing benefits of being bilingual’ </w:t>
      </w:r>
      <w:hyperlink r:id="rId15" w:history="1">
        <w:r w:rsidRPr="00566F49">
          <w:rPr>
            <w:rStyle w:val="Hyperlink"/>
            <w:sz w:val="24"/>
          </w:rPr>
          <w:t>http://www.bbc.com/future/story/20160811-the-amazing-benefits-of-being-bilingual</w:t>
        </w:r>
      </w:hyperlink>
      <w:r>
        <w:rPr>
          <w:sz w:val="24"/>
        </w:rPr>
        <w:t xml:space="preserve"> [Accessed: 16</w:t>
      </w:r>
      <w:r w:rsidRPr="00CA35A5">
        <w:rPr>
          <w:sz w:val="24"/>
          <w:vertAlign w:val="superscript"/>
        </w:rPr>
        <w:t>th</w:t>
      </w:r>
      <w:r>
        <w:rPr>
          <w:sz w:val="24"/>
        </w:rPr>
        <w:t xml:space="preserve"> May 2018]. </w:t>
      </w:r>
    </w:p>
    <w:sectPr w:rsidR="003E541A" w:rsidRPr="00073345">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79282D" w14:textId="77777777" w:rsidR="00A72D2A" w:rsidRDefault="00A72D2A" w:rsidP="0061277F">
      <w:pPr>
        <w:spacing w:after="0" w:line="240" w:lineRule="auto"/>
      </w:pPr>
      <w:r>
        <w:separator/>
      </w:r>
    </w:p>
  </w:endnote>
  <w:endnote w:type="continuationSeparator" w:id="0">
    <w:p w14:paraId="31B228DB" w14:textId="77777777" w:rsidR="00A72D2A" w:rsidRDefault="00A72D2A" w:rsidP="006127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1514240"/>
      <w:docPartObj>
        <w:docPartGallery w:val="Page Numbers (Bottom of Page)"/>
        <w:docPartUnique/>
      </w:docPartObj>
    </w:sdtPr>
    <w:sdtEndPr>
      <w:rPr>
        <w:noProof/>
      </w:rPr>
    </w:sdtEndPr>
    <w:sdtContent>
      <w:p w14:paraId="7EE1FF95" w14:textId="6E85D059" w:rsidR="002B25EC" w:rsidRDefault="002B25EC">
        <w:pPr>
          <w:pStyle w:val="Footer"/>
        </w:pPr>
        <w:r>
          <w:fldChar w:fldCharType="begin"/>
        </w:r>
        <w:r>
          <w:instrText xml:space="preserve"> PAGE   \* MERGEFORMAT </w:instrText>
        </w:r>
        <w:r>
          <w:fldChar w:fldCharType="separate"/>
        </w:r>
        <w:r>
          <w:rPr>
            <w:noProof/>
          </w:rPr>
          <w:t>2</w:t>
        </w:r>
        <w:r>
          <w:rPr>
            <w:noProof/>
          </w:rPr>
          <w:fldChar w:fldCharType="end"/>
        </w:r>
      </w:p>
    </w:sdtContent>
  </w:sdt>
  <w:p w14:paraId="25943A08" w14:textId="77777777" w:rsidR="002B25EC" w:rsidRDefault="002B25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E5CCF1" w14:textId="77777777" w:rsidR="00A72D2A" w:rsidRDefault="00A72D2A" w:rsidP="0061277F">
      <w:pPr>
        <w:spacing w:after="0" w:line="240" w:lineRule="auto"/>
      </w:pPr>
      <w:r>
        <w:separator/>
      </w:r>
    </w:p>
  </w:footnote>
  <w:footnote w:type="continuationSeparator" w:id="0">
    <w:p w14:paraId="0F0236BE" w14:textId="77777777" w:rsidR="00A72D2A" w:rsidRDefault="00A72D2A" w:rsidP="006127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860FC" w14:textId="3CE5E0B9" w:rsidR="00DC0AF4" w:rsidRDefault="00DC0AF4">
    <w:pPr>
      <w:pStyle w:val="Header"/>
    </w:pPr>
    <w:r>
      <w:t xml:space="preserve">1706141 </w:t>
    </w:r>
  </w:p>
  <w:p w14:paraId="59EAFC90" w14:textId="4121BF4C" w:rsidR="00DC0AF4" w:rsidRDefault="00DC0AF4">
    <w:pPr>
      <w:pStyle w:val="Header"/>
    </w:pPr>
    <w:r>
      <w:t>EAEE4006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345"/>
    <w:rsid w:val="000135F7"/>
    <w:rsid w:val="00036B9E"/>
    <w:rsid w:val="00047305"/>
    <w:rsid w:val="0005623C"/>
    <w:rsid w:val="00073345"/>
    <w:rsid w:val="00082EF7"/>
    <w:rsid w:val="0009435E"/>
    <w:rsid w:val="000F2744"/>
    <w:rsid w:val="0010546F"/>
    <w:rsid w:val="00110642"/>
    <w:rsid w:val="001226A6"/>
    <w:rsid w:val="001A16C7"/>
    <w:rsid w:val="001D1F01"/>
    <w:rsid w:val="001F04E5"/>
    <w:rsid w:val="002770FA"/>
    <w:rsid w:val="0028608B"/>
    <w:rsid w:val="002B25EC"/>
    <w:rsid w:val="002C0049"/>
    <w:rsid w:val="002E4D0E"/>
    <w:rsid w:val="002E5FF0"/>
    <w:rsid w:val="0031799C"/>
    <w:rsid w:val="00377647"/>
    <w:rsid w:val="0039184D"/>
    <w:rsid w:val="003A2317"/>
    <w:rsid w:val="003A6DA8"/>
    <w:rsid w:val="003D6C68"/>
    <w:rsid w:val="003E541A"/>
    <w:rsid w:val="00430679"/>
    <w:rsid w:val="00461D4A"/>
    <w:rsid w:val="0046620B"/>
    <w:rsid w:val="004B1F56"/>
    <w:rsid w:val="004E61A7"/>
    <w:rsid w:val="0050155A"/>
    <w:rsid w:val="00516FDF"/>
    <w:rsid w:val="0054683B"/>
    <w:rsid w:val="005A7DF1"/>
    <w:rsid w:val="005B640C"/>
    <w:rsid w:val="005D1584"/>
    <w:rsid w:val="005E4E00"/>
    <w:rsid w:val="005E65ED"/>
    <w:rsid w:val="005F6CC8"/>
    <w:rsid w:val="0061277F"/>
    <w:rsid w:val="00651157"/>
    <w:rsid w:val="006A34A1"/>
    <w:rsid w:val="006A44EB"/>
    <w:rsid w:val="006B54AB"/>
    <w:rsid w:val="006D325E"/>
    <w:rsid w:val="00785596"/>
    <w:rsid w:val="007C322D"/>
    <w:rsid w:val="007E4809"/>
    <w:rsid w:val="008079E1"/>
    <w:rsid w:val="00815078"/>
    <w:rsid w:val="00823DDA"/>
    <w:rsid w:val="00832DCE"/>
    <w:rsid w:val="0083745E"/>
    <w:rsid w:val="0085051E"/>
    <w:rsid w:val="00856A15"/>
    <w:rsid w:val="00876952"/>
    <w:rsid w:val="00876D48"/>
    <w:rsid w:val="00883344"/>
    <w:rsid w:val="00906054"/>
    <w:rsid w:val="0091408B"/>
    <w:rsid w:val="0092151D"/>
    <w:rsid w:val="00933E99"/>
    <w:rsid w:val="00936E8A"/>
    <w:rsid w:val="009A3F93"/>
    <w:rsid w:val="009B398E"/>
    <w:rsid w:val="00A01DE0"/>
    <w:rsid w:val="00A35AA8"/>
    <w:rsid w:val="00A72D2A"/>
    <w:rsid w:val="00AD0E57"/>
    <w:rsid w:val="00AE045B"/>
    <w:rsid w:val="00AF4060"/>
    <w:rsid w:val="00B47190"/>
    <w:rsid w:val="00B74C07"/>
    <w:rsid w:val="00B80478"/>
    <w:rsid w:val="00BA0828"/>
    <w:rsid w:val="00BA3941"/>
    <w:rsid w:val="00BE0589"/>
    <w:rsid w:val="00BF4003"/>
    <w:rsid w:val="00C23A61"/>
    <w:rsid w:val="00C23BEB"/>
    <w:rsid w:val="00C441C8"/>
    <w:rsid w:val="00C46269"/>
    <w:rsid w:val="00C7168F"/>
    <w:rsid w:val="00CA35A5"/>
    <w:rsid w:val="00D04A65"/>
    <w:rsid w:val="00D47001"/>
    <w:rsid w:val="00D8662E"/>
    <w:rsid w:val="00D91C36"/>
    <w:rsid w:val="00DC0AF4"/>
    <w:rsid w:val="00DC1CBB"/>
    <w:rsid w:val="00DC22D2"/>
    <w:rsid w:val="00DF3F3E"/>
    <w:rsid w:val="00E576B0"/>
    <w:rsid w:val="00E84FED"/>
    <w:rsid w:val="00ED236B"/>
    <w:rsid w:val="00EE5DC9"/>
    <w:rsid w:val="00F3134D"/>
    <w:rsid w:val="00F33832"/>
    <w:rsid w:val="00F541D1"/>
    <w:rsid w:val="00F73247"/>
    <w:rsid w:val="00F90394"/>
    <w:rsid w:val="00F9693A"/>
    <w:rsid w:val="00FD0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76CDC"/>
  <w15:chartTrackingRefBased/>
  <w15:docId w15:val="{3B6F30B2-2FAB-448A-8040-D43B1A706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7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77F"/>
  </w:style>
  <w:style w:type="paragraph" w:styleId="Footer">
    <w:name w:val="footer"/>
    <w:basedOn w:val="Normal"/>
    <w:link w:val="FooterChar"/>
    <w:uiPriority w:val="99"/>
    <w:unhideWhenUsed/>
    <w:rsid w:val="006127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77F"/>
  </w:style>
  <w:style w:type="character" w:styleId="Hyperlink">
    <w:name w:val="Hyperlink"/>
    <w:basedOn w:val="DefaultParagraphFont"/>
    <w:uiPriority w:val="99"/>
    <w:unhideWhenUsed/>
    <w:rsid w:val="003E541A"/>
    <w:rPr>
      <w:color w:val="0563C1" w:themeColor="hyperlink"/>
      <w:u w:val="single"/>
    </w:rPr>
  </w:style>
  <w:style w:type="character" w:styleId="UnresolvedMention">
    <w:name w:val="Unresolved Mention"/>
    <w:basedOn w:val="DefaultParagraphFont"/>
    <w:uiPriority w:val="99"/>
    <w:semiHidden/>
    <w:unhideWhenUsed/>
    <w:rsid w:val="003E5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earning.gov.wales/resources/browse-all/developing-the-curriculum-cymreig/?lang=en" TargetMode="External"/><Relationship Id="rId13" Type="http://schemas.openxmlformats.org/officeDocument/2006/relationships/hyperlink" Target="https://www.naldic.org.uk/eal-teaching-and-learning/outline-guidance/early-year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ritishcouncil.org/voices-magazine/wales-bilingualism-untapped-further-language-learning" TargetMode="External"/><Relationship Id="rId12" Type="http://schemas.openxmlformats.org/officeDocument/2006/relationships/hyperlink" Target="https://www.psychologytoday.com/us/blog/radical-teaching/201211/bilingual-brains-smarter-faster"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childandfamilyblog.com/early-childhood-development/bilingual-children-focus/" TargetMode="External"/><Relationship Id="rId11" Type="http://schemas.openxmlformats.org/officeDocument/2006/relationships/hyperlink" Target="https://gov.wales/docs/dcells/publications/171212-welsh-in-education-action-plan-2017-21-en.pdf" TargetMode="External"/><Relationship Id="rId5" Type="http://schemas.openxmlformats.org/officeDocument/2006/relationships/endnotes" Target="endnotes.xml"/><Relationship Id="rId15" Type="http://schemas.openxmlformats.org/officeDocument/2006/relationships/hyperlink" Target="http://www.bbc.com/future/story/20160811-the-amazing-benefits-of-being-bilingual" TargetMode="External"/><Relationship Id="rId10" Type="http://schemas.openxmlformats.org/officeDocument/2006/relationships/hyperlink" Target="http://learning.gov.wales/news/sitenews/latest-welsh-and-bilingual-learning-resources-0916/?lang=en"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learning.gov.wales/news/sitenews/latest-welsh-and-bilingual-learning-resources-0116/?lang=en" TargetMode="External"/><Relationship Id="rId14" Type="http://schemas.openxmlformats.org/officeDocument/2006/relationships/hyperlink" Target="http://www.multilingualliving.com/2010/05/01/the-benefits-of-multilinguali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628</TotalTime>
  <Pages>3</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Smythe</dc:creator>
  <cp:keywords/>
  <dc:description/>
  <cp:lastModifiedBy>Jessica Smythe</cp:lastModifiedBy>
  <cp:revision>87</cp:revision>
  <dcterms:created xsi:type="dcterms:W3CDTF">2018-05-16T09:27:00Z</dcterms:created>
  <dcterms:modified xsi:type="dcterms:W3CDTF">2018-05-18T10:18:00Z</dcterms:modified>
</cp:coreProperties>
</file>