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A98CB" w14:textId="6FE99352" w:rsidR="00F87179" w:rsidRDefault="00612FA8" w:rsidP="00612FA8">
      <w:pPr>
        <w:jc w:val="left"/>
        <w:rPr>
          <w:rFonts w:cs="Times New Roman"/>
          <w:b/>
          <w:lang w:val="en-GB"/>
        </w:rPr>
      </w:pPr>
      <w:r>
        <w:rPr>
          <w:rFonts w:ascii="Arial" w:hAnsi="Arial" w:cs="Arial"/>
          <w:b/>
          <w:noProof/>
          <w:sz w:val="48"/>
          <w:szCs w:val="48"/>
        </w:rPr>
        <w:drawing>
          <wp:inline distT="0" distB="0" distL="0" distR="0" wp14:anchorId="7A265247" wp14:editId="2B2F66F4">
            <wp:extent cx="3365500" cy="1682750"/>
            <wp:effectExtent l="0" t="0" r="635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5500" cy="1682750"/>
                    </a:xfrm>
                    <a:prstGeom prst="rect">
                      <a:avLst/>
                    </a:prstGeom>
                    <a:noFill/>
                  </pic:spPr>
                </pic:pic>
              </a:graphicData>
            </a:graphic>
          </wp:inline>
        </w:drawing>
      </w:r>
    </w:p>
    <w:p w14:paraId="6EC5B363" w14:textId="317FCDE2" w:rsidR="00612FA8" w:rsidRDefault="00612FA8" w:rsidP="00612FA8">
      <w:pPr>
        <w:jc w:val="left"/>
        <w:rPr>
          <w:rFonts w:cs="Times New Roman"/>
          <w:b/>
          <w:lang w:val="en-GB"/>
        </w:rPr>
      </w:pPr>
    </w:p>
    <w:p w14:paraId="0F0A26C1" w14:textId="137D70D0" w:rsidR="00612FA8" w:rsidRDefault="00612FA8" w:rsidP="00612FA8">
      <w:pPr>
        <w:jc w:val="left"/>
        <w:rPr>
          <w:rFonts w:cs="Times New Roman"/>
          <w:b/>
          <w:lang w:val="en-GB"/>
        </w:rPr>
      </w:pPr>
    </w:p>
    <w:p w14:paraId="4C1760E7" w14:textId="37ED4C38" w:rsidR="002C2744" w:rsidRPr="00612FA8" w:rsidRDefault="00612FA8" w:rsidP="00612FA8">
      <w:pPr>
        <w:jc w:val="center"/>
        <w:rPr>
          <w:rFonts w:ascii="Arial" w:hAnsi="Arial" w:cs="Arial"/>
          <w:b/>
          <w:sz w:val="40"/>
          <w:szCs w:val="40"/>
          <w:lang w:val="en-GB"/>
        </w:rPr>
      </w:pPr>
      <w:r w:rsidRPr="00612FA8">
        <w:rPr>
          <w:rFonts w:ascii="Arial" w:hAnsi="Arial" w:cs="Arial"/>
          <w:b/>
          <w:sz w:val="40"/>
          <w:szCs w:val="40"/>
          <w:lang w:val="en-GB"/>
        </w:rPr>
        <w:t xml:space="preserve">Assessment </w:t>
      </w:r>
      <w:r w:rsidR="002C2744">
        <w:rPr>
          <w:rFonts w:ascii="Arial" w:hAnsi="Arial" w:cs="Arial"/>
          <w:b/>
          <w:sz w:val="40"/>
          <w:szCs w:val="40"/>
          <w:lang w:val="en-GB"/>
        </w:rPr>
        <w:t>1</w:t>
      </w:r>
    </w:p>
    <w:p w14:paraId="2B84903E" w14:textId="25DC6290" w:rsidR="00F87179" w:rsidRDefault="00F87179" w:rsidP="00612FA8">
      <w:pPr>
        <w:jc w:val="left"/>
        <w:rPr>
          <w:rFonts w:cs="Times New Roman"/>
          <w:sz w:val="32"/>
          <w:szCs w:val="32"/>
          <w:lang w:val="en-GB"/>
        </w:rPr>
      </w:pPr>
    </w:p>
    <w:p w14:paraId="12BDF9EB" w14:textId="1D296A6A" w:rsidR="00612FA8" w:rsidRDefault="00612FA8" w:rsidP="00612FA8">
      <w:pPr>
        <w:jc w:val="left"/>
        <w:rPr>
          <w:rFonts w:cs="Times New Roman"/>
          <w:sz w:val="32"/>
          <w:szCs w:val="32"/>
          <w:lang w:val="en-GB"/>
        </w:rPr>
      </w:pPr>
    </w:p>
    <w:p w14:paraId="550F861B" w14:textId="77777777" w:rsidR="00612FA8" w:rsidRPr="00660C61" w:rsidRDefault="00612FA8" w:rsidP="00612FA8">
      <w:pPr>
        <w:pStyle w:val="NoSpacing"/>
        <w:rPr>
          <w:rFonts w:ascii="Arial" w:hAnsi="Arial" w:cs="Arial"/>
          <w:sz w:val="32"/>
          <w:szCs w:val="32"/>
        </w:rPr>
      </w:pPr>
      <w:r w:rsidRPr="00660C61">
        <w:rPr>
          <w:rFonts w:ascii="Arial" w:hAnsi="Arial" w:cs="Arial"/>
          <w:sz w:val="32"/>
          <w:szCs w:val="32"/>
        </w:rPr>
        <w:t>Student name: Jahanara Begum</w:t>
      </w:r>
    </w:p>
    <w:p w14:paraId="4F989BBD" w14:textId="77777777" w:rsidR="00612FA8" w:rsidRPr="00660C61" w:rsidRDefault="00612FA8" w:rsidP="00612FA8">
      <w:pPr>
        <w:pStyle w:val="NoSpacing"/>
        <w:rPr>
          <w:rFonts w:ascii="Arial" w:hAnsi="Arial" w:cs="Arial"/>
          <w:sz w:val="32"/>
          <w:szCs w:val="32"/>
        </w:rPr>
      </w:pPr>
      <w:r w:rsidRPr="00660C61">
        <w:rPr>
          <w:rFonts w:ascii="Arial" w:hAnsi="Arial" w:cs="Arial"/>
          <w:sz w:val="32"/>
          <w:szCs w:val="32"/>
        </w:rPr>
        <w:t>Student number:</w:t>
      </w:r>
      <w:r>
        <w:rPr>
          <w:rFonts w:ascii="Arial" w:hAnsi="Arial" w:cs="Arial"/>
          <w:sz w:val="32"/>
          <w:szCs w:val="32"/>
        </w:rPr>
        <w:t xml:space="preserve"> </w:t>
      </w:r>
      <w:r w:rsidRPr="00660C61">
        <w:rPr>
          <w:rFonts w:ascii="Arial" w:hAnsi="Arial" w:cs="Arial"/>
          <w:sz w:val="32"/>
          <w:szCs w:val="32"/>
        </w:rPr>
        <w:t>1813593</w:t>
      </w:r>
    </w:p>
    <w:p w14:paraId="2C9B8B03" w14:textId="16C032B9" w:rsidR="00612FA8" w:rsidRPr="00660C61" w:rsidRDefault="00612FA8" w:rsidP="00612FA8">
      <w:pPr>
        <w:pStyle w:val="NoSpacing"/>
        <w:rPr>
          <w:rFonts w:ascii="Arial" w:hAnsi="Arial" w:cs="Arial"/>
          <w:sz w:val="32"/>
          <w:szCs w:val="32"/>
        </w:rPr>
      </w:pPr>
      <w:r w:rsidRPr="00660C61">
        <w:rPr>
          <w:rFonts w:ascii="Arial" w:hAnsi="Arial" w:cs="Arial"/>
          <w:sz w:val="32"/>
          <w:szCs w:val="32"/>
        </w:rPr>
        <w:t xml:space="preserve">Module name: </w:t>
      </w:r>
      <w:r>
        <w:rPr>
          <w:rFonts w:ascii="Arial" w:hAnsi="Arial" w:cs="Arial"/>
          <w:sz w:val="32"/>
          <w:szCs w:val="32"/>
        </w:rPr>
        <w:t xml:space="preserve">Living with Care: </w:t>
      </w:r>
      <w:r w:rsidRPr="00660C61">
        <w:rPr>
          <w:rFonts w:ascii="Arial" w:hAnsi="Arial" w:cs="Arial"/>
          <w:sz w:val="32"/>
          <w:szCs w:val="32"/>
        </w:rPr>
        <w:t>​</w:t>
      </w:r>
      <w:r>
        <w:rPr>
          <w:rFonts w:ascii="Arial" w:hAnsi="Arial" w:cs="Arial"/>
          <w:sz w:val="32"/>
          <w:szCs w:val="32"/>
        </w:rPr>
        <w:t>The Older Person</w:t>
      </w:r>
    </w:p>
    <w:p w14:paraId="6630B466" w14:textId="532C9C88" w:rsidR="00612FA8" w:rsidRPr="00660C61" w:rsidRDefault="00612FA8" w:rsidP="00612FA8">
      <w:pPr>
        <w:pStyle w:val="NoSpacing"/>
        <w:rPr>
          <w:rFonts w:ascii="Arial" w:hAnsi="Arial" w:cs="Arial"/>
          <w:sz w:val="32"/>
          <w:szCs w:val="32"/>
        </w:rPr>
      </w:pPr>
      <w:r w:rsidRPr="00660C61">
        <w:rPr>
          <w:rFonts w:ascii="Arial" w:hAnsi="Arial" w:cs="Arial"/>
          <w:sz w:val="32"/>
          <w:szCs w:val="32"/>
        </w:rPr>
        <w:t>Module code: BMHP600</w:t>
      </w:r>
      <w:r>
        <w:rPr>
          <w:rFonts w:ascii="Arial" w:hAnsi="Arial" w:cs="Arial"/>
          <w:sz w:val="32"/>
          <w:szCs w:val="32"/>
        </w:rPr>
        <w:t>9</w:t>
      </w:r>
    </w:p>
    <w:p w14:paraId="7585A3BD" w14:textId="4B98C255" w:rsidR="00612FA8" w:rsidRPr="00660C61" w:rsidRDefault="00612FA8" w:rsidP="00612FA8">
      <w:pPr>
        <w:pStyle w:val="NoSpacing"/>
        <w:rPr>
          <w:rFonts w:ascii="Arial" w:hAnsi="Arial" w:cs="Arial"/>
          <w:sz w:val="32"/>
          <w:szCs w:val="32"/>
        </w:rPr>
      </w:pPr>
      <w:r w:rsidRPr="00660C61">
        <w:rPr>
          <w:rFonts w:ascii="Arial" w:hAnsi="Arial" w:cs="Arial"/>
          <w:sz w:val="32"/>
          <w:szCs w:val="32"/>
        </w:rPr>
        <w:t xml:space="preserve">Lecturer name: </w:t>
      </w:r>
      <w:r>
        <w:rPr>
          <w:rFonts w:ascii="Arial" w:hAnsi="Arial" w:cs="Arial"/>
          <w:sz w:val="32"/>
          <w:szCs w:val="32"/>
        </w:rPr>
        <w:t xml:space="preserve">Edward </w:t>
      </w:r>
      <w:proofErr w:type="spellStart"/>
      <w:r>
        <w:rPr>
          <w:rFonts w:ascii="Arial" w:hAnsi="Arial" w:cs="Arial"/>
          <w:sz w:val="32"/>
          <w:szCs w:val="32"/>
        </w:rPr>
        <w:t>Goka</w:t>
      </w:r>
      <w:proofErr w:type="spellEnd"/>
      <w:r w:rsidRPr="00660C61">
        <w:rPr>
          <w:rFonts w:ascii="Arial" w:hAnsi="Arial" w:cs="Arial"/>
          <w:sz w:val="32"/>
          <w:szCs w:val="32"/>
        </w:rPr>
        <w:t> ​</w:t>
      </w:r>
    </w:p>
    <w:p w14:paraId="22E77F13" w14:textId="5E3FF3DA" w:rsidR="00612FA8" w:rsidRPr="00660C61" w:rsidRDefault="00612FA8" w:rsidP="00612FA8">
      <w:pPr>
        <w:pStyle w:val="NoSpacing"/>
        <w:rPr>
          <w:rFonts w:ascii="Arial" w:hAnsi="Arial" w:cs="Arial"/>
          <w:sz w:val="32"/>
          <w:szCs w:val="32"/>
        </w:rPr>
      </w:pPr>
      <w:r w:rsidRPr="00660C61">
        <w:rPr>
          <w:rFonts w:ascii="Arial" w:hAnsi="Arial" w:cs="Arial"/>
          <w:sz w:val="32"/>
          <w:szCs w:val="32"/>
        </w:rPr>
        <w:t>Date:</w:t>
      </w:r>
      <w:r w:rsidR="001D251F">
        <w:rPr>
          <w:rFonts w:ascii="Arial" w:hAnsi="Arial" w:cs="Arial"/>
          <w:sz w:val="32"/>
          <w:szCs w:val="32"/>
        </w:rPr>
        <w:t>10</w:t>
      </w:r>
      <w:r>
        <w:rPr>
          <w:rFonts w:ascii="Arial" w:hAnsi="Arial" w:cs="Arial"/>
          <w:sz w:val="32"/>
          <w:szCs w:val="32"/>
        </w:rPr>
        <w:t>/01/2022</w:t>
      </w:r>
      <w:r w:rsidRPr="00660C61">
        <w:rPr>
          <w:rFonts w:ascii="Arial" w:hAnsi="Arial" w:cs="Arial"/>
          <w:sz w:val="32"/>
          <w:szCs w:val="32"/>
        </w:rPr>
        <w:t xml:space="preserve"> </w:t>
      </w:r>
    </w:p>
    <w:p w14:paraId="58E42745" w14:textId="37C0CF6E" w:rsidR="00612FA8" w:rsidRPr="00D25834" w:rsidRDefault="00612FA8" w:rsidP="00612FA8">
      <w:pPr>
        <w:jc w:val="left"/>
        <w:rPr>
          <w:rFonts w:cs="Times New Roman"/>
          <w:sz w:val="32"/>
          <w:szCs w:val="32"/>
          <w:lang w:val="en-GB"/>
        </w:rPr>
      </w:pPr>
    </w:p>
    <w:p w14:paraId="179E74F7" w14:textId="77777777" w:rsidR="00692780" w:rsidRPr="00D25834" w:rsidRDefault="00692780" w:rsidP="00F465F1">
      <w:pPr>
        <w:jc w:val="center"/>
        <w:rPr>
          <w:rFonts w:cs="Times New Roman"/>
          <w:sz w:val="32"/>
          <w:szCs w:val="32"/>
          <w:shd w:val="clear" w:color="auto" w:fill="FFFFFF"/>
          <w:lang w:val="en-GB"/>
        </w:rPr>
      </w:pPr>
    </w:p>
    <w:p w14:paraId="34F9E46C" w14:textId="77777777" w:rsidR="00692780" w:rsidRPr="00D25834" w:rsidRDefault="00692780" w:rsidP="00F465F1">
      <w:pPr>
        <w:jc w:val="center"/>
        <w:rPr>
          <w:rFonts w:cs="Times New Roman"/>
          <w:sz w:val="32"/>
          <w:szCs w:val="32"/>
          <w:shd w:val="clear" w:color="auto" w:fill="FFFFFF"/>
          <w:lang w:val="en-GB"/>
        </w:rPr>
      </w:pPr>
    </w:p>
    <w:p w14:paraId="71BCE204" w14:textId="77777777" w:rsidR="00692780" w:rsidRPr="00D25834" w:rsidRDefault="00692780" w:rsidP="00F465F1">
      <w:pPr>
        <w:jc w:val="center"/>
        <w:rPr>
          <w:rFonts w:cs="Times New Roman"/>
          <w:sz w:val="32"/>
          <w:szCs w:val="32"/>
          <w:shd w:val="clear" w:color="auto" w:fill="FFFFFF"/>
          <w:lang w:val="en-GB"/>
        </w:rPr>
      </w:pPr>
    </w:p>
    <w:p w14:paraId="0A1C3D50" w14:textId="36692174" w:rsidR="005D0C1D" w:rsidRPr="00D25834" w:rsidRDefault="005D0C1D" w:rsidP="00F465F1">
      <w:pPr>
        <w:jc w:val="center"/>
        <w:rPr>
          <w:rFonts w:cs="Times New Roman"/>
          <w:sz w:val="32"/>
          <w:szCs w:val="32"/>
          <w:lang w:val="en-GB"/>
        </w:rPr>
      </w:pPr>
    </w:p>
    <w:p w14:paraId="7868E97F" w14:textId="77777777" w:rsidR="005D0C1D" w:rsidRPr="00D25834" w:rsidRDefault="005D0C1D" w:rsidP="00F465F1">
      <w:pPr>
        <w:rPr>
          <w:rFonts w:cs="Times New Roman"/>
          <w:b/>
          <w:lang w:val="en-GB"/>
        </w:rPr>
      </w:pPr>
      <w:r w:rsidRPr="00D25834">
        <w:rPr>
          <w:rFonts w:cs="Times New Roman"/>
          <w:b/>
          <w:lang w:val="en-GB"/>
        </w:rPr>
        <w:br w:type="page"/>
      </w:r>
    </w:p>
    <w:sdt>
      <w:sdtPr>
        <w:rPr>
          <w:rFonts w:eastAsiaTheme="minorEastAsia" w:cs="Times New Roman"/>
          <w:b w:val="0"/>
          <w:bCs w:val="0"/>
          <w:sz w:val="22"/>
          <w:szCs w:val="22"/>
          <w:lang w:val="en-GB"/>
        </w:rPr>
        <w:id w:val="308516"/>
        <w:docPartObj>
          <w:docPartGallery w:val="Table of Contents"/>
          <w:docPartUnique/>
        </w:docPartObj>
      </w:sdtPr>
      <w:sdtEndPr>
        <w:rPr>
          <w:rFonts w:ascii="Arial" w:hAnsi="Arial" w:cs="Arial"/>
          <w:sz w:val="24"/>
        </w:rPr>
      </w:sdtEndPr>
      <w:sdtContent>
        <w:p w14:paraId="6BD29942" w14:textId="77777777" w:rsidR="005D0C1D" w:rsidRPr="001D251F" w:rsidRDefault="005D0C1D" w:rsidP="00F465F1">
          <w:pPr>
            <w:pStyle w:val="TOCHeading"/>
            <w:jc w:val="center"/>
            <w:rPr>
              <w:rFonts w:ascii="Arial" w:hAnsi="Arial" w:cs="Arial"/>
              <w:sz w:val="22"/>
              <w:szCs w:val="22"/>
              <w:lang w:val="en-GB"/>
            </w:rPr>
          </w:pPr>
          <w:r w:rsidRPr="001D251F">
            <w:rPr>
              <w:rFonts w:ascii="Arial" w:hAnsi="Arial" w:cs="Arial"/>
              <w:sz w:val="22"/>
              <w:szCs w:val="22"/>
              <w:lang w:val="en-GB"/>
            </w:rPr>
            <w:t>Table of Contents</w:t>
          </w:r>
        </w:p>
        <w:p w14:paraId="094E5704" w14:textId="77777777" w:rsidR="0045654C" w:rsidRPr="001D251F" w:rsidRDefault="00484A82">
          <w:pPr>
            <w:pStyle w:val="TOC1"/>
            <w:tabs>
              <w:tab w:val="right" w:leader="dot" w:pos="9017"/>
            </w:tabs>
            <w:rPr>
              <w:rFonts w:ascii="Arial" w:hAnsi="Arial" w:cs="Arial"/>
              <w:noProof/>
              <w:sz w:val="22"/>
            </w:rPr>
          </w:pPr>
          <w:r w:rsidRPr="001D251F">
            <w:rPr>
              <w:rFonts w:ascii="Arial" w:hAnsi="Arial" w:cs="Arial"/>
              <w:sz w:val="22"/>
              <w:lang w:val="en-GB"/>
            </w:rPr>
            <w:fldChar w:fldCharType="begin"/>
          </w:r>
          <w:r w:rsidR="005D0C1D" w:rsidRPr="001D251F">
            <w:rPr>
              <w:rFonts w:ascii="Arial" w:hAnsi="Arial" w:cs="Arial"/>
              <w:sz w:val="22"/>
              <w:lang w:val="en-GB"/>
            </w:rPr>
            <w:instrText xml:space="preserve"> TOC \o "1-3" \h \z \u </w:instrText>
          </w:r>
          <w:r w:rsidRPr="001D251F">
            <w:rPr>
              <w:rFonts w:ascii="Arial" w:hAnsi="Arial" w:cs="Arial"/>
              <w:sz w:val="22"/>
              <w:lang w:val="en-GB"/>
            </w:rPr>
            <w:fldChar w:fldCharType="separate"/>
          </w:r>
          <w:hyperlink w:anchor="_Toc89099187" w:history="1">
            <w:r w:rsidR="0045654C" w:rsidRPr="001D251F">
              <w:rPr>
                <w:rStyle w:val="Hyperlink"/>
                <w:rFonts w:ascii="Arial" w:hAnsi="Arial" w:cs="Arial"/>
                <w:noProof/>
                <w:sz w:val="22"/>
                <w:lang w:val="en-GB"/>
              </w:rPr>
              <w:t>Introduction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_Toc89099187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3</w:t>
            </w:r>
            <w:r w:rsidR="0045654C" w:rsidRPr="001D251F">
              <w:rPr>
                <w:rFonts w:ascii="Arial" w:hAnsi="Arial" w:cs="Arial"/>
                <w:noProof/>
                <w:webHidden/>
                <w:sz w:val="22"/>
              </w:rPr>
              <w:fldChar w:fldCharType="end"/>
            </w:r>
          </w:hyperlink>
        </w:p>
        <w:p w14:paraId="1D6CE66F" w14:textId="77777777" w:rsidR="0045654C" w:rsidRPr="001D251F" w:rsidRDefault="000B52D0">
          <w:pPr>
            <w:pStyle w:val="TOC2"/>
            <w:tabs>
              <w:tab w:val="right" w:leader="dot" w:pos="9017"/>
            </w:tabs>
            <w:rPr>
              <w:rFonts w:ascii="Arial" w:hAnsi="Arial" w:cs="Arial"/>
              <w:noProof/>
              <w:sz w:val="22"/>
            </w:rPr>
          </w:pPr>
          <w:hyperlink w:anchor="_Toc89099188" w:history="1">
            <w:r w:rsidR="0045654C" w:rsidRPr="001D251F">
              <w:rPr>
                <w:rStyle w:val="Hyperlink"/>
                <w:rFonts w:ascii="Arial" w:hAnsi="Arial" w:cs="Arial"/>
                <w:noProof/>
                <w:sz w:val="22"/>
                <w:lang w:val="en-GB"/>
              </w:rPr>
              <w:t>Topic Discussion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_Toc89099188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3</w:t>
            </w:r>
            <w:r w:rsidR="0045654C" w:rsidRPr="001D251F">
              <w:rPr>
                <w:rFonts w:ascii="Arial" w:hAnsi="Arial" w:cs="Arial"/>
                <w:noProof/>
                <w:webHidden/>
                <w:sz w:val="22"/>
              </w:rPr>
              <w:fldChar w:fldCharType="end"/>
            </w:r>
          </w:hyperlink>
        </w:p>
        <w:p w14:paraId="75D0E9B7" w14:textId="77777777" w:rsidR="0045654C" w:rsidRPr="001D251F" w:rsidRDefault="000B52D0">
          <w:pPr>
            <w:pStyle w:val="TOC2"/>
            <w:tabs>
              <w:tab w:val="right" w:leader="dot" w:pos="9017"/>
            </w:tabs>
            <w:rPr>
              <w:rFonts w:ascii="Arial" w:hAnsi="Arial" w:cs="Arial"/>
              <w:noProof/>
              <w:sz w:val="22"/>
            </w:rPr>
          </w:pPr>
          <w:hyperlink w:anchor="_Toc89099189" w:history="1">
            <w:r w:rsidR="0045654C" w:rsidRPr="001D251F">
              <w:rPr>
                <w:rStyle w:val="Hyperlink"/>
                <w:rFonts w:ascii="Arial" w:hAnsi="Arial" w:cs="Arial"/>
                <w:noProof/>
                <w:sz w:val="22"/>
                <w:lang w:val="en-GB"/>
              </w:rPr>
              <w:t>Comparative Analysis on the UK and New Zealand for the Care of the Older Population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_Toc89099189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3</w:t>
            </w:r>
            <w:r w:rsidR="0045654C" w:rsidRPr="001D251F">
              <w:rPr>
                <w:rFonts w:ascii="Arial" w:hAnsi="Arial" w:cs="Arial"/>
                <w:noProof/>
                <w:webHidden/>
                <w:sz w:val="22"/>
              </w:rPr>
              <w:fldChar w:fldCharType="end"/>
            </w:r>
          </w:hyperlink>
        </w:p>
        <w:p w14:paraId="6AA316ED" w14:textId="77777777" w:rsidR="0045654C" w:rsidRPr="001D251F" w:rsidRDefault="000B52D0">
          <w:pPr>
            <w:pStyle w:val="TOC2"/>
            <w:tabs>
              <w:tab w:val="right" w:leader="dot" w:pos="9017"/>
            </w:tabs>
            <w:rPr>
              <w:rFonts w:ascii="Arial" w:hAnsi="Arial" w:cs="Arial"/>
              <w:noProof/>
              <w:sz w:val="22"/>
            </w:rPr>
          </w:pPr>
          <w:hyperlink w:anchor="_Toc89099190" w:history="1">
            <w:r w:rsidR="0045654C" w:rsidRPr="001D251F">
              <w:rPr>
                <w:rStyle w:val="Hyperlink"/>
                <w:rFonts w:ascii="Arial" w:hAnsi="Arial" w:cs="Arial"/>
                <w:noProof/>
                <w:sz w:val="22"/>
                <w:lang w:val="en-GB"/>
              </w:rPr>
              <w:t>Rationale</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_Toc89099190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3</w:t>
            </w:r>
            <w:r w:rsidR="0045654C" w:rsidRPr="001D251F">
              <w:rPr>
                <w:rFonts w:ascii="Arial" w:hAnsi="Arial" w:cs="Arial"/>
                <w:noProof/>
                <w:webHidden/>
                <w:sz w:val="22"/>
              </w:rPr>
              <w:fldChar w:fldCharType="end"/>
            </w:r>
          </w:hyperlink>
        </w:p>
        <w:p w14:paraId="0DB36F46" w14:textId="77777777" w:rsidR="0045654C" w:rsidRPr="001D251F" w:rsidRDefault="000B52D0">
          <w:pPr>
            <w:pStyle w:val="TOC2"/>
            <w:tabs>
              <w:tab w:val="right" w:leader="dot" w:pos="9017"/>
            </w:tabs>
            <w:rPr>
              <w:rFonts w:ascii="Arial" w:hAnsi="Arial" w:cs="Arial"/>
              <w:noProof/>
              <w:sz w:val="22"/>
            </w:rPr>
          </w:pPr>
          <w:hyperlink w:anchor="_Toc89099191" w:history="1">
            <w:r w:rsidR="0045654C" w:rsidRPr="001D251F">
              <w:rPr>
                <w:rStyle w:val="Hyperlink"/>
                <w:rFonts w:ascii="Arial" w:hAnsi="Arial" w:cs="Arial"/>
                <w:noProof/>
                <w:sz w:val="22"/>
                <w:lang w:val="en-GB"/>
              </w:rPr>
              <w:t>Aim and Objectives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_Toc89099191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3</w:t>
            </w:r>
            <w:r w:rsidR="0045654C" w:rsidRPr="001D251F">
              <w:rPr>
                <w:rFonts w:ascii="Arial" w:hAnsi="Arial" w:cs="Arial"/>
                <w:noProof/>
                <w:webHidden/>
                <w:sz w:val="22"/>
              </w:rPr>
              <w:fldChar w:fldCharType="end"/>
            </w:r>
          </w:hyperlink>
        </w:p>
        <w:p w14:paraId="37C0767E" w14:textId="77777777" w:rsidR="0045654C" w:rsidRPr="001D251F" w:rsidRDefault="000B52D0">
          <w:pPr>
            <w:pStyle w:val="TOC1"/>
            <w:tabs>
              <w:tab w:val="right" w:leader="dot" w:pos="9017"/>
            </w:tabs>
            <w:rPr>
              <w:rFonts w:ascii="Arial" w:hAnsi="Arial" w:cs="Arial"/>
              <w:noProof/>
              <w:sz w:val="22"/>
            </w:rPr>
          </w:pPr>
          <w:hyperlink w:anchor="_Toc89099192" w:history="1">
            <w:r w:rsidR="0045654C" w:rsidRPr="001D251F">
              <w:rPr>
                <w:rStyle w:val="Hyperlink"/>
                <w:rFonts w:ascii="Arial" w:hAnsi="Arial" w:cs="Arial"/>
                <w:noProof/>
                <w:sz w:val="22"/>
                <w:lang w:val="en-GB"/>
              </w:rPr>
              <w:t>Discussion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_Toc89099192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5</w:t>
            </w:r>
            <w:r w:rsidR="0045654C" w:rsidRPr="001D251F">
              <w:rPr>
                <w:rFonts w:ascii="Arial" w:hAnsi="Arial" w:cs="Arial"/>
                <w:noProof/>
                <w:webHidden/>
                <w:sz w:val="22"/>
              </w:rPr>
              <w:fldChar w:fldCharType="end"/>
            </w:r>
          </w:hyperlink>
        </w:p>
        <w:p w14:paraId="6D8EA41A" w14:textId="77777777" w:rsidR="0045654C" w:rsidRPr="001D251F" w:rsidRDefault="000B52D0">
          <w:pPr>
            <w:pStyle w:val="TOC2"/>
            <w:tabs>
              <w:tab w:val="right" w:leader="dot" w:pos="9017"/>
            </w:tabs>
            <w:rPr>
              <w:rFonts w:ascii="Arial" w:hAnsi="Arial" w:cs="Arial"/>
              <w:noProof/>
              <w:sz w:val="22"/>
            </w:rPr>
          </w:pPr>
          <w:hyperlink w:anchor="_Toc89099193" w:history="1">
            <w:r w:rsidR="0045654C" w:rsidRPr="001D251F">
              <w:rPr>
                <w:rStyle w:val="Hyperlink"/>
                <w:rFonts w:ascii="Arial" w:hAnsi="Arial" w:cs="Arial"/>
                <w:noProof/>
                <w:sz w:val="22"/>
                <w:lang w:val="en-GB"/>
              </w:rPr>
              <w:t>Elder Person in the UK and New Zealand</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_Toc89099193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5</w:t>
            </w:r>
            <w:r w:rsidR="0045654C" w:rsidRPr="001D251F">
              <w:rPr>
                <w:rFonts w:ascii="Arial" w:hAnsi="Arial" w:cs="Arial"/>
                <w:noProof/>
                <w:webHidden/>
                <w:sz w:val="22"/>
              </w:rPr>
              <w:fldChar w:fldCharType="end"/>
            </w:r>
          </w:hyperlink>
        </w:p>
        <w:p w14:paraId="143A5B9B" w14:textId="77777777" w:rsidR="0045654C" w:rsidRPr="001D251F" w:rsidRDefault="000B52D0">
          <w:pPr>
            <w:pStyle w:val="TOC2"/>
            <w:tabs>
              <w:tab w:val="right" w:leader="dot" w:pos="9017"/>
            </w:tabs>
            <w:rPr>
              <w:rFonts w:ascii="Arial" w:hAnsi="Arial" w:cs="Arial"/>
              <w:noProof/>
              <w:sz w:val="22"/>
            </w:rPr>
          </w:pPr>
          <w:hyperlink w:anchor="_Toc89099194" w:history="1">
            <w:r w:rsidR="0045654C" w:rsidRPr="001D251F">
              <w:rPr>
                <w:rStyle w:val="Hyperlink"/>
                <w:rFonts w:ascii="Arial" w:hAnsi="Arial" w:cs="Arial"/>
                <w:noProof/>
                <w:sz w:val="22"/>
                <w:lang w:val="en-GB"/>
              </w:rPr>
              <w:t>Associated Issues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_Toc89099194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5</w:t>
            </w:r>
            <w:r w:rsidR="0045654C" w:rsidRPr="001D251F">
              <w:rPr>
                <w:rFonts w:ascii="Arial" w:hAnsi="Arial" w:cs="Arial"/>
                <w:noProof/>
                <w:webHidden/>
                <w:sz w:val="22"/>
              </w:rPr>
              <w:fldChar w:fldCharType="end"/>
            </w:r>
          </w:hyperlink>
        </w:p>
        <w:p w14:paraId="1DD8FAFD" w14:textId="77777777" w:rsidR="0045654C" w:rsidRPr="001D251F" w:rsidRDefault="000B52D0">
          <w:pPr>
            <w:pStyle w:val="TOC2"/>
            <w:tabs>
              <w:tab w:val="right" w:leader="dot" w:pos="9017"/>
            </w:tabs>
            <w:rPr>
              <w:rFonts w:ascii="Arial" w:hAnsi="Arial" w:cs="Arial"/>
              <w:noProof/>
              <w:sz w:val="22"/>
            </w:rPr>
          </w:pPr>
          <w:hyperlink w:anchor="_Toc89099195" w:history="1">
            <w:r w:rsidR="0045654C" w:rsidRPr="001D251F">
              <w:rPr>
                <w:rStyle w:val="Hyperlink"/>
                <w:rFonts w:ascii="Arial" w:hAnsi="Arial" w:cs="Arial"/>
                <w:noProof/>
                <w:sz w:val="22"/>
                <w:lang w:val="en-GB"/>
              </w:rPr>
              <w:t>The Impact of Loneliness and Social Isolation on an Older Person Living Within a Care Setting in the UK and New Zealand</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_Toc89099195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6</w:t>
            </w:r>
            <w:r w:rsidR="0045654C" w:rsidRPr="001D251F">
              <w:rPr>
                <w:rFonts w:ascii="Arial" w:hAnsi="Arial" w:cs="Arial"/>
                <w:noProof/>
                <w:webHidden/>
                <w:sz w:val="22"/>
              </w:rPr>
              <w:fldChar w:fldCharType="end"/>
            </w:r>
          </w:hyperlink>
        </w:p>
        <w:p w14:paraId="28217FCC" w14:textId="77777777" w:rsidR="0045654C" w:rsidRPr="001D251F" w:rsidRDefault="000B52D0">
          <w:pPr>
            <w:pStyle w:val="TOC2"/>
            <w:tabs>
              <w:tab w:val="right" w:leader="dot" w:pos="9017"/>
            </w:tabs>
            <w:rPr>
              <w:rFonts w:ascii="Arial" w:hAnsi="Arial" w:cs="Arial"/>
              <w:noProof/>
              <w:sz w:val="22"/>
            </w:rPr>
          </w:pPr>
          <w:hyperlink w:anchor="_Toc89099196" w:history="1">
            <w:r w:rsidR="0045654C" w:rsidRPr="001D251F">
              <w:rPr>
                <w:rStyle w:val="Hyperlink"/>
                <w:rFonts w:ascii="Arial" w:hAnsi="Arial" w:cs="Arial"/>
                <w:noProof/>
                <w:sz w:val="22"/>
                <w:lang w:val="en-GB"/>
              </w:rPr>
              <w:t>Historical Treatment in the Past</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_Toc89099196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7</w:t>
            </w:r>
            <w:r w:rsidR="0045654C" w:rsidRPr="001D251F">
              <w:rPr>
                <w:rFonts w:ascii="Arial" w:hAnsi="Arial" w:cs="Arial"/>
                <w:noProof/>
                <w:webHidden/>
                <w:sz w:val="22"/>
              </w:rPr>
              <w:fldChar w:fldCharType="end"/>
            </w:r>
          </w:hyperlink>
        </w:p>
        <w:p w14:paraId="28307E51" w14:textId="77777777" w:rsidR="0045654C" w:rsidRPr="001D251F" w:rsidRDefault="000B52D0">
          <w:pPr>
            <w:pStyle w:val="TOC2"/>
            <w:tabs>
              <w:tab w:val="right" w:leader="dot" w:pos="9017"/>
            </w:tabs>
            <w:rPr>
              <w:rFonts w:ascii="Arial" w:hAnsi="Arial" w:cs="Arial"/>
              <w:noProof/>
              <w:sz w:val="22"/>
            </w:rPr>
          </w:pPr>
          <w:hyperlink w:anchor="_Toc89099197" w:history="1">
            <w:r w:rsidR="0045654C" w:rsidRPr="001D251F">
              <w:rPr>
                <w:rStyle w:val="Hyperlink"/>
                <w:rFonts w:ascii="Arial" w:hAnsi="Arial" w:cs="Arial"/>
                <w:noProof/>
                <w:sz w:val="22"/>
                <w:lang w:val="en-GB"/>
              </w:rPr>
              <w:t>The Prospective Future of the Care of the Older Person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_Toc89099197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7</w:t>
            </w:r>
            <w:r w:rsidR="0045654C" w:rsidRPr="001D251F">
              <w:rPr>
                <w:rFonts w:ascii="Arial" w:hAnsi="Arial" w:cs="Arial"/>
                <w:noProof/>
                <w:webHidden/>
                <w:sz w:val="22"/>
              </w:rPr>
              <w:fldChar w:fldCharType="end"/>
            </w:r>
          </w:hyperlink>
        </w:p>
        <w:p w14:paraId="676AAEA8" w14:textId="77777777" w:rsidR="0045654C" w:rsidRPr="001D251F" w:rsidRDefault="000B52D0">
          <w:pPr>
            <w:pStyle w:val="TOC2"/>
            <w:tabs>
              <w:tab w:val="right" w:leader="dot" w:pos="9017"/>
            </w:tabs>
            <w:rPr>
              <w:rFonts w:ascii="Arial" w:hAnsi="Arial" w:cs="Arial"/>
              <w:noProof/>
              <w:sz w:val="22"/>
            </w:rPr>
          </w:pPr>
          <w:hyperlink w:anchor="_Toc89099198" w:history="1">
            <w:r w:rsidR="0045654C" w:rsidRPr="001D251F">
              <w:rPr>
                <w:rStyle w:val="Hyperlink"/>
                <w:rFonts w:ascii="Arial" w:hAnsi="Arial" w:cs="Arial"/>
                <w:noProof/>
                <w:sz w:val="22"/>
                <w:lang w:val="en-GB"/>
              </w:rPr>
              <w:t>Benefits of the Use of Technology in Various Health and Social Care Settings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_Toc89099198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7</w:t>
            </w:r>
            <w:r w:rsidR="0045654C" w:rsidRPr="001D251F">
              <w:rPr>
                <w:rFonts w:ascii="Arial" w:hAnsi="Arial" w:cs="Arial"/>
                <w:noProof/>
                <w:webHidden/>
                <w:sz w:val="22"/>
              </w:rPr>
              <w:fldChar w:fldCharType="end"/>
            </w:r>
          </w:hyperlink>
        </w:p>
        <w:p w14:paraId="02BB5CF2" w14:textId="77777777" w:rsidR="0045654C" w:rsidRPr="001D251F" w:rsidRDefault="000B52D0">
          <w:pPr>
            <w:pStyle w:val="TOC1"/>
            <w:tabs>
              <w:tab w:val="right" w:leader="dot" w:pos="9017"/>
            </w:tabs>
            <w:rPr>
              <w:rFonts w:ascii="Arial" w:hAnsi="Arial" w:cs="Arial"/>
              <w:noProof/>
              <w:sz w:val="22"/>
            </w:rPr>
          </w:pPr>
          <w:hyperlink w:anchor="_Toc89099199" w:history="1">
            <w:r w:rsidR="0045654C" w:rsidRPr="001D251F">
              <w:rPr>
                <w:rStyle w:val="Hyperlink"/>
                <w:rFonts w:ascii="Arial" w:hAnsi="Arial" w:cs="Arial"/>
                <w:noProof/>
                <w:sz w:val="22"/>
                <w:lang w:val="en-GB"/>
              </w:rPr>
              <w:t>Analysis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_Toc89099199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8</w:t>
            </w:r>
            <w:r w:rsidR="0045654C" w:rsidRPr="001D251F">
              <w:rPr>
                <w:rFonts w:ascii="Arial" w:hAnsi="Arial" w:cs="Arial"/>
                <w:noProof/>
                <w:webHidden/>
                <w:sz w:val="22"/>
              </w:rPr>
              <w:fldChar w:fldCharType="end"/>
            </w:r>
          </w:hyperlink>
        </w:p>
        <w:p w14:paraId="68E95154" w14:textId="77777777" w:rsidR="0045654C" w:rsidRPr="001D251F" w:rsidRDefault="000B52D0">
          <w:pPr>
            <w:pStyle w:val="TOC2"/>
            <w:tabs>
              <w:tab w:val="right" w:leader="dot" w:pos="9017"/>
            </w:tabs>
            <w:rPr>
              <w:rFonts w:ascii="Arial" w:hAnsi="Arial" w:cs="Arial"/>
              <w:noProof/>
              <w:sz w:val="22"/>
            </w:rPr>
          </w:pPr>
          <w:hyperlink w:anchor="_Toc89099200" w:history="1">
            <w:r w:rsidR="0045654C" w:rsidRPr="001D251F">
              <w:rPr>
                <w:rStyle w:val="Hyperlink"/>
                <w:rFonts w:ascii="Arial" w:hAnsi="Arial" w:cs="Arial"/>
                <w:noProof/>
                <w:sz w:val="22"/>
                <w:lang w:val="en-GB"/>
              </w:rPr>
              <w:t>Statistics on the Ageing Population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_Toc89099200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8</w:t>
            </w:r>
            <w:r w:rsidR="0045654C" w:rsidRPr="001D251F">
              <w:rPr>
                <w:rFonts w:ascii="Arial" w:hAnsi="Arial" w:cs="Arial"/>
                <w:noProof/>
                <w:webHidden/>
                <w:sz w:val="22"/>
              </w:rPr>
              <w:fldChar w:fldCharType="end"/>
            </w:r>
          </w:hyperlink>
        </w:p>
        <w:p w14:paraId="59E2042B" w14:textId="77777777" w:rsidR="0045654C" w:rsidRPr="001D251F" w:rsidRDefault="000B52D0">
          <w:pPr>
            <w:pStyle w:val="TOC2"/>
            <w:tabs>
              <w:tab w:val="right" w:leader="dot" w:pos="9017"/>
            </w:tabs>
            <w:rPr>
              <w:rFonts w:ascii="Arial" w:hAnsi="Arial" w:cs="Arial"/>
              <w:noProof/>
              <w:sz w:val="22"/>
            </w:rPr>
          </w:pPr>
          <w:hyperlink w:anchor="_Toc89099201" w:history="1">
            <w:r w:rsidR="0045654C" w:rsidRPr="001D251F">
              <w:rPr>
                <w:rStyle w:val="Hyperlink"/>
                <w:rFonts w:ascii="Arial" w:hAnsi="Arial" w:cs="Arial"/>
                <w:noProof/>
                <w:sz w:val="22"/>
                <w:lang w:val="en-GB"/>
              </w:rPr>
              <w:t>Critical Examination of Current UK Legislation and Policies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_Toc89099201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9</w:t>
            </w:r>
            <w:r w:rsidR="0045654C" w:rsidRPr="001D251F">
              <w:rPr>
                <w:rFonts w:ascii="Arial" w:hAnsi="Arial" w:cs="Arial"/>
                <w:noProof/>
                <w:webHidden/>
                <w:sz w:val="22"/>
              </w:rPr>
              <w:fldChar w:fldCharType="end"/>
            </w:r>
          </w:hyperlink>
        </w:p>
        <w:p w14:paraId="4EC6D1BE" w14:textId="77777777" w:rsidR="0045654C" w:rsidRPr="001D251F" w:rsidRDefault="000B52D0">
          <w:pPr>
            <w:pStyle w:val="TOC1"/>
            <w:tabs>
              <w:tab w:val="right" w:leader="dot" w:pos="9017"/>
            </w:tabs>
            <w:rPr>
              <w:rFonts w:ascii="Arial" w:hAnsi="Arial" w:cs="Arial"/>
              <w:noProof/>
              <w:sz w:val="22"/>
            </w:rPr>
          </w:pPr>
          <w:hyperlink w:anchor="_Toc89099202" w:history="1">
            <w:r w:rsidR="0045654C" w:rsidRPr="001D251F">
              <w:rPr>
                <w:rStyle w:val="Hyperlink"/>
                <w:rFonts w:ascii="Arial" w:hAnsi="Arial" w:cs="Arial"/>
                <w:noProof/>
                <w:sz w:val="22"/>
                <w:lang w:val="en-GB"/>
              </w:rPr>
              <w:t>Evaluation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_Toc89099202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10</w:t>
            </w:r>
            <w:r w:rsidR="0045654C" w:rsidRPr="001D251F">
              <w:rPr>
                <w:rFonts w:ascii="Arial" w:hAnsi="Arial" w:cs="Arial"/>
                <w:noProof/>
                <w:webHidden/>
                <w:sz w:val="22"/>
              </w:rPr>
              <w:fldChar w:fldCharType="end"/>
            </w:r>
          </w:hyperlink>
        </w:p>
        <w:p w14:paraId="3C6943FC" w14:textId="77777777" w:rsidR="0045654C" w:rsidRPr="001D251F" w:rsidRDefault="000B52D0">
          <w:pPr>
            <w:pStyle w:val="TOC1"/>
            <w:tabs>
              <w:tab w:val="right" w:leader="dot" w:pos="9017"/>
            </w:tabs>
            <w:rPr>
              <w:rFonts w:ascii="Arial" w:hAnsi="Arial" w:cs="Arial"/>
              <w:noProof/>
              <w:sz w:val="22"/>
            </w:rPr>
          </w:pPr>
          <w:hyperlink w:anchor="_Toc89099203" w:history="1">
            <w:r w:rsidR="0045654C" w:rsidRPr="001D251F">
              <w:rPr>
                <w:rStyle w:val="Hyperlink"/>
                <w:rFonts w:ascii="Arial" w:hAnsi="Arial" w:cs="Arial"/>
                <w:noProof/>
                <w:sz w:val="22"/>
                <w:lang w:val="en-GB"/>
              </w:rPr>
              <w:t>Recommendations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_Toc89099203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11</w:t>
            </w:r>
            <w:r w:rsidR="0045654C" w:rsidRPr="001D251F">
              <w:rPr>
                <w:rFonts w:ascii="Arial" w:hAnsi="Arial" w:cs="Arial"/>
                <w:noProof/>
                <w:webHidden/>
                <w:sz w:val="22"/>
              </w:rPr>
              <w:fldChar w:fldCharType="end"/>
            </w:r>
          </w:hyperlink>
        </w:p>
        <w:p w14:paraId="2D61EBD8" w14:textId="77777777" w:rsidR="0045654C" w:rsidRPr="001D251F" w:rsidRDefault="000B52D0">
          <w:pPr>
            <w:pStyle w:val="TOC1"/>
            <w:tabs>
              <w:tab w:val="right" w:leader="dot" w:pos="9017"/>
            </w:tabs>
            <w:rPr>
              <w:rFonts w:ascii="Arial" w:hAnsi="Arial" w:cs="Arial"/>
              <w:noProof/>
              <w:sz w:val="22"/>
            </w:rPr>
          </w:pPr>
          <w:hyperlink w:anchor="_Toc89099204" w:history="1">
            <w:r w:rsidR="0045654C" w:rsidRPr="001D251F">
              <w:rPr>
                <w:rStyle w:val="Hyperlink"/>
                <w:rFonts w:ascii="Arial" w:hAnsi="Arial" w:cs="Arial"/>
                <w:noProof/>
                <w:sz w:val="22"/>
                <w:lang w:val="en-GB"/>
              </w:rPr>
              <w:t>Conclusion</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_Toc89099204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13</w:t>
            </w:r>
            <w:r w:rsidR="0045654C" w:rsidRPr="001D251F">
              <w:rPr>
                <w:rFonts w:ascii="Arial" w:hAnsi="Arial" w:cs="Arial"/>
                <w:noProof/>
                <w:webHidden/>
                <w:sz w:val="22"/>
              </w:rPr>
              <w:fldChar w:fldCharType="end"/>
            </w:r>
          </w:hyperlink>
        </w:p>
        <w:p w14:paraId="20A19A62" w14:textId="77777777" w:rsidR="0045654C" w:rsidRPr="001D251F" w:rsidRDefault="000B52D0">
          <w:pPr>
            <w:pStyle w:val="TOC1"/>
            <w:tabs>
              <w:tab w:val="right" w:leader="dot" w:pos="9017"/>
            </w:tabs>
            <w:rPr>
              <w:rFonts w:ascii="Arial" w:hAnsi="Arial" w:cs="Arial"/>
              <w:noProof/>
              <w:sz w:val="22"/>
            </w:rPr>
          </w:pPr>
          <w:hyperlink w:anchor="_Toc89099205" w:history="1">
            <w:r w:rsidR="0045654C" w:rsidRPr="001D251F">
              <w:rPr>
                <w:rStyle w:val="Hyperlink"/>
                <w:rFonts w:ascii="Arial" w:hAnsi="Arial" w:cs="Arial"/>
                <w:noProof/>
                <w:sz w:val="22"/>
                <w:lang w:val="en-GB"/>
              </w:rPr>
              <w:t>References</w:t>
            </w:r>
            <w:r w:rsidR="0045654C" w:rsidRPr="001D251F">
              <w:rPr>
                <w:rFonts w:ascii="Arial" w:hAnsi="Arial" w:cs="Arial"/>
                <w:noProof/>
                <w:webHidden/>
                <w:sz w:val="22"/>
              </w:rPr>
              <w:tab/>
            </w:r>
            <w:r w:rsidR="0045654C" w:rsidRPr="001D251F">
              <w:rPr>
                <w:rFonts w:ascii="Arial" w:hAnsi="Arial" w:cs="Arial"/>
                <w:noProof/>
                <w:webHidden/>
                <w:sz w:val="22"/>
              </w:rPr>
              <w:fldChar w:fldCharType="begin"/>
            </w:r>
            <w:r w:rsidR="0045654C" w:rsidRPr="001D251F">
              <w:rPr>
                <w:rFonts w:ascii="Arial" w:hAnsi="Arial" w:cs="Arial"/>
                <w:noProof/>
                <w:webHidden/>
                <w:sz w:val="22"/>
              </w:rPr>
              <w:instrText xml:space="preserve"> PAGEREF _Toc89099205 \h </w:instrText>
            </w:r>
            <w:r w:rsidR="0045654C" w:rsidRPr="001D251F">
              <w:rPr>
                <w:rFonts w:ascii="Arial" w:hAnsi="Arial" w:cs="Arial"/>
                <w:noProof/>
                <w:webHidden/>
                <w:sz w:val="22"/>
              </w:rPr>
            </w:r>
            <w:r w:rsidR="0045654C" w:rsidRPr="001D251F">
              <w:rPr>
                <w:rFonts w:ascii="Arial" w:hAnsi="Arial" w:cs="Arial"/>
                <w:noProof/>
                <w:webHidden/>
                <w:sz w:val="22"/>
              </w:rPr>
              <w:fldChar w:fldCharType="separate"/>
            </w:r>
            <w:r w:rsidR="0045654C" w:rsidRPr="001D251F">
              <w:rPr>
                <w:rFonts w:ascii="Arial" w:hAnsi="Arial" w:cs="Arial"/>
                <w:noProof/>
                <w:webHidden/>
                <w:sz w:val="22"/>
              </w:rPr>
              <w:t>14</w:t>
            </w:r>
            <w:r w:rsidR="0045654C" w:rsidRPr="001D251F">
              <w:rPr>
                <w:rFonts w:ascii="Arial" w:hAnsi="Arial" w:cs="Arial"/>
                <w:noProof/>
                <w:webHidden/>
                <w:sz w:val="22"/>
              </w:rPr>
              <w:fldChar w:fldCharType="end"/>
            </w:r>
          </w:hyperlink>
        </w:p>
        <w:p w14:paraId="72AC5E11" w14:textId="77777777" w:rsidR="005D0C1D" w:rsidRPr="002C2744" w:rsidRDefault="00484A82" w:rsidP="00F465F1">
          <w:pPr>
            <w:rPr>
              <w:rFonts w:ascii="Arial" w:hAnsi="Arial" w:cs="Arial"/>
              <w:lang w:val="en-GB"/>
            </w:rPr>
          </w:pPr>
          <w:r w:rsidRPr="001D251F">
            <w:rPr>
              <w:rFonts w:ascii="Arial" w:hAnsi="Arial" w:cs="Arial"/>
              <w:sz w:val="22"/>
              <w:lang w:val="en-GB"/>
            </w:rPr>
            <w:fldChar w:fldCharType="end"/>
          </w:r>
        </w:p>
      </w:sdtContent>
    </w:sdt>
    <w:p w14:paraId="59A1A26B" w14:textId="77777777" w:rsidR="005D0C1D" w:rsidRPr="00D25834" w:rsidRDefault="005D0C1D" w:rsidP="00F465F1">
      <w:pPr>
        <w:rPr>
          <w:rFonts w:cs="Times New Roman"/>
          <w:lang w:val="en-GB"/>
        </w:rPr>
      </w:pPr>
      <w:r w:rsidRPr="00D25834">
        <w:rPr>
          <w:rFonts w:cs="Times New Roman"/>
          <w:lang w:val="en-GB"/>
        </w:rPr>
        <w:br w:type="page"/>
      </w:r>
    </w:p>
    <w:p w14:paraId="28E0C09C" w14:textId="77777777" w:rsidR="001C082D" w:rsidRPr="002C2744" w:rsidRDefault="001C082D" w:rsidP="00F465F1">
      <w:pPr>
        <w:pStyle w:val="Heading1"/>
        <w:rPr>
          <w:rFonts w:ascii="Arial" w:hAnsi="Arial" w:cs="Arial"/>
          <w:sz w:val="22"/>
          <w:szCs w:val="22"/>
          <w:lang w:val="en-GB"/>
        </w:rPr>
      </w:pPr>
      <w:bookmarkStart w:id="0" w:name="_Toc89099187"/>
      <w:r w:rsidRPr="002C2744">
        <w:rPr>
          <w:rFonts w:ascii="Arial" w:hAnsi="Arial" w:cs="Arial"/>
          <w:sz w:val="22"/>
          <w:szCs w:val="22"/>
          <w:lang w:val="en-GB"/>
        </w:rPr>
        <w:t>Introduction</w:t>
      </w:r>
      <w:bookmarkEnd w:id="0"/>
    </w:p>
    <w:p w14:paraId="5149DD10" w14:textId="77777777" w:rsidR="00F20791" w:rsidRPr="002C2744" w:rsidRDefault="00F20791" w:rsidP="00F465F1">
      <w:pPr>
        <w:pStyle w:val="Heading2"/>
        <w:rPr>
          <w:rFonts w:ascii="Arial" w:hAnsi="Arial" w:cs="Arial"/>
          <w:sz w:val="22"/>
          <w:szCs w:val="22"/>
          <w:lang w:val="en-GB"/>
        </w:rPr>
      </w:pPr>
      <w:bookmarkStart w:id="1" w:name="_Toc89099188"/>
      <w:r w:rsidRPr="002C2744">
        <w:rPr>
          <w:rFonts w:ascii="Arial" w:hAnsi="Arial" w:cs="Arial"/>
          <w:sz w:val="22"/>
          <w:szCs w:val="22"/>
          <w:lang w:val="en-GB"/>
        </w:rPr>
        <w:t>Topic Discussion</w:t>
      </w:r>
      <w:bookmarkEnd w:id="1"/>
    </w:p>
    <w:p w14:paraId="19B29817" w14:textId="3B3F83CF" w:rsidR="00F20791" w:rsidRPr="002C2744" w:rsidRDefault="00F20791" w:rsidP="00F465F1">
      <w:pPr>
        <w:rPr>
          <w:rFonts w:ascii="Arial" w:hAnsi="Arial" w:cs="Arial"/>
          <w:sz w:val="22"/>
          <w:lang w:val="en-GB"/>
        </w:rPr>
      </w:pPr>
      <w:r w:rsidRPr="002C2744">
        <w:rPr>
          <w:rFonts w:ascii="Arial" w:hAnsi="Arial" w:cs="Arial"/>
          <w:sz w:val="22"/>
          <w:lang w:val="en-GB"/>
        </w:rPr>
        <w:t xml:space="preserve">By the time people start ageing, they tend to lose their jobs as businesses nowadays desired to have a younger population in their workforce. Because of their previous fast lifestyles with works and families, it becomes difficult for them to adjust to a life where they have to spend their time doing nothing and during the ongoing pandemic situation as people are forced to stay in their respective houses, it has made them </w:t>
      </w:r>
      <w:proofErr w:type="gramStart"/>
      <w:r w:rsidRPr="002C2744">
        <w:rPr>
          <w:rFonts w:ascii="Arial" w:hAnsi="Arial" w:cs="Arial"/>
          <w:sz w:val="22"/>
          <w:lang w:val="en-GB"/>
        </w:rPr>
        <w:t>more lonely and helpless</w:t>
      </w:r>
      <w:proofErr w:type="gramEnd"/>
      <w:r w:rsidRPr="002C2744">
        <w:rPr>
          <w:rFonts w:ascii="Arial" w:hAnsi="Arial" w:cs="Arial"/>
          <w:sz w:val="22"/>
          <w:lang w:val="en-GB"/>
        </w:rPr>
        <w:t xml:space="preserve">. Most of the older population is not familiar with online platforms that they can use for their benefits and entertainment purposes. </w:t>
      </w:r>
      <w:r w:rsidR="00612FA8" w:rsidRPr="002C2744">
        <w:rPr>
          <w:rFonts w:ascii="Arial" w:hAnsi="Arial" w:cs="Arial"/>
          <w:sz w:val="22"/>
          <w:lang w:val="en-GB"/>
        </w:rPr>
        <w:t>So,</w:t>
      </w:r>
      <w:r w:rsidRPr="002C2744">
        <w:rPr>
          <w:rFonts w:ascii="Arial" w:hAnsi="Arial" w:cs="Arial"/>
          <w:sz w:val="22"/>
          <w:lang w:val="en-GB"/>
        </w:rPr>
        <w:t xml:space="preserve"> it is necessary to understand and redesign the policies and provisions for the care of the older population.</w:t>
      </w:r>
    </w:p>
    <w:p w14:paraId="738165B2" w14:textId="77777777" w:rsidR="00F20791" w:rsidRPr="002C2744" w:rsidRDefault="00F20791" w:rsidP="00F465F1">
      <w:pPr>
        <w:pStyle w:val="Heading2"/>
        <w:rPr>
          <w:rFonts w:ascii="Arial" w:hAnsi="Arial" w:cs="Arial"/>
          <w:sz w:val="22"/>
          <w:szCs w:val="22"/>
          <w:lang w:val="en-GB"/>
        </w:rPr>
      </w:pPr>
      <w:bookmarkStart w:id="2" w:name="_Toc89099189"/>
      <w:r w:rsidRPr="002C2744">
        <w:rPr>
          <w:rFonts w:ascii="Arial" w:hAnsi="Arial" w:cs="Arial"/>
          <w:sz w:val="22"/>
          <w:szCs w:val="22"/>
          <w:lang w:val="en-GB"/>
        </w:rPr>
        <w:t>Comparative Analysis on the UK and New Zealand for the Care of the Older Population</w:t>
      </w:r>
      <w:bookmarkEnd w:id="2"/>
    </w:p>
    <w:p w14:paraId="46275879" w14:textId="77777777" w:rsidR="00F20791" w:rsidRPr="002C2744" w:rsidRDefault="00F20791" w:rsidP="00F465F1">
      <w:pPr>
        <w:rPr>
          <w:rFonts w:ascii="Arial" w:hAnsi="Arial" w:cs="Arial"/>
          <w:sz w:val="22"/>
          <w:lang w:val="en-GB"/>
        </w:rPr>
      </w:pPr>
      <w:r w:rsidRPr="002C2744">
        <w:rPr>
          <w:rFonts w:ascii="Arial" w:hAnsi="Arial" w:cs="Arial"/>
          <w:sz w:val="22"/>
          <w:lang w:val="en-GB"/>
        </w:rPr>
        <w:t xml:space="preserve">As ageing is a natural process and it is convenient to practice such an important matter when there are specified policies and provisions. As the United Kingdom and New Zealand have differences in their social, cultural, geographical, religious and ethical practices that is why comparative analysis has been done between these two countries to see which country has established effective care of the </w:t>
      </w:r>
      <w:r w:rsidR="004C21F9" w:rsidRPr="002C2744">
        <w:rPr>
          <w:rFonts w:ascii="Arial" w:hAnsi="Arial" w:cs="Arial"/>
          <w:sz w:val="22"/>
          <w:lang w:val="en-GB"/>
        </w:rPr>
        <w:t>older population and what the UK</w:t>
      </w:r>
      <w:r w:rsidRPr="002C2744">
        <w:rPr>
          <w:rFonts w:ascii="Arial" w:hAnsi="Arial" w:cs="Arial"/>
          <w:sz w:val="22"/>
          <w:lang w:val="en-GB"/>
        </w:rPr>
        <w:t xml:space="preserve"> can adopt from New Zealand to improvise their policies and provisions and build a better system for the future.</w:t>
      </w:r>
    </w:p>
    <w:p w14:paraId="6E79E8B4" w14:textId="77777777" w:rsidR="00F20791" w:rsidRPr="002C2744" w:rsidRDefault="00F20791" w:rsidP="00F465F1">
      <w:pPr>
        <w:pStyle w:val="Heading2"/>
        <w:rPr>
          <w:rFonts w:ascii="Arial" w:hAnsi="Arial" w:cs="Arial"/>
          <w:sz w:val="22"/>
          <w:szCs w:val="22"/>
          <w:lang w:val="en-GB"/>
        </w:rPr>
      </w:pPr>
      <w:bookmarkStart w:id="3" w:name="_Toc89099190"/>
      <w:r w:rsidRPr="002C2744">
        <w:rPr>
          <w:rFonts w:ascii="Arial" w:hAnsi="Arial" w:cs="Arial"/>
          <w:sz w:val="22"/>
          <w:szCs w:val="22"/>
          <w:lang w:val="en-GB"/>
        </w:rPr>
        <w:t>Rationale</w:t>
      </w:r>
      <w:bookmarkEnd w:id="3"/>
    </w:p>
    <w:p w14:paraId="55E13DEC" w14:textId="6AA1A89B" w:rsidR="00F20791" w:rsidRPr="002C2744" w:rsidRDefault="00F20791" w:rsidP="00F465F1">
      <w:pPr>
        <w:rPr>
          <w:rFonts w:ascii="Arial" w:hAnsi="Arial" w:cs="Arial"/>
          <w:sz w:val="22"/>
          <w:lang w:val="en-GB"/>
        </w:rPr>
      </w:pPr>
      <w:r w:rsidRPr="002C2744">
        <w:rPr>
          <w:rFonts w:ascii="Arial" w:hAnsi="Arial" w:cs="Arial"/>
          <w:sz w:val="22"/>
          <w:lang w:val="en-GB"/>
        </w:rPr>
        <w:t xml:space="preserve">Countries like the UK and New Zealand has a large older population as their fertility rate has gone down over the past few years. </w:t>
      </w:r>
      <w:r w:rsidR="00612FA8" w:rsidRPr="002C2744">
        <w:rPr>
          <w:rFonts w:ascii="Arial" w:hAnsi="Arial" w:cs="Arial"/>
          <w:sz w:val="22"/>
          <w:lang w:val="en-GB"/>
        </w:rPr>
        <w:t>So,</w:t>
      </w:r>
      <w:r w:rsidRPr="002C2744">
        <w:rPr>
          <w:rFonts w:ascii="Arial" w:hAnsi="Arial" w:cs="Arial"/>
          <w:sz w:val="22"/>
          <w:lang w:val="en-GB"/>
        </w:rPr>
        <w:t xml:space="preserve"> it is a vital issue for a country how they plan to treat their older population. This report has been built to focus on the care of the older population and develop future policies.</w:t>
      </w:r>
    </w:p>
    <w:p w14:paraId="3D115C61" w14:textId="77777777" w:rsidR="00F20791" w:rsidRPr="002C2744" w:rsidRDefault="00F20791" w:rsidP="00F465F1">
      <w:pPr>
        <w:pStyle w:val="Heading2"/>
        <w:rPr>
          <w:rFonts w:ascii="Arial" w:hAnsi="Arial" w:cs="Arial"/>
          <w:sz w:val="22"/>
          <w:szCs w:val="22"/>
          <w:lang w:val="en-GB"/>
        </w:rPr>
      </w:pPr>
      <w:bookmarkStart w:id="4" w:name="_Toc89099191"/>
      <w:r w:rsidRPr="002C2744">
        <w:rPr>
          <w:rFonts w:ascii="Arial" w:hAnsi="Arial" w:cs="Arial"/>
          <w:sz w:val="22"/>
          <w:szCs w:val="22"/>
          <w:lang w:val="en-GB"/>
        </w:rPr>
        <w:t>Aim and Objectives</w:t>
      </w:r>
      <w:bookmarkEnd w:id="4"/>
    </w:p>
    <w:p w14:paraId="5E11C051" w14:textId="77777777" w:rsidR="00F20791" w:rsidRPr="002C2744" w:rsidRDefault="00F20791" w:rsidP="00F465F1">
      <w:pPr>
        <w:rPr>
          <w:rFonts w:ascii="Arial" w:hAnsi="Arial" w:cs="Arial"/>
          <w:b/>
          <w:sz w:val="22"/>
          <w:lang w:val="en-GB"/>
        </w:rPr>
      </w:pPr>
      <w:r w:rsidRPr="002C2744">
        <w:rPr>
          <w:rFonts w:ascii="Arial" w:hAnsi="Arial" w:cs="Arial"/>
          <w:b/>
          <w:sz w:val="22"/>
          <w:lang w:val="en-GB"/>
        </w:rPr>
        <w:t>Aim</w:t>
      </w:r>
    </w:p>
    <w:p w14:paraId="6A0BBD6A" w14:textId="77777777" w:rsidR="00F20791" w:rsidRPr="002C2744" w:rsidRDefault="00F20791" w:rsidP="00F465F1">
      <w:pPr>
        <w:rPr>
          <w:rFonts w:ascii="Arial" w:hAnsi="Arial" w:cs="Arial"/>
          <w:sz w:val="22"/>
          <w:lang w:val="en-GB"/>
        </w:rPr>
      </w:pPr>
      <w:r w:rsidRPr="002C2744">
        <w:rPr>
          <w:rFonts w:ascii="Arial" w:hAnsi="Arial" w:cs="Arial"/>
          <w:sz w:val="22"/>
          <w:lang w:val="en-GB"/>
        </w:rPr>
        <w:t>This report aims to evaluate the impact of loneliness and social isolation on older people.</w:t>
      </w:r>
    </w:p>
    <w:p w14:paraId="5F6E6B1D" w14:textId="77777777" w:rsidR="00F20791" w:rsidRPr="002C2744" w:rsidRDefault="00F20791" w:rsidP="00F465F1">
      <w:pPr>
        <w:rPr>
          <w:rFonts w:ascii="Arial" w:hAnsi="Arial" w:cs="Arial"/>
          <w:b/>
          <w:sz w:val="22"/>
          <w:lang w:val="en-GB"/>
        </w:rPr>
      </w:pPr>
      <w:r w:rsidRPr="002C2744">
        <w:rPr>
          <w:rFonts w:ascii="Arial" w:hAnsi="Arial" w:cs="Arial"/>
          <w:b/>
          <w:sz w:val="22"/>
          <w:lang w:val="en-GB"/>
        </w:rPr>
        <w:t>Objectives</w:t>
      </w:r>
    </w:p>
    <w:p w14:paraId="2A102F0C" w14:textId="77777777" w:rsidR="00F20791" w:rsidRPr="002C2744" w:rsidRDefault="00F20791" w:rsidP="00F465F1">
      <w:pPr>
        <w:rPr>
          <w:rFonts w:ascii="Arial" w:hAnsi="Arial" w:cs="Arial"/>
          <w:sz w:val="22"/>
          <w:lang w:val="en-GB"/>
        </w:rPr>
      </w:pPr>
      <w:r w:rsidRPr="002C2744">
        <w:rPr>
          <w:rFonts w:ascii="Arial" w:hAnsi="Arial" w:cs="Arial"/>
          <w:sz w:val="22"/>
          <w:lang w:val="en-GB"/>
        </w:rPr>
        <w:t>The objectives of this report are-</w:t>
      </w:r>
    </w:p>
    <w:p w14:paraId="49E9AE55" w14:textId="77777777" w:rsidR="00F20791" w:rsidRPr="002C2744" w:rsidRDefault="00F20791" w:rsidP="00F465F1">
      <w:pPr>
        <w:rPr>
          <w:rFonts w:ascii="Arial" w:hAnsi="Arial" w:cs="Arial"/>
          <w:sz w:val="22"/>
          <w:lang w:val="en-GB"/>
        </w:rPr>
      </w:pPr>
      <w:r w:rsidRPr="002C2744">
        <w:rPr>
          <w:rFonts w:ascii="Arial" w:hAnsi="Arial" w:cs="Arial"/>
          <w:sz w:val="22"/>
          <w:lang w:val="en-GB"/>
        </w:rPr>
        <w:t>•</w:t>
      </w:r>
      <w:r w:rsidRPr="002C2744">
        <w:rPr>
          <w:rFonts w:ascii="Arial" w:hAnsi="Arial" w:cs="Arial"/>
          <w:sz w:val="22"/>
          <w:lang w:val="en-GB"/>
        </w:rPr>
        <w:tab/>
        <w:t>To compare UK base older person care provisions and policies with New Zealand.</w:t>
      </w:r>
    </w:p>
    <w:p w14:paraId="24D1DDF4" w14:textId="77777777" w:rsidR="00F20791" w:rsidRPr="002C2744" w:rsidRDefault="00F20791" w:rsidP="00F465F1">
      <w:pPr>
        <w:rPr>
          <w:rFonts w:ascii="Arial" w:hAnsi="Arial" w:cs="Arial"/>
          <w:sz w:val="22"/>
          <w:lang w:val="en-GB"/>
        </w:rPr>
      </w:pPr>
      <w:r w:rsidRPr="002C2744">
        <w:rPr>
          <w:rFonts w:ascii="Arial" w:hAnsi="Arial" w:cs="Arial"/>
          <w:sz w:val="22"/>
          <w:lang w:val="en-GB"/>
        </w:rPr>
        <w:t>•</w:t>
      </w:r>
      <w:r w:rsidRPr="002C2744">
        <w:rPr>
          <w:rFonts w:ascii="Arial" w:hAnsi="Arial" w:cs="Arial"/>
          <w:sz w:val="22"/>
          <w:lang w:val="en-GB"/>
        </w:rPr>
        <w:tab/>
        <w:t xml:space="preserve">To examine the current and future prospectus of older person care. </w:t>
      </w:r>
    </w:p>
    <w:p w14:paraId="223CA2C6" w14:textId="77777777" w:rsidR="00F20791" w:rsidRPr="002C2744" w:rsidRDefault="00F20791" w:rsidP="00F465F1">
      <w:pPr>
        <w:rPr>
          <w:rFonts w:ascii="Arial" w:hAnsi="Arial" w:cs="Arial"/>
          <w:sz w:val="22"/>
          <w:lang w:val="en-GB"/>
        </w:rPr>
      </w:pPr>
      <w:r w:rsidRPr="002C2744">
        <w:rPr>
          <w:rFonts w:ascii="Arial" w:hAnsi="Arial" w:cs="Arial"/>
          <w:sz w:val="22"/>
          <w:lang w:val="en-GB"/>
        </w:rPr>
        <w:t>•</w:t>
      </w:r>
      <w:r w:rsidRPr="002C2744">
        <w:rPr>
          <w:rFonts w:ascii="Arial" w:hAnsi="Arial" w:cs="Arial"/>
          <w:sz w:val="22"/>
          <w:lang w:val="en-GB"/>
        </w:rPr>
        <w:tab/>
        <w:t>To provide constructive suggestions for the improvement of older person care.</w:t>
      </w:r>
    </w:p>
    <w:p w14:paraId="0B3D4433" w14:textId="77777777" w:rsidR="00F20791" w:rsidRPr="002C2744" w:rsidRDefault="00F20791" w:rsidP="00F465F1">
      <w:pPr>
        <w:rPr>
          <w:rFonts w:ascii="Arial" w:hAnsi="Arial" w:cs="Arial"/>
          <w:sz w:val="22"/>
          <w:lang w:val="en-GB"/>
        </w:rPr>
      </w:pPr>
      <w:r w:rsidRPr="002C2744">
        <w:rPr>
          <w:rFonts w:ascii="Arial" w:hAnsi="Arial" w:cs="Arial"/>
          <w:sz w:val="22"/>
          <w:lang w:val="en-GB"/>
        </w:rPr>
        <w:t> </w:t>
      </w:r>
    </w:p>
    <w:p w14:paraId="486E09D4" w14:textId="77777777" w:rsidR="004C21F9" w:rsidRPr="002C2744" w:rsidRDefault="004C21F9" w:rsidP="00F465F1">
      <w:pPr>
        <w:jc w:val="left"/>
        <w:rPr>
          <w:rFonts w:ascii="Arial" w:eastAsiaTheme="majorEastAsia" w:hAnsi="Arial" w:cs="Arial"/>
          <w:b/>
          <w:bCs/>
          <w:sz w:val="22"/>
          <w:lang w:val="en-GB"/>
        </w:rPr>
      </w:pPr>
      <w:r w:rsidRPr="002C2744">
        <w:rPr>
          <w:rFonts w:ascii="Arial" w:hAnsi="Arial" w:cs="Arial"/>
          <w:sz w:val="22"/>
          <w:lang w:val="en-GB"/>
        </w:rPr>
        <w:br w:type="page"/>
      </w:r>
    </w:p>
    <w:p w14:paraId="407BF7C9" w14:textId="77777777" w:rsidR="00F20791" w:rsidRPr="002C2744" w:rsidRDefault="00F20791" w:rsidP="00F465F1">
      <w:pPr>
        <w:pStyle w:val="Heading1"/>
        <w:rPr>
          <w:rFonts w:ascii="Arial" w:hAnsi="Arial" w:cs="Arial"/>
          <w:sz w:val="22"/>
          <w:szCs w:val="22"/>
          <w:lang w:val="en-GB"/>
        </w:rPr>
      </w:pPr>
      <w:bookmarkStart w:id="5" w:name="_Toc89099192"/>
      <w:r w:rsidRPr="002C2744">
        <w:rPr>
          <w:rFonts w:ascii="Arial" w:hAnsi="Arial" w:cs="Arial"/>
          <w:sz w:val="22"/>
          <w:szCs w:val="22"/>
          <w:lang w:val="en-GB"/>
        </w:rPr>
        <w:t>Discussion</w:t>
      </w:r>
      <w:bookmarkEnd w:id="5"/>
    </w:p>
    <w:p w14:paraId="6EDDB7D4" w14:textId="77777777" w:rsidR="00F20791" w:rsidRPr="002C2744" w:rsidRDefault="00F20791" w:rsidP="00F465F1">
      <w:pPr>
        <w:pStyle w:val="Heading2"/>
        <w:rPr>
          <w:rFonts w:ascii="Arial" w:hAnsi="Arial" w:cs="Arial"/>
          <w:sz w:val="22"/>
          <w:szCs w:val="22"/>
          <w:lang w:val="en-GB"/>
        </w:rPr>
      </w:pPr>
      <w:bookmarkStart w:id="6" w:name="_Toc89099193"/>
      <w:r w:rsidRPr="002C2744">
        <w:rPr>
          <w:rFonts w:ascii="Arial" w:hAnsi="Arial" w:cs="Arial"/>
          <w:sz w:val="22"/>
          <w:szCs w:val="22"/>
          <w:lang w:val="en-GB"/>
        </w:rPr>
        <w:t>Elder Person in the UK and New Zealand</w:t>
      </w:r>
      <w:bookmarkEnd w:id="6"/>
    </w:p>
    <w:p w14:paraId="4AE229BD" w14:textId="77777777" w:rsidR="00F20791" w:rsidRPr="002C2744" w:rsidRDefault="00F20791" w:rsidP="00F465F1">
      <w:pPr>
        <w:rPr>
          <w:rFonts w:ascii="Arial" w:hAnsi="Arial" w:cs="Arial"/>
          <w:sz w:val="22"/>
          <w:lang w:val="en-GB"/>
        </w:rPr>
      </w:pPr>
      <w:r w:rsidRPr="002C2744">
        <w:rPr>
          <w:rFonts w:ascii="Arial" w:hAnsi="Arial" w:cs="Arial"/>
          <w:sz w:val="22"/>
          <w:lang w:val="en-GB"/>
        </w:rPr>
        <w:t>Population having an age of 65 or above is referred to as the elder person in both countries</w:t>
      </w:r>
      <w:r w:rsidR="00201E41" w:rsidRPr="002C2744">
        <w:rPr>
          <w:rFonts w:ascii="Arial" w:hAnsi="Arial" w:cs="Arial"/>
          <w:sz w:val="22"/>
          <w:shd w:val="clear" w:color="auto" w:fill="FFFFFF"/>
        </w:rPr>
        <w:t xml:space="preserve"> </w:t>
      </w:r>
      <w:r w:rsidR="00201E41" w:rsidRPr="002C2744">
        <w:rPr>
          <w:rFonts w:ascii="Arial" w:hAnsi="Arial" w:cs="Arial"/>
          <w:sz w:val="22"/>
        </w:rPr>
        <w:t>(Petersen, 2017)</w:t>
      </w:r>
      <w:r w:rsidRPr="002C2744">
        <w:rPr>
          <w:rFonts w:ascii="Arial" w:hAnsi="Arial" w:cs="Arial"/>
          <w:sz w:val="22"/>
          <w:lang w:val="en-GB"/>
        </w:rPr>
        <w:t>.  By that definition in 2019, the size of the older population was 19% of the total population around 12.3 million pe</w:t>
      </w:r>
      <w:r w:rsidR="00DA1131" w:rsidRPr="002C2744">
        <w:rPr>
          <w:rFonts w:ascii="Arial" w:hAnsi="Arial" w:cs="Arial"/>
          <w:sz w:val="22"/>
          <w:lang w:val="en-GB"/>
        </w:rPr>
        <w:t>ople of the UK and w</w:t>
      </w:r>
      <w:r w:rsidRPr="002C2744">
        <w:rPr>
          <w:rFonts w:ascii="Arial" w:hAnsi="Arial" w:cs="Arial"/>
          <w:sz w:val="22"/>
          <w:lang w:val="en-GB"/>
        </w:rPr>
        <w:t>he</w:t>
      </w:r>
      <w:r w:rsidR="004C21F9" w:rsidRPr="002C2744">
        <w:rPr>
          <w:rFonts w:ascii="Arial" w:hAnsi="Arial" w:cs="Arial"/>
          <w:sz w:val="22"/>
          <w:lang w:val="en-GB"/>
        </w:rPr>
        <w:t>n the total population of the UK</w:t>
      </w:r>
      <w:r w:rsidRPr="002C2744">
        <w:rPr>
          <w:rFonts w:ascii="Arial" w:hAnsi="Arial" w:cs="Arial"/>
          <w:sz w:val="22"/>
          <w:lang w:val="en-GB"/>
        </w:rPr>
        <w:t xml:space="preserve"> has increased by 7%, the number of the older population has increased by 23% over the last 10 years</w:t>
      </w:r>
      <w:r w:rsidR="00DA1131" w:rsidRPr="002C2744">
        <w:rPr>
          <w:rFonts w:ascii="Arial" w:hAnsi="Arial" w:cs="Arial"/>
          <w:sz w:val="22"/>
        </w:rPr>
        <w:t xml:space="preserve"> (Dorling, 2020)</w:t>
      </w:r>
      <w:r w:rsidRPr="002C2744">
        <w:rPr>
          <w:rFonts w:ascii="Arial" w:hAnsi="Arial" w:cs="Arial"/>
          <w:sz w:val="22"/>
          <w:lang w:val="en-GB"/>
        </w:rPr>
        <w:t xml:space="preserve">. Because of the slow fertility rate the country has an increasing rate of the older population.  A survey has indicated that the country can expect an individual to live on average of 86 years. </w:t>
      </w:r>
    </w:p>
    <w:p w14:paraId="61681CE3" w14:textId="77777777" w:rsidR="00F20791" w:rsidRPr="002C2744" w:rsidRDefault="00F20791" w:rsidP="00F465F1">
      <w:pPr>
        <w:rPr>
          <w:rFonts w:ascii="Arial" w:hAnsi="Arial" w:cs="Arial"/>
          <w:sz w:val="22"/>
          <w:lang w:val="en-GB"/>
        </w:rPr>
      </w:pPr>
      <w:r w:rsidRPr="002C2744">
        <w:rPr>
          <w:rFonts w:ascii="Arial" w:hAnsi="Arial" w:cs="Arial"/>
          <w:sz w:val="22"/>
          <w:lang w:val="en-GB"/>
        </w:rPr>
        <w:t xml:space="preserve">On the other hand, by that definition, the size of the older population is 15% of the total population where one-half of </w:t>
      </w:r>
      <w:r w:rsidR="003648E4" w:rsidRPr="002C2744">
        <w:rPr>
          <w:rFonts w:ascii="Arial" w:hAnsi="Arial" w:cs="Arial"/>
          <w:sz w:val="22"/>
          <w:lang w:val="en-GB"/>
        </w:rPr>
        <w:t>the older population is female and a</w:t>
      </w:r>
      <w:r w:rsidRPr="002C2744">
        <w:rPr>
          <w:rFonts w:ascii="Arial" w:hAnsi="Arial" w:cs="Arial"/>
          <w:sz w:val="22"/>
          <w:lang w:val="en-GB"/>
        </w:rPr>
        <w:t>s New Zealand is a country with different ethnicity, it has an impact on the rate of the older po</w:t>
      </w:r>
      <w:r w:rsidR="003648E4" w:rsidRPr="002C2744">
        <w:rPr>
          <w:rFonts w:ascii="Arial" w:hAnsi="Arial" w:cs="Arial"/>
          <w:sz w:val="22"/>
          <w:lang w:val="en-GB"/>
        </w:rPr>
        <w:t xml:space="preserve">pulation and their health care like, </w:t>
      </w:r>
      <w:r w:rsidRPr="002C2744">
        <w:rPr>
          <w:rFonts w:ascii="Arial" w:hAnsi="Arial" w:cs="Arial"/>
          <w:sz w:val="22"/>
          <w:lang w:val="en-GB"/>
        </w:rPr>
        <w:t>Māori who are 15% of the country’s total population has 5.8% older population and they are expected to have higher fertility and reduced life expectancy and higher premature mortality</w:t>
      </w:r>
      <w:r w:rsidR="00F465F1" w:rsidRPr="002C2744">
        <w:rPr>
          <w:rFonts w:ascii="Arial" w:hAnsi="Arial" w:cs="Arial"/>
          <w:sz w:val="22"/>
        </w:rPr>
        <w:t xml:space="preserve"> (Backhaus, 2020)</w:t>
      </w:r>
      <w:r w:rsidRPr="002C2744">
        <w:rPr>
          <w:rFonts w:ascii="Arial" w:hAnsi="Arial" w:cs="Arial"/>
          <w:sz w:val="22"/>
          <w:lang w:val="en-GB"/>
        </w:rPr>
        <w:t xml:space="preserve">.  </w:t>
      </w:r>
    </w:p>
    <w:p w14:paraId="72291983" w14:textId="77777777" w:rsidR="00F20791" w:rsidRPr="002C2744" w:rsidRDefault="00F20791" w:rsidP="00F465F1">
      <w:pPr>
        <w:pStyle w:val="Heading2"/>
        <w:rPr>
          <w:rFonts w:ascii="Arial" w:hAnsi="Arial" w:cs="Arial"/>
          <w:sz w:val="22"/>
          <w:szCs w:val="22"/>
          <w:lang w:val="en-GB"/>
        </w:rPr>
      </w:pPr>
      <w:bookmarkStart w:id="7" w:name="_Toc89099194"/>
      <w:r w:rsidRPr="002C2744">
        <w:rPr>
          <w:rFonts w:ascii="Arial" w:hAnsi="Arial" w:cs="Arial"/>
          <w:sz w:val="22"/>
          <w:szCs w:val="22"/>
          <w:lang w:val="en-GB"/>
        </w:rPr>
        <w:t>Associated Issues</w:t>
      </w:r>
      <w:bookmarkEnd w:id="7"/>
    </w:p>
    <w:p w14:paraId="2DC4A9C2" w14:textId="77777777" w:rsidR="00F20791" w:rsidRPr="002C2744" w:rsidRDefault="00F20791" w:rsidP="00F465F1">
      <w:pPr>
        <w:rPr>
          <w:rFonts w:ascii="Arial" w:hAnsi="Arial" w:cs="Arial"/>
          <w:sz w:val="22"/>
          <w:lang w:val="en-GB"/>
        </w:rPr>
      </w:pPr>
      <w:r w:rsidRPr="002C2744">
        <w:rPr>
          <w:rFonts w:ascii="Arial" w:hAnsi="Arial" w:cs="Arial"/>
          <w:sz w:val="22"/>
          <w:lang w:val="en-GB"/>
        </w:rPr>
        <w:t>According to a report of the UK government, life expectancy has seen a rapidly increasing rate over the last five years. But how people are defined and treated as older people is alarming.</w:t>
      </w:r>
    </w:p>
    <w:p w14:paraId="6CB131FE" w14:textId="77777777" w:rsidR="00F20791" w:rsidRPr="002C2744" w:rsidRDefault="00F20791" w:rsidP="00F465F1">
      <w:pPr>
        <w:rPr>
          <w:rFonts w:ascii="Arial" w:hAnsi="Arial" w:cs="Arial"/>
          <w:sz w:val="22"/>
          <w:lang w:val="en-GB"/>
        </w:rPr>
      </w:pPr>
      <w:r w:rsidRPr="002C2744">
        <w:rPr>
          <w:rFonts w:ascii="Arial" w:hAnsi="Arial" w:cs="Arial"/>
          <w:sz w:val="22"/>
          <w:lang w:val="en-GB"/>
        </w:rPr>
        <w:t>Not all people who are 65 or above needs retirement. They can perform their duties and do their jobs if they have sound health and capability. By defining someone who is 65 or above as an older person restricts a group of people from continuing their regular lives and many of them lose their only earning sources because they have passed the age limits despite hav</w:t>
      </w:r>
      <w:r w:rsidR="00092C34" w:rsidRPr="002C2744">
        <w:rPr>
          <w:rFonts w:ascii="Arial" w:hAnsi="Arial" w:cs="Arial"/>
          <w:sz w:val="22"/>
          <w:lang w:val="en-GB"/>
        </w:rPr>
        <w:t xml:space="preserve">ing the capability to perform. </w:t>
      </w:r>
      <w:r w:rsidRPr="002C2744">
        <w:rPr>
          <w:rFonts w:ascii="Arial" w:hAnsi="Arial" w:cs="Arial"/>
          <w:sz w:val="22"/>
          <w:lang w:val="en-GB"/>
        </w:rPr>
        <w:t>On the other hand, they are not receiving the required facilities that can compensate for their job losses, social isolation and loneliness. According to the National Council of Aging, almost 90% of the total older population might have a chronic disease</w:t>
      </w:r>
      <w:r w:rsidR="00F465F1" w:rsidRPr="002C2744">
        <w:rPr>
          <w:rFonts w:ascii="Arial" w:hAnsi="Arial" w:cs="Arial"/>
          <w:sz w:val="22"/>
          <w:lang w:val="en-GB"/>
        </w:rPr>
        <w:t xml:space="preserve"> </w:t>
      </w:r>
      <w:r w:rsidR="00F465F1" w:rsidRPr="002C2744">
        <w:rPr>
          <w:rFonts w:ascii="Arial" w:hAnsi="Arial" w:cs="Arial"/>
          <w:sz w:val="22"/>
        </w:rPr>
        <w:t>(O'Hara, 2017)</w:t>
      </w:r>
      <w:r w:rsidR="00F465F1" w:rsidRPr="002C2744">
        <w:rPr>
          <w:rFonts w:ascii="Arial" w:hAnsi="Arial" w:cs="Arial"/>
          <w:sz w:val="22"/>
          <w:lang w:val="en-GB"/>
        </w:rPr>
        <w:t>.</w:t>
      </w:r>
      <w:r w:rsidR="00092C34" w:rsidRPr="002C2744">
        <w:rPr>
          <w:rFonts w:ascii="Arial" w:hAnsi="Arial" w:cs="Arial"/>
          <w:sz w:val="22"/>
          <w:lang w:val="en-GB"/>
        </w:rPr>
        <w:t xml:space="preserve"> </w:t>
      </w:r>
      <w:r w:rsidRPr="002C2744">
        <w:rPr>
          <w:rFonts w:ascii="Arial" w:hAnsi="Arial" w:cs="Arial"/>
          <w:sz w:val="22"/>
          <w:lang w:val="en-GB"/>
        </w:rPr>
        <w:t>Without proper financial support, it can be impossible for them to carry on with their treatment.</w:t>
      </w:r>
    </w:p>
    <w:p w14:paraId="64D7D827" w14:textId="77777777" w:rsidR="00F20791" w:rsidRPr="002C2744" w:rsidRDefault="00F20791" w:rsidP="00F465F1">
      <w:pPr>
        <w:rPr>
          <w:rFonts w:ascii="Arial" w:hAnsi="Arial" w:cs="Arial"/>
          <w:sz w:val="22"/>
          <w:lang w:val="en-GB"/>
        </w:rPr>
      </w:pPr>
      <w:r w:rsidRPr="002C2744">
        <w:rPr>
          <w:rFonts w:ascii="Arial" w:hAnsi="Arial" w:cs="Arial"/>
          <w:sz w:val="22"/>
          <w:lang w:val="en-GB"/>
        </w:rPr>
        <w:t>A common mental disorder found in the older population is depression. As they tend to hide their emotion from others this disorder has no systems and treatment. They got depressed being lonely and socially isolated. They think of themselves as a burden to their family and society.</w:t>
      </w:r>
    </w:p>
    <w:p w14:paraId="478C4C2D" w14:textId="77777777" w:rsidR="00F20791" w:rsidRPr="002C2744" w:rsidRDefault="00F20791" w:rsidP="00F465F1">
      <w:pPr>
        <w:rPr>
          <w:rFonts w:ascii="Arial" w:hAnsi="Arial" w:cs="Arial"/>
          <w:sz w:val="22"/>
          <w:lang w:val="en-GB"/>
        </w:rPr>
      </w:pPr>
      <w:r w:rsidRPr="002C2744">
        <w:rPr>
          <w:rFonts w:ascii="Arial" w:hAnsi="Arial" w:cs="Arial"/>
          <w:sz w:val="22"/>
          <w:lang w:val="en-GB"/>
        </w:rPr>
        <w:t>Sensory impairment is another common issue found in elder people. Difficulties in vision and hearing also affect their mental health.</w:t>
      </w:r>
    </w:p>
    <w:p w14:paraId="6C53256C" w14:textId="77777777" w:rsidR="00F20791" w:rsidRPr="002C2744" w:rsidRDefault="00F20791" w:rsidP="00F465F1">
      <w:pPr>
        <w:rPr>
          <w:rFonts w:ascii="Arial" w:hAnsi="Arial" w:cs="Arial"/>
          <w:sz w:val="22"/>
          <w:lang w:val="en-GB"/>
        </w:rPr>
      </w:pPr>
      <w:r w:rsidRPr="002C2744">
        <w:rPr>
          <w:rFonts w:ascii="Arial" w:hAnsi="Arial" w:cs="Arial"/>
          <w:sz w:val="22"/>
          <w:lang w:val="en-GB"/>
        </w:rPr>
        <w:t>To cure their loneliness most of the older population pushes them toward substance abuse</w:t>
      </w:r>
      <w:r w:rsidR="00092C34" w:rsidRPr="002C2744">
        <w:rPr>
          <w:rFonts w:ascii="Arial" w:hAnsi="Arial" w:cs="Arial"/>
          <w:sz w:val="22"/>
        </w:rPr>
        <w:t xml:space="preserve"> (Anderson, 2017)</w:t>
      </w:r>
      <w:r w:rsidRPr="002C2744">
        <w:rPr>
          <w:rFonts w:ascii="Arial" w:hAnsi="Arial" w:cs="Arial"/>
          <w:sz w:val="22"/>
          <w:lang w:val="en-GB"/>
        </w:rPr>
        <w:t xml:space="preserve">. As substance abuse can’t be shown on their medical report, this problem is always neglected. </w:t>
      </w:r>
    </w:p>
    <w:p w14:paraId="4CCFA096" w14:textId="77777777" w:rsidR="00F20791" w:rsidRPr="002C2744" w:rsidRDefault="00F20791" w:rsidP="00092C34">
      <w:pPr>
        <w:pStyle w:val="Heading2"/>
        <w:rPr>
          <w:rFonts w:ascii="Arial" w:hAnsi="Arial" w:cs="Arial"/>
          <w:sz w:val="22"/>
          <w:szCs w:val="22"/>
          <w:lang w:val="en-GB"/>
        </w:rPr>
      </w:pPr>
      <w:bookmarkStart w:id="8" w:name="_Toc89099195"/>
      <w:r w:rsidRPr="002C2744">
        <w:rPr>
          <w:rFonts w:ascii="Arial" w:hAnsi="Arial" w:cs="Arial"/>
          <w:sz w:val="22"/>
          <w:szCs w:val="22"/>
          <w:lang w:val="en-GB"/>
        </w:rPr>
        <w:t xml:space="preserve">The Impact of Loneliness and </w:t>
      </w:r>
      <w:r w:rsidR="00426BA9" w:rsidRPr="002C2744">
        <w:rPr>
          <w:rFonts w:ascii="Arial" w:hAnsi="Arial" w:cs="Arial"/>
          <w:sz w:val="22"/>
          <w:szCs w:val="22"/>
          <w:lang w:val="en-GB"/>
        </w:rPr>
        <w:t xml:space="preserve">Social </w:t>
      </w:r>
      <w:r w:rsidRPr="002C2744">
        <w:rPr>
          <w:rFonts w:ascii="Arial" w:hAnsi="Arial" w:cs="Arial"/>
          <w:sz w:val="22"/>
          <w:szCs w:val="22"/>
          <w:lang w:val="en-GB"/>
        </w:rPr>
        <w:t>Isolation on an Older Person Living Within a Care Setting in the UK and New Zealand</w:t>
      </w:r>
      <w:bookmarkEnd w:id="8"/>
    </w:p>
    <w:p w14:paraId="54507A2D" w14:textId="77777777" w:rsidR="00F20791" w:rsidRPr="002C2744" w:rsidRDefault="00F20791" w:rsidP="00F465F1">
      <w:pPr>
        <w:rPr>
          <w:rFonts w:ascii="Arial" w:hAnsi="Arial" w:cs="Arial"/>
          <w:sz w:val="22"/>
          <w:lang w:val="en-GB"/>
        </w:rPr>
      </w:pPr>
      <w:r w:rsidRPr="002C2744">
        <w:rPr>
          <w:rFonts w:ascii="Arial" w:hAnsi="Arial" w:cs="Arial"/>
          <w:sz w:val="22"/>
          <w:lang w:val="en-GB"/>
        </w:rPr>
        <w:t>Hospital settings, nursing homes and residential home care are the three common care settings for the older person in the UK. Though older persons prefer to stay in the house for their care it is sometimes difficult to provide better care for older people who have a chronic disease. According to the National Health Service of the United Kingdom loneliness and isolation has a severe effect on the health of older people. During the Covid-19, the mental health of the older population has degraded and caused depression. 100 of 1000 older people who are above 70 years have been suffering from depression</w:t>
      </w:r>
      <w:r w:rsidR="00F465F1" w:rsidRPr="002C2744">
        <w:rPr>
          <w:rFonts w:ascii="Arial" w:hAnsi="Arial" w:cs="Arial"/>
          <w:sz w:val="22"/>
          <w:lang w:val="en-GB"/>
        </w:rPr>
        <w:t xml:space="preserve"> </w:t>
      </w:r>
      <w:r w:rsidR="00F465F1" w:rsidRPr="002C2744">
        <w:rPr>
          <w:rFonts w:ascii="Arial" w:hAnsi="Arial" w:cs="Arial"/>
          <w:sz w:val="22"/>
        </w:rPr>
        <w:t>(</w:t>
      </w:r>
      <w:proofErr w:type="spellStart"/>
      <w:r w:rsidR="00F465F1" w:rsidRPr="002C2744">
        <w:rPr>
          <w:rFonts w:ascii="Arial" w:hAnsi="Arial" w:cs="Arial"/>
          <w:sz w:val="22"/>
        </w:rPr>
        <w:t>Morciano</w:t>
      </w:r>
      <w:proofErr w:type="spellEnd"/>
      <w:r w:rsidR="00F465F1" w:rsidRPr="002C2744">
        <w:rPr>
          <w:rFonts w:ascii="Arial" w:hAnsi="Arial" w:cs="Arial"/>
          <w:sz w:val="22"/>
        </w:rPr>
        <w:t>, et al., 2019)</w:t>
      </w:r>
      <w:r w:rsidRPr="002C2744">
        <w:rPr>
          <w:rFonts w:ascii="Arial" w:hAnsi="Arial" w:cs="Arial"/>
          <w:sz w:val="22"/>
          <w:lang w:val="en-GB"/>
        </w:rPr>
        <w:t xml:space="preserve">. It has been found in a survey that, more than two million people of 75 years old live alone and one million of them have not been in any contact with any friends and families for one month. The reason behind their loneliness is the loss of loved ones, loss of jobs and physical weaknesses. The feeling of loneliness and social isolation makes them think they can’t fit into modern society or are worthy of anything around them. </w:t>
      </w:r>
    </w:p>
    <w:p w14:paraId="2E6BE877" w14:textId="736664C1" w:rsidR="00F20791" w:rsidRPr="002C2744" w:rsidRDefault="00F20791" w:rsidP="00F465F1">
      <w:pPr>
        <w:rPr>
          <w:rFonts w:ascii="Arial" w:hAnsi="Arial" w:cs="Arial"/>
          <w:sz w:val="22"/>
          <w:lang w:val="en-GB"/>
        </w:rPr>
      </w:pPr>
      <w:r w:rsidRPr="002C2744">
        <w:rPr>
          <w:rFonts w:ascii="Arial" w:hAnsi="Arial" w:cs="Arial"/>
          <w:sz w:val="22"/>
          <w:lang w:val="en-GB"/>
        </w:rPr>
        <w:t>New Zealand social well-being report 5 has highlighted the feeling of loneliness of the older population 10% of them are 65 to 75 years and 13% are above 75 years old and the rate is higher for women, Māori, and Asians. Women in New Zealand tend to live longer than men, 52% of kiwi older women are living alone</w:t>
      </w:r>
      <w:r w:rsidR="00F465F1" w:rsidRPr="002C2744">
        <w:rPr>
          <w:rFonts w:ascii="Arial" w:hAnsi="Arial" w:cs="Arial"/>
          <w:sz w:val="22"/>
          <w:lang w:val="en-GB"/>
        </w:rPr>
        <w:t xml:space="preserve"> </w:t>
      </w:r>
      <w:r w:rsidR="00F465F1" w:rsidRPr="002C2744">
        <w:rPr>
          <w:rFonts w:ascii="Arial" w:hAnsi="Arial" w:cs="Arial"/>
          <w:sz w:val="22"/>
        </w:rPr>
        <w:t>(Petersen, 2017</w:t>
      </w:r>
      <w:r w:rsidR="00092C34" w:rsidRPr="002C2744">
        <w:rPr>
          <w:rFonts w:ascii="Arial" w:hAnsi="Arial" w:cs="Arial"/>
          <w:sz w:val="22"/>
        </w:rPr>
        <w:t>)</w:t>
      </w:r>
      <w:r w:rsidRPr="002C2744">
        <w:rPr>
          <w:rFonts w:ascii="Arial" w:hAnsi="Arial" w:cs="Arial"/>
          <w:sz w:val="22"/>
          <w:lang w:val="en-GB"/>
        </w:rPr>
        <w:t xml:space="preserve">. In most of the families, all the members live far away from each other which </w:t>
      </w:r>
      <w:r w:rsidR="00F465F1" w:rsidRPr="002C2744">
        <w:rPr>
          <w:rFonts w:ascii="Arial" w:hAnsi="Arial" w:cs="Arial"/>
          <w:sz w:val="22"/>
          <w:lang w:val="en-GB"/>
        </w:rPr>
        <w:t>have</w:t>
      </w:r>
      <w:r w:rsidRPr="002C2744">
        <w:rPr>
          <w:rFonts w:ascii="Arial" w:hAnsi="Arial" w:cs="Arial"/>
          <w:sz w:val="22"/>
          <w:lang w:val="en-GB"/>
        </w:rPr>
        <w:t xml:space="preserve"> reduced the chance of meeting familiar people any time soon. Even if they live in the same area, they can’t </w:t>
      </w:r>
      <w:r w:rsidR="00B23ABA" w:rsidRPr="002C2744">
        <w:rPr>
          <w:rFonts w:ascii="Arial" w:hAnsi="Arial" w:cs="Arial"/>
          <w:sz w:val="22"/>
          <w:lang w:val="en-GB"/>
        </w:rPr>
        <w:t>visit</w:t>
      </w:r>
      <w:r w:rsidRPr="002C2744">
        <w:rPr>
          <w:rFonts w:ascii="Arial" w:hAnsi="Arial" w:cs="Arial"/>
          <w:sz w:val="22"/>
          <w:lang w:val="en-GB"/>
        </w:rPr>
        <w:t xml:space="preserve"> the elders of their busy lifestyles. As a result, the circle of older people shrinks day by day. As the older have already lost their earning sources they can’t do much more for their recreational purposes. Loneliness increases the risk of depression, heart disease, stroke, obesity and anxiety.  </w:t>
      </w:r>
    </w:p>
    <w:p w14:paraId="7CC1E815" w14:textId="77777777" w:rsidR="008910FE" w:rsidRPr="002C2744" w:rsidRDefault="008910FE" w:rsidP="008910FE">
      <w:pPr>
        <w:pStyle w:val="Heading2"/>
        <w:rPr>
          <w:rFonts w:ascii="Arial" w:hAnsi="Arial" w:cs="Arial"/>
          <w:sz w:val="22"/>
          <w:szCs w:val="22"/>
          <w:lang w:val="en-GB"/>
        </w:rPr>
      </w:pPr>
      <w:bookmarkStart w:id="9" w:name="_Toc89099196"/>
      <w:r w:rsidRPr="002C2744">
        <w:rPr>
          <w:rFonts w:ascii="Arial" w:hAnsi="Arial" w:cs="Arial"/>
          <w:sz w:val="22"/>
          <w:szCs w:val="22"/>
          <w:lang w:val="en-GB"/>
        </w:rPr>
        <w:t>Historical Treatment in the Past</w:t>
      </w:r>
      <w:bookmarkEnd w:id="9"/>
    </w:p>
    <w:p w14:paraId="35F15914" w14:textId="6B518619" w:rsidR="00FC2874" w:rsidRPr="002C2744" w:rsidRDefault="00FC2874" w:rsidP="00FC2874">
      <w:pPr>
        <w:rPr>
          <w:rFonts w:ascii="Arial" w:hAnsi="Arial" w:cs="Arial"/>
          <w:b/>
          <w:bCs/>
          <w:sz w:val="22"/>
          <w:lang w:val="en-GB"/>
        </w:rPr>
      </w:pPr>
      <w:r w:rsidRPr="002C2744">
        <w:rPr>
          <w:rFonts w:ascii="Arial" w:hAnsi="Arial" w:cs="Arial"/>
          <w:sz w:val="22"/>
          <w:lang w:val="en-GB"/>
        </w:rPr>
        <w:t xml:space="preserve">In the United Kingdom, it was suggested in the past to identify the types of depression that the patient going through. It could be clinical or mild depression. In both cases firstly it was suggested to seek help. If a GP identified some as a patient with mild </w:t>
      </w:r>
      <w:r w:rsidR="002C2744" w:rsidRPr="002C2744">
        <w:rPr>
          <w:rFonts w:ascii="Arial" w:hAnsi="Arial" w:cs="Arial"/>
          <w:sz w:val="22"/>
          <w:lang w:val="en-GB"/>
        </w:rPr>
        <w:t>depression,</w:t>
      </w:r>
      <w:r w:rsidRPr="002C2744">
        <w:rPr>
          <w:rFonts w:ascii="Arial" w:hAnsi="Arial" w:cs="Arial"/>
          <w:sz w:val="22"/>
          <w:lang w:val="en-GB"/>
        </w:rPr>
        <w:t xml:space="preserve"> then they used to suggest waiting some period to observe what caused depression in the older population. They suggested a check-up every two weeks (Anderson, 2017). They also suggested to the older population in the past to attend a group exercise and talk to family and friends as much as possible.</w:t>
      </w:r>
    </w:p>
    <w:p w14:paraId="06F31A07" w14:textId="77777777" w:rsidR="00F20791" w:rsidRPr="002C2744" w:rsidRDefault="00F20791" w:rsidP="00F465F1">
      <w:pPr>
        <w:pStyle w:val="Heading2"/>
        <w:rPr>
          <w:rFonts w:ascii="Arial" w:hAnsi="Arial" w:cs="Arial"/>
          <w:sz w:val="22"/>
          <w:szCs w:val="22"/>
          <w:lang w:val="en-GB"/>
        </w:rPr>
      </w:pPr>
      <w:bookmarkStart w:id="10" w:name="_Toc89099197"/>
      <w:r w:rsidRPr="002C2744">
        <w:rPr>
          <w:rFonts w:ascii="Arial" w:hAnsi="Arial" w:cs="Arial"/>
          <w:sz w:val="22"/>
          <w:szCs w:val="22"/>
          <w:lang w:val="en-GB"/>
        </w:rPr>
        <w:t>The Prospective Future of the Care of the Older Person</w:t>
      </w:r>
      <w:bookmarkEnd w:id="10"/>
    </w:p>
    <w:p w14:paraId="373A3624" w14:textId="77777777" w:rsidR="00F20791" w:rsidRPr="002C2744" w:rsidRDefault="00F20791" w:rsidP="00F465F1">
      <w:pPr>
        <w:rPr>
          <w:rFonts w:ascii="Arial" w:hAnsi="Arial" w:cs="Arial"/>
          <w:sz w:val="22"/>
          <w:lang w:val="en-GB"/>
        </w:rPr>
      </w:pPr>
      <w:r w:rsidRPr="002C2744">
        <w:rPr>
          <w:rFonts w:ascii="Arial" w:hAnsi="Arial" w:cs="Arial"/>
          <w:sz w:val="22"/>
          <w:lang w:val="en-GB"/>
        </w:rPr>
        <w:t>The ongoing pandemic situation is an example of how ineffective the care of the older person still older population relies on the country’s health care systems and expects a service that can ensure them a healthy and safe life. As the population of the older person is expected to be larger than now, it’s evident that the government needs a new prospectus for the care of the older person</w:t>
      </w:r>
      <w:r w:rsidR="00092C34" w:rsidRPr="002C2744">
        <w:rPr>
          <w:rFonts w:ascii="Arial" w:hAnsi="Arial" w:cs="Arial"/>
          <w:sz w:val="22"/>
          <w:lang w:val="en-GB"/>
        </w:rPr>
        <w:t xml:space="preserve"> </w:t>
      </w:r>
      <w:r w:rsidR="00092C34" w:rsidRPr="002C2744">
        <w:rPr>
          <w:rFonts w:ascii="Arial" w:hAnsi="Arial" w:cs="Arial"/>
          <w:sz w:val="22"/>
        </w:rPr>
        <w:t>(</w:t>
      </w:r>
      <w:proofErr w:type="spellStart"/>
      <w:r w:rsidR="00092C34" w:rsidRPr="002C2744">
        <w:rPr>
          <w:rFonts w:ascii="Arial" w:hAnsi="Arial" w:cs="Arial"/>
          <w:sz w:val="22"/>
        </w:rPr>
        <w:t>Askham</w:t>
      </w:r>
      <w:proofErr w:type="spellEnd"/>
      <w:r w:rsidR="00092C34" w:rsidRPr="002C2744">
        <w:rPr>
          <w:rFonts w:ascii="Arial" w:hAnsi="Arial" w:cs="Arial"/>
          <w:sz w:val="22"/>
        </w:rPr>
        <w:t>, 2020)</w:t>
      </w:r>
      <w:r w:rsidRPr="002C2744">
        <w:rPr>
          <w:rFonts w:ascii="Arial" w:hAnsi="Arial" w:cs="Arial"/>
          <w:sz w:val="22"/>
          <w:lang w:val="en-GB"/>
        </w:rPr>
        <w:t xml:space="preserve">. NHS needs to increase the number of practitioners, volunteers and social workers. Better implementation of technical resources is necessary for the future. Creating a more community-based system is needed to build a health care environment where the older don’t feel lonely anymore. </w:t>
      </w:r>
    </w:p>
    <w:p w14:paraId="4F3BD460" w14:textId="77777777" w:rsidR="00F20791" w:rsidRPr="002C2744" w:rsidRDefault="00F20791" w:rsidP="00F465F1">
      <w:pPr>
        <w:pStyle w:val="Heading2"/>
        <w:rPr>
          <w:rFonts w:ascii="Arial" w:hAnsi="Arial" w:cs="Arial"/>
          <w:sz w:val="22"/>
          <w:szCs w:val="22"/>
          <w:lang w:val="en-GB"/>
        </w:rPr>
      </w:pPr>
      <w:bookmarkStart w:id="11" w:name="_Toc89099198"/>
      <w:r w:rsidRPr="002C2744">
        <w:rPr>
          <w:rFonts w:ascii="Arial" w:hAnsi="Arial" w:cs="Arial"/>
          <w:sz w:val="22"/>
          <w:szCs w:val="22"/>
          <w:lang w:val="en-GB"/>
        </w:rPr>
        <w:t>Benefits of the Use of Technology in Various Health and Social Care Settings</w:t>
      </w:r>
      <w:bookmarkEnd w:id="11"/>
    </w:p>
    <w:p w14:paraId="454F43C9" w14:textId="6A608554" w:rsidR="00F20791" w:rsidRPr="002C2744" w:rsidRDefault="00F20791" w:rsidP="00F465F1">
      <w:pPr>
        <w:rPr>
          <w:rFonts w:ascii="Arial" w:hAnsi="Arial" w:cs="Arial"/>
          <w:sz w:val="22"/>
          <w:lang w:val="en-GB"/>
        </w:rPr>
      </w:pPr>
      <w:r w:rsidRPr="002C2744">
        <w:rPr>
          <w:rFonts w:ascii="Arial" w:hAnsi="Arial" w:cs="Arial"/>
          <w:sz w:val="22"/>
          <w:lang w:val="en-GB"/>
        </w:rPr>
        <w:t xml:space="preserve">Introducing and educating the older person about technology can be helpful. With the use of the internet, they can stay connected to their families and friends, watch movies and other recreational programs and even do remote jobs to spend their time in productive activities which will shift their focus from the feeling of loneliness and social isolation. </w:t>
      </w:r>
      <w:proofErr w:type="gramStart"/>
      <w:r w:rsidRPr="002C2744">
        <w:rPr>
          <w:rFonts w:ascii="Arial" w:hAnsi="Arial" w:cs="Arial"/>
          <w:sz w:val="22"/>
          <w:lang w:val="en-GB"/>
        </w:rPr>
        <w:t>By the use of</w:t>
      </w:r>
      <w:proofErr w:type="gramEnd"/>
      <w:r w:rsidRPr="002C2744">
        <w:rPr>
          <w:rFonts w:ascii="Arial" w:hAnsi="Arial" w:cs="Arial"/>
          <w:sz w:val="22"/>
          <w:lang w:val="en-GB"/>
        </w:rPr>
        <w:t xml:space="preserve"> technology, they can even improve their health conditions. For example, they can wear glasses that can help them achieve clear vision, use a hearing aid to solve their sensory impairment and use a </w:t>
      </w:r>
      <w:r w:rsidR="00BC00AD" w:rsidRPr="002C2744">
        <w:rPr>
          <w:rFonts w:ascii="Arial" w:hAnsi="Arial" w:cs="Arial"/>
          <w:sz w:val="22"/>
          <w:lang w:val="en-GB"/>
        </w:rPr>
        <w:t>remote-control</w:t>
      </w:r>
      <w:r w:rsidRPr="002C2744">
        <w:rPr>
          <w:rFonts w:ascii="Arial" w:hAnsi="Arial" w:cs="Arial"/>
          <w:sz w:val="22"/>
          <w:lang w:val="en-GB"/>
        </w:rPr>
        <w:t xml:space="preserve"> wheelchair to move around easily</w:t>
      </w:r>
      <w:r w:rsidR="00F465F1" w:rsidRPr="002C2744">
        <w:rPr>
          <w:rFonts w:ascii="Arial" w:hAnsi="Arial" w:cs="Arial"/>
          <w:sz w:val="22"/>
          <w:lang w:val="en-GB"/>
        </w:rPr>
        <w:t xml:space="preserve"> </w:t>
      </w:r>
      <w:r w:rsidR="00F465F1" w:rsidRPr="002C2744">
        <w:rPr>
          <w:rFonts w:ascii="Arial" w:hAnsi="Arial" w:cs="Arial"/>
          <w:sz w:val="22"/>
        </w:rPr>
        <w:t>(Hackler, 2017)</w:t>
      </w:r>
      <w:r w:rsidRPr="002C2744">
        <w:rPr>
          <w:rFonts w:ascii="Arial" w:hAnsi="Arial" w:cs="Arial"/>
          <w:sz w:val="22"/>
          <w:lang w:val="en-GB"/>
        </w:rPr>
        <w:t xml:space="preserve">. The older person who often forgot to take medicine on time can use a mobile application to set a reminder for their medicine. By different social media platforms, they can be friends with new people, talk to them and share their feeling with them.  </w:t>
      </w:r>
    </w:p>
    <w:p w14:paraId="0CE858DA" w14:textId="77777777" w:rsidR="00F20791" w:rsidRPr="002C2744" w:rsidRDefault="00F20791" w:rsidP="00F465F1">
      <w:pPr>
        <w:rPr>
          <w:rFonts w:ascii="Arial" w:hAnsi="Arial" w:cs="Arial"/>
          <w:sz w:val="22"/>
          <w:lang w:val="en-GB"/>
        </w:rPr>
      </w:pPr>
      <w:r w:rsidRPr="002C2744">
        <w:rPr>
          <w:rFonts w:ascii="Arial" w:hAnsi="Arial" w:cs="Arial"/>
          <w:sz w:val="22"/>
          <w:lang w:val="en-GB"/>
        </w:rPr>
        <w:t>It provides benefits to the health care settings by enabling them to store more data chronologically about the older population. It also helps them to easily connect with their patients and book appoints. It increases medical safety and reduces the chances of errors and risks.</w:t>
      </w:r>
    </w:p>
    <w:p w14:paraId="48A56D13" w14:textId="77777777" w:rsidR="00F20791" w:rsidRPr="002C2744" w:rsidRDefault="00F20791" w:rsidP="00F465F1">
      <w:pPr>
        <w:pStyle w:val="Heading1"/>
        <w:rPr>
          <w:rFonts w:ascii="Arial" w:hAnsi="Arial" w:cs="Arial"/>
          <w:sz w:val="22"/>
          <w:szCs w:val="22"/>
          <w:lang w:val="en-GB"/>
        </w:rPr>
      </w:pPr>
      <w:bookmarkStart w:id="12" w:name="_Toc89099199"/>
      <w:r w:rsidRPr="002C2744">
        <w:rPr>
          <w:rFonts w:ascii="Arial" w:hAnsi="Arial" w:cs="Arial"/>
          <w:sz w:val="22"/>
          <w:szCs w:val="22"/>
          <w:lang w:val="en-GB"/>
        </w:rPr>
        <w:t>Analysis</w:t>
      </w:r>
      <w:bookmarkEnd w:id="12"/>
      <w:r w:rsidRPr="002C2744">
        <w:rPr>
          <w:rFonts w:ascii="Arial" w:hAnsi="Arial" w:cs="Arial"/>
          <w:sz w:val="22"/>
          <w:szCs w:val="22"/>
          <w:lang w:val="en-GB"/>
        </w:rPr>
        <w:t xml:space="preserve"> </w:t>
      </w:r>
    </w:p>
    <w:p w14:paraId="0D564F7E" w14:textId="77777777" w:rsidR="00F20791" w:rsidRPr="002C2744" w:rsidRDefault="00F20791" w:rsidP="00F465F1">
      <w:pPr>
        <w:rPr>
          <w:rFonts w:ascii="Arial" w:hAnsi="Arial" w:cs="Arial"/>
          <w:sz w:val="22"/>
          <w:lang w:val="en-GB"/>
        </w:rPr>
      </w:pPr>
      <w:r w:rsidRPr="002C2744">
        <w:rPr>
          <w:rFonts w:ascii="Arial" w:hAnsi="Arial" w:cs="Arial"/>
          <w:sz w:val="22"/>
          <w:lang w:val="en-GB"/>
        </w:rPr>
        <w:t>The care of the older population is often neglected, as they are the people who can’t contribute to the economy after a certain age as much as they used to.</w:t>
      </w:r>
    </w:p>
    <w:p w14:paraId="4334433B" w14:textId="77777777" w:rsidR="00B72CA6" w:rsidRPr="002C2744" w:rsidRDefault="00F20791" w:rsidP="00F465F1">
      <w:pPr>
        <w:pStyle w:val="Heading2"/>
        <w:rPr>
          <w:rFonts w:ascii="Arial" w:hAnsi="Arial" w:cs="Arial"/>
          <w:sz w:val="22"/>
          <w:szCs w:val="22"/>
          <w:lang w:val="en-GB"/>
        </w:rPr>
      </w:pPr>
      <w:bookmarkStart w:id="13" w:name="_Toc89099200"/>
      <w:r w:rsidRPr="002C2744">
        <w:rPr>
          <w:rFonts w:ascii="Arial" w:hAnsi="Arial" w:cs="Arial"/>
          <w:sz w:val="22"/>
          <w:szCs w:val="22"/>
          <w:lang w:val="en-GB"/>
        </w:rPr>
        <w:t>Statistics on the Ageing Population</w:t>
      </w:r>
      <w:bookmarkEnd w:id="13"/>
    </w:p>
    <w:p w14:paraId="4703F996" w14:textId="77777777" w:rsidR="00210045" w:rsidRPr="002C2744" w:rsidRDefault="00210045" w:rsidP="00F465F1">
      <w:pPr>
        <w:rPr>
          <w:rFonts w:ascii="Arial" w:hAnsi="Arial" w:cs="Arial"/>
          <w:sz w:val="22"/>
          <w:lang w:val="en-GB"/>
        </w:rPr>
      </w:pPr>
      <w:r w:rsidRPr="002C2744">
        <w:rPr>
          <w:rFonts w:ascii="Arial" w:hAnsi="Arial" w:cs="Arial"/>
          <w:sz w:val="22"/>
          <w:lang w:val="en-GB"/>
        </w:rPr>
        <w:t>Growths of the older population who are above 65 have been graphically presented below:</w:t>
      </w:r>
    </w:p>
    <w:p w14:paraId="7E8AD072" w14:textId="77777777" w:rsidR="00E279AB" w:rsidRPr="00D25834" w:rsidRDefault="00E279AB" w:rsidP="00F465F1">
      <w:pPr>
        <w:keepNext/>
        <w:jc w:val="center"/>
        <w:rPr>
          <w:rFonts w:cs="Times New Roman"/>
          <w:lang w:val="en-GB"/>
        </w:rPr>
      </w:pPr>
      <w:r w:rsidRPr="00D25834">
        <w:rPr>
          <w:rFonts w:cs="Times New Roman"/>
          <w:noProof/>
        </w:rPr>
        <w:drawing>
          <wp:inline distT="0" distB="0" distL="0" distR="0" wp14:anchorId="204EEC50" wp14:editId="0ECC7588">
            <wp:extent cx="4086225" cy="223837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6BA744" w14:textId="77777777" w:rsidR="00E279AB" w:rsidRPr="002C2744" w:rsidRDefault="00606266" w:rsidP="00F465F1">
      <w:pPr>
        <w:jc w:val="center"/>
        <w:rPr>
          <w:rFonts w:ascii="Arial" w:hAnsi="Arial" w:cs="Arial"/>
          <w:sz w:val="22"/>
          <w:lang w:val="en-GB"/>
        </w:rPr>
      </w:pPr>
      <w:r w:rsidRPr="002C2744">
        <w:rPr>
          <w:rFonts w:ascii="Arial" w:hAnsi="Arial" w:cs="Arial"/>
          <w:sz w:val="22"/>
          <w:lang w:val="en-GB"/>
        </w:rPr>
        <w:t>Figure</w:t>
      </w:r>
      <w:r w:rsidR="00E279AB" w:rsidRPr="002C2744">
        <w:rPr>
          <w:rFonts w:ascii="Arial" w:hAnsi="Arial" w:cs="Arial"/>
          <w:sz w:val="22"/>
          <w:lang w:val="en-GB"/>
        </w:rPr>
        <w:t xml:space="preserve"> </w:t>
      </w:r>
      <w:r w:rsidR="00484A82" w:rsidRPr="002C2744">
        <w:rPr>
          <w:rFonts w:ascii="Arial" w:hAnsi="Arial" w:cs="Arial"/>
          <w:sz w:val="22"/>
          <w:lang w:val="en-GB"/>
        </w:rPr>
        <w:fldChar w:fldCharType="begin"/>
      </w:r>
      <w:r w:rsidR="00C63B20" w:rsidRPr="002C2744">
        <w:rPr>
          <w:rFonts w:ascii="Arial" w:hAnsi="Arial" w:cs="Arial"/>
          <w:sz w:val="22"/>
          <w:lang w:val="en-GB"/>
        </w:rPr>
        <w:instrText xml:space="preserve"> SEQ Equation \* ARABIC </w:instrText>
      </w:r>
      <w:r w:rsidR="00484A82" w:rsidRPr="002C2744">
        <w:rPr>
          <w:rFonts w:ascii="Arial" w:hAnsi="Arial" w:cs="Arial"/>
          <w:sz w:val="22"/>
          <w:lang w:val="en-GB"/>
        </w:rPr>
        <w:fldChar w:fldCharType="separate"/>
      </w:r>
      <w:r w:rsidR="00E279AB" w:rsidRPr="002C2744">
        <w:rPr>
          <w:rFonts w:ascii="Arial" w:hAnsi="Arial" w:cs="Arial"/>
          <w:noProof/>
          <w:sz w:val="22"/>
          <w:lang w:val="en-GB"/>
        </w:rPr>
        <w:t>1</w:t>
      </w:r>
      <w:r w:rsidR="00484A82" w:rsidRPr="002C2744">
        <w:rPr>
          <w:rFonts w:ascii="Arial" w:hAnsi="Arial" w:cs="Arial"/>
          <w:sz w:val="22"/>
          <w:lang w:val="en-GB"/>
        </w:rPr>
        <w:fldChar w:fldCharType="end"/>
      </w:r>
      <w:r w:rsidR="00E279AB" w:rsidRPr="002C2744">
        <w:rPr>
          <w:rFonts w:ascii="Arial" w:hAnsi="Arial" w:cs="Arial"/>
          <w:sz w:val="22"/>
          <w:lang w:val="en-GB"/>
        </w:rPr>
        <w:t>: Older Population Growth for the Last 5 Years</w:t>
      </w:r>
      <w:r w:rsidR="002A5124" w:rsidRPr="002C2744">
        <w:rPr>
          <w:rFonts w:ascii="Arial" w:hAnsi="Arial" w:cs="Arial"/>
          <w:sz w:val="22"/>
          <w:lang w:val="en-GB"/>
        </w:rPr>
        <w:t xml:space="preserve"> in the UK and New Zealand</w:t>
      </w:r>
    </w:p>
    <w:p w14:paraId="72FCAD4C" w14:textId="77777777" w:rsidR="000C3F38" w:rsidRPr="002C2744" w:rsidRDefault="00E279AB" w:rsidP="00F465F1">
      <w:pPr>
        <w:jc w:val="center"/>
        <w:rPr>
          <w:rFonts w:ascii="Arial" w:hAnsi="Arial" w:cs="Arial"/>
          <w:sz w:val="22"/>
          <w:lang w:val="en-GB"/>
        </w:rPr>
      </w:pPr>
      <w:r w:rsidRPr="002C2744">
        <w:rPr>
          <w:rFonts w:ascii="Arial" w:hAnsi="Arial" w:cs="Arial"/>
          <w:sz w:val="22"/>
          <w:lang w:val="en-GB"/>
        </w:rPr>
        <w:t>Source:</w:t>
      </w:r>
      <w:r w:rsidR="00FF5A2F" w:rsidRPr="002C2744">
        <w:rPr>
          <w:rFonts w:ascii="Arial" w:hAnsi="Arial" w:cs="Arial"/>
          <w:sz w:val="22"/>
          <w:shd w:val="clear" w:color="auto" w:fill="FFFFFF"/>
        </w:rPr>
        <w:t xml:space="preserve"> Anderson and Hussey, 2020</w:t>
      </w:r>
    </w:p>
    <w:p w14:paraId="62913564" w14:textId="14945C6C" w:rsidR="009B4A4C" w:rsidRPr="002C2744" w:rsidRDefault="009B4A4C" w:rsidP="00F465F1">
      <w:pPr>
        <w:rPr>
          <w:rFonts w:ascii="Arial" w:hAnsi="Arial" w:cs="Arial"/>
          <w:sz w:val="22"/>
          <w:lang w:val="en-GB"/>
        </w:rPr>
      </w:pPr>
      <w:r w:rsidRPr="002C2744">
        <w:rPr>
          <w:rFonts w:ascii="Arial" w:hAnsi="Arial" w:cs="Arial"/>
          <w:sz w:val="22"/>
          <w:lang w:val="en-GB"/>
        </w:rPr>
        <w:t xml:space="preserve">The population of older people has been continuously increasing for both countries for the last five years. In 2016 the older population of the United Kingdom was 11.3 million and in New Zealand, it was 0.64 million. In 2020 the older population of the UK was 12.3 million and for New Zealand, it was 0.79 million. </w:t>
      </w:r>
      <w:r w:rsidR="00612FA8" w:rsidRPr="002C2744">
        <w:rPr>
          <w:rFonts w:ascii="Arial" w:hAnsi="Arial" w:cs="Arial"/>
          <w:sz w:val="22"/>
          <w:lang w:val="en-GB"/>
        </w:rPr>
        <w:t>So,</w:t>
      </w:r>
      <w:r w:rsidRPr="002C2744">
        <w:rPr>
          <w:rFonts w:ascii="Arial" w:hAnsi="Arial" w:cs="Arial"/>
          <w:sz w:val="22"/>
          <w:lang w:val="en-GB"/>
        </w:rPr>
        <w:t xml:space="preserve"> for the UK, the size of the population of older people has increased by 1 million in the last five years which is a big number of total populations. For New Zealand, the difference is 0.15 million. </w:t>
      </w:r>
      <w:r w:rsidR="00612FA8" w:rsidRPr="002C2744">
        <w:rPr>
          <w:rFonts w:ascii="Arial" w:hAnsi="Arial" w:cs="Arial"/>
          <w:sz w:val="22"/>
          <w:lang w:val="en-GB"/>
        </w:rPr>
        <w:t>So,</w:t>
      </w:r>
      <w:r w:rsidRPr="002C2744">
        <w:rPr>
          <w:rFonts w:ascii="Arial" w:hAnsi="Arial" w:cs="Arial"/>
          <w:sz w:val="22"/>
          <w:lang w:val="en-GB"/>
        </w:rPr>
        <w:t xml:space="preserve"> it is visible the UK has a higher population growth of older people than New Zealand.</w:t>
      </w:r>
    </w:p>
    <w:p w14:paraId="77BA3609" w14:textId="77777777" w:rsidR="00606266" w:rsidRPr="00D25834" w:rsidRDefault="00606266" w:rsidP="00F465F1">
      <w:pPr>
        <w:keepNext/>
        <w:jc w:val="center"/>
        <w:rPr>
          <w:rFonts w:cs="Times New Roman"/>
          <w:lang w:val="en-GB"/>
        </w:rPr>
      </w:pPr>
      <w:r w:rsidRPr="00D25834">
        <w:rPr>
          <w:rFonts w:cs="Times New Roman"/>
          <w:noProof/>
        </w:rPr>
        <w:drawing>
          <wp:inline distT="0" distB="0" distL="0" distR="0" wp14:anchorId="54C5AC49" wp14:editId="3E6F4A1B">
            <wp:extent cx="4886325" cy="2781300"/>
            <wp:effectExtent l="1905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DB7E903" w14:textId="77777777" w:rsidR="00606266" w:rsidRPr="002C2744" w:rsidRDefault="00606266" w:rsidP="00F465F1">
      <w:pPr>
        <w:jc w:val="center"/>
        <w:rPr>
          <w:rFonts w:ascii="Arial" w:hAnsi="Arial" w:cs="Arial"/>
          <w:noProof/>
          <w:sz w:val="22"/>
          <w:lang w:val="en-GB"/>
        </w:rPr>
      </w:pPr>
      <w:r w:rsidRPr="002C2744">
        <w:rPr>
          <w:rFonts w:ascii="Arial" w:hAnsi="Arial" w:cs="Arial"/>
          <w:sz w:val="22"/>
          <w:lang w:val="en-GB"/>
        </w:rPr>
        <w:t>Figure 2:</w:t>
      </w:r>
      <w:r w:rsidRPr="002C2744">
        <w:rPr>
          <w:rFonts w:ascii="Arial" w:hAnsi="Arial" w:cs="Arial"/>
          <w:noProof/>
          <w:sz w:val="22"/>
          <w:lang w:val="en-GB"/>
        </w:rPr>
        <w:t xml:space="preserve"> Rate of Population around the UK</w:t>
      </w:r>
    </w:p>
    <w:p w14:paraId="5372E7BD" w14:textId="77777777" w:rsidR="00606266" w:rsidRPr="002C2744" w:rsidRDefault="00606266" w:rsidP="00F465F1">
      <w:pPr>
        <w:jc w:val="center"/>
        <w:rPr>
          <w:rFonts w:ascii="Arial" w:hAnsi="Arial" w:cs="Arial"/>
          <w:sz w:val="22"/>
          <w:lang w:val="en-GB"/>
        </w:rPr>
      </w:pPr>
      <w:r w:rsidRPr="002C2744">
        <w:rPr>
          <w:rFonts w:ascii="Arial" w:hAnsi="Arial" w:cs="Arial"/>
          <w:sz w:val="22"/>
          <w:lang w:val="en-GB"/>
        </w:rPr>
        <w:t>Source:</w:t>
      </w:r>
      <w:r w:rsidR="009068E4" w:rsidRPr="002C2744">
        <w:rPr>
          <w:rFonts w:ascii="Arial" w:hAnsi="Arial" w:cs="Arial"/>
          <w:sz w:val="22"/>
          <w:shd w:val="clear" w:color="auto" w:fill="FFFFFF"/>
        </w:rPr>
        <w:t xml:space="preserve"> U.K. Population 2021</w:t>
      </w:r>
      <w:r w:rsidR="00FF5A2F" w:rsidRPr="002C2744">
        <w:rPr>
          <w:rFonts w:ascii="Arial" w:hAnsi="Arial" w:cs="Arial"/>
          <w:sz w:val="22"/>
          <w:shd w:val="clear" w:color="auto" w:fill="FFFFFF"/>
        </w:rPr>
        <w:t xml:space="preserve"> - </w:t>
      </w:r>
      <w:proofErr w:type="spellStart"/>
      <w:r w:rsidR="00FF5A2F" w:rsidRPr="002C2744">
        <w:rPr>
          <w:rFonts w:ascii="Arial" w:hAnsi="Arial" w:cs="Arial"/>
          <w:sz w:val="22"/>
          <w:shd w:val="clear" w:color="auto" w:fill="FFFFFF"/>
        </w:rPr>
        <w:t>Worldometer</w:t>
      </w:r>
      <w:proofErr w:type="spellEnd"/>
      <w:r w:rsidR="00FF5A2F" w:rsidRPr="002C2744">
        <w:rPr>
          <w:rFonts w:ascii="Arial" w:hAnsi="Arial" w:cs="Arial"/>
          <w:sz w:val="22"/>
          <w:shd w:val="clear" w:color="auto" w:fill="FFFFFF"/>
        </w:rPr>
        <w:t>, 202</w:t>
      </w:r>
      <w:r w:rsidR="00EC0935" w:rsidRPr="002C2744">
        <w:rPr>
          <w:rFonts w:ascii="Arial" w:hAnsi="Arial" w:cs="Arial"/>
          <w:sz w:val="22"/>
          <w:shd w:val="clear" w:color="auto" w:fill="FFFFFF"/>
        </w:rPr>
        <w:t>1.</w:t>
      </w:r>
    </w:p>
    <w:p w14:paraId="7A311AB8" w14:textId="77777777" w:rsidR="009B4A4C" w:rsidRPr="002C2744" w:rsidRDefault="009B4A4C" w:rsidP="00F465F1">
      <w:pPr>
        <w:rPr>
          <w:rFonts w:ascii="Arial" w:hAnsi="Arial" w:cs="Arial"/>
          <w:sz w:val="22"/>
          <w:lang w:val="en-GB"/>
        </w:rPr>
      </w:pPr>
      <w:r w:rsidRPr="002C2744">
        <w:rPr>
          <w:rFonts w:ascii="Arial" w:hAnsi="Arial" w:cs="Arial"/>
          <w:sz w:val="22"/>
          <w:lang w:val="en-GB"/>
        </w:rPr>
        <w:t>The rate of the older population in the UK varies in different areas such as- Wales has the largest older population of 17.52%, Northern Ireland has 13.17%. In England, the rate is 15.13% and In Scotland, it is 15.40% of the older population.</w:t>
      </w:r>
    </w:p>
    <w:p w14:paraId="48DAF59C" w14:textId="77777777" w:rsidR="009B4A4C" w:rsidRPr="002C2744" w:rsidRDefault="009B4A4C" w:rsidP="00F465F1">
      <w:pPr>
        <w:rPr>
          <w:rFonts w:ascii="Arial" w:hAnsi="Arial" w:cs="Arial"/>
          <w:sz w:val="22"/>
          <w:lang w:val="en-GB"/>
        </w:rPr>
      </w:pPr>
      <w:r w:rsidRPr="002C2744">
        <w:rPr>
          <w:rFonts w:ascii="Arial" w:hAnsi="Arial" w:cs="Arial"/>
          <w:sz w:val="22"/>
          <w:lang w:val="en-GB"/>
        </w:rPr>
        <w:t>In 2020, the government of the UK has published an expenditure budget for the care of older people of £15.5 billion and New Zealand has spent $1.3 billion</w:t>
      </w:r>
      <w:r w:rsidR="00092C34" w:rsidRPr="002C2744">
        <w:rPr>
          <w:rFonts w:ascii="Arial" w:hAnsi="Arial" w:cs="Arial"/>
          <w:sz w:val="22"/>
        </w:rPr>
        <w:t xml:space="preserve"> (Anderson, 2017)</w:t>
      </w:r>
      <w:r w:rsidRPr="002C2744">
        <w:rPr>
          <w:rFonts w:ascii="Arial" w:hAnsi="Arial" w:cs="Arial"/>
          <w:sz w:val="22"/>
          <w:lang w:val="en-GB"/>
        </w:rPr>
        <w:t>. As The UK has a higher rate of the older population, it acquires higher expenditure than New Zealand.</w:t>
      </w:r>
    </w:p>
    <w:p w14:paraId="130D49C0" w14:textId="77777777" w:rsidR="009B4A4C" w:rsidRPr="002C2744" w:rsidRDefault="009B4A4C" w:rsidP="00F465F1">
      <w:pPr>
        <w:pStyle w:val="Heading2"/>
        <w:rPr>
          <w:rFonts w:ascii="Arial" w:hAnsi="Arial" w:cs="Arial"/>
          <w:sz w:val="22"/>
          <w:szCs w:val="22"/>
          <w:lang w:val="en-GB"/>
        </w:rPr>
      </w:pPr>
      <w:bookmarkStart w:id="14" w:name="_Toc89099201"/>
      <w:r w:rsidRPr="002C2744">
        <w:rPr>
          <w:rFonts w:ascii="Arial" w:hAnsi="Arial" w:cs="Arial"/>
          <w:sz w:val="22"/>
          <w:szCs w:val="22"/>
          <w:lang w:val="en-GB"/>
        </w:rPr>
        <w:t>Critical Examination of Current UK Legislation and Policies</w:t>
      </w:r>
      <w:bookmarkEnd w:id="14"/>
    </w:p>
    <w:p w14:paraId="7FD309B0" w14:textId="77777777" w:rsidR="009B4A4C" w:rsidRPr="002C2744" w:rsidRDefault="009B4A4C" w:rsidP="00F465F1">
      <w:pPr>
        <w:rPr>
          <w:rFonts w:ascii="Arial" w:hAnsi="Arial" w:cs="Arial"/>
          <w:sz w:val="22"/>
          <w:lang w:val="en-GB"/>
        </w:rPr>
      </w:pPr>
      <w:r w:rsidRPr="002C2744">
        <w:rPr>
          <w:rFonts w:ascii="Arial" w:hAnsi="Arial" w:cs="Arial"/>
          <w:sz w:val="22"/>
          <w:lang w:val="en-GB"/>
        </w:rPr>
        <w:t> In the UK the older population is divided into three categories- Entering old age people are those who have finished thei</w:t>
      </w:r>
      <w:r w:rsidR="00DA1131" w:rsidRPr="002C2744">
        <w:rPr>
          <w:rFonts w:ascii="Arial" w:hAnsi="Arial" w:cs="Arial"/>
          <w:sz w:val="22"/>
          <w:lang w:val="en-GB"/>
        </w:rPr>
        <w:t>r work-life in paid employment and t</w:t>
      </w:r>
      <w:r w:rsidRPr="002C2744">
        <w:rPr>
          <w:rFonts w:ascii="Arial" w:hAnsi="Arial" w:cs="Arial"/>
          <w:sz w:val="22"/>
          <w:lang w:val="en-GB"/>
        </w:rPr>
        <w:t xml:space="preserve">he responsibility of health care </w:t>
      </w:r>
      <w:r w:rsidR="00DA1131" w:rsidRPr="002C2744">
        <w:rPr>
          <w:rFonts w:ascii="Arial" w:hAnsi="Arial" w:cs="Arial"/>
          <w:sz w:val="22"/>
          <w:lang w:val="en-GB"/>
        </w:rPr>
        <w:t xml:space="preserve">for this category </w:t>
      </w:r>
      <w:r w:rsidRPr="002C2744">
        <w:rPr>
          <w:rFonts w:ascii="Arial" w:hAnsi="Arial" w:cs="Arial"/>
          <w:sz w:val="22"/>
          <w:lang w:val="en-GB"/>
        </w:rPr>
        <w:t>is to support them and help them lead h</w:t>
      </w:r>
      <w:r w:rsidR="00DA1131" w:rsidRPr="002C2744">
        <w:rPr>
          <w:rFonts w:ascii="Arial" w:hAnsi="Arial" w:cs="Arial"/>
          <w:sz w:val="22"/>
          <w:lang w:val="en-GB"/>
        </w:rPr>
        <w:t>ealthy life independently</w:t>
      </w:r>
      <w:r w:rsidRPr="002C2744">
        <w:rPr>
          <w:rFonts w:ascii="Arial" w:hAnsi="Arial" w:cs="Arial"/>
          <w:sz w:val="22"/>
          <w:lang w:val="en-GB"/>
        </w:rPr>
        <w:t xml:space="preserve"> till their death</w:t>
      </w:r>
      <w:r w:rsidR="00DA1131" w:rsidRPr="002C2744">
        <w:rPr>
          <w:rFonts w:ascii="Arial" w:hAnsi="Arial" w:cs="Arial"/>
          <w:sz w:val="22"/>
        </w:rPr>
        <w:t xml:space="preserve"> (</w:t>
      </w:r>
      <w:proofErr w:type="spellStart"/>
      <w:r w:rsidR="00DA1131" w:rsidRPr="002C2744">
        <w:rPr>
          <w:rFonts w:ascii="Arial" w:hAnsi="Arial" w:cs="Arial"/>
          <w:sz w:val="22"/>
        </w:rPr>
        <w:t>Askham</w:t>
      </w:r>
      <w:proofErr w:type="spellEnd"/>
      <w:r w:rsidR="00DA1131" w:rsidRPr="002C2744">
        <w:rPr>
          <w:rFonts w:ascii="Arial" w:hAnsi="Arial" w:cs="Arial"/>
          <w:sz w:val="22"/>
        </w:rPr>
        <w:t>, 2020)</w:t>
      </w:r>
      <w:r w:rsidRPr="002C2744">
        <w:rPr>
          <w:rFonts w:ascii="Arial" w:hAnsi="Arial" w:cs="Arial"/>
          <w:sz w:val="22"/>
          <w:lang w:val="en-GB"/>
        </w:rPr>
        <w:t>. In the transitional phase of old age, people slowly transferred to</w:t>
      </w:r>
      <w:r w:rsidR="00DF1FB5" w:rsidRPr="002C2744">
        <w:rPr>
          <w:rFonts w:ascii="Arial" w:hAnsi="Arial" w:cs="Arial"/>
          <w:sz w:val="22"/>
          <w:lang w:val="en-GB"/>
        </w:rPr>
        <w:t xml:space="preserve"> an older population over time and t</w:t>
      </w:r>
      <w:r w:rsidRPr="002C2744">
        <w:rPr>
          <w:rFonts w:ascii="Arial" w:hAnsi="Arial" w:cs="Arial"/>
          <w:sz w:val="22"/>
          <w:lang w:val="en-GB"/>
        </w:rPr>
        <w:t>he responsibility of health care, in this case, is to identify the upcoming problems and provide services in accordance</w:t>
      </w:r>
      <w:r w:rsidR="00DF1FB5" w:rsidRPr="002C2744">
        <w:rPr>
          <w:rFonts w:ascii="Arial" w:hAnsi="Arial" w:cs="Arial"/>
          <w:sz w:val="22"/>
        </w:rPr>
        <w:t xml:space="preserve"> (Edmondson and </w:t>
      </w:r>
      <w:proofErr w:type="spellStart"/>
      <w:r w:rsidR="00DF1FB5" w:rsidRPr="002C2744">
        <w:rPr>
          <w:rFonts w:ascii="Arial" w:hAnsi="Arial" w:cs="Arial"/>
          <w:sz w:val="22"/>
        </w:rPr>
        <w:t>Kondratowitz</w:t>
      </w:r>
      <w:proofErr w:type="spellEnd"/>
      <w:r w:rsidR="00DF1FB5" w:rsidRPr="002C2744">
        <w:rPr>
          <w:rFonts w:ascii="Arial" w:hAnsi="Arial" w:cs="Arial"/>
          <w:sz w:val="22"/>
        </w:rPr>
        <w:t>, 2018)</w:t>
      </w:r>
      <w:r w:rsidR="00DF1FB5" w:rsidRPr="002C2744">
        <w:rPr>
          <w:rFonts w:ascii="Arial" w:hAnsi="Arial" w:cs="Arial"/>
          <w:sz w:val="22"/>
          <w:lang w:val="en-GB"/>
        </w:rPr>
        <w:t xml:space="preserve">. </w:t>
      </w:r>
      <w:r w:rsidRPr="002C2744">
        <w:rPr>
          <w:rFonts w:ascii="Arial" w:hAnsi="Arial" w:cs="Arial"/>
          <w:sz w:val="22"/>
          <w:lang w:val="en-GB"/>
        </w:rPr>
        <w:t>Frail Older People are the ones who are vulnerable and have serious health conditions</w:t>
      </w:r>
      <w:r w:rsidR="00DF1FB5" w:rsidRPr="002C2744">
        <w:rPr>
          <w:rFonts w:ascii="Arial" w:hAnsi="Arial" w:cs="Arial"/>
          <w:sz w:val="22"/>
        </w:rPr>
        <w:t xml:space="preserve"> (O'Hara, 2017)</w:t>
      </w:r>
      <w:r w:rsidRPr="002C2744">
        <w:rPr>
          <w:rFonts w:ascii="Arial" w:hAnsi="Arial" w:cs="Arial"/>
          <w:sz w:val="22"/>
          <w:lang w:val="en-GB"/>
        </w:rPr>
        <w:t>. The responsibility, in this case, is to identify the problem and reduce them with the necessary steps.</w:t>
      </w:r>
    </w:p>
    <w:p w14:paraId="5E2794F4" w14:textId="77777777" w:rsidR="009B4A4C" w:rsidRPr="002C2744" w:rsidRDefault="009B4A4C" w:rsidP="00F465F1">
      <w:pPr>
        <w:rPr>
          <w:rFonts w:ascii="Arial" w:hAnsi="Arial" w:cs="Arial"/>
          <w:sz w:val="22"/>
          <w:lang w:val="en-GB"/>
        </w:rPr>
      </w:pPr>
      <w:r w:rsidRPr="002C2744">
        <w:rPr>
          <w:rFonts w:ascii="Arial" w:hAnsi="Arial" w:cs="Arial"/>
          <w:sz w:val="22"/>
          <w:lang w:val="en-GB"/>
        </w:rPr>
        <w:t>National Health Service has set the standards for the care of the older population in the UK and their services are for the older population either they are in residential care, nursing homes or any hospital setting</w:t>
      </w:r>
      <w:r w:rsidR="00DF1FB5" w:rsidRPr="002C2744">
        <w:rPr>
          <w:rFonts w:ascii="Arial" w:hAnsi="Arial" w:cs="Arial"/>
          <w:sz w:val="22"/>
        </w:rPr>
        <w:t xml:space="preserve"> (Hill and Woodcock, 2018)</w:t>
      </w:r>
      <w:r w:rsidRPr="002C2744">
        <w:rPr>
          <w:rFonts w:ascii="Arial" w:hAnsi="Arial" w:cs="Arial"/>
          <w:sz w:val="22"/>
          <w:lang w:val="en-GB"/>
        </w:rPr>
        <w:t>. NHS teats older population as individuals and respect their preferences which are achieved by integrated commissioning arrangements and provision of services. They provide family doctors, acute care in hospitals, intermediate, public and preventive health care without any charge and they also provide evident-base special services to reduce long-term needs</w:t>
      </w:r>
      <w:r w:rsidR="0013475A" w:rsidRPr="002C2744">
        <w:rPr>
          <w:rFonts w:ascii="Arial" w:hAnsi="Arial" w:cs="Arial"/>
          <w:sz w:val="22"/>
        </w:rPr>
        <w:t xml:space="preserve"> (Levitt and Wall, 2018)</w:t>
      </w:r>
      <w:r w:rsidRPr="002C2744">
        <w:rPr>
          <w:rFonts w:ascii="Arial" w:hAnsi="Arial" w:cs="Arial"/>
          <w:sz w:val="22"/>
          <w:lang w:val="en-GB"/>
        </w:rPr>
        <w:t xml:space="preserve">. Other facilities like housing services are the responsibility of local authorities. They also provide income supplements to the older person with disabilities </w:t>
      </w:r>
      <w:proofErr w:type="gramStart"/>
      <w:r w:rsidRPr="002C2744">
        <w:rPr>
          <w:rFonts w:ascii="Arial" w:hAnsi="Arial" w:cs="Arial"/>
          <w:sz w:val="22"/>
          <w:lang w:val="en-GB"/>
        </w:rPr>
        <w:t>and also</w:t>
      </w:r>
      <w:proofErr w:type="gramEnd"/>
      <w:r w:rsidRPr="002C2744">
        <w:rPr>
          <w:rFonts w:ascii="Arial" w:hAnsi="Arial" w:cs="Arial"/>
          <w:sz w:val="22"/>
          <w:lang w:val="en-GB"/>
        </w:rPr>
        <w:t xml:space="preserve"> provide income support to those people who volunteer to work for the older person</w:t>
      </w:r>
      <w:r w:rsidR="00FF5A2F" w:rsidRPr="002C2744">
        <w:rPr>
          <w:rFonts w:ascii="Arial" w:hAnsi="Arial" w:cs="Arial"/>
          <w:sz w:val="22"/>
          <w:shd w:val="clear" w:color="auto" w:fill="FFFFFF"/>
        </w:rPr>
        <w:t xml:space="preserve"> </w:t>
      </w:r>
      <w:r w:rsidR="00FF5A2F" w:rsidRPr="002C2744">
        <w:rPr>
          <w:rFonts w:ascii="Arial" w:hAnsi="Arial" w:cs="Arial"/>
          <w:sz w:val="22"/>
        </w:rPr>
        <w:t>(</w:t>
      </w:r>
      <w:proofErr w:type="spellStart"/>
      <w:r w:rsidR="00FF5A2F" w:rsidRPr="002C2744">
        <w:rPr>
          <w:rFonts w:ascii="Arial" w:hAnsi="Arial" w:cs="Arial"/>
          <w:sz w:val="22"/>
        </w:rPr>
        <w:t>Morciano</w:t>
      </w:r>
      <w:proofErr w:type="spellEnd"/>
      <w:r w:rsidR="00FF5A2F" w:rsidRPr="002C2744">
        <w:rPr>
          <w:rFonts w:ascii="Arial" w:hAnsi="Arial" w:cs="Arial"/>
          <w:sz w:val="22"/>
        </w:rPr>
        <w:t>, et al., 2019)</w:t>
      </w:r>
      <w:r w:rsidRPr="002C2744">
        <w:rPr>
          <w:rFonts w:ascii="Arial" w:hAnsi="Arial" w:cs="Arial"/>
          <w:sz w:val="22"/>
          <w:lang w:val="en-GB"/>
        </w:rPr>
        <w:t>. As the size of the older population is increasing rapidly, the expenditure in this sector has been increasing unexpectedly. The services and facilities provided by the government are not enough for the care of the older population. The sectors require more professionals, technical involvement, financial support and a better understanding of human psychology.</w:t>
      </w:r>
    </w:p>
    <w:p w14:paraId="2F8A43C3" w14:textId="77777777" w:rsidR="009B4A4C" w:rsidRPr="002C2744" w:rsidRDefault="009B4A4C" w:rsidP="00F465F1">
      <w:pPr>
        <w:pStyle w:val="Heading1"/>
        <w:rPr>
          <w:rFonts w:ascii="Arial" w:hAnsi="Arial" w:cs="Arial"/>
          <w:sz w:val="22"/>
          <w:szCs w:val="22"/>
          <w:lang w:val="en-GB"/>
        </w:rPr>
      </w:pPr>
      <w:bookmarkStart w:id="15" w:name="_Toc89099202"/>
      <w:r w:rsidRPr="002C2744">
        <w:rPr>
          <w:rFonts w:ascii="Arial" w:hAnsi="Arial" w:cs="Arial"/>
          <w:sz w:val="22"/>
          <w:szCs w:val="22"/>
          <w:lang w:val="en-GB"/>
        </w:rPr>
        <w:t>Evaluation</w:t>
      </w:r>
      <w:bookmarkEnd w:id="15"/>
    </w:p>
    <w:p w14:paraId="665651A0" w14:textId="3A342771" w:rsidR="009B4A4C" w:rsidRPr="002C2744" w:rsidRDefault="009B4A4C" w:rsidP="00F465F1">
      <w:pPr>
        <w:rPr>
          <w:rFonts w:ascii="Arial" w:hAnsi="Arial" w:cs="Arial"/>
          <w:sz w:val="22"/>
          <w:lang w:val="en-GB"/>
        </w:rPr>
      </w:pPr>
      <w:r w:rsidRPr="002C2744">
        <w:rPr>
          <w:rFonts w:ascii="Arial" w:hAnsi="Arial" w:cs="Arial"/>
          <w:sz w:val="22"/>
          <w:lang w:val="en-GB"/>
        </w:rPr>
        <w:t xml:space="preserve">The data of the older population of last five years of both countries is a clear indication of the rising rate of the older population which on one hand means both countries have good health care facilities and on the other hand, it indicated both countries have a lower fertility rate that has reduced number of working-age people. Despite being a developed country, both countries don’t have the required working force and declaring any person 65 years or above as an older person has also reduced the working-age population. A person’s ability to perform their duties needs to judge their performance, not </w:t>
      </w:r>
      <w:r w:rsidR="00211E26" w:rsidRPr="002C2744">
        <w:rPr>
          <w:rFonts w:ascii="Arial" w:hAnsi="Arial" w:cs="Arial"/>
          <w:sz w:val="22"/>
          <w:lang w:val="en-GB"/>
        </w:rPr>
        <w:t>by their age. A person having a</w:t>
      </w:r>
      <w:r w:rsidRPr="002C2744">
        <w:rPr>
          <w:rFonts w:ascii="Arial" w:hAnsi="Arial" w:cs="Arial"/>
          <w:sz w:val="22"/>
          <w:lang w:val="en-GB"/>
        </w:rPr>
        <w:t xml:space="preserve"> creat</w:t>
      </w:r>
      <w:r w:rsidR="00DA1131" w:rsidRPr="002C2744">
        <w:rPr>
          <w:rFonts w:ascii="Arial" w:hAnsi="Arial" w:cs="Arial"/>
          <w:sz w:val="22"/>
          <w:lang w:val="en-GB"/>
        </w:rPr>
        <w:t>ive</w:t>
      </w:r>
      <w:r w:rsidRPr="002C2744">
        <w:rPr>
          <w:rFonts w:ascii="Arial" w:hAnsi="Arial" w:cs="Arial"/>
          <w:sz w:val="22"/>
          <w:lang w:val="en-GB"/>
        </w:rPr>
        <w:t xml:space="preserve"> mind can serve the nation longer than a person with physical fitness. As the UK has a higher rate of older population than New Zealand it needs to find out how they can utilise their older population for the national benefits. Areas like Wales and Northern </w:t>
      </w:r>
      <w:r w:rsidR="004C21F9" w:rsidRPr="002C2744">
        <w:rPr>
          <w:rFonts w:ascii="Arial" w:hAnsi="Arial" w:cs="Arial"/>
          <w:sz w:val="22"/>
          <w:lang w:val="en-GB"/>
        </w:rPr>
        <w:t>Ireland</w:t>
      </w:r>
      <w:r w:rsidRPr="002C2744">
        <w:rPr>
          <w:rFonts w:ascii="Arial" w:hAnsi="Arial" w:cs="Arial"/>
          <w:sz w:val="22"/>
          <w:lang w:val="en-GB"/>
        </w:rPr>
        <w:t xml:space="preserve"> where the population of older person is higher than the rest of the country needs more health and social care facilities than other areas. National Health Service of the UK has undertaken effective initiatives to support the older population. They have identified the older population and have divided them into specific categories to understand their problems and needs. They have taken necessary precautions to support an older person in an emergency and have been partnered with other agencies and NGOs where it is needed</w:t>
      </w:r>
      <w:r w:rsidR="0013475A" w:rsidRPr="002C2744">
        <w:rPr>
          <w:rFonts w:ascii="Arial" w:hAnsi="Arial" w:cs="Arial"/>
          <w:sz w:val="22"/>
        </w:rPr>
        <w:t xml:space="preserve"> (Hackler, 2017)</w:t>
      </w:r>
      <w:r w:rsidRPr="002C2744">
        <w:rPr>
          <w:rFonts w:ascii="Arial" w:hAnsi="Arial" w:cs="Arial"/>
          <w:sz w:val="22"/>
          <w:lang w:val="en-GB"/>
        </w:rPr>
        <w:t>. It also partnered with the council to take required steps to reduce the case of fractures and other injuries and</w:t>
      </w:r>
      <w:r w:rsidRPr="00D25834">
        <w:rPr>
          <w:rFonts w:cs="Times New Roman"/>
          <w:lang w:val="en-GB"/>
        </w:rPr>
        <w:t xml:space="preserve"> </w:t>
      </w:r>
      <w:r w:rsidRPr="002C2744">
        <w:rPr>
          <w:rFonts w:ascii="Arial" w:hAnsi="Arial" w:cs="Arial"/>
          <w:sz w:val="22"/>
          <w:lang w:val="en-GB"/>
        </w:rPr>
        <w:t>those who have been suffered from any kind of injuries are bound to receive treatment and advice from professionals. It also provides mental health services to cure loneliness and depression.</w:t>
      </w:r>
    </w:p>
    <w:p w14:paraId="18865366" w14:textId="3407BDF4" w:rsidR="009B4A4C" w:rsidRPr="002C2744" w:rsidRDefault="009B4A4C" w:rsidP="00F465F1">
      <w:pPr>
        <w:rPr>
          <w:rFonts w:ascii="Arial" w:hAnsi="Arial" w:cs="Arial"/>
          <w:sz w:val="22"/>
          <w:lang w:val="en-GB"/>
        </w:rPr>
      </w:pPr>
      <w:r w:rsidRPr="002C2744">
        <w:rPr>
          <w:rFonts w:ascii="Arial" w:hAnsi="Arial" w:cs="Arial"/>
          <w:sz w:val="22"/>
          <w:lang w:val="en-GB"/>
        </w:rPr>
        <w:t xml:space="preserve">Most of the diseases in older age </w:t>
      </w:r>
      <w:r w:rsidR="0013475A" w:rsidRPr="002C2744">
        <w:rPr>
          <w:rFonts w:ascii="Arial" w:hAnsi="Arial" w:cs="Arial"/>
          <w:sz w:val="22"/>
        </w:rPr>
        <w:t>are</w:t>
      </w:r>
      <w:r w:rsidRPr="002C2744">
        <w:rPr>
          <w:rFonts w:ascii="Arial" w:hAnsi="Arial" w:cs="Arial"/>
          <w:sz w:val="22"/>
          <w:lang w:val="en-GB"/>
        </w:rPr>
        <w:t xml:space="preserve"> a result of loneliness and socia</w:t>
      </w:r>
      <w:r w:rsidR="00AA407F" w:rsidRPr="002C2744">
        <w:rPr>
          <w:rFonts w:ascii="Arial" w:hAnsi="Arial" w:cs="Arial"/>
          <w:sz w:val="22"/>
          <w:lang w:val="en-GB"/>
        </w:rPr>
        <w:t>l isolation and during the Covid</w:t>
      </w:r>
      <w:r w:rsidRPr="002C2744">
        <w:rPr>
          <w:rFonts w:ascii="Arial" w:hAnsi="Arial" w:cs="Arial"/>
          <w:sz w:val="22"/>
          <w:lang w:val="en-GB"/>
        </w:rPr>
        <w:t>-19 the situation has gotten worse. As people are advised to stay at home as much as possible and maintain a social distance, it has restricted them to spend their free time outside</w:t>
      </w:r>
      <w:r w:rsidR="0013475A" w:rsidRPr="002C2744">
        <w:rPr>
          <w:rFonts w:ascii="Arial" w:hAnsi="Arial" w:cs="Arial"/>
          <w:sz w:val="22"/>
        </w:rPr>
        <w:t xml:space="preserve"> (M, 2021)</w:t>
      </w:r>
      <w:r w:rsidRPr="002C2744">
        <w:rPr>
          <w:rFonts w:ascii="Arial" w:hAnsi="Arial" w:cs="Arial"/>
          <w:sz w:val="22"/>
          <w:lang w:val="en-GB"/>
        </w:rPr>
        <w:t xml:space="preserve">. Lack of knowledge of technology is also a problem for the older population. Technology can simplify their life and cure their depression at the same. It is normal to feel lonely in the </w:t>
      </w:r>
      <w:r w:rsidR="001D251F" w:rsidRPr="002C2744">
        <w:rPr>
          <w:rFonts w:ascii="Arial" w:hAnsi="Arial" w:cs="Arial"/>
          <w:sz w:val="22"/>
          <w:lang w:val="en-GB"/>
        </w:rPr>
        <w:t>older,</w:t>
      </w:r>
      <w:r w:rsidRPr="002C2744">
        <w:rPr>
          <w:rFonts w:ascii="Arial" w:hAnsi="Arial" w:cs="Arial"/>
          <w:sz w:val="22"/>
          <w:lang w:val="en-GB"/>
        </w:rPr>
        <w:t xml:space="preserve"> but a series of counselling can help them find new ways to lead their lives.</w:t>
      </w:r>
    </w:p>
    <w:p w14:paraId="743A3596" w14:textId="77777777" w:rsidR="009B4A4C" w:rsidRPr="002C2744" w:rsidRDefault="009B4A4C" w:rsidP="00F465F1">
      <w:pPr>
        <w:pStyle w:val="Heading1"/>
        <w:rPr>
          <w:rFonts w:ascii="Arial" w:hAnsi="Arial" w:cs="Arial"/>
          <w:sz w:val="22"/>
          <w:szCs w:val="22"/>
          <w:lang w:val="en-GB"/>
        </w:rPr>
      </w:pPr>
      <w:bookmarkStart w:id="16" w:name="_Toc89099203"/>
      <w:r w:rsidRPr="002C2744">
        <w:rPr>
          <w:rFonts w:ascii="Arial" w:hAnsi="Arial" w:cs="Arial"/>
          <w:sz w:val="22"/>
          <w:szCs w:val="22"/>
          <w:lang w:val="en-GB"/>
        </w:rPr>
        <w:t>Recommendations</w:t>
      </w:r>
      <w:bookmarkEnd w:id="16"/>
    </w:p>
    <w:p w14:paraId="7826AAE8" w14:textId="7282242C" w:rsidR="009B4A4C" w:rsidRPr="002C2744" w:rsidRDefault="009B4A4C" w:rsidP="00F465F1">
      <w:pPr>
        <w:rPr>
          <w:rFonts w:ascii="Arial" w:hAnsi="Arial" w:cs="Arial"/>
          <w:sz w:val="22"/>
          <w:lang w:val="en-GB"/>
        </w:rPr>
      </w:pPr>
      <w:r w:rsidRPr="002C2744">
        <w:rPr>
          <w:rFonts w:ascii="Arial" w:hAnsi="Arial" w:cs="Arial"/>
          <w:sz w:val="22"/>
          <w:lang w:val="en-GB"/>
        </w:rPr>
        <w:t xml:space="preserve">The government can develop strategies to utilise its large older population. They can create job facilities depending on their knowledge and skills. For </w:t>
      </w:r>
      <w:r w:rsidR="00BC00AD" w:rsidRPr="002C2744">
        <w:rPr>
          <w:rFonts w:ascii="Arial" w:hAnsi="Arial" w:cs="Arial"/>
          <w:sz w:val="22"/>
          <w:lang w:val="en-GB"/>
        </w:rPr>
        <w:t>example,</w:t>
      </w:r>
      <w:r w:rsidRPr="002C2744">
        <w:rPr>
          <w:rFonts w:ascii="Arial" w:hAnsi="Arial" w:cs="Arial"/>
          <w:sz w:val="22"/>
          <w:lang w:val="en-GB"/>
        </w:rPr>
        <w:t xml:space="preserve"> </w:t>
      </w:r>
      <w:r w:rsidR="00F2217A" w:rsidRPr="002C2744">
        <w:rPr>
          <w:rFonts w:ascii="Arial" w:hAnsi="Arial" w:cs="Arial"/>
          <w:sz w:val="22"/>
          <w:lang w:val="en-GB"/>
        </w:rPr>
        <w:t>teaching</w:t>
      </w:r>
      <w:r w:rsidRPr="002C2744">
        <w:rPr>
          <w:rFonts w:ascii="Arial" w:hAnsi="Arial" w:cs="Arial"/>
          <w:sz w:val="22"/>
          <w:lang w:val="en-GB"/>
        </w:rPr>
        <w:t xml:space="preserve">, writing or other subject matter expert. By involving in an </w:t>
      </w:r>
      <w:r w:rsidR="00BC00AD" w:rsidRPr="002C2744">
        <w:rPr>
          <w:rFonts w:ascii="Arial" w:hAnsi="Arial" w:cs="Arial"/>
          <w:sz w:val="22"/>
          <w:lang w:val="en-GB"/>
        </w:rPr>
        <w:t>activity,</w:t>
      </w:r>
      <w:r w:rsidRPr="002C2744">
        <w:rPr>
          <w:rFonts w:ascii="Arial" w:hAnsi="Arial" w:cs="Arial"/>
          <w:sz w:val="22"/>
          <w:lang w:val="en-GB"/>
        </w:rPr>
        <w:t xml:space="preserve"> they can spend their time in productive work which will eventually cure their depression and social isolation. They also get to earn on their own which allowed them to be independent.</w:t>
      </w:r>
    </w:p>
    <w:p w14:paraId="7E778A60" w14:textId="7A3B9135" w:rsidR="009B4A4C" w:rsidRPr="002C2744" w:rsidRDefault="009B4A4C" w:rsidP="00F465F1">
      <w:pPr>
        <w:rPr>
          <w:rFonts w:ascii="Arial" w:hAnsi="Arial" w:cs="Arial"/>
          <w:sz w:val="22"/>
          <w:lang w:val="en-GB"/>
        </w:rPr>
      </w:pPr>
      <w:r w:rsidRPr="002C2744">
        <w:rPr>
          <w:rFonts w:ascii="Arial" w:hAnsi="Arial" w:cs="Arial"/>
          <w:sz w:val="22"/>
          <w:lang w:val="en-GB"/>
        </w:rPr>
        <w:t xml:space="preserve">The older population needs to be encouraged to follow their hobbies. As they might have a lot of free time in their hands, they can spend that time doing something they like. For </w:t>
      </w:r>
      <w:r w:rsidR="00BC00AD" w:rsidRPr="002C2744">
        <w:rPr>
          <w:rFonts w:ascii="Arial" w:hAnsi="Arial" w:cs="Arial"/>
          <w:sz w:val="22"/>
          <w:lang w:val="en-GB"/>
        </w:rPr>
        <w:t>example,</w:t>
      </w:r>
      <w:r w:rsidRPr="002C2744">
        <w:rPr>
          <w:rFonts w:ascii="Arial" w:hAnsi="Arial" w:cs="Arial"/>
          <w:sz w:val="22"/>
          <w:lang w:val="en-GB"/>
        </w:rPr>
        <w:t xml:space="preserve"> gardening, cooking, reading etc. It will divert their mind from all the negative thoughts and provide them with the pleasure of </w:t>
      </w:r>
      <w:r w:rsidR="00F465F1" w:rsidRPr="002C2744">
        <w:rPr>
          <w:rFonts w:ascii="Arial" w:hAnsi="Arial" w:cs="Arial"/>
          <w:sz w:val="22"/>
        </w:rPr>
        <w:t>know</w:t>
      </w:r>
      <w:r w:rsidR="00211E26" w:rsidRPr="002C2744">
        <w:rPr>
          <w:rFonts w:ascii="Arial" w:hAnsi="Arial" w:cs="Arial"/>
          <w:sz w:val="22"/>
        </w:rPr>
        <w:t>ing</w:t>
      </w:r>
      <w:r w:rsidRPr="002C2744">
        <w:rPr>
          <w:rFonts w:ascii="Arial" w:hAnsi="Arial" w:cs="Arial"/>
          <w:sz w:val="22"/>
          <w:lang w:val="en-GB"/>
        </w:rPr>
        <w:t xml:space="preserve"> something new</w:t>
      </w:r>
      <w:r w:rsidR="00F465F1" w:rsidRPr="002C2744">
        <w:rPr>
          <w:rFonts w:ascii="Arial" w:hAnsi="Arial" w:cs="Arial"/>
          <w:sz w:val="22"/>
        </w:rPr>
        <w:t xml:space="preserve"> (Calkins, e</w:t>
      </w:r>
      <w:r w:rsidR="00D25834" w:rsidRPr="002C2744">
        <w:rPr>
          <w:rFonts w:ascii="Arial" w:hAnsi="Arial" w:cs="Arial"/>
          <w:sz w:val="22"/>
        </w:rPr>
        <w:t>t</w:t>
      </w:r>
      <w:r w:rsidR="00F465F1" w:rsidRPr="002C2744">
        <w:rPr>
          <w:rFonts w:ascii="Arial" w:hAnsi="Arial" w:cs="Arial"/>
          <w:sz w:val="22"/>
        </w:rPr>
        <w:t xml:space="preserve"> a</w:t>
      </w:r>
      <w:r w:rsidR="00D25834" w:rsidRPr="002C2744">
        <w:rPr>
          <w:rFonts w:ascii="Arial" w:hAnsi="Arial" w:cs="Arial"/>
          <w:sz w:val="22"/>
        </w:rPr>
        <w:t>l</w:t>
      </w:r>
      <w:r w:rsidR="00F465F1" w:rsidRPr="002C2744">
        <w:rPr>
          <w:rFonts w:ascii="Arial" w:hAnsi="Arial" w:cs="Arial"/>
          <w:sz w:val="22"/>
        </w:rPr>
        <w:t>., 2020)</w:t>
      </w:r>
      <w:r w:rsidRPr="002C2744">
        <w:rPr>
          <w:rFonts w:ascii="Arial" w:hAnsi="Arial" w:cs="Arial"/>
          <w:sz w:val="22"/>
          <w:lang w:val="en-GB"/>
        </w:rPr>
        <w:t>. But the older population often prefers to stay idle which cause them depression. They need encouragement to involve themselves in some fun activities.</w:t>
      </w:r>
    </w:p>
    <w:p w14:paraId="4B048E11" w14:textId="77777777" w:rsidR="009B4A4C" w:rsidRPr="002C2744" w:rsidRDefault="009B4A4C" w:rsidP="00F465F1">
      <w:pPr>
        <w:rPr>
          <w:rFonts w:ascii="Arial" w:hAnsi="Arial" w:cs="Arial"/>
          <w:sz w:val="22"/>
          <w:lang w:val="en-GB"/>
        </w:rPr>
      </w:pPr>
      <w:r w:rsidRPr="002C2744">
        <w:rPr>
          <w:rFonts w:ascii="Arial" w:hAnsi="Arial" w:cs="Arial"/>
          <w:sz w:val="22"/>
          <w:lang w:val="en-GB"/>
        </w:rPr>
        <w:t>An initiative needs to be taken to introduce the older population to technology. Technology on one hand will help them keep company and on the other hand, will ease their lives. A group volunteer can be hired who are eager to teach the older population about the uses and benefits of technology like robotics, VR, mobile phone, social media and other online platforms</w:t>
      </w:r>
      <w:r w:rsidR="00F465F1" w:rsidRPr="002C2744">
        <w:rPr>
          <w:rFonts w:ascii="Arial" w:hAnsi="Arial" w:cs="Arial"/>
          <w:sz w:val="22"/>
          <w:shd w:val="clear" w:color="auto" w:fill="FFFFFF"/>
        </w:rPr>
        <w:t xml:space="preserve"> (Anderson and Hussey, 2020)</w:t>
      </w:r>
      <w:r w:rsidRPr="002C2744">
        <w:rPr>
          <w:rFonts w:ascii="Arial" w:hAnsi="Arial" w:cs="Arial"/>
          <w:sz w:val="22"/>
          <w:lang w:val="en-GB"/>
        </w:rPr>
        <w:t>. They can stay in the touch with their families and friends using online platforms, use the internet to learn about the world and entertain themselves and use robotics as their daily assistant.</w:t>
      </w:r>
    </w:p>
    <w:p w14:paraId="08CB127F" w14:textId="77777777" w:rsidR="009B4A4C" w:rsidRPr="002C2744" w:rsidRDefault="009B4A4C" w:rsidP="00F465F1">
      <w:pPr>
        <w:rPr>
          <w:rFonts w:ascii="Arial" w:hAnsi="Arial" w:cs="Arial"/>
          <w:sz w:val="22"/>
          <w:lang w:val="en-GB"/>
        </w:rPr>
      </w:pPr>
      <w:r w:rsidRPr="002C2744">
        <w:rPr>
          <w:rFonts w:ascii="Arial" w:hAnsi="Arial" w:cs="Arial"/>
          <w:sz w:val="22"/>
          <w:lang w:val="en-GB"/>
        </w:rPr>
        <w:t> Awareness needs to be raised among the Population below 65 years about loneliness as they age so that they can take care of their mental health and consult with professionals to maintain sound mental health</w:t>
      </w:r>
      <w:r w:rsidR="00F465F1" w:rsidRPr="002C2744">
        <w:rPr>
          <w:rFonts w:ascii="Arial" w:hAnsi="Arial" w:cs="Arial"/>
          <w:sz w:val="22"/>
          <w:lang w:val="en-GB"/>
        </w:rPr>
        <w:t xml:space="preserve"> </w:t>
      </w:r>
      <w:r w:rsidR="00F465F1" w:rsidRPr="002C2744">
        <w:rPr>
          <w:rFonts w:ascii="Arial" w:hAnsi="Arial" w:cs="Arial"/>
          <w:sz w:val="22"/>
        </w:rPr>
        <w:t>(Dorling, 2020)</w:t>
      </w:r>
      <w:r w:rsidRPr="002C2744">
        <w:rPr>
          <w:rFonts w:ascii="Arial" w:hAnsi="Arial" w:cs="Arial"/>
          <w:sz w:val="22"/>
          <w:lang w:val="en-GB"/>
        </w:rPr>
        <w:t>. They need to be encouraged to enjoy their lives thoroughly to prevent any kind of regrets in their older age.</w:t>
      </w:r>
    </w:p>
    <w:p w14:paraId="71915053" w14:textId="77777777" w:rsidR="009B4A4C" w:rsidRPr="002C2744" w:rsidRDefault="009D2714" w:rsidP="00F465F1">
      <w:pPr>
        <w:pStyle w:val="NormalWeb"/>
        <w:spacing w:before="0" w:beforeAutospacing="0" w:after="0" w:afterAutospacing="0" w:line="360" w:lineRule="auto"/>
        <w:rPr>
          <w:rFonts w:ascii="Arial" w:hAnsi="Arial" w:cs="Arial"/>
          <w:sz w:val="22"/>
          <w:szCs w:val="22"/>
          <w:lang w:val="en-GB"/>
        </w:rPr>
      </w:pPr>
      <w:r w:rsidRPr="002C2744">
        <w:rPr>
          <w:rFonts w:ascii="Arial" w:hAnsi="Arial" w:cs="Arial"/>
          <w:sz w:val="22"/>
          <w:szCs w:val="22"/>
          <w:lang w:val="en-GB"/>
        </w:rPr>
        <w:t>The negligence tow</w:t>
      </w:r>
      <w:r w:rsidR="00E06BD3" w:rsidRPr="002C2744">
        <w:rPr>
          <w:rFonts w:ascii="Arial" w:hAnsi="Arial" w:cs="Arial"/>
          <w:sz w:val="22"/>
          <w:szCs w:val="22"/>
          <w:lang w:val="en-GB"/>
        </w:rPr>
        <w:t>ards the older population needs to</w:t>
      </w:r>
      <w:r w:rsidRPr="002C2744">
        <w:rPr>
          <w:rFonts w:ascii="Arial" w:hAnsi="Arial" w:cs="Arial"/>
          <w:sz w:val="22"/>
          <w:szCs w:val="22"/>
          <w:lang w:val="en-GB"/>
        </w:rPr>
        <w:t xml:space="preserve"> be eliminated. The younger population needs to rise with family and social values so that they have a sense of responsibility towards elders in their respective families and in general.</w:t>
      </w:r>
    </w:p>
    <w:p w14:paraId="6EC37736" w14:textId="77777777" w:rsidR="009B4A4C" w:rsidRPr="002C2744" w:rsidRDefault="009B4A4C" w:rsidP="00F465F1">
      <w:pPr>
        <w:pStyle w:val="NormalWeb"/>
        <w:spacing w:before="0" w:beforeAutospacing="0" w:after="0" w:afterAutospacing="0" w:line="360" w:lineRule="auto"/>
        <w:rPr>
          <w:rFonts w:ascii="Arial" w:hAnsi="Arial" w:cs="Arial"/>
          <w:sz w:val="22"/>
          <w:szCs w:val="22"/>
          <w:lang w:val="en-GB"/>
        </w:rPr>
      </w:pPr>
      <w:r w:rsidRPr="002C2744">
        <w:rPr>
          <w:rFonts w:ascii="Arial" w:hAnsi="Arial" w:cs="Arial"/>
          <w:sz w:val="22"/>
          <w:szCs w:val="22"/>
          <w:lang w:val="en-GB"/>
        </w:rPr>
        <w:t> </w:t>
      </w:r>
      <w:r w:rsidR="009D2714" w:rsidRPr="002C2744">
        <w:rPr>
          <w:rFonts w:ascii="Arial" w:hAnsi="Arial" w:cs="Arial"/>
          <w:sz w:val="22"/>
          <w:szCs w:val="22"/>
          <w:lang w:val="en-GB"/>
        </w:rPr>
        <w:t>The government must improve its pension scheme for the older population and encourage the working-age population to keep saving from their earning to support themselves in old age.</w:t>
      </w:r>
    </w:p>
    <w:p w14:paraId="5BC14495" w14:textId="77777777" w:rsidR="009B4A4C" w:rsidRPr="002C2744" w:rsidRDefault="009B4A4C" w:rsidP="00F465F1">
      <w:pPr>
        <w:jc w:val="left"/>
        <w:rPr>
          <w:rFonts w:ascii="Arial" w:eastAsiaTheme="majorEastAsia" w:hAnsi="Arial" w:cs="Arial"/>
          <w:b/>
          <w:bCs/>
          <w:sz w:val="22"/>
          <w:lang w:val="en-GB"/>
        </w:rPr>
      </w:pPr>
      <w:r w:rsidRPr="002C2744">
        <w:rPr>
          <w:rFonts w:ascii="Arial" w:hAnsi="Arial" w:cs="Arial"/>
          <w:sz w:val="22"/>
          <w:lang w:val="en-GB"/>
        </w:rPr>
        <w:br w:type="page"/>
      </w:r>
    </w:p>
    <w:p w14:paraId="2070EC9C" w14:textId="77777777" w:rsidR="009B4A4C" w:rsidRPr="002C2744" w:rsidRDefault="009B4A4C" w:rsidP="00F465F1">
      <w:pPr>
        <w:pStyle w:val="Heading1"/>
        <w:rPr>
          <w:rFonts w:ascii="Arial" w:hAnsi="Arial" w:cs="Arial"/>
          <w:sz w:val="22"/>
          <w:szCs w:val="22"/>
          <w:lang w:val="en-GB"/>
        </w:rPr>
      </w:pPr>
      <w:bookmarkStart w:id="17" w:name="_Toc89099204"/>
      <w:r w:rsidRPr="002C2744">
        <w:rPr>
          <w:rFonts w:ascii="Arial" w:hAnsi="Arial" w:cs="Arial"/>
          <w:sz w:val="22"/>
          <w:szCs w:val="22"/>
          <w:lang w:val="en-GB"/>
        </w:rPr>
        <w:t>Conclusion</w:t>
      </w:r>
      <w:bookmarkEnd w:id="17"/>
    </w:p>
    <w:p w14:paraId="2731E667" w14:textId="73FDE3CC" w:rsidR="00131A1F" w:rsidRPr="002C2744" w:rsidRDefault="009B4A4C" w:rsidP="00F465F1">
      <w:pPr>
        <w:rPr>
          <w:rFonts w:ascii="Arial" w:hAnsi="Arial" w:cs="Arial"/>
          <w:sz w:val="22"/>
          <w:lang w:val="en-GB"/>
        </w:rPr>
      </w:pPr>
      <w:r w:rsidRPr="002C2744">
        <w:rPr>
          <w:rFonts w:ascii="Arial" w:hAnsi="Arial" w:cs="Arial"/>
          <w:sz w:val="22"/>
          <w:lang w:val="en-GB"/>
        </w:rPr>
        <w:t>Though loneliness and social i</w:t>
      </w:r>
      <w:r w:rsidR="00131A1F" w:rsidRPr="002C2744">
        <w:rPr>
          <w:rFonts w:ascii="Arial" w:hAnsi="Arial" w:cs="Arial"/>
          <w:sz w:val="22"/>
          <w:lang w:val="en-GB"/>
        </w:rPr>
        <w:t>solation are common in older people around the world</w:t>
      </w:r>
      <w:r w:rsidRPr="002C2744">
        <w:rPr>
          <w:rFonts w:ascii="Arial" w:hAnsi="Arial" w:cs="Arial"/>
          <w:sz w:val="22"/>
          <w:lang w:val="en-GB"/>
        </w:rPr>
        <w:t xml:space="preserve">, people found it difficult to </w:t>
      </w:r>
      <w:proofErr w:type="gramStart"/>
      <w:r w:rsidRPr="002C2744">
        <w:rPr>
          <w:rFonts w:ascii="Arial" w:hAnsi="Arial" w:cs="Arial"/>
          <w:sz w:val="22"/>
          <w:lang w:val="en-GB"/>
        </w:rPr>
        <w:t>open up</w:t>
      </w:r>
      <w:proofErr w:type="gramEnd"/>
      <w:r w:rsidRPr="002C2744">
        <w:rPr>
          <w:rFonts w:ascii="Arial" w:hAnsi="Arial" w:cs="Arial"/>
          <w:sz w:val="22"/>
          <w:lang w:val="en-GB"/>
        </w:rPr>
        <w:t xml:space="preserve"> about their loneliness. It is also socially discouraged to discuss these matters which cause older population both physical and mental illness. Severe depression can push the older population toward suicide or dreadful activities. Not only the older population but population of all ages should be encouraged to openly talk about mental health, share their emotion. It would ensure the older population that people are there to help them out and they are not the only </w:t>
      </w:r>
      <w:r w:rsidR="00BC00AD" w:rsidRPr="002C2744">
        <w:rPr>
          <w:rFonts w:ascii="Arial" w:hAnsi="Arial" w:cs="Arial"/>
          <w:sz w:val="22"/>
          <w:lang w:val="en-GB"/>
        </w:rPr>
        <w:t>one’s</w:t>
      </w:r>
      <w:r w:rsidRPr="002C2744">
        <w:rPr>
          <w:rFonts w:ascii="Arial" w:hAnsi="Arial" w:cs="Arial"/>
          <w:sz w:val="22"/>
          <w:lang w:val="en-GB"/>
        </w:rPr>
        <w:t xml:space="preserve"> suffering.</w:t>
      </w:r>
    </w:p>
    <w:p w14:paraId="4060CD11" w14:textId="77777777" w:rsidR="009D2714" w:rsidRPr="002C2744" w:rsidRDefault="009D2714" w:rsidP="00F465F1">
      <w:pPr>
        <w:rPr>
          <w:rFonts w:ascii="Arial" w:hAnsi="Arial" w:cs="Arial"/>
          <w:sz w:val="22"/>
          <w:lang w:val="en-GB"/>
        </w:rPr>
      </w:pPr>
      <w:r w:rsidRPr="002C2744">
        <w:rPr>
          <w:rFonts w:ascii="Arial" w:hAnsi="Arial" w:cs="Arial"/>
          <w:sz w:val="22"/>
          <w:lang w:val="en-GB"/>
        </w:rPr>
        <w:t xml:space="preserve">Through the analysis of the data, it has been found that the UK has a higher rate of older population than New Zealand and among all the areas of the UK, Northern Ireland and Scotland has a higher rate of the older population. In the case of New Zealand women, Asians and Māori have higher older people in the total population. The UK has a bigger budget for the older population than New Zealand. </w:t>
      </w:r>
    </w:p>
    <w:p w14:paraId="5CA7E23C" w14:textId="77777777" w:rsidR="009B4A4C" w:rsidRPr="002C2744" w:rsidRDefault="009D2714" w:rsidP="00F465F1">
      <w:pPr>
        <w:rPr>
          <w:rFonts w:ascii="Arial" w:hAnsi="Arial" w:cs="Arial"/>
          <w:sz w:val="22"/>
          <w:lang w:val="en-GB"/>
        </w:rPr>
      </w:pPr>
      <w:r w:rsidRPr="002C2744">
        <w:rPr>
          <w:rFonts w:ascii="Arial" w:hAnsi="Arial" w:cs="Arial"/>
          <w:sz w:val="22"/>
          <w:lang w:val="en-GB"/>
        </w:rPr>
        <w:t>The younger population</w:t>
      </w:r>
      <w:r w:rsidR="009B4A4C" w:rsidRPr="002C2744">
        <w:rPr>
          <w:rFonts w:ascii="Arial" w:hAnsi="Arial" w:cs="Arial"/>
          <w:sz w:val="22"/>
          <w:lang w:val="en-GB"/>
        </w:rPr>
        <w:t xml:space="preserve"> should be encouraged to voluntarily participate in social work related to the older population. They should have consideration for the older population as they will eventually grow old like them. NHS is doing a great job supporting the health care of the older population. But they should take initiatives to support the older population with loneliness and social isolation. They can build a community where the older population can connect, share their life experiences. NHS should also ensure upgraded involvement of technology in the care of the older population. It should encourage the young generation to take care of themselves during the key stages of frailty by taking the help of technology like Lasik, hearing aid, dental implants etc. NHS should redesign its policies and provision understanding the need for the future and publish it as a report for the clear knowledge about the care of the population. </w:t>
      </w:r>
    </w:p>
    <w:p w14:paraId="2F9F0891" w14:textId="77777777" w:rsidR="003922DF" w:rsidRPr="00D25834" w:rsidRDefault="003922DF" w:rsidP="00F465F1">
      <w:pPr>
        <w:rPr>
          <w:rFonts w:eastAsiaTheme="majorEastAsia" w:cs="Times New Roman"/>
          <w:b/>
          <w:bCs/>
          <w:sz w:val="28"/>
          <w:szCs w:val="28"/>
          <w:lang w:val="en-GB"/>
        </w:rPr>
      </w:pPr>
      <w:r w:rsidRPr="00D25834">
        <w:rPr>
          <w:rFonts w:cs="Times New Roman"/>
          <w:lang w:val="en-GB"/>
        </w:rPr>
        <w:br w:type="page"/>
      </w:r>
    </w:p>
    <w:p w14:paraId="03186451" w14:textId="77777777" w:rsidR="000C7CE1" w:rsidRPr="002C2744" w:rsidRDefault="005D0C1D" w:rsidP="00F465F1">
      <w:pPr>
        <w:pStyle w:val="Heading1"/>
        <w:rPr>
          <w:rFonts w:ascii="Arial" w:hAnsi="Arial" w:cs="Arial"/>
          <w:sz w:val="22"/>
          <w:szCs w:val="22"/>
          <w:lang w:val="en-GB"/>
        </w:rPr>
      </w:pPr>
      <w:bookmarkStart w:id="18" w:name="_Toc89099205"/>
      <w:r w:rsidRPr="002C2744">
        <w:rPr>
          <w:rFonts w:ascii="Arial" w:hAnsi="Arial" w:cs="Arial"/>
          <w:sz w:val="22"/>
          <w:szCs w:val="22"/>
          <w:lang w:val="en-GB"/>
        </w:rPr>
        <w:t>References</w:t>
      </w:r>
      <w:bookmarkEnd w:id="18"/>
    </w:p>
    <w:p w14:paraId="59CD2F65" w14:textId="0EE92F06"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Anderson, D. </w:t>
      </w:r>
      <w:r w:rsidR="00BC00AD" w:rsidRPr="002C2744">
        <w:rPr>
          <w:rFonts w:ascii="Arial" w:hAnsi="Arial" w:cs="Arial"/>
          <w:sz w:val="22"/>
          <w:shd w:val="clear" w:color="auto" w:fill="FFFFFF"/>
        </w:rPr>
        <w:t>(</w:t>
      </w:r>
      <w:r w:rsidRPr="002C2744">
        <w:rPr>
          <w:rFonts w:ascii="Arial" w:hAnsi="Arial" w:cs="Arial"/>
          <w:sz w:val="22"/>
          <w:shd w:val="clear" w:color="auto" w:fill="FFFFFF"/>
        </w:rPr>
        <w:t>2017</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The Retirement Plan</w:t>
      </w:r>
      <w:r w:rsidRPr="002C2744">
        <w:rPr>
          <w:rFonts w:ascii="Arial" w:hAnsi="Arial" w:cs="Arial"/>
          <w:sz w:val="22"/>
          <w:shd w:val="clear" w:color="auto" w:fill="FFFFFF"/>
        </w:rPr>
        <w:t>. 2nd ed. Cork: Book.</w:t>
      </w:r>
    </w:p>
    <w:p w14:paraId="2FA029D5" w14:textId="65789502"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Anderson, G. and Hussey, P. </w:t>
      </w:r>
      <w:r w:rsidR="00BC00AD" w:rsidRPr="002C2744">
        <w:rPr>
          <w:rFonts w:ascii="Arial" w:hAnsi="Arial" w:cs="Arial"/>
          <w:sz w:val="22"/>
          <w:shd w:val="clear" w:color="auto" w:fill="FFFFFF"/>
        </w:rPr>
        <w:t>(</w:t>
      </w:r>
      <w:r w:rsidRPr="002C2744">
        <w:rPr>
          <w:rFonts w:ascii="Arial" w:hAnsi="Arial" w:cs="Arial"/>
          <w:sz w:val="22"/>
          <w:shd w:val="clear" w:color="auto" w:fill="FFFFFF"/>
        </w:rPr>
        <w:t>2020</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Population Aging: A Comparison Among Industrialized Countries. </w:t>
      </w:r>
      <w:r w:rsidRPr="002C2744">
        <w:rPr>
          <w:rFonts w:ascii="Arial" w:hAnsi="Arial" w:cs="Arial"/>
          <w:i/>
          <w:iCs/>
          <w:sz w:val="22"/>
          <w:shd w:val="clear" w:color="auto" w:fill="FFFFFF"/>
        </w:rPr>
        <w:t>Health Affairs</w:t>
      </w:r>
      <w:r w:rsidRPr="002C2744">
        <w:rPr>
          <w:rFonts w:ascii="Arial" w:hAnsi="Arial" w:cs="Arial"/>
          <w:sz w:val="22"/>
          <w:shd w:val="clear" w:color="auto" w:fill="FFFFFF"/>
        </w:rPr>
        <w:t>, 19(3), pp.191-203.</w:t>
      </w:r>
    </w:p>
    <w:p w14:paraId="2E71AFB0" w14:textId="3124C313" w:rsidR="00092C34" w:rsidRPr="002C2744" w:rsidRDefault="00092C34" w:rsidP="00092C34">
      <w:pPr>
        <w:rPr>
          <w:rFonts w:ascii="Arial" w:hAnsi="Arial" w:cs="Arial"/>
          <w:sz w:val="22"/>
          <w:shd w:val="clear" w:color="auto" w:fill="FFFFFF"/>
        </w:rPr>
      </w:pPr>
      <w:proofErr w:type="spellStart"/>
      <w:r w:rsidRPr="002C2744">
        <w:rPr>
          <w:rFonts w:ascii="Arial" w:hAnsi="Arial" w:cs="Arial"/>
          <w:sz w:val="22"/>
          <w:shd w:val="clear" w:color="auto" w:fill="FFFFFF"/>
        </w:rPr>
        <w:t>Askham</w:t>
      </w:r>
      <w:proofErr w:type="spellEnd"/>
      <w:r w:rsidRPr="002C2744">
        <w:rPr>
          <w:rFonts w:ascii="Arial" w:hAnsi="Arial" w:cs="Arial"/>
          <w:sz w:val="22"/>
          <w:shd w:val="clear" w:color="auto" w:fill="FFFFFF"/>
        </w:rPr>
        <w:t xml:space="preserve">, J. </w:t>
      </w:r>
      <w:r w:rsidR="00BC00AD" w:rsidRPr="002C2744">
        <w:rPr>
          <w:rFonts w:ascii="Arial" w:hAnsi="Arial" w:cs="Arial"/>
          <w:sz w:val="22"/>
          <w:shd w:val="clear" w:color="auto" w:fill="FFFFFF"/>
        </w:rPr>
        <w:t>(</w:t>
      </w:r>
      <w:r w:rsidRPr="002C2744">
        <w:rPr>
          <w:rFonts w:ascii="Arial" w:hAnsi="Arial" w:cs="Arial"/>
          <w:sz w:val="22"/>
          <w:shd w:val="clear" w:color="auto" w:fill="FFFFFF"/>
        </w:rPr>
        <w:t>2020</w:t>
      </w:r>
      <w:r w:rsidR="00BC00AD" w:rsidRPr="002C2744">
        <w:rPr>
          <w:rFonts w:ascii="Arial" w:hAnsi="Arial" w:cs="Arial"/>
          <w:sz w:val="22"/>
          <w:shd w:val="clear" w:color="auto" w:fill="FFFFFF"/>
        </w:rPr>
        <w:t xml:space="preserve">) </w:t>
      </w:r>
      <w:r w:rsidRPr="002C2744">
        <w:rPr>
          <w:rFonts w:ascii="Arial" w:hAnsi="Arial" w:cs="Arial"/>
          <w:i/>
          <w:iCs/>
          <w:sz w:val="22"/>
          <w:shd w:val="clear" w:color="auto" w:fill="FFFFFF"/>
        </w:rPr>
        <w:t>Life after 60</w:t>
      </w:r>
      <w:r w:rsidRPr="002C2744">
        <w:rPr>
          <w:rFonts w:ascii="Arial" w:hAnsi="Arial" w:cs="Arial"/>
          <w:sz w:val="22"/>
          <w:shd w:val="clear" w:color="auto" w:fill="FFFFFF"/>
        </w:rPr>
        <w:t>. 3rd ed. London: Age Concern.</w:t>
      </w:r>
    </w:p>
    <w:p w14:paraId="5A6DCE93" w14:textId="08EF32F8" w:rsidR="00092C34" w:rsidRPr="002C2744" w:rsidRDefault="00092C34" w:rsidP="00092C34">
      <w:pPr>
        <w:rPr>
          <w:rFonts w:ascii="Arial" w:hAnsi="Arial" w:cs="Arial"/>
          <w:sz w:val="22"/>
          <w:lang w:val="en-GB"/>
        </w:rPr>
      </w:pPr>
      <w:r w:rsidRPr="002C2744">
        <w:rPr>
          <w:rFonts w:ascii="Arial" w:hAnsi="Arial" w:cs="Arial"/>
          <w:sz w:val="22"/>
          <w:shd w:val="clear" w:color="auto" w:fill="FFFFFF"/>
        </w:rPr>
        <w:t xml:space="preserve">Backhaus, P. </w:t>
      </w:r>
      <w:r w:rsidR="00BC00AD" w:rsidRPr="002C2744">
        <w:rPr>
          <w:rFonts w:ascii="Arial" w:hAnsi="Arial" w:cs="Arial"/>
          <w:sz w:val="22"/>
          <w:shd w:val="clear" w:color="auto" w:fill="FFFFFF"/>
        </w:rPr>
        <w:t>(</w:t>
      </w:r>
      <w:r w:rsidRPr="002C2744">
        <w:rPr>
          <w:rFonts w:ascii="Arial" w:hAnsi="Arial" w:cs="Arial"/>
          <w:sz w:val="22"/>
          <w:shd w:val="clear" w:color="auto" w:fill="FFFFFF"/>
        </w:rPr>
        <w:t>2020</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Communication in elderly care</w:t>
      </w:r>
      <w:r w:rsidRPr="002C2744">
        <w:rPr>
          <w:rFonts w:ascii="Arial" w:hAnsi="Arial" w:cs="Arial"/>
          <w:sz w:val="22"/>
          <w:shd w:val="clear" w:color="auto" w:fill="FFFFFF"/>
        </w:rPr>
        <w:t>. 2nd ed. London: Continuum.</w:t>
      </w:r>
    </w:p>
    <w:p w14:paraId="419ABCDC" w14:textId="16640128"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Calkins, E. Boult, C.</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 xml:space="preserve">Wagner, E. and </w:t>
      </w:r>
      <w:proofErr w:type="spellStart"/>
      <w:r w:rsidRPr="002C2744">
        <w:rPr>
          <w:rFonts w:ascii="Arial" w:hAnsi="Arial" w:cs="Arial"/>
          <w:sz w:val="22"/>
          <w:shd w:val="clear" w:color="auto" w:fill="FFFFFF"/>
        </w:rPr>
        <w:t>Pacala</w:t>
      </w:r>
      <w:proofErr w:type="spellEnd"/>
      <w:r w:rsidRPr="002C2744">
        <w:rPr>
          <w:rFonts w:ascii="Arial" w:hAnsi="Arial" w:cs="Arial"/>
          <w:sz w:val="22"/>
          <w:shd w:val="clear" w:color="auto" w:fill="FFFFFF"/>
        </w:rPr>
        <w:t xml:space="preserve">, J. </w:t>
      </w:r>
      <w:r w:rsidR="00BC00AD" w:rsidRPr="002C2744">
        <w:rPr>
          <w:rFonts w:ascii="Arial" w:hAnsi="Arial" w:cs="Arial"/>
          <w:sz w:val="22"/>
          <w:shd w:val="clear" w:color="auto" w:fill="FFFFFF"/>
        </w:rPr>
        <w:t>(</w:t>
      </w:r>
      <w:r w:rsidRPr="002C2744">
        <w:rPr>
          <w:rFonts w:ascii="Arial" w:hAnsi="Arial" w:cs="Arial"/>
          <w:sz w:val="22"/>
          <w:shd w:val="clear" w:color="auto" w:fill="FFFFFF"/>
        </w:rPr>
        <w:t>2020</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New Ways to Care for Older People</w:t>
      </w:r>
      <w:r w:rsidRPr="002C2744">
        <w:rPr>
          <w:rFonts w:ascii="Arial" w:hAnsi="Arial" w:cs="Arial"/>
          <w:sz w:val="22"/>
          <w:shd w:val="clear" w:color="auto" w:fill="FFFFFF"/>
        </w:rPr>
        <w:t>. 3rd ed. New York: Springer Pub. Co.</w:t>
      </w:r>
    </w:p>
    <w:p w14:paraId="684C2D7E" w14:textId="259FD9E7"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Dorling, D. </w:t>
      </w:r>
      <w:r w:rsidR="00BC00AD" w:rsidRPr="002C2744">
        <w:rPr>
          <w:rFonts w:ascii="Arial" w:hAnsi="Arial" w:cs="Arial"/>
          <w:sz w:val="22"/>
          <w:shd w:val="clear" w:color="auto" w:fill="FFFFFF"/>
        </w:rPr>
        <w:t>(</w:t>
      </w:r>
      <w:r w:rsidRPr="002C2744">
        <w:rPr>
          <w:rFonts w:ascii="Arial" w:hAnsi="Arial" w:cs="Arial"/>
          <w:sz w:val="22"/>
          <w:shd w:val="clear" w:color="auto" w:fill="FFFFFF"/>
        </w:rPr>
        <w:t>2020</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The population of the UK</w:t>
      </w:r>
      <w:r w:rsidRPr="002C2744">
        <w:rPr>
          <w:rFonts w:ascii="Arial" w:hAnsi="Arial" w:cs="Arial"/>
          <w:sz w:val="22"/>
          <w:shd w:val="clear" w:color="auto" w:fill="FFFFFF"/>
        </w:rPr>
        <w:t>. 2nd ed. London: SAGE.</w:t>
      </w:r>
    </w:p>
    <w:p w14:paraId="4D7A385A" w14:textId="53F53DCE"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Edmondson, R. and </w:t>
      </w:r>
      <w:proofErr w:type="spellStart"/>
      <w:r w:rsidRPr="002C2744">
        <w:rPr>
          <w:rFonts w:ascii="Arial" w:hAnsi="Arial" w:cs="Arial"/>
          <w:sz w:val="22"/>
          <w:shd w:val="clear" w:color="auto" w:fill="FFFFFF"/>
        </w:rPr>
        <w:t>Kondratowitz</w:t>
      </w:r>
      <w:proofErr w:type="spellEnd"/>
      <w:r w:rsidRPr="002C2744">
        <w:rPr>
          <w:rFonts w:ascii="Arial" w:hAnsi="Arial" w:cs="Arial"/>
          <w:sz w:val="22"/>
          <w:shd w:val="clear" w:color="auto" w:fill="FFFFFF"/>
        </w:rPr>
        <w:t xml:space="preserve">, H. </w:t>
      </w:r>
      <w:r w:rsidR="00BC00AD" w:rsidRPr="002C2744">
        <w:rPr>
          <w:rFonts w:ascii="Arial" w:hAnsi="Arial" w:cs="Arial"/>
          <w:sz w:val="22"/>
          <w:shd w:val="clear" w:color="auto" w:fill="FFFFFF"/>
        </w:rPr>
        <w:t>(</w:t>
      </w:r>
      <w:r w:rsidRPr="002C2744">
        <w:rPr>
          <w:rFonts w:ascii="Arial" w:hAnsi="Arial" w:cs="Arial"/>
          <w:sz w:val="22"/>
          <w:shd w:val="clear" w:color="auto" w:fill="FFFFFF"/>
        </w:rPr>
        <w:t>2018</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Valuing older people</w:t>
      </w:r>
      <w:r w:rsidRPr="002C2744">
        <w:rPr>
          <w:rFonts w:ascii="Arial" w:hAnsi="Arial" w:cs="Arial"/>
          <w:sz w:val="22"/>
          <w:shd w:val="clear" w:color="auto" w:fill="FFFFFF"/>
        </w:rPr>
        <w:t>. 3rd ed. Bristol, UK: Policy Press.</w:t>
      </w:r>
    </w:p>
    <w:p w14:paraId="64D0BF04" w14:textId="75B5E7CF"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Hackler, C. </w:t>
      </w:r>
      <w:r w:rsidR="00BC00AD" w:rsidRPr="002C2744">
        <w:rPr>
          <w:rFonts w:ascii="Arial" w:hAnsi="Arial" w:cs="Arial"/>
          <w:sz w:val="22"/>
          <w:shd w:val="clear" w:color="auto" w:fill="FFFFFF"/>
        </w:rPr>
        <w:t>(</w:t>
      </w:r>
      <w:r w:rsidRPr="002C2744">
        <w:rPr>
          <w:rFonts w:ascii="Arial" w:hAnsi="Arial" w:cs="Arial"/>
          <w:sz w:val="22"/>
          <w:shd w:val="clear" w:color="auto" w:fill="FFFFFF"/>
        </w:rPr>
        <w:t>2017</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Health care for an ag</w:t>
      </w:r>
      <w:r w:rsidR="00211E26" w:rsidRPr="002C2744">
        <w:rPr>
          <w:rFonts w:ascii="Arial" w:hAnsi="Arial" w:cs="Arial"/>
          <w:i/>
          <w:iCs/>
          <w:sz w:val="22"/>
          <w:shd w:val="clear" w:color="auto" w:fill="FFFFFF"/>
        </w:rPr>
        <w:t>e</w:t>
      </w:r>
      <w:r w:rsidRPr="002C2744">
        <w:rPr>
          <w:rFonts w:ascii="Arial" w:hAnsi="Arial" w:cs="Arial"/>
          <w:i/>
          <w:iCs/>
          <w:sz w:val="22"/>
          <w:shd w:val="clear" w:color="auto" w:fill="FFFFFF"/>
        </w:rPr>
        <w:t>ing population</w:t>
      </w:r>
      <w:r w:rsidRPr="002C2744">
        <w:rPr>
          <w:rFonts w:ascii="Arial" w:hAnsi="Arial" w:cs="Arial"/>
          <w:sz w:val="22"/>
          <w:shd w:val="clear" w:color="auto" w:fill="FFFFFF"/>
        </w:rPr>
        <w:t>. 1st ed. Albany: State University of New York Press.</w:t>
      </w:r>
    </w:p>
    <w:p w14:paraId="373CF2FE" w14:textId="239FA5DD"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Hill, C. and Woodcock, J. </w:t>
      </w:r>
      <w:r w:rsidR="00BC00AD" w:rsidRPr="002C2744">
        <w:rPr>
          <w:rFonts w:ascii="Arial" w:hAnsi="Arial" w:cs="Arial"/>
          <w:sz w:val="22"/>
          <w:shd w:val="clear" w:color="auto" w:fill="FFFFFF"/>
        </w:rPr>
        <w:t>(</w:t>
      </w:r>
      <w:r w:rsidRPr="002C2744">
        <w:rPr>
          <w:rFonts w:ascii="Arial" w:hAnsi="Arial" w:cs="Arial"/>
          <w:sz w:val="22"/>
          <w:shd w:val="clear" w:color="auto" w:fill="FFFFFF"/>
        </w:rPr>
        <w:t>2018</w:t>
      </w:r>
      <w:r w:rsidR="00BC00AD" w:rsidRPr="002C2744">
        <w:rPr>
          <w:rFonts w:ascii="Arial" w:hAnsi="Arial" w:cs="Arial"/>
          <w:sz w:val="22"/>
          <w:shd w:val="clear" w:color="auto" w:fill="FFFFFF"/>
        </w:rPr>
        <w:t xml:space="preserve">) </w:t>
      </w:r>
      <w:r w:rsidRPr="002C2744">
        <w:rPr>
          <w:rFonts w:ascii="Arial" w:hAnsi="Arial" w:cs="Arial"/>
          <w:i/>
          <w:iCs/>
          <w:sz w:val="22"/>
          <w:shd w:val="clear" w:color="auto" w:fill="FFFFFF"/>
        </w:rPr>
        <w:t>The National Health Service</w:t>
      </w:r>
      <w:r w:rsidRPr="002C2744">
        <w:rPr>
          <w:rFonts w:ascii="Arial" w:hAnsi="Arial" w:cs="Arial"/>
          <w:sz w:val="22"/>
          <w:shd w:val="clear" w:color="auto" w:fill="FFFFFF"/>
        </w:rPr>
        <w:t>. 2nd ed. London: C. Johnson.</w:t>
      </w:r>
    </w:p>
    <w:p w14:paraId="3842BB63" w14:textId="6AD2BA89"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Levitt, R. and Wall, A. </w:t>
      </w:r>
      <w:r w:rsidR="00BC00AD" w:rsidRPr="002C2744">
        <w:rPr>
          <w:rFonts w:ascii="Arial" w:hAnsi="Arial" w:cs="Arial"/>
          <w:sz w:val="22"/>
          <w:shd w:val="clear" w:color="auto" w:fill="FFFFFF"/>
        </w:rPr>
        <w:t>(</w:t>
      </w:r>
      <w:r w:rsidRPr="002C2744">
        <w:rPr>
          <w:rFonts w:ascii="Arial" w:hAnsi="Arial" w:cs="Arial"/>
          <w:sz w:val="22"/>
          <w:shd w:val="clear" w:color="auto" w:fill="FFFFFF"/>
        </w:rPr>
        <w:t>2018</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 xml:space="preserve">The </w:t>
      </w:r>
      <w:proofErr w:type="spellStart"/>
      <w:r w:rsidRPr="002C2744">
        <w:rPr>
          <w:rFonts w:ascii="Arial" w:hAnsi="Arial" w:cs="Arial"/>
          <w:i/>
          <w:iCs/>
          <w:sz w:val="22"/>
          <w:shd w:val="clear" w:color="auto" w:fill="FFFFFF"/>
        </w:rPr>
        <w:t>Reorganised</w:t>
      </w:r>
      <w:proofErr w:type="spellEnd"/>
      <w:r w:rsidRPr="002C2744">
        <w:rPr>
          <w:rFonts w:ascii="Arial" w:hAnsi="Arial" w:cs="Arial"/>
          <w:i/>
          <w:iCs/>
          <w:sz w:val="22"/>
          <w:shd w:val="clear" w:color="auto" w:fill="FFFFFF"/>
        </w:rPr>
        <w:t xml:space="preserve"> National Health Service</w:t>
      </w:r>
      <w:r w:rsidRPr="002C2744">
        <w:rPr>
          <w:rFonts w:ascii="Arial" w:hAnsi="Arial" w:cs="Arial"/>
          <w:sz w:val="22"/>
          <w:shd w:val="clear" w:color="auto" w:fill="FFFFFF"/>
        </w:rPr>
        <w:t>. 3rd ed. London: Chapman and Hall.</w:t>
      </w:r>
    </w:p>
    <w:p w14:paraId="731B98E2" w14:textId="3F7E62BF"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M, L. </w:t>
      </w:r>
      <w:r w:rsidR="00BC00AD" w:rsidRPr="002C2744">
        <w:rPr>
          <w:rFonts w:ascii="Arial" w:hAnsi="Arial" w:cs="Arial"/>
          <w:sz w:val="22"/>
          <w:shd w:val="clear" w:color="auto" w:fill="FFFFFF"/>
        </w:rPr>
        <w:t>(</w:t>
      </w:r>
      <w:r w:rsidRPr="002C2744">
        <w:rPr>
          <w:rFonts w:ascii="Arial" w:hAnsi="Arial" w:cs="Arial"/>
          <w:sz w:val="22"/>
          <w:shd w:val="clear" w:color="auto" w:fill="FFFFFF"/>
        </w:rPr>
        <w:t>2021</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Effect of Covid-19. </w:t>
      </w:r>
      <w:r w:rsidRPr="002C2744">
        <w:rPr>
          <w:rFonts w:ascii="Arial" w:hAnsi="Arial" w:cs="Arial"/>
          <w:i/>
          <w:iCs/>
          <w:sz w:val="22"/>
          <w:shd w:val="clear" w:color="auto" w:fill="FFFFFF"/>
        </w:rPr>
        <w:t>Account and Financial Management Journal</w:t>
      </w:r>
      <w:r w:rsidRPr="002C2744">
        <w:rPr>
          <w:rFonts w:ascii="Arial" w:hAnsi="Arial" w:cs="Arial"/>
          <w:sz w:val="22"/>
          <w:shd w:val="clear" w:color="auto" w:fill="FFFFFF"/>
        </w:rPr>
        <w:t>, 06(09).</w:t>
      </w:r>
    </w:p>
    <w:p w14:paraId="04C500BA" w14:textId="0D4977E1" w:rsidR="00092C34" w:rsidRPr="002C2744" w:rsidRDefault="00092C34" w:rsidP="00092C34">
      <w:pPr>
        <w:rPr>
          <w:rFonts w:ascii="Arial" w:hAnsi="Arial" w:cs="Arial"/>
          <w:sz w:val="22"/>
          <w:shd w:val="clear" w:color="auto" w:fill="FFFFFF"/>
        </w:rPr>
      </w:pPr>
      <w:proofErr w:type="spellStart"/>
      <w:r w:rsidRPr="002C2744">
        <w:rPr>
          <w:rFonts w:ascii="Arial" w:hAnsi="Arial" w:cs="Arial"/>
          <w:sz w:val="22"/>
          <w:shd w:val="clear" w:color="auto" w:fill="FFFFFF"/>
        </w:rPr>
        <w:t>Morciano</w:t>
      </w:r>
      <w:proofErr w:type="spellEnd"/>
      <w:r w:rsidRPr="002C2744">
        <w:rPr>
          <w:rFonts w:ascii="Arial" w:hAnsi="Arial" w:cs="Arial"/>
          <w:sz w:val="22"/>
          <w:shd w:val="clear" w:color="auto" w:fill="FFFFFF"/>
        </w:rPr>
        <w:t xml:space="preserve">, M. </w:t>
      </w:r>
      <w:proofErr w:type="spellStart"/>
      <w:r w:rsidRPr="002C2744">
        <w:rPr>
          <w:rFonts w:ascii="Arial" w:hAnsi="Arial" w:cs="Arial"/>
          <w:sz w:val="22"/>
          <w:shd w:val="clear" w:color="auto" w:fill="FFFFFF"/>
        </w:rPr>
        <w:t>Pudney</w:t>
      </w:r>
      <w:proofErr w:type="spellEnd"/>
      <w:r w:rsidRPr="002C2744">
        <w:rPr>
          <w:rFonts w:ascii="Arial" w:hAnsi="Arial" w:cs="Arial"/>
          <w:sz w:val="22"/>
          <w:shd w:val="clear" w:color="auto" w:fill="FFFFFF"/>
        </w:rPr>
        <w:t>, S. and Hancock, R.</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2019</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Disability costs and equivalence scales in the older population</w:t>
      </w:r>
      <w:r w:rsidRPr="002C2744">
        <w:rPr>
          <w:rFonts w:ascii="Arial" w:hAnsi="Arial" w:cs="Arial"/>
          <w:sz w:val="22"/>
          <w:shd w:val="clear" w:color="auto" w:fill="FFFFFF"/>
        </w:rPr>
        <w:t>. 3rd ed. Colchester: Institute for Social and Economic Research, University of Essex.</w:t>
      </w:r>
    </w:p>
    <w:p w14:paraId="14B9A555" w14:textId="53ECBCE3"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O'Hara, M.</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2017</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Nursing Older Population</w:t>
      </w:r>
      <w:r w:rsidRPr="002C2744">
        <w:rPr>
          <w:rFonts w:ascii="Arial" w:hAnsi="Arial" w:cs="Arial"/>
          <w:sz w:val="22"/>
          <w:shd w:val="clear" w:color="auto" w:fill="FFFFFF"/>
        </w:rPr>
        <w:t>. 2nd ed. Bristol: Policy Press.</w:t>
      </w:r>
    </w:p>
    <w:p w14:paraId="3108657A" w14:textId="6581B2EC"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Petersen, W.</w:t>
      </w:r>
      <w:r w:rsidR="00BC00AD" w:rsidRPr="002C2744">
        <w:rPr>
          <w:rFonts w:ascii="Arial" w:hAnsi="Arial" w:cs="Arial"/>
          <w:sz w:val="22"/>
          <w:shd w:val="clear" w:color="auto" w:fill="FFFFFF"/>
        </w:rPr>
        <w:t xml:space="preserve"> (</w:t>
      </w:r>
      <w:r w:rsidRPr="002C2744">
        <w:rPr>
          <w:rFonts w:ascii="Arial" w:hAnsi="Arial" w:cs="Arial"/>
          <w:sz w:val="22"/>
          <w:shd w:val="clear" w:color="auto" w:fill="FFFFFF"/>
        </w:rPr>
        <w:t>2017</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Pr="002C2744">
        <w:rPr>
          <w:rFonts w:ascii="Arial" w:hAnsi="Arial" w:cs="Arial"/>
          <w:i/>
          <w:iCs/>
          <w:sz w:val="22"/>
          <w:shd w:val="clear" w:color="auto" w:fill="FFFFFF"/>
        </w:rPr>
        <w:t>Population</w:t>
      </w:r>
      <w:r w:rsidRPr="002C2744">
        <w:rPr>
          <w:rFonts w:ascii="Arial" w:hAnsi="Arial" w:cs="Arial"/>
          <w:sz w:val="22"/>
          <w:shd w:val="clear" w:color="auto" w:fill="FFFFFF"/>
        </w:rPr>
        <w:t>. 2nd ed. New York: Macmillan.</w:t>
      </w:r>
    </w:p>
    <w:p w14:paraId="2A29CA9F" w14:textId="29D6FAC3" w:rsidR="00092C34" w:rsidRPr="002C2744" w:rsidRDefault="00092C34" w:rsidP="00092C34">
      <w:pPr>
        <w:rPr>
          <w:rFonts w:ascii="Arial" w:hAnsi="Arial" w:cs="Arial"/>
          <w:sz w:val="22"/>
          <w:shd w:val="clear" w:color="auto" w:fill="FFFFFF"/>
        </w:rPr>
      </w:pPr>
      <w:r w:rsidRPr="002C2744">
        <w:rPr>
          <w:rFonts w:ascii="Arial" w:hAnsi="Arial" w:cs="Arial"/>
          <w:sz w:val="22"/>
          <w:shd w:val="clear" w:color="auto" w:fill="FFFFFF"/>
        </w:rPr>
        <w:t xml:space="preserve">Worldometers.info. </w:t>
      </w:r>
      <w:r w:rsidR="00BC00AD" w:rsidRPr="002C2744">
        <w:rPr>
          <w:rFonts w:ascii="Arial" w:hAnsi="Arial" w:cs="Arial"/>
          <w:sz w:val="22"/>
          <w:shd w:val="clear" w:color="auto" w:fill="FFFFFF"/>
        </w:rPr>
        <w:t>(</w:t>
      </w:r>
      <w:r w:rsidRPr="002C2744">
        <w:rPr>
          <w:rFonts w:ascii="Arial" w:hAnsi="Arial" w:cs="Arial"/>
          <w:sz w:val="22"/>
          <w:shd w:val="clear" w:color="auto" w:fill="FFFFFF"/>
        </w:rPr>
        <w:t>2021</w:t>
      </w:r>
      <w:r w:rsidR="00BC00AD" w:rsidRPr="002C2744">
        <w:rPr>
          <w:rFonts w:ascii="Arial" w:hAnsi="Arial" w:cs="Arial"/>
          <w:sz w:val="22"/>
          <w:shd w:val="clear" w:color="auto" w:fill="FFFFFF"/>
        </w:rPr>
        <w:t>)</w:t>
      </w:r>
      <w:r w:rsidRPr="002C2744">
        <w:rPr>
          <w:rFonts w:ascii="Arial" w:hAnsi="Arial" w:cs="Arial"/>
          <w:sz w:val="22"/>
          <w:shd w:val="clear" w:color="auto" w:fill="FFFFFF"/>
        </w:rPr>
        <w:t> </w:t>
      </w:r>
      <w:r w:rsidR="009068E4" w:rsidRPr="002C2744">
        <w:rPr>
          <w:rFonts w:ascii="Arial" w:hAnsi="Arial" w:cs="Arial"/>
          <w:i/>
          <w:iCs/>
          <w:sz w:val="22"/>
          <w:shd w:val="clear" w:color="auto" w:fill="FFFFFF"/>
        </w:rPr>
        <w:t>U.K. Population 2021</w:t>
      </w:r>
      <w:r w:rsidRPr="002C2744">
        <w:rPr>
          <w:rFonts w:ascii="Arial" w:hAnsi="Arial" w:cs="Arial"/>
          <w:i/>
          <w:iCs/>
          <w:sz w:val="22"/>
          <w:shd w:val="clear" w:color="auto" w:fill="FFFFFF"/>
        </w:rPr>
        <w:t xml:space="preserve"> - </w:t>
      </w:r>
      <w:proofErr w:type="spellStart"/>
      <w:r w:rsidRPr="002C2744">
        <w:rPr>
          <w:rFonts w:ascii="Arial" w:hAnsi="Arial" w:cs="Arial"/>
          <w:i/>
          <w:iCs/>
          <w:sz w:val="22"/>
          <w:shd w:val="clear" w:color="auto" w:fill="FFFFFF"/>
        </w:rPr>
        <w:t>Worldometer</w:t>
      </w:r>
      <w:proofErr w:type="spellEnd"/>
      <w:r w:rsidRPr="002C2744">
        <w:rPr>
          <w:rFonts w:ascii="Arial" w:hAnsi="Arial" w:cs="Arial"/>
          <w:sz w:val="22"/>
          <w:shd w:val="clear" w:color="auto" w:fill="FFFFFF"/>
        </w:rPr>
        <w:t xml:space="preserve">. [online] Available at: &lt;https://www.worldometers.info/world-population/uk-population/&gt; </w:t>
      </w:r>
    </w:p>
    <w:sectPr w:rsidR="00092C34" w:rsidRPr="002C2744" w:rsidSect="00F87179">
      <w:footerReference w:type="default" r:id="rId11"/>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0321" w14:textId="77777777" w:rsidR="000B52D0" w:rsidRDefault="000B52D0" w:rsidP="00194346">
      <w:pPr>
        <w:spacing w:after="0" w:line="240" w:lineRule="auto"/>
      </w:pPr>
      <w:r>
        <w:separator/>
      </w:r>
    </w:p>
  </w:endnote>
  <w:endnote w:type="continuationSeparator" w:id="0">
    <w:p w14:paraId="739762FA" w14:textId="77777777" w:rsidR="000B52D0" w:rsidRDefault="000B52D0" w:rsidP="00194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15610"/>
      <w:docPartObj>
        <w:docPartGallery w:val="Page Numbers (Bottom of Page)"/>
        <w:docPartUnique/>
      </w:docPartObj>
    </w:sdtPr>
    <w:sdtEndPr/>
    <w:sdtContent>
      <w:p w14:paraId="0ABD16BE" w14:textId="77777777" w:rsidR="002D23B6" w:rsidRDefault="00D0459D">
        <w:pPr>
          <w:pStyle w:val="Footer"/>
          <w:jc w:val="right"/>
        </w:pPr>
        <w:r>
          <w:fldChar w:fldCharType="begin"/>
        </w:r>
        <w:r>
          <w:instrText xml:space="preserve"> PAGE   \* MERGEFORMAT </w:instrText>
        </w:r>
        <w:r>
          <w:fldChar w:fldCharType="separate"/>
        </w:r>
        <w:r w:rsidR="0045654C">
          <w:rPr>
            <w:noProof/>
          </w:rPr>
          <w:t>2</w:t>
        </w:r>
        <w:r>
          <w:rPr>
            <w:noProof/>
          </w:rPr>
          <w:fldChar w:fldCharType="end"/>
        </w:r>
      </w:p>
    </w:sdtContent>
  </w:sdt>
  <w:p w14:paraId="131E1FDD" w14:textId="77777777" w:rsidR="002D23B6" w:rsidRDefault="002D2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9B9B3" w14:textId="77777777" w:rsidR="000B52D0" w:rsidRDefault="000B52D0" w:rsidP="00194346">
      <w:pPr>
        <w:spacing w:after="0" w:line="240" w:lineRule="auto"/>
      </w:pPr>
      <w:r>
        <w:separator/>
      </w:r>
    </w:p>
  </w:footnote>
  <w:footnote w:type="continuationSeparator" w:id="0">
    <w:p w14:paraId="20900A45" w14:textId="77777777" w:rsidR="000B52D0" w:rsidRDefault="000B52D0" w:rsidP="001943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57123"/>
    <w:multiLevelType w:val="hybridMultilevel"/>
    <w:tmpl w:val="4D52A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1E2D1C"/>
    <w:multiLevelType w:val="multilevel"/>
    <w:tmpl w:val="74AA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6C0085"/>
    <w:multiLevelType w:val="hybridMultilevel"/>
    <w:tmpl w:val="46601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B966B8"/>
    <w:multiLevelType w:val="multilevel"/>
    <w:tmpl w:val="FC94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E90EFE"/>
    <w:multiLevelType w:val="hybridMultilevel"/>
    <w:tmpl w:val="CAAA5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IztTQxMDY1NzWzsDRQ0lEKTi0uzszPAykwrAUAtPhuiiwAAAA="/>
  </w:docVars>
  <w:rsids>
    <w:rsidRoot w:val="005D0C1D"/>
    <w:rsid w:val="0002508D"/>
    <w:rsid w:val="000364F0"/>
    <w:rsid w:val="00046C24"/>
    <w:rsid w:val="0005083D"/>
    <w:rsid w:val="00071BA2"/>
    <w:rsid w:val="00092C34"/>
    <w:rsid w:val="000A13FA"/>
    <w:rsid w:val="000A16BA"/>
    <w:rsid w:val="000B52D0"/>
    <w:rsid w:val="000C3F38"/>
    <w:rsid w:val="000C7CE1"/>
    <w:rsid w:val="00131A1F"/>
    <w:rsid w:val="0013475A"/>
    <w:rsid w:val="00176B9D"/>
    <w:rsid w:val="00194346"/>
    <w:rsid w:val="001B349A"/>
    <w:rsid w:val="001C082D"/>
    <w:rsid w:val="001D251F"/>
    <w:rsid w:val="00201E41"/>
    <w:rsid w:val="00210045"/>
    <w:rsid w:val="00211E26"/>
    <w:rsid w:val="00260DC9"/>
    <w:rsid w:val="002A5124"/>
    <w:rsid w:val="002A5909"/>
    <w:rsid w:val="002C2744"/>
    <w:rsid w:val="002C7D53"/>
    <w:rsid w:val="002D23B6"/>
    <w:rsid w:val="002D27A3"/>
    <w:rsid w:val="002F158C"/>
    <w:rsid w:val="003648E4"/>
    <w:rsid w:val="00383159"/>
    <w:rsid w:val="003922DF"/>
    <w:rsid w:val="00410AB5"/>
    <w:rsid w:val="00426BA9"/>
    <w:rsid w:val="004421F9"/>
    <w:rsid w:val="0045654C"/>
    <w:rsid w:val="00466151"/>
    <w:rsid w:val="00470427"/>
    <w:rsid w:val="00484A82"/>
    <w:rsid w:val="00494E0D"/>
    <w:rsid w:val="004C21F9"/>
    <w:rsid w:val="00515E62"/>
    <w:rsid w:val="00534058"/>
    <w:rsid w:val="0054203D"/>
    <w:rsid w:val="0054756E"/>
    <w:rsid w:val="005645BF"/>
    <w:rsid w:val="005859EB"/>
    <w:rsid w:val="005D0C1D"/>
    <w:rsid w:val="005E1BC2"/>
    <w:rsid w:val="00601B20"/>
    <w:rsid w:val="00606266"/>
    <w:rsid w:val="00612FA8"/>
    <w:rsid w:val="00651186"/>
    <w:rsid w:val="00671E78"/>
    <w:rsid w:val="00692780"/>
    <w:rsid w:val="006C15AE"/>
    <w:rsid w:val="00713D8A"/>
    <w:rsid w:val="007354A6"/>
    <w:rsid w:val="00737EA5"/>
    <w:rsid w:val="007509E1"/>
    <w:rsid w:val="00784DC3"/>
    <w:rsid w:val="007D1A0C"/>
    <w:rsid w:val="007F0790"/>
    <w:rsid w:val="00805A47"/>
    <w:rsid w:val="0082208D"/>
    <w:rsid w:val="008337F9"/>
    <w:rsid w:val="00861255"/>
    <w:rsid w:val="008639C3"/>
    <w:rsid w:val="00866602"/>
    <w:rsid w:val="008769C0"/>
    <w:rsid w:val="00876B3C"/>
    <w:rsid w:val="008910FE"/>
    <w:rsid w:val="008B7BE5"/>
    <w:rsid w:val="00900AB8"/>
    <w:rsid w:val="009068E4"/>
    <w:rsid w:val="009B4A4C"/>
    <w:rsid w:val="009D26FE"/>
    <w:rsid w:val="009D2714"/>
    <w:rsid w:val="009E0D43"/>
    <w:rsid w:val="009E34B9"/>
    <w:rsid w:val="00A37945"/>
    <w:rsid w:val="00A835F5"/>
    <w:rsid w:val="00AA407F"/>
    <w:rsid w:val="00B13AD1"/>
    <w:rsid w:val="00B14196"/>
    <w:rsid w:val="00B23ABA"/>
    <w:rsid w:val="00B5181D"/>
    <w:rsid w:val="00B55302"/>
    <w:rsid w:val="00B72CA6"/>
    <w:rsid w:val="00B85CB8"/>
    <w:rsid w:val="00BA5CE3"/>
    <w:rsid w:val="00BC00AD"/>
    <w:rsid w:val="00BC3DC6"/>
    <w:rsid w:val="00BD2E43"/>
    <w:rsid w:val="00C11EC3"/>
    <w:rsid w:val="00C27C9F"/>
    <w:rsid w:val="00C63B20"/>
    <w:rsid w:val="00C9139F"/>
    <w:rsid w:val="00CA63AF"/>
    <w:rsid w:val="00CA6AB8"/>
    <w:rsid w:val="00CE2E48"/>
    <w:rsid w:val="00D0459D"/>
    <w:rsid w:val="00D0676B"/>
    <w:rsid w:val="00D25834"/>
    <w:rsid w:val="00D37CC4"/>
    <w:rsid w:val="00D41BD0"/>
    <w:rsid w:val="00D73904"/>
    <w:rsid w:val="00DA0A98"/>
    <w:rsid w:val="00DA1131"/>
    <w:rsid w:val="00DF1FB5"/>
    <w:rsid w:val="00DF5A99"/>
    <w:rsid w:val="00E0434A"/>
    <w:rsid w:val="00E06BD3"/>
    <w:rsid w:val="00E150CB"/>
    <w:rsid w:val="00E279AB"/>
    <w:rsid w:val="00E74490"/>
    <w:rsid w:val="00E77B08"/>
    <w:rsid w:val="00E8443B"/>
    <w:rsid w:val="00E86B54"/>
    <w:rsid w:val="00EA2E44"/>
    <w:rsid w:val="00EC0935"/>
    <w:rsid w:val="00EE609C"/>
    <w:rsid w:val="00F02408"/>
    <w:rsid w:val="00F12BF8"/>
    <w:rsid w:val="00F20791"/>
    <w:rsid w:val="00F2217A"/>
    <w:rsid w:val="00F465F1"/>
    <w:rsid w:val="00F502A6"/>
    <w:rsid w:val="00F71D0F"/>
    <w:rsid w:val="00F752E9"/>
    <w:rsid w:val="00F87179"/>
    <w:rsid w:val="00FC2874"/>
    <w:rsid w:val="00FF5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4D7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15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35F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835F5"/>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5F5"/>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5D0C1D"/>
    <w:pPr>
      <w:outlineLvl w:val="9"/>
    </w:pPr>
  </w:style>
  <w:style w:type="paragraph" w:styleId="BalloonText">
    <w:name w:val="Balloon Text"/>
    <w:basedOn w:val="Normal"/>
    <w:link w:val="BalloonTextChar"/>
    <w:uiPriority w:val="99"/>
    <w:semiHidden/>
    <w:unhideWhenUsed/>
    <w:rsid w:val="005D0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C1D"/>
    <w:rPr>
      <w:rFonts w:ascii="Tahoma" w:hAnsi="Tahoma" w:cs="Tahoma"/>
      <w:sz w:val="16"/>
      <w:szCs w:val="16"/>
    </w:rPr>
  </w:style>
  <w:style w:type="paragraph" w:styleId="TOC1">
    <w:name w:val="toc 1"/>
    <w:basedOn w:val="Normal"/>
    <w:next w:val="Normal"/>
    <w:autoRedefine/>
    <w:uiPriority w:val="39"/>
    <w:unhideWhenUsed/>
    <w:rsid w:val="005D0C1D"/>
    <w:pPr>
      <w:spacing w:after="100"/>
    </w:pPr>
  </w:style>
  <w:style w:type="character" w:styleId="Hyperlink">
    <w:name w:val="Hyperlink"/>
    <w:basedOn w:val="DefaultParagraphFont"/>
    <w:uiPriority w:val="99"/>
    <w:unhideWhenUsed/>
    <w:rsid w:val="005D0C1D"/>
    <w:rPr>
      <w:color w:val="0000FF" w:themeColor="hyperlink"/>
      <w:u w:val="single"/>
    </w:rPr>
  </w:style>
  <w:style w:type="character" w:customStyle="1" w:styleId="Heading2Char">
    <w:name w:val="Heading 2 Char"/>
    <w:basedOn w:val="DefaultParagraphFont"/>
    <w:link w:val="Heading2"/>
    <w:uiPriority w:val="9"/>
    <w:rsid w:val="00A835F5"/>
    <w:rPr>
      <w:rFonts w:ascii="Times New Roman" w:eastAsiaTheme="majorEastAsia" w:hAnsi="Times New Roman" w:cstheme="majorBidi"/>
      <w:b/>
      <w:bCs/>
      <w:sz w:val="26"/>
      <w:szCs w:val="26"/>
    </w:rPr>
  </w:style>
  <w:style w:type="paragraph" w:styleId="TOC2">
    <w:name w:val="toc 2"/>
    <w:basedOn w:val="Normal"/>
    <w:next w:val="Normal"/>
    <w:autoRedefine/>
    <w:uiPriority w:val="39"/>
    <w:unhideWhenUsed/>
    <w:rsid w:val="00F87179"/>
    <w:pPr>
      <w:spacing w:after="100"/>
      <w:ind w:left="240"/>
    </w:pPr>
  </w:style>
  <w:style w:type="paragraph" w:styleId="ListParagraph">
    <w:name w:val="List Paragraph"/>
    <w:basedOn w:val="Normal"/>
    <w:uiPriority w:val="34"/>
    <w:qFormat/>
    <w:rsid w:val="00466151"/>
    <w:pPr>
      <w:ind w:left="720"/>
      <w:contextualSpacing/>
    </w:pPr>
  </w:style>
  <w:style w:type="paragraph" w:styleId="NormalWeb">
    <w:name w:val="Normal (Web)"/>
    <w:basedOn w:val="Normal"/>
    <w:uiPriority w:val="99"/>
    <w:semiHidden/>
    <w:unhideWhenUsed/>
    <w:rsid w:val="0046615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466151"/>
    <w:rPr>
      <w:b/>
      <w:bCs/>
    </w:rPr>
  </w:style>
  <w:style w:type="paragraph" w:styleId="Header">
    <w:name w:val="header"/>
    <w:basedOn w:val="Normal"/>
    <w:link w:val="HeaderChar"/>
    <w:uiPriority w:val="99"/>
    <w:unhideWhenUsed/>
    <w:rsid w:val="001943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4346"/>
    <w:rPr>
      <w:rFonts w:ascii="Times New Roman" w:hAnsi="Times New Roman"/>
      <w:sz w:val="24"/>
    </w:rPr>
  </w:style>
  <w:style w:type="paragraph" w:styleId="Footer">
    <w:name w:val="footer"/>
    <w:basedOn w:val="Normal"/>
    <w:link w:val="FooterChar"/>
    <w:uiPriority w:val="99"/>
    <w:unhideWhenUsed/>
    <w:rsid w:val="001943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4346"/>
    <w:rPr>
      <w:rFonts w:ascii="Times New Roman" w:hAnsi="Times New Roman"/>
      <w:sz w:val="24"/>
    </w:rPr>
  </w:style>
  <w:style w:type="paragraph" w:styleId="Caption">
    <w:name w:val="caption"/>
    <w:basedOn w:val="Normal"/>
    <w:next w:val="Normal"/>
    <w:uiPriority w:val="35"/>
    <w:unhideWhenUsed/>
    <w:qFormat/>
    <w:rsid w:val="00E279AB"/>
    <w:pPr>
      <w:spacing w:line="240" w:lineRule="auto"/>
    </w:pPr>
    <w:rPr>
      <w:b/>
      <w:bCs/>
      <w:color w:val="4F81BD" w:themeColor="accent1"/>
      <w:sz w:val="18"/>
      <w:szCs w:val="18"/>
    </w:rPr>
  </w:style>
  <w:style w:type="paragraph" w:styleId="NoSpacing">
    <w:name w:val="No Spacing"/>
    <w:uiPriority w:val="1"/>
    <w:qFormat/>
    <w:rsid w:val="00612FA8"/>
    <w:pPr>
      <w:spacing w:after="0" w:line="240" w:lineRule="auto"/>
      <w:jc w:val="both"/>
    </w:pPr>
    <w:rPr>
      <w:rFonts w:ascii="Times New Roman" w:eastAsiaTheme="minorHAnsi"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806295">
      <w:bodyDiv w:val="1"/>
      <w:marLeft w:val="0"/>
      <w:marRight w:val="0"/>
      <w:marTop w:val="0"/>
      <w:marBottom w:val="0"/>
      <w:divBdr>
        <w:top w:val="none" w:sz="0" w:space="0" w:color="auto"/>
        <w:left w:val="none" w:sz="0" w:space="0" w:color="auto"/>
        <w:bottom w:val="none" w:sz="0" w:space="0" w:color="auto"/>
        <w:right w:val="none" w:sz="0" w:space="0" w:color="auto"/>
      </w:divBdr>
    </w:div>
    <w:div w:id="678583065">
      <w:bodyDiv w:val="1"/>
      <w:marLeft w:val="0"/>
      <w:marRight w:val="0"/>
      <w:marTop w:val="0"/>
      <w:marBottom w:val="0"/>
      <w:divBdr>
        <w:top w:val="none" w:sz="0" w:space="0" w:color="auto"/>
        <w:left w:val="none" w:sz="0" w:space="0" w:color="auto"/>
        <w:bottom w:val="none" w:sz="0" w:space="0" w:color="auto"/>
        <w:right w:val="none" w:sz="0" w:space="0" w:color="auto"/>
      </w:divBdr>
    </w:div>
    <w:div w:id="200824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Older Population in the United Kingdom(in million)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Sheet1!$A$2:$A$6</c:f>
              <c:numCache>
                <c:formatCode>General</c:formatCode>
                <c:ptCount val="5"/>
                <c:pt idx="0">
                  <c:v>2016</c:v>
                </c:pt>
                <c:pt idx="1">
                  <c:v>2017</c:v>
                </c:pt>
                <c:pt idx="2">
                  <c:v>2018</c:v>
                </c:pt>
                <c:pt idx="3">
                  <c:v>2019</c:v>
                </c:pt>
                <c:pt idx="4">
                  <c:v>2020</c:v>
                </c:pt>
              </c:numCache>
            </c:numRef>
          </c:cat>
          <c:val>
            <c:numRef>
              <c:f>Sheet1!$B$2:$B$6</c:f>
              <c:numCache>
                <c:formatCode>General</c:formatCode>
                <c:ptCount val="5"/>
                <c:pt idx="0">
                  <c:v>11.3</c:v>
                </c:pt>
                <c:pt idx="1">
                  <c:v>11.5</c:v>
                </c:pt>
                <c:pt idx="2">
                  <c:v>11.8</c:v>
                </c:pt>
                <c:pt idx="3">
                  <c:v>12</c:v>
                </c:pt>
                <c:pt idx="4">
                  <c:v>12.3</c:v>
                </c:pt>
              </c:numCache>
            </c:numRef>
          </c:val>
          <c:extLst>
            <c:ext xmlns:c16="http://schemas.microsoft.com/office/drawing/2014/chart" uri="{C3380CC4-5D6E-409C-BE32-E72D297353CC}">
              <c16:uniqueId val="{00000000-7726-4091-95F8-C00D1A84D744}"/>
            </c:ext>
          </c:extLst>
        </c:ser>
        <c:ser>
          <c:idx val="1"/>
          <c:order val="1"/>
          <c:tx>
            <c:strRef>
              <c:f>Sheet1!$C$1</c:f>
              <c:strCache>
                <c:ptCount val="1"/>
                <c:pt idx="0">
                  <c:v>Older population in New Zealand(in million)</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Sheet1!$A$2:$A$6</c:f>
              <c:numCache>
                <c:formatCode>General</c:formatCode>
                <c:ptCount val="5"/>
                <c:pt idx="0">
                  <c:v>2016</c:v>
                </c:pt>
                <c:pt idx="1">
                  <c:v>2017</c:v>
                </c:pt>
                <c:pt idx="2">
                  <c:v>2018</c:v>
                </c:pt>
                <c:pt idx="3">
                  <c:v>2019</c:v>
                </c:pt>
                <c:pt idx="4">
                  <c:v>2020</c:v>
                </c:pt>
              </c:numCache>
            </c:numRef>
          </c:cat>
          <c:val>
            <c:numRef>
              <c:f>Sheet1!$C$2:$C$6</c:f>
              <c:numCache>
                <c:formatCode>General</c:formatCode>
                <c:ptCount val="5"/>
                <c:pt idx="0">
                  <c:v>0.6400000000000009</c:v>
                </c:pt>
                <c:pt idx="1">
                  <c:v>0.67000000000000104</c:v>
                </c:pt>
                <c:pt idx="2">
                  <c:v>0.71000000000000063</c:v>
                </c:pt>
                <c:pt idx="3">
                  <c:v>0.74000000000000077</c:v>
                </c:pt>
                <c:pt idx="4">
                  <c:v>0.79</c:v>
                </c:pt>
              </c:numCache>
            </c:numRef>
          </c:val>
          <c:extLst>
            <c:ext xmlns:c16="http://schemas.microsoft.com/office/drawing/2014/chart" uri="{C3380CC4-5D6E-409C-BE32-E72D297353CC}">
              <c16:uniqueId val="{00000001-7726-4091-95F8-C00D1A84D744}"/>
            </c:ext>
          </c:extLst>
        </c:ser>
        <c:dLbls>
          <c:showLegendKey val="0"/>
          <c:showVal val="0"/>
          <c:showCatName val="0"/>
          <c:showSerName val="0"/>
          <c:showPercent val="0"/>
          <c:showBubbleSize val="0"/>
        </c:dLbls>
        <c:gapWidth val="150"/>
        <c:axId val="91604864"/>
        <c:axId val="103744640"/>
      </c:barChart>
      <c:catAx>
        <c:axId val="91604864"/>
        <c:scaling>
          <c:orientation val="minMax"/>
        </c:scaling>
        <c:delete val="0"/>
        <c:axPos val="b"/>
        <c:numFmt formatCode="General" sourceLinked="1"/>
        <c:majorTickMark val="out"/>
        <c:minorTickMark val="none"/>
        <c:tickLblPos val="nextTo"/>
        <c:crossAx val="103744640"/>
        <c:crosses val="autoZero"/>
        <c:auto val="1"/>
        <c:lblAlgn val="ctr"/>
        <c:lblOffset val="100"/>
        <c:noMultiLvlLbl val="0"/>
      </c:catAx>
      <c:valAx>
        <c:axId val="103744640"/>
        <c:scaling>
          <c:orientation val="minMax"/>
        </c:scaling>
        <c:delete val="0"/>
        <c:axPos val="l"/>
        <c:majorGridlines/>
        <c:numFmt formatCode="General" sourceLinked="1"/>
        <c:majorTickMark val="out"/>
        <c:minorTickMark val="none"/>
        <c:tickLblPos val="nextTo"/>
        <c:crossAx val="9160486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33181747018464924"/>
          <c:y val="0.24076043576744743"/>
          <c:w val="0.37042746849626296"/>
          <c:h val="0.65078524431021545"/>
        </c:manualLayout>
      </c:layout>
      <c:doughnutChart>
        <c:varyColors val="1"/>
        <c:ser>
          <c:idx val="0"/>
          <c:order val="0"/>
          <c:tx>
            <c:strRef>
              <c:f>Sheet1!$B$1</c:f>
              <c:strCache>
                <c:ptCount val="1"/>
                <c:pt idx="0">
                  <c:v>Rate of Population</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Wales</c:v>
                </c:pt>
                <c:pt idx="1">
                  <c:v>Northern Ireland</c:v>
                </c:pt>
                <c:pt idx="2">
                  <c:v>England</c:v>
                </c:pt>
                <c:pt idx="3">
                  <c:v>Scotland</c:v>
                </c:pt>
              </c:strCache>
            </c:strRef>
          </c:cat>
          <c:val>
            <c:numRef>
              <c:f>Sheet1!$B$2:$B$5</c:f>
              <c:numCache>
                <c:formatCode>0.00%</c:formatCode>
                <c:ptCount val="4"/>
                <c:pt idx="0">
                  <c:v>0.17519999999999999</c:v>
                </c:pt>
                <c:pt idx="1">
                  <c:v>0.13170000000000001</c:v>
                </c:pt>
                <c:pt idx="2">
                  <c:v>0.15130000000000013</c:v>
                </c:pt>
                <c:pt idx="3">
                  <c:v>0.15400000000000014</c:v>
                </c:pt>
              </c:numCache>
            </c:numRef>
          </c:val>
          <c:extLst>
            <c:ext xmlns:c16="http://schemas.microsoft.com/office/drawing/2014/chart" uri="{C3380CC4-5D6E-409C-BE32-E72D297353CC}">
              <c16:uniqueId val="{00000000-5806-47C1-976B-0176147B70BC}"/>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1962E8-39A8-4CF8-BB97-F4DAC01B2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3485</Words>
  <Characters>19866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2021-12-17T19:12:00Z</dcterms:created>
  <dcterms:modified xsi:type="dcterms:W3CDTF">2021-12-17T19:12:00Z</dcterms:modified>
</cp:coreProperties>
</file>