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5520358"/>
        <w:docPartObj>
          <w:docPartGallery w:val="Cover Pages"/>
          <w:docPartUnique/>
        </w:docPartObj>
      </w:sdtPr>
      <w:sdtContent>
        <w:p w14:paraId="1E977A39" w14:textId="26722338" w:rsidR="00575E14" w:rsidRDefault="00575E14">
          <w:r>
            <w:rPr>
              <w:noProof/>
            </w:rPr>
            <mc:AlternateContent>
              <mc:Choice Requires="wps">
                <w:drawing>
                  <wp:anchor distT="0" distB="0" distL="114300" distR="114300" simplePos="0" relativeHeight="251659264" behindDoc="0" locked="0" layoutInCell="1" allowOverlap="1" wp14:anchorId="627D434B" wp14:editId="3105563C">
                    <wp:simplePos x="0" y="0"/>
                    <wp:positionH relativeFrom="page">
                      <wp:align>center</wp:align>
                    </wp:positionH>
                    <wp:positionV relativeFrom="page">
                      <wp:align>center</wp:align>
                    </wp:positionV>
                    <wp:extent cx="1712890" cy="3840480"/>
                    <wp:effectExtent l="0" t="0" r="0" b="2540"/>
                    <wp:wrapSquare wrapText="bothSides"/>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15"/>
                                  <w:gridCol w:w="2014"/>
                                </w:tblGrid>
                                <w:tr w:rsidR="00575E14" w14:paraId="6B8DC39F" w14:textId="77777777">
                                  <w:trPr>
                                    <w:jc w:val="center"/>
                                  </w:trPr>
                                  <w:tc>
                                    <w:tcPr>
                                      <w:tcW w:w="2568" w:type="pct"/>
                                      <w:vAlign w:val="center"/>
                                    </w:tcPr>
                                    <w:p w14:paraId="7B556B5E" w14:textId="76CAA397" w:rsidR="00575E14" w:rsidRDefault="00575E14">
                                      <w:pPr>
                                        <w:jc w:val="right"/>
                                      </w:pPr>
                                      <w:r>
                                        <w:rPr>
                                          <w:noProof/>
                                        </w:rPr>
                                        <w:drawing>
                                          <wp:inline distT="0" distB="0" distL="0" distR="0" wp14:anchorId="7E59B77E" wp14:editId="7D86E4CC">
                                            <wp:extent cx="2981325" cy="1987461"/>
                                            <wp:effectExtent l="0" t="0" r="0" b="0"/>
                                            <wp:docPr id="1253511864" name="Picture 1" descr="10 dos and don'ts for managing hotel food-and-beverage |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dos and don'ts for managing hotel food-and-beverage | Hotel Manage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5874" cy="1997160"/>
                                                    </a:xfrm>
                                                    <a:prstGeom prst="rect">
                                                      <a:avLst/>
                                                    </a:prstGeom>
                                                    <a:noFill/>
                                                    <a:ln>
                                                      <a:noFill/>
                                                    </a:ln>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1704E88A" w14:textId="6A7CE2D8" w:rsidR="00575E14" w:rsidRDefault="00575E1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259C57C" w14:textId="2D94BE05" w:rsidR="00575E14" w:rsidRDefault="00575E14" w:rsidP="00575E14">
                                          <w:pPr>
                                            <w:jc w:val="right"/>
                                            <w:rPr>
                                              <w:sz w:val="24"/>
                                              <w:szCs w:val="24"/>
                                            </w:rPr>
                                          </w:pPr>
                                          <w:r w:rsidRPr="00575E14">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SKILL REQUIREMENTS FOR SERVICE IMPROVEMENT IN RESTAURANTS</w:t>
                                          </w:r>
                                        </w:p>
                                      </w:sdtContent>
                                    </w:sdt>
                                  </w:tc>
                                  <w:tc>
                                    <w:tcPr>
                                      <w:tcW w:w="2432" w:type="pct"/>
                                      <w:vAlign w:val="center"/>
                                    </w:tcPr>
                                    <w:p w14:paraId="4367C7D0" w14:textId="77777777" w:rsidR="00575E14" w:rsidRPr="00575E14" w:rsidRDefault="00575E14" w:rsidP="00575E14">
                                      <w:pPr>
                                        <w:pStyle w:val="NoSpacing"/>
                                        <w:rPr>
                                          <w:rFonts w:ascii="Arial" w:hAnsi="Arial" w:cs="Arial"/>
                                          <w:sz w:val="24"/>
                                          <w:szCs w:val="24"/>
                                        </w:rPr>
                                      </w:pPr>
                                      <w:r w:rsidRPr="00575E14">
                                        <w:rPr>
                                          <w:rFonts w:ascii="Arial" w:hAnsi="Arial" w:cs="Arial"/>
                                          <w:sz w:val="24"/>
                                          <w:szCs w:val="24"/>
                                        </w:rPr>
                                        <w:t xml:space="preserve">Iqrah Parveen Yasin </w:t>
                                      </w:r>
                                    </w:p>
                                    <w:p w14:paraId="25842BC9" w14:textId="57825C57" w:rsidR="00575E14" w:rsidRPr="00575E14" w:rsidRDefault="00575E14" w:rsidP="00575E14">
                                      <w:pPr>
                                        <w:pStyle w:val="NoSpacing"/>
                                        <w:rPr>
                                          <w:rFonts w:ascii="Arial" w:hAnsi="Arial" w:cs="Arial"/>
                                          <w:sz w:val="24"/>
                                          <w:szCs w:val="24"/>
                                        </w:rPr>
                                      </w:pPr>
                                      <w:r w:rsidRPr="00575E14">
                                        <w:rPr>
                                          <w:rFonts w:ascii="Arial" w:hAnsi="Arial" w:cs="Arial"/>
                                          <w:sz w:val="24"/>
                                          <w:szCs w:val="24"/>
                                        </w:rPr>
                                        <w:t>2245299</w:t>
                                      </w:r>
                                    </w:p>
                                    <w:p w14:paraId="6F7270E3" w14:textId="32E47849" w:rsidR="00575E14" w:rsidRPr="00575E14" w:rsidRDefault="00575E14" w:rsidP="00575E14">
                                      <w:pPr>
                                        <w:pStyle w:val="NoSpacing"/>
                                        <w:rPr>
                                          <w:rFonts w:ascii="Arial" w:hAnsi="Arial" w:cs="Arial"/>
                                          <w:sz w:val="24"/>
                                          <w:szCs w:val="24"/>
                                        </w:rPr>
                                      </w:pPr>
                                      <w:r w:rsidRPr="00575E14">
                                        <w:rPr>
                                          <w:rFonts w:ascii="Arial" w:hAnsi="Arial" w:cs="Arial"/>
                                          <w:sz w:val="24"/>
                                          <w:szCs w:val="24"/>
                                        </w:rPr>
                                        <w:t>Hotel Placement- Food &amp; Beverage Operations (BMIH4002)</w:t>
                                      </w:r>
                                    </w:p>
                                    <w:p w14:paraId="14619546" w14:textId="77777777" w:rsidR="00575E14" w:rsidRPr="00575E14" w:rsidRDefault="00575E14" w:rsidP="00575E14">
                                      <w:pPr>
                                        <w:pStyle w:val="NoSpacing"/>
                                        <w:rPr>
                                          <w:rFonts w:ascii="Arial" w:hAnsi="Arial" w:cs="Arial"/>
                                          <w:sz w:val="24"/>
                                          <w:szCs w:val="24"/>
                                        </w:rPr>
                                      </w:pPr>
                                      <w:r w:rsidRPr="00575E14">
                                        <w:rPr>
                                          <w:rFonts w:ascii="Arial" w:hAnsi="Arial" w:cs="Arial"/>
                                          <w:sz w:val="24"/>
                                          <w:szCs w:val="24"/>
                                        </w:rPr>
                                        <w:t>Antoinette Milne</w:t>
                                      </w:r>
                                    </w:p>
                                    <w:p w14:paraId="11FE8054" w14:textId="09B2E4BB" w:rsidR="00575E14" w:rsidRDefault="00575E14" w:rsidP="00575E14">
                                      <w:pPr>
                                        <w:pStyle w:val="NoSpacing"/>
                                      </w:pPr>
                                      <w:r w:rsidRPr="00575E14">
                                        <w:rPr>
                                          <w:rFonts w:ascii="Arial" w:hAnsi="Arial" w:cs="Arial"/>
                                          <w:sz w:val="24"/>
                                          <w:szCs w:val="24"/>
                                        </w:rPr>
                                        <w:t>Word count:861</w:t>
                                      </w:r>
                                    </w:p>
                                  </w:tc>
                                </w:tr>
                              </w:tbl>
                              <w:p w14:paraId="389691F0" w14:textId="77777777" w:rsidR="00575E14" w:rsidRDefault="00575E1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27D434B"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15"/>
                            <w:gridCol w:w="2014"/>
                          </w:tblGrid>
                          <w:tr w:rsidR="00575E14" w14:paraId="6B8DC39F" w14:textId="77777777">
                            <w:trPr>
                              <w:jc w:val="center"/>
                            </w:trPr>
                            <w:tc>
                              <w:tcPr>
                                <w:tcW w:w="2568" w:type="pct"/>
                                <w:vAlign w:val="center"/>
                              </w:tcPr>
                              <w:p w14:paraId="7B556B5E" w14:textId="76CAA397" w:rsidR="00575E14" w:rsidRDefault="00575E14">
                                <w:pPr>
                                  <w:jc w:val="right"/>
                                </w:pPr>
                                <w:r>
                                  <w:rPr>
                                    <w:noProof/>
                                  </w:rPr>
                                  <w:drawing>
                                    <wp:inline distT="0" distB="0" distL="0" distR="0" wp14:anchorId="7E59B77E" wp14:editId="7D86E4CC">
                                      <wp:extent cx="2981325" cy="1987461"/>
                                      <wp:effectExtent l="0" t="0" r="0" b="0"/>
                                      <wp:docPr id="1253511864" name="Picture 1" descr="10 dos and don'ts for managing hotel food-and-beverage |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dos and don'ts for managing hotel food-and-beverage | Hotel Managem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5874" cy="1997160"/>
                                              </a:xfrm>
                                              <a:prstGeom prst="rect">
                                                <a:avLst/>
                                              </a:prstGeom>
                                              <a:noFill/>
                                              <a:ln>
                                                <a:noFill/>
                                              </a:ln>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1704E88A" w14:textId="6A7CE2D8" w:rsidR="00575E14" w:rsidRDefault="00575E14">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259C57C" w14:textId="2D94BE05" w:rsidR="00575E14" w:rsidRDefault="00575E14" w:rsidP="00575E14">
                                    <w:pPr>
                                      <w:jc w:val="right"/>
                                      <w:rPr>
                                        <w:sz w:val="24"/>
                                        <w:szCs w:val="24"/>
                                      </w:rPr>
                                    </w:pPr>
                                    <w:r w:rsidRPr="00575E14">
                                      <w:rPr>
                                        <w:rFonts w:ascii="Arial" w:hAnsi="Arial" w:cs="Arial"/>
                                        <w:b/>
                                        <w:color w:val="F7CAAC" w:themeColor="accent2" w:themeTint="66"/>
                                        <w:sz w:val="44"/>
                                        <w:szCs w:val="44"/>
                                        <w14:textOutline w14:w="11112" w14:cap="flat" w14:cmpd="sng" w14:algn="ctr">
                                          <w14:solidFill>
                                            <w14:schemeClr w14:val="accent2"/>
                                          </w14:solidFill>
                                          <w14:prstDash w14:val="solid"/>
                                          <w14:round/>
                                        </w14:textOutline>
                                      </w:rPr>
                                      <w:t>SKILL REQUIREMENTS FOR SERVICE IMPROVEMENT IN RESTAURANTS</w:t>
                                    </w:r>
                                  </w:p>
                                </w:sdtContent>
                              </w:sdt>
                            </w:tc>
                            <w:tc>
                              <w:tcPr>
                                <w:tcW w:w="2432" w:type="pct"/>
                                <w:vAlign w:val="center"/>
                              </w:tcPr>
                              <w:p w14:paraId="4367C7D0" w14:textId="77777777" w:rsidR="00575E14" w:rsidRPr="00575E14" w:rsidRDefault="00575E14" w:rsidP="00575E14">
                                <w:pPr>
                                  <w:pStyle w:val="NoSpacing"/>
                                  <w:rPr>
                                    <w:rFonts w:ascii="Arial" w:hAnsi="Arial" w:cs="Arial"/>
                                    <w:sz w:val="24"/>
                                    <w:szCs w:val="24"/>
                                  </w:rPr>
                                </w:pPr>
                                <w:r w:rsidRPr="00575E14">
                                  <w:rPr>
                                    <w:rFonts w:ascii="Arial" w:hAnsi="Arial" w:cs="Arial"/>
                                    <w:sz w:val="24"/>
                                    <w:szCs w:val="24"/>
                                  </w:rPr>
                                  <w:t xml:space="preserve">Iqrah Parveen Yasin </w:t>
                                </w:r>
                              </w:p>
                              <w:p w14:paraId="25842BC9" w14:textId="57825C57" w:rsidR="00575E14" w:rsidRPr="00575E14" w:rsidRDefault="00575E14" w:rsidP="00575E14">
                                <w:pPr>
                                  <w:pStyle w:val="NoSpacing"/>
                                  <w:rPr>
                                    <w:rFonts w:ascii="Arial" w:hAnsi="Arial" w:cs="Arial"/>
                                    <w:sz w:val="24"/>
                                    <w:szCs w:val="24"/>
                                  </w:rPr>
                                </w:pPr>
                                <w:r w:rsidRPr="00575E14">
                                  <w:rPr>
                                    <w:rFonts w:ascii="Arial" w:hAnsi="Arial" w:cs="Arial"/>
                                    <w:sz w:val="24"/>
                                    <w:szCs w:val="24"/>
                                  </w:rPr>
                                  <w:t>2245299</w:t>
                                </w:r>
                              </w:p>
                              <w:p w14:paraId="6F7270E3" w14:textId="32E47849" w:rsidR="00575E14" w:rsidRPr="00575E14" w:rsidRDefault="00575E14" w:rsidP="00575E14">
                                <w:pPr>
                                  <w:pStyle w:val="NoSpacing"/>
                                  <w:rPr>
                                    <w:rFonts w:ascii="Arial" w:hAnsi="Arial" w:cs="Arial"/>
                                    <w:sz w:val="24"/>
                                    <w:szCs w:val="24"/>
                                  </w:rPr>
                                </w:pPr>
                                <w:r w:rsidRPr="00575E14">
                                  <w:rPr>
                                    <w:rFonts w:ascii="Arial" w:hAnsi="Arial" w:cs="Arial"/>
                                    <w:sz w:val="24"/>
                                    <w:szCs w:val="24"/>
                                  </w:rPr>
                                  <w:t>Hotel Placement- Food &amp; Beverage Operations (BMIH4002)</w:t>
                                </w:r>
                              </w:p>
                              <w:p w14:paraId="14619546" w14:textId="77777777" w:rsidR="00575E14" w:rsidRPr="00575E14" w:rsidRDefault="00575E14" w:rsidP="00575E14">
                                <w:pPr>
                                  <w:pStyle w:val="NoSpacing"/>
                                  <w:rPr>
                                    <w:rFonts w:ascii="Arial" w:hAnsi="Arial" w:cs="Arial"/>
                                    <w:sz w:val="24"/>
                                    <w:szCs w:val="24"/>
                                  </w:rPr>
                                </w:pPr>
                                <w:r w:rsidRPr="00575E14">
                                  <w:rPr>
                                    <w:rFonts w:ascii="Arial" w:hAnsi="Arial" w:cs="Arial"/>
                                    <w:sz w:val="24"/>
                                    <w:szCs w:val="24"/>
                                  </w:rPr>
                                  <w:t>Antoinette Milne</w:t>
                                </w:r>
                              </w:p>
                              <w:p w14:paraId="11FE8054" w14:textId="09B2E4BB" w:rsidR="00575E14" w:rsidRDefault="00575E14" w:rsidP="00575E14">
                                <w:pPr>
                                  <w:pStyle w:val="NoSpacing"/>
                                </w:pPr>
                                <w:r w:rsidRPr="00575E14">
                                  <w:rPr>
                                    <w:rFonts w:ascii="Arial" w:hAnsi="Arial" w:cs="Arial"/>
                                    <w:sz w:val="24"/>
                                    <w:szCs w:val="24"/>
                                  </w:rPr>
                                  <w:t>Word count:861</w:t>
                                </w:r>
                              </w:p>
                            </w:tc>
                          </w:tr>
                        </w:tbl>
                        <w:p w14:paraId="389691F0" w14:textId="77777777" w:rsidR="00575E14" w:rsidRDefault="00575E14"/>
                      </w:txbxContent>
                    </v:textbox>
                    <w10:wrap type="square" anchorx="page" anchory="page"/>
                  </v:shape>
                </w:pict>
              </mc:Fallback>
            </mc:AlternateContent>
          </w:r>
          <w:r>
            <w:br w:type="page"/>
          </w:r>
        </w:p>
      </w:sdtContent>
    </w:sdt>
    <w:p w14:paraId="096E4918" w14:textId="0B5E5C88"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lastRenderedPageBreak/>
        <w:t xml:space="preserve">Enhancing service in the restaurant industry is crucial for success and customer satisfaction. When restaurants focus on improving service quality, it creates a memorable experience for </w:t>
      </w:r>
      <w:r w:rsidR="000D4499" w:rsidRPr="00575E14">
        <w:rPr>
          <w:rFonts w:ascii="Times New Roman" w:eastAsia="Times New Roman" w:hAnsi="Times New Roman" w:cs="Times New Roman"/>
          <w:kern w:val="0"/>
          <w:sz w:val="24"/>
          <w:szCs w:val="24"/>
          <w:lang w:eastAsia="en-GB"/>
          <w14:ligatures w14:val="none"/>
        </w:rPr>
        <w:t>diners</w:t>
      </w:r>
      <w:r w:rsidR="000D4499">
        <w:rPr>
          <w:rFonts w:ascii="Times New Roman" w:eastAsia="Times New Roman" w:hAnsi="Times New Roman" w:cs="Times New Roman"/>
          <w:kern w:val="0"/>
          <w:sz w:val="24"/>
          <w:szCs w:val="24"/>
          <w:lang w:eastAsia="en-GB"/>
          <w14:ligatures w14:val="none"/>
        </w:rPr>
        <w:t xml:space="preserve"> </w:t>
      </w:r>
      <w:r w:rsidR="000D4499" w:rsidRPr="000D4499">
        <w:rPr>
          <w:rFonts w:ascii="Times New Roman" w:eastAsia="Times New Roman" w:hAnsi="Times New Roman" w:cs="Times New Roman"/>
          <w:kern w:val="0"/>
          <w:sz w:val="24"/>
          <w:szCs w:val="24"/>
          <w:lang w:eastAsia="en-GB"/>
          <w14:ligatures w14:val="none"/>
        </w:rPr>
        <w:t>‘All</w:t>
      </w:r>
      <w:r w:rsidR="000D4499" w:rsidRPr="000D4499">
        <w:rPr>
          <w:rFonts w:ascii="Times New Roman" w:eastAsia="Times New Roman" w:hAnsi="Times New Roman" w:cs="Times New Roman"/>
          <w:kern w:val="0"/>
          <w:sz w:val="24"/>
          <w:szCs w:val="24"/>
          <w:lang w:eastAsia="en-GB"/>
          <w14:ligatures w14:val="none"/>
        </w:rPr>
        <w:t xml:space="preserve"> customers have some pre-conceived expectations about the restaurant before they visit it. Both Food and Service are essential for delivering excellent restaurant service to your valuable customers</w:t>
      </w:r>
      <w:r w:rsidR="000D4499">
        <w:rPr>
          <w:rFonts w:ascii="Times New Roman" w:eastAsia="Times New Roman" w:hAnsi="Times New Roman" w:cs="Times New Roman"/>
          <w:kern w:val="0"/>
          <w:sz w:val="24"/>
          <w:szCs w:val="24"/>
          <w:lang w:eastAsia="en-GB"/>
          <w14:ligatures w14:val="none"/>
        </w:rPr>
        <w:t>’ (Powered by Posit 2023).</w:t>
      </w:r>
      <w:r w:rsidRPr="00575E14">
        <w:rPr>
          <w:rFonts w:ascii="Times New Roman" w:eastAsia="Times New Roman" w:hAnsi="Times New Roman" w:cs="Times New Roman"/>
          <w:kern w:val="0"/>
          <w:sz w:val="24"/>
          <w:szCs w:val="24"/>
          <w:lang w:eastAsia="en-GB"/>
          <w14:ligatures w14:val="none"/>
        </w:rPr>
        <w:t>It leads to increased customer loyalty, positive word-of-mouth, and higher revenue. Great service makes customers feel valued and cared for, keeping them coming back for more delicious meals. So, it's important for restaurants to prioritize service excellence to ensure happy customers and a thriving business.</w:t>
      </w:r>
    </w:p>
    <w:p w14:paraId="66F6E247"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28539F5A"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2B150634" w14:textId="2A908080"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When it comes to improving service in restaurants, there are several key skills that play a vital role. Let me break it down for you: First, effective communication is essential for understanding customer needs, taking accurate orders, and ensuring clear instructions to the kitchen staff</w:t>
      </w:r>
      <w:r w:rsidR="00ED137B">
        <w:rPr>
          <w:rFonts w:ascii="Times New Roman" w:eastAsia="Times New Roman" w:hAnsi="Times New Roman" w:cs="Times New Roman"/>
          <w:kern w:val="0"/>
          <w:sz w:val="24"/>
          <w:szCs w:val="24"/>
          <w:lang w:eastAsia="en-GB"/>
          <w14:ligatures w14:val="none"/>
        </w:rPr>
        <w:t xml:space="preserve"> ‘</w:t>
      </w:r>
      <w:r w:rsidR="00ED137B" w:rsidRPr="00ED137B">
        <w:rPr>
          <w:rFonts w:ascii="Times New Roman" w:eastAsia="Times New Roman" w:hAnsi="Times New Roman" w:cs="Times New Roman"/>
          <w:kern w:val="0"/>
          <w:sz w:val="24"/>
          <w:szCs w:val="24"/>
          <w:lang w:eastAsia="en-GB"/>
          <w14:ligatures w14:val="none"/>
        </w:rPr>
        <w:t>Communication and interpersonal skills are an essential part of any kind of business. When we talk about the food industry, it is no different either. Communication and interpersonal skills in food and beverage service are highly necessary. It is mandatory for giving good customer service. It also helps the staff cooperate with each other to run the business smoothly</w:t>
      </w:r>
      <w:r w:rsidR="00ED137B">
        <w:rPr>
          <w:rFonts w:ascii="Times New Roman" w:eastAsia="Times New Roman" w:hAnsi="Times New Roman" w:cs="Times New Roman"/>
          <w:kern w:val="0"/>
          <w:sz w:val="24"/>
          <w:szCs w:val="24"/>
          <w:lang w:eastAsia="en-GB"/>
          <w14:ligatures w14:val="none"/>
        </w:rPr>
        <w:t>’ (Abbey Morgan 2021)’.</w:t>
      </w:r>
      <w:r w:rsidRPr="00575E14">
        <w:rPr>
          <w:rFonts w:ascii="Times New Roman" w:eastAsia="Times New Roman" w:hAnsi="Times New Roman" w:cs="Times New Roman"/>
          <w:kern w:val="0"/>
          <w:sz w:val="24"/>
          <w:szCs w:val="24"/>
          <w:lang w:eastAsia="en-GB"/>
          <w14:ligatures w14:val="none"/>
        </w:rPr>
        <w:t xml:space="preserve"> It keeps things running smoothly and enhances the overall dining experience. Next, empathy is crucial. By connecting with customers on a deeper level, restaurant staff can provide personalized and attentive service, making customers feel valued and cared for. Time management is another important skill. It helps staff prioritize tasks, handle multiple orders efficiently, and minimize waiting times, ensuring a positive dining experience. Conflict resolution skills are also vital in the fast-paced restaurant environment. By handling customer complaints or disagreements professionally and finding satisfactory solutions, staff can maintain customer satisfaction. Lastly, having extensive product knowledge is key. It allows staff to provide accurate information about the menu, ingredients, and dietary restrictions, making recommendations and enhancing the overall dining experience. By honing these skills, restaurants can create a positive and memorable dining experience, ensuring customer satisfaction and building a strong reputation. </w:t>
      </w:r>
    </w:p>
    <w:p w14:paraId="609BCFCE"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548006A6"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4E8BEEF6"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 Aspiring restaurant professionals can develop and enhance the identified skills through a combination of formal training programs and practical on-the-job experiences. Here are some insights on nurturing and improving these skills: </w:t>
      </w:r>
    </w:p>
    <w:p w14:paraId="695B3958"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 1. Communication: Formal training programs can provide courses on effective communication techniques, active listening, and customer service. On-the-job experiences, such as shadowing experienced staff or interacting with customers, offer opportunities to practice and refine communication skills. </w:t>
      </w:r>
    </w:p>
    <w:p w14:paraId="6BB3C6F9"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 2. Empathy: Training programs can include modules on empathy and customer-centric service. On-the-job experiences allow professionals to observe and learn from colleagues who excel in empathetic interactions with customers. </w:t>
      </w:r>
    </w:p>
    <w:p w14:paraId="6AE52EC6"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 3. Time Management: Time management skills can be developed through training programs that focus on prioritization, task organization, and efficient workflow. On-the-job experiences, especially during busy shifts, provide practical opportunities to practice time management. </w:t>
      </w:r>
    </w:p>
    <w:p w14:paraId="7540468E" w14:textId="1D34F51E"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 xml:space="preserve"> 4. Conflict Resolution: Formal training programs can offer conflict resolution workshops or role-playing exercises. On-the-job experiences expose professionals to real-life conflicts, allowing them to apply problem-solving and conflict resolution skills. </w:t>
      </w:r>
    </w:p>
    <w:p w14:paraId="3DDFB3B1"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49FD5BC0"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17B5B569"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7E10C07B" w14:textId="43318FC7" w:rsidR="00575E14" w:rsidRPr="00575E14" w:rsidRDefault="00575E14" w:rsidP="00575E14">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 xml:space="preserve"> "Empathy Eateries": This restaurant chain made empathy a core value in their service approach. They trained their staff to actively listen to customer concerns, show understanding, and provide personalized recommendations. By fostering a culture of empathy, they created a warm and welcoming environment, leading to increased customer loyalty and positive online reviews. </w:t>
      </w:r>
    </w:p>
    <w:p w14:paraId="63B51F00" w14:textId="700DA490" w:rsidR="00575E14" w:rsidRPr="00575E14" w:rsidRDefault="00575E14" w:rsidP="00575E14">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"Time Masters Diner": This restaurant focused on improving time management skills by implementing efficient workflow systems and providing staff with time management training. By streamlining processes and empowering staff to prioritize tasks effectively, they reduced waiting times, resulting in happier customers and increased table turnover.</w:t>
      </w:r>
    </w:p>
    <w:p w14:paraId="367327A1" w14:textId="6DCFC3B0" w:rsidR="00575E14" w:rsidRPr="00575E14" w:rsidRDefault="00575E14" w:rsidP="00575E14">
      <w:pPr>
        <w:pStyle w:val="ListParagraph"/>
        <w:numPr>
          <w:ilvl w:val="0"/>
          <w:numId w:val="1"/>
        </w:num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"Resolution Grill": This restaurant invested in conflict resolution training for their staff, equipping them with the skills to handle customer complaints and concerns professionally. By addressing issues promptly and finding satisfactory solutions, they turned dissatisfied customers into loyal advocates, leading to improved customer retention. These examples demonstrate how a deliberate focus on communication, empathy, time management, and conflict resolution can have a positive impact on service quality in restaurants. By implementing specific strategies and initiatives tailored to their needs, these establishments achieved improved customer satisfaction and enhanced their overall dining experience.</w:t>
      </w:r>
    </w:p>
    <w:p w14:paraId="7AC42327"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51857CF0" w14:textId="68C72B84"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When it comes to implementing these skill requirements, restaurant staff may face a few challenges. One challenge is finding time for training amidst their busy schedules. To overcome this, restaurants can schedule training sessions during slower periods or break them into shorter, focused sessions. Another challenge is resistance to change from some staff members. To address this, clear explanations of the benefits and involving staff in the decision-making process can increase buy-in. Limited resources can also be a challenge, but restaurants can explore cost-effective training options like online courses or utilize internal resources. Lastly, language barriers in multicultural environments can hinder communication. Providing language support such as translation services or language training can help overcome this challenge</w:t>
      </w:r>
      <w:r w:rsidR="006C7D7C">
        <w:rPr>
          <w:rFonts w:ascii="Times New Roman" w:eastAsia="Times New Roman" w:hAnsi="Times New Roman" w:cs="Times New Roman"/>
          <w:kern w:val="0"/>
          <w:sz w:val="24"/>
          <w:szCs w:val="24"/>
          <w:lang w:eastAsia="en-GB"/>
          <w14:ligatures w14:val="none"/>
        </w:rPr>
        <w:t xml:space="preserve"> ‘</w:t>
      </w:r>
      <w:r w:rsidRPr="00575E14">
        <w:rPr>
          <w:rFonts w:ascii="Times New Roman" w:eastAsia="Times New Roman" w:hAnsi="Times New Roman" w:cs="Times New Roman"/>
          <w:kern w:val="0"/>
          <w:sz w:val="24"/>
          <w:szCs w:val="24"/>
          <w:lang w:eastAsia="en-GB"/>
          <w14:ligatures w14:val="none"/>
        </w:rPr>
        <w:t xml:space="preserve"> </w:t>
      </w:r>
      <w:r w:rsidR="006C7D7C" w:rsidRPr="006C7D7C">
        <w:rPr>
          <w:rFonts w:ascii="Times New Roman" w:eastAsia="Times New Roman" w:hAnsi="Times New Roman" w:cs="Times New Roman"/>
          <w:kern w:val="0"/>
          <w:sz w:val="24"/>
          <w:szCs w:val="24"/>
          <w:lang w:eastAsia="en-GB"/>
          <w14:ligatures w14:val="none"/>
        </w:rPr>
        <w:t>Good communication between employees plays a major role in boosting workplace productivity and building trust. But when cooks and waiters speak different languages, maintaining good communication can be har</w:t>
      </w:r>
      <w:r w:rsidR="006C7D7C">
        <w:rPr>
          <w:rFonts w:ascii="Times New Roman" w:eastAsia="Times New Roman" w:hAnsi="Times New Roman" w:cs="Times New Roman"/>
          <w:kern w:val="0"/>
          <w:sz w:val="24"/>
          <w:szCs w:val="24"/>
          <w:lang w:eastAsia="en-GB"/>
          <w14:ligatures w14:val="none"/>
        </w:rPr>
        <w:t>d’ (Elisa Abott 2019) .</w:t>
      </w:r>
      <w:r w:rsidRPr="00575E14">
        <w:rPr>
          <w:rFonts w:ascii="Times New Roman" w:eastAsia="Times New Roman" w:hAnsi="Times New Roman" w:cs="Times New Roman"/>
          <w:kern w:val="0"/>
          <w:sz w:val="24"/>
          <w:szCs w:val="24"/>
          <w:lang w:eastAsia="en-GB"/>
          <w14:ligatures w14:val="none"/>
        </w:rPr>
        <w:t>By addressing these challenges with practical solutions, restaurants can successfully implement</w:t>
      </w:r>
      <w:r w:rsidR="006C7D7C">
        <w:rPr>
          <w:rFonts w:ascii="Times New Roman" w:eastAsia="Times New Roman" w:hAnsi="Times New Roman" w:cs="Times New Roman"/>
          <w:kern w:val="0"/>
          <w:sz w:val="24"/>
          <w:szCs w:val="24"/>
          <w:lang w:eastAsia="en-GB"/>
          <w14:ligatures w14:val="none"/>
        </w:rPr>
        <w:t xml:space="preserve"> </w:t>
      </w:r>
      <w:r w:rsidRPr="00575E14">
        <w:rPr>
          <w:rFonts w:ascii="Times New Roman" w:eastAsia="Times New Roman" w:hAnsi="Times New Roman" w:cs="Times New Roman"/>
          <w:kern w:val="0"/>
          <w:sz w:val="24"/>
          <w:szCs w:val="24"/>
          <w:lang w:eastAsia="en-GB"/>
          <w14:ligatures w14:val="none"/>
        </w:rPr>
        <w:t>the skill requirements and improve their overall service quality. </w:t>
      </w:r>
    </w:p>
    <w:p w14:paraId="0916E114"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4DC5603B"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28099878"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r w:rsidRPr="00575E14">
        <w:rPr>
          <w:rFonts w:ascii="Times New Roman" w:eastAsia="Times New Roman" w:hAnsi="Times New Roman" w:cs="Times New Roman"/>
          <w:kern w:val="0"/>
          <w:sz w:val="24"/>
          <w:szCs w:val="24"/>
          <w:lang w:eastAsia="en-GB"/>
          <w14:ligatures w14:val="none"/>
        </w:rPr>
        <w:t>In conclusion, skill development plays a crucial role in improving service within the restaurant industry. By addressing challenges such as time constraints, resistance to change, limited resources, and language barriers, restaurants can successfully implement skill requirements. Training sessions during slower periods, clear explanations of benefits, cost-effective options, and language support are practical solutions to overcome these challenges. Skill development enhances the overall service quality, leading to better customer experiences and satisfaction. So, whether it's improving communication, embracing diversity, or adapting to changing trends, investing in skill development is key to success in the restaurant industry.</w:t>
      </w:r>
    </w:p>
    <w:p w14:paraId="132AEFB0"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713A0056"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592BD56F" w14:textId="77777777" w:rsidR="00575E14" w:rsidRPr="00575E14" w:rsidRDefault="00575E14" w:rsidP="00575E14">
      <w:pPr>
        <w:spacing w:after="0" w:line="240" w:lineRule="auto"/>
        <w:rPr>
          <w:rFonts w:ascii="Times New Roman" w:eastAsia="Times New Roman" w:hAnsi="Times New Roman" w:cs="Times New Roman"/>
          <w:kern w:val="0"/>
          <w:sz w:val="24"/>
          <w:szCs w:val="24"/>
          <w:lang w:eastAsia="en-GB"/>
          <w14:ligatures w14:val="none"/>
        </w:rPr>
      </w:pPr>
    </w:p>
    <w:p w14:paraId="52B366A3" w14:textId="6CFA3148" w:rsidR="00575E14" w:rsidRDefault="000D4499">
      <w:r>
        <w:lastRenderedPageBreak/>
        <w:t xml:space="preserve">Powered by </w:t>
      </w:r>
      <w:proofErr w:type="spellStart"/>
      <w:r>
        <w:t>Posist</w:t>
      </w:r>
      <w:proofErr w:type="spellEnd"/>
      <w:r>
        <w:t xml:space="preserve"> (2023) ‘The Restaurant Times</w:t>
      </w:r>
      <w:r w:rsidR="00ED137B">
        <w:t xml:space="preserve">’ Available at : </w:t>
      </w:r>
      <w:hyperlink r:id="rId6" w:history="1">
        <w:r w:rsidR="00ED137B" w:rsidRPr="006908FA">
          <w:rPr>
            <w:rStyle w:val="Hyperlink"/>
          </w:rPr>
          <w:t>https://www.posist.com/restaurant-times/restro-gyaan/ways-to-improve-restaurant-service.html</w:t>
        </w:r>
      </w:hyperlink>
    </w:p>
    <w:p w14:paraId="134961FC" w14:textId="072E0169" w:rsidR="00ED137B" w:rsidRDefault="00ED137B">
      <w:r>
        <w:t>Abbey Morgan (2021) ‘</w:t>
      </w:r>
      <w:r w:rsidRPr="00ED137B">
        <w:t>Communication And Interpersonal Skills in Food And Beverage Service</w:t>
      </w:r>
      <w:r>
        <w:t xml:space="preserve">’ Available </w:t>
      </w:r>
      <w:r w:rsidR="006C7D7C">
        <w:t xml:space="preserve">at: </w:t>
      </w:r>
      <w:hyperlink r:id="rId7" w:history="1">
        <w:r w:rsidR="006C7D7C" w:rsidRPr="006908FA">
          <w:rPr>
            <w:rStyle w:val="Hyperlink"/>
          </w:rPr>
          <w:t>https://www.oneeducation.org.uk/communication-and-interpersonal-skills-in-food-and-beverage-service/</w:t>
        </w:r>
      </w:hyperlink>
      <w:r w:rsidR="006C7D7C">
        <w:t xml:space="preserve"> </w:t>
      </w:r>
    </w:p>
    <w:p w14:paraId="7D76BFFB" w14:textId="72578CFE" w:rsidR="006C7D7C" w:rsidRDefault="006C7D7C">
      <w:r>
        <w:t>Elisa Abott (2019) ‘Barriers to communications</w:t>
      </w:r>
      <w:r w:rsidR="0025244C">
        <w:t xml:space="preserve">: How to overcome language barriers in your restaurant’ Available: </w:t>
      </w:r>
      <w:hyperlink r:id="rId8" w:history="1">
        <w:r w:rsidR="0025244C" w:rsidRPr="006908FA">
          <w:rPr>
            <w:rStyle w:val="Hyperlink"/>
          </w:rPr>
          <w:t>https://www.therail.media/stories/2019/8/30/barriers-to-communication-how-to-overcome-language-barriers-in-your-restaurant</w:t>
        </w:r>
      </w:hyperlink>
      <w:r w:rsidR="0025244C">
        <w:t xml:space="preserve"> </w:t>
      </w:r>
    </w:p>
    <w:p w14:paraId="0BFF6A05" w14:textId="77777777" w:rsidR="006C7D7C" w:rsidRDefault="006C7D7C"/>
    <w:sectPr w:rsidR="006C7D7C" w:rsidSect="00575E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F2874"/>
    <w:multiLevelType w:val="hybridMultilevel"/>
    <w:tmpl w:val="5C8E4C94"/>
    <w:lvl w:ilvl="0" w:tplc="4900036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461068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E14"/>
    <w:rsid w:val="000D4499"/>
    <w:rsid w:val="0025244C"/>
    <w:rsid w:val="00575E14"/>
    <w:rsid w:val="006C7D7C"/>
    <w:rsid w:val="00DB16F5"/>
    <w:rsid w:val="00ED1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90244"/>
  <w15:chartTrackingRefBased/>
  <w15:docId w15:val="{6F08D603-B4DB-4072-B352-35BDF01D8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5E1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5E14"/>
    <w:rPr>
      <w:rFonts w:eastAsiaTheme="minorEastAsia"/>
      <w:kern w:val="0"/>
      <w:lang w:val="en-US"/>
      <w14:ligatures w14:val="none"/>
    </w:rPr>
  </w:style>
  <w:style w:type="paragraph" w:styleId="ListParagraph">
    <w:name w:val="List Paragraph"/>
    <w:basedOn w:val="Normal"/>
    <w:uiPriority w:val="34"/>
    <w:qFormat/>
    <w:rsid w:val="00575E14"/>
    <w:pPr>
      <w:ind w:left="720"/>
      <w:contextualSpacing/>
    </w:pPr>
  </w:style>
  <w:style w:type="character" w:styleId="Hyperlink">
    <w:name w:val="Hyperlink"/>
    <w:basedOn w:val="DefaultParagraphFont"/>
    <w:uiPriority w:val="99"/>
    <w:unhideWhenUsed/>
    <w:rsid w:val="00ED137B"/>
    <w:rPr>
      <w:color w:val="0563C1" w:themeColor="hyperlink"/>
      <w:u w:val="single"/>
    </w:rPr>
  </w:style>
  <w:style w:type="character" w:styleId="UnresolvedMention">
    <w:name w:val="Unresolved Mention"/>
    <w:basedOn w:val="DefaultParagraphFont"/>
    <w:uiPriority w:val="99"/>
    <w:semiHidden/>
    <w:unhideWhenUsed/>
    <w:rsid w:val="00ED1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77604">
      <w:bodyDiv w:val="1"/>
      <w:marLeft w:val="0"/>
      <w:marRight w:val="0"/>
      <w:marTop w:val="0"/>
      <w:marBottom w:val="0"/>
      <w:divBdr>
        <w:top w:val="none" w:sz="0" w:space="0" w:color="auto"/>
        <w:left w:val="none" w:sz="0" w:space="0" w:color="auto"/>
        <w:bottom w:val="none" w:sz="0" w:space="0" w:color="auto"/>
        <w:right w:val="none" w:sz="0" w:space="0" w:color="auto"/>
      </w:divBdr>
      <w:divsChild>
        <w:div w:id="1523323495">
          <w:marLeft w:val="0"/>
          <w:marRight w:val="0"/>
          <w:marTop w:val="0"/>
          <w:marBottom w:val="0"/>
          <w:divBdr>
            <w:top w:val="none" w:sz="0" w:space="0" w:color="auto"/>
            <w:left w:val="none" w:sz="0" w:space="0" w:color="auto"/>
            <w:bottom w:val="none" w:sz="0" w:space="0" w:color="auto"/>
            <w:right w:val="none" w:sz="0" w:space="0" w:color="auto"/>
          </w:divBdr>
        </w:div>
        <w:div w:id="1940025393">
          <w:marLeft w:val="0"/>
          <w:marRight w:val="0"/>
          <w:marTop w:val="0"/>
          <w:marBottom w:val="0"/>
          <w:divBdr>
            <w:top w:val="none" w:sz="0" w:space="0" w:color="auto"/>
            <w:left w:val="none" w:sz="0" w:space="0" w:color="auto"/>
            <w:bottom w:val="none" w:sz="0" w:space="0" w:color="auto"/>
            <w:right w:val="none" w:sz="0" w:space="0" w:color="auto"/>
          </w:divBdr>
        </w:div>
        <w:div w:id="985015074">
          <w:marLeft w:val="0"/>
          <w:marRight w:val="0"/>
          <w:marTop w:val="0"/>
          <w:marBottom w:val="0"/>
          <w:divBdr>
            <w:top w:val="none" w:sz="0" w:space="0" w:color="auto"/>
            <w:left w:val="none" w:sz="0" w:space="0" w:color="auto"/>
            <w:bottom w:val="none" w:sz="0" w:space="0" w:color="auto"/>
            <w:right w:val="none" w:sz="0" w:space="0" w:color="auto"/>
          </w:divBdr>
        </w:div>
        <w:div w:id="604850280">
          <w:marLeft w:val="0"/>
          <w:marRight w:val="0"/>
          <w:marTop w:val="0"/>
          <w:marBottom w:val="0"/>
          <w:divBdr>
            <w:top w:val="none" w:sz="0" w:space="0" w:color="auto"/>
            <w:left w:val="none" w:sz="0" w:space="0" w:color="auto"/>
            <w:bottom w:val="none" w:sz="0" w:space="0" w:color="auto"/>
            <w:right w:val="none" w:sz="0" w:space="0" w:color="auto"/>
          </w:divBdr>
          <w:divsChild>
            <w:div w:id="1833835873">
              <w:marLeft w:val="0"/>
              <w:marRight w:val="0"/>
              <w:marTop w:val="0"/>
              <w:marBottom w:val="0"/>
              <w:divBdr>
                <w:top w:val="none" w:sz="0" w:space="0" w:color="auto"/>
                <w:left w:val="none" w:sz="0" w:space="0" w:color="auto"/>
                <w:bottom w:val="none" w:sz="0" w:space="0" w:color="auto"/>
                <w:right w:val="none" w:sz="0" w:space="0" w:color="auto"/>
              </w:divBdr>
            </w:div>
          </w:divsChild>
        </w:div>
        <w:div w:id="1235310264">
          <w:marLeft w:val="0"/>
          <w:marRight w:val="0"/>
          <w:marTop w:val="0"/>
          <w:marBottom w:val="0"/>
          <w:divBdr>
            <w:top w:val="none" w:sz="0" w:space="0" w:color="auto"/>
            <w:left w:val="none" w:sz="0" w:space="0" w:color="auto"/>
            <w:bottom w:val="none" w:sz="0" w:space="0" w:color="auto"/>
            <w:right w:val="none" w:sz="0" w:space="0" w:color="auto"/>
          </w:divBdr>
        </w:div>
        <w:div w:id="1911574562">
          <w:marLeft w:val="0"/>
          <w:marRight w:val="0"/>
          <w:marTop w:val="0"/>
          <w:marBottom w:val="0"/>
          <w:divBdr>
            <w:top w:val="none" w:sz="0" w:space="0" w:color="auto"/>
            <w:left w:val="none" w:sz="0" w:space="0" w:color="auto"/>
            <w:bottom w:val="none" w:sz="0" w:space="0" w:color="auto"/>
            <w:right w:val="none" w:sz="0" w:space="0" w:color="auto"/>
          </w:divBdr>
          <w:divsChild>
            <w:div w:id="1609848800">
              <w:marLeft w:val="0"/>
              <w:marRight w:val="0"/>
              <w:marTop w:val="0"/>
              <w:marBottom w:val="0"/>
              <w:divBdr>
                <w:top w:val="none" w:sz="0" w:space="0" w:color="auto"/>
                <w:left w:val="none" w:sz="0" w:space="0" w:color="auto"/>
                <w:bottom w:val="none" w:sz="0" w:space="0" w:color="auto"/>
                <w:right w:val="none" w:sz="0" w:space="0" w:color="auto"/>
              </w:divBdr>
            </w:div>
            <w:div w:id="1441267790">
              <w:marLeft w:val="0"/>
              <w:marRight w:val="0"/>
              <w:marTop w:val="0"/>
              <w:marBottom w:val="0"/>
              <w:divBdr>
                <w:top w:val="none" w:sz="0" w:space="0" w:color="auto"/>
                <w:left w:val="none" w:sz="0" w:space="0" w:color="auto"/>
                <w:bottom w:val="none" w:sz="0" w:space="0" w:color="auto"/>
                <w:right w:val="none" w:sz="0" w:space="0" w:color="auto"/>
              </w:divBdr>
            </w:div>
            <w:div w:id="923756984">
              <w:marLeft w:val="0"/>
              <w:marRight w:val="0"/>
              <w:marTop w:val="0"/>
              <w:marBottom w:val="0"/>
              <w:divBdr>
                <w:top w:val="none" w:sz="0" w:space="0" w:color="auto"/>
                <w:left w:val="none" w:sz="0" w:space="0" w:color="auto"/>
                <w:bottom w:val="none" w:sz="0" w:space="0" w:color="auto"/>
                <w:right w:val="none" w:sz="0" w:space="0" w:color="auto"/>
              </w:divBdr>
            </w:div>
            <w:div w:id="1733579067">
              <w:marLeft w:val="0"/>
              <w:marRight w:val="0"/>
              <w:marTop w:val="0"/>
              <w:marBottom w:val="0"/>
              <w:divBdr>
                <w:top w:val="none" w:sz="0" w:space="0" w:color="auto"/>
                <w:left w:val="none" w:sz="0" w:space="0" w:color="auto"/>
                <w:bottom w:val="none" w:sz="0" w:space="0" w:color="auto"/>
                <w:right w:val="none" w:sz="0" w:space="0" w:color="auto"/>
              </w:divBdr>
            </w:div>
            <w:div w:id="1641770293">
              <w:marLeft w:val="0"/>
              <w:marRight w:val="0"/>
              <w:marTop w:val="0"/>
              <w:marBottom w:val="0"/>
              <w:divBdr>
                <w:top w:val="none" w:sz="0" w:space="0" w:color="auto"/>
                <w:left w:val="none" w:sz="0" w:space="0" w:color="auto"/>
                <w:bottom w:val="none" w:sz="0" w:space="0" w:color="auto"/>
                <w:right w:val="none" w:sz="0" w:space="0" w:color="auto"/>
              </w:divBdr>
            </w:div>
            <w:div w:id="717512324">
              <w:marLeft w:val="0"/>
              <w:marRight w:val="0"/>
              <w:marTop w:val="0"/>
              <w:marBottom w:val="0"/>
              <w:divBdr>
                <w:top w:val="none" w:sz="0" w:space="0" w:color="auto"/>
                <w:left w:val="none" w:sz="0" w:space="0" w:color="auto"/>
                <w:bottom w:val="none" w:sz="0" w:space="0" w:color="auto"/>
                <w:right w:val="none" w:sz="0" w:space="0" w:color="auto"/>
              </w:divBdr>
            </w:div>
            <w:div w:id="234895380">
              <w:marLeft w:val="0"/>
              <w:marRight w:val="0"/>
              <w:marTop w:val="0"/>
              <w:marBottom w:val="0"/>
              <w:divBdr>
                <w:top w:val="none" w:sz="0" w:space="0" w:color="auto"/>
                <w:left w:val="none" w:sz="0" w:space="0" w:color="auto"/>
                <w:bottom w:val="none" w:sz="0" w:space="0" w:color="auto"/>
                <w:right w:val="none" w:sz="0" w:space="0" w:color="auto"/>
              </w:divBdr>
            </w:div>
            <w:div w:id="295837608">
              <w:marLeft w:val="0"/>
              <w:marRight w:val="0"/>
              <w:marTop w:val="0"/>
              <w:marBottom w:val="0"/>
              <w:divBdr>
                <w:top w:val="none" w:sz="0" w:space="0" w:color="auto"/>
                <w:left w:val="none" w:sz="0" w:space="0" w:color="auto"/>
                <w:bottom w:val="none" w:sz="0" w:space="0" w:color="auto"/>
                <w:right w:val="none" w:sz="0" w:space="0" w:color="auto"/>
              </w:divBdr>
              <w:divsChild>
                <w:div w:id="1836603032">
                  <w:marLeft w:val="0"/>
                  <w:marRight w:val="0"/>
                  <w:marTop w:val="0"/>
                  <w:marBottom w:val="0"/>
                  <w:divBdr>
                    <w:top w:val="none" w:sz="0" w:space="0" w:color="auto"/>
                    <w:left w:val="none" w:sz="0" w:space="0" w:color="auto"/>
                    <w:bottom w:val="none" w:sz="0" w:space="0" w:color="auto"/>
                    <w:right w:val="none" w:sz="0" w:space="0" w:color="auto"/>
                  </w:divBdr>
                </w:div>
                <w:div w:id="345593293">
                  <w:marLeft w:val="0"/>
                  <w:marRight w:val="0"/>
                  <w:marTop w:val="0"/>
                  <w:marBottom w:val="0"/>
                  <w:divBdr>
                    <w:top w:val="none" w:sz="0" w:space="0" w:color="auto"/>
                    <w:left w:val="none" w:sz="0" w:space="0" w:color="auto"/>
                    <w:bottom w:val="none" w:sz="0" w:space="0" w:color="auto"/>
                    <w:right w:val="none" w:sz="0" w:space="0" w:color="auto"/>
                  </w:divBdr>
                </w:div>
                <w:div w:id="864711065">
                  <w:marLeft w:val="0"/>
                  <w:marRight w:val="0"/>
                  <w:marTop w:val="0"/>
                  <w:marBottom w:val="0"/>
                  <w:divBdr>
                    <w:top w:val="none" w:sz="0" w:space="0" w:color="auto"/>
                    <w:left w:val="none" w:sz="0" w:space="0" w:color="auto"/>
                    <w:bottom w:val="none" w:sz="0" w:space="0" w:color="auto"/>
                    <w:right w:val="none" w:sz="0" w:space="0" w:color="auto"/>
                  </w:divBdr>
                </w:div>
                <w:div w:id="562642448">
                  <w:marLeft w:val="0"/>
                  <w:marRight w:val="0"/>
                  <w:marTop w:val="0"/>
                  <w:marBottom w:val="0"/>
                  <w:divBdr>
                    <w:top w:val="none" w:sz="0" w:space="0" w:color="auto"/>
                    <w:left w:val="none" w:sz="0" w:space="0" w:color="auto"/>
                    <w:bottom w:val="none" w:sz="0" w:space="0" w:color="auto"/>
                    <w:right w:val="none" w:sz="0" w:space="0" w:color="auto"/>
                  </w:divBdr>
                </w:div>
                <w:div w:id="208340959">
                  <w:marLeft w:val="0"/>
                  <w:marRight w:val="0"/>
                  <w:marTop w:val="0"/>
                  <w:marBottom w:val="0"/>
                  <w:divBdr>
                    <w:top w:val="none" w:sz="0" w:space="0" w:color="auto"/>
                    <w:left w:val="none" w:sz="0" w:space="0" w:color="auto"/>
                    <w:bottom w:val="none" w:sz="0" w:space="0" w:color="auto"/>
                    <w:right w:val="none" w:sz="0" w:space="0" w:color="auto"/>
                  </w:divBdr>
                </w:div>
              </w:divsChild>
            </w:div>
            <w:div w:id="2074693981">
              <w:marLeft w:val="0"/>
              <w:marRight w:val="0"/>
              <w:marTop w:val="0"/>
              <w:marBottom w:val="0"/>
              <w:divBdr>
                <w:top w:val="none" w:sz="0" w:space="0" w:color="auto"/>
                <w:left w:val="none" w:sz="0" w:space="0" w:color="auto"/>
                <w:bottom w:val="none" w:sz="0" w:space="0" w:color="auto"/>
                <w:right w:val="none" w:sz="0" w:space="0" w:color="auto"/>
              </w:divBdr>
              <w:divsChild>
                <w:div w:id="17852470">
                  <w:marLeft w:val="0"/>
                  <w:marRight w:val="0"/>
                  <w:marTop w:val="0"/>
                  <w:marBottom w:val="0"/>
                  <w:divBdr>
                    <w:top w:val="none" w:sz="0" w:space="0" w:color="auto"/>
                    <w:left w:val="none" w:sz="0" w:space="0" w:color="auto"/>
                    <w:bottom w:val="none" w:sz="0" w:space="0" w:color="auto"/>
                    <w:right w:val="none" w:sz="0" w:space="0" w:color="auto"/>
                  </w:divBdr>
                </w:div>
                <w:div w:id="2026010342">
                  <w:marLeft w:val="0"/>
                  <w:marRight w:val="0"/>
                  <w:marTop w:val="0"/>
                  <w:marBottom w:val="0"/>
                  <w:divBdr>
                    <w:top w:val="none" w:sz="0" w:space="0" w:color="auto"/>
                    <w:left w:val="none" w:sz="0" w:space="0" w:color="auto"/>
                    <w:bottom w:val="none" w:sz="0" w:space="0" w:color="auto"/>
                    <w:right w:val="none" w:sz="0" w:space="0" w:color="auto"/>
                  </w:divBdr>
                </w:div>
                <w:div w:id="271402172">
                  <w:marLeft w:val="0"/>
                  <w:marRight w:val="0"/>
                  <w:marTop w:val="0"/>
                  <w:marBottom w:val="0"/>
                  <w:divBdr>
                    <w:top w:val="none" w:sz="0" w:space="0" w:color="auto"/>
                    <w:left w:val="none" w:sz="0" w:space="0" w:color="auto"/>
                    <w:bottom w:val="none" w:sz="0" w:space="0" w:color="auto"/>
                    <w:right w:val="none" w:sz="0" w:space="0" w:color="auto"/>
                  </w:divBdr>
                </w:div>
                <w:div w:id="283847760">
                  <w:marLeft w:val="0"/>
                  <w:marRight w:val="0"/>
                  <w:marTop w:val="0"/>
                  <w:marBottom w:val="0"/>
                  <w:divBdr>
                    <w:top w:val="none" w:sz="0" w:space="0" w:color="auto"/>
                    <w:left w:val="none" w:sz="0" w:space="0" w:color="auto"/>
                    <w:bottom w:val="none" w:sz="0" w:space="0" w:color="auto"/>
                    <w:right w:val="none" w:sz="0" w:space="0" w:color="auto"/>
                  </w:divBdr>
                  <w:divsChild>
                    <w:div w:id="172378835">
                      <w:marLeft w:val="0"/>
                      <w:marRight w:val="0"/>
                      <w:marTop w:val="0"/>
                      <w:marBottom w:val="0"/>
                      <w:divBdr>
                        <w:top w:val="none" w:sz="0" w:space="0" w:color="auto"/>
                        <w:left w:val="none" w:sz="0" w:space="0" w:color="auto"/>
                        <w:bottom w:val="none" w:sz="0" w:space="0" w:color="auto"/>
                        <w:right w:val="none" w:sz="0" w:space="0" w:color="auto"/>
                      </w:divBdr>
                    </w:div>
                    <w:div w:id="770052401">
                      <w:marLeft w:val="0"/>
                      <w:marRight w:val="0"/>
                      <w:marTop w:val="0"/>
                      <w:marBottom w:val="0"/>
                      <w:divBdr>
                        <w:top w:val="none" w:sz="0" w:space="0" w:color="auto"/>
                        <w:left w:val="none" w:sz="0" w:space="0" w:color="auto"/>
                        <w:bottom w:val="none" w:sz="0" w:space="0" w:color="auto"/>
                        <w:right w:val="none" w:sz="0" w:space="0" w:color="auto"/>
                      </w:divBdr>
                    </w:div>
                  </w:divsChild>
                </w:div>
                <w:div w:id="191312168">
                  <w:marLeft w:val="0"/>
                  <w:marRight w:val="0"/>
                  <w:marTop w:val="0"/>
                  <w:marBottom w:val="0"/>
                  <w:divBdr>
                    <w:top w:val="none" w:sz="0" w:space="0" w:color="auto"/>
                    <w:left w:val="none" w:sz="0" w:space="0" w:color="auto"/>
                    <w:bottom w:val="none" w:sz="0" w:space="0" w:color="auto"/>
                    <w:right w:val="none" w:sz="0" w:space="0" w:color="auto"/>
                  </w:divBdr>
                </w:div>
                <w:div w:id="150982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rail.media/stories/2019/8/30/barriers-to-communication-how-to-overcome-language-barriers-in-your-restaurant" TargetMode="External"/><Relationship Id="rId3" Type="http://schemas.openxmlformats.org/officeDocument/2006/relationships/settings" Target="settings.xml"/><Relationship Id="rId7" Type="http://schemas.openxmlformats.org/officeDocument/2006/relationships/hyperlink" Target="https://www.oneeducation.org.uk/communication-and-interpersonal-skills-in-food-and-beverage-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osist.com/restaurant-times/restro-gyaan/ways-to-improve-restaurant-service.html"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1213</Words>
  <Characters>6917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SKILL REQUIREMENTS FOR SERVICE IMPROVEMENT IN RESTAURANTS</dc:subject>
  <dc:creator>Iqrah Parveen Yasin (2245299)</dc:creator>
  <cp:keywords/>
  <dc:description/>
  <cp:lastModifiedBy>Iqrah Parveen Yasin (2245299)</cp:lastModifiedBy>
  <cp:revision>2</cp:revision>
  <dcterms:created xsi:type="dcterms:W3CDTF">2023-11-03T17:03:00Z</dcterms:created>
  <dcterms:modified xsi:type="dcterms:W3CDTF">2023-11-03T17:03:00Z</dcterms:modified>
</cp:coreProperties>
</file>