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9487860"/>
        <w:docPartObj>
          <w:docPartGallery w:val="Cover Pages"/>
          <w:docPartUnique/>
        </w:docPartObj>
      </w:sdtPr>
      <w:sdtEndPr>
        <w:rPr>
          <w:rStyle w:val="Strong"/>
          <w:b/>
          <w:bCs/>
        </w:rPr>
      </w:sdtEndPr>
      <w:sdtContent>
        <w:p w14:paraId="296DD2A0" w14:textId="4EBBD0BB" w:rsidR="00E0719C" w:rsidRDefault="00E0719C">
          <w:r>
            <w:rPr>
              <w:noProof/>
            </w:rPr>
            <mc:AlternateContent>
              <mc:Choice Requires="wpg">
                <w:drawing>
                  <wp:anchor distT="0" distB="0" distL="114300" distR="114300" simplePos="0" relativeHeight="251658242" behindDoc="0" locked="0" layoutInCell="1" allowOverlap="1" wp14:anchorId="7536010A" wp14:editId="33D2D05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15FAFD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7B6C69EA" wp14:editId="2FA69E0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B68E65" w14:textId="1F8E29AA" w:rsidR="00E0719C" w:rsidRPr="00116CA9" w:rsidRDefault="00A93D11">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3823F8" w:rsidRPr="00116CA9">
                                      <w:rPr>
                                        <w:color w:val="595959" w:themeColor="text1" w:themeTint="A6"/>
                                        <w:sz w:val="20"/>
                                        <w:szCs w:val="20"/>
                                      </w:rPr>
                                      <w:t>Student Name: Hannah Ashton</w:t>
                                    </w:r>
                                    <w:r w:rsidR="003823F8" w:rsidRPr="00116CA9">
                                      <w:rPr>
                                        <w:color w:val="595959" w:themeColor="text1" w:themeTint="A6"/>
                                        <w:sz w:val="20"/>
                                        <w:szCs w:val="20"/>
                                      </w:rPr>
                                      <w:br/>
                                      <w:t>Student Number: 2219397</w:t>
                                    </w:r>
                                    <w:r w:rsidR="003823F8" w:rsidRPr="00116CA9">
                                      <w:rPr>
                                        <w:color w:val="595959" w:themeColor="text1" w:themeTint="A6"/>
                                        <w:sz w:val="20"/>
                                        <w:szCs w:val="20"/>
                                      </w:rPr>
                                      <w:br/>
                                    </w:r>
                                    <w:r w:rsidR="00116CA9" w:rsidRPr="00116CA9">
                                      <w:rPr>
                                        <w:color w:val="595959" w:themeColor="text1" w:themeTint="A6"/>
                                        <w:sz w:val="20"/>
                                        <w:szCs w:val="20"/>
                                      </w:rPr>
                                      <w:t>Word</w:t>
                                    </w:r>
                                    <w:r w:rsidR="00116CA9">
                                      <w:rPr>
                                        <w:color w:val="595959" w:themeColor="text1" w:themeTint="A6"/>
                                        <w:sz w:val="20"/>
                                        <w:szCs w:val="20"/>
                                      </w:rPr>
                                      <w:t xml:space="preserve"> Count</w:t>
                                    </w:r>
                                    <w:r w:rsidR="00736943">
                                      <w:rPr>
                                        <w:color w:val="595959" w:themeColor="text1" w:themeTint="A6"/>
                                        <w:sz w:val="20"/>
                                        <w:szCs w:val="20"/>
                                      </w:rPr>
                                      <w:t>:</w:t>
                                    </w:r>
                                  </w:sdtContent>
                                </w:sdt>
                                <w:r w:rsidR="00736943">
                                  <w:rPr>
                                    <w:color w:val="595959" w:themeColor="text1" w:themeTint="A6"/>
                                    <w:sz w:val="20"/>
                                    <w:szCs w:val="20"/>
                                  </w:rPr>
                                  <w:t xml:space="preserve"> 3850</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B6C69EA" id="_x0000_t202" coordsize="21600,21600" o:spt="202" path="m,l,21600r21600,l21600,xe">
                    <v:stroke joinstyle="miter"/>
                    <v:path gradientshapeok="t" o:connecttype="rect"/>
                  </v:shapetype>
                  <v:shape id="Text Box 153" o:spid="_x0000_s1026" type="#_x0000_t202" style="position:absolute;margin-left:0;margin-top:0;width:8in;height:79.5pt;z-index:251658241;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0AB68E65" w14:textId="1F8E29AA" w:rsidR="00E0719C" w:rsidRPr="00116CA9" w:rsidRDefault="00A93D11">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3823F8" w:rsidRPr="00116CA9">
                                <w:rPr>
                                  <w:color w:val="595959" w:themeColor="text1" w:themeTint="A6"/>
                                  <w:sz w:val="20"/>
                                  <w:szCs w:val="20"/>
                                </w:rPr>
                                <w:t>Student Name: Hannah Ashton</w:t>
                              </w:r>
                              <w:r w:rsidR="003823F8" w:rsidRPr="00116CA9">
                                <w:rPr>
                                  <w:color w:val="595959" w:themeColor="text1" w:themeTint="A6"/>
                                  <w:sz w:val="20"/>
                                  <w:szCs w:val="20"/>
                                </w:rPr>
                                <w:br/>
                                <w:t>Student Number: 2219397</w:t>
                              </w:r>
                              <w:r w:rsidR="003823F8" w:rsidRPr="00116CA9">
                                <w:rPr>
                                  <w:color w:val="595959" w:themeColor="text1" w:themeTint="A6"/>
                                  <w:sz w:val="20"/>
                                  <w:szCs w:val="20"/>
                                </w:rPr>
                                <w:br/>
                              </w:r>
                              <w:r w:rsidR="00116CA9" w:rsidRPr="00116CA9">
                                <w:rPr>
                                  <w:color w:val="595959" w:themeColor="text1" w:themeTint="A6"/>
                                  <w:sz w:val="20"/>
                                  <w:szCs w:val="20"/>
                                </w:rPr>
                                <w:t>Word</w:t>
                              </w:r>
                              <w:r w:rsidR="00116CA9">
                                <w:rPr>
                                  <w:color w:val="595959" w:themeColor="text1" w:themeTint="A6"/>
                                  <w:sz w:val="20"/>
                                  <w:szCs w:val="20"/>
                                </w:rPr>
                                <w:t xml:space="preserve"> Count</w:t>
                              </w:r>
                              <w:r w:rsidR="00736943">
                                <w:rPr>
                                  <w:color w:val="595959" w:themeColor="text1" w:themeTint="A6"/>
                                  <w:sz w:val="20"/>
                                  <w:szCs w:val="20"/>
                                </w:rPr>
                                <w:t>:</w:t>
                              </w:r>
                            </w:sdtContent>
                          </w:sdt>
                          <w:r w:rsidR="00736943">
                            <w:rPr>
                              <w:color w:val="595959" w:themeColor="text1" w:themeTint="A6"/>
                              <w:sz w:val="20"/>
                              <w:szCs w:val="20"/>
                            </w:rPr>
                            <w:t xml:space="preserve"> 3850</w:t>
                          </w: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667DE9BF" wp14:editId="527DF1F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B218B3" w14:textId="04C0CD45" w:rsidR="00E0719C" w:rsidRDefault="00A93D11" w:rsidP="00226813">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36832" w:rsidRPr="00436832">
                                      <w:rPr>
                                        <w:color w:val="4472C4" w:themeColor="accent1"/>
                                        <w:sz w:val="64"/>
                                        <w:szCs w:val="64"/>
                                      </w:rPr>
                                      <w:t>THE USE OF EMERGING TECHNOLOGIES IN ADDRESSING ORGANISATION LEARNING NEEDS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36A5210" w14:textId="70AC1492" w:rsidR="00E0719C" w:rsidRDefault="003A6FED" w:rsidP="003A6FED">
                                    <w:pPr>
                                      <w:jc w:val="right"/>
                                      <w:rPr>
                                        <w:smallCaps/>
                                        <w:color w:val="404040" w:themeColor="text1" w:themeTint="BF"/>
                                        <w:sz w:val="36"/>
                                        <w:szCs w:val="36"/>
                                      </w:rPr>
                                    </w:pPr>
                                    <w:r w:rsidRPr="003A6FED">
                                      <w:rPr>
                                        <w:color w:val="404040" w:themeColor="text1" w:themeTint="BF"/>
                                        <w:sz w:val="36"/>
                                        <w:szCs w:val="36"/>
                                      </w:rPr>
                                      <w:t>Supporting Learning: Briefing Paper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67DE9BF"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8B218B3" w14:textId="04C0CD45" w:rsidR="00E0719C" w:rsidRDefault="00A93D11" w:rsidP="00226813">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36832" w:rsidRPr="00436832">
                                <w:rPr>
                                  <w:color w:val="4472C4" w:themeColor="accent1"/>
                                  <w:sz w:val="64"/>
                                  <w:szCs w:val="64"/>
                                </w:rPr>
                                <w:t>THE USE OF EMERGING TECHNOLOGIES IN ADDRESSING ORGANISATION LEARNING NEEDS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36A5210" w14:textId="70AC1492" w:rsidR="00E0719C" w:rsidRDefault="003A6FED" w:rsidP="003A6FED">
                              <w:pPr>
                                <w:jc w:val="right"/>
                                <w:rPr>
                                  <w:smallCaps/>
                                  <w:color w:val="404040" w:themeColor="text1" w:themeTint="BF"/>
                                  <w:sz w:val="36"/>
                                  <w:szCs w:val="36"/>
                                </w:rPr>
                              </w:pPr>
                              <w:r w:rsidRPr="003A6FED">
                                <w:rPr>
                                  <w:color w:val="404040" w:themeColor="text1" w:themeTint="BF"/>
                                  <w:sz w:val="36"/>
                                  <w:szCs w:val="36"/>
                                </w:rPr>
                                <w:t>Supporting Learning: Briefing Paper</w:t>
                              </w:r>
                            </w:p>
                          </w:sdtContent>
                        </w:sdt>
                      </w:txbxContent>
                    </v:textbox>
                    <w10:wrap type="square" anchorx="page" anchory="page"/>
                  </v:shape>
                </w:pict>
              </mc:Fallback>
            </mc:AlternateContent>
          </w:r>
        </w:p>
        <w:p w14:paraId="69A174CF" w14:textId="7CC939D0" w:rsidR="00E0719C" w:rsidRDefault="00E0719C">
          <w:pPr>
            <w:rPr>
              <w:rStyle w:val="Strong"/>
            </w:rPr>
          </w:pPr>
          <w:r>
            <w:rPr>
              <w:rStyle w:val="Strong"/>
            </w:rPr>
            <w:br w:type="page"/>
          </w:r>
        </w:p>
      </w:sdtContent>
    </w:sdt>
    <w:sdt>
      <w:sdtPr>
        <w:rPr>
          <w:rFonts w:eastAsiaTheme="minorHAnsi" w:cstheme="minorBidi"/>
          <w:sz w:val="22"/>
          <w:szCs w:val="22"/>
        </w:rPr>
        <w:id w:val="1712285"/>
        <w:docPartObj>
          <w:docPartGallery w:val="Table of Contents"/>
          <w:docPartUnique/>
        </w:docPartObj>
      </w:sdtPr>
      <w:sdtEndPr>
        <w:rPr>
          <w:b/>
          <w:bCs/>
          <w:noProof/>
        </w:rPr>
      </w:sdtEndPr>
      <w:sdtContent>
        <w:p w14:paraId="1E82EC20" w14:textId="15051BED" w:rsidR="0098415F" w:rsidRPr="003B7303" w:rsidRDefault="0098415F">
          <w:pPr>
            <w:pStyle w:val="TOCHeading"/>
            <w:rPr>
              <w:u w:val="double"/>
            </w:rPr>
          </w:pPr>
          <w:r w:rsidRPr="003B7303">
            <w:rPr>
              <w:u w:val="double"/>
            </w:rPr>
            <w:t>Contents</w:t>
          </w:r>
        </w:p>
        <w:p w14:paraId="3FCE034D" w14:textId="7A1154B4" w:rsidR="00736943" w:rsidRDefault="0098415F">
          <w:pPr>
            <w:pStyle w:val="TOC1"/>
            <w:rPr>
              <w:rFonts w:asciiTheme="minorHAnsi" w:eastAsiaTheme="minorEastAsia" w:hAnsiTheme="minorHAnsi"/>
              <w:b w:val="0"/>
              <w:bCs w:val="0"/>
              <w:kern w:val="2"/>
              <w:lang w:eastAsia="en-GB"/>
              <w14:ligatures w14:val="standardContextual"/>
            </w:rPr>
          </w:pPr>
          <w:r w:rsidRPr="000D778C">
            <w:rPr>
              <w:noProof w:val="0"/>
              <w:sz w:val="24"/>
              <w:szCs w:val="24"/>
            </w:rPr>
            <w:fldChar w:fldCharType="begin"/>
          </w:r>
          <w:r w:rsidRPr="000D778C">
            <w:rPr>
              <w:sz w:val="24"/>
              <w:szCs w:val="24"/>
            </w:rPr>
            <w:instrText xml:space="preserve"> TOC \o "1-3" \h \z \u </w:instrText>
          </w:r>
          <w:r w:rsidRPr="000D778C">
            <w:rPr>
              <w:noProof w:val="0"/>
              <w:sz w:val="24"/>
              <w:szCs w:val="24"/>
            </w:rPr>
            <w:fldChar w:fldCharType="separate"/>
          </w:r>
          <w:hyperlink w:anchor="_Toc159087611" w:history="1">
            <w:r w:rsidR="00736943" w:rsidRPr="004F5534">
              <w:rPr>
                <w:rStyle w:val="Hyperlink"/>
              </w:rPr>
              <w:t>Purpose</w:t>
            </w:r>
            <w:r w:rsidR="00736943">
              <w:rPr>
                <w:webHidden/>
              </w:rPr>
              <w:tab/>
            </w:r>
            <w:r w:rsidR="00736943">
              <w:rPr>
                <w:webHidden/>
              </w:rPr>
              <w:fldChar w:fldCharType="begin"/>
            </w:r>
            <w:r w:rsidR="00736943">
              <w:rPr>
                <w:webHidden/>
              </w:rPr>
              <w:instrText xml:space="preserve"> PAGEREF _Toc159087611 \h </w:instrText>
            </w:r>
            <w:r w:rsidR="00736943">
              <w:rPr>
                <w:webHidden/>
              </w:rPr>
            </w:r>
            <w:r w:rsidR="00736943">
              <w:rPr>
                <w:webHidden/>
              </w:rPr>
              <w:fldChar w:fldCharType="separate"/>
            </w:r>
            <w:r w:rsidR="00736943">
              <w:rPr>
                <w:webHidden/>
              </w:rPr>
              <w:t>2</w:t>
            </w:r>
            <w:r w:rsidR="00736943">
              <w:rPr>
                <w:webHidden/>
              </w:rPr>
              <w:fldChar w:fldCharType="end"/>
            </w:r>
          </w:hyperlink>
        </w:p>
        <w:p w14:paraId="5D618081" w14:textId="42EACF0E" w:rsidR="00736943" w:rsidRDefault="00736943">
          <w:pPr>
            <w:pStyle w:val="TOC1"/>
            <w:rPr>
              <w:rFonts w:asciiTheme="minorHAnsi" w:eastAsiaTheme="minorEastAsia" w:hAnsiTheme="minorHAnsi"/>
              <w:b w:val="0"/>
              <w:bCs w:val="0"/>
              <w:kern w:val="2"/>
              <w:lang w:eastAsia="en-GB"/>
              <w14:ligatures w14:val="standardContextual"/>
            </w:rPr>
          </w:pPr>
          <w:hyperlink w:anchor="_Toc159087612" w:history="1">
            <w:r w:rsidRPr="004F5534">
              <w:rPr>
                <w:rStyle w:val="Hyperlink"/>
              </w:rPr>
              <w:t>Introduction</w:t>
            </w:r>
            <w:r>
              <w:rPr>
                <w:webHidden/>
              </w:rPr>
              <w:tab/>
            </w:r>
            <w:r>
              <w:rPr>
                <w:webHidden/>
              </w:rPr>
              <w:fldChar w:fldCharType="begin"/>
            </w:r>
            <w:r>
              <w:rPr>
                <w:webHidden/>
              </w:rPr>
              <w:instrText xml:space="preserve"> PAGEREF _Toc159087612 \h </w:instrText>
            </w:r>
            <w:r>
              <w:rPr>
                <w:webHidden/>
              </w:rPr>
            </w:r>
            <w:r>
              <w:rPr>
                <w:webHidden/>
              </w:rPr>
              <w:fldChar w:fldCharType="separate"/>
            </w:r>
            <w:r>
              <w:rPr>
                <w:webHidden/>
              </w:rPr>
              <w:t>2</w:t>
            </w:r>
            <w:r>
              <w:rPr>
                <w:webHidden/>
              </w:rPr>
              <w:fldChar w:fldCharType="end"/>
            </w:r>
          </w:hyperlink>
        </w:p>
        <w:p w14:paraId="008BC569" w14:textId="2D5AFDC7" w:rsidR="00736943" w:rsidRDefault="00736943">
          <w:pPr>
            <w:pStyle w:val="TOC1"/>
            <w:rPr>
              <w:rFonts w:asciiTheme="minorHAnsi" w:eastAsiaTheme="minorEastAsia" w:hAnsiTheme="minorHAnsi"/>
              <w:b w:val="0"/>
              <w:bCs w:val="0"/>
              <w:kern w:val="2"/>
              <w:lang w:eastAsia="en-GB"/>
              <w14:ligatures w14:val="standardContextual"/>
            </w:rPr>
          </w:pPr>
          <w:hyperlink w:anchor="_Toc159087613" w:history="1">
            <w:r w:rsidRPr="004F5534">
              <w:rPr>
                <w:rStyle w:val="Hyperlink"/>
              </w:rPr>
              <w:t>Emerging Technologies</w:t>
            </w:r>
            <w:r>
              <w:rPr>
                <w:webHidden/>
              </w:rPr>
              <w:tab/>
            </w:r>
            <w:r>
              <w:rPr>
                <w:webHidden/>
              </w:rPr>
              <w:fldChar w:fldCharType="begin"/>
            </w:r>
            <w:r>
              <w:rPr>
                <w:webHidden/>
              </w:rPr>
              <w:instrText xml:space="preserve"> PAGEREF _Toc159087613 \h </w:instrText>
            </w:r>
            <w:r>
              <w:rPr>
                <w:webHidden/>
              </w:rPr>
            </w:r>
            <w:r>
              <w:rPr>
                <w:webHidden/>
              </w:rPr>
              <w:fldChar w:fldCharType="separate"/>
            </w:r>
            <w:r>
              <w:rPr>
                <w:webHidden/>
              </w:rPr>
              <w:t>3</w:t>
            </w:r>
            <w:r>
              <w:rPr>
                <w:webHidden/>
              </w:rPr>
              <w:fldChar w:fldCharType="end"/>
            </w:r>
          </w:hyperlink>
        </w:p>
        <w:p w14:paraId="0D20F9E1" w14:textId="01A46CC1" w:rsidR="00736943" w:rsidRDefault="00736943">
          <w:pPr>
            <w:pStyle w:val="TOC2"/>
            <w:tabs>
              <w:tab w:val="right" w:leader="dot" w:pos="9016"/>
            </w:tabs>
            <w:rPr>
              <w:rFonts w:asciiTheme="minorHAnsi" w:eastAsiaTheme="minorEastAsia" w:hAnsiTheme="minorHAnsi"/>
              <w:noProof/>
              <w:kern w:val="2"/>
              <w:lang w:eastAsia="en-GB"/>
              <w14:ligatures w14:val="standardContextual"/>
            </w:rPr>
          </w:pPr>
          <w:hyperlink w:anchor="_Toc159087614" w:history="1">
            <w:r w:rsidRPr="004F5534">
              <w:rPr>
                <w:rStyle w:val="Hyperlink"/>
                <w:b/>
                <w:bCs/>
                <w:noProof/>
              </w:rPr>
              <w:t>Virtual Reality (VR)</w:t>
            </w:r>
            <w:r>
              <w:rPr>
                <w:noProof/>
                <w:webHidden/>
              </w:rPr>
              <w:tab/>
            </w:r>
            <w:r>
              <w:rPr>
                <w:noProof/>
                <w:webHidden/>
              </w:rPr>
              <w:fldChar w:fldCharType="begin"/>
            </w:r>
            <w:r>
              <w:rPr>
                <w:noProof/>
                <w:webHidden/>
              </w:rPr>
              <w:instrText xml:space="preserve"> PAGEREF _Toc159087614 \h </w:instrText>
            </w:r>
            <w:r>
              <w:rPr>
                <w:noProof/>
                <w:webHidden/>
              </w:rPr>
            </w:r>
            <w:r>
              <w:rPr>
                <w:noProof/>
                <w:webHidden/>
              </w:rPr>
              <w:fldChar w:fldCharType="separate"/>
            </w:r>
            <w:r>
              <w:rPr>
                <w:noProof/>
                <w:webHidden/>
              </w:rPr>
              <w:t>3</w:t>
            </w:r>
            <w:r>
              <w:rPr>
                <w:noProof/>
                <w:webHidden/>
              </w:rPr>
              <w:fldChar w:fldCharType="end"/>
            </w:r>
          </w:hyperlink>
        </w:p>
        <w:p w14:paraId="451EF113" w14:textId="18ED75F7" w:rsidR="00736943" w:rsidRDefault="00736943">
          <w:pPr>
            <w:pStyle w:val="TOC2"/>
            <w:tabs>
              <w:tab w:val="right" w:leader="dot" w:pos="9016"/>
            </w:tabs>
            <w:rPr>
              <w:rFonts w:asciiTheme="minorHAnsi" w:eastAsiaTheme="minorEastAsia" w:hAnsiTheme="minorHAnsi"/>
              <w:noProof/>
              <w:kern w:val="2"/>
              <w:lang w:eastAsia="en-GB"/>
              <w14:ligatures w14:val="standardContextual"/>
            </w:rPr>
          </w:pPr>
          <w:hyperlink w:anchor="_Toc159087615" w:history="1">
            <w:r w:rsidRPr="004F5534">
              <w:rPr>
                <w:rStyle w:val="Hyperlink"/>
                <w:b/>
                <w:bCs/>
                <w:noProof/>
              </w:rPr>
              <w:t>Podcasts</w:t>
            </w:r>
            <w:r>
              <w:rPr>
                <w:noProof/>
                <w:webHidden/>
              </w:rPr>
              <w:tab/>
            </w:r>
            <w:r>
              <w:rPr>
                <w:noProof/>
                <w:webHidden/>
              </w:rPr>
              <w:fldChar w:fldCharType="begin"/>
            </w:r>
            <w:r>
              <w:rPr>
                <w:noProof/>
                <w:webHidden/>
              </w:rPr>
              <w:instrText xml:space="preserve"> PAGEREF _Toc159087615 \h </w:instrText>
            </w:r>
            <w:r>
              <w:rPr>
                <w:noProof/>
                <w:webHidden/>
              </w:rPr>
            </w:r>
            <w:r>
              <w:rPr>
                <w:noProof/>
                <w:webHidden/>
              </w:rPr>
              <w:fldChar w:fldCharType="separate"/>
            </w:r>
            <w:r>
              <w:rPr>
                <w:noProof/>
                <w:webHidden/>
              </w:rPr>
              <w:t>4</w:t>
            </w:r>
            <w:r>
              <w:rPr>
                <w:noProof/>
                <w:webHidden/>
              </w:rPr>
              <w:fldChar w:fldCharType="end"/>
            </w:r>
          </w:hyperlink>
        </w:p>
        <w:p w14:paraId="4F133E0E" w14:textId="2F8D6A2C" w:rsidR="00736943" w:rsidRDefault="00736943">
          <w:pPr>
            <w:pStyle w:val="TOC2"/>
            <w:tabs>
              <w:tab w:val="right" w:leader="dot" w:pos="9016"/>
            </w:tabs>
            <w:rPr>
              <w:rFonts w:asciiTheme="minorHAnsi" w:eastAsiaTheme="minorEastAsia" w:hAnsiTheme="minorHAnsi"/>
              <w:noProof/>
              <w:kern w:val="2"/>
              <w:lang w:eastAsia="en-GB"/>
              <w14:ligatures w14:val="standardContextual"/>
            </w:rPr>
          </w:pPr>
          <w:hyperlink w:anchor="_Toc159087616" w:history="1">
            <w:r w:rsidRPr="004F5534">
              <w:rPr>
                <w:rStyle w:val="Hyperlink"/>
                <w:b/>
                <w:bCs/>
                <w:noProof/>
              </w:rPr>
              <w:t>Gamification</w:t>
            </w:r>
            <w:r>
              <w:rPr>
                <w:noProof/>
                <w:webHidden/>
              </w:rPr>
              <w:tab/>
            </w:r>
            <w:r>
              <w:rPr>
                <w:noProof/>
                <w:webHidden/>
              </w:rPr>
              <w:fldChar w:fldCharType="begin"/>
            </w:r>
            <w:r>
              <w:rPr>
                <w:noProof/>
                <w:webHidden/>
              </w:rPr>
              <w:instrText xml:space="preserve"> PAGEREF _Toc159087616 \h </w:instrText>
            </w:r>
            <w:r>
              <w:rPr>
                <w:noProof/>
                <w:webHidden/>
              </w:rPr>
            </w:r>
            <w:r>
              <w:rPr>
                <w:noProof/>
                <w:webHidden/>
              </w:rPr>
              <w:fldChar w:fldCharType="separate"/>
            </w:r>
            <w:r>
              <w:rPr>
                <w:noProof/>
                <w:webHidden/>
              </w:rPr>
              <w:t>5</w:t>
            </w:r>
            <w:r>
              <w:rPr>
                <w:noProof/>
                <w:webHidden/>
              </w:rPr>
              <w:fldChar w:fldCharType="end"/>
            </w:r>
          </w:hyperlink>
        </w:p>
        <w:p w14:paraId="304080A5" w14:textId="083A54DB" w:rsidR="00736943" w:rsidRDefault="00736943">
          <w:pPr>
            <w:pStyle w:val="TOC1"/>
            <w:rPr>
              <w:rFonts w:asciiTheme="minorHAnsi" w:eastAsiaTheme="minorEastAsia" w:hAnsiTheme="minorHAnsi"/>
              <w:b w:val="0"/>
              <w:bCs w:val="0"/>
              <w:kern w:val="2"/>
              <w:lang w:eastAsia="en-GB"/>
              <w14:ligatures w14:val="standardContextual"/>
            </w:rPr>
          </w:pPr>
          <w:hyperlink w:anchor="_Toc159087617" w:history="1">
            <w:r w:rsidRPr="004F5534">
              <w:rPr>
                <w:rStyle w:val="Hyperlink"/>
              </w:rPr>
              <w:t>Recommendation</w:t>
            </w:r>
            <w:r>
              <w:rPr>
                <w:webHidden/>
              </w:rPr>
              <w:tab/>
            </w:r>
            <w:r>
              <w:rPr>
                <w:webHidden/>
              </w:rPr>
              <w:fldChar w:fldCharType="begin"/>
            </w:r>
            <w:r>
              <w:rPr>
                <w:webHidden/>
              </w:rPr>
              <w:instrText xml:space="preserve"> PAGEREF _Toc159087617 \h </w:instrText>
            </w:r>
            <w:r>
              <w:rPr>
                <w:webHidden/>
              </w:rPr>
            </w:r>
            <w:r>
              <w:rPr>
                <w:webHidden/>
              </w:rPr>
              <w:fldChar w:fldCharType="separate"/>
            </w:r>
            <w:r>
              <w:rPr>
                <w:webHidden/>
              </w:rPr>
              <w:t>6</w:t>
            </w:r>
            <w:r>
              <w:rPr>
                <w:webHidden/>
              </w:rPr>
              <w:fldChar w:fldCharType="end"/>
            </w:r>
          </w:hyperlink>
        </w:p>
        <w:p w14:paraId="35940073" w14:textId="44F0C674" w:rsidR="00736943" w:rsidRDefault="00736943">
          <w:pPr>
            <w:pStyle w:val="TOC1"/>
            <w:rPr>
              <w:rFonts w:asciiTheme="minorHAnsi" w:eastAsiaTheme="minorEastAsia" w:hAnsiTheme="minorHAnsi"/>
              <w:b w:val="0"/>
              <w:bCs w:val="0"/>
              <w:kern w:val="2"/>
              <w:lang w:eastAsia="en-GB"/>
              <w14:ligatures w14:val="standardContextual"/>
            </w:rPr>
          </w:pPr>
          <w:hyperlink w:anchor="_Toc159087618" w:history="1">
            <w:r w:rsidRPr="004F5534">
              <w:rPr>
                <w:rStyle w:val="Hyperlink"/>
              </w:rPr>
              <w:t>Conclusion</w:t>
            </w:r>
            <w:r>
              <w:rPr>
                <w:webHidden/>
              </w:rPr>
              <w:tab/>
            </w:r>
            <w:r>
              <w:rPr>
                <w:webHidden/>
              </w:rPr>
              <w:fldChar w:fldCharType="begin"/>
            </w:r>
            <w:r>
              <w:rPr>
                <w:webHidden/>
              </w:rPr>
              <w:instrText xml:space="preserve"> PAGEREF _Toc159087618 \h </w:instrText>
            </w:r>
            <w:r>
              <w:rPr>
                <w:webHidden/>
              </w:rPr>
            </w:r>
            <w:r>
              <w:rPr>
                <w:webHidden/>
              </w:rPr>
              <w:fldChar w:fldCharType="separate"/>
            </w:r>
            <w:r>
              <w:rPr>
                <w:webHidden/>
              </w:rPr>
              <w:t>9</w:t>
            </w:r>
            <w:r>
              <w:rPr>
                <w:webHidden/>
              </w:rPr>
              <w:fldChar w:fldCharType="end"/>
            </w:r>
          </w:hyperlink>
        </w:p>
        <w:p w14:paraId="09E212B3" w14:textId="5A9FBF45" w:rsidR="00736943" w:rsidRDefault="00736943">
          <w:pPr>
            <w:pStyle w:val="TOC1"/>
            <w:rPr>
              <w:rFonts w:asciiTheme="minorHAnsi" w:eastAsiaTheme="minorEastAsia" w:hAnsiTheme="minorHAnsi"/>
              <w:b w:val="0"/>
              <w:bCs w:val="0"/>
              <w:kern w:val="2"/>
              <w:lang w:eastAsia="en-GB"/>
              <w14:ligatures w14:val="standardContextual"/>
            </w:rPr>
          </w:pPr>
          <w:hyperlink w:anchor="_Toc159087619" w:history="1">
            <w:r w:rsidRPr="004F5534">
              <w:rPr>
                <w:rStyle w:val="Hyperlink"/>
              </w:rPr>
              <w:t>References</w:t>
            </w:r>
            <w:r>
              <w:rPr>
                <w:webHidden/>
              </w:rPr>
              <w:tab/>
            </w:r>
            <w:r>
              <w:rPr>
                <w:webHidden/>
              </w:rPr>
              <w:fldChar w:fldCharType="begin"/>
            </w:r>
            <w:r>
              <w:rPr>
                <w:webHidden/>
              </w:rPr>
              <w:instrText xml:space="preserve"> PAGEREF _Toc159087619 \h </w:instrText>
            </w:r>
            <w:r>
              <w:rPr>
                <w:webHidden/>
              </w:rPr>
            </w:r>
            <w:r>
              <w:rPr>
                <w:webHidden/>
              </w:rPr>
              <w:fldChar w:fldCharType="separate"/>
            </w:r>
            <w:r>
              <w:rPr>
                <w:webHidden/>
              </w:rPr>
              <w:t>10</w:t>
            </w:r>
            <w:r>
              <w:rPr>
                <w:webHidden/>
              </w:rPr>
              <w:fldChar w:fldCharType="end"/>
            </w:r>
          </w:hyperlink>
        </w:p>
        <w:p w14:paraId="1FA93FF9" w14:textId="40F4051D" w:rsidR="0098415F" w:rsidRDefault="0098415F">
          <w:r w:rsidRPr="000D778C">
            <w:rPr>
              <w:b/>
              <w:bCs/>
              <w:noProof/>
              <w:sz w:val="24"/>
              <w:szCs w:val="24"/>
            </w:rPr>
            <w:fldChar w:fldCharType="end"/>
          </w:r>
        </w:p>
      </w:sdtContent>
    </w:sdt>
    <w:p w14:paraId="793D6762" w14:textId="77777777" w:rsidR="00BE78EF" w:rsidRDefault="00BE78EF" w:rsidP="00332700">
      <w:pPr>
        <w:rPr>
          <w:rStyle w:val="Strong"/>
          <w:color w:val="4472C4" w:themeColor="accent1"/>
        </w:rPr>
      </w:pPr>
    </w:p>
    <w:p w14:paraId="2C40FFA4" w14:textId="77777777" w:rsidR="00BE78EF" w:rsidRDefault="00BE78EF" w:rsidP="00332700">
      <w:pPr>
        <w:rPr>
          <w:rStyle w:val="Strong"/>
          <w:color w:val="4472C4" w:themeColor="accent1"/>
        </w:rPr>
      </w:pPr>
    </w:p>
    <w:p w14:paraId="00FDF841" w14:textId="77777777" w:rsidR="00BE78EF" w:rsidRDefault="00BE78EF" w:rsidP="00332700">
      <w:pPr>
        <w:rPr>
          <w:rStyle w:val="Strong"/>
          <w:color w:val="4472C4" w:themeColor="accent1"/>
        </w:rPr>
      </w:pPr>
    </w:p>
    <w:p w14:paraId="08408355" w14:textId="77777777" w:rsidR="00BE78EF" w:rsidRDefault="00BE78EF" w:rsidP="00332700">
      <w:pPr>
        <w:rPr>
          <w:rStyle w:val="Strong"/>
          <w:color w:val="4472C4" w:themeColor="accent1"/>
        </w:rPr>
      </w:pPr>
    </w:p>
    <w:p w14:paraId="12E77454" w14:textId="77777777" w:rsidR="00E0719C" w:rsidRDefault="00E0719C" w:rsidP="00332700">
      <w:pPr>
        <w:rPr>
          <w:rStyle w:val="Strong"/>
          <w:color w:val="4472C4" w:themeColor="accent1"/>
        </w:rPr>
      </w:pPr>
    </w:p>
    <w:p w14:paraId="7B5F5ADF" w14:textId="77777777" w:rsidR="00E0719C" w:rsidRDefault="00E0719C" w:rsidP="00332700">
      <w:pPr>
        <w:rPr>
          <w:rStyle w:val="Strong"/>
          <w:color w:val="4472C4" w:themeColor="accent1"/>
        </w:rPr>
      </w:pPr>
    </w:p>
    <w:p w14:paraId="446383EC" w14:textId="77777777" w:rsidR="00E0719C" w:rsidRDefault="00E0719C" w:rsidP="00332700">
      <w:pPr>
        <w:rPr>
          <w:rStyle w:val="Strong"/>
          <w:color w:val="4472C4" w:themeColor="accent1"/>
        </w:rPr>
      </w:pPr>
    </w:p>
    <w:p w14:paraId="0AF18BD8" w14:textId="77777777" w:rsidR="00E0719C" w:rsidRDefault="00E0719C" w:rsidP="00332700">
      <w:pPr>
        <w:rPr>
          <w:rStyle w:val="Strong"/>
          <w:color w:val="4472C4" w:themeColor="accent1"/>
        </w:rPr>
      </w:pPr>
    </w:p>
    <w:p w14:paraId="4D18F18A" w14:textId="77777777" w:rsidR="00E0719C" w:rsidRDefault="00E0719C" w:rsidP="00332700">
      <w:pPr>
        <w:rPr>
          <w:rStyle w:val="Strong"/>
          <w:color w:val="4472C4" w:themeColor="accent1"/>
        </w:rPr>
      </w:pPr>
    </w:p>
    <w:p w14:paraId="33E08FA1" w14:textId="77777777" w:rsidR="00E0719C" w:rsidRDefault="00E0719C" w:rsidP="00332700">
      <w:pPr>
        <w:rPr>
          <w:rStyle w:val="Strong"/>
          <w:color w:val="4472C4" w:themeColor="accent1"/>
        </w:rPr>
      </w:pPr>
    </w:p>
    <w:p w14:paraId="267CAFBF" w14:textId="77777777" w:rsidR="00E0719C" w:rsidRDefault="00E0719C" w:rsidP="00332700">
      <w:pPr>
        <w:rPr>
          <w:rStyle w:val="Strong"/>
          <w:color w:val="4472C4" w:themeColor="accent1"/>
        </w:rPr>
      </w:pPr>
    </w:p>
    <w:p w14:paraId="7540B53E" w14:textId="77777777" w:rsidR="00E0719C" w:rsidRDefault="00E0719C" w:rsidP="00332700">
      <w:pPr>
        <w:rPr>
          <w:rStyle w:val="Strong"/>
          <w:color w:val="4472C4" w:themeColor="accent1"/>
        </w:rPr>
      </w:pPr>
    </w:p>
    <w:p w14:paraId="1FD54587" w14:textId="77777777" w:rsidR="00E0719C" w:rsidRDefault="00E0719C" w:rsidP="00332700">
      <w:pPr>
        <w:rPr>
          <w:rStyle w:val="Strong"/>
          <w:color w:val="4472C4" w:themeColor="accent1"/>
        </w:rPr>
      </w:pPr>
    </w:p>
    <w:p w14:paraId="4B55CEDF" w14:textId="77777777" w:rsidR="00E0719C" w:rsidRDefault="00E0719C" w:rsidP="00332700">
      <w:pPr>
        <w:rPr>
          <w:rStyle w:val="Strong"/>
          <w:color w:val="4472C4" w:themeColor="accent1"/>
        </w:rPr>
      </w:pPr>
    </w:p>
    <w:p w14:paraId="08CB62EB" w14:textId="77777777" w:rsidR="00E0719C" w:rsidRDefault="00E0719C" w:rsidP="00332700">
      <w:pPr>
        <w:rPr>
          <w:rStyle w:val="Strong"/>
          <w:color w:val="4472C4" w:themeColor="accent1"/>
        </w:rPr>
      </w:pPr>
    </w:p>
    <w:p w14:paraId="4347826E" w14:textId="77777777" w:rsidR="00E0719C" w:rsidRDefault="00E0719C" w:rsidP="00332700">
      <w:pPr>
        <w:rPr>
          <w:rStyle w:val="Strong"/>
          <w:color w:val="4472C4" w:themeColor="accent1"/>
        </w:rPr>
      </w:pPr>
    </w:p>
    <w:p w14:paraId="6AC74632" w14:textId="77777777" w:rsidR="00E0719C" w:rsidRDefault="00E0719C" w:rsidP="00332700">
      <w:pPr>
        <w:rPr>
          <w:rStyle w:val="Strong"/>
          <w:color w:val="4472C4" w:themeColor="accent1"/>
        </w:rPr>
      </w:pPr>
    </w:p>
    <w:p w14:paraId="2890447D" w14:textId="77777777" w:rsidR="00E0719C" w:rsidRDefault="00E0719C" w:rsidP="00332700">
      <w:pPr>
        <w:rPr>
          <w:rStyle w:val="Strong"/>
          <w:color w:val="4472C4" w:themeColor="accent1"/>
        </w:rPr>
      </w:pPr>
    </w:p>
    <w:p w14:paraId="38CBA01A" w14:textId="77777777" w:rsidR="00E0719C" w:rsidRDefault="00E0719C" w:rsidP="00332700">
      <w:pPr>
        <w:rPr>
          <w:rStyle w:val="Strong"/>
          <w:color w:val="4472C4" w:themeColor="accent1"/>
        </w:rPr>
      </w:pPr>
    </w:p>
    <w:p w14:paraId="379F1B2D" w14:textId="77777777" w:rsidR="00E0719C" w:rsidRDefault="00E0719C" w:rsidP="00332700">
      <w:pPr>
        <w:rPr>
          <w:rStyle w:val="Strong"/>
          <w:color w:val="4472C4" w:themeColor="accent1"/>
        </w:rPr>
      </w:pPr>
    </w:p>
    <w:p w14:paraId="230D5D8F" w14:textId="77777777" w:rsidR="00E0719C" w:rsidRDefault="00E0719C" w:rsidP="00332700">
      <w:pPr>
        <w:rPr>
          <w:rStyle w:val="Strong"/>
          <w:color w:val="4472C4" w:themeColor="accent1"/>
        </w:rPr>
      </w:pPr>
    </w:p>
    <w:p w14:paraId="4EF4993C" w14:textId="77777777" w:rsidR="00E0719C" w:rsidRDefault="00E0719C" w:rsidP="00332700">
      <w:pPr>
        <w:rPr>
          <w:rStyle w:val="Strong"/>
          <w:color w:val="4472C4" w:themeColor="accent1"/>
        </w:rPr>
      </w:pPr>
    </w:p>
    <w:p w14:paraId="1480C6C6" w14:textId="6448D1AA" w:rsidR="00BE78EF" w:rsidRDefault="000A3D04" w:rsidP="0098415F">
      <w:pPr>
        <w:pStyle w:val="Heading1"/>
        <w:rPr>
          <w:rStyle w:val="Strong"/>
          <w:color w:val="4472C4" w:themeColor="accent1"/>
        </w:rPr>
      </w:pPr>
      <w:bookmarkStart w:id="0" w:name="_Toc159087611"/>
      <w:r>
        <w:rPr>
          <w:rStyle w:val="Strong"/>
          <w:color w:val="4472C4" w:themeColor="accent1"/>
        </w:rPr>
        <w:lastRenderedPageBreak/>
        <w:t>P</w:t>
      </w:r>
      <w:r w:rsidRPr="009B0525">
        <w:rPr>
          <w:rStyle w:val="Strong"/>
          <w:color w:val="4472C4" w:themeColor="accent1"/>
        </w:rPr>
        <w:t>u</w:t>
      </w:r>
      <w:r>
        <w:rPr>
          <w:rStyle w:val="Strong"/>
          <w:color w:val="4472C4" w:themeColor="accent1"/>
        </w:rPr>
        <w:t>rpose</w:t>
      </w:r>
      <w:bookmarkEnd w:id="0"/>
    </w:p>
    <w:p w14:paraId="1A1FECBC" w14:textId="492BE0B2" w:rsidR="005703CF" w:rsidRPr="00F30D56" w:rsidRDefault="00564A7E" w:rsidP="000A3D04">
      <w:pPr>
        <w:rPr>
          <w:sz w:val="24"/>
          <w:szCs w:val="24"/>
        </w:rPr>
      </w:pPr>
      <w:r w:rsidRPr="00F30D56">
        <w:rPr>
          <w:sz w:val="24"/>
          <w:szCs w:val="24"/>
        </w:rPr>
        <w:t>Learning &amp; Development (L&amp;D)</w:t>
      </w:r>
      <w:r w:rsidR="00EE3811" w:rsidRPr="00F30D56">
        <w:rPr>
          <w:sz w:val="24"/>
          <w:szCs w:val="24"/>
        </w:rPr>
        <w:t xml:space="preserve"> </w:t>
      </w:r>
      <w:r w:rsidR="005703CF" w:rsidRPr="00F30D56">
        <w:rPr>
          <w:sz w:val="24"/>
          <w:szCs w:val="24"/>
        </w:rPr>
        <w:t>ha</w:t>
      </w:r>
      <w:r w:rsidR="00EE3811" w:rsidRPr="00F30D56">
        <w:rPr>
          <w:sz w:val="24"/>
          <w:szCs w:val="24"/>
        </w:rPr>
        <w:t xml:space="preserve">s a pivotal </w:t>
      </w:r>
      <w:r w:rsidR="005703CF" w:rsidRPr="00F30D56">
        <w:rPr>
          <w:sz w:val="24"/>
          <w:szCs w:val="24"/>
        </w:rPr>
        <w:t xml:space="preserve">role </w:t>
      </w:r>
      <w:r w:rsidR="007C24C9" w:rsidRPr="00F30D56">
        <w:rPr>
          <w:sz w:val="24"/>
          <w:szCs w:val="24"/>
        </w:rPr>
        <w:t>when ensuring that an organisation has the required skills to be successful not only in its current state but also in the future (Bloom, 2019).</w:t>
      </w:r>
      <w:r w:rsidR="00FE52A9" w:rsidRPr="00F30D56">
        <w:rPr>
          <w:sz w:val="24"/>
          <w:szCs w:val="24"/>
        </w:rPr>
        <w:t xml:space="preserve"> In order to </w:t>
      </w:r>
      <w:r w:rsidR="00CF3CA1" w:rsidRPr="00F30D56">
        <w:rPr>
          <w:sz w:val="24"/>
          <w:szCs w:val="24"/>
        </w:rPr>
        <w:t xml:space="preserve">remain competitive and retain employees organisations must </w:t>
      </w:r>
      <w:r w:rsidR="0050772C" w:rsidRPr="00F30D56">
        <w:rPr>
          <w:sz w:val="24"/>
          <w:szCs w:val="24"/>
        </w:rPr>
        <w:t xml:space="preserve">remain </w:t>
      </w:r>
      <w:r w:rsidR="00253B9C" w:rsidRPr="00F30D56">
        <w:rPr>
          <w:sz w:val="24"/>
          <w:szCs w:val="24"/>
        </w:rPr>
        <w:t xml:space="preserve">familiar </w:t>
      </w:r>
      <w:r w:rsidR="00CF3CA1" w:rsidRPr="00F30D56">
        <w:rPr>
          <w:sz w:val="24"/>
          <w:szCs w:val="24"/>
        </w:rPr>
        <w:t xml:space="preserve">with new technologies </w:t>
      </w:r>
      <w:r w:rsidR="006327BA" w:rsidRPr="00F30D56">
        <w:rPr>
          <w:sz w:val="24"/>
          <w:szCs w:val="24"/>
        </w:rPr>
        <w:t>that can support the changing needs of an organisation</w:t>
      </w:r>
      <w:r w:rsidR="00A8437F" w:rsidRPr="00F30D56">
        <w:rPr>
          <w:sz w:val="24"/>
          <w:szCs w:val="24"/>
        </w:rPr>
        <w:t xml:space="preserve"> (CIPD, 2023)</w:t>
      </w:r>
      <w:r w:rsidR="006327BA" w:rsidRPr="00F30D56">
        <w:rPr>
          <w:sz w:val="24"/>
          <w:szCs w:val="24"/>
        </w:rPr>
        <w:t xml:space="preserve">. </w:t>
      </w:r>
      <w:r w:rsidR="007C24C9" w:rsidRPr="00F30D56">
        <w:rPr>
          <w:sz w:val="24"/>
          <w:szCs w:val="24"/>
        </w:rPr>
        <w:t xml:space="preserve"> </w:t>
      </w:r>
    </w:p>
    <w:p w14:paraId="1EC6F3B0" w14:textId="358D9F5D" w:rsidR="000A3D04" w:rsidRDefault="000A3D04" w:rsidP="000A3D04">
      <w:pPr>
        <w:rPr>
          <w:sz w:val="24"/>
          <w:szCs w:val="24"/>
        </w:rPr>
      </w:pPr>
      <w:r w:rsidRPr="00F30D56">
        <w:rPr>
          <w:sz w:val="24"/>
          <w:szCs w:val="24"/>
        </w:rPr>
        <w:t xml:space="preserve">The purpose of this briefing paper is </w:t>
      </w:r>
      <w:r w:rsidR="00B66EF6" w:rsidRPr="00F30D56">
        <w:rPr>
          <w:sz w:val="24"/>
          <w:szCs w:val="24"/>
        </w:rPr>
        <w:t>to provide the senior management team at Tata Steel UK</w:t>
      </w:r>
      <w:r w:rsidR="004F4D20">
        <w:rPr>
          <w:sz w:val="24"/>
          <w:szCs w:val="24"/>
        </w:rPr>
        <w:t xml:space="preserve"> (TSUK)</w:t>
      </w:r>
      <w:r w:rsidR="00B66EF6" w:rsidRPr="00F30D56">
        <w:rPr>
          <w:sz w:val="24"/>
          <w:szCs w:val="24"/>
        </w:rPr>
        <w:t xml:space="preserve"> with an overview of emerging digital technologies and how these may be applied to support the organisation.</w:t>
      </w:r>
      <w:r w:rsidR="0080178F" w:rsidRPr="00F30D56">
        <w:rPr>
          <w:sz w:val="24"/>
          <w:szCs w:val="24"/>
        </w:rPr>
        <w:t xml:space="preserve"> </w:t>
      </w:r>
      <w:r w:rsidR="00DB5A76" w:rsidRPr="00F30D56">
        <w:rPr>
          <w:sz w:val="24"/>
          <w:szCs w:val="24"/>
        </w:rPr>
        <w:t xml:space="preserve">This paper will review the internal and external factors currently impacting the L&amp;D </w:t>
      </w:r>
      <w:r w:rsidR="0080178F" w:rsidRPr="00F30D56">
        <w:rPr>
          <w:sz w:val="24"/>
          <w:szCs w:val="24"/>
        </w:rPr>
        <w:t xml:space="preserve">(Learning &amp; Development) </w:t>
      </w:r>
      <w:r w:rsidR="00DB5A76" w:rsidRPr="00F30D56">
        <w:rPr>
          <w:sz w:val="24"/>
          <w:szCs w:val="24"/>
        </w:rPr>
        <w:t xml:space="preserve">provision at </w:t>
      </w:r>
      <w:r w:rsidR="004F4D20">
        <w:rPr>
          <w:sz w:val="24"/>
          <w:szCs w:val="24"/>
        </w:rPr>
        <w:t>TSUK</w:t>
      </w:r>
      <w:r w:rsidR="008F5D04" w:rsidRPr="00F30D56">
        <w:rPr>
          <w:sz w:val="24"/>
          <w:szCs w:val="24"/>
        </w:rPr>
        <w:t xml:space="preserve">; explore the current emerging technologies that may be relevant to the organisation and finally; make recommendations </w:t>
      </w:r>
      <w:r w:rsidR="00C44F6B" w:rsidRPr="00F30D56">
        <w:rPr>
          <w:sz w:val="24"/>
          <w:szCs w:val="24"/>
        </w:rPr>
        <w:t xml:space="preserve">for delivering the L&amp;D provision through an emerging technology. </w:t>
      </w:r>
    </w:p>
    <w:p w14:paraId="79D63D77" w14:textId="3D935A61" w:rsidR="000A3D04" w:rsidRPr="001B5274" w:rsidRDefault="00E676C6" w:rsidP="000A3D04">
      <w:r>
        <w:rPr>
          <w:sz w:val="24"/>
          <w:szCs w:val="24"/>
        </w:rPr>
        <w:t xml:space="preserve">This briefing paper lays out a recommendation to implement a L&amp;D podcast in </w:t>
      </w:r>
      <w:r w:rsidR="004F4D20">
        <w:rPr>
          <w:sz w:val="24"/>
          <w:szCs w:val="24"/>
        </w:rPr>
        <w:t xml:space="preserve">TSUK </w:t>
      </w:r>
      <w:r>
        <w:rPr>
          <w:sz w:val="24"/>
          <w:szCs w:val="24"/>
        </w:rPr>
        <w:t xml:space="preserve">to integrate audio and micro-learning </w:t>
      </w:r>
      <w:r w:rsidR="004159B0">
        <w:rPr>
          <w:sz w:val="24"/>
          <w:szCs w:val="24"/>
        </w:rPr>
        <w:t xml:space="preserve">theories </w:t>
      </w:r>
      <w:r w:rsidR="003F61F4">
        <w:rPr>
          <w:sz w:val="24"/>
          <w:szCs w:val="24"/>
        </w:rPr>
        <w:t xml:space="preserve">and take advantage of current external trends to engage employees in </w:t>
      </w:r>
      <w:r w:rsidR="006F1CF1">
        <w:rPr>
          <w:sz w:val="24"/>
          <w:szCs w:val="24"/>
        </w:rPr>
        <w:t xml:space="preserve">their learning and development. </w:t>
      </w:r>
    </w:p>
    <w:p w14:paraId="1518BD43" w14:textId="77777777" w:rsidR="000A3D04" w:rsidRDefault="000A3D04" w:rsidP="000A3D04">
      <w:pPr>
        <w:pStyle w:val="Heading1"/>
        <w:rPr>
          <w:rStyle w:val="Strong"/>
          <w:color w:val="4472C4" w:themeColor="accent1"/>
        </w:rPr>
      </w:pPr>
      <w:bookmarkStart w:id="1" w:name="_Toc159087612"/>
      <w:r>
        <w:rPr>
          <w:rStyle w:val="Strong"/>
          <w:color w:val="4472C4" w:themeColor="accent1"/>
        </w:rPr>
        <w:t>Introduction</w:t>
      </w:r>
      <w:bookmarkEnd w:id="1"/>
    </w:p>
    <w:p w14:paraId="4F78259D" w14:textId="4B186104" w:rsidR="00736551" w:rsidRPr="00F30D56" w:rsidRDefault="004F4D20" w:rsidP="00AE2242">
      <w:pPr>
        <w:rPr>
          <w:sz w:val="24"/>
          <w:szCs w:val="24"/>
        </w:rPr>
      </w:pPr>
      <w:r>
        <w:rPr>
          <w:sz w:val="24"/>
          <w:szCs w:val="24"/>
        </w:rPr>
        <w:t>TSUK</w:t>
      </w:r>
      <w:r w:rsidR="00454B22" w:rsidRPr="00F30D56">
        <w:rPr>
          <w:sz w:val="24"/>
          <w:szCs w:val="24"/>
        </w:rPr>
        <w:t xml:space="preserve"> is the </w:t>
      </w:r>
      <w:r w:rsidR="008725D8" w:rsidRPr="00F30D56">
        <w:rPr>
          <w:sz w:val="24"/>
          <w:szCs w:val="24"/>
        </w:rPr>
        <w:t>UK’s largest primary steelmaking company (</w:t>
      </w:r>
      <w:r w:rsidR="008725D8" w:rsidRPr="00F30D56">
        <w:rPr>
          <w:rFonts w:eastAsia="Times New Roman" w:cs="Arial"/>
          <w:sz w:val="24"/>
          <w:szCs w:val="24"/>
          <w:lang w:eastAsia="en-GB"/>
        </w:rPr>
        <w:t>Tata Steel UK, 2022)</w:t>
      </w:r>
      <w:r w:rsidR="008725D8" w:rsidRPr="00F30D56">
        <w:rPr>
          <w:sz w:val="24"/>
          <w:szCs w:val="24"/>
        </w:rPr>
        <w:t xml:space="preserve"> directly employing circa 8000 people from diverse cultural and educational backgrounds</w:t>
      </w:r>
      <w:r w:rsidR="00DE608D" w:rsidRPr="00F30D56">
        <w:rPr>
          <w:sz w:val="24"/>
          <w:szCs w:val="24"/>
        </w:rPr>
        <w:t xml:space="preserve"> </w:t>
      </w:r>
      <w:r w:rsidR="008725D8" w:rsidRPr="00F30D56">
        <w:rPr>
          <w:sz w:val="24"/>
          <w:szCs w:val="24"/>
        </w:rPr>
        <w:t>(Tata Steel UK, 2023</w:t>
      </w:r>
      <w:r w:rsidR="00991458" w:rsidRPr="00F30D56">
        <w:rPr>
          <w:sz w:val="24"/>
          <w:szCs w:val="24"/>
        </w:rPr>
        <w:t>a</w:t>
      </w:r>
      <w:r w:rsidR="008725D8" w:rsidRPr="00F30D56">
        <w:rPr>
          <w:sz w:val="24"/>
          <w:szCs w:val="24"/>
        </w:rPr>
        <w:t>).</w:t>
      </w:r>
      <w:r w:rsidR="006E79B5" w:rsidRPr="00F30D56">
        <w:rPr>
          <w:sz w:val="24"/>
          <w:szCs w:val="24"/>
        </w:rPr>
        <w:t xml:space="preserve"> </w:t>
      </w:r>
      <w:r>
        <w:rPr>
          <w:sz w:val="24"/>
          <w:szCs w:val="24"/>
        </w:rPr>
        <w:t>TSUK</w:t>
      </w:r>
      <w:r w:rsidR="005048E6" w:rsidRPr="00F30D56">
        <w:rPr>
          <w:sz w:val="24"/>
          <w:szCs w:val="24"/>
        </w:rPr>
        <w:t xml:space="preserve"> operate in 4 key markets: automotive, construction; packaging and engineering (Tata Steel UK, 2022). </w:t>
      </w:r>
    </w:p>
    <w:p w14:paraId="30D5B235" w14:textId="0B9B43CC" w:rsidR="00AE2242" w:rsidRPr="00F30D56" w:rsidRDefault="000C099A" w:rsidP="00AE2242">
      <w:pPr>
        <w:rPr>
          <w:sz w:val="24"/>
          <w:szCs w:val="24"/>
        </w:rPr>
      </w:pPr>
      <w:r w:rsidRPr="00F30D56">
        <w:rPr>
          <w:sz w:val="24"/>
          <w:szCs w:val="24"/>
        </w:rPr>
        <w:t>In completing a PES</w:t>
      </w:r>
      <w:r w:rsidR="00DE1368">
        <w:rPr>
          <w:sz w:val="24"/>
          <w:szCs w:val="24"/>
        </w:rPr>
        <w:t>TL</w:t>
      </w:r>
      <w:r w:rsidRPr="00F30D56">
        <w:rPr>
          <w:sz w:val="24"/>
          <w:szCs w:val="24"/>
        </w:rPr>
        <w:t>E analysis it is clea</w:t>
      </w:r>
      <w:r w:rsidR="00EA389E" w:rsidRPr="00F30D56">
        <w:rPr>
          <w:sz w:val="24"/>
          <w:szCs w:val="24"/>
        </w:rPr>
        <w:t xml:space="preserve">r that there are a number of </w:t>
      </w:r>
      <w:r w:rsidR="00C03CA9" w:rsidRPr="00F30D56">
        <w:rPr>
          <w:sz w:val="24"/>
          <w:szCs w:val="24"/>
        </w:rPr>
        <w:t>internal and external factors that are impacting the current L&amp;D provision</w:t>
      </w:r>
      <w:r w:rsidR="006575D3" w:rsidRPr="00F30D56">
        <w:rPr>
          <w:sz w:val="24"/>
          <w:szCs w:val="24"/>
        </w:rPr>
        <w:t xml:space="preserve"> at </w:t>
      </w:r>
      <w:r w:rsidR="004F4D20">
        <w:rPr>
          <w:sz w:val="24"/>
          <w:szCs w:val="24"/>
        </w:rPr>
        <w:t>TSUK</w:t>
      </w:r>
      <w:r w:rsidR="00C03CA9" w:rsidRPr="00F30D56">
        <w:rPr>
          <w:sz w:val="24"/>
          <w:szCs w:val="24"/>
        </w:rPr>
        <w:t xml:space="preserve">. </w:t>
      </w:r>
      <w:r w:rsidR="0073133F" w:rsidRPr="00F30D56">
        <w:rPr>
          <w:sz w:val="24"/>
          <w:szCs w:val="24"/>
        </w:rPr>
        <w:t>T</w:t>
      </w:r>
      <w:r w:rsidR="00173279" w:rsidRPr="00F30D56">
        <w:rPr>
          <w:sz w:val="24"/>
          <w:szCs w:val="24"/>
        </w:rPr>
        <w:t>he organisation</w:t>
      </w:r>
      <w:r w:rsidR="00736551" w:rsidRPr="00F30D56">
        <w:rPr>
          <w:sz w:val="24"/>
          <w:szCs w:val="24"/>
        </w:rPr>
        <w:t>’</w:t>
      </w:r>
      <w:r w:rsidR="00173279" w:rsidRPr="00F30D56">
        <w:rPr>
          <w:sz w:val="24"/>
          <w:szCs w:val="24"/>
        </w:rPr>
        <w:t>s</w:t>
      </w:r>
      <w:r w:rsidR="00C7069A" w:rsidRPr="00F30D56">
        <w:rPr>
          <w:sz w:val="24"/>
          <w:szCs w:val="24"/>
        </w:rPr>
        <w:t xml:space="preserve"> requirement to</w:t>
      </w:r>
      <w:r w:rsidR="00173279" w:rsidRPr="00F30D56">
        <w:rPr>
          <w:sz w:val="24"/>
          <w:szCs w:val="24"/>
        </w:rPr>
        <w:t xml:space="preserve"> </w:t>
      </w:r>
      <w:r w:rsidR="00660C9D" w:rsidRPr="00F30D56">
        <w:rPr>
          <w:sz w:val="24"/>
          <w:szCs w:val="24"/>
        </w:rPr>
        <w:t>transition</w:t>
      </w:r>
      <w:r w:rsidR="00173279" w:rsidRPr="00F30D56">
        <w:rPr>
          <w:sz w:val="24"/>
          <w:szCs w:val="24"/>
        </w:rPr>
        <w:t xml:space="preserve"> to a net zero future has caused internal stresses </w:t>
      </w:r>
      <w:r w:rsidR="003317A6" w:rsidRPr="00F30D56">
        <w:rPr>
          <w:sz w:val="24"/>
          <w:szCs w:val="24"/>
        </w:rPr>
        <w:t>on the current plant leading to loses of over £1 million per day (BBC, 2023).</w:t>
      </w:r>
      <w:r w:rsidR="00747ED6" w:rsidRPr="00F30D56">
        <w:rPr>
          <w:sz w:val="24"/>
          <w:szCs w:val="24"/>
        </w:rPr>
        <w:t xml:space="preserve"> </w:t>
      </w:r>
      <w:r w:rsidR="009A786A" w:rsidRPr="00F30D56">
        <w:rPr>
          <w:sz w:val="24"/>
          <w:szCs w:val="24"/>
        </w:rPr>
        <w:t>As experienced in many other organisations</w:t>
      </w:r>
      <w:r w:rsidR="00BC776D" w:rsidRPr="00F30D56">
        <w:rPr>
          <w:sz w:val="24"/>
          <w:szCs w:val="24"/>
        </w:rPr>
        <w:t>,</w:t>
      </w:r>
      <w:r w:rsidR="009A786A" w:rsidRPr="00F30D56">
        <w:rPr>
          <w:sz w:val="24"/>
          <w:szCs w:val="24"/>
        </w:rPr>
        <w:t xml:space="preserve"> </w:t>
      </w:r>
      <w:r w:rsidR="00F21C08" w:rsidRPr="00F30D56">
        <w:rPr>
          <w:sz w:val="24"/>
          <w:szCs w:val="24"/>
        </w:rPr>
        <w:t xml:space="preserve">L&amp;D </w:t>
      </w:r>
      <w:r w:rsidR="001D1368" w:rsidRPr="00F30D56">
        <w:rPr>
          <w:sz w:val="24"/>
          <w:szCs w:val="24"/>
        </w:rPr>
        <w:t xml:space="preserve">has been pushed down the agenda </w:t>
      </w:r>
      <w:r w:rsidR="00CC4D51" w:rsidRPr="00F30D56">
        <w:rPr>
          <w:sz w:val="24"/>
          <w:szCs w:val="24"/>
        </w:rPr>
        <w:t xml:space="preserve">due to lack of financial resources (Cave, 2022). This is particularly evident in </w:t>
      </w:r>
      <w:r w:rsidR="004F4D20">
        <w:rPr>
          <w:sz w:val="24"/>
          <w:szCs w:val="24"/>
        </w:rPr>
        <w:t>TSUK</w:t>
      </w:r>
      <w:r w:rsidR="00CC4D51" w:rsidRPr="00F30D56">
        <w:rPr>
          <w:sz w:val="24"/>
          <w:szCs w:val="24"/>
        </w:rPr>
        <w:t xml:space="preserve"> when looking at the number of individuals employed in Learning, Development</w:t>
      </w:r>
      <w:r w:rsidR="00CB40CE" w:rsidRPr="00F30D56">
        <w:rPr>
          <w:sz w:val="24"/>
          <w:szCs w:val="24"/>
        </w:rPr>
        <w:t>,</w:t>
      </w:r>
      <w:r w:rsidR="00CC4D51" w:rsidRPr="00F30D56">
        <w:rPr>
          <w:sz w:val="24"/>
          <w:szCs w:val="24"/>
        </w:rPr>
        <w:t xml:space="preserve"> Capability and Talent roles, since 2019 the resource</w:t>
      </w:r>
      <w:r w:rsidR="005C6107" w:rsidRPr="00F30D56">
        <w:rPr>
          <w:sz w:val="24"/>
          <w:szCs w:val="24"/>
        </w:rPr>
        <w:t xml:space="preserve"> in this area has decreased by </w:t>
      </w:r>
      <w:r w:rsidR="00FB7AC8" w:rsidRPr="00F30D56">
        <w:rPr>
          <w:sz w:val="24"/>
          <w:szCs w:val="24"/>
        </w:rPr>
        <w:t xml:space="preserve">almost 40% (Tata Steel </w:t>
      </w:r>
      <w:r w:rsidR="0083074F" w:rsidRPr="00F30D56">
        <w:rPr>
          <w:sz w:val="24"/>
          <w:szCs w:val="24"/>
        </w:rPr>
        <w:t>Europe</w:t>
      </w:r>
      <w:r w:rsidR="00FB7AC8" w:rsidRPr="00F30D56">
        <w:rPr>
          <w:sz w:val="24"/>
          <w:szCs w:val="24"/>
        </w:rPr>
        <w:t>, 2019; Tata Steel UK, 2023</w:t>
      </w:r>
      <w:r w:rsidR="00991458" w:rsidRPr="00F30D56">
        <w:rPr>
          <w:sz w:val="24"/>
          <w:szCs w:val="24"/>
        </w:rPr>
        <w:t>b</w:t>
      </w:r>
      <w:r w:rsidR="00FB7AC8" w:rsidRPr="00F30D56">
        <w:rPr>
          <w:sz w:val="24"/>
          <w:szCs w:val="24"/>
        </w:rPr>
        <w:t>).</w:t>
      </w:r>
      <w:r w:rsidR="003F1B30" w:rsidRPr="00F30D56">
        <w:rPr>
          <w:sz w:val="24"/>
          <w:szCs w:val="24"/>
        </w:rPr>
        <w:t xml:space="preserve"> </w:t>
      </w:r>
      <w:r w:rsidR="00B70A93" w:rsidRPr="00F30D56">
        <w:rPr>
          <w:sz w:val="24"/>
          <w:szCs w:val="24"/>
        </w:rPr>
        <w:t>Without this resource, the ability to develop and implement learning strategies to meet the business needs of such a large organisation becomes</w:t>
      </w:r>
      <w:r w:rsidR="00564DF4" w:rsidRPr="00F30D56">
        <w:rPr>
          <w:sz w:val="24"/>
          <w:szCs w:val="24"/>
        </w:rPr>
        <w:t xml:space="preserve"> challenging, and the output less effective</w:t>
      </w:r>
      <w:r w:rsidR="00106F01" w:rsidRPr="00F30D56">
        <w:rPr>
          <w:sz w:val="24"/>
          <w:szCs w:val="24"/>
        </w:rPr>
        <w:t xml:space="preserve"> (Vinikas, 2023). </w:t>
      </w:r>
      <w:r w:rsidR="00564DF4" w:rsidRPr="00F30D56">
        <w:rPr>
          <w:sz w:val="24"/>
          <w:szCs w:val="24"/>
        </w:rPr>
        <w:t xml:space="preserve">For example, </w:t>
      </w:r>
      <w:r w:rsidR="000F5891" w:rsidRPr="00F30D56">
        <w:rPr>
          <w:sz w:val="24"/>
          <w:szCs w:val="24"/>
        </w:rPr>
        <w:t xml:space="preserve">due to the lack of resource, </w:t>
      </w:r>
      <w:r w:rsidR="004F4D20">
        <w:rPr>
          <w:sz w:val="24"/>
          <w:szCs w:val="24"/>
        </w:rPr>
        <w:t>TSUK</w:t>
      </w:r>
      <w:r w:rsidR="0043536E" w:rsidRPr="00F30D56">
        <w:rPr>
          <w:sz w:val="24"/>
          <w:szCs w:val="24"/>
        </w:rPr>
        <w:t xml:space="preserve"> have</w:t>
      </w:r>
      <w:r w:rsidR="000F5891" w:rsidRPr="00F30D56">
        <w:rPr>
          <w:sz w:val="24"/>
          <w:szCs w:val="24"/>
        </w:rPr>
        <w:t xml:space="preserve"> had to utilise traditional e-learning a</w:t>
      </w:r>
      <w:r w:rsidR="008D6614" w:rsidRPr="00F30D56">
        <w:rPr>
          <w:sz w:val="24"/>
          <w:szCs w:val="24"/>
        </w:rPr>
        <w:t xml:space="preserve">s opposed to </w:t>
      </w:r>
      <w:r w:rsidR="0043536E" w:rsidRPr="00F30D56">
        <w:rPr>
          <w:sz w:val="24"/>
          <w:szCs w:val="24"/>
        </w:rPr>
        <w:t xml:space="preserve">face-to-face training delivery </w:t>
      </w:r>
      <w:r w:rsidR="00A37F07" w:rsidRPr="00F30D56">
        <w:rPr>
          <w:sz w:val="24"/>
          <w:szCs w:val="24"/>
        </w:rPr>
        <w:t xml:space="preserve">which </w:t>
      </w:r>
      <w:r w:rsidR="00B26FE2" w:rsidRPr="00F30D56">
        <w:rPr>
          <w:sz w:val="24"/>
          <w:szCs w:val="24"/>
        </w:rPr>
        <w:t xml:space="preserve">often </w:t>
      </w:r>
      <w:r w:rsidR="00A37F07" w:rsidRPr="00F30D56">
        <w:rPr>
          <w:sz w:val="24"/>
          <w:szCs w:val="24"/>
        </w:rPr>
        <w:t xml:space="preserve">loses the engagement of the learner and </w:t>
      </w:r>
      <w:r w:rsidR="00723B16" w:rsidRPr="00F30D56">
        <w:rPr>
          <w:sz w:val="24"/>
          <w:szCs w:val="24"/>
        </w:rPr>
        <w:t>creates</w:t>
      </w:r>
      <w:r w:rsidR="00A37F07" w:rsidRPr="00F30D56">
        <w:rPr>
          <w:sz w:val="24"/>
          <w:szCs w:val="24"/>
        </w:rPr>
        <w:t xml:space="preserve"> </w:t>
      </w:r>
      <w:r w:rsidR="00723B16" w:rsidRPr="00F30D56">
        <w:rPr>
          <w:sz w:val="24"/>
          <w:szCs w:val="24"/>
        </w:rPr>
        <w:t xml:space="preserve">an isolated learning environment resulting in </w:t>
      </w:r>
      <w:r w:rsidR="002C679D" w:rsidRPr="00F30D56">
        <w:rPr>
          <w:sz w:val="24"/>
          <w:szCs w:val="24"/>
        </w:rPr>
        <w:t>low knowledge retention rates (</w:t>
      </w:r>
      <w:r w:rsidR="00106F01" w:rsidRPr="00F30D56">
        <w:rPr>
          <w:sz w:val="24"/>
          <w:szCs w:val="24"/>
        </w:rPr>
        <w:t xml:space="preserve">Cloke, 2017). </w:t>
      </w:r>
    </w:p>
    <w:p w14:paraId="4EB4CDC3" w14:textId="158C78DB" w:rsidR="00F80978" w:rsidRPr="00F30D56" w:rsidRDefault="00D12F10" w:rsidP="00AE2242">
      <w:pPr>
        <w:rPr>
          <w:sz w:val="24"/>
          <w:szCs w:val="24"/>
        </w:rPr>
      </w:pPr>
      <w:r>
        <w:rPr>
          <w:sz w:val="24"/>
          <w:szCs w:val="24"/>
        </w:rPr>
        <w:t>TSUK</w:t>
      </w:r>
      <w:r w:rsidR="002B1B7C" w:rsidRPr="00F30D56">
        <w:rPr>
          <w:sz w:val="24"/>
          <w:szCs w:val="24"/>
        </w:rPr>
        <w:t xml:space="preserve"> relies heavily on government funded learning and education to enhance the current L&amp;D provision</w:t>
      </w:r>
      <w:r w:rsidR="00275AC4" w:rsidRPr="00F30D56">
        <w:rPr>
          <w:sz w:val="24"/>
          <w:szCs w:val="24"/>
        </w:rPr>
        <w:t xml:space="preserve"> and</w:t>
      </w:r>
      <w:r w:rsidR="009966E0" w:rsidRPr="00F30D56">
        <w:rPr>
          <w:sz w:val="24"/>
          <w:szCs w:val="24"/>
        </w:rPr>
        <w:t xml:space="preserve"> aims to </w:t>
      </w:r>
      <w:r w:rsidR="00974A83" w:rsidRPr="00F30D56">
        <w:rPr>
          <w:sz w:val="24"/>
          <w:szCs w:val="24"/>
        </w:rPr>
        <w:t>use the Apprentice Levy funded training wherever possible (Tata Steel UK, 2023c)</w:t>
      </w:r>
      <w:r w:rsidR="00EE6496" w:rsidRPr="00F30D56">
        <w:rPr>
          <w:sz w:val="24"/>
          <w:szCs w:val="24"/>
        </w:rPr>
        <w:t xml:space="preserve">. </w:t>
      </w:r>
      <w:r w:rsidR="00200124" w:rsidRPr="00F30D56">
        <w:rPr>
          <w:sz w:val="24"/>
          <w:szCs w:val="24"/>
        </w:rPr>
        <w:t>While this additional financial support can provide</w:t>
      </w:r>
      <w:r w:rsidR="00275AC4" w:rsidRPr="00F30D56">
        <w:rPr>
          <w:sz w:val="24"/>
          <w:szCs w:val="24"/>
        </w:rPr>
        <w:t xml:space="preserve"> the organisation</w:t>
      </w:r>
      <w:r w:rsidR="001A1399" w:rsidRPr="00F30D56">
        <w:rPr>
          <w:sz w:val="24"/>
          <w:szCs w:val="24"/>
        </w:rPr>
        <w:t xml:space="preserve"> with the tools to upskill their people it can be </w:t>
      </w:r>
      <w:r w:rsidR="0066458B" w:rsidRPr="00F30D56">
        <w:rPr>
          <w:sz w:val="24"/>
          <w:szCs w:val="24"/>
        </w:rPr>
        <w:t xml:space="preserve">quite restrictive in many aspects. </w:t>
      </w:r>
      <w:r w:rsidR="00F56C65" w:rsidRPr="00F30D56">
        <w:rPr>
          <w:sz w:val="24"/>
          <w:szCs w:val="24"/>
        </w:rPr>
        <w:t xml:space="preserve">Firstly, </w:t>
      </w:r>
      <w:r w:rsidR="006804FC">
        <w:rPr>
          <w:sz w:val="24"/>
          <w:szCs w:val="24"/>
        </w:rPr>
        <w:t>it</w:t>
      </w:r>
      <w:r w:rsidR="007B7834" w:rsidRPr="00F30D56">
        <w:rPr>
          <w:sz w:val="24"/>
          <w:szCs w:val="24"/>
        </w:rPr>
        <w:t xml:space="preserve"> </w:t>
      </w:r>
      <w:r w:rsidR="0056007F" w:rsidRPr="00F30D56">
        <w:rPr>
          <w:sz w:val="24"/>
          <w:szCs w:val="24"/>
        </w:rPr>
        <w:t xml:space="preserve">restricts funding of many </w:t>
      </w:r>
      <w:r w:rsidR="001D4144" w:rsidRPr="00F30D56">
        <w:rPr>
          <w:sz w:val="24"/>
          <w:szCs w:val="24"/>
        </w:rPr>
        <w:t>vocation</w:t>
      </w:r>
      <w:r w:rsidR="0056007F" w:rsidRPr="00F30D56">
        <w:rPr>
          <w:sz w:val="24"/>
          <w:szCs w:val="24"/>
        </w:rPr>
        <w:t xml:space="preserve"> and technical courses as these tend not to be through apprenticeships</w:t>
      </w:r>
      <w:r w:rsidR="001D4144" w:rsidRPr="00F30D56">
        <w:rPr>
          <w:sz w:val="24"/>
          <w:szCs w:val="24"/>
        </w:rPr>
        <w:t xml:space="preserve"> (CIPD, 2021)</w:t>
      </w:r>
      <w:r w:rsidR="000C3D8E" w:rsidRPr="00F30D56">
        <w:rPr>
          <w:sz w:val="24"/>
          <w:szCs w:val="24"/>
        </w:rPr>
        <w:t xml:space="preserve">, so although the organisation aims to offer as much </w:t>
      </w:r>
      <w:r w:rsidR="00C3560F" w:rsidRPr="00F30D56">
        <w:rPr>
          <w:sz w:val="24"/>
          <w:szCs w:val="24"/>
        </w:rPr>
        <w:t xml:space="preserve">support for learning </w:t>
      </w:r>
      <w:r w:rsidR="003F414A">
        <w:rPr>
          <w:sz w:val="24"/>
          <w:szCs w:val="24"/>
        </w:rPr>
        <w:t>it likely doesn’t address knowledge</w:t>
      </w:r>
      <w:r w:rsidR="00834CD1" w:rsidRPr="00F30D56">
        <w:rPr>
          <w:sz w:val="24"/>
          <w:szCs w:val="24"/>
        </w:rPr>
        <w:t xml:space="preserve"> required for the future business. </w:t>
      </w:r>
      <w:r w:rsidR="00457856" w:rsidRPr="00F30D56">
        <w:rPr>
          <w:sz w:val="24"/>
          <w:szCs w:val="24"/>
        </w:rPr>
        <w:t xml:space="preserve">Secondly, </w:t>
      </w:r>
      <w:r w:rsidR="0025727B" w:rsidRPr="00F30D56">
        <w:rPr>
          <w:sz w:val="24"/>
          <w:szCs w:val="24"/>
        </w:rPr>
        <w:t xml:space="preserve">utilising the apprentice levy requires a commitment from </w:t>
      </w:r>
      <w:r>
        <w:rPr>
          <w:sz w:val="24"/>
          <w:szCs w:val="24"/>
        </w:rPr>
        <w:t>TSUK</w:t>
      </w:r>
      <w:r w:rsidR="0025727B" w:rsidRPr="00F30D56">
        <w:rPr>
          <w:sz w:val="24"/>
          <w:szCs w:val="24"/>
        </w:rPr>
        <w:t xml:space="preserve"> to provide </w:t>
      </w:r>
      <w:r w:rsidR="00823157" w:rsidRPr="00F30D56">
        <w:rPr>
          <w:sz w:val="24"/>
          <w:szCs w:val="24"/>
        </w:rPr>
        <w:t>a practical period of work and training that lasts for a minimum of 12 months</w:t>
      </w:r>
      <w:r w:rsidR="00F84B24" w:rsidRPr="00F30D56">
        <w:rPr>
          <w:sz w:val="24"/>
          <w:szCs w:val="24"/>
        </w:rPr>
        <w:t xml:space="preserve"> (Education &amp; Skills Funding Agency, 2022). This can cause inflexibility and </w:t>
      </w:r>
      <w:r w:rsidR="00BD13A4" w:rsidRPr="00F30D56">
        <w:rPr>
          <w:sz w:val="24"/>
          <w:szCs w:val="24"/>
        </w:rPr>
        <w:t>restriction in responding</w:t>
      </w:r>
      <w:r w:rsidR="00273BD5" w:rsidRPr="00F30D56">
        <w:rPr>
          <w:sz w:val="24"/>
          <w:szCs w:val="24"/>
        </w:rPr>
        <w:t xml:space="preserve"> in a VUCA (</w:t>
      </w:r>
      <w:r w:rsidR="00ED5D9C" w:rsidRPr="00F30D56">
        <w:rPr>
          <w:sz w:val="24"/>
          <w:szCs w:val="24"/>
        </w:rPr>
        <w:t>Volatile</w:t>
      </w:r>
      <w:r w:rsidR="00273BD5" w:rsidRPr="00F30D56">
        <w:rPr>
          <w:sz w:val="24"/>
          <w:szCs w:val="24"/>
        </w:rPr>
        <w:t xml:space="preserve">, </w:t>
      </w:r>
      <w:r w:rsidR="00ED5D9C" w:rsidRPr="00F30D56">
        <w:rPr>
          <w:sz w:val="24"/>
          <w:szCs w:val="24"/>
        </w:rPr>
        <w:t>U</w:t>
      </w:r>
      <w:r w:rsidR="00273BD5" w:rsidRPr="00F30D56">
        <w:rPr>
          <w:sz w:val="24"/>
          <w:szCs w:val="24"/>
        </w:rPr>
        <w:t xml:space="preserve">ncertain, </w:t>
      </w:r>
      <w:r w:rsidR="00ED5D9C" w:rsidRPr="00F30D56">
        <w:rPr>
          <w:sz w:val="24"/>
          <w:szCs w:val="24"/>
        </w:rPr>
        <w:t xml:space="preserve">Complex and Ambiguous) </w:t>
      </w:r>
      <w:r w:rsidR="00273BD5" w:rsidRPr="00F30D56">
        <w:rPr>
          <w:sz w:val="24"/>
          <w:szCs w:val="24"/>
        </w:rPr>
        <w:t>environment</w:t>
      </w:r>
      <w:r w:rsidR="00ED5D9C" w:rsidRPr="00F30D56">
        <w:rPr>
          <w:sz w:val="24"/>
          <w:szCs w:val="24"/>
        </w:rPr>
        <w:t xml:space="preserve">. This is ever more </w:t>
      </w:r>
      <w:r w:rsidR="0023205D" w:rsidRPr="00F30D56">
        <w:rPr>
          <w:sz w:val="24"/>
          <w:szCs w:val="24"/>
        </w:rPr>
        <w:t xml:space="preserve">pertinent for </w:t>
      </w:r>
      <w:r>
        <w:rPr>
          <w:sz w:val="24"/>
          <w:szCs w:val="24"/>
        </w:rPr>
        <w:t>TSUK</w:t>
      </w:r>
      <w:r w:rsidR="0023205D" w:rsidRPr="00F30D56">
        <w:rPr>
          <w:sz w:val="24"/>
          <w:szCs w:val="24"/>
        </w:rPr>
        <w:t xml:space="preserve"> following their </w:t>
      </w:r>
      <w:r w:rsidR="008A245A">
        <w:rPr>
          <w:sz w:val="24"/>
          <w:szCs w:val="24"/>
        </w:rPr>
        <w:t xml:space="preserve">recent </w:t>
      </w:r>
      <w:r w:rsidR="0023205D" w:rsidRPr="00F30D56">
        <w:rPr>
          <w:sz w:val="24"/>
          <w:szCs w:val="24"/>
        </w:rPr>
        <w:t xml:space="preserve">announcement </w:t>
      </w:r>
      <w:r w:rsidR="008A245A">
        <w:rPr>
          <w:sz w:val="24"/>
          <w:szCs w:val="24"/>
        </w:rPr>
        <w:t>proposing</w:t>
      </w:r>
      <w:r w:rsidR="002E4343" w:rsidRPr="00F30D56">
        <w:rPr>
          <w:sz w:val="24"/>
          <w:szCs w:val="24"/>
        </w:rPr>
        <w:t xml:space="preserve"> to restructure the organisation </w:t>
      </w:r>
      <w:r w:rsidR="008A245A">
        <w:rPr>
          <w:sz w:val="24"/>
          <w:szCs w:val="24"/>
        </w:rPr>
        <w:t>involving</w:t>
      </w:r>
      <w:r w:rsidR="002E4343" w:rsidRPr="00F30D56">
        <w:rPr>
          <w:sz w:val="24"/>
          <w:szCs w:val="24"/>
        </w:rPr>
        <w:t xml:space="preserve"> the </w:t>
      </w:r>
      <w:r w:rsidR="001C70AB" w:rsidRPr="00F30D56">
        <w:rPr>
          <w:sz w:val="24"/>
          <w:szCs w:val="24"/>
        </w:rPr>
        <w:t>reduction of 2800 roles (Tata Steel UK, 2024</w:t>
      </w:r>
      <w:r w:rsidR="009F1359" w:rsidRPr="00F30D56">
        <w:rPr>
          <w:sz w:val="24"/>
          <w:szCs w:val="24"/>
        </w:rPr>
        <w:t>a</w:t>
      </w:r>
      <w:r w:rsidR="001C70AB" w:rsidRPr="00F30D56">
        <w:rPr>
          <w:sz w:val="24"/>
          <w:szCs w:val="24"/>
        </w:rPr>
        <w:t xml:space="preserve">). Many of the affected </w:t>
      </w:r>
      <w:r w:rsidR="001C70AB" w:rsidRPr="00F30D56">
        <w:rPr>
          <w:sz w:val="24"/>
          <w:szCs w:val="24"/>
        </w:rPr>
        <w:lastRenderedPageBreak/>
        <w:t xml:space="preserve">areas </w:t>
      </w:r>
      <w:r w:rsidR="00F616F1" w:rsidRPr="00F30D56">
        <w:rPr>
          <w:sz w:val="24"/>
          <w:szCs w:val="24"/>
        </w:rPr>
        <w:t xml:space="preserve">have a high percentage of apprenticeships which would make mentorship and </w:t>
      </w:r>
      <w:r w:rsidR="00887C93" w:rsidRPr="00F30D56">
        <w:rPr>
          <w:sz w:val="24"/>
          <w:szCs w:val="24"/>
        </w:rPr>
        <w:t xml:space="preserve">practical supervision nearly impossible to manage. </w:t>
      </w:r>
    </w:p>
    <w:p w14:paraId="78D69648" w14:textId="50946E6F" w:rsidR="0016605B" w:rsidRPr="00F30D56" w:rsidRDefault="00B12FD3" w:rsidP="00AE2242">
      <w:pPr>
        <w:rPr>
          <w:sz w:val="24"/>
          <w:szCs w:val="24"/>
        </w:rPr>
      </w:pPr>
      <w:r w:rsidRPr="00F30D56">
        <w:rPr>
          <w:sz w:val="24"/>
          <w:szCs w:val="24"/>
        </w:rPr>
        <w:t xml:space="preserve">Finally, </w:t>
      </w:r>
      <w:r w:rsidR="00D12F10">
        <w:rPr>
          <w:sz w:val="24"/>
          <w:szCs w:val="24"/>
        </w:rPr>
        <w:t>TSUK</w:t>
      </w:r>
      <w:r w:rsidRPr="00F30D56">
        <w:rPr>
          <w:sz w:val="24"/>
          <w:szCs w:val="24"/>
        </w:rPr>
        <w:t xml:space="preserve"> do not have a defined L&amp;D strategy. </w:t>
      </w:r>
      <w:r w:rsidR="009A2737" w:rsidRPr="00F30D56">
        <w:rPr>
          <w:sz w:val="24"/>
          <w:szCs w:val="24"/>
        </w:rPr>
        <w:t xml:space="preserve">An L&amp;D strategy helps to align L&amp;D with the overall business strategy </w:t>
      </w:r>
      <w:r w:rsidR="005E71E6" w:rsidRPr="00F30D56">
        <w:rPr>
          <w:sz w:val="24"/>
          <w:szCs w:val="24"/>
        </w:rPr>
        <w:t>while</w:t>
      </w:r>
      <w:r w:rsidR="009A2737" w:rsidRPr="00F30D56">
        <w:rPr>
          <w:sz w:val="24"/>
          <w:szCs w:val="24"/>
        </w:rPr>
        <w:t xml:space="preserve"> </w:t>
      </w:r>
      <w:r w:rsidR="005E71E6" w:rsidRPr="00F30D56">
        <w:rPr>
          <w:sz w:val="24"/>
          <w:szCs w:val="24"/>
        </w:rPr>
        <w:t xml:space="preserve">establishing the function as a legitimate factor in achieving organisational success and ensuring </w:t>
      </w:r>
      <w:r w:rsidR="00165AB6" w:rsidRPr="00F30D56">
        <w:rPr>
          <w:sz w:val="24"/>
          <w:szCs w:val="24"/>
        </w:rPr>
        <w:t xml:space="preserve">resources are </w:t>
      </w:r>
      <w:r w:rsidR="007E55BB">
        <w:rPr>
          <w:sz w:val="24"/>
          <w:szCs w:val="24"/>
        </w:rPr>
        <w:t>appropriately assigned</w:t>
      </w:r>
      <w:r w:rsidR="00EC71D6" w:rsidRPr="00F30D56">
        <w:rPr>
          <w:sz w:val="24"/>
          <w:szCs w:val="24"/>
        </w:rPr>
        <w:t xml:space="preserve"> (Bingham, 2023).</w:t>
      </w:r>
      <w:r w:rsidR="00DF42F8" w:rsidRPr="00F30D56">
        <w:rPr>
          <w:sz w:val="24"/>
          <w:szCs w:val="24"/>
        </w:rPr>
        <w:t xml:space="preserve"> A robust </w:t>
      </w:r>
      <w:r w:rsidR="007E55BB">
        <w:rPr>
          <w:sz w:val="24"/>
          <w:szCs w:val="24"/>
        </w:rPr>
        <w:t xml:space="preserve">L&amp;D </w:t>
      </w:r>
      <w:r w:rsidR="00DF42F8" w:rsidRPr="00F30D56">
        <w:rPr>
          <w:sz w:val="24"/>
          <w:szCs w:val="24"/>
        </w:rPr>
        <w:t xml:space="preserve">facilitates learning </w:t>
      </w:r>
      <w:r w:rsidR="005B2C73" w:rsidRPr="00F30D56">
        <w:rPr>
          <w:sz w:val="24"/>
          <w:szCs w:val="24"/>
        </w:rPr>
        <w:t xml:space="preserve">and can improve retention as </w:t>
      </w:r>
      <w:r w:rsidR="005A4408" w:rsidRPr="00F30D56">
        <w:rPr>
          <w:sz w:val="24"/>
          <w:szCs w:val="24"/>
        </w:rPr>
        <w:t>investment in an individual</w:t>
      </w:r>
      <w:r w:rsidR="0032453B" w:rsidRPr="00F30D56">
        <w:rPr>
          <w:sz w:val="24"/>
          <w:szCs w:val="24"/>
        </w:rPr>
        <w:t>’</w:t>
      </w:r>
      <w:r w:rsidR="005A4408" w:rsidRPr="00F30D56">
        <w:rPr>
          <w:sz w:val="24"/>
          <w:szCs w:val="24"/>
        </w:rPr>
        <w:t xml:space="preserve">s personal development </w:t>
      </w:r>
      <w:r w:rsidR="00F22F20">
        <w:rPr>
          <w:sz w:val="24"/>
          <w:szCs w:val="24"/>
        </w:rPr>
        <w:t>boosts</w:t>
      </w:r>
      <w:r w:rsidR="00F22F20" w:rsidRPr="00F30D56">
        <w:rPr>
          <w:sz w:val="24"/>
          <w:szCs w:val="24"/>
        </w:rPr>
        <w:t xml:space="preserve"> </w:t>
      </w:r>
      <w:r w:rsidR="005A4408" w:rsidRPr="00F30D56">
        <w:rPr>
          <w:sz w:val="24"/>
          <w:szCs w:val="24"/>
        </w:rPr>
        <w:t>their motivation and commitment</w:t>
      </w:r>
      <w:r w:rsidR="00CE1146" w:rsidRPr="00F30D56">
        <w:rPr>
          <w:sz w:val="24"/>
          <w:szCs w:val="24"/>
        </w:rPr>
        <w:t xml:space="preserve"> (Karaj, </w:t>
      </w:r>
      <w:r w:rsidR="001857EB" w:rsidRPr="00F30D56">
        <w:rPr>
          <w:sz w:val="24"/>
          <w:szCs w:val="24"/>
        </w:rPr>
        <w:t>2023).</w:t>
      </w:r>
      <w:r w:rsidR="008161BC" w:rsidRPr="00F30D56">
        <w:rPr>
          <w:sz w:val="24"/>
          <w:szCs w:val="24"/>
        </w:rPr>
        <w:t xml:space="preserve"> Without a learning strategy </w:t>
      </w:r>
      <w:r w:rsidR="00671829" w:rsidRPr="00F30D56">
        <w:rPr>
          <w:sz w:val="24"/>
          <w:szCs w:val="24"/>
        </w:rPr>
        <w:t>it</w:t>
      </w:r>
      <w:r w:rsidR="00F22F20">
        <w:rPr>
          <w:sz w:val="24"/>
          <w:szCs w:val="24"/>
        </w:rPr>
        <w:t>’s</w:t>
      </w:r>
      <w:r w:rsidR="00671829" w:rsidRPr="00F30D56">
        <w:rPr>
          <w:sz w:val="24"/>
          <w:szCs w:val="24"/>
        </w:rPr>
        <w:t xml:space="preserve"> likely </w:t>
      </w:r>
      <w:r w:rsidR="00D12F10">
        <w:rPr>
          <w:sz w:val="24"/>
          <w:szCs w:val="24"/>
        </w:rPr>
        <w:t>TSUK</w:t>
      </w:r>
      <w:r w:rsidR="00671829" w:rsidRPr="00F30D56">
        <w:rPr>
          <w:sz w:val="24"/>
          <w:szCs w:val="24"/>
        </w:rPr>
        <w:t xml:space="preserve">’s employees won’t </w:t>
      </w:r>
      <w:r w:rsidR="00AE5110">
        <w:rPr>
          <w:sz w:val="24"/>
          <w:szCs w:val="24"/>
        </w:rPr>
        <w:t>foster</w:t>
      </w:r>
      <w:r w:rsidR="00671829" w:rsidRPr="00F30D56">
        <w:rPr>
          <w:sz w:val="24"/>
          <w:szCs w:val="24"/>
        </w:rPr>
        <w:t xml:space="preserve"> commitment to learning </w:t>
      </w:r>
      <w:r w:rsidR="0060276F" w:rsidRPr="00F30D56">
        <w:rPr>
          <w:sz w:val="24"/>
          <w:szCs w:val="24"/>
        </w:rPr>
        <w:t xml:space="preserve">which in turn will make it difficult to </w:t>
      </w:r>
      <w:r w:rsidR="00AE5110">
        <w:rPr>
          <w:sz w:val="24"/>
          <w:szCs w:val="24"/>
        </w:rPr>
        <w:t>nurture</w:t>
      </w:r>
      <w:r w:rsidR="0060276F" w:rsidRPr="00F30D56">
        <w:rPr>
          <w:sz w:val="24"/>
          <w:szCs w:val="24"/>
        </w:rPr>
        <w:t xml:space="preserve"> a learning culture</w:t>
      </w:r>
      <w:r w:rsidR="004259B2" w:rsidRPr="00F30D56">
        <w:rPr>
          <w:sz w:val="24"/>
          <w:szCs w:val="24"/>
        </w:rPr>
        <w:t xml:space="preserve"> </w:t>
      </w:r>
      <w:r w:rsidR="00840B9D" w:rsidRPr="00F30D56">
        <w:rPr>
          <w:sz w:val="24"/>
          <w:szCs w:val="24"/>
        </w:rPr>
        <w:t>restricting organisational growth</w:t>
      </w:r>
      <w:r w:rsidR="00720551" w:rsidRPr="00F30D56">
        <w:rPr>
          <w:sz w:val="24"/>
          <w:szCs w:val="24"/>
        </w:rPr>
        <w:t xml:space="preserve"> (Malec, 2022)</w:t>
      </w:r>
      <w:r w:rsidR="00840B9D" w:rsidRPr="00F30D56">
        <w:rPr>
          <w:sz w:val="24"/>
          <w:szCs w:val="24"/>
        </w:rPr>
        <w:t xml:space="preserve">. </w:t>
      </w:r>
    </w:p>
    <w:p w14:paraId="118704A1" w14:textId="7125EA9B" w:rsidR="002871B9" w:rsidRPr="00F000F7" w:rsidRDefault="00907BB9" w:rsidP="00736551">
      <w:pPr>
        <w:rPr>
          <w:b/>
          <w:bCs/>
          <w:color w:val="4472C4" w:themeColor="accent1"/>
          <w:sz w:val="32"/>
          <w:szCs w:val="32"/>
        </w:rPr>
      </w:pPr>
      <w:bookmarkStart w:id="2" w:name="_Toc159087613"/>
      <w:r w:rsidRPr="005B6A66">
        <w:rPr>
          <w:rStyle w:val="Heading1Char"/>
          <w:b/>
          <w:bCs/>
          <w:color w:val="4472C4" w:themeColor="accent1"/>
        </w:rPr>
        <w:t>Emerging Technologies</w:t>
      </w:r>
      <w:bookmarkEnd w:id="2"/>
      <w:r w:rsidRPr="005B6A66">
        <w:rPr>
          <w:rStyle w:val="Heading1Char"/>
          <w:b/>
          <w:bCs/>
          <w:color w:val="4472C4" w:themeColor="accent1"/>
        </w:rPr>
        <w:t xml:space="preserve"> </w:t>
      </w:r>
      <w:r w:rsidR="001E2599" w:rsidRPr="005B6A66">
        <w:rPr>
          <w:rStyle w:val="Heading1Char"/>
          <w:b/>
          <w:bCs/>
          <w:color w:val="4472C4" w:themeColor="accent1"/>
        </w:rPr>
        <w:t xml:space="preserve">      </w:t>
      </w:r>
      <w:r w:rsidR="00F000F7" w:rsidRPr="005B6A66">
        <w:rPr>
          <w:rStyle w:val="Heading1Char"/>
          <w:b/>
          <w:bCs/>
          <w:color w:val="4472C4" w:themeColor="accent1"/>
        </w:rPr>
        <w:t xml:space="preserve">                                                             </w:t>
      </w:r>
      <w:r w:rsidR="00DF0788" w:rsidRPr="005B6A66">
        <w:rPr>
          <w:rStyle w:val="Heading1Char"/>
          <w:b/>
          <w:bCs/>
          <w:color w:val="4472C4" w:themeColor="accent1"/>
        </w:rPr>
        <w:t xml:space="preserve">                              </w:t>
      </w:r>
      <w:r w:rsidR="003036CB" w:rsidRPr="00F30D56">
        <w:rPr>
          <w:sz w:val="24"/>
          <w:szCs w:val="24"/>
        </w:rPr>
        <w:t xml:space="preserve">Organisations across the UK are currently facing challenges in reskilling employees to </w:t>
      </w:r>
      <w:r w:rsidR="003802EE" w:rsidRPr="00F30D56">
        <w:rPr>
          <w:sz w:val="24"/>
          <w:szCs w:val="24"/>
        </w:rPr>
        <w:t xml:space="preserve">meet future demands, this is expected </w:t>
      </w:r>
      <w:r w:rsidR="00857D04" w:rsidRPr="00F30D56">
        <w:rPr>
          <w:sz w:val="24"/>
          <w:szCs w:val="24"/>
        </w:rPr>
        <w:t>to</w:t>
      </w:r>
      <w:r w:rsidR="00133F75" w:rsidRPr="00F30D56">
        <w:rPr>
          <w:sz w:val="24"/>
          <w:szCs w:val="24"/>
        </w:rPr>
        <w:t xml:space="preserve"> </w:t>
      </w:r>
      <w:r w:rsidR="00610FC1" w:rsidRPr="00F30D56">
        <w:rPr>
          <w:sz w:val="24"/>
          <w:szCs w:val="24"/>
        </w:rPr>
        <w:t xml:space="preserve">result in a future talent shortage that will be difficult to </w:t>
      </w:r>
      <w:r w:rsidR="00637005" w:rsidRPr="00F30D56">
        <w:rPr>
          <w:sz w:val="24"/>
          <w:szCs w:val="24"/>
        </w:rPr>
        <w:t>address</w:t>
      </w:r>
      <w:r w:rsidR="00D01CD7" w:rsidRPr="00F30D56">
        <w:rPr>
          <w:sz w:val="24"/>
          <w:szCs w:val="24"/>
        </w:rPr>
        <w:t xml:space="preserve"> (Cespedes, et al., 2022)</w:t>
      </w:r>
      <w:r w:rsidR="00637005" w:rsidRPr="00F30D56">
        <w:rPr>
          <w:sz w:val="24"/>
          <w:szCs w:val="24"/>
        </w:rPr>
        <w:t xml:space="preserve">. While L&amp;D is increasingly being recognised for </w:t>
      </w:r>
      <w:r w:rsidR="00F20B12" w:rsidRPr="00F30D56">
        <w:rPr>
          <w:sz w:val="24"/>
          <w:szCs w:val="24"/>
        </w:rPr>
        <w:t>its</w:t>
      </w:r>
      <w:r w:rsidR="00637005" w:rsidRPr="00F30D56">
        <w:rPr>
          <w:sz w:val="24"/>
          <w:szCs w:val="24"/>
        </w:rPr>
        <w:t xml:space="preserve"> importance, </w:t>
      </w:r>
      <w:r w:rsidR="00884275" w:rsidRPr="00F30D56">
        <w:rPr>
          <w:sz w:val="24"/>
          <w:szCs w:val="24"/>
        </w:rPr>
        <w:t xml:space="preserve">a study found that 75% of senior managers aren’t satisfied with their </w:t>
      </w:r>
      <w:r w:rsidR="00F20B12" w:rsidRPr="00F30D56">
        <w:rPr>
          <w:sz w:val="24"/>
          <w:szCs w:val="24"/>
        </w:rPr>
        <w:t>organisation’s L&amp;D initiatives</w:t>
      </w:r>
      <w:r w:rsidR="005F156E" w:rsidRPr="00F30D56">
        <w:rPr>
          <w:sz w:val="24"/>
          <w:szCs w:val="24"/>
        </w:rPr>
        <w:t xml:space="preserve"> (Cespedes, et al., 2022)</w:t>
      </w:r>
      <w:r w:rsidR="00F20B12" w:rsidRPr="00F30D56">
        <w:rPr>
          <w:sz w:val="24"/>
          <w:szCs w:val="24"/>
        </w:rPr>
        <w:t xml:space="preserve">. </w:t>
      </w:r>
      <w:r w:rsidR="005E08C8" w:rsidRPr="00F30D56">
        <w:rPr>
          <w:sz w:val="24"/>
          <w:szCs w:val="24"/>
        </w:rPr>
        <w:t xml:space="preserve">Emerging technologies are reshaping the way organisations do </w:t>
      </w:r>
      <w:r w:rsidR="00247C5C">
        <w:rPr>
          <w:sz w:val="24"/>
          <w:szCs w:val="24"/>
        </w:rPr>
        <w:t>L&amp;D</w:t>
      </w:r>
      <w:r w:rsidR="005E08C8" w:rsidRPr="00F30D56">
        <w:rPr>
          <w:sz w:val="24"/>
          <w:szCs w:val="24"/>
        </w:rPr>
        <w:t xml:space="preserve"> and have </w:t>
      </w:r>
      <w:r w:rsidR="00A15A22" w:rsidRPr="00F30D56">
        <w:rPr>
          <w:sz w:val="24"/>
          <w:szCs w:val="24"/>
        </w:rPr>
        <w:t xml:space="preserve">become essential in </w:t>
      </w:r>
      <w:r w:rsidR="00284990" w:rsidRPr="00F30D56">
        <w:rPr>
          <w:sz w:val="24"/>
          <w:szCs w:val="24"/>
        </w:rPr>
        <w:t xml:space="preserve">allowing people professionals to address the ever changing </w:t>
      </w:r>
      <w:r w:rsidR="00A67398" w:rsidRPr="00F30D56">
        <w:rPr>
          <w:sz w:val="24"/>
          <w:szCs w:val="24"/>
        </w:rPr>
        <w:t xml:space="preserve">knowledge and skills requirements in </w:t>
      </w:r>
      <w:r w:rsidR="00445597" w:rsidRPr="00F30D56">
        <w:rPr>
          <w:sz w:val="24"/>
          <w:szCs w:val="24"/>
        </w:rPr>
        <w:t>organisations</w:t>
      </w:r>
      <w:r w:rsidR="00A15A22" w:rsidRPr="00F30D56">
        <w:rPr>
          <w:sz w:val="24"/>
          <w:szCs w:val="24"/>
        </w:rPr>
        <w:t xml:space="preserve"> (Shahzad, 2023</w:t>
      </w:r>
      <w:r w:rsidR="00445597" w:rsidRPr="00F30D56">
        <w:rPr>
          <w:sz w:val="24"/>
          <w:szCs w:val="24"/>
        </w:rPr>
        <w:t>; CIPD, 2023</w:t>
      </w:r>
      <w:r w:rsidR="00A15A22" w:rsidRPr="00F30D56">
        <w:rPr>
          <w:sz w:val="24"/>
          <w:szCs w:val="24"/>
        </w:rPr>
        <w:t>).</w:t>
      </w:r>
      <w:r w:rsidR="009116CE" w:rsidRPr="00F30D56">
        <w:rPr>
          <w:sz w:val="24"/>
          <w:szCs w:val="24"/>
        </w:rPr>
        <w:t xml:space="preserve"> </w:t>
      </w:r>
    </w:p>
    <w:p w14:paraId="061CD6C9" w14:textId="253578CF" w:rsidR="00867BCB" w:rsidRPr="00F30D56" w:rsidRDefault="00A91C42" w:rsidP="00736551">
      <w:pPr>
        <w:rPr>
          <w:sz w:val="24"/>
          <w:szCs w:val="24"/>
        </w:rPr>
      </w:pPr>
      <w:bookmarkStart w:id="3" w:name="_Toc159087614"/>
      <w:r w:rsidRPr="00F000F7">
        <w:rPr>
          <w:rStyle w:val="Heading2Char"/>
          <w:b/>
          <w:bCs/>
        </w:rPr>
        <w:t>Virtual Reality (VR)</w:t>
      </w:r>
      <w:bookmarkEnd w:id="3"/>
      <w:r w:rsidR="00F000F7">
        <w:rPr>
          <w:rStyle w:val="Heading2Char"/>
          <w:b/>
          <w:bCs/>
        </w:rPr>
        <w:t xml:space="preserve">                                                                                        </w:t>
      </w:r>
      <w:r w:rsidR="002871B9" w:rsidRPr="00F30D56">
        <w:rPr>
          <w:sz w:val="24"/>
          <w:szCs w:val="24"/>
        </w:rPr>
        <w:t>One emerging technolog</w:t>
      </w:r>
      <w:r w:rsidR="0059102F" w:rsidRPr="00F30D56">
        <w:rPr>
          <w:sz w:val="24"/>
          <w:szCs w:val="24"/>
        </w:rPr>
        <w:t xml:space="preserve">y that has become an increasingly effective </w:t>
      </w:r>
      <w:r w:rsidR="00247C5C">
        <w:rPr>
          <w:sz w:val="24"/>
          <w:szCs w:val="24"/>
        </w:rPr>
        <w:t xml:space="preserve">L&amp;D </w:t>
      </w:r>
      <w:r w:rsidR="00752DA0" w:rsidRPr="00F30D56">
        <w:rPr>
          <w:sz w:val="24"/>
          <w:szCs w:val="24"/>
        </w:rPr>
        <w:t>tool is Virtual Reality (VR)</w:t>
      </w:r>
      <w:r w:rsidR="00127914" w:rsidRPr="00F30D56">
        <w:rPr>
          <w:sz w:val="24"/>
          <w:szCs w:val="24"/>
        </w:rPr>
        <w:t xml:space="preserve"> (Digital Learning Institute</w:t>
      </w:r>
      <w:r w:rsidR="00D00589" w:rsidRPr="00F30D56">
        <w:rPr>
          <w:sz w:val="24"/>
          <w:szCs w:val="24"/>
        </w:rPr>
        <w:t>, 2022)</w:t>
      </w:r>
      <w:r w:rsidR="00CC6205" w:rsidRPr="00F30D56">
        <w:rPr>
          <w:sz w:val="24"/>
          <w:szCs w:val="24"/>
        </w:rPr>
        <w:t xml:space="preserve">. VR </w:t>
      </w:r>
      <w:r w:rsidR="00305B45" w:rsidRPr="00F30D56">
        <w:rPr>
          <w:sz w:val="24"/>
          <w:szCs w:val="24"/>
        </w:rPr>
        <w:t xml:space="preserve">uses computer hardware and software to create a simulated 3D environment that users can </w:t>
      </w:r>
      <w:r w:rsidR="00E31A7C" w:rsidRPr="00F30D56">
        <w:rPr>
          <w:sz w:val="24"/>
          <w:szCs w:val="24"/>
        </w:rPr>
        <w:t>interact with perceiving reality through senses (Sheldon, 2022).</w:t>
      </w:r>
      <w:r w:rsidR="00DE3618" w:rsidRPr="00F30D56">
        <w:rPr>
          <w:sz w:val="24"/>
          <w:szCs w:val="24"/>
        </w:rPr>
        <w:t xml:space="preserve"> </w:t>
      </w:r>
      <w:r w:rsidR="00880833" w:rsidRPr="00F30D56">
        <w:rPr>
          <w:sz w:val="24"/>
          <w:szCs w:val="24"/>
        </w:rPr>
        <w:t xml:space="preserve">There are many learning models to explain how </w:t>
      </w:r>
      <w:r w:rsidR="0024651F" w:rsidRPr="00F30D56">
        <w:rPr>
          <w:sz w:val="24"/>
          <w:szCs w:val="24"/>
        </w:rPr>
        <w:t>the principles for designing and delivery learning (Cloke, 2023)</w:t>
      </w:r>
      <w:r w:rsidR="00E167F4" w:rsidRPr="00F30D56">
        <w:rPr>
          <w:sz w:val="24"/>
          <w:szCs w:val="24"/>
        </w:rPr>
        <w:t xml:space="preserve">. </w:t>
      </w:r>
      <w:r w:rsidR="00EE6654" w:rsidRPr="00F30D56">
        <w:rPr>
          <w:sz w:val="24"/>
          <w:szCs w:val="24"/>
        </w:rPr>
        <w:t>One popular learning model i</w:t>
      </w:r>
      <w:r w:rsidR="00950FD5" w:rsidRPr="00F30D56">
        <w:rPr>
          <w:sz w:val="24"/>
          <w:szCs w:val="24"/>
        </w:rPr>
        <w:t>s</w:t>
      </w:r>
      <w:r w:rsidR="00EE6654" w:rsidRPr="00F30D56">
        <w:rPr>
          <w:sz w:val="24"/>
          <w:szCs w:val="24"/>
        </w:rPr>
        <w:t xml:space="preserve"> Flemming’s VARK learning style</w:t>
      </w:r>
      <w:r w:rsidR="00950FD5" w:rsidRPr="00F30D56">
        <w:rPr>
          <w:sz w:val="24"/>
          <w:szCs w:val="24"/>
        </w:rPr>
        <w:t xml:space="preserve"> which classifies </w:t>
      </w:r>
      <w:r w:rsidR="004A75D8" w:rsidRPr="00F30D56">
        <w:rPr>
          <w:sz w:val="24"/>
          <w:szCs w:val="24"/>
        </w:rPr>
        <w:t xml:space="preserve">learning into four styles: visual; aural; read/write and </w:t>
      </w:r>
      <w:r w:rsidR="00132D48" w:rsidRPr="00F30D56">
        <w:rPr>
          <w:sz w:val="24"/>
          <w:szCs w:val="24"/>
        </w:rPr>
        <w:t>kinesthetics</w:t>
      </w:r>
      <w:r w:rsidR="004A75D8" w:rsidRPr="00F30D56">
        <w:rPr>
          <w:sz w:val="24"/>
          <w:szCs w:val="24"/>
        </w:rPr>
        <w:t xml:space="preserve"> </w:t>
      </w:r>
      <w:r w:rsidR="00132D48" w:rsidRPr="00F30D56">
        <w:rPr>
          <w:sz w:val="24"/>
          <w:szCs w:val="24"/>
        </w:rPr>
        <w:t>(Prithishkumar</w:t>
      </w:r>
      <w:r w:rsidR="00552E24" w:rsidRPr="00F30D56">
        <w:rPr>
          <w:sz w:val="24"/>
          <w:szCs w:val="24"/>
        </w:rPr>
        <w:t xml:space="preserve"> and Michael, 2014)</w:t>
      </w:r>
      <w:r w:rsidR="00C31AB2" w:rsidRPr="00F30D56">
        <w:rPr>
          <w:sz w:val="24"/>
          <w:szCs w:val="24"/>
        </w:rPr>
        <w:t xml:space="preserve">, virtual reality </w:t>
      </w:r>
      <w:r w:rsidR="00795385" w:rsidRPr="00F30D56">
        <w:rPr>
          <w:sz w:val="24"/>
          <w:szCs w:val="24"/>
        </w:rPr>
        <w:t>combines all of these styles into a simulated environment to create a</w:t>
      </w:r>
      <w:r w:rsidR="00F54DDB" w:rsidRPr="00F30D56">
        <w:rPr>
          <w:sz w:val="24"/>
          <w:szCs w:val="24"/>
        </w:rPr>
        <w:t xml:space="preserve"> more effective immersive learning environment </w:t>
      </w:r>
      <w:r w:rsidR="000E5A11" w:rsidRPr="00F30D56">
        <w:rPr>
          <w:sz w:val="24"/>
          <w:szCs w:val="24"/>
        </w:rPr>
        <w:t>suitable for</w:t>
      </w:r>
      <w:r w:rsidR="00F54DDB" w:rsidRPr="00F30D56">
        <w:rPr>
          <w:sz w:val="24"/>
          <w:szCs w:val="24"/>
        </w:rPr>
        <w:t xml:space="preserve"> all learners </w:t>
      </w:r>
      <w:r w:rsidR="006F337B" w:rsidRPr="00F30D56">
        <w:rPr>
          <w:sz w:val="24"/>
          <w:szCs w:val="24"/>
        </w:rPr>
        <w:t>(Schrier</w:t>
      </w:r>
      <w:r w:rsidR="00EF3A7E" w:rsidRPr="00F30D56">
        <w:rPr>
          <w:sz w:val="24"/>
          <w:szCs w:val="24"/>
        </w:rPr>
        <w:t>, 2022).</w:t>
      </w:r>
    </w:p>
    <w:p w14:paraId="5AEAF4E3" w14:textId="28141FFD" w:rsidR="00DB040D" w:rsidRPr="00F30D56" w:rsidRDefault="00DB040D" w:rsidP="00736551">
      <w:pPr>
        <w:rPr>
          <w:sz w:val="24"/>
          <w:szCs w:val="24"/>
        </w:rPr>
      </w:pPr>
      <w:r w:rsidRPr="00F30D56">
        <w:rPr>
          <w:sz w:val="24"/>
          <w:szCs w:val="24"/>
        </w:rPr>
        <w:t xml:space="preserve">Importantly for </w:t>
      </w:r>
      <w:r w:rsidR="00D12F10">
        <w:rPr>
          <w:sz w:val="24"/>
          <w:szCs w:val="24"/>
        </w:rPr>
        <w:t>TSUK</w:t>
      </w:r>
      <w:r w:rsidR="003372F6" w:rsidRPr="00F30D56">
        <w:rPr>
          <w:sz w:val="24"/>
          <w:szCs w:val="24"/>
        </w:rPr>
        <w:t>,</w:t>
      </w:r>
      <w:r w:rsidRPr="00F30D56">
        <w:rPr>
          <w:sz w:val="24"/>
          <w:szCs w:val="24"/>
        </w:rPr>
        <w:t xml:space="preserve"> </w:t>
      </w:r>
      <w:r w:rsidR="009D4C82" w:rsidRPr="00F30D56">
        <w:rPr>
          <w:sz w:val="24"/>
          <w:szCs w:val="24"/>
        </w:rPr>
        <w:t xml:space="preserve">VR </w:t>
      </w:r>
      <w:r w:rsidR="000E4863" w:rsidRPr="00F30D56">
        <w:rPr>
          <w:sz w:val="24"/>
          <w:szCs w:val="24"/>
        </w:rPr>
        <w:t xml:space="preserve">is increasingly being </w:t>
      </w:r>
      <w:r w:rsidR="00F13945" w:rsidRPr="00F30D56">
        <w:rPr>
          <w:sz w:val="24"/>
          <w:szCs w:val="24"/>
        </w:rPr>
        <w:t xml:space="preserve">used </w:t>
      </w:r>
      <w:r w:rsidR="00F269D9" w:rsidRPr="00F30D56">
        <w:rPr>
          <w:sz w:val="24"/>
          <w:szCs w:val="24"/>
        </w:rPr>
        <w:t xml:space="preserve">in manufacturing </w:t>
      </w:r>
      <w:r w:rsidR="00455884" w:rsidRPr="00F30D56">
        <w:rPr>
          <w:sz w:val="24"/>
          <w:szCs w:val="24"/>
        </w:rPr>
        <w:t>environments</w:t>
      </w:r>
      <w:r w:rsidR="00886C48" w:rsidRPr="00F30D56">
        <w:rPr>
          <w:sz w:val="24"/>
          <w:szCs w:val="24"/>
        </w:rPr>
        <w:t xml:space="preserve"> </w:t>
      </w:r>
      <w:r w:rsidR="005A15DF" w:rsidRPr="00F30D56">
        <w:rPr>
          <w:sz w:val="24"/>
          <w:szCs w:val="24"/>
        </w:rPr>
        <w:t xml:space="preserve">for a number of purposes. With </w:t>
      </w:r>
      <w:r w:rsidR="00D12F10">
        <w:rPr>
          <w:sz w:val="24"/>
          <w:szCs w:val="24"/>
        </w:rPr>
        <w:t>TSUK</w:t>
      </w:r>
      <w:r w:rsidR="00A835AA" w:rsidRPr="00F30D56">
        <w:rPr>
          <w:sz w:val="24"/>
          <w:szCs w:val="24"/>
        </w:rPr>
        <w:t xml:space="preserve"> recently announcing their plans to introduce an electric arc furnace</w:t>
      </w:r>
      <w:r w:rsidR="00ED6F51" w:rsidRPr="00F30D56">
        <w:rPr>
          <w:sz w:val="24"/>
          <w:szCs w:val="24"/>
        </w:rPr>
        <w:t xml:space="preserve"> (EAF)</w:t>
      </w:r>
      <w:r w:rsidR="00A835AA" w:rsidRPr="00F30D56">
        <w:rPr>
          <w:sz w:val="24"/>
          <w:szCs w:val="24"/>
        </w:rPr>
        <w:t xml:space="preserve">, VR could be imperative in producing a training environment </w:t>
      </w:r>
      <w:r w:rsidR="00190950" w:rsidRPr="00F30D56">
        <w:rPr>
          <w:sz w:val="24"/>
          <w:szCs w:val="24"/>
        </w:rPr>
        <w:t xml:space="preserve">to allow upskilling of employees while </w:t>
      </w:r>
      <w:r w:rsidR="00214649" w:rsidRPr="00F30D56">
        <w:rPr>
          <w:sz w:val="24"/>
          <w:szCs w:val="24"/>
        </w:rPr>
        <w:t>the new EAF is being built</w:t>
      </w:r>
      <w:r w:rsidR="00D0303B" w:rsidRPr="00F30D56">
        <w:rPr>
          <w:sz w:val="24"/>
          <w:szCs w:val="24"/>
        </w:rPr>
        <w:t xml:space="preserve"> and is in some cases seen as an essential </w:t>
      </w:r>
      <w:r w:rsidR="008677CE" w:rsidRPr="00F30D56">
        <w:rPr>
          <w:sz w:val="24"/>
          <w:szCs w:val="24"/>
        </w:rPr>
        <w:t>technology</w:t>
      </w:r>
      <w:r w:rsidR="001601D1" w:rsidRPr="00F30D56">
        <w:rPr>
          <w:sz w:val="24"/>
          <w:szCs w:val="24"/>
        </w:rPr>
        <w:t xml:space="preserve"> in allowing </w:t>
      </w:r>
      <w:r w:rsidR="008677CE" w:rsidRPr="00F30D56">
        <w:rPr>
          <w:sz w:val="24"/>
          <w:szCs w:val="24"/>
        </w:rPr>
        <w:t>industrial</w:t>
      </w:r>
      <w:r w:rsidR="001601D1" w:rsidRPr="00F30D56">
        <w:rPr>
          <w:sz w:val="24"/>
          <w:szCs w:val="24"/>
        </w:rPr>
        <w:t xml:space="preserve"> organisations to transition to Industry 4.0 (</w:t>
      </w:r>
      <w:r w:rsidR="00634CE4" w:rsidRPr="00F30D56">
        <w:rPr>
          <w:sz w:val="24"/>
          <w:szCs w:val="24"/>
        </w:rPr>
        <w:t xml:space="preserve">Sánchez Martínez, </w:t>
      </w:r>
      <w:r w:rsidR="00D02090" w:rsidRPr="00F30D56">
        <w:rPr>
          <w:sz w:val="24"/>
          <w:szCs w:val="24"/>
        </w:rPr>
        <w:t>2021)</w:t>
      </w:r>
      <w:r w:rsidR="00214649" w:rsidRPr="00F30D56">
        <w:rPr>
          <w:sz w:val="24"/>
          <w:szCs w:val="24"/>
        </w:rPr>
        <w:t xml:space="preserve">. </w:t>
      </w:r>
      <w:r w:rsidR="0092663A" w:rsidRPr="00F30D56">
        <w:rPr>
          <w:sz w:val="24"/>
          <w:szCs w:val="24"/>
        </w:rPr>
        <w:t>It could also be used in designing and monitoring the process</w:t>
      </w:r>
      <w:r w:rsidR="000902CD" w:rsidRPr="00F30D56">
        <w:rPr>
          <w:sz w:val="24"/>
          <w:szCs w:val="24"/>
        </w:rPr>
        <w:t xml:space="preserve"> using VR models and real</w:t>
      </w:r>
      <w:r w:rsidR="00AE7E20" w:rsidRPr="00F30D56">
        <w:rPr>
          <w:sz w:val="24"/>
          <w:szCs w:val="24"/>
        </w:rPr>
        <w:t xml:space="preserve"> time results to ensure the build and process is efficient and cost-effective</w:t>
      </w:r>
      <w:r w:rsidR="00893C58" w:rsidRPr="00F30D56">
        <w:rPr>
          <w:sz w:val="24"/>
          <w:szCs w:val="24"/>
        </w:rPr>
        <w:t xml:space="preserve"> (Liagkou, et al., 201</w:t>
      </w:r>
      <w:r w:rsidR="001670FE" w:rsidRPr="00F30D56">
        <w:rPr>
          <w:sz w:val="24"/>
          <w:szCs w:val="24"/>
        </w:rPr>
        <w:t>9</w:t>
      </w:r>
      <w:r w:rsidR="00893C58" w:rsidRPr="00F30D56">
        <w:rPr>
          <w:sz w:val="24"/>
          <w:szCs w:val="24"/>
        </w:rPr>
        <w:t>)</w:t>
      </w:r>
      <w:r w:rsidR="00AE7E20" w:rsidRPr="00F30D56">
        <w:rPr>
          <w:sz w:val="24"/>
          <w:szCs w:val="24"/>
        </w:rPr>
        <w:t xml:space="preserve">. In supporting the current customer base while we transform, VR could be used to </w:t>
      </w:r>
      <w:r w:rsidR="00A16DE0" w:rsidRPr="00F30D56">
        <w:rPr>
          <w:sz w:val="24"/>
          <w:szCs w:val="24"/>
        </w:rPr>
        <w:t>analyse products and allow customers to interact with the product prior to the EAF build being complete</w:t>
      </w:r>
      <w:r w:rsidR="00D83831" w:rsidRPr="00F30D56">
        <w:rPr>
          <w:sz w:val="24"/>
          <w:szCs w:val="24"/>
        </w:rPr>
        <w:t xml:space="preserve"> (Liagkou, et al., 201</w:t>
      </w:r>
      <w:r w:rsidR="001670FE" w:rsidRPr="00F30D56">
        <w:rPr>
          <w:sz w:val="24"/>
          <w:szCs w:val="24"/>
        </w:rPr>
        <w:t>9</w:t>
      </w:r>
      <w:r w:rsidR="00D83831" w:rsidRPr="00F30D56">
        <w:rPr>
          <w:sz w:val="24"/>
          <w:szCs w:val="24"/>
        </w:rPr>
        <w:t>)</w:t>
      </w:r>
      <w:r w:rsidR="00D5063E" w:rsidRPr="00F30D56">
        <w:rPr>
          <w:sz w:val="24"/>
          <w:szCs w:val="24"/>
        </w:rPr>
        <w:t xml:space="preserve">. </w:t>
      </w:r>
    </w:p>
    <w:p w14:paraId="151FCB35" w14:textId="5B2B6AB8" w:rsidR="000A17A6" w:rsidRPr="00F30D56" w:rsidRDefault="00D12F10" w:rsidP="00736551">
      <w:pPr>
        <w:rPr>
          <w:sz w:val="24"/>
          <w:szCs w:val="24"/>
        </w:rPr>
      </w:pPr>
      <w:r>
        <w:rPr>
          <w:sz w:val="24"/>
          <w:szCs w:val="24"/>
        </w:rPr>
        <w:t>TSUK’s</w:t>
      </w:r>
      <w:r w:rsidR="003E0FF5" w:rsidRPr="00F30D56">
        <w:rPr>
          <w:sz w:val="24"/>
          <w:szCs w:val="24"/>
        </w:rPr>
        <w:t xml:space="preserve"> number one priority and non-negotiable is health and safety. </w:t>
      </w:r>
      <w:r w:rsidR="00137114" w:rsidRPr="00F30D56">
        <w:rPr>
          <w:sz w:val="24"/>
          <w:szCs w:val="24"/>
        </w:rPr>
        <w:t>In 2022</w:t>
      </w:r>
      <w:r w:rsidR="00803FD1">
        <w:rPr>
          <w:sz w:val="24"/>
          <w:szCs w:val="24"/>
        </w:rPr>
        <w:t>/</w:t>
      </w:r>
      <w:r w:rsidR="00137114" w:rsidRPr="00F30D56">
        <w:rPr>
          <w:sz w:val="24"/>
          <w:szCs w:val="24"/>
        </w:rPr>
        <w:t xml:space="preserve">2023 </w:t>
      </w:r>
      <w:r w:rsidR="00801A8B" w:rsidRPr="00F30D56">
        <w:rPr>
          <w:sz w:val="24"/>
          <w:szCs w:val="24"/>
        </w:rPr>
        <w:t xml:space="preserve">there were 561,000 injuries sustained from work related incidents in Great Britain alone (Health and Safety Executive, </w:t>
      </w:r>
      <w:r w:rsidR="00A96A12" w:rsidRPr="00F30D56">
        <w:rPr>
          <w:sz w:val="24"/>
          <w:szCs w:val="24"/>
        </w:rPr>
        <w:t xml:space="preserve">2023). </w:t>
      </w:r>
      <w:r w:rsidR="003F56E4" w:rsidRPr="00F30D56">
        <w:rPr>
          <w:sz w:val="24"/>
          <w:szCs w:val="24"/>
        </w:rPr>
        <w:t xml:space="preserve">VR </w:t>
      </w:r>
      <w:r w:rsidR="00A32057" w:rsidRPr="00F30D56">
        <w:rPr>
          <w:sz w:val="24"/>
          <w:szCs w:val="24"/>
        </w:rPr>
        <w:t>creates a controlled learning environment</w:t>
      </w:r>
      <w:r w:rsidR="00BB6A47" w:rsidRPr="00F30D56">
        <w:rPr>
          <w:sz w:val="24"/>
          <w:szCs w:val="24"/>
        </w:rPr>
        <w:t>,</w:t>
      </w:r>
      <w:r w:rsidR="00A32057" w:rsidRPr="00F30D56">
        <w:rPr>
          <w:sz w:val="24"/>
          <w:szCs w:val="24"/>
        </w:rPr>
        <w:t xml:space="preserve"> increasing the safety for</w:t>
      </w:r>
      <w:r w:rsidR="00BB6A47" w:rsidRPr="00F30D56">
        <w:rPr>
          <w:sz w:val="24"/>
          <w:szCs w:val="24"/>
        </w:rPr>
        <w:t xml:space="preserve"> both</w:t>
      </w:r>
      <w:r w:rsidR="00A32057" w:rsidRPr="00F30D56">
        <w:rPr>
          <w:sz w:val="24"/>
          <w:szCs w:val="24"/>
        </w:rPr>
        <w:t xml:space="preserve"> learners and instructors</w:t>
      </w:r>
      <w:r w:rsidR="00BB6A47" w:rsidRPr="00F30D56">
        <w:rPr>
          <w:sz w:val="24"/>
          <w:szCs w:val="24"/>
        </w:rPr>
        <w:t xml:space="preserve">, </w:t>
      </w:r>
      <w:r w:rsidR="00705435" w:rsidRPr="00F30D56">
        <w:rPr>
          <w:sz w:val="24"/>
          <w:szCs w:val="24"/>
        </w:rPr>
        <w:t>employees would be able to go through a procedure</w:t>
      </w:r>
      <w:r w:rsidR="001F5405" w:rsidRPr="00F30D56">
        <w:rPr>
          <w:sz w:val="24"/>
          <w:szCs w:val="24"/>
        </w:rPr>
        <w:t xml:space="preserve"> while eliminating the risk of </w:t>
      </w:r>
      <w:r w:rsidR="008D433C" w:rsidRPr="00F30D56">
        <w:rPr>
          <w:sz w:val="24"/>
          <w:szCs w:val="24"/>
        </w:rPr>
        <w:t xml:space="preserve">being physically harmed allowing them to recognise their mistakes and ensure they are working safely in the real environment </w:t>
      </w:r>
      <w:r w:rsidR="0038510C" w:rsidRPr="00F30D56">
        <w:rPr>
          <w:sz w:val="24"/>
          <w:szCs w:val="24"/>
        </w:rPr>
        <w:t>(Wichienwidhtaya, 2021).</w:t>
      </w:r>
      <w:r w:rsidR="00BB01BB" w:rsidRPr="00F30D56">
        <w:rPr>
          <w:sz w:val="24"/>
          <w:szCs w:val="24"/>
        </w:rPr>
        <w:t xml:space="preserve"> This also presents costs savings to an organisation, with initial </w:t>
      </w:r>
      <w:r w:rsidR="00BB01BB" w:rsidRPr="00F30D56">
        <w:rPr>
          <w:sz w:val="24"/>
          <w:szCs w:val="24"/>
        </w:rPr>
        <w:lastRenderedPageBreak/>
        <w:t>training and process awareness being via VR</w:t>
      </w:r>
      <w:r w:rsidR="00577886" w:rsidRPr="00F30D56">
        <w:rPr>
          <w:sz w:val="24"/>
          <w:szCs w:val="24"/>
        </w:rPr>
        <w:t xml:space="preserve"> it eliminates the risk of financial damage to </w:t>
      </w:r>
      <w:r w:rsidR="00596385" w:rsidRPr="00F30D56">
        <w:rPr>
          <w:sz w:val="24"/>
          <w:szCs w:val="24"/>
        </w:rPr>
        <w:t xml:space="preserve">company assets in the training process </w:t>
      </w:r>
      <w:r w:rsidR="007121FF" w:rsidRPr="00F30D56">
        <w:rPr>
          <w:sz w:val="24"/>
          <w:szCs w:val="24"/>
        </w:rPr>
        <w:t xml:space="preserve">(Yarmolovich, 2023). </w:t>
      </w:r>
    </w:p>
    <w:p w14:paraId="6FC83AC7" w14:textId="423EB10A" w:rsidR="000A17A6" w:rsidRPr="00F30D56" w:rsidRDefault="002D0F51" w:rsidP="00736551">
      <w:pPr>
        <w:rPr>
          <w:sz w:val="24"/>
          <w:szCs w:val="24"/>
        </w:rPr>
      </w:pPr>
      <w:r w:rsidRPr="00F30D56">
        <w:rPr>
          <w:sz w:val="24"/>
          <w:szCs w:val="24"/>
        </w:rPr>
        <w:t xml:space="preserve">A successful example of VR in manufacturing learning and development is in BOSCH. BOSCH </w:t>
      </w:r>
      <w:r w:rsidR="005344E9" w:rsidRPr="00F30D56">
        <w:rPr>
          <w:sz w:val="24"/>
          <w:szCs w:val="24"/>
        </w:rPr>
        <w:t xml:space="preserve">have invested heavily in VR and AR (Augmented reality) to </w:t>
      </w:r>
      <w:r w:rsidR="00071E2B" w:rsidRPr="00F30D56">
        <w:rPr>
          <w:sz w:val="24"/>
          <w:szCs w:val="24"/>
        </w:rPr>
        <w:t>transform their training programmes as well as their maintenance activities</w:t>
      </w:r>
      <w:r w:rsidR="00701A5D" w:rsidRPr="00F30D56">
        <w:rPr>
          <w:sz w:val="24"/>
          <w:szCs w:val="24"/>
        </w:rPr>
        <w:t xml:space="preserve"> </w:t>
      </w:r>
      <w:r w:rsidR="001B37CD" w:rsidRPr="00F30D56">
        <w:rPr>
          <w:sz w:val="24"/>
          <w:szCs w:val="24"/>
        </w:rPr>
        <w:t>(José Rodrigues, 2020)</w:t>
      </w:r>
      <w:r w:rsidR="00071E2B" w:rsidRPr="00F30D56">
        <w:rPr>
          <w:sz w:val="24"/>
          <w:szCs w:val="24"/>
        </w:rPr>
        <w:t xml:space="preserve">. </w:t>
      </w:r>
      <w:r w:rsidR="0032667D" w:rsidRPr="00F30D56">
        <w:rPr>
          <w:sz w:val="24"/>
          <w:szCs w:val="24"/>
        </w:rPr>
        <w:t xml:space="preserve">BOSCH are training </w:t>
      </w:r>
      <w:r w:rsidR="00701A5D" w:rsidRPr="00F30D56">
        <w:rPr>
          <w:sz w:val="24"/>
          <w:szCs w:val="24"/>
        </w:rPr>
        <w:t>operators</w:t>
      </w:r>
      <w:r w:rsidR="0032667D" w:rsidRPr="00F30D56">
        <w:rPr>
          <w:sz w:val="24"/>
          <w:szCs w:val="24"/>
        </w:rPr>
        <w:t xml:space="preserve"> to be prepared for the manufacturing environment without the risk of exposing the individual to high volume production lines</w:t>
      </w:r>
      <w:r w:rsidR="00AF7ECC" w:rsidRPr="00F30D56">
        <w:rPr>
          <w:sz w:val="24"/>
          <w:szCs w:val="24"/>
        </w:rPr>
        <w:t xml:space="preserve"> (BOSCH, no date). </w:t>
      </w:r>
      <w:r w:rsidR="000B7A4F" w:rsidRPr="00F30D56">
        <w:rPr>
          <w:sz w:val="24"/>
          <w:szCs w:val="24"/>
        </w:rPr>
        <w:t xml:space="preserve">This has meant that BOSCH has been able to reduce their </w:t>
      </w:r>
      <w:r w:rsidR="00701A5D" w:rsidRPr="00F30D56">
        <w:rPr>
          <w:sz w:val="24"/>
          <w:szCs w:val="24"/>
        </w:rPr>
        <w:t>dependency</w:t>
      </w:r>
      <w:r w:rsidR="000B7A4F" w:rsidRPr="00F30D56">
        <w:rPr>
          <w:sz w:val="24"/>
          <w:szCs w:val="24"/>
        </w:rPr>
        <w:t xml:space="preserve"> on industry experts and prevented </w:t>
      </w:r>
      <w:r w:rsidR="00701A5D" w:rsidRPr="00F30D56">
        <w:rPr>
          <w:sz w:val="24"/>
          <w:szCs w:val="24"/>
        </w:rPr>
        <w:t>disruption</w:t>
      </w:r>
      <w:r w:rsidR="000B7A4F" w:rsidRPr="00F30D56">
        <w:rPr>
          <w:sz w:val="24"/>
          <w:szCs w:val="24"/>
        </w:rPr>
        <w:t xml:space="preserve"> </w:t>
      </w:r>
      <w:r w:rsidR="00701A5D" w:rsidRPr="00F30D56">
        <w:rPr>
          <w:sz w:val="24"/>
          <w:szCs w:val="24"/>
        </w:rPr>
        <w:t>and tampering with the line and machinery</w:t>
      </w:r>
      <w:r w:rsidR="00AF7ECC" w:rsidRPr="00F30D56">
        <w:rPr>
          <w:sz w:val="24"/>
          <w:szCs w:val="24"/>
        </w:rPr>
        <w:t xml:space="preserve"> (BOSCH, no date)</w:t>
      </w:r>
      <w:r w:rsidR="00701A5D" w:rsidRPr="00F30D56">
        <w:rPr>
          <w:sz w:val="24"/>
          <w:szCs w:val="24"/>
        </w:rPr>
        <w:t xml:space="preserve">. </w:t>
      </w:r>
      <w:r w:rsidR="00071E2B" w:rsidRPr="00F30D56">
        <w:rPr>
          <w:sz w:val="24"/>
          <w:szCs w:val="24"/>
        </w:rPr>
        <w:t xml:space="preserve"> </w:t>
      </w:r>
    </w:p>
    <w:p w14:paraId="0CB87C5F" w14:textId="447BD222" w:rsidR="00A161F5" w:rsidRPr="00F30D56" w:rsidRDefault="008F56B7" w:rsidP="00736551">
      <w:pPr>
        <w:rPr>
          <w:sz w:val="24"/>
          <w:szCs w:val="24"/>
        </w:rPr>
      </w:pPr>
      <w:r w:rsidRPr="00F30D56">
        <w:rPr>
          <w:sz w:val="24"/>
          <w:szCs w:val="24"/>
        </w:rPr>
        <w:t xml:space="preserve">However, while VR </w:t>
      </w:r>
      <w:r w:rsidR="00EE41BA" w:rsidRPr="00F30D56">
        <w:rPr>
          <w:sz w:val="24"/>
          <w:szCs w:val="24"/>
        </w:rPr>
        <w:t xml:space="preserve">is presenting organisations with many opportunities for </w:t>
      </w:r>
      <w:r w:rsidR="000542D8">
        <w:rPr>
          <w:sz w:val="24"/>
          <w:szCs w:val="24"/>
        </w:rPr>
        <w:t>L&amp;D</w:t>
      </w:r>
      <w:r w:rsidR="00EE41BA" w:rsidRPr="00F30D56">
        <w:rPr>
          <w:sz w:val="24"/>
          <w:szCs w:val="24"/>
        </w:rPr>
        <w:t xml:space="preserve"> </w:t>
      </w:r>
      <w:r w:rsidR="00F13456" w:rsidRPr="00F30D56">
        <w:rPr>
          <w:sz w:val="24"/>
          <w:szCs w:val="24"/>
        </w:rPr>
        <w:t xml:space="preserve">it is important to be aware of some of it’s limitations. </w:t>
      </w:r>
      <w:r w:rsidR="00F07112" w:rsidRPr="00F30D56">
        <w:rPr>
          <w:sz w:val="24"/>
          <w:szCs w:val="24"/>
        </w:rPr>
        <w:t xml:space="preserve">One of the large barriers to implementing VR in </w:t>
      </w:r>
      <w:r w:rsidR="006B34DC" w:rsidRPr="00F30D56">
        <w:rPr>
          <w:sz w:val="24"/>
          <w:szCs w:val="24"/>
        </w:rPr>
        <w:t xml:space="preserve">organisational </w:t>
      </w:r>
      <w:r w:rsidR="000542D8">
        <w:rPr>
          <w:sz w:val="24"/>
          <w:szCs w:val="24"/>
        </w:rPr>
        <w:t>L&amp;D</w:t>
      </w:r>
      <w:r w:rsidR="006B34DC" w:rsidRPr="00F30D56">
        <w:rPr>
          <w:sz w:val="24"/>
          <w:szCs w:val="24"/>
        </w:rPr>
        <w:t xml:space="preserve"> is the high set up costs</w:t>
      </w:r>
      <w:r w:rsidR="004F69A5" w:rsidRPr="00F30D56">
        <w:rPr>
          <w:sz w:val="24"/>
          <w:szCs w:val="24"/>
        </w:rPr>
        <w:t xml:space="preserve"> (</w:t>
      </w:r>
      <w:r w:rsidR="004F69A5" w:rsidRPr="00F30D56">
        <w:rPr>
          <w:rStyle w:val="Strong"/>
          <w:rFonts w:cs="Arial"/>
          <w:b w:val="0"/>
          <w:bCs w:val="0"/>
          <w:sz w:val="24"/>
          <w:szCs w:val="24"/>
        </w:rPr>
        <w:t>Paszkiewicz, et al., 2021)</w:t>
      </w:r>
      <w:r w:rsidR="006B34DC" w:rsidRPr="00F30D56">
        <w:rPr>
          <w:sz w:val="24"/>
          <w:szCs w:val="24"/>
        </w:rPr>
        <w:t xml:space="preserve">. </w:t>
      </w:r>
      <w:r w:rsidR="004000D3" w:rsidRPr="00F30D56">
        <w:rPr>
          <w:sz w:val="24"/>
          <w:szCs w:val="24"/>
        </w:rPr>
        <w:t xml:space="preserve">With larger </w:t>
      </w:r>
      <w:r w:rsidR="008D7B9E" w:rsidRPr="00F30D56">
        <w:rPr>
          <w:sz w:val="24"/>
          <w:szCs w:val="24"/>
        </w:rPr>
        <w:t xml:space="preserve">scale VR training programmes which are </w:t>
      </w:r>
      <w:r w:rsidR="00C324A5" w:rsidRPr="00F30D56">
        <w:rPr>
          <w:sz w:val="24"/>
          <w:szCs w:val="24"/>
        </w:rPr>
        <w:t xml:space="preserve">collaborative </w:t>
      </w:r>
      <w:r w:rsidR="008D7B9E" w:rsidRPr="00F30D56">
        <w:rPr>
          <w:sz w:val="24"/>
          <w:szCs w:val="24"/>
        </w:rPr>
        <w:t>and measurable, starting costs can be as high as £100,000</w:t>
      </w:r>
      <w:r w:rsidR="00C324A5" w:rsidRPr="00F30D56">
        <w:rPr>
          <w:sz w:val="24"/>
          <w:szCs w:val="24"/>
        </w:rPr>
        <w:t xml:space="preserve"> dependent on complexity</w:t>
      </w:r>
      <w:r w:rsidR="00897103" w:rsidRPr="00F30D56">
        <w:rPr>
          <w:sz w:val="24"/>
          <w:szCs w:val="24"/>
        </w:rPr>
        <w:t xml:space="preserve"> (Fleming,</w:t>
      </w:r>
      <w:r w:rsidR="00F772FD" w:rsidRPr="00F30D56">
        <w:rPr>
          <w:sz w:val="24"/>
          <w:szCs w:val="24"/>
        </w:rPr>
        <w:t xml:space="preserve"> 2023)</w:t>
      </w:r>
      <w:r w:rsidR="00C324A5" w:rsidRPr="00F30D56">
        <w:rPr>
          <w:sz w:val="24"/>
          <w:szCs w:val="24"/>
        </w:rPr>
        <w:t xml:space="preserve">. </w:t>
      </w:r>
      <w:r w:rsidR="00FB3E10" w:rsidRPr="00F30D56">
        <w:rPr>
          <w:sz w:val="24"/>
          <w:szCs w:val="24"/>
        </w:rPr>
        <w:t>With the amount of training, and its complexity</w:t>
      </w:r>
      <w:r w:rsidR="00B32661" w:rsidRPr="00F30D56">
        <w:rPr>
          <w:sz w:val="24"/>
          <w:szCs w:val="24"/>
        </w:rPr>
        <w:t>,</w:t>
      </w:r>
      <w:r w:rsidR="00FB3E10" w:rsidRPr="00F30D56">
        <w:rPr>
          <w:sz w:val="24"/>
          <w:szCs w:val="24"/>
        </w:rPr>
        <w:t xml:space="preserve"> that is required to be delivered in </w:t>
      </w:r>
      <w:r w:rsidR="00D12F10">
        <w:rPr>
          <w:sz w:val="24"/>
          <w:szCs w:val="24"/>
        </w:rPr>
        <w:t>TSUK</w:t>
      </w:r>
      <w:r w:rsidR="00FB3E10" w:rsidRPr="00F30D56">
        <w:rPr>
          <w:sz w:val="24"/>
          <w:szCs w:val="24"/>
        </w:rPr>
        <w:t>, t</w:t>
      </w:r>
      <w:r w:rsidR="0030553B" w:rsidRPr="00F30D56">
        <w:rPr>
          <w:sz w:val="24"/>
          <w:szCs w:val="24"/>
        </w:rPr>
        <w:t xml:space="preserve">his </w:t>
      </w:r>
      <w:r w:rsidR="00FB3E10" w:rsidRPr="00F30D56">
        <w:rPr>
          <w:sz w:val="24"/>
          <w:szCs w:val="24"/>
        </w:rPr>
        <w:t xml:space="preserve">may be particularly difficult to </w:t>
      </w:r>
      <w:r w:rsidR="00B32661" w:rsidRPr="00F30D56">
        <w:rPr>
          <w:sz w:val="24"/>
          <w:szCs w:val="24"/>
        </w:rPr>
        <w:t>justify</w:t>
      </w:r>
      <w:r w:rsidR="00FB3E10" w:rsidRPr="00F30D56">
        <w:rPr>
          <w:sz w:val="24"/>
          <w:szCs w:val="24"/>
        </w:rPr>
        <w:t xml:space="preserve"> </w:t>
      </w:r>
      <w:r w:rsidR="00B32661" w:rsidRPr="00F30D56">
        <w:rPr>
          <w:sz w:val="24"/>
          <w:szCs w:val="24"/>
        </w:rPr>
        <w:t xml:space="preserve">due to the current economic circumstances. </w:t>
      </w:r>
    </w:p>
    <w:p w14:paraId="2C3849B7" w14:textId="42E7662F" w:rsidR="006B6E94" w:rsidRPr="00F30D56" w:rsidRDefault="00D5268F" w:rsidP="00736551">
      <w:pPr>
        <w:rPr>
          <w:sz w:val="24"/>
          <w:szCs w:val="24"/>
        </w:rPr>
      </w:pPr>
      <w:bookmarkStart w:id="4" w:name="_Toc159087615"/>
      <w:r>
        <w:rPr>
          <w:rStyle w:val="Heading2Char"/>
          <w:b/>
          <w:bCs/>
        </w:rPr>
        <w:t>Podcasts</w:t>
      </w:r>
      <w:bookmarkEnd w:id="4"/>
      <w:r w:rsidR="00F90061">
        <w:rPr>
          <w:rStyle w:val="Heading2Char"/>
          <w:b/>
          <w:bCs/>
        </w:rPr>
        <w:t xml:space="preserve">                                                                                                          </w:t>
      </w:r>
      <w:r w:rsidR="00704224" w:rsidRPr="00F30D56">
        <w:rPr>
          <w:sz w:val="24"/>
          <w:szCs w:val="24"/>
        </w:rPr>
        <w:t>While they may not be high techn</w:t>
      </w:r>
      <w:r w:rsidR="00806C1A" w:rsidRPr="00F30D56">
        <w:rPr>
          <w:sz w:val="24"/>
          <w:szCs w:val="24"/>
        </w:rPr>
        <w:t xml:space="preserve">ology with new and exciting hardware, Podcasts </w:t>
      </w:r>
      <w:r w:rsidR="00931F1F" w:rsidRPr="00F30D56">
        <w:rPr>
          <w:sz w:val="24"/>
          <w:szCs w:val="24"/>
        </w:rPr>
        <w:t xml:space="preserve">are </w:t>
      </w:r>
      <w:r w:rsidR="00CB0A41" w:rsidRPr="00F30D56">
        <w:rPr>
          <w:sz w:val="24"/>
          <w:szCs w:val="24"/>
        </w:rPr>
        <w:t xml:space="preserve">now </w:t>
      </w:r>
      <w:r w:rsidR="00931F1F" w:rsidRPr="00F30D56">
        <w:rPr>
          <w:sz w:val="24"/>
          <w:szCs w:val="24"/>
        </w:rPr>
        <w:t xml:space="preserve">being recognised as an effective technology to </w:t>
      </w:r>
      <w:r w:rsidR="009E4E23" w:rsidRPr="00F30D56">
        <w:rPr>
          <w:sz w:val="24"/>
          <w:szCs w:val="24"/>
        </w:rPr>
        <w:t>address learning in a multigenerational workforce</w:t>
      </w:r>
      <w:r w:rsidR="00B55B4D" w:rsidRPr="00F30D56">
        <w:rPr>
          <w:sz w:val="24"/>
          <w:szCs w:val="24"/>
        </w:rPr>
        <w:t xml:space="preserve"> (Bruck,</w:t>
      </w:r>
      <w:r w:rsidR="00223A85" w:rsidRPr="00F30D56">
        <w:rPr>
          <w:sz w:val="24"/>
          <w:szCs w:val="24"/>
        </w:rPr>
        <w:t xml:space="preserve"> 2022)</w:t>
      </w:r>
      <w:r w:rsidR="009E4E23" w:rsidRPr="00F30D56">
        <w:rPr>
          <w:sz w:val="24"/>
          <w:szCs w:val="24"/>
        </w:rPr>
        <w:t>.</w:t>
      </w:r>
      <w:r w:rsidR="009E4E23" w:rsidRPr="00F30D56">
        <w:rPr>
          <w:rStyle w:val="Heading2Char"/>
          <w:b/>
          <w:bCs/>
          <w:sz w:val="28"/>
          <w:szCs w:val="28"/>
        </w:rPr>
        <w:t xml:space="preserve"> </w:t>
      </w:r>
      <w:r w:rsidR="00F9737A" w:rsidRPr="00F30D56">
        <w:rPr>
          <w:sz w:val="24"/>
          <w:szCs w:val="24"/>
        </w:rPr>
        <w:t xml:space="preserve">Podcasts are becoming </w:t>
      </w:r>
      <w:r w:rsidR="00E040F9" w:rsidRPr="00F30D56">
        <w:rPr>
          <w:sz w:val="24"/>
          <w:szCs w:val="24"/>
        </w:rPr>
        <w:t xml:space="preserve">increasingly </w:t>
      </w:r>
      <w:r w:rsidR="00F9737A" w:rsidRPr="00F30D56">
        <w:rPr>
          <w:sz w:val="24"/>
          <w:szCs w:val="24"/>
        </w:rPr>
        <w:t xml:space="preserve">more popular in </w:t>
      </w:r>
      <w:r w:rsidR="00E040F9" w:rsidRPr="00F30D56">
        <w:rPr>
          <w:sz w:val="24"/>
          <w:szCs w:val="24"/>
        </w:rPr>
        <w:t xml:space="preserve">day-to-day life with </w:t>
      </w:r>
      <w:r w:rsidR="00DD3867" w:rsidRPr="00F30D56">
        <w:rPr>
          <w:sz w:val="24"/>
          <w:szCs w:val="24"/>
        </w:rPr>
        <w:t xml:space="preserve">18 million more listeners in 2024 than in 2021 in </w:t>
      </w:r>
      <w:r w:rsidR="00F90061" w:rsidRPr="00F30D56">
        <w:rPr>
          <w:sz w:val="24"/>
          <w:szCs w:val="24"/>
        </w:rPr>
        <w:t>the United States alone (Götting, 2024).</w:t>
      </w:r>
      <w:r w:rsidR="00F9737A" w:rsidRPr="00F30D56">
        <w:rPr>
          <w:sz w:val="24"/>
          <w:szCs w:val="24"/>
        </w:rPr>
        <w:t xml:space="preserve"> </w:t>
      </w:r>
      <w:r w:rsidR="000D6C68" w:rsidRPr="00F30D56">
        <w:rPr>
          <w:sz w:val="24"/>
          <w:szCs w:val="24"/>
        </w:rPr>
        <w:t xml:space="preserve">Podcasts </w:t>
      </w:r>
      <w:r w:rsidR="00CF5E13" w:rsidRPr="00F30D56">
        <w:rPr>
          <w:sz w:val="24"/>
          <w:szCs w:val="24"/>
        </w:rPr>
        <w:t>are a digital audio file which is accessible through the internet and</w:t>
      </w:r>
      <w:r w:rsidR="006368D9" w:rsidRPr="00F30D56">
        <w:rPr>
          <w:sz w:val="24"/>
          <w:szCs w:val="24"/>
        </w:rPr>
        <w:t xml:space="preserve"> if required</w:t>
      </w:r>
      <w:r w:rsidR="00CF5E13" w:rsidRPr="00F30D56">
        <w:rPr>
          <w:sz w:val="24"/>
          <w:szCs w:val="24"/>
        </w:rPr>
        <w:t xml:space="preserve"> able to be downloaded </w:t>
      </w:r>
      <w:r w:rsidR="006368D9" w:rsidRPr="00F30D56">
        <w:rPr>
          <w:sz w:val="24"/>
          <w:szCs w:val="24"/>
        </w:rPr>
        <w:t>to listen offline (BBC,</w:t>
      </w:r>
      <w:r w:rsidR="00F169F4" w:rsidRPr="00F30D56">
        <w:rPr>
          <w:sz w:val="24"/>
          <w:szCs w:val="24"/>
        </w:rPr>
        <w:t xml:space="preserve"> 2020).</w:t>
      </w:r>
    </w:p>
    <w:p w14:paraId="6FADA7F0" w14:textId="588B4A4D" w:rsidR="00D5268F" w:rsidRPr="00F30D56" w:rsidRDefault="00DD661C" w:rsidP="00736551">
      <w:pPr>
        <w:rPr>
          <w:sz w:val="24"/>
          <w:szCs w:val="24"/>
        </w:rPr>
      </w:pPr>
      <w:r w:rsidRPr="00F30D56">
        <w:rPr>
          <w:sz w:val="24"/>
          <w:szCs w:val="24"/>
        </w:rPr>
        <w:t xml:space="preserve">So why have podcasts become so popular and how can we utilise podcasts as a learning and development tool? </w:t>
      </w:r>
      <w:r w:rsidR="00B64592" w:rsidRPr="00F30D56">
        <w:rPr>
          <w:sz w:val="24"/>
          <w:szCs w:val="24"/>
        </w:rPr>
        <w:t>Firstly, the content is easily accessible to the majority of pe</w:t>
      </w:r>
      <w:r w:rsidR="000661E7" w:rsidRPr="00F30D56">
        <w:rPr>
          <w:sz w:val="24"/>
          <w:szCs w:val="24"/>
        </w:rPr>
        <w:t>ople through a smartphone, tablet or computer</w:t>
      </w:r>
      <w:r w:rsidR="00783CF4" w:rsidRPr="00F30D56">
        <w:rPr>
          <w:sz w:val="24"/>
          <w:szCs w:val="24"/>
        </w:rPr>
        <w:t xml:space="preserve"> (Haahr and McLean, 2024). This is particularly useful for </w:t>
      </w:r>
      <w:r w:rsidR="00D12F10">
        <w:rPr>
          <w:sz w:val="24"/>
          <w:szCs w:val="24"/>
        </w:rPr>
        <w:t>TSUK</w:t>
      </w:r>
      <w:r w:rsidR="00783CF4" w:rsidRPr="00F30D56">
        <w:rPr>
          <w:sz w:val="24"/>
          <w:szCs w:val="24"/>
        </w:rPr>
        <w:t xml:space="preserve"> as </w:t>
      </w:r>
      <w:r w:rsidR="00C178CC" w:rsidRPr="00F30D56">
        <w:rPr>
          <w:sz w:val="24"/>
          <w:szCs w:val="24"/>
        </w:rPr>
        <w:t xml:space="preserve">a large proportion of our employee population do not have access to a computer in work, delivering training through podcasts could make content available to employees wherever, whenever. </w:t>
      </w:r>
      <w:r w:rsidR="00DE3EE4" w:rsidRPr="00F30D56">
        <w:rPr>
          <w:sz w:val="24"/>
          <w:szCs w:val="24"/>
        </w:rPr>
        <w:t xml:space="preserve">Secondly, </w:t>
      </w:r>
      <w:r w:rsidR="00046F70" w:rsidRPr="00F30D56">
        <w:rPr>
          <w:sz w:val="24"/>
          <w:szCs w:val="24"/>
        </w:rPr>
        <w:t>podcasts are easy to listen to on the go, they allow individual</w:t>
      </w:r>
      <w:r w:rsidR="002976ED" w:rsidRPr="00F30D56">
        <w:rPr>
          <w:sz w:val="24"/>
          <w:szCs w:val="24"/>
        </w:rPr>
        <w:t>s</w:t>
      </w:r>
      <w:r w:rsidR="00046F70" w:rsidRPr="00F30D56">
        <w:rPr>
          <w:sz w:val="24"/>
          <w:szCs w:val="24"/>
        </w:rPr>
        <w:t xml:space="preserve"> to multi-task </w:t>
      </w:r>
      <w:r w:rsidR="002976ED" w:rsidRPr="00F30D56">
        <w:rPr>
          <w:sz w:val="24"/>
          <w:szCs w:val="24"/>
        </w:rPr>
        <w:t>while absorbing audio content (Robinson, 2023).</w:t>
      </w:r>
      <w:r w:rsidR="00162834" w:rsidRPr="00F30D56">
        <w:rPr>
          <w:sz w:val="24"/>
          <w:szCs w:val="24"/>
        </w:rPr>
        <w:t xml:space="preserve"> </w:t>
      </w:r>
      <w:r w:rsidR="001616EF" w:rsidRPr="00F30D56">
        <w:rPr>
          <w:sz w:val="24"/>
          <w:szCs w:val="24"/>
        </w:rPr>
        <w:t>Many organisations are implementing ‘walking meetings’ as a means to improve wellbeing</w:t>
      </w:r>
      <w:r w:rsidR="00571BD6" w:rsidRPr="00F30D56">
        <w:rPr>
          <w:sz w:val="24"/>
          <w:szCs w:val="24"/>
        </w:rPr>
        <w:t xml:space="preserve"> and </w:t>
      </w:r>
      <w:r w:rsidR="00B468DD" w:rsidRPr="00F30D56">
        <w:rPr>
          <w:sz w:val="24"/>
          <w:szCs w:val="24"/>
        </w:rPr>
        <w:t>long-term health</w:t>
      </w:r>
      <w:r w:rsidR="00162834" w:rsidRPr="00F30D56">
        <w:rPr>
          <w:sz w:val="24"/>
          <w:szCs w:val="24"/>
        </w:rPr>
        <w:t xml:space="preserve"> (MindTools, no date</w:t>
      </w:r>
      <w:r w:rsidR="00DA42B0" w:rsidRPr="00F30D56">
        <w:rPr>
          <w:sz w:val="24"/>
          <w:szCs w:val="24"/>
        </w:rPr>
        <w:t>-a</w:t>
      </w:r>
      <w:r w:rsidR="00162834" w:rsidRPr="00F30D56">
        <w:rPr>
          <w:sz w:val="24"/>
          <w:szCs w:val="24"/>
        </w:rPr>
        <w:t xml:space="preserve">). </w:t>
      </w:r>
      <w:r w:rsidR="00B74B90" w:rsidRPr="00F30D56">
        <w:rPr>
          <w:sz w:val="24"/>
          <w:szCs w:val="24"/>
        </w:rPr>
        <w:t>A study by</w:t>
      </w:r>
      <w:r w:rsidR="0028134A" w:rsidRPr="00F30D56">
        <w:rPr>
          <w:sz w:val="24"/>
          <w:szCs w:val="24"/>
        </w:rPr>
        <w:t xml:space="preserve"> Kirsten Weir for</w:t>
      </w:r>
      <w:r w:rsidR="00B74B90" w:rsidRPr="00F30D56">
        <w:rPr>
          <w:sz w:val="24"/>
          <w:szCs w:val="24"/>
        </w:rPr>
        <w:t xml:space="preserve"> the American Psychological Association (2020) found that </w:t>
      </w:r>
      <w:r w:rsidR="00621EE6" w:rsidRPr="00F30D56">
        <w:rPr>
          <w:sz w:val="24"/>
          <w:szCs w:val="24"/>
        </w:rPr>
        <w:t>spending time outdoors</w:t>
      </w:r>
      <w:r w:rsidR="0095738F" w:rsidRPr="00F30D56">
        <w:rPr>
          <w:sz w:val="24"/>
          <w:szCs w:val="24"/>
        </w:rPr>
        <w:t xml:space="preserve"> is linked to improved attention</w:t>
      </w:r>
      <w:r w:rsidR="00A004D3" w:rsidRPr="00F30D56">
        <w:rPr>
          <w:sz w:val="24"/>
          <w:szCs w:val="24"/>
        </w:rPr>
        <w:t xml:space="preserve"> as well as lower stress and improved mood. </w:t>
      </w:r>
      <w:r w:rsidR="00D12F10">
        <w:rPr>
          <w:sz w:val="24"/>
          <w:szCs w:val="24"/>
        </w:rPr>
        <w:t>TSUK</w:t>
      </w:r>
      <w:r w:rsidR="00A004D3" w:rsidRPr="00F30D56">
        <w:rPr>
          <w:sz w:val="24"/>
          <w:szCs w:val="24"/>
        </w:rPr>
        <w:t xml:space="preserve"> could take initiative to incorporate wellbeing and learning </w:t>
      </w:r>
      <w:r w:rsidR="00A33125" w:rsidRPr="00F30D56">
        <w:rPr>
          <w:sz w:val="24"/>
          <w:szCs w:val="24"/>
        </w:rPr>
        <w:t xml:space="preserve">to encourage </w:t>
      </w:r>
      <w:r w:rsidR="00C37B63" w:rsidRPr="00F30D56">
        <w:rPr>
          <w:sz w:val="24"/>
          <w:szCs w:val="24"/>
        </w:rPr>
        <w:t xml:space="preserve">healthy habits and professional growth. </w:t>
      </w:r>
    </w:p>
    <w:p w14:paraId="2F70DD3F" w14:textId="15D42B88" w:rsidR="00A03FF4" w:rsidRPr="00F30D56" w:rsidRDefault="00A03FF4" w:rsidP="00736551">
      <w:pPr>
        <w:rPr>
          <w:sz w:val="24"/>
          <w:szCs w:val="24"/>
        </w:rPr>
      </w:pPr>
      <w:r w:rsidRPr="00F30D56">
        <w:rPr>
          <w:sz w:val="24"/>
          <w:szCs w:val="24"/>
        </w:rPr>
        <w:t>Pod</w:t>
      </w:r>
      <w:r w:rsidR="000333E7" w:rsidRPr="00F30D56">
        <w:rPr>
          <w:sz w:val="24"/>
          <w:szCs w:val="24"/>
        </w:rPr>
        <w:t xml:space="preserve">casts are being used in many organisations </w:t>
      </w:r>
      <w:r w:rsidR="005D4C16" w:rsidRPr="00F30D56">
        <w:rPr>
          <w:sz w:val="24"/>
          <w:szCs w:val="24"/>
        </w:rPr>
        <w:t>to address</w:t>
      </w:r>
      <w:r w:rsidR="00CE4F2F" w:rsidRPr="00F30D56">
        <w:rPr>
          <w:sz w:val="24"/>
          <w:szCs w:val="24"/>
        </w:rPr>
        <w:t xml:space="preserve"> a variety of</w:t>
      </w:r>
      <w:r w:rsidR="005D4C16" w:rsidRPr="00F30D56">
        <w:rPr>
          <w:sz w:val="24"/>
          <w:szCs w:val="24"/>
        </w:rPr>
        <w:t xml:space="preserve"> employee learning and development </w:t>
      </w:r>
      <w:r w:rsidR="00BD5B51" w:rsidRPr="00F30D56">
        <w:rPr>
          <w:sz w:val="24"/>
          <w:szCs w:val="24"/>
        </w:rPr>
        <w:t>needs</w:t>
      </w:r>
      <w:r w:rsidR="00C766AA" w:rsidRPr="00F30D56">
        <w:rPr>
          <w:sz w:val="24"/>
          <w:szCs w:val="24"/>
        </w:rPr>
        <w:t xml:space="preserve"> from onboarding, introducing new recruits to the </w:t>
      </w:r>
      <w:r w:rsidR="009826F5" w:rsidRPr="00F30D56">
        <w:rPr>
          <w:sz w:val="24"/>
          <w:szCs w:val="24"/>
        </w:rPr>
        <w:t>organisation’s key contacts and culture prior to their start date</w:t>
      </w:r>
      <w:r w:rsidR="0065539E" w:rsidRPr="00F30D56">
        <w:rPr>
          <w:sz w:val="24"/>
          <w:szCs w:val="24"/>
        </w:rPr>
        <w:t>, to training through bite size learning sessions</w:t>
      </w:r>
      <w:r w:rsidR="00DD2E8F" w:rsidRPr="00F30D56">
        <w:rPr>
          <w:sz w:val="24"/>
          <w:szCs w:val="24"/>
        </w:rPr>
        <w:t xml:space="preserve"> (Weston, 2020)</w:t>
      </w:r>
      <w:r w:rsidR="0065539E" w:rsidRPr="00F30D56">
        <w:rPr>
          <w:sz w:val="24"/>
          <w:szCs w:val="24"/>
        </w:rPr>
        <w:t xml:space="preserve">. </w:t>
      </w:r>
      <w:r w:rsidR="00B208A6" w:rsidRPr="00F30D56">
        <w:rPr>
          <w:sz w:val="24"/>
          <w:szCs w:val="24"/>
        </w:rPr>
        <w:t xml:space="preserve">In some organisations </w:t>
      </w:r>
      <w:r w:rsidR="00A409B2" w:rsidRPr="00F30D56">
        <w:rPr>
          <w:sz w:val="24"/>
          <w:szCs w:val="24"/>
        </w:rPr>
        <w:t xml:space="preserve">podcasts are also used as a means of career development through </w:t>
      </w:r>
      <w:r w:rsidR="0036125C" w:rsidRPr="00F30D56">
        <w:rPr>
          <w:sz w:val="24"/>
          <w:szCs w:val="24"/>
        </w:rPr>
        <w:t>hearing</w:t>
      </w:r>
      <w:r w:rsidR="00A409B2" w:rsidRPr="00F30D56">
        <w:rPr>
          <w:sz w:val="24"/>
          <w:szCs w:val="24"/>
        </w:rPr>
        <w:t xml:space="preserve"> career paths and experiences of individuals in the organisations and </w:t>
      </w:r>
      <w:r w:rsidR="00AF336E" w:rsidRPr="00F30D56">
        <w:rPr>
          <w:sz w:val="24"/>
          <w:szCs w:val="24"/>
        </w:rPr>
        <w:t xml:space="preserve">how they got to where they are in their career (James, </w:t>
      </w:r>
      <w:r w:rsidR="00D42E2E" w:rsidRPr="00F30D56">
        <w:rPr>
          <w:sz w:val="24"/>
          <w:szCs w:val="24"/>
        </w:rPr>
        <w:t>2023)</w:t>
      </w:r>
      <w:r w:rsidR="00AF336E" w:rsidRPr="00F30D56">
        <w:rPr>
          <w:sz w:val="24"/>
          <w:szCs w:val="24"/>
        </w:rPr>
        <w:t xml:space="preserve">. </w:t>
      </w:r>
      <w:r w:rsidR="004E3763" w:rsidRPr="00F30D56">
        <w:rPr>
          <w:sz w:val="24"/>
          <w:szCs w:val="24"/>
        </w:rPr>
        <w:t>In 201</w:t>
      </w:r>
      <w:r w:rsidR="007975F7" w:rsidRPr="00F30D56">
        <w:rPr>
          <w:sz w:val="24"/>
          <w:szCs w:val="24"/>
        </w:rPr>
        <w:t>8</w:t>
      </w:r>
      <w:r w:rsidR="004E3763" w:rsidRPr="00F30D56">
        <w:rPr>
          <w:sz w:val="24"/>
          <w:szCs w:val="24"/>
        </w:rPr>
        <w:t xml:space="preserve"> </w:t>
      </w:r>
      <w:r w:rsidR="00557ED2" w:rsidRPr="00F30D56">
        <w:rPr>
          <w:sz w:val="24"/>
          <w:szCs w:val="24"/>
        </w:rPr>
        <w:t>American Airlines</w:t>
      </w:r>
      <w:r w:rsidR="0057761F" w:rsidRPr="00F30D56">
        <w:rPr>
          <w:sz w:val="24"/>
          <w:szCs w:val="24"/>
        </w:rPr>
        <w:t xml:space="preserve"> introduced </w:t>
      </w:r>
      <w:r w:rsidR="004E3763" w:rsidRPr="00F30D56">
        <w:rPr>
          <w:sz w:val="24"/>
          <w:szCs w:val="24"/>
        </w:rPr>
        <w:t xml:space="preserve">their </w:t>
      </w:r>
      <w:r w:rsidR="00557ED2" w:rsidRPr="00F30D56">
        <w:rPr>
          <w:sz w:val="24"/>
          <w:szCs w:val="24"/>
        </w:rPr>
        <w:t xml:space="preserve">internal </w:t>
      </w:r>
      <w:r w:rsidR="004E3763" w:rsidRPr="00F30D56">
        <w:rPr>
          <w:sz w:val="24"/>
          <w:szCs w:val="24"/>
        </w:rPr>
        <w:t>podcast called ‘</w:t>
      </w:r>
      <w:r w:rsidR="00557ED2" w:rsidRPr="00F30D56">
        <w:rPr>
          <w:sz w:val="24"/>
          <w:szCs w:val="24"/>
        </w:rPr>
        <w:t xml:space="preserve">’Tell Me Why’’ </w:t>
      </w:r>
      <w:r w:rsidR="00057E8B" w:rsidRPr="00F30D56">
        <w:rPr>
          <w:sz w:val="24"/>
          <w:szCs w:val="24"/>
        </w:rPr>
        <w:t xml:space="preserve">to reach their organisation of 122,000 people </w:t>
      </w:r>
      <w:r w:rsidR="00F42AE3" w:rsidRPr="00F30D56">
        <w:rPr>
          <w:sz w:val="24"/>
          <w:szCs w:val="24"/>
        </w:rPr>
        <w:t xml:space="preserve">and provide them with new information and discuss </w:t>
      </w:r>
      <w:r w:rsidR="00412629" w:rsidRPr="00F30D56">
        <w:rPr>
          <w:sz w:val="24"/>
          <w:szCs w:val="24"/>
        </w:rPr>
        <w:t xml:space="preserve">certain topics that may be of particular interest (Pratt, 2019). </w:t>
      </w:r>
      <w:r w:rsidR="003D48C8" w:rsidRPr="00F30D56">
        <w:rPr>
          <w:sz w:val="24"/>
          <w:szCs w:val="24"/>
        </w:rPr>
        <w:t xml:space="preserve">American Airlines found that </w:t>
      </w:r>
      <w:r w:rsidR="00B317A9" w:rsidRPr="00F30D56">
        <w:rPr>
          <w:sz w:val="24"/>
          <w:szCs w:val="24"/>
        </w:rPr>
        <w:t xml:space="preserve">their employees viewed their podcasts </w:t>
      </w:r>
      <w:r w:rsidR="00201A1B" w:rsidRPr="00F30D56">
        <w:rPr>
          <w:sz w:val="24"/>
          <w:szCs w:val="24"/>
        </w:rPr>
        <w:t>over 98% of their other internal content</w:t>
      </w:r>
      <w:r w:rsidR="002308E0" w:rsidRPr="00F30D56">
        <w:rPr>
          <w:sz w:val="24"/>
          <w:szCs w:val="24"/>
        </w:rPr>
        <w:t xml:space="preserve"> (Ragan, 2019)</w:t>
      </w:r>
      <w:r w:rsidR="00201A1B" w:rsidRPr="00F30D56">
        <w:rPr>
          <w:sz w:val="24"/>
          <w:szCs w:val="24"/>
        </w:rPr>
        <w:t xml:space="preserve">. </w:t>
      </w:r>
    </w:p>
    <w:p w14:paraId="45D02303" w14:textId="2EC001B4" w:rsidR="00C37B63" w:rsidRPr="00F30D56" w:rsidRDefault="0055282A" w:rsidP="00736551">
      <w:pPr>
        <w:rPr>
          <w:sz w:val="24"/>
          <w:szCs w:val="24"/>
        </w:rPr>
      </w:pPr>
      <w:r w:rsidRPr="00F30D56">
        <w:rPr>
          <w:sz w:val="24"/>
          <w:szCs w:val="24"/>
        </w:rPr>
        <w:lastRenderedPageBreak/>
        <w:t>Using audio as a teaching and learning medium provides both cognitive and affective benefits to the learn</w:t>
      </w:r>
      <w:r w:rsidR="00CA132E" w:rsidRPr="00F30D56">
        <w:rPr>
          <w:sz w:val="24"/>
          <w:szCs w:val="24"/>
        </w:rPr>
        <w:t>er</w:t>
      </w:r>
      <w:r w:rsidRPr="00F30D56">
        <w:rPr>
          <w:sz w:val="24"/>
          <w:szCs w:val="24"/>
        </w:rPr>
        <w:t xml:space="preserve"> </w:t>
      </w:r>
      <w:r w:rsidR="000E612F" w:rsidRPr="00F30D56">
        <w:rPr>
          <w:sz w:val="24"/>
          <w:szCs w:val="24"/>
        </w:rPr>
        <w:t>(</w:t>
      </w:r>
      <w:r w:rsidR="00BE4A74" w:rsidRPr="00F30D56">
        <w:rPr>
          <w:sz w:val="24"/>
          <w:szCs w:val="24"/>
        </w:rPr>
        <w:t>Lee, 2007)</w:t>
      </w:r>
      <w:r w:rsidR="00CA132E" w:rsidRPr="00F30D56">
        <w:rPr>
          <w:sz w:val="24"/>
          <w:szCs w:val="24"/>
        </w:rPr>
        <w:t xml:space="preserve"> and for those who are naturally auditory learners, will</w:t>
      </w:r>
      <w:r w:rsidR="000A029F" w:rsidRPr="00F30D56">
        <w:rPr>
          <w:sz w:val="24"/>
          <w:szCs w:val="24"/>
        </w:rPr>
        <w:t xml:space="preserve"> be more likely to retain the information (CPD, </w:t>
      </w:r>
      <w:r w:rsidR="004B4100" w:rsidRPr="00F30D56">
        <w:rPr>
          <w:sz w:val="24"/>
          <w:szCs w:val="24"/>
        </w:rPr>
        <w:t>2022</w:t>
      </w:r>
      <w:r w:rsidR="000A029F" w:rsidRPr="00F30D56">
        <w:rPr>
          <w:sz w:val="24"/>
          <w:szCs w:val="24"/>
        </w:rPr>
        <w:t xml:space="preserve">). However, it is important to note that podcasts do not address the </w:t>
      </w:r>
      <w:r w:rsidR="009278BD" w:rsidRPr="00F30D56">
        <w:rPr>
          <w:sz w:val="24"/>
          <w:szCs w:val="24"/>
        </w:rPr>
        <w:t>four learning styles discussed above in relation to Fleming’s VARK Learning Model</w:t>
      </w:r>
      <w:r w:rsidR="00640F4F" w:rsidRPr="00F30D56">
        <w:rPr>
          <w:sz w:val="24"/>
          <w:szCs w:val="24"/>
        </w:rPr>
        <w:t xml:space="preserve">, which is why it is crucial that organisations supplement podcasts with </w:t>
      </w:r>
      <w:r w:rsidR="00A52C41" w:rsidRPr="00F30D56">
        <w:rPr>
          <w:sz w:val="24"/>
          <w:szCs w:val="24"/>
        </w:rPr>
        <w:t>written policies, processes and other teaching methods such as role play</w:t>
      </w:r>
      <w:r w:rsidR="004B4100" w:rsidRPr="00F30D56">
        <w:rPr>
          <w:sz w:val="24"/>
          <w:szCs w:val="24"/>
        </w:rPr>
        <w:t>.</w:t>
      </w:r>
      <w:r w:rsidR="008344E5" w:rsidRPr="00F30D56">
        <w:rPr>
          <w:sz w:val="24"/>
          <w:szCs w:val="24"/>
        </w:rPr>
        <w:t xml:space="preserve"> </w:t>
      </w:r>
      <w:r w:rsidR="00B35DEE" w:rsidRPr="00F30D56">
        <w:rPr>
          <w:sz w:val="24"/>
          <w:szCs w:val="24"/>
        </w:rPr>
        <w:t xml:space="preserve">One of the key advantages of podcasts in learning, particularly relevant to </w:t>
      </w:r>
      <w:r w:rsidR="00D12F10">
        <w:rPr>
          <w:sz w:val="24"/>
          <w:szCs w:val="24"/>
        </w:rPr>
        <w:t>TSUK</w:t>
      </w:r>
      <w:r w:rsidR="00B35DEE" w:rsidRPr="00F30D56">
        <w:rPr>
          <w:sz w:val="24"/>
          <w:szCs w:val="24"/>
        </w:rPr>
        <w:t xml:space="preserve"> given the current </w:t>
      </w:r>
      <w:r w:rsidR="00DA4F58" w:rsidRPr="00F30D56">
        <w:rPr>
          <w:sz w:val="24"/>
          <w:szCs w:val="24"/>
        </w:rPr>
        <w:t>economic</w:t>
      </w:r>
      <w:r w:rsidR="00B35DEE" w:rsidRPr="00F30D56">
        <w:rPr>
          <w:sz w:val="24"/>
          <w:szCs w:val="24"/>
        </w:rPr>
        <w:t xml:space="preserve"> pressures is the development costs. </w:t>
      </w:r>
      <w:r w:rsidR="00DA4F58" w:rsidRPr="00F30D56">
        <w:rPr>
          <w:sz w:val="24"/>
          <w:szCs w:val="24"/>
        </w:rPr>
        <w:t>The majority of learning and development tools come at large set up and maintenance cost or resources for development</w:t>
      </w:r>
      <w:r w:rsidR="009372EB" w:rsidRPr="00F30D56">
        <w:rPr>
          <w:sz w:val="24"/>
          <w:szCs w:val="24"/>
        </w:rPr>
        <w:t xml:space="preserve"> (Pappas, 2023)</w:t>
      </w:r>
      <w:r w:rsidR="00DA4F58" w:rsidRPr="00F30D56">
        <w:rPr>
          <w:sz w:val="24"/>
          <w:szCs w:val="24"/>
        </w:rPr>
        <w:t xml:space="preserve">. Whereas </w:t>
      </w:r>
      <w:r w:rsidR="008A25C2" w:rsidRPr="00F30D56">
        <w:rPr>
          <w:sz w:val="24"/>
          <w:szCs w:val="24"/>
        </w:rPr>
        <w:t>podcasts can be created at a low cost and the creator doesn’t require extensive digital skills</w:t>
      </w:r>
      <w:r w:rsidR="009372EB" w:rsidRPr="00F30D56">
        <w:rPr>
          <w:sz w:val="24"/>
          <w:szCs w:val="24"/>
        </w:rPr>
        <w:t xml:space="preserve"> (</w:t>
      </w:r>
      <w:r w:rsidR="00395636" w:rsidRPr="00F30D56">
        <w:rPr>
          <w:sz w:val="24"/>
          <w:szCs w:val="24"/>
        </w:rPr>
        <w:t>McGoldrick</w:t>
      </w:r>
      <w:r w:rsidR="009372EB" w:rsidRPr="00F30D56">
        <w:rPr>
          <w:sz w:val="24"/>
          <w:szCs w:val="24"/>
        </w:rPr>
        <w:t>, 20</w:t>
      </w:r>
      <w:r w:rsidR="00395636" w:rsidRPr="00F30D56">
        <w:rPr>
          <w:sz w:val="24"/>
          <w:szCs w:val="24"/>
        </w:rPr>
        <w:t>19</w:t>
      </w:r>
      <w:r w:rsidR="009372EB" w:rsidRPr="00F30D56">
        <w:rPr>
          <w:sz w:val="24"/>
          <w:szCs w:val="24"/>
        </w:rPr>
        <w:t>)</w:t>
      </w:r>
      <w:r w:rsidR="008A25C2" w:rsidRPr="00F30D56">
        <w:rPr>
          <w:sz w:val="24"/>
          <w:szCs w:val="24"/>
        </w:rPr>
        <w:t>.</w:t>
      </w:r>
      <w:r w:rsidR="00B53F93" w:rsidRPr="00F30D56">
        <w:rPr>
          <w:sz w:val="24"/>
          <w:szCs w:val="24"/>
        </w:rPr>
        <w:t xml:space="preserve"> It is important that any organisation starting a learning and development podcast is </w:t>
      </w:r>
      <w:r w:rsidR="00361A25" w:rsidRPr="00F30D56">
        <w:rPr>
          <w:sz w:val="24"/>
          <w:szCs w:val="24"/>
        </w:rPr>
        <w:t xml:space="preserve">sensitive to accessibility issues, this can be addressed </w:t>
      </w:r>
      <w:r w:rsidR="00444910" w:rsidRPr="00F30D56">
        <w:rPr>
          <w:sz w:val="24"/>
          <w:szCs w:val="24"/>
        </w:rPr>
        <w:t>by making transcripts available to those who are deaf and/or hard of hearing (Aldridge, 2023).</w:t>
      </w:r>
    </w:p>
    <w:p w14:paraId="4F5CABE4" w14:textId="3C8EDF54" w:rsidR="002945D8" w:rsidRPr="00F30D56" w:rsidRDefault="002F4F17" w:rsidP="00736551">
      <w:pPr>
        <w:rPr>
          <w:sz w:val="24"/>
          <w:szCs w:val="24"/>
        </w:rPr>
      </w:pPr>
      <w:bookmarkStart w:id="5" w:name="_Toc159087616"/>
      <w:r w:rsidRPr="002F4F17">
        <w:rPr>
          <w:rStyle w:val="Heading2Char"/>
          <w:b/>
          <w:bCs/>
        </w:rPr>
        <w:t>Gamification</w:t>
      </w:r>
      <w:bookmarkEnd w:id="5"/>
      <w:r w:rsidR="002945D8" w:rsidRPr="002F4F17">
        <w:rPr>
          <w:rStyle w:val="Heading2Char"/>
          <w:b/>
          <w:bCs/>
        </w:rPr>
        <w:t xml:space="preserve"> </w:t>
      </w:r>
      <w:r w:rsidR="003D3719">
        <w:rPr>
          <w:rStyle w:val="Heading2Char"/>
          <w:b/>
          <w:bCs/>
        </w:rPr>
        <w:t xml:space="preserve">                                                                                                </w:t>
      </w:r>
      <w:r w:rsidR="004D461A" w:rsidRPr="00F30D56">
        <w:rPr>
          <w:sz w:val="24"/>
          <w:szCs w:val="24"/>
        </w:rPr>
        <w:t>There are many different definitions of gamification and while each focuses on different aspects of the concept</w:t>
      </w:r>
      <w:r w:rsidR="008559E4" w:rsidRPr="00F30D56">
        <w:rPr>
          <w:sz w:val="24"/>
          <w:szCs w:val="24"/>
        </w:rPr>
        <w:t>,</w:t>
      </w:r>
      <w:r w:rsidR="00C31834" w:rsidRPr="00F30D56">
        <w:rPr>
          <w:sz w:val="24"/>
          <w:szCs w:val="24"/>
        </w:rPr>
        <w:t xml:space="preserve"> which was first introduced by Nick Pelling in 2002</w:t>
      </w:r>
      <w:r w:rsidR="00ED655F" w:rsidRPr="00F30D56">
        <w:rPr>
          <w:sz w:val="24"/>
          <w:szCs w:val="24"/>
        </w:rPr>
        <w:t xml:space="preserve"> </w:t>
      </w:r>
      <w:r w:rsidR="00ED655F" w:rsidRPr="00F30D56">
        <w:rPr>
          <w:sz w:val="24"/>
          <w:szCs w:val="24"/>
        </w:rPr>
        <w:t>(Marczewski, 2013)</w:t>
      </w:r>
      <w:r w:rsidR="002A644C" w:rsidRPr="00F30D56">
        <w:rPr>
          <w:sz w:val="24"/>
          <w:szCs w:val="24"/>
        </w:rPr>
        <w:t xml:space="preserve">, gamification is essentially the application of gaming mechanics to learning (Prasad, 2020). </w:t>
      </w:r>
      <w:r w:rsidR="00430D48" w:rsidRPr="00F30D56">
        <w:rPr>
          <w:sz w:val="24"/>
          <w:szCs w:val="24"/>
        </w:rPr>
        <w:t xml:space="preserve">Gamification is acutely applicable when taking into account </w:t>
      </w:r>
      <w:r w:rsidR="00EE44C6" w:rsidRPr="00F30D56">
        <w:rPr>
          <w:sz w:val="24"/>
          <w:szCs w:val="24"/>
        </w:rPr>
        <w:t xml:space="preserve">Nir Eyal’s learning model, ‘’The </w:t>
      </w:r>
      <w:r w:rsidR="00430D48" w:rsidRPr="00F30D56">
        <w:rPr>
          <w:sz w:val="24"/>
          <w:szCs w:val="24"/>
        </w:rPr>
        <w:t xml:space="preserve">Hook Model </w:t>
      </w:r>
      <w:r w:rsidR="00EE44C6" w:rsidRPr="00F30D56">
        <w:rPr>
          <w:sz w:val="24"/>
          <w:szCs w:val="24"/>
        </w:rPr>
        <w:t>Cycle’’</w:t>
      </w:r>
      <w:r w:rsidR="00C71C19" w:rsidRPr="00F30D56">
        <w:rPr>
          <w:sz w:val="24"/>
          <w:szCs w:val="24"/>
        </w:rPr>
        <w:t>, which consist</w:t>
      </w:r>
      <w:r w:rsidR="00F12224" w:rsidRPr="00F30D56">
        <w:rPr>
          <w:sz w:val="24"/>
          <w:szCs w:val="24"/>
        </w:rPr>
        <w:t>s</w:t>
      </w:r>
      <w:r w:rsidR="00C71C19" w:rsidRPr="00F30D56">
        <w:rPr>
          <w:sz w:val="24"/>
          <w:szCs w:val="24"/>
        </w:rPr>
        <w:t xml:space="preserve"> of four key stages: the trigger; the action; the variable reward and the investment</w:t>
      </w:r>
      <w:r w:rsidR="00EE44C6" w:rsidRPr="00F30D56">
        <w:rPr>
          <w:sz w:val="24"/>
          <w:szCs w:val="24"/>
        </w:rPr>
        <w:t xml:space="preserve"> (MindTools, </w:t>
      </w:r>
      <w:r w:rsidR="00CC1099" w:rsidRPr="00F30D56">
        <w:rPr>
          <w:sz w:val="24"/>
          <w:szCs w:val="24"/>
        </w:rPr>
        <w:t>no date</w:t>
      </w:r>
      <w:r w:rsidR="00DA42B0" w:rsidRPr="00F30D56">
        <w:rPr>
          <w:sz w:val="24"/>
          <w:szCs w:val="24"/>
        </w:rPr>
        <w:t>-</w:t>
      </w:r>
      <w:r w:rsidR="00CC1099" w:rsidRPr="00F30D56">
        <w:rPr>
          <w:sz w:val="24"/>
          <w:szCs w:val="24"/>
        </w:rPr>
        <w:t>b)</w:t>
      </w:r>
      <w:r w:rsidR="00C71C19" w:rsidRPr="00F30D56">
        <w:rPr>
          <w:sz w:val="24"/>
          <w:szCs w:val="24"/>
        </w:rPr>
        <w:t xml:space="preserve">. </w:t>
      </w:r>
      <w:r w:rsidR="00887EEB" w:rsidRPr="00F30D56">
        <w:rPr>
          <w:sz w:val="24"/>
          <w:szCs w:val="24"/>
        </w:rPr>
        <w:t>Gamification</w:t>
      </w:r>
      <w:r w:rsidR="0000145E" w:rsidRPr="00F30D56">
        <w:rPr>
          <w:sz w:val="24"/>
          <w:szCs w:val="24"/>
        </w:rPr>
        <w:t>, if done well, incorporates each of these stages, the trigger is the prompt</w:t>
      </w:r>
      <w:r w:rsidR="00DD0308" w:rsidRPr="00F30D56">
        <w:rPr>
          <w:sz w:val="24"/>
          <w:szCs w:val="24"/>
        </w:rPr>
        <w:t xml:space="preserve"> or notification</w:t>
      </w:r>
      <w:r w:rsidR="0000145E" w:rsidRPr="00F30D56">
        <w:rPr>
          <w:sz w:val="24"/>
          <w:szCs w:val="24"/>
        </w:rPr>
        <w:t xml:space="preserve"> to the employee to engage with the learning</w:t>
      </w:r>
      <w:r w:rsidR="00DD0308" w:rsidRPr="00F30D56">
        <w:rPr>
          <w:sz w:val="24"/>
          <w:szCs w:val="24"/>
        </w:rPr>
        <w:t xml:space="preserve">; the action </w:t>
      </w:r>
      <w:r w:rsidR="00061B60" w:rsidRPr="00F30D56">
        <w:rPr>
          <w:sz w:val="24"/>
          <w:szCs w:val="24"/>
        </w:rPr>
        <w:t xml:space="preserve">is the learning task e.g. an interactive challenge; the variable reward, </w:t>
      </w:r>
      <w:r w:rsidR="005E1A7E" w:rsidRPr="00F30D56">
        <w:rPr>
          <w:sz w:val="24"/>
          <w:szCs w:val="24"/>
        </w:rPr>
        <w:t xml:space="preserve">gamification is able to engage employees and encourage success due to the satisfying rewards, such as a leader table; and finally, investment, </w:t>
      </w:r>
      <w:r w:rsidR="00A77DFF" w:rsidRPr="00F30D56">
        <w:rPr>
          <w:sz w:val="24"/>
          <w:szCs w:val="24"/>
        </w:rPr>
        <w:t xml:space="preserve">gamification creates an engaging environment that </w:t>
      </w:r>
      <w:r w:rsidR="007E7327" w:rsidRPr="00F30D56">
        <w:rPr>
          <w:sz w:val="24"/>
          <w:szCs w:val="24"/>
        </w:rPr>
        <w:t>forms long-term habits, this stage is often achieved through personalised tracked progress</w:t>
      </w:r>
      <w:r w:rsidR="00CE0F6A" w:rsidRPr="00F30D56">
        <w:rPr>
          <w:sz w:val="24"/>
          <w:szCs w:val="24"/>
        </w:rPr>
        <w:t xml:space="preserve"> (Jal, 2023).</w:t>
      </w:r>
    </w:p>
    <w:p w14:paraId="3F42DC2E" w14:textId="0DC36E61" w:rsidR="00481055" w:rsidRPr="00F30D56" w:rsidRDefault="00481055" w:rsidP="00736551">
      <w:pPr>
        <w:rPr>
          <w:rFonts w:eastAsiaTheme="majorEastAsia" w:cstheme="majorBidi"/>
          <w:b/>
          <w:bCs/>
          <w:sz w:val="28"/>
          <w:szCs w:val="28"/>
        </w:rPr>
      </w:pPr>
      <w:r w:rsidRPr="00F30D56">
        <w:rPr>
          <w:sz w:val="24"/>
          <w:szCs w:val="24"/>
        </w:rPr>
        <w:t xml:space="preserve">A </w:t>
      </w:r>
      <w:r w:rsidR="008A19A9" w:rsidRPr="00F30D56">
        <w:rPr>
          <w:sz w:val="24"/>
          <w:szCs w:val="24"/>
        </w:rPr>
        <w:t xml:space="preserve">survey completed by Zippia found that 95% </w:t>
      </w:r>
      <w:r w:rsidR="004E3077" w:rsidRPr="00F30D56">
        <w:rPr>
          <w:sz w:val="24"/>
          <w:szCs w:val="24"/>
        </w:rPr>
        <w:t xml:space="preserve">of employees </w:t>
      </w:r>
      <w:r w:rsidR="00A02697" w:rsidRPr="00F30D56">
        <w:rPr>
          <w:sz w:val="24"/>
          <w:szCs w:val="24"/>
        </w:rPr>
        <w:t>prefer a gamified work experience (Boskamp, 2023)</w:t>
      </w:r>
      <w:r w:rsidR="005743BE" w:rsidRPr="00F30D56">
        <w:rPr>
          <w:sz w:val="24"/>
          <w:szCs w:val="24"/>
        </w:rPr>
        <w:t xml:space="preserve">. </w:t>
      </w:r>
      <w:r w:rsidR="00D12F10">
        <w:rPr>
          <w:sz w:val="24"/>
          <w:szCs w:val="24"/>
        </w:rPr>
        <w:t>TSUK</w:t>
      </w:r>
      <w:r w:rsidR="005743BE" w:rsidRPr="00F30D56">
        <w:rPr>
          <w:sz w:val="24"/>
          <w:szCs w:val="24"/>
        </w:rPr>
        <w:t xml:space="preserve"> must</w:t>
      </w:r>
      <w:r w:rsidR="00E563C9" w:rsidRPr="00F30D56">
        <w:rPr>
          <w:sz w:val="24"/>
          <w:szCs w:val="24"/>
        </w:rPr>
        <w:t xml:space="preserve"> address the lack of engagement in learning across the organisation, even vital</w:t>
      </w:r>
      <w:r w:rsidR="009349F5" w:rsidRPr="00F30D56">
        <w:rPr>
          <w:sz w:val="24"/>
          <w:szCs w:val="24"/>
        </w:rPr>
        <w:t xml:space="preserve"> mandatory learning such as Fire Safety Awareness has non-completion rates of 26%</w:t>
      </w:r>
      <w:r w:rsidR="00281A4F" w:rsidRPr="00F30D56">
        <w:rPr>
          <w:sz w:val="24"/>
          <w:szCs w:val="24"/>
        </w:rPr>
        <w:t xml:space="preserve"> (Tata Steel UK, 2024b)</w:t>
      </w:r>
      <w:r w:rsidR="00AB19F3" w:rsidRPr="00F30D56">
        <w:rPr>
          <w:sz w:val="24"/>
          <w:szCs w:val="24"/>
        </w:rPr>
        <w:t xml:space="preserve">. Gamification comes into it’s own when producing training for </w:t>
      </w:r>
      <w:r w:rsidR="009F4FE4" w:rsidRPr="00F30D56">
        <w:rPr>
          <w:sz w:val="24"/>
          <w:szCs w:val="24"/>
        </w:rPr>
        <w:t>important and mandatory topics that don’t naturally engage the learner</w:t>
      </w:r>
      <w:r w:rsidR="002911B7" w:rsidRPr="00F30D56">
        <w:rPr>
          <w:sz w:val="24"/>
          <w:szCs w:val="24"/>
        </w:rPr>
        <w:t xml:space="preserve">, </w:t>
      </w:r>
      <w:r w:rsidR="008F6CF1" w:rsidRPr="00F30D56">
        <w:rPr>
          <w:sz w:val="24"/>
          <w:szCs w:val="24"/>
        </w:rPr>
        <w:t xml:space="preserve">the levels of engagement </w:t>
      </w:r>
      <w:r w:rsidR="00A21874" w:rsidRPr="00F30D56">
        <w:rPr>
          <w:sz w:val="24"/>
          <w:szCs w:val="24"/>
        </w:rPr>
        <w:t>associated with gamification</w:t>
      </w:r>
      <w:r w:rsidR="00231568" w:rsidRPr="00F30D56">
        <w:rPr>
          <w:sz w:val="24"/>
          <w:szCs w:val="24"/>
        </w:rPr>
        <w:t xml:space="preserve"> improves the learners</w:t>
      </w:r>
      <w:r w:rsidR="008F6CF1" w:rsidRPr="00F30D56">
        <w:rPr>
          <w:sz w:val="24"/>
          <w:szCs w:val="24"/>
        </w:rPr>
        <w:t xml:space="preserve"> knowledge retention </w:t>
      </w:r>
      <w:r w:rsidR="00231568" w:rsidRPr="00F30D56">
        <w:rPr>
          <w:sz w:val="24"/>
          <w:szCs w:val="24"/>
        </w:rPr>
        <w:t>(Dodd, 2024). As Tata Steel is a Comah 1 Tier Site holding a number of ISO certifications, there are a lot of mandatory topics</w:t>
      </w:r>
      <w:r w:rsidR="00AE57FB" w:rsidRPr="00F30D56">
        <w:rPr>
          <w:sz w:val="24"/>
          <w:szCs w:val="24"/>
        </w:rPr>
        <w:t>, policies and regulations</w:t>
      </w:r>
      <w:r w:rsidR="00231568" w:rsidRPr="00F30D56">
        <w:rPr>
          <w:sz w:val="24"/>
          <w:szCs w:val="24"/>
        </w:rPr>
        <w:t xml:space="preserve"> that </w:t>
      </w:r>
      <w:r w:rsidR="00AE57FB" w:rsidRPr="00F30D56">
        <w:rPr>
          <w:sz w:val="24"/>
          <w:szCs w:val="24"/>
        </w:rPr>
        <w:t xml:space="preserve">employees must </w:t>
      </w:r>
      <w:r w:rsidR="00037EEF" w:rsidRPr="00F30D56">
        <w:rPr>
          <w:sz w:val="24"/>
          <w:szCs w:val="24"/>
        </w:rPr>
        <w:t>be aware of</w:t>
      </w:r>
      <w:r w:rsidR="006B4BEC" w:rsidRPr="00F30D56">
        <w:rPr>
          <w:sz w:val="24"/>
          <w:szCs w:val="24"/>
        </w:rPr>
        <w:t xml:space="preserve"> and competent in,</w:t>
      </w:r>
      <w:r w:rsidR="00037EEF" w:rsidRPr="00F30D56">
        <w:rPr>
          <w:sz w:val="24"/>
          <w:szCs w:val="24"/>
        </w:rPr>
        <w:t xml:space="preserve"> to ensure the organisation is compliant (Dodd, 2024). </w:t>
      </w:r>
    </w:p>
    <w:p w14:paraId="43CE9490" w14:textId="7A56ED40" w:rsidR="002945D8" w:rsidRPr="00F30D56" w:rsidRDefault="00881FEF" w:rsidP="00736551">
      <w:pPr>
        <w:rPr>
          <w:sz w:val="24"/>
          <w:szCs w:val="24"/>
        </w:rPr>
      </w:pPr>
      <w:r w:rsidRPr="00F30D56">
        <w:rPr>
          <w:sz w:val="24"/>
          <w:szCs w:val="24"/>
        </w:rPr>
        <w:t xml:space="preserve">In 2015, IBM introduced the ‘Digital Badge Program’ </w:t>
      </w:r>
      <w:r w:rsidR="00D06B31" w:rsidRPr="00F30D56">
        <w:rPr>
          <w:sz w:val="24"/>
          <w:szCs w:val="24"/>
        </w:rPr>
        <w:t xml:space="preserve">which uses </w:t>
      </w:r>
      <w:r w:rsidR="004F5948" w:rsidRPr="00F30D56">
        <w:rPr>
          <w:sz w:val="24"/>
          <w:szCs w:val="24"/>
        </w:rPr>
        <w:t>gamification</w:t>
      </w:r>
      <w:r w:rsidR="00EB1A1F" w:rsidRPr="00F30D56">
        <w:rPr>
          <w:sz w:val="24"/>
          <w:szCs w:val="24"/>
        </w:rPr>
        <w:t xml:space="preserve"> for on-the job learning</w:t>
      </w:r>
      <w:r w:rsidR="00344AA6" w:rsidRPr="00F30D56">
        <w:rPr>
          <w:sz w:val="24"/>
          <w:szCs w:val="24"/>
        </w:rPr>
        <w:t xml:space="preserve"> (Leaser, 2020). </w:t>
      </w:r>
      <w:r w:rsidR="003848DF" w:rsidRPr="00F30D56">
        <w:rPr>
          <w:sz w:val="24"/>
          <w:szCs w:val="24"/>
        </w:rPr>
        <w:t xml:space="preserve">David Leaser (2020) explains that IBM have seen a huge transformation in </w:t>
      </w:r>
      <w:r w:rsidR="00A25619" w:rsidRPr="00F30D56">
        <w:rPr>
          <w:sz w:val="24"/>
          <w:szCs w:val="24"/>
        </w:rPr>
        <w:t>its</w:t>
      </w:r>
      <w:r w:rsidR="003848DF" w:rsidRPr="00F30D56">
        <w:rPr>
          <w:sz w:val="24"/>
          <w:szCs w:val="24"/>
        </w:rPr>
        <w:t xml:space="preserve"> learning and development</w:t>
      </w:r>
      <w:r w:rsidR="00A25619" w:rsidRPr="00F30D56">
        <w:rPr>
          <w:sz w:val="24"/>
          <w:szCs w:val="24"/>
        </w:rPr>
        <w:t xml:space="preserve"> through gamification</w:t>
      </w:r>
      <w:r w:rsidR="003848DF" w:rsidRPr="00F30D56">
        <w:rPr>
          <w:sz w:val="24"/>
          <w:szCs w:val="24"/>
        </w:rPr>
        <w:t xml:space="preserve"> which </w:t>
      </w:r>
      <w:r w:rsidR="000C664F" w:rsidRPr="00F30D56">
        <w:rPr>
          <w:sz w:val="24"/>
          <w:szCs w:val="24"/>
        </w:rPr>
        <w:t xml:space="preserve">has </w:t>
      </w:r>
      <w:r w:rsidR="002236D4" w:rsidRPr="00F30D56">
        <w:rPr>
          <w:sz w:val="24"/>
          <w:szCs w:val="24"/>
        </w:rPr>
        <w:t>allow</w:t>
      </w:r>
      <w:r w:rsidR="000C664F" w:rsidRPr="00F30D56">
        <w:rPr>
          <w:sz w:val="24"/>
          <w:szCs w:val="24"/>
        </w:rPr>
        <w:t>ed</w:t>
      </w:r>
      <w:r w:rsidR="002236D4" w:rsidRPr="00F30D56">
        <w:rPr>
          <w:sz w:val="24"/>
          <w:szCs w:val="24"/>
        </w:rPr>
        <w:t xml:space="preserve"> employees to share achievements externally</w:t>
      </w:r>
      <w:r w:rsidR="009417C3" w:rsidRPr="00F30D56">
        <w:rPr>
          <w:sz w:val="24"/>
          <w:szCs w:val="24"/>
        </w:rPr>
        <w:t>; has led to an increase in skills and higher pass rates for certifications; increased engagement</w:t>
      </w:r>
      <w:r w:rsidR="00336649" w:rsidRPr="00F30D56">
        <w:rPr>
          <w:sz w:val="24"/>
          <w:szCs w:val="24"/>
        </w:rPr>
        <w:t>,</w:t>
      </w:r>
      <w:r w:rsidR="009417C3" w:rsidRPr="00F30D56">
        <w:rPr>
          <w:sz w:val="24"/>
          <w:szCs w:val="24"/>
        </w:rPr>
        <w:t xml:space="preserve"> with learners returning to earn more badges; has </w:t>
      </w:r>
      <w:r w:rsidR="000C664F" w:rsidRPr="00F30D56">
        <w:rPr>
          <w:sz w:val="24"/>
          <w:szCs w:val="24"/>
        </w:rPr>
        <w:t>enable</w:t>
      </w:r>
      <w:r w:rsidR="00336649" w:rsidRPr="00F30D56">
        <w:rPr>
          <w:sz w:val="24"/>
          <w:szCs w:val="24"/>
        </w:rPr>
        <w:t>d</w:t>
      </w:r>
      <w:r w:rsidR="000C664F" w:rsidRPr="00F30D56">
        <w:rPr>
          <w:sz w:val="24"/>
          <w:szCs w:val="24"/>
        </w:rPr>
        <w:t xml:space="preserve"> IBM to easily create talent pools </w:t>
      </w:r>
      <w:r w:rsidR="00B56C8B" w:rsidRPr="00F30D56">
        <w:rPr>
          <w:sz w:val="24"/>
          <w:szCs w:val="24"/>
        </w:rPr>
        <w:t>that prioritise capability;</w:t>
      </w:r>
      <w:r w:rsidR="00A25619" w:rsidRPr="00F30D56">
        <w:rPr>
          <w:sz w:val="24"/>
          <w:szCs w:val="24"/>
        </w:rPr>
        <w:t xml:space="preserve"> and has improved IBM’s attrition rate. </w:t>
      </w:r>
      <w:r w:rsidR="00B753A8" w:rsidRPr="00F30D56">
        <w:rPr>
          <w:sz w:val="24"/>
          <w:szCs w:val="24"/>
        </w:rPr>
        <w:t xml:space="preserve">There are many other companies that </w:t>
      </w:r>
      <w:r w:rsidR="0003524A" w:rsidRPr="00F30D56">
        <w:rPr>
          <w:sz w:val="24"/>
          <w:szCs w:val="24"/>
        </w:rPr>
        <w:t xml:space="preserve">have implemented gamification </w:t>
      </w:r>
      <w:r w:rsidR="0007622D" w:rsidRPr="00F30D56">
        <w:rPr>
          <w:sz w:val="24"/>
          <w:szCs w:val="24"/>
        </w:rPr>
        <w:t xml:space="preserve">such as; Google, Microsoft, </w:t>
      </w:r>
      <w:r w:rsidR="003F4D0A" w:rsidRPr="00F30D56">
        <w:rPr>
          <w:sz w:val="24"/>
          <w:szCs w:val="24"/>
        </w:rPr>
        <w:t>Starbucks</w:t>
      </w:r>
      <w:r w:rsidR="0007622D" w:rsidRPr="00F30D56">
        <w:rPr>
          <w:sz w:val="24"/>
          <w:szCs w:val="24"/>
        </w:rPr>
        <w:t xml:space="preserve"> and Siemens each of whom have done so </w:t>
      </w:r>
      <w:r w:rsidR="003F4D0A" w:rsidRPr="00F30D56">
        <w:rPr>
          <w:sz w:val="24"/>
          <w:szCs w:val="24"/>
        </w:rPr>
        <w:t>in varying degrees and through different means but have all</w:t>
      </w:r>
      <w:r w:rsidR="0007622D" w:rsidRPr="00F30D56">
        <w:rPr>
          <w:sz w:val="24"/>
          <w:szCs w:val="24"/>
        </w:rPr>
        <w:t xml:space="preserve"> </w:t>
      </w:r>
      <w:r w:rsidR="0007622D" w:rsidRPr="00F30D56">
        <w:rPr>
          <w:sz w:val="24"/>
          <w:szCs w:val="24"/>
        </w:rPr>
        <w:t>result</w:t>
      </w:r>
      <w:r w:rsidR="003F4D0A" w:rsidRPr="00F30D56">
        <w:rPr>
          <w:sz w:val="24"/>
          <w:szCs w:val="24"/>
        </w:rPr>
        <w:t xml:space="preserve">ed </w:t>
      </w:r>
      <w:r w:rsidR="0007622D" w:rsidRPr="00F30D56">
        <w:rPr>
          <w:sz w:val="24"/>
          <w:szCs w:val="24"/>
        </w:rPr>
        <w:t>in increased learning and development engagement</w:t>
      </w:r>
      <w:r w:rsidR="00111B8D" w:rsidRPr="00F30D56">
        <w:rPr>
          <w:sz w:val="24"/>
          <w:szCs w:val="24"/>
        </w:rPr>
        <w:t xml:space="preserve"> (Bullock, 2023)</w:t>
      </w:r>
      <w:r w:rsidR="003F4D0A" w:rsidRPr="00F30D56">
        <w:rPr>
          <w:sz w:val="24"/>
          <w:szCs w:val="24"/>
        </w:rPr>
        <w:t xml:space="preserve">. </w:t>
      </w:r>
    </w:p>
    <w:p w14:paraId="12C418C5" w14:textId="229BD0C0" w:rsidR="00A5680A" w:rsidRPr="00F30D56" w:rsidRDefault="00672D9B" w:rsidP="00CF3372">
      <w:pPr>
        <w:rPr>
          <w:rStyle w:val="Strong"/>
          <w:b w:val="0"/>
          <w:bCs w:val="0"/>
          <w:sz w:val="24"/>
          <w:szCs w:val="24"/>
        </w:rPr>
      </w:pPr>
      <w:r w:rsidRPr="00F30D56">
        <w:rPr>
          <w:sz w:val="24"/>
          <w:szCs w:val="24"/>
        </w:rPr>
        <w:lastRenderedPageBreak/>
        <w:t xml:space="preserve">While gamification drives learner engagement and creates an exciting educational experience </w:t>
      </w:r>
      <w:r w:rsidR="007A32E9" w:rsidRPr="00F30D56">
        <w:rPr>
          <w:sz w:val="24"/>
          <w:szCs w:val="24"/>
        </w:rPr>
        <w:t xml:space="preserve">(Mulkeen, 2024) </w:t>
      </w:r>
      <w:r w:rsidRPr="00F30D56">
        <w:rPr>
          <w:sz w:val="24"/>
          <w:szCs w:val="24"/>
        </w:rPr>
        <w:t>it is</w:t>
      </w:r>
      <w:r w:rsidR="006E5B19" w:rsidRPr="00F30D56">
        <w:rPr>
          <w:sz w:val="24"/>
          <w:szCs w:val="24"/>
        </w:rPr>
        <w:t xml:space="preserve"> frequent that employers</w:t>
      </w:r>
      <w:r w:rsidR="007A32E9" w:rsidRPr="00F30D56">
        <w:rPr>
          <w:sz w:val="24"/>
          <w:szCs w:val="24"/>
        </w:rPr>
        <w:t xml:space="preserve"> loose sight of the core purpose of th</w:t>
      </w:r>
      <w:r w:rsidR="008523D8" w:rsidRPr="00F30D56">
        <w:rPr>
          <w:sz w:val="24"/>
          <w:szCs w:val="24"/>
        </w:rPr>
        <w:t xml:space="preserve">e </w:t>
      </w:r>
      <w:r w:rsidR="004352AA" w:rsidRPr="00F30D56">
        <w:rPr>
          <w:sz w:val="24"/>
          <w:szCs w:val="24"/>
        </w:rPr>
        <w:t>task which is to drive specific learning objectives to upskill employees</w:t>
      </w:r>
      <w:r w:rsidR="006E5B19" w:rsidRPr="00F30D56">
        <w:rPr>
          <w:sz w:val="24"/>
          <w:szCs w:val="24"/>
        </w:rPr>
        <w:t xml:space="preserve">, the </w:t>
      </w:r>
      <w:r w:rsidR="001E1BC3" w:rsidRPr="00F30D56">
        <w:rPr>
          <w:sz w:val="24"/>
          <w:szCs w:val="24"/>
        </w:rPr>
        <w:t xml:space="preserve">learning product must be </w:t>
      </w:r>
      <w:r w:rsidR="007073CC" w:rsidRPr="00F30D56">
        <w:rPr>
          <w:sz w:val="24"/>
          <w:szCs w:val="24"/>
        </w:rPr>
        <w:t>appropriate</w:t>
      </w:r>
      <w:r w:rsidR="004352AA" w:rsidRPr="00F30D56">
        <w:rPr>
          <w:sz w:val="24"/>
          <w:szCs w:val="24"/>
        </w:rPr>
        <w:t xml:space="preserve"> (</w:t>
      </w:r>
      <w:r w:rsidR="007073CC" w:rsidRPr="00F30D56">
        <w:rPr>
          <w:sz w:val="24"/>
          <w:szCs w:val="24"/>
        </w:rPr>
        <w:t>Balasub</w:t>
      </w:r>
      <w:r w:rsidR="00AE28EA" w:rsidRPr="00F30D56">
        <w:rPr>
          <w:sz w:val="24"/>
          <w:szCs w:val="24"/>
        </w:rPr>
        <w:t>ramanian</w:t>
      </w:r>
      <w:r w:rsidR="00AB1613" w:rsidRPr="00F30D56">
        <w:rPr>
          <w:sz w:val="24"/>
          <w:szCs w:val="24"/>
        </w:rPr>
        <w:t xml:space="preserve">, 2024). </w:t>
      </w:r>
      <w:r w:rsidR="00107EE4" w:rsidRPr="00F30D56">
        <w:rPr>
          <w:sz w:val="24"/>
          <w:szCs w:val="24"/>
        </w:rPr>
        <w:t xml:space="preserve">A large factor that makes gamification so engaging is the </w:t>
      </w:r>
      <w:r w:rsidR="001A7C7C" w:rsidRPr="00F30D56">
        <w:rPr>
          <w:sz w:val="24"/>
          <w:szCs w:val="24"/>
        </w:rPr>
        <w:t xml:space="preserve">challenge that </w:t>
      </w:r>
      <w:r w:rsidR="00E607CE" w:rsidRPr="00F30D56">
        <w:rPr>
          <w:sz w:val="24"/>
          <w:szCs w:val="24"/>
        </w:rPr>
        <w:t xml:space="preserve">is poses the learner which keeps the learner motivated in the learning experience (Gutierrez, </w:t>
      </w:r>
      <w:r w:rsidR="002C187B" w:rsidRPr="00F30D56">
        <w:rPr>
          <w:sz w:val="24"/>
          <w:szCs w:val="24"/>
        </w:rPr>
        <w:t>2024)</w:t>
      </w:r>
      <w:r w:rsidR="00A65E69" w:rsidRPr="00F30D56">
        <w:rPr>
          <w:sz w:val="24"/>
          <w:szCs w:val="24"/>
        </w:rPr>
        <w:t xml:space="preserve">. Although, it is also this </w:t>
      </w:r>
      <w:r w:rsidR="00107EE4" w:rsidRPr="00F30D56">
        <w:rPr>
          <w:sz w:val="24"/>
          <w:szCs w:val="24"/>
        </w:rPr>
        <w:t>competitive</w:t>
      </w:r>
      <w:r w:rsidR="001A7C7C" w:rsidRPr="00F30D56">
        <w:rPr>
          <w:sz w:val="24"/>
          <w:szCs w:val="24"/>
        </w:rPr>
        <w:t xml:space="preserve"> </w:t>
      </w:r>
      <w:r w:rsidR="00A65E69" w:rsidRPr="00F30D56">
        <w:rPr>
          <w:sz w:val="24"/>
          <w:szCs w:val="24"/>
        </w:rPr>
        <w:t>element of gamification that can cause the learner additional stres</w:t>
      </w:r>
      <w:r w:rsidR="00816522" w:rsidRPr="00F30D56">
        <w:rPr>
          <w:sz w:val="24"/>
          <w:szCs w:val="24"/>
        </w:rPr>
        <w:t>s</w:t>
      </w:r>
      <w:r w:rsidR="00816522" w:rsidRPr="00F30D56">
        <w:rPr>
          <w:sz w:val="24"/>
          <w:szCs w:val="24"/>
        </w:rPr>
        <w:t xml:space="preserve"> and can make individuals feel </w:t>
      </w:r>
      <w:r w:rsidR="00FC402A" w:rsidRPr="00F30D56">
        <w:rPr>
          <w:sz w:val="24"/>
          <w:szCs w:val="24"/>
        </w:rPr>
        <w:t>inferior to their peers (</w:t>
      </w:r>
      <w:r w:rsidR="001D2B94" w:rsidRPr="00F30D56">
        <w:rPr>
          <w:sz w:val="24"/>
          <w:szCs w:val="24"/>
        </w:rPr>
        <w:t>Hammedi, et al., 2021</w:t>
      </w:r>
      <w:r w:rsidR="00FC402A" w:rsidRPr="00F30D56">
        <w:rPr>
          <w:sz w:val="24"/>
          <w:szCs w:val="24"/>
        </w:rPr>
        <w:t xml:space="preserve">). Therefore, it is important that if </w:t>
      </w:r>
      <w:r w:rsidR="00D12F10">
        <w:rPr>
          <w:sz w:val="24"/>
          <w:szCs w:val="24"/>
        </w:rPr>
        <w:t>TSUK</w:t>
      </w:r>
      <w:r w:rsidR="00F86D15" w:rsidRPr="00F30D56">
        <w:rPr>
          <w:sz w:val="24"/>
          <w:szCs w:val="24"/>
        </w:rPr>
        <w:t xml:space="preserve"> was to implement gamification as a main learning tool in the organisation</w:t>
      </w:r>
      <w:r w:rsidR="00470E9C" w:rsidRPr="00F30D56">
        <w:rPr>
          <w:sz w:val="24"/>
          <w:szCs w:val="24"/>
        </w:rPr>
        <w:t xml:space="preserve"> that it also cultivates a supportive culture where individual strengths are recognised</w:t>
      </w:r>
      <w:r w:rsidR="00470E9C" w:rsidRPr="00F30D56">
        <w:rPr>
          <w:sz w:val="24"/>
          <w:szCs w:val="24"/>
        </w:rPr>
        <w:t xml:space="preserve">. </w:t>
      </w:r>
      <w:r w:rsidR="00F86D15" w:rsidRPr="00F30D56">
        <w:rPr>
          <w:sz w:val="24"/>
          <w:szCs w:val="24"/>
        </w:rPr>
        <w:t xml:space="preserve"> </w:t>
      </w:r>
    </w:p>
    <w:p w14:paraId="539DED85" w14:textId="129D4EE3" w:rsidR="000D778C" w:rsidRPr="000D778C" w:rsidRDefault="00AE2242" w:rsidP="000D778C">
      <w:pPr>
        <w:pStyle w:val="Heading1"/>
        <w:rPr>
          <w:b/>
          <w:bCs/>
          <w:color w:val="4472C4" w:themeColor="accent1"/>
        </w:rPr>
      </w:pPr>
      <w:bookmarkStart w:id="6" w:name="_Toc159087617"/>
      <w:r>
        <w:rPr>
          <w:rStyle w:val="Strong"/>
          <w:color w:val="4472C4" w:themeColor="accent1"/>
        </w:rPr>
        <w:t>Recommendation</w:t>
      </w:r>
      <w:bookmarkEnd w:id="6"/>
      <w:r w:rsidR="003B0428" w:rsidRPr="00BE6C56">
        <w:rPr>
          <w:rStyle w:val="Strong"/>
          <w:color w:val="4472C4" w:themeColor="accent1"/>
        </w:rPr>
        <w:t xml:space="preserve"> </w:t>
      </w:r>
    </w:p>
    <w:p w14:paraId="155F13E8" w14:textId="5211F0EF" w:rsidR="002E1C7F" w:rsidRPr="00F30D56" w:rsidRDefault="00AC1134" w:rsidP="0034221F">
      <w:pPr>
        <w:rPr>
          <w:rStyle w:val="Strong"/>
          <w:b w:val="0"/>
          <w:bCs w:val="0"/>
          <w:sz w:val="24"/>
          <w:szCs w:val="24"/>
        </w:rPr>
      </w:pPr>
      <w:r w:rsidRPr="00F30D56">
        <w:rPr>
          <w:rStyle w:val="Strong"/>
          <w:b w:val="0"/>
          <w:bCs w:val="0"/>
          <w:sz w:val="24"/>
          <w:szCs w:val="24"/>
        </w:rPr>
        <w:t xml:space="preserve">As part of </w:t>
      </w:r>
      <w:r w:rsidR="00D12F10">
        <w:rPr>
          <w:rStyle w:val="Strong"/>
          <w:b w:val="0"/>
          <w:bCs w:val="0"/>
          <w:sz w:val="24"/>
          <w:szCs w:val="24"/>
        </w:rPr>
        <w:t>TSUK’s</w:t>
      </w:r>
      <w:r w:rsidRPr="00F30D56">
        <w:rPr>
          <w:rStyle w:val="Strong"/>
          <w:b w:val="0"/>
          <w:bCs w:val="0"/>
          <w:sz w:val="24"/>
          <w:szCs w:val="24"/>
        </w:rPr>
        <w:t xml:space="preserve"> integrated Talent Management and Performance cycle</w:t>
      </w:r>
      <w:r w:rsidR="00256ADA" w:rsidRPr="00F30D56">
        <w:rPr>
          <w:rStyle w:val="Strong"/>
          <w:b w:val="0"/>
          <w:bCs w:val="0"/>
          <w:sz w:val="24"/>
          <w:szCs w:val="24"/>
        </w:rPr>
        <w:t xml:space="preserve">, </w:t>
      </w:r>
      <w:r w:rsidR="00D12F10">
        <w:rPr>
          <w:rStyle w:val="Strong"/>
          <w:b w:val="0"/>
          <w:bCs w:val="0"/>
          <w:sz w:val="24"/>
          <w:szCs w:val="24"/>
        </w:rPr>
        <w:t>TS</w:t>
      </w:r>
      <w:r w:rsidR="00DE689E" w:rsidRPr="00F30D56">
        <w:rPr>
          <w:rStyle w:val="Strong"/>
          <w:b w:val="0"/>
          <w:bCs w:val="0"/>
          <w:sz w:val="24"/>
          <w:szCs w:val="24"/>
        </w:rPr>
        <w:t xml:space="preserve">UK runs a talent board process that </w:t>
      </w:r>
      <w:r w:rsidR="00256ADA" w:rsidRPr="00F30D56">
        <w:rPr>
          <w:rStyle w:val="Strong"/>
          <w:b w:val="0"/>
          <w:bCs w:val="0"/>
          <w:sz w:val="24"/>
          <w:szCs w:val="24"/>
        </w:rPr>
        <w:t>provides a focus on the most promising talent in the organisation to ensure development</w:t>
      </w:r>
      <w:r w:rsidR="00427ED9" w:rsidRPr="00F30D56">
        <w:rPr>
          <w:rStyle w:val="Strong"/>
          <w:b w:val="0"/>
          <w:bCs w:val="0"/>
          <w:sz w:val="24"/>
          <w:szCs w:val="24"/>
        </w:rPr>
        <w:t xml:space="preserve"> opportunities are provided to maximise potential. </w:t>
      </w:r>
      <w:r w:rsidR="00785618" w:rsidRPr="00F30D56">
        <w:rPr>
          <w:rStyle w:val="Strong"/>
          <w:b w:val="0"/>
          <w:bCs w:val="0"/>
          <w:sz w:val="24"/>
          <w:szCs w:val="24"/>
        </w:rPr>
        <w:t xml:space="preserve">One capability need that has been </w:t>
      </w:r>
      <w:r w:rsidR="00427ED9" w:rsidRPr="00F30D56">
        <w:rPr>
          <w:rStyle w:val="Strong"/>
          <w:b w:val="0"/>
          <w:bCs w:val="0"/>
          <w:sz w:val="24"/>
          <w:szCs w:val="24"/>
        </w:rPr>
        <w:t xml:space="preserve">heavily </w:t>
      </w:r>
      <w:r w:rsidR="00FA3467" w:rsidRPr="00F30D56">
        <w:rPr>
          <w:rStyle w:val="Strong"/>
          <w:b w:val="0"/>
          <w:bCs w:val="0"/>
          <w:sz w:val="24"/>
          <w:szCs w:val="24"/>
        </w:rPr>
        <w:t>identified through the HR talent board</w:t>
      </w:r>
      <w:r w:rsidR="00FC0F6F" w:rsidRPr="00F30D56">
        <w:rPr>
          <w:rStyle w:val="Strong"/>
          <w:b w:val="0"/>
          <w:bCs w:val="0"/>
          <w:sz w:val="24"/>
          <w:szCs w:val="24"/>
        </w:rPr>
        <w:t xml:space="preserve">s it the </w:t>
      </w:r>
      <w:r w:rsidR="00B86DB6" w:rsidRPr="00F30D56">
        <w:rPr>
          <w:rStyle w:val="Strong"/>
          <w:b w:val="0"/>
          <w:bCs w:val="0"/>
          <w:sz w:val="24"/>
          <w:szCs w:val="24"/>
        </w:rPr>
        <w:t>industrial and employee relations</w:t>
      </w:r>
      <w:r w:rsidR="00EC0FFB" w:rsidRPr="00F30D56">
        <w:rPr>
          <w:rStyle w:val="Strong"/>
          <w:b w:val="0"/>
          <w:bCs w:val="0"/>
          <w:sz w:val="24"/>
          <w:szCs w:val="24"/>
        </w:rPr>
        <w:t xml:space="preserve"> (IRER)</w:t>
      </w:r>
      <w:r w:rsidR="00B86DB6" w:rsidRPr="00F30D56">
        <w:rPr>
          <w:rStyle w:val="Strong"/>
          <w:b w:val="0"/>
          <w:bCs w:val="0"/>
          <w:sz w:val="24"/>
          <w:szCs w:val="24"/>
        </w:rPr>
        <w:t xml:space="preserve"> competency across the function</w:t>
      </w:r>
      <w:r w:rsidR="004C2811" w:rsidRPr="00F30D56">
        <w:rPr>
          <w:rStyle w:val="Strong"/>
          <w:b w:val="0"/>
          <w:bCs w:val="0"/>
          <w:sz w:val="24"/>
          <w:szCs w:val="24"/>
        </w:rPr>
        <w:t xml:space="preserve"> (</w:t>
      </w:r>
      <w:r w:rsidR="004C2811" w:rsidRPr="00F30D56">
        <w:rPr>
          <w:rStyle w:val="Strong"/>
          <w:b w:val="0"/>
          <w:bCs w:val="0"/>
          <w:sz w:val="24"/>
          <w:szCs w:val="24"/>
        </w:rPr>
        <w:t>Tata Steel UK</w:t>
      </w:r>
      <w:r w:rsidR="004C2811" w:rsidRPr="00F30D56">
        <w:rPr>
          <w:rStyle w:val="Strong"/>
          <w:b w:val="0"/>
          <w:bCs w:val="0"/>
          <w:sz w:val="24"/>
          <w:szCs w:val="24"/>
        </w:rPr>
        <w:t>,</w:t>
      </w:r>
      <w:r w:rsidR="004C2811" w:rsidRPr="00F30D56">
        <w:rPr>
          <w:rStyle w:val="Strong"/>
          <w:b w:val="0"/>
          <w:bCs w:val="0"/>
          <w:sz w:val="24"/>
          <w:szCs w:val="24"/>
        </w:rPr>
        <w:t xml:space="preserve"> 2023d)</w:t>
      </w:r>
      <w:r w:rsidR="00B86DB6" w:rsidRPr="00F30D56">
        <w:rPr>
          <w:rStyle w:val="Strong"/>
          <w:b w:val="0"/>
          <w:bCs w:val="0"/>
          <w:sz w:val="24"/>
          <w:szCs w:val="24"/>
        </w:rPr>
        <w:t xml:space="preserve">. </w:t>
      </w:r>
      <w:r w:rsidR="001D5B4A" w:rsidRPr="00F30D56">
        <w:rPr>
          <w:rStyle w:val="Strong"/>
          <w:b w:val="0"/>
          <w:bCs w:val="0"/>
          <w:sz w:val="24"/>
          <w:szCs w:val="24"/>
        </w:rPr>
        <w:t xml:space="preserve">Due to the </w:t>
      </w:r>
      <w:r w:rsidR="007D6EC9" w:rsidRPr="00F30D56">
        <w:rPr>
          <w:rStyle w:val="Strong"/>
          <w:b w:val="0"/>
          <w:bCs w:val="0"/>
          <w:sz w:val="24"/>
          <w:szCs w:val="24"/>
        </w:rPr>
        <w:t>heavy unionisation and the number of differing terms and conditions and policies across the organisation and in its different locations</w:t>
      </w:r>
      <w:r w:rsidR="000C7A1D" w:rsidRPr="00F30D56">
        <w:rPr>
          <w:rStyle w:val="Strong"/>
          <w:b w:val="0"/>
          <w:bCs w:val="0"/>
          <w:sz w:val="24"/>
          <w:szCs w:val="24"/>
        </w:rPr>
        <w:t xml:space="preserve">, </w:t>
      </w:r>
      <w:r w:rsidR="006853DC" w:rsidRPr="00F30D56">
        <w:rPr>
          <w:rStyle w:val="Strong"/>
          <w:b w:val="0"/>
          <w:bCs w:val="0"/>
          <w:sz w:val="24"/>
          <w:szCs w:val="24"/>
        </w:rPr>
        <w:t xml:space="preserve">often that have been in place for a long time, </w:t>
      </w:r>
      <w:r w:rsidR="000C7A1D" w:rsidRPr="00F30D56">
        <w:rPr>
          <w:rStyle w:val="Strong"/>
          <w:b w:val="0"/>
          <w:bCs w:val="0"/>
          <w:sz w:val="24"/>
          <w:szCs w:val="24"/>
        </w:rPr>
        <w:t xml:space="preserve">the </w:t>
      </w:r>
      <w:r w:rsidR="00EC0FFB" w:rsidRPr="00F30D56">
        <w:rPr>
          <w:rStyle w:val="Strong"/>
          <w:b w:val="0"/>
          <w:bCs w:val="0"/>
          <w:sz w:val="24"/>
          <w:szCs w:val="24"/>
        </w:rPr>
        <w:t>IRER</w:t>
      </w:r>
      <w:r w:rsidR="000C7A1D" w:rsidRPr="00F30D56">
        <w:rPr>
          <w:rStyle w:val="Strong"/>
          <w:b w:val="0"/>
          <w:bCs w:val="0"/>
          <w:sz w:val="24"/>
          <w:szCs w:val="24"/>
        </w:rPr>
        <w:t xml:space="preserve"> </w:t>
      </w:r>
      <w:r w:rsidR="002A47B8" w:rsidRPr="00F30D56">
        <w:rPr>
          <w:rStyle w:val="Strong"/>
          <w:b w:val="0"/>
          <w:bCs w:val="0"/>
          <w:sz w:val="24"/>
          <w:szCs w:val="24"/>
        </w:rPr>
        <w:t xml:space="preserve">landscape in </w:t>
      </w:r>
      <w:r w:rsidR="00D12F10">
        <w:rPr>
          <w:rStyle w:val="Strong"/>
          <w:b w:val="0"/>
          <w:bCs w:val="0"/>
          <w:sz w:val="24"/>
          <w:szCs w:val="24"/>
        </w:rPr>
        <w:t>TSUK</w:t>
      </w:r>
      <w:r w:rsidR="002A47B8" w:rsidRPr="00F30D56">
        <w:rPr>
          <w:rStyle w:val="Strong"/>
          <w:b w:val="0"/>
          <w:bCs w:val="0"/>
          <w:sz w:val="24"/>
          <w:szCs w:val="24"/>
        </w:rPr>
        <w:t xml:space="preserve"> is extremely complex. </w:t>
      </w:r>
      <w:r w:rsidR="0018082C" w:rsidRPr="00F30D56">
        <w:rPr>
          <w:rStyle w:val="Strong"/>
          <w:b w:val="0"/>
          <w:bCs w:val="0"/>
          <w:sz w:val="24"/>
          <w:szCs w:val="24"/>
        </w:rPr>
        <w:t xml:space="preserve">With 43% of the HR function </w:t>
      </w:r>
      <w:r w:rsidR="00091DD7" w:rsidRPr="00F30D56">
        <w:rPr>
          <w:rStyle w:val="Strong"/>
          <w:b w:val="0"/>
          <w:bCs w:val="0"/>
          <w:sz w:val="24"/>
          <w:szCs w:val="24"/>
        </w:rPr>
        <w:t>having over 15 years</w:t>
      </w:r>
      <w:r w:rsidR="009A0A9B" w:rsidRPr="00F30D56">
        <w:rPr>
          <w:rStyle w:val="Strong"/>
          <w:b w:val="0"/>
          <w:bCs w:val="0"/>
          <w:sz w:val="24"/>
          <w:szCs w:val="24"/>
        </w:rPr>
        <w:t>’</w:t>
      </w:r>
      <w:r w:rsidR="00091DD7" w:rsidRPr="00F30D56">
        <w:rPr>
          <w:rStyle w:val="Strong"/>
          <w:b w:val="0"/>
          <w:bCs w:val="0"/>
          <w:sz w:val="24"/>
          <w:szCs w:val="24"/>
        </w:rPr>
        <w:t xml:space="preserve"> service</w:t>
      </w:r>
      <w:r w:rsidR="00DC0CFB" w:rsidRPr="00F30D56">
        <w:rPr>
          <w:rStyle w:val="Strong"/>
          <w:b w:val="0"/>
          <w:bCs w:val="0"/>
          <w:sz w:val="24"/>
          <w:szCs w:val="24"/>
        </w:rPr>
        <w:t xml:space="preserve">, a lot of the individuals that hold the </w:t>
      </w:r>
      <w:r w:rsidR="00D84550" w:rsidRPr="00F30D56">
        <w:rPr>
          <w:rStyle w:val="Strong"/>
          <w:b w:val="0"/>
          <w:bCs w:val="0"/>
          <w:sz w:val="24"/>
          <w:szCs w:val="24"/>
        </w:rPr>
        <w:t xml:space="preserve">understanding </w:t>
      </w:r>
      <w:r w:rsidR="00DC0CFB" w:rsidRPr="00F30D56">
        <w:rPr>
          <w:rStyle w:val="Strong"/>
          <w:b w:val="0"/>
          <w:bCs w:val="0"/>
          <w:sz w:val="24"/>
          <w:szCs w:val="24"/>
        </w:rPr>
        <w:t xml:space="preserve">of the </w:t>
      </w:r>
      <w:r w:rsidR="00D84550" w:rsidRPr="00F30D56">
        <w:rPr>
          <w:rStyle w:val="Strong"/>
          <w:b w:val="0"/>
          <w:bCs w:val="0"/>
          <w:sz w:val="24"/>
          <w:szCs w:val="24"/>
        </w:rPr>
        <w:t>foundations of these agreements and conditions are starting to leave and soon to leave the organisation, creating a huge knowledge gap</w:t>
      </w:r>
      <w:r w:rsidR="00091DD7" w:rsidRPr="00F30D56">
        <w:rPr>
          <w:rStyle w:val="Strong"/>
          <w:b w:val="0"/>
          <w:bCs w:val="0"/>
          <w:sz w:val="24"/>
          <w:szCs w:val="24"/>
        </w:rPr>
        <w:t xml:space="preserve"> </w:t>
      </w:r>
      <w:r w:rsidR="00EB4CCD" w:rsidRPr="00F30D56">
        <w:rPr>
          <w:rStyle w:val="Strong"/>
          <w:b w:val="0"/>
          <w:bCs w:val="0"/>
          <w:sz w:val="24"/>
          <w:szCs w:val="24"/>
        </w:rPr>
        <w:t xml:space="preserve">that needs to be addressed </w:t>
      </w:r>
      <w:r w:rsidR="009A0A9B" w:rsidRPr="00F30D56">
        <w:rPr>
          <w:rStyle w:val="Strong"/>
          <w:b w:val="0"/>
          <w:bCs w:val="0"/>
          <w:sz w:val="24"/>
          <w:szCs w:val="24"/>
        </w:rPr>
        <w:t>(</w:t>
      </w:r>
      <w:r w:rsidR="009A0A9B" w:rsidRPr="00F30D56">
        <w:rPr>
          <w:rStyle w:val="Strong"/>
          <w:b w:val="0"/>
          <w:bCs w:val="0"/>
          <w:sz w:val="24"/>
          <w:szCs w:val="24"/>
        </w:rPr>
        <w:t>Tata Steel UK</w:t>
      </w:r>
      <w:r w:rsidR="009A0A9B" w:rsidRPr="00F30D56">
        <w:rPr>
          <w:rStyle w:val="Strong"/>
          <w:b w:val="0"/>
          <w:bCs w:val="0"/>
          <w:sz w:val="24"/>
          <w:szCs w:val="24"/>
        </w:rPr>
        <w:t>,</w:t>
      </w:r>
      <w:r w:rsidR="009A0A9B" w:rsidRPr="00F30D56">
        <w:rPr>
          <w:rStyle w:val="Strong"/>
          <w:b w:val="0"/>
          <w:bCs w:val="0"/>
          <w:sz w:val="24"/>
          <w:szCs w:val="24"/>
        </w:rPr>
        <w:t xml:space="preserve"> 2024c)</w:t>
      </w:r>
      <w:r w:rsidR="00EB4CCD" w:rsidRPr="00F30D56">
        <w:rPr>
          <w:rStyle w:val="Strong"/>
          <w:b w:val="0"/>
          <w:bCs w:val="0"/>
          <w:sz w:val="24"/>
          <w:szCs w:val="24"/>
        </w:rPr>
        <w:t xml:space="preserve">. </w:t>
      </w:r>
    </w:p>
    <w:p w14:paraId="7BD6BE61" w14:textId="4A4BAA3C" w:rsidR="0082110C" w:rsidRPr="00F30D56" w:rsidRDefault="006B3F6F" w:rsidP="0034221F">
      <w:pPr>
        <w:rPr>
          <w:rStyle w:val="Strong"/>
          <w:b w:val="0"/>
          <w:bCs w:val="0"/>
          <w:sz w:val="24"/>
          <w:szCs w:val="24"/>
        </w:rPr>
      </w:pPr>
      <w:r w:rsidRPr="00F30D56">
        <w:rPr>
          <w:rStyle w:val="Strong"/>
          <w:b w:val="0"/>
          <w:bCs w:val="0"/>
          <w:sz w:val="24"/>
          <w:szCs w:val="24"/>
        </w:rPr>
        <w:t xml:space="preserve">A means </w:t>
      </w:r>
      <w:r w:rsidR="0082110C" w:rsidRPr="00F30D56">
        <w:rPr>
          <w:rStyle w:val="Strong"/>
          <w:b w:val="0"/>
          <w:bCs w:val="0"/>
          <w:sz w:val="24"/>
          <w:szCs w:val="24"/>
        </w:rPr>
        <w:t>to address this learning need</w:t>
      </w:r>
      <w:r w:rsidRPr="00F30D56">
        <w:rPr>
          <w:rStyle w:val="Strong"/>
          <w:b w:val="0"/>
          <w:bCs w:val="0"/>
          <w:sz w:val="24"/>
          <w:szCs w:val="24"/>
        </w:rPr>
        <w:t xml:space="preserve"> is a </w:t>
      </w:r>
      <w:r w:rsidR="003661A1" w:rsidRPr="00F30D56">
        <w:rPr>
          <w:rStyle w:val="Strong"/>
          <w:b w:val="0"/>
          <w:bCs w:val="0"/>
          <w:sz w:val="24"/>
          <w:szCs w:val="24"/>
        </w:rPr>
        <w:t>L&amp;D</w:t>
      </w:r>
      <w:r w:rsidRPr="00F30D56">
        <w:rPr>
          <w:rStyle w:val="Strong"/>
          <w:b w:val="0"/>
          <w:bCs w:val="0"/>
          <w:sz w:val="24"/>
          <w:szCs w:val="24"/>
        </w:rPr>
        <w:t xml:space="preserve"> podcast, integrating microlearning and audio learning </w:t>
      </w:r>
      <w:r w:rsidR="00207B31" w:rsidRPr="00F30D56">
        <w:rPr>
          <w:rStyle w:val="Strong"/>
          <w:b w:val="0"/>
          <w:bCs w:val="0"/>
          <w:sz w:val="24"/>
          <w:szCs w:val="24"/>
        </w:rPr>
        <w:t>theories</w:t>
      </w:r>
      <w:r w:rsidRPr="00F30D56">
        <w:rPr>
          <w:rStyle w:val="Strong"/>
          <w:b w:val="0"/>
          <w:bCs w:val="0"/>
          <w:sz w:val="24"/>
          <w:szCs w:val="24"/>
        </w:rPr>
        <w:t xml:space="preserve"> </w:t>
      </w:r>
      <w:r w:rsidR="0031438C" w:rsidRPr="00F30D56">
        <w:rPr>
          <w:rStyle w:val="Strong"/>
          <w:b w:val="0"/>
          <w:bCs w:val="0"/>
          <w:sz w:val="24"/>
          <w:szCs w:val="24"/>
        </w:rPr>
        <w:t xml:space="preserve">to upskill employees in the HR function in </w:t>
      </w:r>
      <w:r w:rsidR="003661A1" w:rsidRPr="00F30D56">
        <w:rPr>
          <w:rStyle w:val="Strong"/>
          <w:b w:val="0"/>
          <w:bCs w:val="0"/>
          <w:sz w:val="24"/>
          <w:szCs w:val="24"/>
        </w:rPr>
        <w:t>IRER</w:t>
      </w:r>
      <w:r w:rsidR="0031438C" w:rsidRPr="00F30D56">
        <w:rPr>
          <w:rStyle w:val="Strong"/>
          <w:b w:val="0"/>
          <w:bCs w:val="0"/>
          <w:sz w:val="24"/>
          <w:szCs w:val="24"/>
        </w:rPr>
        <w:t xml:space="preserve"> knowledge (Catail, 2022). Following the </w:t>
      </w:r>
      <w:r w:rsidR="00EC0FFB" w:rsidRPr="00F30D56">
        <w:rPr>
          <w:rStyle w:val="Strong"/>
          <w:b w:val="0"/>
          <w:bCs w:val="0"/>
          <w:sz w:val="24"/>
          <w:szCs w:val="24"/>
        </w:rPr>
        <w:t xml:space="preserve">attention to address the initial learning need of IRER </w:t>
      </w:r>
      <w:r w:rsidR="003A63EF" w:rsidRPr="00F30D56">
        <w:rPr>
          <w:rStyle w:val="Strong"/>
          <w:b w:val="0"/>
          <w:bCs w:val="0"/>
          <w:sz w:val="24"/>
          <w:szCs w:val="24"/>
        </w:rPr>
        <w:t xml:space="preserve">the same principles can then be used to address less pressing learning needs. </w:t>
      </w:r>
    </w:p>
    <w:p w14:paraId="2C62F974" w14:textId="1730BF9F" w:rsidR="007449CF" w:rsidRPr="00F30D56" w:rsidRDefault="00AD6D5F" w:rsidP="0034221F">
      <w:pPr>
        <w:rPr>
          <w:rStyle w:val="Strong"/>
          <w:b w:val="0"/>
          <w:bCs w:val="0"/>
          <w:sz w:val="24"/>
          <w:szCs w:val="24"/>
        </w:rPr>
      </w:pPr>
      <w:r w:rsidRPr="00F30D56">
        <w:rPr>
          <w:rStyle w:val="Strong"/>
          <w:b w:val="0"/>
          <w:bCs w:val="0"/>
          <w:sz w:val="24"/>
          <w:szCs w:val="24"/>
        </w:rPr>
        <w:t>In order for the i</w:t>
      </w:r>
      <w:r w:rsidR="00E14A87" w:rsidRPr="00F30D56">
        <w:rPr>
          <w:rStyle w:val="Strong"/>
          <w:b w:val="0"/>
          <w:bCs w:val="0"/>
          <w:sz w:val="24"/>
          <w:szCs w:val="24"/>
        </w:rPr>
        <w:t xml:space="preserve">mplementation of the IRER L&amp;D podcast to be successful it is crucial to </w:t>
      </w:r>
      <w:r w:rsidR="00176B7F" w:rsidRPr="00F30D56">
        <w:rPr>
          <w:rStyle w:val="Strong"/>
          <w:b w:val="0"/>
          <w:bCs w:val="0"/>
          <w:sz w:val="24"/>
          <w:szCs w:val="24"/>
        </w:rPr>
        <w:t xml:space="preserve">build the </w:t>
      </w:r>
      <w:r w:rsidR="000920A2" w:rsidRPr="00F30D56">
        <w:rPr>
          <w:rStyle w:val="Strong"/>
          <w:b w:val="0"/>
          <w:bCs w:val="0"/>
          <w:sz w:val="24"/>
          <w:szCs w:val="24"/>
        </w:rPr>
        <w:t xml:space="preserve">learning experience effectively, this is often done </w:t>
      </w:r>
      <w:r w:rsidR="00C56474" w:rsidRPr="00F30D56">
        <w:rPr>
          <w:rStyle w:val="Strong"/>
          <w:b w:val="0"/>
          <w:bCs w:val="0"/>
          <w:sz w:val="24"/>
          <w:szCs w:val="24"/>
        </w:rPr>
        <w:t xml:space="preserve">successfully </w:t>
      </w:r>
      <w:r w:rsidR="000920A2" w:rsidRPr="00F30D56">
        <w:rPr>
          <w:rStyle w:val="Strong"/>
          <w:b w:val="0"/>
          <w:bCs w:val="0"/>
          <w:sz w:val="24"/>
          <w:szCs w:val="24"/>
        </w:rPr>
        <w:t>using</w:t>
      </w:r>
      <w:r w:rsidR="00C34BA8" w:rsidRPr="00F30D56">
        <w:rPr>
          <w:rStyle w:val="Strong"/>
          <w:b w:val="0"/>
          <w:bCs w:val="0"/>
          <w:sz w:val="24"/>
          <w:szCs w:val="24"/>
        </w:rPr>
        <w:t xml:space="preserve"> Nick Shackleton-Jones’ 5Di model</w:t>
      </w:r>
      <w:r w:rsidR="00C56474" w:rsidRPr="00F30D56">
        <w:rPr>
          <w:rStyle w:val="Strong"/>
          <w:b w:val="0"/>
          <w:bCs w:val="0"/>
          <w:sz w:val="24"/>
          <w:szCs w:val="24"/>
        </w:rPr>
        <w:t xml:space="preserve"> (James, no date). </w:t>
      </w:r>
      <w:r w:rsidR="007449CF" w:rsidRPr="00F30D56">
        <w:rPr>
          <w:rStyle w:val="Strong"/>
          <w:b w:val="0"/>
          <w:bCs w:val="0"/>
          <w:sz w:val="24"/>
          <w:szCs w:val="24"/>
        </w:rPr>
        <w:t>It is important to address each step of the model</w:t>
      </w:r>
      <w:r w:rsidR="00373F6D" w:rsidRPr="00F30D56">
        <w:rPr>
          <w:rStyle w:val="Strong"/>
          <w:b w:val="0"/>
          <w:bCs w:val="0"/>
          <w:sz w:val="24"/>
          <w:szCs w:val="24"/>
        </w:rPr>
        <w:t>: Define, Discover, Design, Develop</w:t>
      </w:r>
      <w:r w:rsidR="00681196" w:rsidRPr="00F30D56">
        <w:rPr>
          <w:rStyle w:val="Strong"/>
          <w:b w:val="0"/>
          <w:bCs w:val="0"/>
          <w:sz w:val="24"/>
          <w:szCs w:val="24"/>
        </w:rPr>
        <w:t>, Deploy and Iterate,</w:t>
      </w:r>
      <w:r w:rsidR="007449CF" w:rsidRPr="00F30D56">
        <w:rPr>
          <w:rStyle w:val="Strong"/>
          <w:b w:val="0"/>
          <w:bCs w:val="0"/>
          <w:sz w:val="24"/>
          <w:szCs w:val="24"/>
        </w:rPr>
        <w:t xml:space="preserve"> individually</w:t>
      </w:r>
      <w:r w:rsidR="003B6A86" w:rsidRPr="00F30D56">
        <w:rPr>
          <w:rStyle w:val="Strong"/>
          <w:b w:val="0"/>
          <w:bCs w:val="0"/>
          <w:sz w:val="24"/>
          <w:szCs w:val="24"/>
        </w:rPr>
        <w:t xml:space="preserve"> and throughout doing so </w:t>
      </w:r>
      <w:r w:rsidR="00FA56F9" w:rsidRPr="00F30D56">
        <w:rPr>
          <w:rStyle w:val="Strong"/>
          <w:b w:val="0"/>
          <w:bCs w:val="0"/>
          <w:sz w:val="24"/>
          <w:szCs w:val="24"/>
        </w:rPr>
        <w:t>engage with key stakeholders and look for opportunities to maximise engagement</w:t>
      </w:r>
      <w:r w:rsidR="007449CF" w:rsidRPr="00F30D56">
        <w:rPr>
          <w:rStyle w:val="Strong"/>
          <w:b w:val="0"/>
          <w:bCs w:val="0"/>
          <w:sz w:val="24"/>
          <w:szCs w:val="24"/>
        </w:rPr>
        <w:t>:</w:t>
      </w:r>
    </w:p>
    <w:p w14:paraId="03139605" w14:textId="6C003DF4" w:rsidR="00AD6D5F" w:rsidRPr="00F30D56" w:rsidRDefault="00373F6D" w:rsidP="007449CF">
      <w:pPr>
        <w:pStyle w:val="ListParagraph"/>
        <w:numPr>
          <w:ilvl w:val="0"/>
          <w:numId w:val="18"/>
        </w:numPr>
        <w:rPr>
          <w:rStyle w:val="Strong"/>
          <w:b w:val="0"/>
          <w:bCs w:val="0"/>
          <w:sz w:val="24"/>
          <w:szCs w:val="24"/>
        </w:rPr>
      </w:pPr>
      <w:r w:rsidRPr="00F30D56">
        <w:rPr>
          <w:rStyle w:val="Strong"/>
          <w:b w:val="0"/>
          <w:bCs w:val="0"/>
          <w:sz w:val="24"/>
          <w:szCs w:val="24"/>
        </w:rPr>
        <w:t>D</w:t>
      </w:r>
      <w:r w:rsidR="00104755" w:rsidRPr="00F30D56">
        <w:rPr>
          <w:rStyle w:val="Strong"/>
          <w:b w:val="0"/>
          <w:bCs w:val="0"/>
          <w:sz w:val="24"/>
          <w:szCs w:val="24"/>
        </w:rPr>
        <w:t>e</w:t>
      </w:r>
      <w:r w:rsidR="00127852" w:rsidRPr="00F30D56">
        <w:rPr>
          <w:rStyle w:val="Strong"/>
          <w:b w:val="0"/>
          <w:bCs w:val="0"/>
          <w:sz w:val="24"/>
          <w:szCs w:val="24"/>
        </w:rPr>
        <w:t>fine</w:t>
      </w:r>
      <w:r w:rsidR="00681196" w:rsidRPr="00F30D56">
        <w:rPr>
          <w:rStyle w:val="Strong"/>
          <w:b w:val="0"/>
          <w:bCs w:val="0"/>
          <w:sz w:val="24"/>
          <w:szCs w:val="24"/>
        </w:rPr>
        <w:t>;</w:t>
      </w:r>
      <w:r w:rsidR="00127852" w:rsidRPr="00F30D56">
        <w:rPr>
          <w:rStyle w:val="Strong"/>
          <w:b w:val="0"/>
          <w:bCs w:val="0"/>
          <w:sz w:val="24"/>
          <w:szCs w:val="24"/>
        </w:rPr>
        <w:t xml:space="preserve"> what are the performance outcomes that we want to see?</w:t>
      </w:r>
      <w:r w:rsidR="00A756B3" w:rsidRPr="00F30D56">
        <w:rPr>
          <w:rStyle w:val="Strong"/>
          <w:b w:val="0"/>
          <w:bCs w:val="0"/>
          <w:sz w:val="24"/>
          <w:szCs w:val="24"/>
        </w:rPr>
        <w:t xml:space="preserve"> We have already recognised that the outcome for the L&amp;D podcast </w:t>
      </w:r>
      <w:r w:rsidR="009B5AAB" w:rsidRPr="00F30D56">
        <w:rPr>
          <w:rStyle w:val="Strong"/>
          <w:b w:val="0"/>
          <w:bCs w:val="0"/>
          <w:sz w:val="24"/>
          <w:szCs w:val="24"/>
        </w:rPr>
        <w:t>is to increase IRER competency across the HR function</w:t>
      </w:r>
      <w:r w:rsidR="00442869" w:rsidRPr="00F30D56">
        <w:rPr>
          <w:rStyle w:val="Strong"/>
          <w:b w:val="0"/>
          <w:bCs w:val="0"/>
          <w:sz w:val="24"/>
          <w:szCs w:val="24"/>
        </w:rPr>
        <w:t>.</w:t>
      </w:r>
      <w:r w:rsidR="009B5AAB" w:rsidRPr="00F30D56">
        <w:rPr>
          <w:rStyle w:val="Strong"/>
          <w:b w:val="0"/>
          <w:bCs w:val="0"/>
          <w:sz w:val="24"/>
          <w:szCs w:val="24"/>
        </w:rPr>
        <w:t xml:space="preserve"> </w:t>
      </w:r>
    </w:p>
    <w:p w14:paraId="7025DF35" w14:textId="4B62DB5D" w:rsidR="00681196" w:rsidRPr="00F30D56" w:rsidRDefault="00681196" w:rsidP="007449CF">
      <w:pPr>
        <w:pStyle w:val="ListParagraph"/>
        <w:numPr>
          <w:ilvl w:val="0"/>
          <w:numId w:val="18"/>
        </w:numPr>
        <w:rPr>
          <w:rStyle w:val="Strong"/>
          <w:b w:val="0"/>
          <w:bCs w:val="0"/>
          <w:sz w:val="24"/>
          <w:szCs w:val="24"/>
        </w:rPr>
      </w:pPr>
      <w:r w:rsidRPr="00F30D56">
        <w:rPr>
          <w:rStyle w:val="Strong"/>
          <w:b w:val="0"/>
          <w:bCs w:val="0"/>
          <w:sz w:val="24"/>
          <w:szCs w:val="24"/>
        </w:rPr>
        <w:t xml:space="preserve">Discover; </w:t>
      </w:r>
      <w:r w:rsidR="000A6B63" w:rsidRPr="00F30D56">
        <w:rPr>
          <w:rStyle w:val="Strong"/>
          <w:b w:val="0"/>
          <w:bCs w:val="0"/>
          <w:sz w:val="24"/>
          <w:szCs w:val="24"/>
        </w:rPr>
        <w:t xml:space="preserve">this stage </w:t>
      </w:r>
      <w:r w:rsidR="001E53D7" w:rsidRPr="00F30D56">
        <w:rPr>
          <w:rStyle w:val="Strong"/>
          <w:b w:val="0"/>
          <w:bCs w:val="0"/>
          <w:sz w:val="24"/>
          <w:szCs w:val="24"/>
        </w:rPr>
        <w:t xml:space="preserve">is often overlooked but is in fact extremely important, here you engage your stakeholders. It is important to speak to </w:t>
      </w:r>
      <w:r w:rsidR="00A27545" w:rsidRPr="00F30D56">
        <w:rPr>
          <w:rStyle w:val="Strong"/>
          <w:b w:val="0"/>
          <w:bCs w:val="0"/>
          <w:sz w:val="24"/>
          <w:szCs w:val="24"/>
        </w:rPr>
        <w:t xml:space="preserve">the learners to understand where their gap in IRER knowledge is to identify the </w:t>
      </w:r>
      <w:r w:rsidR="00C169F9" w:rsidRPr="00F30D56">
        <w:rPr>
          <w:rStyle w:val="Strong"/>
          <w:b w:val="0"/>
          <w:bCs w:val="0"/>
          <w:sz w:val="24"/>
          <w:szCs w:val="24"/>
        </w:rPr>
        <w:t>capability needs</w:t>
      </w:r>
      <w:r w:rsidR="0093656C" w:rsidRPr="00F30D56">
        <w:rPr>
          <w:rStyle w:val="Strong"/>
          <w:b w:val="0"/>
          <w:bCs w:val="0"/>
          <w:sz w:val="24"/>
          <w:szCs w:val="24"/>
        </w:rPr>
        <w:t xml:space="preserve"> to be addressed in the training. It would also be necessary to speak to the experts, in this case the IR Director and Chief HR officer, to gain insight into </w:t>
      </w:r>
      <w:r w:rsidR="00AA7B41" w:rsidRPr="00F30D56">
        <w:rPr>
          <w:rStyle w:val="Strong"/>
          <w:b w:val="0"/>
          <w:bCs w:val="0"/>
          <w:sz w:val="24"/>
          <w:szCs w:val="24"/>
        </w:rPr>
        <w:t xml:space="preserve">the content required and how </w:t>
      </w:r>
      <w:r w:rsidR="00873DFA" w:rsidRPr="00F30D56">
        <w:rPr>
          <w:rStyle w:val="Strong"/>
          <w:b w:val="0"/>
          <w:bCs w:val="0"/>
          <w:sz w:val="24"/>
          <w:szCs w:val="24"/>
        </w:rPr>
        <w:t xml:space="preserve">the podcast will make future improvements. </w:t>
      </w:r>
      <w:r w:rsidR="00192E7B" w:rsidRPr="00F30D56">
        <w:rPr>
          <w:rStyle w:val="Strong"/>
          <w:b w:val="0"/>
          <w:bCs w:val="0"/>
          <w:sz w:val="24"/>
          <w:szCs w:val="24"/>
        </w:rPr>
        <w:t xml:space="preserve">If employees are engaged </w:t>
      </w:r>
      <w:r w:rsidR="008733F3" w:rsidRPr="00F30D56">
        <w:rPr>
          <w:rStyle w:val="Strong"/>
          <w:b w:val="0"/>
          <w:bCs w:val="0"/>
          <w:sz w:val="24"/>
          <w:szCs w:val="24"/>
        </w:rPr>
        <w:t>in sourcing the content and understand the need for learnin</w:t>
      </w:r>
      <w:r w:rsidR="00591EF5" w:rsidRPr="00F30D56">
        <w:rPr>
          <w:rStyle w:val="Strong"/>
          <w:b w:val="0"/>
          <w:bCs w:val="0"/>
          <w:sz w:val="24"/>
          <w:szCs w:val="24"/>
        </w:rPr>
        <w:t>g</w:t>
      </w:r>
      <w:r w:rsidR="00E012F9" w:rsidRPr="00F30D56">
        <w:rPr>
          <w:rStyle w:val="Strong"/>
          <w:b w:val="0"/>
          <w:bCs w:val="0"/>
          <w:sz w:val="24"/>
          <w:szCs w:val="24"/>
        </w:rPr>
        <w:t>, this can create</w:t>
      </w:r>
      <w:r w:rsidR="00591EF5" w:rsidRPr="00F30D56">
        <w:rPr>
          <w:rStyle w:val="Strong"/>
          <w:b w:val="0"/>
          <w:bCs w:val="0"/>
          <w:sz w:val="24"/>
          <w:szCs w:val="24"/>
        </w:rPr>
        <w:t xml:space="preserve"> a culture of learning </w:t>
      </w:r>
      <w:r w:rsidR="00E012F9" w:rsidRPr="00F30D56">
        <w:rPr>
          <w:rStyle w:val="Strong"/>
          <w:b w:val="0"/>
          <w:bCs w:val="0"/>
          <w:sz w:val="24"/>
          <w:szCs w:val="24"/>
        </w:rPr>
        <w:t xml:space="preserve">that encourages bottom-up approaches, engaging employees in their own, and their peers development (Baragwanath, </w:t>
      </w:r>
      <w:r w:rsidR="004C1587" w:rsidRPr="00F30D56">
        <w:rPr>
          <w:rStyle w:val="Strong"/>
          <w:b w:val="0"/>
          <w:bCs w:val="0"/>
          <w:sz w:val="24"/>
          <w:szCs w:val="24"/>
        </w:rPr>
        <w:t xml:space="preserve">no date). </w:t>
      </w:r>
    </w:p>
    <w:p w14:paraId="27539851" w14:textId="03A0A497" w:rsidR="0015446A" w:rsidRPr="00F30D56" w:rsidRDefault="0015446A" w:rsidP="007449CF">
      <w:pPr>
        <w:pStyle w:val="ListParagraph"/>
        <w:numPr>
          <w:ilvl w:val="0"/>
          <w:numId w:val="18"/>
        </w:numPr>
        <w:rPr>
          <w:rStyle w:val="Strong"/>
          <w:b w:val="0"/>
          <w:bCs w:val="0"/>
          <w:sz w:val="24"/>
          <w:szCs w:val="24"/>
        </w:rPr>
      </w:pPr>
      <w:r w:rsidRPr="00F30D56">
        <w:rPr>
          <w:rStyle w:val="Strong"/>
          <w:b w:val="0"/>
          <w:bCs w:val="0"/>
          <w:sz w:val="24"/>
          <w:szCs w:val="24"/>
        </w:rPr>
        <w:t xml:space="preserve">Design; at the design stage </w:t>
      </w:r>
      <w:r w:rsidR="00442869" w:rsidRPr="00F30D56">
        <w:rPr>
          <w:rStyle w:val="Strong"/>
          <w:b w:val="0"/>
          <w:bCs w:val="0"/>
          <w:sz w:val="24"/>
          <w:szCs w:val="24"/>
        </w:rPr>
        <w:t>you identify the resources required to address the learning need.</w:t>
      </w:r>
      <w:r w:rsidR="00C7628C" w:rsidRPr="00F30D56">
        <w:rPr>
          <w:rStyle w:val="Strong"/>
          <w:b w:val="0"/>
          <w:bCs w:val="0"/>
          <w:sz w:val="24"/>
          <w:szCs w:val="24"/>
        </w:rPr>
        <w:t xml:space="preserve"> This will require further </w:t>
      </w:r>
      <w:r w:rsidR="005C67AE" w:rsidRPr="00F30D56">
        <w:rPr>
          <w:rStyle w:val="Strong"/>
          <w:b w:val="0"/>
          <w:bCs w:val="0"/>
          <w:sz w:val="24"/>
          <w:szCs w:val="24"/>
        </w:rPr>
        <w:t xml:space="preserve">work alongside key stakeholders to ensure the content is appropriate in addressing the learning need. </w:t>
      </w:r>
    </w:p>
    <w:p w14:paraId="47FE93EB" w14:textId="059A3884" w:rsidR="004726D7" w:rsidRPr="00F30D56" w:rsidRDefault="00442869" w:rsidP="007449CF">
      <w:pPr>
        <w:pStyle w:val="ListParagraph"/>
        <w:numPr>
          <w:ilvl w:val="0"/>
          <w:numId w:val="18"/>
        </w:numPr>
        <w:rPr>
          <w:rStyle w:val="Strong"/>
          <w:b w:val="0"/>
          <w:bCs w:val="0"/>
          <w:sz w:val="24"/>
          <w:szCs w:val="24"/>
        </w:rPr>
      </w:pPr>
      <w:r w:rsidRPr="00F30D56">
        <w:rPr>
          <w:rStyle w:val="Strong"/>
          <w:b w:val="0"/>
          <w:bCs w:val="0"/>
          <w:sz w:val="24"/>
          <w:szCs w:val="24"/>
        </w:rPr>
        <w:t xml:space="preserve">Develop; </w:t>
      </w:r>
      <w:r w:rsidR="00926A20" w:rsidRPr="00F30D56">
        <w:rPr>
          <w:rStyle w:val="Strong"/>
          <w:b w:val="0"/>
          <w:bCs w:val="0"/>
          <w:sz w:val="24"/>
          <w:szCs w:val="24"/>
        </w:rPr>
        <w:t xml:space="preserve">in developing the podcast, it may be necessary to create some pilot episodes and send these out to the key stakeholders and a small pilot group to gain insights and feedback </w:t>
      </w:r>
      <w:r w:rsidR="004726D7" w:rsidRPr="00F30D56">
        <w:rPr>
          <w:rStyle w:val="Strong"/>
          <w:b w:val="0"/>
          <w:bCs w:val="0"/>
          <w:sz w:val="24"/>
          <w:szCs w:val="24"/>
        </w:rPr>
        <w:t>before deploying on a large scale.</w:t>
      </w:r>
      <w:r w:rsidR="007415B1" w:rsidRPr="00F30D56">
        <w:rPr>
          <w:rStyle w:val="Strong"/>
          <w:b w:val="0"/>
          <w:bCs w:val="0"/>
          <w:sz w:val="24"/>
          <w:szCs w:val="24"/>
        </w:rPr>
        <w:t xml:space="preserve"> Again, this is another opportunity to get the target audience involved and engaged in the learning creation, encouraging a successful learning culture. </w:t>
      </w:r>
    </w:p>
    <w:p w14:paraId="58571519" w14:textId="77777777" w:rsidR="008261CA" w:rsidRPr="00F30D56" w:rsidRDefault="004726D7" w:rsidP="007449CF">
      <w:pPr>
        <w:pStyle w:val="ListParagraph"/>
        <w:numPr>
          <w:ilvl w:val="0"/>
          <w:numId w:val="18"/>
        </w:numPr>
        <w:rPr>
          <w:rStyle w:val="Strong"/>
          <w:b w:val="0"/>
          <w:bCs w:val="0"/>
          <w:sz w:val="24"/>
          <w:szCs w:val="24"/>
        </w:rPr>
      </w:pPr>
      <w:r w:rsidRPr="00F30D56">
        <w:rPr>
          <w:rStyle w:val="Strong"/>
          <w:b w:val="0"/>
          <w:bCs w:val="0"/>
          <w:sz w:val="24"/>
          <w:szCs w:val="24"/>
        </w:rPr>
        <w:t xml:space="preserve">Deploy; this stage see the podcast being launched, in order for the members of the HR department to engage with the podcast, there will need to be some thought around how it is communicated. Could the Chief HR Officer </w:t>
      </w:r>
      <w:r w:rsidR="008261CA" w:rsidRPr="00F30D56">
        <w:rPr>
          <w:rStyle w:val="Strong"/>
          <w:b w:val="0"/>
          <w:bCs w:val="0"/>
          <w:sz w:val="24"/>
          <w:szCs w:val="24"/>
        </w:rPr>
        <w:t>introduce the podcast and set expectations to the members of the function?</w:t>
      </w:r>
    </w:p>
    <w:p w14:paraId="083392FD" w14:textId="1F087B7A" w:rsidR="0044507B" w:rsidRPr="00F30D56" w:rsidRDefault="008261CA" w:rsidP="0044507B">
      <w:pPr>
        <w:pStyle w:val="ListParagraph"/>
        <w:numPr>
          <w:ilvl w:val="0"/>
          <w:numId w:val="18"/>
        </w:numPr>
        <w:rPr>
          <w:rStyle w:val="Strong"/>
          <w:b w:val="0"/>
          <w:bCs w:val="0"/>
          <w:sz w:val="24"/>
          <w:szCs w:val="24"/>
        </w:rPr>
      </w:pPr>
      <w:r w:rsidRPr="00F30D56">
        <w:rPr>
          <w:rStyle w:val="Strong"/>
          <w:b w:val="0"/>
          <w:bCs w:val="0"/>
          <w:sz w:val="24"/>
          <w:szCs w:val="24"/>
        </w:rPr>
        <w:t xml:space="preserve">Iterate; the final but ongoing stage ensure that we constantly assess and improve the </w:t>
      </w:r>
      <w:r w:rsidR="0044507B" w:rsidRPr="00F30D56">
        <w:rPr>
          <w:rStyle w:val="Strong"/>
          <w:b w:val="0"/>
          <w:bCs w:val="0"/>
          <w:sz w:val="24"/>
          <w:szCs w:val="24"/>
        </w:rPr>
        <w:t xml:space="preserve">podcast to ensure it is addressing the learning need effectively. </w:t>
      </w:r>
    </w:p>
    <w:p w14:paraId="742625C7" w14:textId="77777777" w:rsidR="0044507B" w:rsidRPr="00F30D56" w:rsidRDefault="0044507B" w:rsidP="0044507B">
      <w:pPr>
        <w:pStyle w:val="ListParagraph"/>
        <w:rPr>
          <w:rStyle w:val="Strong"/>
          <w:b w:val="0"/>
          <w:bCs w:val="0"/>
          <w:sz w:val="24"/>
          <w:szCs w:val="24"/>
        </w:rPr>
      </w:pPr>
    </w:p>
    <w:p w14:paraId="4B0CF1A9" w14:textId="0FAEA1C2" w:rsidR="0044507B" w:rsidRPr="00F30D56" w:rsidRDefault="00EE0AF2" w:rsidP="0044507B">
      <w:pPr>
        <w:pStyle w:val="ListParagraph"/>
        <w:rPr>
          <w:rStyle w:val="Strong"/>
          <w:b w:val="0"/>
          <w:bCs w:val="0"/>
          <w:sz w:val="24"/>
          <w:szCs w:val="24"/>
        </w:rPr>
      </w:pPr>
      <w:r w:rsidRPr="00F30D56">
        <w:rPr>
          <w:rStyle w:val="Strong"/>
          <w:b w:val="0"/>
          <w:bCs w:val="0"/>
          <w:sz w:val="24"/>
          <w:szCs w:val="24"/>
        </w:rPr>
        <w:t xml:space="preserve">(Helfant, 2023; </w:t>
      </w:r>
      <w:r w:rsidR="00BB231C" w:rsidRPr="00F30D56">
        <w:rPr>
          <w:rStyle w:val="Strong"/>
          <w:b w:val="0"/>
          <w:bCs w:val="0"/>
          <w:sz w:val="24"/>
          <w:szCs w:val="24"/>
        </w:rPr>
        <w:t>5Disolvd, 2021).</w:t>
      </w:r>
    </w:p>
    <w:p w14:paraId="143A09FA" w14:textId="62EE4CEF" w:rsidR="00CF31FF" w:rsidRPr="00F30D56" w:rsidRDefault="000E4501" w:rsidP="0034221F">
      <w:pPr>
        <w:rPr>
          <w:rStyle w:val="Strong"/>
          <w:b w:val="0"/>
          <w:bCs w:val="0"/>
          <w:sz w:val="24"/>
          <w:szCs w:val="24"/>
        </w:rPr>
      </w:pPr>
      <w:r w:rsidRPr="00F30D56">
        <w:rPr>
          <w:rStyle w:val="Strong"/>
          <w:b w:val="0"/>
          <w:bCs w:val="0"/>
          <w:sz w:val="24"/>
          <w:szCs w:val="24"/>
        </w:rPr>
        <w:t xml:space="preserve">While the 5Di model is very useful it </w:t>
      </w:r>
      <w:r w:rsidR="000F2FB8" w:rsidRPr="00F30D56">
        <w:rPr>
          <w:rStyle w:val="Strong"/>
          <w:b w:val="0"/>
          <w:bCs w:val="0"/>
          <w:sz w:val="24"/>
          <w:szCs w:val="24"/>
        </w:rPr>
        <w:t>does lack</w:t>
      </w:r>
      <w:r w:rsidR="00707778" w:rsidRPr="00F30D56">
        <w:rPr>
          <w:rStyle w:val="Strong"/>
          <w:b w:val="0"/>
          <w:bCs w:val="0"/>
          <w:sz w:val="24"/>
          <w:szCs w:val="24"/>
        </w:rPr>
        <w:t xml:space="preserve"> in stressing</w:t>
      </w:r>
      <w:r w:rsidR="000F2FB8" w:rsidRPr="00F30D56">
        <w:rPr>
          <w:rStyle w:val="Strong"/>
          <w:b w:val="0"/>
          <w:bCs w:val="0"/>
          <w:sz w:val="24"/>
          <w:szCs w:val="24"/>
        </w:rPr>
        <w:t xml:space="preserve"> </w:t>
      </w:r>
      <w:r w:rsidR="00707778" w:rsidRPr="00F30D56">
        <w:rPr>
          <w:rStyle w:val="Strong"/>
          <w:b w:val="0"/>
          <w:bCs w:val="0"/>
          <w:sz w:val="24"/>
          <w:szCs w:val="24"/>
        </w:rPr>
        <w:t>the</w:t>
      </w:r>
      <w:r w:rsidRPr="00F30D56">
        <w:rPr>
          <w:rStyle w:val="Strong"/>
          <w:b w:val="0"/>
          <w:bCs w:val="0"/>
          <w:sz w:val="24"/>
          <w:szCs w:val="24"/>
        </w:rPr>
        <w:t xml:space="preserve"> importan</w:t>
      </w:r>
      <w:r w:rsidR="00707778" w:rsidRPr="00F30D56">
        <w:rPr>
          <w:rStyle w:val="Strong"/>
          <w:b w:val="0"/>
          <w:bCs w:val="0"/>
          <w:sz w:val="24"/>
          <w:szCs w:val="24"/>
        </w:rPr>
        <w:t xml:space="preserve">ce of evaluating the training/learning. </w:t>
      </w:r>
      <w:r w:rsidR="00354E75" w:rsidRPr="00F30D56">
        <w:rPr>
          <w:rStyle w:val="Strong"/>
          <w:b w:val="0"/>
          <w:bCs w:val="0"/>
          <w:sz w:val="24"/>
          <w:szCs w:val="24"/>
        </w:rPr>
        <w:t xml:space="preserve">It is important that </w:t>
      </w:r>
      <w:r w:rsidR="00D12F10">
        <w:rPr>
          <w:rStyle w:val="Strong"/>
          <w:b w:val="0"/>
          <w:bCs w:val="0"/>
          <w:sz w:val="24"/>
          <w:szCs w:val="24"/>
        </w:rPr>
        <w:t>TSUK</w:t>
      </w:r>
      <w:r w:rsidR="00354E75" w:rsidRPr="00F30D56">
        <w:rPr>
          <w:rStyle w:val="Strong"/>
          <w:b w:val="0"/>
          <w:bCs w:val="0"/>
          <w:sz w:val="24"/>
          <w:szCs w:val="24"/>
        </w:rPr>
        <w:t xml:space="preserve"> regularly evaluates any learning </w:t>
      </w:r>
      <w:r w:rsidR="00707778" w:rsidRPr="00F30D56">
        <w:rPr>
          <w:rStyle w:val="Strong"/>
          <w:b w:val="0"/>
          <w:bCs w:val="0"/>
          <w:sz w:val="24"/>
          <w:szCs w:val="24"/>
        </w:rPr>
        <w:t>initiatives</w:t>
      </w:r>
      <w:r w:rsidR="000F2FB8" w:rsidRPr="00F30D56">
        <w:rPr>
          <w:rStyle w:val="Strong"/>
          <w:b w:val="0"/>
          <w:bCs w:val="0"/>
          <w:sz w:val="24"/>
          <w:szCs w:val="24"/>
        </w:rPr>
        <w:t xml:space="preserve"> to identify shortfalls and engagement levels </w:t>
      </w:r>
      <w:r w:rsidR="00707778" w:rsidRPr="00F30D56">
        <w:rPr>
          <w:rStyle w:val="Strong"/>
          <w:b w:val="0"/>
          <w:bCs w:val="0"/>
          <w:sz w:val="24"/>
          <w:szCs w:val="24"/>
        </w:rPr>
        <w:t xml:space="preserve">and </w:t>
      </w:r>
      <w:r w:rsidR="004925EB" w:rsidRPr="00F30D56">
        <w:rPr>
          <w:rStyle w:val="Strong"/>
          <w:b w:val="0"/>
          <w:bCs w:val="0"/>
          <w:sz w:val="24"/>
          <w:szCs w:val="24"/>
        </w:rPr>
        <w:t>make certain it is still relevant in addressing the learning need</w:t>
      </w:r>
      <w:r w:rsidR="00622FC0" w:rsidRPr="00F30D56">
        <w:rPr>
          <w:rStyle w:val="Strong"/>
          <w:b w:val="0"/>
          <w:bCs w:val="0"/>
          <w:sz w:val="24"/>
          <w:szCs w:val="24"/>
        </w:rPr>
        <w:t xml:space="preserve"> (Galosy, 2014)</w:t>
      </w:r>
      <w:r w:rsidR="004925EB" w:rsidRPr="00F30D56">
        <w:rPr>
          <w:rStyle w:val="Strong"/>
          <w:b w:val="0"/>
          <w:bCs w:val="0"/>
          <w:sz w:val="24"/>
          <w:szCs w:val="24"/>
        </w:rPr>
        <w:t xml:space="preserve">. </w:t>
      </w:r>
      <w:r w:rsidR="00EF1714" w:rsidRPr="00F30D56">
        <w:rPr>
          <w:rStyle w:val="Strong"/>
          <w:b w:val="0"/>
          <w:bCs w:val="0"/>
          <w:sz w:val="24"/>
          <w:szCs w:val="24"/>
        </w:rPr>
        <w:t>One popular method of evaluating learning initiatives is using the</w:t>
      </w:r>
      <w:r w:rsidR="00C33411" w:rsidRPr="00F30D56">
        <w:rPr>
          <w:rStyle w:val="Strong"/>
          <w:b w:val="0"/>
          <w:bCs w:val="0"/>
          <w:sz w:val="24"/>
          <w:szCs w:val="24"/>
        </w:rPr>
        <w:t xml:space="preserve"> 1</w:t>
      </w:r>
      <w:r w:rsidR="008A652B" w:rsidRPr="00F30D56">
        <w:rPr>
          <w:rStyle w:val="Strong"/>
          <w:b w:val="0"/>
          <w:bCs w:val="0"/>
          <w:sz w:val="24"/>
          <w:szCs w:val="24"/>
        </w:rPr>
        <w:t>9</w:t>
      </w:r>
      <w:r w:rsidR="00C33411" w:rsidRPr="00F30D56">
        <w:rPr>
          <w:rStyle w:val="Strong"/>
          <w:b w:val="0"/>
          <w:bCs w:val="0"/>
          <w:sz w:val="24"/>
          <w:szCs w:val="24"/>
        </w:rPr>
        <w:t>54</w:t>
      </w:r>
      <w:r w:rsidR="00EF1714" w:rsidRPr="00F30D56">
        <w:rPr>
          <w:rStyle w:val="Strong"/>
          <w:b w:val="0"/>
          <w:bCs w:val="0"/>
          <w:sz w:val="24"/>
          <w:szCs w:val="24"/>
        </w:rPr>
        <w:t xml:space="preserve"> Kirkpatrick Model</w:t>
      </w:r>
      <w:r w:rsidR="005E4FDA" w:rsidRPr="00F30D56">
        <w:rPr>
          <w:rStyle w:val="Strong"/>
          <w:b w:val="0"/>
          <w:bCs w:val="0"/>
          <w:sz w:val="24"/>
          <w:szCs w:val="24"/>
        </w:rPr>
        <w:t>,</w:t>
      </w:r>
      <w:r w:rsidR="00C33411" w:rsidRPr="00F30D56">
        <w:rPr>
          <w:rStyle w:val="Strong"/>
          <w:b w:val="0"/>
          <w:bCs w:val="0"/>
          <w:sz w:val="24"/>
          <w:szCs w:val="24"/>
        </w:rPr>
        <w:t xml:space="preserve"> this model </w:t>
      </w:r>
      <w:r w:rsidR="00B54C8A" w:rsidRPr="00F30D56">
        <w:rPr>
          <w:rStyle w:val="Strong"/>
          <w:b w:val="0"/>
          <w:bCs w:val="0"/>
          <w:sz w:val="24"/>
          <w:szCs w:val="24"/>
        </w:rPr>
        <w:t>is made up of four levels: reaction, learning</w:t>
      </w:r>
      <w:r w:rsidR="005E4FDA" w:rsidRPr="00F30D56">
        <w:rPr>
          <w:rStyle w:val="Strong"/>
          <w:b w:val="0"/>
          <w:bCs w:val="0"/>
          <w:sz w:val="24"/>
          <w:szCs w:val="24"/>
        </w:rPr>
        <w:t>, behaviour and results</w:t>
      </w:r>
      <w:r w:rsidR="00361F78" w:rsidRPr="00F30D56">
        <w:rPr>
          <w:rStyle w:val="Strong"/>
          <w:b w:val="0"/>
          <w:bCs w:val="0"/>
          <w:sz w:val="24"/>
          <w:szCs w:val="24"/>
        </w:rPr>
        <w:t xml:space="preserve"> (Hilgers, 2023). </w:t>
      </w:r>
      <w:r w:rsidR="002210F9" w:rsidRPr="00F30D56">
        <w:rPr>
          <w:rStyle w:val="Strong"/>
          <w:b w:val="0"/>
          <w:bCs w:val="0"/>
          <w:sz w:val="24"/>
          <w:szCs w:val="24"/>
        </w:rPr>
        <w:t>T</w:t>
      </w:r>
      <w:r w:rsidR="00D12F10">
        <w:rPr>
          <w:rStyle w:val="Strong"/>
          <w:b w:val="0"/>
          <w:bCs w:val="0"/>
          <w:sz w:val="24"/>
          <w:szCs w:val="24"/>
        </w:rPr>
        <w:t>SUK</w:t>
      </w:r>
      <w:r w:rsidR="002210F9" w:rsidRPr="00F30D56">
        <w:rPr>
          <w:rStyle w:val="Strong"/>
          <w:b w:val="0"/>
          <w:bCs w:val="0"/>
          <w:sz w:val="24"/>
          <w:szCs w:val="24"/>
        </w:rPr>
        <w:t xml:space="preserve"> can use the foundations of the Kirkpatrick Model to effectively assess the usefulness of the podcasts, in </w:t>
      </w:r>
      <w:r w:rsidR="00C14AD6" w:rsidRPr="00F30D56">
        <w:rPr>
          <w:rStyle w:val="Strong"/>
          <w:b w:val="0"/>
          <w:bCs w:val="0"/>
          <w:sz w:val="24"/>
          <w:szCs w:val="24"/>
        </w:rPr>
        <w:t>addressing each stage, the organisation can firstly gather the learner reaction through a short online survey tool at the end of the podcast</w:t>
      </w:r>
      <w:r w:rsidR="006A09E8" w:rsidRPr="00F30D56">
        <w:rPr>
          <w:rStyle w:val="Strong"/>
          <w:b w:val="0"/>
          <w:bCs w:val="0"/>
          <w:sz w:val="24"/>
          <w:szCs w:val="24"/>
        </w:rPr>
        <w:t xml:space="preserve"> followed by assessments both written and practical to </w:t>
      </w:r>
      <w:r w:rsidR="00744BC6" w:rsidRPr="00F30D56">
        <w:rPr>
          <w:rStyle w:val="Strong"/>
          <w:b w:val="0"/>
          <w:bCs w:val="0"/>
          <w:sz w:val="24"/>
          <w:szCs w:val="24"/>
        </w:rPr>
        <w:t>understand if the knowledge has been obtained</w:t>
      </w:r>
      <w:r w:rsidR="003121A5" w:rsidRPr="00F30D56">
        <w:rPr>
          <w:rStyle w:val="Strong"/>
          <w:b w:val="0"/>
          <w:bCs w:val="0"/>
          <w:sz w:val="24"/>
          <w:szCs w:val="24"/>
        </w:rPr>
        <w:t xml:space="preserve">, for the IRER content, this could be </w:t>
      </w:r>
      <w:r w:rsidR="00744BC6" w:rsidRPr="00F30D56">
        <w:rPr>
          <w:rStyle w:val="Strong"/>
          <w:b w:val="0"/>
          <w:bCs w:val="0"/>
          <w:sz w:val="24"/>
          <w:szCs w:val="24"/>
        </w:rPr>
        <w:t xml:space="preserve">through </w:t>
      </w:r>
      <w:r w:rsidR="003121A5" w:rsidRPr="00F30D56">
        <w:rPr>
          <w:rStyle w:val="Strong"/>
          <w:b w:val="0"/>
          <w:bCs w:val="0"/>
          <w:sz w:val="24"/>
          <w:szCs w:val="24"/>
        </w:rPr>
        <w:t xml:space="preserve">the learner </w:t>
      </w:r>
      <w:r w:rsidR="00FA059E" w:rsidRPr="00F30D56">
        <w:rPr>
          <w:rStyle w:val="Strong"/>
          <w:b w:val="0"/>
          <w:bCs w:val="0"/>
          <w:sz w:val="24"/>
          <w:szCs w:val="24"/>
        </w:rPr>
        <w:t>leading</w:t>
      </w:r>
      <w:r w:rsidR="00744BC6" w:rsidRPr="00F30D56">
        <w:rPr>
          <w:rStyle w:val="Strong"/>
          <w:b w:val="0"/>
          <w:bCs w:val="0"/>
          <w:sz w:val="24"/>
          <w:szCs w:val="24"/>
        </w:rPr>
        <w:t xml:space="preserve"> a </w:t>
      </w:r>
      <w:r w:rsidR="003121A5" w:rsidRPr="00F30D56">
        <w:rPr>
          <w:rStyle w:val="Strong"/>
          <w:b w:val="0"/>
          <w:bCs w:val="0"/>
          <w:sz w:val="24"/>
          <w:szCs w:val="24"/>
        </w:rPr>
        <w:t>local redundancy consultation meeting (Deller, 2018).</w:t>
      </w:r>
      <w:r w:rsidR="00FA059E" w:rsidRPr="00F30D56">
        <w:rPr>
          <w:rStyle w:val="Strong"/>
          <w:b w:val="0"/>
          <w:bCs w:val="0"/>
          <w:sz w:val="24"/>
          <w:szCs w:val="24"/>
        </w:rPr>
        <w:t xml:space="preserve"> Finally</w:t>
      </w:r>
      <w:r w:rsidR="00D12F10">
        <w:rPr>
          <w:rStyle w:val="Strong"/>
          <w:b w:val="0"/>
          <w:bCs w:val="0"/>
          <w:sz w:val="24"/>
          <w:szCs w:val="24"/>
        </w:rPr>
        <w:t>,</w:t>
      </w:r>
      <w:r w:rsidR="00FA059E" w:rsidRPr="00F30D56">
        <w:rPr>
          <w:rStyle w:val="Strong"/>
          <w:b w:val="0"/>
          <w:bCs w:val="0"/>
          <w:sz w:val="24"/>
          <w:szCs w:val="24"/>
        </w:rPr>
        <w:t xml:space="preserve"> </w:t>
      </w:r>
      <w:r w:rsidR="00D12F10">
        <w:rPr>
          <w:rStyle w:val="Strong"/>
          <w:b w:val="0"/>
          <w:bCs w:val="0"/>
          <w:sz w:val="24"/>
          <w:szCs w:val="24"/>
        </w:rPr>
        <w:t>TSUK</w:t>
      </w:r>
      <w:r w:rsidR="00D3236B" w:rsidRPr="00F30D56">
        <w:rPr>
          <w:rStyle w:val="Strong"/>
          <w:b w:val="0"/>
          <w:bCs w:val="0"/>
          <w:sz w:val="24"/>
          <w:szCs w:val="24"/>
        </w:rPr>
        <w:t xml:space="preserve"> can track the amount of times HR employees use this knowledge through the number of disciplinary, grievance, redundancy and other IRER activities they are involved in</w:t>
      </w:r>
      <w:r w:rsidR="00E91476" w:rsidRPr="00F30D56">
        <w:rPr>
          <w:rStyle w:val="Strong"/>
          <w:b w:val="0"/>
          <w:bCs w:val="0"/>
          <w:sz w:val="24"/>
          <w:szCs w:val="24"/>
        </w:rPr>
        <w:t xml:space="preserve"> and how the training has improved the output of these activities, perhaps through reduced number of employment tribunal claims</w:t>
      </w:r>
      <w:r w:rsidR="00222C94" w:rsidRPr="00F30D56">
        <w:rPr>
          <w:rStyle w:val="Strong"/>
          <w:b w:val="0"/>
          <w:bCs w:val="0"/>
          <w:sz w:val="24"/>
          <w:szCs w:val="24"/>
        </w:rPr>
        <w:t xml:space="preserve"> (Deller, 2018). </w:t>
      </w:r>
    </w:p>
    <w:p w14:paraId="5A1309DD" w14:textId="5375BAD4" w:rsidR="00FF1656" w:rsidRPr="00F30D56" w:rsidRDefault="00FF1656" w:rsidP="0034221F">
      <w:pPr>
        <w:rPr>
          <w:rStyle w:val="Strong"/>
          <w:b w:val="0"/>
          <w:bCs w:val="0"/>
          <w:sz w:val="24"/>
          <w:szCs w:val="24"/>
        </w:rPr>
      </w:pPr>
      <w:r w:rsidRPr="00F30D56">
        <w:rPr>
          <w:rStyle w:val="Strong"/>
          <w:b w:val="0"/>
          <w:bCs w:val="0"/>
          <w:sz w:val="24"/>
          <w:szCs w:val="24"/>
        </w:rPr>
        <w:t xml:space="preserve">In order to be legal and ethical there are a number of factors that </w:t>
      </w:r>
      <w:r w:rsidR="00D12F10">
        <w:rPr>
          <w:rStyle w:val="Strong"/>
          <w:b w:val="0"/>
          <w:bCs w:val="0"/>
          <w:sz w:val="24"/>
          <w:szCs w:val="24"/>
        </w:rPr>
        <w:t xml:space="preserve">TSUK </w:t>
      </w:r>
      <w:r w:rsidRPr="00F30D56">
        <w:rPr>
          <w:rStyle w:val="Strong"/>
          <w:b w:val="0"/>
          <w:bCs w:val="0"/>
          <w:sz w:val="24"/>
          <w:szCs w:val="24"/>
        </w:rPr>
        <w:t xml:space="preserve">will need to take into consideration when creating the podcast. The first being </w:t>
      </w:r>
      <w:r w:rsidR="00E603BE" w:rsidRPr="00F30D56">
        <w:rPr>
          <w:rStyle w:val="Strong"/>
          <w:b w:val="0"/>
          <w:bCs w:val="0"/>
          <w:sz w:val="24"/>
          <w:szCs w:val="24"/>
        </w:rPr>
        <w:t xml:space="preserve">obtaining permission from each individual that features on the podcast to </w:t>
      </w:r>
      <w:r w:rsidR="00765FF7" w:rsidRPr="00F30D56">
        <w:rPr>
          <w:rStyle w:val="Strong"/>
          <w:b w:val="0"/>
          <w:bCs w:val="0"/>
          <w:sz w:val="24"/>
          <w:szCs w:val="24"/>
        </w:rPr>
        <w:t xml:space="preserve">broadcast their content (Schnackenberg, et al., </w:t>
      </w:r>
      <w:r w:rsidR="00E30E88" w:rsidRPr="00F30D56">
        <w:rPr>
          <w:rStyle w:val="Strong"/>
          <w:b w:val="0"/>
          <w:bCs w:val="0"/>
          <w:sz w:val="24"/>
          <w:szCs w:val="24"/>
        </w:rPr>
        <w:t xml:space="preserve">no date). </w:t>
      </w:r>
      <w:r w:rsidR="00497CDC" w:rsidRPr="00F30D56">
        <w:rPr>
          <w:rStyle w:val="Strong"/>
          <w:b w:val="0"/>
          <w:bCs w:val="0"/>
          <w:sz w:val="24"/>
          <w:szCs w:val="24"/>
        </w:rPr>
        <w:t xml:space="preserve">The podcast will be responsible for </w:t>
      </w:r>
      <w:r w:rsidR="00643553" w:rsidRPr="00F30D56">
        <w:rPr>
          <w:rStyle w:val="Strong"/>
          <w:b w:val="0"/>
          <w:bCs w:val="0"/>
          <w:sz w:val="24"/>
          <w:szCs w:val="24"/>
        </w:rPr>
        <w:t xml:space="preserve">informing the employees of </w:t>
      </w:r>
      <w:r w:rsidR="009638CE">
        <w:rPr>
          <w:rStyle w:val="Strong"/>
          <w:b w:val="0"/>
          <w:bCs w:val="0"/>
          <w:sz w:val="24"/>
          <w:szCs w:val="24"/>
        </w:rPr>
        <w:t>TSUK</w:t>
      </w:r>
      <w:r w:rsidR="00643553" w:rsidRPr="00F30D56">
        <w:rPr>
          <w:rStyle w:val="Strong"/>
          <w:b w:val="0"/>
          <w:bCs w:val="0"/>
          <w:sz w:val="24"/>
          <w:szCs w:val="24"/>
        </w:rPr>
        <w:t xml:space="preserve"> in some cases in particularly important matters, such as legal positions, and therefore, </w:t>
      </w:r>
      <w:r w:rsidR="00987149" w:rsidRPr="00F30D56">
        <w:rPr>
          <w:rStyle w:val="Strong"/>
          <w:b w:val="0"/>
          <w:bCs w:val="0"/>
          <w:sz w:val="24"/>
          <w:szCs w:val="24"/>
        </w:rPr>
        <w:t>all content must be factually correct</w:t>
      </w:r>
      <w:r w:rsidR="00BD188D" w:rsidRPr="00F30D56">
        <w:rPr>
          <w:rStyle w:val="Strong"/>
          <w:b w:val="0"/>
          <w:bCs w:val="0"/>
          <w:sz w:val="24"/>
          <w:szCs w:val="24"/>
        </w:rPr>
        <w:t xml:space="preserve"> and not misleading</w:t>
      </w:r>
      <w:r w:rsidR="00987149" w:rsidRPr="00F30D56">
        <w:rPr>
          <w:rStyle w:val="Strong"/>
          <w:b w:val="0"/>
          <w:bCs w:val="0"/>
          <w:sz w:val="24"/>
          <w:szCs w:val="24"/>
        </w:rPr>
        <w:t xml:space="preserve"> or there may be legal consequences especially w</w:t>
      </w:r>
      <w:r w:rsidR="00202696" w:rsidRPr="00F30D56">
        <w:rPr>
          <w:rStyle w:val="Strong"/>
          <w:b w:val="0"/>
          <w:bCs w:val="0"/>
          <w:sz w:val="24"/>
          <w:szCs w:val="24"/>
        </w:rPr>
        <w:t xml:space="preserve">ith regards to IRER (Hunter, 2021). </w:t>
      </w:r>
      <w:r w:rsidR="005A3096" w:rsidRPr="00F30D56">
        <w:rPr>
          <w:rStyle w:val="Strong"/>
          <w:b w:val="0"/>
          <w:bCs w:val="0"/>
          <w:sz w:val="24"/>
          <w:szCs w:val="24"/>
        </w:rPr>
        <w:t xml:space="preserve">Finally, it is important to </w:t>
      </w:r>
      <w:r w:rsidR="00BD188D" w:rsidRPr="00F30D56">
        <w:rPr>
          <w:rStyle w:val="Strong"/>
          <w:b w:val="0"/>
          <w:bCs w:val="0"/>
          <w:sz w:val="24"/>
          <w:szCs w:val="24"/>
        </w:rPr>
        <w:t xml:space="preserve">avoid defamation at all costs, </w:t>
      </w:r>
      <w:r w:rsidR="00F0525D" w:rsidRPr="00F30D56">
        <w:rPr>
          <w:rStyle w:val="Strong"/>
          <w:b w:val="0"/>
          <w:bCs w:val="0"/>
          <w:sz w:val="24"/>
          <w:szCs w:val="24"/>
        </w:rPr>
        <w:t xml:space="preserve">there is a risk when discussing IRER and particularly when explaining the nature of the </w:t>
      </w:r>
      <w:r w:rsidR="00146FB7" w:rsidRPr="00F30D56">
        <w:rPr>
          <w:rStyle w:val="Strong"/>
          <w:b w:val="0"/>
          <w:bCs w:val="0"/>
          <w:sz w:val="24"/>
          <w:szCs w:val="24"/>
        </w:rPr>
        <w:t xml:space="preserve">trade unions in </w:t>
      </w:r>
      <w:r w:rsidR="009638CE">
        <w:rPr>
          <w:rStyle w:val="Strong"/>
          <w:b w:val="0"/>
          <w:bCs w:val="0"/>
          <w:sz w:val="24"/>
          <w:szCs w:val="24"/>
        </w:rPr>
        <w:t>TSUK</w:t>
      </w:r>
      <w:r w:rsidR="00146FB7" w:rsidRPr="00F30D56">
        <w:rPr>
          <w:rStyle w:val="Strong"/>
          <w:b w:val="0"/>
          <w:bCs w:val="0"/>
          <w:sz w:val="24"/>
          <w:szCs w:val="24"/>
        </w:rPr>
        <w:t xml:space="preserve"> that some comments could be considered contentious</w:t>
      </w:r>
      <w:r w:rsidR="00B902EC" w:rsidRPr="00F30D56">
        <w:rPr>
          <w:rStyle w:val="Strong"/>
          <w:b w:val="0"/>
          <w:bCs w:val="0"/>
          <w:sz w:val="24"/>
          <w:szCs w:val="24"/>
        </w:rPr>
        <w:t xml:space="preserve"> and lead to potential legal action against the organisation (Levitan and McGuire, 2021).</w:t>
      </w:r>
    </w:p>
    <w:p w14:paraId="7CEB5F68" w14:textId="36C4741F" w:rsidR="00B912EA" w:rsidRPr="00F30D56" w:rsidRDefault="00B912EA" w:rsidP="0034221F">
      <w:pPr>
        <w:rPr>
          <w:rStyle w:val="Strong"/>
          <w:sz w:val="24"/>
          <w:szCs w:val="24"/>
          <w:u w:val="single"/>
        </w:rPr>
      </w:pPr>
      <w:r w:rsidRPr="00F30D56">
        <w:rPr>
          <w:rStyle w:val="Strong"/>
          <w:b w:val="0"/>
          <w:bCs w:val="0"/>
          <w:sz w:val="24"/>
          <w:szCs w:val="24"/>
        </w:rPr>
        <w:t>The below table sets out the implementation plan and associated cos</w:t>
      </w:r>
      <w:r w:rsidR="00406F09" w:rsidRPr="00F30D56">
        <w:rPr>
          <w:rStyle w:val="Strong"/>
          <w:b w:val="0"/>
          <w:bCs w:val="0"/>
          <w:sz w:val="24"/>
          <w:szCs w:val="24"/>
        </w:rPr>
        <w:t xml:space="preserve">ts </w:t>
      </w:r>
      <w:r w:rsidRPr="00F30D56">
        <w:rPr>
          <w:rStyle w:val="Strong"/>
          <w:b w:val="0"/>
          <w:bCs w:val="0"/>
          <w:sz w:val="24"/>
          <w:szCs w:val="24"/>
        </w:rPr>
        <w:t xml:space="preserve">for deploying a L&amp;D podcast in </w:t>
      </w:r>
      <w:r w:rsidR="009638CE">
        <w:rPr>
          <w:rStyle w:val="Strong"/>
          <w:b w:val="0"/>
          <w:bCs w:val="0"/>
          <w:sz w:val="24"/>
          <w:szCs w:val="24"/>
        </w:rPr>
        <w:t>TSUK</w:t>
      </w:r>
      <w:r w:rsidRPr="00F30D56">
        <w:rPr>
          <w:rStyle w:val="Strong"/>
          <w:b w:val="0"/>
          <w:bCs w:val="0"/>
          <w:sz w:val="24"/>
          <w:szCs w:val="24"/>
        </w:rPr>
        <w:t xml:space="preserve">. </w:t>
      </w:r>
    </w:p>
    <w:tbl>
      <w:tblPr>
        <w:tblStyle w:val="TableGrid"/>
        <w:tblW w:w="10632" w:type="dxa"/>
        <w:tblInd w:w="-714" w:type="dxa"/>
        <w:tblLook w:val="04A0" w:firstRow="1" w:lastRow="0" w:firstColumn="1" w:lastColumn="0" w:noHBand="0" w:noVBand="1"/>
      </w:tblPr>
      <w:tblGrid>
        <w:gridCol w:w="1843"/>
        <w:gridCol w:w="2694"/>
        <w:gridCol w:w="2126"/>
        <w:gridCol w:w="1984"/>
        <w:gridCol w:w="1985"/>
      </w:tblGrid>
      <w:tr w:rsidR="00927DBE" w:rsidRPr="00F30D56" w14:paraId="3E07E68F" w14:textId="77777777" w:rsidTr="00406F09">
        <w:tc>
          <w:tcPr>
            <w:tcW w:w="1843" w:type="dxa"/>
          </w:tcPr>
          <w:p w14:paraId="2BD3366D" w14:textId="5E769885" w:rsidR="00B912EA" w:rsidRPr="00F30D56" w:rsidRDefault="00B912EA" w:rsidP="00406F09">
            <w:pPr>
              <w:jc w:val="center"/>
              <w:rPr>
                <w:rStyle w:val="Strong"/>
                <w:sz w:val="24"/>
                <w:szCs w:val="24"/>
                <w:u w:val="single"/>
              </w:rPr>
            </w:pPr>
            <w:r w:rsidRPr="00F30D56">
              <w:rPr>
                <w:rStyle w:val="Strong"/>
                <w:sz w:val="24"/>
                <w:szCs w:val="24"/>
                <w:u w:val="single"/>
              </w:rPr>
              <w:t>Why</w:t>
            </w:r>
          </w:p>
        </w:tc>
        <w:tc>
          <w:tcPr>
            <w:tcW w:w="2694" w:type="dxa"/>
          </w:tcPr>
          <w:p w14:paraId="60DBC9B0" w14:textId="226E28FB" w:rsidR="00B912EA" w:rsidRPr="00F30D56" w:rsidRDefault="00B912EA" w:rsidP="00406F09">
            <w:pPr>
              <w:jc w:val="center"/>
              <w:rPr>
                <w:rStyle w:val="Strong"/>
                <w:sz w:val="24"/>
                <w:szCs w:val="24"/>
                <w:u w:val="single"/>
              </w:rPr>
            </w:pPr>
            <w:r w:rsidRPr="00F30D56">
              <w:rPr>
                <w:rStyle w:val="Strong"/>
                <w:sz w:val="24"/>
                <w:szCs w:val="24"/>
                <w:u w:val="single"/>
              </w:rPr>
              <w:t>W</w:t>
            </w:r>
            <w:r w:rsidR="00E84235" w:rsidRPr="00F30D56">
              <w:rPr>
                <w:rStyle w:val="Strong"/>
                <w:sz w:val="24"/>
                <w:szCs w:val="24"/>
                <w:u w:val="single"/>
              </w:rPr>
              <w:t>ho</w:t>
            </w:r>
          </w:p>
        </w:tc>
        <w:tc>
          <w:tcPr>
            <w:tcW w:w="2126" w:type="dxa"/>
          </w:tcPr>
          <w:p w14:paraId="6AD559D3" w14:textId="38418E95" w:rsidR="00B912EA" w:rsidRPr="00F30D56" w:rsidRDefault="00E84235" w:rsidP="00406F09">
            <w:pPr>
              <w:jc w:val="center"/>
              <w:rPr>
                <w:rStyle w:val="Strong"/>
                <w:sz w:val="24"/>
                <w:szCs w:val="24"/>
                <w:u w:val="single"/>
              </w:rPr>
            </w:pPr>
            <w:r w:rsidRPr="00F30D56">
              <w:rPr>
                <w:rStyle w:val="Strong"/>
                <w:sz w:val="24"/>
                <w:szCs w:val="24"/>
                <w:u w:val="single"/>
              </w:rPr>
              <w:t>Where</w:t>
            </w:r>
          </w:p>
        </w:tc>
        <w:tc>
          <w:tcPr>
            <w:tcW w:w="1984" w:type="dxa"/>
          </w:tcPr>
          <w:p w14:paraId="15E3DB48" w14:textId="75BBCA63" w:rsidR="00B912EA" w:rsidRPr="00F30D56" w:rsidRDefault="00E84235" w:rsidP="00406F09">
            <w:pPr>
              <w:jc w:val="center"/>
              <w:rPr>
                <w:rStyle w:val="Strong"/>
                <w:sz w:val="24"/>
                <w:szCs w:val="24"/>
                <w:u w:val="single"/>
              </w:rPr>
            </w:pPr>
            <w:r w:rsidRPr="00F30D56">
              <w:rPr>
                <w:rStyle w:val="Strong"/>
                <w:sz w:val="24"/>
                <w:szCs w:val="24"/>
                <w:u w:val="single"/>
              </w:rPr>
              <w:t>How</w:t>
            </w:r>
          </w:p>
        </w:tc>
        <w:tc>
          <w:tcPr>
            <w:tcW w:w="1985" w:type="dxa"/>
          </w:tcPr>
          <w:p w14:paraId="616014B9" w14:textId="44B4D825" w:rsidR="00B912EA" w:rsidRPr="00F30D56" w:rsidRDefault="00E84235" w:rsidP="00406F09">
            <w:pPr>
              <w:jc w:val="center"/>
              <w:rPr>
                <w:rStyle w:val="Strong"/>
                <w:sz w:val="24"/>
                <w:szCs w:val="24"/>
                <w:u w:val="single"/>
              </w:rPr>
            </w:pPr>
            <w:r w:rsidRPr="00F30D56">
              <w:rPr>
                <w:rStyle w:val="Strong"/>
                <w:sz w:val="24"/>
                <w:szCs w:val="24"/>
                <w:u w:val="single"/>
              </w:rPr>
              <w:t>When</w:t>
            </w:r>
          </w:p>
        </w:tc>
      </w:tr>
      <w:tr w:rsidR="00406F09" w:rsidRPr="00F30D56" w14:paraId="525BDE92" w14:textId="77777777" w:rsidTr="00406F09">
        <w:tc>
          <w:tcPr>
            <w:tcW w:w="1843" w:type="dxa"/>
          </w:tcPr>
          <w:p w14:paraId="410C5093" w14:textId="1427CE4A" w:rsidR="00E84235" w:rsidRPr="00F30D56" w:rsidRDefault="00E84235" w:rsidP="0034221F">
            <w:pPr>
              <w:rPr>
                <w:rStyle w:val="Strong"/>
                <w:b w:val="0"/>
                <w:bCs w:val="0"/>
                <w:sz w:val="24"/>
                <w:szCs w:val="24"/>
              </w:rPr>
            </w:pPr>
            <w:r w:rsidRPr="00F30D56">
              <w:rPr>
                <w:rStyle w:val="Strong"/>
                <w:b w:val="0"/>
                <w:bCs w:val="0"/>
                <w:sz w:val="24"/>
                <w:szCs w:val="24"/>
              </w:rPr>
              <w:t xml:space="preserve">To address capability needs in the organisation, initially </w:t>
            </w:r>
            <w:r w:rsidR="00F7652E" w:rsidRPr="00F30D56">
              <w:rPr>
                <w:rStyle w:val="Strong"/>
                <w:b w:val="0"/>
                <w:bCs w:val="0"/>
                <w:sz w:val="24"/>
                <w:szCs w:val="24"/>
              </w:rPr>
              <w:t>taking into account the IRER knowledge gap.</w:t>
            </w:r>
          </w:p>
        </w:tc>
        <w:tc>
          <w:tcPr>
            <w:tcW w:w="2694" w:type="dxa"/>
          </w:tcPr>
          <w:p w14:paraId="107BE961" w14:textId="42BA88A3" w:rsidR="00E84235" w:rsidRPr="00F30D56" w:rsidRDefault="006346A0" w:rsidP="0034221F">
            <w:pPr>
              <w:rPr>
                <w:rStyle w:val="Strong"/>
                <w:b w:val="0"/>
                <w:bCs w:val="0"/>
                <w:sz w:val="24"/>
                <w:szCs w:val="24"/>
              </w:rPr>
            </w:pPr>
            <w:r w:rsidRPr="00F30D56">
              <w:rPr>
                <w:rStyle w:val="Strong"/>
                <w:b w:val="0"/>
                <w:bCs w:val="0"/>
                <w:sz w:val="24"/>
                <w:szCs w:val="24"/>
              </w:rPr>
              <w:t>The podcast content should be developed by the L&amp;D team in conjunction with the IRER team. The podcast could be hosted by the Area HR Manager for the HR function.</w:t>
            </w:r>
          </w:p>
        </w:tc>
        <w:tc>
          <w:tcPr>
            <w:tcW w:w="2126" w:type="dxa"/>
          </w:tcPr>
          <w:p w14:paraId="7CB4D6C5" w14:textId="272283E1" w:rsidR="00E84235" w:rsidRPr="00F30D56" w:rsidRDefault="00E008DA" w:rsidP="0034221F">
            <w:pPr>
              <w:rPr>
                <w:rStyle w:val="Strong"/>
                <w:b w:val="0"/>
                <w:bCs w:val="0"/>
                <w:sz w:val="24"/>
                <w:szCs w:val="24"/>
              </w:rPr>
            </w:pPr>
            <w:r w:rsidRPr="00F30D56">
              <w:rPr>
                <w:rStyle w:val="Strong"/>
                <w:b w:val="0"/>
                <w:bCs w:val="0"/>
                <w:sz w:val="24"/>
                <w:szCs w:val="24"/>
              </w:rPr>
              <w:t xml:space="preserve">The podcast content will be available to all employees via the </w:t>
            </w:r>
            <w:r w:rsidR="009638CE">
              <w:rPr>
                <w:rStyle w:val="Strong"/>
                <w:b w:val="0"/>
                <w:bCs w:val="0"/>
                <w:sz w:val="24"/>
                <w:szCs w:val="24"/>
              </w:rPr>
              <w:t>TSUK</w:t>
            </w:r>
            <w:r w:rsidRPr="00F30D56">
              <w:rPr>
                <w:rStyle w:val="Strong"/>
                <w:b w:val="0"/>
                <w:bCs w:val="0"/>
                <w:sz w:val="24"/>
                <w:szCs w:val="24"/>
              </w:rPr>
              <w:t xml:space="preserve"> Intranet but only promoted to the target audience. </w:t>
            </w:r>
          </w:p>
        </w:tc>
        <w:tc>
          <w:tcPr>
            <w:tcW w:w="1984" w:type="dxa"/>
          </w:tcPr>
          <w:p w14:paraId="40A04E09" w14:textId="6B8F936F" w:rsidR="00E84235" w:rsidRPr="00F30D56" w:rsidRDefault="00A30C66" w:rsidP="0034221F">
            <w:pPr>
              <w:rPr>
                <w:rStyle w:val="Strong"/>
                <w:b w:val="0"/>
                <w:bCs w:val="0"/>
                <w:sz w:val="24"/>
                <w:szCs w:val="24"/>
              </w:rPr>
            </w:pPr>
            <w:r w:rsidRPr="00F30D56">
              <w:rPr>
                <w:rStyle w:val="Strong"/>
                <w:b w:val="0"/>
                <w:bCs w:val="0"/>
                <w:sz w:val="24"/>
                <w:szCs w:val="24"/>
              </w:rPr>
              <w:t xml:space="preserve">The podcast will be made available through the intranet and signposted through central communications and team briefs. </w:t>
            </w:r>
          </w:p>
        </w:tc>
        <w:tc>
          <w:tcPr>
            <w:tcW w:w="1985" w:type="dxa"/>
          </w:tcPr>
          <w:p w14:paraId="60DE7C85" w14:textId="71A8D762" w:rsidR="00E84235" w:rsidRPr="00F30D56" w:rsidRDefault="00A30C66" w:rsidP="0034221F">
            <w:pPr>
              <w:rPr>
                <w:rStyle w:val="Strong"/>
                <w:b w:val="0"/>
                <w:bCs w:val="0"/>
                <w:sz w:val="24"/>
                <w:szCs w:val="24"/>
              </w:rPr>
            </w:pPr>
            <w:r w:rsidRPr="00F30D56">
              <w:rPr>
                <w:rStyle w:val="Strong"/>
                <w:b w:val="0"/>
                <w:bCs w:val="0"/>
                <w:sz w:val="24"/>
                <w:szCs w:val="24"/>
              </w:rPr>
              <w:t xml:space="preserve">In order to obtain an active audience the podcast will be issued on a weekly basis </w:t>
            </w:r>
            <w:r w:rsidR="00B763A1" w:rsidRPr="00F30D56">
              <w:rPr>
                <w:rStyle w:val="Strong"/>
                <w:b w:val="0"/>
                <w:bCs w:val="0"/>
                <w:sz w:val="24"/>
                <w:szCs w:val="24"/>
              </w:rPr>
              <w:t>on a</w:t>
            </w:r>
            <w:r w:rsidR="00927DBE" w:rsidRPr="00F30D56">
              <w:rPr>
                <w:rStyle w:val="Strong"/>
                <w:b w:val="0"/>
                <w:bCs w:val="0"/>
                <w:sz w:val="24"/>
                <w:szCs w:val="24"/>
              </w:rPr>
              <w:t xml:space="preserve"> set day and at a set time. </w:t>
            </w:r>
          </w:p>
        </w:tc>
      </w:tr>
      <w:tr w:rsidR="00927DBE" w:rsidRPr="00F30D56" w14:paraId="0F31DFC3" w14:textId="77777777" w:rsidTr="00406F09">
        <w:tc>
          <w:tcPr>
            <w:tcW w:w="10632" w:type="dxa"/>
            <w:gridSpan w:val="5"/>
          </w:tcPr>
          <w:p w14:paraId="19C3FF9D" w14:textId="755080D8" w:rsidR="00927DBE" w:rsidRPr="00F30D56" w:rsidRDefault="00927DBE" w:rsidP="00406F09">
            <w:pPr>
              <w:jc w:val="center"/>
              <w:rPr>
                <w:rStyle w:val="Strong"/>
                <w:sz w:val="24"/>
                <w:szCs w:val="24"/>
              </w:rPr>
            </w:pPr>
            <w:r w:rsidRPr="00F30D56">
              <w:rPr>
                <w:rStyle w:val="Strong"/>
                <w:sz w:val="24"/>
                <w:szCs w:val="24"/>
              </w:rPr>
              <w:t>Cost</w:t>
            </w:r>
            <w:r w:rsidR="004A49B6" w:rsidRPr="00F30D56">
              <w:rPr>
                <w:rStyle w:val="Strong"/>
                <w:sz w:val="24"/>
                <w:szCs w:val="24"/>
              </w:rPr>
              <w:t>s</w:t>
            </w:r>
          </w:p>
        </w:tc>
      </w:tr>
      <w:tr w:rsidR="00927DBE" w:rsidRPr="00F30D56" w14:paraId="605567CD" w14:textId="77777777" w:rsidTr="00406F09">
        <w:tc>
          <w:tcPr>
            <w:tcW w:w="10632" w:type="dxa"/>
            <w:gridSpan w:val="5"/>
          </w:tcPr>
          <w:p w14:paraId="39DAF8BF" w14:textId="77777777" w:rsidR="004A49B6" w:rsidRPr="00F30D56" w:rsidRDefault="004A49B6" w:rsidP="0034221F">
            <w:pPr>
              <w:rPr>
                <w:rStyle w:val="Strong"/>
                <w:b w:val="0"/>
                <w:bCs w:val="0"/>
                <w:sz w:val="24"/>
                <w:szCs w:val="24"/>
              </w:rPr>
            </w:pPr>
            <w:r w:rsidRPr="00F30D56">
              <w:rPr>
                <w:rStyle w:val="Strong"/>
                <w:b w:val="0"/>
                <w:bCs w:val="0"/>
                <w:sz w:val="24"/>
                <w:szCs w:val="24"/>
              </w:rPr>
              <w:t xml:space="preserve">In order to remain ‘bitesize’ each podcast should not last any longer than 20-30 minutes. </w:t>
            </w:r>
          </w:p>
          <w:p w14:paraId="21D97DB5" w14:textId="77777777" w:rsidR="00246C99" w:rsidRPr="00F30D56" w:rsidRDefault="00246C99" w:rsidP="0034221F">
            <w:pPr>
              <w:rPr>
                <w:rStyle w:val="Strong"/>
                <w:b w:val="0"/>
                <w:bCs w:val="0"/>
                <w:sz w:val="24"/>
                <w:szCs w:val="24"/>
              </w:rPr>
            </w:pPr>
          </w:p>
          <w:p w14:paraId="2B72A608" w14:textId="77777777" w:rsidR="000665C1" w:rsidRPr="00F30D56" w:rsidRDefault="000665C1" w:rsidP="0034221F">
            <w:pPr>
              <w:rPr>
                <w:rStyle w:val="Strong"/>
                <w:b w:val="0"/>
                <w:bCs w:val="0"/>
                <w:sz w:val="24"/>
                <w:szCs w:val="24"/>
              </w:rPr>
            </w:pPr>
            <w:r w:rsidRPr="00F30D56">
              <w:rPr>
                <w:rStyle w:val="Strong"/>
                <w:b w:val="0"/>
                <w:bCs w:val="0"/>
                <w:sz w:val="24"/>
                <w:szCs w:val="24"/>
              </w:rPr>
              <w:t>1 L&amp;D team</w:t>
            </w:r>
            <w:r w:rsidR="004A49B6" w:rsidRPr="00F30D56">
              <w:rPr>
                <w:rStyle w:val="Strong"/>
                <w:b w:val="0"/>
                <w:bCs w:val="0"/>
                <w:sz w:val="24"/>
                <w:szCs w:val="24"/>
              </w:rPr>
              <w:t xml:space="preserve"> member</w:t>
            </w:r>
            <w:r w:rsidRPr="00F30D56">
              <w:rPr>
                <w:rStyle w:val="Strong"/>
                <w:b w:val="0"/>
                <w:bCs w:val="0"/>
                <w:sz w:val="24"/>
                <w:szCs w:val="24"/>
              </w:rPr>
              <w:t xml:space="preserve"> to </w:t>
            </w:r>
            <w:r w:rsidR="004A49B6" w:rsidRPr="00F30D56">
              <w:rPr>
                <w:rStyle w:val="Strong"/>
                <w:b w:val="0"/>
                <w:bCs w:val="0"/>
                <w:sz w:val="24"/>
                <w:szCs w:val="24"/>
              </w:rPr>
              <w:t>develop content</w:t>
            </w:r>
            <w:r w:rsidRPr="00F30D56">
              <w:rPr>
                <w:rStyle w:val="Strong"/>
                <w:b w:val="0"/>
                <w:bCs w:val="0"/>
                <w:sz w:val="24"/>
                <w:szCs w:val="24"/>
              </w:rPr>
              <w:t xml:space="preserve">. </w:t>
            </w:r>
          </w:p>
          <w:p w14:paraId="6FB2ADC4" w14:textId="2D8C19AC" w:rsidR="000665C1" w:rsidRPr="00F30D56" w:rsidRDefault="000665C1" w:rsidP="0034221F">
            <w:pPr>
              <w:rPr>
                <w:rStyle w:val="Strong"/>
                <w:b w:val="0"/>
                <w:bCs w:val="0"/>
                <w:sz w:val="24"/>
                <w:szCs w:val="24"/>
              </w:rPr>
            </w:pPr>
            <w:r w:rsidRPr="00F30D56">
              <w:rPr>
                <w:rStyle w:val="Strong"/>
                <w:b w:val="0"/>
                <w:bCs w:val="0"/>
                <w:sz w:val="24"/>
                <w:szCs w:val="24"/>
              </w:rPr>
              <w:t xml:space="preserve">Time </w:t>
            </w:r>
            <w:r w:rsidR="00904C84" w:rsidRPr="00F30D56">
              <w:rPr>
                <w:rStyle w:val="Strong"/>
                <w:b w:val="0"/>
                <w:bCs w:val="0"/>
                <w:sz w:val="24"/>
                <w:szCs w:val="24"/>
              </w:rPr>
              <w:t xml:space="preserve">required </w:t>
            </w:r>
            <w:r w:rsidRPr="00F30D56">
              <w:rPr>
                <w:rStyle w:val="Strong"/>
                <w:b w:val="0"/>
                <w:bCs w:val="0"/>
                <w:sz w:val="24"/>
                <w:szCs w:val="24"/>
              </w:rPr>
              <w:t>= a</w:t>
            </w:r>
            <w:r w:rsidR="00F43408" w:rsidRPr="00F30D56">
              <w:rPr>
                <w:rStyle w:val="Strong"/>
                <w:b w:val="0"/>
                <w:bCs w:val="0"/>
                <w:sz w:val="24"/>
                <w:szCs w:val="24"/>
              </w:rPr>
              <w:t xml:space="preserve">pproximately </w:t>
            </w:r>
            <w:r w:rsidR="00AC5E9F" w:rsidRPr="00F30D56">
              <w:rPr>
                <w:rStyle w:val="Strong"/>
                <w:b w:val="0"/>
                <w:bCs w:val="0"/>
                <w:sz w:val="24"/>
                <w:szCs w:val="24"/>
              </w:rPr>
              <w:t xml:space="preserve">1.5 hours for each podcast. </w:t>
            </w:r>
          </w:p>
          <w:p w14:paraId="5A2D82B2" w14:textId="548CF9A7" w:rsidR="003E79B5" w:rsidRPr="00F30D56" w:rsidRDefault="000665C1" w:rsidP="0034221F">
            <w:pPr>
              <w:rPr>
                <w:rStyle w:val="Strong"/>
                <w:b w:val="0"/>
                <w:bCs w:val="0"/>
                <w:sz w:val="24"/>
                <w:szCs w:val="24"/>
              </w:rPr>
            </w:pPr>
            <w:r w:rsidRPr="00F30D56">
              <w:rPr>
                <w:rStyle w:val="Strong"/>
                <w:b w:val="0"/>
                <w:bCs w:val="0"/>
                <w:sz w:val="24"/>
                <w:szCs w:val="24"/>
              </w:rPr>
              <w:t>A</w:t>
            </w:r>
            <w:r w:rsidR="00AC5E9F" w:rsidRPr="00F30D56">
              <w:rPr>
                <w:rStyle w:val="Strong"/>
                <w:b w:val="0"/>
                <w:bCs w:val="0"/>
                <w:sz w:val="24"/>
                <w:szCs w:val="24"/>
              </w:rPr>
              <w:t xml:space="preserve">verage salary </w:t>
            </w:r>
            <w:r w:rsidR="003E79B5" w:rsidRPr="00F30D56">
              <w:rPr>
                <w:rStyle w:val="Strong"/>
                <w:b w:val="0"/>
                <w:bCs w:val="0"/>
                <w:sz w:val="24"/>
                <w:szCs w:val="24"/>
              </w:rPr>
              <w:t xml:space="preserve">= </w:t>
            </w:r>
            <w:r w:rsidR="00AC5E9F" w:rsidRPr="00F30D56">
              <w:rPr>
                <w:rStyle w:val="Strong"/>
                <w:b w:val="0"/>
                <w:bCs w:val="0"/>
                <w:sz w:val="24"/>
                <w:szCs w:val="24"/>
              </w:rPr>
              <w:t xml:space="preserve">£30,851. </w:t>
            </w:r>
          </w:p>
          <w:p w14:paraId="5D5201CF" w14:textId="6507CD13" w:rsidR="004A49B6" w:rsidRPr="00F30D56" w:rsidRDefault="003E79B5" w:rsidP="0034221F">
            <w:pPr>
              <w:rPr>
                <w:rStyle w:val="Strong"/>
                <w:b w:val="0"/>
                <w:bCs w:val="0"/>
                <w:sz w:val="24"/>
                <w:szCs w:val="24"/>
              </w:rPr>
            </w:pPr>
            <w:r w:rsidRPr="00F30D56">
              <w:rPr>
                <w:rStyle w:val="Strong"/>
                <w:b w:val="0"/>
                <w:bCs w:val="0"/>
                <w:sz w:val="24"/>
                <w:szCs w:val="24"/>
              </w:rPr>
              <w:t>C</w:t>
            </w:r>
            <w:r w:rsidR="006706F2" w:rsidRPr="00F30D56">
              <w:rPr>
                <w:rStyle w:val="Strong"/>
                <w:b w:val="0"/>
                <w:bCs w:val="0"/>
                <w:sz w:val="24"/>
                <w:szCs w:val="24"/>
              </w:rPr>
              <w:t xml:space="preserve">ost per podcast </w:t>
            </w:r>
            <w:r w:rsidRPr="00F30D56">
              <w:rPr>
                <w:rStyle w:val="Strong"/>
                <w:b w:val="0"/>
                <w:bCs w:val="0"/>
                <w:sz w:val="24"/>
                <w:szCs w:val="24"/>
              </w:rPr>
              <w:t>=</w:t>
            </w:r>
            <w:r w:rsidR="006706F2" w:rsidRPr="00F30D56">
              <w:rPr>
                <w:rStyle w:val="Strong"/>
                <w:b w:val="0"/>
                <w:bCs w:val="0"/>
                <w:sz w:val="24"/>
                <w:szCs w:val="24"/>
              </w:rPr>
              <w:t xml:space="preserve"> approximately £24.</w:t>
            </w:r>
          </w:p>
          <w:p w14:paraId="09118876" w14:textId="77777777" w:rsidR="00904C84" w:rsidRPr="00F30D56" w:rsidRDefault="003E79B5" w:rsidP="0034221F">
            <w:pPr>
              <w:rPr>
                <w:rStyle w:val="Strong"/>
                <w:b w:val="0"/>
                <w:bCs w:val="0"/>
                <w:sz w:val="24"/>
                <w:szCs w:val="24"/>
              </w:rPr>
            </w:pPr>
            <w:r w:rsidRPr="00F30D56">
              <w:rPr>
                <w:rStyle w:val="Strong"/>
                <w:b w:val="0"/>
                <w:bCs w:val="0"/>
                <w:sz w:val="24"/>
                <w:szCs w:val="24"/>
              </w:rPr>
              <w:t>1 IRER team member to review content.</w:t>
            </w:r>
          </w:p>
          <w:p w14:paraId="7AFC4EB6" w14:textId="77777777" w:rsidR="00904C84" w:rsidRPr="00F30D56" w:rsidRDefault="006706F2" w:rsidP="0034221F">
            <w:pPr>
              <w:rPr>
                <w:rStyle w:val="Strong"/>
                <w:b w:val="0"/>
                <w:bCs w:val="0"/>
                <w:sz w:val="24"/>
                <w:szCs w:val="24"/>
              </w:rPr>
            </w:pPr>
            <w:r w:rsidRPr="00F30D56">
              <w:rPr>
                <w:rStyle w:val="Strong"/>
                <w:b w:val="0"/>
                <w:bCs w:val="0"/>
                <w:sz w:val="24"/>
                <w:szCs w:val="24"/>
              </w:rPr>
              <w:t>T</w:t>
            </w:r>
            <w:r w:rsidR="00904C84" w:rsidRPr="00F30D56">
              <w:rPr>
                <w:rStyle w:val="Strong"/>
                <w:b w:val="0"/>
                <w:bCs w:val="0"/>
                <w:sz w:val="24"/>
                <w:szCs w:val="24"/>
              </w:rPr>
              <w:t xml:space="preserve">ime required = </w:t>
            </w:r>
            <w:r w:rsidR="003304AD" w:rsidRPr="00F30D56">
              <w:rPr>
                <w:rStyle w:val="Strong"/>
                <w:b w:val="0"/>
                <w:bCs w:val="0"/>
                <w:sz w:val="24"/>
                <w:szCs w:val="24"/>
              </w:rPr>
              <w:t xml:space="preserve">no longer than 1 hour per podcast. </w:t>
            </w:r>
          </w:p>
          <w:p w14:paraId="70C70CC4" w14:textId="77777777" w:rsidR="00904C84" w:rsidRPr="00F30D56" w:rsidRDefault="00904C84" w:rsidP="0034221F">
            <w:pPr>
              <w:rPr>
                <w:rStyle w:val="Strong"/>
                <w:b w:val="0"/>
                <w:bCs w:val="0"/>
                <w:sz w:val="24"/>
                <w:szCs w:val="24"/>
              </w:rPr>
            </w:pPr>
            <w:r w:rsidRPr="00F30D56">
              <w:rPr>
                <w:rStyle w:val="Strong"/>
                <w:b w:val="0"/>
                <w:bCs w:val="0"/>
                <w:sz w:val="24"/>
                <w:szCs w:val="24"/>
              </w:rPr>
              <w:t>Av</w:t>
            </w:r>
            <w:r w:rsidR="003304AD" w:rsidRPr="00F30D56">
              <w:rPr>
                <w:rStyle w:val="Strong"/>
                <w:b w:val="0"/>
                <w:bCs w:val="0"/>
                <w:sz w:val="24"/>
                <w:szCs w:val="24"/>
              </w:rPr>
              <w:t xml:space="preserve">erage salary </w:t>
            </w:r>
            <w:r w:rsidRPr="00F30D56">
              <w:rPr>
                <w:rStyle w:val="Strong"/>
                <w:b w:val="0"/>
                <w:bCs w:val="0"/>
                <w:sz w:val="24"/>
                <w:szCs w:val="24"/>
              </w:rPr>
              <w:t xml:space="preserve">= </w:t>
            </w:r>
            <w:r w:rsidR="003304AD" w:rsidRPr="00F30D56">
              <w:rPr>
                <w:rStyle w:val="Strong"/>
                <w:b w:val="0"/>
                <w:bCs w:val="0"/>
                <w:sz w:val="24"/>
                <w:szCs w:val="24"/>
              </w:rPr>
              <w:t>£36,</w:t>
            </w:r>
            <w:r w:rsidR="00792C8F" w:rsidRPr="00F30D56">
              <w:rPr>
                <w:rStyle w:val="Strong"/>
                <w:b w:val="0"/>
                <w:bCs w:val="0"/>
                <w:sz w:val="24"/>
                <w:szCs w:val="24"/>
              </w:rPr>
              <w:t xml:space="preserve">850. </w:t>
            </w:r>
          </w:p>
          <w:p w14:paraId="35364A4C" w14:textId="405728A2" w:rsidR="006706F2" w:rsidRPr="00F30D56" w:rsidRDefault="00904C84" w:rsidP="0034221F">
            <w:pPr>
              <w:rPr>
                <w:rStyle w:val="Strong"/>
                <w:b w:val="0"/>
                <w:bCs w:val="0"/>
                <w:sz w:val="24"/>
                <w:szCs w:val="24"/>
              </w:rPr>
            </w:pPr>
            <w:r w:rsidRPr="00F30D56">
              <w:rPr>
                <w:rStyle w:val="Strong"/>
                <w:b w:val="0"/>
                <w:bCs w:val="0"/>
                <w:sz w:val="24"/>
                <w:szCs w:val="24"/>
              </w:rPr>
              <w:t>C</w:t>
            </w:r>
            <w:r w:rsidR="00792C8F" w:rsidRPr="00F30D56">
              <w:rPr>
                <w:rStyle w:val="Strong"/>
                <w:b w:val="0"/>
                <w:bCs w:val="0"/>
                <w:sz w:val="24"/>
                <w:szCs w:val="24"/>
              </w:rPr>
              <w:t xml:space="preserve">ost per podcast </w:t>
            </w:r>
            <w:r w:rsidRPr="00F30D56">
              <w:rPr>
                <w:rStyle w:val="Strong"/>
                <w:b w:val="0"/>
                <w:bCs w:val="0"/>
                <w:sz w:val="24"/>
                <w:szCs w:val="24"/>
              </w:rPr>
              <w:t xml:space="preserve">= </w:t>
            </w:r>
            <w:r w:rsidR="00792C8F" w:rsidRPr="00F30D56">
              <w:rPr>
                <w:rStyle w:val="Strong"/>
                <w:b w:val="0"/>
                <w:bCs w:val="0"/>
                <w:sz w:val="24"/>
                <w:szCs w:val="24"/>
              </w:rPr>
              <w:t>approximately £19.</w:t>
            </w:r>
          </w:p>
          <w:p w14:paraId="2F29822C" w14:textId="77777777" w:rsidR="00904C84" w:rsidRPr="00F30D56" w:rsidRDefault="00904C84" w:rsidP="0034221F">
            <w:pPr>
              <w:rPr>
                <w:rStyle w:val="Strong"/>
                <w:b w:val="0"/>
                <w:bCs w:val="0"/>
                <w:sz w:val="24"/>
                <w:szCs w:val="24"/>
              </w:rPr>
            </w:pPr>
          </w:p>
          <w:p w14:paraId="5B120476" w14:textId="193F1253" w:rsidR="00284DCD" w:rsidRPr="00F30D56" w:rsidRDefault="00904C84" w:rsidP="0034221F">
            <w:pPr>
              <w:rPr>
                <w:rStyle w:val="Strong"/>
                <w:b w:val="0"/>
                <w:bCs w:val="0"/>
                <w:sz w:val="24"/>
                <w:szCs w:val="24"/>
              </w:rPr>
            </w:pPr>
            <w:r w:rsidRPr="00F30D56">
              <w:rPr>
                <w:rStyle w:val="Strong"/>
                <w:b w:val="0"/>
                <w:bCs w:val="0"/>
                <w:sz w:val="24"/>
                <w:szCs w:val="24"/>
              </w:rPr>
              <w:t>1 Area HR Manager to host the podcast</w:t>
            </w:r>
            <w:r w:rsidR="00284DCD" w:rsidRPr="00F30D56">
              <w:rPr>
                <w:rStyle w:val="Strong"/>
                <w:b w:val="0"/>
                <w:bCs w:val="0"/>
                <w:sz w:val="24"/>
                <w:szCs w:val="24"/>
              </w:rPr>
              <w:t xml:space="preserve"> (and prepare).</w:t>
            </w:r>
          </w:p>
          <w:p w14:paraId="7DCF1401" w14:textId="77777777" w:rsidR="00284DCD" w:rsidRPr="00F30D56" w:rsidRDefault="00284DCD" w:rsidP="0034221F">
            <w:pPr>
              <w:rPr>
                <w:rStyle w:val="Strong"/>
                <w:b w:val="0"/>
                <w:bCs w:val="0"/>
                <w:sz w:val="24"/>
                <w:szCs w:val="24"/>
              </w:rPr>
            </w:pPr>
            <w:r w:rsidRPr="00F30D56">
              <w:rPr>
                <w:rStyle w:val="Strong"/>
                <w:b w:val="0"/>
                <w:bCs w:val="0"/>
                <w:sz w:val="24"/>
                <w:szCs w:val="24"/>
              </w:rPr>
              <w:t>Time required = 1 hour</w:t>
            </w:r>
          </w:p>
          <w:p w14:paraId="1C72AFED" w14:textId="77777777" w:rsidR="00284DCD" w:rsidRPr="00F30D56" w:rsidRDefault="00284DCD" w:rsidP="0034221F">
            <w:pPr>
              <w:rPr>
                <w:rStyle w:val="Strong"/>
                <w:b w:val="0"/>
                <w:bCs w:val="0"/>
                <w:sz w:val="24"/>
                <w:szCs w:val="24"/>
              </w:rPr>
            </w:pPr>
            <w:r w:rsidRPr="00F30D56">
              <w:rPr>
                <w:rStyle w:val="Strong"/>
                <w:b w:val="0"/>
                <w:bCs w:val="0"/>
                <w:sz w:val="24"/>
                <w:szCs w:val="24"/>
              </w:rPr>
              <w:t>Average salary = £40,000</w:t>
            </w:r>
          </w:p>
          <w:p w14:paraId="55BD2258" w14:textId="45B69CC9" w:rsidR="00792C8F" w:rsidRPr="00F30D56" w:rsidRDefault="00284DCD" w:rsidP="0034221F">
            <w:pPr>
              <w:rPr>
                <w:rStyle w:val="Strong"/>
                <w:b w:val="0"/>
                <w:bCs w:val="0"/>
                <w:sz w:val="24"/>
                <w:szCs w:val="24"/>
              </w:rPr>
            </w:pPr>
            <w:r w:rsidRPr="00F30D56">
              <w:rPr>
                <w:rStyle w:val="Strong"/>
                <w:b w:val="0"/>
                <w:bCs w:val="0"/>
                <w:sz w:val="24"/>
                <w:szCs w:val="24"/>
              </w:rPr>
              <w:t xml:space="preserve">Cost per podcast = £21 </w:t>
            </w:r>
          </w:p>
          <w:p w14:paraId="249076DA" w14:textId="77777777" w:rsidR="00950E68" w:rsidRPr="00F30D56" w:rsidRDefault="00950E68" w:rsidP="0034221F">
            <w:pPr>
              <w:rPr>
                <w:rStyle w:val="Strong"/>
                <w:b w:val="0"/>
                <w:bCs w:val="0"/>
                <w:sz w:val="24"/>
                <w:szCs w:val="24"/>
              </w:rPr>
            </w:pPr>
          </w:p>
          <w:p w14:paraId="33A418C1" w14:textId="77777777" w:rsidR="00B03B89" w:rsidRPr="00F30D56" w:rsidRDefault="00284DCD" w:rsidP="0034221F">
            <w:pPr>
              <w:rPr>
                <w:rStyle w:val="Strong"/>
                <w:b w:val="0"/>
                <w:bCs w:val="0"/>
                <w:sz w:val="24"/>
                <w:szCs w:val="24"/>
              </w:rPr>
            </w:pPr>
            <w:r w:rsidRPr="00F30D56">
              <w:rPr>
                <w:rStyle w:val="Strong"/>
                <w:b w:val="0"/>
                <w:bCs w:val="0"/>
                <w:sz w:val="24"/>
                <w:szCs w:val="24"/>
              </w:rPr>
              <w:t xml:space="preserve">1 </w:t>
            </w:r>
            <w:r w:rsidR="00B03B89" w:rsidRPr="00F30D56">
              <w:rPr>
                <w:rStyle w:val="Strong"/>
                <w:b w:val="0"/>
                <w:bCs w:val="0"/>
                <w:sz w:val="24"/>
                <w:szCs w:val="24"/>
              </w:rPr>
              <w:t>Communications team member for f</w:t>
            </w:r>
            <w:r w:rsidR="00950E68" w:rsidRPr="00F30D56">
              <w:rPr>
                <w:rStyle w:val="Strong"/>
                <w:b w:val="0"/>
                <w:bCs w:val="0"/>
                <w:sz w:val="24"/>
                <w:szCs w:val="24"/>
              </w:rPr>
              <w:t>ilming</w:t>
            </w:r>
            <w:r w:rsidR="00B03B89" w:rsidRPr="00F30D56">
              <w:rPr>
                <w:rStyle w:val="Strong"/>
                <w:b w:val="0"/>
                <w:bCs w:val="0"/>
                <w:sz w:val="24"/>
                <w:szCs w:val="24"/>
              </w:rPr>
              <w:t>.</w:t>
            </w:r>
          </w:p>
          <w:p w14:paraId="28AD5383" w14:textId="77777777" w:rsidR="00B03B89" w:rsidRPr="00F30D56" w:rsidRDefault="00B03B89" w:rsidP="0034221F">
            <w:pPr>
              <w:rPr>
                <w:rStyle w:val="Strong"/>
                <w:b w:val="0"/>
                <w:bCs w:val="0"/>
                <w:sz w:val="24"/>
                <w:szCs w:val="24"/>
              </w:rPr>
            </w:pPr>
            <w:r w:rsidRPr="00F30D56">
              <w:rPr>
                <w:rStyle w:val="Strong"/>
                <w:b w:val="0"/>
                <w:bCs w:val="0"/>
                <w:sz w:val="24"/>
                <w:szCs w:val="24"/>
              </w:rPr>
              <w:t>Time required = 30 minutes</w:t>
            </w:r>
          </w:p>
          <w:p w14:paraId="182F58D6" w14:textId="77777777" w:rsidR="000A10C3" w:rsidRPr="00F30D56" w:rsidRDefault="00B03B89" w:rsidP="0034221F">
            <w:pPr>
              <w:rPr>
                <w:rStyle w:val="Strong"/>
                <w:b w:val="0"/>
                <w:bCs w:val="0"/>
                <w:sz w:val="24"/>
                <w:szCs w:val="24"/>
              </w:rPr>
            </w:pPr>
            <w:r w:rsidRPr="00F30D56">
              <w:rPr>
                <w:rStyle w:val="Strong"/>
                <w:b w:val="0"/>
                <w:bCs w:val="0"/>
                <w:sz w:val="24"/>
                <w:szCs w:val="24"/>
              </w:rPr>
              <w:t>Average salary = £30,851</w:t>
            </w:r>
          </w:p>
          <w:p w14:paraId="3FE75B41" w14:textId="07598891" w:rsidR="00950E68" w:rsidRPr="00F30D56" w:rsidRDefault="000A10C3" w:rsidP="0034221F">
            <w:pPr>
              <w:rPr>
                <w:rStyle w:val="Strong"/>
                <w:b w:val="0"/>
                <w:bCs w:val="0"/>
                <w:sz w:val="24"/>
                <w:szCs w:val="24"/>
              </w:rPr>
            </w:pPr>
            <w:r w:rsidRPr="00F30D56">
              <w:rPr>
                <w:rStyle w:val="Strong"/>
                <w:b w:val="0"/>
                <w:bCs w:val="0"/>
                <w:sz w:val="24"/>
                <w:szCs w:val="24"/>
              </w:rPr>
              <w:t>Cost per podcast = £16</w:t>
            </w:r>
            <w:r w:rsidR="00070401" w:rsidRPr="00F30D56">
              <w:rPr>
                <w:rStyle w:val="Strong"/>
                <w:b w:val="0"/>
                <w:bCs w:val="0"/>
                <w:sz w:val="24"/>
                <w:szCs w:val="24"/>
              </w:rPr>
              <w:t xml:space="preserve"> </w:t>
            </w:r>
          </w:p>
          <w:p w14:paraId="2B50904C" w14:textId="77777777" w:rsidR="00070401" w:rsidRPr="00F30D56" w:rsidRDefault="00070401" w:rsidP="0034221F">
            <w:pPr>
              <w:rPr>
                <w:rStyle w:val="Strong"/>
                <w:b w:val="0"/>
                <w:bCs w:val="0"/>
                <w:sz w:val="24"/>
                <w:szCs w:val="24"/>
              </w:rPr>
            </w:pPr>
          </w:p>
          <w:p w14:paraId="3026ECC1" w14:textId="7449010E" w:rsidR="00070401" w:rsidRPr="00F30D56" w:rsidRDefault="00070401" w:rsidP="0034221F">
            <w:pPr>
              <w:rPr>
                <w:rStyle w:val="Strong"/>
                <w:sz w:val="24"/>
                <w:szCs w:val="24"/>
              </w:rPr>
            </w:pPr>
            <w:r w:rsidRPr="00F30D56">
              <w:rPr>
                <w:rStyle w:val="Strong"/>
                <w:sz w:val="24"/>
                <w:szCs w:val="24"/>
              </w:rPr>
              <w:t xml:space="preserve">Total Cost per podcast: </w:t>
            </w:r>
            <w:r w:rsidR="00973F4D" w:rsidRPr="00F30D56">
              <w:rPr>
                <w:rStyle w:val="Strong"/>
                <w:sz w:val="24"/>
                <w:szCs w:val="24"/>
              </w:rPr>
              <w:t xml:space="preserve">£80. </w:t>
            </w:r>
            <w:r w:rsidR="00973F4D" w:rsidRPr="00F30D56">
              <w:rPr>
                <w:rStyle w:val="Strong"/>
                <w:b w:val="0"/>
                <w:bCs w:val="0"/>
                <w:i/>
                <w:iCs/>
                <w:sz w:val="24"/>
                <w:szCs w:val="24"/>
              </w:rPr>
              <w:t>Note, if there are guests on the podcast, their salary will need to be taken into account, however, due to the varying degree of salaries for specialists, it is difficult to provide an estimated costs.</w:t>
            </w:r>
          </w:p>
        </w:tc>
      </w:tr>
    </w:tbl>
    <w:p w14:paraId="58B245B9" w14:textId="77777777" w:rsidR="00406F09" w:rsidRPr="00F30D56" w:rsidRDefault="00406F09" w:rsidP="0034221F">
      <w:pPr>
        <w:rPr>
          <w:rStyle w:val="Strong"/>
          <w:b w:val="0"/>
          <w:bCs w:val="0"/>
          <w:sz w:val="24"/>
          <w:szCs w:val="24"/>
        </w:rPr>
      </w:pPr>
    </w:p>
    <w:p w14:paraId="1DE31772" w14:textId="2858625B" w:rsidR="00406F09" w:rsidRPr="00F30D56" w:rsidRDefault="00406F09" w:rsidP="0034221F">
      <w:pPr>
        <w:rPr>
          <w:rStyle w:val="Strong"/>
          <w:b w:val="0"/>
          <w:bCs w:val="0"/>
          <w:sz w:val="24"/>
          <w:szCs w:val="24"/>
        </w:rPr>
      </w:pPr>
      <w:r w:rsidRPr="00F30D56">
        <w:rPr>
          <w:rStyle w:val="Strong"/>
          <w:b w:val="0"/>
          <w:bCs w:val="0"/>
          <w:sz w:val="24"/>
          <w:szCs w:val="24"/>
        </w:rPr>
        <w:t xml:space="preserve">As evident in the above table, the </w:t>
      </w:r>
      <w:r w:rsidR="000A10C3" w:rsidRPr="00F30D56">
        <w:rPr>
          <w:rStyle w:val="Strong"/>
          <w:b w:val="0"/>
          <w:bCs w:val="0"/>
          <w:sz w:val="24"/>
          <w:szCs w:val="24"/>
        </w:rPr>
        <w:t>main</w:t>
      </w:r>
      <w:r w:rsidRPr="00F30D56">
        <w:rPr>
          <w:rStyle w:val="Strong"/>
          <w:b w:val="0"/>
          <w:bCs w:val="0"/>
          <w:sz w:val="24"/>
          <w:szCs w:val="24"/>
        </w:rPr>
        <w:t xml:space="preserve"> costs in creating a podcast is time spent from those involved, thus making podcasts a cost-effective learning tool. </w:t>
      </w:r>
    </w:p>
    <w:p w14:paraId="5B58E5C0" w14:textId="43968C2D" w:rsidR="0034221F" w:rsidRPr="00BE6C56" w:rsidRDefault="0034221F" w:rsidP="00BE6C56">
      <w:pPr>
        <w:pStyle w:val="Heading1"/>
        <w:rPr>
          <w:rStyle w:val="Strong"/>
          <w:color w:val="4472C4" w:themeColor="accent1"/>
        </w:rPr>
      </w:pPr>
      <w:bookmarkStart w:id="7" w:name="_Toc159087618"/>
      <w:r w:rsidRPr="00BE6C56">
        <w:rPr>
          <w:rStyle w:val="Strong"/>
          <w:color w:val="4472C4" w:themeColor="accent1"/>
        </w:rPr>
        <w:t>C</w:t>
      </w:r>
      <w:r w:rsidR="00321FF2" w:rsidRPr="00BE6C56">
        <w:rPr>
          <w:rStyle w:val="Strong"/>
          <w:color w:val="4472C4" w:themeColor="accent1"/>
        </w:rPr>
        <w:t>onclusion</w:t>
      </w:r>
      <w:bookmarkEnd w:id="7"/>
      <w:r w:rsidR="00321FF2" w:rsidRPr="00BE6C56">
        <w:rPr>
          <w:rStyle w:val="Strong"/>
          <w:color w:val="4472C4" w:themeColor="accent1"/>
        </w:rPr>
        <w:t xml:space="preserve"> </w:t>
      </w:r>
      <w:r w:rsidR="00090C94">
        <w:rPr>
          <w:rStyle w:val="Strong"/>
          <w:color w:val="4472C4" w:themeColor="accent1"/>
        </w:rPr>
        <w:t xml:space="preserve"> </w:t>
      </w:r>
    </w:p>
    <w:p w14:paraId="785D62D9" w14:textId="725330F8" w:rsidR="003A58B6" w:rsidRDefault="0012316D" w:rsidP="00736551">
      <w:pPr>
        <w:rPr>
          <w:rStyle w:val="Strong"/>
          <w:b w:val="0"/>
          <w:bCs w:val="0"/>
          <w:sz w:val="24"/>
          <w:szCs w:val="24"/>
        </w:rPr>
      </w:pPr>
      <w:r w:rsidRPr="008D5B49">
        <w:rPr>
          <w:rStyle w:val="Strong"/>
          <w:b w:val="0"/>
          <w:bCs w:val="0"/>
          <w:sz w:val="24"/>
          <w:szCs w:val="24"/>
        </w:rPr>
        <w:t xml:space="preserve">In </w:t>
      </w:r>
      <w:r w:rsidR="003A58B6">
        <w:rPr>
          <w:rStyle w:val="Strong"/>
          <w:b w:val="0"/>
          <w:bCs w:val="0"/>
          <w:sz w:val="24"/>
          <w:szCs w:val="24"/>
        </w:rPr>
        <w:t xml:space="preserve">a world of ever changing technology </w:t>
      </w:r>
      <w:r w:rsidR="00A81E36">
        <w:rPr>
          <w:rStyle w:val="Strong"/>
          <w:b w:val="0"/>
          <w:bCs w:val="0"/>
          <w:sz w:val="24"/>
          <w:szCs w:val="24"/>
        </w:rPr>
        <w:t xml:space="preserve">it is important that organisations ensure their </w:t>
      </w:r>
      <w:r w:rsidR="00086071">
        <w:rPr>
          <w:rStyle w:val="Strong"/>
          <w:b w:val="0"/>
          <w:bCs w:val="0"/>
          <w:sz w:val="24"/>
          <w:szCs w:val="24"/>
        </w:rPr>
        <w:t xml:space="preserve">L&amp;D strategy is evolving </w:t>
      </w:r>
      <w:r w:rsidR="00A81E36">
        <w:rPr>
          <w:rStyle w:val="Strong"/>
          <w:b w:val="0"/>
          <w:bCs w:val="0"/>
          <w:sz w:val="24"/>
          <w:szCs w:val="24"/>
        </w:rPr>
        <w:t xml:space="preserve">to </w:t>
      </w:r>
      <w:r w:rsidR="00B626B0">
        <w:rPr>
          <w:rStyle w:val="Strong"/>
          <w:b w:val="0"/>
          <w:bCs w:val="0"/>
          <w:sz w:val="24"/>
          <w:szCs w:val="24"/>
        </w:rPr>
        <w:t xml:space="preserve">utilise these emerging technologies </w:t>
      </w:r>
      <w:r w:rsidR="00086071">
        <w:rPr>
          <w:rStyle w:val="Strong"/>
          <w:b w:val="0"/>
          <w:bCs w:val="0"/>
          <w:sz w:val="24"/>
          <w:szCs w:val="24"/>
        </w:rPr>
        <w:t xml:space="preserve">and enhance the L&amp;D provision for employees (Shahzad, 2023). </w:t>
      </w:r>
      <w:r w:rsidR="00A66E0D">
        <w:rPr>
          <w:rStyle w:val="Strong"/>
          <w:b w:val="0"/>
          <w:bCs w:val="0"/>
          <w:sz w:val="24"/>
          <w:szCs w:val="24"/>
        </w:rPr>
        <w:t xml:space="preserve">In determining the </w:t>
      </w:r>
      <w:r w:rsidR="00D042B9">
        <w:rPr>
          <w:rStyle w:val="Strong"/>
          <w:b w:val="0"/>
          <w:bCs w:val="0"/>
          <w:sz w:val="24"/>
          <w:szCs w:val="24"/>
        </w:rPr>
        <w:t>appropriate</w:t>
      </w:r>
      <w:r w:rsidR="00A66E0D">
        <w:rPr>
          <w:rStyle w:val="Strong"/>
          <w:b w:val="0"/>
          <w:bCs w:val="0"/>
          <w:sz w:val="24"/>
          <w:szCs w:val="24"/>
        </w:rPr>
        <w:t xml:space="preserve"> emerging </w:t>
      </w:r>
      <w:r w:rsidR="00D042B9">
        <w:rPr>
          <w:rStyle w:val="Strong"/>
          <w:b w:val="0"/>
          <w:bCs w:val="0"/>
          <w:sz w:val="24"/>
          <w:szCs w:val="24"/>
        </w:rPr>
        <w:t xml:space="preserve">technologies to implement in an organisation it is necessary to engage </w:t>
      </w:r>
      <w:r w:rsidR="00074F7F">
        <w:rPr>
          <w:rStyle w:val="Strong"/>
          <w:b w:val="0"/>
          <w:bCs w:val="0"/>
          <w:sz w:val="24"/>
          <w:szCs w:val="24"/>
        </w:rPr>
        <w:t xml:space="preserve">and collaborate with </w:t>
      </w:r>
      <w:r w:rsidR="00D042B9">
        <w:rPr>
          <w:rStyle w:val="Strong"/>
          <w:b w:val="0"/>
          <w:bCs w:val="0"/>
          <w:sz w:val="24"/>
          <w:szCs w:val="24"/>
        </w:rPr>
        <w:t xml:space="preserve">stakeholders </w:t>
      </w:r>
      <w:r w:rsidR="00074F7F">
        <w:rPr>
          <w:rStyle w:val="Strong"/>
          <w:b w:val="0"/>
          <w:bCs w:val="0"/>
          <w:sz w:val="24"/>
          <w:szCs w:val="24"/>
        </w:rPr>
        <w:t xml:space="preserve">throughout the process in order to mitigate conflicts, gain engagement and </w:t>
      </w:r>
      <w:r w:rsidR="009B50B6">
        <w:rPr>
          <w:rStyle w:val="Strong"/>
          <w:b w:val="0"/>
          <w:bCs w:val="0"/>
          <w:sz w:val="24"/>
          <w:szCs w:val="24"/>
        </w:rPr>
        <w:t>ensure a smoother implementation (Sedmak, 2021).</w:t>
      </w:r>
      <w:r w:rsidR="00AC3A3D">
        <w:rPr>
          <w:rStyle w:val="Strong"/>
          <w:b w:val="0"/>
          <w:bCs w:val="0"/>
          <w:sz w:val="24"/>
          <w:szCs w:val="24"/>
        </w:rPr>
        <w:t xml:space="preserve"> </w:t>
      </w:r>
    </w:p>
    <w:p w14:paraId="5E8D5CB5" w14:textId="467F0D29" w:rsidR="000E3E84" w:rsidRDefault="000E3E84" w:rsidP="00736551">
      <w:pPr>
        <w:rPr>
          <w:rStyle w:val="Strong"/>
          <w:b w:val="0"/>
          <w:bCs w:val="0"/>
          <w:sz w:val="24"/>
          <w:szCs w:val="24"/>
        </w:rPr>
      </w:pPr>
      <w:r>
        <w:rPr>
          <w:rStyle w:val="Strong"/>
          <w:b w:val="0"/>
          <w:bCs w:val="0"/>
          <w:sz w:val="24"/>
          <w:szCs w:val="24"/>
        </w:rPr>
        <w:t>But why is it important to ensure th</w:t>
      </w:r>
      <w:r w:rsidR="00757BDD">
        <w:rPr>
          <w:rStyle w:val="Strong"/>
          <w:b w:val="0"/>
          <w:bCs w:val="0"/>
          <w:sz w:val="24"/>
          <w:szCs w:val="24"/>
        </w:rPr>
        <w:t xml:space="preserve">at an organisation has </w:t>
      </w:r>
      <w:r w:rsidR="00C12A99">
        <w:rPr>
          <w:rStyle w:val="Strong"/>
          <w:b w:val="0"/>
          <w:bCs w:val="0"/>
          <w:sz w:val="24"/>
          <w:szCs w:val="24"/>
        </w:rPr>
        <w:t>an effective</w:t>
      </w:r>
      <w:r w:rsidR="00081CC5">
        <w:rPr>
          <w:rStyle w:val="Strong"/>
          <w:b w:val="0"/>
          <w:bCs w:val="0"/>
          <w:sz w:val="24"/>
          <w:szCs w:val="24"/>
        </w:rPr>
        <w:t xml:space="preserve"> L&amp;D provision</w:t>
      </w:r>
      <w:r w:rsidR="00C12A99">
        <w:rPr>
          <w:rStyle w:val="Strong"/>
          <w:b w:val="0"/>
          <w:bCs w:val="0"/>
          <w:sz w:val="24"/>
          <w:szCs w:val="24"/>
        </w:rPr>
        <w:t xml:space="preserve">? Creating a learning culture not only increases the engagement and dedication of your employees, </w:t>
      </w:r>
      <w:r w:rsidR="00496A4B">
        <w:rPr>
          <w:rStyle w:val="Strong"/>
          <w:b w:val="0"/>
          <w:bCs w:val="0"/>
          <w:sz w:val="24"/>
          <w:szCs w:val="24"/>
        </w:rPr>
        <w:t>it shows the willingness of the organisation to invest in employees decreasing attrition rates</w:t>
      </w:r>
      <w:r w:rsidR="00A1005E">
        <w:rPr>
          <w:rStyle w:val="Strong"/>
          <w:b w:val="0"/>
          <w:bCs w:val="0"/>
          <w:sz w:val="24"/>
          <w:szCs w:val="24"/>
        </w:rPr>
        <w:t xml:space="preserve"> (</w:t>
      </w:r>
      <w:r w:rsidR="00A1005E" w:rsidRPr="00A1005E">
        <w:rPr>
          <w:rStyle w:val="Strong"/>
          <w:b w:val="0"/>
          <w:bCs w:val="0"/>
          <w:sz w:val="24"/>
          <w:szCs w:val="24"/>
        </w:rPr>
        <w:t>Corporate English Solutions</w:t>
      </w:r>
      <w:r w:rsidR="00A1005E">
        <w:rPr>
          <w:rStyle w:val="Strong"/>
          <w:b w:val="0"/>
          <w:bCs w:val="0"/>
          <w:sz w:val="24"/>
          <w:szCs w:val="24"/>
        </w:rPr>
        <w:t>, 2023)</w:t>
      </w:r>
      <w:r w:rsidR="00496A4B">
        <w:rPr>
          <w:rStyle w:val="Strong"/>
          <w:b w:val="0"/>
          <w:bCs w:val="0"/>
          <w:sz w:val="24"/>
          <w:szCs w:val="24"/>
        </w:rPr>
        <w:t xml:space="preserve">. </w:t>
      </w:r>
      <w:r w:rsidR="00B63BBA">
        <w:rPr>
          <w:rStyle w:val="Strong"/>
          <w:b w:val="0"/>
          <w:bCs w:val="0"/>
          <w:sz w:val="24"/>
          <w:szCs w:val="24"/>
        </w:rPr>
        <w:t xml:space="preserve">Thus, investing in employees and their personal development contributes towards the achievement of organisational </w:t>
      </w:r>
      <w:r w:rsidR="006C6486">
        <w:rPr>
          <w:rStyle w:val="Strong"/>
          <w:b w:val="0"/>
          <w:bCs w:val="0"/>
          <w:sz w:val="24"/>
          <w:szCs w:val="24"/>
        </w:rPr>
        <w:t xml:space="preserve">objectives and its growth. </w:t>
      </w:r>
    </w:p>
    <w:p w14:paraId="65AAF893" w14:textId="3D89D668" w:rsidR="00446ED9" w:rsidRPr="00966D1B" w:rsidRDefault="00C96D27">
      <w:pPr>
        <w:rPr>
          <w:b/>
          <w:bCs/>
          <w:highlight w:val="yellow"/>
        </w:rPr>
      </w:pPr>
      <w:r w:rsidRPr="00966D1B">
        <w:rPr>
          <w:rStyle w:val="Strong"/>
          <w:b w:val="0"/>
          <w:bCs w:val="0"/>
          <w:sz w:val="24"/>
          <w:szCs w:val="24"/>
        </w:rPr>
        <w:t xml:space="preserve">Learning and development is the foundation of organisational growth, it ensures that employees are equipped with the skills and knowledge to </w:t>
      </w:r>
      <w:r w:rsidR="00100E9B" w:rsidRPr="00966D1B">
        <w:rPr>
          <w:rStyle w:val="Strong"/>
          <w:b w:val="0"/>
          <w:bCs w:val="0"/>
          <w:sz w:val="24"/>
          <w:szCs w:val="24"/>
        </w:rPr>
        <w:t xml:space="preserve">achieve organisational goals to ensure organisation remains competitive in the market </w:t>
      </w:r>
      <w:r w:rsidR="00966D1B" w:rsidRPr="00966D1B">
        <w:rPr>
          <w:rStyle w:val="Strong"/>
          <w:b w:val="0"/>
          <w:bCs w:val="0"/>
          <w:sz w:val="24"/>
          <w:szCs w:val="24"/>
        </w:rPr>
        <w:t>(</w:t>
      </w:r>
      <w:r w:rsidR="00966D1B" w:rsidRPr="00966D1B">
        <w:rPr>
          <w:rStyle w:val="Strong"/>
          <w:b w:val="0"/>
          <w:bCs w:val="0"/>
          <w:sz w:val="24"/>
          <w:szCs w:val="24"/>
        </w:rPr>
        <w:t>Zienkiewicz</w:t>
      </w:r>
      <w:r w:rsidR="00966D1B" w:rsidRPr="00966D1B">
        <w:rPr>
          <w:rStyle w:val="Strong"/>
          <w:b w:val="0"/>
          <w:bCs w:val="0"/>
          <w:sz w:val="24"/>
          <w:szCs w:val="24"/>
        </w:rPr>
        <w:t>, 2023).</w:t>
      </w:r>
      <w:r w:rsidR="00966D1B" w:rsidRPr="00966D1B">
        <w:rPr>
          <w:b/>
          <w:bCs/>
          <w:highlight w:val="yellow"/>
        </w:rPr>
        <w:t xml:space="preserve"> </w:t>
      </w:r>
      <w:r w:rsidR="00446ED9" w:rsidRPr="00966D1B">
        <w:rPr>
          <w:b/>
          <w:bCs/>
          <w:highlight w:val="yellow"/>
        </w:rPr>
        <w:br w:type="page"/>
      </w:r>
    </w:p>
    <w:p w14:paraId="4EA01557" w14:textId="24A02F33" w:rsidR="008C2B2B" w:rsidRPr="003B7303" w:rsidRDefault="008C2B2B" w:rsidP="00BE6C56">
      <w:pPr>
        <w:pStyle w:val="Heading1"/>
        <w:rPr>
          <w:rStyle w:val="Strong"/>
          <w:color w:val="4472C4" w:themeColor="accent1"/>
        </w:rPr>
      </w:pPr>
      <w:bookmarkStart w:id="8" w:name="_Toc159087619"/>
      <w:r w:rsidRPr="003B7303">
        <w:rPr>
          <w:rStyle w:val="Strong"/>
          <w:color w:val="4472C4" w:themeColor="accent1"/>
        </w:rPr>
        <w:t>Reference</w:t>
      </w:r>
      <w:r w:rsidR="00CD42ED" w:rsidRPr="003B7303">
        <w:rPr>
          <w:rStyle w:val="Strong"/>
          <w:color w:val="4472C4" w:themeColor="accent1"/>
        </w:rPr>
        <w:t>s</w:t>
      </w:r>
      <w:bookmarkEnd w:id="8"/>
      <w:r w:rsidRPr="003B7303">
        <w:rPr>
          <w:rStyle w:val="Strong"/>
          <w:color w:val="4472C4" w:themeColor="accent1"/>
        </w:rPr>
        <w:t xml:space="preserve"> </w:t>
      </w:r>
    </w:p>
    <w:p w14:paraId="38BE8DA7" w14:textId="77777777" w:rsidR="00E676C6" w:rsidRDefault="00E676C6" w:rsidP="008C2B2B">
      <w:pPr>
        <w:rPr>
          <w:rStyle w:val="Strong"/>
          <w:rFonts w:cs="Arial"/>
          <w:b w:val="0"/>
          <w:bCs w:val="0"/>
          <w:sz w:val="24"/>
          <w:szCs w:val="24"/>
        </w:rPr>
      </w:pPr>
      <w:r w:rsidRPr="007E4E37">
        <w:rPr>
          <w:rStyle w:val="Strong"/>
          <w:rFonts w:cs="Arial"/>
          <w:b w:val="0"/>
          <w:bCs w:val="0"/>
          <w:sz w:val="24"/>
          <w:szCs w:val="24"/>
        </w:rPr>
        <w:t xml:space="preserve">5Disolvd (2021) </w:t>
      </w:r>
      <w:r w:rsidRPr="007E4E37">
        <w:rPr>
          <w:rStyle w:val="Strong"/>
          <w:rFonts w:cs="Arial"/>
          <w:b w:val="0"/>
          <w:bCs w:val="0"/>
          <w:i/>
          <w:iCs/>
          <w:sz w:val="24"/>
          <w:szCs w:val="24"/>
        </w:rPr>
        <w:t>An overview of the 5Di model</w:t>
      </w:r>
      <w:r w:rsidRPr="007E4E37">
        <w:rPr>
          <w:rStyle w:val="Strong"/>
          <w:rFonts w:cs="Arial"/>
          <w:b w:val="0"/>
          <w:bCs w:val="0"/>
          <w:sz w:val="24"/>
          <w:szCs w:val="24"/>
        </w:rPr>
        <w:t>. Available at: https://5disolvd.com/the-5di-model/ (Accessed: 17 February 2024).</w:t>
      </w:r>
    </w:p>
    <w:p w14:paraId="014D186D" w14:textId="77777777" w:rsidR="00E676C6" w:rsidRDefault="00E676C6" w:rsidP="008C2B2B">
      <w:pPr>
        <w:rPr>
          <w:rStyle w:val="Strong"/>
          <w:rFonts w:cs="Arial"/>
          <w:b w:val="0"/>
          <w:bCs w:val="0"/>
          <w:sz w:val="24"/>
          <w:szCs w:val="24"/>
        </w:rPr>
      </w:pPr>
      <w:r w:rsidRPr="00FF076B">
        <w:rPr>
          <w:rStyle w:val="Strong"/>
          <w:rFonts w:cs="Arial"/>
          <w:b w:val="0"/>
          <w:bCs w:val="0"/>
          <w:sz w:val="24"/>
          <w:szCs w:val="24"/>
        </w:rPr>
        <w:t xml:space="preserve">Aldridge, L. (2023) '5 tips for creating accessible podcasts', </w:t>
      </w:r>
      <w:r w:rsidRPr="00FF076B">
        <w:rPr>
          <w:rStyle w:val="Strong"/>
          <w:rFonts w:cs="Arial"/>
          <w:b w:val="0"/>
          <w:bCs w:val="0"/>
          <w:i/>
          <w:iCs/>
          <w:sz w:val="24"/>
          <w:szCs w:val="24"/>
        </w:rPr>
        <w:t>AbilityNet</w:t>
      </w:r>
      <w:r w:rsidRPr="00FF076B">
        <w:rPr>
          <w:rStyle w:val="Strong"/>
          <w:rFonts w:cs="Arial"/>
          <w:b w:val="0"/>
          <w:bCs w:val="0"/>
          <w:sz w:val="24"/>
          <w:szCs w:val="24"/>
        </w:rPr>
        <w:t>, 29 September. Available at: https://abilitynet.org.uk/news-blogs/5-tips-creating-accessible-podcasts#:~:text=Providing%20a%20transcript%20is%20the,any%20sound%20effects%20or%20music. (Accessed: 16 February 2024).</w:t>
      </w:r>
    </w:p>
    <w:p w14:paraId="05AEB3D1" w14:textId="77777777" w:rsidR="00E676C6" w:rsidRDefault="00E676C6" w:rsidP="008C2B2B">
      <w:pPr>
        <w:rPr>
          <w:rStyle w:val="Strong"/>
          <w:rFonts w:cs="Arial"/>
          <w:b w:val="0"/>
          <w:bCs w:val="0"/>
          <w:sz w:val="24"/>
          <w:szCs w:val="24"/>
        </w:rPr>
      </w:pPr>
      <w:r w:rsidRPr="009542BE">
        <w:rPr>
          <w:rStyle w:val="Strong"/>
          <w:rFonts w:cs="Arial"/>
          <w:b w:val="0"/>
          <w:bCs w:val="0"/>
          <w:sz w:val="24"/>
          <w:szCs w:val="24"/>
        </w:rPr>
        <w:t>Balasubramanian, R. (2024) 'What are the potential drawbacks of using gamification for e-learning?',</w:t>
      </w:r>
      <w:r w:rsidRPr="009542BE">
        <w:rPr>
          <w:rStyle w:val="Strong"/>
          <w:rFonts w:cs="Arial"/>
          <w:b w:val="0"/>
          <w:bCs w:val="0"/>
          <w:i/>
          <w:iCs/>
          <w:sz w:val="24"/>
          <w:szCs w:val="24"/>
        </w:rPr>
        <w:t xml:space="preserve"> Linkedin</w:t>
      </w:r>
      <w:r w:rsidRPr="009542BE">
        <w:rPr>
          <w:rStyle w:val="Strong"/>
          <w:rFonts w:cs="Arial"/>
          <w:b w:val="0"/>
          <w:bCs w:val="0"/>
          <w:sz w:val="24"/>
          <w:szCs w:val="24"/>
        </w:rPr>
        <w:t>. Available at: https://www.linkedin.com/advice/0/what-potential-drawbacks-using-gamification-e-learning. (Accessed: 16 February 2024).</w:t>
      </w:r>
    </w:p>
    <w:p w14:paraId="1A34FE78" w14:textId="77777777" w:rsidR="00E676C6" w:rsidRDefault="00E676C6" w:rsidP="008C2B2B">
      <w:pPr>
        <w:rPr>
          <w:rStyle w:val="Strong"/>
          <w:rFonts w:cs="Arial"/>
          <w:b w:val="0"/>
          <w:bCs w:val="0"/>
          <w:sz w:val="24"/>
          <w:szCs w:val="24"/>
        </w:rPr>
      </w:pPr>
      <w:r w:rsidRPr="00017400">
        <w:rPr>
          <w:rStyle w:val="Strong"/>
          <w:rFonts w:cs="Arial"/>
          <w:b w:val="0"/>
          <w:bCs w:val="0"/>
          <w:sz w:val="24"/>
          <w:szCs w:val="24"/>
        </w:rPr>
        <w:t xml:space="preserve">Baragwanath, T. (no date) </w:t>
      </w:r>
      <w:r w:rsidRPr="00017400">
        <w:rPr>
          <w:rStyle w:val="Strong"/>
          <w:rFonts w:cs="Arial"/>
          <w:b w:val="0"/>
          <w:bCs w:val="0"/>
          <w:i/>
          <w:iCs/>
          <w:sz w:val="24"/>
          <w:szCs w:val="24"/>
        </w:rPr>
        <w:t xml:space="preserve">The Secret to Training Engagement Is Surprisingly Simple. </w:t>
      </w:r>
      <w:r w:rsidRPr="00017400">
        <w:rPr>
          <w:rStyle w:val="Strong"/>
          <w:rFonts w:cs="Arial"/>
          <w:b w:val="0"/>
          <w:bCs w:val="0"/>
          <w:sz w:val="24"/>
          <w:szCs w:val="24"/>
        </w:rPr>
        <w:t>Available at: https://360learning.com/blog/training-engagement/ (Accessed: 17 February 2024).</w:t>
      </w:r>
    </w:p>
    <w:p w14:paraId="7E1300A3" w14:textId="77777777" w:rsidR="00E676C6" w:rsidRDefault="00E676C6" w:rsidP="008C2B2B">
      <w:pPr>
        <w:rPr>
          <w:rStyle w:val="Strong"/>
          <w:rFonts w:cs="Arial"/>
          <w:b w:val="0"/>
          <w:bCs w:val="0"/>
          <w:sz w:val="24"/>
          <w:szCs w:val="24"/>
        </w:rPr>
      </w:pPr>
      <w:r w:rsidRPr="00D51ADB">
        <w:rPr>
          <w:rStyle w:val="Strong"/>
          <w:rFonts w:cs="Arial"/>
          <w:b w:val="0"/>
          <w:bCs w:val="0"/>
          <w:sz w:val="24"/>
          <w:szCs w:val="24"/>
        </w:rPr>
        <w:t xml:space="preserve">BBC (2020) </w:t>
      </w:r>
      <w:r w:rsidRPr="006E1FE8">
        <w:rPr>
          <w:rStyle w:val="Strong"/>
          <w:rFonts w:cs="Arial"/>
          <w:b w:val="0"/>
          <w:bCs w:val="0"/>
          <w:i/>
          <w:iCs/>
          <w:sz w:val="24"/>
          <w:szCs w:val="24"/>
        </w:rPr>
        <w:t>Podcasting: What do I need to know?</w:t>
      </w:r>
      <w:r>
        <w:rPr>
          <w:rStyle w:val="Strong"/>
          <w:rFonts w:cs="Arial"/>
          <w:b w:val="0"/>
          <w:bCs w:val="0"/>
          <w:i/>
          <w:iCs/>
          <w:sz w:val="24"/>
          <w:szCs w:val="24"/>
        </w:rPr>
        <w:t xml:space="preserve"> </w:t>
      </w:r>
      <w:r w:rsidRPr="00D51ADB">
        <w:rPr>
          <w:rStyle w:val="Strong"/>
          <w:rFonts w:cs="Arial"/>
          <w:b w:val="0"/>
          <w:bCs w:val="0"/>
          <w:sz w:val="24"/>
          <w:szCs w:val="24"/>
        </w:rPr>
        <w:t>Available at: https://www.bbc.com/academy-guides/podcasting-what-do-i-need-to-know/ (Accessed: 12 February 2024).</w:t>
      </w:r>
    </w:p>
    <w:p w14:paraId="3A0C733E" w14:textId="77777777" w:rsidR="00E676C6" w:rsidRDefault="00E676C6" w:rsidP="008C2B2B">
      <w:pPr>
        <w:rPr>
          <w:rStyle w:val="Strong"/>
          <w:rFonts w:cs="Arial"/>
          <w:b w:val="0"/>
          <w:bCs w:val="0"/>
          <w:sz w:val="24"/>
          <w:szCs w:val="24"/>
        </w:rPr>
      </w:pPr>
      <w:r w:rsidRPr="007E6DF0">
        <w:rPr>
          <w:rStyle w:val="Strong"/>
          <w:rFonts w:cs="Arial"/>
          <w:b w:val="0"/>
          <w:bCs w:val="0"/>
          <w:sz w:val="24"/>
          <w:szCs w:val="24"/>
        </w:rPr>
        <w:t>BBC (2023) Port Talbot Tata steelworks: What are the key issues?. Available at: https://www.bbc.com/news/uk-wales-67308811</w:t>
      </w:r>
      <w:r>
        <w:rPr>
          <w:rStyle w:val="Strong"/>
          <w:rFonts w:cs="Arial"/>
          <w:b w:val="0"/>
          <w:bCs w:val="0"/>
          <w:sz w:val="24"/>
          <w:szCs w:val="24"/>
        </w:rPr>
        <w:t xml:space="preserve"> </w:t>
      </w:r>
      <w:r w:rsidRPr="007E6DF0">
        <w:rPr>
          <w:rStyle w:val="Strong"/>
          <w:rFonts w:cs="Arial"/>
          <w:b w:val="0"/>
          <w:bCs w:val="0"/>
          <w:sz w:val="24"/>
          <w:szCs w:val="24"/>
        </w:rPr>
        <w:t>(Accessed: 18 January 2024).</w:t>
      </w:r>
    </w:p>
    <w:p w14:paraId="0AADF183" w14:textId="77777777" w:rsidR="00E676C6" w:rsidRDefault="00E676C6" w:rsidP="005301A4">
      <w:pPr>
        <w:rPr>
          <w:rStyle w:val="Strong"/>
          <w:rFonts w:cs="Arial"/>
          <w:b w:val="0"/>
          <w:bCs w:val="0"/>
          <w:sz w:val="24"/>
          <w:szCs w:val="24"/>
        </w:rPr>
      </w:pPr>
      <w:r w:rsidRPr="003F6F02">
        <w:rPr>
          <w:rStyle w:val="Strong"/>
          <w:rFonts w:cs="Arial"/>
          <w:b w:val="0"/>
          <w:bCs w:val="0"/>
          <w:sz w:val="24"/>
          <w:szCs w:val="24"/>
        </w:rPr>
        <w:t xml:space="preserve">Bingham, A. (2023) 'Boost Alignment with L&amp;D Strategy', </w:t>
      </w:r>
      <w:r w:rsidRPr="003F6F02">
        <w:rPr>
          <w:rStyle w:val="Strong"/>
          <w:rFonts w:cs="Arial"/>
          <w:b w:val="0"/>
          <w:bCs w:val="0"/>
          <w:i/>
          <w:iCs/>
          <w:sz w:val="24"/>
          <w:szCs w:val="24"/>
        </w:rPr>
        <w:t>Training</w:t>
      </w:r>
      <w:r w:rsidRPr="003F6F02">
        <w:rPr>
          <w:rStyle w:val="Strong"/>
          <w:rFonts w:cs="Arial"/>
          <w:b w:val="0"/>
          <w:bCs w:val="0"/>
          <w:sz w:val="24"/>
          <w:szCs w:val="24"/>
        </w:rPr>
        <w:t>, 60 (4) pp.9. Available at: https://www.proquest.com/trade-journals/boost-alignment-with-l-amp-d-strategy/docview/2892800712/se-2?accountid=130472 (Accessed: 10 February 2024)</w:t>
      </w:r>
    </w:p>
    <w:p w14:paraId="4E16D5DA" w14:textId="77777777" w:rsidR="00E676C6" w:rsidRDefault="00E676C6" w:rsidP="008C2B2B">
      <w:pPr>
        <w:rPr>
          <w:rStyle w:val="Strong"/>
          <w:rFonts w:cs="Arial"/>
          <w:b w:val="0"/>
          <w:bCs w:val="0"/>
          <w:sz w:val="24"/>
          <w:szCs w:val="24"/>
        </w:rPr>
      </w:pPr>
      <w:r w:rsidRPr="00F31E0A">
        <w:rPr>
          <w:rStyle w:val="Strong"/>
          <w:rFonts w:cs="Arial"/>
          <w:b w:val="0"/>
          <w:bCs w:val="0"/>
          <w:sz w:val="24"/>
          <w:szCs w:val="24"/>
        </w:rPr>
        <w:t xml:space="preserve">Bloom, G. (2019) 'How L&amp;D can get a seat at the top table', </w:t>
      </w:r>
      <w:r w:rsidRPr="005301A4">
        <w:rPr>
          <w:rStyle w:val="Strong"/>
          <w:rFonts w:cs="Arial"/>
          <w:b w:val="0"/>
          <w:bCs w:val="0"/>
          <w:i/>
          <w:iCs/>
          <w:sz w:val="24"/>
          <w:szCs w:val="24"/>
        </w:rPr>
        <w:t>Training Journal</w:t>
      </w:r>
      <w:r w:rsidRPr="00F31E0A">
        <w:rPr>
          <w:rStyle w:val="Strong"/>
          <w:rFonts w:cs="Arial"/>
          <w:b w:val="0"/>
          <w:bCs w:val="0"/>
          <w:sz w:val="24"/>
          <w:szCs w:val="24"/>
        </w:rPr>
        <w:t xml:space="preserve">, pp. 18-21. Available at: </w:t>
      </w:r>
      <w:r w:rsidRPr="005B741C">
        <w:rPr>
          <w:rStyle w:val="Strong"/>
          <w:rFonts w:cs="Arial"/>
          <w:b w:val="0"/>
          <w:bCs w:val="0"/>
          <w:sz w:val="24"/>
          <w:szCs w:val="24"/>
        </w:rPr>
        <w:t>https://www.proquest.com/trade-journals/how-l-amp-d-can-get-seat-at-top-table/docview/2304072984/se-2?accountid=130472</w:t>
      </w:r>
      <w:r>
        <w:rPr>
          <w:rStyle w:val="Strong"/>
          <w:rFonts w:cs="Arial"/>
          <w:b w:val="0"/>
          <w:bCs w:val="0"/>
          <w:sz w:val="24"/>
          <w:szCs w:val="24"/>
        </w:rPr>
        <w:t xml:space="preserve"> (Accessed: 3 February 2024)</w:t>
      </w:r>
    </w:p>
    <w:p w14:paraId="5D16ECED" w14:textId="77777777" w:rsidR="00E676C6" w:rsidRDefault="00E676C6" w:rsidP="008C2B2B">
      <w:pPr>
        <w:rPr>
          <w:rStyle w:val="Strong"/>
          <w:rFonts w:cs="Arial"/>
          <w:b w:val="0"/>
          <w:bCs w:val="0"/>
          <w:sz w:val="24"/>
          <w:szCs w:val="24"/>
        </w:rPr>
      </w:pPr>
      <w:r w:rsidRPr="00113755">
        <w:rPr>
          <w:rStyle w:val="Strong"/>
          <w:rFonts w:cs="Arial"/>
          <w:b w:val="0"/>
          <w:bCs w:val="0"/>
          <w:sz w:val="24"/>
          <w:szCs w:val="24"/>
        </w:rPr>
        <w:t xml:space="preserve">BOSCH (no date) </w:t>
      </w:r>
      <w:r w:rsidRPr="00113755">
        <w:rPr>
          <w:rStyle w:val="Strong"/>
          <w:rFonts w:cs="Arial"/>
          <w:b w:val="0"/>
          <w:bCs w:val="0"/>
          <w:i/>
          <w:iCs/>
          <w:sz w:val="24"/>
          <w:szCs w:val="24"/>
        </w:rPr>
        <w:t>Augmented/Virtual Reality</w:t>
      </w:r>
      <w:r w:rsidRPr="00113755">
        <w:rPr>
          <w:rStyle w:val="Strong"/>
          <w:rFonts w:cs="Arial"/>
          <w:b w:val="0"/>
          <w:bCs w:val="0"/>
          <w:sz w:val="24"/>
          <w:szCs w:val="24"/>
        </w:rPr>
        <w:t>. Available at: https://www.bosch-softwaretechnologies.com/en/services/enterprise-services/manufacturing-excellence/arvr/#:~:text=Immersive%20Hands%2Don%20Learning,the%20high%20volume%20production%20lines. (Accessed: 12 February 2024).</w:t>
      </w:r>
    </w:p>
    <w:p w14:paraId="538C2D0B" w14:textId="77777777" w:rsidR="00E676C6" w:rsidRDefault="00E676C6" w:rsidP="008C2B2B">
      <w:pPr>
        <w:rPr>
          <w:rStyle w:val="Strong"/>
          <w:rFonts w:cs="Arial"/>
          <w:b w:val="0"/>
          <w:bCs w:val="0"/>
          <w:sz w:val="24"/>
          <w:szCs w:val="24"/>
        </w:rPr>
      </w:pPr>
      <w:r w:rsidRPr="00311388">
        <w:rPr>
          <w:rStyle w:val="Strong"/>
          <w:rFonts w:cs="Arial"/>
          <w:b w:val="0"/>
          <w:bCs w:val="0"/>
          <w:sz w:val="24"/>
          <w:szCs w:val="24"/>
        </w:rPr>
        <w:t xml:space="preserve">Boskamp, E. (2023) </w:t>
      </w:r>
      <w:r w:rsidRPr="00311388">
        <w:rPr>
          <w:rStyle w:val="Strong"/>
          <w:rFonts w:cs="Arial"/>
          <w:b w:val="0"/>
          <w:bCs w:val="0"/>
          <w:i/>
          <w:iCs/>
          <w:sz w:val="24"/>
          <w:szCs w:val="24"/>
        </w:rPr>
        <w:t>25 Gamification Statistics [2023]: Facts + Trends you need to know.</w:t>
      </w:r>
      <w:r w:rsidRPr="00311388">
        <w:rPr>
          <w:rStyle w:val="Strong"/>
          <w:rFonts w:cs="Arial"/>
          <w:b w:val="0"/>
          <w:bCs w:val="0"/>
          <w:sz w:val="24"/>
          <w:szCs w:val="24"/>
        </w:rPr>
        <w:t xml:space="preserve"> Available at: https://www.zippia.com/advice/gamification-statistics/#Gamification_Statistics_by_Employees (Accessed: 16 February 2024).</w:t>
      </w:r>
    </w:p>
    <w:p w14:paraId="43A8DCE2" w14:textId="77777777" w:rsidR="00E676C6" w:rsidRDefault="00E676C6" w:rsidP="008C2B2B">
      <w:pPr>
        <w:rPr>
          <w:rStyle w:val="Strong"/>
          <w:rFonts w:cs="Arial"/>
          <w:b w:val="0"/>
          <w:bCs w:val="0"/>
          <w:sz w:val="24"/>
          <w:szCs w:val="24"/>
        </w:rPr>
      </w:pPr>
      <w:r w:rsidRPr="008E0A7A">
        <w:rPr>
          <w:rStyle w:val="Strong"/>
          <w:rFonts w:cs="Arial"/>
          <w:b w:val="0"/>
          <w:bCs w:val="0"/>
          <w:sz w:val="24"/>
          <w:szCs w:val="24"/>
        </w:rPr>
        <w:t xml:space="preserve">Bruck, L. (2022) 'Workplace Learning Podcasts', </w:t>
      </w:r>
      <w:r w:rsidRPr="008E0A7A">
        <w:rPr>
          <w:rStyle w:val="Strong"/>
          <w:rFonts w:cs="Arial"/>
          <w:b w:val="0"/>
          <w:bCs w:val="0"/>
          <w:i/>
          <w:iCs/>
          <w:sz w:val="24"/>
          <w:szCs w:val="24"/>
        </w:rPr>
        <w:t>Cabem</w:t>
      </w:r>
      <w:r w:rsidRPr="008E0A7A">
        <w:rPr>
          <w:rStyle w:val="Strong"/>
          <w:rFonts w:cs="Arial"/>
          <w:b w:val="0"/>
          <w:bCs w:val="0"/>
          <w:sz w:val="24"/>
          <w:szCs w:val="24"/>
        </w:rPr>
        <w:t>, 20 April. Available at: https://www.cabem.com/blog/2022/04/20/workplace-learning-podcasts/ (Accessed: 12 February 2024).</w:t>
      </w:r>
    </w:p>
    <w:p w14:paraId="402E946E" w14:textId="77777777" w:rsidR="00E676C6" w:rsidRDefault="00E676C6" w:rsidP="008C2B2B">
      <w:pPr>
        <w:rPr>
          <w:rStyle w:val="Strong"/>
          <w:rFonts w:cs="Arial"/>
          <w:b w:val="0"/>
          <w:bCs w:val="0"/>
          <w:sz w:val="24"/>
          <w:szCs w:val="24"/>
        </w:rPr>
      </w:pPr>
      <w:r w:rsidRPr="00633318">
        <w:rPr>
          <w:rStyle w:val="Strong"/>
          <w:rFonts w:cs="Arial"/>
          <w:b w:val="0"/>
          <w:bCs w:val="0"/>
          <w:sz w:val="24"/>
          <w:szCs w:val="24"/>
        </w:rPr>
        <w:t xml:space="preserve">Bullock, M. (2023) 'World-Renowned Companies Using Gamification Successfully', </w:t>
      </w:r>
      <w:r w:rsidRPr="00633318">
        <w:rPr>
          <w:rStyle w:val="Strong"/>
          <w:rFonts w:cs="Arial"/>
          <w:b w:val="0"/>
          <w:bCs w:val="0"/>
          <w:i/>
          <w:iCs/>
          <w:sz w:val="24"/>
          <w:szCs w:val="24"/>
        </w:rPr>
        <w:t>Spinify,</w:t>
      </w:r>
      <w:r w:rsidRPr="00633318">
        <w:rPr>
          <w:rStyle w:val="Strong"/>
          <w:rFonts w:cs="Arial"/>
          <w:b w:val="0"/>
          <w:bCs w:val="0"/>
          <w:sz w:val="24"/>
          <w:szCs w:val="24"/>
        </w:rPr>
        <w:t xml:space="preserve"> 11 October. Available at: https://spinify.com/blog/world-renowned-companies-using-gamification-successfully/#:~:text=Gamification%20in%20technology,the%20most%20of%20its%20features. (Accessed: 16 February 2024).</w:t>
      </w:r>
    </w:p>
    <w:p w14:paraId="560120FE" w14:textId="77777777" w:rsidR="00E676C6" w:rsidRDefault="00E676C6" w:rsidP="008C2B2B">
      <w:pPr>
        <w:rPr>
          <w:rStyle w:val="Strong"/>
          <w:rFonts w:cs="Arial"/>
          <w:b w:val="0"/>
          <w:bCs w:val="0"/>
          <w:sz w:val="24"/>
          <w:szCs w:val="24"/>
        </w:rPr>
      </w:pPr>
      <w:r w:rsidRPr="00BC2FE8">
        <w:rPr>
          <w:rStyle w:val="Strong"/>
          <w:rFonts w:cs="Arial"/>
          <w:b w:val="0"/>
          <w:bCs w:val="0"/>
          <w:sz w:val="24"/>
          <w:szCs w:val="24"/>
        </w:rPr>
        <w:t xml:space="preserve">Catail, 2022. (2022) 'How podcast can be used as a learning method ?', </w:t>
      </w:r>
      <w:r w:rsidRPr="00BC2FE8">
        <w:rPr>
          <w:rStyle w:val="Strong"/>
          <w:rFonts w:cs="Arial"/>
          <w:b w:val="0"/>
          <w:bCs w:val="0"/>
          <w:i/>
          <w:iCs/>
          <w:sz w:val="24"/>
          <w:szCs w:val="24"/>
        </w:rPr>
        <w:t>Domoscio,</w:t>
      </w:r>
      <w:r w:rsidRPr="00BC2FE8">
        <w:rPr>
          <w:rStyle w:val="Strong"/>
          <w:rFonts w:cs="Arial"/>
          <w:b w:val="0"/>
          <w:bCs w:val="0"/>
          <w:sz w:val="24"/>
          <w:szCs w:val="24"/>
        </w:rPr>
        <w:t xml:space="preserve"> 21 September. Available at: https://domoscio.com/en/blog/how-podcast-can-be-used-as-a-learning-method/ (Accessed: 16 February 2024).</w:t>
      </w:r>
    </w:p>
    <w:p w14:paraId="045B92BC" w14:textId="77777777" w:rsidR="00E676C6" w:rsidRDefault="00E676C6" w:rsidP="008C2B2B">
      <w:pPr>
        <w:rPr>
          <w:rStyle w:val="Strong"/>
          <w:rFonts w:cs="Arial"/>
          <w:b w:val="0"/>
          <w:bCs w:val="0"/>
          <w:sz w:val="24"/>
          <w:szCs w:val="24"/>
        </w:rPr>
      </w:pPr>
      <w:r w:rsidRPr="008E248A">
        <w:rPr>
          <w:rStyle w:val="Strong"/>
          <w:rFonts w:cs="Arial"/>
          <w:b w:val="0"/>
          <w:bCs w:val="0"/>
          <w:sz w:val="24"/>
          <w:szCs w:val="24"/>
        </w:rPr>
        <w:t>Cave, D. (2022) Majority of firms say L&amp;D is critical but many struggle with investment, research shows. Available at: https://www.peoplemanagement.co.uk/article/1806611/majority-firms-say-l-d-critical-struggle-investment-research-shows (Accessed: 18 January 2024).</w:t>
      </w:r>
    </w:p>
    <w:p w14:paraId="4818DD56" w14:textId="77777777" w:rsidR="00E676C6" w:rsidRDefault="00E676C6" w:rsidP="008C2B2B">
      <w:pPr>
        <w:rPr>
          <w:rStyle w:val="Strong"/>
          <w:rFonts w:cs="Arial"/>
          <w:b w:val="0"/>
          <w:bCs w:val="0"/>
          <w:sz w:val="24"/>
          <w:szCs w:val="24"/>
        </w:rPr>
      </w:pPr>
      <w:r w:rsidRPr="001F47D6">
        <w:rPr>
          <w:rStyle w:val="Strong"/>
          <w:rFonts w:cs="Arial"/>
          <w:b w:val="0"/>
          <w:bCs w:val="0"/>
          <w:sz w:val="24"/>
          <w:szCs w:val="24"/>
        </w:rPr>
        <w:t xml:space="preserve">Cespedes, F., Aas, T., Hunt, A. and Newton-Hill, H. (2022) 'Using Simulations to Upskill Employees', </w:t>
      </w:r>
      <w:r w:rsidRPr="001F47D6">
        <w:rPr>
          <w:rStyle w:val="Strong"/>
          <w:rFonts w:cs="Arial"/>
          <w:b w:val="0"/>
          <w:bCs w:val="0"/>
          <w:i/>
          <w:iCs/>
          <w:sz w:val="24"/>
          <w:szCs w:val="24"/>
        </w:rPr>
        <w:t>Harvard Business Review</w:t>
      </w:r>
      <w:r w:rsidRPr="001F47D6">
        <w:rPr>
          <w:rStyle w:val="Strong"/>
          <w:rFonts w:cs="Arial"/>
          <w:b w:val="0"/>
          <w:bCs w:val="0"/>
          <w:sz w:val="24"/>
          <w:szCs w:val="24"/>
        </w:rPr>
        <w:t>. Available at: https://hbr.org/2022/11/using-simulations-to-upskill-employees (Accessed: 10 February 2024).</w:t>
      </w:r>
    </w:p>
    <w:p w14:paraId="7CEFF811" w14:textId="77777777" w:rsidR="00E676C6" w:rsidRDefault="00E676C6" w:rsidP="00974A83">
      <w:pPr>
        <w:rPr>
          <w:rStyle w:val="Strong"/>
          <w:rFonts w:cs="Arial"/>
          <w:b w:val="0"/>
          <w:bCs w:val="0"/>
          <w:sz w:val="24"/>
          <w:szCs w:val="24"/>
        </w:rPr>
      </w:pPr>
      <w:r w:rsidRPr="009F48CD">
        <w:rPr>
          <w:rStyle w:val="Strong"/>
          <w:rFonts w:cs="Arial"/>
          <w:b w:val="0"/>
          <w:bCs w:val="0"/>
          <w:sz w:val="24"/>
          <w:szCs w:val="24"/>
        </w:rPr>
        <w:t xml:space="preserve">CIPD (2021) </w:t>
      </w:r>
      <w:r w:rsidRPr="005301A4">
        <w:rPr>
          <w:rStyle w:val="Strong"/>
          <w:rFonts w:cs="Arial"/>
          <w:b w:val="0"/>
          <w:bCs w:val="0"/>
          <w:i/>
          <w:iCs/>
          <w:sz w:val="24"/>
          <w:szCs w:val="24"/>
        </w:rPr>
        <w:t>Apprenticeship Levy has failed on every measure and will undermine investment in skills and economic recovery without significant reform, says CIPD</w:t>
      </w:r>
      <w:r w:rsidRPr="009F48CD">
        <w:rPr>
          <w:rStyle w:val="Strong"/>
          <w:rFonts w:cs="Arial"/>
          <w:b w:val="0"/>
          <w:bCs w:val="0"/>
          <w:sz w:val="24"/>
          <w:szCs w:val="24"/>
        </w:rPr>
        <w:t>. Available at: https://www.fenews.co.uk/fe-voices/apprenticeship-levy-has-failed/ (Accessed: 10 February 2024).</w:t>
      </w:r>
    </w:p>
    <w:p w14:paraId="1D0C9D7D" w14:textId="77777777" w:rsidR="00E676C6" w:rsidRDefault="00E676C6" w:rsidP="008C2B2B">
      <w:pPr>
        <w:rPr>
          <w:rStyle w:val="Strong"/>
          <w:rFonts w:cs="Arial"/>
          <w:b w:val="0"/>
          <w:bCs w:val="0"/>
          <w:sz w:val="24"/>
          <w:szCs w:val="24"/>
        </w:rPr>
      </w:pPr>
      <w:r w:rsidRPr="00961E00">
        <w:rPr>
          <w:rStyle w:val="Strong"/>
          <w:rFonts w:cs="Arial"/>
          <w:b w:val="0"/>
          <w:bCs w:val="0"/>
          <w:sz w:val="24"/>
          <w:szCs w:val="24"/>
        </w:rPr>
        <w:t xml:space="preserve">CIPD (2023) </w:t>
      </w:r>
      <w:r w:rsidRPr="005301A4">
        <w:rPr>
          <w:rStyle w:val="Strong"/>
          <w:rFonts w:cs="Arial"/>
          <w:b w:val="0"/>
          <w:bCs w:val="0"/>
          <w:i/>
          <w:iCs/>
          <w:sz w:val="24"/>
          <w:szCs w:val="24"/>
        </w:rPr>
        <w:t>Technology use in learning and development</w:t>
      </w:r>
      <w:r w:rsidRPr="00961E00">
        <w:rPr>
          <w:rStyle w:val="Strong"/>
          <w:rFonts w:cs="Arial"/>
          <w:b w:val="0"/>
          <w:bCs w:val="0"/>
          <w:sz w:val="24"/>
          <w:szCs w:val="24"/>
        </w:rPr>
        <w:t>. Available at: https://www.cipd.org/uk/knowledge/guides/technology-learning-development/ (Accessed: 3 February 2024).</w:t>
      </w:r>
    </w:p>
    <w:p w14:paraId="08027AE3" w14:textId="77777777" w:rsidR="00E676C6" w:rsidRDefault="00E676C6" w:rsidP="008C2B2B">
      <w:pPr>
        <w:rPr>
          <w:rStyle w:val="Strong"/>
          <w:rFonts w:cs="Arial"/>
          <w:b w:val="0"/>
          <w:bCs w:val="0"/>
          <w:sz w:val="24"/>
          <w:szCs w:val="24"/>
        </w:rPr>
      </w:pPr>
      <w:r w:rsidRPr="00A40E6F">
        <w:rPr>
          <w:rStyle w:val="Strong"/>
          <w:rFonts w:cs="Arial"/>
          <w:b w:val="0"/>
          <w:bCs w:val="0"/>
          <w:sz w:val="24"/>
          <w:szCs w:val="24"/>
        </w:rPr>
        <w:t xml:space="preserve">Cloke, H. (2017) 'Why Traditional E-Learning Doesn't Work', </w:t>
      </w:r>
      <w:r w:rsidRPr="00A40E6F">
        <w:rPr>
          <w:rStyle w:val="Strong"/>
          <w:rFonts w:cs="Arial"/>
          <w:b w:val="0"/>
          <w:bCs w:val="0"/>
          <w:i/>
          <w:iCs/>
          <w:sz w:val="24"/>
          <w:szCs w:val="24"/>
        </w:rPr>
        <w:t>Growth Engineering</w:t>
      </w:r>
      <w:r w:rsidRPr="00A40E6F">
        <w:rPr>
          <w:rStyle w:val="Strong"/>
          <w:rFonts w:cs="Arial"/>
          <w:b w:val="0"/>
          <w:bCs w:val="0"/>
          <w:sz w:val="24"/>
          <w:szCs w:val="24"/>
        </w:rPr>
        <w:t>, 26 April. Available at: https://www.growthengineering.co.uk/traditional-elearning-doesnt-work/ (Accessed: 21 January 2024).</w:t>
      </w:r>
    </w:p>
    <w:p w14:paraId="62310BF6" w14:textId="77777777" w:rsidR="00E676C6" w:rsidRDefault="00E676C6" w:rsidP="008C2B2B">
      <w:pPr>
        <w:rPr>
          <w:rStyle w:val="Strong"/>
          <w:rFonts w:cs="Arial"/>
          <w:b w:val="0"/>
          <w:bCs w:val="0"/>
          <w:sz w:val="24"/>
          <w:szCs w:val="24"/>
        </w:rPr>
      </w:pPr>
      <w:r w:rsidRPr="00DA70AA">
        <w:rPr>
          <w:rStyle w:val="Strong"/>
          <w:rFonts w:cs="Arial"/>
          <w:b w:val="0"/>
          <w:bCs w:val="0"/>
          <w:sz w:val="24"/>
          <w:szCs w:val="24"/>
        </w:rPr>
        <w:t xml:space="preserve">Cloke, H. (2023) 'Unlocking Knowledge: A Guide to 12 Essential Learning Models', </w:t>
      </w:r>
      <w:r w:rsidRPr="00DA70AA">
        <w:rPr>
          <w:rStyle w:val="Strong"/>
          <w:rFonts w:cs="Arial"/>
          <w:b w:val="0"/>
          <w:bCs w:val="0"/>
          <w:i/>
          <w:iCs/>
          <w:sz w:val="24"/>
          <w:szCs w:val="24"/>
        </w:rPr>
        <w:t>Growth Engineering</w:t>
      </w:r>
      <w:r w:rsidRPr="00DA70AA">
        <w:rPr>
          <w:rStyle w:val="Strong"/>
          <w:rFonts w:cs="Arial"/>
          <w:b w:val="0"/>
          <w:bCs w:val="0"/>
          <w:sz w:val="24"/>
          <w:szCs w:val="24"/>
        </w:rPr>
        <w:t>, 23 November. Available at: https://www.growthengineering.co.uk/learning-models/#:~:text=A%20learning%20model%20is%20a,designing%20and%20delivering%20learning%20experiences. (Accessed: 10 February 2024).</w:t>
      </w:r>
    </w:p>
    <w:p w14:paraId="0EA4D0BC" w14:textId="77777777" w:rsidR="00E676C6" w:rsidRDefault="00E676C6" w:rsidP="008C2B2B">
      <w:pPr>
        <w:rPr>
          <w:rStyle w:val="Strong"/>
          <w:rFonts w:cs="Arial"/>
          <w:b w:val="0"/>
          <w:bCs w:val="0"/>
          <w:sz w:val="24"/>
          <w:szCs w:val="24"/>
        </w:rPr>
      </w:pPr>
      <w:r w:rsidRPr="00B553CF">
        <w:rPr>
          <w:rStyle w:val="Strong"/>
          <w:rFonts w:cs="Arial"/>
          <w:b w:val="0"/>
          <w:bCs w:val="0"/>
          <w:sz w:val="24"/>
          <w:szCs w:val="24"/>
        </w:rPr>
        <w:t xml:space="preserve">Corporate English Solutions (2023) 'Why a learning culture is vital for success in your organisation', </w:t>
      </w:r>
      <w:r w:rsidRPr="00B553CF">
        <w:rPr>
          <w:rStyle w:val="Strong"/>
          <w:rFonts w:cs="Arial"/>
          <w:b w:val="0"/>
          <w:bCs w:val="0"/>
          <w:i/>
          <w:iCs/>
          <w:sz w:val="24"/>
          <w:szCs w:val="24"/>
        </w:rPr>
        <w:t>British Council</w:t>
      </w:r>
      <w:r w:rsidRPr="00B553CF">
        <w:rPr>
          <w:rStyle w:val="Strong"/>
          <w:rFonts w:cs="Arial"/>
          <w:b w:val="0"/>
          <w:bCs w:val="0"/>
          <w:sz w:val="24"/>
          <w:szCs w:val="24"/>
        </w:rPr>
        <w:t>, 13 March. Available at: https://corporate.britishcouncil.org/insights/why-learning-culture-vital-success-your-organisation#:~:text=Learning%20cultures%20increase%20engagement%20and%20retention&amp;text=This%20leads%20to%20increased%20engagement,their%20roles%20and%20increase%20motivation. (Accessed: 17 February 2024).</w:t>
      </w:r>
    </w:p>
    <w:p w14:paraId="63E87324" w14:textId="77777777" w:rsidR="00E676C6" w:rsidRDefault="00E676C6" w:rsidP="008C2B2B">
      <w:pPr>
        <w:rPr>
          <w:rStyle w:val="Strong"/>
          <w:rFonts w:cs="Arial"/>
          <w:b w:val="0"/>
          <w:bCs w:val="0"/>
          <w:sz w:val="24"/>
          <w:szCs w:val="24"/>
        </w:rPr>
      </w:pPr>
      <w:r w:rsidRPr="00FC0D3B">
        <w:rPr>
          <w:rStyle w:val="Strong"/>
          <w:rFonts w:cs="Arial"/>
          <w:b w:val="0"/>
          <w:bCs w:val="0"/>
          <w:sz w:val="24"/>
          <w:szCs w:val="24"/>
        </w:rPr>
        <w:t xml:space="preserve">CPD (2022) </w:t>
      </w:r>
      <w:r w:rsidRPr="00BE4A74">
        <w:rPr>
          <w:rStyle w:val="Strong"/>
          <w:rFonts w:cs="Arial"/>
          <w:b w:val="0"/>
          <w:bCs w:val="0"/>
          <w:i/>
          <w:iCs/>
          <w:sz w:val="24"/>
          <w:szCs w:val="24"/>
        </w:rPr>
        <w:t>The benefits of audio learning</w:t>
      </w:r>
      <w:r w:rsidRPr="00FC0D3B">
        <w:rPr>
          <w:rStyle w:val="Strong"/>
          <w:rFonts w:cs="Arial"/>
          <w:b w:val="0"/>
          <w:bCs w:val="0"/>
          <w:sz w:val="24"/>
          <w:szCs w:val="24"/>
        </w:rPr>
        <w:t>. Available at: https://cpduk.co.uk/news/the-benefits-of-audio-learning#:~:text=Audio%20based%20learning%20can%20hold,information%20through%20hearing%20and%20understanding. (Accessed: 16 February 2024).</w:t>
      </w:r>
    </w:p>
    <w:p w14:paraId="67962AC8" w14:textId="77777777" w:rsidR="00E676C6" w:rsidRDefault="00E676C6" w:rsidP="008C2B2B">
      <w:pPr>
        <w:rPr>
          <w:rStyle w:val="Strong"/>
          <w:rFonts w:cs="Arial"/>
          <w:b w:val="0"/>
          <w:bCs w:val="0"/>
          <w:sz w:val="24"/>
          <w:szCs w:val="24"/>
        </w:rPr>
      </w:pPr>
      <w:r w:rsidRPr="000A7303">
        <w:rPr>
          <w:rStyle w:val="Strong"/>
          <w:rFonts w:cs="Arial"/>
          <w:b w:val="0"/>
          <w:bCs w:val="0"/>
          <w:sz w:val="24"/>
          <w:szCs w:val="24"/>
        </w:rPr>
        <w:t xml:space="preserve">Deller, J. (2018) 'How to Master the Kirkpatrick Model of Training Evaluation in 6 Simple Steps', </w:t>
      </w:r>
      <w:r w:rsidRPr="000A7303">
        <w:rPr>
          <w:rStyle w:val="Strong"/>
          <w:rFonts w:cs="Arial"/>
          <w:b w:val="0"/>
          <w:bCs w:val="0"/>
          <w:i/>
          <w:iCs/>
          <w:sz w:val="24"/>
          <w:szCs w:val="24"/>
        </w:rPr>
        <w:t>Kodosurvey,</w:t>
      </w:r>
      <w:r w:rsidRPr="000A7303">
        <w:rPr>
          <w:rStyle w:val="Strong"/>
          <w:rFonts w:cs="Arial"/>
          <w:b w:val="0"/>
          <w:bCs w:val="0"/>
          <w:sz w:val="24"/>
          <w:szCs w:val="24"/>
        </w:rPr>
        <w:t xml:space="preserve"> 18 December. Available at: https://kodosurvey.com/blog/how-master-kirkpatrick-model-training-evaluation-6-simple-steps (Accessed: 17 February 2024).</w:t>
      </w:r>
    </w:p>
    <w:p w14:paraId="06F41A6B" w14:textId="77777777" w:rsidR="00E676C6" w:rsidRDefault="00E676C6" w:rsidP="008C2B2B">
      <w:pPr>
        <w:rPr>
          <w:rStyle w:val="Strong"/>
          <w:rFonts w:cs="Arial"/>
          <w:b w:val="0"/>
          <w:bCs w:val="0"/>
          <w:sz w:val="24"/>
          <w:szCs w:val="24"/>
        </w:rPr>
      </w:pPr>
      <w:r w:rsidRPr="006C43F2">
        <w:rPr>
          <w:rStyle w:val="Strong"/>
          <w:rFonts w:cs="Arial"/>
          <w:b w:val="0"/>
          <w:bCs w:val="0"/>
          <w:sz w:val="24"/>
          <w:szCs w:val="24"/>
        </w:rPr>
        <w:t xml:space="preserve">Digital Learning Institute (2022) </w:t>
      </w:r>
      <w:r w:rsidRPr="006C43F2">
        <w:rPr>
          <w:rStyle w:val="Strong"/>
          <w:rFonts w:cs="Arial"/>
          <w:b w:val="0"/>
          <w:bCs w:val="0"/>
          <w:i/>
          <w:iCs/>
          <w:sz w:val="24"/>
          <w:szCs w:val="24"/>
        </w:rPr>
        <w:t>VR in Learning &amp; Development</w:t>
      </w:r>
      <w:r w:rsidRPr="006C43F2">
        <w:rPr>
          <w:rStyle w:val="Strong"/>
          <w:rFonts w:cs="Arial"/>
          <w:b w:val="0"/>
          <w:bCs w:val="0"/>
          <w:sz w:val="24"/>
          <w:szCs w:val="24"/>
        </w:rPr>
        <w:t>. Available at: https://www.digitallearninginstitute.com/blog/vr-in-learning-development (Accessed: 10 February 2024).</w:t>
      </w:r>
    </w:p>
    <w:p w14:paraId="5DA63397" w14:textId="77777777" w:rsidR="00E676C6" w:rsidRDefault="00E676C6" w:rsidP="008C2B2B">
      <w:pPr>
        <w:rPr>
          <w:rStyle w:val="Strong"/>
          <w:rFonts w:cs="Arial"/>
          <w:b w:val="0"/>
          <w:bCs w:val="0"/>
          <w:sz w:val="24"/>
          <w:szCs w:val="24"/>
        </w:rPr>
      </w:pPr>
      <w:r w:rsidRPr="00BA6D0C">
        <w:rPr>
          <w:rStyle w:val="Strong"/>
          <w:rFonts w:cs="Arial"/>
          <w:b w:val="0"/>
          <w:bCs w:val="0"/>
          <w:sz w:val="24"/>
          <w:szCs w:val="24"/>
        </w:rPr>
        <w:t xml:space="preserve">Dodd, V. (2022) '6 Tips for Compliance Training Gamification', </w:t>
      </w:r>
      <w:r w:rsidRPr="00BA6D0C">
        <w:rPr>
          <w:rStyle w:val="Strong"/>
          <w:rFonts w:cs="Arial"/>
          <w:b w:val="0"/>
          <w:bCs w:val="0"/>
          <w:i/>
          <w:iCs/>
          <w:sz w:val="24"/>
          <w:szCs w:val="24"/>
        </w:rPr>
        <w:t xml:space="preserve">skillcast, </w:t>
      </w:r>
      <w:r w:rsidRPr="00BA6D0C">
        <w:rPr>
          <w:rStyle w:val="Strong"/>
          <w:rFonts w:cs="Arial"/>
          <w:b w:val="0"/>
          <w:bCs w:val="0"/>
          <w:sz w:val="24"/>
          <w:szCs w:val="24"/>
        </w:rPr>
        <w:t>4 February. Available at: https://www.skillcast.com/blog/compliance-training-gamification-success (Accessed: 16 February 2024).</w:t>
      </w:r>
    </w:p>
    <w:p w14:paraId="4C1614F3" w14:textId="77777777" w:rsidR="00E676C6" w:rsidRPr="008D5B49" w:rsidRDefault="00E676C6" w:rsidP="00974A83">
      <w:pPr>
        <w:rPr>
          <w:rStyle w:val="Strong"/>
          <w:rFonts w:cs="Arial"/>
          <w:b w:val="0"/>
          <w:bCs w:val="0"/>
          <w:sz w:val="24"/>
          <w:szCs w:val="24"/>
        </w:rPr>
      </w:pPr>
      <w:r w:rsidRPr="00684637">
        <w:rPr>
          <w:rStyle w:val="Strong"/>
          <w:rFonts w:cs="Arial"/>
          <w:b w:val="0"/>
          <w:bCs w:val="0"/>
          <w:sz w:val="24"/>
          <w:szCs w:val="24"/>
        </w:rPr>
        <w:t xml:space="preserve">Education &amp; Skills Funding Agency (2022) </w:t>
      </w:r>
      <w:r w:rsidRPr="005301A4">
        <w:rPr>
          <w:rStyle w:val="Strong"/>
          <w:rFonts w:cs="Arial"/>
          <w:b w:val="0"/>
          <w:bCs w:val="0"/>
          <w:i/>
          <w:iCs/>
          <w:sz w:val="24"/>
          <w:szCs w:val="24"/>
        </w:rPr>
        <w:t>Apprenticeship funding rules and guidance for employers</w:t>
      </w:r>
      <w:r w:rsidRPr="00684637">
        <w:rPr>
          <w:rStyle w:val="Strong"/>
          <w:rFonts w:cs="Arial"/>
          <w:b w:val="0"/>
          <w:bCs w:val="0"/>
          <w:sz w:val="24"/>
          <w:szCs w:val="24"/>
        </w:rPr>
        <w:t>. England. Available at: https://assets.publishing.service.gov.uk/media/628e21d4e90e071f67b28078/Funding_Rules_Employers_20212022_Version_3.pdf (Accessed: 10 February 2024).</w:t>
      </w:r>
    </w:p>
    <w:p w14:paraId="062E9A1A" w14:textId="77777777" w:rsidR="00E676C6" w:rsidRDefault="00E676C6" w:rsidP="008C2B2B">
      <w:pPr>
        <w:rPr>
          <w:rStyle w:val="Strong"/>
          <w:rFonts w:cs="Arial"/>
          <w:b w:val="0"/>
          <w:bCs w:val="0"/>
          <w:sz w:val="24"/>
          <w:szCs w:val="24"/>
        </w:rPr>
      </w:pPr>
      <w:r w:rsidRPr="00693377">
        <w:rPr>
          <w:rStyle w:val="Strong"/>
          <w:rFonts w:cs="Arial"/>
          <w:b w:val="0"/>
          <w:bCs w:val="0"/>
          <w:sz w:val="24"/>
          <w:szCs w:val="24"/>
        </w:rPr>
        <w:t xml:space="preserve">Fleming, T. (2023) 'How Much Does VR Training Cost?', </w:t>
      </w:r>
      <w:r w:rsidRPr="006270DC">
        <w:rPr>
          <w:rStyle w:val="Strong"/>
          <w:rFonts w:cs="Arial"/>
          <w:b w:val="0"/>
          <w:bCs w:val="0"/>
          <w:i/>
          <w:iCs/>
          <w:sz w:val="24"/>
          <w:szCs w:val="24"/>
        </w:rPr>
        <w:t>Future Visual</w:t>
      </w:r>
      <w:r w:rsidRPr="00693377">
        <w:rPr>
          <w:rStyle w:val="Strong"/>
          <w:rFonts w:cs="Arial"/>
          <w:b w:val="0"/>
          <w:bCs w:val="0"/>
          <w:sz w:val="24"/>
          <w:szCs w:val="24"/>
        </w:rPr>
        <w:t>, 29 March. Available at: https://www.futurevisual.com/blog/how-much-does-vr-training-cost/ (Accessed: 12 February 2024).</w:t>
      </w:r>
    </w:p>
    <w:p w14:paraId="44DA9988" w14:textId="77777777" w:rsidR="00E676C6" w:rsidRDefault="00E676C6" w:rsidP="008C2B2B">
      <w:pPr>
        <w:rPr>
          <w:rStyle w:val="Strong"/>
          <w:rFonts w:cs="Arial"/>
          <w:b w:val="0"/>
          <w:bCs w:val="0"/>
          <w:sz w:val="24"/>
          <w:szCs w:val="24"/>
        </w:rPr>
      </w:pPr>
      <w:r w:rsidRPr="00DD2501">
        <w:rPr>
          <w:rStyle w:val="Strong"/>
          <w:rFonts w:cs="Arial"/>
          <w:b w:val="0"/>
          <w:bCs w:val="0"/>
          <w:sz w:val="24"/>
          <w:szCs w:val="24"/>
        </w:rPr>
        <w:t xml:space="preserve">Galosy, J. (2014) 'The Role of Evaluation in a Learning Organization', </w:t>
      </w:r>
      <w:r w:rsidRPr="00DD2501">
        <w:rPr>
          <w:rStyle w:val="Strong"/>
          <w:rFonts w:cs="Arial"/>
          <w:b w:val="0"/>
          <w:bCs w:val="0"/>
          <w:i/>
          <w:iCs/>
          <w:sz w:val="24"/>
          <w:szCs w:val="24"/>
        </w:rPr>
        <w:t xml:space="preserve">Knowles Teacher Initiative, </w:t>
      </w:r>
      <w:r w:rsidRPr="00DD2501">
        <w:rPr>
          <w:rStyle w:val="Strong"/>
          <w:rFonts w:cs="Arial"/>
          <w:b w:val="0"/>
          <w:bCs w:val="0"/>
          <w:sz w:val="24"/>
          <w:szCs w:val="24"/>
        </w:rPr>
        <w:t>25 June. Available at: https://start.kstf.org/blog/role-evaluation-learning-organization (Accessed: 17 February 2024).</w:t>
      </w:r>
    </w:p>
    <w:p w14:paraId="1140D831" w14:textId="77777777" w:rsidR="00E676C6" w:rsidRDefault="00E676C6" w:rsidP="008C2B2B">
      <w:pPr>
        <w:rPr>
          <w:rStyle w:val="Strong"/>
          <w:rFonts w:cs="Arial"/>
          <w:b w:val="0"/>
          <w:bCs w:val="0"/>
          <w:sz w:val="24"/>
          <w:szCs w:val="24"/>
        </w:rPr>
      </w:pPr>
      <w:r w:rsidRPr="00794B67">
        <w:rPr>
          <w:rStyle w:val="Strong"/>
          <w:rFonts w:cs="Arial"/>
          <w:b w:val="0"/>
          <w:bCs w:val="0"/>
          <w:sz w:val="24"/>
          <w:szCs w:val="24"/>
        </w:rPr>
        <w:t xml:space="preserve">Götting, M. (2024) </w:t>
      </w:r>
      <w:r w:rsidRPr="00181704">
        <w:rPr>
          <w:rStyle w:val="Strong"/>
          <w:rFonts w:cs="Arial"/>
          <w:b w:val="0"/>
          <w:bCs w:val="0"/>
          <w:i/>
          <w:iCs/>
          <w:sz w:val="24"/>
          <w:szCs w:val="24"/>
        </w:rPr>
        <w:t>U.S. Podcasting Industry - statistics &amp; facts.</w:t>
      </w:r>
      <w:r w:rsidRPr="00794B67">
        <w:rPr>
          <w:rStyle w:val="Strong"/>
          <w:rFonts w:cs="Arial"/>
          <w:b w:val="0"/>
          <w:bCs w:val="0"/>
          <w:sz w:val="24"/>
          <w:szCs w:val="24"/>
        </w:rPr>
        <w:t xml:space="preserve"> Available at: https://www.statista.com/topics/3170/podcasting/#topicOverview (Accessed: 12 February 2024).</w:t>
      </w:r>
    </w:p>
    <w:p w14:paraId="7FB284D9" w14:textId="77777777" w:rsidR="00E676C6" w:rsidRDefault="00E676C6" w:rsidP="008C2B2B">
      <w:pPr>
        <w:rPr>
          <w:rStyle w:val="Strong"/>
          <w:rFonts w:cs="Arial"/>
          <w:b w:val="0"/>
          <w:bCs w:val="0"/>
          <w:sz w:val="24"/>
          <w:szCs w:val="24"/>
        </w:rPr>
      </w:pPr>
      <w:r w:rsidRPr="009C191A">
        <w:rPr>
          <w:rStyle w:val="Strong"/>
          <w:rFonts w:cs="Arial"/>
          <w:b w:val="0"/>
          <w:bCs w:val="0"/>
          <w:sz w:val="24"/>
          <w:szCs w:val="24"/>
        </w:rPr>
        <w:t xml:space="preserve">Gutierrez, K. (2024) </w:t>
      </w:r>
      <w:r w:rsidRPr="009C191A">
        <w:rPr>
          <w:rStyle w:val="Strong"/>
          <w:rFonts w:cs="Arial"/>
          <w:b w:val="0"/>
          <w:bCs w:val="0"/>
          <w:i/>
          <w:iCs/>
          <w:sz w:val="24"/>
          <w:szCs w:val="24"/>
        </w:rPr>
        <w:t>The Remarkable Benefits of Using Gamification in eLearning.</w:t>
      </w:r>
      <w:r w:rsidRPr="009C191A">
        <w:rPr>
          <w:rStyle w:val="Strong"/>
          <w:rFonts w:cs="Arial"/>
          <w:b w:val="0"/>
          <w:bCs w:val="0"/>
          <w:sz w:val="24"/>
          <w:szCs w:val="24"/>
        </w:rPr>
        <w:t xml:space="preserve"> Available at: https://www.shiftelearning.com/blog/why-gamification-elearning (Accessed: 16 February 2024).</w:t>
      </w:r>
    </w:p>
    <w:p w14:paraId="7E9F69BF" w14:textId="77777777" w:rsidR="00E676C6" w:rsidRDefault="00E676C6" w:rsidP="008C2B2B">
      <w:pPr>
        <w:rPr>
          <w:rStyle w:val="Strong"/>
          <w:rFonts w:cs="Arial"/>
          <w:b w:val="0"/>
          <w:bCs w:val="0"/>
          <w:sz w:val="24"/>
          <w:szCs w:val="24"/>
        </w:rPr>
      </w:pPr>
      <w:r w:rsidRPr="00645616">
        <w:rPr>
          <w:rStyle w:val="Strong"/>
          <w:rFonts w:cs="Arial"/>
          <w:b w:val="0"/>
          <w:bCs w:val="0"/>
          <w:sz w:val="24"/>
          <w:szCs w:val="24"/>
        </w:rPr>
        <w:t xml:space="preserve">Haahr, T. and McLean, M. (2024) 'Why Are Podcasts So Popular? 5 Reasons Why People Love Pods', </w:t>
      </w:r>
      <w:r w:rsidRPr="005E0150">
        <w:rPr>
          <w:rStyle w:val="Strong"/>
          <w:rFonts w:cs="Arial"/>
          <w:b w:val="0"/>
          <w:bCs w:val="0"/>
          <w:i/>
          <w:iCs/>
          <w:sz w:val="24"/>
          <w:szCs w:val="24"/>
        </w:rPr>
        <w:t>The Podcast Host</w:t>
      </w:r>
      <w:r w:rsidRPr="00645616">
        <w:rPr>
          <w:rStyle w:val="Strong"/>
          <w:rFonts w:cs="Arial"/>
          <w:b w:val="0"/>
          <w:bCs w:val="0"/>
          <w:sz w:val="24"/>
          <w:szCs w:val="24"/>
        </w:rPr>
        <w:t>, 2 January. Available at: https://www.thepodcasthost.com/mindset/why-are-podcasts-so-popular/ (Accessed: 12 February 2024).</w:t>
      </w:r>
    </w:p>
    <w:p w14:paraId="44A8BA66" w14:textId="77777777" w:rsidR="00E676C6" w:rsidRDefault="00E676C6" w:rsidP="008C2B2B">
      <w:pPr>
        <w:rPr>
          <w:rStyle w:val="Strong"/>
          <w:rFonts w:cs="Arial"/>
          <w:b w:val="0"/>
          <w:bCs w:val="0"/>
          <w:sz w:val="24"/>
          <w:szCs w:val="24"/>
        </w:rPr>
      </w:pPr>
      <w:r w:rsidRPr="001D2B94">
        <w:rPr>
          <w:rStyle w:val="Strong"/>
          <w:rFonts w:cs="Arial"/>
          <w:b w:val="0"/>
          <w:bCs w:val="0"/>
          <w:sz w:val="24"/>
          <w:szCs w:val="24"/>
        </w:rPr>
        <w:t xml:space="preserve">Hammedi, W., Leclercq, T., Poncin, I. and Alkire, L. (2021) 'Uncovering the dark side of gamification at work: Impacts on engagement and well-being', </w:t>
      </w:r>
      <w:r w:rsidRPr="001D2B94">
        <w:rPr>
          <w:rStyle w:val="Strong"/>
          <w:rFonts w:cs="Arial"/>
          <w:b w:val="0"/>
          <w:bCs w:val="0"/>
          <w:i/>
          <w:iCs/>
          <w:sz w:val="24"/>
          <w:szCs w:val="24"/>
        </w:rPr>
        <w:t>Journal of Business</w:t>
      </w:r>
      <w:r w:rsidRPr="001D2B94">
        <w:rPr>
          <w:rStyle w:val="Strong"/>
          <w:rFonts w:cs="Arial"/>
          <w:b w:val="0"/>
          <w:bCs w:val="0"/>
          <w:sz w:val="24"/>
          <w:szCs w:val="24"/>
        </w:rPr>
        <w:t xml:space="preserve"> </w:t>
      </w:r>
      <w:r w:rsidRPr="001D2B94">
        <w:rPr>
          <w:rStyle w:val="Strong"/>
          <w:rFonts w:cs="Arial"/>
          <w:b w:val="0"/>
          <w:bCs w:val="0"/>
          <w:i/>
          <w:iCs/>
          <w:sz w:val="24"/>
          <w:szCs w:val="24"/>
        </w:rPr>
        <w:t>Research</w:t>
      </w:r>
      <w:r w:rsidRPr="001D2B94">
        <w:rPr>
          <w:rStyle w:val="Strong"/>
          <w:rFonts w:cs="Arial"/>
          <w:b w:val="0"/>
          <w:bCs w:val="0"/>
          <w:sz w:val="24"/>
          <w:szCs w:val="24"/>
        </w:rPr>
        <w:t>, Vol</w:t>
      </w:r>
      <w:r>
        <w:rPr>
          <w:rStyle w:val="Strong"/>
          <w:rFonts w:cs="Arial"/>
          <w:b w:val="0"/>
          <w:bCs w:val="0"/>
          <w:sz w:val="24"/>
          <w:szCs w:val="24"/>
        </w:rPr>
        <w:t>.</w:t>
      </w:r>
      <w:r w:rsidRPr="001D2B94">
        <w:rPr>
          <w:rStyle w:val="Strong"/>
          <w:rFonts w:cs="Arial"/>
          <w:b w:val="0"/>
          <w:bCs w:val="0"/>
          <w:sz w:val="24"/>
          <w:szCs w:val="24"/>
        </w:rPr>
        <w:t xml:space="preserve"> 122, pp. 256-269. Available at:</w:t>
      </w:r>
      <w:r>
        <w:rPr>
          <w:rStyle w:val="Strong"/>
          <w:rFonts w:cs="Arial"/>
          <w:b w:val="0"/>
          <w:bCs w:val="0"/>
          <w:sz w:val="24"/>
          <w:szCs w:val="24"/>
        </w:rPr>
        <w:t xml:space="preserve"> </w:t>
      </w:r>
      <w:r w:rsidRPr="00BC2FE8">
        <w:rPr>
          <w:rStyle w:val="Strong"/>
          <w:rFonts w:cs="Arial"/>
          <w:b w:val="0"/>
          <w:bCs w:val="0"/>
          <w:sz w:val="24"/>
          <w:szCs w:val="24"/>
        </w:rPr>
        <w:t>https://doi.org/10.1016/j.jbusres.2020.08.032</w:t>
      </w:r>
    </w:p>
    <w:p w14:paraId="1803B831" w14:textId="77777777" w:rsidR="00E676C6" w:rsidRDefault="00E676C6" w:rsidP="008C2B2B">
      <w:pPr>
        <w:rPr>
          <w:rStyle w:val="Strong"/>
          <w:rFonts w:cs="Arial"/>
          <w:b w:val="0"/>
          <w:bCs w:val="0"/>
          <w:sz w:val="24"/>
          <w:szCs w:val="24"/>
        </w:rPr>
      </w:pPr>
      <w:r w:rsidRPr="00554FC8">
        <w:rPr>
          <w:rStyle w:val="Strong"/>
          <w:rFonts w:cs="Arial"/>
          <w:b w:val="0"/>
          <w:bCs w:val="0"/>
          <w:sz w:val="24"/>
          <w:szCs w:val="24"/>
        </w:rPr>
        <w:t xml:space="preserve">Health and Safety Executive (2023) </w:t>
      </w:r>
      <w:r w:rsidRPr="00554FC8">
        <w:rPr>
          <w:rStyle w:val="Strong"/>
          <w:rFonts w:cs="Arial"/>
          <w:b w:val="0"/>
          <w:bCs w:val="0"/>
          <w:i/>
          <w:iCs/>
          <w:sz w:val="24"/>
          <w:szCs w:val="24"/>
        </w:rPr>
        <w:t>Key figures for Great Britain (2022/23).</w:t>
      </w:r>
      <w:r w:rsidRPr="00554FC8">
        <w:rPr>
          <w:rStyle w:val="Strong"/>
          <w:rFonts w:cs="Arial"/>
          <w:b w:val="0"/>
          <w:bCs w:val="0"/>
          <w:sz w:val="24"/>
          <w:szCs w:val="24"/>
        </w:rPr>
        <w:t xml:space="preserve"> Available at: https://www.hse.gov.uk/statistics/overview.htm (Accessed: 12 February 2024).</w:t>
      </w:r>
    </w:p>
    <w:p w14:paraId="61BE012C" w14:textId="77777777" w:rsidR="00E676C6" w:rsidRDefault="00E676C6" w:rsidP="008C2B2B">
      <w:pPr>
        <w:rPr>
          <w:rStyle w:val="Strong"/>
          <w:rFonts w:cs="Arial"/>
          <w:b w:val="0"/>
          <w:bCs w:val="0"/>
          <w:sz w:val="24"/>
          <w:szCs w:val="24"/>
        </w:rPr>
      </w:pPr>
      <w:r w:rsidRPr="0027380C">
        <w:rPr>
          <w:rStyle w:val="Strong"/>
          <w:rFonts w:cs="Arial"/>
          <w:b w:val="0"/>
          <w:bCs w:val="0"/>
          <w:sz w:val="24"/>
          <w:szCs w:val="24"/>
        </w:rPr>
        <w:t xml:space="preserve">Helfant, A. (2023) </w:t>
      </w:r>
      <w:r w:rsidRPr="0027380C">
        <w:rPr>
          <w:rStyle w:val="Strong"/>
          <w:rFonts w:cs="Arial"/>
          <w:b w:val="0"/>
          <w:bCs w:val="0"/>
          <w:i/>
          <w:iCs/>
          <w:sz w:val="24"/>
          <w:szCs w:val="24"/>
        </w:rPr>
        <w:t xml:space="preserve">Everything I Knew About Learning Was A Lie: How People Learn. </w:t>
      </w:r>
      <w:r w:rsidRPr="0027380C">
        <w:rPr>
          <w:rStyle w:val="Strong"/>
          <w:rFonts w:cs="Arial"/>
          <w:b w:val="0"/>
          <w:bCs w:val="0"/>
          <w:sz w:val="24"/>
          <w:szCs w:val="24"/>
        </w:rPr>
        <w:t>Available at: https://medium.com/@aidan.helfant/everything-i-knew-about-learning-was-a-lie-how-people-learn-3a5bb533ba01 (Accessed: 17 February 2024).</w:t>
      </w:r>
    </w:p>
    <w:p w14:paraId="513FD8DD" w14:textId="77777777" w:rsidR="00E676C6" w:rsidRDefault="00E676C6" w:rsidP="008C2B2B">
      <w:pPr>
        <w:rPr>
          <w:rStyle w:val="Strong"/>
          <w:rFonts w:cs="Arial"/>
          <w:b w:val="0"/>
          <w:bCs w:val="0"/>
          <w:sz w:val="24"/>
          <w:szCs w:val="24"/>
        </w:rPr>
      </w:pPr>
      <w:r w:rsidRPr="00627426">
        <w:rPr>
          <w:rStyle w:val="Strong"/>
          <w:rFonts w:cs="Arial"/>
          <w:b w:val="0"/>
          <w:bCs w:val="0"/>
          <w:sz w:val="24"/>
          <w:szCs w:val="24"/>
        </w:rPr>
        <w:t xml:space="preserve">Hilgers, L. (2023) 'The Best Way to Use the Kirkpatrick Model for Evaluating L&amp;D Impact', </w:t>
      </w:r>
      <w:r w:rsidRPr="00627426">
        <w:rPr>
          <w:rStyle w:val="Strong"/>
          <w:rFonts w:cs="Arial"/>
          <w:b w:val="0"/>
          <w:bCs w:val="0"/>
          <w:i/>
          <w:iCs/>
          <w:sz w:val="24"/>
          <w:szCs w:val="24"/>
        </w:rPr>
        <w:t>Linkedin,</w:t>
      </w:r>
      <w:r w:rsidRPr="00627426">
        <w:rPr>
          <w:rStyle w:val="Strong"/>
          <w:rFonts w:cs="Arial"/>
          <w:b w:val="0"/>
          <w:bCs w:val="0"/>
          <w:sz w:val="24"/>
          <w:szCs w:val="24"/>
        </w:rPr>
        <w:t xml:space="preserve"> 30 March. Available at: https://www.linkedin.com/business/talent/blog/learning-and-development/best-way-to-use-kirkpatrick-model (Accessed: 17 February 2024).</w:t>
      </w:r>
    </w:p>
    <w:p w14:paraId="196F74FF" w14:textId="77777777" w:rsidR="00E676C6" w:rsidRDefault="00E676C6" w:rsidP="008C2B2B">
      <w:pPr>
        <w:rPr>
          <w:rStyle w:val="Strong"/>
          <w:rFonts w:cs="Arial"/>
          <w:b w:val="0"/>
          <w:bCs w:val="0"/>
          <w:sz w:val="24"/>
          <w:szCs w:val="24"/>
        </w:rPr>
      </w:pPr>
      <w:r w:rsidRPr="005A3096">
        <w:rPr>
          <w:rStyle w:val="Strong"/>
          <w:rFonts w:cs="Arial"/>
          <w:b w:val="0"/>
          <w:bCs w:val="0"/>
          <w:sz w:val="24"/>
          <w:szCs w:val="24"/>
        </w:rPr>
        <w:t xml:space="preserve">Hunter, G. (2021) </w:t>
      </w:r>
      <w:r w:rsidRPr="005A3096">
        <w:rPr>
          <w:rStyle w:val="Strong"/>
          <w:rFonts w:cs="Arial"/>
          <w:b w:val="0"/>
          <w:bCs w:val="0"/>
          <w:i/>
          <w:iCs/>
          <w:sz w:val="24"/>
          <w:szCs w:val="24"/>
        </w:rPr>
        <w:t>Running head: PODCASTING AND ETHICS 1 Podcasting and Ethics.</w:t>
      </w:r>
      <w:r w:rsidRPr="005A3096">
        <w:rPr>
          <w:rStyle w:val="Strong"/>
          <w:rFonts w:cs="Arial"/>
          <w:b w:val="0"/>
          <w:bCs w:val="0"/>
          <w:sz w:val="24"/>
          <w:szCs w:val="24"/>
        </w:rPr>
        <w:t xml:space="preserve"> Chicago: Chicago School of Professional Psychology. Available at: 10.1007/s41347-018-0064-5 (Accessed: 17 February 2024).</w:t>
      </w:r>
    </w:p>
    <w:p w14:paraId="63E824E4" w14:textId="77777777" w:rsidR="00E676C6" w:rsidRDefault="00E676C6" w:rsidP="008C2B2B">
      <w:pPr>
        <w:rPr>
          <w:rStyle w:val="Strong"/>
          <w:rFonts w:cs="Arial"/>
          <w:b w:val="0"/>
          <w:bCs w:val="0"/>
          <w:sz w:val="24"/>
          <w:szCs w:val="24"/>
        </w:rPr>
      </w:pPr>
      <w:r w:rsidRPr="009C0F76">
        <w:rPr>
          <w:rStyle w:val="Strong"/>
          <w:rFonts w:cs="Arial"/>
          <w:b w:val="0"/>
          <w:bCs w:val="0"/>
          <w:sz w:val="24"/>
          <w:szCs w:val="24"/>
        </w:rPr>
        <w:t>Jal. (2023) 'The Hook Model: Driving Habit Formation through Gamification',</w:t>
      </w:r>
      <w:r w:rsidRPr="00753739">
        <w:rPr>
          <w:rStyle w:val="Strong"/>
          <w:rFonts w:cs="Arial"/>
          <w:b w:val="0"/>
          <w:bCs w:val="0"/>
          <w:i/>
          <w:iCs/>
          <w:sz w:val="24"/>
          <w:szCs w:val="24"/>
        </w:rPr>
        <w:t xml:space="preserve"> clixup</w:t>
      </w:r>
      <w:r w:rsidRPr="009C0F76">
        <w:rPr>
          <w:rStyle w:val="Strong"/>
          <w:rFonts w:cs="Arial"/>
          <w:b w:val="0"/>
          <w:bCs w:val="0"/>
          <w:sz w:val="24"/>
          <w:szCs w:val="24"/>
        </w:rPr>
        <w:t>, 27 June. Available at: https://www.clixupinc.com/blog/the-hook-model-driving-habit-formation-through-gamification (Accessed: 16 February 2024).</w:t>
      </w:r>
    </w:p>
    <w:p w14:paraId="5BDC18E4" w14:textId="77777777" w:rsidR="00E676C6" w:rsidRDefault="00E676C6" w:rsidP="008C2B2B">
      <w:pPr>
        <w:rPr>
          <w:rStyle w:val="Strong"/>
          <w:rFonts w:cs="Arial"/>
          <w:b w:val="0"/>
          <w:bCs w:val="0"/>
          <w:sz w:val="24"/>
          <w:szCs w:val="24"/>
        </w:rPr>
      </w:pPr>
      <w:r w:rsidRPr="005D540E">
        <w:rPr>
          <w:rStyle w:val="Strong"/>
          <w:rFonts w:cs="Arial"/>
          <w:b w:val="0"/>
          <w:bCs w:val="0"/>
          <w:sz w:val="24"/>
          <w:szCs w:val="24"/>
        </w:rPr>
        <w:t xml:space="preserve">James, D. (2023) 'Storytelling in Learning: Making L&amp;D Podcasts Work With Shannon Martin', </w:t>
      </w:r>
      <w:r w:rsidRPr="005D540E">
        <w:rPr>
          <w:rStyle w:val="Strong"/>
          <w:rFonts w:cs="Arial"/>
          <w:b w:val="0"/>
          <w:bCs w:val="0"/>
          <w:i/>
          <w:iCs/>
          <w:sz w:val="24"/>
          <w:szCs w:val="24"/>
        </w:rPr>
        <w:t>360Learning</w:t>
      </w:r>
      <w:r w:rsidRPr="005D540E">
        <w:rPr>
          <w:rStyle w:val="Strong"/>
          <w:rFonts w:cs="Arial"/>
          <w:b w:val="0"/>
          <w:bCs w:val="0"/>
          <w:sz w:val="24"/>
          <w:szCs w:val="24"/>
        </w:rPr>
        <w:t>. Available at: https://360learning.com/blog/l-and-d-podcast-shannon-martin/ (Accessed: 12 February 2024).</w:t>
      </w:r>
    </w:p>
    <w:p w14:paraId="25B3C968" w14:textId="77777777" w:rsidR="00E676C6" w:rsidRDefault="00E676C6" w:rsidP="008C2B2B">
      <w:pPr>
        <w:rPr>
          <w:rStyle w:val="Strong"/>
          <w:rFonts w:cs="Arial"/>
          <w:b w:val="0"/>
          <w:bCs w:val="0"/>
          <w:sz w:val="24"/>
          <w:szCs w:val="24"/>
        </w:rPr>
      </w:pPr>
      <w:r w:rsidRPr="00D94E5E">
        <w:rPr>
          <w:rStyle w:val="Strong"/>
          <w:rFonts w:cs="Arial"/>
          <w:b w:val="0"/>
          <w:bCs w:val="0"/>
          <w:sz w:val="24"/>
          <w:szCs w:val="24"/>
        </w:rPr>
        <w:t xml:space="preserve">James, D. (no date) </w:t>
      </w:r>
      <w:r w:rsidRPr="00DB487F">
        <w:rPr>
          <w:rStyle w:val="Strong"/>
          <w:rFonts w:cs="Arial"/>
          <w:b w:val="0"/>
          <w:bCs w:val="0"/>
          <w:i/>
          <w:iCs/>
          <w:sz w:val="24"/>
          <w:szCs w:val="24"/>
        </w:rPr>
        <w:t>Beyond Education: An Exploration of Learning Design Maturity With Nick Shackleton-Jones</w:t>
      </w:r>
      <w:r w:rsidRPr="00D94E5E">
        <w:rPr>
          <w:rStyle w:val="Strong"/>
          <w:rFonts w:cs="Arial"/>
          <w:b w:val="0"/>
          <w:bCs w:val="0"/>
          <w:sz w:val="24"/>
          <w:szCs w:val="24"/>
        </w:rPr>
        <w:t xml:space="preserve"> [Podcast]. Available at: https://360learning.com/blog/l-and-d-podcast-nick-shackleton-jones-learning-maturity/ (Accessed: 17 February 2024).</w:t>
      </w:r>
    </w:p>
    <w:p w14:paraId="7D4267CE" w14:textId="77777777" w:rsidR="00E676C6" w:rsidRDefault="00E676C6" w:rsidP="008C2B2B">
      <w:pPr>
        <w:rPr>
          <w:rStyle w:val="Strong"/>
          <w:rFonts w:cs="Arial"/>
          <w:b w:val="0"/>
          <w:bCs w:val="0"/>
          <w:sz w:val="24"/>
          <w:szCs w:val="24"/>
        </w:rPr>
      </w:pPr>
      <w:r w:rsidRPr="00A129D5">
        <w:rPr>
          <w:rStyle w:val="Strong"/>
          <w:rFonts w:cs="Arial"/>
          <w:b w:val="0"/>
          <w:bCs w:val="0"/>
          <w:sz w:val="24"/>
          <w:szCs w:val="24"/>
        </w:rPr>
        <w:t xml:space="preserve">José Rodrigues, O. (2020) 'Insight About the Use of AR and VR for Trainees: The Case of Bosch Company', </w:t>
      </w:r>
      <w:r w:rsidRPr="00A129D5">
        <w:rPr>
          <w:rStyle w:val="Strong"/>
          <w:rFonts w:cs="Arial"/>
          <w:b w:val="0"/>
          <w:bCs w:val="0"/>
          <w:i/>
          <w:iCs/>
          <w:sz w:val="24"/>
          <w:szCs w:val="24"/>
        </w:rPr>
        <w:t>Managerial Challenges and Social Impacts of Virtual and Augmented Reality</w:t>
      </w:r>
      <w:r w:rsidRPr="00A129D5">
        <w:rPr>
          <w:rStyle w:val="Strong"/>
          <w:rFonts w:cs="Arial"/>
          <w:b w:val="0"/>
          <w:bCs w:val="0"/>
          <w:sz w:val="24"/>
          <w:szCs w:val="24"/>
        </w:rPr>
        <w:t>, pp. 178-192. Available at: 10.4018/978-1-7998-2874-7</w:t>
      </w:r>
    </w:p>
    <w:p w14:paraId="77953F8C" w14:textId="77777777" w:rsidR="00E676C6" w:rsidRDefault="00E676C6" w:rsidP="008C2B2B">
      <w:pPr>
        <w:rPr>
          <w:rStyle w:val="Strong"/>
          <w:rFonts w:cs="Arial"/>
          <w:b w:val="0"/>
          <w:bCs w:val="0"/>
          <w:sz w:val="24"/>
          <w:szCs w:val="24"/>
        </w:rPr>
      </w:pPr>
      <w:r w:rsidRPr="00A273C4">
        <w:rPr>
          <w:rStyle w:val="Strong"/>
          <w:rFonts w:cs="Arial"/>
          <w:b w:val="0"/>
          <w:bCs w:val="0"/>
          <w:sz w:val="24"/>
          <w:szCs w:val="24"/>
        </w:rPr>
        <w:t>Karaj, I. (2023) '5 Stellar Learning and Development Strategy Examples to Gain Inspiration From', Zavvy, 18 December. Available at: https://www.zavvy.io/blog/learning-development-strategy-examples#:~:text=HubSpot%27s%20L%26D%20strategy%20aligns%20with,today%27s%20ever%2Devolving%20business%20landscape. (Accessed: 10 February 202</w:t>
      </w:r>
      <w:r>
        <w:rPr>
          <w:rStyle w:val="Strong"/>
          <w:rFonts w:cs="Arial"/>
          <w:b w:val="0"/>
          <w:bCs w:val="0"/>
          <w:sz w:val="24"/>
          <w:szCs w:val="24"/>
        </w:rPr>
        <w:t>4</w:t>
      </w:r>
      <w:r w:rsidRPr="00A273C4">
        <w:rPr>
          <w:rStyle w:val="Strong"/>
          <w:rFonts w:cs="Arial"/>
          <w:b w:val="0"/>
          <w:bCs w:val="0"/>
          <w:sz w:val="24"/>
          <w:szCs w:val="24"/>
        </w:rPr>
        <w:t>).</w:t>
      </w:r>
    </w:p>
    <w:p w14:paraId="33B3C57C" w14:textId="77777777" w:rsidR="00E676C6" w:rsidRDefault="00E676C6" w:rsidP="008C2B2B">
      <w:pPr>
        <w:rPr>
          <w:rStyle w:val="Strong"/>
          <w:rFonts w:cs="Arial"/>
          <w:b w:val="0"/>
          <w:bCs w:val="0"/>
          <w:sz w:val="24"/>
          <w:szCs w:val="24"/>
        </w:rPr>
      </w:pPr>
      <w:r w:rsidRPr="00BA3817">
        <w:rPr>
          <w:rStyle w:val="Strong"/>
          <w:rFonts w:cs="Arial"/>
          <w:b w:val="0"/>
          <w:bCs w:val="0"/>
          <w:sz w:val="24"/>
          <w:szCs w:val="24"/>
        </w:rPr>
        <w:t>Leaser, D. (2020) 'IBM awards its three millionth digital badge (and disrupts the labor market in five big ways)',</w:t>
      </w:r>
      <w:r w:rsidRPr="00BA3817">
        <w:rPr>
          <w:rStyle w:val="Strong"/>
          <w:rFonts w:cs="Arial"/>
          <w:b w:val="0"/>
          <w:bCs w:val="0"/>
          <w:i/>
          <w:iCs/>
          <w:sz w:val="24"/>
          <w:szCs w:val="24"/>
        </w:rPr>
        <w:t xml:space="preserve"> Linkedin</w:t>
      </w:r>
      <w:r w:rsidRPr="00BA3817">
        <w:rPr>
          <w:rStyle w:val="Strong"/>
          <w:rFonts w:cs="Arial"/>
          <w:b w:val="0"/>
          <w:bCs w:val="0"/>
          <w:sz w:val="24"/>
          <w:szCs w:val="24"/>
        </w:rPr>
        <w:t>, 21 August. Available at: https://www.linkedin.com/pulse/ibm-awards-its-three-millionth-digital-badge-disrupts-david-leaser/ (Accessed: 16 February 2024).</w:t>
      </w:r>
    </w:p>
    <w:p w14:paraId="12AC07FB" w14:textId="77777777" w:rsidR="00E676C6" w:rsidRDefault="00E676C6" w:rsidP="008C2B2B">
      <w:pPr>
        <w:rPr>
          <w:rStyle w:val="Strong"/>
          <w:rFonts w:cs="Arial"/>
          <w:b w:val="0"/>
          <w:bCs w:val="0"/>
          <w:sz w:val="24"/>
          <w:szCs w:val="24"/>
        </w:rPr>
      </w:pPr>
      <w:r w:rsidRPr="00BE4A74">
        <w:rPr>
          <w:rStyle w:val="Strong"/>
          <w:rFonts w:cs="Arial"/>
          <w:b w:val="0"/>
          <w:bCs w:val="0"/>
          <w:sz w:val="24"/>
          <w:szCs w:val="24"/>
        </w:rPr>
        <w:t xml:space="preserve">Lee, M. (2007) 'Podcasting and digital audio in L&amp;D: Time to hand over the microphone!', </w:t>
      </w:r>
      <w:r w:rsidRPr="00BE4A74">
        <w:rPr>
          <w:rStyle w:val="Strong"/>
          <w:rFonts w:cs="Arial"/>
          <w:b w:val="0"/>
          <w:bCs w:val="0"/>
          <w:i/>
          <w:iCs/>
          <w:sz w:val="24"/>
          <w:szCs w:val="24"/>
        </w:rPr>
        <w:t>Training and Development in Australia</w:t>
      </w:r>
      <w:r w:rsidRPr="00BE4A74">
        <w:rPr>
          <w:rStyle w:val="Strong"/>
          <w:rFonts w:cs="Arial"/>
          <w:b w:val="0"/>
          <w:bCs w:val="0"/>
          <w:sz w:val="24"/>
          <w:szCs w:val="24"/>
        </w:rPr>
        <w:t xml:space="preserve">. Available at: </w:t>
      </w:r>
      <w:r w:rsidRPr="00D64F16">
        <w:rPr>
          <w:rStyle w:val="Strong"/>
          <w:rFonts w:cs="Arial"/>
          <w:b w:val="0"/>
          <w:bCs w:val="0"/>
          <w:sz w:val="24"/>
          <w:szCs w:val="24"/>
        </w:rPr>
        <w:t>https://www.researchgate.net/publication/264861918_Podcasting_and_digital_audio_in_LD_Time_to_hand_over_the_microphone</w:t>
      </w:r>
    </w:p>
    <w:p w14:paraId="6CBAEB2B" w14:textId="77777777" w:rsidR="00E676C6" w:rsidRDefault="00E676C6" w:rsidP="008C2B2B">
      <w:pPr>
        <w:rPr>
          <w:rStyle w:val="Strong"/>
          <w:rFonts w:cs="Arial"/>
          <w:b w:val="0"/>
          <w:bCs w:val="0"/>
          <w:sz w:val="24"/>
          <w:szCs w:val="24"/>
        </w:rPr>
      </w:pPr>
      <w:r w:rsidRPr="008E5DF9">
        <w:rPr>
          <w:rStyle w:val="Strong"/>
          <w:rFonts w:cs="Arial"/>
          <w:b w:val="0"/>
          <w:bCs w:val="0"/>
          <w:sz w:val="24"/>
          <w:szCs w:val="24"/>
        </w:rPr>
        <w:t xml:space="preserve">Levitan, D. and McGuire, T. (2021) 'Six legal considerations to keep your podcast streaming', </w:t>
      </w:r>
      <w:r w:rsidRPr="008E5DF9">
        <w:rPr>
          <w:rStyle w:val="Strong"/>
          <w:rFonts w:cs="Arial"/>
          <w:b w:val="0"/>
          <w:bCs w:val="0"/>
          <w:i/>
          <w:iCs/>
          <w:sz w:val="24"/>
          <w:szCs w:val="24"/>
        </w:rPr>
        <w:t>MinterEllison</w:t>
      </w:r>
      <w:r w:rsidRPr="008E5DF9">
        <w:rPr>
          <w:rStyle w:val="Strong"/>
          <w:rFonts w:cs="Arial"/>
          <w:b w:val="0"/>
          <w:bCs w:val="0"/>
          <w:sz w:val="24"/>
          <w:szCs w:val="24"/>
        </w:rPr>
        <w:t>, 10 October. Available at: https://www.minterellison.com/articles/six-legal-considerations-to-keep-your-podcast-streaming (Accessed: 17 February 2024).</w:t>
      </w:r>
    </w:p>
    <w:p w14:paraId="59DCB94B" w14:textId="77777777" w:rsidR="00E676C6" w:rsidRDefault="00E676C6" w:rsidP="008C2B2B">
      <w:pPr>
        <w:rPr>
          <w:rStyle w:val="Strong"/>
          <w:rFonts w:cs="Arial"/>
          <w:b w:val="0"/>
          <w:bCs w:val="0"/>
          <w:sz w:val="24"/>
          <w:szCs w:val="24"/>
        </w:rPr>
      </w:pPr>
      <w:r w:rsidRPr="001670FE">
        <w:rPr>
          <w:rStyle w:val="Strong"/>
          <w:rFonts w:cs="Arial"/>
          <w:b w:val="0"/>
          <w:bCs w:val="0"/>
          <w:sz w:val="24"/>
          <w:szCs w:val="24"/>
        </w:rPr>
        <w:t xml:space="preserve">Liagkou, V., Salmas, D. and Stylios, C. (2019) </w:t>
      </w:r>
      <w:r w:rsidRPr="001670FE">
        <w:rPr>
          <w:rStyle w:val="Strong"/>
          <w:rFonts w:cs="Arial"/>
          <w:b w:val="0"/>
          <w:bCs w:val="0"/>
          <w:i/>
          <w:iCs/>
          <w:sz w:val="24"/>
          <w:szCs w:val="24"/>
        </w:rPr>
        <w:t>Realizing Virtual Reality Learning Environment for Industry 4.0</w:t>
      </w:r>
      <w:r w:rsidRPr="001670FE">
        <w:rPr>
          <w:rStyle w:val="Strong"/>
          <w:rFonts w:cs="Arial"/>
          <w:b w:val="0"/>
          <w:bCs w:val="0"/>
          <w:sz w:val="24"/>
          <w:szCs w:val="24"/>
        </w:rPr>
        <w:t>. Greece: Procedia CIRP. Available at: https://doi.org/10.1016/j.procir.2019.02.025 (Accessed: 11 February 2024).</w:t>
      </w:r>
    </w:p>
    <w:p w14:paraId="03BD6903" w14:textId="77777777" w:rsidR="00E676C6" w:rsidRDefault="00E676C6" w:rsidP="008C2B2B">
      <w:pPr>
        <w:rPr>
          <w:rStyle w:val="Strong"/>
          <w:rFonts w:cs="Arial"/>
          <w:b w:val="0"/>
          <w:bCs w:val="0"/>
          <w:sz w:val="24"/>
          <w:szCs w:val="24"/>
        </w:rPr>
      </w:pPr>
      <w:r w:rsidRPr="000302A0">
        <w:rPr>
          <w:rStyle w:val="Strong"/>
          <w:rFonts w:cs="Arial"/>
          <w:b w:val="0"/>
          <w:bCs w:val="0"/>
          <w:sz w:val="24"/>
          <w:szCs w:val="24"/>
        </w:rPr>
        <w:t>Malec, M. (2022) 'What is L&amp;D? | 3 Things You Need to Know', Learnerbly, 20 April. Available at: https://www.learnerbly.com/articles/3-things-to-know-when-building-an-l-and-d-function#:~:text=You%20need%20to%20build%20a,to%20unnecessary%20attrition%20of%20talent. (Accessed: 10 February 202</w:t>
      </w:r>
      <w:r>
        <w:rPr>
          <w:rStyle w:val="Strong"/>
          <w:rFonts w:cs="Arial"/>
          <w:b w:val="0"/>
          <w:bCs w:val="0"/>
          <w:sz w:val="24"/>
          <w:szCs w:val="24"/>
        </w:rPr>
        <w:t>4</w:t>
      </w:r>
      <w:r w:rsidRPr="000302A0">
        <w:rPr>
          <w:rStyle w:val="Strong"/>
          <w:rFonts w:cs="Arial"/>
          <w:b w:val="0"/>
          <w:bCs w:val="0"/>
          <w:sz w:val="24"/>
          <w:szCs w:val="24"/>
        </w:rPr>
        <w:t>).</w:t>
      </w:r>
    </w:p>
    <w:p w14:paraId="147247BF" w14:textId="77777777" w:rsidR="00E676C6" w:rsidRDefault="00E676C6" w:rsidP="008C2B2B">
      <w:pPr>
        <w:rPr>
          <w:rStyle w:val="Strong"/>
          <w:rFonts w:cs="Arial"/>
          <w:b w:val="0"/>
          <w:bCs w:val="0"/>
          <w:sz w:val="24"/>
          <w:szCs w:val="24"/>
        </w:rPr>
      </w:pPr>
      <w:r w:rsidRPr="00463CC0">
        <w:rPr>
          <w:rStyle w:val="Strong"/>
          <w:rFonts w:cs="Arial"/>
          <w:b w:val="0"/>
          <w:bCs w:val="0"/>
          <w:sz w:val="24"/>
          <w:szCs w:val="24"/>
        </w:rPr>
        <w:t xml:space="preserve">Marczewski, A. (2013) </w:t>
      </w:r>
      <w:r w:rsidRPr="003D3719">
        <w:rPr>
          <w:rStyle w:val="Strong"/>
          <w:rFonts w:cs="Arial"/>
          <w:b w:val="0"/>
          <w:bCs w:val="0"/>
          <w:i/>
          <w:iCs/>
          <w:sz w:val="24"/>
          <w:szCs w:val="24"/>
        </w:rPr>
        <w:t>Gamification: A Simple Introduction</w:t>
      </w:r>
      <w:r w:rsidRPr="00463CC0">
        <w:rPr>
          <w:rStyle w:val="Strong"/>
          <w:rFonts w:cs="Arial"/>
          <w:b w:val="0"/>
          <w:bCs w:val="0"/>
          <w:sz w:val="24"/>
          <w:szCs w:val="24"/>
        </w:rPr>
        <w:t>. Available at: https://books.google.nl/books/about/Gamification_A_Simple_Introduction.html?id=IOu9kPjlndYC&amp;redir_esc=y (Accessed: 16 February 2024).</w:t>
      </w:r>
    </w:p>
    <w:p w14:paraId="7F3731F1" w14:textId="77777777" w:rsidR="00E676C6" w:rsidRDefault="00E676C6" w:rsidP="008C2B2B">
      <w:pPr>
        <w:rPr>
          <w:rStyle w:val="Strong"/>
          <w:rFonts w:cs="Arial"/>
          <w:b w:val="0"/>
          <w:bCs w:val="0"/>
          <w:sz w:val="24"/>
          <w:szCs w:val="24"/>
        </w:rPr>
      </w:pPr>
      <w:r w:rsidRPr="00E03D37">
        <w:rPr>
          <w:rStyle w:val="Strong"/>
          <w:rFonts w:cs="Arial"/>
          <w:b w:val="0"/>
          <w:bCs w:val="0"/>
          <w:sz w:val="24"/>
          <w:szCs w:val="24"/>
        </w:rPr>
        <w:t xml:space="preserve">McGoldrick, B. (2019) 'Can They Hear You Now? Using Podcasts in Learning and Development', </w:t>
      </w:r>
      <w:r w:rsidRPr="00E03D37">
        <w:rPr>
          <w:rStyle w:val="Strong"/>
          <w:rFonts w:cs="Arial"/>
          <w:b w:val="0"/>
          <w:bCs w:val="0"/>
          <w:i/>
          <w:iCs/>
          <w:sz w:val="24"/>
          <w:szCs w:val="24"/>
        </w:rPr>
        <w:t>Training Industry</w:t>
      </w:r>
      <w:r w:rsidRPr="00E03D37">
        <w:rPr>
          <w:rStyle w:val="Strong"/>
          <w:rFonts w:cs="Arial"/>
          <w:b w:val="0"/>
          <w:bCs w:val="0"/>
          <w:sz w:val="24"/>
          <w:szCs w:val="24"/>
        </w:rPr>
        <w:t>, 2 October. Available at: https://trainingindustry.com/articles/content-development/can-they-hear-you-now-using-podcasts-in-learning-and-development/ (Accessed: 16 February 2024).</w:t>
      </w:r>
    </w:p>
    <w:p w14:paraId="0383D64D" w14:textId="77777777" w:rsidR="00E676C6" w:rsidRDefault="00E676C6" w:rsidP="008C2B2B">
      <w:pPr>
        <w:rPr>
          <w:rStyle w:val="Strong"/>
          <w:rFonts w:cs="Arial"/>
          <w:b w:val="0"/>
          <w:bCs w:val="0"/>
          <w:sz w:val="24"/>
          <w:szCs w:val="24"/>
        </w:rPr>
      </w:pPr>
      <w:r w:rsidRPr="00EE37F0">
        <w:rPr>
          <w:rStyle w:val="Strong"/>
          <w:rFonts w:cs="Arial"/>
          <w:b w:val="0"/>
          <w:bCs w:val="0"/>
          <w:sz w:val="24"/>
          <w:szCs w:val="24"/>
        </w:rPr>
        <w:t>MindTools (no date</w:t>
      </w:r>
      <w:r>
        <w:rPr>
          <w:rStyle w:val="Strong"/>
          <w:rFonts w:cs="Arial"/>
          <w:b w:val="0"/>
          <w:bCs w:val="0"/>
          <w:sz w:val="24"/>
          <w:szCs w:val="24"/>
        </w:rPr>
        <w:t>-a</w:t>
      </w:r>
      <w:r w:rsidRPr="00EE37F0">
        <w:rPr>
          <w:rStyle w:val="Strong"/>
          <w:rFonts w:cs="Arial"/>
          <w:b w:val="0"/>
          <w:bCs w:val="0"/>
          <w:sz w:val="24"/>
          <w:szCs w:val="24"/>
        </w:rPr>
        <w:t xml:space="preserve">) </w:t>
      </w:r>
      <w:r w:rsidRPr="00600078">
        <w:rPr>
          <w:rStyle w:val="Strong"/>
          <w:rFonts w:cs="Arial"/>
          <w:b w:val="0"/>
          <w:bCs w:val="0"/>
          <w:i/>
          <w:iCs/>
          <w:sz w:val="24"/>
          <w:szCs w:val="24"/>
        </w:rPr>
        <w:t>Walking Meetings</w:t>
      </w:r>
      <w:r w:rsidRPr="00EE37F0">
        <w:rPr>
          <w:rStyle w:val="Strong"/>
          <w:rFonts w:cs="Arial"/>
          <w:b w:val="0"/>
          <w:bCs w:val="0"/>
          <w:sz w:val="24"/>
          <w:szCs w:val="24"/>
        </w:rPr>
        <w:t>. Available at: https://www.mindtools.com/af5nfqq/walking-meetings (Accessed: 12 February 2024).</w:t>
      </w:r>
    </w:p>
    <w:p w14:paraId="73C1033D" w14:textId="77777777" w:rsidR="00E676C6" w:rsidRDefault="00E676C6" w:rsidP="008C2B2B">
      <w:pPr>
        <w:rPr>
          <w:rStyle w:val="Strong"/>
          <w:rFonts w:cs="Arial"/>
          <w:b w:val="0"/>
          <w:bCs w:val="0"/>
          <w:sz w:val="24"/>
          <w:szCs w:val="24"/>
        </w:rPr>
      </w:pPr>
      <w:r w:rsidRPr="000E5530">
        <w:rPr>
          <w:rStyle w:val="Strong"/>
          <w:rFonts w:cs="Arial"/>
          <w:b w:val="0"/>
          <w:bCs w:val="0"/>
          <w:sz w:val="24"/>
          <w:szCs w:val="24"/>
        </w:rPr>
        <w:t xml:space="preserve">MindTools (no date-b) </w:t>
      </w:r>
      <w:r w:rsidRPr="000E5530">
        <w:rPr>
          <w:rStyle w:val="Strong"/>
          <w:rFonts w:cs="Arial"/>
          <w:b w:val="0"/>
          <w:bCs w:val="0"/>
          <w:i/>
          <w:iCs/>
          <w:sz w:val="24"/>
          <w:szCs w:val="24"/>
        </w:rPr>
        <w:t>The Hook Model of Behavioral Design</w:t>
      </w:r>
      <w:r w:rsidRPr="000E5530">
        <w:rPr>
          <w:rStyle w:val="Strong"/>
          <w:rFonts w:cs="Arial"/>
          <w:b w:val="0"/>
          <w:bCs w:val="0"/>
          <w:sz w:val="24"/>
          <w:szCs w:val="24"/>
        </w:rPr>
        <w:t>. Available at: https://www.mindtools.com/aapqtdb/the-hook-model-of-behavioral-design (Accessed: 16 February 2024).</w:t>
      </w:r>
    </w:p>
    <w:p w14:paraId="4EA62F00" w14:textId="77777777" w:rsidR="00E676C6" w:rsidRDefault="00E676C6" w:rsidP="008C2B2B">
      <w:pPr>
        <w:rPr>
          <w:rStyle w:val="Strong"/>
          <w:rFonts w:cs="Arial"/>
          <w:b w:val="0"/>
          <w:bCs w:val="0"/>
          <w:sz w:val="24"/>
          <w:szCs w:val="24"/>
        </w:rPr>
      </w:pPr>
      <w:r w:rsidRPr="00E147C9">
        <w:rPr>
          <w:rStyle w:val="Strong"/>
          <w:rFonts w:cs="Arial"/>
          <w:b w:val="0"/>
          <w:bCs w:val="0"/>
          <w:sz w:val="24"/>
          <w:szCs w:val="24"/>
        </w:rPr>
        <w:t xml:space="preserve">Mulkeen, D. (2018) 'The Top 5 Benefits of Gamification in Learning', </w:t>
      </w:r>
      <w:r w:rsidRPr="00E147C9">
        <w:rPr>
          <w:rStyle w:val="Strong"/>
          <w:rFonts w:cs="Arial"/>
          <w:b w:val="0"/>
          <w:bCs w:val="0"/>
          <w:i/>
          <w:iCs/>
          <w:sz w:val="24"/>
          <w:szCs w:val="24"/>
        </w:rPr>
        <w:t>LearnLight.</w:t>
      </w:r>
      <w:r w:rsidRPr="00E147C9">
        <w:rPr>
          <w:rStyle w:val="Strong"/>
          <w:rFonts w:cs="Arial"/>
          <w:b w:val="0"/>
          <w:bCs w:val="0"/>
          <w:sz w:val="24"/>
          <w:szCs w:val="24"/>
        </w:rPr>
        <w:t xml:space="preserve"> Available at: https://www.learnlight.com/en/articles/5-benefits-of-gamification-in-learning/. (Accessed: 16 February 2024).</w:t>
      </w:r>
    </w:p>
    <w:p w14:paraId="5865E5F2" w14:textId="77777777" w:rsidR="00E676C6" w:rsidRDefault="00E676C6" w:rsidP="008C2B2B">
      <w:pPr>
        <w:rPr>
          <w:rStyle w:val="Strong"/>
          <w:rFonts w:cs="Arial"/>
          <w:b w:val="0"/>
          <w:bCs w:val="0"/>
          <w:sz w:val="24"/>
          <w:szCs w:val="24"/>
        </w:rPr>
      </w:pPr>
      <w:r w:rsidRPr="00D64F16">
        <w:rPr>
          <w:rStyle w:val="Strong"/>
          <w:rFonts w:cs="Arial"/>
          <w:b w:val="0"/>
          <w:bCs w:val="0"/>
          <w:sz w:val="24"/>
          <w:szCs w:val="24"/>
        </w:rPr>
        <w:t xml:space="preserve">Pappas, C. (2023) 'What Are The Benefits Of Using Podcasts For eLearning?', </w:t>
      </w:r>
      <w:r w:rsidRPr="00D64F16">
        <w:rPr>
          <w:rStyle w:val="Strong"/>
          <w:rFonts w:cs="Arial"/>
          <w:b w:val="0"/>
          <w:bCs w:val="0"/>
          <w:i/>
          <w:iCs/>
          <w:sz w:val="24"/>
          <w:szCs w:val="24"/>
        </w:rPr>
        <w:t>eLearningIndustry</w:t>
      </w:r>
      <w:r w:rsidRPr="00D64F16">
        <w:rPr>
          <w:rStyle w:val="Strong"/>
          <w:rFonts w:cs="Arial"/>
          <w:b w:val="0"/>
          <w:bCs w:val="0"/>
          <w:sz w:val="24"/>
          <w:szCs w:val="24"/>
        </w:rPr>
        <w:t>, 14 June. Available at: https://elearningindustry.com/what-are-the-benefits-of-using-podcasts-for-elearning (Accessed: 16 February 2024).</w:t>
      </w:r>
    </w:p>
    <w:p w14:paraId="583351AD" w14:textId="77777777" w:rsidR="00E676C6" w:rsidRDefault="00E676C6" w:rsidP="008C2B2B">
      <w:pPr>
        <w:rPr>
          <w:rStyle w:val="Strong"/>
          <w:rFonts w:cs="Arial"/>
          <w:b w:val="0"/>
          <w:bCs w:val="0"/>
          <w:sz w:val="24"/>
          <w:szCs w:val="24"/>
        </w:rPr>
      </w:pPr>
      <w:r w:rsidRPr="009C36C7">
        <w:rPr>
          <w:rStyle w:val="Strong"/>
          <w:rFonts w:cs="Arial"/>
          <w:b w:val="0"/>
          <w:bCs w:val="0"/>
          <w:sz w:val="24"/>
          <w:szCs w:val="24"/>
        </w:rPr>
        <w:t xml:space="preserve">Paszkiewicz, A., Salach, M., Dymora, P., Bolanowski, M., Budzik, G. and Kubiak, P. (2021) 'Methodology of Implementing Virtual Reality in Education for Industry 4.0', </w:t>
      </w:r>
      <w:r w:rsidRPr="009C36C7">
        <w:rPr>
          <w:rStyle w:val="Strong"/>
          <w:rFonts w:cs="Arial"/>
          <w:b w:val="0"/>
          <w:bCs w:val="0"/>
          <w:i/>
          <w:iCs/>
          <w:sz w:val="24"/>
          <w:szCs w:val="24"/>
        </w:rPr>
        <w:t>Sustainability</w:t>
      </w:r>
      <w:r w:rsidRPr="009C36C7">
        <w:rPr>
          <w:rStyle w:val="Strong"/>
          <w:rFonts w:cs="Arial"/>
          <w:b w:val="0"/>
          <w:bCs w:val="0"/>
          <w:sz w:val="24"/>
          <w:szCs w:val="24"/>
        </w:rPr>
        <w:t xml:space="preserve">, 13 (9). Available at: </w:t>
      </w:r>
      <w:r w:rsidRPr="00A340E4">
        <w:rPr>
          <w:rStyle w:val="Strong"/>
          <w:rFonts w:cs="Arial"/>
          <w:b w:val="0"/>
          <w:bCs w:val="0"/>
          <w:sz w:val="24"/>
          <w:szCs w:val="24"/>
        </w:rPr>
        <w:t>https://doi.org/10.3390/su13095049</w:t>
      </w:r>
      <w:r>
        <w:rPr>
          <w:rStyle w:val="Strong"/>
          <w:rFonts w:cs="Arial"/>
          <w:b w:val="0"/>
          <w:bCs w:val="0"/>
          <w:sz w:val="24"/>
          <w:szCs w:val="24"/>
        </w:rPr>
        <w:t xml:space="preserve"> (Accessed: 12 February 2024).</w:t>
      </w:r>
    </w:p>
    <w:p w14:paraId="43D12EBE" w14:textId="77777777" w:rsidR="00E676C6" w:rsidRDefault="00E676C6" w:rsidP="008C2B2B">
      <w:pPr>
        <w:rPr>
          <w:rStyle w:val="Strong"/>
          <w:rFonts w:cs="Arial"/>
          <w:b w:val="0"/>
          <w:bCs w:val="0"/>
          <w:sz w:val="24"/>
          <w:szCs w:val="24"/>
        </w:rPr>
      </w:pPr>
      <w:r w:rsidRPr="005C1C48">
        <w:rPr>
          <w:rStyle w:val="Strong"/>
          <w:rFonts w:cs="Arial"/>
          <w:b w:val="0"/>
          <w:bCs w:val="0"/>
          <w:sz w:val="24"/>
          <w:szCs w:val="24"/>
        </w:rPr>
        <w:t xml:space="preserve">Prasad, R. (2020) 'Ride The Wave Of Gamification To Bring Engagement To Corporate Training', </w:t>
      </w:r>
      <w:r w:rsidRPr="005C1C48">
        <w:rPr>
          <w:rStyle w:val="Strong"/>
          <w:rFonts w:cs="Arial"/>
          <w:b w:val="0"/>
          <w:bCs w:val="0"/>
          <w:i/>
          <w:iCs/>
          <w:sz w:val="24"/>
          <w:szCs w:val="24"/>
        </w:rPr>
        <w:t>eLearningIndustry</w:t>
      </w:r>
      <w:r w:rsidRPr="005C1C48">
        <w:rPr>
          <w:rStyle w:val="Strong"/>
          <w:rFonts w:cs="Arial"/>
          <w:b w:val="0"/>
          <w:bCs w:val="0"/>
          <w:sz w:val="24"/>
          <w:szCs w:val="24"/>
        </w:rPr>
        <w:t>, 16 August. Available at: https://elearningindustry.com/how-gamification-can-bring-engagement-to-corporate-training (Accessed: 16 February 2024).</w:t>
      </w:r>
    </w:p>
    <w:p w14:paraId="4AFB0125" w14:textId="77777777" w:rsidR="00E676C6" w:rsidRDefault="00E676C6" w:rsidP="008C2B2B">
      <w:pPr>
        <w:rPr>
          <w:rStyle w:val="Strong"/>
          <w:rFonts w:cs="Arial"/>
          <w:b w:val="0"/>
          <w:bCs w:val="0"/>
          <w:sz w:val="24"/>
          <w:szCs w:val="24"/>
        </w:rPr>
      </w:pPr>
      <w:r w:rsidRPr="005E4119">
        <w:rPr>
          <w:rStyle w:val="Strong"/>
          <w:rFonts w:cs="Arial"/>
          <w:b w:val="0"/>
          <w:bCs w:val="0"/>
          <w:sz w:val="24"/>
          <w:szCs w:val="24"/>
        </w:rPr>
        <w:t xml:space="preserve">Prithishkumar, I. and Michael, S. (2014) 'Understanding your student: using the VARK model', </w:t>
      </w:r>
      <w:r w:rsidRPr="00EF45F4">
        <w:rPr>
          <w:rStyle w:val="Strong"/>
          <w:rFonts w:cs="Arial"/>
          <w:b w:val="0"/>
          <w:bCs w:val="0"/>
          <w:i/>
          <w:iCs/>
          <w:sz w:val="24"/>
          <w:szCs w:val="24"/>
        </w:rPr>
        <w:t>Journal of Postgraduate Medicine</w:t>
      </w:r>
      <w:r w:rsidRPr="005E4119">
        <w:rPr>
          <w:rStyle w:val="Strong"/>
          <w:rFonts w:cs="Arial"/>
          <w:b w:val="0"/>
          <w:bCs w:val="0"/>
          <w:sz w:val="24"/>
          <w:szCs w:val="24"/>
        </w:rPr>
        <w:t>, (2):183-6. Available at: 10.4103/0022-3859.132337</w:t>
      </w:r>
    </w:p>
    <w:p w14:paraId="1A67C548" w14:textId="77777777" w:rsidR="00E676C6" w:rsidRDefault="00E676C6" w:rsidP="008C2B2B">
      <w:pPr>
        <w:rPr>
          <w:rStyle w:val="Strong"/>
          <w:rFonts w:cs="Arial"/>
          <w:b w:val="0"/>
          <w:bCs w:val="0"/>
          <w:sz w:val="24"/>
          <w:szCs w:val="24"/>
        </w:rPr>
      </w:pPr>
      <w:r w:rsidRPr="00087FD9">
        <w:rPr>
          <w:rStyle w:val="Strong"/>
          <w:rFonts w:cs="Arial"/>
          <w:b w:val="0"/>
          <w:bCs w:val="0"/>
          <w:sz w:val="24"/>
          <w:szCs w:val="24"/>
        </w:rPr>
        <w:t xml:space="preserve">Ragan (2019) </w:t>
      </w:r>
      <w:r w:rsidRPr="00087FD9">
        <w:rPr>
          <w:rStyle w:val="Strong"/>
          <w:rFonts w:cs="Arial"/>
          <w:b w:val="0"/>
          <w:bCs w:val="0"/>
          <w:i/>
          <w:iCs/>
          <w:sz w:val="24"/>
          <w:szCs w:val="24"/>
        </w:rPr>
        <w:t xml:space="preserve">Vodcast experiment turns into a vital internal communication channel. </w:t>
      </w:r>
      <w:r w:rsidRPr="00087FD9">
        <w:rPr>
          <w:rStyle w:val="Strong"/>
          <w:rFonts w:cs="Arial"/>
          <w:b w:val="0"/>
          <w:bCs w:val="0"/>
          <w:sz w:val="24"/>
          <w:szCs w:val="24"/>
        </w:rPr>
        <w:t>Available at: https://www.ragan.com/awards/employee-communications-awards/2018/winners/podcast/ (Accessed: 12 February 2024).</w:t>
      </w:r>
    </w:p>
    <w:p w14:paraId="1A0810A8" w14:textId="77777777" w:rsidR="00E676C6" w:rsidRDefault="00E676C6" w:rsidP="008C2B2B">
      <w:pPr>
        <w:rPr>
          <w:rStyle w:val="Strong"/>
          <w:rFonts w:cs="Arial"/>
          <w:b w:val="0"/>
          <w:bCs w:val="0"/>
          <w:sz w:val="24"/>
          <w:szCs w:val="24"/>
        </w:rPr>
      </w:pPr>
      <w:r w:rsidRPr="0067776B">
        <w:rPr>
          <w:rStyle w:val="Strong"/>
          <w:rFonts w:cs="Arial"/>
          <w:b w:val="0"/>
          <w:bCs w:val="0"/>
          <w:sz w:val="24"/>
          <w:szCs w:val="24"/>
        </w:rPr>
        <w:t xml:space="preserve">Robinson, B. (2023) 'Why Are Podcasts So Popular?', </w:t>
      </w:r>
      <w:r w:rsidRPr="0067776B">
        <w:rPr>
          <w:rStyle w:val="Strong"/>
          <w:rFonts w:cs="Arial"/>
          <w:b w:val="0"/>
          <w:bCs w:val="0"/>
          <w:i/>
          <w:iCs/>
          <w:sz w:val="24"/>
          <w:szCs w:val="24"/>
        </w:rPr>
        <w:t>WiredClip</w:t>
      </w:r>
      <w:r w:rsidRPr="0067776B">
        <w:rPr>
          <w:rStyle w:val="Strong"/>
          <w:rFonts w:cs="Arial"/>
          <w:b w:val="0"/>
          <w:bCs w:val="0"/>
          <w:sz w:val="24"/>
          <w:szCs w:val="24"/>
        </w:rPr>
        <w:t>, 24  November. Available at: https://wiredclip.com/why-are-podcasts-so-popular/#:~:text=The%20main%20reasons%20for%20podcasts,fit%20for%20the%20modern%20listener. (Accessed: 12 February 2024).</w:t>
      </w:r>
    </w:p>
    <w:p w14:paraId="4273CB08" w14:textId="77777777" w:rsidR="00E676C6" w:rsidRDefault="00E676C6" w:rsidP="008C2B2B">
      <w:pPr>
        <w:rPr>
          <w:rStyle w:val="Strong"/>
          <w:rFonts w:cs="Arial"/>
          <w:b w:val="0"/>
          <w:bCs w:val="0"/>
          <w:sz w:val="24"/>
          <w:szCs w:val="24"/>
        </w:rPr>
      </w:pPr>
      <w:r w:rsidRPr="00DB6C40">
        <w:rPr>
          <w:rStyle w:val="Strong"/>
          <w:rFonts w:cs="Arial"/>
          <w:b w:val="0"/>
          <w:bCs w:val="0"/>
          <w:sz w:val="24"/>
          <w:szCs w:val="24"/>
        </w:rPr>
        <w:t xml:space="preserve">Sánchez Martínez, P. (2021) </w:t>
      </w:r>
      <w:r w:rsidRPr="00DB6C40">
        <w:rPr>
          <w:rStyle w:val="Strong"/>
          <w:rFonts w:cs="Arial"/>
          <w:b w:val="0"/>
          <w:bCs w:val="0"/>
          <w:i/>
          <w:iCs/>
          <w:sz w:val="24"/>
          <w:szCs w:val="24"/>
        </w:rPr>
        <w:t>Industry 4.0 through Virtual Reality and Augmented Reality</w:t>
      </w:r>
      <w:r w:rsidRPr="00DB6C40">
        <w:rPr>
          <w:rStyle w:val="Strong"/>
          <w:rFonts w:cs="Arial"/>
          <w:b w:val="0"/>
          <w:bCs w:val="0"/>
          <w:sz w:val="24"/>
          <w:szCs w:val="24"/>
        </w:rPr>
        <w:t>. Available at: https://innoarea.com/en/noticias/industry-4-0-through-virtual-reality-and-augmented-reality/ (Accessed: 12 February 2024).</w:t>
      </w:r>
    </w:p>
    <w:p w14:paraId="6F40CF1D" w14:textId="77777777" w:rsidR="00E676C6" w:rsidRDefault="00E676C6" w:rsidP="008C2B2B">
      <w:pPr>
        <w:rPr>
          <w:rStyle w:val="Strong"/>
          <w:rFonts w:cs="Arial"/>
          <w:b w:val="0"/>
          <w:bCs w:val="0"/>
          <w:sz w:val="24"/>
          <w:szCs w:val="24"/>
        </w:rPr>
      </w:pPr>
      <w:r w:rsidRPr="004B5914">
        <w:rPr>
          <w:rStyle w:val="Strong"/>
          <w:rFonts w:cs="Arial"/>
          <w:b w:val="0"/>
          <w:bCs w:val="0"/>
          <w:sz w:val="24"/>
          <w:szCs w:val="24"/>
        </w:rPr>
        <w:t xml:space="preserve">Schnackenberg, H., Vega, E. and Warner, Z. (no date) </w:t>
      </w:r>
      <w:r w:rsidRPr="004B5914">
        <w:rPr>
          <w:rStyle w:val="Strong"/>
          <w:rFonts w:cs="Arial"/>
          <w:b w:val="0"/>
          <w:bCs w:val="0"/>
          <w:i/>
          <w:iCs/>
          <w:sz w:val="24"/>
          <w:szCs w:val="24"/>
        </w:rPr>
        <w:t>Podcasting and Vodcasting: Legal Issues and Ethical Dilemmas. Reference</w:t>
      </w:r>
      <w:r w:rsidRPr="004B5914">
        <w:rPr>
          <w:rStyle w:val="Strong"/>
          <w:rFonts w:cs="Arial"/>
          <w:b w:val="0"/>
          <w:bCs w:val="0"/>
          <w:sz w:val="24"/>
          <w:szCs w:val="24"/>
        </w:rPr>
        <w:t xml:space="preserve"> number (if available). New York: AECT. Available at: https://members.aect.org/pdf/Proceedings/proceedings08/2008I/08_21.pdf (Accessed: 17 February 2024).</w:t>
      </w:r>
    </w:p>
    <w:p w14:paraId="24568A3E" w14:textId="77777777" w:rsidR="00E676C6" w:rsidRDefault="00E676C6" w:rsidP="008C2B2B">
      <w:pPr>
        <w:rPr>
          <w:rStyle w:val="Strong"/>
          <w:rFonts w:cs="Arial"/>
          <w:b w:val="0"/>
          <w:bCs w:val="0"/>
          <w:sz w:val="24"/>
          <w:szCs w:val="24"/>
        </w:rPr>
      </w:pPr>
      <w:r w:rsidRPr="00E11EFA">
        <w:rPr>
          <w:rStyle w:val="Strong"/>
          <w:rFonts w:cs="Arial"/>
          <w:b w:val="0"/>
          <w:bCs w:val="0"/>
          <w:sz w:val="24"/>
          <w:szCs w:val="24"/>
        </w:rPr>
        <w:t xml:space="preserve">Schrier, C. (2022) 'Multimodal learning and how VR brings it all together', </w:t>
      </w:r>
      <w:r w:rsidRPr="00E11EFA">
        <w:rPr>
          <w:rStyle w:val="Strong"/>
          <w:rFonts w:cs="Arial"/>
          <w:b w:val="0"/>
          <w:bCs w:val="0"/>
          <w:i/>
          <w:iCs/>
          <w:sz w:val="24"/>
          <w:szCs w:val="24"/>
        </w:rPr>
        <w:t>STRIVR</w:t>
      </w:r>
      <w:r w:rsidRPr="00E11EFA">
        <w:rPr>
          <w:rStyle w:val="Strong"/>
          <w:rFonts w:cs="Arial"/>
          <w:b w:val="0"/>
          <w:bCs w:val="0"/>
          <w:sz w:val="24"/>
          <w:szCs w:val="24"/>
        </w:rPr>
        <w:t>, 2 March. Available at: https://www.strivr.com/blog/multimodal-learning/ (Accessed: 10 February 2024)</w:t>
      </w:r>
    </w:p>
    <w:p w14:paraId="270225FF" w14:textId="77777777" w:rsidR="00E676C6" w:rsidRDefault="00E676C6" w:rsidP="008C2B2B">
      <w:pPr>
        <w:rPr>
          <w:rStyle w:val="Strong"/>
          <w:rFonts w:cs="Arial"/>
          <w:b w:val="0"/>
          <w:bCs w:val="0"/>
          <w:sz w:val="24"/>
          <w:szCs w:val="24"/>
        </w:rPr>
      </w:pPr>
      <w:r w:rsidRPr="002F40A7">
        <w:rPr>
          <w:rStyle w:val="Strong"/>
          <w:rFonts w:cs="Arial"/>
          <w:b w:val="0"/>
          <w:bCs w:val="0"/>
          <w:sz w:val="24"/>
          <w:szCs w:val="24"/>
        </w:rPr>
        <w:t xml:space="preserve">Sedmak, J. (2021) 'What is Stakeholder Engagement, and Why is it Important for Strategic Planning?', </w:t>
      </w:r>
      <w:r w:rsidRPr="002F40A7">
        <w:rPr>
          <w:rStyle w:val="Strong"/>
          <w:rFonts w:cs="Arial"/>
          <w:b w:val="0"/>
          <w:bCs w:val="0"/>
          <w:i/>
          <w:iCs/>
          <w:sz w:val="24"/>
          <w:szCs w:val="24"/>
        </w:rPr>
        <w:t>SMEstrategy</w:t>
      </w:r>
      <w:r w:rsidRPr="002F40A7">
        <w:rPr>
          <w:rStyle w:val="Strong"/>
          <w:rFonts w:cs="Arial"/>
          <w:b w:val="0"/>
          <w:bCs w:val="0"/>
          <w:sz w:val="24"/>
          <w:szCs w:val="24"/>
        </w:rPr>
        <w:t>, 11 March. Available at: https://www.smestrategy.net/blog/stakeholder-engagement-management-for-strategic-planning (Accessed: 17 February 2024).</w:t>
      </w:r>
    </w:p>
    <w:p w14:paraId="18786754" w14:textId="77777777" w:rsidR="00E676C6" w:rsidRDefault="00E676C6" w:rsidP="008C2B2B">
      <w:pPr>
        <w:rPr>
          <w:rStyle w:val="Strong"/>
          <w:rFonts w:cs="Arial"/>
          <w:b w:val="0"/>
          <w:bCs w:val="0"/>
          <w:sz w:val="24"/>
          <w:szCs w:val="24"/>
        </w:rPr>
      </w:pPr>
      <w:r w:rsidRPr="00A27212">
        <w:rPr>
          <w:rStyle w:val="Strong"/>
          <w:rFonts w:cs="Arial"/>
          <w:b w:val="0"/>
          <w:bCs w:val="0"/>
          <w:sz w:val="24"/>
          <w:szCs w:val="24"/>
        </w:rPr>
        <w:t>Shahzad, N. (2023) 'Embracing the Future: Adoption of Emerging Technologies in Learning &amp; Development'</w:t>
      </w:r>
      <w:r w:rsidRPr="00A27212">
        <w:rPr>
          <w:rStyle w:val="Strong"/>
          <w:rFonts w:cs="Arial"/>
          <w:b w:val="0"/>
          <w:bCs w:val="0"/>
          <w:i/>
          <w:iCs/>
          <w:sz w:val="24"/>
          <w:szCs w:val="24"/>
        </w:rPr>
        <w:t>, Linkedin</w:t>
      </w:r>
      <w:r w:rsidRPr="00A27212">
        <w:rPr>
          <w:rStyle w:val="Strong"/>
          <w:rFonts w:cs="Arial"/>
          <w:b w:val="0"/>
          <w:bCs w:val="0"/>
          <w:sz w:val="24"/>
          <w:szCs w:val="24"/>
        </w:rPr>
        <w:t>, 9 October. Available at: https://www.linkedin.com/pulse/embracing-future-adoption-emerging-technologies-learning-shahzad/ (Accessed: 10 February 202</w:t>
      </w:r>
      <w:r>
        <w:rPr>
          <w:rStyle w:val="Strong"/>
          <w:rFonts w:cs="Arial"/>
          <w:b w:val="0"/>
          <w:bCs w:val="0"/>
          <w:sz w:val="24"/>
          <w:szCs w:val="24"/>
        </w:rPr>
        <w:t>4</w:t>
      </w:r>
      <w:r w:rsidRPr="00A27212">
        <w:rPr>
          <w:rStyle w:val="Strong"/>
          <w:rFonts w:cs="Arial"/>
          <w:b w:val="0"/>
          <w:bCs w:val="0"/>
          <w:sz w:val="24"/>
          <w:szCs w:val="24"/>
        </w:rPr>
        <w:t>).</w:t>
      </w:r>
    </w:p>
    <w:p w14:paraId="5E20C420" w14:textId="77777777" w:rsidR="00E676C6" w:rsidRDefault="00E676C6" w:rsidP="008C2B2B">
      <w:pPr>
        <w:rPr>
          <w:rStyle w:val="Strong"/>
          <w:rFonts w:cs="Arial"/>
          <w:b w:val="0"/>
          <w:bCs w:val="0"/>
          <w:sz w:val="24"/>
          <w:szCs w:val="24"/>
        </w:rPr>
      </w:pPr>
      <w:r w:rsidRPr="00D645D0">
        <w:rPr>
          <w:rStyle w:val="Strong"/>
          <w:rFonts w:cs="Arial"/>
          <w:b w:val="0"/>
          <w:bCs w:val="0"/>
          <w:sz w:val="24"/>
          <w:szCs w:val="24"/>
        </w:rPr>
        <w:t xml:space="preserve">Sheldon, R. (2022) 'Virtual Reality', </w:t>
      </w:r>
      <w:r w:rsidRPr="00D645D0">
        <w:rPr>
          <w:rStyle w:val="Strong"/>
          <w:rFonts w:cs="Arial"/>
          <w:b w:val="0"/>
          <w:bCs w:val="0"/>
          <w:i/>
          <w:iCs/>
          <w:sz w:val="24"/>
          <w:szCs w:val="24"/>
        </w:rPr>
        <w:t>Tech Target</w:t>
      </w:r>
      <w:r w:rsidRPr="00D645D0">
        <w:rPr>
          <w:rStyle w:val="Strong"/>
          <w:rFonts w:cs="Arial"/>
          <w:b w:val="0"/>
          <w:bCs w:val="0"/>
          <w:sz w:val="24"/>
          <w:szCs w:val="24"/>
        </w:rPr>
        <w:t>, 3 August. Available at: https://www.techtarget.com/whatis/definition/virtual-reality (Accessed: 10 February 2024).</w:t>
      </w:r>
    </w:p>
    <w:p w14:paraId="2A10EBD3" w14:textId="77777777" w:rsidR="00E676C6" w:rsidRPr="008D5B49" w:rsidRDefault="00E676C6" w:rsidP="00991458">
      <w:pPr>
        <w:rPr>
          <w:rStyle w:val="Strong"/>
          <w:rFonts w:cs="Arial"/>
          <w:b w:val="0"/>
          <w:bCs w:val="0"/>
          <w:sz w:val="24"/>
          <w:szCs w:val="24"/>
        </w:rPr>
      </w:pPr>
      <w:r w:rsidRPr="0083074F">
        <w:rPr>
          <w:rStyle w:val="Strong"/>
          <w:rFonts w:cs="Arial"/>
          <w:b w:val="0"/>
          <w:bCs w:val="0"/>
          <w:sz w:val="24"/>
          <w:szCs w:val="24"/>
        </w:rPr>
        <w:t xml:space="preserve">Tata Steel Europe (2019) ‘Tata Steel Europe Organisation and Staffing </w:t>
      </w:r>
      <w:r>
        <w:rPr>
          <w:rStyle w:val="Strong"/>
          <w:rFonts w:cs="Arial"/>
          <w:b w:val="0"/>
          <w:bCs w:val="0"/>
          <w:sz w:val="24"/>
          <w:szCs w:val="24"/>
        </w:rPr>
        <w:t>Display</w:t>
      </w:r>
      <w:r w:rsidRPr="0083074F">
        <w:rPr>
          <w:rStyle w:val="Strong"/>
          <w:rFonts w:cs="Arial"/>
          <w:b w:val="0"/>
          <w:bCs w:val="0"/>
          <w:sz w:val="24"/>
          <w:szCs w:val="24"/>
        </w:rPr>
        <w:t xml:space="preserve">’. </w:t>
      </w:r>
      <w:r w:rsidRPr="008D5B49">
        <w:rPr>
          <w:rStyle w:val="Strong"/>
          <w:rFonts w:cs="Arial"/>
          <w:b w:val="0"/>
          <w:bCs w:val="0"/>
          <w:sz w:val="24"/>
          <w:szCs w:val="24"/>
        </w:rPr>
        <w:t xml:space="preserve">Unpublished. </w:t>
      </w:r>
    </w:p>
    <w:p w14:paraId="6633BC37" w14:textId="77777777" w:rsidR="00E676C6" w:rsidRDefault="00E676C6" w:rsidP="008C2B2B">
      <w:pPr>
        <w:rPr>
          <w:rStyle w:val="Strong"/>
          <w:rFonts w:cs="Arial"/>
          <w:b w:val="0"/>
          <w:bCs w:val="0"/>
          <w:sz w:val="24"/>
          <w:szCs w:val="24"/>
        </w:rPr>
      </w:pPr>
      <w:r w:rsidRPr="00BC776D">
        <w:rPr>
          <w:rStyle w:val="Strong"/>
          <w:rFonts w:cs="Arial"/>
          <w:b w:val="0"/>
          <w:bCs w:val="0"/>
          <w:sz w:val="24"/>
          <w:szCs w:val="24"/>
        </w:rPr>
        <w:t xml:space="preserve">Tata Steel UK (2022). </w:t>
      </w:r>
      <w:r w:rsidRPr="00BC776D">
        <w:rPr>
          <w:rStyle w:val="Strong"/>
          <w:rFonts w:cs="Arial"/>
          <w:b w:val="0"/>
          <w:bCs w:val="0"/>
          <w:i/>
          <w:iCs/>
          <w:sz w:val="24"/>
          <w:szCs w:val="24"/>
        </w:rPr>
        <w:t>Tata Steel Europe</w:t>
      </w:r>
      <w:r w:rsidRPr="00BC776D">
        <w:rPr>
          <w:rStyle w:val="Strong"/>
          <w:rFonts w:cs="Arial"/>
          <w:b w:val="0"/>
          <w:bCs w:val="0"/>
          <w:sz w:val="24"/>
          <w:szCs w:val="24"/>
        </w:rPr>
        <w:t xml:space="preserve">. </w:t>
      </w:r>
      <w:r w:rsidRPr="004712B9">
        <w:rPr>
          <w:rStyle w:val="Strong"/>
          <w:rFonts w:cs="Arial"/>
          <w:b w:val="0"/>
          <w:bCs w:val="0"/>
          <w:sz w:val="24"/>
          <w:szCs w:val="24"/>
        </w:rPr>
        <w:t>Tata Steel Europe. Available at: https://www.tatasteeleurope.com/sites/default/files/tsuk-sustainability-report-2021.pdf.</w:t>
      </w:r>
    </w:p>
    <w:p w14:paraId="69C87D85" w14:textId="77777777" w:rsidR="00E676C6" w:rsidRDefault="00E676C6" w:rsidP="00C650D4">
      <w:pPr>
        <w:rPr>
          <w:rStyle w:val="Strong"/>
          <w:rFonts w:cs="Arial"/>
          <w:b w:val="0"/>
          <w:bCs w:val="0"/>
          <w:sz w:val="24"/>
          <w:szCs w:val="24"/>
        </w:rPr>
      </w:pPr>
      <w:r w:rsidRPr="008D5B49">
        <w:rPr>
          <w:rStyle w:val="Strong"/>
          <w:rFonts w:cs="Arial"/>
          <w:b w:val="0"/>
          <w:bCs w:val="0"/>
          <w:sz w:val="24"/>
          <w:szCs w:val="24"/>
        </w:rPr>
        <w:t>Tata Steel UK (202</w:t>
      </w:r>
      <w:r>
        <w:rPr>
          <w:rStyle w:val="Strong"/>
          <w:rFonts w:cs="Arial"/>
          <w:b w:val="0"/>
          <w:bCs w:val="0"/>
          <w:sz w:val="24"/>
          <w:szCs w:val="24"/>
        </w:rPr>
        <w:t>3a</w:t>
      </w:r>
      <w:r w:rsidRPr="008D5B49">
        <w:rPr>
          <w:rStyle w:val="Strong"/>
          <w:rFonts w:cs="Arial"/>
          <w:b w:val="0"/>
          <w:bCs w:val="0"/>
          <w:sz w:val="24"/>
          <w:szCs w:val="24"/>
        </w:rPr>
        <w:t>) ‘</w:t>
      </w:r>
      <w:r>
        <w:rPr>
          <w:rStyle w:val="Strong"/>
          <w:rFonts w:cs="Arial"/>
          <w:b w:val="0"/>
          <w:bCs w:val="0"/>
          <w:sz w:val="24"/>
          <w:szCs w:val="24"/>
        </w:rPr>
        <w:t>TSUK Organisational Profile’</w:t>
      </w:r>
      <w:r w:rsidRPr="008D5B49">
        <w:rPr>
          <w:rStyle w:val="Strong"/>
          <w:rFonts w:cs="Arial"/>
          <w:b w:val="0"/>
          <w:bCs w:val="0"/>
          <w:sz w:val="24"/>
          <w:szCs w:val="24"/>
        </w:rPr>
        <w:t xml:space="preserve">. Unpublished. </w:t>
      </w:r>
    </w:p>
    <w:p w14:paraId="4B84349A" w14:textId="77777777" w:rsidR="00E676C6" w:rsidRPr="008D5B49" w:rsidRDefault="00E676C6" w:rsidP="00C650D4">
      <w:pPr>
        <w:rPr>
          <w:rStyle w:val="Strong"/>
          <w:rFonts w:cs="Arial"/>
          <w:b w:val="0"/>
          <w:bCs w:val="0"/>
          <w:sz w:val="24"/>
          <w:szCs w:val="24"/>
        </w:rPr>
      </w:pPr>
      <w:r w:rsidRPr="00BC776D">
        <w:rPr>
          <w:rStyle w:val="Strong"/>
          <w:rFonts w:cs="Arial"/>
          <w:b w:val="0"/>
          <w:bCs w:val="0"/>
          <w:sz w:val="24"/>
          <w:szCs w:val="24"/>
        </w:rPr>
        <w:t xml:space="preserve">Tata Steel UK (2023b) ‘Tata Steel UK Organisation and Staffing Display’. </w:t>
      </w:r>
      <w:r w:rsidRPr="008D5B49">
        <w:rPr>
          <w:rStyle w:val="Strong"/>
          <w:rFonts w:cs="Arial"/>
          <w:b w:val="0"/>
          <w:bCs w:val="0"/>
          <w:sz w:val="24"/>
          <w:szCs w:val="24"/>
        </w:rPr>
        <w:t xml:space="preserve">Unpublished. </w:t>
      </w:r>
    </w:p>
    <w:p w14:paraId="29E2D741" w14:textId="77777777" w:rsidR="00E676C6" w:rsidRDefault="00E676C6" w:rsidP="00974A83">
      <w:pPr>
        <w:rPr>
          <w:rStyle w:val="Strong"/>
          <w:rFonts w:cs="Arial"/>
          <w:b w:val="0"/>
          <w:bCs w:val="0"/>
          <w:sz w:val="24"/>
          <w:szCs w:val="24"/>
        </w:rPr>
      </w:pPr>
      <w:r w:rsidRPr="00BC776D">
        <w:rPr>
          <w:rStyle w:val="Strong"/>
          <w:rFonts w:cs="Arial"/>
          <w:b w:val="0"/>
          <w:bCs w:val="0"/>
          <w:sz w:val="24"/>
          <w:szCs w:val="24"/>
        </w:rPr>
        <w:t>Tata Steel UK (2023</w:t>
      </w:r>
      <w:r>
        <w:rPr>
          <w:rStyle w:val="Strong"/>
          <w:rFonts w:cs="Arial"/>
          <w:b w:val="0"/>
          <w:bCs w:val="0"/>
          <w:sz w:val="24"/>
          <w:szCs w:val="24"/>
        </w:rPr>
        <w:t>c</w:t>
      </w:r>
      <w:r w:rsidRPr="00BC776D">
        <w:rPr>
          <w:rStyle w:val="Strong"/>
          <w:rFonts w:cs="Arial"/>
          <w:b w:val="0"/>
          <w:bCs w:val="0"/>
          <w:sz w:val="24"/>
          <w:szCs w:val="24"/>
        </w:rPr>
        <w:t>) ‘</w:t>
      </w:r>
      <w:r>
        <w:rPr>
          <w:rStyle w:val="Strong"/>
          <w:rFonts w:cs="Arial"/>
          <w:b w:val="0"/>
          <w:bCs w:val="0"/>
          <w:sz w:val="24"/>
          <w:szCs w:val="24"/>
        </w:rPr>
        <w:t>Further &amp; Higher Education Policy UK</w:t>
      </w:r>
      <w:r w:rsidRPr="00BC776D">
        <w:rPr>
          <w:rStyle w:val="Strong"/>
          <w:rFonts w:cs="Arial"/>
          <w:b w:val="0"/>
          <w:bCs w:val="0"/>
          <w:sz w:val="24"/>
          <w:szCs w:val="24"/>
        </w:rPr>
        <w:t xml:space="preserve">’. </w:t>
      </w:r>
      <w:r w:rsidRPr="008D5B49">
        <w:rPr>
          <w:rStyle w:val="Strong"/>
          <w:rFonts w:cs="Arial"/>
          <w:b w:val="0"/>
          <w:bCs w:val="0"/>
          <w:sz w:val="24"/>
          <w:szCs w:val="24"/>
        </w:rPr>
        <w:t xml:space="preserve">Unpublished. </w:t>
      </w:r>
    </w:p>
    <w:p w14:paraId="7E68B43F" w14:textId="77777777" w:rsidR="00E676C6" w:rsidRDefault="00E676C6" w:rsidP="004C2811">
      <w:pPr>
        <w:rPr>
          <w:rStyle w:val="Strong"/>
          <w:rFonts w:cs="Arial"/>
          <w:b w:val="0"/>
          <w:bCs w:val="0"/>
          <w:sz w:val="24"/>
          <w:szCs w:val="24"/>
        </w:rPr>
      </w:pPr>
      <w:r w:rsidRPr="00BC776D">
        <w:rPr>
          <w:rStyle w:val="Strong"/>
          <w:rFonts w:cs="Arial"/>
          <w:b w:val="0"/>
          <w:bCs w:val="0"/>
          <w:sz w:val="24"/>
          <w:szCs w:val="24"/>
        </w:rPr>
        <w:t>Tata Steel UK (2023</w:t>
      </w:r>
      <w:r>
        <w:rPr>
          <w:rStyle w:val="Strong"/>
          <w:rFonts w:cs="Arial"/>
          <w:b w:val="0"/>
          <w:bCs w:val="0"/>
          <w:sz w:val="24"/>
          <w:szCs w:val="24"/>
        </w:rPr>
        <w:t>d</w:t>
      </w:r>
      <w:r w:rsidRPr="00BC776D">
        <w:rPr>
          <w:rStyle w:val="Strong"/>
          <w:rFonts w:cs="Arial"/>
          <w:b w:val="0"/>
          <w:bCs w:val="0"/>
          <w:sz w:val="24"/>
          <w:szCs w:val="24"/>
        </w:rPr>
        <w:t>) ‘</w:t>
      </w:r>
      <w:r w:rsidRPr="004C2811">
        <w:rPr>
          <w:rStyle w:val="Strong"/>
          <w:rFonts w:cs="Arial"/>
          <w:b w:val="0"/>
          <w:bCs w:val="0"/>
          <w:sz w:val="24"/>
          <w:szCs w:val="24"/>
        </w:rPr>
        <w:t>Talent Boards:</w:t>
      </w:r>
      <w:r>
        <w:rPr>
          <w:rStyle w:val="Strong"/>
          <w:rFonts w:cs="Arial"/>
          <w:b w:val="0"/>
          <w:bCs w:val="0"/>
          <w:sz w:val="24"/>
          <w:szCs w:val="24"/>
        </w:rPr>
        <w:t xml:space="preserve"> </w:t>
      </w:r>
      <w:r w:rsidRPr="004C2811">
        <w:rPr>
          <w:rStyle w:val="Strong"/>
          <w:rFonts w:cs="Arial"/>
          <w:b w:val="0"/>
          <w:bCs w:val="0"/>
          <w:sz w:val="24"/>
          <w:szCs w:val="24"/>
        </w:rPr>
        <w:t>Nominee Information Pack</w:t>
      </w:r>
      <w:r w:rsidRPr="00BC776D">
        <w:rPr>
          <w:rStyle w:val="Strong"/>
          <w:rFonts w:cs="Arial"/>
          <w:b w:val="0"/>
          <w:bCs w:val="0"/>
          <w:sz w:val="24"/>
          <w:szCs w:val="24"/>
        </w:rPr>
        <w:t xml:space="preserve">. </w:t>
      </w:r>
      <w:r w:rsidRPr="008D5B49">
        <w:rPr>
          <w:rStyle w:val="Strong"/>
          <w:rFonts w:cs="Arial"/>
          <w:b w:val="0"/>
          <w:bCs w:val="0"/>
          <w:sz w:val="24"/>
          <w:szCs w:val="24"/>
        </w:rPr>
        <w:t xml:space="preserve">Unpublished. </w:t>
      </w:r>
    </w:p>
    <w:p w14:paraId="11D7DAB6" w14:textId="77777777" w:rsidR="00E676C6" w:rsidRDefault="00E676C6" w:rsidP="005301A4">
      <w:pPr>
        <w:rPr>
          <w:rStyle w:val="Strong"/>
          <w:rFonts w:cs="Arial"/>
          <w:b w:val="0"/>
          <w:bCs w:val="0"/>
          <w:sz w:val="24"/>
          <w:szCs w:val="24"/>
        </w:rPr>
      </w:pPr>
      <w:r w:rsidRPr="00BC776D">
        <w:rPr>
          <w:rStyle w:val="Strong"/>
          <w:rFonts w:cs="Arial"/>
          <w:b w:val="0"/>
          <w:bCs w:val="0"/>
          <w:sz w:val="24"/>
          <w:szCs w:val="24"/>
        </w:rPr>
        <w:t>Tata Steel UK (202</w:t>
      </w:r>
      <w:r>
        <w:rPr>
          <w:rStyle w:val="Strong"/>
          <w:rFonts w:cs="Arial"/>
          <w:b w:val="0"/>
          <w:bCs w:val="0"/>
          <w:sz w:val="24"/>
          <w:szCs w:val="24"/>
        </w:rPr>
        <w:t>4a</w:t>
      </w:r>
      <w:r w:rsidRPr="00BC776D">
        <w:rPr>
          <w:rStyle w:val="Strong"/>
          <w:rFonts w:cs="Arial"/>
          <w:b w:val="0"/>
          <w:bCs w:val="0"/>
          <w:sz w:val="24"/>
          <w:szCs w:val="24"/>
        </w:rPr>
        <w:t>) ‘</w:t>
      </w:r>
      <w:r w:rsidRPr="00DB238F">
        <w:rPr>
          <w:rStyle w:val="Strong"/>
          <w:rFonts w:cs="Arial"/>
          <w:b w:val="0"/>
          <w:bCs w:val="0"/>
          <w:sz w:val="24"/>
          <w:szCs w:val="24"/>
        </w:rPr>
        <w:t>CEO Message: Proposal to restructure and transform Tata Steel UK</w:t>
      </w:r>
      <w:r w:rsidRPr="00BC776D">
        <w:rPr>
          <w:rStyle w:val="Strong"/>
          <w:rFonts w:cs="Arial"/>
          <w:b w:val="0"/>
          <w:bCs w:val="0"/>
          <w:sz w:val="24"/>
          <w:szCs w:val="24"/>
        </w:rPr>
        <w:t xml:space="preserve">’. </w:t>
      </w:r>
      <w:r w:rsidRPr="008D5B49">
        <w:rPr>
          <w:rStyle w:val="Strong"/>
          <w:rFonts w:cs="Arial"/>
          <w:b w:val="0"/>
          <w:bCs w:val="0"/>
          <w:sz w:val="24"/>
          <w:szCs w:val="24"/>
        </w:rPr>
        <w:t xml:space="preserve">Unpublished. </w:t>
      </w:r>
    </w:p>
    <w:p w14:paraId="20EE3B7B" w14:textId="77777777" w:rsidR="00E676C6" w:rsidRDefault="00E676C6" w:rsidP="00281A4F">
      <w:pPr>
        <w:rPr>
          <w:rStyle w:val="Strong"/>
          <w:rFonts w:cs="Arial"/>
          <w:b w:val="0"/>
          <w:bCs w:val="0"/>
          <w:sz w:val="24"/>
          <w:szCs w:val="24"/>
        </w:rPr>
      </w:pPr>
      <w:r w:rsidRPr="00BC776D">
        <w:rPr>
          <w:rStyle w:val="Strong"/>
          <w:rFonts w:cs="Arial"/>
          <w:b w:val="0"/>
          <w:bCs w:val="0"/>
          <w:sz w:val="24"/>
          <w:szCs w:val="24"/>
        </w:rPr>
        <w:t>Tata Steel UK (202</w:t>
      </w:r>
      <w:r>
        <w:rPr>
          <w:rStyle w:val="Strong"/>
          <w:rFonts w:cs="Arial"/>
          <w:b w:val="0"/>
          <w:bCs w:val="0"/>
          <w:sz w:val="24"/>
          <w:szCs w:val="24"/>
        </w:rPr>
        <w:t>4</w:t>
      </w:r>
      <w:r>
        <w:rPr>
          <w:rStyle w:val="Strong"/>
          <w:rFonts w:cs="Arial"/>
          <w:b w:val="0"/>
          <w:bCs w:val="0"/>
          <w:sz w:val="24"/>
          <w:szCs w:val="24"/>
        </w:rPr>
        <w:t>b</w:t>
      </w:r>
      <w:r w:rsidRPr="00BC776D">
        <w:rPr>
          <w:rStyle w:val="Strong"/>
          <w:rFonts w:cs="Arial"/>
          <w:b w:val="0"/>
          <w:bCs w:val="0"/>
          <w:sz w:val="24"/>
          <w:szCs w:val="24"/>
        </w:rPr>
        <w:t>) ‘</w:t>
      </w:r>
      <w:r w:rsidRPr="009F1359">
        <w:rPr>
          <w:rStyle w:val="Strong"/>
          <w:rFonts w:cs="Arial"/>
          <w:b w:val="0"/>
          <w:bCs w:val="0"/>
          <w:sz w:val="24"/>
          <w:szCs w:val="24"/>
        </w:rPr>
        <w:t>UK e-Learning (ALL)</w:t>
      </w:r>
      <w:r>
        <w:rPr>
          <w:rStyle w:val="Strong"/>
          <w:rFonts w:cs="Arial"/>
          <w:b w:val="0"/>
          <w:bCs w:val="0"/>
          <w:sz w:val="24"/>
          <w:szCs w:val="24"/>
        </w:rPr>
        <w:t xml:space="preserve"> – Power BI</w:t>
      </w:r>
      <w:r w:rsidRPr="00BC776D">
        <w:rPr>
          <w:rStyle w:val="Strong"/>
          <w:rFonts w:cs="Arial"/>
          <w:b w:val="0"/>
          <w:bCs w:val="0"/>
          <w:sz w:val="24"/>
          <w:szCs w:val="24"/>
        </w:rPr>
        <w:t xml:space="preserve">’. </w:t>
      </w:r>
      <w:r w:rsidRPr="008D5B49">
        <w:rPr>
          <w:rStyle w:val="Strong"/>
          <w:rFonts w:cs="Arial"/>
          <w:b w:val="0"/>
          <w:bCs w:val="0"/>
          <w:sz w:val="24"/>
          <w:szCs w:val="24"/>
        </w:rPr>
        <w:t xml:space="preserve">Unpublished. </w:t>
      </w:r>
    </w:p>
    <w:p w14:paraId="6E6C9C79" w14:textId="77777777" w:rsidR="00E676C6" w:rsidRDefault="00E676C6" w:rsidP="009A0A9B">
      <w:pPr>
        <w:rPr>
          <w:rStyle w:val="Strong"/>
          <w:rFonts w:cs="Arial"/>
          <w:b w:val="0"/>
          <w:bCs w:val="0"/>
          <w:sz w:val="24"/>
          <w:szCs w:val="24"/>
        </w:rPr>
      </w:pPr>
      <w:r w:rsidRPr="00BC776D">
        <w:rPr>
          <w:rStyle w:val="Strong"/>
          <w:rFonts w:cs="Arial"/>
          <w:b w:val="0"/>
          <w:bCs w:val="0"/>
          <w:sz w:val="24"/>
          <w:szCs w:val="24"/>
        </w:rPr>
        <w:t>Tata Steel UK (202</w:t>
      </w:r>
      <w:r>
        <w:rPr>
          <w:rStyle w:val="Strong"/>
          <w:rFonts w:cs="Arial"/>
          <w:b w:val="0"/>
          <w:bCs w:val="0"/>
          <w:sz w:val="24"/>
          <w:szCs w:val="24"/>
        </w:rPr>
        <w:t>4</w:t>
      </w:r>
      <w:r>
        <w:rPr>
          <w:rStyle w:val="Strong"/>
          <w:rFonts w:cs="Arial"/>
          <w:b w:val="0"/>
          <w:bCs w:val="0"/>
          <w:sz w:val="24"/>
          <w:szCs w:val="24"/>
        </w:rPr>
        <w:t>c</w:t>
      </w:r>
      <w:r w:rsidRPr="00BC776D">
        <w:rPr>
          <w:rStyle w:val="Strong"/>
          <w:rFonts w:cs="Arial"/>
          <w:b w:val="0"/>
          <w:bCs w:val="0"/>
          <w:sz w:val="24"/>
          <w:szCs w:val="24"/>
        </w:rPr>
        <w:t>) ‘</w:t>
      </w:r>
      <w:r>
        <w:rPr>
          <w:rStyle w:val="Strong"/>
          <w:rFonts w:cs="Arial"/>
          <w:b w:val="0"/>
          <w:bCs w:val="0"/>
          <w:sz w:val="24"/>
          <w:szCs w:val="24"/>
        </w:rPr>
        <w:t>HR Weekly Headcount Dashboard</w:t>
      </w:r>
      <w:r w:rsidRPr="00BC776D">
        <w:rPr>
          <w:rStyle w:val="Strong"/>
          <w:rFonts w:cs="Arial"/>
          <w:b w:val="0"/>
          <w:bCs w:val="0"/>
          <w:sz w:val="24"/>
          <w:szCs w:val="24"/>
        </w:rPr>
        <w:t xml:space="preserve">’. </w:t>
      </w:r>
      <w:r w:rsidRPr="008D5B49">
        <w:rPr>
          <w:rStyle w:val="Strong"/>
          <w:rFonts w:cs="Arial"/>
          <w:b w:val="0"/>
          <w:bCs w:val="0"/>
          <w:sz w:val="24"/>
          <w:szCs w:val="24"/>
        </w:rPr>
        <w:t xml:space="preserve">Unpublished. </w:t>
      </w:r>
    </w:p>
    <w:p w14:paraId="57BBB009" w14:textId="77777777" w:rsidR="00E676C6" w:rsidRDefault="00E676C6" w:rsidP="008C2B2B">
      <w:pPr>
        <w:rPr>
          <w:rStyle w:val="Strong"/>
          <w:rFonts w:cs="Arial"/>
          <w:b w:val="0"/>
          <w:bCs w:val="0"/>
          <w:sz w:val="24"/>
          <w:szCs w:val="24"/>
        </w:rPr>
      </w:pPr>
      <w:r w:rsidRPr="003F73D3">
        <w:rPr>
          <w:rStyle w:val="Strong"/>
          <w:rFonts w:cs="Arial"/>
          <w:b w:val="0"/>
          <w:bCs w:val="0"/>
          <w:sz w:val="24"/>
          <w:szCs w:val="24"/>
        </w:rPr>
        <w:t xml:space="preserve">Vinikas, I. (2023) '5 reasons why learning and development is so important for organizations in 2024', </w:t>
      </w:r>
      <w:r w:rsidRPr="000830E0">
        <w:rPr>
          <w:rStyle w:val="Strong"/>
          <w:rFonts w:cs="Arial"/>
          <w:b w:val="0"/>
          <w:bCs w:val="0"/>
          <w:i/>
          <w:iCs/>
          <w:sz w:val="24"/>
          <w:szCs w:val="24"/>
        </w:rPr>
        <w:t>Kaltura Blog</w:t>
      </w:r>
      <w:r w:rsidRPr="003F73D3">
        <w:rPr>
          <w:rStyle w:val="Strong"/>
          <w:rFonts w:cs="Arial"/>
          <w:b w:val="0"/>
          <w:bCs w:val="0"/>
          <w:sz w:val="24"/>
          <w:szCs w:val="24"/>
        </w:rPr>
        <w:t>, 20 July. Available at: https://corp.kaltura.com/blog/learning-and-development-importance/ (Accessed: 21 January 2024).</w:t>
      </w:r>
    </w:p>
    <w:p w14:paraId="565D40A1" w14:textId="77777777" w:rsidR="00E676C6" w:rsidRDefault="00E676C6" w:rsidP="008C2B2B">
      <w:pPr>
        <w:rPr>
          <w:rStyle w:val="Strong"/>
          <w:rFonts w:cs="Arial"/>
          <w:b w:val="0"/>
          <w:bCs w:val="0"/>
          <w:sz w:val="24"/>
          <w:szCs w:val="24"/>
        </w:rPr>
      </w:pPr>
      <w:r w:rsidRPr="006B6E94">
        <w:rPr>
          <w:rStyle w:val="Strong"/>
          <w:rFonts w:cs="Arial"/>
          <w:b w:val="0"/>
          <w:bCs w:val="0"/>
          <w:sz w:val="24"/>
          <w:szCs w:val="24"/>
        </w:rPr>
        <w:t xml:space="preserve">Weir, K (2020) </w:t>
      </w:r>
      <w:r w:rsidRPr="006B6E94">
        <w:rPr>
          <w:rStyle w:val="Strong"/>
          <w:rFonts w:cs="Arial"/>
          <w:b w:val="0"/>
          <w:bCs w:val="0"/>
          <w:i/>
          <w:iCs/>
          <w:sz w:val="24"/>
          <w:szCs w:val="24"/>
        </w:rPr>
        <w:t>Nurtured by nature</w:t>
      </w:r>
      <w:r w:rsidRPr="006B6E94">
        <w:rPr>
          <w:rStyle w:val="Strong"/>
          <w:rFonts w:cs="Arial"/>
          <w:b w:val="0"/>
          <w:bCs w:val="0"/>
          <w:sz w:val="24"/>
          <w:szCs w:val="24"/>
        </w:rPr>
        <w:t>. United States of America: American Psychological Association. Available at: https://www.apa.org/monitor/2020/04/nurtured-nature (Accessed: 12 February 2024).</w:t>
      </w:r>
    </w:p>
    <w:p w14:paraId="528547E3" w14:textId="77777777" w:rsidR="00E676C6" w:rsidRDefault="00E676C6" w:rsidP="008C2B2B">
      <w:pPr>
        <w:rPr>
          <w:rStyle w:val="Strong"/>
          <w:rFonts w:cs="Arial"/>
          <w:b w:val="0"/>
          <w:bCs w:val="0"/>
          <w:sz w:val="24"/>
          <w:szCs w:val="24"/>
        </w:rPr>
      </w:pPr>
      <w:r w:rsidRPr="00195481">
        <w:rPr>
          <w:rStyle w:val="Strong"/>
          <w:rFonts w:cs="Arial"/>
          <w:b w:val="0"/>
          <w:bCs w:val="0"/>
          <w:sz w:val="24"/>
          <w:szCs w:val="24"/>
        </w:rPr>
        <w:t xml:space="preserve">Weston, S. (2020) 'How to use podcasting for onboarding', </w:t>
      </w:r>
      <w:r w:rsidRPr="00195481">
        <w:rPr>
          <w:rStyle w:val="Strong"/>
          <w:rFonts w:cs="Arial"/>
          <w:b w:val="0"/>
          <w:bCs w:val="0"/>
          <w:i/>
          <w:iCs/>
          <w:sz w:val="24"/>
          <w:szCs w:val="24"/>
        </w:rPr>
        <w:t>Linkedin</w:t>
      </w:r>
      <w:r w:rsidRPr="00195481">
        <w:rPr>
          <w:rStyle w:val="Strong"/>
          <w:rFonts w:cs="Arial"/>
          <w:b w:val="0"/>
          <w:bCs w:val="0"/>
          <w:sz w:val="24"/>
          <w:szCs w:val="24"/>
        </w:rPr>
        <w:t>, 2 September. Available at: https://www.linkedin.com/pulse/how-use-podcasting-onboarding-shaun-weston/ (Accessed: 12 February 2024).</w:t>
      </w:r>
    </w:p>
    <w:p w14:paraId="5E23C2C7" w14:textId="77777777" w:rsidR="00E676C6" w:rsidRDefault="00E676C6" w:rsidP="008C2B2B">
      <w:pPr>
        <w:rPr>
          <w:rStyle w:val="Strong"/>
          <w:rFonts w:cs="Arial"/>
          <w:b w:val="0"/>
          <w:bCs w:val="0"/>
          <w:sz w:val="24"/>
          <w:szCs w:val="24"/>
        </w:rPr>
      </w:pPr>
      <w:r w:rsidRPr="00D901BB">
        <w:rPr>
          <w:rStyle w:val="Strong"/>
          <w:rFonts w:cs="Arial"/>
          <w:b w:val="0"/>
          <w:bCs w:val="0"/>
          <w:sz w:val="24"/>
          <w:szCs w:val="24"/>
        </w:rPr>
        <w:t xml:space="preserve">Wichienwidhtaya, J. (2021) </w:t>
      </w:r>
      <w:r w:rsidRPr="00D901BB">
        <w:rPr>
          <w:rStyle w:val="Strong"/>
          <w:rFonts w:cs="Arial"/>
          <w:b w:val="0"/>
          <w:bCs w:val="0"/>
          <w:i/>
          <w:iCs/>
          <w:sz w:val="24"/>
          <w:szCs w:val="24"/>
        </w:rPr>
        <w:t>Utilizing VR for Manufacturing Learning and Training</w:t>
      </w:r>
      <w:r w:rsidRPr="00D901BB">
        <w:rPr>
          <w:rStyle w:val="Strong"/>
          <w:rFonts w:cs="Arial"/>
          <w:b w:val="0"/>
          <w:bCs w:val="0"/>
          <w:sz w:val="24"/>
          <w:szCs w:val="24"/>
        </w:rPr>
        <w:t>. Washington: Western Washington University. Available at: https://cedar.wwu.edu/cgi/viewcontent.cgi?article=1500&amp;context=wwu_honors (Accessed: 12 February 2024).</w:t>
      </w:r>
    </w:p>
    <w:p w14:paraId="1CF43B0A" w14:textId="77777777" w:rsidR="00E676C6" w:rsidRDefault="00E676C6" w:rsidP="008C2B2B">
      <w:pPr>
        <w:rPr>
          <w:rStyle w:val="Strong"/>
          <w:rFonts w:cs="Arial"/>
          <w:b w:val="0"/>
          <w:bCs w:val="0"/>
          <w:sz w:val="24"/>
          <w:szCs w:val="24"/>
        </w:rPr>
      </w:pPr>
      <w:r w:rsidRPr="000A1F67">
        <w:rPr>
          <w:rStyle w:val="Strong"/>
          <w:rFonts w:cs="Arial"/>
          <w:b w:val="0"/>
          <w:bCs w:val="0"/>
          <w:sz w:val="24"/>
          <w:szCs w:val="24"/>
        </w:rPr>
        <w:t xml:space="preserve">Yarmolovich, Y. (2023) 'Virtual Reality in Manufacturing', </w:t>
      </w:r>
      <w:r w:rsidRPr="000A1F67">
        <w:rPr>
          <w:rStyle w:val="Strong"/>
          <w:rFonts w:cs="Arial"/>
          <w:b w:val="0"/>
          <w:bCs w:val="0"/>
          <w:i/>
          <w:iCs/>
          <w:sz w:val="24"/>
          <w:szCs w:val="24"/>
        </w:rPr>
        <w:t>HQSoftware</w:t>
      </w:r>
      <w:r w:rsidRPr="000A1F67">
        <w:rPr>
          <w:rStyle w:val="Strong"/>
          <w:rFonts w:cs="Arial"/>
          <w:b w:val="0"/>
          <w:bCs w:val="0"/>
          <w:sz w:val="24"/>
          <w:szCs w:val="24"/>
        </w:rPr>
        <w:t>, 22 February. Available at: https://hqsoftwarelab.com/blog/virtual-reality-in-manufacturing/ (Accessed: 12 February 2024).</w:t>
      </w:r>
    </w:p>
    <w:p w14:paraId="6089B3F1" w14:textId="77777777" w:rsidR="00E676C6" w:rsidRDefault="00E676C6" w:rsidP="008C2B2B">
      <w:pPr>
        <w:rPr>
          <w:rStyle w:val="Strong"/>
          <w:rFonts w:cs="Arial"/>
          <w:b w:val="0"/>
          <w:bCs w:val="0"/>
          <w:sz w:val="24"/>
          <w:szCs w:val="24"/>
        </w:rPr>
      </w:pPr>
      <w:r w:rsidRPr="00740A57">
        <w:rPr>
          <w:rStyle w:val="Strong"/>
          <w:rFonts w:cs="Arial"/>
          <w:b w:val="0"/>
          <w:bCs w:val="0"/>
          <w:sz w:val="24"/>
          <w:szCs w:val="24"/>
        </w:rPr>
        <w:t xml:space="preserve">Zienkiewicz, A. (2023) 'Learning and Development - the foundation of organisational growth and success', </w:t>
      </w:r>
      <w:r w:rsidRPr="00740A57">
        <w:rPr>
          <w:rStyle w:val="Strong"/>
          <w:rFonts w:cs="Arial"/>
          <w:b w:val="0"/>
          <w:bCs w:val="0"/>
          <w:i/>
          <w:iCs/>
          <w:sz w:val="24"/>
          <w:szCs w:val="24"/>
        </w:rPr>
        <w:t>Linkedin</w:t>
      </w:r>
      <w:r w:rsidRPr="00740A57">
        <w:rPr>
          <w:rStyle w:val="Strong"/>
          <w:rFonts w:cs="Arial"/>
          <w:b w:val="0"/>
          <w:bCs w:val="0"/>
          <w:sz w:val="24"/>
          <w:szCs w:val="24"/>
        </w:rPr>
        <w:t>, 8 September. Available at: https://www.linkedin.com/pulse/learning-development-foundation-organisational-adam-zienkiewicz/ (Accessed: 17 February 2024).</w:t>
      </w:r>
    </w:p>
    <w:sectPr w:rsidR="00E676C6" w:rsidSect="00E0719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D9E38" w14:textId="77777777" w:rsidR="0082128A" w:rsidRDefault="0082128A" w:rsidP="00F408E7">
      <w:pPr>
        <w:spacing w:after="0" w:line="240" w:lineRule="auto"/>
      </w:pPr>
      <w:r>
        <w:separator/>
      </w:r>
    </w:p>
  </w:endnote>
  <w:endnote w:type="continuationSeparator" w:id="0">
    <w:p w14:paraId="17C8EF32" w14:textId="77777777" w:rsidR="0082128A" w:rsidRDefault="0082128A" w:rsidP="00F408E7">
      <w:pPr>
        <w:spacing w:after="0" w:line="240" w:lineRule="auto"/>
      </w:pPr>
      <w:r>
        <w:continuationSeparator/>
      </w:r>
    </w:p>
  </w:endnote>
  <w:endnote w:type="continuationNotice" w:id="1">
    <w:p w14:paraId="196B8D43" w14:textId="77777777" w:rsidR="00470E9C" w:rsidRDefault="00470E9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otham Bold">
    <w:altName w:val="Calibri"/>
    <w:panose1 w:val="00000000000000000000"/>
    <w:charset w:val="00"/>
    <w:family w:val="swiss"/>
    <w:notTrueType/>
    <w:pitch w:val="default"/>
    <w:sig w:usb0="00000003" w:usb1="00000000" w:usb2="00000000" w:usb3="00000000" w:csb0="00000001" w:csb1="00000000"/>
  </w:font>
  <w:font w:name="Gotham Narrow Book">
    <w:altName w:val="Tahoma"/>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41432" w14:textId="77777777" w:rsidR="0082128A" w:rsidRDefault="0082128A" w:rsidP="00F408E7">
      <w:pPr>
        <w:spacing w:after="0" w:line="240" w:lineRule="auto"/>
      </w:pPr>
      <w:r>
        <w:separator/>
      </w:r>
    </w:p>
  </w:footnote>
  <w:footnote w:type="continuationSeparator" w:id="0">
    <w:p w14:paraId="48279AB9" w14:textId="77777777" w:rsidR="0082128A" w:rsidRDefault="0082128A" w:rsidP="00F408E7">
      <w:pPr>
        <w:spacing w:after="0" w:line="240" w:lineRule="auto"/>
      </w:pPr>
      <w:r>
        <w:continuationSeparator/>
      </w:r>
    </w:p>
  </w:footnote>
  <w:footnote w:type="continuationNotice" w:id="1">
    <w:p w14:paraId="1E3AC5D0" w14:textId="77777777" w:rsidR="00470E9C" w:rsidRDefault="00470E9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42DC3"/>
    <w:multiLevelType w:val="hybridMultilevel"/>
    <w:tmpl w:val="87E4C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46786A"/>
    <w:multiLevelType w:val="hybridMultilevel"/>
    <w:tmpl w:val="93A82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D84C28"/>
    <w:multiLevelType w:val="hybridMultilevel"/>
    <w:tmpl w:val="9FC01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7189B"/>
    <w:multiLevelType w:val="hybridMultilevel"/>
    <w:tmpl w:val="0FC2DB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541131"/>
    <w:multiLevelType w:val="hybridMultilevel"/>
    <w:tmpl w:val="749AA900"/>
    <w:lvl w:ilvl="0" w:tplc="CFEC1874">
      <w:numFmt w:val="bullet"/>
      <w:lvlText w:val=""/>
      <w:lvlJc w:val="left"/>
      <w:pPr>
        <w:ind w:left="720" w:hanging="360"/>
      </w:pPr>
      <w:rPr>
        <w:rFonts w:ascii="Symbol" w:eastAsiaTheme="minorHAnsi" w:hAnsi="Symbol" w:cs="Times New Roman" w:hint="default"/>
        <w:sz w:val="16"/>
        <w:szCs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A64D93"/>
    <w:multiLevelType w:val="hybridMultilevel"/>
    <w:tmpl w:val="740A4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E46170"/>
    <w:multiLevelType w:val="hybridMultilevel"/>
    <w:tmpl w:val="9168A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B24D7E"/>
    <w:multiLevelType w:val="hybridMultilevel"/>
    <w:tmpl w:val="83ACEF5C"/>
    <w:lvl w:ilvl="0" w:tplc="297001C2">
      <w:start w:val="1"/>
      <w:numFmt w:val="decimal"/>
      <w:lvlText w:val="%1."/>
      <w:lvlJc w:val="left"/>
      <w:pPr>
        <w:ind w:left="360" w:hanging="360"/>
      </w:pPr>
      <w:rPr>
        <w:rFonts w:ascii="Times New Roman" w:eastAsia="Times New Roman" w:hAnsi="Times New Roman" w:cs="Times New Roman"/>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4C85CE2"/>
    <w:multiLevelType w:val="hybridMultilevel"/>
    <w:tmpl w:val="13DAE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F45EA4"/>
    <w:multiLevelType w:val="hybridMultilevel"/>
    <w:tmpl w:val="E3084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072D11"/>
    <w:multiLevelType w:val="hybridMultilevel"/>
    <w:tmpl w:val="2542D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950E22"/>
    <w:multiLevelType w:val="hybridMultilevel"/>
    <w:tmpl w:val="8A9E75F2"/>
    <w:lvl w:ilvl="0" w:tplc="62CED766">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6AC5E7C"/>
    <w:multiLevelType w:val="hybridMultilevel"/>
    <w:tmpl w:val="4BF42A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4311DA"/>
    <w:multiLevelType w:val="hybridMultilevel"/>
    <w:tmpl w:val="3A2AD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EE1D4E"/>
    <w:multiLevelType w:val="hybridMultilevel"/>
    <w:tmpl w:val="E64EECD6"/>
    <w:lvl w:ilvl="0" w:tplc="251E5BCA">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48B80E"/>
    <w:multiLevelType w:val="hybridMultilevel"/>
    <w:tmpl w:val="548A8C40"/>
    <w:lvl w:ilvl="0" w:tplc="0E508C8A">
      <w:start w:val="1"/>
      <w:numFmt w:val="decimal"/>
      <w:lvlText w:val="%1."/>
      <w:lvlJc w:val="left"/>
      <w:pPr>
        <w:ind w:left="720" w:hanging="360"/>
      </w:pPr>
    </w:lvl>
    <w:lvl w:ilvl="1" w:tplc="EB2A6990">
      <w:start w:val="1"/>
      <w:numFmt w:val="lowerLetter"/>
      <w:lvlText w:val="%2."/>
      <w:lvlJc w:val="left"/>
      <w:pPr>
        <w:ind w:left="1440" w:hanging="360"/>
      </w:pPr>
    </w:lvl>
    <w:lvl w:ilvl="2" w:tplc="1090D8BA">
      <w:start w:val="1"/>
      <w:numFmt w:val="lowerRoman"/>
      <w:lvlText w:val="%3."/>
      <w:lvlJc w:val="right"/>
      <w:pPr>
        <w:ind w:left="2160" w:hanging="180"/>
      </w:pPr>
    </w:lvl>
    <w:lvl w:ilvl="3" w:tplc="18C0DF9E">
      <w:start w:val="1"/>
      <w:numFmt w:val="decimal"/>
      <w:lvlText w:val="%4."/>
      <w:lvlJc w:val="left"/>
      <w:pPr>
        <w:ind w:left="2880" w:hanging="360"/>
      </w:pPr>
    </w:lvl>
    <w:lvl w:ilvl="4" w:tplc="4352105A">
      <w:start w:val="1"/>
      <w:numFmt w:val="lowerLetter"/>
      <w:lvlText w:val="%5."/>
      <w:lvlJc w:val="left"/>
      <w:pPr>
        <w:ind w:left="3600" w:hanging="360"/>
      </w:pPr>
    </w:lvl>
    <w:lvl w:ilvl="5" w:tplc="B4440884">
      <w:start w:val="1"/>
      <w:numFmt w:val="lowerRoman"/>
      <w:lvlText w:val="%6."/>
      <w:lvlJc w:val="right"/>
      <w:pPr>
        <w:ind w:left="4320" w:hanging="180"/>
      </w:pPr>
    </w:lvl>
    <w:lvl w:ilvl="6" w:tplc="270E8E68">
      <w:start w:val="1"/>
      <w:numFmt w:val="decimal"/>
      <w:lvlText w:val="%7."/>
      <w:lvlJc w:val="left"/>
      <w:pPr>
        <w:ind w:left="5040" w:hanging="360"/>
      </w:pPr>
    </w:lvl>
    <w:lvl w:ilvl="7" w:tplc="C1EC036C">
      <w:start w:val="1"/>
      <w:numFmt w:val="lowerLetter"/>
      <w:lvlText w:val="%8."/>
      <w:lvlJc w:val="left"/>
      <w:pPr>
        <w:ind w:left="5760" w:hanging="360"/>
      </w:pPr>
    </w:lvl>
    <w:lvl w:ilvl="8" w:tplc="8D2E9F8E">
      <w:start w:val="1"/>
      <w:numFmt w:val="lowerRoman"/>
      <w:lvlText w:val="%9."/>
      <w:lvlJc w:val="right"/>
      <w:pPr>
        <w:ind w:left="6480" w:hanging="180"/>
      </w:pPr>
    </w:lvl>
  </w:abstractNum>
  <w:abstractNum w:abstractNumId="16" w15:restartNumberingAfterBreak="0">
    <w:nsid w:val="76E8703A"/>
    <w:multiLevelType w:val="hybridMultilevel"/>
    <w:tmpl w:val="4126B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6D3B7E"/>
    <w:multiLevelType w:val="hybridMultilevel"/>
    <w:tmpl w:val="0D8C1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828776">
    <w:abstractNumId w:val="15"/>
  </w:num>
  <w:num w:numId="2" w16cid:durableId="1335499949">
    <w:abstractNumId w:val="9"/>
  </w:num>
  <w:num w:numId="3" w16cid:durableId="24605375">
    <w:abstractNumId w:val="13"/>
  </w:num>
  <w:num w:numId="4" w16cid:durableId="506166893">
    <w:abstractNumId w:val="16"/>
  </w:num>
  <w:num w:numId="5" w16cid:durableId="1637030384">
    <w:abstractNumId w:val="10"/>
  </w:num>
  <w:num w:numId="6" w16cid:durableId="2130397859">
    <w:abstractNumId w:val="3"/>
  </w:num>
  <w:num w:numId="7" w16cid:durableId="459568571">
    <w:abstractNumId w:val="11"/>
  </w:num>
  <w:num w:numId="8" w16cid:durableId="1834493592">
    <w:abstractNumId w:val="8"/>
  </w:num>
  <w:num w:numId="9" w16cid:durableId="2122188000">
    <w:abstractNumId w:val="6"/>
  </w:num>
  <w:num w:numId="10" w16cid:durableId="26411904">
    <w:abstractNumId w:val="0"/>
  </w:num>
  <w:num w:numId="11" w16cid:durableId="1706637074">
    <w:abstractNumId w:val="17"/>
  </w:num>
  <w:num w:numId="12" w16cid:durableId="523833581">
    <w:abstractNumId w:val="4"/>
  </w:num>
  <w:num w:numId="13" w16cid:durableId="397172296">
    <w:abstractNumId w:val="7"/>
  </w:num>
  <w:num w:numId="14" w16cid:durableId="223488166">
    <w:abstractNumId w:val="12"/>
  </w:num>
  <w:num w:numId="15" w16cid:durableId="276984272">
    <w:abstractNumId w:val="1"/>
  </w:num>
  <w:num w:numId="16" w16cid:durableId="1894193404">
    <w:abstractNumId w:val="5"/>
  </w:num>
  <w:num w:numId="17" w16cid:durableId="1653944369">
    <w:abstractNumId w:val="14"/>
  </w:num>
  <w:num w:numId="18" w16cid:durableId="17023192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9EA"/>
    <w:rsid w:val="0000145E"/>
    <w:rsid w:val="00002625"/>
    <w:rsid w:val="000030FD"/>
    <w:rsid w:val="00005669"/>
    <w:rsid w:val="0000566F"/>
    <w:rsid w:val="00011EA6"/>
    <w:rsid w:val="000172AE"/>
    <w:rsid w:val="00017400"/>
    <w:rsid w:val="000227E4"/>
    <w:rsid w:val="00024CB5"/>
    <w:rsid w:val="00025C24"/>
    <w:rsid w:val="000279E1"/>
    <w:rsid w:val="000302A0"/>
    <w:rsid w:val="000307F9"/>
    <w:rsid w:val="000315EA"/>
    <w:rsid w:val="000329E6"/>
    <w:rsid w:val="0003325A"/>
    <w:rsid w:val="000333E7"/>
    <w:rsid w:val="0003524A"/>
    <w:rsid w:val="00036F4C"/>
    <w:rsid w:val="000379EA"/>
    <w:rsid w:val="00037EEF"/>
    <w:rsid w:val="00041F09"/>
    <w:rsid w:val="0004281E"/>
    <w:rsid w:val="00046F70"/>
    <w:rsid w:val="00047470"/>
    <w:rsid w:val="00052F6D"/>
    <w:rsid w:val="00054157"/>
    <w:rsid w:val="000542D8"/>
    <w:rsid w:val="00054DC5"/>
    <w:rsid w:val="000564A1"/>
    <w:rsid w:val="00057E8B"/>
    <w:rsid w:val="00061B60"/>
    <w:rsid w:val="00064CF0"/>
    <w:rsid w:val="000661E7"/>
    <w:rsid w:val="000665C1"/>
    <w:rsid w:val="00070401"/>
    <w:rsid w:val="00071AC4"/>
    <w:rsid w:val="00071E2B"/>
    <w:rsid w:val="00071EAF"/>
    <w:rsid w:val="00074F7F"/>
    <w:rsid w:val="00075359"/>
    <w:rsid w:val="00075B9E"/>
    <w:rsid w:val="0007622D"/>
    <w:rsid w:val="00081CC5"/>
    <w:rsid w:val="00082E57"/>
    <w:rsid w:val="000830E0"/>
    <w:rsid w:val="00083C6A"/>
    <w:rsid w:val="00084491"/>
    <w:rsid w:val="00085AEA"/>
    <w:rsid w:val="00086071"/>
    <w:rsid w:val="000873B8"/>
    <w:rsid w:val="00087FD9"/>
    <w:rsid w:val="000902CD"/>
    <w:rsid w:val="00090C94"/>
    <w:rsid w:val="00091DD7"/>
    <w:rsid w:val="000920A2"/>
    <w:rsid w:val="00092209"/>
    <w:rsid w:val="00093EB2"/>
    <w:rsid w:val="00095950"/>
    <w:rsid w:val="00096FEA"/>
    <w:rsid w:val="00097877"/>
    <w:rsid w:val="000A029F"/>
    <w:rsid w:val="000A10C3"/>
    <w:rsid w:val="000A17A6"/>
    <w:rsid w:val="000A1CDF"/>
    <w:rsid w:val="000A1F67"/>
    <w:rsid w:val="000A3D04"/>
    <w:rsid w:val="000A49E2"/>
    <w:rsid w:val="000A5C70"/>
    <w:rsid w:val="000A6270"/>
    <w:rsid w:val="000A6B63"/>
    <w:rsid w:val="000A7303"/>
    <w:rsid w:val="000A76B3"/>
    <w:rsid w:val="000B3AB5"/>
    <w:rsid w:val="000B446F"/>
    <w:rsid w:val="000B47C4"/>
    <w:rsid w:val="000B7A4F"/>
    <w:rsid w:val="000C099A"/>
    <w:rsid w:val="000C3D8E"/>
    <w:rsid w:val="000C3EEE"/>
    <w:rsid w:val="000C4403"/>
    <w:rsid w:val="000C4559"/>
    <w:rsid w:val="000C613E"/>
    <w:rsid w:val="000C664F"/>
    <w:rsid w:val="000C7A1D"/>
    <w:rsid w:val="000D24B8"/>
    <w:rsid w:val="000D4136"/>
    <w:rsid w:val="000D65EB"/>
    <w:rsid w:val="000D6C68"/>
    <w:rsid w:val="000D778C"/>
    <w:rsid w:val="000E0F26"/>
    <w:rsid w:val="000E3E84"/>
    <w:rsid w:val="000E4171"/>
    <w:rsid w:val="000E4501"/>
    <w:rsid w:val="000E451A"/>
    <w:rsid w:val="000E4863"/>
    <w:rsid w:val="000E4958"/>
    <w:rsid w:val="000E5530"/>
    <w:rsid w:val="000E5A11"/>
    <w:rsid w:val="000E612F"/>
    <w:rsid w:val="000F1DB7"/>
    <w:rsid w:val="000F2FB8"/>
    <w:rsid w:val="000F5891"/>
    <w:rsid w:val="00100E9B"/>
    <w:rsid w:val="00102CBA"/>
    <w:rsid w:val="00104755"/>
    <w:rsid w:val="00105C70"/>
    <w:rsid w:val="00106F01"/>
    <w:rsid w:val="00107EE4"/>
    <w:rsid w:val="001102F1"/>
    <w:rsid w:val="001115CF"/>
    <w:rsid w:val="00111B8D"/>
    <w:rsid w:val="00112EF3"/>
    <w:rsid w:val="00113755"/>
    <w:rsid w:val="001162A2"/>
    <w:rsid w:val="00116CA9"/>
    <w:rsid w:val="0012316D"/>
    <w:rsid w:val="00123FD4"/>
    <w:rsid w:val="00127852"/>
    <w:rsid w:val="00127914"/>
    <w:rsid w:val="0013189B"/>
    <w:rsid w:val="00132315"/>
    <w:rsid w:val="001323B0"/>
    <w:rsid w:val="00132D48"/>
    <w:rsid w:val="00133F75"/>
    <w:rsid w:val="00137114"/>
    <w:rsid w:val="00137CE3"/>
    <w:rsid w:val="00141CE0"/>
    <w:rsid w:val="001431B4"/>
    <w:rsid w:val="00144CFD"/>
    <w:rsid w:val="00145B6C"/>
    <w:rsid w:val="00146FB7"/>
    <w:rsid w:val="00147EBA"/>
    <w:rsid w:val="0015446A"/>
    <w:rsid w:val="00156EF7"/>
    <w:rsid w:val="00157400"/>
    <w:rsid w:val="001601D1"/>
    <w:rsid w:val="001616EF"/>
    <w:rsid w:val="00162834"/>
    <w:rsid w:val="001638B5"/>
    <w:rsid w:val="00163F43"/>
    <w:rsid w:val="00165AB6"/>
    <w:rsid w:val="0016605B"/>
    <w:rsid w:val="001670FE"/>
    <w:rsid w:val="00167F4F"/>
    <w:rsid w:val="00170935"/>
    <w:rsid w:val="001715E4"/>
    <w:rsid w:val="00173279"/>
    <w:rsid w:val="00173719"/>
    <w:rsid w:val="00174A8D"/>
    <w:rsid w:val="00176B7F"/>
    <w:rsid w:val="0018079E"/>
    <w:rsid w:val="0018082C"/>
    <w:rsid w:val="00180D69"/>
    <w:rsid w:val="00181704"/>
    <w:rsid w:val="0018192D"/>
    <w:rsid w:val="00181D35"/>
    <w:rsid w:val="00182A82"/>
    <w:rsid w:val="00182D17"/>
    <w:rsid w:val="001857EB"/>
    <w:rsid w:val="001904B2"/>
    <w:rsid w:val="00190950"/>
    <w:rsid w:val="00192E7B"/>
    <w:rsid w:val="0019401D"/>
    <w:rsid w:val="00194586"/>
    <w:rsid w:val="0019474D"/>
    <w:rsid w:val="00194A3D"/>
    <w:rsid w:val="00195481"/>
    <w:rsid w:val="00195504"/>
    <w:rsid w:val="00197A4A"/>
    <w:rsid w:val="001A1399"/>
    <w:rsid w:val="001A1BA4"/>
    <w:rsid w:val="001A1DAB"/>
    <w:rsid w:val="001A56A1"/>
    <w:rsid w:val="001A7877"/>
    <w:rsid w:val="001A7C7C"/>
    <w:rsid w:val="001B29F2"/>
    <w:rsid w:val="001B37CD"/>
    <w:rsid w:val="001B5274"/>
    <w:rsid w:val="001B5A6E"/>
    <w:rsid w:val="001B5B50"/>
    <w:rsid w:val="001B7FC8"/>
    <w:rsid w:val="001C4E0D"/>
    <w:rsid w:val="001C57FD"/>
    <w:rsid w:val="001C70AB"/>
    <w:rsid w:val="001C7B93"/>
    <w:rsid w:val="001D1368"/>
    <w:rsid w:val="001D2B94"/>
    <w:rsid w:val="001D4144"/>
    <w:rsid w:val="001D5816"/>
    <w:rsid w:val="001D5B4A"/>
    <w:rsid w:val="001E1BC3"/>
    <w:rsid w:val="001E2599"/>
    <w:rsid w:val="001E3E31"/>
    <w:rsid w:val="001E53D7"/>
    <w:rsid w:val="001E5D32"/>
    <w:rsid w:val="001F023B"/>
    <w:rsid w:val="001F3DA6"/>
    <w:rsid w:val="001F47D6"/>
    <w:rsid w:val="001F5405"/>
    <w:rsid w:val="001F694B"/>
    <w:rsid w:val="001F75A1"/>
    <w:rsid w:val="00200124"/>
    <w:rsid w:val="00201A1B"/>
    <w:rsid w:val="00202696"/>
    <w:rsid w:val="0020370B"/>
    <w:rsid w:val="0020402E"/>
    <w:rsid w:val="00206ABD"/>
    <w:rsid w:val="00207993"/>
    <w:rsid w:val="00207B31"/>
    <w:rsid w:val="0021101A"/>
    <w:rsid w:val="00213879"/>
    <w:rsid w:val="00214649"/>
    <w:rsid w:val="00214D8B"/>
    <w:rsid w:val="002160BD"/>
    <w:rsid w:val="00220646"/>
    <w:rsid w:val="002210F9"/>
    <w:rsid w:val="00222C94"/>
    <w:rsid w:val="002236D4"/>
    <w:rsid w:val="00223A85"/>
    <w:rsid w:val="0022600B"/>
    <w:rsid w:val="00226813"/>
    <w:rsid w:val="002305B1"/>
    <w:rsid w:val="002308E0"/>
    <w:rsid w:val="00231568"/>
    <w:rsid w:val="0023205D"/>
    <w:rsid w:val="0023519A"/>
    <w:rsid w:val="00235C3C"/>
    <w:rsid w:val="002402EA"/>
    <w:rsid w:val="00240DE2"/>
    <w:rsid w:val="002412AF"/>
    <w:rsid w:val="0024359F"/>
    <w:rsid w:val="00244C1B"/>
    <w:rsid w:val="0024651F"/>
    <w:rsid w:val="00246C99"/>
    <w:rsid w:val="00246F55"/>
    <w:rsid w:val="00247C5C"/>
    <w:rsid w:val="00250731"/>
    <w:rsid w:val="0025287D"/>
    <w:rsid w:val="00253B9C"/>
    <w:rsid w:val="00255398"/>
    <w:rsid w:val="00256ADA"/>
    <w:rsid w:val="0025727B"/>
    <w:rsid w:val="00260913"/>
    <w:rsid w:val="00260B37"/>
    <w:rsid w:val="00262FD9"/>
    <w:rsid w:val="002636A0"/>
    <w:rsid w:val="00264559"/>
    <w:rsid w:val="00265428"/>
    <w:rsid w:val="0026559E"/>
    <w:rsid w:val="00266032"/>
    <w:rsid w:val="0027380C"/>
    <w:rsid w:val="00273BD5"/>
    <w:rsid w:val="00275AC4"/>
    <w:rsid w:val="00280147"/>
    <w:rsid w:val="0028134A"/>
    <w:rsid w:val="00281A4F"/>
    <w:rsid w:val="00284990"/>
    <w:rsid w:val="00284DCD"/>
    <w:rsid w:val="002867FA"/>
    <w:rsid w:val="002871B9"/>
    <w:rsid w:val="00287287"/>
    <w:rsid w:val="002904AA"/>
    <w:rsid w:val="00290EB3"/>
    <w:rsid w:val="002911B7"/>
    <w:rsid w:val="00291E59"/>
    <w:rsid w:val="002945D8"/>
    <w:rsid w:val="0029655A"/>
    <w:rsid w:val="002965ED"/>
    <w:rsid w:val="00297473"/>
    <w:rsid w:val="002976ED"/>
    <w:rsid w:val="002A3743"/>
    <w:rsid w:val="002A3CB1"/>
    <w:rsid w:val="002A47B8"/>
    <w:rsid w:val="002A644C"/>
    <w:rsid w:val="002B1B7C"/>
    <w:rsid w:val="002C0201"/>
    <w:rsid w:val="002C187B"/>
    <w:rsid w:val="002C679D"/>
    <w:rsid w:val="002C6E07"/>
    <w:rsid w:val="002D0F51"/>
    <w:rsid w:val="002D137A"/>
    <w:rsid w:val="002D634B"/>
    <w:rsid w:val="002D7475"/>
    <w:rsid w:val="002E1C7F"/>
    <w:rsid w:val="002E200B"/>
    <w:rsid w:val="002E4045"/>
    <w:rsid w:val="002E4343"/>
    <w:rsid w:val="002E454D"/>
    <w:rsid w:val="002E46FC"/>
    <w:rsid w:val="002E4D23"/>
    <w:rsid w:val="002E52B2"/>
    <w:rsid w:val="002E5538"/>
    <w:rsid w:val="002E65AF"/>
    <w:rsid w:val="002E6A37"/>
    <w:rsid w:val="002F150B"/>
    <w:rsid w:val="002F3A4F"/>
    <w:rsid w:val="002F40A7"/>
    <w:rsid w:val="002F4F17"/>
    <w:rsid w:val="002F6D9B"/>
    <w:rsid w:val="002F7D6C"/>
    <w:rsid w:val="003030F2"/>
    <w:rsid w:val="003036CB"/>
    <w:rsid w:val="0030553B"/>
    <w:rsid w:val="00305B45"/>
    <w:rsid w:val="0030771F"/>
    <w:rsid w:val="00310812"/>
    <w:rsid w:val="00311388"/>
    <w:rsid w:val="00311D52"/>
    <w:rsid w:val="003121A5"/>
    <w:rsid w:val="0031438C"/>
    <w:rsid w:val="003160F4"/>
    <w:rsid w:val="00321FF2"/>
    <w:rsid w:val="00324503"/>
    <w:rsid w:val="0032453B"/>
    <w:rsid w:val="0032667D"/>
    <w:rsid w:val="003269FE"/>
    <w:rsid w:val="003304AD"/>
    <w:rsid w:val="003317A6"/>
    <w:rsid w:val="00332700"/>
    <w:rsid w:val="00334453"/>
    <w:rsid w:val="00336298"/>
    <w:rsid w:val="00336649"/>
    <w:rsid w:val="00336D50"/>
    <w:rsid w:val="003372F6"/>
    <w:rsid w:val="0034221F"/>
    <w:rsid w:val="00344AA6"/>
    <w:rsid w:val="00345D14"/>
    <w:rsid w:val="0035015F"/>
    <w:rsid w:val="00352C5A"/>
    <w:rsid w:val="0035430D"/>
    <w:rsid w:val="00354E75"/>
    <w:rsid w:val="0035727A"/>
    <w:rsid w:val="003604F5"/>
    <w:rsid w:val="0036125C"/>
    <w:rsid w:val="00361A25"/>
    <w:rsid w:val="00361F78"/>
    <w:rsid w:val="00362C70"/>
    <w:rsid w:val="003631BF"/>
    <w:rsid w:val="00365848"/>
    <w:rsid w:val="003661A1"/>
    <w:rsid w:val="00370C32"/>
    <w:rsid w:val="00373307"/>
    <w:rsid w:val="00373F6D"/>
    <w:rsid w:val="003802EE"/>
    <w:rsid w:val="003820BF"/>
    <w:rsid w:val="003823F8"/>
    <w:rsid w:val="00383390"/>
    <w:rsid w:val="003848DF"/>
    <w:rsid w:val="0038510C"/>
    <w:rsid w:val="003857E1"/>
    <w:rsid w:val="00385EE6"/>
    <w:rsid w:val="00390B01"/>
    <w:rsid w:val="0039519C"/>
    <w:rsid w:val="00395636"/>
    <w:rsid w:val="00395751"/>
    <w:rsid w:val="00396129"/>
    <w:rsid w:val="00397983"/>
    <w:rsid w:val="003A0601"/>
    <w:rsid w:val="003A1956"/>
    <w:rsid w:val="003A3813"/>
    <w:rsid w:val="003A58B6"/>
    <w:rsid w:val="003A63EF"/>
    <w:rsid w:val="003A6FED"/>
    <w:rsid w:val="003B0428"/>
    <w:rsid w:val="003B1FEC"/>
    <w:rsid w:val="003B5085"/>
    <w:rsid w:val="003B5D89"/>
    <w:rsid w:val="003B6A86"/>
    <w:rsid w:val="003B7303"/>
    <w:rsid w:val="003C11D7"/>
    <w:rsid w:val="003C3947"/>
    <w:rsid w:val="003C552B"/>
    <w:rsid w:val="003D0A9C"/>
    <w:rsid w:val="003D3719"/>
    <w:rsid w:val="003D48C8"/>
    <w:rsid w:val="003D4A7B"/>
    <w:rsid w:val="003D5C7A"/>
    <w:rsid w:val="003E0FF5"/>
    <w:rsid w:val="003E16E1"/>
    <w:rsid w:val="003E2A13"/>
    <w:rsid w:val="003E2D52"/>
    <w:rsid w:val="003E3154"/>
    <w:rsid w:val="003E3D6D"/>
    <w:rsid w:val="003E44CF"/>
    <w:rsid w:val="003E79B5"/>
    <w:rsid w:val="003F1B30"/>
    <w:rsid w:val="003F2CE3"/>
    <w:rsid w:val="003F414A"/>
    <w:rsid w:val="003F4D0A"/>
    <w:rsid w:val="003F56E4"/>
    <w:rsid w:val="003F61F4"/>
    <w:rsid w:val="003F6F02"/>
    <w:rsid w:val="003F73D3"/>
    <w:rsid w:val="004000D3"/>
    <w:rsid w:val="004015C9"/>
    <w:rsid w:val="004034E5"/>
    <w:rsid w:val="00404A2A"/>
    <w:rsid w:val="00406F09"/>
    <w:rsid w:val="00412629"/>
    <w:rsid w:val="0041351C"/>
    <w:rsid w:val="004159B0"/>
    <w:rsid w:val="00416EFB"/>
    <w:rsid w:val="00417C19"/>
    <w:rsid w:val="004259B2"/>
    <w:rsid w:val="004274BB"/>
    <w:rsid w:val="00427BA6"/>
    <w:rsid w:val="00427ED9"/>
    <w:rsid w:val="00430D48"/>
    <w:rsid w:val="004352AA"/>
    <w:rsid w:val="0043536E"/>
    <w:rsid w:val="00436078"/>
    <w:rsid w:val="00436832"/>
    <w:rsid w:val="00442869"/>
    <w:rsid w:val="00444910"/>
    <w:rsid w:val="0044507B"/>
    <w:rsid w:val="00445597"/>
    <w:rsid w:val="00446ED9"/>
    <w:rsid w:val="00447A6B"/>
    <w:rsid w:val="004517A7"/>
    <w:rsid w:val="00451F02"/>
    <w:rsid w:val="00454B22"/>
    <w:rsid w:val="00455884"/>
    <w:rsid w:val="00457856"/>
    <w:rsid w:val="00457E2A"/>
    <w:rsid w:val="004601A6"/>
    <w:rsid w:val="004622ED"/>
    <w:rsid w:val="00463CC0"/>
    <w:rsid w:val="00470E9C"/>
    <w:rsid w:val="004712B9"/>
    <w:rsid w:val="004726D7"/>
    <w:rsid w:val="00472D3A"/>
    <w:rsid w:val="00473920"/>
    <w:rsid w:val="00481055"/>
    <w:rsid w:val="00481427"/>
    <w:rsid w:val="0048177C"/>
    <w:rsid w:val="004819EA"/>
    <w:rsid w:val="004824C8"/>
    <w:rsid w:val="00482570"/>
    <w:rsid w:val="00483132"/>
    <w:rsid w:val="004868B3"/>
    <w:rsid w:val="004873C1"/>
    <w:rsid w:val="004876E8"/>
    <w:rsid w:val="00487C54"/>
    <w:rsid w:val="004925EB"/>
    <w:rsid w:val="00493CA4"/>
    <w:rsid w:val="00493FA4"/>
    <w:rsid w:val="00495290"/>
    <w:rsid w:val="00496A29"/>
    <w:rsid w:val="00496A4B"/>
    <w:rsid w:val="00497CDC"/>
    <w:rsid w:val="004A3CAD"/>
    <w:rsid w:val="004A49B6"/>
    <w:rsid w:val="004A622C"/>
    <w:rsid w:val="004A64E5"/>
    <w:rsid w:val="004A65D5"/>
    <w:rsid w:val="004A6656"/>
    <w:rsid w:val="004A758A"/>
    <w:rsid w:val="004A75D8"/>
    <w:rsid w:val="004B0535"/>
    <w:rsid w:val="004B113C"/>
    <w:rsid w:val="004B4100"/>
    <w:rsid w:val="004B4274"/>
    <w:rsid w:val="004B536F"/>
    <w:rsid w:val="004B5914"/>
    <w:rsid w:val="004C1587"/>
    <w:rsid w:val="004C2811"/>
    <w:rsid w:val="004C4187"/>
    <w:rsid w:val="004C4968"/>
    <w:rsid w:val="004D0C67"/>
    <w:rsid w:val="004D461A"/>
    <w:rsid w:val="004D6133"/>
    <w:rsid w:val="004D64CA"/>
    <w:rsid w:val="004E006F"/>
    <w:rsid w:val="004E09B0"/>
    <w:rsid w:val="004E0F89"/>
    <w:rsid w:val="004E2916"/>
    <w:rsid w:val="004E3077"/>
    <w:rsid w:val="004E3763"/>
    <w:rsid w:val="004F29CE"/>
    <w:rsid w:val="004F3410"/>
    <w:rsid w:val="004F41DC"/>
    <w:rsid w:val="004F4D20"/>
    <w:rsid w:val="004F5948"/>
    <w:rsid w:val="004F69A5"/>
    <w:rsid w:val="00503CF6"/>
    <w:rsid w:val="005048E6"/>
    <w:rsid w:val="0050518C"/>
    <w:rsid w:val="0050772C"/>
    <w:rsid w:val="005137B7"/>
    <w:rsid w:val="00517AE6"/>
    <w:rsid w:val="00520DA5"/>
    <w:rsid w:val="005231BF"/>
    <w:rsid w:val="005232DB"/>
    <w:rsid w:val="00527018"/>
    <w:rsid w:val="00527E28"/>
    <w:rsid w:val="005301A4"/>
    <w:rsid w:val="00530C84"/>
    <w:rsid w:val="00533EE6"/>
    <w:rsid w:val="005344E9"/>
    <w:rsid w:val="00534AF2"/>
    <w:rsid w:val="0053543B"/>
    <w:rsid w:val="0053603B"/>
    <w:rsid w:val="00546C7A"/>
    <w:rsid w:val="00547580"/>
    <w:rsid w:val="00550598"/>
    <w:rsid w:val="00550BF9"/>
    <w:rsid w:val="005519A8"/>
    <w:rsid w:val="0055282A"/>
    <w:rsid w:val="00552AA8"/>
    <w:rsid w:val="00552C75"/>
    <w:rsid w:val="00552E24"/>
    <w:rsid w:val="005541ED"/>
    <w:rsid w:val="00554FC8"/>
    <w:rsid w:val="005557A5"/>
    <w:rsid w:val="00555AAD"/>
    <w:rsid w:val="00557ED2"/>
    <w:rsid w:val="0056007F"/>
    <w:rsid w:val="00561129"/>
    <w:rsid w:val="005628FF"/>
    <w:rsid w:val="00564A7E"/>
    <w:rsid w:val="00564DF4"/>
    <w:rsid w:val="00567D53"/>
    <w:rsid w:val="005703CF"/>
    <w:rsid w:val="00571BD6"/>
    <w:rsid w:val="005743BE"/>
    <w:rsid w:val="005766C4"/>
    <w:rsid w:val="0057761F"/>
    <w:rsid w:val="00577886"/>
    <w:rsid w:val="00580522"/>
    <w:rsid w:val="00580E7E"/>
    <w:rsid w:val="00583969"/>
    <w:rsid w:val="005847E5"/>
    <w:rsid w:val="00584D12"/>
    <w:rsid w:val="00585700"/>
    <w:rsid w:val="0059102F"/>
    <w:rsid w:val="00591EF5"/>
    <w:rsid w:val="00593BAF"/>
    <w:rsid w:val="00594922"/>
    <w:rsid w:val="00596385"/>
    <w:rsid w:val="005978AC"/>
    <w:rsid w:val="005979BF"/>
    <w:rsid w:val="005A1328"/>
    <w:rsid w:val="005A15DF"/>
    <w:rsid w:val="005A3096"/>
    <w:rsid w:val="005A4408"/>
    <w:rsid w:val="005A587D"/>
    <w:rsid w:val="005B2C73"/>
    <w:rsid w:val="005B44BA"/>
    <w:rsid w:val="005B6136"/>
    <w:rsid w:val="005B6A66"/>
    <w:rsid w:val="005B741C"/>
    <w:rsid w:val="005C05B4"/>
    <w:rsid w:val="005C1C48"/>
    <w:rsid w:val="005C3334"/>
    <w:rsid w:val="005C56B3"/>
    <w:rsid w:val="005C6107"/>
    <w:rsid w:val="005C67AE"/>
    <w:rsid w:val="005C68A4"/>
    <w:rsid w:val="005C76F5"/>
    <w:rsid w:val="005D0058"/>
    <w:rsid w:val="005D264A"/>
    <w:rsid w:val="005D4C16"/>
    <w:rsid w:val="005D540E"/>
    <w:rsid w:val="005E0150"/>
    <w:rsid w:val="005E08C8"/>
    <w:rsid w:val="005E0E19"/>
    <w:rsid w:val="005E1A7E"/>
    <w:rsid w:val="005E4119"/>
    <w:rsid w:val="005E4FDA"/>
    <w:rsid w:val="005E5531"/>
    <w:rsid w:val="005E6873"/>
    <w:rsid w:val="005E71E6"/>
    <w:rsid w:val="005E7D5B"/>
    <w:rsid w:val="005F156E"/>
    <w:rsid w:val="005F3E6D"/>
    <w:rsid w:val="00600078"/>
    <w:rsid w:val="0060276F"/>
    <w:rsid w:val="00603F94"/>
    <w:rsid w:val="00605291"/>
    <w:rsid w:val="00610FC1"/>
    <w:rsid w:val="00611A0E"/>
    <w:rsid w:val="00614058"/>
    <w:rsid w:val="00614C72"/>
    <w:rsid w:val="00615809"/>
    <w:rsid w:val="00617829"/>
    <w:rsid w:val="00620C2D"/>
    <w:rsid w:val="0062187A"/>
    <w:rsid w:val="00621EE6"/>
    <w:rsid w:val="00622007"/>
    <w:rsid w:val="0062263A"/>
    <w:rsid w:val="00622FC0"/>
    <w:rsid w:val="00623F60"/>
    <w:rsid w:val="00626715"/>
    <w:rsid w:val="006270DC"/>
    <w:rsid w:val="00627426"/>
    <w:rsid w:val="006327BA"/>
    <w:rsid w:val="00633318"/>
    <w:rsid w:val="006334A7"/>
    <w:rsid w:val="006346A0"/>
    <w:rsid w:val="00634CE4"/>
    <w:rsid w:val="00635E1E"/>
    <w:rsid w:val="006368D9"/>
    <w:rsid w:val="00637005"/>
    <w:rsid w:val="00640F4F"/>
    <w:rsid w:val="00643116"/>
    <w:rsid w:val="006433C5"/>
    <w:rsid w:val="00643553"/>
    <w:rsid w:val="00645616"/>
    <w:rsid w:val="0065539E"/>
    <w:rsid w:val="00655C5C"/>
    <w:rsid w:val="006575D3"/>
    <w:rsid w:val="006606C1"/>
    <w:rsid w:val="00660C9D"/>
    <w:rsid w:val="00660F6C"/>
    <w:rsid w:val="0066458B"/>
    <w:rsid w:val="006675ED"/>
    <w:rsid w:val="006706F2"/>
    <w:rsid w:val="006708CF"/>
    <w:rsid w:val="00671829"/>
    <w:rsid w:val="0067186C"/>
    <w:rsid w:val="00672D9B"/>
    <w:rsid w:val="006736D4"/>
    <w:rsid w:val="0067377C"/>
    <w:rsid w:val="00673988"/>
    <w:rsid w:val="0067409A"/>
    <w:rsid w:val="006753E5"/>
    <w:rsid w:val="0067776B"/>
    <w:rsid w:val="006804FC"/>
    <w:rsid w:val="00681196"/>
    <w:rsid w:val="00682AC7"/>
    <w:rsid w:val="00683254"/>
    <w:rsid w:val="00684637"/>
    <w:rsid w:val="006853DC"/>
    <w:rsid w:val="00685526"/>
    <w:rsid w:val="00686E97"/>
    <w:rsid w:val="0069291A"/>
    <w:rsid w:val="00692AEF"/>
    <w:rsid w:val="00692F8C"/>
    <w:rsid w:val="00693377"/>
    <w:rsid w:val="006A09E8"/>
    <w:rsid w:val="006A1FDF"/>
    <w:rsid w:val="006A404E"/>
    <w:rsid w:val="006A595F"/>
    <w:rsid w:val="006A5DEE"/>
    <w:rsid w:val="006A5F35"/>
    <w:rsid w:val="006B2238"/>
    <w:rsid w:val="006B34DC"/>
    <w:rsid w:val="006B3F6F"/>
    <w:rsid w:val="006B4BEC"/>
    <w:rsid w:val="006B4C19"/>
    <w:rsid w:val="006B6B12"/>
    <w:rsid w:val="006B6E94"/>
    <w:rsid w:val="006C2772"/>
    <w:rsid w:val="006C2796"/>
    <w:rsid w:val="006C43F2"/>
    <w:rsid w:val="006C445F"/>
    <w:rsid w:val="006C6486"/>
    <w:rsid w:val="006D277B"/>
    <w:rsid w:val="006D3039"/>
    <w:rsid w:val="006D53E5"/>
    <w:rsid w:val="006D6D82"/>
    <w:rsid w:val="006D7E47"/>
    <w:rsid w:val="006E1FE8"/>
    <w:rsid w:val="006E4EBB"/>
    <w:rsid w:val="006E5B19"/>
    <w:rsid w:val="006E773D"/>
    <w:rsid w:val="006E79B5"/>
    <w:rsid w:val="006F130B"/>
    <w:rsid w:val="006F134A"/>
    <w:rsid w:val="006F1CF1"/>
    <w:rsid w:val="006F337B"/>
    <w:rsid w:val="006F4426"/>
    <w:rsid w:val="00701511"/>
    <w:rsid w:val="00701A5D"/>
    <w:rsid w:val="00701B8E"/>
    <w:rsid w:val="0070272E"/>
    <w:rsid w:val="00704224"/>
    <w:rsid w:val="00704D19"/>
    <w:rsid w:val="00705435"/>
    <w:rsid w:val="00705624"/>
    <w:rsid w:val="007073CC"/>
    <w:rsid w:val="00707778"/>
    <w:rsid w:val="007121FF"/>
    <w:rsid w:val="0071665C"/>
    <w:rsid w:val="00720551"/>
    <w:rsid w:val="0072152D"/>
    <w:rsid w:val="00721882"/>
    <w:rsid w:val="00722C5F"/>
    <w:rsid w:val="00723B16"/>
    <w:rsid w:val="0072796D"/>
    <w:rsid w:val="0073133F"/>
    <w:rsid w:val="007342F1"/>
    <w:rsid w:val="00736551"/>
    <w:rsid w:val="00736943"/>
    <w:rsid w:val="00740A57"/>
    <w:rsid w:val="007415B1"/>
    <w:rsid w:val="00743EA0"/>
    <w:rsid w:val="007449CF"/>
    <w:rsid w:val="00744BC6"/>
    <w:rsid w:val="0074513A"/>
    <w:rsid w:val="00746C91"/>
    <w:rsid w:val="00746F6D"/>
    <w:rsid w:val="007475BD"/>
    <w:rsid w:val="00747ED6"/>
    <w:rsid w:val="0075082A"/>
    <w:rsid w:val="007529C7"/>
    <w:rsid w:val="00752DA0"/>
    <w:rsid w:val="00753739"/>
    <w:rsid w:val="00754B03"/>
    <w:rsid w:val="00755BF2"/>
    <w:rsid w:val="00757BDD"/>
    <w:rsid w:val="0076070B"/>
    <w:rsid w:val="007616EE"/>
    <w:rsid w:val="00761ACF"/>
    <w:rsid w:val="00765FF7"/>
    <w:rsid w:val="0076687F"/>
    <w:rsid w:val="00766CF3"/>
    <w:rsid w:val="00772CCE"/>
    <w:rsid w:val="0077366F"/>
    <w:rsid w:val="00774052"/>
    <w:rsid w:val="00774451"/>
    <w:rsid w:val="00777AEE"/>
    <w:rsid w:val="007815DE"/>
    <w:rsid w:val="00783559"/>
    <w:rsid w:val="00783CF4"/>
    <w:rsid w:val="00785618"/>
    <w:rsid w:val="00785E10"/>
    <w:rsid w:val="00785F37"/>
    <w:rsid w:val="00787A14"/>
    <w:rsid w:val="007907F4"/>
    <w:rsid w:val="00792C8F"/>
    <w:rsid w:val="00793538"/>
    <w:rsid w:val="0079443C"/>
    <w:rsid w:val="00794B67"/>
    <w:rsid w:val="00795385"/>
    <w:rsid w:val="00796F56"/>
    <w:rsid w:val="007972C7"/>
    <w:rsid w:val="007975F7"/>
    <w:rsid w:val="007A04C6"/>
    <w:rsid w:val="007A0D72"/>
    <w:rsid w:val="007A213D"/>
    <w:rsid w:val="007A32E9"/>
    <w:rsid w:val="007A4A55"/>
    <w:rsid w:val="007A6E54"/>
    <w:rsid w:val="007B2989"/>
    <w:rsid w:val="007B2DA3"/>
    <w:rsid w:val="007B2F31"/>
    <w:rsid w:val="007B544C"/>
    <w:rsid w:val="007B64DA"/>
    <w:rsid w:val="007B7834"/>
    <w:rsid w:val="007B7856"/>
    <w:rsid w:val="007C0F34"/>
    <w:rsid w:val="007C24C9"/>
    <w:rsid w:val="007C31F1"/>
    <w:rsid w:val="007C6AB3"/>
    <w:rsid w:val="007C6B69"/>
    <w:rsid w:val="007D1D96"/>
    <w:rsid w:val="007D37B5"/>
    <w:rsid w:val="007D6EC9"/>
    <w:rsid w:val="007E1676"/>
    <w:rsid w:val="007E3874"/>
    <w:rsid w:val="007E4E37"/>
    <w:rsid w:val="007E55BB"/>
    <w:rsid w:val="007E6DF0"/>
    <w:rsid w:val="007E7327"/>
    <w:rsid w:val="007F5D84"/>
    <w:rsid w:val="0080178F"/>
    <w:rsid w:val="00801A8B"/>
    <w:rsid w:val="00801ED6"/>
    <w:rsid w:val="00803FD1"/>
    <w:rsid w:val="00804C6A"/>
    <w:rsid w:val="00806C1A"/>
    <w:rsid w:val="00810481"/>
    <w:rsid w:val="008161BC"/>
    <w:rsid w:val="00816522"/>
    <w:rsid w:val="00817E40"/>
    <w:rsid w:val="0082110C"/>
    <w:rsid w:val="0082128A"/>
    <w:rsid w:val="00821A76"/>
    <w:rsid w:val="00822B8A"/>
    <w:rsid w:val="00823157"/>
    <w:rsid w:val="008261CA"/>
    <w:rsid w:val="00827630"/>
    <w:rsid w:val="00827D1D"/>
    <w:rsid w:val="0083074F"/>
    <w:rsid w:val="0083252E"/>
    <w:rsid w:val="008344E5"/>
    <w:rsid w:val="0083485B"/>
    <w:rsid w:val="00834CD1"/>
    <w:rsid w:val="00835ECD"/>
    <w:rsid w:val="00837ED6"/>
    <w:rsid w:val="00840416"/>
    <w:rsid w:val="008405E1"/>
    <w:rsid w:val="00840B9D"/>
    <w:rsid w:val="0084371A"/>
    <w:rsid w:val="00843CFA"/>
    <w:rsid w:val="008440C1"/>
    <w:rsid w:val="0085004C"/>
    <w:rsid w:val="0085179E"/>
    <w:rsid w:val="008523D8"/>
    <w:rsid w:val="008559E4"/>
    <w:rsid w:val="008563B6"/>
    <w:rsid w:val="00856486"/>
    <w:rsid w:val="00857D04"/>
    <w:rsid w:val="008614FA"/>
    <w:rsid w:val="00862339"/>
    <w:rsid w:val="00864059"/>
    <w:rsid w:val="008653E4"/>
    <w:rsid w:val="00866552"/>
    <w:rsid w:val="00866CD9"/>
    <w:rsid w:val="008677CE"/>
    <w:rsid w:val="00867BCB"/>
    <w:rsid w:val="008710E2"/>
    <w:rsid w:val="00872126"/>
    <w:rsid w:val="008725D8"/>
    <w:rsid w:val="00872F21"/>
    <w:rsid w:val="008733F3"/>
    <w:rsid w:val="00873DFA"/>
    <w:rsid w:val="008767F4"/>
    <w:rsid w:val="00876CD3"/>
    <w:rsid w:val="00880833"/>
    <w:rsid w:val="00881FEF"/>
    <w:rsid w:val="0088240B"/>
    <w:rsid w:val="0088296B"/>
    <w:rsid w:val="00884275"/>
    <w:rsid w:val="008858A7"/>
    <w:rsid w:val="00886A41"/>
    <w:rsid w:val="00886C48"/>
    <w:rsid w:val="00887C93"/>
    <w:rsid w:val="00887EEB"/>
    <w:rsid w:val="00890934"/>
    <w:rsid w:val="00893C58"/>
    <w:rsid w:val="00895CDE"/>
    <w:rsid w:val="00897103"/>
    <w:rsid w:val="00897840"/>
    <w:rsid w:val="008A11B0"/>
    <w:rsid w:val="008A19A9"/>
    <w:rsid w:val="008A245A"/>
    <w:rsid w:val="008A25C2"/>
    <w:rsid w:val="008A39C0"/>
    <w:rsid w:val="008A652B"/>
    <w:rsid w:val="008B05D4"/>
    <w:rsid w:val="008B2D4B"/>
    <w:rsid w:val="008B3F22"/>
    <w:rsid w:val="008C0A83"/>
    <w:rsid w:val="008C196C"/>
    <w:rsid w:val="008C2B2B"/>
    <w:rsid w:val="008C3E6A"/>
    <w:rsid w:val="008D0147"/>
    <w:rsid w:val="008D433C"/>
    <w:rsid w:val="008D5B49"/>
    <w:rsid w:val="008D6614"/>
    <w:rsid w:val="008D6921"/>
    <w:rsid w:val="008D7B9E"/>
    <w:rsid w:val="008E0387"/>
    <w:rsid w:val="008E0A7A"/>
    <w:rsid w:val="008E248A"/>
    <w:rsid w:val="008E2BC9"/>
    <w:rsid w:val="008E2FD9"/>
    <w:rsid w:val="008E3D49"/>
    <w:rsid w:val="008E5C01"/>
    <w:rsid w:val="008E5DF9"/>
    <w:rsid w:val="008E7C1B"/>
    <w:rsid w:val="008E7DFA"/>
    <w:rsid w:val="008F09E8"/>
    <w:rsid w:val="008F0AF9"/>
    <w:rsid w:val="008F2362"/>
    <w:rsid w:val="008F5051"/>
    <w:rsid w:val="008F56B7"/>
    <w:rsid w:val="008F5D04"/>
    <w:rsid w:val="008F6CF1"/>
    <w:rsid w:val="008F7737"/>
    <w:rsid w:val="009010C6"/>
    <w:rsid w:val="00901C9A"/>
    <w:rsid w:val="00904C84"/>
    <w:rsid w:val="00907BB9"/>
    <w:rsid w:val="009103FE"/>
    <w:rsid w:val="009116CE"/>
    <w:rsid w:val="00911A94"/>
    <w:rsid w:val="009145F7"/>
    <w:rsid w:val="00915F40"/>
    <w:rsid w:val="009160FD"/>
    <w:rsid w:val="00916E77"/>
    <w:rsid w:val="0091745A"/>
    <w:rsid w:val="00917BF8"/>
    <w:rsid w:val="00921FDF"/>
    <w:rsid w:val="009229D7"/>
    <w:rsid w:val="0092663A"/>
    <w:rsid w:val="00926A20"/>
    <w:rsid w:val="009278BD"/>
    <w:rsid w:val="00927DBE"/>
    <w:rsid w:val="00931B1A"/>
    <w:rsid w:val="00931F1F"/>
    <w:rsid w:val="009328BE"/>
    <w:rsid w:val="0093292E"/>
    <w:rsid w:val="00932C2D"/>
    <w:rsid w:val="00932D98"/>
    <w:rsid w:val="009349F5"/>
    <w:rsid w:val="00935EA9"/>
    <w:rsid w:val="0093656C"/>
    <w:rsid w:val="009369FE"/>
    <w:rsid w:val="009372EB"/>
    <w:rsid w:val="009410EC"/>
    <w:rsid w:val="009417C3"/>
    <w:rsid w:val="00942C15"/>
    <w:rsid w:val="009461AC"/>
    <w:rsid w:val="00950073"/>
    <w:rsid w:val="00950E68"/>
    <w:rsid w:val="00950E80"/>
    <w:rsid w:val="00950FD5"/>
    <w:rsid w:val="00951923"/>
    <w:rsid w:val="009542BE"/>
    <w:rsid w:val="009545E9"/>
    <w:rsid w:val="00957388"/>
    <w:rsid w:val="0095738F"/>
    <w:rsid w:val="00961E00"/>
    <w:rsid w:val="00962804"/>
    <w:rsid w:val="00962A11"/>
    <w:rsid w:val="00962C45"/>
    <w:rsid w:val="00963394"/>
    <w:rsid w:val="009638CE"/>
    <w:rsid w:val="00965A31"/>
    <w:rsid w:val="009669AD"/>
    <w:rsid w:val="00966BE5"/>
    <w:rsid w:val="00966D1B"/>
    <w:rsid w:val="00967BEA"/>
    <w:rsid w:val="0097016F"/>
    <w:rsid w:val="00970E6A"/>
    <w:rsid w:val="00971D08"/>
    <w:rsid w:val="00973F4D"/>
    <w:rsid w:val="00974A83"/>
    <w:rsid w:val="00976EEE"/>
    <w:rsid w:val="009815CA"/>
    <w:rsid w:val="009826F5"/>
    <w:rsid w:val="0098415F"/>
    <w:rsid w:val="00987149"/>
    <w:rsid w:val="00990D72"/>
    <w:rsid w:val="00991458"/>
    <w:rsid w:val="00992777"/>
    <w:rsid w:val="009951FE"/>
    <w:rsid w:val="00996084"/>
    <w:rsid w:val="009966E0"/>
    <w:rsid w:val="0099721E"/>
    <w:rsid w:val="0099799C"/>
    <w:rsid w:val="009A00CC"/>
    <w:rsid w:val="009A0A9B"/>
    <w:rsid w:val="009A2737"/>
    <w:rsid w:val="009A2A57"/>
    <w:rsid w:val="009A3455"/>
    <w:rsid w:val="009A3D4B"/>
    <w:rsid w:val="009A786A"/>
    <w:rsid w:val="009B0525"/>
    <w:rsid w:val="009B368B"/>
    <w:rsid w:val="009B3C04"/>
    <w:rsid w:val="009B50B6"/>
    <w:rsid w:val="009B5AAB"/>
    <w:rsid w:val="009B7667"/>
    <w:rsid w:val="009B7A50"/>
    <w:rsid w:val="009C051B"/>
    <w:rsid w:val="009C0F76"/>
    <w:rsid w:val="009C191A"/>
    <w:rsid w:val="009C3648"/>
    <w:rsid w:val="009C36C7"/>
    <w:rsid w:val="009C39B6"/>
    <w:rsid w:val="009C4C13"/>
    <w:rsid w:val="009C5E62"/>
    <w:rsid w:val="009C616E"/>
    <w:rsid w:val="009D38F7"/>
    <w:rsid w:val="009D4147"/>
    <w:rsid w:val="009D4C82"/>
    <w:rsid w:val="009D50EE"/>
    <w:rsid w:val="009D7C26"/>
    <w:rsid w:val="009E34FD"/>
    <w:rsid w:val="009E4E23"/>
    <w:rsid w:val="009E6E14"/>
    <w:rsid w:val="009E701C"/>
    <w:rsid w:val="009E7DEB"/>
    <w:rsid w:val="009F1359"/>
    <w:rsid w:val="009F3718"/>
    <w:rsid w:val="009F48CD"/>
    <w:rsid w:val="009F4FE4"/>
    <w:rsid w:val="009F5474"/>
    <w:rsid w:val="009F78F4"/>
    <w:rsid w:val="00A004D3"/>
    <w:rsid w:val="00A02697"/>
    <w:rsid w:val="00A0305F"/>
    <w:rsid w:val="00A03FF4"/>
    <w:rsid w:val="00A1005E"/>
    <w:rsid w:val="00A10E20"/>
    <w:rsid w:val="00A129D5"/>
    <w:rsid w:val="00A14793"/>
    <w:rsid w:val="00A1575F"/>
    <w:rsid w:val="00A15A22"/>
    <w:rsid w:val="00A161F5"/>
    <w:rsid w:val="00A16C59"/>
    <w:rsid w:val="00A16DE0"/>
    <w:rsid w:val="00A17EE7"/>
    <w:rsid w:val="00A21874"/>
    <w:rsid w:val="00A25282"/>
    <w:rsid w:val="00A25619"/>
    <w:rsid w:val="00A26B45"/>
    <w:rsid w:val="00A27212"/>
    <w:rsid w:val="00A273C4"/>
    <w:rsid w:val="00A27545"/>
    <w:rsid w:val="00A30C66"/>
    <w:rsid w:val="00A30E1D"/>
    <w:rsid w:val="00A31515"/>
    <w:rsid w:val="00A32031"/>
    <w:rsid w:val="00A32057"/>
    <w:rsid w:val="00A33125"/>
    <w:rsid w:val="00A340E4"/>
    <w:rsid w:val="00A36578"/>
    <w:rsid w:val="00A37F07"/>
    <w:rsid w:val="00A409B2"/>
    <w:rsid w:val="00A40E6F"/>
    <w:rsid w:val="00A417EC"/>
    <w:rsid w:val="00A42C75"/>
    <w:rsid w:val="00A52C41"/>
    <w:rsid w:val="00A53781"/>
    <w:rsid w:val="00A5680A"/>
    <w:rsid w:val="00A56B91"/>
    <w:rsid w:val="00A56C61"/>
    <w:rsid w:val="00A62EFE"/>
    <w:rsid w:val="00A63C84"/>
    <w:rsid w:val="00A65E69"/>
    <w:rsid w:val="00A65E6A"/>
    <w:rsid w:val="00A66E0D"/>
    <w:rsid w:val="00A67398"/>
    <w:rsid w:val="00A6760A"/>
    <w:rsid w:val="00A67E77"/>
    <w:rsid w:val="00A7183A"/>
    <w:rsid w:val="00A756B3"/>
    <w:rsid w:val="00A77DFF"/>
    <w:rsid w:val="00A81E36"/>
    <w:rsid w:val="00A835AA"/>
    <w:rsid w:val="00A8437F"/>
    <w:rsid w:val="00A8565F"/>
    <w:rsid w:val="00A91204"/>
    <w:rsid w:val="00A916FC"/>
    <w:rsid w:val="00A91C42"/>
    <w:rsid w:val="00A93D11"/>
    <w:rsid w:val="00A96A12"/>
    <w:rsid w:val="00A97408"/>
    <w:rsid w:val="00AA06BB"/>
    <w:rsid w:val="00AA1365"/>
    <w:rsid w:val="00AA2B34"/>
    <w:rsid w:val="00AA390C"/>
    <w:rsid w:val="00AA77D8"/>
    <w:rsid w:val="00AA7B41"/>
    <w:rsid w:val="00AB1613"/>
    <w:rsid w:val="00AB19F3"/>
    <w:rsid w:val="00AB53DF"/>
    <w:rsid w:val="00AC1134"/>
    <w:rsid w:val="00AC133E"/>
    <w:rsid w:val="00AC3A3D"/>
    <w:rsid w:val="00AC4891"/>
    <w:rsid w:val="00AC5352"/>
    <w:rsid w:val="00AC5932"/>
    <w:rsid w:val="00AC5E77"/>
    <w:rsid w:val="00AC5E9F"/>
    <w:rsid w:val="00AD1A6F"/>
    <w:rsid w:val="00AD488E"/>
    <w:rsid w:val="00AD4AED"/>
    <w:rsid w:val="00AD5363"/>
    <w:rsid w:val="00AD6D5F"/>
    <w:rsid w:val="00AE0D07"/>
    <w:rsid w:val="00AE1D8F"/>
    <w:rsid w:val="00AE2242"/>
    <w:rsid w:val="00AE28EA"/>
    <w:rsid w:val="00AE5110"/>
    <w:rsid w:val="00AE5550"/>
    <w:rsid w:val="00AE57FB"/>
    <w:rsid w:val="00AE5E9A"/>
    <w:rsid w:val="00AE7908"/>
    <w:rsid w:val="00AE7E20"/>
    <w:rsid w:val="00AF3221"/>
    <w:rsid w:val="00AF336E"/>
    <w:rsid w:val="00AF7ECC"/>
    <w:rsid w:val="00B02EFD"/>
    <w:rsid w:val="00B03B89"/>
    <w:rsid w:val="00B12FD3"/>
    <w:rsid w:val="00B14FA2"/>
    <w:rsid w:val="00B17CE6"/>
    <w:rsid w:val="00B208A6"/>
    <w:rsid w:val="00B23E2A"/>
    <w:rsid w:val="00B24643"/>
    <w:rsid w:val="00B24722"/>
    <w:rsid w:val="00B26FE2"/>
    <w:rsid w:val="00B30179"/>
    <w:rsid w:val="00B317A9"/>
    <w:rsid w:val="00B3183F"/>
    <w:rsid w:val="00B32661"/>
    <w:rsid w:val="00B34F57"/>
    <w:rsid w:val="00B35DEE"/>
    <w:rsid w:val="00B3663E"/>
    <w:rsid w:val="00B37DF0"/>
    <w:rsid w:val="00B42549"/>
    <w:rsid w:val="00B4460F"/>
    <w:rsid w:val="00B45F49"/>
    <w:rsid w:val="00B45FF7"/>
    <w:rsid w:val="00B468DD"/>
    <w:rsid w:val="00B514B8"/>
    <w:rsid w:val="00B5328C"/>
    <w:rsid w:val="00B53F93"/>
    <w:rsid w:val="00B54C8A"/>
    <w:rsid w:val="00B553CF"/>
    <w:rsid w:val="00B55B4D"/>
    <w:rsid w:val="00B55E75"/>
    <w:rsid w:val="00B56C8B"/>
    <w:rsid w:val="00B626B0"/>
    <w:rsid w:val="00B63BBA"/>
    <w:rsid w:val="00B643A9"/>
    <w:rsid w:val="00B64592"/>
    <w:rsid w:val="00B66580"/>
    <w:rsid w:val="00B66EF6"/>
    <w:rsid w:val="00B70A93"/>
    <w:rsid w:val="00B727ED"/>
    <w:rsid w:val="00B74B90"/>
    <w:rsid w:val="00B753A8"/>
    <w:rsid w:val="00B75BB3"/>
    <w:rsid w:val="00B763A1"/>
    <w:rsid w:val="00B80AC0"/>
    <w:rsid w:val="00B81C1C"/>
    <w:rsid w:val="00B81C4E"/>
    <w:rsid w:val="00B86320"/>
    <w:rsid w:val="00B864D3"/>
    <w:rsid w:val="00B86DB6"/>
    <w:rsid w:val="00B902EC"/>
    <w:rsid w:val="00B912EA"/>
    <w:rsid w:val="00B9186A"/>
    <w:rsid w:val="00B95817"/>
    <w:rsid w:val="00B95E80"/>
    <w:rsid w:val="00B9649C"/>
    <w:rsid w:val="00B971BB"/>
    <w:rsid w:val="00BA3418"/>
    <w:rsid w:val="00BA3817"/>
    <w:rsid w:val="00BA3A0E"/>
    <w:rsid w:val="00BA5A20"/>
    <w:rsid w:val="00BA69F6"/>
    <w:rsid w:val="00BA6D0C"/>
    <w:rsid w:val="00BB01BB"/>
    <w:rsid w:val="00BB022A"/>
    <w:rsid w:val="00BB231C"/>
    <w:rsid w:val="00BB3AB3"/>
    <w:rsid w:val="00BB5EFD"/>
    <w:rsid w:val="00BB608B"/>
    <w:rsid w:val="00BB6A47"/>
    <w:rsid w:val="00BB7779"/>
    <w:rsid w:val="00BC0B03"/>
    <w:rsid w:val="00BC2031"/>
    <w:rsid w:val="00BC2FE8"/>
    <w:rsid w:val="00BC49F5"/>
    <w:rsid w:val="00BC776D"/>
    <w:rsid w:val="00BD0970"/>
    <w:rsid w:val="00BD0C7B"/>
    <w:rsid w:val="00BD13A4"/>
    <w:rsid w:val="00BD188D"/>
    <w:rsid w:val="00BD2477"/>
    <w:rsid w:val="00BD489F"/>
    <w:rsid w:val="00BD5B51"/>
    <w:rsid w:val="00BD728F"/>
    <w:rsid w:val="00BE2256"/>
    <w:rsid w:val="00BE4A74"/>
    <w:rsid w:val="00BE4D22"/>
    <w:rsid w:val="00BE60D5"/>
    <w:rsid w:val="00BE6C56"/>
    <w:rsid w:val="00BE7510"/>
    <w:rsid w:val="00BE77BE"/>
    <w:rsid w:val="00BE78EF"/>
    <w:rsid w:val="00BE7FA6"/>
    <w:rsid w:val="00BF04D6"/>
    <w:rsid w:val="00BF076C"/>
    <w:rsid w:val="00BF1CBA"/>
    <w:rsid w:val="00BF42C0"/>
    <w:rsid w:val="00BF5366"/>
    <w:rsid w:val="00BF630C"/>
    <w:rsid w:val="00C0211C"/>
    <w:rsid w:val="00C023E8"/>
    <w:rsid w:val="00C02D95"/>
    <w:rsid w:val="00C03042"/>
    <w:rsid w:val="00C03CA9"/>
    <w:rsid w:val="00C10CFA"/>
    <w:rsid w:val="00C12A99"/>
    <w:rsid w:val="00C12C33"/>
    <w:rsid w:val="00C1318B"/>
    <w:rsid w:val="00C14AD6"/>
    <w:rsid w:val="00C169F9"/>
    <w:rsid w:val="00C178CC"/>
    <w:rsid w:val="00C2385B"/>
    <w:rsid w:val="00C23D0A"/>
    <w:rsid w:val="00C2434C"/>
    <w:rsid w:val="00C24C46"/>
    <w:rsid w:val="00C26204"/>
    <w:rsid w:val="00C27D5E"/>
    <w:rsid w:val="00C30467"/>
    <w:rsid w:val="00C30A6B"/>
    <w:rsid w:val="00C31834"/>
    <w:rsid w:val="00C31AB2"/>
    <w:rsid w:val="00C324A5"/>
    <w:rsid w:val="00C33411"/>
    <w:rsid w:val="00C34BA8"/>
    <w:rsid w:val="00C3560F"/>
    <w:rsid w:val="00C37B63"/>
    <w:rsid w:val="00C37D87"/>
    <w:rsid w:val="00C44F6B"/>
    <w:rsid w:val="00C46A44"/>
    <w:rsid w:val="00C46BB3"/>
    <w:rsid w:val="00C47A98"/>
    <w:rsid w:val="00C504A5"/>
    <w:rsid w:val="00C50681"/>
    <w:rsid w:val="00C50F2F"/>
    <w:rsid w:val="00C510A4"/>
    <w:rsid w:val="00C54FFD"/>
    <w:rsid w:val="00C559F4"/>
    <w:rsid w:val="00C56474"/>
    <w:rsid w:val="00C60182"/>
    <w:rsid w:val="00C63988"/>
    <w:rsid w:val="00C650D4"/>
    <w:rsid w:val="00C67A8F"/>
    <w:rsid w:val="00C7069A"/>
    <w:rsid w:val="00C716EE"/>
    <w:rsid w:val="00C71C19"/>
    <w:rsid w:val="00C7480B"/>
    <w:rsid w:val="00C757A6"/>
    <w:rsid w:val="00C75C1B"/>
    <w:rsid w:val="00C7628C"/>
    <w:rsid w:val="00C766AA"/>
    <w:rsid w:val="00C822DD"/>
    <w:rsid w:val="00C866F0"/>
    <w:rsid w:val="00C93944"/>
    <w:rsid w:val="00C96565"/>
    <w:rsid w:val="00C96D27"/>
    <w:rsid w:val="00C977E8"/>
    <w:rsid w:val="00CA004B"/>
    <w:rsid w:val="00CA132E"/>
    <w:rsid w:val="00CA14AC"/>
    <w:rsid w:val="00CA259E"/>
    <w:rsid w:val="00CA2F13"/>
    <w:rsid w:val="00CA480E"/>
    <w:rsid w:val="00CA4932"/>
    <w:rsid w:val="00CA4CF1"/>
    <w:rsid w:val="00CA6BE6"/>
    <w:rsid w:val="00CB0A41"/>
    <w:rsid w:val="00CB1CE8"/>
    <w:rsid w:val="00CB1F3B"/>
    <w:rsid w:val="00CB40CE"/>
    <w:rsid w:val="00CB6CC7"/>
    <w:rsid w:val="00CB789D"/>
    <w:rsid w:val="00CC0BB0"/>
    <w:rsid w:val="00CC1099"/>
    <w:rsid w:val="00CC2676"/>
    <w:rsid w:val="00CC2F05"/>
    <w:rsid w:val="00CC2F26"/>
    <w:rsid w:val="00CC391C"/>
    <w:rsid w:val="00CC430A"/>
    <w:rsid w:val="00CC4D51"/>
    <w:rsid w:val="00CC53CE"/>
    <w:rsid w:val="00CC61E3"/>
    <w:rsid w:val="00CC6205"/>
    <w:rsid w:val="00CC62CB"/>
    <w:rsid w:val="00CD42ED"/>
    <w:rsid w:val="00CD42F5"/>
    <w:rsid w:val="00CE0F6A"/>
    <w:rsid w:val="00CE1146"/>
    <w:rsid w:val="00CE4F2F"/>
    <w:rsid w:val="00CE610C"/>
    <w:rsid w:val="00CE6C41"/>
    <w:rsid w:val="00CE6FA4"/>
    <w:rsid w:val="00CF21E0"/>
    <w:rsid w:val="00CF269C"/>
    <w:rsid w:val="00CF2B3D"/>
    <w:rsid w:val="00CF31FF"/>
    <w:rsid w:val="00CF3372"/>
    <w:rsid w:val="00CF3CA1"/>
    <w:rsid w:val="00CF47BA"/>
    <w:rsid w:val="00CF5E13"/>
    <w:rsid w:val="00CF7823"/>
    <w:rsid w:val="00D00589"/>
    <w:rsid w:val="00D0102B"/>
    <w:rsid w:val="00D0111A"/>
    <w:rsid w:val="00D01CD7"/>
    <w:rsid w:val="00D01F7F"/>
    <w:rsid w:val="00D02090"/>
    <w:rsid w:val="00D0303B"/>
    <w:rsid w:val="00D04062"/>
    <w:rsid w:val="00D042B9"/>
    <w:rsid w:val="00D0652F"/>
    <w:rsid w:val="00D06B31"/>
    <w:rsid w:val="00D11103"/>
    <w:rsid w:val="00D11832"/>
    <w:rsid w:val="00D1234C"/>
    <w:rsid w:val="00D12613"/>
    <w:rsid w:val="00D12F10"/>
    <w:rsid w:val="00D143A3"/>
    <w:rsid w:val="00D16F31"/>
    <w:rsid w:val="00D17B70"/>
    <w:rsid w:val="00D17EEC"/>
    <w:rsid w:val="00D2130F"/>
    <w:rsid w:val="00D21CAB"/>
    <w:rsid w:val="00D22010"/>
    <w:rsid w:val="00D22B4F"/>
    <w:rsid w:val="00D2616B"/>
    <w:rsid w:val="00D311C9"/>
    <w:rsid w:val="00D3236B"/>
    <w:rsid w:val="00D32F06"/>
    <w:rsid w:val="00D35F01"/>
    <w:rsid w:val="00D3704A"/>
    <w:rsid w:val="00D370DF"/>
    <w:rsid w:val="00D42E2E"/>
    <w:rsid w:val="00D46323"/>
    <w:rsid w:val="00D47B55"/>
    <w:rsid w:val="00D5063E"/>
    <w:rsid w:val="00D50B40"/>
    <w:rsid w:val="00D5137A"/>
    <w:rsid w:val="00D51ADB"/>
    <w:rsid w:val="00D51C42"/>
    <w:rsid w:val="00D52417"/>
    <w:rsid w:val="00D5268F"/>
    <w:rsid w:val="00D52A4B"/>
    <w:rsid w:val="00D5524C"/>
    <w:rsid w:val="00D60556"/>
    <w:rsid w:val="00D645D0"/>
    <w:rsid w:val="00D64F16"/>
    <w:rsid w:val="00D6591B"/>
    <w:rsid w:val="00D76D11"/>
    <w:rsid w:val="00D777B8"/>
    <w:rsid w:val="00D82DFD"/>
    <w:rsid w:val="00D83831"/>
    <w:rsid w:val="00D84550"/>
    <w:rsid w:val="00D901BB"/>
    <w:rsid w:val="00D902CB"/>
    <w:rsid w:val="00D927AC"/>
    <w:rsid w:val="00D93316"/>
    <w:rsid w:val="00D94E5E"/>
    <w:rsid w:val="00DA1806"/>
    <w:rsid w:val="00DA42B0"/>
    <w:rsid w:val="00DA4F58"/>
    <w:rsid w:val="00DA70AA"/>
    <w:rsid w:val="00DB040D"/>
    <w:rsid w:val="00DB1F63"/>
    <w:rsid w:val="00DB2346"/>
    <w:rsid w:val="00DB238F"/>
    <w:rsid w:val="00DB4268"/>
    <w:rsid w:val="00DB487F"/>
    <w:rsid w:val="00DB5A76"/>
    <w:rsid w:val="00DB6386"/>
    <w:rsid w:val="00DB63E8"/>
    <w:rsid w:val="00DB6C40"/>
    <w:rsid w:val="00DB7B98"/>
    <w:rsid w:val="00DC0CFB"/>
    <w:rsid w:val="00DC1FF7"/>
    <w:rsid w:val="00DC586C"/>
    <w:rsid w:val="00DC5897"/>
    <w:rsid w:val="00DD0308"/>
    <w:rsid w:val="00DD0D68"/>
    <w:rsid w:val="00DD2501"/>
    <w:rsid w:val="00DD2E8F"/>
    <w:rsid w:val="00DD3867"/>
    <w:rsid w:val="00DD661C"/>
    <w:rsid w:val="00DE1368"/>
    <w:rsid w:val="00DE3618"/>
    <w:rsid w:val="00DE3871"/>
    <w:rsid w:val="00DE3EB1"/>
    <w:rsid w:val="00DE3EE4"/>
    <w:rsid w:val="00DE3F58"/>
    <w:rsid w:val="00DE4A05"/>
    <w:rsid w:val="00DE608D"/>
    <w:rsid w:val="00DE6570"/>
    <w:rsid w:val="00DE687B"/>
    <w:rsid w:val="00DE689E"/>
    <w:rsid w:val="00DF0788"/>
    <w:rsid w:val="00DF1FD5"/>
    <w:rsid w:val="00DF26FC"/>
    <w:rsid w:val="00DF2A8B"/>
    <w:rsid w:val="00DF42F8"/>
    <w:rsid w:val="00DF49E9"/>
    <w:rsid w:val="00DF53B8"/>
    <w:rsid w:val="00DF7C5F"/>
    <w:rsid w:val="00DF7EED"/>
    <w:rsid w:val="00E008DA"/>
    <w:rsid w:val="00E012F9"/>
    <w:rsid w:val="00E022F8"/>
    <w:rsid w:val="00E03D37"/>
    <w:rsid w:val="00E040F9"/>
    <w:rsid w:val="00E04D65"/>
    <w:rsid w:val="00E06ABE"/>
    <w:rsid w:val="00E0719C"/>
    <w:rsid w:val="00E10CC0"/>
    <w:rsid w:val="00E11EFA"/>
    <w:rsid w:val="00E147C9"/>
    <w:rsid w:val="00E14A87"/>
    <w:rsid w:val="00E167F4"/>
    <w:rsid w:val="00E1704D"/>
    <w:rsid w:val="00E21CD0"/>
    <w:rsid w:val="00E273AD"/>
    <w:rsid w:val="00E27968"/>
    <w:rsid w:val="00E30E88"/>
    <w:rsid w:val="00E31A7C"/>
    <w:rsid w:val="00E34F1E"/>
    <w:rsid w:val="00E352BE"/>
    <w:rsid w:val="00E379BB"/>
    <w:rsid w:val="00E46247"/>
    <w:rsid w:val="00E468FD"/>
    <w:rsid w:val="00E51C12"/>
    <w:rsid w:val="00E54D4C"/>
    <w:rsid w:val="00E563C9"/>
    <w:rsid w:val="00E603BE"/>
    <w:rsid w:val="00E607CE"/>
    <w:rsid w:val="00E63378"/>
    <w:rsid w:val="00E655FA"/>
    <w:rsid w:val="00E6576B"/>
    <w:rsid w:val="00E676C6"/>
    <w:rsid w:val="00E719DB"/>
    <w:rsid w:val="00E74C96"/>
    <w:rsid w:val="00E807E1"/>
    <w:rsid w:val="00E81718"/>
    <w:rsid w:val="00E84235"/>
    <w:rsid w:val="00E856AD"/>
    <w:rsid w:val="00E868EA"/>
    <w:rsid w:val="00E8743C"/>
    <w:rsid w:val="00E878A7"/>
    <w:rsid w:val="00E91018"/>
    <w:rsid w:val="00E91476"/>
    <w:rsid w:val="00EA1C73"/>
    <w:rsid w:val="00EA3207"/>
    <w:rsid w:val="00EA389E"/>
    <w:rsid w:val="00EB1A1F"/>
    <w:rsid w:val="00EB3442"/>
    <w:rsid w:val="00EB4CCD"/>
    <w:rsid w:val="00EB65DE"/>
    <w:rsid w:val="00EB78A7"/>
    <w:rsid w:val="00EC0FFB"/>
    <w:rsid w:val="00EC1CA0"/>
    <w:rsid w:val="00EC33E4"/>
    <w:rsid w:val="00EC3A43"/>
    <w:rsid w:val="00EC6C2D"/>
    <w:rsid w:val="00EC71D6"/>
    <w:rsid w:val="00EC72BC"/>
    <w:rsid w:val="00ED0107"/>
    <w:rsid w:val="00ED16C6"/>
    <w:rsid w:val="00ED3A1C"/>
    <w:rsid w:val="00ED44CD"/>
    <w:rsid w:val="00ED572B"/>
    <w:rsid w:val="00ED5D9C"/>
    <w:rsid w:val="00ED655F"/>
    <w:rsid w:val="00ED6F51"/>
    <w:rsid w:val="00ED765A"/>
    <w:rsid w:val="00EE0AF2"/>
    <w:rsid w:val="00EE0D37"/>
    <w:rsid w:val="00EE1805"/>
    <w:rsid w:val="00EE2DEF"/>
    <w:rsid w:val="00EE37F0"/>
    <w:rsid w:val="00EE3811"/>
    <w:rsid w:val="00EE3825"/>
    <w:rsid w:val="00EE3950"/>
    <w:rsid w:val="00EE41BA"/>
    <w:rsid w:val="00EE44C6"/>
    <w:rsid w:val="00EE6496"/>
    <w:rsid w:val="00EE6654"/>
    <w:rsid w:val="00EF1714"/>
    <w:rsid w:val="00EF2072"/>
    <w:rsid w:val="00EF2B77"/>
    <w:rsid w:val="00EF2C13"/>
    <w:rsid w:val="00EF36D2"/>
    <w:rsid w:val="00EF3A7E"/>
    <w:rsid w:val="00EF45F4"/>
    <w:rsid w:val="00F000F7"/>
    <w:rsid w:val="00F0055C"/>
    <w:rsid w:val="00F050A2"/>
    <w:rsid w:val="00F0525D"/>
    <w:rsid w:val="00F07112"/>
    <w:rsid w:val="00F076F7"/>
    <w:rsid w:val="00F12224"/>
    <w:rsid w:val="00F13456"/>
    <w:rsid w:val="00F13945"/>
    <w:rsid w:val="00F15678"/>
    <w:rsid w:val="00F169F4"/>
    <w:rsid w:val="00F17860"/>
    <w:rsid w:val="00F20B12"/>
    <w:rsid w:val="00F20E49"/>
    <w:rsid w:val="00F21C08"/>
    <w:rsid w:val="00F227EB"/>
    <w:rsid w:val="00F22F20"/>
    <w:rsid w:val="00F269D9"/>
    <w:rsid w:val="00F30D56"/>
    <w:rsid w:val="00F31A95"/>
    <w:rsid w:val="00F31E0A"/>
    <w:rsid w:val="00F32083"/>
    <w:rsid w:val="00F33729"/>
    <w:rsid w:val="00F35EA8"/>
    <w:rsid w:val="00F35F93"/>
    <w:rsid w:val="00F3758F"/>
    <w:rsid w:val="00F40487"/>
    <w:rsid w:val="00F408E7"/>
    <w:rsid w:val="00F42AE3"/>
    <w:rsid w:val="00F43408"/>
    <w:rsid w:val="00F44430"/>
    <w:rsid w:val="00F44846"/>
    <w:rsid w:val="00F44903"/>
    <w:rsid w:val="00F45352"/>
    <w:rsid w:val="00F45AE8"/>
    <w:rsid w:val="00F54A08"/>
    <w:rsid w:val="00F54DDB"/>
    <w:rsid w:val="00F56C65"/>
    <w:rsid w:val="00F573C1"/>
    <w:rsid w:val="00F61410"/>
    <w:rsid w:val="00F616F1"/>
    <w:rsid w:val="00F62CF3"/>
    <w:rsid w:val="00F63EB9"/>
    <w:rsid w:val="00F66365"/>
    <w:rsid w:val="00F67BB4"/>
    <w:rsid w:val="00F71778"/>
    <w:rsid w:val="00F7652E"/>
    <w:rsid w:val="00F772FD"/>
    <w:rsid w:val="00F80978"/>
    <w:rsid w:val="00F83357"/>
    <w:rsid w:val="00F848E6"/>
    <w:rsid w:val="00F849DE"/>
    <w:rsid w:val="00F84B24"/>
    <w:rsid w:val="00F85384"/>
    <w:rsid w:val="00F86D15"/>
    <w:rsid w:val="00F90061"/>
    <w:rsid w:val="00F91785"/>
    <w:rsid w:val="00F92F94"/>
    <w:rsid w:val="00F93A65"/>
    <w:rsid w:val="00F9737A"/>
    <w:rsid w:val="00FA059E"/>
    <w:rsid w:val="00FA3467"/>
    <w:rsid w:val="00FA3CC4"/>
    <w:rsid w:val="00FA451F"/>
    <w:rsid w:val="00FA56F9"/>
    <w:rsid w:val="00FA7E10"/>
    <w:rsid w:val="00FB085A"/>
    <w:rsid w:val="00FB0D93"/>
    <w:rsid w:val="00FB0FBA"/>
    <w:rsid w:val="00FB3E10"/>
    <w:rsid w:val="00FB5888"/>
    <w:rsid w:val="00FB692D"/>
    <w:rsid w:val="00FB7AC8"/>
    <w:rsid w:val="00FC0D3B"/>
    <w:rsid w:val="00FC0F6F"/>
    <w:rsid w:val="00FC23B9"/>
    <w:rsid w:val="00FC402A"/>
    <w:rsid w:val="00FC699B"/>
    <w:rsid w:val="00FD4520"/>
    <w:rsid w:val="00FD5677"/>
    <w:rsid w:val="00FD5971"/>
    <w:rsid w:val="00FD5BD0"/>
    <w:rsid w:val="00FD723F"/>
    <w:rsid w:val="00FE0A3F"/>
    <w:rsid w:val="00FE0A54"/>
    <w:rsid w:val="00FE0E2E"/>
    <w:rsid w:val="00FE156C"/>
    <w:rsid w:val="00FE4A40"/>
    <w:rsid w:val="00FE4E24"/>
    <w:rsid w:val="00FE52A9"/>
    <w:rsid w:val="00FE6542"/>
    <w:rsid w:val="00FE6E1B"/>
    <w:rsid w:val="00FF076B"/>
    <w:rsid w:val="00FF105E"/>
    <w:rsid w:val="00FF1656"/>
    <w:rsid w:val="00FF1E94"/>
    <w:rsid w:val="00FF5451"/>
    <w:rsid w:val="00FF6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AE45D"/>
  <w15:docId w15:val="{6045816C-292B-4C56-8801-8EECA8318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F408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8E7"/>
    <w:rPr>
      <w:rFonts w:ascii="Arial" w:hAnsi="Arial"/>
    </w:rPr>
  </w:style>
  <w:style w:type="paragraph" w:customStyle="1" w:styleId="Default">
    <w:name w:val="Default"/>
    <w:rsid w:val="00332700"/>
    <w:pPr>
      <w:autoSpaceDE w:val="0"/>
      <w:autoSpaceDN w:val="0"/>
      <w:adjustRightInd w:val="0"/>
      <w:spacing w:after="0" w:line="240" w:lineRule="auto"/>
    </w:pPr>
    <w:rPr>
      <w:rFonts w:ascii="Gotham Bold" w:hAnsi="Gotham Bold" w:cs="Gotham Bold"/>
      <w:color w:val="000000"/>
      <w:sz w:val="24"/>
      <w:szCs w:val="24"/>
    </w:rPr>
  </w:style>
  <w:style w:type="paragraph" w:customStyle="1" w:styleId="Pa4">
    <w:name w:val="Pa4"/>
    <w:basedOn w:val="Default"/>
    <w:next w:val="Default"/>
    <w:uiPriority w:val="99"/>
    <w:rsid w:val="00332700"/>
    <w:pPr>
      <w:spacing w:line="221" w:lineRule="atLeast"/>
    </w:pPr>
    <w:rPr>
      <w:rFonts w:cstheme="minorBidi"/>
      <w:color w:val="auto"/>
    </w:rPr>
  </w:style>
  <w:style w:type="paragraph" w:customStyle="1" w:styleId="Pa12">
    <w:name w:val="Pa12"/>
    <w:basedOn w:val="Default"/>
    <w:next w:val="Default"/>
    <w:uiPriority w:val="99"/>
    <w:rsid w:val="00332700"/>
    <w:pPr>
      <w:spacing w:line="221" w:lineRule="atLeast"/>
    </w:pPr>
    <w:rPr>
      <w:rFonts w:cstheme="minorBidi"/>
      <w:color w:val="auto"/>
    </w:rPr>
  </w:style>
  <w:style w:type="character" w:customStyle="1" w:styleId="A9">
    <w:name w:val="A9"/>
    <w:uiPriority w:val="99"/>
    <w:rsid w:val="00332700"/>
    <w:rPr>
      <w:rFonts w:ascii="Gotham Narrow Book" w:hAnsi="Gotham Narrow Book" w:cs="Gotham Narrow Book"/>
      <w:color w:val="000000"/>
      <w:sz w:val="22"/>
      <w:szCs w:val="22"/>
    </w:rPr>
  </w:style>
  <w:style w:type="character" w:styleId="Hyperlink">
    <w:name w:val="Hyperlink"/>
    <w:basedOn w:val="DefaultParagraphFont"/>
    <w:uiPriority w:val="99"/>
    <w:unhideWhenUsed/>
    <w:rsid w:val="00FF1E94"/>
    <w:rPr>
      <w:color w:val="0000FF"/>
      <w:u w:val="single"/>
    </w:rPr>
  </w:style>
  <w:style w:type="character" w:styleId="FollowedHyperlink">
    <w:name w:val="FollowedHyperlink"/>
    <w:basedOn w:val="DefaultParagraphFont"/>
    <w:uiPriority w:val="99"/>
    <w:semiHidden/>
    <w:unhideWhenUsed/>
    <w:rsid w:val="00E022F8"/>
    <w:rPr>
      <w:color w:val="954F72" w:themeColor="followedHyperlink"/>
      <w:u w:val="single"/>
    </w:rPr>
  </w:style>
  <w:style w:type="paragraph" w:styleId="Header">
    <w:name w:val="header"/>
    <w:basedOn w:val="Normal"/>
    <w:link w:val="HeaderChar"/>
    <w:uiPriority w:val="99"/>
    <w:unhideWhenUsed/>
    <w:rsid w:val="000A5C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C70"/>
    <w:rPr>
      <w:rFonts w:ascii="Arial" w:hAnsi="Arial"/>
    </w:rPr>
  </w:style>
  <w:style w:type="character" w:styleId="UnresolvedMention">
    <w:name w:val="Unresolved Mention"/>
    <w:basedOn w:val="DefaultParagraphFont"/>
    <w:uiPriority w:val="99"/>
    <w:semiHidden/>
    <w:unhideWhenUsed/>
    <w:rsid w:val="00D17EEC"/>
    <w:rPr>
      <w:color w:val="605E5C"/>
      <w:shd w:val="clear" w:color="auto" w:fill="E1DFDD"/>
    </w:rPr>
  </w:style>
  <w:style w:type="table" w:customStyle="1" w:styleId="TableGrid1">
    <w:name w:val="Table Grid1"/>
    <w:basedOn w:val="TableNormal"/>
    <w:next w:val="TableGrid"/>
    <w:uiPriority w:val="39"/>
    <w:rsid w:val="00D21CA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E0719C"/>
    <w:rPr>
      <w:rFonts w:ascii="Arial" w:hAnsi="Arial"/>
    </w:rPr>
  </w:style>
  <w:style w:type="paragraph" w:styleId="TOC1">
    <w:name w:val="toc 1"/>
    <w:basedOn w:val="Normal"/>
    <w:next w:val="Normal"/>
    <w:autoRedefine/>
    <w:uiPriority w:val="39"/>
    <w:unhideWhenUsed/>
    <w:rsid w:val="00AE2242"/>
    <w:pPr>
      <w:tabs>
        <w:tab w:val="right" w:leader="dot" w:pos="9016"/>
      </w:tabs>
      <w:spacing w:after="100"/>
    </w:pPr>
    <w:rPr>
      <w:b/>
      <w:bCs/>
      <w:noProof/>
    </w:rPr>
  </w:style>
  <w:style w:type="paragraph" w:styleId="TOC2">
    <w:name w:val="toc 2"/>
    <w:basedOn w:val="Normal"/>
    <w:next w:val="Normal"/>
    <w:autoRedefine/>
    <w:uiPriority w:val="39"/>
    <w:unhideWhenUsed/>
    <w:rsid w:val="00BE6C56"/>
    <w:pPr>
      <w:spacing w:after="100"/>
      <w:ind w:left="220"/>
    </w:pPr>
  </w:style>
  <w:style w:type="paragraph" w:styleId="TOC3">
    <w:name w:val="toc 3"/>
    <w:basedOn w:val="Normal"/>
    <w:next w:val="Normal"/>
    <w:autoRedefine/>
    <w:uiPriority w:val="39"/>
    <w:unhideWhenUsed/>
    <w:rsid w:val="006F4426"/>
    <w:pPr>
      <w:spacing w:after="100"/>
      <w:ind w:left="440"/>
    </w:pPr>
  </w:style>
  <w:style w:type="paragraph" w:styleId="Revision">
    <w:name w:val="Revision"/>
    <w:hidden/>
    <w:uiPriority w:val="99"/>
    <w:semiHidden/>
    <w:rsid w:val="00E1704D"/>
    <w:pPr>
      <w:spacing w:after="0" w:line="240" w:lineRule="auto"/>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12573">
      <w:bodyDiv w:val="1"/>
      <w:marLeft w:val="0"/>
      <w:marRight w:val="0"/>
      <w:marTop w:val="0"/>
      <w:marBottom w:val="0"/>
      <w:divBdr>
        <w:top w:val="none" w:sz="0" w:space="0" w:color="auto"/>
        <w:left w:val="none" w:sz="0" w:space="0" w:color="auto"/>
        <w:bottom w:val="none" w:sz="0" w:space="0" w:color="auto"/>
        <w:right w:val="none" w:sz="0" w:space="0" w:color="auto"/>
      </w:divBdr>
      <w:divsChild>
        <w:div w:id="23486194">
          <w:marLeft w:val="0"/>
          <w:marRight w:val="0"/>
          <w:marTop w:val="0"/>
          <w:marBottom w:val="0"/>
          <w:divBdr>
            <w:top w:val="none" w:sz="0" w:space="0" w:color="auto"/>
            <w:left w:val="none" w:sz="0" w:space="0" w:color="auto"/>
            <w:bottom w:val="none" w:sz="0" w:space="0" w:color="auto"/>
            <w:right w:val="none" w:sz="0" w:space="0" w:color="auto"/>
          </w:divBdr>
        </w:div>
      </w:divsChild>
    </w:div>
    <w:div w:id="468282476">
      <w:bodyDiv w:val="1"/>
      <w:marLeft w:val="0"/>
      <w:marRight w:val="0"/>
      <w:marTop w:val="0"/>
      <w:marBottom w:val="0"/>
      <w:divBdr>
        <w:top w:val="none" w:sz="0" w:space="0" w:color="auto"/>
        <w:left w:val="none" w:sz="0" w:space="0" w:color="auto"/>
        <w:bottom w:val="none" w:sz="0" w:space="0" w:color="auto"/>
        <w:right w:val="none" w:sz="0" w:space="0" w:color="auto"/>
      </w:divBdr>
    </w:div>
    <w:div w:id="910387356">
      <w:bodyDiv w:val="1"/>
      <w:marLeft w:val="0"/>
      <w:marRight w:val="0"/>
      <w:marTop w:val="0"/>
      <w:marBottom w:val="0"/>
      <w:divBdr>
        <w:top w:val="none" w:sz="0" w:space="0" w:color="auto"/>
        <w:left w:val="none" w:sz="0" w:space="0" w:color="auto"/>
        <w:bottom w:val="none" w:sz="0" w:space="0" w:color="auto"/>
        <w:right w:val="none" w:sz="0" w:space="0" w:color="auto"/>
      </w:divBdr>
      <w:divsChild>
        <w:div w:id="872382417">
          <w:marLeft w:val="0"/>
          <w:marRight w:val="0"/>
          <w:marTop w:val="0"/>
          <w:marBottom w:val="0"/>
          <w:divBdr>
            <w:top w:val="none" w:sz="0" w:space="0" w:color="auto"/>
            <w:left w:val="none" w:sz="0" w:space="0" w:color="auto"/>
            <w:bottom w:val="none" w:sz="0" w:space="0" w:color="auto"/>
            <w:right w:val="none" w:sz="0" w:space="0" w:color="auto"/>
          </w:divBdr>
        </w:div>
      </w:divsChild>
    </w:div>
    <w:div w:id="2050375623">
      <w:bodyDiv w:val="1"/>
      <w:marLeft w:val="0"/>
      <w:marRight w:val="0"/>
      <w:marTop w:val="0"/>
      <w:marBottom w:val="0"/>
      <w:divBdr>
        <w:top w:val="none" w:sz="0" w:space="0" w:color="auto"/>
        <w:left w:val="none" w:sz="0" w:space="0" w:color="auto"/>
        <w:bottom w:val="none" w:sz="0" w:space="0" w:color="auto"/>
        <w:right w:val="none" w:sz="0" w:space="0" w:color="auto"/>
      </w:divBdr>
    </w:div>
    <w:div w:id="20711533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Hannah Ashton
Student Number: 2219397
Word Count: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80F1A2-E4BF-4393-9217-0D9E1AC030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6363</Words>
  <Characters>36270</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THE USE OF EMERGING TECHNOLOGIES IN ADDRESSING ORGANISATION LEARNING NEEDS</vt:lpstr>
    </vt:vector>
  </TitlesOfParts>
  <Company/>
  <LinksUpToDate>false</LinksUpToDate>
  <CharactersWithSpaces>42548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USE OF EMERGING TECHNOLOGIES IN ADDRESSING ORGANISATION LEARNING NEEDS</dc:title>
  <dc:subject>Supporting Learning: Briefing Paper</dc:subject>
  <dc:creator>Ashton, Hannah</dc:creator>
  <cp:keywords/>
  <dc:description/>
  <cp:lastModifiedBy>Ashton, Hannah</cp:lastModifiedBy>
  <cp:revision>1557</cp:revision>
  <dcterms:created xsi:type="dcterms:W3CDTF">2023-11-14T15:52:00Z</dcterms:created>
  <dcterms:modified xsi:type="dcterms:W3CDTF">2024-02-17T18:43:00Z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3aa366c-74b9-492b-a1b9-5472c41e7d31_Enabled">
    <vt:lpwstr>true</vt:lpwstr>
  </property>
  <property fmtid="{D5CDD505-2E9C-101B-9397-08002B2CF9AE}" pid="3" name="MSIP_Label_73aa366c-74b9-492b-a1b9-5472c41e7d31_SetDate">
    <vt:lpwstr>2023-11-17T21:39:52Z</vt:lpwstr>
  </property>
  <property fmtid="{D5CDD505-2E9C-101B-9397-08002B2CF9AE}" pid="4" name="MSIP_Label_73aa366c-74b9-492b-a1b9-5472c41e7d31_Method">
    <vt:lpwstr>Standard</vt:lpwstr>
  </property>
  <property fmtid="{D5CDD505-2E9C-101B-9397-08002B2CF9AE}" pid="5" name="MSIP_Label_73aa366c-74b9-492b-a1b9-5472c41e7d31_Name">
    <vt:lpwstr>73aa366c-74b9-492b-a1b9-5472c41e7d31</vt:lpwstr>
  </property>
  <property fmtid="{D5CDD505-2E9C-101B-9397-08002B2CF9AE}" pid="6" name="MSIP_Label_73aa366c-74b9-492b-a1b9-5472c41e7d31_SiteId">
    <vt:lpwstr>44bbd632-fe04-42d7-933e-2649dcd22649</vt:lpwstr>
  </property>
  <property fmtid="{D5CDD505-2E9C-101B-9397-08002B2CF9AE}" pid="7" name="MSIP_Label_73aa366c-74b9-492b-a1b9-5472c41e7d31_ActionId">
    <vt:lpwstr>373eb4f9-e2b7-422e-a5c2-b2a5baa357dc</vt:lpwstr>
  </property>
  <property fmtid="{D5CDD505-2E9C-101B-9397-08002B2CF9AE}" pid="8" name="MSIP_Label_73aa366c-74b9-492b-a1b9-5472c41e7d31_ContentBits">
    <vt:lpwstr>2</vt:lpwstr>
  </property>
</Properties>
</file>