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5B9BD5" w:themeColor="accent1"/>
          <w:lang w:val="en-GB"/>
        </w:rPr>
        <w:id w:val="-1522475554"/>
        <w:docPartObj>
          <w:docPartGallery w:val="Cover Pages"/>
          <w:docPartUnique/>
        </w:docPartObj>
      </w:sdtPr>
      <w:sdtEndPr>
        <w:rPr>
          <w:rFonts w:cstheme="minorBidi"/>
          <w:color w:val="auto"/>
        </w:rPr>
      </w:sdtEndPr>
      <w:sdtContent>
        <w:p w14:paraId="0ABDBCAC" w14:textId="77777777" w:rsidR="007D1947" w:rsidRPr="00B04FE9" w:rsidRDefault="007D1947">
          <w:pPr>
            <w:pStyle w:val="NoSpacing"/>
            <w:spacing w:before="1540" w:after="240"/>
            <w:jc w:val="center"/>
            <w:rPr>
              <w:rFonts w:cstheme="minorHAnsi"/>
              <w:color w:val="5B9BD5" w:themeColor="accent1"/>
            </w:rPr>
          </w:pPr>
          <w:r w:rsidRPr="00B04FE9">
            <w:rPr>
              <w:rFonts w:cstheme="minorHAnsi"/>
              <w:noProof/>
              <w:color w:val="5B9BD5" w:themeColor="accent1"/>
              <w:lang w:val="en-GB" w:eastAsia="en-GB"/>
            </w:rPr>
            <w:drawing>
              <wp:inline distT="0" distB="0" distL="0" distR="0" wp14:anchorId="3167BA29" wp14:editId="735D83E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FBD2C6" w14:textId="4EE466CD" w:rsidR="007D1947" w:rsidRPr="00B04FE9" w:rsidRDefault="006B2C07">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80"/>
                  <w:szCs w:val="80"/>
                </w:rPr>
              </w:pPr>
              <w:r w:rsidRPr="00B04FE9">
                <w:rPr>
                  <w:rFonts w:eastAsiaTheme="majorEastAsia" w:cstheme="minorHAnsi"/>
                  <w:caps/>
                  <w:color w:val="5B9BD5" w:themeColor="accent1"/>
                  <w:sz w:val="72"/>
                  <w:szCs w:val="72"/>
                </w:rPr>
                <w:t xml:space="preserve">The company </w:t>
              </w:r>
              <w:r w:rsidR="00C60811" w:rsidRPr="00B04FE9">
                <w:rPr>
                  <w:rFonts w:eastAsiaTheme="majorEastAsia" w:cstheme="minorHAnsi"/>
                  <w:caps/>
                  <w:color w:val="5B9BD5" w:themeColor="accent1"/>
                  <w:sz w:val="72"/>
                  <w:szCs w:val="72"/>
                </w:rPr>
                <w:t>Jurys inn</w:t>
              </w:r>
              <w:r w:rsidRPr="00B04FE9">
                <w:rPr>
                  <w:rFonts w:eastAsiaTheme="majorEastAsia" w:cstheme="minorHAnsi"/>
                  <w:caps/>
                  <w:color w:val="5B9BD5" w:themeColor="accent1"/>
                  <w:sz w:val="72"/>
                  <w:szCs w:val="72"/>
                </w:rPr>
                <w:t>’s</w:t>
              </w:r>
              <w:r w:rsidR="00C60811" w:rsidRPr="00B04FE9">
                <w:rPr>
                  <w:rFonts w:eastAsiaTheme="majorEastAsia" w:cstheme="minorHAnsi"/>
                  <w:caps/>
                  <w:color w:val="5B9BD5" w:themeColor="accent1"/>
                  <w:sz w:val="72"/>
                  <w:szCs w:val="72"/>
                </w:rPr>
                <w:t xml:space="preserve"> financial statement</w:t>
              </w:r>
            </w:p>
          </w:sdtContent>
        </w:sdt>
        <w:sdt>
          <w:sdtPr>
            <w:rPr>
              <w:rFonts w:cstheme="minorHAnsi"/>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76D1C9EC" w14:textId="77777777" w:rsidR="007D1947" w:rsidRPr="00B04FE9" w:rsidRDefault="007D1947">
              <w:pPr>
                <w:pStyle w:val="NoSpacing"/>
                <w:jc w:val="center"/>
                <w:rPr>
                  <w:rFonts w:cstheme="minorHAnsi"/>
                  <w:color w:val="5B9BD5" w:themeColor="accent1"/>
                  <w:sz w:val="28"/>
                  <w:szCs w:val="28"/>
                </w:rPr>
              </w:pPr>
              <w:r w:rsidRPr="00B04FE9">
                <w:rPr>
                  <w:rFonts w:cstheme="minorHAnsi"/>
                  <w:color w:val="5B9BD5" w:themeColor="accent1"/>
                  <w:sz w:val="28"/>
                  <w:szCs w:val="28"/>
                </w:rPr>
                <w:t>[Document subtitle]</w:t>
              </w:r>
            </w:p>
          </w:sdtContent>
        </w:sdt>
        <w:p w14:paraId="693C5453" w14:textId="7CF6F3BB" w:rsidR="007D1947" w:rsidRPr="00B04FE9" w:rsidRDefault="007D1947">
          <w:pPr>
            <w:pStyle w:val="NoSpacing"/>
            <w:spacing w:before="480"/>
            <w:jc w:val="center"/>
            <w:rPr>
              <w:rFonts w:cstheme="minorHAnsi"/>
              <w:color w:val="5B9BD5" w:themeColor="accent1"/>
            </w:rPr>
          </w:pPr>
          <w:r w:rsidRPr="00B04FE9">
            <w:rPr>
              <w:rFonts w:cstheme="minorHAnsi"/>
              <w:noProof/>
              <w:color w:val="5B9BD5" w:themeColor="accent1"/>
              <w:lang w:val="en-GB" w:eastAsia="en-GB"/>
            </w:rPr>
            <mc:AlternateContent>
              <mc:Choice Requires="wps">
                <w:drawing>
                  <wp:anchor distT="0" distB="0" distL="114300" distR="114300" simplePos="0" relativeHeight="251659264" behindDoc="0" locked="0" layoutInCell="1" allowOverlap="1" wp14:anchorId="659AC415" wp14:editId="49DEA3D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241061FF" w14:textId="302DD56E" w:rsidR="007D1947" w:rsidRDefault="00C60811">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38C3B58" w14:textId="77777777" w:rsidR="007D1947" w:rsidRDefault="003350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5CD724A" w14:textId="77777777" w:rsidR="007D1947" w:rsidRDefault="003350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9AC41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241061FF" w14:textId="302DD56E" w:rsidR="007D1947" w:rsidRDefault="00C60811">
                              <w:pPr>
                                <w:pStyle w:val="NoSpacing"/>
                                <w:spacing w:after="40"/>
                                <w:jc w:val="center"/>
                                <w:rPr>
                                  <w:caps/>
                                  <w:color w:val="5B9BD5" w:themeColor="accent1"/>
                                  <w:sz w:val="28"/>
                                  <w:szCs w:val="28"/>
                                </w:rPr>
                              </w:pPr>
                              <w:r>
                                <w:rPr>
                                  <w:caps/>
                                  <w:color w:val="5B9BD5" w:themeColor="accent1"/>
                                  <w:sz w:val="28"/>
                                  <w:szCs w:val="28"/>
                                </w:rPr>
                                <w:t>February 16, 2022</w:t>
                              </w:r>
                            </w:p>
                          </w:sdtContent>
                        </w:sdt>
                        <w:p w14:paraId="238C3B58" w14:textId="77777777" w:rsidR="007D1947" w:rsidRDefault="0080097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5CD724A" w14:textId="77777777" w:rsidR="007D1947" w:rsidRDefault="0080097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B04FE9">
            <w:rPr>
              <w:rFonts w:cstheme="minorHAnsi"/>
              <w:noProof/>
              <w:color w:val="5B9BD5" w:themeColor="accent1"/>
              <w:lang w:val="en-GB" w:eastAsia="en-GB"/>
            </w:rPr>
            <w:drawing>
              <wp:inline distT="0" distB="0" distL="0" distR="0" wp14:anchorId="17113C79" wp14:editId="31C5512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AB2233" w14:textId="77777777" w:rsidR="007D2CB2" w:rsidRPr="00B04FE9" w:rsidRDefault="007D2CB2" w:rsidP="007D1947">
          <w:pPr>
            <w:pStyle w:val="Heading1"/>
            <w:rPr>
              <w:rFonts w:asciiTheme="minorHAnsi" w:hAnsiTheme="minorHAnsi" w:cstheme="minorHAnsi"/>
            </w:rPr>
          </w:pPr>
        </w:p>
        <w:p w14:paraId="16D3113E" w14:textId="69C18559"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 xml:space="preserve">Name: </w:t>
          </w:r>
          <w:proofErr w:type="spellStart"/>
          <w:r w:rsidRPr="00B04FE9">
            <w:rPr>
              <w:rFonts w:asciiTheme="minorHAnsi" w:hAnsiTheme="minorHAnsi" w:cstheme="minorHAnsi"/>
              <w:b/>
              <w:bCs/>
            </w:rPr>
            <w:t>M</w:t>
          </w:r>
          <w:r w:rsidR="006B2C07" w:rsidRPr="00B04FE9">
            <w:rPr>
              <w:rFonts w:asciiTheme="minorHAnsi" w:hAnsiTheme="minorHAnsi" w:cstheme="minorHAnsi"/>
              <w:b/>
              <w:bCs/>
            </w:rPr>
            <w:t>ohsina</w:t>
          </w:r>
          <w:proofErr w:type="spellEnd"/>
          <w:r w:rsidR="006B2C07" w:rsidRPr="00B04FE9">
            <w:rPr>
              <w:rFonts w:asciiTheme="minorHAnsi" w:hAnsiTheme="minorHAnsi" w:cstheme="minorHAnsi"/>
              <w:b/>
              <w:bCs/>
            </w:rPr>
            <w:t xml:space="preserve"> Khanam </w:t>
          </w:r>
          <w:proofErr w:type="spellStart"/>
          <w:r w:rsidR="006B2C07" w:rsidRPr="00B04FE9">
            <w:rPr>
              <w:rFonts w:asciiTheme="minorHAnsi" w:hAnsiTheme="minorHAnsi" w:cstheme="minorHAnsi"/>
              <w:b/>
              <w:bCs/>
            </w:rPr>
            <w:t>Mitu</w:t>
          </w:r>
          <w:proofErr w:type="spellEnd"/>
        </w:p>
        <w:p w14:paraId="229CC57A" w14:textId="5E290EF1"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Student ID: 2012</w:t>
          </w:r>
          <w:r w:rsidR="006B2C07" w:rsidRPr="00B04FE9">
            <w:rPr>
              <w:rFonts w:asciiTheme="minorHAnsi" w:hAnsiTheme="minorHAnsi" w:cstheme="minorHAnsi"/>
              <w:b/>
              <w:bCs/>
            </w:rPr>
            <w:t>555</w:t>
          </w:r>
        </w:p>
        <w:p w14:paraId="5CF856C9" w14:textId="77777777"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 xml:space="preserve">Module Name: Financial Management for the Hotel Industry </w:t>
          </w:r>
        </w:p>
        <w:p w14:paraId="1E666213" w14:textId="77777777"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 xml:space="preserve">Module Code: BMIH5007 </w:t>
          </w:r>
        </w:p>
        <w:p w14:paraId="283B2873" w14:textId="691E3F78"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Module Tutor: Dale Clarke</w:t>
          </w:r>
        </w:p>
        <w:p w14:paraId="0B41AB93" w14:textId="5C623016" w:rsidR="007D2CB2" w:rsidRPr="00B04FE9" w:rsidRDefault="007D2CB2" w:rsidP="007D2CB2">
          <w:pPr>
            <w:pStyle w:val="Heading1"/>
            <w:tabs>
              <w:tab w:val="left" w:pos="4976"/>
            </w:tabs>
            <w:jc w:val="center"/>
            <w:rPr>
              <w:rFonts w:asciiTheme="minorHAnsi" w:hAnsiTheme="minorHAnsi" w:cstheme="minorHAnsi"/>
              <w:b/>
              <w:bCs/>
            </w:rPr>
          </w:pPr>
          <w:r w:rsidRPr="00B04FE9">
            <w:rPr>
              <w:rFonts w:asciiTheme="minorHAnsi" w:hAnsiTheme="minorHAnsi" w:cstheme="minorHAnsi"/>
              <w:b/>
              <w:bCs/>
            </w:rPr>
            <w:t xml:space="preserve"> </w:t>
          </w:r>
        </w:p>
        <w:p w14:paraId="44E7472B" w14:textId="1F3EEA4F" w:rsidR="007D2CB2" w:rsidRPr="00B04FE9" w:rsidRDefault="007D2CB2" w:rsidP="007D2CB2">
          <w:pPr>
            <w:rPr>
              <w:rFonts w:cstheme="minorHAnsi"/>
            </w:rPr>
          </w:pPr>
        </w:p>
        <w:p w14:paraId="15188F03" w14:textId="77777777" w:rsidR="007D2CB2" w:rsidRPr="00B04FE9" w:rsidRDefault="007D2CB2" w:rsidP="007D2CB2">
          <w:pPr>
            <w:rPr>
              <w:rFonts w:cstheme="minorHAnsi"/>
            </w:rPr>
          </w:pPr>
        </w:p>
        <w:p w14:paraId="4A7BDC14" w14:textId="664BF6A3" w:rsidR="007D1947" w:rsidRPr="00B04FE9" w:rsidRDefault="007D1947" w:rsidP="007D1947">
          <w:pPr>
            <w:pStyle w:val="Heading1"/>
            <w:rPr>
              <w:rFonts w:asciiTheme="minorHAnsi" w:hAnsiTheme="minorHAnsi" w:cstheme="minorHAnsi"/>
            </w:rPr>
          </w:pPr>
          <w:r w:rsidRPr="00B04FE9">
            <w:rPr>
              <w:rFonts w:asciiTheme="minorHAnsi" w:hAnsiTheme="minorHAnsi" w:cstheme="minorHAnsi"/>
            </w:rPr>
            <w:br w:type="page"/>
          </w:r>
          <w:bookmarkStart w:id="0" w:name="_Toc463944599"/>
          <w:r w:rsidRPr="00B04FE9">
            <w:rPr>
              <w:rFonts w:asciiTheme="minorHAnsi" w:hAnsiTheme="minorHAnsi" w:cstheme="minorHAnsi"/>
            </w:rPr>
            <w:lastRenderedPageBreak/>
            <w:t>Executive Summary</w:t>
          </w:r>
          <w:bookmarkEnd w:id="0"/>
        </w:p>
        <w:p w14:paraId="65C9AC44" w14:textId="77777777" w:rsidR="002C1F54" w:rsidRPr="00B04FE9" w:rsidRDefault="002C1F54" w:rsidP="002C1F54">
          <w:pPr>
            <w:jc w:val="both"/>
            <w:rPr>
              <w:rFonts w:cstheme="minorHAnsi"/>
            </w:rPr>
          </w:pPr>
        </w:p>
        <w:p w14:paraId="6273B264" w14:textId="4240E42C" w:rsidR="001A5EEF" w:rsidRDefault="001A5EEF" w:rsidP="001A5EEF">
          <w:pPr>
            <w:spacing w:line="360" w:lineRule="auto"/>
            <w:jc w:val="both"/>
            <w:rPr>
              <w:rFonts w:cstheme="minorHAnsi"/>
              <w:sz w:val="24"/>
              <w:szCs w:val="24"/>
            </w:rPr>
          </w:pPr>
          <w:r>
            <w:rPr>
              <w:rFonts w:cstheme="minorHAnsi"/>
              <w:sz w:val="24"/>
              <w:szCs w:val="24"/>
            </w:rPr>
            <w:t>The ultimate goal of this report for the Chief Executive for understanding and comparison with other competitors in the same hospitality market segment. This report will help to make a quick decision to get a visible improvement. It will also show the weakness and strength in details with ratio calculation and drive the company towards sustainable development. The report has been depicted on profitability, liquidity and gearing ratios in a dynamic way to indicate where the company needs to focus to become mere profitable and sustainable organization.</w:t>
          </w:r>
          <w:r w:rsidR="002E187B">
            <w:rPr>
              <w:rFonts w:cstheme="minorHAnsi"/>
              <w:sz w:val="24"/>
              <w:szCs w:val="24"/>
            </w:rPr>
            <w:t xml:space="preserve"> The ratio analysing in 2 years period of 2019 &amp; 2020 were the best way to understand for the financial manager to demonstrate and making the right policy for the company.  </w:t>
          </w:r>
        </w:p>
        <w:p w14:paraId="563AA74F" w14:textId="64120AB0" w:rsidR="002C1F54" w:rsidRPr="00B04FE9" w:rsidRDefault="002C1F54" w:rsidP="001A5EEF">
          <w:pPr>
            <w:spacing w:line="360" w:lineRule="auto"/>
            <w:jc w:val="both"/>
            <w:rPr>
              <w:rFonts w:cstheme="minorHAnsi"/>
              <w:sz w:val="24"/>
              <w:szCs w:val="24"/>
            </w:rPr>
          </w:pPr>
        </w:p>
        <w:p w14:paraId="0CB6C2A3" w14:textId="438B68A7" w:rsidR="007D1947" w:rsidRPr="00B04FE9" w:rsidRDefault="002C1F54" w:rsidP="002C1F54">
          <w:pPr>
            <w:spacing w:line="360" w:lineRule="auto"/>
            <w:jc w:val="both"/>
            <w:rPr>
              <w:rFonts w:cstheme="minorHAnsi"/>
              <w:sz w:val="24"/>
              <w:szCs w:val="24"/>
            </w:rPr>
          </w:pPr>
          <w:r w:rsidRPr="00B04FE9">
            <w:rPr>
              <w:rFonts w:cstheme="minorHAnsi"/>
              <w:sz w:val="24"/>
              <w:szCs w:val="24"/>
            </w:rPr>
            <w:t xml:space="preserve">       </w:t>
          </w:r>
        </w:p>
        <w:p w14:paraId="2C26D670" w14:textId="77777777" w:rsidR="007D1947" w:rsidRPr="00B04FE9" w:rsidRDefault="007D1947">
          <w:pPr>
            <w:rPr>
              <w:rFonts w:cstheme="minorHAnsi"/>
            </w:rPr>
          </w:pPr>
        </w:p>
        <w:p w14:paraId="68FD5390" w14:textId="77777777" w:rsidR="007D1947" w:rsidRPr="00B04FE9" w:rsidRDefault="007D1947">
          <w:pPr>
            <w:rPr>
              <w:rFonts w:cstheme="minorHAnsi"/>
            </w:rPr>
          </w:pPr>
        </w:p>
        <w:p w14:paraId="597BA316" w14:textId="77777777" w:rsidR="007D1947" w:rsidRPr="00B04FE9" w:rsidRDefault="007D1947">
          <w:pPr>
            <w:rPr>
              <w:rFonts w:cstheme="minorHAnsi"/>
            </w:rPr>
          </w:pPr>
        </w:p>
        <w:p w14:paraId="772C72C8" w14:textId="77777777" w:rsidR="007D1947" w:rsidRPr="00B04FE9" w:rsidRDefault="007D1947">
          <w:pPr>
            <w:rPr>
              <w:rFonts w:cstheme="minorHAnsi"/>
            </w:rPr>
          </w:pPr>
        </w:p>
        <w:p w14:paraId="7F3C6328" w14:textId="77777777" w:rsidR="007D1947" w:rsidRPr="00B04FE9" w:rsidRDefault="007D1947">
          <w:pPr>
            <w:rPr>
              <w:rFonts w:cstheme="minorHAnsi"/>
            </w:rPr>
          </w:pPr>
        </w:p>
        <w:p w14:paraId="4AB4E327" w14:textId="77777777" w:rsidR="007D1947" w:rsidRPr="00B04FE9" w:rsidRDefault="007D1947">
          <w:pPr>
            <w:rPr>
              <w:rFonts w:cstheme="minorHAnsi"/>
            </w:rPr>
          </w:pPr>
        </w:p>
        <w:p w14:paraId="187B1F1F" w14:textId="77777777" w:rsidR="007D1947" w:rsidRPr="00B04FE9" w:rsidRDefault="007D1947">
          <w:pPr>
            <w:rPr>
              <w:rFonts w:cstheme="minorHAnsi"/>
            </w:rPr>
          </w:pPr>
        </w:p>
        <w:p w14:paraId="46659478" w14:textId="77777777" w:rsidR="007D1947" w:rsidRPr="00B04FE9" w:rsidRDefault="007D1947">
          <w:pPr>
            <w:rPr>
              <w:rFonts w:cstheme="minorHAnsi"/>
            </w:rPr>
          </w:pPr>
        </w:p>
        <w:p w14:paraId="41FD9FE0" w14:textId="77777777" w:rsidR="007D1947" w:rsidRPr="00B04FE9" w:rsidRDefault="007D1947">
          <w:pPr>
            <w:rPr>
              <w:rFonts w:cstheme="minorHAnsi"/>
            </w:rPr>
          </w:pPr>
        </w:p>
        <w:p w14:paraId="39EB3DE0" w14:textId="77777777" w:rsidR="007D1947" w:rsidRPr="00B04FE9" w:rsidRDefault="007D1947">
          <w:pPr>
            <w:rPr>
              <w:rFonts w:cstheme="minorHAnsi"/>
            </w:rPr>
          </w:pPr>
        </w:p>
        <w:p w14:paraId="10B18AA0" w14:textId="77777777" w:rsidR="007D1947" w:rsidRPr="00B04FE9" w:rsidRDefault="007D1947">
          <w:pPr>
            <w:rPr>
              <w:rFonts w:cstheme="minorHAnsi"/>
            </w:rPr>
          </w:pPr>
        </w:p>
        <w:p w14:paraId="061FE436" w14:textId="77777777" w:rsidR="007D1947" w:rsidRPr="00B04FE9" w:rsidRDefault="007D1947">
          <w:pPr>
            <w:rPr>
              <w:rFonts w:cstheme="minorHAnsi"/>
            </w:rPr>
          </w:pPr>
        </w:p>
        <w:p w14:paraId="1082950E" w14:textId="77777777" w:rsidR="007D1947" w:rsidRPr="00B04FE9" w:rsidRDefault="007D1947">
          <w:pPr>
            <w:rPr>
              <w:rFonts w:cstheme="minorHAnsi"/>
            </w:rPr>
          </w:pPr>
        </w:p>
        <w:p w14:paraId="7C9CFEB8" w14:textId="6C1758F3" w:rsidR="007D1947" w:rsidRDefault="007D1947">
          <w:pPr>
            <w:rPr>
              <w:rFonts w:cstheme="minorHAnsi"/>
            </w:rPr>
          </w:pPr>
        </w:p>
        <w:p w14:paraId="56BC4BC6" w14:textId="10B3E18B" w:rsidR="002E187B" w:rsidRDefault="002E187B">
          <w:pPr>
            <w:rPr>
              <w:rFonts w:cstheme="minorHAnsi"/>
            </w:rPr>
          </w:pPr>
        </w:p>
        <w:p w14:paraId="5FE05993" w14:textId="77777777" w:rsidR="002E187B" w:rsidRPr="00B04FE9" w:rsidRDefault="002E187B">
          <w:pPr>
            <w:rPr>
              <w:rFonts w:cstheme="minorHAnsi"/>
            </w:rPr>
          </w:pPr>
        </w:p>
        <w:p w14:paraId="76D2AE83" w14:textId="77777777" w:rsidR="007D1947" w:rsidRPr="00B04FE9" w:rsidRDefault="007D1947">
          <w:pPr>
            <w:rPr>
              <w:rFonts w:cstheme="minorHAnsi"/>
            </w:rPr>
          </w:pPr>
        </w:p>
        <w:sdt>
          <w:sdtPr>
            <w:rPr>
              <w:rFonts w:asciiTheme="minorHAnsi" w:eastAsiaTheme="minorHAnsi" w:hAnsiTheme="minorHAnsi" w:cstheme="minorHAnsi"/>
              <w:color w:val="auto"/>
              <w:sz w:val="22"/>
              <w:szCs w:val="22"/>
              <w:lang w:val="en-GB"/>
            </w:rPr>
            <w:id w:val="-1297214018"/>
            <w:docPartObj>
              <w:docPartGallery w:val="Table of Contents"/>
              <w:docPartUnique/>
            </w:docPartObj>
          </w:sdtPr>
          <w:sdtEndPr>
            <w:rPr>
              <w:b/>
              <w:bCs/>
              <w:noProof/>
            </w:rPr>
          </w:sdtEndPr>
          <w:sdtContent>
            <w:p w14:paraId="0B7DC97C" w14:textId="67BBE19F" w:rsidR="007D1947" w:rsidRPr="00B04FE9" w:rsidRDefault="007D1947">
              <w:pPr>
                <w:pStyle w:val="TOCHeading"/>
                <w:rPr>
                  <w:rFonts w:asciiTheme="minorHAnsi" w:hAnsiTheme="minorHAnsi" w:cstheme="minorHAnsi"/>
                </w:rPr>
              </w:pPr>
              <w:r w:rsidRPr="00B04FE9">
                <w:rPr>
                  <w:rFonts w:asciiTheme="minorHAnsi" w:hAnsiTheme="minorHAnsi" w:cstheme="minorHAnsi"/>
                </w:rPr>
                <w:t>Table of Contents</w:t>
              </w:r>
            </w:p>
            <w:p w14:paraId="2DCB8F3E" w14:textId="77777777" w:rsidR="004C4FFA" w:rsidRPr="00B04FE9" w:rsidRDefault="004C4FFA" w:rsidP="004C4FFA">
              <w:pPr>
                <w:rPr>
                  <w:rFonts w:cstheme="minorHAnsi"/>
                  <w:lang w:val="en-US"/>
                </w:rPr>
              </w:pPr>
            </w:p>
            <w:p w14:paraId="73A7511E" w14:textId="3580A779" w:rsidR="00115B96" w:rsidRPr="00B04FE9" w:rsidRDefault="007D1947">
              <w:pPr>
                <w:pStyle w:val="TOC1"/>
                <w:tabs>
                  <w:tab w:val="right" w:leader="dot" w:pos="9016"/>
                </w:tabs>
                <w:rPr>
                  <w:rFonts w:eastAsiaTheme="minorEastAsia" w:cstheme="minorHAnsi"/>
                  <w:noProof/>
                  <w:lang w:eastAsia="en-GB"/>
                </w:rPr>
              </w:pPr>
              <w:r w:rsidRPr="00B04FE9">
                <w:rPr>
                  <w:rFonts w:cstheme="minorHAnsi"/>
                </w:rPr>
                <w:fldChar w:fldCharType="begin"/>
              </w:r>
              <w:r w:rsidRPr="00B04FE9">
                <w:rPr>
                  <w:rFonts w:cstheme="minorHAnsi"/>
                </w:rPr>
                <w:instrText xml:space="preserve"> TOC \o "1-3" \h \z \u </w:instrText>
              </w:r>
              <w:r w:rsidRPr="00B04FE9">
                <w:rPr>
                  <w:rFonts w:cstheme="minorHAnsi"/>
                </w:rPr>
                <w:fldChar w:fldCharType="separate"/>
              </w:r>
              <w:hyperlink w:anchor="_Toc463944599" w:history="1">
                <w:r w:rsidR="00115B96" w:rsidRPr="00B04FE9">
                  <w:rPr>
                    <w:rStyle w:val="Hyperlink"/>
                    <w:rFonts w:cstheme="minorHAnsi"/>
                    <w:noProof/>
                  </w:rPr>
                  <w:t>Executive Summary</w:t>
                </w:r>
                <w:r w:rsidR="00115B96" w:rsidRPr="00B04FE9">
                  <w:rPr>
                    <w:rFonts w:cstheme="minorHAnsi"/>
                    <w:noProof/>
                    <w:webHidden/>
                  </w:rPr>
                  <w:tab/>
                </w:r>
                <w:r w:rsidR="00226122" w:rsidRPr="00B04FE9">
                  <w:rPr>
                    <w:rFonts w:cstheme="minorHAnsi"/>
                    <w:noProof/>
                    <w:webHidden/>
                  </w:rPr>
                  <w:t>2</w:t>
                </w:r>
              </w:hyperlink>
            </w:p>
            <w:p w14:paraId="74DFD924" w14:textId="7918EE06" w:rsidR="00115B96" w:rsidRPr="00B04FE9" w:rsidRDefault="003350EB">
              <w:pPr>
                <w:pStyle w:val="TOC1"/>
                <w:tabs>
                  <w:tab w:val="right" w:leader="dot" w:pos="9016"/>
                </w:tabs>
                <w:rPr>
                  <w:rFonts w:eastAsiaTheme="minorEastAsia" w:cstheme="minorHAnsi"/>
                  <w:noProof/>
                  <w:lang w:eastAsia="en-GB"/>
                </w:rPr>
              </w:pPr>
              <w:hyperlink w:anchor="_Toc463944600" w:history="1">
                <w:r w:rsidR="00115B96" w:rsidRPr="00B04FE9">
                  <w:rPr>
                    <w:rStyle w:val="Hyperlink"/>
                    <w:rFonts w:cstheme="minorHAnsi"/>
                    <w:noProof/>
                  </w:rPr>
                  <w:t>Introduction</w:t>
                </w:r>
                <w:r w:rsidR="00115B96" w:rsidRPr="00B04FE9">
                  <w:rPr>
                    <w:rFonts w:cstheme="minorHAnsi"/>
                    <w:noProof/>
                    <w:webHidden/>
                  </w:rPr>
                  <w:tab/>
                </w:r>
                <w:r w:rsidR="00226122" w:rsidRPr="00B04FE9">
                  <w:rPr>
                    <w:rFonts w:cstheme="minorHAnsi"/>
                    <w:noProof/>
                    <w:webHidden/>
                  </w:rPr>
                  <w:t>4</w:t>
                </w:r>
              </w:hyperlink>
            </w:p>
            <w:p w14:paraId="4A9A33FC" w14:textId="01B56351" w:rsidR="00115B96" w:rsidRPr="00B04FE9" w:rsidRDefault="003350EB">
              <w:pPr>
                <w:pStyle w:val="TOC1"/>
                <w:tabs>
                  <w:tab w:val="right" w:leader="dot" w:pos="9016"/>
                </w:tabs>
                <w:rPr>
                  <w:rFonts w:eastAsiaTheme="minorEastAsia" w:cstheme="minorHAnsi"/>
                  <w:noProof/>
                  <w:lang w:eastAsia="en-GB"/>
                </w:rPr>
              </w:pPr>
              <w:hyperlink w:anchor="_Toc463944601" w:history="1">
                <w:r w:rsidR="00115B96" w:rsidRPr="00B04FE9">
                  <w:rPr>
                    <w:rStyle w:val="Hyperlink"/>
                    <w:rFonts w:cstheme="minorHAnsi"/>
                    <w:noProof/>
                  </w:rPr>
                  <w:t>Financial Analysis</w:t>
                </w:r>
                <w:r w:rsidR="00115B96" w:rsidRPr="00B04FE9">
                  <w:rPr>
                    <w:rFonts w:cstheme="minorHAnsi"/>
                    <w:noProof/>
                    <w:webHidden/>
                  </w:rPr>
                  <w:tab/>
                </w:r>
                <w:r w:rsidR="00DB6AC6">
                  <w:rPr>
                    <w:rFonts w:cstheme="minorHAnsi"/>
                    <w:noProof/>
                    <w:webHidden/>
                  </w:rPr>
                  <w:t>5</w:t>
                </w:r>
              </w:hyperlink>
            </w:p>
            <w:p w14:paraId="18C938C5" w14:textId="41CB64F9" w:rsidR="00115B96" w:rsidRPr="00B04FE9" w:rsidRDefault="003350EB">
              <w:pPr>
                <w:pStyle w:val="TOC1"/>
                <w:tabs>
                  <w:tab w:val="right" w:leader="dot" w:pos="9016"/>
                </w:tabs>
                <w:rPr>
                  <w:rFonts w:eastAsiaTheme="minorEastAsia" w:cstheme="minorHAnsi"/>
                  <w:noProof/>
                  <w:lang w:eastAsia="en-GB"/>
                </w:rPr>
              </w:pPr>
              <w:hyperlink w:anchor="_Toc463944602" w:history="1">
                <w:r w:rsidR="00115B96" w:rsidRPr="00B04FE9">
                  <w:rPr>
                    <w:rStyle w:val="Hyperlink"/>
                    <w:rFonts w:cstheme="minorHAnsi"/>
                    <w:noProof/>
                  </w:rPr>
                  <w:t>Financial Analysis Trends</w:t>
                </w:r>
                <w:r w:rsidR="00115B96" w:rsidRPr="00B04FE9">
                  <w:rPr>
                    <w:rFonts w:cstheme="minorHAnsi"/>
                    <w:noProof/>
                    <w:webHidden/>
                  </w:rPr>
                  <w:tab/>
                </w:r>
                <w:r w:rsidR="00DB6AC6">
                  <w:rPr>
                    <w:rFonts w:cstheme="minorHAnsi"/>
                    <w:noProof/>
                    <w:webHidden/>
                  </w:rPr>
                  <w:t>6</w:t>
                </w:r>
              </w:hyperlink>
            </w:p>
            <w:p w14:paraId="7A939875" w14:textId="59A8F716" w:rsidR="00115B96" w:rsidRPr="00B04FE9" w:rsidRDefault="003350EB">
              <w:pPr>
                <w:pStyle w:val="TOC2"/>
                <w:tabs>
                  <w:tab w:val="right" w:leader="dot" w:pos="9016"/>
                </w:tabs>
                <w:rPr>
                  <w:rFonts w:cstheme="minorHAnsi"/>
                  <w:noProof/>
                </w:rPr>
              </w:pPr>
              <w:hyperlink w:anchor="_Toc463944603" w:history="1">
                <w:r w:rsidR="00115B96" w:rsidRPr="00B04FE9">
                  <w:rPr>
                    <w:rStyle w:val="Hyperlink"/>
                    <w:rFonts w:cstheme="minorHAnsi"/>
                    <w:noProof/>
                  </w:rPr>
                  <w:t>Profitability</w:t>
                </w:r>
                <w:r w:rsidR="00115B96" w:rsidRPr="00B04FE9">
                  <w:rPr>
                    <w:rFonts w:cstheme="minorHAnsi"/>
                    <w:noProof/>
                    <w:webHidden/>
                  </w:rPr>
                  <w:tab/>
                </w:r>
                <w:r w:rsidR="00DB6AC6">
                  <w:rPr>
                    <w:rFonts w:cstheme="minorHAnsi"/>
                    <w:noProof/>
                    <w:webHidden/>
                  </w:rPr>
                  <w:t>6</w:t>
                </w:r>
              </w:hyperlink>
            </w:p>
            <w:p w14:paraId="0B4CB7DE" w14:textId="10143198" w:rsidR="00115B96" w:rsidRPr="00B04FE9" w:rsidRDefault="003350EB">
              <w:pPr>
                <w:pStyle w:val="TOC2"/>
                <w:tabs>
                  <w:tab w:val="right" w:leader="dot" w:pos="9016"/>
                </w:tabs>
                <w:rPr>
                  <w:rFonts w:cstheme="minorHAnsi"/>
                  <w:noProof/>
                </w:rPr>
              </w:pPr>
              <w:hyperlink w:anchor="_Toc463944604" w:history="1">
                <w:r w:rsidR="00115B96" w:rsidRPr="00B04FE9">
                  <w:rPr>
                    <w:rStyle w:val="Hyperlink"/>
                    <w:rFonts w:cstheme="minorHAnsi"/>
                    <w:noProof/>
                  </w:rPr>
                  <w:t>Liquidity</w:t>
                </w:r>
                <w:r w:rsidR="00115B96" w:rsidRPr="00B04FE9">
                  <w:rPr>
                    <w:rFonts w:cstheme="minorHAnsi"/>
                    <w:noProof/>
                    <w:webHidden/>
                  </w:rPr>
                  <w:tab/>
                </w:r>
                <w:r w:rsidR="00226122" w:rsidRPr="00B04FE9">
                  <w:rPr>
                    <w:rFonts w:cstheme="minorHAnsi"/>
                    <w:noProof/>
                    <w:webHidden/>
                  </w:rPr>
                  <w:t>7</w:t>
                </w:r>
              </w:hyperlink>
            </w:p>
            <w:p w14:paraId="193680C4" w14:textId="4308B77D" w:rsidR="00115B96" w:rsidRPr="00B04FE9" w:rsidRDefault="003350EB">
              <w:pPr>
                <w:pStyle w:val="TOC2"/>
                <w:tabs>
                  <w:tab w:val="right" w:leader="dot" w:pos="9016"/>
                </w:tabs>
                <w:rPr>
                  <w:rFonts w:cstheme="minorHAnsi"/>
                  <w:noProof/>
                </w:rPr>
              </w:pPr>
              <w:hyperlink w:anchor="_Toc463944605" w:history="1">
                <w:r w:rsidR="00115B96" w:rsidRPr="00B04FE9">
                  <w:rPr>
                    <w:rStyle w:val="Hyperlink"/>
                    <w:rFonts w:cstheme="minorHAnsi"/>
                    <w:noProof/>
                  </w:rPr>
                  <w:t>Gearing</w:t>
                </w:r>
                <w:r w:rsidR="00115B96" w:rsidRPr="00B04FE9">
                  <w:rPr>
                    <w:rFonts w:cstheme="minorHAnsi"/>
                    <w:noProof/>
                    <w:webHidden/>
                  </w:rPr>
                  <w:tab/>
                </w:r>
                <w:r w:rsidR="00DB6AC6">
                  <w:rPr>
                    <w:rFonts w:cstheme="minorHAnsi"/>
                    <w:noProof/>
                    <w:webHidden/>
                  </w:rPr>
                  <w:t>7</w:t>
                </w:r>
              </w:hyperlink>
            </w:p>
            <w:p w14:paraId="5AF68CC2" w14:textId="41BF807B" w:rsidR="00115B96" w:rsidRPr="00B04FE9" w:rsidRDefault="003350EB">
              <w:pPr>
                <w:pStyle w:val="TOC1"/>
                <w:tabs>
                  <w:tab w:val="right" w:leader="dot" w:pos="9016"/>
                </w:tabs>
                <w:rPr>
                  <w:rFonts w:eastAsiaTheme="minorEastAsia" w:cstheme="minorHAnsi"/>
                  <w:noProof/>
                  <w:lang w:eastAsia="en-GB"/>
                </w:rPr>
              </w:pPr>
              <w:hyperlink w:anchor="_Toc463944606" w:history="1">
                <w:r w:rsidR="00115B96" w:rsidRPr="00B04FE9">
                  <w:rPr>
                    <w:rStyle w:val="Hyperlink"/>
                    <w:rFonts w:cstheme="minorHAnsi"/>
                    <w:noProof/>
                  </w:rPr>
                  <w:t>Knowledge from Ratio Analysis</w:t>
                </w:r>
                <w:r w:rsidR="00115B96" w:rsidRPr="00B04FE9">
                  <w:rPr>
                    <w:rFonts w:cstheme="minorHAnsi"/>
                    <w:noProof/>
                    <w:webHidden/>
                  </w:rPr>
                  <w:tab/>
                </w:r>
                <w:r w:rsidR="00DB6AC6">
                  <w:rPr>
                    <w:rFonts w:cstheme="minorHAnsi"/>
                    <w:noProof/>
                    <w:webHidden/>
                  </w:rPr>
                  <w:t>7</w:t>
                </w:r>
              </w:hyperlink>
            </w:p>
            <w:p w14:paraId="3F82D91A" w14:textId="10D05475" w:rsidR="00115B96" w:rsidRPr="00B04FE9" w:rsidRDefault="003350EB">
              <w:pPr>
                <w:pStyle w:val="TOC1"/>
                <w:tabs>
                  <w:tab w:val="right" w:leader="dot" w:pos="9016"/>
                </w:tabs>
                <w:rPr>
                  <w:rFonts w:eastAsiaTheme="minorEastAsia" w:cstheme="minorHAnsi"/>
                  <w:noProof/>
                  <w:lang w:eastAsia="en-GB"/>
                </w:rPr>
              </w:pPr>
              <w:hyperlink w:anchor="_Toc463944607" w:history="1">
                <w:r w:rsidR="00115B96" w:rsidRPr="00B04FE9">
                  <w:rPr>
                    <w:rStyle w:val="Hyperlink"/>
                    <w:rFonts w:cstheme="minorHAnsi"/>
                    <w:noProof/>
                  </w:rPr>
                  <w:t>Benefits and Limitations of Ratio Analysis</w:t>
                </w:r>
                <w:r w:rsidR="00115B96" w:rsidRPr="00B04FE9">
                  <w:rPr>
                    <w:rFonts w:cstheme="minorHAnsi"/>
                    <w:noProof/>
                    <w:webHidden/>
                  </w:rPr>
                  <w:tab/>
                </w:r>
                <w:r w:rsidR="00226122" w:rsidRPr="00B04FE9">
                  <w:rPr>
                    <w:rFonts w:cstheme="minorHAnsi"/>
                    <w:noProof/>
                    <w:webHidden/>
                  </w:rPr>
                  <w:t>8</w:t>
                </w:r>
              </w:hyperlink>
            </w:p>
            <w:p w14:paraId="19CF8022" w14:textId="193AC32D" w:rsidR="00115B96" w:rsidRPr="00B04FE9" w:rsidRDefault="003350EB">
              <w:pPr>
                <w:pStyle w:val="TOC1"/>
                <w:tabs>
                  <w:tab w:val="right" w:leader="dot" w:pos="9016"/>
                </w:tabs>
                <w:rPr>
                  <w:rFonts w:eastAsiaTheme="minorEastAsia" w:cstheme="minorHAnsi"/>
                  <w:noProof/>
                  <w:lang w:eastAsia="en-GB"/>
                </w:rPr>
              </w:pPr>
              <w:hyperlink w:anchor="_Toc463944608" w:history="1">
                <w:r w:rsidR="00115B96" w:rsidRPr="00B04FE9">
                  <w:rPr>
                    <w:rStyle w:val="Hyperlink"/>
                    <w:rFonts w:cstheme="minorHAnsi"/>
                    <w:noProof/>
                  </w:rPr>
                  <w:t>Conclusion (average of 10% of word count)</w:t>
                </w:r>
                <w:r w:rsidR="00115B96" w:rsidRPr="00B04FE9">
                  <w:rPr>
                    <w:rFonts w:cstheme="minorHAnsi"/>
                    <w:noProof/>
                    <w:webHidden/>
                  </w:rPr>
                  <w:tab/>
                </w:r>
                <w:r w:rsidR="00DB6AC6">
                  <w:rPr>
                    <w:rFonts w:cstheme="minorHAnsi"/>
                    <w:noProof/>
                    <w:webHidden/>
                  </w:rPr>
                  <w:t>8</w:t>
                </w:r>
              </w:hyperlink>
            </w:p>
            <w:p w14:paraId="487348FB" w14:textId="03BD6593" w:rsidR="00115B96" w:rsidRPr="00B04FE9" w:rsidRDefault="003350EB">
              <w:pPr>
                <w:pStyle w:val="TOC1"/>
                <w:tabs>
                  <w:tab w:val="right" w:leader="dot" w:pos="9016"/>
                </w:tabs>
                <w:rPr>
                  <w:rFonts w:eastAsiaTheme="minorEastAsia" w:cstheme="minorHAnsi"/>
                  <w:noProof/>
                  <w:lang w:eastAsia="en-GB"/>
                </w:rPr>
              </w:pPr>
              <w:r>
                <w:fldChar w:fldCharType="begin"/>
              </w:r>
              <w:r>
                <w:instrText xml:space="preserve"> HYPERLINK \l "_Toc463944609" </w:instrText>
              </w:r>
              <w:r>
                <w:fldChar w:fldCharType="separate"/>
              </w:r>
              <w:r w:rsidR="00115B96" w:rsidRPr="00B04FE9">
                <w:rPr>
                  <w:rStyle w:val="Hyperlink"/>
                  <w:rFonts w:cstheme="minorHAnsi"/>
                  <w:noProof/>
                </w:rPr>
                <w:t>Bibliography</w:t>
              </w:r>
              <w:r w:rsidR="00115B96" w:rsidRPr="00B04FE9">
                <w:rPr>
                  <w:rFonts w:cstheme="minorHAnsi"/>
                  <w:noProof/>
                  <w:webHidden/>
                </w:rPr>
                <w:tab/>
              </w:r>
              <w:r w:rsidR="00DB6AC6">
                <w:rPr>
                  <w:rFonts w:cstheme="minorHAnsi"/>
                  <w:noProof/>
                  <w:webHidden/>
                </w:rPr>
                <w:t>9</w:t>
              </w:r>
              <w:r>
                <w:rPr>
                  <w:rFonts w:cstheme="minorHAnsi"/>
                  <w:noProof/>
                </w:rPr>
                <w:fldChar w:fldCharType="end"/>
              </w:r>
            </w:p>
            <w:p w14:paraId="300EE27C" w14:textId="69711D37" w:rsidR="007D1947" w:rsidRPr="00B04FE9" w:rsidRDefault="007D1947">
              <w:pPr>
                <w:rPr>
                  <w:rFonts w:cstheme="minorHAnsi"/>
                </w:rPr>
              </w:pPr>
              <w:r w:rsidRPr="00B04FE9">
                <w:rPr>
                  <w:rFonts w:cstheme="minorHAnsi"/>
                  <w:b/>
                  <w:bCs/>
                  <w:noProof/>
                </w:rPr>
                <w:fldChar w:fldCharType="end"/>
              </w:r>
            </w:p>
          </w:sdtContent>
        </w:sdt>
        <w:p w14:paraId="46136F09" w14:textId="77777777" w:rsidR="007D1947" w:rsidRPr="00B04FE9" w:rsidRDefault="007D1947">
          <w:pPr>
            <w:rPr>
              <w:rFonts w:cstheme="minorHAnsi"/>
            </w:rPr>
          </w:pPr>
        </w:p>
        <w:p w14:paraId="72978AC0" w14:textId="77777777" w:rsidR="007D1947" w:rsidRPr="00B04FE9" w:rsidRDefault="007D1947">
          <w:pPr>
            <w:rPr>
              <w:rFonts w:cstheme="minorHAnsi"/>
            </w:rPr>
          </w:pPr>
        </w:p>
        <w:p w14:paraId="3AB2E9D3" w14:textId="77777777" w:rsidR="007D1947" w:rsidRPr="00B04FE9" w:rsidRDefault="007D1947">
          <w:pPr>
            <w:rPr>
              <w:rFonts w:cstheme="minorHAnsi"/>
            </w:rPr>
          </w:pPr>
        </w:p>
        <w:p w14:paraId="7CC12A13" w14:textId="77777777" w:rsidR="007D1947" w:rsidRPr="00B04FE9" w:rsidRDefault="007D1947">
          <w:pPr>
            <w:rPr>
              <w:rFonts w:cstheme="minorHAnsi"/>
            </w:rPr>
          </w:pPr>
        </w:p>
        <w:p w14:paraId="197826B9" w14:textId="77777777" w:rsidR="007D1947" w:rsidRPr="00B04FE9" w:rsidRDefault="007D1947">
          <w:pPr>
            <w:rPr>
              <w:rFonts w:cstheme="minorHAnsi"/>
            </w:rPr>
          </w:pPr>
        </w:p>
        <w:p w14:paraId="31723896" w14:textId="77777777" w:rsidR="007D1947" w:rsidRPr="00B04FE9" w:rsidRDefault="007D1947">
          <w:pPr>
            <w:rPr>
              <w:rFonts w:cstheme="minorHAnsi"/>
            </w:rPr>
          </w:pPr>
        </w:p>
        <w:p w14:paraId="05F1A0DF" w14:textId="77777777" w:rsidR="007D1947" w:rsidRPr="00B04FE9" w:rsidRDefault="007D1947">
          <w:pPr>
            <w:rPr>
              <w:rFonts w:cstheme="minorHAnsi"/>
            </w:rPr>
          </w:pPr>
        </w:p>
        <w:p w14:paraId="21B53E57" w14:textId="77777777" w:rsidR="007D1947" w:rsidRPr="00B04FE9" w:rsidRDefault="007D1947">
          <w:pPr>
            <w:rPr>
              <w:rFonts w:cstheme="minorHAnsi"/>
            </w:rPr>
          </w:pPr>
        </w:p>
        <w:p w14:paraId="41255357" w14:textId="77777777" w:rsidR="007D1947" w:rsidRPr="00B04FE9" w:rsidRDefault="007D1947">
          <w:pPr>
            <w:rPr>
              <w:rFonts w:cstheme="minorHAnsi"/>
            </w:rPr>
          </w:pPr>
        </w:p>
        <w:p w14:paraId="4FFB123D" w14:textId="77777777" w:rsidR="007D1947" w:rsidRPr="00B04FE9" w:rsidRDefault="007D1947">
          <w:pPr>
            <w:rPr>
              <w:rFonts w:cstheme="minorHAnsi"/>
            </w:rPr>
          </w:pPr>
        </w:p>
        <w:p w14:paraId="6DF77BA2" w14:textId="77777777" w:rsidR="007D1947" w:rsidRPr="00B04FE9" w:rsidRDefault="007D1947">
          <w:pPr>
            <w:rPr>
              <w:rFonts w:cstheme="minorHAnsi"/>
            </w:rPr>
          </w:pPr>
        </w:p>
        <w:p w14:paraId="4A4EEF03" w14:textId="77777777" w:rsidR="007D1947" w:rsidRPr="00B04FE9" w:rsidRDefault="007D1947">
          <w:pPr>
            <w:rPr>
              <w:rFonts w:cstheme="minorHAnsi"/>
            </w:rPr>
          </w:pPr>
        </w:p>
        <w:p w14:paraId="513414FD" w14:textId="77777777" w:rsidR="007D1947" w:rsidRPr="00B04FE9" w:rsidRDefault="007D1947">
          <w:pPr>
            <w:rPr>
              <w:rFonts w:cstheme="minorHAnsi"/>
            </w:rPr>
          </w:pPr>
        </w:p>
        <w:p w14:paraId="56161203" w14:textId="77777777" w:rsidR="007D1947" w:rsidRPr="00B04FE9" w:rsidRDefault="007D1947">
          <w:pPr>
            <w:rPr>
              <w:rFonts w:cstheme="minorHAnsi"/>
            </w:rPr>
          </w:pPr>
        </w:p>
        <w:p w14:paraId="27BDF0B5" w14:textId="77777777" w:rsidR="007D1947" w:rsidRPr="00B04FE9" w:rsidRDefault="007D1947">
          <w:pPr>
            <w:rPr>
              <w:rFonts w:cstheme="minorHAnsi"/>
            </w:rPr>
          </w:pPr>
        </w:p>
        <w:p w14:paraId="04442BBD" w14:textId="77777777" w:rsidR="007D1947" w:rsidRPr="00B04FE9" w:rsidRDefault="007D1947">
          <w:pPr>
            <w:rPr>
              <w:rFonts w:cstheme="minorHAnsi"/>
            </w:rPr>
          </w:pPr>
        </w:p>
        <w:p w14:paraId="087DA9A4" w14:textId="24D5EEF8" w:rsidR="006F0C31" w:rsidRPr="00B04FE9" w:rsidRDefault="0006052A" w:rsidP="0006052A">
          <w:pPr>
            <w:pStyle w:val="Heading1"/>
            <w:jc w:val="center"/>
            <w:rPr>
              <w:rFonts w:asciiTheme="minorHAnsi" w:hAnsiTheme="minorHAnsi" w:cstheme="minorHAnsi"/>
            </w:rPr>
          </w:pPr>
          <w:bookmarkStart w:id="1" w:name="_Toc463944600"/>
          <w:r w:rsidRPr="00B04FE9">
            <w:rPr>
              <w:rFonts w:asciiTheme="minorHAnsi" w:hAnsiTheme="minorHAnsi" w:cstheme="minorHAnsi"/>
              <w:noProof/>
            </w:rPr>
            <w:lastRenderedPageBreak/>
            <w:drawing>
              <wp:inline distT="0" distB="0" distL="0" distR="0" wp14:anchorId="3E3D633B" wp14:editId="57847738">
                <wp:extent cx="3913094" cy="281321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9242" cy="2832011"/>
                        </a:xfrm>
                        <a:prstGeom prst="rect">
                          <a:avLst/>
                        </a:prstGeom>
                      </pic:spPr>
                    </pic:pic>
                  </a:graphicData>
                </a:graphic>
              </wp:inline>
            </w:drawing>
          </w:r>
        </w:p>
        <w:p w14:paraId="08EB573E" w14:textId="24FCEDEF" w:rsidR="006F0C31" w:rsidRPr="00B04FE9" w:rsidRDefault="006F0C31" w:rsidP="006F0C31">
          <w:pPr>
            <w:pStyle w:val="Heading1"/>
            <w:spacing w:line="240" w:lineRule="auto"/>
            <w:jc w:val="center"/>
            <w:rPr>
              <w:rFonts w:asciiTheme="minorHAnsi" w:hAnsiTheme="minorHAnsi" w:cstheme="minorHAnsi"/>
              <w:b/>
              <w:bCs/>
              <w:sz w:val="24"/>
              <w:szCs w:val="24"/>
            </w:rPr>
          </w:pPr>
          <w:r w:rsidRPr="00B04FE9">
            <w:rPr>
              <w:rFonts w:asciiTheme="minorHAnsi" w:hAnsiTheme="minorHAnsi" w:cstheme="minorHAnsi"/>
              <w:b/>
              <w:bCs/>
              <w:sz w:val="24"/>
              <w:szCs w:val="24"/>
            </w:rPr>
            <w:t xml:space="preserve">(Jurys Inn, </w:t>
          </w:r>
          <w:r w:rsidR="0006052A" w:rsidRPr="00B04FE9">
            <w:rPr>
              <w:rFonts w:asciiTheme="minorHAnsi" w:hAnsiTheme="minorHAnsi" w:cstheme="minorHAnsi"/>
              <w:b/>
              <w:bCs/>
              <w:sz w:val="24"/>
              <w:szCs w:val="24"/>
            </w:rPr>
            <w:t>Edinburgh</w:t>
          </w:r>
          <w:r w:rsidRPr="00B04FE9">
            <w:rPr>
              <w:rFonts w:asciiTheme="minorHAnsi" w:hAnsiTheme="minorHAnsi" w:cstheme="minorHAnsi"/>
              <w:b/>
              <w:bCs/>
              <w:sz w:val="24"/>
              <w:szCs w:val="24"/>
            </w:rPr>
            <w:t>, UK)</w:t>
          </w:r>
        </w:p>
        <w:p w14:paraId="464E9ED8" w14:textId="6A8316A6" w:rsidR="007D1947" w:rsidRPr="00B04FE9" w:rsidRDefault="007D1947" w:rsidP="007D1947">
          <w:pPr>
            <w:pStyle w:val="Heading1"/>
            <w:rPr>
              <w:rFonts w:asciiTheme="minorHAnsi" w:hAnsiTheme="minorHAnsi" w:cstheme="minorHAnsi"/>
            </w:rPr>
          </w:pPr>
          <w:r w:rsidRPr="00B04FE9">
            <w:rPr>
              <w:rFonts w:asciiTheme="minorHAnsi" w:hAnsiTheme="minorHAnsi" w:cstheme="minorHAnsi"/>
            </w:rPr>
            <w:t>Introduction</w:t>
          </w:r>
          <w:bookmarkEnd w:id="1"/>
        </w:p>
        <w:p w14:paraId="7D6D5FE6" w14:textId="6BD2CE4C" w:rsidR="00DB74EC" w:rsidRPr="00B04FE9" w:rsidRDefault="00E621F7" w:rsidP="00E621F7">
          <w:pPr>
            <w:spacing w:line="360" w:lineRule="auto"/>
            <w:jc w:val="both"/>
            <w:rPr>
              <w:rFonts w:cstheme="minorHAnsi"/>
              <w:b/>
              <w:bCs/>
              <w:sz w:val="24"/>
              <w:szCs w:val="24"/>
            </w:rPr>
          </w:pPr>
          <w:r w:rsidRPr="00B04FE9">
            <w:rPr>
              <w:rFonts w:cstheme="minorHAnsi"/>
              <w:b/>
              <w:bCs/>
              <w:sz w:val="24"/>
              <w:szCs w:val="24"/>
            </w:rPr>
            <w:t xml:space="preserve">Jurys Inn, </w:t>
          </w:r>
          <w:r w:rsidRPr="00B04FE9">
            <w:rPr>
              <w:rFonts w:cstheme="minorHAnsi"/>
              <w:sz w:val="24"/>
              <w:szCs w:val="24"/>
            </w:rPr>
            <w:t xml:space="preserve">is a hotel group operating across the UK and Ireland and the member of the Leonardo Hotel Group. William Jury has founded this company in 1881 headquarters in Dublin, Ireland. The company operates 42 hotels in UK and Ireland in total and over 7500 rooms and working about 4000 employees. </w:t>
          </w:r>
        </w:p>
        <w:p w14:paraId="5BDCBDCC" w14:textId="6EB20EAA" w:rsidR="00B44A16" w:rsidRPr="00B04FE9" w:rsidRDefault="00B44A16" w:rsidP="0074145F">
          <w:pPr>
            <w:spacing w:line="360" w:lineRule="auto"/>
            <w:jc w:val="both"/>
            <w:rPr>
              <w:rFonts w:cstheme="minorHAnsi"/>
              <w:sz w:val="24"/>
              <w:szCs w:val="24"/>
            </w:rPr>
          </w:pPr>
          <w:r w:rsidRPr="00B04FE9">
            <w:rPr>
              <w:rFonts w:cstheme="minorHAnsi"/>
              <w:sz w:val="24"/>
              <w:szCs w:val="24"/>
            </w:rPr>
            <w:t>From the balance sheet and profit and loss account, it has been demonstrated the ratio analysis in this report on the data basis of year 2019 and 2020 towards the Chief Executive. It will also address the profitability, liquidity and gearing ratios and helps to understand the consistency regarding the competitors. As a hospitality manager, it is very essential to understand the company’s up-to-date financial movement in order to establish a well known and stable company for the customers, investors and outsiders. The comparison of consecutive 2 years performance indicate</w:t>
          </w:r>
          <w:r w:rsidR="00CC6F59">
            <w:rPr>
              <w:rFonts w:cstheme="minorHAnsi"/>
              <w:sz w:val="24"/>
              <w:szCs w:val="24"/>
            </w:rPr>
            <w:t>s</w:t>
          </w:r>
          <w:r w:rsidRPr="00B04FE9">
            <w:rPr>
              <w:rFonts w:cstheme="minorHAnsi"/>
              <w:sz w:val="24"/>
              <w:szCs w:val="24"/>
            </w:rPr>
            <w:t xml:space="preserve"> the company is moving on the right track or not. </w:t>
          </w:r>
        </w:p>
        <w:p w14:paraId="3A7009D2" w14:textId="77777777" w:rsidR="00B44A16" w:rsidRPr="00B04FE9" w:rsidRDefault="00B44A16" w:rsidP="0074145F">
          <w:pPr>
            <w:spacing w:line="360" w:lineRule="auto"/>
            <w:jc w:val="both"/>
            <w:rPr>
              <w:rFonts w:cstheme="minorHAnsi"/>
              <w:sz w:val="24"/>
              <w:szCs w:val="24"/>
            </w:rPr>
          </w:pPr>
          <w:r w:rsidRPr="00B04FE9">
            <w:rPr>
              <w:rFonts w:cstheme="minorHAnsi"/>
              <w:sz w:val="24"/>
              <w:szCs w:val="24"/>
            </w:rPr>
            <w:t>According to Francis (1979), the profit and loss account gives the detail income and total expenditure over one year period of time, it also shows the company is making profit or loss.</w:t>
          </w:r>
        </w:p>
        <w:p w14:paraId="5DFF58C4" w14:textId="77777777" w:rsidR="00B44A16" w:rsidRPr="00B04FE9" w:rsidRDefault="00B44A16" w:rsidP="0074145F">
          <w:pPr>
            <w:spacing w:line="360" w:lineRule="auto"/>
            <w:jc w:val="both"/>
            <w:rPr>
              <w:rFonts w:cstheme="minorHAnsi"/>
              <w:sz w:val="24"/>
              <w:szCs w:val="24"/>
            </w:rPr>
          </w:pPr>
          <w:r w:rsidRPr="00B04FE9">
            <w:rPr>
              <w:rFonts w:cstheme="minorHAnsi"/>
              <w:sz w:val="24"/>
              <w:szCs w:val="24"/>
            </w:rPr>
            <w:t xml:space="preserve"> “The balance sheet gives the details of current assets and liabilities and how much capital has invested by the owner” Balance sheet and profit and loss account (1936).    </w:t>
          </w:r>
        </w:p>
        <w:p w14:paraId="140C1106" w14:textId="09DA32A9" w:rsidR="00816B62" w:rsidRPr="00B04FE9" w:rsidRDefault="00B44A16" w:rsidP="00B44A16">
          <w:pPr>
            <w:spacing w:line="360" w:lineRule="auto"/>
            <w:jc w:val="both"/>
            <w:rPr>
              <w:rFonts w:cstheme="minorHAnsi"/>
              <w:sz w:val="24"/>
              <w:szCs w:val="24"/>
            </w:rPr>
          </w:pPr>
          <w:r w:rsidRPr="00B04FE9">
            <w:rPr>
              <w:rFonts w:cstheme="minorHAnsi"/>
              <w:sz w:val="24"/>
              <w:szCs w:val="24"/>
            </w:rPr>
            <w:t xml:space="preserve">According to Iqbal (2016), customer satisfaction and loyalty depends upon the company’s financial stability.  </w:t>
          </w:r>
          <w:bookmarkStart w:id="2" w:name="_Toc463944601"/>
        </w:p>
        <w:p w14:paraId="624BF0D6" w14:textId="4A1F5F48" w:rsidR="00BD043A" w:rsidRPr="00B04FE9" w:rsidRDefault="004A11F6" w:rsidP="002C251C">
          <w:pPr>
            <w:pStyle w:val="Heading1"/>
            <w:jc w:val="center"/>
            <w:rPr>
              <w:rFonts w:asciiTheme="minorHAnsi" w:hAnsiTheme="minorHAnsi" w:cstheme="minorHAnsi"/>
              <w:b/>
              <w:bCs/>
            </w:rPr>
          </w:pPr>
          <w:r w:rsidRPr="00B04FE9">
            <w:rPr>
              <w:rFonts w:asciiTheme="minorHAnsi" w:hAnsiTheme="minorHAnsi" w:cstheme="minorHAnsi"/>
              <w:b/>
              <w:bCs/>
              <w:u w:val="single"/>
            </w:rPr>
            <w:lastRenderedPageBreak/>
            <w:t>Financial Analysis</w:t>
          </w:r>
          <w:bookmarkEnd w:id="2"/>
          <w:r w:rsidR="00F317E2" w:rsidRPr="00B04FE9">
            <w:rPr>
              <w:rFonts w:asciiTheme="minorHAnsi" w:hAnsiTheme="minorHAnsi" w:cstheme="minorHAnsi"/>
              <w:b/>
              <w:bCs/>
              <w:u w:val="single"/>
            </w:rPr>
            <w:t xml:space="preserve"> of Jurys Inn (2019 &amp; 2020)</w:t>
          </w:r>
          <w:r w:rsidR="00F317E2" w:rsidRPr="00B04FE9">
            <w:rPr>
              <w:rFonts w:asciiTheme="minorHAnsi" w:hAnsiTheme="minorHAnsi" w:cstheme="minorHAnsi"/>
              <w:b/>
              <w:bCs/>
            </w:rPr>
            <w:t>:</w:t>
          </w:r>
        </w:p>
        <w:p w14:paraId="0ED99AED" w14:textId="77777777" w:rsidR="00F317E2" w:rsidRPr="00B04FE9" w:rsidRDefault="00F317E2" w:rsidP="00F317E2">
          <w:pPr>
            <w:rPr>
              <w:rFonts w:cstheme="minorHAnsi"/>
            </w:rPr>
          </w:pPr>
        </w:p>
        <w:tbl>
          <w:tblPr>
            <w:tblStyle w:val="TableGrid"/>
            <w:tblW w:w="9162" w:type="dxa"/>
            <w:tblLook w:val="04A0" w:firstRow="1" w:lastRow="0" w:firstColumn="1" w:lastColumn="0" w:noHBand="0" w:noVBand="1"/>
          </w:tblPr>
          <w:tblGrid>
            <w:gridCol w:w="1930"/>
            <w:gridCol w:w="1666"/>
            <w:gridCol w:w="2783"/>
            <w:gridCol w:w="2783"/>
          </w:tblGrid>
          <w:tr w:rsidR="00E9486E" w:rsidRPr="00B04FE9" w14:paraId="678F87CF" w14:textId="77777777" w:rsidTr="00BD043A">
            <w:trPr>
              <w:trHeight w:val="283"/>
            </w:trPr>
            <w:tc>
              <w:tcPr>
                <w:tcW w:w="2395" w:type="dxa"/>
              </w:tcPr>
              <w:p w14:paraId="16633CA1" w14:textId="12FFDAE0" w:rsidR="00BD043A" w:rsidRPr="00B04FE9" w:rsidRDefault="00BD043A" w:rsidP="002C251C">
                <w:pPr>
                  <w:jc w:val="center"/>
                  <w:rPr>
                    <w:rFonts w:cstheme="minorHAnsi"/>
                    <w:b/>
                    <w:bCs/>
                    <w:sz w:val="24"/>
                    <w:szCs w:val="24"/>
                  </w:rPr>
                </w:pPr>
                <w:r w:rsidRPr="00B04FE9">
                  <w:rPr>
                    <w:rFonts w:cstheme="minorHAnsi"/>
                    <w:b/>
                    <w:bCs/>
                    <w:sz w:val="24"/>
                    <w:szCs w:val="24"/>
                  </w:rPr>
                  <w:t>Formula</w:t>
                </w:r>
              </w:p>
            </w:tc>
            <w:tc>
              <w:tcPr>
                <w:tcW w:w="2307" w:type="dxa"/>
              </w:tcPr>
              <w:p w14:paraId="78199BC4" w14:textId="582EB5C3" w:rsidR="00BD043A" w:rsidRPr="00B04FE9" w:rsidRDefault="00BD043A" w:rsidP="002C251C">
                <w:pPr>
                  <w:jc w:val="center"/>
                  <w:rPr>
                    <w:rFonts w:cstheme="minorHAnsi"/>
                    <w:b/>
                    <w:bCs/>
                    <w:sz w:val="24"/>
                    <w:szCs w:val="24"/>
                  </w:rPr>
                </w:pPr>
                <w:r w:rsidRPr="00B04FE9">
                  <w:rPr>
                    <w:rFonts w:cstheme="minorHAnsi"/>
                    <w:b/>
                    <w:bCs/>
                    <w:sz w:val="24"/>
                    <w:szCs w:val="24"/>
                  </w:rPr>
                  <w:t>Ratio</w:t>
                </w:r>
              </w:p>
            </w:tc>
            <w:tc>
              <w:tcPr>
                <w:tcW w:w="2301" w:type="dxa"/>
              </w:tcPr>
              <w:p w14:paraId="09799FA6" w14:textId="2D4F7F80" w:rsidR="00BD043A" w:rsidRPr="00B04FE9" w:rsidRDefault="00BD043A" w:rsidP="002C251C">
                <w:pPr>
                  <w:jc w:val="center"/>
                  <w:rPr>
                    <w:rFonts w:cstheme="minorHAnsi"/>
                    <w:b/>
                    <w:bCs/>
                    <w:sz w:val="24"/>
                    <w:szCs w:val="24"/>
                  </w:rPr>
                </w:pPr>
                <w:r w:rsidRPr="00B04FE9">
                  <w:rPr>
                    <w:rFonts w:cstheme="minorHAnsi"/>
                    <w:b/>
                    <w:bCs/>
                    <w:sz w:val="24"/>
                    <w:szCs w:val="24"/>
                  </w:rPr>
                  <w:t>201</w:t>
                </w:r>
                <w:r w:rsidR="00F317E2" w:rsidRPr="00B04FE9">
                  <w:rPr>
                    <w:rFonts w:cstheme="minorHAnsi"/>
                    <w:b/>
                    <w:bCs/>
                    <w:sz w:val="24"/>
                    <w:szCs w:val="24"/>
                  </w:rPr>
                  <w:t>9</w:t>
                </w:r>
              </w:p>
            </w:tc>
            <w:tc>
              <w:tcPr>
                <w:tcW w:w="2159" w:type="dxa"/>
              </w:tcPr>
              <w:p w14:paraId="19EE5715" w14:textId="783F49CA" w:rsidR="00BD043A" w:rsidRPr="00B04FE9" w:rsidRDefault="00BD043A" w:rsidP="002C251C">
                <w:pPr>
                  <w:jc w:val="center"/>
                  <w:rPr>
                    <w:rFonts w:cstheme="minorHAnsi"/>
                    <w:b/>
                    <w:bCs/>
                    <w:sz w:val="24"/>
                    <w:szCs w:val="24"/>
                  </w:rPr>
                </w:pPr>
                <w:r w:rsidRPr="00B04FE9">
                  <w:rPr>
                    <w:rFonts w:cstheme="minorHAnsi"/>
                    <w:b/>
                    <w:bCs/>
                    <w:sz w:val="24"/>
                    <w:szCs w:val="24"/>
                  </w:rPr>
                  <w:t>20</w:t>
                </w:r>
                <w:r w:rsidR="00F317E2" w:rsidRPr="00B04FE9">
                  <w:rPr>
                    <w:rFonts w:cstheme="minorHAnsi"/>
                    <w:b/>
                    <w:bCs/>
                    <w:sz w:val="24"/>
                    <w:szCs w:val="24"/>
                  </w:rPr>
                  <w:t>20</w:t>
                </w:r>
              </w:p>
            </w:tc>
          </w:tr>
          <w:tr w:rsidR="00E9486E" w:rsidRPr="00B04FE9" w14:paraId="1E6FFF9A" w14:textId="77777777" w:rsidTr="00BD043A">
            <w:trPr>
              <w:trHeight w:val="567"/>
            </w:trPr>
            <w:tc>
              <w:tcPr>
                <w:tcW w:w="2395" w:type="dxa"/>
              </w:tcPr>
              <w:p w14:paraId="0859FF79" w14:textId="0E341E3B" w:rsidR="00BD043A" w:rsidRPr="00B04FE9" w:rsidRDefault="00BD043A" w:rsidP="002C251C">
                <w:pPr>
                  <w:jc w:val="center"/>
                  <w:rPr>
                    <w:rFonts w:cstheme="minorHAnsi"/>
                    <w:sz w:val="24"/>
                    <w:szCs w:val="24"/>
                  </w:rPr>
                </w:pPr>
                <w:r w:rsidRPr="00B04FE9">
                  <w:rPr>
                    <w:rFonts w:cstheme="minorHAnsi"/>
                    <w:sz w:val="24"/>
                    <w:szCs w:val="24"/>
                  </w:rPr>
                  <w:t>Gross profits/</w:t>
                </w:r>
                <w:r w:rsidR="00E9486E" w:rsidRPr="00B04FE9">
                  <w:rPr>
                    <w:rFonts w:cstheme="minorHAnsi"/>
                    <w:sz w:val="24"/>
                    <w:szCs w:val="24"/>
                  </w:rPr>
                  <w:t>S</w:t>
                </w:r>
                <w:r w:rsidRPr="00B04FE9">
                  <w:rPr>
                    <w:rFonts w:cstheme="minorHAnsi"/>
                    <w:sz w:val="24"/>
                    <w:szCs w:val="24"/>
                  </w:rPr>
                  <w:t>ales x 100</w:t>
                </w:r>
              </w:p>
            </w:tc>
            <w:tc>
              <w:tcPr>
                <w:tcW w:w="2307" w:type="dxa"/>
              </w:tcPr>
              <w:p w14:paraId="7FAA6E50" w14:textId="7B85E6E3" w:rsidR="00BD043A" w:rsidRPr="00B04FE9" w:rsidRDefault="00BD043A" w:rsidP="002C251C">
                <w:pPr>
                  <w:jc w:val="center"/>
                  <w:rPr>
                    <w:rFonts w:cstheme="minorHAnsi"/>
                    <w:b/>
                    <w:bCs/>
                    <w:sz w:val="24"/>
                    <w:szCs w:val="24"/>
                  </w:rPr>
                </w:pPr>
                <w:r w:rsidRPr="00B04FE9">
                  <w:rPr>
                    <w:rFonts w:cstheme="minorHAnsi"/>
                    <w:b/>
                    <w:bCs/>
                    <w:sz w:val="24"/>
                    <w:szCs w:val="24"/>
                  </w:rPr>
                  <w:t>Gross profit</w:t>
                </w:r>
              </w:p>
            </w:tc>
            <w:tc>
              <w:tcPr>
                <w:tcW w:w="2301" w:type="dxa"/>
              </w:tcPr>
              <w:p w14:paraId="4C4637DC" w14:textId="6942EC8A" w:rsidR="00BD043A" w:rsidRPr="00B04FE9" w:rsidRDefault="0038734D" w:rsidP="002C251C">
                <w:pPr>
                  <w:jc w:val="center"/>
                  <w:rPr>
                    <w:rFonts w:cstheme="minorHAnsi"/>
                    <w:sz w:val="24"/>
                    <w:szCs w:val="24"/>
                  </w:rPr>
                </w:pPr>
                <w:r w:rsidRPr="00B04FE9">
                  <w:rPr>
                    <w:rFonts w:cstheme="minorHAnsi"/>
                    <w:sz w:val="24"/>
                    <w:szCs w:val="24"/>
                  </w:rPr>
                  <w:t>5050</w:t>
                </w:r>
                <w:r w:rsidR="00BD043A" w:rsidRPr="00B04FE9">
                  <w:rPr>
                    <w:rFonts w:cstheme="minorHAnsi"/>
                    <w:sz w:val="24"/>
                    <w:szCs w:val="24"/>
                  </w:rPr>
                  <w:t>/</w:t>
                </w:r>
                <w:r w:rsidRPr="00B04FE9">
                  <w:rPr>
                    <w:rFonts w:cstheme="minorHAnsi"/>
                    <w:sz w:val="24"/>
                    <w:szCs w:val="24"/>
                  </w:rPr>
                  <w:t>5500</w:t>
                </w:r>
                <w:r w:rsidR="00BD043A" w:rsidRPr="00B04FE9">
                  <w:rPr>
                    <w:rFonts w:cstheme="minorHAnsi"/>
                    <w:sz w:val="24"/>
                    <w:szCs w:val="24"/>
                  </w:rPr>
                  <w:t>x100=</w:t>
                </w:r>
                <w:r w:rsidRPr="00B04FE9">
                  <w:rPr>
                    <w:rFonts w:cstheme="minorHAnsi"/>
                    <w:sz w:val="24"/>
                    <w:szCs w:val="24"/>
                  </w:rPr>
                  <w:t>92%</w:t>
                </w:r>
              </w:p>
            </w:tc>
            <w:tc>
              <w:tcPr>
                <w:tcW w:w="2159" w:type="dxa"/>
              </w:tcPr>
              <w:p w14:paraId="0DCA2166" w14:textId="7E0F1984" w:rsidR="00BD043A" w:rsidRPr="00B04FE9" w:rsidRDefault="0038734D" w:rsidP="002C251C">
                <w:pPr>
                  <w:jc w:val="center"/>
                  <w:rPr>
                    <w:rFonts w:cstheme="minorHAnsi"/>
                    <w:sz w:val="24"/>
                    <w:szCs w:val="24"/>
                  </w:rPr>
                </w:pPr>
                <w:r w:rsidRPr="00B04FE9">
                  <w:rPr>
                    <w:rFonts w:cstheme="minorHAnsi"/>
                    <w:sz w:val="24"/>
                    <w:szCs w:val="24"/>
                  </w:rPr>
                  <w:t>5150</w:t>
                </w:r>
                <w:r w:rsidR="00BD043A" w:rsidRPr="00B04FE9">
                  <w:rPr>
                    <w:rFonts w:cstheme="minorHAnsi"/>
                    <w:sz w:val="24"/>
                    <w:szCs w:val="24"/>
                  </w:rPr>
                  <w:t>/</w:t>
                </w:r>
                <w:r w:rsidRPr="00B04FE9">
                  <w:rPr>
                    <w:rFonts w:cstheme="minorHAnsi"/>
                    <w:sz w:val="24"/>
                    <w:szCs w:val="24"/>
                  </w:rPr>
                  <w:t>60</w:t>
                </w:r>
                <w:r w:rsidR="00BD043A" w:rsidRPr="00B04FE9">
                  <w:rPr>
                    <w:rFonts w:cstheme="minorHAnsi"/>
                    <w:sz w:val="24"/>
                    <w:szCs w:val="24"/>
                  </w:rPr>
                  <w:t>00x100=</w:t>
                </w:r>
                <w:r w:rsidRPr="00B04FE9">
                  <w:rPr>
                    <w:rFonts w:cstheme="minorHAnsi"/>
                    <w:sz w:val="24"/>
                    <w:szCs w:val="24"/>
                  </w:rPr>
                  <w:t>86%</w:t>
                </w:r>
              </w:p>
            </w:tc>
          </w:tr>
          <w:tr w:rsidR="00E9486E" w:rsidRPr="00B04FE9" w14:paraId="33165456" w14:textId="77777777" w:rsidTr="00BD043A">
            <w:trPr>
              <w:trHeight w:val="567"/>
            </w:trPr>
            <w:tc>
              <w:tcPr>
                <w:tcW w:w="2395" w:type="dxa"/>
              </w:tcPr>
              <w:p w14:paraId="49AD7D9A" w14:textId="1F23282C" w:rsidR="00BD043A" w:rsidRPr="00B04FE9" w:rsidRDefault="00BD043A" w:rsidP="002C251C">
                <w:pPr>
                  <w:jc w:val="center"/>
                  <w:rPr>
                    <w:rFonts w:cstheme="minorHAnsi"/>
                    <w:sz w:val="24"/>
                    <w:szCs w:val="24"/>
                  </w:rPr>
                </w:pPr>
                <w:r w:rsidRPr="00B04FE9">
                  <w:rPr>
                    <w:rFonts w:cstheme="minorHAnsi"/>
                    <w:sz w:val="24"/>
                    <w:szCs w:val="24"/>
                  </w:rPr>
                  <w:t>Net profits of the year/</w:t>
                </w:r>
                <w:r w:rsidR="00E9486E" w:rsidRPr="00B04FE9">
                  <w:rPr>
                    <w:rFonts w:cstheme="minorHAnsi"/>
                    <w:sz w:val="24"/>
                    <w:szCs w:val="24"/>
                  </w:rPr>
                  <w:t>S</w:t>
                </w:r>
                <w:r w:rsidRPr="00B04FE9">
                  <w:rPr>
                    <w:rFonts w:cstheme="minorHAnsi"/>
                    <w:sz w:val="24"/>
                    <w:szCs w:val="24"/>
                  </w:rPr>
                  <w:t>ales x100</w:t>
                </w:r>
              </w:p>
            </w:tc>
            <w:tc>
              <w:tcPr>
                <w:tcW w:w="2307" w:type="dxa"/>
              </w:tcPr>
              <w:p w14:paraId="1FB861CD" w14:textId="5AF78EFF" w:rsidR="00BD043A" w:rsidRPr="00B04FE9" w:rsidRDefault="00BD043A" w:rsidP="002C251C">
                <w:pPr>
                  <w:jc w:val="center"/>
                  <w:rPr>
                    <w:rFonts w:cstheme="minorHAnsi"/>
                    <w:b/>
                    <w:bCs/>
                    <w:sz w:val="24"/>
                    <w:szCs w:val="24"/>
                  </w:rPr>
                </w:pPr>
                <w:r w:rsidRPr="00B04FE9">
                  <w:rPr>
                    <w:rFonts w:cstheme="minorHAnsi"/>
                    <w:b/>
                    <w:bCs/>
                    <w:sz w:val="24"/>
                    <w:szCs w:val="24"/>
                  </w:rPr>
                  <w:t>Net profit</w:t>
                </w:r>
              </w:p>
            </w:tc>
            <w:tc>
              <w:tcPr>
                <w:tcW w:w="2301" w:type="dxa"/>
              </w:tcPr>
              <w:p w14:paraId="5508E39E" w14:textId="60FD3DC5" w:rsidR="00BD043A" w:rsidRPr="00B04FE9" w:rsidRDefault="0038734D" w:rsidP="002C251C">
                <w:pPr>
                  <w:jc w:val="center"/>
                  <w:rPr>
                    <w:rFonts w:cstheme="minorHAnsi"/>
                    <w:sz w:val="24"/>
                    <w:szCs w:val="24"/>
                  </w:rPr>
                </w:pPr>
                <w:r w:rsidRPr="00B04FE9">
                  <w:rPr>
                    <w:rFonts w:cstheme="minorHAnsi"/>
                    <w:sz w:val="24"/>
                    <w:szCs w:val="24"/>
                  </w:rPr>
                  <w:t>4008</w:t>
                </w:r>
                <w:r w:rsidR="00BD043A" w:rsidRPr="00B04FE9">
                  <w:rPr>
                    <w:rFonts w:cstheme="minorHAnsi"/>
                    <w:sz w:val="24"/>
                    <w:szCs w:val="24"/>
                  </w:rPr>
                  <w:t>/</w:t>
                </w:r>
                <w:r w:rsidRPr="00B04FE9">
                  <w:rPr>
                    <w:rFonts w:cstheme="minorHAnsi"/>
                    <w:sz w:val="24"/>
                    <w:szCs w:val="24"/>
                  </w:rPr>
                  <w:t>5500</w:t>
                </w:r>
                <w:r w:rsidR="00BD043A" w:rsidRPr="00B04FE9">
                  <w:rPr>
                    <w:rFonts w:cstheme="minorHAnsi"/>
                    <w:sz w:val="24"/>
                    <w:szCs w:val="24"/>
                  </w:rPr>
                  <w:t>x100=</w:t>
                </w:r>
                <w:r w:rsidRPr="00B04FE9">
                  <w:rPr>
                    <w:rFonts w:cstheme="minorHAnsi"/>
                    <w:sz w:val="24"/>
                    <w:szCs w:val="24"/>
                  </w:rPr>
                  <w:t>73%</w:t>
                </w:r>
              </w:p>
            </w:tc>
            <w:tc>
              <w:tcPr>
                <w:tcW w:w="2159" w:type="dxa"/>
              </w:tcPr>
              <w:p w14:paraId="14B9B30A" w14:textId="44715360" w:rsidR="00BD043A" w:rsidRPr="00B04FE9" w:rsidRDefault="0038734D" w:rsidP="002C251C">
                <w:pPr>
                  <w:jc w:val="center"/>
                  <w:rPr>
                    <w:rFonts w:cstheme="minorHAnsi"/>
                    <w:sz w:val="24"/>
                    <w:szCs w:val="24"/>
                  </w:rPr>
                </w:pPr>
                <w:r w:rsidRPr="00B04FE9">
                  <w:rPr>
                    <w:rFonts w:cstheme="minorHAnsi"/>
                    <w:sz w:val="24"/>
                    <w:szCs w:val="24"/>
                  </w:rPr>
                  <w:t>4073</w:t>
                </w:r>
                <w:r w:rsidR="00BD043A" w:rsidRPr="00B04FE9">
                  <w:rPr>
                    <w:rFonts w:cstheme="minorHAnsi"/>
                    <w:sz w:val="24"/>
                    <w:szCs w:val="24"/>
                  </w:rPr>
                  <w:t>/</w:t>
                </w:r>
                <w:r w:rsidRPr="00B04FE9">
                  <w:rPr>
                    <w:rFonts w:cstheme="minorHAnsi"/>
                    <w:sz w:val="24"/>
                    <w:szCs w:val="24"/>
                  </w:rPr>
                  <w:t>6000</w:t>
                </w:r>
                <w:r w:rsidR="00BD043A" w:rsidRPr="00B04FE9">
                  <w:rPr>
                    <w:rFonts w:cstheme="minorHAnsi"/>
                    <w:sz w:val="24"/>
                    <w:szCs w:val="24"/>
                  </w:rPr>
                  <w:t>x100=</w:t>
                </w:r>
                <w:r w:rsidRPr="00B04FE9">
                  <w:rPr>
                    <w:rFonts w:cstheme="minorHAnsi"/>
                    <w:sz w:val="24"/>
                    <w:szCs w:val="24"/>
                  </w:rPr>
                  <w:t>68%</w:t>
                </w:r>
              </w:p>
            </w:tc>
          </w:tr>
          <w:tr w:rsidR="00E9486E" w:rsidRPr="00B04FE9" w14:paraId="16C0D829" w14:textId="77777777" w:rsidTr="00BD043A">
            <w:trPr>
              <w:trHeight w:val="1112"/>
            </w:trPr>
            <w:tc>
              <w:tcPr>
                <w:tcW w:w="2395" w:type="dxa"/>
              </w:tcPr>
              <w:p w14:paraId="7AAE2894" w14:textId="37D16CD4" w:rsidR="00BD043A" w:rsidRPr="00B04FE9" w:rsidRDefault="00BD043A" w:rsidP="002C251C">
                <w:pPr>
                  <w:jc w:val="center"/>
                  <w:rPr>
                    <w:rFonts w:cstheme="minorHAnsi"/>
                    <w:sz w:val="24"/>
                    <w:szCs w:val="24"/>
                  </w:rPr>
                </w:pPr>
                <w:r w:rsidRPr="00B04FE9">
                  <w:rPr>
                    <w:rFonts w:cstheme="minorHAnsi"/>
                    <w:sz w:val="24"/>
                    <w:szCs w:val="24"/>
                  </w:rPr>
                  <w:t xml:space="preserve">Net profits of the year + </w:t>
                </w:r>
                <w:r w:rsidR="00E9486E" w:rsidRPr="00B04FE9">
                  <w:rPr>
                    <w:rFonts w:cstheme="minorHAnsi"/>
                    <w:sz w:val="24"/>
                    <w:szCs w:val="24"/>
                  </w:rPr>
                  <w:t>L</w:t>
                </w:r>
                <w:r w:rsidRPr="00B04FE9">
                  <w:rPr>
                    <w:rFonts w:cstheme="minorHAnsi"/>
                    <w:sz w:val="24"/>
                    <w:szCs w:val="24"/>
                  </w:rPr>
                  <w:t xml:space="preserve">oan interest / </w:t>
                </w:r>
                <w:r w:rsidR="00E9486E" w:rsidRPr="00B04FE9">
                  <w:rPr>
                    <w:rFonts w:cstheme="minorHAnsi"/>
                    <w:sz w:val="24"/>
                    <w:szCs w:val="24"/>
                  </w:rPr>
                  <w:t>T</w:t>
                </w:r>
                <w:r w:rsidRPr="00B04FE9">
                  <w:rPr>
                    <w:rFonts w:cstheme="minorHAnsi"/>
                    <w:sz w:val="24"/>
                    <w:szCs w:val="24"/>
                  </w:rPr>
                  <w:t>otal assets less current liability x100</w:t>
                </w:r>
              </w:p>
            </w:tc>
            <w:tc>
              <w:tcPr>
                <w:tcW w:w="2307" w:type="dxa"/>
              </w:tcPr>
              <w:p w14:paraId="069509F5" w14:textId="77777777" w:rsidR="0038734D" w:rsidRPr="00B04FE9" w:rsidRDefault="0038734D" w:rsidP="002C251C">
                <w:pPr>
                  <w:jc w:val="center"/>
                  <w:rPr>
                    <w:rFonts w:cstheme="minorHAnsi"/>
                    <w:b/>
                    <w:bCs/>
                    <w:sz w:val="24"/>
                    <w:szCs w:val="24"/>
                  </w:rPr>
                </w:pPr>
              </w:p>
              <w:p w14:paraId="57960459" w14:textId="244F058F" w:rsidR="0038734D" w:rsidRPr="00B04FE9" w:rsidRDefault="0038734D" w:rsidP="002C251C">
                <w:pPr>
                  <w:jc w:val="center"/>
                  <w:rPr>
                    <w:rFonts w:cstheme="minorHAnsi"/>
                    <w:b/>
                    <w:bCs/>
                    <w:sz w:val="24"/>
                    <w:szCs w:val="24"/>
                  </w:rPr>
                </w:pPr>
                <w:r w:rsidRPr="00B04FE9">
                  <w:rPr>
                    <w:rFonts w:cstheme="minorHAnsi"/>
                    <w:b/>
                    <w:bCs/>
                    <w:sz w:val="24"/>
                    <w:szCs w:val="24"/>
                  </w:rPr>
                  <w:t>ROCE</w:t>
                </w:r>
              </w:p>
              <w:p w14:paraId="06579E98" w14:textId="14E6068D" w:rsidR="0038734D" w:rsidRPr="00B04FE9" w:rsidRDefault="0038734D" w:rsidP="002C251C">
                <w:pPr>
                  <w:jc w:val="center"/>
                  <w:rPr>
                    <w:rFonts w:cstheme="minorHAnsi"/>
                    <w:b/>
                    <w:bCs/>
                    <w:sz w:val="24"/>
                    <w:szCs w:val="24"/>
                  </w:rPr>
                </w:pPr>
              </w:p>
            </w:tc>
            <w:tc>
              <w:tcPr>
                <w:tcW w:w="2301" w:type="dxa"/>
              </w:tcPr>
              <w:p w14:paraId="48445693" w14:textId="5C647CE3" w:rsidR="00BD043A" w:rsidRPr="00B04FE9" w:rsidRDefault="00E9486E" w:rsidP="002C251C">
                <w:pPr>
                  <w:jc w:val="center"/>
                  <w:rPr>
                    <w:rFonts w:cstheme="minorHAnsi"/>
                    <w:sz w:val="24"/>
                    <w:szCs w:val="24"/>
                  </w:rPr>
                </w:pPr>
                <w:r w:rsidRPr="00B04FE9">
                  <w:rPr>
                    <w:rFonts w:cstheme="minorHAnsi"/>
                    <w:sz w:val="24"/>
                    <w:szCs w:val="24"/>
                  </w:rPr>
                  <w:t>4008</w:t>
                </w:r>
                <w:r w:rsidR="00BD043A" w:rsidRPr="00B04FE9">
                  <w:rPr>
                    <w:rFonts w:cstheme="minorHAnsi"/>
                    <w:sz w:val="24"/>
                    <w:szCs w:val="24"/>
                  </w:rPr>
                  <w:t>+</w:t>
                </w:r>
                <w:r w:rsidRPr="00B04FE9">
                  <w:rPr>
                    <w:rFonts w:cstheme="minorHAnsi"/>
                    <w:sz w:val="24"/>
                    <w:szCs w:val="24"/>
                  </w:rPr>
                  <w:t>2</w:t>
                </w:r>
                <w:r w:rsidR="00BD043A" w:rsidRPr="00B04FE9">
                  <w:rPr>
                    <w:rFonts w:cstheme="minorHAnsi"/>
                    <w:sz w:val="24"/>
                    <w:szCs w:val="24"/>
                  </w:rPr>
                  <w:t>0/</w:t>
                </w:r>
                <w:r w:rsidRPr="00B04FE9">
                  <w:rPr>
                    <w:rFonts w:cstheme="minorHAnsi"/>
                    <w:sz w:val="24"/>
                    <w:szCs w:val="24"/>
                  </w:rPr>
                  <w:t>6226</w:t>
                </w:r>
                <w:r w:rsidR="00BD043A" w:rsidRPr="00B04FE9">
                  <w:rPr>
                    <w:rFonts w:cstheme="minorHAnsi"/>
                    <w:sz w:val="24"/>
                    <w:szCs w:val="24"/>
                  </w:rPr>
                  <w:t>x100=</w:t>
                </w:r>
                <w:r w:rsidRPr="00B04FE9">
                  <w:rPr>
                    <w:rFonts w:cstheme="minorHAnsi"/>
                    <w:sz w:val="24"/>
                    <w:szCs w:val="24"/>
                  </w:rPr>
                  <w:t>65%</w:t>
                </w:r>
              </w:p>
            </w:tc>
            <w:tc>
              <w:tcPr>
                <w:tcW w:w="2159" w:type="dxa"/>
              </w:tcPr>
              <w:p w14:paraId="026C7B3F" w14:textId="43E53D5B" w:rsidR="00BD043A" w:rsidRPr="00B04FE9" w:rsidRDefault="00E9486E" w:rsidP="002C251C">
                <w:pPr>
                  <w:jc w:val="center"/>
                  <w:rPr>
                    <w:rFonts w:cstheme="minorHAnsi"/>
                    <w:sz w:val="24"/>
                    <w:szCs w:val="24"/>
                  </w:rPr>
                </w:pPr>
                <w:r w:rsidRPr="00B04FE9">
                  <w:rPr>
                    <w:rFonts w:cstheme="minorHAnsi"/>
                    <w:sz w:val="24"/>
                    <w:szCs w:val="24"/>
                  </w:rPr>
                  <w:t>4073</w:t>
                </w:r>
                <w:r w:rsidR="00BD043A" w:rsidRPr="00B04FE9">
                  <w:rPr>
                    <w:rFonts w:cstheme="minorHAnsi"/>
                    <w:sz w:val="24"/>
                    <w:szCs w:val="24"/>
                  </w:rPr>
                  <w:t>+</w:t>
                </w:r>
                <w:r w:rsidRPr="00B04FE9">
                  <w:rPr>
                    <w:rFonts w:cstheme="minorHAnsi"/>
                    <w:sz w:val="24"/>
                    <w:szCs w:val="24"/>
                  </w:rPr>
                  <w:t>18</w:t>
                </w:r>
                <w:r w:rsidR="00BD043A" w:rsidRPr="00B04FE9">
                  <w:rPr>
                    <w:rFonts w:cstheme="minorHAnsi"/>
                    <w:sz w:val="24"/>
                    <w:szCs w:val="24"/>
                  </w:rPr>
                  <w:t>/</w:t>
                </w:r>
                <w:r w:rsidR="00FA7225" w:rsidRPr="00B04FE9">
                  <w:rPr>
                    <w:rFonts w:cstheme="minorHAnsi"/>
                    <w:sz w:val="24"/>
                    <w:szCs w:val="24"/>
                  </w:rPr>
                  <w:t>6274</w:t>
                </w:r>
                <w:r w:rsidR="00BD043A" w:rsidRPr="00B04FE9">
                  <w:rPr>
                    <w:rFonts w:cstheme="minorHAnsi"/>
                    <w:sz w:val="24"/>
                    <w:szCs w:val="24"/>
                  </w:rPr>
                  <w:t>x100=</w:t>
                </w:r>
                <w:r w:rsidR="00FA7225" w:rsidRPr="00B04FE9">
                  <w:rPr>
                    <w:rFonts w:cstheme="minorHAnsi"/>
                    <w:sz w:val="24"/>
                    <w:szCs w:val="24"/>
                  </w:rPr>
                  <w:t>65%</w:t>
                </w:r>
              </w:p>
            </w:tc>
          </w:tr>
          <w:tr w:rsidR="00E9486E" w:rsidRPr="00B04FE9" w14:paraId="6A92AD02" w14:textId="77777777" w:rsidTr="00BD043A">
            <w:trPr>
              <w:trHeight w:val="567"/>
            </w:trPr>
            <w:tc>
              <w:tcPr>
                <w:tcW w:w="2395" w:type="dxa"/>
              </w:tcPr>
              <w:p w14:paraId="7F316BAD" w14:textId="069AE6A6" w:rsidR="00BD043A" w:rsidRPr="00B04FE9" w:rsidRDefault="00BD043A" w:rsidP="002C251C">
                <w:pPr>
                  <w:jc w:val="center"/>
                  <w:rPr>
                    <w:rFonts w:cstheme="minorHAnsi"/>
                    <w:sz w:val="24"/>
                    <w:szCs w:val="24"/>
                  </w:rPr>
                </w:pPr>
                <w:r w:rsidRPr="00B04FE9">
                  <w:rPr>
                    <w:rFonts w:cstheme="minorHAnsi"/>
                    <w:sz w:val="24"/>
                    <w:szCs w:val="24"/>
                  </w:rPr>
                  <w:t>Sales/</w:t>
                </w:r>
                <w:r w:rsidR="00E9486E" w:rsidRPr="00B04FE9">
                  <w:rPr>
                    <w:rFonts w:cstheme="minorHAnsi"/>
                    <w:sz w:val="24"/>
                    <w:szCs w:val="24"/>
                  </w:rPr>
                  <w:t>T</w:t>
                </w:r>
                <w:r w:rsidRPr="00B04FE9">
                  <w:rPr>
                    <w:rFonts w:cstheme="minorHAnsi"/>
                    <w:sz w:val="24"/>
                    <w:szCs w:val="24"/>
                  </w:rPr>
                  <w:t>otal assets less current liability</w:t>
                </w:r>
              </w:p>
            </w:tc>
            <w:tc>
              <w:tcPr>
                <w:tcW w:w="2307" w:type="dxa"/>
              </w:tcPr>
              <w:p w14:paraId="25FCC80B" w14:textId="77777777" w:rsidR="00BD043A" w:rsidRPr="00B04FE9" w:rsidRDefault="00BD043A" w:rsidP="002C251C">
                <w:pPr>
                  <w:jc w:val="center"/>
                  <w:rPr>
                    <w:rFonts w:cstheme="minorHAnsi"/>
                    <w:b/>
                    <w:bCs/>
                    <w:sz w:val="24"/>
                    <w:szCs w:val="24"/>
                  </w:rPr>
                </w:pPr>
                <w:r w:rsidRPr="00B04FE9">
                  <w:rPr>
                    <w:rFonts w:cstheme="minorHAnsi"/>
                    <w:b/>
                    <w:bCs/>
                    <w:sz w:val="24"/>
                    <w:szCs w:val="24"/>
                  </w:rPr>
                  <w:t>Total assets turnover</w:t>
                </w:r>
              </w:p>
            </w:tc>
            <w:tc>
              <w:tcPr>
                <w:tcW w:w="2301" w:type="dxa"/>
              </w:tcPr>
              <w:p w14:paraId="3EF3AADE" w14:textId="7F8F2898" w:rsidR="00BD043A" w:rsidRPr="00B04FE9" w:rsidRDefault="00FA7225" w:rsidP="002C251C">
                <w:pPr>
                  <w:jc w:val="center"/>
                  <w:rPr>
                    <w:rFonts w:cstheme="minorHAnsi"/>
                    <w:sz w:val="24"/>
                    <w:szCs w:val="24"/>
                  </w:rPr>
                </w:pPr>
                <w:r w:rsidRPr="00B04FE9">
                  <w:rPr>
                    <w:rFonts w:cstheme="minorHAnsi"/>
                    <w:sz w:val="24"/>
                    <w:szCs w:val="24"/>
                  </w:rPr>
                  <w:t>5500</w:t>
                </w:r>
                <w:r w:rsidR="00BD043A" w:rsidRPr="00B04FE9">
                  <w:rPr>
                    <w:rFonts w:cstheme="minorHAnsi"/>
                    <w:sz w:val="24"/>
                    <w:szCs w:val="24"/>
                  </w:rPr>
                  <w:t>/</w:t>
                </w:r>
                <w:r w:rsidRPr="00B04FE9">
                  <w:rPr>
                    <w:rFonts w:cstheme="minorHAnsi"/>
                    <w:sz w:val="24"/>
                    <w:szCs w:val="24"/>
                  </w:rPr>
                  <w:t>6226</w:t>
                </w:r>
                <w:r w:rsidR="00BD043A" w:rsidRPr="00B04FE9">
                  <w:rPr>
                    <w:rFonts w:cstheme="minorHAnsi"/>
                    <w:sz w:val="24"/>
                    <w:szCs w:val="24"/>
                  </w:rPr>
                  <w:t>=</w:t>
                </w:r>
                <w:r w:rsidRPr="00B04FE9">
                  <w:rPr>
                    <w:rFonts w:cstheme="minorHAnsi"/>
                    <w:sz w:val="24"/>
                    <w:szCs w:val="24"/>
                  </w:rPr>
                  <w:t>0.88</w:t>
                </w:r>
              </w:p>
            </w:tc>
            <w:tc>
              <w:tcPr>
                <w:tcW w:w="2159" w:type="dxa"/>
              </w:tcPr>
              <w:p w14:paraId="78FF05E9" w14:textId="32155B90" w:rsidR="00BD043A" w:rsidRPr="00B04FE9" w:rsidRDefault="005754C7" w:rsidP="002C251C">
                <w:pPr>
                  <w:jc w:val="center"/>
                  <w:rPr>
                    <w:rFonts w:cstheme="minorHAnsi"/>
                    <w:sz w:val="24"/>
                    <w:szCs w:val="24"/>
                  </w:rPr>
                </w:pPr>
                <w:r w:rsidRPr="00B04FE9">
                  <w:rPr>
                    <w:rFonts w:cstheme="minorHAnsi"/>
                    <w:sz w:val="24"/>
                    <w:szCs w:val="24"/>
                  </w:rPr>
                  <w:t>6000</w:t>
                </w:r>
                <w:r w:rsidR="00BD043A" w:rsidRPr="00B04FE9">
                  <w:rPr>
                    <w:rFonts w:cstheme="minorHAnsi"/>
                    <w:sz w:val="24"/>
                    <w:szCs w:val="24"/>
                  </w:rPr>
                  <w:t>/</w:t>
                </w:r>
                <w:r w:rsidRPr="00B04FE9">
                  <w:rPr>
                    <w:rFonts w:cstheme="minorHAnsi"/>
                    <w:sz w:val="24"/>
                    <w:szCs w:val="24"/>
                  </w:rPr>
                  <w:t>6274</w:t>
                </w:r>
                <w:r w:rsidR="00BD043A" w:rsidRPr="00B04FE9">
                  <w:rPr>
                    <w:rFonts w:cstheme="minorHAnsi"/>
                    <w:sz w:val="24"/>
                    <w:szCs w:val="24"/>
                  </w:rPr>
                  <w:t>=</w:t>
                </w:r>
                <w:r w:rsidRPr="00B04FE9">
                  <w:rPr>
                    <w:rFonts w:cstheme="minorHAnsi"/>
                    <w:sz w:val="24"/>
                    <w:szCs w:val="24"/>
                  </w:rPr>
                  <w:t>0.96</w:t>
                </w:r>
              </w:p>
            </w:tc>
          </w:tr>
          <w:tr w:rsidR="00E9486E" w:rsidRPr="00B04FE9" w14:paraId="6BF948AD" w14:textId="77777777" w:rsidTr="00BD043A">
            <w:trPr>
              <w:trHeight w:val="567"/>
            </w:trPr>
            <w:tc>
              <w:tcPr>
                <w:tcW w:w="2395" w:type="dxa"/>
              </w:tcPr>
              <w:p w14:paraId="18041F30" w14:textId="78665F07" w:rsidR="00BD043A" w:rsidRPr="00B04FE9" w:rsidRDefault="00BD043A" w:rsidP="002C251C">
                <w:pPr>
                  <w:jc w:val="center"/>
                  <w:rPr>
                    <w:rFonts w:cstheme="minorHAnsi"/>
                    <w:sz w:val="24"/>
                    <w:szCs w:val="24"/>
                  </w:rPr>
                </w:pPr>
                <w:r w:rsidRPr="00B04FE9">
                  <w:rPr>
                    <w:rFonts w:cstheme="minorHAnsi"/>
                    <w:sz w:val="24"/>
                    <w:szCs w:val="24"/>
                  </w:rPr>
                  <w:t xml:space="preserve">Sales/ </w:t>
                </w:r>
                <w:r w:rsidR="00E9486E" w:rsidRPr="00B04FE9">
                  <w:rPr>
                    <w:rFonts w:cstheme="minorHAnsi"/>
                    <w:sz w:val="24"/>
                    <w:szCs w:val="24"/>
                  </w:rPr>
                  <w:t>N</w:t>
                </w:r>
                <w:r w:rsidRPr="00B04FE9">
                  <w:rPr>
                    <w:rFonts w:cstheme="minorHAnsi"/>
                    <w:sz w:val="24"/>
                    <w:szCs w:val="24"/>
                  </w:rPr>
                  <w:t xml:space="preserve">et </w:t>
                </w:r>
                <w:r w:rsidR="005754C7" w:rsidRPr="00B04FE9">
                  <w:rPr>
                    <w:rFonts w:cstheme="minorHAnsi"/>
                    <w:sz w:val="24"/>
                    <w:szCs w:val="24"/>
                  </w:rPr>
                  <w:t>current</w:t>
                </w:r>
                <w:r w:rsidRPr="00B04FE9">
                  <w:rPr>
                    <w:rFonts w:cstheme="minorHAnsi"/>
                    <w:sz w:val="24"/>
                    <w:szCs w:val="24"/>
                  </w:rPr>
                  <w:t xml:space="preserve"> assets</w:t>
                </w:r>
              </w:p>
            </w:tc>
            <w:tc>
              <w:tcPr>
                <w:tcW w:w="2307" w:type="dxa"/>
              </w:tcPr>
              <w:p w14:paraId="712D38C5" w14:textId="77777777" w:rsidR="00BD043A" w:rsidRPr="00B04FE9" w:rsidRDefault="00BD043A" w:rsidP="002C251C">
                <w:pPr>
                  <w:jc w:val="center"/>
                  <w:rPr>
                    <w:rFonts w:cstheme="minorHAnsi"/>
                    <w:b/>
                    <w:bCs/>
                    <w:sz w:val="24"/>
                    <w:szCs w:val="24"/>
                  </w:rPr>
                </w:pPr>
                <w:r w:rsidRPr="00B04FE9">
                  <w:rPr>
                    <w:rFonts w:cstheme="minorHAnsi"/>
                    <w:b/>
                    <w:bCs/>
                    <w:sz w:val="24"/>
                    <w:szCs w:val="24"/>
                  </w:rPr>
                  <w:t>Working capital turnover</w:t>
                </w:r>
              </w:p>
            </w:tc>
            <w:tc>
              <w:tcPr>
                <w:tcW w:w="2301" w:type="dxa"/>
              </w:tcPr>
              <w:p w14:paraId="4E39B713" w14:textId="34BDCEAA" w:rsidR="00BD043A" w:rsidRPr="00B04FE9" w:rsidRDefault="005754C7" w:rsidP="002C251C">
                <w:pPr>
                  <w:jc w:val="center"/>
                  <w:rPr>
                    <w:rFonts w:cstheme="minorHAnsi"/>
                    <w:sz w:val="24"/>
                    <w:szCs w:val="24"/>
                  </w:rPr>
                </w:pPr>
                <w:r w:rsidRPr="00B04FE9">
                  <w:rPr>
                    <w:rFonts w:cstheme="minorHAnsi"/>
                    <w:sz w:val="24"/>
                    <w:szCs w:val="24"/>
                  </w:rPr>
                  <w:t>5500</w:t>
                </w:r>
                <w:r w:rsidR="00BD043A" w:rsidRPr="00B04FE9">
                  <w:rPr>
                    <w:rFonts w:cstheme="minorHAnsi"/>
                    <w:sz w:val="24"/>
                    <w:szCs w:val="24"/>
                  </w:rPr>
                  <w:t>/</w:t>
                </w:r>
                <w:r w:rsidRPr="00B04FE9">
                  <w:rPr>
                    <w:rFonts w:cstheme="minorHAnsi"/>
                    <w:sz w:val="24"/>
                    <w:szCs w:val="24"/>
                  </w:rPr>
                  <w:t>1726</w:t>
                </w:r>
                <w:r w:rsidR="00BD043A" w:rsidRPr="00B04FE9">
                  <w:rPr>
                    <w:rFonts w:cstheme="minorHAnsi"/>
                    <w:sz w:val="24"/>
                    <w:szCs w:val="24"/>
                  </w:rPr>
                  <w:t>=</w:t>
                </w:r>
                <w:r w:rsidR="002C251C" w:rsidRPr="00B04FE9">
                  <w:rPr>
                    <w:rFonts w:cstheme="minorHAnsi"/>
                    <w:sz w:val="24"/>
                    <w:szCs w:val="24"/>
                  </w:rPr>
                  <w:t>3.19</w:t>
                </w:r>
              </w:p>
            </w:tc>
            <w:tc>
              <w:tcPr>
                <w:tcW w:w="2159" w:type="dxa"/>
              </w:tcPr>
              <w:p w14:paraId="55279E85" w14:textId="13D251DA" w:rsidR="00BD043A" w:rsidRPr="00B04FE9" w:rsidRDefault="002C251C" w:rsidP="002C251C">
                <w:pPr>
                  <w:jc w:val="center"/>
                  <w:rPr>
                    <w:rFonts w:cstheme="minorHAnsi"/>
                    <w:sz w:val="24"/>
                    <w:szCs w:val="24"/>
                  </w:rPr>
                </w:pPr>
                <w:r w:rsidRPr="00B04FE9">
                  <w:rPr>
                    <w:rFonts w:cstheme="minorHAnsi"/>
                    <w:sz w:val="24"/>
                    <w:szCs w:val="24"/>
                  </w:rPr>
                  <w:t>6000</w:t>
                </w:r>
                <w:r w:rsidR="00BD043A" w:rsidRPr="00B04FE9">
                  <w:rPr>
                    <w:rFonts w:cstheme="minorHAnsi"/>
                    <w:sz w:val="24"/>
                    <w:szCs w:val="24"/>
                  </w:rPr>
                  <w:t>/</w:t>
                </w:r>
                <w:r w:rsidRPr="00B04FE9">
                  <w:rPr>
                    <w:rFonts w:cstheme="minorHAnsi"/>
                    <w:sz w:val="24"/>
                    <w:szCs w:val="24"/>
                  </w:rPr>
                  <w:t>1624</w:t>
                </w:r>
                <w:r w:rsidR="00BD043A" w:rsidRPr="00B04FE9">
                  <w:rPr>
                    <w:rFonts w:cstheme="minorHAnsi"/>
                    <w:sz w:val="24"/>
                    <w:szCs w:val="24"/>
                  </w:rPr>
                  <w:t>=</w:t>
                </w:r>
                <w:r w:rsidRPr="00B04FE9">
                  <w:rPr>
                    <w:rFonts w:cstheme="minorHAnsi"/>
                    <w:sz w:val="24"/>
                    <w:szCs w:val="24"/>
                  </w:rPr>
                  <w:t>3.7</w:t>
                </w:r>
              </w:p>
            </w:tc>
          </w:tr>
          <w:tr w:rsidR="00E9486E" w:rsidRPr="00B04FE9" w14:paraId="624C6D8A" w14:textId="77777777" w:rsidTr="00BD043A">
            <w:trPr>
              <w:trHeight w:val="829"/>
            </w:trPr>
            <w:tc>
              <w:tcPr>
                <w:tcW w:w="2395" w:type="dxa"/>
              </w:tcPr>
              <w:p w14:paraId="5566186C" w14:textId="0A4AA0D6" w:rsidR="00BD043A" w:rsidRPr="00B04FE9" w:rsidRDefault="00BD043A" w:rsidP="002C251C">
                <w:pPr>
                  <w:jc w:val="center"/>
                  <w:rPr>
                    <w:rFonts w:cstheme="minorHAnsi"/>
                    <w:sz w:val="24"/>
                    <w:szCs w:val="24"/>
                  </w:rPr>
                </w:pPr>
                <w:r w:rsidRPr="00B04FE9">
                  <w:rPr>
                    <w:rFonts w:cstheme="minorHAnsi"/>
                    <w:sz w:val="24"/>
                    <w:szCs w:val="24"/>
                  </w:rPr>
                  <w:t>Current assets total/</w:t>
                </w:r>
                <w:r w:rsidR="00E9486E" w:rsidRPr="00B04FE9">
                  <w:rPr>
                    <w:rFonts w:cstheme="minorHAnsi"/>
                    <w:sz w:val="24"/>
                    <w:szCs w:val="24"/>
                  </w:rPr>
                  <w:t>C</w:t>
                </w:r>
                <w:r w:rsidRPr="00B04FE9">
                  <w:rPr>
                    <w:rFonts w:cstheme="minorHAnsi"/>
                    <w:sz w:val="24"/>
                    <w:szCs w:val="24"/>
                  </w:rPr>
                  <w:t>urrent liabilities total</w:t>
                </w:r>
              </w:p>
            </w:tc>
            <w:tc>
              <w:tcPr>
                <w:tcW w:w="2307" w:type="dxa"/>
              </w:tcPr>
              <w:p w14:paraId="48C3BF93" w14:textId="6635A247" w:rsidR="00BD043A" w:rsidRPr="00B04FE9" w:rsidRDefault="00BD043A" w:rsidP="002C251C">
                <w:pPr>
                  <w:jc w:val="center"/>
                  <w:rPr>
                    <w:rFonts w:cstheme="minorHAnsi"/>
                    <w:b/>
                    <w:bCs/>
                    <w:sz w:val="24"/>
                    <w:szCs w:val="24"/>
                  </w:rPr>
                </w:pPr>
                <w:r w:rsidRPr="00B04FE9">
                  <w:rPr>
                    <w:rFonts w:cstheme="minorHAnsi"/>
                    <w:b/>
                    <w:bCs/>
                    <w:sz w:val="24"/>
                    <w:szCs w:val="24"/>
                  </w:rPr>
                  <w:t>Current ratio</w:t>
                </w:r>
              </w:p>
            </w:tc>
            <w:tc>
              <w:tcPr>
                <w:tcW w:w="2301" w:type="dxa"/>
              </w:tcPr>
              <w:p w14:paraId="4BBEE5FA" w14:textId="2C914293" w:rsidR="00BD043A" w:rsidRPr="00B04FE9" w:rsidRDefault="002C251C" w:rsidP="002C251C">
                <w:pPr>
                  <w:jc w:val="center"/>
                  <w:rPr>
                    <w:rFonts w:cstheme="minorHAnsi"/>
                    <w:sz w:val="24"/>
                    <w:szCs w:val="24"/>
                  </w:rPr>
                </w:pPr>
                <w:r w:rsidRPr="00B04FE9">
                  <w:rPr>
                    <w:rFonts w:cstheme="minorHAnsi"/>
                    <w:sz w:val="24"/>
                    <w:szCs w:val="24"/>
                  </w:rPr>
                  <w:t>3065</w:t>
                </w:r>
                <w:r w:rsidR="00BD043A" w:rsidRPr="00B04FE9">
                  <w:rPr>
                    <w:rFonts w:cstheme="minorHAnsi"/>
                    <w:sz w:val="24"/>
                    <w:szCs w:val="24"/>
                  </w:rPr>
                  <w:t>/</w:t>
                </w:r>
                <w:r w:rsidRPr="00B04FE9">
                  <w:rPr>
                    <w:rFonts w:cstheme="minorHAnsi"/>
                    <w:sz w:val="24"/>
                    <w:szCs w:val="24"/>
                  </w:rPr>
                  <w:t>1339</w:t>
                </w:r>
                <w:r w:rsidR="00BD043A" w:rsidRPr="00B04FE9">
                  <w:rPr>
                    <w:rFonts w:cstheme="minorHAnsi"/>
                    <w:sz w:val="24"/>
                    <w:szCs w:val="24"/>
                  </w:rPr>
                  <w:t>=</w:t>
                </w:r>
                <w:r w:rsidRPr="00B04FE9">
                  <w:rPr>
                    <w:rFonts w:cstheme="minorHAnsi"/>
                    <w:sz w:val="24"/>
                    <w:szCs w:val="24"/>
                  </w:rPr>
                  <w:t>2.29</w:t>
                </w:r>
              </w:p>
            </w:tc>
            <w:tc>
              <w:tcPr>
                <w:tcW w:w="2159" w:type="dxa"/>
              </w:tcPr>
              <w:p w14:paraId="3A22C0D5" w14:textId="12D340B6" w:rsidR="00BD043A" w:rsidRPr="00B04FE9" w:rsidRDefault="002C251C" w:rsidP="002C251C">
                <w:pPr>
                  <w:jc w:val="center"/>
                  <w:rPr>
                    <w:rFonts w:cstheme="minorHAnsi"/>
                    <w:sz w:val="24"/>
                    <w:szCs w:val="24"/>
                  </w:rPr>
                </w:pPr>
                <w:r w:rsidRPr="00B04FE9">
                  <w:rPr>
                    <w:rFonts w:cstheme="minorHAnsi"/>
                    <w:sz w:val="24"/>
                    <w:szCs w:val="24"/>
                  </w:rPr>
                  <w:t>3240</w:t>
                </w:r>
                <w:r w:rsidR="00BD043A" w:rsidRPr="00B04FE9">
                  <w:rPr>
                    <w:rFonts w:cstheme="minorHAnsi"/>
                    <w:sz w:val="24"/>
                    <w:szCs w:val="24"/>
                  </w:rPr>
                  <w:t>/</w:t>
                </w:r>
                <w:r w:rsidRPr="00B04FE9">
                  <w:rPr>
                    <w:rFonts w:cstheme="minorHAnsi"/>
                    <w:sz w:val="24"/>
                    <w:szCs w:val="24"/>
                  </w:rPr>
                  <w:t>1616</w:t>
                </w:r>
                <w:r w:rsidR="00BD043A" w:rsidRPr="00B04FE9">
                  <w:rPr>
                    <w:rFonts w:cstheme="minorHAnsi"/>
                    <w:sz w:val="24"/>
                    <w:szCs w:val="24"/>
                  </w:rPr>
                  <w:t>=</w:t>
                </w:r>
                <w:r w:rsidRPr="00B04FE9">
                  <w:rPr>
                    <w:rFonts w:cstheme="minorHAnsi"/>
                    <w:sz w:val="24"/>
                    <w:szCs w:val="24"/>
                  </w:rPr>
                  <w:t>2</w:t>
                </w:r>
                <w:r w:rsidR="0012774C" w:rsidRPr="00B04FE9">
                  <w:rPr>
                    <w:rFonts w:cstheme="minorHAnsi"/>
                    <w:sz w:val="24"/>
                    <w:szCs w:val="24"/>
                  </w:rPr>
                  <w:t>.00</w:t>
                </w:r>
              </w:p>
            </w:tc>
          </w:tr>
          <w:tr w:rsidR="00E9486E" w:rsidRPr="00B04FE9" w14:paraId="73FFAF1D" w14:textId="77777777" w:rsidTr="00BD043A">
            <w:trPr>
              <w:trHeight w:val="850"/>
            </w:trPr>
            <w:tc>
              <w:tcPr>
                <w:tcW w:w="2395" w:type="dxa"/>
              </w:tcPr>
              <w:p w14:paraId="29132FE2" w14:textId="29EA2290" w:rsidR="00BD043A" w:rsidRPr="00B04FE9" w:rsidRDefault="00BD043A" w:rsidP="002C251C">
                <w:pPr>
                  <w:jc w:val="center"/>
                  <w:rPr>
                    <w:rFonts w:cstheme="minorHAnsi"/>
                    <w:sz w:val="24"/>
                    <w:szCs w:val="24"/>
                  </w:rPr>
                </w:pPr>
                <w:r w:rsidRPr="00B04FE9">
                  <w:rPr>
                    <w:rFonts w:cstheme="minorHAnsi"/>
                    <w:sz w:val="24"/>
                    <w:szCs w:val="24"/>
                  </w:rPr>
                  <w:t xml:space="preserve">Current assets total – stock / </w:t>
                </w:r>
                <w:r w:rsidR="00E9486E" w:rsidRPr="00B04FE9">
                  <w:rPr>
                    <w:rFonts w:cstheme="minorHAnsi"/>
                    <w:sz w:val="24"/>
                    <w:szCs w:val="24"/>
                  </w:rPr>
                  <w:t>C</w:t>
                </w:r>
                <w:r w:rsidRPr="00B04FE9">
                  <w:rPr>
                    <w:rFonts w:cstheme="minorHAnsi"/>
                    <w:sz w:val="24"/>
                    <w:szCs w:val="24"/>
                  </w:rPr>
                  <w:t>urrent liabilities total</w:t>
                </w:r>
              </w:p>
            </w:tc>
            <w:tc>
              <w:tcPr>
                <w:tcW w:w="2307" w:type="dxa"/>
              </w:tcPr>
              <w:p w14:paraId="6020C864" w14:textId="329F6F3C" w:rsidR="00BD043A" w:rsidRPr="00B04FE9" w:rsidRDefault="00BD043A" w:rsidP="002C251C">
                <w:pPr>
                  <w:jc w:val="center"/>
                  <w:rPr>
                    <w:rFonts w:cstheme="minorHAnsi"/>
                    <w:b/>
                    <w:bCs/>
                    <w:sz w:val="24"/>
                    <w:szCs w:val="24"/>
                  </w:rPr>
                </w:pPr>
                <w:r w:rsidRPr="00B04FE9">
                  <w:rPr>
                    <w:rFonts w:cstheme="minorHAnsi"/>
                    <w:b/>
                    <w:bCs/>
                    <w:sz w:val="24"/>
                    <w:szCs w:val="24"/>
                  </w:rPr>
                  <w:t>Quick ratio</w:t>
                </w:r>
              </w:p>
            </w:tc>
            <w:tc>
              <w:tcPr>
                <w:tcW w:w="2301" w:type="dxa"/>
              </w:tcPr>
              <w:p w14:paraId="7EDCC0CF" w14:textId="3088DBD5" w:rsidR="00BD043A" w:rsidRPr="00B04FE9" w:rsidRDefault="00325C3C" w:rsidP="00325C3C">
                <w:pPr>
                  <w:jc w:val="center"/>
                  <w:rPr>
                    <w:rFonts w:cstheme="minorHAnsi"/>
                    <w:sz w:val="24"/>
                    <w:szCs w:val="24"/>
                  </w:rPr>
                </w:pPr>
                <w:r w:rsidRPr="00B04FE9">
                  <w:rPr>
                    <w:rFonts w:cstheme="minorHAnsi"/>
                    <w:sz w:val="24"/>
                    <w:szCs w:val="24"/>
                  </w:rPr>
                  <w:t>3065</w:t>
                </w:r>
                <w:r w:rsidR="00BD043A" w:rsidRPr="00B04FE9">
                  <w:rPr>
                    <w:rFonts w:cstheme="minorHAnsi"/>
                    <w:sz w:val="24"/>
                    <w:szCs w:val="24"/>
                  </w:rPr>
                  <w:t>-</w:t>
                </w:r>
                <w:r w:rsidRPr="00B04FE9">
                  <w:rPr>
                    <w:rFonts w:cstheme="minorHAnsi"/>
                    <w:sz w:val="24"/>
                    <w:szCs w:val="24"/>
                  </w:rPr>
                  <w:t>1450</w:t>
                </w:r>
                <w:r w:rsidR="00BD043A" w:rsidRPr="00B04FE9">
                  <w:rPr>
                    <w:rFonts w:cstheme="minorHAnsi"/>
                    <w:sz w:val="24"/>
                    <w:szCs w:val="24"/>
                  </w:rPr>
                  <w:t>/</w:t>
                </w:r>
                <w:r w:rsidRPr="00B04FE9">
                  <w:rPr>
                    <w:rFonts w:cstheme="minorHAnsi"/>
                    <w:sz w:val="24"/>
                    <w:szCs w:val="24"/>
                  </w:rPr>
                  <w:t>1339</w:t>
                </w:r>
                <w:r w:rsidR="00BD043A" w:rsidRPr="00B04FE9">
                  <w:rPr>
                    <w:rFonts w:cstheme="minorHAnsi"/>
                    <w:sz w:val="24"/>
                    <w:szCs w:val="24"/>
                  </w:rPr>
                  <w:t>=</w:t>
                </w:r>
                <w:r w:rsidRPr="00B04FE9">
                  <w:rPr>
                    <w:rFonts w:cstheme="minorHAnsi"/>
                    <w:sz w:val="24"/>
                    <w:szCs w:val="24"/>
                  </w:rPr>
                  <w:t>1.21</w:t>
                </w:r>
              </w:p>
            </w:tc>
            <w:tc>
              <w:tcPr>
                <w:tcW w:w="2159" w:type="dxa"/>
              </w:tcPr>
              <w:p w14:paraId="5A045A0E" w14:textId="0F8734D5" w:rsidR="00BD043A" w:rsidRPr="00B04FE9" w:rsidRDefault="00325C3C" w:rsidP="00325C3C">
                <w:pPr>
                  <w:jc w:val="center"/>
                  <w:rPr>
                    <w:rFonts w:cstheme="minorHAnsi"/>
                    <w:sz w:val="24"/>
                    <w:szCs w:val="24"/>
                  </w:rPr>
                </w:pPr>
                <w:r w:rsidRPr="00B04FE9">
                  <w:rPr>
                    <w:rFonts w:cstheme="minorHAnsi"/>
                    <w:sz w:val="24"/>
                    <w:szCs w:val="24"/>
                  </w:rPr>
                  <w:t>3240</w:t>
                </w:r>
                <w:r w:rsidR="00BD043A" w:rsidRPr="00B04FE9">
                  <w:rPr>
                    <w:rFonts w:cstheme="minorHAnsi"/>
                    <w:sz w:val="24"/>
                    <w:szCs w:val="24"/>
                  </w:rPr>
                  <w:t>-</w:t>
                </w:r>
                <w:r w:rsidRPr="00B04FE9">
                  <w:rPr>
                    <w:rFonts w:cstheme="minorHAnsi"/>
                    <w:sz w:val="24"/>
                    <w:szCs w:val="24"/>
                  </w:rPr>
                  <w:t>1420</w:t>
                </w:r>
                <w:r w:rsidR="00BD043A" w:rsidRPr="00B04FE9">
                  <w:rPr>
                    <w:rFonts w:cstheme="minorHAnsi"/>
                    <w:sz w:val="24"/>
                    <w:szCs w:val="24"/>
                  </w:rPr>
                  <w:t>/</w:t>
                </w:r>
                <w:r w:rsidRPr="00B04FE9">
                  <w:rPr>
                    <w:rFonts w:cstheme="minorHAnsi"/>
                    <w:sz w:val="24"/>
                    <w:szCs w:val="24"/>
                  </w:rPr>
                  <w:t>1616</w:t>
                </w:r>
                <w:r w:rsidR="00BD043A" w:rsidRPr="00B04FE9">
                  <w:rPr>
                    <w:rFonts w:cstheme="minorHAnsi"/>
                    <w:sz w:val="24"/>
                    <w:szCs w:val="24"/>
                  </w:rPr>
                  <w:t>=1</w:t>
                </w:r>
                <w:r w:rsidRPr="00B04FE9">
                  <w:rPr>
                    <w:rFonts w:cstheme="minorHAnsi"/>
                    <w:sz w:val="24"/>
                    <w:szCs w:val="24"/>
                  </w:rPr>
                  <w:t>.13</w:t>
                </w:r>
              </w:p>
            </w:tc>
          </w:tr>
          <w:tr w:rsidR="00E9486E" w:rsidRPr="00B04FE9" w14:paraId="1E6E3B34" w14:textId="77777777" w:rsidTr="00BD043A">
            <w:trPr>
              <w:trHeight w:val="567"/>
            </w:trPr>
            <w:tc>
              <w:tcPr>
                <w:tcW w:w="2395" w:type="dxa"/>
              </w:tcPr>
              <w:p w14:paraId="32EDD82F" w14:textId="0A5886D5" w:rsidR="00BD043A" w:rsidRPr="00B04FE9" w:rsidRDefault="00BD043A" w:rsidP="002C251C">
                <w:pPr>
                  <w:jc w:val="center"/>
                  <w:rPr>
                    <w:rFonts w:cstheme="minorHAnsi"/>
                    <w:sz w:val="24"/>
                    <w:szCs w:val="24"/>
                  </w:rPr>
                </w:pPr>
                <w:r w:rsidRPr="00B04FE9">
                  <w:rPr>
                    <w:rFonts w:cstheme="minorHAnsi"/>
                    <w:sz w:val="24"/>
                    <w:szCs w:val="24"/>
                  </w:rPr>
                  <w:t xml:space="preserve">Debtors x 365 days of the year / </w:t>
                </w:r>
                <w:r w:rsidR="00E9486E" w:rsidRPr="00B04FE9">
                  <w:rPr>
                    <w:rFonts w:cstheme="minorHAnsi"/>
                    <w:sz w:val="24"/>
                    <w:szCs w:val="24"/>
                  </w:rPr>
                  <w:t>S</w:t>
                </w:r>
                <w:r w:rsidRPr="00B04FE9">
                  <w:rPr>
                    <w:rFonts w:cstheme="minorHAnsi"/>
                    <w:sz w:val="24"/>
                    <w:szCs w:val="24"/>
                  </w:rPr>
                  <w:t>ales</w:t>
                </w:r>
              </w:p>
            </w:tc>
            <w:tc>
              <w:tcPr>
                <w:tcW w:w="2307" w:type="dxa"/>
              </w:tcPr>
              <w:p w14:paraId="698B453C" w14:textId="297B2ACA" w:rsidR="00BD043A" w:rsidRPr="00B04FE9" w:rsidRDefault="00BD043A" w:rsidP="002C251C">
                <w:pPr>
                  <w:jc w:val="center"/>
                  <w:rPr>
                    <w:rFonts w:cstheme="minorHAnsi"/>
                    <w:b/>
                    <w:bCs/>
                    <w:sz w:val="24"/>
                    <w:szCs w:val="24"/>
                  </w:rPr>
                </w:pPr>
                <w:r w:rsidRPr="00B04FE9">
                  <w:rPr>
                    <w:rFonts w:cstheme="minorHAnsi"/>
                    <w:b/>
                    <w:bCs/>
                    <w:sz w:val="24"/>
                    <w:szCs w:val="24"/>
                  </w:rPr>
                  <w:t>Debtor days</w:t>
                </w:r>
              </w:p>
            </w:tc>
            <w:tc>
              <w:tcPr>
                <w:tcW w:w="2301" w:type="dxa"/>
              </w:tcPr>
              <w:p w14:paraId="5D848D26" w14:textId="4AE1183E" w:rsidR="00BD043A" w:rsidRPr="00B04FE9" w:rsidRDefault="00325C3C" w:rsidP="00325C3C">
                <w:pPr>
                  <w:jc w:val="center"/>
                  <w:rPr>
                    <w:rFonts w:cstheme="minorHAnsi"/>
                    <w:sz w:val="24"/>
                    <w:szCs w:val="24"/>
                  </w:rPr>
                </w:pPr>
                <w:r w:rsidRPr="00B04FE9">
                  <w:rPr>
                    <w:rFonts w:cstheme="minorHAnsi"/>
                    <w:sz w:val="24"/>
                    <w:szCs w:val="24"/>
                  </w:rPr>
                  <w:t>1600</w:t>
                </w:r>
                <w:r w:rsidR="00BD043A" w:rsidRPr="00B04FE9">
                  <w:rPr>
                    <w:rFonts w:cstheme="minorHAnsi"/>
                    <w:sz w:val="24"/>
                    <w:szCs w:val="24"/>
                  </w:rPr>
                  <w:t>x365/</w:t>
                </w:r>
                <w:r w:rsidRPr="00B04FE9">
                  <w:rPr>
                    <w:rFonts w:cstheme="minorHAnsi"/>
                    <w:sz w:val="24"/>
                    <w:szCs w:val="24"/>
                  </w:rPr>
                  <w:t>5500</w:t>
                </w:r>
                <w:r w:rsidR="00BD043A" w:rsidRPr="00B04FE9">
                  <w:rPr>
                    <w:rFonts w:cstheme="minorHAnsi"/>
                    <w:sz w:val="24"/>
                    <w:szCs w:val="24"/>
                  </w:rPr>
                  <w:t>=</w:t>
                </w:r>
                <w:r w:rsidRPr="00B04FE9">
                  <w:rPr>
                    <w:rFonts w:cstheme="minorHAnsi"/>
                    <w:sz w:val="24"/>
                    <w:szCs w:val="24"/>
                  </w:rPr>
                  <w:t>106.18</w:t>
                </w:r>
                <w:r w:rsidR="00BD043A" w:rsidRPr="00B04FE9">
                  <w:rPr>
                    <w:rFonts w:cstheme="minorHAnsi"/>
                    <w:sz w:val="24"/>
                    <w:szCs w:val="24"/>
                  </w:rPr>
                  <w:t xml:space="preserve"> days</w:t>
                </w:r>
              </w:p>
            </w:tc>
            <w:tc>
              <w:tcPr>
                <w:tcW w:w="2159" w:type="dxa"/>
              </w:tcPr>
              <w:p w14:paraId="31337723" w14:textId="37D2778A" w:rsidR="00BD043A" w:rsidRPr="00B04FE9" w:rsidRDefault="00325C3C" w:rsidP="001D2B79">
                <w:pPr>
                  <w:jc w:val="center"/>
                  <w:rPr>
                    <w:rFonts w:cstheme="minorHAnsi"/>
                    <w:sz w:val="24"/>
                    <w:szCs w:val="24"/>
                  </w:rPr>
                </w:pPr>
                <w:r w:rsidRPr="00B04FE9">
                  <w:rPr>
                    <w:rFonts w:cstheme="minorHAnsi"/>
                    <w:sz w:val="24"/>
                    <w:szCs w:val="24"/>
                  </w:rPr>
                  <w:t>1800</w:t>
                </w:r>
                <w:r w:rsidR="00BD043A" w:rsidRPr="00B04FE9">
                  <w:rPr>
                    <w:rFonts w:cstheme="minorHAnsi"/>
                    <w:sz w:val="24"/>
                    <w:szCs w:val="24"/>
                  </w:rPr>
                  <w:t>x365/</w:t>
                </w:r>
                <w:r w:rsidRPr="00B04FE9">
                  <w:rPr>
                    <w:rFonts w:cstheme="minorHAnsi"/>
                    <w:sz w:val="24"/>
                    <w:szCs w:val="24"/>
                  </w:rPr>
                  <w:t>6000</w:t>
                </w:r>
                <w:r w:rsidR="00BD043A" w:rsidRPr="00B04FE9">
                  <w:rPr>
                    <w:rFonts w:cstheme="minorHAnsi"/>
                    <w:sz w:val="24"/>
                    <w:szCs w:val="24"/>
                  </w:rPr>
                  <w:t>=</w:t>
                </w:r>
                <w:r w:rsidRPr="00B04FE9">
                  <w:rPr>
                    <w:rFonts w:cstheme="minorHAnsi"/>
                    <w:sz w:val="24"/>
                    <w:szCs w:val="24"/>
                  </w:rPr>
                  <w:t>109.5</w:t>
                </w:r>
                <w:r w:rsidR="00BD043A" w:rsidRPr="00B04FE9">
                  <w:rPr>
                    <w:rFonts w:cstheme="minorHAnsi"/>
                    <w:sz w:val="24"/>
                    <w:szCs w:val="24"/>
                  </w:rPr>
                  <w:t xml:space="preserve"> days</w:t>
                </w:r>
              </w:p>
            </w:tc>
          </w:tr>
          <w:tr w:rsidR="00E9486E" w:rsidRPr="00B04FE9" w14:paraId="7B6F05C5" w14:textId="77777777" w:rsidTr="00BD043A">
            <w:trPr>
              <w:trHeight w:val="544"/>
            </w:trPr>
            <w:tc>
              <w:tcPr>
                <w:tcW w:w="2395" w:type="dxa"/>
              </w:tcPr>
              <w:p w14:paraId="05E20A4B" w14:textId="3433EEFB" w:rsidR="00BD043A" w:rsidRPr="00B04FE9" w:rsidRDefault="00BD043A" w:rsidP="002C251C">
                <w:pPr>
                  <w:jc w:val="center"/>
                  <w:rPr>
                    <w:rFonts w:cstheme="minorHAnsi"/>
                    <w:sz w:val="24"/>
                    <w:szCs w:val="24"/>
                  </w:rPr>
                </w:pPr>
                <w:r w:rsidRPr="00B04FE9">
                  <w:rPr>
                    <w:rFonts w:cstheme="minorHAnsi"/>
                    <w:sz w:val="24"/>
                    <w:szCs w:val="24"/>
                  </w:rPr>
                  <w:t>Trade creditors x 365 days /</w:t>
                </w:r>
                <w:r w:rsidR="00E9486E" w:rsidRPr="00B04FE9">
                  <w:rPr>
                    <w:rFonts w:cstheme="minorHAnsi"/>
                    <w:sz w:val="24"/>
                    <w:szCs w:val="24"/>
                  </w:rPr>
                  <w:t>P</w:t>
                </w:r>
                <w:r w:rsidRPr="00B04FE9">
                  <w:rPr>
                    <w:rFonts w:cstheme="minorHAnsi"/>
                    <w:sz w:val="24"/>
                    <w:szCs w:val="24"/>
                  </w:rPr>
                  <w:t>urchases</w:t>
                </w:r>
              </w:p>
            </w:tc>
            <w:tc>
              <w:tcPr>
                <w:tcW w:w="2307" w:type="dxa"/>
              </w:tcPr>
              <w:p w14:paraId="4BB18EE6" w14:textId="752540A0" w:rsidR="00BD043A" w:rsidRPr="00B04FE9" w:rsidRDefault="00BD043A" w:rsidP="002C251C">
                <w:pPr>
                  <w:jc w:val="center"/>
                  <w:rPr>
                    <w:rFonts w:cstheme="minorHAnsi"/>
                    <w:b/>
                    <w:bCs/>
                    <w:sz w:val="24"/>
                    <w:szCs w:val="24"/>
                  </w:rPr>
                </w:pPr>
                <w:r w:rsidRPr="00B04FE9">
                  <w:rPr>
                    <w:rFonts w:cstheme="minorHAnsi"/>
                    <w:b/>
                    <w:bCs/>
                    <w:sz w:val="24"/>
                    <w:szCs w:val="24"/>
                  </w:rPr>
                  <w:t>Creditor days</w:t>
                </w:r>
              </w:p>
            </w:tc>
            <w:tc>
              <w:tcPr>
                <w:tcW w:w="2301" w:type="dxa"/>
              </w:tcPr>
              <w:p w14:paraId="7A933CB3" w14:textId="297A39C0" w:rsidR="00BD043A" w:rsidRPr="00B04FE9" w:rsidRDefault="001D2B79" w:rsidP="001D2B79">
                <w:pPr>
                  <w:jc w:val="center"/>
                  <w:rPr>
                    <w:rFonts w:cstheme="minorHAnsi"/>
                    <w:sz w:val="24"/>
                    <w:szCs w:val="24"/>
                  </w:rPr>
                </w:pPr>
                <w:r w:rsidRPr="00B04FE9">
                  <w:rPr>
                    <w:rFonts w:cstheme="minorHAnsi"/>
                    <w:sz w:val="24"/>
                    <w:szCs w:val="24"/>
                  </w:rPr>
                  <w:t>800</w:t>
                </w:r>
                <w:r w:rsidR="00BD043A" w:rsidRPr="00B04FE9">
                  <w:rPr>
                    <w:rFonts w:cstheme="minorHAnsi"/>
                    <w:sz w:val="24"/>
                    <w:szCs w:val="24"/>
                  </w:rPr>
                  <w:t>x 365/500=</w:t>
                </w:r>
                <w:r w:rsidRPr="00B04FE9">
                  <w:rPr>
                    <w:rFonts w:cstheme="minorHAnsi"/>
                    <w:sz w:val="24"/>
                    <w:szCs w:val="24"/>
                  </w:rPr>
                  <w:t>584</w:t>
                </w:r>
                <w:r w:rsidR="00BD043A" w:rsidRPr="00B04FE9">
                  <w:rPr>
                    <w:rFonts w:cstheme="minorHAnsi"/>
                    <w:sz w:val="24"/>
                    <w:szCs w:val="24"/>
                  </w:rPr>
                  <w:t xml:space="preserve"> days</w:t>
                </w:r>
              </w:p>
            </w:tc>
            <w:tc>
              <w:tcPr>
                <w:tcW w:w="2159" w:type="dxa"/>
              </w:tcPr>
              <w:p w14:paraId="17F05EBC" w14:textId="3481366B" w:rsidR="00BD043A" w:rsidRPr="00B04FE9" w:rsidRDefault="001D2B79" w:rsidP="001D2B79">
                <w:pPr>
                  <w:jc w:val="center"/>
                  <w:rPr>
                    <w:rFonts w:cstheme="minorHAnsi"/>
                    <w:sz w:val="24"/>
                    <w:szCs w:val="24"/>
                  </w:rPr>
                </w:pPr>
                <w:r w:rsidRPr="00B04FE9">
                  <w:rPr>
                    <w:rFonts w:cstheme="minorHAnsi"/>
                    <w:sz w:val="24"/>
                    <w:szCs w:val="24"/>
                  </w:rPr>
                  <w:t>870</w:t>
                </w:r>
                <w:r w:rsidR="00BD043A" w:rsidRPr="00B04FE9">
                  <w:rPr>
                    <w:rFonts w:cstheme="minorHAnsi"/>
                    <w:sz w:val="24"/>
                    <w:szCs w:val="24"/>
                  </w:rPr>
                  <w:t>x 365/</w:t>
                </w:r>
                <w:r w:rsidRPr="00B04FE9">
                  <w:rPr>
                    <w:rFonts w:cstheme="minorHAnsi"/>
                    <w:sz w:val="24"/>
                    <w:szCs w:val="24"/>
                  </w:rPr>
                  <w:t>850</w:t>
                </w:r>
                <w:r w:rsidR="00BD043A" w:rsidRPr="00B04FE9">
                  <w:rPr>
                    <w:rFonts w:cstheme="minorHAnsi"/>
                    <w:sz w:val="24"/>
                    <w:szCs w:val="24"/>
                  </w:rPr>
                  <w:t>=</w:t>
                </w:r>
                <w:r w:rsidRPr="00B04FE9">
                  <w:rPr>
                    <w:rFonts w:cstheme="minorHAnsi"/>
                    <w:sz w:val="24"/>
                    <w:szCs w:val="24"/>
                  </w:rPr>
                  <w:t>373.59</w:t>
                </w:r>
                <w:r w:rsidR="00BD043A" w:rsidRPr="00B04FE9">
                  <w:rPr>
                    <w:rFonts w:cstheme="minorHAnsi"/>
                    <w:sz w:val="24"/>
                    <w:szCs w:val="24"/>
                  </w:rPr>
                  <w:t xml:space="preserve"> days</w:t>
                </w:r>
              </w:p>
            </w:tc>
          </w:tr>
          <w:tr w:rsidR="00E9486E" w:rsidRPr="00B04FE9" w14:paraId="19F7D082" w14:textId="77777777" w:rsidTr="00BD043A">
            <w:trPr>
              <w:trHeight w:val="1395"/>
            </w:trPr>
            <w:tc>
              <w:tcPr>
                <w:tcW w:w="2395" w:type="dxa"/>
              </w:tcPr>
              <w:p w14:paraId="6D3D4E99" w14:textId="07EB6F1D" w:rsidR="00BD043A" w:rsidRPr="00B04FE9" w:rsidRDefault="00BD043A" w:rsidP="002C251C">
                <w:pPr>
                  <w:jc w:val="center"/>
                  <w:rPr>
                    <w:rFonts w:cstheme="minorHAnsi"/>
                    <w:sz w:val="24"/>
                    <w:szCs w:val="24"/>
                  </w:rPr>
                </w:pPr>
                <w:r w:rsidRPr="00B04FE9">
                  <w:rPr>
                    <w:rFonts w:cstheme="minorHAnsi"/>
                    <w:sz w:val="24"/>
                    <w:szCs w:val="24"/>
                  </w:rPr>
                  <w:t>(Total current liabilities +</w:t>
                </w:r>
                <w:r w:rsidR="00E9486E" w:rsidRPr="00B04FE9">
                  <w:rPr>
                    <w:rFonts w:cstheme="minorHAnsi"/>
                    <w:sz w:val="24"/>
                    <w:szCs w:val="24"/>
                  </w:rPr>
                  <w:t>B</w:t>
                </w:r>
                <w:r w:rsidRPr="00B04FE9">
                  <w:rPr>
                    <w:rFonts w:cstheme="minorHAnsi"/>
                    <w:sz w:val="24"/>
                    <w:szCs w:val="24"/>
                  </w:rPr>
                  <w:t xml:space="preserve">ank </w:t>
                </w:r>
                <w:proofErr w:type="gramStart"/>
                <w:r w:rsidRPr="00B04FE9">
                  <w:rPr>
                    <w:rFonts w:cstheme="minorHAnsi"/>
                    <w:sz w:val="24"/>
                    <w:szCs w:val="24"/>
                  </w:rPr>
                  <w:t>loan )</w:t>
                </w:r>
                <w:proofErr w:type="gramEnd"/>
                <w:r w:rsidRPr="00B04FE9">
                  <w:rPr>
                    <w:rFonts w:cstheme="minorHAnsi"/>
                    <w:sz w:val="24"/>
                    <w:szCs w:val="24"/>
                  </w:rPr>
                  <w:t xml:space="preserve">( </w:t>
                </w:r>
                <w:r w:rsidR="00E9486E" w:rsidRPr="00B04FE9">
                  <w:rPr>
                    <w:rFonts w:cstheme="minorHAnsi"/>
                    <w:sz w:val="24"/>
                    <w:szCs w:val="24"/>
                  </w:rPr>
                  <w:t>T</w:t>
                </w:r>
                <w:r w:rsidRPr="00B04FE9">
                  <w:rPr>
                    <w:rFonts w:cstheme="minorHAnsi"/>
                    <w:sz w:val="24"/>
                    <w:szCs w:val="24"/>
                  </w:rPr>
                  <w:t xml:space="preserve">otal current assets + </w:t>
                </w:r>
                <w:r w:rsidR="00E9486E" w:rsidRPr="00B04FE9">
                  <w:rPr>
                    <w:rFonts w:cstheme="minorHAnsi"/>
                    <w:sz w:val="24"/>
                    <w:szCs w:val="24"/>
                  </w:rPr>
                  <w:t>F</w:t>
                </w:r>
                <w:r w:rsidRPr="00B04FE9">
                  <w:rPr>
                    <w:rFonts w:cstheme="minorHAnsi"/>
                    <w:sz w:val="24"/>
                    <w:szCs w:val="24"/>
                  </w:rPr>
                  <w:t>ixed assets ) answers divided by one another</w:t>
                </w:r>
              </w:p>
            </w:tc>
            <w:tc>
              <w:tcPr>
                <w:tcW w:w="2307" w:type="dxa"/>
              </w:tcPr>
              <w:p w14:paraId="63FD437C" w14:textId="312D31A3" w:rsidR="00BD043A" w:rsidRPr="00B04FE9" w:rsidRDefault="00BD043A" w:rsidP="002C251C">
                <w:pPr>
                  <w:jc w:val="center"/>
                  <w:rPr>
                    <w:rFonts w:cstheme="minorHAnsi"/>
                    <w:b/>
                    <w:bCs/>
                    <w:sz w:val="24"/>
                    <w:szCs w:val="24"/>
                  </w:rPr>
                </w:pPr>
                <w:r w:rsidRPr="00B04FE9">
                  <w:rPr>
                    <w:rFonts w:cstheme="minorHAnsi"/>
                    <w:b/>
                    <w:bCs/>
                    <w:sz w:val="24"/>
                    <w:szCs w:val="24"/>
                  </w:rPr>
                  <w:t>Debt days</w:t>
                </w:r>
              </w:p>
            </w:tc>
            <w:tc>
              <w:tcPr>
                <w:tcW w:w="2301" w:type="dxa"/>
              </w:tcPr>
              <w:p w14:paraId="0612C84A" w14:textId="526E275C" w:rsidR="00BD043A" w:rsidRPr="00B04FE9" w:rsidRDefault="00BD043A" w:rsidP="002C251C">
                <w:pPr>
                  <w:jc w:val="center"/>
                  <w:rPr>
                    <w:rFonts w:cstheme="minorHAnsi"/>
                    <w:sz w:val="24"/>
                    <w:szCs w:val="24"/>
                  </w:rPr>
                </w:pPr>
                <w:r w:rsidRPr="00B04FE9">
                  <w:rPr>
                    <w:rFonts w:cstheme="minorHAnsi"/>
                    <w:sz w:val="24"/>
                    <w:szCs w:val="24"/>
                  </w:rPr>
                  <w:t>(</w:t>
                </w:r>
                <w:r w:rsidR="001D2B79" w:rsidRPr="00B04FE9">
                  <w:rPr>
                    <w:rFonts w:cstheme="minorHAnsi"/>
                    <w:sz w:val="24"/>
                    <w:szCs w:val="24"/>
                  </w:rPr>
                  <w:t>1339</w:t>
                </w:r>
                <w:r w:rsidRPr="00B04FE9">
                  <w:rPr>
                    <w:rFonts w:cstheme="minorHAnsi"/>
                    <w:sz w:val="24"/>
                    <w:szCs w:val="24"/>
                  </w:rPr>
                  <w:t>+150</w:t>
                </w:r>
                <w:r w:rsidR="001D2B79" w:rsidRPr="00B04FE9">
                  <w:rPr>
                    <w:rFonts w:cstheme="minorHAnsi"/>
                    <w:sz w:val="24"/>
                    <w:szCs w:val="24"/>
                  </w:rPr>
                  <w:t>)</w:t>
                </w:r>
                <w:proofErr w:type="gramStart"/>
                <w:r w:rsidR="001D2B79" w:rsidRPr="00B04FE9">
                  <w:rPr>
                    <w:rFonts w:cstheme="minorHAnsi"/>
                    <w:sz w:val="24"/>
                    <w:szCs w:val="24"/>
                  </w:rPr>
                  <w:t>/</w:t>
                </w:r>
                <w:r w:rsidR="00FB5A93" w:rsidRPr="00B04FE9">
                  <w:rPr>
                    <w:rFonts w:cstheme="minorHAnsi"/>
                    <w:sz w:val="24"/>
                    <w:szCs w:val="24"/>
                  </w:rPr>
                  <w:t>(</w:t>
                </w:r>
                <w:proofErr w:type="gramEnd"/>
                <w:r w:rsidR="00FB5A93" w:rsidRPr="00B04FE9">
                  <w:rPr>
                    <w:rFonts w:cstheme="minorHAnsi"/>
                    <w:sz w:val="24"/>
                    <w:szCs w:val="24"/>
                  </w:rPr>
                  <w:t>3065+4500</w:t>
                </w:r>
                <w:r w:rsidRPr="00B04FE9">
                  <w:rPr>
                    <w:rFonts w:cstheme="minorHAnsi"/>
                    <w:sz w:val="24"/>
                    <w:szCs w:val="24"/>
                  </w:rPr>
                  <w:t>)</w:t>
                </w:r>
                <w:r w:rsidR="00FB5A93" w:rsidRPr="00B04FE9">
                  <w:rPr>
                    <w:rFonts w:cstheme="minorHAnsi"/>
                    <w:sz w:val="24"/>
                    <w:szCs w:val="24"/>
                  </w:rPr>
                  <w:t>=</w:t>
                </w:r>
              </w:p>
              <w:p w14:paraId="199A6300" w14:textId="7CFE5485" w:rsidR="00BD043A" w:rsidRPr="00B04FE9" w:rsidRDefault="00FB5A93" w:rsidP="002C251C">
                <w:pPr>
                  <w:jc w:val="center"/>
                  <w:rPr>
                    <w:rFonts w:cstheme="minorHAnsi"/>
                    <w:sz w:val="24"/>
                    <w:szCs w:val="24"/>
                  </w:rPr>
                </w:pPr>
                <w:r w:rsidRPr="00B04FE9">
                  <w:rPr>
                    <w:rFonts w:cstheme="minorHAnsi"/>
                    <w:sz w:val="24"/>
                    <w:szCs w:val="24"/>
                  </w:rPr>
                  <w:t>1489/7565=0.</w:t>
                </w:r>
                <w:r w:rsidR="00B04FE9">
                  <w:rPr>
                    <w:rFonts w:cstheme="minorHAnsi"/>
                    <w:sz w:val="24"/>
                    <w:szCs w:val="24"/>
                  </w:rPr>
                  <w:t>20</w:t>
                </w:r>
                <w:r w:rsidRPr="00B04FE9">
                  <w:rPr>
                    <w:rFonts w:cstheme="minorHAnsi"/>
                    <w:sz w:val="24"/>
                    <w:szCs w:val="24"/>
                  </w:rPr>
                  <w:t xml:space="preserve"> day</w:t>
                </w:r>
              </w:p>
              <w:p w14:paraId="52D4BF9B" w14:textId="2F04E555" w:rsidR="00BD043A" w:rsidRPr="00B04FE9" w:rsidRDefault="00BD043A" w:rsidP="002C251C">
                <w:pPr>
                  <w:jc w:val="center"/>
                  <w:rPr>
                    <w:rFonts w:cstheme="minorHAnsi"/>
                    <w:sz w:val="24"/>
                    <w:szCs w:val="24"/>
                  </w:rPr>
                </w:pPr>
              </w:p>
            </w:tc>
            <w:tc>
              <w:tcPr>
                <w:tcW w:w="2159" w:type="dxa"/>
              </w:tcPr>
              <w:p w14:paraId="46C77786" w14:textId="199C692F" w:rsidR="00FB5A93" w:rsidRPr="00B04FE9" w:rsidRDefault="00BD043A" w:rsidP="00FB5A93">
                <w:pPr>
                  <w:jc w:val="center"/>
                  <w:rPr>
                    <w:rFonts w:cstheme="minorHAnsi"/>
                    <w:sz w:val="24"/>
                    <w:szCs w:val="24"/>
                  </w:rPr>
                </w:pPr>
                <w:r w:rsidRPr="00B04FE9">
                  <w:rPr>
                    <w:rFonts w:cstheme="minorHAnsi"/>
                    <w:sz w:val="24"/>
                    <w:szCs w:val="24"/>
                  </w:rPr>
                  <w:t>(</w:t>
                </w:r>
                <w:r w:rsidR="00FB5A93" w:rsidRPr="00B04FE9">
                  <w:rPr>
                    <w:rFonts w:cstheme="minorHAnsi"/>
                    <w:sz w:val="24"/>
                    <w:szCs w:val="24"/>
                  </w:rPr>
                  <w:t>1616+145)</w:t>
                </w:r>
                <w:proofErr w:type="gramStart"/>
                <w:r w:rsidR="00FB5A93" w:rsidRPr="00B04FE9">
                  <w:rPr>
                    <w:rFonts w:cstheme="minorHAnsi"/>
                    <w:sz w:val="24"/>
                    <w:szCs w:val="24"/>
                  </w:rPr>
                  <w:t>/(</w:t>
                </w:r>
                <w:proofErr w:type="gramEnd"/>
                <w:r w:rsidR="00FB5A93" w:rsidRPr="00B04FE9">
                  <w:rPr>
                    <w:rFonts w:cstheme="minorHAnsi"/>
                    <w:sz w:val="24"/>
                    <w:szCs w:val="24"/>
                  </w:rPr>
                  <w:t>3240+4650)=</w:t>
                </w:r>
              </w:p>
              <w:p w14:paraId="76223929" w14:textId="3D6A5068" w:rsidR="00BD043A" w:rsidRPr="00B04FE9" w:rsidRDefault="00FB5A93" w:rsidP="002C251C">
                <w:pPr>
                  <w:jc w:val="center"/>
                  <w:rPr>
                    <w:rFonts w:cstheme="minorHAnsi"/>
                    <w:sz w:val="24"/>
                    <w:szCs w:val="24"/>
                  </w:rPr>
                </w:pPr>
                <w:r w:rsidRPr="00B04FE9">
                  <w:rPr>
                    <w:rFonts w:cstheme="minorHAnsi"/>
                    <w:sz w:val="24"/>
                    <w:szCs w:val="24"/>
                  </w:rPr>
                  <w:t>1761/7890=</w:t>
                </w:r>
                <w:r w:rsidR="0034497A" w:rsidRPr="00B04FE9">
                  <w:rPr>
                    <w:rFonts w:cstheme="minorHAnsi"/>
                    <w:sz w:val="24"/>
                    <w:szCs w:val="24"/>
                  </w:rPr>
                  <w:t>0.22 day</w:t>
                </w:r>
              </w:p>
            </w:tc>
          </w:tr>
          <w:tr w:rsidR="00E9486E" w:rsidRPr="00B04FE9" w14:paraId="78511273" w14:textId="77777777" w:rsidTr="00BD043A">
            <w:trPr>
              <w:trHeight w:val="850"/>
            </w:trPr>
            <w:tc>
              <w:tcPr>
                <w:tcW w:w="2395" w:type="dxa"/>
              </w:tcPr>
              <w:p w14:paraId="5306D362" w14:textId="06BE6D7F" w:rsidR="00BD043A" w:rsidRPr="00B04FE9" w:rsidRDefault="00BD043A" w:rsidP="00A1122C">
                <w:pPr>
                  <w:rPr>
                    <w:rFonts w:cstheme="minorHAnsi"/>
                    <w:sz w:val="24"/>
                    <w:szCs w:val="24"/>
                  </w:rPr>
                </w:pPr>
                <w:r w:rsidRPr="00B04FE9">
                  <w:rPr>
                    <w:rFonts w:cstheme="minorHAnsi"/>
                    <w:sz w:val="24"/>
                    <w:szCs w:val="24"/>
                  </w:rPr>
                  <w:t xml:space="preserve">Net profit of the year + </w:t>
                </w:r>
                <w:r w:rsidR="00E9486E" w:rsidRPr="00B04FE9">
                  <w:rPr>
                    <w:rFonts w:cstheme="minorHAnsi"/>
                    <w:sz w:val="24"/>
                    <w:szCs w:val="24"/>
                  </w:rPr>
                  <w:t>C</w:t>
                </w:r>
                <w:r w:rsidRPr="00B04FE9">
                  <w:rPr>
                    <w:rFonts w:cstheme="minorHAnsi"/>
                    <w:sz w:val="24"/>
                    <w:szCs w:val="24"/>
                  </w:rPr>
                  <w:t xml:space="preserve">ash in hand / </w:t>
                </w:r>
                <w:r w:rsidR="00E9486E" w:rsidRPr="00B04FE9">
                  <w:rPr>
                    <w:rFonts w:cstheme="minorHAnsi"/>
                    <w:sz w:val="24"/>
                    <w:szCs w:val="24"/>
                  </w:rPr>
                  <w:t>L</w:t>
                </w:r>
                <w:r w:rsidRPr="00B04FE9">
                  <w:rPr>
                    <w:rFonts w:cstheme="minorHAnsi"/>
                    <w:sz w:val="24"/>
                    <w:szCs w:val="24"/>
                  </w:rPr>
                  <w:t xml:space="preserve">oan interest </w:t>
                </w:r>
              </w:p>
            </w:tc>
            <w:tc>
              <w:tcPr>
                <w:tcW w:w="2307" w:type="dxa"/>
              </w:tcPr>
              <w:p w14:paraId="47E82D5E" w14:textId="2DD60944" w:rsidR="00BD043A" w:rsidRPr="00B04FE9" w:rsidRDefault="00BD043A" w:rsidP="00BD043A">
                <w:pPr>
                  <w:jc w:val="center"/>
                  <w:rPr>
                    <w:rFonts w:cstheme="minorHAnsi"/>
                    <w:b/>
                    <w:bCs/>
                    <w:sz w:val="24"/>
                    <w:szCs w:val="24"/>
                  </w:rPr>
                </w:pPr>
                <w:r w:rsidRPr="00B04FE9">
                  <w:rPr>
                    <w:rFonts w:cstheme="minorHAnsi"/>
                    <w:b/>
                    <w:bCs/>
                    <w:sz w:val="24"/>
                    <w:szCs w:val="24"/>
                  </w:rPr>
                  <w:t>Interest cover</w:t>
                </w:r>
              </w:p>
            </w:tc>
            <w:tc>
              <w:tcPr>
                <w:tcW w:w="2301" w:type="dxa"/>
              </w:tcPr>
              <w:p w14:paraId="66EE0D14" w14:textId="193F43C9" w:rsidR="00BD043A" w:rsidRPr="00B04FE9" w:rsidRDefault="0034497A" w:rsidP="00A1122C">
                <w:pPr>
                  <w:rPr>
                    <w:rFonts w:cstheme="minorHAnsi"/>
                    <w:sz w:val="24"/>
                    <w:szCs w:val="24"/>
                  </w:rPr>
                </w:pPr>
                <w:r w:rsidRPr="00B04FE9">
                  <w:rPr>
                    <w:rFonts w:cstheme="minorHAnsi"/>
                    <w:sz w:val="24"/>
                    <w:szCs w:val="24"/>
                  </w:rPr>
                  <w:t>4008+5/20=200.65</w:t>
                </w:r>
              </w:p>
            </w:tc>
            <w:tc>
              <w:tcPr>
                <w:tcW w:w="2159" w:type="dxa"/>
              </w:tcPr>
              <w:p w14:paraId="0F3ED3D4" w14:textId="6D2F7917" w:rsidR="00BD043A" w:rsidRPr="00B04FE9" w:rsidRDefault="00A22F43" w:rsidP="00A1122C">
                <w:pPr>
                  <w:rPr>
                    <w:rFonts w:cstheme="minorHAnsi"/>
                    <w:sz w:val="24"/>
                    <w:szCs w:val="24"/>
                  </w:rPr>
                </w:pPr>
                <w:r w:rsidRPr="00B04FE9">
                  <w:rPr>
                    <w:rFonts w:cstheme="minorHAnsi"/>
                    <w:sz w:val="24"/>
                    <w:szCs w:val="24"/>
                  </w:rPr>
                  <w:t>4073+5/18=226.55</w:t>
                </w:r>
              </w:p>
            </w:tc>
          </w:tr>
        </w:tbl>
        <w:p w14:paraId="2FAEEF89" w14:textId="13AFB0A3" w:rsidR="00EA5E93" w:rsidRPr="00EA5E93" w:rsidRDefault="00EA5E93" w:rsidP="004D519C">
          <w:pPr>
            <w:pStyle w:val="Heading1"/>
            <w:rPr>
              <w:rFonts w:asciiTheme="minorHAnsi" w:hAnsiTheme="minorHAnsi" w:cstheme="minorHAnsi"/>
              <w:color w:val="000000" w:themeColor="text1"/>
              <w:sz w:val="24"/>
              <w:szCs w:val="24"/>
            </w:rPr>
          </w:pPr>
          <w:bookmarkStart w:id="3" w:name="_Toc463944602"/>
          <w:r w:rsidRPr="00EA5E93">
            <w:rPr>
              <w:rFonts w:asciiTheme="minorHAnsi" w:hAnsiTheme="minorHAnsi" w:cstheme="minorHAnsi"/>
              <w:color w:val="000000" w:themeColor="text1"/>
              <w:sz w:val="24"/>
              <w:szCs w:val="24"/>
            </w:rPr>
            <w:lastRenderedPageBreak/>
            <w:t>Figure: 2</w:t>
          </w:r>
        </w:p>
        <w:p w14:paraId="72E5183C" w14:textId="3464F95E" w:rsidR="00EA5E93" w:rsidRDefault="00EA5E93" w:rsidP="00EA5E93">
          <w:pPr>
            <w:pStyle w:val="Heading1"/>
            <w:jc w:val="center"/>
            <w:rPr>
              <w:rFonts w:asciiTheme="minorHAnsi" w:hAnsiTheme="minorHAnsi" w:cstheme="minorHAnsi"/>
            </w:rPr>
          </w:pPr>
          <w:r>
            <w:rPr>
              <w:rFonts w:asciiTheme="minorHAnsi" w:hAnsiTheme="minorHAnsi" w:cstheme="minorHAnsi"/>
              <w:noProof/>
            </w:rPr>
            <w:drawing>
              <wp:inline distT="0" distB="0" distL="0" distR="0" wp14:anchorId="1C1016A3" wp14:editId="3FCCBB47">
                <wp:extent cx="4276164" cy="254389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4276164" cy="2543894"/>
                        </a:xfrm>
                        <a:prstGeom prst="rect">
                          <a:avLst/>
                        </a:prstGeom>
                      </pic:spPr>
                    </pic:pic>
                  </a:graphicData>
                </a:graphic>
              </wp:inline>
            </w:drawing>
          </w:r>
        </w:p>
        <w:p w14:paraId="20BF4F1C" w14:textId="77777777" w:rsidR="00EA5E93" w:rsidRPr="00EA5E93" w:rsidRDefault="00EA5E93" w:rsidP="00EA5E93"/>
        <w:p w14:paraId="1A931F2D" w14:textId="2B18D661" w:rsidR="004A11F6" w:rsidRPr="00B04FE9" w:rsidRDefault="004D519C" w:rsidP="004D519C">
          <w:pPr>
            <w:pStyle w:val="Heading1"/>
            <w:rPr>
              <w:rFonts w:asciiTheme="minorHAnsi" w:hAnsiTheme="minorHAnsi" w:cstheme="minorHAnsi"/>
            </w:rPr>
          </w:pPr>
          <w:r w:rsidRPr="00B04FE9">
            <w:rPr>
              <w:rFonts w:asciiTheme="minorHAnsi" w:hAnsiTheme="minorHAnsi" w:cstheme="minorHAnsi"/>
            </w:rPr>
            <w:t>Financial Analysis Trends</w:t>
          </w:r>
          <w:bookmarkEnd w:id="3"/>
        </w:p>
        <w:p w14:paraId="191FC53D" w14:textId="77777777" w:rsidR="004D519C" w:rsidRPr="00B04FE9" w:rsidRDefault="004D519C" w:rsidP="003F03EB">
          <w:pPr>
            <w:pStyle w:val="Heading2"/>
            <w:spacing w:line="360" w:lineRule="auto"/>
            <w:jc w:val="both"/>
            <w:rPr>
              <w:rFonts w:asciiTheme="minorHAnsi" w:hAnsiTheme="minorHAnsi" w:cstheme="minorHAnsi"/>
              <w:color w:val="000000" w:themeColor="text1"/>
            </w:rPr>
          </w:pPr>
          <w:bookmarkStart w:id="4" w:name="_Toc463944603"/>
          <w:r w:rsidRPr="00B04FE9">
            <w:rPr>
              <w:rFonts w:asciiTheme="minorHAnsi" w:hAnsiTheme="minorHAnsi" w:cstheme="minorHAnsi"/>
            </w:rPr>
            <w:t>Profitability</w:t>
          </w:r>
          <w:bookmarkEnd w:id="4"/>
        </w:p>
        <w:p w14:paraId="2B871417" w14:textId="167A4F7F" w:rsidR="00B44A16" w:rsidRPr="00B04FE9" w:rsidRDefault="00B44A16" w:rsidP="00C10159">
          <w:pPr>
            <w:pStyle w:val="Heading2"/>
            <w:spacing w:line="360" w:lineRule="auto"/>
            <w:jc w:val="both"/>
            <w:rPr>
              <w:rFonts w:asciiTheme="minorHAnsi" w:hAnsiTheme="minorHAnsi" w:cstheme="minorHAnsi"/>
              <w:color w:val="000000" w:themeColor="text1"/>
              <w:sz w:val="24"/>
              <w:szCs w:val="24"/>
            </w:rPr>
          </w:pPr>
          <w:bookmarkStart w:id="5" w:name="_Toc463944604"/>
          <w:r w:rsidRPr="00B04FE9">
            <w:rPr>
              <w:rFonts w:asciiTheme="minorHAnsi" w:hAnsiTheme="minorHAnsi" w:cstheme="minorHAnsi"/>
              <w:color w:val="000000" w:themeColor="text1"/>
              <w:sz w:val="24"/>
              <w:szCs w:val="24"/>
            </w:rPr>
            <w:t xml:space="preserve">According to Jenkinson (1984), profitability ratio is all about the company is generating profits from its sales by proper utilizing the current assets and capital. It also indicates how efficiently the company is running, growing and creating value for shareholders. </w:t>
          </w:r>
        </w:p>
        <w:p w14:paraId="4ADB93F1" w14:textId="139BCA55" w:rsidR="00AE587E" w:rsidRPr="00B04FE9" w:rsidRDefault="00B44A16" w:rsidP="00B44A16">
          <w:pPr>
            <w:spacing w:line="360" w:lineRule="auto"/>
            <w:jc w:val="both"/>
            <w:rPr>
              <w:rFonts w:cstheme="minorHAnsi"/>
              <w:color w:val="000000" w:themeColor="text1"/>
              <w:sz w:val="24"/>
              <w:szCs w:val="24"/>
            </w:rPr>
          </w:pPr>
          <w:r w:rsidRPr="00B04FE9">
            <w:rPr>
              <w:rFonts w:eastAsiaTheme="majorEastAsia" w:cstheme="minorHAnsi"/>
              <w:color w:val="000000" w:themeColor="text1"/>
              <w:sz w:val="24"/>
              <w:szCs w:val="24"/>
            </w:rPr>
            <w:t xml:space="preserve">The company Jurys Inn, the common 5 profitability ratios are as follows: (1) Gross profit margin has decreased from 92% to 86% in 2020, though sales was high £500. Analysing profit and loss account, gross profit margin has declined because high operational cost in 2020, increase depreciation, advertising cost was high, closing stocks was high, supplier increase the price of the products, high opening stocks etc. (2) Net profit margin has also declined from 73% to 68% in 2020, that’s mean the company is making lass money per pound of sales, it has increased bad debts, rent has gone up, it could be the competitor enter the market etc. (3) ROCE ratio in 2019 &amp; 2020 were same, which means the company is consistently generating profit by proper utilizing its capital and assets over the 2 years period. (4) The Asset turnover increased 0.8 in 2020, that means the company has generated more sales rather than 2019 which reflects in profit and loss account. (5) The Working capital turnover in 2020 has also increase by 0.51, that means the company is performing well by generating more sales, paying off current liabilities and proper way of utilizing its assets. </w:t>
          </w:r>
        </w:p>
        <w:p w14:paraId="5A555BE5" w14:textId="586CE7B8" w:rsidR="004D519C" w:rsidRPr="00B04FE9" w:rsidRDefault="004D519C" w:rsidP="00B04FE9">
          <w:pPr>
            <w:pStyle w:val="Heading2"/>
            <w:spacing w:line="360" w:lineRule="auto"/>
            <w:jc w:val="both"/>
            <w:rPr>
              <w:rFonts w:asciiTheme="minorHAnsi" w:hAnsiTheme="minorHAnsi" w:cstheme="minorHAnsi"/>
              <w:sz w:val="24"/>
              <w:szCs w:val="24"/>
            </w:rPr>
          </w:pPr>
          <w:r w:rsidRPr="00B04FE9">
            <w:rPr>
              <w:rFonts w:asciiTheme="minorHAnsi" w:hAnsiTheme="minorHAnsi" w:cstheme="minorHAnsi"/>
            </w:rPr>
            <w:lastRenderedPageBreak/>
            <w:t>Liquidity</w:t>
          </w:r>
          <w:bookmarkEnd w:id="5"/>
        </w:p>
        <w:p w14:paraId="4E0D048E" w14:textId="4A505054" w:rsidR="00AE587E" w:rsidRPr="00B04FE9" w:rsidRDefault="00B44A16" w:rsidP="00B04FE9">
          <w:pPr>
            <w:pStyle w:val="Heading2"/>
            <w:spacing w:line="360" w:lineRule="auto"/>
            <w:jc w:val="both"/>
            <w:rPr>
              <w:rFonts w:asciiTheme="minorHAnsi" w:hAnsiTheme="minorHAnsi" w:cstheme="minorHAnsi"/>
              <w:color w:val="000000" w:themeColor="text1"/>
              <w:sz w:val="24"/>
              <w:szCs w:val="24"/>
            </w:rPr>
          </w:pPr>
          <w:bookmarkStart w:id="6" w:name="_Toc463944605"/>
          <w:r w:rsidRPr="00B04FE9">
            <w:rPr>
              <w:rFonts w:asciiTheme="minorHAnsi" w:hAnsiTheme="minorHAnsi" w:cstheme="minorHAnsi"/>
              <w:color w:val="000000" w:themeColor="text1"/>
              <w:sz w:val="24"/>
              <w:szCs w:val="24"/>
              <w:lang w:bidi="bn-IN"/>
            </w:rPr>
            <w:t xml:space="preserve">(Liquidity ratios: </w:t>
          </w:r>
          <w:proofErr w:type="spellStart"/>
          <w:r w:rsidRPr="00B04FE9">
            <w:rPr>
              <w:rFonts w:asciiTheme="minorHAnsi" w:hAnsiTheme="minorHAnsi" w:cstheme="minorHAnsi"/>
              <w:color w:val="000000" w:themeColor="text1"/>
              <w:sz w:val="24"/>
              <w:szCs w:val="24"/>
              <w:lang w:bidi="bn-IN"/>
            </w:rPr>
            <w:t>сash</w:t>
          </w:r>
          <w:proofErr w:type="spellEnd"/>
          <w:r w:rsidRPr="00B04FE9">
            <w:rPr>
              <w:rFonts w:asciiTheme="minorHAnsi" w:hAnsiTheme="minorHAnsi" w:cstheme="minorHAnsi"/>
              <w:color w:val="000000" w:themeColor="text1"/>
              <w:sz w:val="24"/>
              <w:szCs w:val="24"/>
              <w:lang w:bidi="bn-IN"/>
            </w:rPr>
            <w:t xml:space="preserve"> ratio, current ratio, etc., 2022) </w:t>
          </w:r>
          <w:r w:rsidRPr="00B04FE9">
            <w:rPr>
              <w:rFonts w:asciiTheme="minorHAnsi" w:hAnsiTheme="minorHAnsi" w:cstheme="minorHAnsi"/>
              <w:color w:val="000000" w:themeColor="text1"/>
              <w:sz w:val="24"/>
              <w:szCs w:val="24"/>
            </w:rPr>
            <w:t xml:space="preserve">“it measures the company’s performance and ability to pay debt, loan interests, utility bills etc.” </w:t>
          </w:r>
        </w:p>
        <w:p w14:paraId="6BA89A30" w14:textId="48DDDA3D" w:rsidR="00B04FE9" w:rsidRPr="00B04FE9" w:rsidRDefault="00B44A16" w:rsidP="00B04FE9">
          <w:pPr>
            <w:spacing w:line="360" w:lineRule="auto"/>
            <w:jc w:val="both"/>
            <w:rPr>
              <w:rFonts w:cstheme="minorHAnsi"/>
              <w:sz w:val="24"/>
              <w:szCs w:val="24"/>
            </w:rPr>
          </w:pPr>
          <w:r w:rsidRPr="00B04FE9">
            <w:rPr>
              <w:rFonts w:cstheme="minorHAnsi"/>
              <w:sz w:val="24"/>
              <w:szCs w:val="24"/>
            </w:rPr>
            <w:t xml:space="preserve">The calculation of liquidity ratio </w:t>
          </w:r>
          <w:r w:rsidR="00B04FE9" w:rsidRPr="00B04FE9">
            <w:rPr>
              <w:rFonts w:cstheme="minorHAnsi"/>
              <w:sz w:val="24"/>
              <w:szCs w:val="24"/>
            </w:rPr>
            <w:t>focuses the company has adequate liquid asset of cash to handle its expenses and</w:t>
          </w:r>
          <w:r w:rsidR="00B04FE9">
            <w:rPr>
              <w:rFonts w:cstheme="minorHAnsi"/>
              <w:sz w:val="24"/>
              <w:szCs w:val="24"/>
            </w:rPr>
            <w:t xml:space="preserve"> pay off current and long-term debt. There are three ways to calculate liquidity ratios, (1) Current ratio 2.29 to 2.00 in 2020, which has decreased 0.29. But in a standard ratio should be minimum 1 or above, which is good sign of financial operation. (2) Quick ratio also decreased from 1.21 to 1.13 in the year 2020. (3) Debtor days increased 3.32 days in 2020, that means less capital in hand rather than the year 2019. </w:t>
          </w:r>
        </w:p>
        <w:p w14:paraId="3F906C10" w14:textId="77777777" w:rsidR="00AE587E" w:rsidRPr="00B04FE9" w:rsidRDefault="00AE587E" w:rsidP="004D519C">
          <w:pPr>
            <w:pStyle w:val="Heading2"/>
            <w:rPr>
              <w:rFonts w:asciiTheme="minorHAnsi" w:hAnsiTheme="minorHAnsi" w:cstheme="minorHAnsi"/>
            </w:rPr>
          </w:pPr>
        </w:p>
        <w:p w14:paraId="62E9C8C1" w14:textId="5A55D124" w:rsidR="002570C9" w:rsidRPr="00B04FE9" w:rsidRDefault="004D519C" w:rsidP="00DB672C">
          <w:pPr>
            <w:pStyle w:val="Heading2"/>
            <w:rPr>
              <w:rFonts w:asciiTheme="minorHAnsi" w:hAnsiTheme="minorHAnsi" w:cstheme="minorHAnsi"/>
            </w:rPr>
          </w:pPr>
          <w:r w:rsidRPr="00B04FE9">
            <w:rPr>
              <w:rFonts w:asciiTheme="minorHAnsi" w:hAnsiTheme="minorHAnsi" w:cstheme="minorHAnsi"/>
            </w:rPr>
            <w:t>Gearing</w:t>
          </w:r>
          <w:bookmarkStart w:id="7" w:name="_Toc463944606"/>
          <w:bookmarkEnd w:id="6"/>
        </w:p>
        <w:p w14:paraId="29452AB8" w14:textId="77777777" w:rsidR="00DB672C" w:rsidRPr="00B04FE9" w:rsidRDefault="00DB672C" w:rsidP="00DB672C">
          <w:pPr>
            <w:rPr>
              <w:rFonts w:cstheme="minorHAnsi"/>
            </w:rPr>
          </w:pPr>
        </w:p>
        <w:p w14:paraId="2B1652EC" w14:textId="179B1285" w:rsidR="00B04FE9" w:rsidRDefault="00844F94" w:rsidP="002570C9">
          <w:pPr>
            <w:spacing w:line="360" w:lineRule="auto"/>
            <w:jc w:val="both"/>
            <w:rPr>
              <w:rFonts w:cstheme="minorHAnsi"/>
              <w:sz w:val="24"/>
              <w:szCs w:val="24"/>
            </w:rPr>
          </w:pPr>
          <w:r>
            <w:rPr>
              <w:rFonts w:cstheme="minorHAnsi"/>
              <w:sz w:val="24"/>
              <w:szCs w:val="24"/>
            </w:rPr>
            <w:t>(Bull, 2008) “</w:t>
          </w:r>
          <w:r w:rsidR="00B04FE9">
            <w:rPr>
              <w:rFonts w:cstheme="minorHAnsi"/>
              <w:sz w:val="24"/>
              <w:szCs w:val="24"/>
            </w:rPr>
            <w:t>Gearing ratio is all about the company borrowing money from banks</w:t>
          </w:r>
          <w:r>
            <w:rPr>
              <w:rFonts w:cstheme="minorHAnsi"/>
              <w:sz w:val="24"/>
              <w:szCs w:val="24"/>
            </w:rPr>
            <w:t>, it is related to the capital, liabilities etc. Borrowing money can increase the financial growth of the company.”</w:t>
          </w:r>
        </w:p>
        <w:p w14:paraId="33222786" w14:textId="26AA1E05" w:rsidR="00844F94" w:rsidRDefault="00844F94" w:rsidP="002570C9">
          <w:pPr>
            <w:spacing w:line="360" w:lineRule="auto"/>
            <w:jc w:val="both"/>
            <w:rPr>
              <w:rFonts w:cstheme="minorHAnsi"/>
              <w:sz w:val="24"/>
              <w:szCs w:val="24"/>
            </w:rPr>
          </w:pPr>
          <w:r>
            <w:rPr>
              <w:rFonts w:cstheme="minorHAnsi"/>
              <w:sz w:val="24"/>
              <w:szCs w:val="24"/>
            </w:rPr>
            <w:t xml:space="preserve">Jurys Inn, the gearing ratio has depicted in 2 different ways (1) Debt days increase 0.02 days represents the confident and consistency and (2) Interest cover has increased 25.90 in 2020, it means the higher interest cover ratio is better and healthy financial situation to mitigate its debt and interests. </w:t>
          </w:r>
        </w:p>
        <w:p w14:paraId="0217518C" w14:textId="77777777" w:rsidR="00AE587E" w:rsidRPr="00B04FE9" w:rsidRDefault="00AE587E" w:rsidP="00AA2A91">
          <w:pPr>
            <w:pStyle w:val="Heading1"/>
            <w:rPr>
              <w:rFonts w:asciiTheme="minorHAnsi" w:hAnsiTheme="minorHAnsi" w:cstheme="minorHAnsi"/>
            </w:rPr>
          </w:pPr>
        </w:p>
        <w:p w14:paraId="0815AA10" w14:textId="1CE0F3A9" w:rsidR="002570C9" w:rsidRPr="00B04FE9" w:rsidRDefault="00AA2A91" w:rsidP="00DB672C">
          <w:pPr>
            <w:pStyle w:val="Heading1"/>
            <w:spacing w:line="240" w:lineRule="auto"/>
            <w:rPr>
              <w:rFonts w:asciiTheme="minorHAnsi" w:hAnsiTheme="minorHAnsi" w:cstheme="minorHAnsi"/>
            </w:rPr>
          </w:pPr>
          <w:r w:rsidRPr="00B04FE9">
            <w:rPr>
              <w:rFonts w:asciiTheme="minorHAnsi" w:hAnsiTheme="minorHAnsi" w:cstheme="minorHAnsi"/>
            </w:rPr>
            <w:t>Knowledge from Ratio Analysis</w:t>
          </w:r>
          <w:bookmarkEnd w:id="7"/>
        </w:p>
        <w:p w14:paraId="2D1AA2B1" w14:textId="77777777" w:rsidR="00DB672C" w:rsidRPr="00B04FE9" w:rsidRDefault="00DB672C" w:rsidP="00DB672C">
          <w:pPr>
            <w:spacing w:line="240" w:lineRule="auto"/>
            <w:jc w:val="both"/>
            <w:rPr>
              <w:rFonts w:cstheme="minorHAnsi"/>
            </w:rPr>
          </w:pPr>
        </w:p>
        <w:p w14:paraId="47C695C0" w14:textId="0C2DB057" w:rsidR="00844F94" w:rsidRDefault="00844F94" w:rsidP="00DB672C">
          <w:pPr>
            <w:spacing w:line="360" w:lineRule="auto"/>
            <w:jc w:val="both"/>
            <w:rPr>
              <w:rFonts w:cstheme="minorHAnsi"/>
              <w:sz w:val="24"/>
              <w:szCs w:val="24"/>
            </w:rPr>
          </w:pPr>
          <w:r>
            <w:rPr>
              <w:rFonts w:cstheme="minorHAnsi"/>
              <w:sz w:val="24"/>
              <w:szCs w:val="24"/>
            </w:rPr>
            <w:t xml:space="preserve">Ratio analysis is very important while comparing the company’s competitors, it also indicates how the company is performing by generating revenue and making profit deducting all expenses, it also determines the company is viable or not for the investors etc. In a word, it can be said the strengths of the company, identifying the weakness, company’s opportunities and threats ahead. </w:t>
          </w:r>
        </w:p>
        <w:p w14:paraId="4226C498" w14:textId="4EA29414" w:rsidR="00DB672C" w:rsidRPr="004B14DE" w:rsidRDefault="00844F94" w:rsidP="004B14DE">
          <w:pPr>
            <w:spacing w:line="360" w:lineRule="auto"/>
            <w:jc w:val="both"/>
            <w:rPr>
              <w:rFonts w:cstheme="minorHAnsi"/>
              <w:sz w:val="24"/>
              <w:szCs w:val="24"/>
            </w:rPr>
          </w:pPr>
          <w:r>
            <w:rPr>
              <w:rFonts w:cstheme="minorHAnsi"/>
              <w:sz w:val="24"/>
              <w:szCs w:val="24"/>
            </w:rPr>
            <w:t>(</w:t>
          </w:r>
          <w:proofErr w:type="spellStart"/>
          <w:r>
            <w:rPr>
              <w:rFonts w:cstheme="minorHAnsi"/>
              <w:sz w:val="24"/>
              <w:szCs w:val="24"/>
            </w:rPr>
            <w:t>Helfert</w:t>
          </w:r>
          <w:proofErr w:type="spellEnd"/>
          <w:r>
            <w:rPr>
              <w:rFonts w:cstheme="minorHAnsi"/>
              <w:sz w:val="24"/>
              <w:szCs w:val="24"/>
            </w:rPr>
            <w:t xml:space="preserve"> and </w:t>
          </w:r>
          <w:proofErr w:type="spellStart"/>
          <w:r>
            <w:rPr>
              <w:rFonts w:cstheme="minorHAnsi"/>
              <w:sz w:val="24"/>
              <w:szCs w:val="24"/>
            </w:rPr>
            <w:t>Helfert</w:t>
          </w:r>
          <w:proofErr w:type="spellEnd"/>
          <w:r>
            <w:rPr>
              <w:rFonts w:cstheme="minorHAnsi"/>
              <w:sz w:val="24"/>
              <w:szCs w:val="24"/>
            </w:rPr>
            <w:t xml:space="preserve">, 2001) “the evaluation of a company’s ratio analysis in order to assess the company’s worth and its ability to meet the current liabilities within a certain period of time and the company’s prospect for the future.” </w:t>
          </w:r>
        </w:p>
        <w:p w14:paraId="0993BD27" w14:textId="77777777" w:rsidR="00AA2A91" w:rsidRPr="00B04FE9" w:rsidRDefault="00AA2A91" w:rsidP="0020519C">
          <w:pPr>
            <w:pStyle w:val="Heading1"/>
            <w:spacing w:line="360" w:lineRule="auto"/>
            <w:jc w:val="both"/>
            <w:rPr>
              <w:rFonts w:asciiTheme="minorHAnsi" w:hAnsiTheme="minorHAnsi" w:cstheme="minorHAnsi"/>
            </w:rPr>
          </w:pPr>
          <w:bookmarkStart w:id="8" w:name="_Toc463944607"/>
          <w:r w:rsidRPr="00B04FE9">
            <w:rPr>
              <w:rFonts w:asciiTheme="minorHAnsi" w:hAnsiTheme="minorHAnsi" w:cstheme="minorHAnsi"/>
            </w:rPr>
            <w:lastRenderedPageBreak/>
            <w:t>Benefits and Limitations of Ratio Analysis</w:t>
          </w:r>
          <w:bookmarkEnd w:id="8"/>
        </w:p>
        <w:p w14:paraId="35F15ECA" w14:textId="77777777" w:rsidR="00844F94" w:rsidRDefault="00844F94" w:rsidP="0020519C">
          <w:pPr>
            <w:spacing w:line="360" w:lineRule="auto"/>
            <w:jc w:val="both"/>
            <w:rPr>
              <w:rFonts w:cstheme="minorHAnsi"/>
              <w:sz w:val="24"/>
              <w:szCs w:val="24"/>
              <w:lang w:bidi="bn-IN"/>
            </w:rPr>
          </w:pPr>
          <w:r w:rsidRPr="00844F94">
            <w:rPr>
              <w:rFonts w:cstheme="minorHAnsi"/>
              <w:sz w:val="24"/>
              <w:szCs w:val="24"/>
              <w:lang w:bidi="bn-IN"/>
            </w:rPr>
            <w:t xml:space="preserve">(Advantages and Disadvantages of Ratio Analysis - What is Ratio </w:t>
          </w:r>
          <w:proofErr w:type="gramStart"/>
          <w:r w:rsidRPr="00844F94">
            <w:rPr>
              <w:rFonts w:cstheme="minorHAnsi"/>
              <w:sz w:val="24"/>
              <w:szCs w:val="24"/>
              <w:lang w:bidi="bn-IN"/>
            </w:rPr>
            <w:t>Analysis?,</w:t>
          </w:r>
          <w:proofErr w:type="gramEnd"/>
          <w:r w:rsidRPr="00844F94">
            <w:rPr>
              <w:rFonts w:cstheme="minorHAnsi"/>
              <w:sz w:val="24"/>
              <w:szCs w:val="24"/>
              <w:lang w:bidi="bn-IN"/>
            </w:rPr>
            <w:t xml:space="preserve"> 2022)</w:t>
          </w:r>
          <w:r>
            <w:rPr>
              <w:rFonts w:cstheme="minorHAnsi"/>
              <w:sz w:val="24"/>
              <w:szCs w:val="24"/>
              <w:lang w:bidi="bn-IN"/>
            </w:rPr>
            <w:t xml:space="preserve"> “ratio analysis give a clear forecasting and keep planning towards the company’s desired goal, right and professional way of predict for the investors to make more investments, also indicate how the company is handling with the current assets, liquidity, stability and more profitability.” </w:t>
          </w:r>
        </w:p>
        <w:p w14:paraId="3F3FCFD7" w14:textId="77777777" w:rsidR="00844F94" w:rsidRDefault="00844F94" w:rsidP="0020519C">
          <w:pPr>
            <w:spacing w:line="360" w:lineRule="auto"/>
            <w:jc w:val="both"/>
            <w:rPr>
              <w:rFonts w:cstheme="minorHAnsi"/>
              <w:sz w:val="24"/>
              <w:szCs w:val="24"/>
              <w:lang w:bidi="bn-IN"/>
            </w:rPr>
          </w:pPr>
          <w:r>
            <w:rPr>
              <w:rFonts w:cstheme="minorHAnsi"/>
              <w:sz w:val="24"/>
              <w:szCs w:val="24"/>
              <w:lang w:bidi="bn-IN"/>
            </w:rPr>
            <w:t xml:space="preserve">Ratio analysis could easily identify the inefficiency and solve the problem immediately. It helps the company CEO to identify the problems, make a quick decision and resolve those as soon as possible. </w:t>
          </w:r>
        </w:p>
        <w:p w14:paraId="5B8AA7AD" w14:textId="325DD316" w:rsidR="00AA2A91" w:rsidRPr="00B04FE9" w:rsidRDefault="00844F94" w:rsidP="00844F94">
          <w:pPr>
            <w:spacing w:line="360" w:lineRule="auto"/>
            <w:jc w:val="both"/>
            <w:rPr>
              <w:rFonts w:cstheme="minorHAnsi"/>
              <w:sz w:val="24"/>
              <w:szCs w:val="24"/>
            </w:rPr>
          </w:pPr>
          <w:r>
            <w:rPr>
              <w:rFonts w:cstheme="minorHAnsi"/>
              <w:sz w:val="24"/>
              <w:szCs w:val="24"/>
              <w:lang w:bidi="bn-IN"/>
            </w:rPr>
            <w:t xml:space="preserve">(Analysis, 2022) “Ratio analysis is not giving the current data, it always gives past financial activities, it does not count the external factors such as global recession or pandemic, the company’s background is not looking during calculation”. </w:t>
          </w:r>
        </w:p>
        <w:p w14:paraId="15A4891B" w14:textId="77777777" w:rsidR="00AA2A91" w:rsidRPr="00B04FE9" w:rsidRDefault="00AA2A91" w:rsidP="004D519C">
          <w:pPr>
            <w:rPr>
              <w:rFonts w:cstheme="minorHAnsi"/>
            </w:rPr>
          </w:pPr>
        </w:p>
        <w:p w14:paraId="642C8661" w14:textId="458EF695" w:rsidR="00AA2A91" w:rsidRPr="00B04FE9" w:rsidRDefault="00AA2A91" w:rsidP="00AA2A91">
          <w:pPr>
            <w:pStyle w:val="Heading1"/>
            <w:rPr>
              <w:rFonts w:asciiTheme="minorHAnsi" w:hAnsiTheme="minorHAnsi" w:cstheme="minorHAnsi"/>
            </w:rPr>
          </w:pPr>
          <w:bookmarkStart w:id="9" w:name="_Toc463944608"/>
          <w:r w:rsidRPr="00B04FE9">
            <w:rPr>
              <w:rFonts w:asciiTheme="minorHAnsi" w:hAnsiTheme="minorHAnsi" w:cstheme="minorHAnsi"/>
            </w:rPr>
            <w:t>Conclusion</w:t>
          </w:r>
          <w:r w:rsidR="00D854A5" w:rsidRPr="00B04FE9">
            <w:rPr>
              <w:rFonts w:asciiTheme="minorHAnsi" w:hAnsiTheme="minorHAnsi" w:cstheme="minorHAnsi"/>
            </w:rPr>
            <w:t xml:space="preserve"> </w:t>
          </w:r>
          <w:bookmarkEnd w:id="9"/>
        </w:p>
        <w:p w14:paraId="18969AE2" w14:textId="64C08107" w:rsidR="0020519C" w:rsidRPr="00B04FE9" w:rsidRDefault="0020519C" w:rsidP="0020519C">
          <w:pPr>
            <w:spacing w:line="360" w:lineRule="auto"/>
            <w:jc w:val="both"/>
            <w:rPr>
              <w:rFonts w:cstheme="minorHAnsi"/>
            </w:rPr>
          </w:pPr>
        </w:p>
        <w:p w14:paraId="1120FECF" w14:textId="4E17B335" w:rsidR="00AA2A91" w:rsidRPr="004B14DE" w:rsidRDefault="0093369C" w:rsidP="004B14DE">
          <w:pPr>
            <w:spacing w:line="360" w:lineRule="auto"/>
            <w:jc w:val="both"/>
            <w:rPr>
              <w:rFonts w:cstheme="minorHAnsi"/>
              <w:sz w:val="24"/>
              <w:szCs w:val="24"/>
            </w:rPr>
          </w:pPr>
          <w:r>
            <w:rPr>
              <w:rFonts w:cstheme="minorHAnsi"/>
              <w:sz w:val="24"/>
              <w:szCs w:val="24"/>
            </w:rPr>
            <w:t xml:space="preserve">The ratio analysis of the hospitality company Jurys Inn demonstrating the report shows that in 2020 the company had increased sales to growing up the business and building more confident to the customers and investors and also paying its liabilities on time. Though the company has more closing stocks in 2020, but the Return on Capital Employment (ROCE) ratio has become same 65% in both years, that means this company is in good financial position and more reliable for the investors to make more investment. The shareholder can get more profits from this company. The gross profit in 2020 has decreased 6% due to increase expenses, but the company has performed very well. The liquidity ratio in 2020 has decreased very little portion, it means current liability has increased. But there is nothing problem of paying short-term and long-term obligations. The gearing ratio in 2020 has decreased because the owner’s equity or capital and loan capital has decreased, as a result the company has less debt rather than 2019, Which is the good indication because higher the portion of gearing ratio, higher the risk. For the future, the company needs to focus on </w:t>
          </w:r>
          <w:r w:rsidR="00A40E8B">
            <w:rPr>
              <w:rFonts w:cstheme="minorHAnsi"/>
              <w:sz w:val="24"/>
              <w:szCs w:val="24"/>
            </w:rPr>
            <w:t xml:space="preserve">reducing operational costs and overstocks, keep on eye of depreciation and competitors activities, keep negotiation with suppliers in order to strengthening and generating revenue. </w:t>
          </w:r>
        </w:p>
        <w:p w14:paraId="39DC038C" w14:textId="63E486CF" w:rsidR="00AA2A91" w:rsidRPr="00B04FE9" w:rsidRDefault="00AA2A91" w:rsidP="00A5215D">
          <w:pPr>
            <w:pStyle w:val="Heading1"/>
            <w:jc w:val="both"/>
            <w:rPr>
              <w:rFonts w:asciiTheme="minorHAnsi" w:hAnsiTheme="minorHAnsi" w:cstheme="minorHAnsi"/>
            </w:rPr>
          </w:pPr>
          <w:bookmarkStart w:id="10" w:name="_Toc463944609"/>
          <w:r w:rsidRPr="00B04FE9">
            <w:rPr>
              <w:rFonts w:asciiTheme="minorHAnsi" w:hAnsiTheme="minorHAnsi" w:cstheme="minorHAnsi"/>
            </w:rPr>
            <w:lastRenderedPageBreak/>
            <w:t>Bibliography</w:t>
          </w:r>
          <w:bookmarkEnd w:id="10"/>
        </w:p>
        <w:p w14:paraId="511498F3" w14:textId="77777777" w:rsidR="00A5215D" w:rsidRPr="00B04FE9" w:rsidRDefault="00A5215D" w:rsidP="00A5215D">
          <w:pPr>
            <w:rPr>
              <w:rFonts w:cstheme="minorHAnsi"/>
            </w:rPr>
          </w:pPr>
        </w:p>
        <w:p w14:paraId="09B14000" w14:textId="3E751D80" w:rsidR="00844F94" w:rsidRPr="00844F94" w:rsidRDefault="00844F94" w:rsidP="00844F94">
          <w:pPr>
            <w:pStyle w:val="ListParagraph"/>
            <w:numPr>
              <w:ilvl w:val="0"/>
              <w:numId w:val="1"/>
            </w:numPr>
            <w:jc w:val="both"/>
            <w:rPr>
              <w:rFonts w:cstheme="minorHAnsi"/>
            </w:rPr>
          </w:pPr>
          <w:r>
            <w:rPr>
              <w:rFonts w:ascii="AppleSystemUIFont" w:hAnsi="AppleSystemUIFont" w:cs="AppleSystemUIFont"/>
              <w:sz w:val="24"/>
              <w:szCs w:val="24"/>
              <w:lang w:bidi="bn-IN"/>
            </w:rPr>
            <w:t>Francis, E., 1979. </w:t>
          </w:r>
          <w:r>
            <w:rPr>
              <w:rFonts w:ascii="AppleSystemUIFontItalic" w:hAnsi="AppleSystemUIFontItalic" w:cs="AppleSystemUIFontItalic"/>
              <w:i/>
              <w:iCs/>
              <w:sz w:val="24"/>
              <w:szCs w:val="24"/>
              <w:lang w:bidi="bn-IN"/>
            </w:rPr>
            <w:t>The profit and loss account</w:t>
          </w:r>
          <w:r>
            <w:rPr>
              <w:rFonts w:ascii="AppleSystemUIFont" w:hAnsi="AppleSystemUIFont" w:cs="AppleSystemUIFont"/>
              <w:sz w:val="24"/>
              <w:szCs w:val="24"/>
              <w:lang w:bidi="bn-IN"/>
            </w:rPr>
            <w:t>. Sydney: College of Law.</w:t>
          </w:r>
        </w:p>
        <w:p w14:paraId="2DF99816" w14:textId="77777777" w:rsidR="00844F94" w:rsidRPr="00844F94" w:rsidRDefault="00844F94" w:rsidP="00844F94">
          <w:pPr>
            <w:pStyle w:val="ListParagraph"/>
            <w:jc w:val="both"/>
            <w:rPr>
              <w:rFonts w:cstheme="minorHAnsi"/>
            </w:rPr>
          </w:pPr>
        </w:p>
        <w:p w14:paraId="67AEF836" w14:textId="0838EC22" w:rsidR="00844F94" w:rsidRPr="00844F94" w:rsidRDefault="00844F94" w:rsidP="00844F94">
          <w:pPr>
            <w:pStyle w:val="ListParagraph"/>
            <w:numPr>
              <w:ilvl w:val="0"/>
              <w:numId w:val="1"/>
            </w:numPr>
            <w:jc w:val="both"/>
            <w:rPr>
              <w:rFonts w:cstheme="minorHAnsi"/>
            </w:rPr>
          </w:pPr>
          <w:r>
            <w:rPr>
              <w:rFonts w:ascii="AppleSystemUIFont" w:hAnsi="AppleSystemUIFont" w:cs="AppleSystemUIFont"/>
              <w:sz w:val="24"/>
              <w:szCs w:val="24"/>
              <w:lang w:bidi="bn-IN"/>
            </w:rPr>
            <w:t>1936. </w:t>
          </w:r>
          <w:r>
            <w:rPr>
              <w:rFonts w:ascii="AppleSystemUIFontItalic" w:hAnsi="AppleSystemUIFontItalic" w:cs="AppleSystemUIFontItalic"/>
              <w:i/>
              <w:iCs/>
              <w:sz w:val="24"/>
              <w:szCs w:val="24"/>
              <w:lang w:bidi="bn-IN"/>
            </w:rPr>
            <w:t>Balance sheet and profit and loss account</w:t>
          </w:r>
          <w:r>
            <w:rPr>
              <w:rFonts w:ascii="AppleSystemUIFont" w:hAnsi="AppleSystemUIFont" w:cs="AppleSystemUIFont"/>
              <w:sz w:val="24"/>
              <w:szCs w:val="24"/>
              <w:lang w:bidi="bn-IN"/>
            </w:rPr>
            <w:t>. San Fernando, La Union: Northern Luzon Transportation.</w:t>
          </w:r>
        </w:p>
        <w:p w14:paraId="2145BDA0" w14:textId="77777777" w:rsidR="00844F94" w:rsidRPr="00844F94" w:rsidRDefault="00844F94" w:rsidP="00844F94">
          <w:pPr>
            <w:pStyle w:val="ListParagraph"/>
            <w:rPr>
              <w:rFonts w:cstheme="minorHAnsi"/>
            </w:rPr>
          </w:pPr>
        </w:p>
        <w:p w14:paraId="0AC777A5" w14:textId="7D4B7C08" w:rsidR="00844F94" w:rsidRPr="00844F94" w:rsidRDefault="00844F94" w:rsidP="00844F94">
          <w:pPr>
            <w:pStyle w:val="ListParagraph"/>
            <w:numPr>
              <w:ilvl w:val="0"/>
              <w:numId w:val="1"/>
            </w:numPr>
            <w:jc w:val="both"/>
            <w:rPr>
              <w:rFonts w:cstheme="minorHAnsi"/>
            </w:rPr>
          </w:pPr>
          <w:r>
            <w:rPr>
              <w:rFonts w:ascii="AppleSystemUIFont" w:hAnsi="AppleSystemUIFont" w:cs="AppleSystemUIFont"/>
              <w:sz w:val="24"/>
              <w:szCs w:val="24"/>
              <w:lang w:bidi="bn-IN"/>
            </w:rPr>
            <w:t>Iqbal, U., 2016. Financial Performance in Daily Hotel and Business Management. </w:t>
          </w:r>
          <w:r>
            <w:rPr>
              <w:rFonts w:ascii="AppleSystemUIFontItalic" w:hAnsi="AppleSystemUIFontItalic" w:cs="AppleSystemUIFontItalic"/>
              <w:i/>
              <w:iCs/>
              <w:sz w:val="24"/>
              <w:szCs w:val="24"/>
              <w:lang w:bidi="bn-IN"/>
            </w:rPr>
            <w:t>Journal of Hotel &amp; Business Management</w:t>
          </w:r>
          <w:r>
            <w:rPr>
              <w:rFonts w:ascii="AppleSystemUIFont" w:hAnsi="AppleSystemUIFont" w:cs="AppleSystemUIFont"/>
              <w:sz w:val="24"/>
              <w:szCs w:val="24"/>
              <w:lang w:bidi="bn-IN"/>
            </w:rPr>
            <w:t>, 05(02).</w:t>
          </w:r>
        </w:p>
        <w:p w14:paraId="28BBB102" w14:textId="77777777" w:rsidR="00844F94" w:rsidRPr="00844F94" w:rsidRDefault="00844F94" w:rsidP="00844F94">
          <w:pPr>
            <w:pStyle w:val="ListParagraph"/>
            <w:rPr>
              <w:rFonts w:cstheme="minorHAnsi"/>
            </w:rPr>
          </w:pPr>
        </w:p>
        <w:p w14:paraId="53E23943" w14:textId="213DD91E" w:rsidR="00844F94" w:rsidRPr="00844F94" w:rsidRDefault="00844F94" w:rsidP="00844F94">
          <w:pPr>
            <w:pStyle w:val="ListParagraph"/>
            <w:numPr>
              <w:ilvl w:val="0"/>
              <w:numId w:val="1"/>
            </w:numPr>
            <w:jc w:val="both"/>
            <w:rPr>
              <w:rFonts w:cstheme="minorHAnsi"/>
            </w:rPr>
          </w:pPr>
          <w:r>
            <w:rPr>
              <w:rFonts w:ascii="AppleSystemUIFont" w:hAnsi="AppleSystemUIFont" w:cs="AppleSystemUIFont"/>
              <w:sz w:val="24"/>
              <w:szCs w:val="24"/>
              <w:lang w:bidi="bn-IN"/>
            </w:rPr>
            <w:t>Jenkinson, N., 1984. </w:t>
          </w:r>
          <w:r>
            <w:rPr>
              <w:rFonts w:ascii="AppleSystemUIFontItalic" w:hAnsi="AppleSystemUIFontItalic" w:cs="AppleSystemUIFontItalic"/>
              <w:i/>
              <w:iCs/>
              <w:sz w:val="24"/>
              <w:szCs w:val="24"/>
              <w:lang w:bidi="bn-IN"/>
            </w:rPr>
            <w:t>Investment, profitability and the valuation ratio</w:t>
          </w:r>
          <w:r>
            <w:rPr>
              <w:rFonts w:ascii="AppleSystemUIFont" w:hAnsi="AppleSystemUIFont" w:cs="AppleSystemUIFont"/>
              <w:sz w:val="24"/>
              <w:szCs w:val="24"/>
              <w:lang w:bidi="bn-IN"/>
            </w:rPr>
            <w:t>. Ann Arbor, Mich.: University Microfilms International.</w:t>
          </w:r>
        </w:p>
        <w:p w14:paraId="2ADAB966" w14:textId="77777777" w:rsidR="00844F94" w:rsidRPr="00844F94" w:rsidRDefault="00844F94" w:rsidP="00844F94">
          <w:pPr>
            <w:pStyle w:val="ListParagraph"/>
            <w:rPr>
              <w:rFonts w:cstheme="minorHAnsi"/>
            </w:rPr>
          </w:pPr>
        </w:p>
        <w:p w14:paraId="5CBF1D7A" w14:textId="3EEC25C4" w:rsidR="00844F94" w:rsidRPr="00844F94" w:rsidRDefault="00844F94" w:rsidP="00844F94">
          <w:pPr>
            <w:pStyle w:val="ListParagraph"/>
            <w:numPr>
              <w:ilvl w:val="0"/>
              <w:numId w:val="1"/>
            </w:numPr>
            <w:jc w:val="both"/>
            <w:rPr>
              <w:rFonts w:cstheme="minorHAnsi"/>
            </w:rPr>
          </w:pPr>
          <w:r>
            <w:rPr>
              <w:rFonts w:ascii="AppleSystemUIFont" w:hAnsi="AppleSystemUIFont" w:cs="AppleSystemUIFont"/>
              <w:sz w:val="24"/>
              <w:szCs w:val="24"/>
              <w:lang w:bidi="bn-IN"/>
            </w:rPr>
            <w:t xml:space="preserve">Readyratios.com. 2022. </w:t>
          </w:r>
          <w:r>
            <w:rPr>
              <w:rFonts w:ascii="AppleSystemUIFontItalic" w:hAnsi="AppleSystemUIFontItalic" w:cs="AppleSystemUIFontItalic"/>
              <w:i/>
              <w:iCs/>
              <w:sz w:val="24"/>
              <w:szCs w:val="24"/>
              <w:lang w:bidi="bn-IN"/>
            </w:rPr>
            <w:t xml:space="preserve">Liquidity ratios: </w:t>
          </w:r>
          <w:proofErr w:type="spellStart"/>
          <w:r>
            <w:rPr>
              <w:rFonts w:ascii="AppleSystemUIFontItalic" w:hAnsi="AppleSystemUIFontItalic" w:cs="AppleSystemUIFontItalic"/>
              <w:i/>
              <w:iCs/>
              <w:sz w:val="24"/>
              <w:szCs w:val="24"/>
              <w:lang w:bidi="bn-IN"/>
            </w:rPr>
            <w:t>сash</w:t>
          </w:r>
          <w:proofErr w:type="spellEnd"/>
          <w:r>
            <w:rPr>
              <w:rFonts w:ascii="AppleSystemUIFontItalic" w:hAnsi="AppleSystemUIFontItalic" w:cs="AppleSystemUIFontItalic"/>
              <w:i/>
              <w:iCs/>
              <w:sz w:val="24"/>
              <w:szCs w:val="24"/>
              <w:lang w:bidi="bn-IN"/>
            </w:rPr>
            <w:t xml:space="preserve"> ratio, current ratio, </w:t>
          </w:r>
          <w:proofErr w:type="gramStart"/>
          <w:r>
            <w:rPr>
              <w:rFonts w:ascii="AppleSystemUIFontItalic" w:hAnsi="AppleSystemUIFontItalic" w:cs="AppleSystemUIFontItalic"/>
              <w:i/>
              <w:iCs/>
              <w:sz w:val="24"/>
              <w:szCs w:val="24"/>
              <w:lang w:bidi="bn-IN"/>
            </w:rPr>
            <w:t>etc.</w:t>
          </w:r>
          <w:r>
            <w:rPr>
              <w:rFonts w:ascii="AppleSystemUIFont" w:hAnsi="AppleSystemUIFont" w:cs="AppleSystemUIFont"/>
              <w:sz w:val="24"/>
              <w:szCs w:val="24"/>
              <w:lang w:bidi="bn-IN"/>
            </w:rPr>
            <w:t>.</w:t>
          </w:r>
          <w:proofErr w:type="gramEnd"/>
          <w:r>
            <w:rPr>
              <w:rFonts w:ascii="AppleSystemUIFont" w:hAnsi="AppleSystemUIFont" w:cs="AppleSystemUIFont"/>
              <w:sz w:val="24"/>
              <w:szCs w:val="24"/>
              <w:lang w:bidi="bn-IN"/>
            </w:rPr>
            <w:t xml:space="preserve"> [online] Available at: &lt;https://www.readyratios.com/reference/liquidity/&gt; [Accessed 16 February 2022].</w:t>
          </w:r>
        </w:p>
        <w:p w14:paraId="1955A57F" w14:textId="77777777" w:rsidR="00844F94" w:rsidRPr="00844F94" w:rsidRDefault="00844F94" w:rsidP="00844F94">
          <w:pPr>
            <w:pStyle w:val="ListParagraph"/>
            <w:rPr>
              <w:rFonts w:cstheme="minorHAnsi"/>
            </w:rPr>
          </w:pPr>
        </w:p>
        <w:p w14:paraId="0471B5BC" w14:textId="4709BF04" w:rsidR="00844F94" w:rsidRDefault="00844F94" w:rsidP="00844F94">
          <w:pPr>
            <w:pStyle w:val="ListParagraph"/>
            <w:numPr>
              <w:ilvl w:val="0"/>
              <w:numId w:val="1"/>
            </w:numPr>
            <w:autoSpaceDE w:val="0"/>
            <w:autoSpaceDN w:val="0"/>
            <w:adjustRightInd w:val="0"/>
            <w:spacing w:after="0" w:line="240" w:lineRule="auto"/>
            <w:rPr>
              <w:rFonts w:ascii="AppleSystemUIFont" w:hAnsi="AppleSystemUIFont" w:cs="AppleSystemUIFont"/>
              <w:sz w:val="24"/>
              <w:szCs w:val="24"/>
              <w:lang w:bidi="bn-IN"/>
            </w:rPr>
          </w:pPr>
          <w:r w:rsidRPr="00844F94">
            <w:rPr>
              <w:rFonts w:ascii="AppleSystemUIFont" w:hAnsi="AppleSystemUIFont" w:cs="AppleSystemUIFont"/>
              <w:sz w:val="24"/>
              <w:szCs w:val="24"/>
              <w:lang w:bidi="bn-IN"/>
            </w:rPr>
            <w:t xml:space="preserve">Bull, R., 2008. </w:t>
          </w:r>
          <w:r w:rsidRPr="00844F94">
            <w:rPr>
              <w:rFonts w:ascii="AppleSystemUIFontItalic" w:hAnsi="AppleSystemUIFontItalic" w:cs="AppleSystemUIFontItalic"/>
              <w:i/>
              <w:iCs/>
              <w:sz w:val="24"/>
              <w:szCs w:val="24"/>
              <w:lang w:bidi="bn-IN"/>
            </w:rPr>
            <w:t>Financial ratios</w:t>
          </w:r>
          <w:r w:rsidRPr="00844F94">
            <w:rPr>
              <w:rFonts w:ascii="AppleSystemUIFont" w:hAnsi="AppleSystemUIFont" w:cs="AppleSystemUIFont"/>
              <w:sz w:val="24"/>
              <w:szCs w:val="24"/>
              <w:lang w:bidi="bn-IN"/>
            </w:rPr>
            <w:t>. Burlington, MA, USA: Elsevier Ltd.</w:t>
          </w:r>
        </w:p>
        <w:p w14:paraId="67243383" w14:textId="77777777" w:rsidR="00844F94" w:rsidRPr="00844F94" w:rsidRDefault="00844F94" w:rsidP="00844F94">
          <w:pPr>
            <w:pStyle w:val="ListParagraph"/>
            <w:rPr>
              <w:rFonts w:ascii="AppleSystemUIFont" w:hAnsi="AppleSystemUIFont" w:cs="AppleSystemUIFont"/>
              <w:sz w:val="24"/>
              <w:szCs w:val="24"/>
              <w:lang w:bidi="bn-IN"/>
            </w:rPr>
          </w:pPr>
        </w:p>
        <w:p w14:paraId="5BF1D278" w14:textId="2B1B2AF3" w:rsidR="00844F94" w:rsidRDefault="00844F94" w:rsidP="00844F94">
          <w:pPr>
            <w:pStyle w:val="ListParagraph"/>
            <w:numPr>
              <w:ilvl w:val="0"/>
              <w:numId w:val="1"/>
            </w:numPr>
            <w:autoSpaceDE w:val="0"/>
            <w:autoSpaceDN w:val="0"/>
            <w:adjustRightInd w:val="0"/>
            <w:spacing w:after="0" w:line="240" w:lineRule="auto"/>
            <w:rPr>
              <w:rFonts w:ascii="AppleSystemUIFont" w:hAnsi="AppleSystemUIFont" w:cs="AppleSystemUIFont"/>
              <w:sz w:val="24"/>
              <w:szCs w:val="24"/>
              <w:lang w:bidi="bn-IN"/>
            </w:rPr>
          </w:pPr>
          <w:proofErr w:type="spellStart"/>
          <w:r>
            <w:rPr>
              <w:rFonts w:ascii="AppleSystemUIFont" w:hAnsi="AppleSystemUIFont" w:cs="AppleSystemUIFont"/>
              <w:sz w:val="24"/>
              <w:szCs w:val="24"/>
              <w:lang w:bidi="bn-IN"/>
            </w:rPr>
            <w:t>Helfert</w:t>
          </w:r>
          <w:proofErr w:type="spellEnd"/>
          <w:r>
            <w:rPr>
              <w:rFonts w:ascii="AppleSystemUIFont" w:hAnsi="AppleSystemUIFont" w:cs="AppleSystemUIFont"/>
              <w:sz w:val="24"/>
              <w:szCs w:val="24"/>
              <w:lang w:bidi="bn-IN"/>
            </w:rPr>
            <w:t xml:space="preserve">, E. and </w:t>
          </w:r>
          <w:proofErr w:type="spellStart"/>
          <w:r>
            <w:rPr>
              <w:rFonts w:ascii="AppleSystemUIFont" w:hAnsi="AppleSystemUIFont" w:cs="AppleSystemUIFont"/>
              <w:sz w:val="24"/>
              <w:szCs w:val="24"/>
              <w:lang w:bidi="bn-IN"/>
            </w:rPr>
            <w:t>Helfert</w:t>
          </w:r>
          <w:proofErr w:type="spellEnd"/>
          <w:r>
            <w:rPr>
              <w:rFonts w:ascii="AppleSystemUIFont" w:hAnsi="AppleSystemUIFont" w:cs="AppleSystemUIFont"/>
              <w:sz w:val="24"/>
              <w:szCs w:val="24"/>
              <w:lang w:bidi="bn-IN"/>
            </w:rPr>
            <w:t xml:space="preserve">, E., 2001. </w:t>
          </w:r>
          <w:r>
            <w:rPr>
              <w:rFonts w:ascii="AppleSystemUIFontItalic" w:hAnsi="AppleSystemUIFontItalic" w:cs="AppleSystemUIFontItalic"/>
              <w:i/>
              <w:iCs/>
              <w:sz w:val="24"/>
              <w:szCs w:val="24"/>
              <w:lang w:bidi="bn-IN"/>
            </w:rPr>
            <w:t>Financial analysis</w:t>
          </w:r>
          <w:r>
            <w:rPr>
              <w:rFonts w:ascii="AppleSystemUIFont" w:hAnsi="AppleSystemUIFont" w:cs="AppleSystemUIFont"/>
              <w:sz w:val="24"/>
              <w:szCs w:val="24"/>
              <w:lang w:bidi="bn-IN"/>
            </w:rPr>
            <w:t>. New York: McGraw-Hill.</w:t>
          </w:r>
        </w:p>
        <w:p w14:paraId="4C4B6C7E" w14:textId="77777777" w:rsidR="00844F94" w:rsidRPr="00844F94" w:rsidRDefault="00844F94" w:rsidP="00844F94">
          <w:pPr>
            <w:autoSpaceDE w:val="0"/>
            <w:autoSpaceDN w:val="0"/>
            <w:adjustRightInd w:val="0"/>
            <w:spacing w:after="0" w:line="240" w:lineRule="auto"/>
            <w:rPr>
              <w:rFonts w:ascii="AppleSystemUIFont" w:hAnsi="AppleSystemUIFont" w:cs="AppleSystemUIFont"/>
              <w:sz w:val="24"/>
              <w:szCs w:val="24"/>
              <w:lang w:bidi="bn-IN"/>
            </w:rPr>
          </w:pPr>
        </w:p>
        <w:p w14:paraId="37626CC1" w14:textId="77777777" w:rsidR="00844F94" w:rsidRPr="00844F94" w:rsidRDefault="00844F94" w:rsidP="00844F94">
          <w:pPr>
            <w:pStyle w:val="ListParagraph"/>
            <w:rPr>
              <w:rFonts w:ascii="AppleSystemUIFont" w:hAnsi="AppleSystemUIFont" w:cs="AppleSystemUIFont"/>
              <w:sz w:val="24"/>
              <w:szCs w:val="24"/>
              <w:lang w:bidi="bn-IN"/>
            </w:rPr>
          </w:pPr>
        </w:p>
        <w:p w14:paraId="023FC893" w14:textId="77777777" w:rsidR="00844F94" w:rsidRPr="00844F94" w:rsidRDefault="00844F94" w:rsidP="00844F94">
          <w:pPr>
            <w:pStyle w:val="ListParagraph"/>
            <w:numPr>
              <w:ilvl w:val="0"/>
              <w:numId w:val="1"/>
            </w:numPr>
            <w:autoSpaceDE w:val="0"/>
            <w:autoSpaceDN w:val="0"/>
            <w:adjustRightInd w:val="0"/>
            <w:spacing w:after="0" w:line="240" w:lineRule="auto"/>
            <w:rPr>
              <w:rFonts w:ascii="AppleSystemUIFont" w:hAnsi="AppleSystemUIFont" w:cs="AppleSystemUIFont"/>
              <w:sz w:val="24"/>
              <w:szCs w:val="24"/>
              <w:lang w:bidi="bn-IN"/>
            </w:rPr>
          </w:pPr>
          <w:r w:rsidRPr="00844F94">
            <w:rPr>
              <w:rFonts w:ascii="AppleSystemUIFont" w:hAnsi="AppleSystemUIFont" w:cs="AppleSystemUIFont"/>
              <w:sz w:val="24"/>
              <w:szCs w:val="24"/>
              <w:lang w:bidi="bn-IN"/>
            </w:rPr>
            <w:t xml:space="preserve">(Advantages and Disadvantages of Ratio Analysis - What is Ratio </w:t>
          </w:r>
          <w:proofErr w:type="gramStart"/>
          <w:r w:rsidRPr="00844F94">
            <w:rPr>
              <w:rFonts w:ascii="AppleSystemUIFont" w:hAnsi="AppleSystemUIFont" w:cs="AppleSystemUIFont"/>
              <w:sz w:val="24"/>
              <w:szCs w:val="24"/>
              <w:lang w:bidi="bn-IN"/>
            </w:rPr>
            <w:t>Analysis?,</w:t>
          </w:r>
          <w:proofErr w:type="gramEnd"/>
          <w:r w:rsidRPr="00844F94">
            <w:rPr>
              <w:rFonts w:ascii="AppleSystemUIFont" w:hAnsi="AppleSystemUIFont" w:cs="AppleSystemUIFont"/>
              <w:sz w:val="24"/>
              <w:szCs w:val="24"/>
              <w:lang w:bidi="bn-IN"/>
            </w:rPr>
            <w:t xml:space="preserve"> 2022)</w:t>
          </w:r>
        </w:p>
        <w:p w14:paraId="6B2373C8" w14:textId="538F8790" w:rsidR="00844F94" w:rsidRDefault="00844F94" w:rsidP="00844F94">
          <w:pPr>
            <w:pStyle w:val="ListParagraph"/>
            <w:autoSpaceDE w:val="0"/>
            <w:autoSpaceDN w:val="0"/>
            <w:adjustRightInd w:val="0"/>
            <w:spacing w:after="0" w:line="240" w:lineRule="auto"/>
            <w:rPr>
              <w:rFonts w:ascii="AppleSystemUIFont" w:hAnsi="AppleSystemUIFont" w:cs="AppleSystemUIFont"/>
              <w:sz w:val="24"/>
              <w:szCs w:val="24"/>
              <w:lang w:bidi="bn-IN"/>
            </w:rPr>
          </w:pPr>
          <w:r>
            <w:rPr>
              <w:rFonts w:ascii="AppleSystemUIFontBold" w:hAnsi="AppleSystemUIFontBold" w:cs="AppleSystemUIFontBold"/>
              <w:b/>
              <w:bCs/>
              <w:sz w:val="24"/>
              <w:szCs w:val="24"/>
              <w:lang w:bidi="bn-IN"/>
            </w:rPr>
            <w:t xml:space="preserve">Your Bibliography: </w:t>
          </w:r>
          <w:r>
            <w:rPr>
              <w:rFonts w:ascii="AppleSystemUIFont" w:hAnsi="AppleSystemUIFont" w:cs="AppleSystemUIFont"/>
              <w:sz w:val="24"/>
              <w:szCs w:val="24"/>
              <w:lang w:bidi="bn-IN"/>
            </w:rPr>
            <w:t xml:space="preserve">BYJUS. 2022. </w:t>
          </w:r>
          <w:r>
            <w:rPr>
              <w:rFonts w:ascii="AppleSystemUIFontItalic" w:hAnsi="AppleSystemUIFontItalic" w:cs="AppleSystemUIFontItalic"/>
              <w:i/>
              <w:iCs/>
              <w:sz w:val="24"/>
              <w:szCs w:val="24"/>
              <w:lang w:bidi="bn-IN"/>
            </w:rPr>
            <w:t xml:space="preserve">Advantages and Disadvantages of Ratio Analysis - What is Ratio </w:t>
          </w:r>
          <w:proofErr w:type="gramStart"/>
          <w:r>
            <w:rPr>
              <w:rFonts w:ascii="AppleSystemUIFontItalic" w:hAnsi="AppleSystemUIFontItalic" w:cs="AppleSystemUIFontItalic"/>
              <w:i/>
              <w:iCs/>
              <w:sz w:val="24"/>
              <w:szCs w:val="24"/>
              <w:lang w:bidi="bn-IN"/>
            </w:rPr>
            <w:t>Analysis?</w:t>
          </w:r>
          <w:r>
            <w:rPr>
              <w:rFonts w:ascii="AppleSystemUIFont" w:hAnsi="AppleSystemUIFont" w:cs="AppleSystemUIFont"/>
              <w:sz w:val="24"/>
              <w:szCs w:val="24"/>
              <w:lang w:bidi="bn-IN"/>
            </w:rPr>
            <w:t>.</w:t>
          </w:r>
          <w:proofErr w:type="gramEnd"/>
          <w:r>
            <w:rPr>
              <w:rFonts w:ascii="AppleSystemUIFont" w:hAnsi="AppleSystemUIFont" w:cs="AppleSystemUIFont"/>
              <w:sz w:val="24"/>
              <w:szCs w:val="24"/>
              <w:lang w:bidi="bn-IN"/>
            </w:rPr>
            <w:t xml:space="preserve"> [online] Available at: &lt;https://byjus.com/commerce/advantages-and-disadvantages-of-ratio-analysis/&gt; [Accessed 16 February 2022].</w:t>
          </w:r>
        </w:p>
        <w:p w14:paraId="44507DDF" w14:textId="77777777" w:rsidR="00844F94" w:rsidRDefault="00844F94" w:rsidP="00844F94">
          <w:pPr>
            <w:pStyle w:val="ListParagraph"/>
            <w:autoSpaceDE w:val="0"/>
            <w:autoSpaceDN w:val="0"/>
            <w:adjustRightInd w:val="0"/>
            <w:spacing w:after="0" w:line="240" w:lineRule="auto"/>
            <w:rPr>
              <w:rFonts w:ascii="AppleSystemUIFont" w:hAnsi="AppleSystemUIFont" w:cs="AppleSystemUIFont"/>
              <w:sz w:val="24"/>
              <w:szCs w:val="24"/>
              <w:lang w:bidi="bn-IN"/>
            </w:rPr>
          </w:pPr>
        </w:p>
        <w:p w14:paraId="1628824B" w14:textId="1F46A985" w:rsidR="00844F94" w:rsidRPr="00844F94" w:rsidRDefault="00844F94" w:rsidP="00844F94">
          <w:pPr>
            <w:pStyle w:val="ListParagraph"/>
            <w:numPr>
              <w:ilvl w:val="0"/>
              <w:numId w:val="1"/>
            </w:numPr>
            <w:autoSpaceDE w:val="0"/>
            <w:autoSpaceDN w:val="0"/>
            <w:adjustRightInd w:val="0"/>
            <w:spacing w:after="0" w:line="240" w:lineRule="auto"/>
            <w:rPr>
              <w:rFonts w:ascii="AppleSystemUIFont" w:hAnsi="AppleSystemUIFont" w:cs="AppleSystemUIFont"/>
              <w:sz w:val="24"/>
              <w:szCs w:val="24"/>
              <w:lang w:bidi="bn-IN"/>
            </w:rPr>
          </w:pPr>
          <w:r w:rsidRPr="00844F94">
            <w:rPr>
              <w:rFonts w:ascii="AppleSystemUIFont" w:hAnsi="AppleSystemUIFont" w:cs="AppleSystemUIFont"/>
              <w:sz w:val="24"/>
              <w:szCs w:val="24"/>
              <w:lang w:bidi="bn-IN"/>
            </w:rPr>
            <w:t xml:space="preserve">Analysis, L., 2022. </w:t>
          </w:r>
          <w:r w:rsidRPr="00844F94">
            <w:rPr>
              <w:rFonts w:ascii="AppleSystemUIFontItalic" w:hAnsi="AppleSystemUIFontItalic" w:cs="AppleSystemUIFontItalic"/>
              <w:i/>
              <w:iCs/>
              <w:sz w:val="24"/>
              <w:szCs w:val="24"/>
              <w:lang w:bidi="bn-IN"/>
            </w:rPr>
            <w:t>Limitations of Ratio Analysis | Definition and Objectives of Ratio Analysis</w:t>
          </w:r>
          <w:r w:rsidRPr="00844F94">
            <w:rPr>
              <w:rFonts w:ascii="AppleSystemUIFont" w:hAnsi="AppleSystemUIFont" w:cs="AppleSystemUIFont"/>
              <w:sz w:val="24"/>
              <w:szCs w:val="24"/>
              <w:lang w:bidi="bn-IN"/>
            </w:rPr>
            <w:t>. [online] EDUCBA. Available at: &lt;https://www.educba.com/limitations-of-ratio-analysis/&gt; [Accessed 16 February 2022].</w:t>
          </w:r>
        </w:p>
        <w:p w14:paraId="12891E9A" w14:textId="08750477" w:rsidR="00CA09F3" w:rsidRPr="00844F94" w:rsidRDefault="003350EB" w:rsidP="00844F94">
          <w:pPr>
            <w:jc w:val="both"/>
            <w:rPr>
              <w:rFonts w:cstheme="minorHAnsi"/>
            </w:rPr>
          </w:pPr>
        </w:p>
      </w:sdtContent>
    </w:sdt>
    <w:sectPr w:rsidR="00CA09F3" w:rsidRPr="00844F94"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D26D" w14:textId="77777777" w:rsidR="003350EB" w:rsidRDefault="003350EB" w:rsidP="002A68E1">
      <w:pPr>
        <w:spacing w:after="0" w:line="240" w:lineRule="auto"/>
      </w:pPr>
      <w:r>
        <w:separator/>
      </w:r>
    </w:p>
  </w:endnote>
  <w:endnote w:type="continuationSeparator" w:id="0">
    <w:p w14:paraId="0E8E9269" w14:textId="77777777" w:rsidR="003350EB" w:rsidRDefault="003350EB" w:rsidP="002A6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681F7" w14:textId="77777777" w:rsidR="003350EB" w:rsidRDefault="003350EB" w:rsidP="002A68E1">
      <w:pPr>
        <w:spacing w:after="0" w:line="240" w:lineRule="auto"/>
      </w:pPr>
      <w:r>
        <w:separator/>
      </w:r>
    </w:p>
  </w:footnote>
  <w:footnote w:type="continuationSeparator" w:id="0">
    <w:p w14:paraId="0F29C212" w14:textId="77777777" w:rsidR="003350EB" w:rsidRDefault="003350EB" w:rsidP="002A6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F1BE9"/>
    <w:multiLevelType w:val="hybridMultilevel"/>
    <w:tmpl w:val="6C7E75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41BA"/>
    <w:rsid w:val="0006052A"/>
    <w:rsid w:val="000A16CE"/>
    <w:rsid w:val="000C3A83"/>
    <w:rsid w:val="00101480"/>
    <w:rsid w:val="00101F72"/>
    <w:rsid w:val="00115B96"/>
    <w:rsid w:val="0012774C"/>
    <w:rsid w:val="001A5EEF"/>
    <w:rsid w:val="001D2B79"/>
    <w:rsid w:val="0020519C"/>
    <w:rsid w:val="002257FD"/>
    <w:rsid w:val="00226122"/>
    <w:rsid w:val="002476AD"/>
    <w:rsid w:val="002570C9"/>
    <w:rsid w:val="002A68E1"/>
    <w:rsid w:val="002C1F54"/>
    <w:rsid w:val="002C251C"/>
    <w:rsid w:val="002E187B"/>
    <w:rsid w:val="00320DD4"/>
    <w:rsid w:val="00324CCD"/>
    <w:rsid w:val="00325C3C"/>
    <w:rsid w:val="003350EB"/>
    <w:rsid w:val="0034497A"/>
    <w:rsid w:val="0038734D"/>
    <w:rsid w:val="003F03EB"/>
    <w:rsid w:val="004A11F6"/>
    <w:rsid w:val="004B14DE"/>
    <w:rsid w:val="004C4FFA"/>
    <w:rsid w:val="004D519C"/>
    <w:rsid w:val="004E7651"/>
    <w:rsid w:val="00526937"/>
    <w:rsid w:val="005754C7"/>
    <w:rsid w:val="005E474F"/>
    <w:rsid w:val="00600121"/>
    <w:rsid w:val="006B2C07"/>
    <w:rsid w:val="006F0C31"/>
    <w:rsid w:val="00717B9A"/>
    <w:rsid w:val="0074145F"/>
    <w:rsid w:val="0078224F"/>
    <w:rsid w:val="007846CD"/>
    <w:rsid w:val="007A2BA0"/>
    <w:rsid w:val="007B1C6D"/>
    <w:rsid w:val="007B2A74"/>
    <w:rsid w:val="007D1947"/>
    <w:rsid w:val="007D2CB2"/>
    <w:rsid w:val="0080097C"/>
    <w:rsid w:val="00816B62"/>
    <w:rsid w:val="00834CFC"/>
    <w:rsid w:val="00844F94"/>
    <w:rsid w:val="00881B1D"/>
    <w:rsid w:val="00892626"/>
    <w:rsid w:val="0093369C"/>
    <w:rsid w:val="009B5B51"/>
    <w:rsid w:val="009C78B2"/>
    <w:rsid w:val="00A22F43"/>
    <w:rsid w:val="00A40E8B"/>
    <w:rsid w:val="00A5215D"/>
    <w:rsid w:val="00A819D3"/>
    <w:rsid w:val="00A831A9"/>
    <w:rsid w:val="00AA264D"/>
    <w:rsid w:val="00AA2A91"/>
    <w:rsid w:val="00AB530A"/>
    <w:rsid w:val="00AB5F29"/>
    <w:rsid w:val="00AC3749"/>
    <w:rsid w:val="00AD01D6"/>
    <w:rsid w:val="00AE587E"/>
    <w:rsid w:val="00AE5F82"/>
    <w:rsid w:val="00B04A65"/>
    <w:rsid w:val="00B04FE9"/>
    <w:rsid w:val="00B11C12"/>
    <w:rsid w:val="00B43EA5"/>
    <w:rsid w:val="00B44A16"/>
    <w:rsid w:val="00B91034"/>
    <w:rsid w:val="00BA4FD8"/>
    <w:rsid w:val="00BC298B"/>
    <w:rsid w:val="00BD043A"/>
    <w:rsid w:val="00C10159"/>
    <w:rsid w:val="00C60811"/>
    <w:rsid w:val="00C6284E"/>
    <w:rsid w:val="00C71FB5"/>
    <w:rsid w:val="00CA09F3"/>
    <w:rsid w:val="00CC6F59"/>
    <w:rsid w:val="00CF0E23"/>
    <w:rsid w:val="00CF319F"/>
    <w:rsid w:val="00D34DD1"/>
    <w:rsid w:val="00D854A5"/>
    <w:rsid w:val="00DA2ADF"/>
    <w:rsid w:val="00DA4C7F"/>
    <w:rsid w:val="00DB672C"/>
    <w:rsid w:val="00DB6AC6"/>
    <w:rsid w:val="00DB74EC"/>
    <w:rsid w:val="00E035BD"/>
    <w:rsid w:val="00E110EA"/>
    <w:rsid w:val="00E611C9"/>
    <w:rsid w:val="00E621F7"/>
    <w:rsid w:val="00E9486E"/>
    <w:rsid w:val="00EA090F"/>
    <w:rsid w:val="00EA5E93"/>
    <w:rsid w:val="00EC1D87"/>
    <w:rsid w:val="00ED6789"/>
    <w:rsid w:val="00F00D4D"/>
    <w:rsid w:val="00F317E2"/>
    <w:rsid w:val="00F46150"/>
    <w:rsid w:val="00FA7225"/>
    <w:rsid w:val="00FB5A93"/>
    <w:rsid w:val="00FB6699"/>
    <w:rsid w:val="00FE36C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6079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BD0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519C"/>
    <w:pPr>
      <w:ind w:left="720"/>
      <w:contextualSpacing/>
    </w:pPr>
  </w:style>
  <w:style w:type="paragraph" w:styleId="Header">
    <w:name w:val="header"/>
    <w:basedOn w:val="Normal"/>
    <w:link w:val="HeaderChar"/>
    <w:uiPriority w:val="99"/>
    <w:unhideWhenUsed/>
    <w:rsid w:val="002A6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8E1"/>
  </w:style>
  <w:style w:type="paragraph" w:styleId="Footer">
    <w:name w:val="footer"/>
    <w:basedOn w:val="Normal"/>
    <w:link w:val="FooterChar"/>
    <w:uiPriority w:val="99"/>
    <w:unhideWhenUsed/>
    <w:rsid w:val="002A6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5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A3CAF"/>
    <w:rsid w:val="003F7910"/>
    <w:rsid w:val="00416063"/>
    <w:rsid w:val="004E2EB4"/>
    <w:rsid w:val="0066097D"/>
    <w:rsid w:val="0083132B"/>
    <w:rsid w:val="00A34C42"/>
    <w:rsid w:val="00A83B2A"/>
    <w:rsid w:val="00BC1251"/>
    <w:rsid w:val="00C67429"/>
    <w:rsid w:val="00EE563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9</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company Jurys inn’s financial statement</dc:title>
  <dc:subject/>
  <dc:creator>Marie Pitson</dc:creator>
  <cp:keywords/>
  <dc:description/>
  <cp:lastModifiedBy>Mohammed Mamunur Rashid (2012546)</cp:lastModifiedBy>
  <cp:revision>19</cp:revision>
  <dcterms:created xsi:type="dcterms:W3CDTF">2022-02-15T18:48:00Z</dcterms:created>
  <dcterms:modified xsi:type="dcterms:W3CDTF">2022-02-16T15:00:00Z</dcterms:modified>
</cp:coreProperties>
</file>