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978F4" w14:textId="77777777" w:rsidR="00964320" w:rsidRPr="00964320" w:rsidRDefault="00964320" w:rsidP="00964320">
      <w:pPr>
        <w:jc w:val="center"/>
        <w:rPr>
          <w:rFonts w:ascii="Times New Roman" w:eastAsia="黑体" w:hAnsi="Times New Roman" w:cs="Times New Roman"/>
          <w:sz w:val="30"/>
          <w:szCs w:val="30"/>
        </w:rPr>
      </w:pPr>
      <w:r w:rsidRPr="00964320">
        <w:rPr>
          <w:rFonts w:ascii="Times New Roman" w:eastAsia="黑体" w:hAnsi="Times New Roman" w:cs="Times New Roman" w:hint="eastAsia"/>
          <w:sz w:val="30"/>
          <w:szCs w:val="30"/>
        </w:rPr>
        <w:t>The Study of the Effects of Multimodal Flipped Classroom Teaching Mode on College Students</w:t>
      </w:r>
      <w:r w:rsidRPr="00964320">
        <w:rPr>
          <w:rFonts w:ascii="Times New Roman" w:eastAsia="黑体" w:hAnsi="Times New Roman" w:cs="Times New Roman"/>
          <w:sz w:val="30"/>
          <w:szCs w:val="30"/>
        </w:rPr>
        <w:t>’</w:t>
      </w:r>
      <w:r w:rsidRPr="00964320">
        <w:rPr>
          <w:rFonts w:ascii="Times New Roman" w:eastAsia="黑体" w:hAnsi="Times New Roman" w:cs="Times New Roman" w:hint="eastAsia"/>
          <w:sz w:val="30"/>
          <w:szCs w:val="30"/>
        </w:rPr>
        <w:t xml:space="preserve"> English Listening Comprehension</w:t>
      </w:r>
    </w:p>
    <w:p w14:paraId="350DF328" w14:textId="23AAB75A" w:rsidR="003D2FBE" w:rsidRDefault="00964320" w:rsidP="00964320">
      <w:pPr>
        <w:pStyle w:val="a9"/>
        <w:numPr>
          <w:ilvl w:val="0"/>
          <w:numId w:val="1"/>
        </w:numPr>
        <w:rPr>
          <w:rFonts w:ascii="Times New Roman" w:eastAsia="黑体" w:hAnsi="Times New Roman" w:cs="Times New Roman"/>
          <w:sz w:val="28"/>
          <w:szCs w:val="28"/>
        </w:rPr>
      </w:pPr>
      <w:r w:rsidRPr="00964320">
        <w:rPr>
          <w:rFonts w:ascii="Times New Roman" w:eastAsia="黑体" w:hAnsi="Times New Roman" w:cs="Times New Roman"/>
          <w:sz w:val="28"/>
          <w:szCs w:val="28"/>
        </w:rPr>
        <w:t>Introduction</w:t>
      </w:r>
    </w:p>
    <w:p w14:paraId="66933F19" w14:textId="2E72F3D4" w:rsidR="00964320" w:rsidRDefault="00C15F84" w:rsidP="00C15F84">
      <w:pPr>
        <w:ind w:firstLine="555"/>
        <w:jc w:val="both"/>
        <w:rPr>
          <w:rFonts w:ascii="Times New Roman" w:eastAsia="黑体" w:hAnsi="Times New Roman" w:cs="Times New Roman"/>
          <w:sz w:val="28"/>
          <w:szCs w:val="28"/>
        </w:rPr>
      </w:pPr>
      <w:r w:rsidRPr="00C15F84">
        <w:rPr>
          <w:rFonts w:ascii="Times New Roman" w:eastAsia="黑体" w:hAnsi="Times New Roman" w:cs="Times New Roman" w:hint="eastAsia"/>
          <w:sz w:val="28"/>
          <w:szCs w:val="28"/>
        </w:rPr>
        <w:t>With the continuous advancement of educational modernization, traditional teaching methods are increasingly unable to meet the diverse needs of learners. As an innovative pedagogical approach, the flipped classroom has demonstrated considerable adaptability in English language teaching, allowing for more student-</w:t>
      </w:r>
      <w:r w:rsidRPr="00C15F84">
        <w:rPr>
          <w:rFonts w:ascii="Times New Roman" w:eastAsia="黑体" w:hAnsi="Times New Roman" w:cs="Times New Roman"/>
          <w:sz w:val="28"/>
          <w:szCs w:val="28"/>
        </w:rPr>
        <w:t>centered</w:t>
      </w:r>
      <w:r w:rsidRPr="00C15F84">
        <w:rPr>
          <w:rFonts w:ascii="Times New Roman" w:eastAsia="黑体" w:hAnsi="Times New Roman" w:cs="Times New Roman" w:hint="eastAsia"/>
          <w:sz w:val="28"/>
          <w:szCs w:val="28"/>
        </w:rPr>
        <w:t xml:space="preserve"> and interactive learning experiences. At the same time, multimodal discourse analysis, as an emerging theoretical framework, has shown significant effectiveness in college English instruction by integrating multiple modes of communication, such as visual, auditory, and textual elements. However, despite the growing recognition of both the flipped classroom and multimodal teaching, research combining these two approaches remains relatively limited.</w:t>
      </w:r>
    </w:p>
    <w:p w14:paraId="3C8DFEC1" w14:textId="40E08224" w:rsidR="00C15F84" w:rsidRDefault="00C15F84" w:rsidP="00C15F84">
      <w:pPr>
        <w:ind w:firstLine="555"/>
        <w:jc w:val="both"/>
        <w:rPr>
          <w:rFonts w:ascii="Times New Roman" w:eastAsia="黑体" w:hAnsi="Times New Roman" w:cs="Times New Roman"/>
          <w:sz w:val="28"/>
          <w:szCs w:val="28"/>
        </w:rPr>
      </w:pPr>
      <w:r w:rsidRPr="00C15F84">
        <w:rPr>
          <w:rFonts w:ascii="Times New Roman" w:eastAsia="黑体" w:hAnsi="Times New Roman" w:cs="Times New Roman" w:hint="eastAsia"/>
          <w:sz w:val="28"/>
          <w:szCs w:val="28"/>
        </w:rPr>
        <w:t>Listening comprehension is an essential skill in English language learning because effective communication depends on strong listening skills. Without adequate listening proficiency, learners may struggle to comprehend spoken language and engage in meaningful interactions. Therefore, improving students</w:t>
      </w:r>
      <w:r>
        <w:rPr>
          <w:rFonts w:ascii="Times New Roman" w:eastAsia="黑体" w:hAnsi="Times New Roman" w:cs="Times New Roman"/>
          <w:sz w:val="28"/>
          <w:szCs w:val="28"/>
        </w:rPr>
        <w:t>’</w:t>
      </w:r>
      <w:r>
        <w:rPr>
          <w:rFonts w:ascii="Times New Roman" w:eastAsia="黑体" w:hAnsi="Times New Roman" w:cs="Times New Roman" w:hint="eastAsia"/>
          <w:sz w:val="28"/>
          <w:szCs w:val="28"/>
        </w:rPr>
        <w:t xml:space="preserve"> </w:t>
      </w:r>
      <w:r w:rsidRPr="00C15F84">
        <w:rPr>
          <w:rFonts w:ascii="Times New Roman" w:eastAsia="黑体" w:hAnsi="Times New Roman" w:cs="Times New Roman" w:hint="eastAsia"/>
          <w:sz w:val="28"/>
          <w:szCs w:val="28"/>
        </w:rPr>
        <w:t>English listening skills is of paramount importance.</w:t>
      </w:r>
      <w:r>
        <w:rPr>
          <w:rFonts w:ascii="Times New Roman" w:eastAsia="黑体" w:hAnsi="Times New Roman" w:cs="Times New Roman" w:hint="eastAsia"/>
          <w:sz w:val="28"/>
          <w:szCs w:val="28"/>
        </w:rPr>
        <w:t xml:space="preserve"> </w:t>
      </w:r>
      <w:r w:rsidRPr="00C15F84">
        <w:rPr>
          <w:rFonts w:ascii="Times New Roman" w:eastAsia="黑体" w:hAnsi="Times New Roman" w:cs="Times New Roman" w:hint="eastAsia"/>
          <w:sz w:val="28"/>
          <w:szCs w:val="28"/>
        </w:rPr>
        <w:t xml:space="preserve">Examining the flipped classroom from a theoretical </w:t>
      </w:r>
      <w:r w:rsidRPr="00C15F84">
        <w:rPr>
          <w:rFonts w:ascii="Times New Roman" w:eastAsia="黑体" w:hAnsi="Times New Roman" w:cs="Times New Roman" w:hint="eastAsia"/>
          <w:sz w:val="28"/>
          <w:szCs w:val="28"/>
        </w:rPr>
        <w:lastRenderedPageBreak/>
        <w:t xml:space="preserve">perspective can provide a deeper understanding of its pedagogical value and practical applications. This </w:t>
      </w:r>
      <w:r w:rsidRPr="00C15F84">
        <w:rPr>
          <w:rFonts w:ascii="Times New Roman" w:eastAsia="黑体" w:hAnsi="Times New Roman" w:cs="Times New Roman"/>
          <w:sz w:val="28"/>
          <w:szCs w:val="28"/>
        </w:rPr>
        <w:t>mini project</w:t>
      </w:r>
      <w:r w:rsidRPr="00C15F84">
        <w:rPr>
          <w:rFonts w:ascii="Times New Roman" w:eastAsia="黑体" w:hAnsi="Times New Roman" w:cs="Times New Roman" w:hint="eastAsia"/>
          <w:sz w:val="28"/>
          <w:szCs w:val="28"/>
        </w:rPr>
        <w:t xml:space="preserve"> explores the applicability of the flipped classroom in English language teaching from the standpoint of Krashen</w:t>
      </w:r>
      <w:r>
        <w:rPr>
          <w:rFonts w:ascii="Times New Roman" w:eastAsia="黑体" w:hAnsi="Times New Roman" w:cs="Times New Roman"/>
          <w:sz w:val="28"/>
          <w:szCs w:val="28"/>
        </w:rPr>
        <w:t>’</w:t>
      </w:r>
      <w:r>
        <w:rPr>
          <w:rFonts w:ascii="Times New Roman" w:eastAsia="黑体" w:hAnsi="Times New Roman" w:cs="Times New Roman" w:hint="eastAsia"/>
          <w:sz w:val="28"/>
          <w:szCs w:val="28"/>
        </w:rPr>
        <w:t xml:space="preserve">s </w:t>
      </w:r>
      <w:r w:rsidRPr="00C15F84">
        <w:rPr>
          <w:rFonts w:ascii="Times New Roman" w:eastAsia="黑体" w:hAnsi="Times New Roman" w:cs="Times New Roman" w:hint="eastAsia"/>
          <w:sz w:val="28"/>
          <w:szCs w:val="28"/>
        </w:rPr>
        <w:t>Second Language Acquisition (SLA) theory. Furthermore, it integrates multimodal theory with the flipped classroom teaching model to investigate the effectiveness of a multimodal flipped classroom approach in university level English listening courses.</w:t>
      </w:r>
    </w:p>
    <w:p w14:paraId="551F1737" w14:textId="139A0550" w:rsidR="00C15F84" w:rsidRDefault="00C15F84" w:rsidP="00C15F84">
      <w:pPr>
        <w:ind w:firstLine="555"/>
        <w:jc w:val="both"/>
        <w:rPr>
          <w:rFonts w:ascii="Times New Roman" w:eastAsia="黑体" w:hAnsi="Times New Roman" w:cs="Times New Roman"/>
          <w:sz w:val="28"/>
          <w:szCs w:val="28"/>
        </w:rPr>
      </w:pPr>
      <w:r w:rsidRPr="00C15F84">
        <w:rPr>
          <w:rFonts w:ascii="Times New Roman" w:eastAsia="黑体" w:hAnsi="Times New Roman" w:cs="Times New Roman" w:hint="eastAsia"/>
          <w:sz w:val="28"/>
          <w:szCs w:val="28"/>
        </w:rPr>
        <w:t>This mini project focuses on several key aspects, including research significance, literature review, specific research questions, research methods, ethical considerations, research samples, data analysis procedures, hypothesized outcomes, and the project timeline. By improving instructional practices in four main stages</w:t>
      </w:r>
      <w:r>
        <w:rPr>
          <w:rFonts w:ascii="Times New Roman" w:eastAsia="黑体" w:hAnsi="Times New Roman" w:cs="Times New Roman" w:hint="eastAsia"/>
          <w:sz w:val="28"/>
          <w:szCs w:val="28"/>
        </w:rPr>
        <w:t xml:space="preserve">: </w:t>
      </w:r>
      <w:r w:rsidRPr="00C15F84">
        <w:rPr>
          <w:rFonts w:ascii="Times New Roman" w:eastAsia="黑体" w:hAnsi="Times New Roman" w:cs="Times New Roman" w:hint="eastAsia"/>
          <w:sz w:val="28"/>
          <w:szCs w:val="28"/>
        </w:rPr>
        <w:t>pre-class input, in-class comprehension</w:t>
      </w:r>
      <w:r>
        <w:rPr>
          <w:rFonts w:ascii="Times New Roman" w:eastAsia="黑体" w:hAnsi="Times New Roman" w:cs="Times New Roman" w:hint="eastAsia"/>
          <w:sz w:val="28"/>
          <w:szCs w:val="28"/>
        </w:rPr>
        <w:t xml:space="preserve"> and </w:t>
      </w:r>
      <w:r w:rsidRPr="00C15F84">
        <w:rPr>
          <w:rFonts w:ascii="Times New Roman" w:eastAsia="黑体" w:hAnsi="Times New Roman" w:cs="Times New Roman" w:hint="eastAsia"/>
          <w:sz w:val="28"/>
          <w:szCs w:val="28"/>
        </w:rPr>
        <w:t xml:space="preserve">output, and </w:t>
      </w:r>
      <w:r>
        <w:rPr>
          <w:rFonts w:ascii="Times New Roman" w:eastAsia="黑体" w:hAnsi="Times New Roman" w:cs="Times New Roman" w:hint="eastAsia"/>
          <w:sz w:val="28"/>
          <w:szCs w:val="28"/>
        </w:rPr>
        <w:t>after</w:t>
      </w:r>
      <w:r w:rsidRPr="00C15F84">
        <w:rPr>
          <w:rFonts w:ascii="Times New Roman" w:eastAsia="黑体" w:hAnsi="Times New Roman" w:cs="Times New Roman" w:hint="eastAsia"/>
          <w:sz w:val="28"/>
          <w:szCs w:val="28"/>
        </w:rPr>
        <w:t>-class review</w:t>
      </w:r>
      <w:r>
        <w:rPr>
          <w:rFonts w:ascii="Times New Roman" w:eastAsia="黑体" w:hAnsi="Times New Roman" w:cs="Times New Roman" w:hint="eastAsia"/>
          <w:sz w:val="28"/>
          <w:szCs w:val="28"/>
        </w:rPr>
        <w:t>. T</w:t>
      </w:r>
      <w:r w:rsidRPr="00C15F84">
        <w:rPr>
          <w:rFonts w:ascii="Times New Roman" w:eastAsia="黑体" w:hAnsi="Times New Roman" w:cs="Times New Roman" w:hint="eastAsia"/>
          <w:sz w:val="28"/>
          <w:szCs w:val="28"/>
        </w:rPr>
        <w:t>his research aims to enhance the effectiveness of English listening instruction for Chinese university students. Ultimately, the findings are expected to contribute to the development of more effective and engaging English listening pedagogies, thereby improving students</w:t>
      </w:r>
      <w:r>
        <w:rPr>
          <w:rFonts w:ascii="Times New Roman" w:eastAsia="黑体" w:hAnsi="Times New Roman" w:cs="Times New Roman"/>
          <w:sz w:val="28"/>
          <w:szCs w:val="28"/>
        </w:rPr>
        <w:t>’</w:t>
      </w:r>
      <w:r>
        <w:rPr>
          <w:rFonts w:ascii="Times New Roman" w:eastAsia="黑体" w:hAnsi="Times New Roman" w:cs="Times New Roman" w:hint="eastAsia"/>
          <w:sz w:val="28"/>
          <w:szCs w:val="28"/>
        </w:rPr>
        <w:t xml:space="preserve"> </w:t>
      </w:r>
      <w:r w:rsidRPr="00C15F84">
        <w:rPr>
          <w:rFonts w:ascii="Times New Roman" w:eastAsia="黑体" w:hAnsi="Times New Roman" w:cs="Times New Roman" w:hint="eastAsia"/>
          <w:sz w:val="28"/>
          <w:szCs w:val="28"/>
        </w:rPr>
        <w:t>overall language proficiency and communicative competence.</w:t>
      </w:r>
    </w:p>
    <w:p w14:paraId="71BE7DF7" w14:textId="6A7194D8" w:rsidR="00C15F84" w:rsidRDefault="00C15F84" w:rsidP="00C15F84">
      <w:pPr>
        <w:pStyle w:val="a9"/>
        <w:numPr>
          <w:ilvl w:val="0"/>
          <w:numId w:val="1"/>
        </w:numPr>
        <w:jc w:val="both"/>
        <w:rPr>
          <w:rFonts w:ascii="Times New Roman" w:eastAsia="黑体" w:hAnsi="Times New Roman" w:cs="Times New Roman"/>
          <w:sz w:val="28"/>
          <w:szCs w:val="28"/>
        </w:rPr>
      </w:pPr>
      <w:r>
        <w:rPr>
          <w:rFonts w:ascii="Times New Roman" w:eastAsia="黑体" w:hAnsi="Times New Roman" w:cs="Times New Roman" w:hint="eastAsia"/>
          <w:sz w:val="28"/>
          <w:szCs w:val="28"/>
        </w:rPr>
        <w:t>Research Significance and Aims</w:t>
      </w:r>
    </w:p>
    <w:p w14:paraId="21381880" w14:textId="0010B9AD" w:rsidR="00A4059A" w:rsidRDefault="00956965" w:rsidP="00A4059A">
      <w:pPr>
        <w:ind w:firstLine="570"/>
        <w:jc w:val="both"/>
        <w:rPr>
          <w:rFonts w:ascii="Times New Roman" w:eastAsia="黑体" w:hAnsi="Times New Roman" w:cs="Times New Roman"/>
          <w:sz w:val="28"/>
          <w:szCs w:val="28"/>
        </w:rPr>
      </w:pPr>
      <w:r w:rsidRPr="00956965">
        <w:rPr>
          <w:rFonts w:ascii="Times New Roman" w:eastAsia="黑体" w:hAnsi="Times New Roman" w:cs="Times New Roman" w:hint="eastAsia"/>
          <w:sz w:val="28"/>
          <w:szCs w:val="28"/>
        </w:rPr>
        <w:t xml:space="preserve">Due to the various challenges inherent in traditional English teaching methods, ongoing educational reforms have led to the continuous </w:t>
      </w:r>
      <w:r w:rsidRPr="00956965">
        <w:rPr>
          <w:rFonts w:ascii="Times New Roman" w:eastAsia="黑体" w:hAnsi="Times New Roman" w:cs="Times New Roman" w:hint="eastAsia"/>
          <w:sz w:val="28"/>
          <w:szCs w:val="28"/>
        </w:rPr>
        <w:lastRenderedPageBreak/>
        <w:t>development of innovative instructional approaches and models. Among these, the flipped classroom has fundamentally transformed conventional teaching practices, bringing about significant changes in the roles of teachers, classroom dynamics, and management strategies</w:t>
      </w:r>
      <w:r>
        <w:rPr>
          <w:rFonts w:ascii="Times New Roman" w:eastAsia="黑体" w:hAnsi="Times New Roman" w:cs="Times New Roman" w:hint="eastAsia"/>
          <w:sz w:val="28"/>
          <w:szCs w:val="28"/>
        </w:rPr>
        <w:t xml:space="preserve">. </w:t>
      </w:r>
      <w:r w:rsidRPr="00956965">
        <w:rPr>
          <w:rFonts w:ascii="Times New Roman" w:eastAsia="黑体" w:hAnsi="Times New Roman" w:cs="Times New Roman" w:hint="eastAsia"/>
          <w:sz w:val="28"/>
          <w:szCs w:val="28"/>
        </w:rPr>
        <w:t>This part outlines the specific problems associated with traditional teaching models and discusses the rationale for selecting the multimodal flipped classroom as the focus of this study. The analysis is conducted from both practical application and theoretical perspectives, highlighting the significance of this research and its potential contributions to English language teaching.</w:t>
      </w:r>
    </w:p>
    <w:p w14:paraId="1E69FBEB" w14:textId="5494E097" w:rsidR="00A4059A" w:rsidRPr="00A4059A" w:rsidRDefault="00A4059A" w:rsidP="00A4059A">
      <w:pPr>
        <w:pStyle w:val="a9"/>
        <w:numPr>
          <w:ilvl w:val="1"/>
          <w:numId w:val="1"/>
        </w:numPr>
        <w:jc w:val="both"/>
        <w:rPr>
          <w:rFonts w:ascii="Times New Roman" w:eastAsia="黑体" w:hAnsi="Times New Roman" w:cs="Times New Roman"/>
          <w:sz w:val="28"/>
          <w:szCs w:val="28"/>
        </w:rPr>
      </w:pPr>
      <w:r w:rsidRPr="00A4059A">
        <w:rPr>
          <w:rFonts w:ascii="Times New Roman" w:eastAsia="黑体" w:hAnsi="Times New Roman" w:cs="Times New Roman" w:hint="eastAsia"/>
          <w:sz w:val="28"/>
          <w:szCs w:val="28"/>
        </w:rPr>
        <w:t>Challenges in Traditional Teaching Methods</w:t>
      </w:r>
    </w:p>
    <w:p w14:paraId="21E7CC49" w14:textId="16579969" w:rsidR="00A4059A" w:rsidRDefault="00735D9A" w:rsidP="00735D9A">
      <w:pPr>
        <w:ind w:firstLine="555"/>
        <w:jc w:val="both"/>
        <w:rPr>
          <w:rFonts w:ascii="Times New Roman" w:eastAsia="黑体" w:hAnsi="Times New Roman" w:cs="Times New Roman"/>
          <w:sz w:val="28"/>
          <w:szCs w:val="28"/>
        </w:rPr>
      </w:pPr>
      <w:r w:rsidRPr="00735D9A">
        <w:rPr>
          <w:rFonts w:ascii="Times New Roman" w:eastAsia="黑体" w:hAnsi="Times New Roman" w:cs="Times New Roman" w:hint="eastAsia"/>
          <w:sz w:val="28"/>
          <w:szCs w:val="28"/>
        </w:rPr>
        <w:t xml:space="preserve">Traditional English teaching faces two main challenges </w:t>
      </w:r>
      <w:r w:rsidRPr="00937FE3">
        <w:rPr>
          <w:rFonts w:ascii="Times New Roman" w:eastAsia="黑体" w:hAnsi="Times New Roman" w:cs="Times New Roman" w:hint="eastAsia"/>
          <w:sz w:val="28"/>
          <w:szCs w:val="28"/>
        </w:rPr>
        <w:t>(Kong, 2019):</w:t>
      </w:r>
      <w:r w:rsidRPr="00735D9A">
        <w:rPr>
          <w:rFonts w:ascii="Times New Roman" w:eastAsia="黑体" w:hAnsi="Times New Roman" w:cs="Times New Roman" w:hint="eastAsia"/>
          <w:sz w:val="28"/>
          <w:szCs w:val="28"/>
        </w:rPr>
        <w:t xml:space="preserve"> outdated teaching models and a lack of diversity in teaching activities. Many teachers have yet to fully embrace new pedagogical perspectives and continue to rely on traditional teaching approaches in English courses. Such methods place little emphasis on stimulating students</w:t>
      </w:r>
      <w:r>
        <w:rPr>
          <w:rFonts w:ascii="Times New Roman" w:eastAsia="黑体" w:hAnsi="Times New Roman" w:cs="Times New Roman"/>
          <w:sz w:val="28"/>
          <w:szCs w:val="28"/>
        </w:rPr>
        <w:t>’</w:t>
      </w:r>
      <w:r w:rsidRPr="00735D9A">
        <w:rPr>
          <w:rFonts w:ascii="Times New Roman" w:eastAsia="黑体" w:hAnsi="Times New Roman" w:cs="Times New Roman" w:hint="eastAsia"/>
          <w:sz w:val="28"/>
          <w:szCs w:val="28"/>
        </w:rPr>
        <w:t xml:space="preserve"> </w:t>
      </w:r>
      <w:r>
        <w:rPr>
          <w:rFonts w:ascii="Times New Roman" w:eastAsia="黑体" w:hAnsi="Times New Roman" w:cs="Times New Roman" w:hint="eastAsia"/>
          <w:sz w:val="28"/>
          <w:szCs w:val="28"/>
        </w:rPr>
        <w:t xml:space="preserve">motivation of </w:t>
      </w:r>
      <w:r w:rsidRPr="00735D9A">
        <w:rPr>
          <w:rFonts w:ascii="Times New Roman" w:eastAsia="黑体" w:hAnsi="Times New Roman" w:cs="Times New Roman" w:hint="eastAsia"/>
          <w:sz w:val="28"/>
          <w:szCs w:val="28"/>
        </w:rPr>
        <w:t>learning, resulting in a passive learning experience.</w:t>
      </w:r>
      <w:r>
        <w:rPr>
          <w:rFonts w:ascii="Times New Roman" w:eastAsia="黑体" w:hAnsi="Times New Roman" w:cs="Times New Roman" w:hint="eastAsia"/>
          <w:sz w:val="28"/>
          <w:szCs w:val="28"/>
        </w:rPr>
        <w:t xml:space="preserve"> </w:t>
      </w:r>
      <w:r w:rsidRPr="00735D9A">
        <w:rPr>
          <w:rFonts w:ascii="Times New Roman" w:eastAsia="黑体" w:hAnsi="Times New Roman" w:cs="Times New Roman" w:hint="eastAsia"/>
          <w:sz w:val="28"/>
          <w:szCs w:val="28"/>
        </w:rPr>
        <w:t>Consequently, students</w:t>
      </w:r>
      <w:r>
        <w:rPr>
          <w:rFonts w:ascii="Times New Roman" w:eastAsia="黑体" w:hAnsi="Times New Roman" w:cs="Times New Roman"/>
          <w:sz w:val="28"/>
          <w:szCs w:val="28"/>
        </w:rPr>
        <w:t>’</w:t>
      </w:r>
      <w:r w:rsidRPr="00735D9A">
        <w:rPr>
          <w:rFonts w:ascii="Times New Roman" w:eastAsia="黑体" w:hAnsi="Times New Roman" w:cs="Times New Roman" w:hint="eastAsia"/>
          <w:sz w:val="28"/>
          <w:szCs w:val="28"/>
        </w:rPr>
        <w:t xml:space="preserve"> imagination and creativity are not effectively stimulated, making it difficult to improve the overall teaching quality</w:t>
      </w:r>
      <w:r>
        <w:rPr>
          <w:rFonts w:ascii="Times New Roman" w:eastAsia="黑体" w:hAnsi="Times New Roman" w:cs="Times New Roman" w:hint="eastAsia"/>
          <w:sz w:val="28"/>
          <w:szCs w:val="28"/>
        </w:rPr>
        <w:t>. Considering this, t</w:t>
      </w:r>
      <w:r w:rsidRPr="00735D9A">
        <w:rPr>
          <w:rFonts w:ascii="Times New Roman" w:eastAsia="黑体" w:hAnsi="Times New Roman" w:cs="Times New Roman" w:hint="eastAsia"/>
          <w:sz w:val="28"/>
          <w:szCs w:val="28"/>
        </w:rPr>
        <w:t>he conventional</w:t>
      </w:r>
      <w:r>
        <w:rPr>
          <w:rFonts w:ascii="Times New Roman" w:eastAsia="黑体" w:hAnsi="Times New Roman" w:cs="Times New Roman" w:hint="eastAsia"/>
          <w:sz w:val="28"/>
          <w:szCs w:val="28"/>
        </w:rPr>
        <w:t xml:space="preserve"> and </w:t>
      </w:r>
      <w:r w:rsidRPr="00735D9A">
        <w:rPr>
          <w:rFonts w:ascii="Times New Roman" w:eastAsia="黑体" w:hAnsi="Times New Roman" w:cs="Times New Roman" w:hint="eastAsia"/>
          <w:sz w:val="28"/>
          <w:szCs w:val="28"/>
        </w:rPr>
        <w:t>one-dimensional teaching model is no longer conducive to efficient English learning.</w:t>
      </w:r>
      <w:r>
        <w:rPr>
          <w:rFonts w:ascii="Times New Roman" w:eastAsia="黑体" w:hAnsi="Times New Roman" w:cs="Times New Roman" w:hint="eastAsia"/>
          <w:sz w:val="28"/>
          <w:szCs w:val="28"/>
        </w:rPr>
        <w:t xml:space="preserve"> </w:t>
      </w:r>
      <w:r w:rsidRPr="00735D9A">
        <w:rPr>
          <w:rFonts w:ascii="Times New Roman" w:eastAsia="黑体" w:hAnsi="Times New Roman" w:cs="Times New Roman" w:hint="eastAsia"/>
          <w:sz w:val="28"/>
          <w:szCs w:val="28"/>
        </w:rPr>
        <w:t>If teachers do not prioritize innovation in instructional methods and fail to implement new teaching approaches, it will inevitably hinder the achievement of learning objectives in English classrooms.</w:t>
      </w:r>
    </w:p>
    <w:p w14:paraId="6F93DB79" w14:textId="2588415D" w:rsidR="00735D9A" w:rsidRDefault="000A44CD" w:rsidP="00735D9A">
      <w:pPr>
        <w:ind w:firstLine="555"/>
        <w:jc w:val="both"/>
        <w:rPr>
          <w:rFonts w:ascii="Times New Roman" w:eastAsia="黑体" w:hAnsi="Times New Roman" w:cs="Times New Roman"/>
          <w:sz w:val="28"/>
          <w:szCs w:val="28"/>
        </w:rPr>
      </w:pPr>
      <w:r w:rsidRPr="000A44CD">
        <w:rPr>
          <w:rFonts w:ascii="Times New Roman" w:eastAsia="黑体" w:hAnsi="Times New Roman" w:cs="Times New Roman" w:hint="eastAsia"/>
          <w:sz w:val="28"/>
          <w:szCs w:val="28"/>
        </w:rPr>
        <w:lastRenderedPageBreak/>
        <w:t>The lack of diversity in classroom activities can also reduce students</w:t>
      </w:r>
      <w:r>
        <w:rPr>
          <w:rFonts w:ascii="Times New Roman" w:eastAsia="黑体" w:hAnsi="Times New Roman" w:cs="Times New Roman"/>
          <w:sz w:val="28"/>
          <w:szCs w:val="28"/>
        </w:rPr>
        <w:t>’</w:t>
      </w:r>
      <w:r>
        <w:rPr>
          <w:rFonts w:ascii="Times New Roman" w:eastAsia="黑体" w:hAnsi="Times New Roman" w:cs="Times New Roman" w:hint="eastAsia"/>
          <w:sz w:val="28"/>
          <w:szCs w:val="28"/>
        </w:rPr>
        <w:t xml:space="preserve"> </w:t>
      </w:r>
      <w:r w:rsidRPr="000A44CD">
        <w:rPr>
          <w:rFonts w:ascii="Times New Roman" w:eastAsia="黑体" w:hAnsi="Times New Roman" w:cs="Times New Roman" w:hint="eastAsia"/>
          <w:sz w:val="28"/>
          <w:szCs w:val="28"/>
        </w:rPr>
        <w:t>motivation to learn English. In addition, time and space constraints imply that students can only engage in learning for a limited time and in a fixed location. Moreover, teachers predominantly rely on a unidirectional teaching approach, where they deliver lectures while students passively listen. As a result, the lack of variety in teaching activities has a negative impact on the quality of student learning and overall educational outcomes.</w:t>
      </w:r>
    </w:p>
    <w:p w14:paraId="7B26EB62" w14:textId="11451B3D" w:rsidR="000A44CD" w:rsidRPr="009C757F" w:rsidRDefault="009C757F" w:rsidP="009C757F">
      <w:pPr>
        <w:pStyle w:val="a9"/>
        <w:numPr>
          <w:ilvl w:val="1"/>
          <w:numId w:val="1"/>
        </w:numPr>
        <w:jc w:val="both"/>
        <w:rPr>
          <w:rFonts w:ascii="Times New Roman" w:eastAsia="黑体" w:hAnsi="Times New Roman" w:cs="Times New Roman"/>
          <w:sz w:val="28"/>
          <w:szCs w:val="28"/>
        </w:rPr>
      </w:pPr>
      <w:r w:rsidRPr="009C757F">
        <w:rPr>
          <w:rFonts w:ascii="Times New Roman" w:eastAsia="黑体" w:hAnsi="Times New Roman" w:cs="Times New Roman" w:hint="eastAsia"/>
          <w:sz w:val="28"/>
          <w:szCs w:val="28"/>
        </w:rPr>
        <w:t>The Theoretical Rationale of the Flipped Classroom in English Language Teaching</w:t>
      </w:r>
    </w:p>
    <w:p w14:paraId="2C569955" w14:textId="3B59E859" w:rsidR="009C757F" w:rsidRDefault="009C757F" w:rsidP="009C757F">
      <w:pPr>
        <w:ind w:firstLine="555"/>
        <w:jc w:val="both"/>
        <w:rPr>
          <w:rFonts w:ascii="Times New Roman" w:eastAsia="黑体" w:hAnsi="Times New Roman" w:cs="Times New Roman"/>
          <w:sz w:val="28"/>
          <w:szCs w:val="28"/>
        </w:rPr>
      </w:pPr>
      <w:r w:rsidRPr="009C757F">
        <w:rPr>
          <w:rFonts w:ascii="Times New Roman" w:eastAsia="黑体" w:hAnsi="Times New Roman" w:cs="Times New Roman" w:hint="eastAsia"/>
          <w:sz w:val="28"/>
          <w:szCs w:val="28"/>
        </w:rPr>
        <w:t>The applicability of the flipped classroom to English language teaching stems from its alignment with the general principles of second language acquisition. The core principles of this teaching approach find substantial theoretical support in Krashen</w:t>
      </w:r>
      <w:r>
        <w:rPr>
          <w:rFonts w:ascii="Times New Roman" w:eastAsia="黑体" w:hAnsi="Times New Roman" w:cs="Times New Roman"/>
          <w:sz w:val="28"/>
          <w:szCs w:val="28"/>
        </w:rPr>
        <w:t>’</w:t>
      </w:r>
      <w:r w:rsidRPr="009C757F">
        <w:rPr>
          <w:rFonts w:ascii="Times New Roman" w:eastAsia="黑体" w:hAnsi="Times New Roman" w:cs="Times New Roman" w:hint="eastAsia"/>
          <w:sz w:val="28"/>
          <w:szCs w:val="28"/>
        </w:rPr>
        <w:t>s Second Language Acquisition (SLA) theory.</w:t>
      </w:r>
      <w:r>
        <w:rPr>
          <w:rFonts w:ascii="Times New Roman" w:eastAsia="黑体" w:hAnsi="Times New Roman" w:cs="Times New Roman" w:hint="eastAsia"/>
          <w:sz w:val="28"/>
          <w:szCs w:val="28"/>
        </w:rPr>
        <w:t xml:space="preserve"> </w:t>
      </w:r>
      <w:r w:rsidRPr="009C757F">
        <w:rPr>
          <w:rFonts w:ascii="Times New Roman" w:eastAsia="黑体" w:hAnsi="Times New Roman" w:cs="Times New Roman" w:hint="eastAsia"/>
          <w:sz w:val="28"/>
          <w:szCs w:val="28"/>
        </w:rPr>
        <w:t>The essence of the flipped classroom is the reversal of traditional teaching models.</w:t>
      </w:r>
      <w:r>
        <w:rPr>
          <w:rFonts w:ascii="Times New Roman" w:eastAsia="黑体" w:hAnsi="Times New Roman" w:cs="Times New Roman" w:hint="eastAsia"/>
          <w:sz w:val="28"/>
          <w:szCs w:val="28"/>
        </w:rPr>
        <w:t xml:space="preserve"> </w:t>
      </w:r>
      <w:r w:rsidRPr="009C757F">
        <w:rPr>
          <w:rFonts w:ascii="Times New Roman" w:eastAsia="黑体" w:hAnsi="Times New Roman" w:cs="Times New Roman" w:hint="eastAsia"/>
          <w:sz w:val="28"/>
          <w:szCs w:val="28"/>
        </w:rPr>
        <w:t>In this approach, students acquire new knowledge at home through instructional videos, reinforce and internalize their learning in the classroom through interactive activities, and engage in review and extension after class. This model emphasizes the practical application of the language, highlighting the importance of pre-class input and active participation in class.</w:t>
      </w:r>
    </w:p>
    <w:p w14:paraId="56B365EC" w14:textId="4E4342E1" w:rsidR="009C757F" w:rsidRDefault="00FB5BF8" w:rsidP="009C757F">
      <w:pPr>
        <w:ind w:firstLine="555"/>
        <w:jc w:val="both"/>
        <w:rPr>
          <w:rFonts w:ascii="Times New Roman" w:eastAsia="黑体" w:hAnsi="Times New Roman" w:cs="Times New Roman"/>
          <w:sz w:val="28"/>
          <w:szCs w:val="28"/>
        </w:rPr>
      </w:pPr>
      <w:r w:rsidRPr="00FB5BF8">
        <w:rPr>
          <w:rFonts w:ascii="Times New Roman" w:eastAsia="黑体" w:hAnsi="Times New Roman" w:cs="Times New Roman" w:hint="eastAsia"/>
          <w:sz w:val="28"/>
          <w:szCs w:val="28"/>
        </w:rPr>
        <w:t>Krashen</w:t>
      </w:r>
      <w:r>
        <w:rPr>
          <w:rFonts w:ascii="Times New Roman" w:eastAsia="黑体" w:hAnsi="Times New Roman" w:cs="Times New Roman"/>
          <w:sz w:val="28"/>
          <w:szCs w:val="28"/>
        </w:rPr>
        <w:t>’</w:t>
      </w:r>
      <w:r w:rsidRPr="00FB5BF8">
        <w:rPr>
          <w:rFonts w:ascii="Times New Roman" w:eastAsia="黑体" w:hAnsi="Times New Roman" w:cs="Times New Roman" w:hint="eastAsia"/>
          <w:sz w:val="28"/>
          <w:szCs w:val="28"/>
        </w:rPr>
        <w:t xml:space="preserve">s Second Language Acquisition Theory consists of five </w:t>
      </w:r>
      <w:r w:rsidRPr="00FB5BF8">
        <w:rPr>
          <w:rFonts w:ascii="Times New Roman" w:eastAsia="黑体" w:hAnsi="Times New Roman" w:cs="Times New Roman" w:hint="eastAsia"/>
          <w:sz w:val="28"/>
          <w:szCs w:val="28"/>
        </w:rPr>
        <w:lastRenderedPageBreak/>
        <w:t xml:space="preserve">hypotheses </w:t>
      </w:r>
      <w:r w:rsidRPr="00937FE3">
        <w:rPr>
          <w:rFonts w:ascii="Times New Roman" w:eastAsia="黑体" w:hAnsi="Times New Roman" w:cs="Times New Roman" w:hint="eastAsia"/>
          <w:sz w:val="28"/>
          <w:szCs w:val="28"/>
        </w:rPr>
        <w:t>(198</w:t>
      </w:r>
      <w:r w:rsidR="00025AC3" w:rsidRPr="00937FE3">
        <w:rPr>
          <w:rFonts w:ascii="Times New Roman" w:eastAsia="黑体" w:hAnsi="Times New Roman" w:cs="Times New Roman" w:hint="eastAsia"/>
          <w:sz w:val="28"/>
          <w:szCs w:val="28"/>
        </w:rPr>
        <w:t>4</w:t>
      </w:r>
      <w:r w:rsidRPr="00937FE3">
        <w:rPr>
          <w:rFonts w:ascii="Times New Roman" w:eastAsia="黑体" w:hAnsi="Times New Roman" w:cs="Times New Roman" w:hint="eastAsia"/>
          <w:sz w:val="28"/>
          <w:szCs w:val="28"/>
        </w:rPr>
        <w:t>): the</w:t>
      </w:r>
      <w:r w:rsidRPr="00FB5BF8">
        <w:rPr>
          <w:rFonts w:ascii="Times New Roman" w:eastAsia="黑体" w:hAnsi="Times New Roman" w:cs="Times New Roman" w:hint="eastAsia"/>
          <w:sz w:val="28"/>
          <w:szCs w:val="28"/>
        </w:rPr>
        <w:t xml:space="preserve"> Acquisition Hypothesis, the Input Hypothesis, the Monitor Hypothesis, the Natural Order Hypothesis, and the Affective Filter Hypothesis. The Acquisition Hypothesis primarily distinguishes between acquisition and learning: acquisition refers to the unconscious, natural development of second language proficiency, whereas learning involves the conscious memorization of linguistic knowledge. Krashen emphasizes the significance of language acquisition, arguing that only acquired language can be effectively used in real communication.</w:t>
      </w:r>
      <w:r>
        <w:rPr>
          <w:rFonts w:ascii="Times New Roman" w:eastAsia="黑体" w:hAnsi="Times New Roman" w:cs="Times New Roman" w:hint="eastAsia"/>
          <w:sz w:val="28"/>
          <w:szCs w:val="28"/>
        </w:rPr>
        <w:t xml:space="preserve"> </w:t>
      </w:r>
      <w:r w:rsidRPr="00FB5BF8">
        <w:rPr>
          <w:rFonts w:ascii="Times New Roman" w:eastAsia="黑体" w:hAnsi="Times New Roman" w:cs="Times New Roman" w:hint="eastAsia"/>
          <w:sz w:val="28"/>
          <w:szCs w:val="28"/>
        </w:rPr>
        <w:t>Thus, the concept of acquisition aligns with the principles of the English flipped classroom, while learning corresponds to traditional English teaching methods. While highlighting the importance of language acquisition, Krashen</w:t>
      </w:r>
      <w:r w:rsidR="00784F7F">
        <w:rPr>
          <w:rFonts w:ascii="Times New Roman" w:eastAsia="黑体" w:hAnsi="Times New Roman" w:cs="Times New Roman" w:hint="eastAsia"/>
          <w:sz w:val="28"/>
          <w:szCs w:val="28"/>
        </w:rPr>
        <w:t xml:space="preserve"> </w:t>
      </w:r>
      <w:r w:rsidRPr="00FB5BF8">
        <w:rPr>
          <w:rFonts w:ascii="Times New Roman" w:eastAsia="黑体" w:hAnsi="Times New Roman" w:cs="Times New Roman" w:hint="eastAsia"/>
          <w:sz w:val="28"/>
          <w:szCs w:val="28"/>
        </w:rPr>
        <w:t>also discusses the role of learning in the Monitor Hypothesis</w:t>
      </w:r>
      <w:r w:rsidR="00784F7F">
        <w:rPr>
          <w:rFonts w:ascii="Times New Roman" w:eastAsia="黑体" w:hAnsi="Times New Roman" w:cs="Times New Roman" w:hint="eastAsia"/>
          <w:sz w:val="28"/>
          <w:szCs w:val="28"/>
        </w:rPr>
        <w:t>----</w:t>
      </w:r>
      <w:r w:rsidRPr="00FB5BF8">
        <w:rPr>
          <w:rFonts w:ascii="Times New Roman" w:eastAsia="黑体" w:hAnsi="Times New Roman" w:cs="Times New Roman" w:hint="eastAsia"/>
          <w:sz w:val="28"/>
          <w:szCs w:val="28"/>
        </w:rPr>
        <w:t>ensuring the accuracy of linguistic structures and knowledge, while cautioning against excessive reliance on learning. This theory is reflected in the English flipped classroom, where students engage in pre</w:t>
      </w:r>
      <w:r w:rsidR="00784F7F">
        <w:rPr>
          <w:rFonts w:ascii="Times New Roman" w:eastAsia="黑体" w:hAnsi="Times New Roman" w:cs="Times New Roman" w:hint="eastAsia"/>
          <w:sz w:val="28"/>
          <w:szCs w:val="28"/>
        </w:rPr>
        <w:t>-</w:t>
      </w:r>
      <w:r w:rsidRPr="00FB5BF8">
        <w:rPr>
          <w:rFonts w:ascii="Times New Roman" w:eastAsia="黑体" w:hAnsi="Times New Roman" w:cs="Times New Roman" w:hint="eastAsia"/>
          <w:sz w:val="28"/>
          <w:szCs w:val="28"/>
        </w:rPr>
        <w:t>class learning of English grammar and structures through videos and other resources. This approach ensures the accuracy of English expressions while avoiding the limitations of excessive learning that can hinder practical language use.</w:t>
      </w:r>
    </w:p>
    <w:p w14:paraId="3FDCBEC1" w14:textId="72BD592D" w:rsidR="00025AC3" w:rsidRDefault="00C76788" w:rsidP="009B0A61">
      <w:pPr>
        <w:ind w:firstLine="555"/>
        <w:jc w:val="both"/>
        <w:rPr>
          <w:rFonts w:ascii="Times New Roman" w:eastAsia="黑体" w:hAnsi="Times New Roman" w:cs="Times New Roman"/>
          <w:sz w:val="28"/>
          <w:szCs w:val="28"/>
        </w:rPr>
      </w:pPr>
      <w:r w:rsidRPr="00C76788">
        <w:rPr>
          <w:rFonts w:ascii="Times New Roman" w:eastAsia="黑体" w:hAnsi="Times New Roman" w:cs="Times New Roman" w:hint="eastAsia"/>
          <w:sz w:val="28"/>
          <w:szCs w:val="28"/>
        </w:rPr>
        <w:t xml:space="preserve">The Input Hypothesis emphasizes the importance of extensive reading of English books as a crucial form of language input. Regarding the selection of reading materials based on difficulty level, Krashen has proposed the influential </w:t>
      </w:r>
      <w:r w:rsidR="003B246C">
        <w:rPr>
          <w:rFonts w:ascii="Times New Roman" w:eastAsia="黑体" w:hAnsi="Times New Roman" w:cs="Times New Roman"/>
          <w:sz w:val="28"/>
          <w:szCs w:val="28"/>
        </w:rPr>
        <w:t>“</w:t>
      </w:r>
      <w:r w:rsidR="003B246C">
        <w:rPr>
          <w:rFonts w:ascii="Times New Roman" w:eastAsia="黑体" w:hAnsi="Times New Roman" w:cs="Times New Roman" w:hint="eastAsia"/>
          <w:sz w:val="28"/>
          <w:szCs w:val="28"/>
        </w:rPr>
        <w:t>i+1</w:t>
      </w:r>
      <w:r w:rsidR="003B246C">
        <w:rPr>
          <w:rFonts w:ascii="Times New Roman" w:eastAsia="黑体" w:hAnsi="Times New Roman" w:cs="Times New Roman"/>
          <w:sz w:val="28"/>
          <w:szCs w:val="28"/>
        </w:rPr>
        <w:t>”</w:t>
      </w:r>
      <w:r w:rsidRPr="00C76788">
        <w:rPr>
          <w:rFonts w:ascii="Times New Roman" w:eastAsia="黑体" w:hAnsi="Times New Roman" w:cs="Times New Roman" w:hint="eastAsia"/>
          <w:sz w:val="28"/>
          <w:szCs w:val="28"/>
        </w:rPr>
        <w:t xml:space="preserve"> input theory. Here</w:t>
      </w:r>
      <w:r w:rsidR="003B246C">
        <w:rPr>
          <w:rFonts w:ascii="Times New Roman" w:eastAsia="黑体" w:hAnsi="Times New Roman" w:cs="Times New Roman" w:hint="eastAsia"/>
          <w:sz w:val="28"/>
          <w:szCs w:val="28"/>
        </w:rPr>
        <w:t xml:space="preserve">, </w:t>
      </w:r>
      <w:r w:rsidR="003B246C">
        <w:rPr>
          <w:rFonts w:ascii="Times New Roman" w:eastAsia="黑体" w:hAnsi="Times New Roman" w:cs="Times New Roman"/>
          <w:sz w:val="28"/>
          <w:szCs w:val="28"/>
        </w:rPr>
        <w:t>“</w:t>
      </w:r>
      <w:r w:rsidR="003B246C">
        <w:rPr>
          <w:rFonts w:ascii="Times New Roman" w:eastAsia="黑体" w:hAnsi="Times New Roman" w:cs="Times New Roman" w:hint="eastAsia"/>
          <w:sz w:val="28"/>
          <w:szCs w:val="28"/>
        </w:rPr>
        <w:t>i</w:t>
      </w:r>
      <w:r w:rsidR="003B246C">
        <w:rPr>
          <w:rFonts w:ascii="Times New Roman" w:eastAsia="黑体" w:hAnsi="Times New Roman" w:cs="Times New Roman"/>
          <w:sz w:val="28"/>
          <w:szCs w:val="28"/>
        </w:rPr>
        <w:t>”</w:t>
      </w:r>
      <w:r w:rsidRPr="00C76788">
        <w:rPr>
          <w:rFonts w:ascii="Times New Roman" w:eastAsia="黑体" w:hAnsi="Times New Roman" w:cs="Times New Roman" w:hint="eastAsia"/>
          <w:sz w:val="28"/>
          <w:szCs w:val="28"/>
        </w:rPr>
        <w:t xml:space="preserve"> represents the </w:t>
      </w:r>
      <w:r w:rsidRPr="00C76788">
        <w:rPr>
          <w:rFonts w:ascii="Times New Roman" w:eastAsia="黑体" w:hAnsi="Times New Roman" w:cs="Times New Roman" w:hint="eastAsia"/>
          <w:sz w:val="28"/>
          <w:szCs w:val="28"/>
        </w:rPr>
        <w:lastRenderedPageBreak/>
        <w:t>learner</w:t>
      </w:r>
      <w:r w:rsidR="003B246C">
        <w:rPr>
          <w:rFonts w:ascii="Times New Roman" w:eastAsia="黑体" w:hAnsi="Times New Roman" w:cs="Times New Roman"/>
          <w:sz w:val="28"/>
          <w:szCs w:val="28"/>
        </w:rPr>
        <w:t>’</w:t>
      </w:r>
      <w:r w:rsidRPr="00C76788">
        <w:rPr>
          <w:rFonts w:ascii="Times New Roman" w:eastAsia="黑体" w:hAnsi="Times New Roman" w:cs="Times New Roman" w:hint="eastAsia"/>
          <w:sz w:val="28"/>
          <w:szCs w:val="28"/>
        </w:rPr>
        <w:t xml:space="preserve">s current proficiency level, which has long been a challenge in traditional English teaching. However, in the English flipped classroom, teachers can accurately assess </w:t>
      </w:r>
      <w:r w:rsidR="009B0A61" w:rsidRPr="00C76788">
        <w:rPr>
          <w:rFonts w:ascii="Times New Roman" w:eastAsia="黑体" w:hAnsi="Times New Roman" w:cs="Times New Roman"/>
          <w:sz w:val="28"/>
          <w:szCs w:val="28"/>
        </w:rPr>
        <w:t>student</w:t>
      </w:r>
      <w:r w:rsidR="009B0A61">
        <w:rPr>
          <w:rFonts w:ascii="Times New Roman" w:eastAsia="黑体" w:hAnsi="Times New Roman" w:cs="Times New Roman"/>
          <w:sz w:val="28"/>
          <w:szCs w:val="28"/>
        </w:rPr>
        <w:t>s’</w:t>
      </w:r>
      <w:r w:rsidR="009B0A61">
        <w:rPr>
          <w:rFonts w:ascii="Times New Roman" w:eastAsia="黑体" w:hAnsi="Times New Roman" w:cs="Times New Roman" w:hint="eastAsia"/>
          <w:sz w:val="28"/>
          <w:szCs w:val="28"/>
        </w:rPr>
        <w:t xml:space="preserve"> </w:t>
      </w:r>
      <w:r w:rsidR="009B0A61" w:rsidRPr="00C76788">
        <w:rPr>
          <w:rFonts w:ascii="Times New Roman" w:eastAsia="黑体" w:hAnsi="Times New Roman" w:cs="Times New Roman"/>
          <w:sz w:val="28"/>
          <w:szCs w:val="28"/>
        </w:rPr>
        <w:t>developmental</w:t>
      </w:r>
      <w:r w:rsidRPr="00C76788">
        <w:rPr>
          <w:rFonts w:ascii="Times New Roman" w:eastAsia="黑体" w:hAnsi="Times New Roman" w:cs="Times New Roman" w:hint="eastAsia"/>
          <w:sz w:val="28"/>
          <w:szCs w:val="28"/>
        </w:rPr>
        <w:t xml:space="preserve"> levels through classroom response systems such as Clickers.</w:t>
      </w:r>
      <w:r w:rsidR="009B0A61">
        <w:rPr>
          <w:rFonts w:ascii="Times New Roman" w:eastAsia="黑体" w:hAnsi="Times New Roman" w:cs="Times New Roman" w:hint="eastAsia"/>
          <w:sz w:val="28"/>
          <w:szCs w:val="28"/>
        </w:rPr>
        <w:t xml:space="preserve"> </w:t>
      </w:r>
      <w:r w:rsidRPr="00C76788">
        <w:rPr>
          <w:rFonts w:ascii="Times New Roman" w:eastAsia="黑体" w:hAnsi="Times New Roman" w:cs="Times New Roman" w:hint="eastAsia"/>
          <w:sz w:val="28"/>
          <w:szCs w:val="28"/>
        </w:rPr>
        <w:t>In Krashen</w:t>
      </w:r>
      <w:r w:rsidR="009B0A61">
        <w:rPr>
          <w:rFonts w:ascii="Times New Roman" w:eastAsia="黑体" w:hAnsi="Times New Roman" w:cs="Times New Roman"/>
          <w:sz w:val="28"/>
          <w:szCs w:val="28"/>
        </w:rPr>
        <w:t>’</w:t>
      </w:r>
      <w:r w:rsidRPr="00C76788">
        <w:rPr>
          <w:rFonts w:ascii="Times New Roman" w:eastAsia="黑体" w:hAnsi="Times New Roman" w:cs="Times New Roman" w:hint="eastAsia"/>
          <w:sz w:val="28"/>
          <w:szCs w:val="28"/>
        </w:rPr>
        <w:t>s Affective Filter Hypothesis, he underscores the significance of a low affective filter</w:t>
      </w:r>
      <w:r w:rsidR="009B0A61">
        <w:rPr>
          <w:rFonts w:ascii="Times New Roman" w:eastAsia="黑体" w:hAnsi="Times New Roman" w:cs="Times New Roman" w:hint="eastAsia"/>
          <w:sz w:val="28"/>
          <w:szCs w:val="28"/>
        </w:rPr>
        <w:t>--</w:t>
      </w:r>
      <w:r w:rsidRPr="00C76788">
        <w:rPr>
          <w:rFonts w:ascii="Times New Roman" w:eastAsia="黑体" w:hAnsi="Times New Roman" w:cs="Times New Roman" w:hint="eastAsia"/>
          <w:sz w:val="28"/>
          <w:szCs w:val="28"/>
        </w:rPr>
        <w:t>an environment characterized by low anxiety and relaxation</w:t>
      </w:r>
      <w:r w:rsidR="009B0A61">
        <w:rPr>
          <w:rFonts w:ascii="Times New Roman" w:eastAsia="黑体" w:hAnsi="Times New Roman" w:cs="Times New Roman" w:hint="eastAsia"/>
          <w:sz w:val="28"/>
          <w:szCs w:val="28"/>
        </w:rPr>
        <w:t>--</w:t>
      </w:r>
      <w:r w:rsidRPr="00C76788">
        <w:rPr>
          <w:rFonts w:ascii="Times New Roman" w:eastAsia="黑体" w:hAnsi="Times New Roman" w:cs="Times New Roman" w:hint="eastAsia"/>
          <w:sz w:val="28"/>
          <w:szCs w:val="28"/>
        </w:rPr>
        <w:t>for effective second language acquisition. This principle is consistently upheld in the student</w:t>
      </w:r>
      <w:r w:rsidR="009B0A61">
        <w:rPr>
          <w:rFonts w:ascii="Times New Roman" w:eastAsia="黑体" w:hAnsi="Times New Roman" w:cs="Times New Roman" w:hint="eastAsia"/>
          <w:sz w:val="28"/>
          <w:szCs w:val="28"/>
        </w:rPr>
        <w:t>-</w:t>
      </w:r>
      <w:r w:rsidRPr="00C76788">
        <w:rPr>
          <w:rFonts w:ascii="Times New Roman" w:eastAsia="黑体" w:hAnsi="Times New Roman" w:cs="Times New Roman" w:hint="eastAsia"/>
          <w:sz w:val="28"/>
          <w:szCs w:val="28"/>
        </w:rPr>
        <w:t>centered English flipped classroom.</w:t>
      </w:r>
    </w:p>
    <w:p w14:paraId="7B1F16DF" w14:textId="59753B41" w:rsidR="009B0A61" w:rsidRDefault="001842E1" w:rsidP="009B0A61">
      <w:pPr>
        <w:ind w:firstLine="555"/>
        <w:jc w:val="both"/>
        <w:rPr>
          <w:rFonts w:ascii="Times New Roman" w:eastAsia="黑体" w:hAnsi="Times New Roman" w:cs="Times New Roman"/>
          <w:sz w:val="28"/>
          <w:szCs w:val="28"/>
        </w:rPr>
      </w:pPr>
      <w:r w:rsidRPr="001842E1">
        <w:rPr>
          <w:rFonts w:ascii="Times New Roman" w:eastAsia="黑体" w:hAnsi="Times New Roman" w:cs="Times New Roman" w:hint="eastAsia"/>
          <w:sz w:val="28"/>
          <w:szCs w:val="28"/>
        </w:rPr>
        <w:t>In conclusion, the basic principles of the English flipped classroom are mainly consistent with the theoretical framework of Krashen</w:t>
      </w:r>
      <w:r>
        <w:rPr>
          <w:rFonts w:ascii="Times New Roman" w:eastAsia="黑体" w:hAnsi="Times New Roman" w:cs="Times New Roman"/>
          <w:sz w:val="28"/>
          <w:szCs w:val="28"/>
        </w:rPr>
        <w:t>’</w:t>
      </w:r>
      <w:r w:rsidRPr="001842E1">
        <w:rPr>
          <w:rFonts w:ascii="Times New Roman" w:eastAsia="黑体" w:hAnsi="Times New Roman" w:cs="Times New Roman" w:hint="eastAsia"/>
          <w:sz w:val="28"/>
          <w:szCs w:val="28"/>
        </w:rPr>
        <w:t>s Second Language Acquisition Theory. Therefore, from a theoretical perspective, the flipped classroom model is well suited for English language teaching.</w:t>
      </w:r>
    </w:p>
    <w:p w14:paraId="438398C5" w14:textId="599528EE" w:rsidR="009D00F5" w:rsidRPr="009D00F5" w:rsidRDefault="009D00F5" w:rsidP="009D00F5">
      <w:pPr>
        <w:pStyle w:val="a9"/>
        <w:numPr>
          <w:ilvl w:val="1"/>
          <w:numId w:val="1"/>
        </w:numPr>
        <w:jc w:val="both"/>
        <w:rPr>
          <w:rFonts w:ascii="Times New Roman" w:eastAsia="黑体" w:hAnsi="Times New Roman" w:cs="Times New Roman"/>
          <w:sz w:val="28"/>
          <w:szCs w:val="28"/>
        </w:rPr>
      </w:pPr>
      <w:r w:rsidRPr="009D00F5">
        <w:rPr>
          <w:rFonts w:ascii="Times New Roman" w:eastAsia="黑体" w:hAnsi="Times New Roman" w:cs="Times New Roman" w:hint="eastAsia"/>
          <w:sz w:val="28"/>
          <w:szCs w:val="28"/>
        </w:rPr>
        <w:t>Research Aims</w:t>
      </w:r>
    </w:p>
    <w:p w14:paraId="4594448C" w14:textId="64169B21" w:rsidR="00B96FE3" w:rsidRDefault="00B96FE3" w:rsidP="00B96FE3">
      <w:pPr>
        <w:ind w:firstLine="570"/>
        <w:jc w:val="both"/>
        <w:rPr>
          <w:rFonts w:ascii="Times New Roman" w:eastAsia="黑体" w:hAnsi="Times New Roman" w:cs="Times New Roman"/>
          <w:sz w:val="28"/>
          <w:szCs w:val="28"/>
        </w:rPr>
      </w:pPr>
      <w:r w:rsidRPr="00B96FE3">
        <w:rPr>
          <w:rFonts w:ascii="Times New Roman" w:eastAsia="黑体" w:hAnsi="Times New Roman" w:cs="Times New Roman" w:hint="eastAsia"/>
          <w:sz w:val="28"/>
          <w:szCs w:val="28"/>
        </w:rPr>
        <w:t>Effectively improving students</w:t>
      </w:r>
      <w:r>
        <w:rPr>
          <w:rFonts w:ascii="Times New Roman" w:eastAsia="黑体" w:hAnsi="Times New Roman" w:cs="Times New Roman"/>
          <w:sz w:val="28"/>
          <w:szCs w:val="28"/>
        </w:rPr>
        <w:t>’</w:t>
      </w:r>
      <w:r w:rsidRPr="00B96FE3">
        <w:rPr>
          <w:rFonts w:ascii="Times New Roman" w:eastAsia="黑体" w:hAnsi="Times New Roman" w:cs="Times New Roman" w:hint="eastAsia"/>
          <w:sz w:val="28"/>
          <w:szCs w:val="28"/>
        </w:rPr>
        <w:t xml:space="preserve"> listening skills remains one of the major challenges in college English teaching. As mentioned above, traditional college English listening classrooms often fail to account for individual differences among students, making it difficult to meet individual learning needs, stimulate intrinsic motivation, and achieve optimal learning outcomes.</w:t>
      </w:r>
      <w:r>
        <w:rPr>
          <w:rFonts w:ascii="Times New Roman" w:eastAsia="黑体" w:hAnsi="Times New Roman" w:cs="Times New Roman" w:hint="eastAsia"/>
          <w:sz w:val="28"/>
          <w:szCs w:val="28"/>
        </w:rPr>
        <w:t xml:space="preserve"> </w:t>
      </w:r>
    </w:p>
    <w:p w14:paraId="6DC5F34A" w14:textId="77777777" w:rsidR="001A5DDF" w:rsidRDefault="00B96FE3" w:rsidP="00B96FE3">
      <w:pPr>
        <w:ind w:firstLine="570"/>
        <w:jc w:val="both"/>
        <w:rPr>
          <w:rFonts w:ascii="Times New Roman" w:eastAsia="黑体" w:hAnsi="Times New Roman" w:cs="Times New Roman"/>
          <w:sz w:val="28"/>
          <w:szCs w:val="28"/>
        </w:rPr>
      </w:pPr>
      <w:r w:rsidRPr="00B96FE3">
        <w:rPr>
          <w:rFonts w:ascii="Times New Roman" w:eastAsia="黑体" w:hAnsi="Times New Roman" w:cs="Times New Roman" w:hint="eastAsia"/>
          <w:sz w:val="28"/>
          <w:szCs w:val="28"/>
        </w:rPr>
        <w:t>In recent years, the flipped classroom teaching model has been increasingly adopted in higher education.</w:t>
      </w:r>
      <w:r w:rsidR="00C879EA">
        <w:rPr>
          <w:rFonts w:ascii="Times New Roman" w:eastAsia="黑体" w:hAnsi="Times New Roman" w:cs="Times New Roman" w:hint="eastAsia"/>
          <w:sz w:val="28"/>
          <w:szCs w:val="28"/>
        </w:rPr>
        <w:t xml:space="preserve"> </w:t>
      </w:r>
      <w:r w:rsidRPr="00B96FE3">
        <w:rPr>
          <w:rFonts w:ascii="Times New Roman" w:eastAsia="黑体" w:hAnsi="Times New Roman" w:cs="Times New Roman" w:hint="eastAsia"/>
          <w:sz w:val="28"/>
          <w:szCs w:val="28"/>
        </w:rPr>
        <w:t xml:space="preserve">By emphasizing the </w:t>
      </w:r>
      <w:r w:rsidRPr="00B96FE3">
        <w:rPr>
          <w:rFonts w:ascii="Times New Roman" w:eastAsia="黑体" w:hAnsi="Times New Roman" w:cs="Times New Roman" w:hint="eastAsia"/>
          <w:sz w:val="28"/>
          <w:szCs w:val="28"/>
        </w:rPr>
        <w:lastRenderedPageBreak/>
        <w:t>internalization of knowledge and fostering both teacher-student and student-student interactions, it has addressed some of the limitations of traditional listening instruction, such as passive input. However, its pedagogical approach remains relatively uniform. With advancements in educational technology, multimodal discourse analysis</w:t>
      </w:r>
      <w:r w:rsidRPr="00B96FE3">
        <w:rPr>
          <w:rFonts w:ascii="Times New Roman" w:eastAsia="黑体" w:hAnsi="Times New Roman" w:cs="Times New Roman" w:hint="eastAsia"/>
          <w:sz w:val="28"/>
          <w:szCs w:val="28"/>
        </w:rPr>
        <w:t>—</w:t>
      </w:r>
      <w:r w:rsidRPr="00B96FE3">
        <w:rPr>
          <w:rFonts w:ascii="Times New Roman" w:eastAsia="黑体" w:hAnsi="Times New Roman" w:cs="Times New Roman" w:hint="eastAsia"/>
          <w:sz w:val="28"/>
          <w:szCs w:val="28"/>
        </w:rPr>
        <w:t>leveraging new media as a means of communication</w:t>
      </w:r>
      <w:r w:rsidRPr="00B96FE3">
        <w:rPr>
          <w:rFonts w:ascii="Times New Roman" w:eastAsia="黑体" w:hAnsi="Times New Roman" w:cs="Times New Roman" w:hint="eastAsia"/>
          <w:sz w:val="28"/>
          <w:szCs w:val="28"/>
        </w:rPr>
        <w:t>—</w:t>
      </w:r>
      <w:r w:rsidRPr="00B96FE3">
        <w:rPr>
          <w:rFonts w:ascii="Times New Roman" w:eastAsia="黑体" w:hAnsi="Times New Roman" w:cs="Times New Roman" w:hint="eastAsia"/>
          <w:sz w:val="28"/>
          <w:szCs w:val="28"/>
        </w:rPr>
        <w:t xml:space="preserve">has been introduced into foreign language teaching. </w:t>
      </w:r>
    </w:p>
    <w:p w14:paraId="497DFB25" w14:textId="77777777" w:rsidR="00112677" w:rsidRDefault="00B96FE3" w:rsidP="001A5DDF">
      <w:pPr>
        <w:ind w:firstLine="570"/>
        <w:jc w:val="both"/>
        <w:rPr>
          <w:rFonts w:ascii="Times New Roman" w:eastAsia="黑体" w:hAnsi="Times New Roman" w:cs="Times New Roman"/>
          <w:sz w:val="28"/>
          <w:szCs w:val="28"/>
        </w:rPr>
      </w:pPr>
      <w:r w:rsidRPr="00B96FE3">
        <w:rPr>
          <w:rFonts w:ascii="Times New Roman" w:eastAsia="黑体" w:hAnsi="Times New Roman" w:cs="Times New Roman" w:hint="eastAsia"/>
          <w:sz w:val="28"/>
          <w:szCs w:val="28"/>
        </w:rPr>
        <w:t>Compared to traditional teaching methods, integrating multimodal discourse analysis with the flipped classroom model involves multiple sensory perceptions, including visual, auditory, and tactile modalities. This integration enhances students</w:t>
      </w:r>
      <w:r w:rsidR="00C879EA">
        <w:rPr>
          <w:rFonts w:ascii="Times New Roman" w:eastAsia="黑体" w:hAnsi="Times New Roman" w:cs="Times New Roman"/>
          <w:sz w:val="28"/>
          <w:szCs w:val="28"/>
        </w:rPr>
        <w:t>’</w:t>
      </w:r>
      <w:r w:rsidR="00C879EA">
        <w:rPr>
          <w:rFonts w:ascii="Times New Roman" w:eastAsia="黑体" w:hAnsi="Times New Roman" w:cs="Times New Roman" w:hint="eastAsia"/>
          <w:sz w:val="28"/>
          <w:szCs w:val="28"/>
        </w:rPr>
        <w:t xml:space="preserve"> </w:t>
      </w:r>
      <w:r w:rsidRPr="00B96FE3">
        <w:rPr>
          <w:rFonts w:ascii="Times New Roman" w:eastAsia="黑体" w:hAnsi="Times New Roman" w:cs="Times New Roman" w:hint="eastAsia"/>
          <w:sz w:val="28"/>
          <w:szCs w:val="28"/>
        </w:rPr>
        <w:t>listening learning efficiency, increases their interest in learning, and provides a new pathway for in-depth listening comprehension</w:t>
      </w:r>
      <w:r w:rsidR="001A5DDF">
        <w:rPr>
          <w:rFonts w:ascii="Times New Roman" w:eastAsia="黑体" w:hAnsi="Times New Roman" w:cs="Times New Roman" w:hint="eastAsia"/>
          <w:sz w:val="28"/>
          <w:szCs w:val="28"/>
        </w:rPr>
        <w:t xml:space="preserve">. </w:t>
      </w:r>
    </w:p>
    <w:p w14:paraId="3783E280" w14:textId="573C9070" w:rsidR="009D00F5" w:rsidRDefault="00B96FE3" w:rsidP="001A5DDF">
      <w:pPr>
        <w:ind w:firstLine="570"/>
        <w:jc w:val="both"/>
        <w:rPr>
          <w:rFonts w:ascii="Times New Roman" w:eastAsia="黑体" w:hAnsi="Times New Roman" w:cs="Times New Roman"/>
          <w:sz w:val="28"/>
          <w:szCs w:val="28"/>
        </w:rPr>
      </w:pPr>
      <w:r w:rsidRPr="00B96FE3">
        <w:rPr>
          <w:rFonts w:ascii="Times New Roman" w:eastAsia="黑体" w:hAnsi="Times New Roman" w:cs="Times New Roman" w:hint="eastAsia"/>
          <w:sz w:val="28"/>
          <w:szCs w:val="28"/>
        </w:rPr>
        <w:t>Based on this, the present empirical study aims to explore the impact of the multimodal flipped classroom teaching model on learners</w:t>
      </w:r>
      <w:r w:rsidR="001A5DDF">
        <w:rPr>
          <w:rFonts w:ascii="Times New Roman" w:eastAsia="黑体" w:hAnsi="Times New Roman" w:cs="Times New Roman"/>
          <w:sz w:val="28"/>
          <w:szCs w:val="28"/>
        </w:rPr>
        <w:t>’</w:t>
      </w:r>
      <w:r w:rsidR="001A5DDF">
        <w:rPr>
          <w:rFonts w:ascii="Times New Roman" w:eastAsia="黑体" w:hAnsi="Times New Roman" w:cs="Times New Roman" w:hint="eastAsia"/>
          <w:sz w:val="28"/>
          <w:szCs w:val="28"/>
        </w:rPr>
        <w:t xml:space="preserve"> </w:t>
      </w:r>
      <w:r w:rsidRPr="00B96FE3">
        <w:rPr>
          <w:rFonts w:ascii="Times New Roman" w:eastAsia="黑体" w:hAnsi="Times New Roman" w:cs="Times New Roman" w:hint="eastAsia"/>
          <w:sz w:val="28"/>
          <w:szCs w:val="28"/>
        </w:rPr>
        <w:t xml:space="preserve">listening attitudes and proficiency. The study seeks to </w:t>
      </w:r>
      <w:r w:rsidR="00595CD2" w:rsidRPr="00595CD2">
        <w:rPr>
          <w:rFonts w:ascii="Times New Roman" w:eastAsia="黑体" w:hAnsi="Times New Roman" w:cs="Times New Roman" w:hint="eastAsia"/>
          <w:sz w:val="28"/>
          <w:szCs w:val="28"/>
        </w:rPr>
        <w:t>propos</w:t>
      </w:r>
      <w:r w:rsidR="002836BC">
        <w:rPr>
          <w:rFonts w:ascii="Times New Roman" w:eastAsia="黑体" w:hAnsi="Times New Roman" w:cs="Times New Roman" w:hint="eastAsia"/>
          <w:sz w:val="28"/>
          <w:szCs w:val="28"/>
        </w:rPr>
        <w:t xml:space="preserve">e </w:t>
      </w:r>
      <w:r w:rsidRPr="00B96FE3">
        <w:rPr>
          <w:rFonts w:ascii="Times New Roman" w:eastAsia="黑体" w:hAnsi="Times New Roman" w:cs="Times New Roman" w:hint="eastAsia"/>
          <w:sz w:val="28"/>
          <w:szCs w:val="28"/>
        </w:rPr>
        <w:t>feasible instructional strategies for flipped classroom models that incorporate multimodal elements such as videos and images, thereby enriching the pedagogical framework for listening classes.</w:t>
      </w:r>
    </w:p>
    <w:p w14:paraId="038514A5" w14:textId="6D89856C" w:rsidR="001A5DDF" w:rsidRDefault="001A5DDF" w:rsidP="001A5DDF">
      <w:pPr>
        <w:pStyle w:val="a9"/>
        <w:numPr>
          <w:ilvl w:val="0"/>
          <w:numId w:val="1"/>
        </w:numPr>
        <w:jc w:val="both"/>
        <w:rPr>
          <w:rFonts w:ascii="Times New Roman" w:eastAsia="黑体" w:hAnsi="Times New Roman" w:cs="Times New Roman"/>
          <w:sz w:val="28"/>
          <w:szCs w:val="28"/>
        </w:rPr>
      </w:pPr>
      <w:r>
        <w:rPr>
          <w:rFonts w:ascii="Times New Roman" w:eastAsia="黑体" w:hAnsi="Times New Roman" w:cs="Times New Roman" w:hint="eastAsia"/>
          <w:sz w:val="28"/>
          <w:szCs w:val="28"/>
        </w:rPr>
        <w:t>Literature Review</w:t>
      </w:r>
    </w:p>
    <w:p w14:paraId="08DFA846" w14:textId="7705B744" w:rsidR="001A5DDF" w:rsidRDefault="00B90ACC" w:rsidP="003C50AB">
      <w:pPr>
        <w:ind w:firstLine="555"/>
        <w:jc w:val="both"/>
        <w:rPr>
          <w:rFonts w:ascii="Times New Roman" w:eastAsia="黑体" w:hAnsi="Times New Roman" w:cs="Times New Roman"/>
          <w:sz w:val="28"/>
          <w:szCs w:val="28"/>
        </w:rPr>
      </w:pPr>
      <w:r w:rsidRPr="00B90ACC">
        <w:rPr>
          <w:rFonts w:ascii="Times New Roman" w:eastAsia="黑体" w:hAnsi="Times New Roman" w:cs="Times New Roman" w:hint="eastAsia"/>
          <w:sz w:val="28"/>
          <w:szCs w:val="28"/>
        </w:rPr>
        <w:t xml:space="preserve">This part reviews and analyzes existing research on the flipped </w:t>
      </w:r>
      <w:r w:rsidRPr="00B90ACC">
        <w:rPr>
          <w:rFonts w:ascii="Times New Roman" w:eastAsia="黑体" w:hAnsi="Times New Roman" w:cs="Times New Roman" w:hint="eastAsia"/>
          <w:sz w:val="28"/>
          <w:szCs w:val="28"/>
        </w:rPr>
        <w:lastRenderedPageBreak/>
        <w:t>classroom and multimodal discourse analysis theory in foreign language teaching. By examining the current studies that integrate multimodal discourse analysis with the English flipped classroom, the project aims to identify research gaps and further refine the specific research questions addressed in this research.</w:t>
      </w:r>
    </w:p>
    <w:p w14:paraId="4064D32A" w14:textId="400372EA" w:rsidR="003C50AB" w:rsidRPr="00E63BC5" w:rsidRDefault="00E63BC5" w:rsidP="00E63BC5">
      <w:pPr>
        <w:pStyle w:val="a9"/>
        <w:numPr>
          <w:ilvl w:val="1"/>
          <w:numId w:val="1"/>
        </w:numPr>
        <w:jc w:val="both"/>
        <w:rPr>
          <w:rFonts w:ascii="Times New Roman" w:eastAsia="黑体" w:hAnsi="Times New Roman" w:cs="Times New Roman"/>
          <w:sz w:val="28"/>
          <w:szCs w:val="28"/>
        </w:rPr>
      </w:pPr>
      <w:r w:rsidRPr="00E63BC5">
        <w:rPr>
          <w:rFonts w:ascii="Times New Roman" w:eastAsia="黑体" w:hAnsi="Times New Roman" w:cs="Times New Roman" w:hint="eastAsia"/>
          <w:sz w:val="28"/>
          <w:szCs w:val="28"/>
        </w:rPr>
        <w:t>Flipped Classroom Teaching Model</w:t>
      </w:r>
    </w:p>
    <w:p w14:paraId="1F42CB57" w14:textId="607F90FC" w:rsidR="009C26C5" w:rsidRDefault="00483A44" w:rsidP="009C26C5">
      <w:pPr>
        <w:ind w:firstLine="570"/>
        <w:jc w:val="both"/>
        <w:rPr>
          <w:rFonts w:ascii="Times New Roman" w:eastAsia="黑体" w:hAnsi="Times New Roman" w:cs="Times New Roman"/>
          <w:sz w:val="28"/>
          <w:szCs w:val="28"/>
        </w:rPr>
      </w:pPr>
      <w:r w:rsidRPr="00937FE3">
        <w:rPr>
          <w:rFonts w:ascii="Times New Roman" w:eastAsia="黑体" w:hAnsi="Times New Roman" w:cs="Times New Roman" w:hint="eastAsia"/>
          <w:sz w:val="28"/>
          <w:szCs w:val="28"/>
        </w:rPr>
        <w:t>Lage (2000)</w:t>
      </w:r>
      <w:r w:rsidRPr="00483A44">
        <w:rPr>
          <w:rFonts w:ascii="Times New Roman" w:eastAsia="黑体" w:hAnsi="Times New Roman" w:cs="Times New Roman" w:hint="eastAsia"/>
          <w:sz w:val="28"/>
          <w:szCs w:val="28"/>
        </w:rPr>
        <w:t xml:space="preserve"> defines the flipped classroom as a reversal of traditional classroom activities in which tasks previously completed in class are now done outside the classroom, and activities that were traditionally conducted outside the classroom are now brought into the classroom. This definition highlights the shift in the sequence of in-class and out-of-class learning activities.</w:t>
      </w:r>
      <w:r w:rsidR="009C26C5">
        <w:rPr>
          <w:rFonts w:ascii="Times New Roman" w:eastAsia="黑体" w:hAnsi="Times New Roman" w:cs="Times New Roman" w:hint="eastAsia"/>
          <w:sz w:val="28"/>
          <w:szCs w:val="28"/>
        </w:rPr>
        <w:t xml:space="preserve"> </w:t>
      </w:r>
      <w:r w:rsidRPr="00937FE3">
        <w:rPr>
          <w:rFonts w:ascii="Times New Roman" w:eastAsia="黑体" w:hAnsi="Times New Roman" w:cs="Times New Roman" w:hint="eastAsia"/>
          <w:sz w:val="28"/>
          <w:szCs w:val="28"/>
        </w:rPr>
        <w:t>The Vanderbilt University Center for Teaching (2013) pr</w:t>
      </w:r>
      <w:r w:rsidRPr="00483A44">
        <w:rPr>
          <w:rFonts w:ascii="Times New Roman" w:eastAsia="黑体" w:hAnsi="Times New Roman" w:cs="Times New Roman" w:hint="eastAsia"/>
          <w:sz w:val="28"/>
          <w:szCs w:val="28"/>
        </w:rPr>
        <w:t xml:space="preserve">ovides a broader definition of the flipped classroom. According to scholars at the </w:t>
      </w:r>
      <w:r w:rsidR="009C26C5" w:rsidRPr="00483A44">
        <w:rPr>
          <w:rFonts w:ascii="Times New Roman" w:eastAsia="黑体" w:hAnsi="Times New Roman" w:cs="Times New Roman"/>
          <w:sz w:val="28"/>
          <w:szCs w:val="28"/>
        </w:rPr>
        <w:t>Centre</w:t>
      </w:r>
      <w:r w:rsidRPr="00483A44">
        <w:rPr>
          <w:rFonts w:ascii="Times New Roman" w:eastAsia="黑体" w:hAnsi="Times New Roman" w:cs="Times New Roman" w:hint="eastAsia"/>
          <w:sz w:val="28"/>
          <w:szCs w:val="28"/>
        </w:rPr>
        <w:t>, in this teaching model, students engage with new learning materials outside of class</w:t>
      </w:r>
      <w:r w:rsidR="009C26C5">
        <w:rPr>
          <w:rFonts w:ascii="Times New Roman" w:eastAsia="黑体" w:hAnsi="Times New Roman" w:cs="Times New Roman" w:hint="eastAsia"/>
          <w:sz w:val="28"/>
          <w:szCs w:val="28"/>
        </w:rPr>
        <w:t>--</w:t>
      </w:r>
      <w:r w:rsidRPr="00483A44">
        <w:rPr>
          <w:rFonts w:ascii="Times New Roman" w:eastAsia="黑体" w:hAnsi="Times New Roman" w:cs="Times New Roman" w:hint="eastAsia"/>
          <w:sz w:val="28"/>
          <w:szCs w:val="28"/>
        </w:rPr>
        <w:t>typically by watching videos or reading assigned texts</w:t>
      </w:r>
      <w:r w:rsidR="009C26C5">
        <w:rPr>
          <w:rFonts w:ascii="Times New Roman" w:eastAsia="黑体" w:hAnsi="Times New Roman" w:cs="Times New Roman" w:hint="eastAsia"/>
          <w:sz w:val="28"/>
          <w:szCs w:val="28"/>
        </w:rPr>
        <w:t>--</w:t>
      </w:r>
      <w:r w:rsidRPr="00483A44">
        <w:rPr>
          <w:rFonts w:ascii="Times New Roman" w:eastAsia="黑体" w:hAnsi="Times New Roman" w:cs="Times New Roman" w:hint="eastAsia"/>
          <w:sz w:val="28"/>
          <w:szCs w:val="28"/>
        </w:rPr>
        <w:t>and then internalize knowledge during class through problem-solving, group discussions, or debates.</w:t>
      </w:r>
    </w:p>
    <w:p w14:paraId="1A8A203D" w14:textId="06FCC058" w:rsidR="00E63BC5" w:rsidRDefault="00483A44" w:rsidP="009C26C5">
      <w:pPr>
        <w:ind w:firstLine="570"/>
        <w:jc w:val="both"/>
        <w:rPr>
          <w:rFonts w:ascii="Times New Roman" w:eastAsia="黑体" w:hAnsi="Times New Roman" w:cs="Times New Roman"/>
          <w:sz w:val="28"/>
          <w:szCs w:val="28"/>
        </w:rPr>
      </w:pPr>
      <w:r w:rsidRPr="00483A44">
        <w:rPr>
          <w:rFonts w:ascii="Times New Roman" w:eastAsia="黑体" w:hAnsi="Times New Roman" w:cs="Times New Roman" w:hint="eastAsia"/>
          <w:sz w:val="28"/>
          <w:szCs w:val="28"/>
        </w:rPr>
        <w:t>Building upon existing research on the definition of the flipped classroom, this project conceptualizes its structure as follows: flipped classroom</w:t>
      </w:r>
      <w:r w:rsidR="009C26C5">
        <w:rPr>
          <w:rFonts w:ascii="Times New Roman" w:eastAsia="黑体" w:hAnsi="Times New Roman" w:cs="Times New Roman" w:hint="eastAsia"/>
          <w:sz w:val="28"/>
          <w:szCs w:val="28"/>
        </w:rPr>
        <w:t xml:space="preserve"> = </w:t>
      </w:r>
      <w:r w:rsidRPr="00483A44">
        <w:rPr>
          <w:rFonts w:ascii="Times New Roman" w:eastAsia="黑体" w:hAnsi="Times New Roman" w:cs="Times New Roman" w:hint="eastAsia"/>
          <w:sz w:val="28"/>
          <w:szCs w:val="28"/>
        </w:rPr>
        <w:t xml:space="preserve">pre-class learning + active in-class learning + after-class reinforcement and extension. The flipped classroom fundamentally </w:t>
      </w:r>
      <w:r w:rsidRPr="00483A44">
        <w:rPr>
          <w:rFonts w:ascii="Times New Roman" w:eastAsia="黑体" w:hAnsi="Times New Roman" w:cs="Times New Roman" w:hint="eastAsia"/>
          <w:sz w:val="28"/>
          <w:szCs w:val="28"/>
        </w:rPr>
        <w:lastRenderedPageBreak/>
        <w:t>restructures traditional classroom dynamics, but this does not mean the elimination of lecturing or other direct teaching methods; rather, it optimizes classroom time. In this model, students prepare for class by watching video lectures or reading relevant materials, allowing them to actively engage in cooperative learning and group discussions during class. This approach increases teacher-student interaction and promotes students</w:t>
      </w:r>
      <w:r w:rsidR="009C26C5">
        <w:rPr>
          <w:rFonts w:ascii="Times New Roman" w:eastAsia="黑体" w:hAnsi="Times New Roman" w:cs="Times New Roman"/>
          <w:sz w:val="28"/>
          <w:szCs w:val="28"/>
        </w:rPr>
        <w:t>’</w:t>
      </w:r>
      <w:r w:rsidR="009C26C5">
        <w:rPr>
          <w:rFonts w:ascii="Times New Roman" w:eastAsia="黑体" w:hAnsi="Times New Roman" w:cs="Times New Roman" w:hint="eastAsia"/>
          <w:sz w:val="28"/>
          <w:szCs w:val="28"/>
        </w:rPr>
        <w:t xml:space="preserve"> </w:t>
      </w:r>
      <w:r w:rsidRPr="00483A44">
        <w:rPr>
          <w:rFonts w:ascii="Times New Roman" w:eastAsia="黑体" w:hAnsi="Times New Roman" w:cs="Times New Roman" w:hint="eastAsia"/>
          <w:sz w:val="28"/>
          <w:szCs w:val="28"/>
        </w:rPr>
        <w:t>autonomous learning.</w:t>
      </w:r>
    </w:p>
    <w:p w14:paraId="5D1BFE43" w14:textId="59C2E3D8" w:rsidR="00C00BCA" w:rsidRDefault="00AE0AEF" w:rsidP="00AE0AEF">
      <w:pPr>
        <w:ind w:firstLine="570"/>
        <w:jc w:val="both"/>
        <w:rPr>
          <w:rFonts w:ascii="Times New Roman" w:eastAsia="黑体" w:hAnsi="Times New Roman" w:cs="Times New Roman"/>
          <w:sz w:val="28"/>
          <w:szCs w:val="28"/>
        </w:rPr>
      </w:pPr>
      <w:r w:rsidRPr="00AE0AEF">
        <w:rPr>
          <w:rFonts w:ascii="Times New Roman" w:eastAsia="黑体" w:hAnsi="Times New Roman" w:cs="Times New Roman" w:hint="eastAsia"/>
          <w:sz w:val="28"/>
          <w:szCs w:val="28"/>
        </w:rPr>
        <w:t>Founded in 2006, Khan Academy is a well-known example of flipped classroom reform and practice in global primary and secondary education. In 2011, Salman Khan</w:t>
      </w:r>
      <w:r>
        <w:rPr>
          <w:rFonts w:ascii="Times New Roman" w:eastAsia="黑体" w:hAnsi="Times New Roman" w:cs="Times New Roman"/>
          <w:sz w:val="28"/>
          <w:szCs w:val="28"/>
        </w:rPr>
        <w:t>’</w:t>
      </w:r>
      <w:r w:rsidRPr="00AE0AEF">
        <w:rPr>
          <w:rFonts w:ascii="Times New Roman" w:eastAsia="黑体" w:hAnsi="Times New Roman" w:cs="Times New Roman" w:hint="eastAsia"/>
          <w:sz w:val="28"/>
          <w:szCs w:val="28"/>
        </w:rPr>
        <w:t xml:space="preserve">s TED Talk, </w:t>
      </w:r>
      <w:r>
        <w:rPr>
          <w:rFonts w:ascii="Times New Roman" w:eastAsia="黑体" w:hAnsi="Times New Roman" w:cs="Times New Roman"/>
          <w:sz w:val="28"/>
          <w:szCs w:val="28"/>
        </w:rPr>
        <w:t>“</w:t>
      </w:r>
      <w:r w:rsidRPr="00AE0AEF">
        <w:rPr>
          <w:rFonts w:ascii="Times New Roman" w:eastAsia="黑体" w:hAnsi="Times New Roman" w:cs="Times New Roman" w:hint="eastAsia"/>
          <w:sz w:val="28"/>
          <w:szCs w:val="28"/>
        </w:rPr>
        <w:t>Let</w:t>
      </w:r>
      <w:r>
        <w:rPr>
          <w:rFonts w:ascii="Times New Roman" w:eastAsia="黑体" w:hAnsi="Times New Roman" w:cs="Times New Roman"/>
          <w:sz w:val="28"/>
          <w:szCs w:val="28"/>
        </w:rPr>
        <w:t>’</w:t>
      </w:r>
      <w:r w:rsidRPr="00AE0AEF">
        <w:rPr>
          <w:rFonts w:ascii="Times New Roman" w:eastAsia="黑体" w:hAnsi="Times New Roman" w:cs="Times New Roman" w:hint="eastAsia"/>
          <w:sz w:val="28"/>
          <w:szCs w:val="28"/>
        </w:rPr>
        <w:t>s Use Video to Reinvent Education,</w:t>
      </w:r>
      <w:r>
        <w:rPr>
          <w:rFonts w:ascii="Times New Roman" w:eastAsia="黑体" w:hAnsi="Times New Roman" w:cs="Times New Roman"/>
          <w:sz w:val="28"/>
          <w:szCs w:val="28"/>
        </w:rPr>
        <w:t>”</w:t>
      </w:r>
      <w:r>
        <w:rPr>
          <w:rFonts w:ascii="Times New Roman" w:eastAsia="黑体" w:hAnsi="Times New Roman" w:cs="Times New Roman" w:hint="eastAsia"/>
          <w:sz w:val="28"/>
          <w:szCs w:val="28"/>
        </w:rPr>
        <w:t xml:space="preserve"> </w:t>
      </w:r>
      <w:r w:rsidRPr="00AE0AEF">
        <w:rPr>
          <w:rFonts w:ascii="Times New Roman" w:eastAsia="黑体" w:hAnsi="Times New Roman" w:cs="Times New Roman" w:hint="eastAsia"/>
          <w:sz w:val="28"/>
          <w:szCs w:val="28"/>
        </w:rPr>
        <w:t>brought widespread attention to the flipped classroom model, inspiring more educators to explore and adopt this approach.</w:t>
      </w:r>
      <w:r>
        <w:rPr>
          <w:rFonts w:ascii="Times New Roman" w:eastAsia="黑体" w:hAnsi="Times New Roman" w:cs="Times New Roman" w:hint="eastAsia"/>
          <w:sz w:val="28"/>
          <w:szCs w:val="28"/>
        </w:rPr>
        <w:t xml:space="preserve"> </w:t>
      </w:r>
      <w:r w:rsidRPr="00AE0AEF">
        <w:rPr>
          <w:rFonts w:ascii="Times New Roman" w:eastAsia="黑体" w:hAnsi="Times New Roman" w:cs="Times New Roman" w:hint="eastAsia"/>
          <w:sz w:val="28"/>
          <w:szCs w:val="28"/>
        </w:rPr>
        <w:t>To facilitate the flipped classroom, Khan Academy establishes an online learning platform characterized by key features such as instant feedback, modular instruction, and self-paced learning. As a result, many primary and high schools have collaborated with Khan Academy to conduct teaching experiments, implementing the flipped classroom model through its online platform to help students master learning content more effectively.</w:t>
      </w:r>
    </w:p>
    <w:p w14:paraId="72DB1509" w14:textId="2723E361" w:rsidR="00AE0AEF" w:rsidRDefault="0054753F" w:rsidP="00A66359">
      <w:pPr>
        <w:ind w:firstLine="570"/>
        <w:jc w:val="both"/>
        <w:rPr>
          <w:rFonts w:ascii="Times New Roman" w:eastAsia="黑体" w:hAnsi="Times New Roman" w:cs="Times New Roman"/>
          <w:sz w:val="28"/>
          <w:szCs w:val="28"/>
        </w:rPr>
      </w:pPr>
      <w:r w:rsidRPr="0054753F">
        <w:rPr>
          <w:rFonts w:ascii="Times New Roman" w:eastAsia="黑体" w:hAnsi="Times New Roman" w:cs="Times New Roman" w:hint="eastAsia"/>
          <w:sz w:val="28"/>
          <w:szCs w:val="28"/>
        </w:rPr>
        <w:t>In 201</w:t>
      </w:r>
      <w:r w:rsidR="00B109B3">
        <w:rPr>
          <w:rFonts w:ascii="Times New Roman" w:eastAsia="黑体" w:hAnsi="Times New Roman" w:cs="Times New Roman" w:hint="eastAsia"/>
          <w:sz w:val="28"/>
          <w:szCs w:val="28"/>
        </w:rPr>
        <w:t>4</w:t>
      </w:r>
      <w:r w:rsidRPr="0054753F">
        <w:rPr>
          <w:rFonts w:ascii="Times New Roman" w:eastAsia="黑体" w:hAnsi="Times New Roman" w:cs="Times New Roman" w:hint="eastAsia"/>
          <w:sz w:val="28"/>
          <w:szCs w:val="28"/>
        </w:rPr>
        <w:t xml:space="preserve">, </w:t>
      </w:r>
      <w:r w:rsidRPr="0054753F">
        <w:rPr>
          <w:rFonts w:ascii="Times New Roman" w:eastAsia="黑体" w:hAnsi="Times New Roman" w:cs="Times New Roman" w:hint="eastAsia"/>
          <w:i/>
          <w:iCs/>
          <w:sz w:val="28"/>
          <w:szCs w:val="28"/>
        </w:rPr>
        <w:t>Flip Your Classroom: Reach Every Student in Every Class Every Day</w:t>
      </w:r>
      <w:r w:rsidRPr="0054753F">
        <w:rPr>
          <w:rFonts w:ascii="Times New Roman" w:eastAsia="黑体" w:hAnsi="Times New Roman" w:cs="Times New Roman" w:hint="eastAsia"/>
          <w:sz w:val="28"/>
          <w:szCs w:val="28"/>
        </w:rPr>
        <w:t xml:space="preserve"> </w:t>
      </w:r>
      <w:r w:rsidRPr="00937FE3">
        <w:rPr>
          <w:rFonts w:ascii="Times New Roman" w:eastAsia="黑体" w:hAnsi="Times New Roman" w:cs="Times New Roman" w:hint="eastAsia"/>
          <w:sz w:val="28"/>
          <w:szCs w:val="28"/>
        </w:rPr>
        <w:t>(Sams</w:t>
      </w:r>
      <w:r w:rsidR="00C65C93" w:rsidRPr="00937FE3">
        <w:rPr>
          <w:rFonts w:ascii="Times New Roman" w:eastAsia="黑体" w:hAnsi="Times New Roman" w:cs="Times New Roman" w:hint="eastAsia"/>
          <w:sz w:val="28"/>
          <w:szCs w:val="28"/>
        </w:rPr>
        <w:t xml:space="preserve"> </w:t>
      </w:r>
      <w:r w:rsidRPr="00937FE3">
        <w:rPr>
          <w:rFonts w:ascii="Times New Roman" w:eastAsia="黑体" w:hAnsi="Times New Roman" w:cs="Times New Roman" w:hint="eastAsia"/>
          <w:sz w:val="28"/>
          <w:szCs w:val="28"/>
        </w:rPr>
        <w:t>&amp; Bergmann) sh</w:t>
      </w:r>
      <w:r w:rsidRPr="0054753F">
        <w:rPr>
          <w:rFonts w:ascii="Times New Roman" w:eastAsia="黑体" w:hAnsi="Times New Roman" w:cs="Times New Roman" w:hint="eastAsia"/>
          <w:sz w:val="28"/>
          <w:szCs w:val="28"/>
        </w:rPr>
        <w:t xml:space="preserve">ares practical experiences in implementing the flipped classroom while reflecting on and summarizing previous theoretical research. In 2014, against the backdrop of a new era, </w:t>
      </w:r>
      <w:r w:rsidRPr="0054753F">
        <w:rPr>
          <w:rFonts w:ascii="Times New Roman" w:eastAsia="黑体" w:hAnsi="Times New Roman" w:cs="Times New Roman" w:hint="eastAsia"/>
          <w:sz w:val="28"/>
          <w:szCs w:val="28"/>
        </w:rPr>
        <w:lastRenderedPageBreak/>
        <w:t>Khan applied the core principles of mastery learning to the flipped classroom, further advancing its development.</w:t>
      </w:r>
    </w:p>
    <w:p w14:paraId="2222ABC2" w14:textId="775884C4" w:rsidR="00A66359" w:rsidRPr="00E41082" w:rsidRDefault="00DC2B75" w:rsidP="00E41082">
      <w:pPr>
        <w:pStyle w:val="a9"/>
        <w:numPr>
          <w:ilvl w:val="1"/>
          <w:numId w:val="1"/>
        </w:numPr>
        <w:jc w:val="both"/>
        <w:rPr>
          <w:rFonts w:ascii="Times New Roman" w:eastAsia="黑体" w:hAnsi="Times New Roman" w:cs="Times New Roman"/>
          <w:sz w:val="28"/>
          <w:szCs w:val="28"/>
        </w:rPr>
      </w:pPr>
      <w:r w:rsidRPr="00E41082">
        <w:rPr>
          <w:rFonts w:ascii="Times New Roman" w:eastAsia="黑体" w:hAnsi="Times New Roman" w:cs="Times New Roman" w:hint="eastAsia"/>
          <w:sz w:val="28"/>
          <w:szCs w:val="28"/>
        </w:rPr>
        <w:t xml:space="preserve">Multimodal Discourse Analysis and </w:t>
      </w:r>
      <w:r w:rsidR="00E41082" w:rsidRPr="00E41082">
        <w:rPr>
          <w:rFonts w:ascii="Times New Roman" w:eastAsia="黑体" w:hAnsi="Times New Roman" w:cs="Times New Roman" w:hint="eastAsia"/>
          <w:sz w:val="28"/>
          <w:szCs w:val="28"/>
        </w:rPr>
        <w:t>Foreign Language Teaching</w:t>
      </w:r>
    </w:p>
    <w:p w14:paraId="0C56C1E1" w14:textId="2E246385" w:rsidR="00E41082" w:rsidRDefault="00EF54F4" w:rsidP="00FE4CBC">
      <w:pPr>
        <w:ind w:firstLine="570"/>
        <w:jc w:val="both"/>
        <w:rPr>
          <w:rFonts w:ascii="Times New Roman" w:eastAsia="黑体" w:hAnsi="Times New Roman" w:cs="Times New Roman"/>
          <w:sz w:val="28"/>
          <w:szCs w:val="28"/>
        </w:rPr>
      </w:pPr>
      <w:r w:rsidRPr="00EF54F4">
        <w:rPr>
          <w:rFonts w:ascii="Times New Roman" w:eastAsia="黑体" w:hAnsi="Times New Roman" w:cs="Times New Roman" w:hint="eastAsia"/>
          <w:sz w:val="28"/>
          <w:szCs w:val="28"/>
        </w:rPr>
        <w:t xml:space="preserve">Since Harris introduced the concept of discourse analysis in the 1950s, research focusing on the internal structures of language has remained a central concern in the field. However, with the advent of the multimedia era, the emergence of multimodal discourse analysis in the 1990s </w:t>
      </w:r>
      <w:r w:rsidRPr="00EF54F4">
        <w:rPr>
          <w:rFonts w:ascii="Times New Roman" w:eastAsia="黑体" w:hAnsi="Times New Roman" w:cs="Times New Roman"/>
          <w:sz w:val="28"/>
          <w:szCs w:val="28"/>
        </w:rPr>
        <w:t>opened</w:t>
      </w:r>
      <w:r w:rsidRPr="00EF54F4">
        <w:rPr>
          <w:rFonts w:ascii="Times New Roman" w:eastAsia="黑体" w:hAnsi="Times New Roman" w:cs="Times New Roman" w:hint="eastAsia"/>
          <w:sz w:val="28"/>
          <w:szCs w:val="28"/>
        </w:rPr>
        <w:t xml:space="preserve"> new paths for discourse studies. Multimodality refers to communication through multiple sensory channels, including auditory, visual, and tactile</w:t>
      </w:r>
      <w:r w:rsidRPr="00EF54F4">
        <w:rPr>
          <w:rFonts w:ascii="Times New Roman" w:eastAsia="黑体" w:hAnsi="Times New Roman" w:cs="Times New Roman" w:hint="eastAsia"/>
          <w:sz w:val="28"/>
          <w:szCs w:val="28"/>
        </w:rPr>
        <w:t>—</w:t>
      </w:r>
      <w:r w:rsidRPr="00EF54F4">
        <w:rPr>
          <w:rFonts w:ascii="Times New Roman" w:eastAsia="黑体" w:hAnsi="Times New Roman" w:cs="Times New Roman" w:hint="eastAsia"/>
          <w:sz w:val="28"/>
          <w:szCs w:val="28"/>
        </w:rPr>
        <w:t>using language, images, sound, and other symbolic resources. Rooted in the theoretical frameworks of social semiotics and systemic functional linguistics</w:t>
      </w:r>
      <w:r w:rsidR="00D02392">
        <w:rPr>
          <w:rFonts w:ascii="Times New Roman" w:eastAsia="黑体" w:hAnsi="Times New Roman" w:cs="Times New Roman" w:hint="eastAsia"/>
          <w:sz w:val="28"/>
          <w:szCs w:val="28"/>
        </w:rPr>
        <w:t xml:space="preserve"> </w:t>
      </w:r>
      <w:r w:rsidR="00B23E19" w:rsidRPr="00937FE3">
        <w:rPr>
          <w:rFonts w:ascii="Times New Roman" w:eastAsia="黑体" w:hAnsi="Times New Roman" w:cs="Times New Roman" w:hint="eastAsia"/>
          <w:sz w:val="28"/>
          <w:szCs w:val="28"/>
        </w:rPr>
        <w:t>(Halliday, 20</w:t>
      </w:r>
      <w:r w:rsidR="00FE4CBC" w:rsidRPr="00937FE3">
        <w:rPr>
          <w:rFonts w:ascii="Times New Roman" w:eastAsia="黑体" w:hAnsi="Times New Roman" w:cs="Times New Roman" w:hint="eastAsia"/>
          <w:sz w:val="28"/>
          <w:szCs w:val="28"/>
        </w:rPr>
        <w:t>13</w:t>
      </w:r>
      <w:r w:rsidR="00291781" w:rsidRPr="00937FE3">
        <w:rPr>
          <w:rFonts w:ascii="Times New Roman" w:eastAsia="黑体" w:hAnsi="Times New Roman" w:cs="Times New Roman" w:hint="eastAsia"/>
          <w:sz w:val="28"/>
          <w:szCs w:val="28"/>
        </w:rPr>
        <w:t>)</w:t>
      </w:r>
      <w:r w:rsidRPr="00937FE3">
        <w:rPr>
          <w:rFonts w:ascii="Times New Roman" w:eastAsia="黑体" w:hAnsi="Times New Roman" w:cs="Times New Roman" w:hint="eastAsia"/>
          <w:sz w:val="28"/>
          <w:szCs w:val="28"/>
        </w:rPr>
        <w:t>, multi</w:t>
      </w:r>
      <w:r w:rsidRPr="00EF54F4">
        <w:rPr>
          <w:rFonts w:ascii="Times New Roman" w:eastAsia="黑体" w:hAnsi="Times New Roman" w:cs="Times New Roman" w:hint="eastAsia"/>
          <w:sz w:val="28"/>
          <w:szCs w:val="28"/>
        </w:rPr>
        <w:t xml:space="preserve">modal discourse analysis emphasizes that multimodal discourse, like language, is systematic and multifunctional. It </w:t>
      </w:r>
      <w:r w:rsidR="00433EE1" w:rsidRPr="00EF54F4">
        <w:rPr>
          <w:rFonts w:ascii="Times New Roman" w:eastAsia="黑体" w:hAnsi="Times New Roman" w:cs="Times New Roman"/>
          <w:sz w:val="28"/>
          <w:szCs w:val="28"/>
        </w:rPr>
        <w:t>can fulfil</w:t>
      </w:r>
      <w:r w:rsidRPr="00EF54F4">
        <w:rPr>
          <w:rFonts w:ascii="Times New Roman" w:eastAsia="黑体" w:hAnsi="Times New Roman" w:cs="Times New Roman" w:hint="eastAsia"/>
          <w:sz w:val="28"/>
          <w:szCs w:val="28"/>
        </w:rPr>
        <w:t xml:space="preserve"> experiential, interpersonal, and textual meta</w:t>
      </w:r>
      <w:r w:rsidR="00433EE1">
        <w:rPr>
          <w:rFonts w:ascii="Times New Roman" w:eastAsia="黑体" w:hAnsi="Times New Roman" w:cs="Times New Roman" w:hint="eastAsia"/>
          <w:sz w:val="28"/>
          <w:szCs w:val="28"/>
        </w:rPr>
        <w:t>-</w:t>
      </w:r>
      <w:r w:rsidRPr="00EF54F4">
        <w:rPr>
          <w:rFonts w:ascii="Times New Roman" w:eastAsia="黑体" w:hAnsi="Times New Roman" w:cs="Times New Roman" w:hint="eastAsia"/>
          <w:sz w:val="28"/>
          <w:szCs w:val="28"/>
        </w:rPr>
        <w:t>functions.</w:t>
      </w:r>
    </w:p>
    <w:p w14:paraId="61DE7466" w14:textId="01CD98E2" w:rsidR="00FE4CBC" w:rsidRDefault="00E0736E" w:rsidP="00FE4CBC">
      <w:pPr>
        <w:ind w:firstLine="570"/>
        <w:jc w:val="both"/>
        <w:rPr>
          <w:rFonts w:ascii="Times New Roman" w:eastAsia="黑体" w:hAnsi="Times New Roman" w:cs="Times New Roman"/>
          <w:sz w:val="28"/>
          <w:szCs w:val="28"/>
        </w:rPr>
      </w:pPr>
      <w:r w:rsidRPr="00E0736E">
        <w:rPr>
          <w:rFonts w:ascii="Times New Roman" w:eastAsia="黑体" w:hAnsi="Times New Roman" w:cs="Times New Roman" w:hint="eastAsia"/>
          <w:sz w:val="28"/>
          <w:szCs w:val="28"/>
        </w:rPr>
        <w:t xml:space="preserve">Based on the multifunctionality of language, the framework of multimodal discourse analysis can be divided into five dimensions: culture, context, meaning, form, and media. Cultural considerations form the basis of discourse analysis and include elements such as ideology and the potential of generic structures. The contextual dimension includes variables such as tenor, field, and mode. The meaning dimension includes ideational, interpersonal, and textual meanings. The formal dimension </w:t>
      </w:r>
      <w:r w:rsidRPr="00E0736E">
        <w:rPr>
          <w:rFonts w:ascii="Times New Roman" w:eastAsia="黑体" w:hAnsi="Times New Roman" w:cs="Times New Roman" w:hint="eastAsia"/>
          <w:sz w:val="28"/>
          <w:szCs w:val="28"/>
        </w:rPr>
        <w:lastRenderedPageBreak/>
        <w:t>refers to the various ways in which meaning is realized in different semiotic systems, including linguistic, visual, auditory, and tactile modes. The media dimension concerns the physical manifestations of discourse in the material world, including linguistic and non-linguistic forms. The relationships among multimodal elements can be broadly categorized as complementary and non-complementary. Complementarity includes reinforcing and non-reinforcing relations, while non-complementarity involves embedding, overlapping, augmentation or reduction, and contextual interaction.</w:t>
      </w:r>
    </w:p>
    <w:p w14:paraId="1BFC044E" w14:textId="4D910280" w:rsidR="000B4625" w:rsidRDefault="00D550BC" w:rsidP="002D0E3F">
      <w:pPr>
        <w:ind w:firstLine="570"/>
        <w:jc w:val="both"/>
        <w:rPr>
          <w:rFonts w:ascii="Times New Roman" w:eastAsia="黑体" w:hAnsi="Times New Roman" w:cs="Times New Roman"/>
          <w:sz w:val="28"/>
          <w:szCs w:val="28"/>
        </w:rPr>
      </w:pPr>
      <w:r w:rsidRPr="00D550BC">
        <w:rPr>
          <w:rFonts w:ascii="Times New Roman" w:eastAsia="黑体" w:hAnsi="Times New Roman" w:cs="Times New Roman" w:hint="eastAsia"/>
          <w:sz w:val="28"/>
          <w:szCs w:val="28"/>
        </w:rPr>
        <w:t xml:space="preserve">Under modern technological conditions, the theory of multimodal discourse analysis has been increasingly applied to foreign language teaching. College English listening and speaking </w:t>
      </w:r>
      <w:r w:rsidR="00593F07">
        <w:rPr>
          <w:rFonts w:ascii="Times New Roman" w:eastAsia="黑体" w:hAnsi="Times New Roman" w:cs="Times New Roman" w:hint="eastAsia"/>
          <w:sz w:val="28"/>
          <w:szCs w:val="28"/>
        </w:rPr>
        <w:t>classes</w:t>
      </w:r>
      <w:r w:rsidRPr="00D550BC">
        <w:rPr>
          <w:rFonts w:ascii="Times New Roman" w:eastAsia="黑体" w:hAnsi="Times New Roman" w:cs="Times New Roman" w:hint="eastAsia"/>
          <w:sz w:val="28"/>
          <w:szCs w:val="28"/>
        </w:rPr>
        <w:t xml:space="preserve"> have distinct multimodal characteristics, making them particularly suitable for multimodal pedagogical approaches</w:t>
      </w:r>
      <w:r w:rsidR="00593F07">
        <w:rPr>
          <w:rFonts w:ascii="Times New Roman" w:eastAsia="黑体" w:hAnsi="Times New Roman" w:cs="Times New Roman" w:hint="eastAsia"/>
          <w:sz w:val="28"/>
          <w:szCs w:val="28"/>
        </w:rPr>
        <w:t xml:space="preserve"> </w:t>
      </w:r>
      <w:r w:rsidR="00593F07" w:rsidRPr="00937FE3">
        <w:rPr>
          <w:rFonts w:ascii="Times New Roman" w:eastAsia="黑体" w:hAnsi="Times New Roman" w:cs="Times New Roman" w:hint="eastAsia"/>
          <w:sz w:val="28"/>
          <w:szCs w:val="28"/>
        </w:rPr>
        <w:t>(Liu Yan, 2018)</w:t>
      </w:r>
      <w:r w:rsidRPr="00937FE3">
        <w:rPr>
          <w:rFonts w:ascii="Times New Roman" w:eastAsia="黑体" w:hAnsi="Times New Roman" w:cs="Times New Roman" w:hint="eastAsia"/>
          <w:sz w:val="28"/>
          <w:szCs w:val="28"/>
        </w:rPr>
        <w:t>.</w:t>
      </w:r>
      <w:r w:rsidR="007E18A0" w:rsidRPr="00937FE3">
        <w:rPr>
          <w:rFonts w:ascii="Times New Roman" w:eastAsia="黑体" w:hAnsi="Times New Roman" w:cs="Times New Roman" w:hint="eastAsia"/>
          <w:sz w:val="28"/>
          <w:szCs w:val="28"/>
        </w:rPr>
        <w:t xml:space="preserve"> </w:t>
      </w:r>
      <w:r w:rsidR="00096D46" w:rsidRPr="00937FE3">
        <w:rPr>
          <w:rFonts w:ascii="Times New Roman" w:eastAsia="黑体" w:hAnsi="Times New Roman" w:cs="Times New Roman" w:hint="eastAsia"/>
          <w:sz w:val="28"/>
          <w:szCs w:val="28"/>
        </w:rPr>
        <w:t>In terms of studies of MDA on English listening teaching, Guichon and McLorman (2008) ha</w:t>
      </w:r>
      <w:r w:rsidR="00096D46" w:rsidRPr="00096D46">
        <w:rPr>
          <w:rFonts w:ascii="Times New Roman" w:eastAsia="黑体" w:hAnsi="Times New Roman" w:cs="Times New Roman" w:hint="eastAsia"/>
          <w:sz w:val="28"/>
          <w:szCs w:val="28"/>
        </w:rPr>
        <w:t>ve provided empirical evidence that multimodal teaching methods contribute to the improvement of listening proficiency.</w:t>
      </w:r>
      <w:r w:rsidR="00096D46">
        <w:rPr>
          <w:rFonts w:ascii="Times New Roman" w:eastAsia="黑体" w:hAnsi="Times New Roman" w:cs="Times New Roman" w:hint="eastAsia"/>
          <w:sz w:val="28"/>
          <w:szCs w:val="28"/>
        </w:rPr>
        <w:t xml:space="preserve"> </w:t>
      </w:r>
      <w:r w:rsidR="0066378D">
        <w:rPr>
          <w:rFonts w:ascii="Times New Roman" w:eastAsia="黑体" w:hAnsi="Times New Roman" w:cs="Times New Roman" w:hint="eastAsia"/>
          <w:sz w:val="28"/>
          <w:szCs w:val="28"/>
        </w:rPr>
        <w:t xml:space="preserve">As for the </w:t>
      </w:r>
      <w:r w:rsidR="00A36086">
        <w:rPr>
          <w:rFonts w:ascii="Times New Roman" w:eastAsia="黑体" w:hAnsi="Times New Roman" w:cs="Times New Roman" w:hint="eastAsia"/>
          <w:sz w:val="28"/>
          <w:szCs w:val="28"/>
        </w:rPr>
        <w:t>question that h</w:t>
      </w:r>
      <w:r w:rsidR="00A36086" w:rsidRPr="00A36086">
        <w:rPr>
          <w:rFonts w:ascii="Times New Roman" w:eastAsia="黑体" w:hAnsi="Times New Roman" w:cs="Times New Roman" w:hint="eastAsia"/>
          <w:sz w:val="28"/>
          <w:szCs w:val="28"/>
        </w:rPr>
        <w:t>ow to use multimodal resources to engage students</w:t>
      </w:r>
      <w:r w:rsidR="00A36086" w:rsidRPr="00937FE3">
        <w:rPr>
          <w:rFonts w:ascii="Times New Roman" w:eastAsia="黑体" w:hAnsi="Times New Roman" w:cs="Times New Roman" w:hint="eastAsia"/>
          <w:sz w:val="28"/>
          <w:szCs w:val="28"/>
        </w:rPr>
        <w:t>, Peng (2019) has</w:t>
      </w:r>
      <w:r w:rsidR="00A36086">
        <w:rPr>
          <w:rFonts w:ascii="Times New Roman" w:eastAsia="黑体" w:hAnsi="Times New Roman" w:cs="Times New Roman" w:hint="eastAsia"/>
          <w:sz w:val="28"/>
          <w:szCs w:val="28"/>
        </w:rPr>
        <w:t xml:space="preserve"> proposed that </w:t>
      </w:r>
      <w:r w:rsidR="00C727D4">
        <w:rPr>
          <w:rFonts w:ascii="Times New Roman" w:eastAsia="黑体" w:hAnsi="Times New Roman" w:cs="Times New Roman" w:hint="eastAsia"/>
          <w:sz w:val="28"/>
          <w:szCs w:val="28"/>
        </w:rPr>
        <w:t>t</w:t>
      </w:r>
      <w:r w:rsidR="00C727D4" w:rsidRPr="00C727D4">
        <w:rPr>
          <w:rFonts w:ascii="Times New Roman" w:eastAsia="黑体" w:hAnsi="Times New Roman" w:cs="Times New Roman" w:hint="eastAsia"/>
          <w:sz w:val="28"/>
          <w:szCs w:val="28"/>
        </w:rPr>
        <w:t>he teacher</w:t>
      </w:r>
      <w:r w:rsidR="00C727D4">
        <w:rPr>
          <w:rFonts w:ascii="Times New Roman" w:eastAsia="黑体" w:hAnsi="Times New Roman" w:cs="Times New Roman" w:hint="eastAsia"/>
          <w:sz w:val="28"/>
          <w:szCs w:val="28"/>
        </w:rPr>
        <w:t>s</w:t>
      </w:r>
      <w:r w:rsidR="00C727D4">
        <w:rPr>
          <w:rFonts w:ascii="Times New Roman" w:eastAsia="黑体" w:hAnsi="Times New Roman" w:cs="Times New Roman"/>
          <w:sz w:val="28"/>
          <w:szCs w:val="28"/>
        </w:rPr>
        <w:t>’</w:t>
      </w:r>
      <w:r w:rsidR="00C727D4">
        <w:rPr>
          <w:rFonts w:ascii="Times New Roman" w:eastAsia="黑体" w:hAnsi="Times New Roman" w:cs="Times New Roman" w:hint="eastAsia"/>
          <w:sz w:val="28"/>
          <w:szCs w:val="28"/>
        </w:rPr>
        <w:t xml:space="preserve"> </w:t>
      </w:r>
      <w:r w:rsidR="00C727D4" w:rsidRPr="00C727D4">
        <w:rPr>
          <w:rFonts w:ascii="Times New Roman" w:eastAsia="黑体" w:hAnsi="Times New Roman" w:cs="Times New Roman" w:hint="eastAsia"/>
          <w:sz w:val="28"/>
          <w:szCs w:val="28"/>
        </w:rPr>
        <w:t>expressions, gestures and spatial positions are fundamental communicative modes</w:t>
      </w:r>
      <w:r w:rsidR="00C727D4">
        <w:rPr>
          <w:rFonts w:ascii="Times New Roman" w:eastAsia="黑体" w:hAnsi="Times New Roman" w:cs="Times New Roman" w:hint="eastAsia"/>
          <w:sz w:val="28"/>
          <w:szCs w:val="28"/>
        </w:rPr>
        <w:t xml:space="preserve">. </w:t>
      </w:r>
      <w:r w:rsidR="00C727D4" w:rsidRPr="00937FE3">
        <w:rPr>
          <w:rFonts w:ascii="Times New Roman" w:eastAsia="黑体" w:hAnsi="Times New Roman" w:cs="Times New Roman" w:hint="eastAsia"/>
          <w:sz w:val="28"/>
          <w:szCs w:val="28"/>
        </w:rPr>
        <w:t xml:space="preserve">Lim (2019) also </w:t>
      </w:r>
      <w:r w:rsidR="003118CE" w:rsidRPr="00937FE3">
        <w:rPr>
          <w:rFonts w:ascii="Times New Roman" w:eastAsia="黑体" w:hAnsi="Times New Roman" w:cs="Times New Roman" w:hint="eastAsia"/>
          <w:sz w:val="28"/>
          <w:szCs w:val="28"/>
        </w:rPr>
        <w:t>f</w:t>
      </w:r>
      <w:r w:rsidR="003118CE">
        <w:rPr>
          <w:rFonts w:ascii="Times New Roman" w:eastAsia="黑体" w:hAnsi="Times New Roman" w:cs="Times New Roman" w:hint="eastAsia"/>
          <w:sz w:val="28"/>
          <w:szCs w:val="28"/>
        </w:rPr>
        <w:t>ocuses on h</w:t>
      </w:r>
      <w:r w:rsidR="003118CE" w:rsidRPr="003118CE">
        <w:rPr>
          <w:rFonts w:ascii="Times New Roman" w:eastAsia="黑体" w:hAnsi="Times New Roman" w:cs="Times New Roman" w:hint="eastAsia"/>
          <w:sz w:val="28"/>
          <w:szCs w:val="28"/>
        </w:rPr>
        <w:t>ow teachers</w:t>
      </w:r>
      <w:r w:rsidR="003118CE">
        <w:rPr>
          <w:rFonts w:ascii="Times New Roman" w:eastAsia="黑体" w:hAnsi="Times New Roman" w:cs="Times New Roman"/>
          <w:sz w:val="28"/>
          <w:szCs w:val="28"/>
        </w:rPr>
        <w:t>’</w:t>
      </w:r>
      <w:r w:rsidR="003118CE">
        <w:rPr>
          <w:rFonts w:ascii="Times New Roman" w:eastAsia="黑体" w:hAnsi="Times New Roman" w:cs="Times New Roman" w:hint="eastAsia"/>
          <w:sz w:val="28"/>
          <w:szCs w:val="28"/>
        </w:rPr>
        <w:t xml:space="preserve"> </w:t>
      </w:r>
      <w:r w:rsidR="003118CE" w:rsidRPr="003118CE">
        <w:rPr>
          <w:rFonts w:ascii="Times New Roman" w:eastAsia="黑体" w:hAnsi="Times New Roman" w:cs="Times New Roman" w:hint="eastAsia"/>
          <w:sz w:val="28"/>
          <w:szCs w:val="28"/>
        </w:rPr>
        <w:t>gestures,</w:t>
      </w:r>
      <w:r w:rsidR="003118CE">
        <w:rPr>
          <w:rFonts w:ascii="Times New Roman" w:eastAsia="黑体" w:hAnsi="Times New Roman" w:cs="Times New Roman" w:hint="eastAsia"/>
          <w:sz w:val="28"/>
          <w:szCs w:val="28"/>
        </w:rPr>
        <w:t xml:space="preserve"> </w:t>
      </w:r>
      <w:r w:rsidR="003118CE" w:rsidRPr="003118CE">
        <w:rPr>
          <w:rFonts w:ascii="Times New Roman" w:eastAsia="黑体" w:hAnsi="Times New Roman" w:cs="Times New Roman" w:hint="eastAsia"/>
          <w:sz w:val="28"/>
          <w:szCs w:val="28"/>
        </w:rPr>
        <w:t>classroom spaces and the technological tools</w:t>
      </w:r>
      <w:r w:rsidR="003118CE">
        <w:rPr>
          <w:rFonts w:ascii="Times New Roman" w:eastAsia="黑体" w:hAnsi="Times New Roman" w:cs="Times New Roman" w:hint="eastAsia"/>
          <w:sz w:val="28"/>
          <w:szCs w:val="28"/>
        </w:rPr>
        <w:t xml:space="preserve"> </w:t>
      </w:r>
      <w:r w:rsidR="003118CE" w:rsidRPr="003118CE">
        <w:rPr>
          <w:rFonts w:ascii="Times New Roman" w:eastAsia="黑体" w:hAnsi="Times New Roman" w:cs="Times New Roman" w:hint="eastAsia"/>
          <w:sz w:val="28"/>
          <w:szCs w:val="28"/>
        </w:rPr>
        <w:t>work together with language to design learning experiences for their students</w:t>
      </w:r>
      <w:r w:rsidR="00E00BC6">
        <w:rPr>
          <w:rFonts w:ascii="Times New Roman" w:eastAsia="黑体" w:hAnsi="Times New Roman" w:cs="Times New Roman" w:hint="eastAsia"/>
          <w:sz w:val="28"/>
          <w:szCs w:val="28"/>
        </w:rPr>
        <w:t xml:space="preserve">. </w:t>
      </w:r>
      <w:r w:rsidR="002362EA">
        <w:rPr>
          <w:rFonts w:ascii="Times New Roman" w:eastAsia="黑体" w:hAnsi="Times New Roman" w:cs="Times New Roman" w:hint="eastAsia"/>
          <w:sz w:val="28"/>
          <w:szCs w:val="28"/>
        </w:rPr>
        <w:lastRenderedPageBreak/>
        <w:t xml:space="preserve">Therefore, </w:t>
      </w:r>
      <w:r w:rsidR="002362EA" w:rsidRPr="002362EA">
        <w:rPr>
          <w:rFonts w:ascii="Times New Roman" w:eastAsia="黑体" w:hAnsi="Times New Roman" w:cs="Times New Roman"/>
          <w:sz w:val="28"/>
          <w:szCs w:val="28"/>
        </w:rPr>
        <w:t>the proper choice of modes and mode relation is beneficial for students’ effective engagement</w:t>
      </w:r>
      <w:r w:rsidR="002362EA">
        <w:rPr>
          <w:rFonts w:ascii="Times New Roman" w:eastAsia="黑体" w:hAnsi="Times New Roman" w:cs="Times New Roman" w:hint="eastAsia"/>
          <w:sz w:val="28"/>
          <w:szCs w:val="28"/>
        </w:rPr>
        <w:t>.</w:t>
      </w:r>
    </w:p>
    <w:p w14:paraId="20F762AB" w14:textId="0B1F075C" w:rsidR="002D0E3F" w:rsidRDefault="002D0E3F" w:rsidP="002D0E3F">
      <w:pPr>
        <w:pStyle w:val="a9"/>
        <w:numPr>
          <w:ilvl w:val="0"/>
          <w:numId w:val="1"/>
        </w:numPr>
        <w:jc w:val="both"/>
        <w:rPr>
          <w:rFonts w:ascii="Times New Roman" w:eastAsia="黑体" w:hAnsi="Times New Roman" w:cs="Times New Roman"/>
          <w:sz w:val="28"/>
          <w:szCs w:val="28"/>
        </w:rPr>
      </w:pPr>
      <w:r>
        <w:rPr>
          <w:rFonts w:ascii="Times New Roman" w:eastAsia="黑体" w:hAnsi="Times New Roman" w:cs="Times New Roman" w:hint="eastAsia"/>
          <w:sz w:val="28"/>
          <w:szCs w:val="28"/>
        </w:rPr>
        <w:t xml:space="preserve">Research </w:t>
      </w:r>
      <w:r w:rsidR="009F3B61">
        <w:rPr>
          <w:rFonts w:ascii="Times New Roman" w:eastAsia="黑体" w:hAnsi="Times New Roman" w:cs="Times New Roman" w:hint="eastAsia"/>
          <w:sz w:val="28"/>
          <w:szCs w:val="28"/>
        </w:rPr>
        <w:t>Design</w:t>
      </w:r>
    </w:p>
    <w:p w14:paraId="40CEBC6E" w14:textId="794B82C2" w:rsidR="009F3B61" w:rsidRDefault="000B5559" w:rsidP="000B5559">
      <w:pPr>
        <w:ind w:firstLineChars="200" w:firstLine="560"/>
        <w:jc w:val="both"/>
        <w:rPr>
          <w:rFonts w:ascii="Times New Roman" w:eastAsia="黑体" w:hAnsi="Times New Roman" w:cs="Times New Roman"/>
          <w:sz w:val="28"/>
          <w:szCs w:val="28"/>
        </w:rPr>
      </w:pPr>
      <w:r>
        <w:rPr>
          <w:rFonts w:ascii="Times New Roman" w:eastAsia="黑体" w:hAnsi="Times New Roman" w:cs="Times New Roman" w:hint="eastAsia"/>
          <w:sz w:val="28"/>
          <w:szCs w:val="28"/>
        </w:rPr>
        <w:t xml:space="preserve">Current </w:t>
      </w:r>
      <w:r w:rsidR="00CC4494">
        <w:rPr>
          <w:rFonts w:ascii="Times New Roman" w:eastAsia="黑体" w:hAnsi="Times New Roman" w:cs="Times New Roman" w:hint="eastAsia"/>
          <w:sz w:val="28"/>
          <w:szCs w:val="28"/>
        </w:rPr>
        <w:t>research seldom coordinates the MDA theory with flipped classroom teaching</w:t>
      </w:r>
      <w:r w:rsidR="00460C61">
        <w:rPr>
          <w:rFonts w:ascii="Times New Roman" w:eastAsia="黑体" w:hAnsi="Times New Roman" w:cs="Times New Roman" w:hint="eastAsia"/>
          <w:sz w:val="28"/>
          <w:szCs w:val="28"/>
        </w:rPr>
        <w:t xml:space="preserve">, so the project is mainly targeted to three specific research questions: 1. </w:t>
      </w:r>
      <w:r w:rsidR="0072371C" w:rsidRPr="0072371C">
        <w:rPr>
          <w:rFonts w:ascii="Times New Roman" w:eastAsia="黑体" w:hAnsi="Times New Roman" w:cs="Times New Roman" w:hint="eastAsia"/>
          <w:sz w:val="28"/>
          <w:szCs w:val="28"/>
        </w:rPr>
        <w:t>Compared with the traditional teaching model, does the multimodal flipped classroom teaching model improve student</w:t>
      </w:r>
      <w:r w:rsidR="0072371C">
        <w:rPr>
          <w:rFonts w:ascii="Times New Roman" w:eastAsia="黑体" w:hAnsi="Times New Roman" w:cs="Times New Roman" w:hint="eastAsia"/>
          <w:sz w:val="28"/>
          <w:szCs w:val="28"/>
        </w:rPr>
        <w:t>s</w:t>
      </w:r>
      <w:r w:rsidR="0072371C">
        <w:rPr>
          <w:rFonts w:ascii="Times New Roman" w:eastAsia="黑体" w:hAnsi="Times New Roman" w:cs="Times New Roman"/>
          <w:sz w:val="28"/>
          <w:szCs w:val="28"/>
        </w:rPr>
        <w:t xml:space="preserve">’ </w:t>
      </w:r>
      <w:r w:rsidR="0072371C" w:rsidRPr="0072371C">
        <w:rPr>
          <w:rFonts w:ascii="Times New Roman" w:eastAsia="黑体" w:hAnsi="Times New Roman" w:cs="Times New Roman"/>
          <w:sz w:val="28"/>
          <w:szCs w:val="28"/>
        </w:rPr>
        <w:t>English</w:t>
      </w:r>
      <w:r w:rsidR="0072371C" w:rsidRPr="0072371C">
        <w:rPr>
          <w:rFonts w:ascii="Times New Roman" w:eastAsia="黑体" w:hAnsi="Times New Roman" w:cs="Times New Roman" w:hint="eastAsia"/>
          <w:sz w:val="28"/>
          <w:szCs w:val="28"/>
        </w:rPr>
        <w:t xml:space="preserve"> listening proficiency?</w:t>
      </w:r>
      <w:r w:rsidR="0072371C">
        <w:rPr>
          <w:rFonts w:ascii="Times New Roman" w:eastAsia="黑体" w:hAnsi="Times New Roman" w:cs="Times New Roman" w:hint="eastAsia"/>
          <w:sz w:val="28"/>
          <w:szCs w:val="28"/>
        </w:rPr>
        <w:t xml:space="preserve"> 2. </w:t>
      </w:r>
      <w:r w:rsidR="000E21B6" w:rsidRPr="000E21B6">
        <w:rPr>
          <w:rFonts w:ascii="Times New Roman" w:eastAsia="黑体" w:hAnsi="Times New Roman" w:cs="Times New Roman" w:hint="eastAsia"/>
          <w:sz w:val="28"/>
          <w:szCs w:val="28"/>
        </w:rPr>
        <w:t>What are students</w:t>
      </w:r>
      <w:r w:rsidR="000E21B6">
        <w:rPr>
          <w:rFonts w:ascii="Times New Roman" w:eastAsia="黑体" w:hAnsi="Times New Roman" w:cs="Times New Roman"/>
          <w:sz w:val="28"/>
          <w:szCs w:val="28"/>
        </w:rPr>
        <w:t>’</w:t>
      </w:r>
      <w:r w:rsidR="000E21B6">
        <w:rPr>
          <w:rFonts w:ascii="Times New Roman" w:eastAsia="黑体" w:hAnsi="Times New Roman" w:cs="Times New Roman" w:hint="eastAsia"/>
          <w:sz w:val="28"/>
          <w:szCs w:val="28"/>
        </w:rPr>
        <w:t xml:space="preserve"> </w:t>
      </w:r>
      <w:r w:rsidR="000E21B6" w:rsidRPr="000E21B6">
        <w:rPr>
          <w:rFonts w:ascii="Times New Roman" w:eastAsia="黑体" w:hAnsi="Times New Roman" w:cs="Times New Roman" w:hint="eastAsia"/>
          <w:sz w:val="28"/>
          <w:szCs w:val="28"/>
        </w:rPr>
        <w:t>attitudes and feedback toward the teaching model</w:t>
      </w:r>
      <w:r w:rsidR="000E21B6">
        <w:rPr>
          <w:rFonts w:ascii="Times New Roman" w:eastAsia="黑体" w:hAnsi="Times New Roman" w:cs="Times New Roman" w:hint="eastAsia"/>
          <w:sz w:val="28"/>
          <w:szCs w:val="28"/>
        </w:rPr>
        <w:t xml:space="preserve">? 3. </w:t>
      </w:r>
      <w:r w:rsidR="005E6B90" w:rsidRPr="005E6B90">
        <w:rPr>
          <w:rFonts w:ascii="Times New Roman" w:eastAsia="黑体" w:hAnsi="Times New Roman" w:cs="Times New Roman" w:hint="eastAsia"/>
          <w:sz w:val="28"/>
          <w:szCs w:val="28"/>
        </w:rPr>
        <w:t>What are the implementation pathways of the multimodal flipped classroom teaching model in English listening teaching?</w:t>
      </w:r>
    </w:p>
    <w:p w14:paraId="0E5D420B" w14:textId="3AD07677" w:rsidR="0061571D" w:rsidRDefault="003551E8" w:rsidP="0061571D">
      <w:pPr>
        <w:ind w:firstLine="555"/>
        <w:jc w:val="both"/>
        <w:rPr>
          <w:rFonts w:ascii="Times New Roman" w:eastAsia="黑体" w:hAnsi="Times New Roman" w:cs="Times New Roman"/>
          <w:sz w:val="28"/>
          <w:szCs w:val="28"/>
        </w:rPr>
      </w:pPr>
      <w:r>
        <w:rPr>
          <w:rFonts w:ascii="Times New Roman" w:eastAsia="黑体" w:hAnsi="Times New Roman" w:cs="Times New Roman" w:hint="eastAsia"/>
          <w:sz w:val="28"/>
          <w:szCs w:val="28"/>
        </w:rPr>
        <w:t xml:space="preserve">This project </w:t>
      </w:r>
      <w:r w:rsidR="00BA285A">
        <w:rPr>
          <w:rFonts w:ascii="Times New Roman" w:eastAsia="黑体" w:hAnsi="Times New Roman" w:cs="Times New Roman" w:hint="eastAsia"/>
          <w:sz w:val="28"/>
          <w:szCs w:val="28"/>
        </w:rPr>
        <w:t>selects 80 students of freshm</w:t>
      </w:r>
      <w:r w:rsidR="00164664">
        <w:rPr>
          <w:rFonts w:ascii="Times New Roman" w:eastAsia="黑体" w:hAnsi="Times New Roman" w:cs="Times New Roman" w:hint="eastAsia"/>
          <w:sz w:val="28"/>
          <w:szCs w:val="28"/>
        </w:rPr>
        <w:t xml:space="preserve">en of </w:t>
      </w:r>
      <w:r w:rsidR="00164664">
        <w:rPr>
          <w:rFonts w:ascii="Times New Roman" w:eastAsia="黑体" w:hAnsi="Times New Roman" w:cs="Times New Roman"/>
          <w:sz w:val="28"/>
          <w:szCs w:val="28"/>
        </w:rPr>
        <w:t>non-English</w:t>
      </w:r>
      <w:r w:rsidR="00164664">
        <w:rPr>
          <w:rFonts w:ascii="Times New Roman" w:eastAsia="黑体" w:hAnsi="Times New Roman" w:cs="Times New Roman" w:hint="eastAsia"/>
          <w:sz w:val="28"/>
          <w:szCs w:val="28"/>
        </w:rPr>
        <w:t xml:space="preserve"> major at </w:t>
      </w:r>
      <w:r w:rsidR="00961CA6">
        <w:rPr>
          <w:rFonts w:ascii="Times New Roman" w:eastAsia="黑体" w:hAnsi="Times New Roman" w:cs="Times New Roman" w:hint="eastAsia"/>
          <w:sz w:val="28"/>
          <w:szCs w:val="28"/>
        </w:rPr>
        <w:t xml:space="preserve">Dalian </w:t>
      </w:r>
      <w:r w:rsidR="00961CA6">
        <w:rPr>
          <w:rFonts w:ascii="Times New Roman" w:eastAsia="黑体" w:hAnsi="Times New Roman" w:cs="Times New Roman"/>
          <w:sz w:val="28"/>
          <w:szCs w:val="28"/>
        </w:rPr>
        <w:t>University</w:t>
      </w:r>
      <w:r w:rsidR="00961CA6">
        <w:rPr>
          <w:rFonts w:ascii="Times New Roman" w:eastAsia="黑体" w:hAnsi="Times New Roman" w:cs="Times New Roman" w:hint="eastAsia"/>
          <w:sz w:val="28"/>
          <w:szCs w:val="28"/>
        </w:rPr>
        <w:t xml:space="preserve"> of Technology in China as </w:t>
      </w:r>
      <w:r w:rsidR="002152B0">
        <w:rPr>
          <w:rFonts w:ascii="Times New Roman" w:eastAsia="黑体" w:hAnsi="Times New Roman" w:cs="Times New Roman" w:hint="eastAsia"/>
          <w:sz w:val="28"/>
          <w:szCs w:val="28"/>
        </w:rPr>
        <w:t xml:space="preserve">research samples. They are divided into </w:t>
      </w:r>
      <w:r w:rsidR="00495FE8">
        <w:rPr>
          <w:rFonts w:ascii="Times New Roman" w:eastAsia="黑体" w:hAnsi="Times New Roman" w:cs="Times New Roman" w:hint="eastAsia"/>
          <w:sz w:val="28"/>
          <w:szCs w:val="28"/>
        </w:rPr>
        <w:t>experimental and controlled</w:t>
      </w:r>
      <w:r w:rsidR="002152B0">
        <w:rPr>
          <w:rFonts w:ascii="Times New Roman" w:eastAsia="黑体" w:hAnsi="Times New Roman" w:cs="Times New Roman" w:hint="eastAsia"/>
          <w:sz w:val="28"/>
          <w:szCs w:val="28"/>
        </w:rPr>
        <w:t xml:space="preserve"> groups</w:t>
      </w:r>
      <w:r w:rsidR="00495FE8">
        <w:rPr>
          <w:rFonts w:ascii="Times New Roman" w:eastAsia="黑体" w:hAnsi="Times New Roman" w:cs="Times New Roman" w:hint="eastAsia"/>
          <w:sz w:val="28"/>
          <w:szCs w:val="28"/>
        </w:rPr>
        <w:t xml:space="preserve">, with </w:t>
      </w:r>
      <w:r w:rsidR="002F4B26">
        <w:rPr>
          <w:rFonts w:ascii="Times New Roman" w:eastAsia="黑体" w:hAnsi="Times New Roman" w:cs="Times New Roman" w:hint="eastAsia"/>
          <w:sz w:val="28"/>
          <w:szCs w:val="28"/>
        </w:rPr>
        <w:t>2 classes and 40 students respectively</w:t>
      </w:r>
      <w:r w:rsidR="00FB1A0A">
        <w:rPr>
          <w:rFonts w:ascii="Times New Roman" w:eastAsia="黑体" w:hAnsi="Times New Roman" w:cs="Times New Roman" w:hint="eastAsia"/>
          <w:sz w:val="28"/>
          <w:szCs w:val="28"/>
        </w:rPr>
        <w:t xml:space="preserve"> (</w:t>
      </w:r>
      <w:r w:rsidR="00757CA1">
        <w:rPr>
          <w:rFonts w:ascii="Times New Roman" w:eastAsia="黑体" w:hAnsi="Times New Roman" w:cs="Times New Roman" w:hint="eastAsia"/>
          <w:sz w:val="28"/>
          <w:szCs w:val="28"/>
        </w:rPr>
        <w:t>Table 1)</w:t>
      </w:r>
      <w:r w:rsidR="002F4B26">
        <w:rPr>
          <w:rFonts w:ascii="Times New Roman" w:eastAsia="黑体" w:hAnsi="Times New Roman" w:cs="Times New Roman" w:hint="eastAsia"/>
          <w:sz w:val="28"/>
          <w:szCs w:val="28"/>
        </w:rPr>
        <w:t xml:space="preserve">. In experimental group, teachers apply the </w:t>
      </w:r>
      <w:r w:rsidR="00490B7F">
        <w:rPr>
          <w:rFonts w:ascii="Times New Roman" w:eastAsia="黑体" w:hAnsi="Times New Roman" w:cs="Times New Roman" w:hint="eastAsia"/>
          <w:sz w:val="28"/>
          <w:szCs w:val="28"/>
        </w:rPr>
        <w:t xml:space="preserve">multimodal flipped classroom teaching mode, and traditional teaching method is used in controlled group. </w:t>
      </w:r>
      <w:r w:rsidR="00FB1A0A" w:rsidRPr="00FB1A0A">
        <w:rPr>
          <w:rFonts w:ascii="Times New Roman" w:eastAsia="黑体" w:hAnsi="Times New Roman" w:cs="Times New Roman" w:hint="eastAsia"/>
          <w:sz w:val="28"/>
          <w:szCs w:val="28"/>
        </w:rPr>
        <w:t xml:space="preserve">Before the </w:t>
      </w:r>
      <w:r w:rsidR="00FB1A0A">
        <w:rPr>
          <w:rFonts w:ascii="Times New Roman" w:eastAsia="黑体" w:hAnsi="Times New Roman" w:cs="Times New Roman" w:hint="eastAsia"/>
          <w:sz w:val="28"/>
          <w:szCs w:val="28"/>
        </w:rPr>
        <w:t>e</w:t>
      </w:r>
      <w:r w:rsidR="00FB1A0A" w:rsidRPr="00FB1A0A">
        <w:rPr>
          <w:rFonts w:ascii="Times New Roman" w:eastAsia="黑体" w:hAnsi="Times New Roman" w:cs="Times New Roman" w:hint="eastAsia"/>
          <w:sz w:val="28"/>
          <w:szCs w:val="28"/>
        </w:rPr>
        <w:t>xperiment</w:t>
      </w:r>
      <w:r w:rsidR="00FB1A0A">
        <w:rPr>
          <w:rFonts w:ascii="Times New Roman" w:eastAsia="黑体" w:hAnsi="Times New Roman" w:cs="Times New Roman" w:hint="eastAsia"/>
          <w:sz w:val="28"/>
          <w:szCs w:val="28"/>
        </w:rPr>
        <w:t xml:space="preserve">, the researcher uses </w:t>
      </w:r>
      <w:r w:rsidR="00FB1A0A" w:rsidRPr="00FB1A0A">
        <w:rPr>
          <w:rFonts w:ascii="Times New Roman" w:eastAsia="黑体" w:hAnsi="Times New Roman" w:cs="Times New Roman" w:hint="eastAsia"/>
          <w:sz w:val="28"/>
          <w:szCs w:val="28"/>
        </w:rPr>
        <w:t>T-Tes</w:t>
      </w:r>
      <w:r w:rsidR="00FB1A0A">
        <w:rPr>
          <w:rFonts w:ascii="Times New Roman" w:eastAsia="黑体" w:hAnsi="Times New Roman" w:cs="Times New Roman" w:hint="eastAsia"/>
          <w:sz w:val="28"/>
          <w:szCs w:val="28"/>
        </w:rPr>
        <w:t xml:space="preserve">t to prove if there is </w:t>
      </w:r>
      <w:r w:rsidR="00FB1A0A" w:rsidRPr="00FB1A0A">
        <w:rPr>
          <w:rFonts w:ascii="Times New Roman" w:eastAsia="黑体" w:hAnsi="Times New Roman" w:cs="Times New Roman" w:hint="eastAsia"/>
          <w:sz w:val="28"/>
          <w:szCs w:val="28"/>
        </w:rPr>
        <w:t>no significant difference between the experimental group and the control group</w:t>
      </w:r>
      <w:r w:rsidR="00FB1A0A">
        <w:rPr>
          <w:rFonts w:ascii="Times New Roman" w:eastAsia="黑体" w:hAnsi="Times New Roman" w:cs="Times New Roman" w:hint="eastAsia"/>
          <w:sz w:val="28"/>
          <w:szCs w:val="28"/>
        </w:rPr>
        <w:t xml:space="preserve">. </w:t>
      </w:r>
    </w:p>
    <w:p w14:paraId="5C12859B" w14:textId="77777777" w:rsidR="00364C3E" w:rsidRDefault="00DE5162" w:rsidP="0061571D">
      <w:pPr>
        <w:jc w:val="center"/>
        <w:rPr>
          <w:rFonts w:hint="eastAsia"/>
          <w:b/>
          <w:bCs/>
          <w:sz w:val="18"/>
          <w:szCs w:val="18"/>
        </w:rPr>
      </w:pPr>
      <w:r>
        <w:rPr>
          <w:rFonts w:ascii="Times New Roman" w:eastAsia="黑体" w:hAnsi="Times New Roman" w:cs="Times New Roman"/>
          <w:noProof/>
          <w:sz w:val="28"/>
          <w:szCs w:val="28"/>
        </w:rPr>
        <w:lastRenderedPageBreak/>
        <w:drawing>
          <wp:inline distT="0" distB="0" distL="0" distR="0" wp14:anchorId="49201439" wp14:editId="22D53B01">
            <wp:extent cx="4161247" cy="1214651"/>
            <wp:effectExtent l="0" t="0" r="0" b="5080"/>
            <wp:docPr id="1976436381" name="图片 1"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436381" name="图片 1" descr="日程表&#10;&#10;描述已自动生成"/>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4657" b="20953"/>
                    <a:stretch/>
                  </pic:blipFill>
                  <pic:spPr bwMode="auto">
                    <a:xfrm>
                      <a:off x="0" y="0"/>
                      <a:ext cx="4567391" cy="1333203"/>
                    </a:xfrm>
                    <a:prstGeom prst="rect">
                      <a:avLst/>
                    </a:prstGeom>
                    <a:noFill/>
                    <a:ln>
                      <a:noFill/>
                    </a:ln>
                    <a:extLst>
                      <a:ext uri="{53640926-AAD7-44D8-BBD7-CCE9431645EC}">
                        <a14:shadowObscured xmlns:a14="http://schemas.microsoft.com/office/drawing/2010/main"/>
                      </a:ext>
                    </a:extLst>
                  </pic:spPr>
                </pic:pic>
              </a:graphicData>
            </a:graphic>
          </wp:inline>
        </w:drawing>
      </w:r>
      <w:r w:rsidR="0061571D" w:rsidRPr="0061571D">
        <w:rPr>
          <w:rFonts w:hint="eastAsia"/>
          <w:b/>
          <w:bCs/>
          <w:sz w:val="18"/>
          <w:szCs w:val="18"/>
        </w:rPr>
        <w:t xml:space="preserve"> </w:t>
      </w:r>
    </w:p>
    <w:p w14:paraId="298ABC97" w14:textId="5AD5EDD9" w:rsidR="0061571D" w:rsidRPr="0061571D" w:rsidRDefault="0061571D" w:rsidP="0061571D">
      <w:pPr>
        <w:jc w:val="center"/>
        <w:rPr>
          <w:rFonts w:ascii="Times New Roman" w:eastAsia="黑体" w:hAnsi="Times New Roman" w:cs="Times New Roman"/>
          <w:noProof/>
          <w:sz w:val="28"/>
          <w:szCs w:val="28"/>
        </w:rPr>
      </w:pPr>
      <w:r w:rsidRPr="0061571D">
        <w:rPr>
          <w:rFonts w:ascii="Times New Roman" w:eastAsia="黑体" w:hAnsi="Times New Roman" w:cs="Times New Roman" w:hint="eastAsia"/>
          <w:b/>
          <w:bCs/>
          <w:noProof/>
          <w:sz w:val="18"/>
          <w:szCs w:val="18"/>
        </w:rPr>
        <w:t>Table 1</w:t>
      </w:r>
    </w:p>
    <w:p w14:paraId="46556C70" w14:textId="017FC49A" w:rsidR="00DE5162" w:rsidRDefault="0061571D" w:rsidP="00DE5162">
      <w:pPr>
        <w:pStyle w:val="a9"/>
        <w:numPr>
          <w:ilvl w:val="0"/>
          <w:numId w:val="1"/>
        </w:numPr>
        <w:rPr>
          <w:rFonts w:ascii="Times New Roman" w:eastAsia="黑体" w:hAnsi="Times New Roman" w:cs="Times New Roman"/>
          <w:noProof/>
          <w:sz w:val="28"/>
          <w:szCs w:val="28"/>
        </w:rPr>
      </w:pPr>
      <w:r w:rsidRPr="0061571D">
        <w:rPr>
          <w:rFonts w:ascii="Times New Roman" w:eastAsia="黑体" w:hAnsi="Times New Roman" w:cs="Times New Roman" w:hint="eastAsia"/>
          <w:noProof/>
          <w:sz w:val="28"/>
          <w:szCs w:val="28"/>
        </w:rPr>
        <w:t>Reaearch Methods</w:t>
      </w:r>
      <w:r w:rsidR="00E16525">
        <w:rPr>
          <w:rFonts w:ascii="Times New Roman" w:eastAsia="黑体" w:hAnsi="Times New Roman" w:cs="Times New Roman" w:hint="eastAsia"/>
          <w:noProof/>
          <w:sz w:val="28"/>
          <w:szCs w:val="28"/>
        </w:rPr>
        <w:t xml:space="preserve"> and Ethical Considerations</w:t>
      </w:r>
    </w:p>
    <w:p w14:paraId="79823512" w14:textId="21D55423" w:rsidR="00364C3E" w:rsidRDefault="002658AE" w:rsidP="00E16525">
      <w:pPr>
        <w:ind w:firstLine="555"/>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 xml:space="preserve">Towards quesetion one and two, this project apply the mixed </w:t>
      </w:r>
      <w:r w:rsidR="00B70D4A">
        <w:rPr>
          <w:rFonts w:ascii="Times New Roman" w:eastAsia="黑体" w:hAnsi="Times New Roman" w:cs="Times New Roman" w:hint="eastAsia"/>
          <w:noProof/>
          <w:sz w:val="28"/>
          <w:szCs w:val="28"/>
        </w:rPr>
        <w:t>reaearch method combining quantitative and qualitative methods.</w:t>
      </w:r>
    </w:p>
    <w:p w14:paraId="53954DC5" w14:textId="64D32CF6" w:rsidR="0005124C" w:rsidRDefault="0005124C" w:rsidP="00E16525">
      <w:pPr>
        <w:ind w:firstLine="555"/>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In quantitative research, the researcher compares t</w:t>
      </w:r>
      <w:r w:rsidR="00F629E6" w:rsidRPr="00F629E6">
        <w:rPr>
          <w:rFonts w:ascii="Times New Roman" w:eastAsia="黑体" w:hAnsi="Times New Roman" w:cs="Times New Roman" w:hint="eastAsia"/>
          <w:noProof/>
          <w:sz w:val="28"/>
          <w:szCs w:val="28"/>
        </w:rPr>
        <w:t>he listening test scores of the experimental and control groups before the experiment at the beginning of the semester</w:t>
      </w:r>
      <w:r w:rsidR="004F13C8">
        <w:rPr>
          <w:rFonts w:ascii="Times New Roman" w:eastAsia="黑体" w:hAnsi="Times New Roman" w:cs="Times New Roman" w:hint="eastAsia"/>
          <w:noProof/>
          <w:sz w:val="28"/>
          <w:szCs w:val="28"/>
        </w:rPr>
        <w:t>, t</w:t>
      </w:r>
      <w:r w:rsidR="004F13C8" w:rsidRPr="004F13C8">
        <w:rPr>
          <w:rFonts w:ascii="Times New Roman" w:eastAsia="黑体" w:hAnsi="Times New Roman" w:cs="Times New Roman" w:hint="eastAsia"/>
          <w:noProof/>
          <w:sz w:val="28"/>
          <w:szCs w:val="28"/>
        </w:rPr>
        <w:t>he final listening test scores of the experimental and control groups after six weeks of multimodal flipped classroom teaching and traditional teaching, respectively</w:t>
      </w:r>
      <w:r w:rsidR="004F13C8">
        <w:rPr>
          <w:rFonts w:ascii="Times New Roman" w:eastAsia="黑体" w:hAnsi="Times New Roman" w:cs="Times New Roman" w:hint="eastAsia"/>
          <w:noProof/>
          <w:sz w:val="28"/>
          <w:szCs w:val="28"/>
        </w:rPr>
        <w:t xml:space="preserve">, as well as the </w:t>
      </w:r>
      <w:r w:rsidR="002A15E6">
        <w:rPr>
          <w:rFonts w:ascii="Times New Roman" w:eastAsia="黑体" w:hAnsi="Times New Roman" w:cs="Times New Roman" w:hint="eastAsia"/>
          <w:noProof/>
          <w:sz w:val="28"/>
          <w:szCs w:val="28"/>
        </w:rPr>
        <w:t xml:space="preserve">pre-test and post-test scores between both groups. </w:t>
      </w:r>
      <w:r w:rsidR="00CD62E1">
        <w:rPr>
          <w:rFonts w:ascii="Times New Roman" w:eastAsia="黑体" w:hAnsi="Times New Roman" w:cs="Times New Roman" w:hint="eastAsia"/>
          <w:noProof/>
          <w:sz w:val="28"/>
          <w:szCs w:val="28"/>
        </w:rPr>
        <w:t xml:space="preserve">This comparison aims to explore </w:t>
      </w:r>
      <w:r w:rsidR="0087089D">
        <w:rPr>
          <w:rFonts w:ascii="Times New Roman" w:eastAsia="黑体" w:hAnsi="Times New Roman" w:cs="Times New Roman" w:hint="eastAsia"/>
          <w:noProof/>
          <w:sz w:val="28"/>
          <w:szCs w:val="28"/>
        </w:rPr>
        <w:t xml:space="preserve">and examine </w:t>
      </w:r>
      <w:r w:rsidR="0087089D" w:rsidRPr="0087089D">
        <w:rPr>
          <w:rFonts w:ascii="Times New Roman" w:eastAsia="黑体" w:hAnsi="Times New Roman" w:cs="Times New Roman" w:hint="eastAsia"/>
          <w:noProof/>
          <w:sz w:val="28"/>
          <w:szCs w:val="28"/>
        </w:rPr>
        <w:t>the impact of the multimodal flipped classroom teaching model on students</w:t>
      </w:r>
      <w:r w:rsidR="0087089D">
        <w:rPr>
          <w:rFonts w:ascii="Times New Roman" w:eastAsia="黑体" w:hAnsi="Times New Roman" w:cs="Times New Roman"/>
          <w:noProof/>
          <w:sz w:val="28"/>
          <w:szCs w:val="28"/>
        </w:rPr>
        <w:t>’</w:t>
      </w:r>
      <w:r w:rsidR="0087089D">
        <w:rPr>
          <w:rFonts w:ascii="Times New Roman" w:eastAsia="黑体" w:hAnsi="Times New Roman" w:cs="Times New Roman" w:hint="eastAsia"/>
          <w:noProof/>
          <w:sz w:val="28"/>
          <w:szCs w:val="28"/>
        </w:rPr>
        <w:t xml:space="preserve"> </w:t>
      </w:r>
      <w:r w:rsidR="0087089D" w:rsidRPr="0087089D">
        <w:rPr>
          <w:rFonts w:ascii="Times New Roman" w:eastAsia="黑体" w:hAnsi="Times New Roman" w:cs="Times New Roman" w:hint="eastAsia"/>
          <w:noProof/>
          <w:sz w:val="28"/>
          <w:szCs w:val="28"/>
        </w:rPr>
        <w:t>listening proficiency</w:t>
      </w:r>
      <w:r w:rsidR="0087089D">
        <w:rPr>
          <w:rFonts w:ascii="Times New Roman" w:eastAsia="黑体" w:hAnsi="Times New Roman" w:cs="Times New Roman" w:hint="eastAsia"/>
          <w:noProof/>
          <w:sz w:val="28"/>
          <w:szCs w:val="28"/>
        </w:rPr>
        <w:t>.</w:t>
      </w:r>
    </w:p>
    <w:p w14:paraId="4771920F" w14:textId="2675ECC9" w:rsidR="0087089D" w:rsidRDefault="0087089D" w:rsidP="00E16525">
      <w:pPr>
        <w:ind w:firstLineChars="200" w:firstLine="560"/>
        <w:jc w:val="both"/>
        <w:rPr>
          <w:rFonts w:ascii="Times New Roman" w:eastAsia="黑体" w:hAnsi="Times New Roman" w:cs="Times New Roman"/>
          <w:noProof/>
          <w:sz w:val="28"/>
          <w:szCs w:val="28"/>
        </w:rPr>
      </w:pPr>
      <w:r w:rsidRPr="0019411D">
        <w:rPr>
          <w:rFonts w:ascii="Times New Roman" w:eastAsia="黑体" w:hAnsi="Times New Roman" w:cs="Times New Roman" w:hint="eastAsia"/>
          <w:noProof/>
          <w:sz w:val="28"/>
          <w:szCs w:val="28"/>
        </w:rPr>
        <w:t xml:space="preserve">In qualitative research, </w:t>
      </w:r>
      <w:r w:rsidR="00B43488" w:rsidRPr="0019411D">
        <w:rPr>
          <w:rFonts w:ascii="Times New Roman" w:eastAsia="黑体" w:hAnsi="Times New Roman" w:cs="Times New Roman" w:hint="eastAsia"/>
          <w:noProof/>
          <w:sz w:val="28"/>
          <w:szCs w:val="28"/>
        </w:rPr>
        <w:t>30 students in experimental group are selected randomly to conduct one-to-one and face-to-face interviews</w:t>
      </w:r>
      <w:r w:rsidR="00965DBF" w:rsidRPr="0019411D">
        <w:rPr>
          <w:rFonts w:ascii="Times New Roman" w:eastAsia="黑体" w:hAnsi="Times New Roman" w:cs="Times New Roman" w:hint="eastAsia"/>
          <w:noProof/>
          <w:sz w:val="28"/>
          <w:szCs w:val="28"/>
        </w:rPr>
        <w:t xml:space="preserve">. The interview includes four questions as follows: 1. </w:t>
      </w:r>
      <w:r w:rsidR="00577AAF" w:rsidRPr="0019411D">
        <w:rPr>
          <w:rFonts w:ascii="Times New Roman" w:eastAsia="黑体" w:hAnsi="Times New Roman" w:cs="Times New Roman" w:hint="eastAsia"/>
          <w:noProof/>
          <w:sz w:val="28"/>
          <w:szCs w:val="28"/>
        </w:rPr>
        <w:t>In the pre-class stage, d</w:t>
      </w:r>
      <w:r w:rsidR="00577AAF" w:rsidRPr="0019411D">
        <w:rPr>
          <w:rFonts w:ascii="Times New Roman" w:eastAsia="黑体" w:hAnsi="Times New Roman" w:cs="Times New Roman"/>
          <w:noProof/>
          <w:sz w:val="28"/>
          <w:szCs w:val="28"/>
        </w:rPr>
        <w:t>id you watch the assigned videos and complete the learning tasks as required by the classroom setup?</w:t>
      </w:r>
      <w:r w:rsidR="00577AAF" w:rsidRPr="0019411D">
        <w:rPr>
          <w:rFonts w:ascii="Times New Roman" w:eastAsia="黑体" w:hAnsi="Times New Roman" w:cs="Times New Roman" w:hint="eastAsia"/>
          <w:noProof/>
          <w:sz w:val="28"/>
          <w:szCs w:val="28"/>
        </w:rPr>
        <w:t xml:space="preserve"> 2. </w:t>
      </w:r>
      <w:r w:rsidR="0019411D" w:rsidRPr="0019411D">
        <w:rPr>
          <w:rFonts w:ascii="Times New Roman" w:eastAsia="黑体" w:hAnsi="Times New Roman" w:cs="Times New Roman" w:hint="eastAsia"/>
          <w:noProof/>
          <w:sz w:val="28"/>
          <w:szCs w:val="28"/>
        </w:rPr>
        <w:t>Did you watch the assigned videos and complete the learning tasks as required by the classroom setup?</w:t>
      </w:r>
      <w:r w:rsidR="0019411D">
        <w:rPr>
          <w:rFonts w:ascii="Times New Roman" w:eastAsia="黑体" w:hAnsi="Times New Roman" w:cs="Times New Roman" w:hint="eastAsia"/>
          <w:noProof/>
          <w:sz w:val="28"/>
          <w:szCs w:val="28"/>
        </w:rPr>
        <w:t xml:space="preserve"> 3. </w:t>
      </w:r>
      <w:r w:rsidR="0019411D" w:rsidRPr="0019411D">
        <w:rPr>
          <w:rFonts w:ascii="Times New Roman" w:eastAsia="黑体" w:hAnsi="Times New Roman" w:cs="Times New Roman"/>
          <w:noProof/>
          <w:sz w:val="28"/>
          <w:szCs w:val="28"/>
        </w:rPr>
        <w:t xml:space="preserve">Under the flipped </w:t>
      </w:r>
      <w:r w:rsidR="0019411D" w:rsidRPr="0019411D">
        <w:rPr>
          <w:rFonts w:ascii="Times New Roman" w:eastAsia="黑体" w:hAnsi="Times New Roman" w:cs="Times New Roman"/>
          <w:noProof/>
          <w:sz w:val="28"/>
          <w:szCs w:val="28"/>
        </w:rPr>
        <w:lastRenderedPageBreak/>
        <w:t>listening classroom model, did you find listening practice more engaging, and were you more willing to engage in independent listening training?</w:t>
      </w:r>
      <w:r w:rsidR="0019411D">
        <w:rPr>
          <w:rFonts w:ascii="Times New Roman" w:eastAsia="黑体" w:hAnsi="Times New Roman" w:cs="Times New Roman" w:hint="eastAsia"/>
          <w:noProof/>
          <w:sz w:val="28"/>
          <w:szCs w:val="28"/>
        </w:rPr>
        <w:t xml:space="preserve"> </w:t>
      </w:r>
      <w:r w:rsidR="001318D5">
        <w:rPr>
          <w:rFonts w:ascii="Times New Roman" w:eastAsia="黑体" w:hAnsi="Times New Roman" w:cs="Times New Roman" w:hint="eastAsia"/>
          <w:noProof/>
          <w:sz w:val="28"/>
          <w:szCs w:val="28"/>
        </w:rPr>
        <w:t xml:space="preserve">  </w:t>
      </w:r>
      <w:r w:rsidR="0019411D">
        <w:rPr>
          <w:rFonts w:ascii="Times New Roman" w:eastAsia="黑体" w:hAnsi="Times New Roman" w:cs="Times New Roman" w:hint="eastAsia"/>
          <w:noProof/>
          <w:sz w:val="28"/>
          <w:szCs w:val="28"/>
        </w:rPr>
        <w:t xml:space="preserve">4. </w:t>
      </w:r>
      <w:r w:rsidR="00151AE9" w:rsidRPr="00151AE9">
        <w:rPr>
          <w:rFonts w:ascii="Times New Roman" w:eastAsia="黑体" w:hAnsi="Times New Roman" w:cs="Times New Roman"/>
          <w:noProof/>
          <w:sz w:val="28"/>
          <w:szCs w:val="28"/>
        </w:rPr>
        <w:t>Comparing the traditional teaching model and the flipped classroom model, which one do you prefer and why?</w:t>
      </w:r>
      <w:r w:rsidR="00151AE9">
        <w:rPr>
          <w:rFonts w:ascii="Times New Roman" w:eastAsia="黑体" w:hAnsi="Times New Roman" w:cs="Times New Roman" w:hint="eastAsia"/>
          <w:noProof/>
          <w:sz w:val="28"/>
          <w:szCs w:val="28"/>
        </w:rPr>
        <w:t xml:space="preserve"> Then the researcher organizes and analyzes the interview transcripts and recordings to explore the </w:t>
      </w:r>
      <w:r w:rsidR="0092295F">
        <w:rPr>
          <w:rFonts w:ascii="Times New Roman" w:eastAsia="黑体" w:hAnsi="Times New Roman" w:cs="Times New Roman" w:hint="eastAsia"/>
          <w:noProof/>
          <w:sz w:val="28"/>
          <w:szCs w:val="28"/>
        </w:rPr>
        <w:t>impact of the flipped classroom</w:t>
      </w:r>
      <w:r w:rsidR="001318D5">
        <w:rPr>
          <w:rFonts w:ascii="Times New Roman" w:eastAsia="黑体" w:hAnsi="Times New Roman" w:cs="Times New Roman" w:hint="eastAsia"/>
          <w:noProof/>
          <w:sz w:val="28"/>
          <w:szCs w:val="28"/>
        </w:rPr>
        <w:t xml:space="preserve"> teaching modal under the MDA framework on learners</w:t>
      </w:r>
      <w:r w:rsidR="001318D5">
        <w:rPr>
          <w:rFonts w:ascii="Times New Roman" w:eastAsia="黑体" w:hAnsi="Times New Roman" w:cs="Times New Roman"/>
          <w:noProof/>
          <w:sz w:val="28"/>
          <w:szCs w:val="28"/>
        </w:rPr>
        <w:t>’</w:t>
      </w:r>
      <w:r w:rsidR="001318D5">
        <w:rPr>
          <w:rFonts w:ascii="Times New Roman" w:eastAsia="黑体" w:hAnsi="Times New Roman" w:cs="Times New Roman" w:hint="eastAsia"/>
          <w:noProof/>
          <w:sz w:val="28"/>
          <w:szCs w:val="28"/>
        </w:rPr>
        <w:t xml:space="preserve"> attitudes toward listening learning.</w:t>
      </w:r>
    </w:p>
    <w:p w14:paraId="31C3C634" w14:textId="5ACB3EAB" w:rsidR="00E16525" w:rsidRPr="00467296" w:rsidRDefault="00E16525" w:rsidP="00E16525">
      <w:pPr>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 xml:space="preserve">    </w:t>
      </w:r>
      <w:r w:rsidR="00164550" w:rsidRPr="00164550">
        <w:rPr>
          <w:rFonts w:ascii="Times New Roman" w:eastAsia="黑体" w:hAnsi="Times New Roman" w:cs="Times New Roman" w:hint="eastAsia"/>
          <w:noProof/>
          <w:sz w:val="28"/>
          <w:szCs w:val="28"/>
        </w:rPr>
        <w:t>As for ethical considerations</w:t>
      </w:r>
      <w:r w:rsidR="002A51D1">
        <w:rPr>
          <w:rFonts w:ascii="Times New Roman" w:eastAsia="黑体" w:hAnsi="Times New Roman" w:cs="Times New Roman" w:hint="eastAsia"/>
          <w:noProof/>
          <w:sz w:val="28"/>
          <w:szCs w:val="28"/>
        </w:rPr>
        <w:t>, this project promises to obey the rules according to</w:t>
      </w:r>
      <w:r w:rsidR="00467296">
        <w:rPr>
          <w:rFonts w:ascii="Times New Roman" w:eastAsia="黑体" w:hAnsi="Times New Roman" w:cs="Times New Roman" w:hint="eastAsia"/>
          <w:noProof/>
          <w:sz w:val="28"/>
          <w:szCs w:val="28"/>
        </w:rPr>
        <w:t xml:space="preserve"> UWTSD</w:t>
      </w:r>
      <w:r w:rsidR="00467296">
        <w:rPr>
          <w:rFonts w:ascii="Times New Roman" w:eastAsia="黑体" w:hAnsi="Times New Roman" w:cs="Times New Roman"/>
          <w:noProof/>
          <w:sz w:val="28"/>
          <w:szCs w:val="28"/>
        </w:rPr>
        <w:t>’</w:t>
      </w:r>
      <w:r w:rsidR="00467296">
        <w:rPr>
          <w:rFonts w:ascii="Times New Roman" w:eastAsia="黑体" w:hAnsi="Times New Roman" w:cs="Times New Roman" w:hint="eastAsia"/>
          <w:noProof/>
          <w:sz w:val="28"/>
          <w:szCs w:val="28"/>
        </w:rPr>
        <w:t xml:space="preserve">s Research </w:t>
      </w:r>
      <w:r w:rsidR="00B64EC4">
        <w:rPr>
          <w:rFonts w:ascii="Times New Roman" w:eastAsia="黑体" w:hAnsi="Times New Roman" w:cs="Times New Roman" w:hint="eastAsia"/>
          <w:noProof/>
          <w:sz w:val="28"/>
          <w:szCs w:val="28"/>
        </w:rPr>
        <w:t xml:space="preserve">Ethics and Integrity Code of Practice. </w:t>
      </w:r>
      <w:r w:rsidR="009A08F5" w:rsidRPr="009A08F5">
        <w:rPr>
          <w:rFonts w:ascii="Times New Roman" w:eastAsia="黑体" w:hAnsi="Times New Roman" w:cs="Times New Roman" w:hint="eastAsia"/>
          <w:noProof/>
          <w:sz w:val="28"/>
          <w:szCs w:val="28"/>
        </w:rPr>
        <w:t>In terms of protecting students</w:t>
      </w:r>
      <w:r w:rsidR="009A08F5">
        <w:rPr>
          <w:rFonts w:ascii="Times New Roman" w:eastAsia="黑体" w:hAnsi="Times New Roman" w:cs="Times New Roman"/>
          <w:noProof/>
          <w:sz w:val="28"/>
          <w:szCs w:val="28"/>
        </w:rPr>
        <w:t>’</w:t>
      </w:r>
      <w:r w:rsidR="009A08F5" w:rsidRPr="009A08F5">
        <w:rPr>
          <w:rFonts w:ascii="Times New Roman" w:eastAsia="黑体" w:hAnsi="Times New Roman" w:cs="Times New Roman" w:hint="eastAsia"/>
          <w:noProof/>
          <w:sz w:val="28"/>
          <w:szCs w:val="28"/>
        </w:rPr>
        <w:t xml:space="preserve"> rights, the project ensures voluntary participation by clearly informing students of the research objectives and procedures, safeguarding their privacy, and maintaining strict confidentiality of interview content and test results.</w:t>
      </w:r>
      <w:r w:rsidR="009A08F5">
        <w:rPr>
          <w:rFonts w:ascii="Times New Roman" w:eastAsia="黑体" w:hAnsi="Times New Roman" w:cs="Times New Roman" w:hint="eastAsia"/>
          <w:noProof/>
          <w:sz w:val="28"/>
          <w:szCs w:val="28"/>
        </w:rPr>
        <w:t xml:space="preserve"> </w:t>
      </w:r>
      <w:r w:rsidR="009A08F5" w:rsidRPr="009A08F5">
        <w:rPr>
          <w:rFonts w:ascii="Times New Roman" w:eastAsia="黑体" w:hAnsi="Times New Roman" w:cs="Times New Roman" w:hint="eastAsia"/>
          <w:noProof/>
          <w:sz w:val="28"/>
          <w:szCs w:val="28"/>
        </w:rPr>
        <w:t>Regarding instructional fairness, the project ensures equal access to teaching resources and conditions for the experimental and control groups, thereby avoiding unfair competition arising from differences in instructional approaches. At the end of the experiment, students in the control group will also be provided with relevant resources and guidance related to the multimodal flipped classroom.</w:t>
      </w:r>
    </w:p>
    <w:p w14:paraId="402E9DBC" w14:textId="3032B7BB" w:rsidR="00995E64" w:rsidRDefault="00995E64" w:rsidP="00995E64">
      <w:pPr>
        <w:pStyle w:val="a9"/>
        <w:numPr>
          <w:ilvl w:val="0"/>
          <w:numId w:val="1"/>
        </w:numPr>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Teaching Process</w:t>
      </w:r>
    </w:p>
    <w:p w14:paraId="5A1EA5B7" w14:textId="1ECDDEE7" w:rsidR="00995E64" w:rsidRDefault="00C75B3C" w:rsidP="00FB2787">
      <w:pPr>
        <w:ind w:firstLine="555"/>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 xml:space="preserve">The multimodality English flipped classroom modal consists of </w:t>
      </w:r>
      <w:r w:rsidRPr="00C75B3C">
        <w:rPr>
          <w:rFonts w:ascii="Times New Roman" w:eastAsia="黑体" w:hAnsi="Times New Roman" w:cs="Times New Roman" w:hint="eastAsia"/>
          <w:noProof/>
          <w:sz w:val="28"/>
          <w:szCs w:val="28"/>
        </w:rPr>
        <w:t xml:space="preserve">three </w:t>
      </w:r>
      <w:r w:rsidRPr="00C75B3C">
        <w:rPr>
          <w:rFonts w:ascii="Times New Roman" w:eastAsia="黑体" w:hAnsi="Times New Roman" w:cs="Times New Roman" w:hint="eastAsia"/>
          <w:noProof/>
          <w:sz w:val="28"/>
          <w:szCs w:val="28"/>
        </w:rPr>
        <w:lastRenderedPageBreak/>
        <w:t>teaching phases: a pre-class autonomous learning phase using instructional videos, an in-class feedback and discussion phase, and an after-class consolidation phase</w:t>
      </w:r>
      <w:r w:rsidR="0067779B">
        <w:rPr>
          <w:rFonts w:ascii="Times New Roman" w:eastAsia="黑体" w:hAnsi="Times New Roman" w:cs="Times New Roman" w:hint="eastAsia"/>
          <w:noProof/>
          <w:sz w:val="28"/>
          <w:szCs w:val="28"/>
        </w:rPr>
        <w:t>.</w:t>
      </w:r>
      <w:r w:rsidR="007D272C">
        <w:rPr>
          <w:rFonts w:ascii="Times New Roman" w:eastAsia="黑体" w:hAnsi="Times New Roman" w:cs="Times New Roman" w:hint="eastAsia"/>
          <w:noProof/>
          <w:sz w:val="28"/>
          <w:szCs w:val="28"/>
        </w:rPr>
        <w:t xml:space="preserve"> </w:t>
      </w:r>
      <w:r w:rsidR="00E01DB3">
        <w:rPr>
          <w:rFonts w:ascii="Times New Roman" w:eastAsia="黑体" w:hAnsi="Times New Roman" w:cs="Times New Roman" w:hint="eastAsia"/>
          <w:noProof/>
          <w:sz w:val="28"/>
          <w:szCs w:val="28"/>
        </w:rPr>
        <w:t xml:space="preserve">In each stage, teachers should </w:t>
      </w:r>
      <w:r w:rsidR="003C7339">
        <w:rPr>
          <w:rFonts w:ascii="Times New Roman" w:eastAsia="黑体" w:hAnsi="Times New Roman" w:cs="Times New Roman" w:hint="eastAsia"/>
          <w:noProof/>
          <w:sz w:val="28"/>
          <w:szCs w:val="28"/>
        </w:rPr>
        <w:t xml:space="preserve">guide students complete different tasks thtrough the </w:t>
      </w:r>
      <w:r w:rsidR="00790A58">
        <w:rPr>
          <w:rFonts w:ascii="Times New Roman" w:eastAsia="黑体" w:hAnsi="Times New Roman" w:cs="Times New Roman" w:hint="eastAsia"/>
          <w:noProof/>
          <w:sz w:val="28"/>
          <w:szCs w:val="28"/>
        </w:rPr>
        <w:t xml:space="preserve">online and offonline classroom platform. </w:t>
      </w:r>
      <w:r w:rsidR="00E7380E">
        <w:rPr>
          <w:rFonts w:ascii="Times New Roman" w:eastAsia="黑体" w:hAnsi="Times New Roman" w:cs="Times New Roman" w:hint="eastAsia"/>
          <w:noProof/>
          <w:sz w:val="28"/>
          <w:szCs w:val="28"/>
        </w:rPr>
        <w:t xml:space="preserve">The whole process also </w:t>
      </w:r>
      <w:r w:rsidR="0042478A">
        <w:rPr>
          <w:rFonts w:ascii="Times New Roman" w:eastAsia="黑体" w:hAnsi="Times New Roman" w:cs="Times New Roman" w:hint="eastAsia"/>
          <w:noProof/>
          <w:sz w:val="28"/>
          <w:szCs w:val="28"/>
        </w:rPr>
        <w:t>focus on cultivating students</w:t>
      </w:r>
      <w:r w:rsidR="0042478A">
        <w:rPr>
          <w:rFonts w:ascii="Times New Roman" w:eastAsia="黑体" w:hAnsi="Times New Roman" w:cs="Times New Roman"/>
          <w:noProof/>
          <w:sz w:val="28"/>
          <w:szCs w:val="28"/>
        </w:rPr>
        <w:t>’</w:t>
      </w:r>
      <w:r w:rsidR="0042478A">
        <w:rPr>
          <w:rFonts w:ascii="Times New Roman" w:eastAsia="黑体" w:hAnsi="Times New Roman" w:cs="Times New Roman" w:hint="eastAsia"/>
          <w:noProof/>
          <w:sz w:val="28"/>
          <w:szCs w:val="28"/>
        </w:rPr>
        <w:t xml:space="preserve"> autonomous learning habit</w:t>
      </w:r>
      <w:r w:rsidR="00FB2787">
        <w:rPr>
          <w:rFonts w:ascii="Times New Roman" w:eastAsia="黑体" w:hAnsi="Times New Roman" w:cs="Times New Roman" w:hint="eastAsia"/>
          <w:noProof/>
          <w:sz w:val="28"/>
          <w:szCs w:val="28"/>
        </w:rPr>
        <w:t xml:space="preserve"> and enhancing theit learning motivation in English listening class.</w:t>
      </w:r>
    </w:p>
    <w:p w14:paraId="797B4FB4" w14:textId="698B9688" w:rsidR="000A01E6" w:rsidRDefault="0021690E" w:rsidP="000A01E6">
      <w:pPr>
        <w:ind w:firstLine="570"/>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 xml:space="preserve">According to </w:t>
      </w:r>
      <w:r w:rsidR="00A90380" w:rsidRPr="00937FE3">
        <w:rPr>
          <w:rFonts w:ascii="Times New Roman" w:eastAsia="黑体" w:hAnsi="Times New Roman" w:cs="Times New Roman" w:hint="eastAsia"/>
          <w:noProof/>
          <w:sz w:val="28"/>
          <w:szCs w:val="28"/>
        </w:rPr>
        <w:t>Little (</w:t>
      </w:r>
      <w:r w:rsidR="00D04EDC" w:rsidRPr="00937FE3">
        <w:rPr>
          <w:rFonts w:ascii="Times New Roman" w:eastAsia="黑体" w:hAnsi="Times New Roman" w:cs="Times New Roman" w:hint="eastAsia"/>
          <w:noProof/>
          <w:sz w:val="28"/>
          <w:szCs w:val="28"/>
        </w:rPr>
        <w:t xml:space="preserve">2003), </w:t>
      </w:r>
      <w:r w:rsidR="00565940" w:rsidRPr="00937FE3">
        <w:rPr>
          <w:rFonts w:ascii="Times New Roman" w:eastAsia="黑体" w:hAnsi="Times New Roman" w:cs="Times New Roman" w:hint="eastAsia"/>
          <w:noProof/>
          <w:sz w:val="28"/>
          <w:szCs w:val="28"/>
        </w:rPr>
        <w:t xml:space="preserve">if students </w:t>
      </w:r>
      <w:r w:rsidR="00D05DC3" w:rsidRPr="00937FE3">
        <w:rPr>
          <w:rFonts w:ascii="Times New Roman" w:eastAsia="黑体" w:hAnsi="Times New Roman" w:cs="Times New Roman" w:hint="eastAsia"/>
          <w:noProof/>
          <w:sz w:val="28"/>
          <w:szCs w:val="28"/>
        </w:rPr>
        <w:t>en</w:t>
      </w:r>
      <w:r w:rsidR="00D05DC3">
        <w:rPr>
          <w:rFonts w:ascii="Times New Roman" w:eastAsia="黑体" w:hAnsi="Times New Roman" w:cs="Times New Roman" w:hint="eastAsia"/>
          <w:noProof/>
          <w:sz w:val="28"/>
          <w:szCs w:val="28"/>
        </w:rPr>
        <w:t xml:space="preserve">gage actively with </w:t>
      </w:r>
      <w:r w:rsidR="00507803">
        <w:rPr>
          <w:rFonts w:ascii="Times New Roman" w:eastAsia="黑体" w:hAnsi="Times New Roman" w:cs="Times New Roman" w:hint="eastAsia"/>
          <w:noProof/>
          <w:sz w:val="28"/>
          <w:szCs w:val="28"/>
        </w:rPr>
        <w:t xml:space="preserve">main aspects of </w:t>
      </w:r>
      <w:r w:rsidR="00507803">
        <w:rPr>
          <w:rFonts w:ascii="Times New Roman" w:eastAsia="黑体" w:hAnsi="Times New Roman" w:cs="Times New Roman"/>
          <w:noProof/>
          <w:sz w:val="28"/>
          <w:szCs w:val="28"/>
        </w:rPr>
        <w:t>their</w:t>
      </w:r>
      <w:r w:rsidR="00507803">
        <w:rPr>
          <w:rFonts w:ascii="Times New Roman" w:eastAsia="黑体" w:hAnsi="Times New Roman" w:cs="Times New Roman" w:hint="eastAsia"/>
          <w:noProof/>
          <w:sz w:val="28"/>
          <w:szCs w:val="28"/>
        </w:rPr>
        <w:t xml:space="preserve"> learning process, they will make massive p</w:t>
      </w:r>
      <w:r w:rsidR="00916AFF">
        <w:rPr>
          <w:rFonts w:ascii="Times New Roman" w:eastAsia="黑体" w:hAnsi="Times New Roman" w:cs="Times New Roman" w:hint="eastAsia"/>
          <w:noProof/>
          <w:sz w:val="28"/>
          <w:szCs w:val="28"/>
        </w:rPr>
        <w:t>rogress in their actual learning, and</w:t>
      </w:r>
      <w:r w:rsidR="005B3AA3">
        <w:rPr>
          <w:rFonts w:ascii="Times New Roman" w:eastAsia="黑体" w:hAnsi="Times New Roman" w:cs="Times New Roman" w:hint="eastAsia"/>
          <w:noProof/>
          <w:sz w:val="28"/>
          <w:szCs w:val="28"/>
        </w:rPr>
        <w:t xml:space="preserve"> </w:t>
      </w:r>
      <w:r w:rsidR="00916AFF">
        <w:rPr>
          <w:rFonts w:ascii="Times New Roman" w:eastAsia="黑体" w:hAnsi="Times New Roman" w:cs="Times New Roman" w:hint="eastAsia"/>
          <w:noProof/>
          <w:sz w:val="28"/>
          <w:szCs w:val="28"/>
        </w:rPr>
        <w:t>then they can manage motivational strategies</w:t>
      </w:r>
      <w:r w:rsidR="00517595">
        <w:rPr>
          <w:rFonts w:ascii="Times New Roman" w:eastAsia="黑体" w:hAnsi="Times New Roman" w:cs="Times New Roman" w:hint="eastAsia"/>
          <w:noProof/>
          <w:sz w:val="28"/>
          <w:szCs w:val="28"/>
        </w:rPr>
        <w:t xml:space="preserve">, leading to more effective learning. </w:t>
      </w:r>
      <w:r w:rsidR="00B320F5">
        <w:rPr>
          <w:rFonts w:ascii="Times New Roman" w:eastAsia="黑体" w:hAnsi="Times New Roman" w:cs="Times New Roman" w:hint="eastAsia"/>
          <w:noProof/>
          <w:sz w:val="28"/>
          <w:szCs w:val="28"/>
        </w:rPr>
        <w:t xml:space="preserve">It </w:t>
      </w:r>
      <w:r w:rsidR="00517595">
        <w:rPr>
          <w:rFonts w:ascii="Times New Roman" w:eastAsia="黑体" w:hAnsi="Times New Roman" w:cs="Times New Roman" w:hint="eastAsia"/>
          <w:noProof/>
          <w:sz w:val="28"/>
          <w:szCs w:val="28"/>
        </w:rPr>
        <w:t>prove</w:t>
      </w:r>
      <w:r w:rsidR="00B320F5">
        <w:rPr>
          <w:rFonts w:ascii="Times New Roman" w:eastAsia="黑体" w:hAnsi="Times New Roman" w:cs="Times New Roman" w:hint="eastAsia"/>
          <w:noProof/>
          <w:sz w:val="28"/>
          <w:szCs w:val="28"/>
        </w:rPr>
        <w:t>s</w:t>
      </w:r>
      <w:r w:rsidR="00517595">
        <w:rPr>
          <w:rFonts w:ascii="Times New Roman" w:eastAsia="黑体" w:hAnsi="Times New Roman" w:cs="Times New Roman" w:hint="eastAsia"/>
          <w:noProof/>
          <w:sz w:val="28"/>
          <w:szCs w:val="28"/>
        </w:rPr>
        <w:t xml:space="preserve"> that the autonomous learning</w:t>
      </w:r>
      <w:r w:rsidR="005B3AA3">
        <w:rPr>
          <w:rFonts w:ascii="Times New Roman" w:eastAsia="黑体" w:hAnsi="Times New Roman" w:cs="Times New Roman" w:hint="eastAsia"/>
          <w:noProof/>
          <w:sz w:val="28"/>
          <w:szCs w:val="28"/>
        </w:rPr>
        <w:t xml:space="preserve"> and its promotion in class make great contributions to </w:t>
      </w:r>
      <w:r w:rsidR="00B320F5">
        <w:rPr>
          <w:rFonts w:ascii="Times New Roman" w:eastAsia="黑体" w:hAnsi="Times New Roman" w:cs="Times New Roman" w:hint="eastAsia"/>
          <w:noProof/>
          <w:sz w:val="28"/>
          <w:szCs w:val="28"/>
        </w:rPr>
        <w:t xml:space="preserve">the process and outcomes of language learning. </w:t>
      </w:r>
      <w:r w:rsidR="00C76E85">
        <w:rPr>
          <w:rFonts w:ascii="Times New Roman" w:eastAsia="黑体" w:hAnsi="Times New Roman" w:cs="Times New Roman" w:hint="eastAsia"/>
          <w:noProof/>
          <w:sz w:val="28"/>
          <w:szCs w:val="28"/>
        </w:rPr>
        <w:t xml:space="preserve">Therefore, it is important for teachers to guide students </w:t>
      </w:r>
      <w:r w:rsidR="00F86A24">
        <w:rPr>
          <w:rFonts w:ascii="Times New Roman" w:eastAsia="黑体" w:hAnsi="Times New Roman" w:cs="Times New Roman" w:hint="eastAsia"/>
          <w:noProof/>
          <w:sz w:val="28"/>
          <w:szCs w:val="28"/>
        </w:rPr>
        <w:t xml:space="preserve">developing their autonomous learning skills </w:t>
      </w:r>
      <w:r w:rsidR="00624C32">
        <w:rPr>
          <w:rFonts w:ascii="Times New Roman" w:eastAsia="黑体" w:hAnsi="Times New Roman" w:cs="Times New Roman" w:hint="eastAsia"/>
          <w:noProof/>
          <w:sz w:val="28"/>
          <w:szCs w:val="28"/>
        </w:rPr>
        <w:t xml:space="preserve">through various training such as </w:t>
      </w:r>
      <w:r w:rsidR="00713306">
        <w:rPr>
          <w:rFonts w:ascii="Times New Roman" w:eastAsia="黑体" w:hAnsi="Times New Roman" w:cs="Times New Roman" w:hint="eastAsia"/>
          <w:noProof/>
          <w:sz w:val="28"/>
          <w:szCs w:val="28"/>
        </w:rPr>
        <w:t xml:space="preserve">English </w:t>
      </w:r>
      <w:r w:rsidR="004B2787">
        <w:rPr>
          <w:rFonts w:ascii="Times New Roman" w:eastAsia="黑体" w:hAnsi="Times New Roman" w:cs="Times New Roman" w:hint="eastAsia"/>
          <w:noProof/>
          <w:sz w:val="28"/>
          <w:szCs w:val="28"/>
        </w:rPr>
        <w:t xml:space="preserve">movies dubbing, posters and portfolios of learner work </w:t>
      </w:r>
      <w:r w:rsidR="004B2787" w:rsidRPr="00937FE3">
        <w:rPr>
          <w:rFonts w:ascii="Times New Roman" w:eastAsia="黑体" w:hAnsi="Times New Roman" w:cs="Times New Roman" w:hint="eastAsia"/>
          <w:noProof/>
          <w:sz w:val="28"/>
          <w:szCs w:val="28"/>
        </w:rPr>
        <w:t xml:space="preserve">(Little </w:t>
      </w:r>
      <w:r w:rsidR="00E0209F" w:rsidRPr="00937FE3">
        <w:rPr>
          <w:rFonts w:ascii="Times New Roman" w:eastAsia="黑体" w:hAnsi="Times New Roman" w:cs="Times New Roman" w:hint="eastAsia"/>
          <w:noProof/>
          <w:sz w:val="28"/>
          <w:szCs w:val="28"/>
        </w:rPr>
        <w:t>&amp; Legenhausen</w:t>
      </w:r>
      <w:r w:rsidR="004B2787" w:rsidRPr="00937FE3">
        <w:rPr>
          <w:rFonts w:ascii="Times New Roman" w:eastAsia="黑体" w:hAnsi="Times New Roman" w:cs="Times New Roman" w:hint="eastAsia"/>
          <w:noProof/>
          <w:sz w:val="28"/>
          <w:szCs w:val="28"/>
        </w:rPr>
        <w:t>, 2017).</w:t>
      </w:r>
    </w:p>
    <w:p w14:paraId="76BC3B37" w14:textId="24533703" w:rsidR="000A01E6" w:rsidRDefault="007B04C9" w:rsidP="00205ADD">
      <w:pPr>
        <w:ind w:firstLine="570"/>
        <w:jc w:val="both"/>
        <w:rPr>
          <w:rFonts w:ascii="Times New Roman" w:eastAsia="黑体" w:hAnsi="Times New Roman" w:cs="Times New Roman"/>
          <w:noProof/>
          <w:sz w:val="28"/>
          <w:szCs w:val="28"/>
        </w:rPr>
      </w:pPr>
      <w:r w:rsidRPr="007B04C9">
        <w:rPr>
          <w:rFonts w:ascii="Times New Roman" w:eastAsia="黑体" w:hAnsi="Times New Roman" w:cs="Times New Roman" w:hint="eastAsia"/>
          <w:noProof/>
          <w:sz w:val="28"/>
          <w:szCs w:val="28"/>
        </w:rPr>
        <w:t>In the pre-class phase, the development of listening materials should be guided by multimodal theory. This means extensive use of different media resources such as audio, images, and animation to create an immersive learning environment in which students can hear, see, and actively engage within specific contexts. Teachers should design listening videos appropriate to students</w:t>
      </w:r>
      <w:r w:rsidR="00205ADD">
        <w:rPr>
          <w:rFonts w:ascii="Times New Roman" w:eastAsia="黑体" w:hAnsi="Times New Roman" w:cs="Times New Roman"/>
          <w:noProof/>
          <w:sz w:val="28"/>
          <w:szCs w:val="28"/>
        </w:rPr>
        <w:t>’</w:t>
      </w:r>
      <w:r w:rsidRPr="007B04C9">
        <w:rPr>
          <w:rFonts w:ascii="Times New Roman" w:eastAsia="黑体" w:hAnsi="Times New Roman" w:cs="Times New Roman" w:hint="eastAsia"/>
          <w:noProof/>
          <w:sz w:val="28"/>
          <w:szCs w:val="28"/>
        </w:rPr>
        <w:t xml:space="preserve"> language proficiency levels and individual </w:t>
      </w:r>
      <w:r w:rsidRPr="007B04C9">
        <w:rPr>
          <w:rFonts w:ascii="Times New Roman" w:eastAsia="黑体" w:hAnsi="Times New Roman" w:cs="Times New Roman" w:hint="eastAsia"/>
          <w:noProof/>
          <w:sz w:val="28"/>
          <w:szCs w:val="28"/>
        </w:rPr>
        <w:lastRenderedPageBreak/>
        <w:t>differences, taking into account the difficulty of the listening content. These videos help students make clear learning objectives and identify key and challenging points.</w:t>
      </w:r>
      <w:r w:rsidR="00757767">
        <w:rPr>
          <w:rFonts w:ascii="Times New Roman" w:eastAsia="黑体" w:hAnsi="Times New Roman" w:cs="Times New Roman" w:hint="eastAsia"/>
          <w:noProof/>
          <w:sz w:val="28"/>
          <w:szCs w:val="28"/>
        </w:rPr>
        <w:t xml:space="preserve"> </w:t>
      </w:r>
      <w:r w:rsidR="00757767" w:rsidRPr="00757767">
        <w:rPr>
          <w:rFonts w:ascii="Times New Roman" w:eastAsia="黑体" w:hAnsi="Times New Roman" w:cs="Times New Roman" w:hint="eastAsia"/>
          <w:noProof/>
          <w:sz w:val="28"/>
          <w:szCs w:val="28"/>
        </w:rPr>
        <w:t>The listening content can be thematically linked to each unit, including background cultural knowledge, key information from the listening texts, and guidance on listening strategies. It should be presented in various formats, including PowerPoint slides, film clips, songs, animations, and other media. Following the explanation of key concepts, exercises and quizzes should be included to reinforce learning.</w:t>
      </w:r>
    </w:p>
    <w:p w14:paraId="66E618D3" w14:textId="4CAFEA24" w:rsidR="00205ADD" w:rsidRDefault="006419DF" w:rsidP="00205ADD">
      <w:pPr>
        <w:ind w:firstLine="570"/>
        <w:jc w:val="both"/>
        <w:rPr>
          <w:rFonts w:ascii="Times New Roman" w:eastAsia="黑体" w:hAnsi="Times New Roman" w:cs="Times New Roman"/>
          <w:noProof/>
          <w:sz w:val="28"/>
          <w:szCs w:val="28"/>
        </w:rPr>
      </w:pPr>
      <w:r w:rsidRPr="006419DF">
        <w:rPr>
          <w:rFonts w:ascii="Times New Roman" w:eastAsia="黑体" w:hAnsi="Times New Roman" w:cs="Times New Roman" w:hint="eastAsia"/>
          <w:noProof/>
          <w:sz w:val="28"/>
          <w:szCs w:val="28"/>
        </w:rPr>
        <w:t>Teachers are responsible for constructing and maintaining the online platform for the flipped classroom. This includes uploading teaching plans, course information, instructional videos, reference materials, and student assignments. It is crucial that teachers tailor pre-class preparations to the actual needs of students and provide differentiated instruction. For instance, students can be categorized into three levels: basic, intermediate, and advanced. For students with limited listening skills, teachers should focus on stimulating learning interest by providing rich background cultural information and introducing listening strategies through PowerPoint or video-based lessons. For intermediate students, lessons should cover the full range of the syllabus and encourage independent learning. For advanced students, the focus should be on extending knowledge, guiding them to undertake more challenging listening tasks beyond the core content of the lesson, while also developing their oral expression skills.</w:t>
      </w:r>
    </w:p>
    <w:p w14:paraId="4EDF2609" w14:textId="61C30561" w:rsidR="00091ACF" w:rsidRDefault="0084601A" w:rsidP="00091ACF">
      <w:pPr>
        <w:ind w:firstLine="570"/>
        <w:jc w:val="both"/>
        <w:rPr>
          <w:rFonts w:ascii="Times New Roman" w:eastAsia="黑体" w:hAnsi="Times New Roman" w:cs="Times New Roman"/>
          <w:noProof/>
          <w:sz w:val="28"/>
          <w:szCs w:val="28"/>
        </w:rPr>
      </w:pPr>
      <w:r w:rsidRPr="0084601A">
        <w:rPr>
          <w:rFonts w:ascii="Times New Roman" w:eastAsia="黑体" w:hAnsi="Times New Roman" w:cs="Times New Roman" w:hint="eastAsia"/>
          <w:noProof/>
          <w:sz w:val="28"/>
          <w:szCs w:val="28"/>
        </w:rPr>
        <w:lastRenderedPageBreak/>
        <w:t xml:space="preserve">During the class, learners engage in interactive group discussions. Based on the questions raised by the students and the difficulties encountered during the pre-class exercises, the teacher synthesizes and categorizes the questions to guide the group discussions. Following the principles of </w:t>
      </w:r>
      <w:r w:rsidR="00A926EE">
        <w:rPr>
          <w:rFonts w:ascii="Times New Roman" w:eastAsia="黑体" w:hAnsi="Times New Roman" w:cs="Times New Roman"/>
          <w:noProof/>
          <w:sz w:val="28"/>
          <w:szCs w:val="28"/>
        </w:rPr>
        <w:t>“</w:t>
      </w:r>
      <w:r w:rsidRPr="0084601A">
        <w:rPr>
          <w:rFonts w:ascii="Times New Roman" w:eastAsia="黑体" w:hAnsi="Times New Roman" w:cs="Times New Roman" w:hint="eastAsia"/>
          <w:noProof/>
          <w:sz w:val="28"/>
          <w:szCs w:val="28"/>
        </w:rPr>
        <w:t>presentation, inquiry, and explanation,</w:t>
      </w:r>
      <w:r w:rsidR="00A926EE">
        <w:rPr>
          <w:rFonts w:ascii="Times New Roman" w:eastAsia="黑体" w:hAnsi="Times New Roman" w:cs="Times New Roman"/>
          <w:noProof/>
          <w:sz w:val="28"/>
          <w:szCs w:val="28"/>
        </w:rPr>
        <w:t>”</w:t>
      </w:r>
      <w:r w:rsidRPr="0084601A">
        <w:rPr>
          <w:rFonts w:ascii="Times New Roman" w:eastAsia="黑体" w:hAnsi="Times New Roman" w:cs="Times New Roman" w:hint="eastAsia"/>
          <w:noProof/>
          <w:sz w:val="28"/>
          <w:szCs w:val="28"/>
        </w:rPr>
        <w:t xml:space="preserve"> this stage aims to actively involve students, enhance their engagement, and ultimately achieve the goals of knowledge internalization and skill development</w:t>
      </w:r>
      <w:r w:rsidR="00850247">
        <w:rPr>
          <w:rFonts w:ascii="Times New Roman" w:eastAsia="黑体" w:hAnsi="Times New Roman" w:cs="Times New Roman" w:hint="eastAsia"/>
          <w:noProof/>
          <w:sz w:val="28"/>
          <w:szCs w:val="28"/>
        </w:rPr>
        <w:t xml:space="preserve">. </w:t>
      </w:r>
    </w:p>
    <w:p w14:paraId="7D53AB9F" w14:textId="77777777" w:rsidR="00091ACF" w:rsidRDefault="00850247" w:rsidP="00091ACF">
      <w:pPr>
        <w:ind w:firstLine="570"/>
        <w:jc w:val="both"/>
      </w:pPr>
      <w:r w:rsidRPr="00850247">
        <w:rPr>
          <w:rFonts w:ascii="Times New Roman" w:eastAsia="黑体" w:hAnsi="Times New Roman" w:cs="Times New Roman" w:hint="eastAsia"/>
          <w:noProof/>
          <w:sz w:val="28"/>
          <w:szCs w:val="28"/>
        </w:rPr>
        <w:t>To assess the effectiveness of students</w:t>
      </w:r>
      <w:r>
        <w:rPr>
          <w:rFonts w:ascii="Times New Roman" w:eastAsia="黑体" w:hAnsi="Times New Roman" w:cs="Times New Roman"/>
          <w:noProof/>
          <w:sz w:val="28"/>
          <w:szCs w:val="28"/>
        </w:rPr>
        <w:t>’</w:t>
      </w:r>
      <w:r>
        <w:rPr>
          <w:rFonts w:ascii="Times New Roman" w:eastAsia="黑体" w:hAnsi="Times New Roman" w:cs="Times New Roman" w:hint="eastAsia"/>
          <w:noProof/>
          <w:sz w:val="28"/>
          <w:szCs w:val="28"/>
        </w:rPr>
        <w:t xml:space="preserve"> </w:t>
      </w:r>
      <w:r w:rsidRPr="00850247">
        <w:rPr>
          <w:rFonts w:ascii="Times New Roman" w:eastAsia="黑体" w:hAnsi="Times New Roman" w:cs="Times New Roman" w:hint="eastAsia"/>
          <w:noProof/>
          <w:sz w:val="28"/>
          <w:szCs w:val="28"/>
        </w:rPr>
        <w:t>pre-class listening preparation, teachers can use strategies such as paraphrasing, questioning, summarizing, and sentence translation. While affirming student</w:t>
      </w:r>
      <w:r w:rsidR="008E2187">
        <w:rPr>
          <w:rFonts w:ascii="Times New Roman" w:eastAsia="黑体" w:hAnsi="Times New Roman" w:cs="Times New Roman" w:hint="eastAsia"/>
          <w:noProof/>
          <w:sz w:val="28"/>
          <w:szCs w:val="28"/>
        </w:rPr>
        <w:t>s</w:t>
      </w:r>
      <w:r w:rsidR="008E2187">
        <w:rPr>
          <w:rFonts w:ascii="Times New Roman" w:eastAsia="黑体" w:hAnsi="Times New Roman" w:cs="Times New Roman"/>
          <w:noProof/>
          <w:sz w:val="28"/>
          <w:szCs w:val="28"/>
        </w:rPr>
        <w:t>’</w:t>
      </w:r>
      <w:r w:rsidR="008E2187">
        <w:rPr>
          <w:rFonts w:ascii="Times New Roman" w:eastAsia="黑体" w:hAnsi="Times New Roman" w:cs="Times New Roman" w:hint="eastAsia"/>
          <w:noProof/>
          <w:sz w:val="28"/>
          <w:szCs w:val="28"/>
        </w:rPr>
        <w:t xml:space="preserve"> </w:t>
      </w:r>
      <w:r w:rsidRPr="00850247">
        <w:rPr>
          <w:rFonts w:ascii="Times New Roman" w:eastAsia="黑体" w:hAnsi="Times New Roman" w:cs="Times New Roman" w:hint="eastAsia"/>
          <w:noProof/>
          <w:sz w:val="28"/>
          <w:szCs w:val="28"/>
        </w:rPr>
        <w:t>efforts in pre-class learning, it is also essential to identify and address unresolved problems, providing timely correction and guidance. Teachers should document the results of each group</w:t>
      </w:r>
      <w:r w:rsidR="008E2187">
        <w:rPr>
          <w:rFonts w:ascii="Times New Roman" w:eastAsia="黑体" w:hAnsi="Times New Roman" w:cs="Times New Roman"/>
          <w:noProof/>
          <w:sz w:val="28"/>
          <w:szCs w:val="28"/>
        </w:rPr>
        <w:t>’</w:t>
      </w:r>
      <w:r w:rsidR="008E2187">
        <w:rPr>
          <w:rFonts w:ascii="Times New Roman" w:eastAsia="黑体" w:hAnsi="Times New Roman" w:cs="Times New Roman" w:hint="eastAsia"/>
          <w:noProof/>
          <w:sz w:val="28"/>
          <w:szCs w:val="28"/>
        </w:rPr>
        <w:t>s</w:t>
      </w:r>
      <w:r w:rsidRPr="00850247">
        <w:rPr>
          <w:rFonts w:ascii="Times New Roman" w:eastAsia="黑体" w:hAnsi="Times New Roman" w:cs="Times New Roman" w:hint="eastAsia"/>
          <w:noProof/>
          <w:sz w:val="28"/>
          <w:szCs w:val="28"/>
        </w:rPr>
        <w:t xml:space="preserve"> discussion to assess students</w:t>
      </w:r>
      <w:r w:rsidR="008E2187">
        <w:rPr>
          <w:rFonts w:ascii="Times New Roman" w:eastAsia="黑体" w:hAnsi="Times New Roman" w:cs="Times New Roman"/>
          <w:noProof/>
          <w:sz w:val="28"/>
          <w:szCs w:val="28"/>
        </w:rPr>
        <w:t>’</w:t>
      </w:r>
      <w:r w:rsidRPr="00850247">
        <w:rPr>
          <w:rFonts w:ascii="Times New Roman" w:eastAsia="黑体" w:hAnsi="Times New Roman" w:cs="Times New Roman" w:hint="eastAsia"/>
          <w:noProof/>
          <w:sz w:val="28"/>
          <w:szCs w:val="28"/>
        </w:rPr>
        <w:t xml:space="preserve"> autonomous learning performance outside the classroom based on their in-class behaviour.</w:t>
      </w:r>
      <w:r w:rsidR="000474D2" w:rsidRPr="000474D2">
        <w:rPr>
          <w:rFonts w:hint="eastAsia"/>
        </w:rPr>
        <w:t xml:space="preserve"> </w:t>
      </w:r>
    </w:p>
    <w:p w14:paraId="0EED6D03" w14:textId="11B2397A" w:rsidR="00A2370D" w:rsidRDefault="000474D2" w:rsidP="00091ACF">
      <w:pPr>
        <w:ind w:firstLine="570"/>
        <w:jc w:val="both"/>
        <w:rPr>
          <w:rFonts w:ascii="Times New Roman" w:eastAsia="黑体" w:hAnsi="Times New Roman" w:cs="Times New Roman"/>
          <w:noProof/>
          <w:sz w:val="28"/>
          <w:szCs w:val="28"/>
        </w:rPr>
      </w:pPr>
      <w:r w:rsidRPr="000474D2">
        <w:rPr>
          <w:rFonts w:ascii="Times New Roman" w:eastAsia="黑体" w:hAnsi="Times New Roman" w:cs="Times New Roman" w:hint="eastAsia"/>
          <w:noProof/>
          <w:sz w:val="28"/>
          <w:szCs w:val="28"/>
        </w:rPr>
        <w:t>After the feedback and discussion session, teachers can organize modality-switching activities, such as situational dialogues, role-plays, speeches, and recitations. These interactive games allow students to apply what they have learned in class dynamically and engagingly. Meanwhile, teachers should also collect and analyze student feedback to further refine the listening videos and optimize the content and structure of the flipped classroom activities.</w:t>
      </w:r>
    </w:p>
    <w:p w14:paraId="0765E23F" w14:textId="6AA54674" w:rsidR="003877D3" w:rsidRDefault="00E05DF4" w:rsidP="003877D3">
      <w:pPr>
        <w:ind w:firstLine="570"/>
        <w:jc w:val="both"/>
        <w:rPr>
          <w:rFonts w:ascii="Times New Roman" w:eastAsia="黑体" w:hAnsi="Times New Roman" w:cs="Times New Roman"/>
          <w:noProof/>
          <w:sz w:val="28"/>
          <w:szCs w:val="28"/>
        </w:rPr>
      </w:pPr>
      <w:r w:rsidRPr="00E05DF4">
        <w:rPr>
          <w:rFonts w:ascii="Times New Roman" w:eastAsia="黑体" w:hAnsi="Times New Roman" w:cs="Times New Roman" w:hint="eastAsia"/>
          <w:noProof/>
          <w:sz w:val="28"/>
          <w:szCs w:val="28"/>
        </w:rPr>
        <w:lastRenderedPageBreak/>
        <w:t>In the post-class phase, teachers make full use of the online platform to interact with students, designing practical, application-oriented tasks linked to the theme of each unit to guide students in consolidating their listening skills. Students are required to upload their assignments and reflections to the platform after each session.</w:t>
      </w:r>
      <w:r w:rsidR="003877D3">
        <w:rPr>
          <w:rFonts w:ascii="Times New Roman" w:eastAsia="黑体" w:hAnsi="Times New Roman" w:cs="Times New Roman" w:hint="eastAsia"/>
          <w:noProof/>
          <w:sz w:val="28"/>
          <w:szCs w:val="28"/>
        </w:rPr>
        <w:t xml:space="preserve"> </w:t>
      </w:r>
      <w:r w:rsidRPr="00E05DF4">
        <w:rPr>
          <w:rFonts w:ascii="Times New Roman" w:eastAsia="黑体" w:hAnsi="Times New Roman" w:cs="Times New Roman" w:hint="eastAsia"/>
          <w:noProof/>
          <w:sz w:val="28"/>
          <w:szCs w:val="28"/>
        </w:rPr>
        <w:t>At the end of each session, both teachers and students engage in summarizing learning experiences and performance. Peer assessment and teacher-student mutual evaluation are conducted to enhance learning outcomes. Students submit their post-class listening assignments online, which are reviewed offline by the teacher, with feedback provided through the platform. This process helps students identify problems in their listening comprehension and encourages reflection.</w:t>
      </w:r>
    </w:p>
    <w:p w14:paraId="6EB4D915" w14:textId="0CE520F6" w:rsidR="003877D3" w:rsidRDefault="00E05DF4" w:rsidP="003877D3">
      <w:pPr>
        <w:ind w:firstLine="570"/>
        <w:jc w:val="both"/>
        <w:rPr>
          <w:rFonts w:ascii="Times New Roman" w:eastAsia="黑体" w:hAnsi="Times New Roman" w:cs="Times New Roman"/>
          <w:noProof/>
          <w:sz w:val="28"/>
          <w:szCs w:val="28"/>
        </w:rPr>
      </w:pPr>
      <w:r w:rsidRPr="00E05DF4">
        <w:rPr>
          <w:rFonts w:ascii="Times New Roman" w:eastAsia="黑体" w:hAnsi="Times New Roman" w:cs="Times New Roman" w:hint="eastAsia"/>
          <w:noProof/>
          <w:sz w:val="28"/>
          <w:szCs w:val="28"/>
        </w:rPr>
        <w:t>During this phase, teachers can also identify problems that students are encountering in the flipped listening classroom, allowing them to adjust the pace and refine the teaching objectives accordingly.</w:t>
      </w:r>
    </w:p>
    <w:p w14:paraId="034ABB28" w14:textId="050EA511" w:rsidR="003877D3" w:rsidRDefault="00850A6D" w:rsidP="003877D3">
      <w:pPr>
        <w:pStyle w:val="a9"/>
        <w:numPr>
          <w:ilvl w:val="0"/>
          <w:numId w:val="1"/>
        </w:numPr>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Research Assumptions</w:t>
      </w:r>
    </w:p>
    <w:p w14:paraId="75A26251" w14:textId="0C63BC20" w:rsidR="0049175C" w:rsidRDefault="00F52080" w:rsidP="005A40A4">
      <w:pPr>
        <w:ind w:firstLine="555"/>
        <w:jc w:val="both"/>
        <w:rPr>
          <w:rFonts w:ascii="Times New Roman" w:eastAsia="黑体" w:hAnsi="Times New Roman" w:cs="Times New Roman"/>
          <w:noProof/>
          <w:sz w:val="28"/>
          <w:szCs w:val="28"/>
        </w:rPr>
      </w:pPr>
      <w:r w:rsidRPr="00F52080">
        <w:rPr>
          <w:rFonts w:ascii="Times New Roman" w:eastAsia="黑体" w:hAnsi="Times New Roman" w:cs="Times New Roman" w:hint="eastAsia"/>
          <w:noProof/>
          <w:sz w:val="28"/>
          <w:szCs w:val="28"/>
        </w:rPr>
        <w:t xml:space="preserve">This </w:t>
      </w:r>
      <w:r>
        <w:rPr>
          <w:rFonts w:ascii="Times New Roman" w:eastAsia="黑体" w:hAnsi="Times New Roman" w:cs="Times New Roman" w:hint="eastAsia"/>
          <w:noProof/>
          <w:sz w:val="28"/>
          <w:szCs w:val="28"/>
        </w:rPr>
        <w:t xml:space="preserve">part </w:t>
      </w:r>
      <w:r w:rsidRPr="00F52080">
        <w:rPr>
          <w:rFonts w:ascii="Times New Roman" w:eastAsia="黑体" w:hAnsi="Times New Roman" w:cs="Times New Roman" w:hint="eastAsia"/>
          <w:noProof/>
          <w:sz w:val="28"/>
          <w:szCs w:val="28"/>
        </w:rPr>
        <w:t xml:space="preserve">presents an analysis of the strengths and weaknesses </w:t>
      </w:r>
      <w:r>
        <w:rPr>
          <w:rFonts w:ascii="Times New Roman" w:eastAsia="黑体" w:hAnsi="Times New Roman" w:cs="Times New Roman" w:hint="eastAsia"/>
          <w:noProof/>
          <w:sz w:val="28"/>
          <w:szCs w:val="28"/>
        </w:rPr>
        <w:t>assumed</w:t>
      </w:r>
      <w:r w:rsidRPr="00F52080">
        <w:rPr>
          <w:rFonts w:ascii="Times New Roman" w:eastAsia="黑体" w:hAnsi="Times New Roman" w:cs="Times New Roman" w:hint="eastAsia"/>
          <w:noProof/>
          <w:sz w:val="28"/>
          <w:szCs w:val="28"/>
        </w:rPr>
        <w:t xml:space="preserve"> in the implementation of the flipped classroom model in English language instruction, based on research data and classroom observations.</w:t>
      </w:r>
    </w:p>
    <w:p w14:paraId="27D0E818" w14:textId="7F0A57D3" w:rsidR="005A40A4" w:rsidRDefault="005A40A4" w:rsidP="00B46534">
      <w:pPr>
        <w:ind w:firstLine="570"/>
        <w:jc w:val="both"/>
        <w:rPr>
          <w:rFonts w:ascii="Times New Roman" w:eastAsia="黑体" w:hAnsi="Times New Roman" w:cs="Times New Roman"/>
          <w:noProof/>
          <w:sz w:val="28"/>
          <w:szCs w:val="28"/>
        </w:rPr>
      </w:pPr>
      <w:r w:rsidRPr="005A40A4">
        <w:rPr>
          <w:rFonts w:ascii="Times New Roman" w:eastAsia="黑体" w:hAnsi="Times New Roman" w:cs="Times New Roman" w:hint="eastAsia"/>
          <w:noProof/>
          <w:sz w:val="28"/>
          <w:szCs w:val="28"/>
        </w:rPr>
        <w:t>One of the notable strengths of the English flipped classroom is the enhancement of students</w:t>
      </w:r>
      <w:r>
        <w:rPr>
          <w:rFonts w:ascii="Times New Roman" w:eastAsia="黑体" w:hAnsi="Times New Roman" w:cs="Times New Roman"/>
          <w:noProof/>
          <w:sz w:val="28"/>
          <w:szCs w:val="28"/>
        </w:rPr>
        <w:t>’</w:t>
      </w:r>
      <w:r w:rsidRPr="005A40A4">
        <w:rPr>
          <w:rFonts w:ascii="Times New Roman" w:eastAsia="黑体" w:hAnsi="Times New Roman" w:cs="Times New Roman" w:hint="eastAsia"/>
          <w:noProof/>
          <w:sz w:val="28"/>
          <w:szCs w:val="28"/>
        </w:rPr>
        <w:t xml:space="preserve"> intrinsic motivation and autonomous learning </w:t>
      </w:r>
      <w:r w:rsidRPr="005A40A4">
        <w:rPr>
          <w:rFonts w:ascii="Times New Roman" w:eastAsia="黑体" w:hAnsi="Times New Roman" w:cs="Times New Roman" w:hint="eastAsia"/>
          <w:noProof/>
          <w:sz w:val="28"/>
          <w:szCs w:val="28"/>
        </w:rPr>
        <w:lastRenderedPageBreak/>
        <w:t>skills. Through the use of various pre-class teaching activities and multimodal course materials, students are encouraged to engage in self-directed learning. This process not only increases learner autonomy but also fosters motivation, as students take active ownership of their learning trajectories.</w:t>
      </w:r>
      <w:r>
        <w:rPr>
          <w:rFonts w:ascii="Times New Roman" w:eastAsia="黑体" w:hAnsi="Times New Roman" w:cs="Times New Roman" w:hint="eastAsia"/>
          <w:noProof/>
          <w:sz w:val="28"/>
          <w:szCs w:val="28"/>
        </w:rPr>
        <w:t xml:space="preserve"> </w:t>
      </w:r>
      <w:r w:rsidR="00FE7A45" w:rsidRPr="00FE7A45">
        <w:rPr>
          <w:rFonts w:ascii="Times New Roman" w:eastAsia="黑体" w:hAnsi="Times New Roman" w:cs="Times New Roman" w:hint="eastAsia"/>
          <w:noProof/>
          <w:sz w:val="28"/>
          <w:szCs w:val="28"/>
        </w:rPr>
        <w:t>Another key benefit is the coordinated development of students</w:t>
      </w:r>
      <w:r w:rsidR="00FE7A45">
        <w:rPr>
          <w:rFonts w:ascii="Times New Roman" w:eastAsia="黑体" w:hAnsi="Times New Roman" w:cs="Times New Roman"/>
          <w:noProof/>
          <w:sz w:val="28"/>
          <w:szCs w:val="28"/>
        </w:rPr>
        <w:t>’</w:t>
      </w:r>
      <w:r w:rsidR="00FE7A45">
        <w:rPr>
          <w:rFonts w:ascii="Times New Roman" w:eastAsia="黑体" w:hAnsi="Times New Roman" w:cs="Times New Roman" w:hint="eastAsia"/>
          <w:noProof/>
          <w:sz w:val="28"/>
          <w:szCs w:val="28"/>
        </w:rPr>
        <w:t xml:space="preserve"> </w:t>
      </w:r>
      <w:r w:rsidR="00FE7A45" w:rsidRPr="00FE7A45">
        <w:rPr>
          <w:rFonts w:ascii="Times New Roman" w:eastAsia="黑体" w:hAnsi="Times New Roman" w:cs="Times New Roman" w:hint="eastAsia"/>
          <w:noProof/>
          <w:sz w:val="28"/>
          <w:szCs w:val="28"/>
        </w:rPr>
        <w:t>multimodal literacy skills. The incorporation of various media forms</w:t>
      </w:r>
      <w:r w:rsidR="008321E5">
        <w:rPr>
          <w:rFonts w:ascii="Times New Roman" w:eastAsia="黑体" w:hAnsi="Times New Roman" w:cs="Times New Roman" w:hint="eastAsia"/>
          <w:noProof/>
          <w:sz w:val="28"/>
          <w:szCs w:val="28"/>
        </w:rPr>
        <w:t xml:space="preserve">, </w:t>
      </w:r>
      <w:r w:rsidR="00FE7A45" w:rsidRPr="00FE7A45">
        <w:rPr>
          <w:rFonts w:ascii="Times New Roman" w:eastAsia="黑体" w:hAnsi="Times New Roman" w:cs="Times New Roman" w:hint="eastAsia"/>
          <w:noProof/>
          <w:sz w:val="28"/>
          <w:szCs w:val="28"/>
        </w:rPr>
        <w:t>including video, audio, images, and animations</w:t>
      </w:r>
      <w:r w:rsidR="008321E5">
        <w:rPr>
          <w:rFonts w:ascii="Times New Roman" w:eastAsia="黑体" w:hAnsi="Times New Roman" w:cs="Times New Roman" w:hint="eastAsia"/>
          <w:noProof/>
          <w:sz w:val="28"/>
          <w:szCs w:val="28"/>
        </w:rPr>
        <w:t xml:space="preserve">, </w:t>
      </w:r>
      <w:r w:rsidR="00FE7A45" w:rsidRPr="00FE7A45">
        <w:rPr>
          <w:rFonts w:ascii="Times New Roman" w:eastAsia="黑体" w:hAnsi="Times New Roman" w:cs="Times New Roman" w:hint="eastAsia"/>
          <w:noProof/>
          <w:sz w:val="28"/>
          <w:szCs w:val="28"/>
        </w:rPr>
        <w:t>allows students to interact with content in different modes. This multimodal input supports more richer comprehension and reflects the communicative demands of 21st century language use, where meaning-making increasingly relies on more than just linguistic competence.</w:t>
      </w:r>
      <w:r w:rsidR="008321E5">
        <w:rPr>
          <w:rFonts w:ascii="Times New Roman" w:eastAsia="黑体" w:hAnsi="Times New Roman" w:cs="Times New Roman" w:hint="eastAsia"/>
          <w:noProof/>
          <w:sz w:val="28"/>
          <w:szCs w:val="28"/>
        </w:rPr>
        <w:t xml:space="preserve"> </w:t>
      </w:r>
      <w:r w:rsidR="006A494C" w:rsidRPr="006A494C">
        <w:rPr>
          <w:rFonts w:ascii="Times New Roman" w:eastAsia="黑体" w:hAnsi="Times New Roman" w:cs="Times New Roman" w:hint="eastAsia"/>
          <w:noProof/>
          <w:sz w:val="28"/>
          <w:szCs w:val="28"/>
        </w:rPr>
        <w:t>Moreover, the flipped classroom approach promotes reflective and facilitative teaching practices. Teachers transition from knowledge transmitters to learning facilitators, coordinating multiple modes of instruction to optimize students</w:t>
      </w:r>
      <w:r w:rsidR="006A494C">
        <w:rPr>
          <w:rFonts w:ascii="Times New Roman" w:eastAsia="黑体" w:hAnsi="Times New Roman" w:cs="Times New Roman"/>
          <w:noProof/>
          <w:sz w:val="28"/>
          <w:szCs w:val="28"/>
        </w:rPr>
        <w:t>’</w:t>
      </w:r>
      <w:r w:rsidR="006A494C">
        <w:rPr>
          <w:rFonts w:ascii="Times New Roman" w:eastAsia="黑体" w:hAnsi="Times New Roman" w:cs="Times New Roman" w:hint="eastAsia"/>
          <w:noProof/>
          <w:sz w:val="28"/>
          <w:szCs w:val="28"/>
        </w:rPr>
        <w:t xml:space="preserve"> </w:t>
      </w:r>
      <w:r w:rsidR="006A494C" w:rsidRPr="006A494C">
        <w:rPr>
          <w:rFonts w:ascii="Times New Roman" w:eastAsia="黑体" w:hAnsi="Times New Roman" w:cs="Times New Roman" w:hint="eastAsia"/>
          <w:noProof/>
          <w:sz w:val="28"/>
          <w:szCs w:val="28"/>
        </w:rPr>
        <w:t>listening and overall language acquisition. This reflective role supports more targeted, differentiated teaching and aligns well with constructivist principles of language learning.</w:t>
      </w:r>
    </w:p>
    <w:p w14:paraId="2D6E644B" w14:textId="18C93A10" w:rsidR="00B46534" w:rsidRDefault="003066AA" w:rsidP="005770DC">
      <w:pPr>
        <w:ind w:firstLine="570"/>
        <w:jc w:val="both"/>
        <w:rPr>
          <w:rFonts w:ascii="Times New Roman" w:eastAsia="黑体" w:hAnsi="Times New Roman" w:cs="Times New Roman"/>
          <w:noProof/>
          <w:sz w:val="28"/>
          <w:szCs w:val="28"/>
        </w:rPr>
      </w:pPr>
      <w:r w:rsidRPr="003066AA">
        <w:rPr>
          <w:rFonts w:ascii="Times New Roman" w:eastAsia="黑体" w:hAnsi="Times New Roman" w:cs="Times New Roman" w:hint="eastAsia"/>
          <w:noProof/>
          <w:sz w:val="28"/>
          <w:szCs w:val="28"/>
        </w:rPr>
        <w:t xml:space="preserve">Despite these strengths, the flipped classroom model has several limitations. Firstly, an overemphasis on searching for and integrating teaching resources can distract students from the core content. When students are required to engage extensively with different materials, they may become overwhelmed or fail to grasp key learning points, </w:t>
      </w:r>
      <w:r w:rsidRPr="003066AA">
        <w:rPr>
          <w:rFonts w:ascii="Times New Roman" w:eastAsia="黑体" w:hAnsi="Times New Roman" w:cs="Times New Roman" w:hint="eastAsia"/>
          <w:noProof/>
          <w:sz w:val="28"/>
          <w:szCs w:val="28"/>
        </w:rPr>
        <w:lastRenderedPageBreak/>
        <w:t>undermining the intended learning outcomes.</w:t>
      </w:r>
      <w:r w:rsidR="00AD69A1">
        <w:rPr>
          <w:rFonts w:ascii="Times New Roman" w:eastAsia="黑体" w:hAnsi="Times New Roman" w:cs="Times New Roman" w:hint="eastAsia"/>
          <w:noProof/>
          <w:sz w:val="28"/>
          <w:szCs w:val="28"/>
        </w:rPr>
        <w:t xml:space="preserve"> </w:t>
      </w:r>
      <w:r w:rsidR="00B674A6" w:rsidRPr="00B674A6">
        <w:rPr>
          <w:rFonts w:ascii="Times New Roman" w:eastAsia="黑体" w:hAnsi="Times New Roman" w:cs="Times New Roman" w:hint="eastAsia"/>
          <w:noProof/>
          <w:sz w:val="28"/>
          <w:szCs w:val="28"/>
        </w:rPr>
        <w:t>Secondly, students</w:t>
      </w:r>
      <w:r w:rsidR="00B674A6">
        <w:rPr>
          <w:rFonts w:ascii="Times New Roman" w:eastAsia="黑体" w:hAnsi="Times New Roman" w:cs="Times New Roman"/>
          <w:noProof/>
          <w:sz w:val="28"/>
          <w:szCs w:val="28"/>
        </w:rPr>
        <w:t>’</w:t>
      </w:r>
      <w:r w:rsidR="00B674A6">
        <w:rPr>
          <w:rFonts w:ascii="Times New Roman" w:eastAsia="黑体" w:hAnsi="Times New Roman" w:cs="Times New Roman" w:hint="eastAsia"/>
          <w:noProof/>
          <w:sz w:val="28"/>
          <w:szCs w:val="28"/>
        </w:rPr>
        <w:t xml:space="preserve"> </w:t>
      </w:r>
      <w:r w:rsidR="00B674A6" w:rsidRPr="00B674A6">
        <w:rPr>
          <w:rFonts w:ascii="Times New Roman" w:eastAsia="黑体" w:hAnsi="Times New Roman" w:cs="Times New Roman" w:hint="eastAsia"/>
          <w:noProof/>
          <w:sz w:val="28"/>
          <w:szCs w:val="28"/>
        </w:rPr>
        <w:t>ability to self-regulate remains a significant concern. The success of flipped learning heavily depends on students</w:t>
      </w:r>
      <w:r w:rsidR="00B674A6">
        <w:rPr>
          <w:rFonts w:ascii="Times New Roman" w:eastAsia="黑体" w:hAnsi="Times New Roman" w:cs="Times New Roman"/>
          <w:noProof/>
          <w:sz w:val="28"/>
          <w:szCs w:val="28"/>
        </w:rPr>
        <w:t>’</w:t>
      </w:r>
      <w:r w:rsidR="00B674A6">
        <w:rPr>
          <w:rFonts w:ascii="Times New Roman" w:eastAsia="黑体" w:hAnsi="Times New Roman" w:cs="Times New Roman" w:hint="eastAsia"/>
          <w:noProof/>
          <w:sz w:val="28"/>
          <w:szCs w:val="28"/>
        </w:rPr>
        <w:t xml:space="preserve"> </w:t>
      </w:r>
      <w:r w:rsidR="00B674A6" w:rsidRPr="00B674A6">
        <w:rPr>
          <w:rFonts w:ascii="Times New Roman" w:eastAsia="黑体" w:hAnsi="Times New Roman" w:cs="Times New Roman" w:hint="eastAsia"/>
          <w:noProof/>
          <w:sz w:val="28"/>
          <w:szCs w:val="28"/>
        </w:rPr>
        <w:t>self-discipline and time management skills. However, not all learners have the necessary autonomy, and insufficient regulation may lead to reduced engagement and incomplete pre-class preparation.</w:t>
      </w:r>
      <w:r w:rsidR="00CD673A">
        <w:rPr>
          <w:rFonts w:ascii="Times New Roman" w:eastAsia="黑体" w:hAnsi="Times New Roman" w:cs="Times New Roman" w:hint="eastAsia"/>
          <w:noProof/>
          <w:sz w:val="28"/>
          <w:szCs w:val="28"/>
        </w:rPr>
        <w:t xml:space="preserve"> </w:t>
      </w:r>
      <w:r w:rsidR="00CD673A" w:rsidRPr="00CD673A">
        <w:rPr>
          <w:rFonts w:ascii="Times New Roman" w:eastAsia="黑体" w:hAnsi="Times New Roman" w:cs="Times New Roman" w:hint="eastAsia"/>
          <w:noProof/>
          <w:sz w:val="28"/>
          <w:szCs w:val="28"/>
        </w:rPr>
        <w:t>Finally, the pre-class stage may induce anxiety in students with limited foundational knowledge. For learners who lack sufficient background or language proficiency, the responsibility of navigating complex materials independently can be daunting. This often leads to increased anxiety, reduced confidence, and lower levels of participation during class activities.</w:t>
      </w:r>
    </w:p>
    <w:p w14:paraId="422B78E1" w14:textId="5465831C" w:rsidR="005770DC" w:rsidRDefault="00F93127" w:rsidP="00CF3501">
      <w:pPr>
        <w:ind w:firstLine="570"/>
        <w:jc w:val="both"/>
        <w:rPr>
          <w:rFonts w:ascii="Times New Roman" w:eastAsia="黑体" w:hAnsi="Times New Roman" w:cs="Times New Roman"/>
          <w:noProof/>
          <w:sz w:val="28"/>
          <w:szCs w:val="28"/>
        </w:rPr>
      </w:pPr>
      <w:r w:rsidRPr="00F93127">
        <w:rPr>
          <w:rFonts w:ascii="Times New Roman" w:eastAsia="黑体" w:hAnsi="Times New Roman" w:cs="Times New Roman" w:hint="eastAsia"/>
          <w:noProof/>
          <w:sz w:val="28"/>
          <w:szCs w:val="28"/>
        </w:rPr>
        <w:t>In summary, while the flipped classroom model offers significant pedagogical benefits, particularly in promoting motivation, multimodal competence, and student-centred teaching, it also requires careful instructional design and scaffolding. Teachers need to anticipate learners</w:t>
      </w:r>
      <w:r w:rsidR="00CF3501">
        <w:rPr>
          <w:rFonts w:ascii="Times New Roman" w:eastAsia="黑体" w:hAnsi="Times New Roman" w:cs="Times New Roman"/>
          <w:noProof/>
          <w:sz w:val="28"/>
          <w:szCs w:val="28"/>
        </w:rPr>
        <w:t>’</w:t>
      </w:r>
      <w:r w:rsidR="00CF3501">
        <w:rPr>
          <w:rFonts w:ascii="Times New Roman" w:eastAsia="黑体" w:hAnsi="Times New Roman" w:cs="Times New Roman" w:hint="eastAsia"/>
          <w:noProof/>
          <w:sz w:val="28"/>
          <w:szCs w:val="28"/>
        </w:rPr>
        <w:t xml:space="preserve"> </w:t>
      </w:r>
      <w:r w:rsidRPr="00F93127">
        <w:rPr>
          <w:rFonts w:ascii="Times New Roman" w:eastAsia="黑体" w:hAnsi="Times New Roman" w:cs="Times New Roman" w:hint="eastAsia"/>
          <w:noProof/>
          <w:sz w:val="28"/>
          <w:szCs w:val="28"/>
        </w:rPr>
        <w:t>different readiness levels and provide appropriate support to ensure that the benefits of the flipped classroom model are realized equitably. Future implementations should address issues of cognitive overload, learner autonomy, and differentiated instruction to improve the overall effectiveness of flipped English classrooms.</w:t>
      </w:r>
    </w:p>
    <w:p w14:paraId="4CD2F749" w14:textId="05B56C37" w:rsidR="00CF3501" w:rsidRDefault="00472225" w:rsidP="00CF3501">
      <w:pPr>
        <w:pStyle w:val="a9"/>
        <w:numPr>
          <w:ilvl w:val="0"/>
          <w:numId w:val="1"/>
        </w:numPr>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Work Plan</w:t>
      </w:r>
    </w:p>
    <w:p w14:paraId="0D2F38DF" w14:textId="2CE23E9B" w:rsidR="00472225" w:rsidRDefault="00472225" w:rsidP="00472225">
      <w:pPr>
        <w:ind w:firstLine="555"/>
        <w:jc w:val="both"/>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lastRenderedPageBreak/>
        <w:t>This project is going to be carried out in following timeline (table 2).</w:t>
      </w:r>
    </w:p>
    <w:p w14:paraId="3C40F42F" w14:textId="2C88F854" w:rsidR="00F52C7B" w:rsidRDefault="00F52C7B" w:rsidP="00F52C7B">
      <w:pPr>
        <w:ind w:firstLine="555"/>
        <w:jc w:val="center"/>
        <w:rPr>
          <w:rFonts w:ascii="Times New Roman" w:eastAsia="黑体" w:hAnsi="Times New Roman" w:cs="Times New Roman"/>
          <w:b/>
          <w:bCs/>
          <w:noProof/>
          <w:sz w:val="18"/>
          <w:szCs w:val="18"/>
        </w:rPr>
      </w:pPr>
      <w:r>
        <w:rPr>
          <w:noProof/>
        </w:rPr>
        <w:drawing>
          <wp:inline distT="0" distB="0" distL="0" distR="0" wp14:anchorId="35F4736D" wp14:editId="4121D3E6">
            <wp:extent cx="4697673" cy="2048510"/>
            <wp:effectExtent l="38100" t="19050" r="27305" b="0"/>
            <wp:docPr id="2123150421" name="图示 1">
              <a:extLst xmlns:a="http://schemas.openxmlformats.org/drawingml/2006/main">
                <a:ext uri="{FF2B5EF4-FFF2-40B4-BE49-F238E27FC236}">
                  <a16:creationId xmlns:a16="http://schemas.microsoft.com/office/drawing/2014/main" id="{65959572-9874-28DE-3C71-3AC0F472FE3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Pr="00F52C7B">
        <w:rPr>
          <w:rFonts w:ascii="Times New Roman" w:eastAsia="黑体" w:hAnsi="Times New Roman" w:cs="Times New Roman" w:hint="eastAsia"/>
          <w:b/>
          <w:bCs/>
          <w:noProof/>
          <w:sz w:val="18"/>
          <w:szCs w:val="18"/>
        </w:rPr>
        <w:t>Table 2</w:t>
      </w:r>
    </w:p>
    <w:p w14:paraId="0C0C7C55" w14:textId="27685271" w:rsidR="00125696" w:rsidRDefault="00125696" w:rsidP="00125696">
      <w:pPr>
        <w:pStyle w:val="a9"/>
        <w:numPr>
          <w:ilvl w:val="0"/>
          <w:numId w:val="1"/>
        </w:numPr>
        <w:rPr>
          <w:rFonts w:ascii="Times New Roman" w:eastAsia="黑体" w:hAnsi="Times New Roman" w:cs="Times New Roman"/>
          <w:noProof/>
          <w:sz w:val="28"/>
          <w:szCs w:val="28"/>
        </w:rPr>
      </w:pPr>
      <w:r>
        <w:rPr>
          <w:rFonts w:ascii="Times New Roman" w:eastAsia="黑体" w:hAnsi="Times New Roman" w:cs="Times New Roman" w:hint="eastAsia"/>
          <w:noProof/>
          <w:sz w:val="28"/>
          <w:szCs w:val="28"/>
        </w:rPr>
        <w:t>References</w:t>
      </w:r>
    </w:p>
    <w:p w14:paraId="7F299FCA" w14:textId="5DACA60C" w:rsidR="00125696" w:rsidRDefault="00BA7F76" w:rsidP="00125696">
      <w:pPr>
        <w:rPr>
          <w:rFonts w:ascii="Times New Roman" w:eastAsia="黑体" w:hAnsi="Times New Roman" w:cs="Times New Roman"/>
          <w:noProof/>
          <w:sz w:val="28"/>
          <w:szCs w:val="28"/>
        </w:rPr>
      </w:pPr>
      <w:r w:rsidRPr="00BA7F76">
        <w:rPr>
          <w:rFonts w:ascii="Times New Roman" w:eastAsia="黑体" w:hAnsi="Times New Roman" w:cs="Times New Roman"/>
          <w:noProof/>
          <w:sz w:val="28"/>
          <w:szCs w:val="28"/>
        </w:rPr>
        <w:drawing>
          <wp:inline distT="0" distB="0" distL="0" distR="0" wp14:anchorId="6AD3BB71" wp14:editId="0DA8779F">
            <wp:extent cx="5274310" cy="5154930"/>
            <wp:effectExtent l="0" t="0" r="2540" b="7620"/>
            <wp:docPr id="1396204634" name="图片 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04634" name="图片 2" descr="表格&#10;&#10;描述已自动生成"/>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5154930"/>
                    </a:xfrm>
                    <a:prstGeom prst="rect">
                      <a:avLst/>
                    </a:prstGeom>
                    <a:noFill/>
                    <a:ln>
                      <a:noFill/>
                    </a:ln>
                  </pic:spPr>
                </pic:pic>
              </a:graphicData>
            </a:graphic>
          </wp:inline>
        </w:drawing>
      </w:r>
    </w:p>
    <w:p w14:paraId="4AD78000" w14:textId="1A6B0173" w:rsidR="00A02B45" w:rsidRPr="00125696" w:rsidRDefault="00A02B45" w:rsidP="00125696">
      <w:pPr>
        <w:rPr>
          <w:rFonts w:ascii="Times New Roman" w:eastAsia="黑体" w:hAnsi="Times New Roman" w:cs="Times New Roman" w:hint="eastAsia"/>
          <w:noProof/>
          <w:sz w:val="28"/>
          <w:szCs w:val="28"/>
        </w:rPr>
      </w:pPr>
      <w:r w:rsidRPr="00A02B45">
        <w:rPr>
          <w:rFonts w:ascii="Times New Roman" w:eastAsia="黑体" w:hAnsi="Times New Roman" w:cs="Times New Roman"/>
          <w:noProof/>
          <w:sz w:val="28"/>
          <w:szCs w:val="28"/>
        </w:rPr>
        <w:lastRenderedPageBreak/>
        <w:drawing>
          <wp:inline distT="0" distB="0" distL="0" distR="0" wp14:anchorId="4FA95465" wp14:editId="4FB3B066">
            <wp:extent cx="5274310" cy="6916420"/>
            <wp:effectExtent l="0" t="0" r="2540" b="0"/>
            <wp:docPr id="1598238396" name="图片 3" descr="手机屏幕截图&#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38396" name="图片 3" descr="手机屏幕截图&#10;&#10;中度可信度描述已自动生成"/>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6916420"/>
                    </a:xfrm>
                    <a:prstGeom prst="rect">
                      <a:avLst/>
                    </a:prstGeom>
                    <a:noFill/>
                    <a:ln>
                      <a:noFill/>
                    </a:ln>
                  </pic:spPr>
                </pic:pic>
              </a:graphicData>
            </a:graphic>
          </wp:inline>
        </w:drawing>
      </w:r>
    </w:p>
    <w:sectPr w:rsidR="00A02B45" w:rsidRPr="0012569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5BF7E" w14:textId="77777777" w:rsidR="00B805BF" w:rsidRDefault="00B805BF" w:rsidP="00FB5BF8">
      <w:pPr>
        <w:spacing w:after="0" w:line="240" w:lineRule="auto"/>
        <w:rPr>
          <w:rFonts w:hint="eastAsia"/>
        </w:rPr>
      </w:pPr>
      <w:r>
        <w:separator/>
      </w:r>
    </w:p>
  </w:endnote>
  <w:endnote w:type="continuationSeparator" w:id="0">
    <w:p w14:paraId="7CAE2B1A" w14:textId="77777777" w:rsidR="00B805BF" w:rsidRDefault="00B805BF" w:rsidP="00FB5BF8">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7995" w14:textId="77777777" w:rsidR="00B805BF" w:rsidRDefault="00B805BF" w:rsidP="00FB5BF8">
      <w:pPr>
        <w:spacing w:after="0" w:line="240" w:lineRule="auto"/>
        <w:rPr>
          <w:rFonts w:hint="eastAsia"/>
        </w:rPr>
      </w:pPr>
      <w:r>
        <w:separator/>
      </w:r>
    </w:p>
  </w:footnote>
  <w:footnote w:type="continuationSeparator" w:id="0">
    <w:p w14:paraId="6B7CC59D" w14:textId="77777777" w:rsidR="00B805BF" w:rsidRDefault="00B805BF" w:rsidP="00FB5BF8">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85089"/>
    <w:multiLevelType w:val="hybridMultilevel"/>
    <w:tmpl w:val="DC4CE03C"/>
    <w:lvl w:ilvl="0" w:tplc="1CCE4E68">
      <w:start w:val="1"/>
      <w:numFmt w:val="bullet"/>
      <w:lvlText w:val="•"/>
      <w:lvlJc w:val="left"/>
      <w:pPr>
        <w:tabs>
          <w:tab w:val="num" w:pos="720"/>
        </w:tabs>
        <w:ind w:left="720" w:hanging="360"/>
      </w:pPr>
      <w:rPr>
        <w:rFonts w:ascii="宋体" w:hAnsi="宋体" w:hint="default"/>
      </w:rPr>
    </w:lvl>
    <w:lvl w:ilvl="1" w:tplc="7F566DCC" w:tentative="1">
      <w:start w:val="1"/>
      <w:numFmt w:val="bullet"/>
      <w:lvlText w:val="•"/>
      <w:lvlJc w:val="left"/>
      <w:pPr>
        <w:tabs>
          <w:tab w:val="num" w:pos="1440"/>
        </w:tabs>
        <w:ind w:left="1440" w:hanging="360"/>
      </w:pPr>
      <w:rPr>
        <w:rFonts w:ascii="宋体" w:hAnsi="宋体" w:hint="default"/>
      </w:rPr>
    </w:lvl>
    <w:lvl w:ilvl="2" w:tplc="890E474A" w:tentative="1">
      <w:start w:val="1"/>
      <w:numFmt w:val="bullet"/>
      <w:lvlText w:val="•"/>
      <w:lvlJc w:val="left"/>
      <w:pPr>
        <w:tabs>
          <w:tab w:val="num" w:pos="2160"/>
        </w:tabs>
        <w:ind w:left="2160" w:hanging="360"/>
      </w:pPr>
      <w:rPr>
        <w:rFonts w:ascii="宋体" w:hAnsi="宋体" w:hint="default"/>
      </w:rPr>
    </w:lvl>
    <w:lvl w:ilvl="3" w:tplc="65A04B28" w:tentative="1">
      <w:start w:val="1"/>
      <w:numFmt w:val="bullet"/>
      <w:lvlText w:val="•"/>
      <w:lvlJc w:val="left"/>
      <w:pPr>
        <w:tabs>
          <w:tab w:val="num" w:pos="2880"/>
        </w:tabs>
        <w:ind w:left="2880" w:hanging="360"/>
      </w:pPr>
      <w:rPr>
        <w:rFonts w:ascii="宋体" w:hAnsi="宋体" w:hint="default"/>
      </w:rPr>
    </w:lvl>
    <w:lvl w:ilvl="4" w:tplc="CCE2703A" w:tentative="1">
      <w:start w:val="1"/>
      <w:numFmt w:val="bullet"/>
      <w:lvlText w:val="•"/>
      <w:lvlJc w:val="left"/>
      <w:pPr>
        <w:tabs>
          <w:tab w:val="num" w:pos="3600"/>
        </w:tabs>
        <w:ind w:left="3600" w:hanging="360"/>
      </w:pPr>
      <w:rPr>
        <w:rFonts w:ascii="宋体" w:hAnsi="宋体" w:hint="default"/>
      </w:rPr>
    </w:lvl>
    <w:lvl w:ilvl="5" w:tplc="E5F695B0" w:tentative="1">
      <w:start w:val="1"/>
      <w:numFmt w:val="bullet"/>
      <w:lvlText w:val="•"/>
      <w:lvlJc w:val="left"/>
      <w:pPr>
        <w:tabs>
          <w:tab w:val="num" w:pos="4320"/>
        </w:tabs>
        <w:ind w:left="4320" w:hanging="360"/>
      </w:pPr>
      <w:rPr>
        <w:rFonts w:ascii="宋体" w:hAnsi="宋体" w:hint="default"/>
      </w:rPr>
    </w:lvl>
    <w:lvl w:ilvl="6" w:tplc="29F4FEA6" w:tentative="1">
      <w:start w:val="1"/>
      <w:numFmt w:val="bullet"/>
      <w:lvlText w:val="•"/>
      <w:lvlJc w:val="left"/>
      <w:pPr>
        <w:tabs>
          <w:tab w:val="num" w:pos="5040"/>
        </w:tabs>
        <w:ind w:left="5040" w:hanging="360"/>
      </w:pPr>
      <w:rPr>
        <w:rFonts w:ascii="宋体" w:hAnsi="宋体" w:hint="default"/>
      </w:rPr>
    </w:lvl>
    <w:lvl w:ilvl="7" w:tplc="AF76CCE6" w:tentative="1">
      <w:start w:val="1"/>
      <w:numFmt w:val="bullet"/>
      <w:lvlText w:val="•"/>
      <w:lvlJc w:val="left"/>
      <w:pPr>
        <w:tabs>
          <w:tab w:val="num" w:pos="5760"/>
        </w:tabs>
        <w:ind w:left="5760" w:hanging="360"/>
      </w:pPr>
      <w:rPr>
        <w:rFonts w:ascii="宋体" w:hAnsi="宋体" w:hint="default"/>
      </w:rPr>
    </w:lvl>
    <w:lvl w:ilvl="8" w:tplc="34C61EE0" w:tentative="1">
      <w:start w:val="1"/>
      <w:numFmt w:val="bullet"/>
      <w:lvlText w:val="•"/>
      <w:lvlJc w:val="left"/>
      <w:pPr>
        <w:tabs>
          <w:tab w:val="num" w:pos="6480"/>
        </w:tabs>
        <w:ind w:left="6480" w:hanging="360"/>
      </w:pPr>
      <w:rPr>
        <w:rFonts w:ascii="宋体" w:hAnsi="宋体" w:hint="default"/>
      </w:rPr>
    </w:lvl>
  </w:abstractNum>
  <w:abstractNum w:abstractNumId="1" w15:restartNumberingAfterBreak="0">
    <w:nsid w:val="268D2D3A"/>
    <w:multiLevelType w:val="hybridMultilevel"/>
    <w:tmpl w:val="89725C12"/>
    <w:lvl w:ilvl="0" w:tplc="B3764296">
      <w:start w:val="1"/>
      <w:numFmt w:val="bullet"/>
      <w:lvlText w:val="•"/>
      <w:lvlJc w:val="left"/>
      <w:pPr>
        <w:tabs>
          <w:tab w:val="num" w:pos="720"/>
        </w:tabs>
        <w:ind w:left="720" w:hanging="360"/>
      </w:pPr>
      <w:rPr>
        <w:rFonts w:ascii="宋体" w:hAnsi="宋体" w:hint="default"/>
      </w:rPr>
    </w:lvl>
    <w:lvl w:ilvl="1" w:tplc="DB3E5550" w:tentative="1">
      <w:start w:val="1"/>
      <w:numFmt w:val="bullet"/>
      <w:lvlText w:val="•"/>
      <w:lvlJc w:val="left"/>
      <w:pPr>
        <w:tabs>
          <w:tab w:val="num" w:pos="1440"/>
        </w:tabs>
        <w:ind w:left="1440" w:hanging="360"/>
      </w:pPr>
      <w:rPr>
        <w:rFonts w:ascii="宋体" w:hAnsi="宋体" w:hint="default"/>
      </w:rPr>
    </w:lvl>
    <w:lvl w:ilvl="2" w:tplc="32A6575A" w:tentative="1">
      <w:start w:val="1"/>
      <w:numFmt w:val="bullet"/>
      <w:lvlText w:val="•"/>
      <w:lvlJc w:val="left"/>
      <w:pPr>
        <w:tabs>
          <w:tab w:val="num" w:pos="2160"/>
        </w:tabs>
        <w:ind w:left="2160" w:hanging="360"/>
      </w:pPr>
      <w:rPr>
        <w:rFonts w:ascii="宋体" w:hAnsi="宋体" w:hint="default"/>
      </w:rPr>
    </w:lvl>
    <w:lvl w:ilvl="3" w:tplc="9B80FFAA" w:tentative="1">
      <w:start w:val="1"/>
      <w:numFmt w:val="bullet"/>
      <w:lvlText w:val="•"/>
      <w:lvlJc w:val="left"/>
      <w:pPr>
        <w:tabs>
          <w:tab w:val="num" w:pos="2880"/>
        </w:tabs>
        <w:ind w:left="2880" w:hanging="360"/>
      </w:pPr>
      <w:rPr>
        <w:rFonts w:ascii="宋体" w:hAnsi="宋体" w:hint="default"/>
      </w:rPr>
    </w:lvl>
    <w:lvl w:ilvl="4" w:tplc="D19CFE36" w:tentative="1">
      <w:start w:val="1"/>
      <w:numFmt w:val="bullet"/>
      <w:lvlText w:val="•"/>
      <w:lvlJc w:val="left"/>
      <w:pPr>
        <w:tabs>
          <w:tab w:val="num" w:pos="3600"/>
        </w:tabs>
        <w:ind w:left="3600" w:hanging="360"/>
      </w:pPr>
      <w:rPr>
        <w:rFonts w:ascii="宋体" w:hAnsi="宋体" w:hint="default"/>
      </w:rPr>
    </w:lvl>
    <w:lvl w:ilvl="5" w:tplc="0B74DA0A" w:tentative="1">
      <w:start w:val="1"/>
      <w:numFmt w:val="bullet"/>
      <w:lvlText w:val="•"/>
      <w:lvlJc w:val="left"/>
      <w:pPr>
        <w:tabs>
          <w:tab w:val="num" w:pos="4320"/>
        </w:tabs>
        <w:ind w:left="4320" w:hanging="360"/>
      </w:pPr>
      <w:rPr>
        <w:rFonts w:ascii="宋体" w:hAnsi="宋体" w:hint="default"/>
      </w:rPr>
    </w:lvl>
    <w:lvl w:ilvl="6" w:tplc="2B523866" w:tentative="1">
      <w:start w:val="1"/>
      <w:numFmt w:val="bullet"/>
      <w:lvlText w:val="•"/>
      <w:lvlJc w:val="left"/>
      <w:pPr>
        <w:tabs>
          <w:tab w:val="num" w:pos="5040"/>
        </w:tabs>
        <w:ind w:left="5040" w:hanging="360"/>
      </w:pPr>
      <w:rPr>
        <w:rFonts w:ascii="宋体" w:hAnsi="宋体" w:hint="default"/>
      </w:rPr>
    </w:lvl>
    <w:lvl w:ilvl="7" w:tplc="0396D9E6" w:tentative="1">
      <w:start w:val="1"/>
      <w:numFmt w:val="bullet"/>
      <w:lvlText w:val="•"/>
      <w:lvlJc w:val="left"/>
      <w:pPr>
        <w:tabs>
          <w:tab w:val="num" w:pos="5760"/>
        </w:tabs>
        <w:ind w:left="5760" w:hanging="360"/>
      </w:pPr>
      <w:rPr>
        <w:rFonts w:ascii="宋体" w:hAnsi="宋体" w:hint="default"/>
      </w:rPr>
    </w:lvl>
    <w:lvl w:ilvl="8" w:tplc="D652AEF2" w:tentative="1">
      <w:start w:val="1"/>
      <w:numFmt w:val="bullet"/>
      <w:lvlText w:val="•"/>
      <w:lvlJc w:val="left"/>
      <w:pPr>
        <w:tabs>
          <w:tab w:val="num" w:pos="6480"/>
        </w:tabs>
        <w:ind w:left="6480" w:hanging="360"/>
      </w:pPr>
      <w:rPr>
        <w:rFonts w:ascii="宋体" w:hAnsi="宋体" w:hint="default"/>
      </w:rPr>
    </w:lvl>
  </w:abstractNum>
  <w:abstractNum w:abstractNumId="2" w15:restartNumberingAfterBreak="0">
    <w:nsid w:val="487B4E50"/>
    <w:multiLevelType w:val="hybridMultilevel"/>
    <w:tmpl w:val="1C3C9C98"/>
    <w:lvl w:ilvl="0" w:tplc="E62261B8">
      <w:start w:val="1"/>
      <w:numFmt w:val="bullet"/>
      <w:lvlText w:val="•"/>
      <w:lvlJc w:val="left"/>
      <w:pPr>
        <w:tabs>
          <w:tab w:val="num" w:pos="720"/>
        </w:tabs>
        <w:ind w:left="720" w:hanging="360"/>
      </w:pPr>
      <w:rPr>
        <w:rFonts w:ascii="宋体" w:hAnsi="宋体" w:hint="default"/>
      </w:rPr>
    </w:lvl>
    <w:lvl w:ilvl="1" w:tplc="4692B590" w:tentative="1">
      <w:start w:val="1"/>
      <w:numFmt w:val="bullet"/>
      <w:lvlText w:val="•"/>
      <w:lvlJc w:val="left"/>
      <w:pPr>
        <w:tabs>
          <w:tab w:val="num" w:pos="1440"/>
        </w:tabs>
        <w:ind w:left="1440" w:hanging="360"/>
      </w:pPr>
      <w:rPr>
        <w:rFonts w:ascii="宋体" w:hAnsi="宋体" w:hint="default"/>
      </w:rPr>
    </w:lvl>
    <w:lvl w:ilvl="2" w:tplc="DF0C8314" w:tentative="1">
      <w:start w:val="1"/>
      <w:numFmt w:val="bullet"/>
      <w:lvlText w:val="•"/>
      <w:lvlJc w:val="left"/>
      <w:pPr>
        <w:tabs>
          <w:tab w:val="num" w:pos="2160"/>
        </w:tabs>
        <w:ind w:left="2160" w:hanging="360"/>
      </w:pPr>
      <w:rPr>
        <w:rFonts w:ascii="宋体" w:hAnsi="宋体" w:hint="default"/>
      </w:rPr>
    </w:lvl>
    <w:lvl w:ilvl="3" w:tplc="0674E51C" w:tentative="1">
      <w:start w:val="1"/>
      <w:numFmt w:val="bullet"/>
      <w:lvlText w:val="•"/>
      <w:lvlJc w:val="left"/>
      <w:pPr>
        <w:tabs>
          <w:tab w:val="num" w:pos="2880"/>
        </w:tabs>
        <w:ind w:left="2880" w:hanging="360"/>
      </w:pPr>
      <w:rPr>
        <w:rFonts w:ascii="宋体" w:hAnsi="宋体" w:hint="default"/>
      </w:rPr>
    </w:lvl>
    <w:lvl w:ilvl="4" w:tplc="17569A46" w:tentative="1">
      <w:start w:val="1"/>
      <w:numFmt w:val="bullet"/>
      <w:lvlText w:val="•"/>
      <w:lvlJc w:val="left"/>
      <w:pPr>
        <w:tabs>
          <w:tab w:val="num" w:pos="3600"/>
        </w:tabs>
        <w:ind w:left="3600" w:hanging="360"/>
      </w:pPr>
      <w:rPr>
        <w:rFonts w:ascii="宋体" w:hAnsi="宋体" w:hint="default"/>
      </w:rPr>
    </w:lvl>
    <w:lvl w:ilvl="5" w:tplc="13ECC196" w:tentative="1">
      <w:start w:val="1"/>
      <w:numFmt w:val="bullet"/>
      <w:lvlText w:val="•"/>
      <w:lvlJc w:val="left"/>
      <w:pPr>
        <w:tabs>
          <w:tab w:val="num" w:pos="4320"/>
        </w:tabs>
        <w:ind w:left="4320" w:hanging="360"/>
      </w:pPr>
      <w:rPr>
        <w:rFonts w:ascii="宋体" w:hAnsi="宋体" w:hint="default"/>
      </w:rPr>
    </w:lvl>
    <w:lvl w:ilvl="6" w:tplc="0D748F96" w:tentative="1">
      <w:start w:val="1"/>
      <w:numFmt w:val="bullet"/>
      <w:lvlText w:val="•"/>
      <w:lvlJc w:val="left"/>
      <w:pPr>
        <w:tabs>
          <w:tab w:val="num" w:pos="5040"/>
        </w:tabs>
        <w:ind w:left="5040" w:hanging="360"/>
      </w:pPr>
      <w:rPr>
        <w:rFonts w:ascii="宋体" w:hAnsi="宋体" w:hint="default"/>
      </w:rPr>
    </w:lvl>
    <w:lvl w:ilvl="7" w:tplc="E0EEC9E8" w:tentative="1">
      <w:start w:val="1"/>
      <w:numFmt w:val="bullet"/>
      <w:lvlText w:val="•"/>
      <w:lvlJc w:val="left"/>
      <w:pPr>
        <w:tabs>
          <w:tab w:val="num" w:pos="5760"/>
        </w:tabs>
        <w:ind w:left="5760" w:hanging="360"/>
      </w:pPr>
      <w:rPr>
        <w:rFonts w:ascii="宋体" w:hAnsi="宋体" w:hint="default"/>
      </w:rPr>
    </w:lvl>
    <w:lvl w:ilvl="8" w:tplc="67A2363A" w:tentative="1">
      <w:start w:val="1"/>
      <w:numFmt w:val="bullet"/>
      <w:lvlText w:val="•"/>
      <w:lvlJc w:val="left"/>
      <w:pPr>
        <w:tabs>
          <w:tab w:val="num" w:pos="6480"/>
        </w:tabs>
        <w:ind w:left="6480" w:hanging="360"/>
      </w:pPr>
      <w:rPr>
        <w:rFonts w:ascii="宋体" w:hAnsi="宋体" w:hint="default"/>
      </w:rPr>
    </w:lvl>
  </w:abstractNum>
  <w:abstractNum w:abstractNumId="3" w15:restartNumberingAfterBreak="0">
    <w:nsid w:val="789C380B"/>
    <w:multiLevelType w:val="multilevel"/>
    <w:tmpl w:val="01DA6364"/>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993479761">
    <w:abstractNumId w:val="3"/>
  </w:num>
  <w:num w:numId="2" w16cid:durableId="1691713344">
    <w:abstractNumId w:val="0"/>
  </w:num>
  <w:num w:numId="3" w16cid:durableId="1387755639">
    <w:abstractNumId w:val="2"/>
  </w:num>
  <w:num w:numId="4" w16cid:durableId="2024086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320"/>
    <w:rsid w:val="00025AC3"/>
    <w:rsid w:val="00032FBA"/>
    <w:rsid w:val="000474D2"/>
    <w:rsid w:val="0005124C"/>
    <w:rsid w:val="000656CE"/>
    <w:rsid w:val="00091ACF"/>
    <w:rsid w:val="00096D46"/>
    <w:rsid w:val="000A01E6"/>
    <w:rsid w:val="000A02FC"/>
    <w:rsid w:val="000A44CD"/>
    <w:rsid w:val="000B4625"/>
    <w:rsid w:val="000B5559"/>
    <w:rsid w:val="000E21B6"/>
    <w:rsid w:val="000F13CD"/>
    <w:rsid w:val="00112677"/>
    <w:rsid w:val="00125696"/>
    <w:rsid w:val="001318D5"/>
    <w:rsid w:val="00151AE9"/>
    <w:rsid w:val="00164550"/>
    <w:rsid w:val="00164664"/>
    <w:rsid w:val="001842E1"/>
    <w:rsid w:val="0019411D"/>
    <w:rsid w:val="001A5DDF"/>
    <w:rsid w:val="001E3BF2"/>
    <w:rsid w:val="00205ADD"/>
    <w:rsid w:val="002152B0"/>
    <w:rsid w:val="0021690E"/>
    <w:rsid w:val="002362EA"/>
    <w:rsid w:val="002658AE"/>
    <w:rsid w:val="002836BC"/>
    <w:rsid w:val="00291781"/>
    <w:rsid w:val="002A15E6"/>
    <w:rsid w:val="002A51D1"/>
    <w:rsid w:val="002D0E3F"/>
    <w:rsid w:val="002F4B26"/>
    <w:rsid w:val="003066AA"/>
    <w:rsid w:val="003118CE"/>
    <w:rsid w:val="003551E8"/>
    <w:rsid w:val="00364C3E"/>
    <w:rsid w:val="003877D3"/>
    <w:rsid w:val="003B246C"/>
    <w:rsid w:val="003C50AB"/>
    <w:rsid w:val="003C7339"/>
    <w:rsid w:val="003D2FBE"/>
    <w:rsid w:val="0041378E"/>
    <w:rsid w:val="0042478A"/>
    <w:rsid w:val="00433EE1"/>
    <w:rsid w:val="00460C61"/>
    <w:rsid w:val="00467296"/>
    <w:rsid w:val="00472225"/>
    <w:rsid w:val="00483A44"/>
    <w:rsid w:val="00490B7F"/>
    <w:rsid w:val="0049175C"/>
    <w:rsid w:val="00495FE8"/>
    <w:rsid w:val="004B2787"/>
    <w:rsid w:val="004F13C8"/>
    <w:rsid w:val="00507803"/>
    <w:rsid w:val="00517595"/>
    <w:rsid w:val="0054753F"/>
    <w:rsid w:val="00565940"/>
    <w:rsid w:val="005770DC"/>
    <w:rsid w:val="00577AAF"/>
    <w:rsid w:val="0059010F"/>
    <w:rsid w:val="00593F07"/>
    <w:rsid w:val="00595CD2"/>
    <w:rsid w:val="005A40A4"/>
    <w:rsid w:val="005B3AA3"/>
    <w:rsid w:val="005E6B90"/>
    <w:rsid w:val="0061571D"/>
    <w:rsid w:val="00624C32"/>
    <w:rsid w:val="00624DD3"/>
    <w:rsid w:val="006419DF"/>
    <w:rsid w:val="0066378D"/>
    <w:rsid w:val="0067779B"/>
    <w:rsid w:val="006A494C"/>
    <w:rsid w:val="006C5BAA"/>
    <w:rsid w:val="00713306"/>
    <w:rsid w:val="0072371C"/>
    <w:rsid w:val="00735D9A"/>
    <w:rsid w:val="00757767"/>
    <w:rsid w:val="00757CA1"/>
    <w:rsid w:val="00784F7F"/>
    <w:rsid w:val="00790A58"/>
    <w:rsid w:val="007B04C9"/>
    <w:rsid w:val="007D272C"/>
    <w:rsid w:val="007E18A0"/>
    <w:rsid w:val="00812043"/>
    <w:rsid w:val="00822EF1"/>
    <w:rsid w:val="008321E5"/>
    <w:rsid w:val="00845222"/>
    <w:rsid w:val="0084601A"/>
    <w:rsid w:val="00850247"/>
    <w:rsid w:val="00850A6D"/>
    <w:rsid w:val="0087089D"/>
    <w:rsid w:val="008E2187"/>
    <w:rsid w:val="00916AFF"/>
    <w:rsid w:val="0092295F"/>
    <w:rsid w:val="00937FE3"/>
    <w:rsid w:val="009441B5"/>
    <w:rsid w:val="00956965"/>
    <w:rsid w:val="00961CA6"/>
    <w:rsid w:val="00964320"/>
    <w:rsid w:val="00965DBF"/>
    <w:rsid w:val="00995E64"/>
    <w:rsid w:val="009A08F5"/>
    <w:rsid w:val="009A6A14"/>
    <w:rsid w:val="009B0A61"/>
    <w:rsid w:val="009C26C5"/>
    <w:rsid w:val="009C757F"/>
    <w:rsid w:val="009D00F5"/>
    <w:rsid w:val="009F3B61"/>
    <w:rsid w:val="00A02B45"/>
    <w:rsid w:val="00A2370D"/>
    <w:rsid w:val="00A36086"/>
    <w:rsid w:val="00A4059A"/>
    <w:rsid w:val="00A504C5"/>
    <w:rsid w:val="00A66359"/>
    <w:rsid w:val="00A67C7C"/>
    <w:rsid w:val="00A90380"/>
    <w:rsid w:val="00A907C3"/>
    <w:rsid w:val="00A926EE"/>
    <w:rsid w:val="00AD69A1"/>
    <w:rsid w:val="00AE0AEF"/>
    <w:rsid w:val="00B109B3"/>
    <w:rsid w:val="00B23E19"/>
    <w:rsid w:val="00B320F5"/>
    <w:rsid w:val="00B43488"/>
    <w:rsid w:val="00B46534"/>
    <w:rsid w:val="00B64EC4"/>
    <w:rsid w:val="00B674A6"/>
    <w:rsid w:val="00B70D4A"/>
    <w:rsid w:val="00B805BF"/>
    <w:rsid w:val="00B90ACC"/>
    <w:rsid w:val="00B96FE3"/>
    <w:rsid w:val="00BA285A"/>
    <w:rsid w:val="00BA7F76"/>
    <w:rsid w:val="00C00BCA"/>
    <w:rsid w:val="00C15F84"/>
    <w:rsid w:val="00C31883"/>
    <w:rsid w:val="00C65C93"/>
    <w:rsid w:val="00C727D4"/>
    <w:rsid w:val="00C75B3C"/>
    <w:rsid w:val="00C76788"/>
    <w:rsid w:val="00C76E85"/>
    <w:rsid w:val="00C879EA"/>
    <w:rsid w:val="00CC2B1E"/>
    <w:rsid w:val="00CC4494"/>
    <w:rsid w:val="00CD62E1"/>
    <w:rsid w:val="00CD673A"/>
    <w:rsid w:val="00CF3501"/>
    <w:rsid w:val="00D02392"/>
    <w:rsid w:val="00D04EDC"/>
    <w:rsid w:val="00D05DC3"/>
    <w:rsid w:val="00D550BC"/>
    <w:rsid w:val="00DC2B75"/>
    <w:rsid w:val="00DE5162"/>
    <w:rsid w:val="00E00BC6"/>
    <w:rsid w:val="00E01DB3"/>
    <w:rsid w:val="00E0209F"/>
    <w:rsid w:val="00E05DF4"/>
    <w:rsid w:val="00E0736E"/>
    <w:rsid w:val="00E16525"/>
    <w:rsid w:val="00E41082"/>
    <w:rsid w:val="00E55E25"/>
    <w:rsid w:val="00E63BC5"/>
    <w:rsid w:val="00E7380E"/>
    <w:rsid w:val="00EF54F4"/>
    <w:rsid w:val="00F52080"/>
    <w:rsid w:val="00F52C7B"/>
    <w:rsid w:val="00F629E6"/>
    <w:rsid w:val="00F86A24"/>
    <w:rsid w:val="00F93127"/>
    <w:rsid w:val="00FB1A0A"/>
    <w:rsid w:val="00FB2787"/>
    <w:rsid w:val="00FB5BF8"/>
    <w:rsid w:val="00FE4CBC"/>
    <w:rsid w:val="00FE7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CE0BA"/>
  <w15:chartTrackingRefBased/>
  <w15:docId w15:val="{8A81FC54-976C-4F43-82A8-EC948C311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6432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6432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6432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6432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6432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6432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6432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6432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6432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6432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6432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6432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64320"/>
    <w:rPr>
      <w:rFonts w:cstheme="majorBidi"/>
      <w:color w:val="0F4761" w:themeColor="accent1" w:themeShade="BF"/>
      <w:sz w:val="28"/>
      <w:szCs w:val="28"/>
    </w:rPr>
  </w:style>
  <w:style w:type="character" w:customStyle="1" w:styleId="50">
    <w:name w:val="标题 5 字符"/>
    <w:basedOn w:val="a0"/>
    <w:link w:val="5"/>
    <w:uiPriority w:val="9"/>
    <w:semiHidden/>
    <w:rsid w:val="00964320"/>
    <w:rPr>
      <w:rFonts w:cstheme="majorBidi"/>
      <w:color w:val="0F4761" w:themeColor="accent1" w:themeShade="BF"/>
      <w:sz w:val="24"/>
    </w:rPr>
  </w:style>
  <w:style w:type="character" w:customStyle="1" w:styleId="60">
    <w:name w:val="标题 6 字符"/>
    <w:basedOn w:val="a0"/>
    <w:link w:val="6"/>
    <w:uiPriority w:val="9"/>
    <w:semiHidden/>
    <w:rsid w:val="00964320"/>
    <w:rPr>
      <w:rFonts w:cstheme="majorBidi"/>
      <w:b/>
      <w:bCs/>
      <w:color w:val="0F4761" w:themeColor="accent1" w:themeShade="BF"/>
    </w:rPr>
  </w:style>
  <w:style w:type="character" w:customStyle="1" w:styleId="70">
    <w:name w:val="标题 7 字符"/>
    <w:basedOn w:val="a0"/>
    <w:link w:val="7"/>
    <w:uiPriority w:val="9"/>
    <w:semiHidden/>
    <w:rsid w:val="00964320"/>
    <w:rPr>
      <w:rFonts w:cstheme="majorBidi"/>
      <w:b/>
      <w:bCs/>
      <w:color w:val="595959" w:themeColor="text1" w:themeTint="A6"/>
    </w:rPr>
  </w:style>
  <w:style w:type="character" w:customStyle="1" w:styleId="80">
    <w:name w:val="标题 8 字符"/>
    <w:basedOn w:val="a0"/>
    <w:link w:val="8"/>
    <w:uiPriority w:val="9"/>
    <w:semiHidden/>
    <w:rsid w:val="00964320"/>
    <w:rPr>
      <w:rFonts w:cstheme="majorBidi"/>
      <w:color w:val="595959" w:themeColor="text1" w:themeTint="A6"/>
    </w:rPr>
  </w:style>
  <w:style w:type="character" w:customStyle="1" w:styleId="90">
    <w:name w:val="标题 9 字符"/>
    <w:basedOn w:val="a0"/>
    <w:link w:val="9"/>
    <w:uiPriority w:val="9"/>
    <w:semiHidden/>
    <w:rsid w:val="00964320"/>
    <w:rPr>
      <w:rFonts w:eastAsiaTheme="majorEastAsia" w:cstheme="majorBidi"/>
      <w:color w:val="595959" w:themeColor="text1" w:themeTint="A6"/>
    </w:rPr>
  </w:style>
  <w:style w:type="paragraph" w:styleId="a3">
    <w:name w:val="Title"/>
    <w:basedOn w:val="a"/>
    <w:next w:val="a"/>
    <w:link w:val="a4"/>
    <w:uiPriority w:val="10"/>
    <w:qFormat/>
    <w:rsid w:val="0096432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6432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432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6432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64320"/>
    <w:pPr>
      <w:spacing w:before="160"/>
      <w:jc w:val="center"/>
    </w:pPr>
    <w:rPr>
      <w:i/>
      <w:iCs/>
      <w:color w:val="404040" w:themeColor="text1" w:themeTint="BF"/>
    </w:rPr>
  </w:style>
  <w:style w:type="character" w:customStyle="1" w:styleId="a8">
    <w:name w:val="引用 字符"/>
    <w:basedOn w:val="a0"/>
    <w:link w:val="a7"/>
    <w:uiPriority w:val="29"/>
    <w:rsid w:val="00964320"/>
    <w:rPr>
      <w:i/>
      <w:iCs/>
      <w:color w:val="404040" w:themeColor="text1" w:themeTint="BF"/>
    </w:rPr>
  </w:style>
  <w:style w:type="paragraph" w:styleId="a9">
    <w:name w:val="List Paragraph"/>
    <w:basedOn w:val="a"/>
    <w:uiPriority w:val="34"/>
    <w:qFormat/>
    <w:rsid w:val="00964320"/>
    <w:pPr>
      <w:ind w:left="720"/>
      <w:contextualSpacing/>
    </w:pPr>
  </w:style>
  <w:style w:type="character" w:styleId="aa">
    <w:name w:val="Intense Emphasis"/>
    <w:basedOn w:val="a0"/>
    <w:uiPriority w:val="21"/>
    <w:qFormat/>
    <w:rsid w:val="00964320"/>
    <w:rPr>
      <w:i/>
      <w:iCs/>
      <w:color w:val="0F4761" w:themeColor="accent1" w:themeShade="BF"/>
    </w:rPr>
  </w:style>
  <w:style w:type="paragraph" w:styleId="ab">
    <w:name w:val="Intense Quote"/>
    <w:basedOn w:val="a"/>
    <w:next w:val="a"/>
    <w:link w:val="ac"/>
    <w:uiPriority w:val="30"/>
    <w:qFormat/>
    <w:rsid w:val="009643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64320"/>
    <w:rPr>
      <w:i/>
      <w:iCs/>
      <w:color w:val="0F4761" w:themeColor="accent1" w:themeShade="BF"/>
    </w:rPr>
  </w:style>
  <w:style w:type="character" w:styleId="ad">
    <w:name w:val="Intense Reference"/>
    <w:basedOn w:val="a0"/>
    <w:uiPriority w:val="32"/>
    <w:qFormat/>
    <w:rsid w:val="00964320"/>
    <w:rPr>
      <w:b/>
      <w:bCs/>
      <w:smallCaps/>
      <w:color w:val="0F4761" w:themeColor="accent1" w:themeShade="BF"/>
      <w:spacing w:val="5"/>
    </w:rPr>
  </w:style>
  <w:style w:type="paragraph" w:styleId="ae">
    <w:name w:val="header"/>
    <w:basedOn w:val="a"/>
    <w:link w:val="af"/>
    <w:uiPriority w:val="99"/>
    <w:unhideWhenUsed/>
    <w:rsid w:val="00FB5BF8"/>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FB5BF8"/>
    <w:rPr>
      <w:sz w:val="18"/>
      <w:szCs w:val="18"/>
    </w:rPr>
  </w:style>
  <w:style w:type="paragraph" w:styleId="af0">
    <w:name w:val="footer"/>
    <w:basedOn w:val="a"/>
    <w:link w:val="af1"/>
    <w:uiPriority w:val="99"/>
    <w:unhideWhenUsed/>
    <w:rsid w:val="00FB5BF8"/>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FB5BF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370111">
      <w:bodyDiv w:val="1"/>
      <w:marLeft w:val="0"/>
      <w:marRight w:val="0"/>
      <w:marTop w:val="0"/>
      <w:marBottom w:val="0"/>
      <w:divBdr>
        <w:top w:val="none" w:sz="0" w:space="0" w:color="auto"/>
        <w:left w:val="none" w:sz="0" w:space="0" w:color="auto"/>
        <w:bottom w:val="none" w:sz="0" w:space="0" w:color="auto"/>
        <w:right w:val="none" w:sz="0" w:space="0" w:color="auto"/>
      </w:divBdr>
      <w:divsChild>
        <w:div w:id="522213525">
          <w:marLeft w:val="547"/>
          <w:marRight w:val="0"/>
          <w:marTop w:val="0"/>
          <w:marBottom w:val="0"/>
          <w:divBdr>
            <w:top w:val="none" w:sz="0" w:space="0" w:color="auto"/>
            <w:left w:val="none" w:sz="0" w:space="0" w:color="auto"/>
            <w:bottom w:val="none" w:sz="0" w:space="0" w:color="auto"/>
            <w:right w:val="none" w:sz="0" w:space="0" w:color="auto"/>
          </w:divBdr>
        </w:div>
      </w:divsChild>
    </w:div>
    <w:div w:id="1818834956">
      <w:bodyDiv w:val="1"/>
      <w:marLeft w:val="0"/>
      <w:marRight w:val="0"/>
      <w:marTop w:val="0"/>
      <w:marBottom w:val="0"/>
      <w:divBdr>
        <w:top w:val="none" w:sz="0" w:space="0" w:color="auto"/>
        <w:left w:val="none" w:sz="0" w:space="0" w:color="auto"/>
        <w:bottom w:val="none" w:sz="0" w:space="0" w:color="auto"/>
        <w:right w:val="none" w:sz="0" w:space="0" w:color="auto"/>
      </w:divBdr>
      <w:divsChild>
        <w:div w:id="1532305793">
          <w:marLeft w:val="547"/>
          <w:marRight w:val="0"/>
          <w:marTop w:val="0"/>
          <w:marBottom w:val="0"/>
          <w:divBdr>
            <w:top w:val="none" w:sz="0" w:space="0" w:color="auto"/>
            <w:left w:val="none" w:sz="0" w:space="0" w:color="auto"/>
            <w:bottom w:val="none" w:sz="0" w:space="0" w:color="auto"/>
            <w:right w:val="none" w:sz="0" w:space="0" w:color="auto"/>
          </w:divBdr>
        </w:div>
      </w:divsChild>
    </w:div>
    <w:div w:id="2080050664">
      <w:bodyDiv w:val="1"/>
      <w:marLeft w:val="0"/>
      <w:marRight w:val="0"/>
      <w:marTop w:val="0"/>
      <w:marBottom w:val="0"/>
      <w:divBdr>
        <w:top w:val="none" w:sz="0" w:space="0" w:color="auto"/>
        <w:left w:val="none" w:sz="0" w:space="0" w:color="auto"/>
        <w:bottom w:val="none" w:sz="0" w:space="0" w:color="auto"/>
        <w:right w:val="none" w:sz="0" w:space="0" w:color="auto"/>
      </w:divBdr>
      <w:divsChild>
        <w:div w:id="74981061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0F41B2-D0FC-4D08-BFD3-413AFE682865}"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1D602039-052B-42B7-B954-AC750B2E5986}">
      <dgm:prSet/>
      <dgm:spPr/>
      <dgm:t>
        <a:bodyPr/>
        <a:lstStyle/>
        <a:p>
          <a:r>
            <a:rPr lang="en-US" dirty="0">
              <a:latin typeface="Times New Roman" panose="02020603050405020304" pitchFamily="18" charset="0"/>
              <a:cs typeface="Times New Roman" panose="02020603050405020304" pitchFamily="18" charset="0"/>
            </a:rPr>
            <a:t>M</a:t>
          </a:r>
          <a:r>
            <a:rPr lang="en-US" altLang="zh-CN" dirty="0">
              <a:latin typeface="Times New Roman" panose="02020603050405020304" pitchFamily="18" charset="0"/>
              <a:cs typeface="Times New Roman" panose="02020603050405020304" pitchFamily="18" charset="0"/>
            </a:rPr>
            <a:t>onth1-3</a:t>
          </a:r>
          <a:r>
            <a:rPr lang="en-US" dirty="0">
              <a:latin typeface="Times New Roman" panose="02020603050405020304" pitchFamily="18" charset="0"/>
              <a:cs typeface="Times New Roman" panose="02020603050405020304" pitchFamily="18" charset="0"/>
            </a:rPr>
            <a:t>   Literature Review</a:t>
          </a:r>
        </a:p>
      </dgm:t>
    </dgm:pt>
    <dgm:pt modelId="{C13F6DCB-FF23-4580-A092-C0FFAF0B0A03}" type="parTrans" cxnId="{40563B66-5964-4D1A-8CAE-38776A409D5C}">
      <dgm:prSet/>
      <dgm:spPr/>
      <dgm:t>
        <a:bodyPr/>
        <a:lstStyle/>
        <a:p>
          <a:endParaRPr lang="en-US"/>
        </a:p>
      </dgm:t>
    </dgm:pt>
    <dgm:pt modelId="{283F99E4-7C37-45DD-AFE9-97099C212504}" type="sibTrans" cxnId="{40563B66-5964-4D1A-8CAE-38776A409D5C}">
      <dgm:prSet/>
      <dgm:spPr/>
      <dgm:t>
        <a:bodyPr/>
        <a:lstStyle/>
        <a:p>
          <a:endParaRPr lang="en-US"/>
        </a:p>
      </dgm:t>
    </dgm:pt>
    <dgm:pt modelId="{74DE1AFE-B0C6-4EC9-89C0-AE1117E5C526}">
      <dgm:prSet/>
      <dgm:spPr/>
      <dgm:t>
        <a:bodyPr/>
        <a:lstStyle/>
        <a:p>
          <a:r>
            <a:rPr lang="en-US" dirty="0">
              <a:latin typeface="Times New Roman" panose="02020603050405020304" pitchFamily="18" charset="0"/>
              <a:cs typeface="Times New Roman" panose="02020603050405020304" pitchFamily="18" charset="0"/>
            </a:rPr>
            <a:t>M</a:t>
          </a:r>
          <a:r>
            <a:rPr lang="en-US" altLang="zh-CN" dirty="0">
              <a:latin typeface="Times New Roman" panose="02020603050405020304" pitchFamily="18" charset="0"/>
              <a:cs typeface="Times New Roman" panose="02020603050405020304" pitchFamily="18" charset="0"/>
            </a:rPr>
            <a:t>onth 4-5</a:t>
          </a:r>
          <a:r>
            <a:rPr lang="en-US" dirty="0">
              <a:latin typeface="Times New Roman" panose="02020603050405020304" pitchFamily="18" charset="0"/>
              <a:cs typeface="Times New Roman" panose="02020603050405020304" pitchFamily="18" charset="0"/>
            </a:rPr>
            <a:t>  Methodology &amp; Research Design</a:t>
          </a:r>
        </a:p>
      </dgm:t>
    </dgm:pt>
    <dgm:pt modelId="{6082F01E-3843-4213-ABA5-02EFF3EA5592}" type="parTrans" cxnId="{1D2D045F-F84F-4771-A06C-4817562070DE}">
      <dgm:prSet/>
      <dgm:spPr/>
      <dgm:t>
        <a:bodyPr/>
        <a:lstStyle/>
        <a:p>
          <a:endParaRPr lang="en-US"/>
        </a:p>
      </dgm:t>
    </dgm:pt>
    <dgm:pt modelId="{CD04F2CE-B7B4-40D9-B65B-C77D7A0E3993}" type="sibTrans" cxnId="{1D2D045F-F84F-4771-A06C-4817562070DE}">
      <dgm:prSet/>
      <dgm:spPr/>
      <dgm:t>
        <a:bodyPr/>
        <a:lstStyle/>
        <a:p>
          <a:endParaRPr lang="en-US"/>
        </a:p>
      </dgm:t>
    </dgm:pt>
    <dgm:pt modelId="{BE6D9F94-D9CC-4605-8BF4-8E2C926C8CAC}">
      <dgm:prSet/>
      <dgm:spPr/>
      <dgm:t>
        <a:bodyPr/>
        <a:lstStyle/>
        <a:p>
          <a:r>
            <a:rPr lang="en-US" dirty="0">
              <a:latin typeface="Times New Roman" panose="02020603050405020304" pitchFamily="18" charset="0"/>
              <a:cs typeface="Times New Roman" panose="02020603050405020304" pitchFamily="18" charset="0"/>
            </a:rPr>
            <a:t>Month 6-8  Data Collection</a:t>
          </a:r>
        </a:p>
      </dgm:t>
    </dgm:pt>
    <dgm:pt modelId="{91621AC6-80AC-41A8-B218-35EB85B7B89A}" type="parTrans" cxnId="{29D8D549-D50D-4606-8698-21C76FD575DE}">
      <dgm:prSet/>
      <dgm:spPr/>
      <dgm:t>
        <a:bodyPr/>
        <a:lstStyle/>
        <a:p>
          <a:endParaRPr lang="en-US"/>
        </a:p>
      </dgm:t>
    </dgm:pt>
    <dgm:pt modelId="{8800C73E-5CE1-4D62-83FE-F8035EAE431A}" type="sibTrans" cxnId="{29D8D549-D50D-4606-8698-21C76FD575DE}">
      <dgm:prSet/>
      <dgm:spPr/>
      <dgm:t>
        <a:bodyPr/>
        <a:lstStyle/>
        <a:p>
          <a:endParaRPr lang="en-US"/>
        </a:p>
      </dgm:t>
    </dgm:pt>
    <dgm:pt modelId="{38F16ADB-9F61-45AB-AE8F-F7C2D5ACDD3F}">
      <dgm:prSet/>
      <dgm:spPr/>
      <dgm:t>
        <a:bodyPr/>
        <a:lstStyle/>
        <a:p>
          <a:pPr algn="l"/>
          <a:r>
            <a:rPr lang="en-US" dirty="0">
              <a:latin typeface="Times New Roman" panose="02020603050405020304" pitchFamily="18" charset="0"/>
              <a:cs typeface="Times New Roman" panose="02020603050405020304" pitchFamily="18" charset="0"/>
            </a:rPr>
            <a:t>Month 9-Onward  Data Analysis &amp; Discussion   &amp; Conclusion</a:t>
          </a:r>
        </a:p>
      </dgm:t>
    </dgm:pt>
    <dgm:pt modelId="{63A60089-38A9-42F8-97B0-161E18584029}" type="parTrans" cxnId="{E4DCDA31-019E-41E8-AA5A-202B0DE665EE}">
      <dgm:prSet/>
      <dgm:spPr/>
      <dgm:t>
        <a:bodyPr/>
        <a:lstStyle/>
        <a:p>
          <a:endParaRPr lang="en-US"/>
        </a:p>
      </dgm:t>
    </dgm:pt>
    <dgm:pt modelId="{64B5B62C-4B15-401C-85D8-4B4DEE76CF17}" type="sibTrans" cxnId="{E4DCDA31-019E-41E8-AA5A-202B0DE665EE}">
      <dgm:prSet/>
      <dgm:spPr/>
      <dgm:t>
        <a:bodyPr/>
        <a:lstStyle/>
        <a:p>
          <a:endParaRPr lang="en-US"/>
        </a:p>
      </dgm:t>
    </dgm:pt>
    <dgm:pt modelId="{7EC60946-4241-4979-97F3-70A95C76E348}" type="pres">
      <dgm:prSet presAssocID="{790F41B2-D0FC-4D08-BFD3-413AFE682865}" presName="vert0" presStyleCnt="0">
        <dgm:presLayoutVars>
          <dgm:dir/>
          <dgm:animOne val="branch"/>
          <dgm:animLvl val="lvl"/>
        </dgm:presLayoutVars>
      </dgm:prSet>
      <dgm:spPr/>
    </dgm:pt>
    <dgm:pt modelId="{E628F553-33CC-4D3C-8BD3-8A396CA49D14}" type="pres">
      <dgm:prSet presAssocID="{1D602039-052B-42B7-B954-AC750B2E5986}" presName="thickLine" presStyleLbl="alignNode1" presStyleIdx="0" presStyleCnt="4"/>
      <dgm:spPr/>
    </dgm:pt>
    <dgm:pt modelId="{1AFA0508-D184-4719-AE6B-C4924B877FD4}" type="pres">
      <dgm:prSet presAssocID="{1D602039-052B-42B7-B954-AC750B2E5986}" presName="horz1" presStyleCnt="0"/>
      <dgm:spPr/>
    </dgm:pt>
    <dgm:pt modelId="{0A517566-740B-4591-99EB-61DB18E9BBE7}" type="pres">
      <dgm:prSet presAssocID="{1D602039-052B-42B7-B954-AC750B2E5986}" presName="tx1" presStyleLbl="revTx" presStyleIdx="0" presStyleCnt="4"/>
      <dgm:spPr/>
    </dgm:pt>
    <dgm:pt modelId="{EFCE5EB4-527F-48ED-A049-A2ADE86221AE}" type="pres">
      <dgm:prSet presAssocID="{1D602039-052B-42B7-B954-AC750B2E5986}" presName="vert1" presStyleCnt="0"/>
      <dgm:spPr/>
    </dgm:pt>
    <dgm:pt modelId="{3E073180-AA23-481E-8E0A-6A6820A24811}" type="pres">
      <dgm:prSet presAssocID="{74DE1AFE-B0C6-4EC9-89C0-AE1117E5C526}" presName="thickLine" presStyleLbl="alignNode1" presStyleIdx="1" presStyleCnt="4"/>
      <dgm:spPr/>
    </dgm:pt>
    <dgm:pt modelId="{A71E82EA-EEA6-4B2C-B751-B30E97D0DD70}" type="pres">
      <dgm:prSet presAssocID="{74DE1AFE-B0C6-4EC9-89C0-AE1117E5C526}" presName="horz1" presStyleCnt="0"/>
      <dgm:spPr/>
    </dgm:pt>
    <dgm:pt modelId="{D0393453-1623-4194-BE62-C3A27142892B}" type="pres">
      <dgm:prSet presAssocID="{74DE1AFE-B0C6-4EC9-89C0-AE1117E5C526}" presName="tx1" presStyleLbl="revTx" presStyleIdx="1" presStyleCnt="4"/>
      <dgm:spPr/>
    </dgm:pt>
    <dgm:pt modelId="{BBE98667-60B1-4A1A-8919-2D83BF0D4B5C}" type="pres">
      <dgm:prSet presAssocID="{74DE1AFE-B0C6-4EC9-89C0-AE1117E5C526}" presName="vert1" presStyleCnt="0"/>
      <dgm:spPr/>
    </dgm:pt>
    <dgm:pt modelId="{BCADA553-4664-4CF3-965C-0A1AC3313233}" type="pres">
      <dgm:prSet presAssocID="{BE6D9F94-D9CC-4605-8BF4-8E2C926C8CAC}" presName="thickLine" presStyleLbl="alignNode1" presStyleIdx="2" presStyleCnt="4"/>
      <dgm:spPr/>
    </dgm:pt>
    <dgm:pt modelId="{BFA46402-07D9-4189-997E-CAFEA7814814}" type="pres">
      <dgm:prSet presAssocID="{BE6D9F94-D9CC-4605-8BF4-8E2C926C8CAC}" presName="horz1" presStyleCnt="0"/>
      <dgm:spPr/>
    </dgm:pt>
    <dgm:pt modelId="{5F291872-FF8D-4673-BB1D-63712A60A457}" type="pres">
      <dgm:prSet presAssocID="{BE6D9F94-D9CC-4605-8BF4-8E2C926C8CAC}" presName="tx1" presStyleLbl="revTx" presStyleIdx="2" presStyleCnt="4"/>
      <dgm:spPr/>
    </dgm:pt>
    <dgm:pt modelId="{96F3B58B-2EBF-4362-91ED-B8225926E0D2}" type="pres">
      <dgm:prSet presAssocID="{BE6D9F94-D9CC-4605-8BF4-8E2C926C8CAC}" presName="vert1" presStyleCnt="0"/>
      <dgm:spPr/>
    </dgm:pt>
    <dgm:pt modelId="{988B90EA-9ED2-46E2-AF5B-D0237C6965A5}" type="pres">
      <dgm:prSet presAssocID="{38F16ADB-9F61-45AB-AE8F-F7C2D5ACDD3F}" presName="thickLine" presStyleLbl="alignNode1" presStyleIdx="3" presStyleCnt="4"/>
      <dgm:spPr/>
    </dgm:pt>
    <dgm:pt modelId="{5CD5D772-983A-44FF-97AF-F4D9AF527012}" type="pres">
      <dgm:prSet presAssocID="{38F16ADB-9F61-45AB-AE8F-F7C2D5ACDD3F}" presName="horz1" presStyleCnt="0"/>
      <dgm:spPr/>
    </dgm:pt>
    <dgm:pt modelId="{F8DBE8CF-2C41-482D-A280-17D896760C86}" type="pres">
      <dgm:prSet presAssocID="{38F16ADB-9F61-45AB-AE8F-F7C2D5ACDD3F}" presName="tx1" presStyleLbl="revTx" presStyleIdx="3" presStyleCnt="4"/>
      <dgm:spPr/>
    </dgm:pt>
    <dgm:pt modelId="{117E02E6-6FF0-45C3-B627-AA7EC718ED13}" type="pres">
      <dgm:prSet presAssocID="{38F16ADB-9F61-45AB-AE8F-F7C2D5ACDD3F}" presName="vert1" presStyleCnt="0"/>
      <dgm:spPr/>
    </dgm:pt>
  </dgm:ptLst>
  <dgm:cxnLst>
    <dgm:cxn modelId="{14DD3113-1D41-4CE8-B27B-ACC3809FF6B2}" type="presOf" srcId="{38F16ADB-9F61-45AB-AE8F-F7C2D5ACDD3F}" destId="{F8DBE8CF-2C41-482D-A280-17D896760C86}" srcOrd="0" destOrd="0" presId="urn:microsoft.com/office/officeart/2008/layout/LinedList"/>
    <dgm:cxn modelId="{E4DCDA31-019E-41E8-AA5A-202B0DE665EE}" srcId="{790F41B2-D0FC-4D08-BFD3-413AFE682865}" destId="{38F16ADB-9F61-45AB-AE8F-F7C2D5ACDD3F}" srcOrd="3" destOrd="0" parTransId="{63A60089-38A9-42F8-97B0-161E18584029}" sibTransId="{64B5B62C-4B15-401C-85D8-4B4DEE76CF17}"/>
    <dgm:cxn modelId="{CFF93D3B-6E2C-4E3E-927D-B6B60916B9EE}" type="presOf" srcId="{BE6D9F94-D9CC-4605-8BF4-8E2C926C8CAC}" destId="{5F291872-FF8D-4673-BB1D-63712A60A457}" srcOrd="0" destOrd="0" presId="urn:microsoft.com/office/officeart/2008/layout/LinedList"/>
    <dgm:cxn modelId="{1D2D045F-F84F-4771-A06C-4817562070DE}" srcId="{790F41B2-D0FC-4D08-BFD3-413AFE682865}" destId="{74DE1AFE-B0C6-4EC9-89C0-AE1117E5C526}" srcOrd="1" destOrd="0" parTransId="{6082F01E-3843-4213-ABA5-02EFF3EA5592}" sibTransId="{CD04F2CE-B7B4-40D9-B65B-C77D7A0E3993}"/>
    <dgm:cxn modelId="{40563B66-5964-4D1A-8CAE-38776A409D5C}" srcId="{790F41B2-D0FC-4D08-BFD3-413AFE682865}" destId="{1D602039-052B-42B7-B954-AC750B2E5986}" srcOrd="0" destOrd="0" parTransId="{C13F6DCB-FF23-4580-A092-C0FFAF0B0A03}" sibTransId="{283F99E4-7C37-45DD-AFE9-97099C212504}"/>
    <dgm:cxn modelId="{29D8D549-D50D-4606-8698-21C76FD575DE}" srcId="{790F41B2-D0FC-4D08-BFD3-413AFE682865}" destId="{BE6D9F94-D9CC-4605-8BF4-8E2C926C8CAC}" srcOrd="2" destOrd="0" parTransId="{91621AC6-80AC-41A8-B218-35EB85B7B89A}" sibTransId="{8800C73E-5CE1-4D62-83FE-F8035EAE431A}"/>
    <dgm:cxn modelId="{C2B9E652-FA8F-44D3-8759-8D2F161C132C}" type="presOf" srcId="{74DE1AFE-B0C6-4EC9-89C0-AE1117E5C526}" destId="{D0393453-1623-4194-BE62-C3A27142892B}" srcOrd="0" destOrd="0" presId="urn:microsoft.com/office/officeart/2008/layout/LinedList"/>
    <dgm:cxn modelId="{808ABD98-53D6-4D6A-BEB4-E45E2B92AE9A}" type="presOf" srcId="{1D602039-052B-42B7-B954-AC750B2E5986}" destId="{0A517566-740B-4591-99EB-61DB18E9BBE7}" srcOrd="0" destOrd="0" presId="urn:microsoft.com/office/officeart/2008/layout/LinedList"/>
    <dgm:cxn modelId="{C51C2ECB-A033-46A8-A781-52C20D783727}" type="presOf" srcId="{790F41B2-D0FC-4D08-BFD3-413AFE682865}" destId="{7EC60946-4241-4979-97F3-70A95C76E348}" srcOrd="0" destOrd="0" presId="urn:microsoft.com/office/officeart/2008/layout/LinedList"/>
    <dgm:cxn modelId="{633605F3-FCCF-42ED-B747-2FBA331DAEF0}" type="presParOf" srcId="{7EC60946-4241-4979-97F3-70A95C76E348}" destId="{E628F553-33CC-4D3C-8BD3-8A396CA49D14}" srcOrd="0" destOrd="0" presId="urn:microsoft.com/office/officeart/2008/layout/LinedList"/>
    <dgm:cxn modelId="{A9433D59-FF4B-4564-AA9E-0EC2D369627D}" type="presParOf" srcId="{7EC60946-4241-4979-97F3-70A95C76E348}" destId="{1AFA0508-D184-4719-AE6B-C4924B877FD4}" srcOrd="1" destOrd="0" presId="urn:microsoft.com/office/officeart/2008/layout/LinedList"/>
    <dgm:cxn modelId="{D28DD23E-F2D5-4811-AED0-B23D104CE466}" type="presParOf" srcId="{1AFA0508-D184-4719-AE6B-C4924B877FD4}" destId="{0A517566-740B-4591-99EB-61DB18E9BBE7}" srcOrd="0" destOrd="0" presId="urn:microsoft.com/office/officeart/2008/layout/LinedList"/>
    <dgm:cxn modelId="{CB7E367A-DB32-448E-B01C-1B1B2F2DF892}" type="presParOf" srcId="{1AFA0508-D184-4719-AE6B-C4924B877FD4}" destId="{EFCE5EB4-527F-48ED-A049-A2ADE86221AE}" srcOrd="1" destOrd="0" presId="urn:microsoft.com/office/officeart/2008/layout/LinedList"/>
    <dgm:cxn modelId="{988F4663-DFEF-47FF-86F4-C7CAC0E2B147}" type="presParOf" srcId="{7EC60946-4241-4979-97F3-70A95C76E348}" destId="{3E073180-AA23-481E-8E0A-6A6820A24811}" srcOrd="2" destOrd="0" presId="urn:microsoft.com/office/officeart/2008/layout/LinedList"/>
    <dgm:cxn modelId="{055C57C7-F7D8-4660-9532-0D253F77E587}" type="presParOf" srcId="{7EC60946-4241-4979-97F3-70A95C76E348}" destId="{A71E82EA-EEA6-4B2C-B751-B30E97D0DD70}" srcOrd="3" destOrd="0" presId="urn:microsoft.com/office/officeart/2008/layout/LinedList"/>
    <dgm:cxn modelId="{CF7BB9AD-2AEF-4681-85AB-AA229DA87FF5}" type="presParOf" srcId="{A71E82EA-EEA6-4B2C-B751-B30E97D0DD70}" destId="{D0393453-1623-4194-BE62-C3A27142892B}" srcOrd="0" destOrd="0" presId="urn:microsoft.com/office/officeart/2008/layout/LinedList"/>
    <dgm:cxn modelId="{A985584A-9FF3-4B84-8DE2-DBC9FFF26706}" type="presParOf" srcId="{A71E82EA-EEA6-4B2C-B751-B30E97D0DD70}" destId="{BBE98667-60B1-4A1A-8919-2D83BF0D4B5C}" srcOrd="1" destOrd="0" presId="urn:microsoft.com/office/officeart/2008/layout/LinedList"/>
    <dgm:cxn modelId="{11FF3351-DD48-41C3-96A9-58BC5C1B0384}" type="presParOf" srcId="{7EC60946-4241-4979-97F3-70A95C76E348}" destId="{BCADA553-4664-4CF3-965C-0A1AC3313233}" srcOrd="4" destOrd="0" presId="urn:microsoft.com/office/officeart/2008/layout/LinedList"/>
    <dgm:cxn modelId="{22E49C2E-83AB-4247-AAB0-4CC646EB7D0B}" type="presParOf" srcId="{7EC60946-4241-4979-97F3-70A95C76E348}" destId="{BFA46402-07D9-4189-997E-CAFEA7814814}" srcOrd="5" destOrd="0" presId="urn:microsoft.com/office/officeart/2008/layout/LinedList"/>
    <dgm:cxn modelId="{549F10AD-3AA2-46AC-ADCC-F3A8AF924A06}" type="presParOf" srcId="{BFA46402-07D9-4189-997E-CAFEA7814814}" destId="{5F291872-FF8D-4673-BB1D-63712A60A457}" srcOrd="0" destOrd="0" presId="urn:microsoft.com/office/officeart/2008/layout/LinedList"/>
    <dgm:cxn modelId="{25138DA3-7ED5-4162-8A20-1745C6B57B14}" type="presParOf" srcId="{BFA46402-07D9-4189-997E-CAFEA7814814}" destId="{96F3B58B-2EBF-4362-91ED-B8225926E0D2}" srcOrd="1" destOrd="0" presId="urn:microsoft.com/office/officeart/2008/layout/LinedList"/>
    <dgm:cxn modelId="{B29CD3C5-30D3-420B-8E41-51C902C00707}" type="presParOf" srcId="{7EC60946-4241-4979-97F3-70A95C76E348}" destId="{988B90EA-9ED2-46E2-AF5B-D0237C6965A5}" srcOrd="6" destOrd="0" presId="urn:microsoft.com/office/officeart/2008/layout/LinedList"/>
    <dgm:cxn modelId="{D26949E9-07FE-4D9F-B734-45FA993D52E2}" type="presParOf" srcId="{7EC60946-4241-4979-97F3-70A95C76E348}" destId="{5CD5D772-983A-44FF-97AF-F4D9AF527012}" srcOrd="7" destOrd="0" presId="urn:microsoft.com/office/officeart/2008/layout/LinedList"/>
    <dgm:cxn modelId="{2430C320-2EEF-4DC2-B622-1104866C2D0F}" type="presParOf" srcId="{5CD5D772-983A-44FF-97AF-F4D9AF527012}" destId="{F8DBE8CF-2C41-482D-A280-17D896760C86}" srcOrd="0" destOrd="0" presId="urn:microsoft.com/office/officeart/2008/layout/LinedList"/>
    <dgm:cxn modelId="{06CF10BF-909E-4EAF-AF07-CD34A531A42B}" type="presParOf" srcId="{5CD5D772-983A-44FF-97AF-F4D9AF527012}" destId="{117E02E6-6FF0-45C3-B627-AA7EC718ED13}" srcOrd="1" destOrd="0" presId="urn:microsoft.com/office/officeart/2008/layout/Lin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28F553-33CC-4D3C-8BD3-8A396CA49D14}">
      <dsp:nvSpPr>
        <dsp:cNvPr id="0" name=""/>
        <dsp:cNvSpPr/>
      </dsp:nvSpPr>
      <dsp:spPr>
        <a:xfrm>
          <a:off x="0" y="0"/>
          <a:ext cx="46976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A517566-740B-4591-99EB-61DB18E9BBE7}">
      <dsp:nvSpPr>
        <dsp:cNvPr id="0" name=""/>
        <dsp:cNvSpPr/>
      </dsp:nvSpPr>
      <dsp:spPr>
        <a:xfrm>
          <a:off x="0" y="0"/>
          <a:ext cx="4697673" cy="5121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US" sz="1500" kern="1200" dirty="0">
              <a:latin typeface="Times New Roman" panose="02020603050405020304" pitchFamily="18" charset="0"/>
              <a:cs typeface="Times New Roman" panose="02020603050405020304" pitchFamily="18" charset="0"/>
            </a:rPr>
            <a:t>M</a:t>
          </a:r>
          <a:r>
            <a:rPr lang="en-US" altLang="zh-CN" sz="1500" kern="1200" dirty="0">
              <a:latin typeface="Times New Roman" panose="02020603050405020304" pitchFamily="18" charset="0"/>
              <a:cs typeface="Times New Roman" panose="02020603050405020304" pitchFamily="18" charset="0"/>
            </a:rPr>
            <a:t>onth1-3</a:t>
          </a:r>
          <a:r>
            <a:rPr lang="en-US" sz="1500" kern="1200" dirty="0">
              <a:latin typeface="Times New Roman" panose="02020603050405020304" pitchFamily="18" charset="0"/>
              <a:cs typeface="Times New Roman" panose="02020603050405020304" pitchFamily="18" charset="0"/>
            </a:rPr>
            <a:t>   Literature Review</a:t>
          </a:r>
        </a:p>
      </dsp:txBody>
      <dsp:txXfrm>
        <a:off x="0" y="0"/>
        <a:ext cx="4697673" cy="512127"/>
      </dsp:txXfrm>
    </dsp:sp>
    <dsp:sp modelId="{3E073180-AA23-481E-8E0A-6A6820A24811}">
      <dsp:nvSpPr>
        <dsp:cNvPr id="0" name=""/>
        <dsp:cNvSpPr/>
      </dsp:nvSpPr>
      <dsp:spPr>
        <a:xfrm>
          <a:off x="0" y="512127"/>
          <a:ext cx="46976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393453-1623-4194-BE62-C3A27142892B}">
      <dsp:nvSpPr>
        <dsp:cNvPr id="0" name=""/>
        <dsp:cNvSpPr/>
      </dsp:nvSpPr>
      <dsp:spPr>
        <a:xfrm>
          <a:off x="0" y="512127"/>
          <a:ext cx="4697673" cy="5121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US" sz="1500" kern="1200" dirty="0">
              <a:latin typeface="Times New Roman" panose="02020603050405020304" pitchFamily="18" charset="0"/>
              <a:cs typeface="Times New Roman" panose="02020603050405020304" pitchFamily="18" charset="0"/>
            </a:rPr>
            <a:t>M</a:t>
          </a:r>
          <a:r>
            <a:rPr lang="en-US" altLang="zh-CN" sz="1500" kern="1200" dirty="0">
              <a:latin typeface="Times New Roman" panose="02020603050405020304" pitchFamily="18" charset="0"/>
              <a:cs typeface="Times New Roman" panose="02020603050405020304" pitchFamily="18" charset="0"/>
            </a:rPr>
            <a:t>onth 4-5</a:t>
          </a:r>
          <a:r>
            <a:rPr lang="en-US" sz="1500" kern="1200" dirty="0">
              <a:latin typeface="Times New Roman" panose="02020603050405020304" pitchFamily="18" charset="0"/>
              <a:cs typeface="Times New Roman" panose="02020603050405020304" pitchFamily="18" charset="0"/>
            </a:rPr>
            <a:t>  Methodology &amp; Research Design</a:t>
          </a:r>
        </a:p>
      </dsp:txBody>
      <dsp:txXfrm>
        <a:off x="0" y="512127"/>
        <a:ext cx="4697673" cy="512127"/>
      </dsp:txXfrm>
    </dsp:sp>
    <dsp:sp modelId="{BCADA553-4664-4CF3-965C-0A1AC3313233}">
      <dsp:nvSpPr>
        <dsp:cNvPr id="0" name=""/>
        <dsp:cNvSpPr/>
      </dsp:nvSpPr>
      <dsp:spPr>
        <a:xfrm>
          <a:off x="0" y="1024254"/>
          <a:ext cx="46976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F291872-FF8D-4673-BB1D-63712A60A457}">
      <dsp:nvSpPr>
        <dsp:cNvPr id="0" name=""/>
        <dsp:cNvSpPr/>
      </dsp:nvSpPr>
      <dsp:spPr>
        <a:xfrm>
          <a:off x="0" y="1024254"/>
          <a:ext cx="4697673" cy="5121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US" sz="1500" kern="1200" dirty="0">
              <a:latin typeface="Times New Roman" panose="02020603050405020304" pitchFamily="18" charset="0"/>
              <a:cs typeface="Times New Roman" panose="02020603050405020304" pitchFamily="18" charset="0"/>
            </a:rPr>
            <a:t>Month 6-8  Data Collection</a:t>
          </a:r>
        </a:p>
      </dsp:txBody>
      <dsp:txXfrm>
        <a:off x="0" y="1024254"/>
        <a:ext cx="4697673" cy="512127"/>
      </dsp:txXfrm>
    </dsp:sp>
    <dsp:sp modelId="{988B90EA-9ED2-46E2-AF5B-D0237C6965A5}">
      <dsp:nvSpPr>
        <dsp:cNvPr id="0" name=""/>
        <dsp:cNvSpPr/>
      </dsp:nvSpPr>
      <dsp:spPr>
        <a:xfrm>
          <a:off x="0" y="1536382"/>
          <a:ext cx="4697673"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DBE8CF-2C41-482D-A280-17D896760C86}">
      <dsp:nvSpPr>
        <dsp:cNvPr id="0" name=""/>
        <dsp:cNvSpPr/>
      </dsp:nvSpPr>
      <dsp:spPr>
        <a:xfrm>
          <a:off x="0" y="1536382"/>
          <a:ext cx="4697673" cy="5121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US" sz="1500" kern="1200" dirty="0">
              <a:latin typeface="Times New Roman" panose="02020603050405020304" pitchFamily="18" charset="0"/>
              <a:cs typeface="Times New Roman" panose="02020603050405020304" pitchFamily="18" charset="0"/>
            </a:rPr>
            <a:t>Month 9-Onward  Data Analysis &amp; Discussion   &amp; Conclusion</a:t>
          </a:r>
        </a:p>
      </dsp:txBody>
      <dsp:txXfrm>
        <a:off x="0" y="1536382"/>
        <a:ext cx="4697673" cy="512127"/>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98b8f906f2259418f0ccfaef555f76b6">
  <xsd:schema xmlns:xsd="http://www.w3.org/2001/XMLSchema" xmlns:xs="http://www.w3.org/2001/XMLSchema" xmlns:p="http://schemas.microsoft.com/office/2006/metadata/properties" xmlns:ns3="0085e1a2-9cbf-4b92-866b-21f3c89040b6" targetNamespace="http://schemas.microsoft.com/office/2006/metadata/properties" ma:root="true" ma:fieldsID="a9f4d0caddea3221b3e3aff6d6a13b7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79B1FCD-B7F0-45DF-8AD9-52C1B53DF039}">
  <ds:schemaRefs>
    <ds:schemaRef ds:uri="http://schemas.microsoft.com/sharepoint/v3/contenttype/forms"/>
  </ds:schemaRefs>
</ds:datastoreItem>
</file>

<file path=customXml/itemProps2.xml><?xml version="1.0" encoding="utf-8"?>
<ds:datastoreItem xmlns:ds="http://schemas.openxmlformats.org/officeDocument/2006/customXml" ds:itemID="{73ED9B5A-CA81-4754-80F4-066008FBF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A3DA9-7EF6-4F74-A30F-31BFC92428F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22</Pages>
  <Words>3840</Words>
  <Characters>24505</Characters>
  <Application>Microsoft Office Word</Application>
  <DocSecurity>0</DocSecurity>
  <Lines>429</Lines>
  <Paragraphs>69</Paragraphs>
  <ScaleCrop>false</ScaleCrop>
  <Company/>
  <LinksUpToDate>false</LinksUpToDate>
  <CharactersWithSpaces>28276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Yujie Wu (2409124)</dc:creator>
  <cp:keywords/>
  <dc:description/>
  <cp:lastModifiedBy>Yujie Wu (2409124)</cp:lastModifiedBy>
  <cp:revision>170</cp:revision>
  <dcterms:created xsi:type="dcterms:W3CDTF">2025-03-29T09:24:00Z</dcterms:created>
  <dcterms:modified xsi:type="dcterms:W3CDTF">2025-04-07T09:38:00Z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