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9F5660" w:rsidR="00C50D45" w:rsidP="009F5660" w:rsidRDefault="00EE527F" w14:paraId="487C8A69" w14:textId="77777777">
      <w:pPr>
        <w:spacing w:after="0" w:line="360" w:lineRule="auto"/>
        <w:jc w:val="both"/>
        <w:rPr>
          <w:rFonts w:ascii="Arial" w:hAnsi="Arial" w:eastAsia="Times New Roman" w:cs="Arial"/>
        </w:rPr>
      </w:pPr>
      <w:r w:rsidRPr="009F5660">
        <w:rPr>
          <w:rFonts w:ascii="Arial" w:hAnsi="Arial" w:eastAsia="Times New Roman" w:cs="Arial"/>
        </w:rPr>
        <w:t xml:space="preserve">  </w:t>
      </w:r>
    </w:p>
    <w:p w:rsidRPr="001D7179" w:rsidR="007230C8" w:rsidP="007230C8" w:rsidRDefault="007230C8" w14:paraId="364A66DC" w14:textId="77777777">
      <w:pPr>
        <w:spacing w:before="100" w:beforeAutospacing="1" w:after="100" w:afterAutospacing="1" w:line="360" w:lineRule="auto"/>
        <w:jc w:val="center"/>
        <w:outlineLvl w:val="0"/>
        <w:rPr>
          <w:rFonts w:ascii="Arial" w:hAnsi="Arial" w:eastAsia="Times New Roman" w:cs="Arial"/>
          <w:b/>
          <w:bCs/>
          <w:kern w:val="36"/>
          <w:sz w:val="32"/>
          <w:szCs w:val="32"/>
        </w:rPr>
      </w:pPr>
      <w:r w:rsidRPr="001D7179">
        <w:rPr>
          <w:rFonts w:ascii="Arial" w:hAnsi="Arial" w:eastAsia="Times New Roman" w:cs="Arial"/>
          <w:b/>
          <w:bCs/>
          <w:kern w:val="36"/>
          <w:sz w:val="32"/>
          <w:szCs w:val="32"/>
        </w:rPr>
        <w:t>A STRATEGIC CHANGE PLAN</w:t>
      </w:r>
    </w:p>
    <w:p w:rsidR="007230C8" w:rsidP="007230C8" w:rsidRDefault="007230C8" w14:paraId="5F58E3BB" w14:textId="77777777">
      <w:pPr>
        <w:pBdr>
          <w:bottom w:val="double" w:color="auto" w:sz="6" w:space="1"/>
        </w:pBdr>
        <w:spacing w:before="100" w:beforeAutospacing="1" w:after="100" w:afterAutospacing="1" w:line="360" w:lineRule="auto"/>
        <w:jc w:val="center"/>
        <w:outlineLvl w:val="1"/>
        <w:rPr>
          <w:rFonts w:ascii="Arial" w:hAnsi="Arial" w:eastAsia="Times New Roman" w:cs="Arial"/>
          <w:b/>
          <w:bCs/>
          <w:sz w:val="32"/>
          <w:szCs w:val="32"/>
        </w:rPr>
      </w:pPr>
      <w:bookmarkStart w:name="_Toc222672778" w:id="0"/>
      <w:r>
        <w:rPr>
          <w:rFonts w:ascii="Arial" w:hAnsi="Arial" w:eastAsia="Times New Roman" w:cs="Arial"/>
          <w:b/>
          <w:bCs/>
          <w:sz w:val="32"/>
          <w:szCs w:val="32"/>
        </w:rPr>
        <w:t>TITLE:</w:t>
      </w:r>
      <w:r w:rsidRPr="001D7179">
        <w:rPr>
          <w:rFonts w:ascii="Arial" w:hAnsi="Arial" w:eastAsia="Times New Roman" w:cs="Arial"/>
          <w:b/>
          <w:bCs/>
          <w:sz w:val="32"/>
          <w:szCs w:val="32"/>
        </w:rPr>
        <w:t xml:space="preserve"> LEADING AND IMPLEMENTING CHANGE (LIC)</w:t>
      </w:r>
      <w:bookmarkEnd w:id="0"/>
    </w:p>
    <w:p w:rsidRPr="00765C97" w:rsidR="007230C8" w:rsidP="007230C8" w:rsidRDefault="007230C8" w14:paraId="702566A8" w14:textId="0E1DA3CE">
      <w:pPr>
        <w:pStyle w:val="NormalWeb"/>
        <w:spacing w:line="360" w:lineRule="auto"/>
        <w:jc w:val="center"/>
        <w:rPr>
          <w:rFonts w:ascii="Arial" w:hAnsi="Arial" w:cs="Arial"/>
        </w:rPr>
      </w:pPr>
      <w:r w:rsidRPr="00C175C0">
        <w:rPr>
          <w:rStyle w:val="Strong"/>
          <w:rFonts w:ascii="Arial" w:hAnsi="Arial" w:cs="Arial"/>
        </w:rPr>
        <w:t>STUDENT NAME:</w:t>
      </w:r>
      <w:r>
        <w:rPr>
          <w:rStyle w:val="Strong"/>
          <w:rFonts w:ascii="Arial" w:hAnsi="Arial" w:cs="Arial"/>
          <w:b w:val="0"/>
          <w:bCs w:val="0"/>
        </w:rPr>
        <w:t xml:space="preserve"> </w:t>
      </w:r>
      <w:r>
        <w:rPr>
          <w:rStyle w:val="Strong"/>
          <w:rFonts w:ascii="Arial" w:hAnsi="Arial" w:cs="Arial"/>
          <w:b w:val="0"/>
          <w:bCs w:val="0"/>
        </w:rPr>
        <w:t xml:space="preserve">Farhat </w:t>
      </w:r>
      <w:proofErr w:type="spellStart"/>
      <w:r>
        <w:rPr>
          <w:rStyle w:val="Strong"/>
          <w:rFonts w:ascii="Arial" w:hAnsi="Arial" w:cs="Arial"/>
          <w:b w:val="0"/>
          <w:bCs w:val="0"/>
        </w:rPr>
        <w:t>Rubbani</w:t>
      </w:r>
      <w:proofErr w:type="spellEnd"/>
    </w:p>
    <w:p w:rsidRPr="00765C97" w:rsidR="007230C8" w:rsidP="007230C8" w:rsidRDefault="007230C8" w14:paraId="65E0202F" w14:textId="2AB15B2E">
      <w:pPr>
        <w:pStyle w:val="NormalWeb"/>
        <w:spacing w:line="360" w:lineRule="auto"/>
        <w:jc w:val="center"/>
        <w:rPr>
          <w:rFonts w:ascii="Arial" w:hAnsi="Arial" w:cs="Arial"/>
        </w:rPr>
      </w:pPr>
      <w:r w:rsidRPr="00C175C0">
        <w:rPr>
          <w:rStyle w:val="Strong"/>
          <w:rFonts w:ascii="Arial" w:hAnsi="Arial" w:cs="Arial"/>
        </w:rPr>
        <w:t>STUDENT ID NUMBER:</w:t>
      </w:r>
      <w:r>
        <w:rPr>
          <w:rStyle w:val="Strong"/>
          <w:rFonts w:ascii="Arial" w:hAnsi="Arial" w:cs="Arial"/>
        </w:rPr>
        <w:t xml:space="preserve"> </w:t>
      </w:r>
      <w:r>
        <w:rPr>
          <w:rStyle w:val="Strong"/>
          <w:rFonts w:ascii="Arial" w:hAnsi="Arial" w:cs="Arial"/>
          <w:b w:val="0"/>
          <w:bCs w:val="0"/>
        </w:rPr>
        <w:t>231465</w:t>
      </w:r>
      <w:r>
        <w:rPr>
          <w:rStyle w:val="Strong"/>
          <w:rFonts w:ascii="Arial" w:hAnsi="Arial" w:cs="Arial"/>
          <w:b w:val="0"/>
          <w:bCs w:val="0"/>
        </w:rPr>
        <w:t>9</w:t>
      </w:r>
    </w:p>
    <w:p w:rsidR="007230C8" w:rsidP="007230C8" w:rsidRDefault="007230C8" w14:paraId="623F8D27" w14:textId="77777777">
      <w:pPr>
        <w:pStyle w:val="NormalWeb"/>
        <w:spacing w:line="360" w:lineRule="auto"/>
        <w:rPr>
          <w:rStyle w:val="Strong"/>
          <w:rFonts w:ascii="Arial" w:hAnsi="Arial" w:cs="Arial"/>
        </w:rPr>
      </w:pPr>
    </w:p>
    <w:p w:rsidRPr="00C175C0" w:rsidR="007230C8" w:rsidP="007230C8" w:rsidRDefault="007230C8" w14:paraId="3B170874" w14:textId="77777777">
      <w:pPr>
        <w:pStyle w:val="NormalWeb"/>
        <w:spacing w:line="360" w:lineRule="auto"/>
        <w:rPr>
          <w:rFonts w:ascii="Arial" w:hAnsi="Arial" w:cs="Arial"/>
        </w:rPr>
      </w:pPr>
      <w:proofErr w:type="spellStart"/>
      <w:r w:rsidRPr="00C175C0">
        <w:rPr>
          <w:rStyle w:val="Strong"/>
          <w:rFonts w:ascii="Arial" w:hAnsi="Arial" w:cs="Arial"/>
        </w:rPr>
        <w:t>Programme</w:t>
      </w:r>
      <w:proofErr w:type="spellEnd"/>
      <w:r w:rsidRPr="00C175C0">
        <w:rPr>
          <w:rStyle w:val="Strong"/>
          <w:rFonts w:ascii="Arial" w:hAnsi="Arial" w:cs="Arial"/>
        </w:rPr>
        <w:t>:</w:t>
      </w:r>
      <w:r w:rsidRPr="00C175C0">
        <w:rPr>
          <w:rFonts w:ascii="Arial" w:hAnsi="Arial" w:cs="Arial"/>
        </w:rPr>
        <w:t xml:space="preserve"> BA (Hons) Leadership and Management Skills for the Workplace</w:t>
      </w:r>
    </w:p>
    <w:p w:rsidRPr="00C175C0" w:rsidR="007230C8" w:rsidP="007230C8" w:rsidRDefault="007230C8" w14:paraId="7DAC2A92" w14:textId="77777777">
      <w:pPr>
        <w:pStyle w:val="NormalWeb"/>
        <w:spacing w:line="360" w:lineRule="auto"/>
        <w:jc w:val="center"/>
        <w:rPr>
          <w:rFonts w:ascii="Arial" w:hAnsi="Arial" w:cs="Arial"/>
        </w:rPr>
      </w:pPr>
      <w:r w:rsidRPr="00C175C0">
        <w:rPr>
          <w:rStyle w:val="Strong"/>
          <w:rFonts w:ascii="Arial" w:hAnsi="Arial" w:cs="Arial"/>
        </w:rPr>
        <w:t>Module Code:</w:t>
      </w:r>
      <w:r w:rsidRPr="00C175C0">
        <w:rPr>
          <w:rFonts w:ascii="Arial" w:hAnsi="Arial" w:cs="Arial"/>
        </w:rPr>
        <w:t xml:space="preserve"> LCLM6003</w:t>
      </w:r>
    </w:p>
    <w:p w:rsidRPr="00C175C0" w:rsidR="007230C8" w:rsidP="007230C8" w:rsidRDefault="007230C8" w14:paraId="50EA1A79" w14:textId="77777777">
      <w:pPr>
        <w:pStyle w:val="NormalWeb"/>
        <w:spacing w:line="360" w:lineRule="auto"/>
        <w:jc w:val="center"/>
        <w:rPr>
          <w:rFonts w:ascii="Arial" w:hAnsi="Arial" w:cs="Arial"/>
        </w:rPr>
      </w:pPr>
      <w:r w:rsidRPr="00C175C0">
        <w:rPr>
          <w:rStyle w:val="Strong"/>
          <w:rFonts w:ascii="Arial" w:hAnsi="Arial" w:cs="Arial"/>
        </w:rPr>
        <w:t xml:space="preserve">Lecturer(s): </w:t>
      </w:r>
      <w:r w:rsidRPr="00C175C0">
        <w:rPr>
          <w:rFonts w:ascii="Arial" w:hAnsi="Arial" w:cs="Arial"/>
        </w:rPr>
        <w:br/>
      </w:r>
      <w:r w:rsidRPr="00C175C0">
        <w:rPr>
          <w:rFonts w:ascii="Arial" w:hAnsi="Arial" w:cs="Arial"/>
        </w:rPr>
        <w:t>Nadeem Mirza</w:t>
      </w:r>
      <w:r w:rsidRPr="00C175C0">
        <w:rPr>
          <w:rFonts w:ascii="Arial" w:hAnsi="Arial" w:cs="Arial"/>
        </w:rPr>
        <w:br/>
      </w:r>
      <w:r w:rsidRPr="00C175C0">
        <w:rPr>
          <w:rFonts w:ascii="Arial" w:hAnsi="Arial" w:cs="Arial"/>
        </w:rPr>
        <w:t>Ivan Rodriguez Hernandez</w:t>
      </w:r>
    </w:p>
    <w:p w:rsidRPr="00C175C0" w:rsidR="007230C8" w:rsidP="007230C8" w:rsidRDefault="007230C8" w14:paraId="40068254" w14:textId="77777777">
      <w:pPr>
        <w:pStyle w:val="NormalWeb"/>
        <w:spacing w:line="360" w:lineRule="auto"/>
        <w:jc w:val="center"/>
        <w:rPr>
          <w:rFonts w:ascii="Arial" w:hAnsi="Arial" w:cs="Arial"/>
        </w:rPr>
      </w:pPr>
      <w:r w:rsidRPr="00C175C0">
        <w:rPr>
          <w:rStyle w:val="Strong"/>
          <w:rFonts w:ascii="Arial" w:hAnsi="Arial" w:cs="Arial"/>
        </w:rPr>
        <w:t>Assignment Title:</w:t>
      </w:r>
      <w:r w:rsidRPr="00C175C0">
        <w:rPr>
          <w:rFonts w:ascii="Arial" w:hAnsi="Arial" w:cs="Arial"/>
        </w:rPr>
        <w:br/>
      </w:r>
      <w:r w:rsidRPr="00C175C0">
        <w:rPr>
          <w:rStyle w:val="Strong"/>
          <w:rFonts w:ascii="Arial" w:hAnsi="Arial" w:cs="Arial"/>
        </w:rPr>
        <w:t>A Strategic Change Plan</w:t>
      </w:r>
    </w:p>
    <w:p w:rsidRPr="009F5660" w:rsidR="00EE527F" w:rsidP="009F5660" w:rsidRDefault="00EE527F" w14:paraId="40706489"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32CDBB87"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19A00921"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2B8AFDB9"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0E3467AB"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0B79CD36"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56279D24" w14:textId="77777777">
      <w:pPr>
        <w:spacing w:before="100" w:beforeAutospacing="1" w:after="100" w:afterAutospacing="1" w:line="360" w:lineRule="auto"/>
        <w:jc w:val="both"/>
        <w:outlineLvl w:val="1"/>
        <w:rPr>
          <w:rFonts w:ascii="Arial" w:hAnsi="Arial" w:eastAsia="Times New Roman" w:cs="Arial"/>
          <w:b/>
          <w:bCs/>
        </w:rPr>
      </w:pPr>
    </w:p>
    <w:sdt>
      <w:sdtPr>
        <w:id w:val="600064158"/>
        <w:docPartObj>
          <w:docPartGallery w:val="Table of Contents"/>
          <w:docPartUnique/>
        </w:docPartObj>
        <w:rPr>
          <w:rFonts w:ascii="Arial" w:hAnsi="Arial" w:eastAsia="Calibri" w:cs="Arial" w:eastAsiaTheme="minorAscii"/>
          <w:b w:val="0"/>
          <w:bCs w:val="0"/>
          <w:color w:val="auto"/>
          <w:sz w:val="22"/>
          <w:szCs w:val="22"/>
        </w:rPr>
      </w:sdtPr>
      <w:sdtContent>
        <w:p w:rsidRPr="009F5660" w:rsidR="009F5660" w:rsidP="009F5660" w:rsidRDefault="009F5660" w14:paraId="48C45900" w14:textId="77777777">
          <w:pPr>
            <w:pStyle w:val="TOCHeading"/>
            <w:spacing w:line="360" w:lineRule="auto"/>
            <w:rPr>
              <w:rFonts w:ascii="Arial" w:hAnsi="Arial" w:cs="Arial"/>
              <w:sz w:val="22"/>
              <w:szCs w:val="22"/>
            </w:rPr>
          </w:pPr>
          <w:r w:rsidRPr="009F5660">
            <w:rPr>
              <w:rFonts w:ascii="Arial" w:hAnsi="Arial" w:cs="Arial"/>
              <w:sz w:val="22"/>
              <w:szCs w:val="22"/>
            </w:rPr>
            <w:t>Contents</w:t>
          </w:r>
        </w:p>
        <w:p w:rsidRPr="009F5660" w:rsidR="009F5660" w:rsidP="009F5660" w:rsidRDefault="009F5660" w14:paraId="2F97368F" w14:textId="77777777">
          <w:pPr>
            <w:pStyle w:val="TOC1"/>
            <w:tabs>
              <w:tab w:val="right" w:leader="dot" w:pos="9350"/>
            </w:tabs>
            <w:spacing w:line="360" w:lineRule="auto"/>
            <w:rPr>
              <w:rFonts w:ascii="Arial" w:hAnsi="Arial" w:cs="Arial"/>
              <w:noProof/>
            </w:rPr>
          </w:pPr>
          <w:r w:rsidRPr="009F5660">
            <w:rPr>
              <w:rFonts w:ascii="Arial" w:hAnsi="Arial" w:cs="Arial"/>
            </w:rPr>
            <w:fldChar w:fldCharType="begin"/>
          </w:r>
          <w:r w:rsidRPr="009F5660">
            <w:rPr>
              <w:rFonts w:ascii="Arial" w:hAnsi="Arial" w:cs="Arial"/>
            </w:rPr>
            <w:instrText xml:space="preserve"> TOC \o "1-3" \h \z \u </w:instrText>
          </w:r>
          <w:r w:rsidRPr="009F5660">
            <w:rPr>
              <w:rFonts w:ascii="Arial" w:hAnsi="Arial" w:cs="Arial"/>
            </w:rPr>
            <w:fldChar w:fldCharType="separate"/>
          </w:r>
          <w:hyperlink w:history="1" w:anchor="_Toc222523862">
            <w:r w:rsidRPr="009F5660">
              <w:rPr>
                <w:rStyle w:val="Hyperlink"/>
                <w:rFonts w:ascii="Arial" w:hAnsi="Arial" w:cs="Arial"/>
                <w:noProof/>
              </w:rPr>
              <w:t>1. Introduction to the Organisation (LO1)</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_Toc222523862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3</w:t>
            </w:r>
            <w:r w:rsidRPr="009F5660">
              <w:rPr>
                <w:rFonts w:ascii="Arial" w:hAnsi="Arial" w:cs="Arial"/>
                <w:noProof/>
                <w:webHidden/>
              </w:rPr>
              <w:fldChar w:fldCharType="end"/>
            </w:r>
          </w:hyperlink>
        </w:p>
        <w:p w:rsidRPr="009F5660" w:rsidR="009F5660" w:rsidP="009F5660" w:rsidRDefault="009F5660" w14:paraId="5714D275" w14:textId="77777777">
          <w:pPr>
            <w:pStyle w:val="TOC1"/>
            <w:tabs>
              <w:tab w:val="right" w:leader="dot" w:pos="9350"/>
            </w:tabs>
            <w:spacing w:line="360" w:lineRule="auto"/>
            <w:rPr>
              <w:rFonts w:ascii="Arial" w:hAnsi="Arial" w:cs="Arial"/>
              <w:noProof/>
            </w:rPr>
          </w:pPr>
          <w:hyperlink w:history="1" w:anchor="_Toc222523868">
            <w:r w:rsidRPr="009F5660">
              <w:rPr>
                <w:rStyle w:val="Hyperlink"/>
                <w:rFonts w:ascii="Arial" w:hAnsi="Arial" w:cs="Arial"/>
                <w:noProof/>
              </w:rPr>
              <w:t>2. Analysis of Environmental Changes (LO1 &amp; LO2)</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_Toc222523868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4</w:t>
            </w:r>
            <w:r w:rsidRPr="009F5660">
              <w:rPr>
                <w:rFonts w:ascii="Arial" w:hAnsi="Arial" w:cs="Arial"/>
                <w:noProof/>
                <w:webHidden/>
              </w:rPr>
              <w:fldChar w:fldCharType="end"/>
            </w:r>
          </w:hyperlink>
        </w:p>
        <w:p w:rsidRPr="009F5660" w:rsidR="009F5660" w:rsidP="009F5660" w:rsidRDefault="009F5660" w14:paraId="54DAA96B" w14:textId="77777777">
          <w:pPr>
            <w:pStyle w:val="TOC2"/>
            <w:tabs>
              <w:tab w:val="right" w:leader="dot" w:pos="9350"/>
            </w:tabs>
            <w:spacing w:line="360" w:lineRule="auto"/>
            <w:rPr>
              <w:rFonts w:ascii="Arial" w:hAnsi="Arial" w:cs="Arial"/>
              <w:noProof/>
            </w:rPr>
          </w:pPr>
          <w:hyperlink w:history="1" w:anchor="_Toc222523869">
            <w:r w:rsidRPr="009F5660">
              <w:rPr>
                <w:rStyle w:val="Hyperlink"/>
                <w:rFonts w:ascii="Arial" w:hAnsi="Arial" w:cs="Arial"/>
                <w:noProof/>
              </w:rPr>
              <w:t>2.1 External Environment – PESTLE Analysis</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_Toc222523869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4</w:t>
            </w:r>
            <w:r w:rsidRPr="009F5660">
              <w:rPr>
                <w:rFonts w:ascii="Arial" w:hAnsi="Arial" w:cs="Arial"/>
                <w:noProof/>
                <w:webHidden/>
              </w:rPr>
              <w:fldChar w:fldCharType="end"/>
            </w:r>
          </w:hyperlink>
        </w:p>
        <w:p w:rsidRPr="009F5660" w:rsidR="009F5660" w:rsidP="009F5660" w:rsidRDefault="009F5660" w14:paraId="63A262AF" w14:textId="77777777">
          <w:pPr>
            <w:pStyle w:val="TOC2"/>
            <w:tabs>
              <w:tab w:val="right" w:leader="dot" w:pos="9350"/>
            </w:tabs>
            <w:spacing w:line="360" w:lineRule="auto"/>
            <w:rPr>
              <w:rFonts w:ascii="Arial" w:hAnsi="Arial" w:cs="Arial"/>
              <w:noProof/>
            </w:rPr>
          </w:pPr>
          <w:hyperlink w:history="1" w:anchor="_Toc222523871">
            <w:r w:rsidRPr="009F5660">
              <w:rPr>
                <w:rStyle w:val="Hyperlink"/>
                <w:rFonts w:ascii="Arial" w:hAnsi="Arial" w:cs="Arial"/>
                <w:noProof/>
              </w:rPr>
              <w:t>2.2 Industry Analysis – Porter’s Five Forces</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_Toc222523871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5</w:t>
            </w:r>
            <w:r w:rsidRPr="009F5660">
              <w:rPr>
                <w:rFonts w:ascii="Arial" w:hAnsi="Arial" w:cs="Arial"/>
                <w:noProof/>
                <w:webHidden/>
              </w:rPr>
              <w:fldChar w:fldCharType="end"/>
            </w:r>
          </w:hyperlink>
        </w:p>
        <w:p w:rsidRPr="009F5660" w:rsidR="009F5660" w:rsidP="009F5660" w:rsidRDefault="009F5660" w14:paraId="67B0B43B" w14:textId="77777777">
          <w:pPr>
            <w:pStyle w:val="TOC2"/>
            <w:tabs>
              <w:tab w:val="right" w:leader="dot" w:pos="9350"/>
            </w:tabs>
            <w:spacing w:line="360" w:lineRule="auto"/>
            <w:rPr>
              <w:rFonts w:ascii="Arial" w:hAnsi="Arial" w:cs="Arial"/>
              <w:noProof/>
            </w:rPr>
          </w:pPr>
          <w:hyperlink w:history="1" w:anchor="_Toc222523872">
            <w:r w:rsidRPr="009F5660">
              <w:rPr>
                <w:rStyle w:val="Hyperlink"/>
                <w:rFonts w:ascii="Arial" w:hAnsi="Arial" w:cs="Arial"/>
                <w:noProof/>
              </w:rPr>
              <w:t>2.3 Internal Environment Analysis (SWOT)</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_Toc222523872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7</w:t>
            </w:r>
            <w:r w:rsidRPr="009F5660">
              <w:rPr>
                <w:rFonts w:ascii="Arial" w:hAnsi="Arial" w:cs="Arial"/>
                <w:noProof/>
                <w:webHidden/>
              </w:rPr>
              <w:fldChar w:fldCharType="end"/>
            </w:r>
          </w:hyperlink>
        </w:p>
        <w:p w:rsidRPr="009F5660" w:rsidR="009F5660" w:rsidP="009F5660" w:rsidRDefault="009F5660" w14:paraId="00FF216A" w14:textId="77777777">
          <w:pPr>
            <w:pStyle w:val="TOC1"/>
            <w:tabs>
              <w:tab w:val="right" w:leader="dot" w:pos="9350"/>
            </w:tabs>
            <w:spacing w:line="360" w:lineRule="auto"/>
            <w:rPr>
              <w:rFonts w:ascii="Arial" w:hAnsi="Arial" w:cs="Arial"/>
              <w:noProof/>
            </w:rPr>
          </w:pPr>
          <w:hyperlink w:history="1" w:anchor="_Toc222523873">
            <w:r w:rsidRPr="009F5660">
              <w:rPr>
                <w:rStyle w:val="Hyperlink"/>
                <w:rFonts w:ascii="Arial" w:hAnsi="Arial" w:cs="Arial"/>
                <w:noProof/>
              </w:rPr>
              <w:t>3. Evaluation of Change Management Models (LO3 &amp; LO4)</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_Toc222523873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8</w:t>
            </w:r>
            <w:r w:rsidRPr="009F5660">
              <w:rPr>
                <w:rFonts w:ascii="Arial" w:hAnsi="Arial" w:cs="Arial"/>
                <w:noProof/>
                <w:webHidden/>
              </w:rPr>
              <w:fldChar w:fldCharType="end"/>
            </w:r>
          </w:hyperlink>
        </w:p>
        <w:p w:rsidRPr="009F5660" w:rsidR="009F5660" w:rsidP="009F5660" w:rsidRDefault="009F5660" w14:paraId="56B19B26" w14:textId="77777777">
          <w:pPr>
            <w:pStyle w:val="TOC2"/>
            <w:tabs>
              <w:tab w:val="right" w:leader="dot" w:pos="9350"/>
            </w:tabs>
            <w:spacing w:line="360" w:lineRule="auto"/>
            <w:rPr>
              <w:rFonts w:ascii="Arial" w:hAnsi="Arial" w:cs="Arial"/>
              <w:noProof/>
            </w:rPr>
          </w:pPr>
          <w:hyperlink w:history="1" w:anchor="_Toc222523874">
            <w:r w:rsidRPr="009F5660">
              <w:rPr>
                <w:rStyle w:val="Hyperlink"/>
                <w:rFonts w:ascii="Arial" w:hAnsi="Arial" w:cs="Arial"/>
                <w:noProof/>
              </w:rPr>
              <w:t>3.1 Lewin’s Three-Step Model</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_Toc222523874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8</w:t>
            </w:r>
            <w:r w:rsidRPr="009F5660">
              <w:rPr>
                <w:rFonts w:ascii="Arial" w:hAnsi="Arial" w:cs="Arial"/>
                <w:noProof/>
                <w:webHidden/>
              </w:rPr>
              <w:fldChar w:fldCharType="end"/>
            </w:r>
          </w:hyperlink>
        </w:p>
        <w:p w:rsidRPr="009F5660" w:rsidR="009F5660" w:rsidP="009F5660" w:rsidRDefault="009F5660" w14:paraId="7699F11F" w14:textId="77777777">
          <w:pPr>
            <w:pStyle w:val="TOC2"/>
            <w:tabs>
              <w:tab w:val="right" w:leader="dot" w:pos="9350"/>
            </w:tabs>
            <w:spacing w:line="360" w:lineRule="auto"/>
            <w:rPr>
              <w:rFonts w:ascii="Arial" w:hAnsi="Arial" w:cs="Arial"/>
              <w:noProof/>
            </w:rPr>
          </w:pPr>
          <w:hyperlink w:history="1" w:anchor="_Toc222523876">
            <w:r w:rsidRPr="009F5660">
              <w:rPr>
                <w:rStyle w:val="Hyperlink"/>
                <w:rFonts w:ascii="Arial" w:hAnsi="Arial" w:cs="Arial"/>
                <w:noProof/>
              </w:rPr>
              <w:t>3.2 Kotter’s Eight-Step Model</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_Toc222523876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10</w:t>
            </w:r>
            <w:r w:rsidRPr="009F5660">
              <w:rPr>
                <w:rFonts w:ascii="Arial" w:hAnsi="Arial" w:cs="Arial"/>
                <w:noProof/>
                <w:webHidden/>
              </w:rPr>
              <w:fldChar w:fldCharType="end"/>
            </w:r>
          </w:hyperlink>
        </w:p>
        <w:p w:rsidRPr="009F5660" w:rsidR="009F5660" w:rsidP="009F5660" w:rsidRDefault="009F5660" w14:paraId="0AC42248" w14:textId="77777777">
          <w:pPr>
            <w:pStyle w:val="TOC2"/>
            <w:tabs>
              <w:tab w:val="right" w:leader="dot" w:pos="9350"/>
            </w:tabs>
            <w:spacing w:line="360" w:lineRule="auto"/>
            <w:rPr>
              <w:rFonts w:ascii="Arial" w:hAnsi="Arial" w:cs="Arial"/>
              <w:noProof/>
            </w:rPr>
          </w:pPr>
          <w:hyperlink w:history="1" w:anchor="_Toc222523880">
            <w:r w:rsidRPr="009F5660">
              <w:rPr>
                <w:rStyle w:val="Hyperlink"/>
                <w:rFonts w:ascii="Arial" w:hAnsi="Arial" w:cs="Arial"/>
                <w:noProof/>
              </w:rPr>
              <w:t>3.3 Model Comparison</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_Toc222523880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11</w:t>
            </w:r>
            <w:r w:rsidRPr="009F5660">
              <w:rPr>
                <w:rFonts w:ascii="Arial" w:hAnsi="Arial" w:cs="Arial"/>
                <w:noProof/>
                <w:webHidden/>
              </w:rPr>
              <w:fldChar w:fldCharType="end"/>
            </w:r>
          </w:hyperlink>
        </w:p>
        <w:p w:rsidRPr="009F5660" w:rsidR="009F5660" w:rsidP="009F5660" w:rsidRDefault="009F5660" w14:paraId="2163ECEA" w14:textId="77777777">
          <w:pPr>
            <w:pStyle w:val="TOC1"/>
            <w:tabs>
              <w:tab w:val="right" w:leader="dot" w:pos="9350"/>
            </w:tabs>
            <w:spacing w:line="360" w:lineRule="auto"/>
            <w:rPr>
              <w:rFonts w:ascii="Arial" w:hAnsi="Arial" w:cs="Arial"/>
              <w:noProof/>
            </w:rPr>
          </w:pPr>
          <w:hyperlink w:history="1" w:anchor="_Toc222523881">
            <w:r w:rsidRPr="009F5660">
              <w:rPr>
                <w:rStyle w:val="Hyperlink"/>
                <w:rFonts w:ascii="Arial" w:hAnsi="Arial" w:cs="Arial"/>
                <w:noProof/>
              </w:rPr>
              <w:t>4. Leadership and Organisational Culture (LO3).</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_Toc222523881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12</w:t>
            </w:r>
            <w:r w:rsidRPr="009F5660">
              <w:rPr>
                <w:rFonts w:ascii="Arial" w:hAnsi="Arial" w:cs="Arial"/>
                <w:noProof/>
                <w:webHidden/>
              </w:rPr>
              <w:fldChar w:fldCharType="end"/>
            </w:r>
          </w:hyperlink>
        </w:p>
        <w:p w:rsidRPr="009F5660" w:rsidR="009F5660" w:rsidP="009F5660" w:rsidRDefault="009F5660" w14:paraId="11848ECC" w14:textId="77777777">
          <w:pPr>
            <w:pStyle w:val="TOC2"/>
            <w:tabs>
              <w:tab w:val="right" w:leader="dot" w:pos="9350"/>
            </w:tabs>
            <w:spacing w:line="360" w:lineRule="auto"/>
            <w:rPr>
              <w:rFonts w:ascii="Arial" w:hAnsi="Arial" w:cs="Arial"/>
              <w:noProof/>
            </w:rPr>
          </w:pPr>
          <w:hyperlink w:history="1" w:anchor="_Toc222523882">
            <w:r w:rsidRPr="009F5660">
              <w:rPr>
                <w:rStyle w:val="Hyperlink"/>
                <w:rFonts w:ascii="Arial" w:hAnsi="Arial" w:cs="Arial"/>
                <w:noProof/>
              </w:rPr>
              <w:t>4.1 Leadership Approach</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_Toc222523882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12</w:t>
            </w:r>
            <w:r w:rsidRPr="009F5660">
              <w:rPr>
                <w:rFonts w:ascii="Arial" w:hAnsi="Arial" w:cs="Arial"/>
                <w:noProof/>
                <w:webHidden/>
              </w:rPr>
              <w:fldChar w:fldCharType="end"/>
            </w:r>
          </w:hyperlink>
        </w:p>
        <w:p w:rsidRPr="009F5660" w:rsidR="009F5660" w:rsidP="009F5660" w:rsidRDefault="009F5660" w14:paraId="2566EE05" w14:textId="77777777">
          <w:pPr>
            <w:pStyle w:val="TOC2"/>
            <w:tabs>
              <w:tab w:val="right" w:leader="dot" w:pos="9350"/>
            </w:tabs>
            <w:spacing w:line="360" w:lineRule="auto"/>
            <w:rPr>
              <w:rFonts w:ascii="Arial" w:hAnsi="Arial" w:cs="Arial"/>
              <w:noProof/>
            </w:rPr>
          </w:pPr>
          <w:hyperlink w:history="1" w:anchor="_Toc222523892">
            <w:r w:rsidRPr="009F5660">
              <w:rPr>
                <w:rStyle w:val="Hyperlink"/>
                <w:rFonts w:ascii="Arial" w:hAnsi="Arial" w:cs="Arial"/>
                <w:noProof/>
              </w:rPr>
              <w:t>4.2 Organisational Culture Analysis</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_Toc222523892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13</w:t>
            </w:r>
            <w:r w:rsidRPr="009F5660">
              <w:rPr>
                <w:rFonts w:ascii="Arial" w:hAnsi="Arial" w:cs="Arial"/>
                <w:noProof/>
                <w:webHidden/>
              </w:rPr>
              <w:fldChar w:fldCharType="end"/>
            </w:r>
          </w:hyperlink>
        </w:p>
        <w:p w:rsidRPr="009F5660" w:rsidR="009F5660" w:rsidP="009F5660" w:rsidRDefault="009F5660" w14:paraId="78C5FB59" w14:textId="77777777">
          <w:pPr>
            <w:pStyle w:val="TOC1"/>
            <w:tabs>
              <w:tab w:val="right" w:leader="dot" w:pos="9350"/>
            </w:tabs>
            <w:spacing w:line="360" w:lineRule="auto"/>
            <w:rPr>
              <w:rFonts w:ascii="Arial" w:hAnsi="Arial" w:cs="Arial"/>
              <w:noProof/>
            </w:rPr>
          </w:pPr>
          <w:hyperlink w:history="1" w:anchor="_Toc222523893">
            <w:r w:rsidRPr="009F5660">
              <w:rPr>
                <w:rStyle w:val="Hyperlink"/>
                <w:rFonts w:ascii="Arial" w:hAnsi="Arial" w:cs="Arial"/>
                <w:noProof/>
              </w:rPr>
              <w:t>5. Strategic Change Management Plan (LO4)</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_Toc222523893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14</w:t>
            </w:r>
            <w:r w:rsidRPr="009F5660">
              <w:rPr>
                <w:rFonts w:ascii="Arial" w:hAnsi="Arial" w:cs="Arial"/>
                <w:noProof/>
                <w:webHidden/>
              </w:rPr>
              <w:fldChar w:fldCharType="end"/>
            </w:r>
          </w:hyperlink>
        </w:p>
        <w:p w:rsidRPr="009F5660" w:rsidR="009F5660" w:rsidP="009F5660" w:rsidRDefault="009F5660" w14:paraId="5E4874C0" w14:textId="77777777">
          <w:pPr>
            <w:pStyle w:val="TOC2"/>
            <w:tabs>
              <w:tab w:val="right" w:leader="dot" w:pos="9350"/>
            </w:tabs>
            <w:spacing w:line="360" w:lineRule="auto"/>
            <w:rPr>
              <w:rFonts w:ascii="Arial" w:hAnsi="Arial" w:cs="Arial"/>
              <w:noProof/>
            </w:rPr>
          </w:pPr>
          <w:hyperlink w:history="1" w:anchor="_Toc222523894">
            <w:r w:rsidRPr="009F5660">
              <w:rPr>
                <w:rStyle w:val="Hyperlink"/>
                <w:rFonts w:ascii="Arial" w:hAnsi="Arial" w:cs="Arial"/>
                <w:noProof/>
              </w:rPr>
              <w:t>5.1 Proposed Change</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_Toc222523894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14</w:t>
            </w:r>
            <w:r w:rsidRPr="009F5660">
              <w:rPr>
                <w:rFonts w:ascii="Arial" w:hAnsi="Arial" w:cs="Arial"/>
                <w:noProof/>
                <w:webHidden/>
              </w:rPr>
              <w:fldChar w:fldCharType="end"/>
            </w:r>
          </w:hyperlink>
        </w:p>
        <w:p w:rsidRPr="009F5660" w:rsidR="009F5660" w:rsidP="009F5660" w:rsidRDefault="009F5660" w14:paraId="1CB3C77D" w14:textId="77777777">
          <w:pPr>
            <w:pStyle w:val="TOC2"/>
            <w:tabs>
              <w:tab w:val="right" w:leader="dot" w:pos="9350"/>
            </w:tabs>
            <w:spacing w:line="360" w:lineRule="auto"/>
            <w:rPr>
              <w:rFonts w:ascii="Arial" w:hAnsi="Arial" w:cs="Arial"/>
              <w:noProof/>
            </w:rPr>
          </w:pPr>
          <w:hyperlink w:history="1" w:anchor="_Toc222523897">
            <w:r w:rsidRPr="009F5660">
              <w:rPr>
                <w:rStyle w:val="Hyperlink"/>
                <w:rFonts w:ascii="Arial" w:hAnsi="Arial" w:cs="Arial"/>
                <w:noProof/>
              </w:rPr>
              <w:t>5.2 SMART Objectives</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_Toc222523897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15</w:t>
            </w:r>
            <w:r w:rsidRPr="009F5660">
              <w:rPr>
                <w:rFonts w:ascii="Arial" w:hAnsi="Arial" w:cs="Arial"/>
                <w:noProof/>
                <w:webHidden/>
              </w:rPr>
              <w:fldChar w:fldCharType="end"/>
            </w:r>
          </w:hyperlink>
        </w:p>
        <w:p w:rsidRPr="009F5660" w:rsidR="009F5660" w:rsidP="009F5660" w:rsidRDefault="009F5660" w14:paraId="37F8C2CE" w14:textId="77777777">
          <w:pPr>
            <w:pStyle w:val="TOC2"/>
            <w:tabs>
              <w:tab w:val="right" w:leader="dot" w:pos="9350"/>
            </w:tabs>
            <w:spacing w:line="360" w:lineRule="auto"/>
            <w:rPr>
              <w:rFonts w:ascii="Arial" w:hAnsi="Arial" w:cs="Arial"/>
              <w:noProof/>
            </w:rPr>
          </w:pPr>
          <w:hyperlink w:history="1" w:anchor="_Toc222523898">
            <w:r w:rsidRPr="009F5660">
              <w:rPr>
                <w:rStyle w:val="Hyperlink"/>
                <w:rFonts w:ascii="Arial" w:hAnsi="Arial" w:cs="Arial"/>
                <w:noProof/>
              </w:rPr>
              <w:t>5.3 Financial Plan</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_Toc222523898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16</w:t>
            </w:r>
            <w:r w:rsidRPr="009F5660">
              <w:rPr>
                <w:rFonts w:ascii="Arial" w:hAnsi="Arial" w:cs="Arial"/>
                <w:noProof/>
                <w:webHidden/>
              </w:rPr>
              <w:fldChar w:fldCharType="end"/>
            </w:r>
          </w:hyperlink>
        </w:p>
        <w:p w:rsidRPr="009F5660" w:rsidR="009F5660" w:rsidP="009F5660" w:rsidRDefault="009F5660" w14:paraId="5D561BBF" w14:textId="77777777">
          <w:pPr>
            <w:pStyle w:val="TOC2"/>
            <w:tabs>
              <w:tab w:val="right" w:leader="dot" w:pos="9350"/>
            </w:tabs>
            <w:spacing w:line="360" w:lineRule="auto"/>
            <w:rPr>
              <w:rFonts w:ascii="Arial" w:hAnsi="Arial" w:cs="Arial"/>
              <w:noProof/>
            </w:rPr>
          </w:pPr>
          <w:hyperlink w:history="1" w:anchor="_Toc222523899">
            <w:r w:rsidRPr="009F5660">
              <w:rPr>
                <w:rStyle w:val="Hyperlink"/>
                <w:rFonts w:ascii="Arial" w:hAnsi="Arial" w:cs="Arial"/>
                <w:noProof/>
              </w:rPr>
              <w:t>5.4 Communication Plan</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_Toc222523899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17</w:t>
            </w:r>
            <w:r w:rsidRPr="009F5660">
              <w:rPr>
                <w:rFonts w:ascii="Arial" w:hAnsi="Arial" w:cs="Arial"/>
                <w:noProof/>
                <w:webHidden/>
              </w:rPr>
              <w:fldChar w:fldCharType="end"/>
            </w:r>
          </w:hyperlink>
        </w:p>
        <w:p w:rsidRPr="009F5660" w:rsidR="009F5660" w:rsidP="009F5660" w:rsidRDefault="009F5660" w14:paraId="4B735018" w14:textId="77777777">
          <w:pPr>
            <w:pStyle w:val="TOC2"/>
            <w:tabs>
              <w:tab w:val="right" w:leader="dot" w:pos="9350"/>
            </w:tabs>
            <w:spacing w:line="360" w:lineRule="auto"/>
            <w:rPr>
              <w:rFonts w:ascii="Arial" w:hAnsi="Arial" w:cs="Arial"/>
              <w:noProof/>
            </w:rPr>
          </w:pPr>
          <w:hyperlink w:history="1" w:anchor="_Toc222523900">
            <w:r w:rsidRPr="009F5660">
              <w:rPr>
                <w:rStyle w:val="Hyperlink"/>
                <w:rFonts w:ascii="Arial" w:hAnsi="Arial" w:cs="Arial"/>
                <w:noProof/>
              </w:rPr>
              <w:t>5.5 Implementation Timeline</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_Toc222523900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18</w:t>
            </w:r>
            <w:r w:rsidRPr="009F5660">
              <w:rPr>
                <w:rFonts w:ascii="Arial" w:hAnsi="Arial" w:cs="Arial"/>
                <w:noProof/>
                <w:webHidden/>
              </w:rPr>
              <w:fldChar w:fldCharType="end"/>
            </w:r>
          </w:hyperlink>
        </w:p>
        <w:p w:rsidRPr="009F5660" w:rsidR="009F5660" w:rsidP="009F5660" w:rsidRDefault="009F5660" w14:paraId="21D47D2A" w14:textId="77777777">
          <w:pPr>
            <w:pStyle w:val="TOC2"/>
            <w:tabs>
              <w:tab w:val="right" w:leader="dot" w:pos="9350"/>
            </w:tabs>
            <w:spacing w:line="360" w:lineRule="auto"/>
            <w:rPr>
              <w:rFonts w:ascii="Arial" w:hAnsi="Arial" w:cs="Arial"/>
              <w:noProof/>
            </w:rPr>
          </w:pPr>
          <w:hyperlink w:history="1" w:anchor="_Toc222523901">
            <w:r w:rsidRPr="009F5660">
              <w:rPr>
                <w:rStyle w:val="Hyperlink"/>
                <w:rFonts w:ascii="Arial" w:hAnsi="Arial" w:cs="Arial"/>
                <w:noProof/>
              </w:rPr>
              <w:t>5.6 Evaluation Plan (KPIs)</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_Toc222523901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19</w:t>
            </w:r>
            <w:r w:rsidRPr="009F5660">
              <w:rPr>
                <w:rFonts w:ascii="Arial" w:hAnsi="Arial" w:cs="Arial"/>
                <w:noProof/>
                <w:webHidden/>
              </w:rPr>
              <w:fldChar w:fldCharType="end"/>
            </w:r>
          </w:hyperlink>
        </w:p>
        <w:p w:rsidRPr="009F5660" w:rsidR="009F5660" w:rsidP="009F5660" w:rsidRDefault="009F5660" w14:paraId="6FD282EE" w14:textId="77777777">
          <w:pPr>
            <w:pStyle w:val="TOC1"/>
            <w:tabs>
              <w:tab w:val="right" w:leader="dot" w:pos="9350"/>
            </w:tabs>
            <w:spacing w:line="360" w:lineRule="auto"/>
            <w:rPr>
              <w:rFonts w:ascii="Arial" w:hAnsi="Arial" w:cs="Arial"/>
              <w:noProof/>
            </w:rPr>
          </w:pPr>
          <w:hyperlink w:history="1" w:anchor="_Toc222523902">
            <w:r w:rsidRPr="009F5660">
              <w:rPr>
                <w:rStyle w:val="Hyperlink"/>
                <w:rFonts w:ascii="Arial" w:hAnsi="Arial" w:cs="Arial"/>
                <w:noProof/>
              </w:rPr>
              <w:t>6. Reflection (LO5)</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_Toc222523902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21</w:t>
            </w:r>
            <w:r w:rsidRPr="009F5660">
              <w:rPr>
                <w:rFonts w:ascii="Arial" w:hAnsi="Arial" w:cs="Arial"/>
                <w:noProof/>
                <w:webHidden/>
              </w:rPr>
              <w:fldChar w:fldCharType="end"/>
            </w:r>
          </w:hyperlink>
        </w:p>
        <w:p w:rsidRPr="009F5660" w:rsidR="009F5660" w:rsidP="009F5660" w:rsidRDefault="009F5660" w14:paraId="79F5DA05" w14:textId="77777777">
          <w:pPr>
            <w:pStyle w:val="TOC1"/>
            <w:tabs>
              <w:tab w:val="right" w:leader="dot" w:pos="9350"/>
            </w:tabs>
            <w:spacing w:line="360" w:lineRule="auto"/>
            <w:rPr>
              <w:rFonts w:ascii="Arial" w:hAnsi="Arial" w:cs="Arial"/>
              <w:noProof/>
            </w:rPr>
          </w:pPr>
          <w:hyperlink w:history="1" w:anchor="_Toc222523903">
            <w:r w:rsidRPr="009F5660">
              <w:rPr>
                <w:rStyle w:val="Hyperlink"/>
                <w:rFonts w:ascii="Arial" w:hAnsi="Arial" w:cs="Arial"/>
                <w:noProof/>
              </w:rPr>
              <w:t>References:</w:t>
            </w:r>
            <w:r w:rsidRPr="009F5660">
              <w:rPr>
                <w:rFonts w:ascii="Arial" w:hAnsi="Arial" w:cs="Arial"/>
                <w:noProof/>
                <w:webHidden/>
              </w:rPr>
              <w:tab/>
            </w:r>
            <w:r w:rsidRPr="009F5660">
              <w:rPr>
                <w:rFonts w:ascii="Arial" w:hAnsi="Arial" w:cs="Arial"/>
                <w:noProof/>
                <w:webHidden/>
              </w:rPr>
              <w:fldChar w:fldCharType="begin"/>
            </w:r>
            <w:r w:rsidRPr="009F5660">
              <w:rPr>
                <w:rFonts w:ascii="Arial" w:hAnsi="Arial" w:cs="Arial"/>
                <w:noProof/>
                <w:webHidden/>
              </w:rPr>
              <w:instrText xml:space="preserve"> PAGEREF _Toc222523903 \h </w:instrText>
            </w:r>
            <w:r w:rsidRPr="009F5660">
              <w:rPr>
                <w:rFonts w:ascii="Arial" w:hAnsi="Arial" w:cs="Arial"/>
                <w:noProof/>
                <w:webHidden/>
              </w:rPr>
            </w:r>
            <w:r w:rsidRPr="009F5660">
              <w:rPr>
                <w:rFonts w:ascii="Arial" w:hAnsi="Arial" w:cs="Arial"/>
                <w:noProof/>
                <w:webHidden/>
              </w:rPr>
              <w:fldChar w:fldCharType="separate"/>
            </w:r>
            <w:r w:rsidRPr="009F5660">
              <w:rPr>
                <w:rFonts w:ascii="Arial" w:hAnsi="Arial" w:cs="Arial"/>
                <w:noProof/>
                <w:webHidden/>
              </w:rPr>
              <w:t>22</w:t>
            </w:r>
            <w:r w:rsidRPr="009F5660">
              <w:rPr>
                <w:rFonts w:ascii="Arial" w:hAnsi="Arial" w:cs="Arial"/>
                <w:noProof/>
                <w:webHidden/>
              </w:rPr>
              <w:fldChar w:fldCharType="end"/>
            </w:r>
          </w:hyperlink>
        </w:p>
        <w:p w:rsidRPr="009F5660" w:rsidR="009F5660" w:rsidP="009F5660" w:rsidRDefault="009F5660" w14:paraId="67B9F1DE" w14:textId="77777777">
          <w:pPr>
            <w:spacing w:line="360" w:lineRule="auto"/>
            <w:rPr>
              <w:rFonts w:ascii="Arial" w:hAnsi="Arial" w:cs="Arial"/>
            </w:rPr>
          </w:pPr>
          <w:r w:rsidRPr="009F5660">
            <w:rPr>
              <w:rFonts w:ascii="Arial" w:hAnsi="Arial" w:cs="Arial"/>
            </w:rPr>
            <w:fldChar w:fldCharType="end"/>
          </w:r>
        </w:p>
      </w:sdtContent>
      <w:sdtEndPr>
        <w:rPr>
          <w:rFonts w:ascii="Arial" w:hAnsi="Arial" w:eastAsia="Calibri" w:cs="Arial" w:eastAsiaTheme="minorAscii"/>
          <w:b w:val="0"/>
          <w:bCs w:val="0"/>
          <w:color w:val="auto"/>
          <w:sz w:val="22"/>
          <w:szCs w:val="22"/>
        </w:rPr>
      </w:sdtEndPr>
    </w:sdt>
    <w:p w:rsidRPr="009F5660" w:rsidR="00EE527F" w:rsidP="009F5660" w:rsidRDefault="00EE527F" w14:paraId="6380BBD2" w14:textId="77777777">
      <w:pPr>
        <w:spacing w:before="100" w:beforeAutospacing="1" w:after="100" w:afterAutospacing="1" w:line="360" w:lineRule="auto"/>
        <w:jc w:val="both"/>
        <w:outlineLvl w:val="1"/>
        <w:rPr>
          <w:rFonts w:ascii="Arial" w:hAnsi="Arial" w:eastAsia="Times New Roman" w:cs="Arial"/>
          <w:b/>
          <w:bCs/>
        </w:rPr>
      </w:pPr>
    </w:p>
    <w:p w:rsidRPr="009F5660" w:rsidR="00EE527F" w:rsidP="009F5660" w:rsidRDefault="00EE527F" w14:paraId="5CB24FE3" w14:textId="77777777">
      <w:pPr>
        <w:spacing w:before="100" w:beforeAutospacing="1" w:after="100" w:afterAutospacing="1" w:line="360" w:lineRule="auto"/>
        <w:jc w:val="both"/>
        <w:outlineLvl w:val="1"/>
        <w:rPr>
          <w:rFonts w:ascii="Arial" w:hAnsi="Arial" w:eastAsia="Times New Roman" w:cs="Arial"/>
          <w:b/>
          <w:bCs/>
        </w:rPr>
      </w:pPr>
    </w:p>
    <w:p w:rsidRPr="009F5660" w:rsidR="009F5660" w:rsidP="009F5660" w:rsidRDefault="009F5660" w14:paraId="3FAFA72F" w14:textId="77777777">
      <w:pPr>
        <w:spacing w:before="100" w:beforeAutospacing="1" w:after="100" w:afterAutospacing="1" w:line="360" w:lineRule="auto"/>
        <w:jc w:val="both"/>
        <w:outlineLvl w:val="1"/>
        <w:rPr>
          <w:rFonts w:ascii="Arial" w:hAnsi="Arial" w:eastAsia="Times New Roman" w:cs="Arial"/>
          <w:b/>
          <w:bCs/>
        </w:rPr>
      </w:pPr>
    </w:p>
    <w:p w:rsidRPr="009F5660" w:rsidR="00C07E45" w:rsidP="009F5660" w:rsidRDefault="00C07E45" w14:paraId="50AD893E" w14:textId="77777777">
      <w:pPr>
        <w:pStyle w:val="Heading1"/>
        <w:spacing w:line="360" w:lineRule="auto"/>
        <w:rPr>
          <w:rFonts w:ascii="Arial" w:hAnsi="Arial" w:cs="Arial"/>
          <w:sz w:val="22"/>
          <w:szCs w:val="22"/>
        </w:rPr>
      </w:pPr>
      <w:bookmarkStart w:name="_Toc222523862" w:id="1"/>
      <w:r w:rsidRPr="009F5660">
        <w:rPr>
          <w:rFonts w:ascii="Arial" w:hAnsi="Arial" w:cs="Arial"/>
          <w:sz w:val="22"/>
          <w:szCs w:val="22"/>
        </w:rPr>
        <w:t xml:space="preserve">1. Introduction to the </w:t>
      </w:r>
      <w:proofErr w:type="spellStart"/>
      <w:r w:rsidRPr="009F5660">
        <w:rPr>
          <w:rFonts w:ascii="Arial" w:hAnsi="Arial" w:cs="Arial"/>
          <w:sz w:val="22"/>
          <w:szCs w:val="22"/>
        </w:rPr>
        <w:t>Organisation</w:t>
      </w:r>
      <w:proofErr w:type="spellEnd"/>
      <w:r w:rsidRPr="009F5660">
        <w:rPr>
          <w:rFonts w:ascii="Arial" w:hAnsi="Arial" w:cs="Arial"/>
          <w:sz w:val="22"/>
          <w:szCs w:val="22"/>
        </w:rPr>
        <w:t xml:space="preserve"> (LO1)</w:t>
      </w:r>
      <w:bookmarkEnd w:id="1"/>
    </w:p>
    <w:p w:rsidRPr="009F5660" w:rsidR="00C67E05" w:rsidP="24B6C6AF" w:rsidRDefault="00C67E05" w14:paraId="2C770131" w14:textId="5A84FC9C">
      <w:pPr>
        <w:spacing w:before="100" w:beforeAutospacing="on" w:after="100" w:afterAutospacing="on" w:line="360" w:lineRule="auto"/>
        <w:jc w:val="both"/>
        <w:outlineLvl w:val="1"/>
        <w:rPr>
          <w:rFonts w:ascii="Arial" w:hAnsi="Arial" w:eastAsia="Times New Roman" w:cs="Arial"/>
        </w:rPr>
      </w:pPr>
      <w:bookmarkStart w:name="_Toc222523863" w:id="2"/>
      <w:r w:rsidRPr="24B6C6AF" w:rsidR="00C67E05">
        <w:rPr>
          <w:rFonts w:ascii="Arial" w:hAnsi="Arial" w:eastAsia="Times New Roman" w:cs="Arial"/>
        </w:rPr>
        <w:t xml:space="preserve">Marks and Spencer (M&amp;S) could be viewed as one of the oldest and advanced </w:t>
      </w:r>
      <w:r w:rsidRPr="24B6C6AF" w:rsidR="00C67E05">
        <w:rPr>
          <w:rFonts w:ascii="Arial" w:hAnsi="Arial" w:eastAsia="Times New Roman" w:cs="Arial"/>
        </w:rPr>
        <w:t>organisations</w:t>
      </w:r>
      <w:r w:rsidRPr="24B6C6AF" w:rsidR="00C67E05">
        <w:rPr>
          <w:rFonts w:ascii="Arial" w:hAnsi="Arial" w:eastAsia="Times New Roman" w:cs="Arial"/>
        </w:rPr>
        <w:t xml:space="preserve"> to be found within the retail markets of the United Kingdom and to sell its products in the arenas of clothing, food, and homeware. Since the company was founded in </w:t>
      </w:r>
      <w:r w:rsidRPr="24B6C6AF" w:rsidR="2825119A">
        <w:rPr>
          <w:rFonts w:ascii="Arial" w:hAnsi="Arial" w:eastAsia="Times New Roman" w:cs="Arial"/>
        </w:rPr>
        <w:t xml:space="preserve">1884,</w:t>
      </w:r>
      <w:r w:rsidRPr="24B6C6AF" w:rsidR="00C67E05">
        <w:rPr>
          <w:rFonts w:ascii="Arial" w:hAnsi="Arial" w:eastAsia="Times New Roman" w:cs="Arial"/>
        </w:rPr>
        <w:t xml:space="preserve"> it has traditionally framed itself as a </w:t>
      </w:r>
      <w:r w:rsidRPr="24B6C6AF" w:rsidR="205D2F42">
        <w:rPr>
          <w:rFonts w:ascii="Arial" w:hAnsi="Arial" w:eastAsia="Times New Roman" w:cs="Arial"/>
        </w:rPr>
        <w:t>quality-based</w:t>
      </w:r>
      <w:r w:rsidRPr="24B6C6AF" w:rsidR="00C67E05">
        <w:rPr>
          <w:rFonts w:ascii="Arial" w:hAnsi="Arial" w:eastAsia="Times New Roman" w:cs="Arial"/>
        </w:rPr>
        <w:t xml:space="preserve"> retailer, serving the middle-income consumer market with a massive physical store base that is supplemented by a slowly growing online presence. M&amp;S has been enjoying a long history thereby developing a good brand image and customer loyalty which is one of its strategic assets in a more competitive retail market</w:t>
      </w:r>
      <w:r w:rsidRPr="24B6C6AF" w:rsidR="00602086">
        <w:rPr>
          <w:rFonts w:ascii="Arial" w:hAnsi="Arial" w:eastAsia="Times New Roman" w:cs="Arial"/>
        </w:rPr>
        <w:t xml:space="preserve"> (</w:t>
      </w:r>
      <w:r w:rsidRPr="009F5660" w:rsidR="00602086">
        <w:rPr>
          <w:rFonts w:ascii="Arial" w:hAnsi="Arial" w:cs="Arial"/>
          <w:color w:val="222222"/>
          <w:shd w:val="clear" w:color="auto" w:fill="FFFFFF"/>
        </w:rPr>
        <w:t>Hong, 2024)</w:t>
      </w:r>
      <w:r w:rsidRPr="24B6C6AF" w:rsidR="00C67E05">
        <w:rPr>
          <w:rFonts w:ascii="Arial" w:hAnsi="Arial" w:eastAsia="Times New Roman" w:cs="Arial"/>
        </w:rPr>
        <w:t>.</w:t>
      </w:r>
      <w:bookmarkEnd w:id="2"/>
    </w:p>
    <w:p w:rsidRPr="009F5660" w:rsidR="001355DE" w:rsidP="009F5660" w:rsidRDefault="001355DE" w14:paraId="6C757D54" w14:textId="77777777">
      <w:pPr>
        <w:spacing w:before="100" w:beforeAutospacing="1" w:after="100" w:afterAutospacing="1" w:line="360" w:lineRule="auto"/>
        <w:jc w:val="both"/>
        <w:outlineLvl w:val="1"/>
        <w:rPr>
          <w:rFonts w:ascii="Arial" w:hAnsi="Arial" w:eastAsia="Times New Roman" w:cs="Arial"/>
          <w:bCs/>
        </w:rPr>
      </w:pPr>
      <w:r w:rsidRPr="009F5660">
        <w:rPr>
          <w:rFonts w:ascii="Arial" w:hAnsi="Arial" w:eastAsia="Times New Roman" w:cs="Arial"/>
          <w:bCs/>
        </w:rPr>
        <w:t xml:space="preserve">                                         </w:t>
      </w:r>
      <w:bookmarkStart w:name="_Toc222523864" w:id="3"/>
      <w:r w:rsidRPr="009F5660">
        <w:rPr>
          <w:rFonts w:ascii="Arial" w:hAnsi="Arial" w:cs="Arial"/>
          <w:noProof/>
        </w:rPr>
        <w:drawing>
          <wp:inline distT="0" distB="0" distL="0" distR="0" wp14:anchorId="0014F80E" wp14:editId="3F7CEC21">
            <wp:extent cx="2616200" cy="1741170"/>
            <wp:effectExtent l="38100" t="57150" r="107950" b="87630"/>
            <wp:docPr id="196" name="Picture 196" descr="Download Marks &amp; Spencer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Download Marks &amp; Spencer Logo in SVG Vector or PNG File Format - Logo.wine"/>
                    <pic:cNvPicPr>
                      <a:picLocks noChangeAspect="1" noChangeArrowheads="1"/>
                    </pic:cNvPicPr>
                  </pic:nvPicPr>
                  <pic:blipFill>
                    <a:blip r:embed="rId8"/>
                    <a:srcRect/>
                    <a:stretch>
                      <a:fillRect/>
                    </a:stretch>
                  </pic:blipFill>
                  <pic:spPr bwMode="auto">
                    <a:xfrm>
                      <a:off x="0" y="0"/>
                      <a:ext cx="2616200" cy="1741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3"/>
    </w:p>
    <w:p w:rsidRPr="009F5660" w:rsidR="001355DE" w:rsidP="009F5660" w:rsidRDefault="00C70B19" w14:paraId="7255F91F" w14:textId="77777777">
      <w:pPr>
        <w:spacing w:before="100" w:beforeAutospacing="1" w:after="100" w:afterAutospacing="1" w:line="360" w:lineRule="auto"/>
        <w:jc w:val="both"/>
        <w:outlineLvl w:val="1"/>
        <w:rPr>
          <w:rFonts w:ascii="Arial" w:hAnsi="Arial" w:eastAsia="Times New Roman" w:cs="Arial"/>
          <w:b/>
          <w:bCs/>
          <w:i/>
        </w:rPr>
      </w:pPr>
      <w:r w:rsidRPr="009F5660">
        <w:rPr>
          <w:rFonts w:ascii="Arial" w:hAnsi="Arial" w:eastAsia="Times New Roman" w:cs="Arial"/>
          <w:b/>
          <w:bCs/>
          <w:i/>
        </w:rPr>
        <w:t xml:space="preserve">                     </w:t>
      </w:r>
      <w:bookmarkStart w:name="_Toc222523865" w:id="4"/>
      <w:r w:rsidRPr="009F5660" w:rsidR="001355DE">
        <w:rPr>
          <w:rFonts w:ascii="Arial" w:hAnsi="Arial" w:eastAsia="Times New Roman" w:cs="Arial"/>
          <w:b/>
          <w:bCs/>
          <w:i/>
        </w:rPr>
        <w:t xml:space="preserve">Fig 01: Marks and Spencer (M&amp;S) (Source: </w:t>
      </w:r>
      <w:proofErr w:type="spellStart"/>
      <w:proofErr w:type="gramStart"/>
      <w:r w:rsidRPr="009F5660" w:rsidR="001355DE">
        <w:rPr>
          <w:rFonts w:ascii="Arial" w:hAnsi="Arial" w:eastAsia="Times New Roman" w:cs="Arial"/>
          <w:b/>
          <w:bCs/>
          <w:i/>
        </w:rPr>
        <w:t>Logo.wine.logo</w:t>
      </w:r>
      <w:proofErr w:type="spellEnd"/>
      <w:proofErr w:type="gramEnd"/>
      <w:r w:rsidRPr="009F5660" w:rsidR="001355DE">
        <w:rPr>
          <w:rFonts w:ascii="Arial" w:hAnsi="Arial" w:eastAsia="Times New Roman" w:cs="Arial"/>
          <w:b/>
          <w:bCs/>
          <w:i/>
        </w:rPr>
        <w:t>)</w:t>
      </w:r>
      <w:bookmarkEnd w:id="4"/>
    </w:p>
    <w:p w:rsidRPr="009F5660" w:rsidR="00C67E05" w:rsidP="24B6C6AF" w:rsidRDefault="00C67E05" w14:paraId="674312F8" w14:textId="7389C68A">
      <w:pPr>
        <w:spacing w:before="100" w:beforeAutospacing="on" w:after="100" w:afterAutospacing="on" w:line="360" w:lineRule="auto"/>
        <w:jc w:val="both"/>
        <w:outlineLvl w:val="1"/>
        <w:rPr>
          <w:rFonts w:ascii="Arial" w:hAnsi="Arial" w:eastAsia="Times New Roman" w:cs="Arial"/>
        </w:rPr>
      </w:pPr>
      <w:bookmarkStart w:name="_Toc222523866" w:id="5"/>
      <w:r w:rsidRPr="24B6C6AF" w:rsidR="00C67E05">
        <w:rPr>
          <w:rFonts w:ascii="Arial" w:hAnsi="Arial" w:eastAsia="Times New Roman" w:cs="Arial"/>
        </w:rPr>
        <w:t xml:space="preserve">Nevertheless, </w:t>
      </w:r>
      <w:r w:rsidRPr="24B6C6AF" w:rsidR="5B91D198">
        <w:rPr>
          <w:rFonts w:ascii="Arial" w:hAnsi="Arial" w:eastAsia="Times New Roman" w:cs="Arial"/>
        </w:rPr>
        <w:t xml:space="preserve">digital</w:t>
      </w:r>
      <w:r w:rsidRPr="24B6C6AF" w:rsidR="00C67E05">
        <w:rPr>
          <w:rFonts w:ascii="Arial" w:hAnsi="Arial" w:eastAsia="Times New Roman" w:cs="Arial"/>
        </w:rPr>
        <w:t xml:space="preserve"> commerce, supply chain innovation and changing consumer interests in convenience, speed, and </w:t>
      </w:r>
      <w:r w:rsidRPr="24B6C6AF" w:rsidR="40EE8877">
        <w:rPr>
          <w:rFonts w:ascii="Arial" w:hAnsi="Arial" w:eastAsia="Times New Roman" w:cs="Arial"/>
        </w:rPr>
        <w:t>personalization</w:t>
      </w:r>
      <w:r w:rsidRPr="24B6C6AF" w:rsidR="00C67E05">
        <w:rPr>
          <w:rFonts w:ascii="Arial" w:hAnsi="Arial" w:eastAsia="Times New Roman" w:cs="Arial"/>
        </w:rPr>
        <w:t xml:space="preserve"> have revolutionized the UK retail </w:t>
      </w:r>
      <w:r w:rsidRPr="24B6C6AF" w:rsidR="00C67E05">
        <w:rPr>
          <w:rFonts w:ascii="Arial" w:hAnsi="Arial" w:eastAsia="Times New Roman" w:cs="Arial"/>
        </w:rPr>
        <w:t xml:space="preserve">industry considerably</w:t>
      </w:r>
      <w:r w:rsidRPr="24B6C6AF" w:rsidR="00C67E05">
        <w:rPr>
          <w:rFonts w:ascii="Arial" w:hAnsi="Arial" w:eastAsia="Times New Roman" w:cs="Arial"/>
        </w:rPr>
        <w:t xml:space="preserve">. </w:t>
      </w:r>
      <w:r w:rsidRPr="24B6C6AF" w:rsidR="00C70B19">
        <w:rPr>
          <w:rFonts w:ascii="Arial" w:hAnsi="Arial" w:eastAsia="Times New Roman" w:cs="Arial"/>
        </w:rPr>
        <w:t>Retailers</w:t>
      </w:r>
      <w:r w:rsidRPr="24B6C6AF" w:rsidR="00C67E05">
        <w:rPr>
          <w:rFonts w:ascii="Arial" w:hAnsi="Arial" w:eastAsia="Times New Roman" w:cs="Arial"/>
        </w:rPr>
        <w:t xml:space="preserve"> such as M&amp;S are finding it difficult to adjust to changing market dynamics with fast-fashion and online-only </w:t>
      </w:r>
      <w:r w:rsidRPr="24B6C6AF" w:rsidR="00C70B19">
        <w:rPr>
          <w:rFonts w:ascii="Arial" w:hAnsi="Arial" w:eastAsia="Times New Roman" w:cs="Arial"/>
        </w:rPr>
        <w:t xml:space="preserve">retailers </w:t>
      </w:r>
      <w:r w:rsidRPr="24B6C6AF" w:rsidR="71E76843">
        <w:rPr>
          <w:rFonts w:ascii="Arial" w:hAnsi="Arial" w:eastAsia="Times New Roman" w:cs="Arial"/>
        </w:rPr>
        <w:t>to rewrite</w:t>
      </w:r>
      <w:r w:rsidRPr="24B6C6AF" w:rsidR="00C67E05">
        <w:rPr>
          <w:rFonts w:ascii="Arial" w:hAnsi="Arial" w:eastAsia="Times New Roman" w:cs="Arial"/>
        </w:rPr>
        <w:t xml:space="preserve"> the rules of the game. The old model of operation used by the company and the use of physical stores to continue its business, restrict the organizations capacity of responding to these changes promptly, compared to digitally integrated competitors </w:t>
      </w:r>
      <w:r w:rsidRPr="24B6C6AF" w:rsidR="00C70B19">
        <w:rPr>
          <w:rFonts w:ascii="Arial" w:hAnsi="Arial" w:eastAsia="Times New Roman" w:cs="Arial"/>
        </w:rPr>
        <w:t>who</w:t>
      </w:r>
      <w:r w:rsidRPr="24B6C6AF" w:rsidR="00C67E05">
        <w:rPr>
          <w:rFonts w:ascii="Arial" w:hAnsi="Arial" w:eastAsia="Times New Roman" w:cs="Arial"/>
        </w:rPr>
        <w:t xml:space="preserve"> </w:t>
      </w:r>
      <w:r w:rsidRPr="24B6C6AF" w:rsidR="00C67E05">
        <w:rPr>
          <w:rFonts w:ascii="Arial" w:hAnsi="Arial" w:eastAsia="Times New Roman" w:cs="Arial"/>
        </w:rPr>
        <w:t>are able to</w:t>
      </w:r>
      <w:r w:rsidRPr="24B6C6AF" w:rsidR="00C67E05">
        <w:rPr>
          <w:rFonts w:ascii="Arial" w:hAnsi="Arial" w:eastAsia="Times New Roman" w:cs="Arial"/>
        </w:rPr>
        <w:t xml:space="preserve"> adapt faster, provide a more efficient service and still maintain a low cost of operation</w:t>
      </w:r>
      <w:r w:rsidRPr="24B6C6AF" w:rsidR="00602086">
        <w:rPr>
          <w:rFonts w:ascii="Arial" w:hAnsi="Arial" w:eastAsia="Times New Roman" w:cs="Arial"/>
        </w:rPr>
        <w:t xml:space="preserve"> (</w:t>
      </w:r>
      <w:r w:rsidRPr="009F5660" w:rsidR="00602086">
        <w:rPr>
          <w:rFonts w:ascii="Arial" w:hAnsi="Arial" w:cs="Arial"/>
          <w:color w:val="222222"/>
          <w:shd w:val="clear" w:color="auto" w:fill="FFFFFF"/>
        </w:rPr>
        <w:t>Chen, 2025)</w:t>
      </w:r>
      <w:r w:rsidRPr="24B6C6AF" w:rsidR="00C67E05">
        <w:rPr>
          <w:rFonts w:ascii="Arial" w:hAnsi="Arial" w:eastAsia="Times New Roman" w:cs="Arial"/>
        </w:rPr>
        <w:t>.</w:t>
      </w:r>
      <w:bookmarkEnd w:id="5"/>
    </w:p>
    <w:p w:rsidRPr="009F5660" w:rsidR="00C67E05" w:rsidP="24B6C6AF" w:rsidRDefault="00C67E05" w14:paraId="133BA5EA" w14:textId="3CEB6D45">
      <w:pPr>
        <w:spacing w:before="100" w:beforeAutospacing="on" w:after="100" w:afterAutospacing="on" w:line="360" w:lineRule="auto"/>
        <w:jc w:val="both"/>
        <w:outlineLvl w:val="1"/>
        <w:rPr>
          <w:rFonts w:ascii="Arial" w:hAnsi="Arial" w:eastAsia="Times New Roman" w:cs="Arial"/>
        </w:rPr>
      </w:pPr>
      <w:bookmarkStart w:name="_Toc222523867" w:id="6"/>
      <w:r w:rsidRPr="24B6C6AF" w:rsidR="00C67E05">
        <w:rPr>
          <w:rFonts w:ascii="Arial" w:hAnsi="Arial" w:eastAsia="Times New Roman" w:cs="Arial"/>
        </w:rPr>
        <w:t xml:space="preserve">Also, the shift in consumer </w:t>
      </w:r>
      <w:r w:rsidRPr="24B6C6AF" w:rsidR="0F4A45DF">
        <w:rPr>
          <w:rFonts w:ascii="Arial" w:hAnsi="Arial" w:eastAsia="Times New Roman" w:cs="Arial"/>
        </w:rPr>
        <w:t>behavior</w:t>
      </w:r>
      <w:r w:rsidRPr="24B6C6AF" w:rsidR="00C67E05">
        <w:rPr>
          <w:rFonts w:ascii="Arial" w:hAnsi="Arial" w:eastAsia="Times New Roman" w:cs="Arial"/>
        </w:rPr>
        <w:t xml:space="preserve">, </w:t>
      </w:r>
      <w:r w:rsidRPr="24B6C6AF" w:rsidR="00C67E05">
        <w:rPr>
          <w:rFonts w:ascii="Arial" w:hAnsi="Arial" w:eastAsia="Times New Roman" w:cs="Arial"/>
        </w:rPr>
        <w:t xml:space="preserve">e.g.</w:t>
      </w:r>
      <w:r w:rsidRPr="24B6C6AF" w:rsidR="00C67E05">
        <w:rPr>
          <w:rFonts w:ascii="Arial" w:hAnsi="Arial" w:eastAsia="Times New Roman" w:cs="Arial"/>
        </w:rPr>
        <w:t xml:space="preserve"> the rise in online shopping and desire to receive </w:t>
      </w:r>
      <w:r w:rsidRPr="24B6C6AF" w:rsidR="00C67E05">
        <w:rPr>
          <w:rFonts w:ascii="Arial" w:hAnsi="Arial" w:eastAsia="Times New Roman" w:cs="Arial"/>
        </w:rPr>
        <w:t>personalised</w:t>
      </w:r>
      <w:r w:rsidRPr="24B6C6AF" w:rsidR="00C67E05">
        <w:rPr>
          <w:rFonts w:ascii="Arial" w:hAnsi="Arial" w:eastAsia="Times New Roman" w:cs="Arial"/>
        </w:rPr>
        <w:t xml:space="preserve"> experiences, points to the increasing disconnect between the current potential and the current needs on the M&amp;S side. Lack of strategic </w:t>
      </w:r>
      <w:r w:rsidRPr="24B6C6AF" w:rsidR="00C67E05">
        <w:rPr>
          <w:rFonts w:ascii="Arial" w:hAnsi="Arial" w:eastAsia="Times New Roman" w:cs="Arial"/>
        </w:rPr>
        <w:t>organisational</w:t>
      </w:r>
      <w:r w:rsidRPr="24B6C6AF" w:rsidR="00C67E05">
        <w:rPr>
          <w:rFonts w:ascii="Arial" w:hAnsi="Arial" w:eastAsia="Times New Roman" w:cs="Arial"/>
        </w:rPr>
        <w:t xml:space="preserve"> change may lead to the loss of profitability, loss of customer relevancy, and market share. Thus, M&amp;S urgently needs to ensure that its resources, technological strengths, and business operations strategies are </w:t>
      </w:r>
      <w:r w:rsidRPr="24B6C6AF" w:rsidR="00C67E05">
        <w:rPr>
          <w:rFonts w:ascii="Arial" w:hAnsi="Arial" w:eastAsia="Times New Roman" w:cs="Arial"/>
        </w:rPr>
        <w:t>adjusted to the modern retail reality and remain competitive, deliver sustainable growth, and be able to hold up of potential changes in the highly digitalized and customer-focused market</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Omee</w:t>
      </w:r>
      <w:r w:rsidRPr="009F5660" w:rsidR="00DD061B">
        <w:rPr>
          <w:rFonts w:ascii="Arial" w:hAnsi="Arial" w:cs="Arial"/>
          <w:color w:val="222222"/>
          <w:shd w:val="clear" w:color="auto" w:fill="FFFFFF"/>
        </w:rPr>
        <w:t>, 2023)</w:t>
      </w:r>
      <w:r w:rsidRPr="24B6C6AF" w:rsidR="00C67E05">
        <w:rPr>
          <w:rFonts w:ascii="Arial" w:hAnsi="Arial" w:eastAsia="Times New Roman" w:cs="Arial"/>
        </w:rPr>
        <w:t>.</w:t>
      </w:r>
      <w:bookmarkEnd w:id="6"/>
    </w:p>
    <w:p w:rsidRPr="009F5660" w:rsidR="00C50D45" w:rsidP="009F5660" w:rsidRDefault="00C50D45" w14:paraId="7258B21C" w14:textId="77777777">
      <w:pPr>
        <w:pStyle w:val="Heading1"/>
        <w:spacing w:line="360" w:lineRule="auto"/>
        <w:rPr>
          <w:rFonts w:ascii="Arial" w:hAnsi="Arial" w:cs="Arial"/>
          <w:sz w:val="22"/>
          <w:szCs w:val="22"/>
        </w:rPr>
      </w:pPr>
      <w:bookmarkStart w:name="_Toc222523868" w:id="7"/>
      <w:r w:rsidRPr="009F5660">
        <w:rPr>
          <w:rFonts w:ascii="Arial" w:hAnsi="Arial" w:cs="Arial"/>
          <w:sz w:val="22"/>
          <w:szCs w:val="22"/>
        </w:rPr>
        <w:t>2. Analysis of Environmental Changes (LO1 &amp; LO2)</w:t>
      </w:r>
      <w:bookmarkEnd w:id="7"/>
    </w:p>
    <w:p w:rsidRPr="009F5660" w:rsidR="00C50D45" w:rsidP="009F5660" w:rsidRDefault="00C50D45" w14:paraId="4FB5CD8A" w14:textId="77777777">
      <w:pPr>
        <w:pStyle w:val="Heading2"/>
        <w:spacing w:line="360" w:lineRule="auto"/>
        <w:rPr>
          <w:rFonts w:ascii="Arial" w:hAnsi="Arial" w:cs="Arial"/>
          <w:sz w:val="22"/>
          <w:szCs w:val="22"/>
        </w:rPr>
      </w:pPr>
      <w:bookmarkStart w:name="_Toc222523869" w:id="8"/>
      <w:r w:rsidRPr="009F5660">
        <w:rPr>
          <w:rFonts w:ascii="Arial" w:hAnsi="Arial" w:cs="Arial"/>
          <w:sz w:val="22"/>
          <w:szCs w:val="22"/>
        </w:rPr>
        <w:t>2.1 External Environment – PESTLE Analysis</w:t>
      </w:r>
      <w:bookmarkEnd w:id="8"/>
    </w:p>
    <w:tbl>
      <w:tblPr>
        <w:tblStyle w:val="TableGrid"/>
        <w:tblW w:w="0" w:type="auto"/>
        <w:tblLook w:val="04A0" w:firstRow="1" w:lastRow="0" w:firstColumn="1" w:lastColumn="0" w:noHBand="0" w:noVBand="1"/>
      </w:tblPr>
      <w:tblGrid>
        <w:gridCol w:w="3192"/>
        <w:gridCol w:w="3192"/>
        <w:gridCol w:w="3192"/>
      </w:tblGrid>
      <w:tr w:rsidRPr="009F5660" w:rsidR="001355DE" w:rsidTr="00C70B19" w14:paraId="7E5D9636" w14:textId="77777777">
        <w:tc>
          <w:tcPr>
            <w:tcW w:w="3192" w:type="dxa"/>
            <w:shd w:val="clear" w:color="auto" w:fill="C4BC96" w:themeFill="background2" w:themeFillShade="BF"/>
            <w:vAlign w:val="center"/>
          </w:tcPr>
          <w:p w:rsidRPr="009F5660" w:rsidR="001355DE" w:rsidP="009F5660" w:rsidRDefault="001355DE" w14:paraId="0C9AFA3B" w14:textId="77777777">
            <w:pPr>
              <w:spacing w:line="360" w:lineRule="auto"/>
              <w:jc w:val="both"/>
              <w:rPr>
                <w:rFonts w:ascii="Arial" w:hAnsi="Arial" w:eastAsia="Times New Roman" w:cs="Arial"/>
                <w:b/>
                <w:bCs/>
              </w:rPr>
            </w:pPr>
            <w:r w:rsidRPr="009F5660">
              <w:rPr>
                <w:rFonts w:ascii="Arial" w:hAnsi="Arial" w:eastAsia="Times New Roman" w:cs="Arial"/>
                <w:b/>
                <w:bCs/>
              </w:rPr>
              <w:t>Factor</w:t>
            </w:r>
          </w:p>
        </w:tc>
        <w:tc>
          <w:tcPr>
            <w:tcW w:w="3192" w:type="dxa"/>
            <w:shd w:val="clear" w:color="auto" w:fill="C4BC96" w:themeFill="background2" w:themeFillShade="BF"/>
            <w:vAlign w:val="center"/>
          </w:tcPr>
          <w:p w:rsidRPr="009F5660" w:rsidR="001355DE" w:rsidP="009F5660" w:rsidRDefault="001355DE" w14:paraId="307E6DC5" w14:textId="77777777">
            <w:pPr>
              <w:spacing w:line="360" w:lineRule="auto"/>
              <w:jc w:val="both"/>
              <w:rPr>
                <w:rFonts w:ascii="Arial" w:hAnsi="Arial" w:eastAsia="Times New Roman" w:cs="Arial"/>
                <w:b/>
                <w:bCs/>
              </w:rPr>
            </w:pPr>
            <w:r w:rsidRPr="009F5660">
              <w:rPr>
                <w:rFonts w:ascii="Arial" w:hAnsi="Arial" w:eastAsia="Times New Roman" w:cs="Arial"/>
                <w:b/>
                <w:bCs/>
              </w:rPr>
              <w:t>Environmental Change</w:t>
            </w:r>
          </w:p>
        </w:tc>
        <w:tc>
          <w:tcPr>
            <w:tcW w:w="3192" w:type="dxa"/>
            <w:shd w:val="clear" w:color="auto" w:fill="C4BC96" w:themeFill="background2" w:themeFillShade="BF"/>
            <w:vAlign w:val="center"/>
          </w:tcPr>
          <w:p w:rsidRPr="009F5660" w:rsidR="001355DE" w:rsidP="009F5660" w:rsidRDefault="001355DE" w14:paraId="7D45EB37" w14:textId="77777777">
            <w:pPr>
              <w:spacing w:line="360" w:lineRule="auto"/>
              <w:jc w:val="both"/>
              <w:rPr>
                <w:rFonts w:ascii="Arial" w:hAnsi="Arial" w:eastAsia="Times New Roman" w:cs="Arial"/>
                <w:b/>
                <w:bCs/>
              </w:rPr>
            </w:pPr>
            <w:r w:rsidRPr="009F5660">
              <w:rPr>
                <w:rFonts w:ascii="Arial" w:hAnsi="Arial" w:eastAsia="Times New Roman" w:cs="Arial"/>
                <w:b/>
                <w:bCs/>
              </w:rPr>
              <w:t>Impact on M&amp;S</w:t>
            </w:r>
          </w:p>
        </w:tc>
      </w:tr>
      <w:tr w:rsidRPr="009F5660" w:rsidR="001355DE" w:rsidTr="00C70B19" w14:paraId="2037B7A5" w14:textId="77777777">
        <w:tc>
          <w:tcPr>
            <w:tcW w:w="3192" w:type="dxa"/>
            <w:vAlign w:val="center"/>
          </w:tcPr>
          <w:p w:rsidRPr="009F5660" w:rsidR="001355DE" w:rsidP="009F5660" w:rsidRDefault="001355DE" w14:paraId="675891C5" w14:textId="77777777">
            <w:pPr>
              <w:spacing w:line="360" w:lineRule="auto"/>
              <w:jc w:val="both"/>
              <w:rPr>
                <w:rFonts w:ascii="Arial" w:hAnsi="Arial" w:eastAsia="Times New Roman" w:cs="Arial"/>
              </w:rPr>
            </w:pPr>
            <w:r w:rsidRPr="009F5660">
              <w:rPr>
                <w:rFonts w:ascii="Arial" w:hAnsi="Arial" w:eastAsia="Times New Roman" w:cs="Arial"/>
              </w:rPr>
              <w:t>Political</w:t>
            </w:r>
          </w:p>
        </w:tc>
        <w:tc>
          <w:tcPr>
            <w:tcW w:w="3192" w:type="dxa"/>
            <w:vAlign w:val="center"/>
          </w:tcPr>
          <w:p w:rsidRPr="009F5660" w:rsidR="001355DE" w:rsidP="009F5660" w:rsidRDefault="001355DE" w14:paraId="4BDD3205" w14:textId="77777777">
            <w:pPr>
              <w:spacing w:line="360" w:lineRule="auto"/>
              <w:jc w:val="both"/>
              <w:rPr>
                <w:rFonts w:ascii="Arial" w:hAnsi="Arial" w:eastAsia="Times New Roman" w:cs="Arial"/>
              </w:rPr>
            </w:pPr>
            <w:r w:rsidRPr="009F5660">
              <w:rPr>
                <w:rFonts w:ascii="Arial" w:hAnsi="Arial" w:eastAsia="Times New Roman" w:cs="Arial"/>
              </w:rPr>
              <w:t>Trade regulations and supply chain uncertainties</w:t>
            </w:r>
          </w:p>
        </w:tc>
        <w:tc>
          <w:tcPr>
            <w:tcW w:w="3192" w:type="dxa"/>
            <w:vAlign w:val="center"/>
          </w:tcPr>
          <w:p w:rsidRPr="009F5660" w:rsidR="001355DE" w:rsidP="009F5660" w:rsidRDefault="001355DE" w14:paraId="7FD4C287" w14:textId="77777777">
            <w:pPr>
              <w:spacing w:line="360" w:lineRule="auto"/>
              <w:jc w:val="both"/>
              <w:rPr>
                <w:rFonts w:ascii="Arial" w:hAnsi="Arial" w:eastAsia="Times New Roman" w:cs="Arial"/>
              </w:rPr>
            </w:pPr>
            <w:r w:rsidRPr="009F5660">
              <w:rPr>
                <w:rFonts w:ascii="Arial" w:hAnsi="Arial" w:eastAsia="Times New Roman" w:cs="Arial"/>
              </w:rPr>
              <w:t>Increased sourcing complexity and costs</w:t>
            </w:r>
          </w:p>
        </w:tc>
      </w:tr>
      <w:tr w:rsidRPr="009F5660" w:rsidR="001355DE" w:rsidTr="00C70B19" w14:paraId="5E82DC24" w14:textId="77777777">
        <w:tc>
          <w:tcPr>
            <w:tcW w:w="3192" w:type="dxa"/>
            <w:vAlign w:val="center"/>
          </w:tcPr>
          <w:p w:rsidRPr="009F5660" w:rsidR="001355DE" w:rsidP="009F5660" w:rsidRDefault="001355DE" w14:paraId="148CFF7F" w14:textId="77777777">
            <w:pPr>
              <w:spacing w:line="360" w:lineRule="auto"/>
              <w:jc w:val="both"/>
              <w:rPr>
                <w:rFonts w:ascii="Arial" w:hAnsi="Arial" w:eastAsia="Times New Roman" w:cs="Arial"/>
              </w:rPr>
            </w:pPr>
            <w:r w:rsidRPr="009F5660">
              <w:rPr>
                <w:rFonts w:ascii="Arial" w:hAnsi="Arial" w:eastAsia="Times New Roman" w:cs="Arial"/>
              </w:rPr>
              <w:t>Economic</w:t>
            </w:r>
          </w:p>
        </w:tc>
        <w:tc>
          <w:tcPr>
            <w:tcW w:w="3192" w:type="dxa"/>
            <w:vAlign w:val="center"/>
          </w:tcPr>
          <w:p w:rsidRPr="009F5660" w:rsidR="001355DE" w:rsidP="009F5660" w:rsidRDefault="001355DE" w14:paraId="00327AB7" w14:textId="77777777">
            <w:pPr>
              <w:spacing w:line="360" w:lineRule="auto"/>
              <w:jc w:val="both"/>
              <w:rPr>
                <w:rFonts w:ascii="Arial" w:hAnsi="Arial" w:eastAsia="Times New Roman" w:cs="Arial"/>
              </w:rPr>
            </w:pPr>
            <w:r w:rsidRPr="009F5660">
              <w:rPr>
                <w:rFonts w:ascii="Arial" w:hAnsi="Arial" w:eastAsia="Times New Roman" w:cs="Arial"/>
              </w:rPr>
              <w:t>Inflation and reduced consumer spending</w:t>
            </w:r>
          </w:p>
        </w:tc>
        <w:tc>
          <w:tcPr>
            <w:tcW w:w="3192" w:type="dxa"/>
            <w:vAlign w:val="center"/>
          </w:tcPr>
          <w:p w:rsidRPr="009F5660" w:rsidR="001355DE" w:rsidP="009F5660" w:rsidRDefault="001355DE" w14:paraId="2B9A6E36" w14:textId="77777777">
            <w:pPr>
              <w:spacing w:line="360" w:lineRule="auto"/>
              <w:jc w:val="both"/>
              <w:rPr>
                <w:rFonts w:ascii="Arial" w:hAnsi="Arial" w:eastAsia="Times New Roman" w:cs="Arial"/>
              </w:rPr>
            </w:pPr>
            <w:r w:rsidRPr="009F5660">
              <w:rPr>
                <w:rFonts w:ascii="Arial" w:hAnsi="Arial" w:eastAsia="Times New Roman" w:cs="Arial"/>
              </w:rPr>
              <w:t>Pressure on pricing and margins</w:t>
            </w:r>
          </w:p>
        </w:tc>
      </w:tr>
      <w:tr w:rsidRPr="009F5660" w:rsidR="001355DE" w:rsidTr="00C70B19" w14:paraId="25D0766F" w14:textId="77777777">
        <w:tc>
          <w:tcPr>
            <w:tcW w:w="3192" w:type="dxa"/>
            <w:vAlign w:val="center"/>
          </w:tcPr>
          <w:p w:rsidRPr="009F5660" w:rsidR="001355DE" w:rsidP="009F5660" w:rsidRDefault="001355DE" w14:paraId="5D444717" w14:textId="77777777">
            <w:pPr>
              <w:spacing w:line="360" w:lineRule="auto"/>
              <w:jc w:val="both"/>
              <w:rPr>
                <w:rFonts w:ascii="Arial" w:hAnsi="Arial" w:eastAsia="Times New Roman" w:cs="Arial"/>
              </w:rPr>
            </w:pPr>
            <w:r w:rsidRPr="009F5660">
              <w:rPr>
                <w:rFonts w:ascii="Arial" w:hAnsi="Arial" w:eastAsia="Times New Roman" w:cs="Arial"/>
              </w:rPr>
              <w:t>Social</w:t>
            </w:r>
          </w:p>
        </w:tc>
        <w:tc>
          <w:tcPr>
            <w:tcW w:w="3192" w:type="dxa"/>
            <w:vAlign w:val="center"/>
          </w:tcPr>
          <w:p w:rsidRPr="009F5660" w:rsidR="001355DE" w:rsidP="009F5660" w:rsidRDefault="001355DE" w14:paraId="1F681A6B" w14:textId="77777777">
            <w:pPr>
              <w:spacing w:line="360" w:lineRule="auto"/>
              <w:jc w:val="both"/>
              <w:rPr>
                <w:rFonts w:ascii="Arial" w:hAnsi="Arial" w:eastAsia="Times New Roman" w:cs="Arial"/>
              </w:rPr>
            </w:pPr>
            <w:r w:rsidRPr="009F5660">
              <w:rPr>
                <w:rFonts w:ascii="Arial" w:hAnsi="Arial" w:eastAsia="Times New Roman" w:cs="Arial"/>
              </w:rPr>
              <w:t>Shift toward convenience and online shopping</w:t>
            </w:r>
          </w:p>
        </w:tc>
        <w:tc>
          <w:tcPr>
            <w:tcW w:w="3192" w:type="dxa"/>
            <w:vAlign w:val="center"/>
          </w:tcPr>
          <w:p w:rsidRPr="009F5660" w:rsidR="001355DE" w:rsidP="009F5660" w:rsidRDefault="001355DE" w14:paraId="77CA4546" w14:textId="77777777">
            <w:pPr>
              <w:spacing w:line="360" w:lineRule="auto"/>
              <w:jc w:val="both"/>
              <w:rPr>
                <w:rFonts w:ascii="Arial" w:hAnsi="Arial" w:eastAsia="Times New Roman" w:cs="Arial"/>
              </w:rPr>
            </w:pPr>
            <w:r w:rsidRPr="009F5660">
              <w:rPr>
                <w:rFonts w:ascii="Arial" w:hAnsi="Arial" w:eastAsia="Times New Roman" w:cs="Arial"/>
              </w:rPr>
              <w:t>Declining store footfall</w:t>
            </w:r>
          </w:p>
        </w:tc>
      </w:tr>
      <w:tr w:rsidRPr="009F5660" w:rsidR="001355DE" w:rsidTr="00C70B19" w14:paraId="614C32D8" w14:textId="77777777">
        <w:tc>
          <w:tcPr>
            <w:tcW w:w="3192" w:type="dxa"/>
            <w:vAlign w:val="center"/>
          </w:tcPr>
          <w:p w:rsidRPr="009F5660" w:rsidR="001355DE" w:rsidP="009F5660" w:rsidRDefault="001355DE" w14:paraId="495C384C" w14:textId="77777777">
            <w:pPr>
              <w:spacing w:line="360" w:lineRule="auto"/>
              <w:jc w:val="both"/>
              <w:rPr>
                <w:rFonts w:ascii="Arial" w:hAnsi="Arial" w:eastAsia="Times New Roman" w:cs="Arial"/>
              </w:rPr>
            </w:pPr>
            <w:r w:rsidRPr="009F5660">
              <w:rPr>
                <w:rFonts w:ascii="Arial" w:hAnsi="Arial" w:eastAsia="Times New Roman" w:cs="Arial"/>
              </w:rPr>
              <w:t>Technological</w:t>
            </w:r>
          </w:p>
        </w:tc>
        <w:tc>
          <w:tcPr>
            <w:tcW w:w="3192" w:type="dxa"/>
            <w:vAlign w:val="center"/>
          </w:tcPr>
          <w:p w:rsidRPr="009F5660" w:rsidR="001355DE" w:rsidP="009F5660" w:rsidRDefault="001355DE" w14:paraId="71E88962" w14:textId="77777777">
            <w:pPr>
              <w:spacing w:line="360" w:lineRule="auto"/>
              <w:jc w:val="both"/>
              <w:rPr>
                <w:rFonts w:ascii="Arial" w:hAnsi="Arial" w:eastAsia="Times New Roman" w:cs="Arial"/>
              </w:rPr>
            </w:pPr>
            <w:r w:rsidRPr="009F5660">
              <w:rPr>
                <w:rFonts w:ascii="Arial" w:hAnsi="Arial" w:eastAsia="Times New Roman" w:cs="Arial"/>
              </w:rPr>
              <w:t>AI, e-commerce platforms, automation</w:t>
            </w:r>
          </w:p>
        </w:tc>
        <w:tc>
          <w:tcPr>
            <w:tcW w:w="3192" w:type="dxa"/>
            <w:vAlign w:val="center"/>
          </w:tcPr>
          <w:p w:rsidRPr="009F5660" w:rsidR="001355DE" w:rsidP="009F5660" w:rsidRDefault="001355DE" w14:paraId="00EB6346" w14:textId="77777777">
            <w:pPr>
              <w:spacing w:line="360" w:lineRule="auto"/>
              <w:jc w:val="both"/>
              <w:rPr>
                <w:rFonts w:ascii="Arial" w:hAnsi="Arial" w:eastAsia="Times New Roman" w:cs="Arial"/>
              </w:rPr>
            </w:pPr>
            <w:r w:rsidRPr="009F5660">
              <w:rPr>
                <w:rFonts w:ascii="Arial" w:hAnsi="Arial" w:eastAsia="Times New Roman" w:cs="Arial"/>
              </w:rPr>
              <w:t>Need for digital investment</w:t>
            </w:r>
          </w:p>
        </w:tc>
      </w:tr>
      <w:tr w:rsidRPr="009F5660" w:rsidR="001355DE" w:rsidTr="00C70B19" w14:paraId="145F5840" w14:textId="77777777">
        <w:tc>
          <w:tcPr>
            <w:tcW w:w="3192" w:type="dxa"/>
            <w:vAlign w:val="center"/>
          </w:tcPr>
          <w:p w:rsidRPr="009F5660" w:rsidR="001355DE" w:rsidP="009F5660" w:rsidRDefault="001355DE" w14:paraId="43476E13" w14:textId="77777777">
            <w:pPr>
              <w:spacing w:line="360" w:lineRule="auto"/>
              <w:jc w:val="both"/>
              <w:rPr>
                <w:rFonts w:ascii="Arial" w:hAnsi="Arial" w:eastAsia="Times New Roman" w:cs="Arial"/>
              </w:rPr>
            </w:pPr>
            <w:r w:rsidRPr="009F5660">
              <w:rPr>
                <w:rFonts w:ascii="Arial" w:hAnsi="Arial" w:eastAsia="Times New Roman" w:cs="Arial"/>
              </w:rPr>
              <w:t>Legal</w:t>
            </w:r>
          </w:p>
        </w:tc>
        <w:tc>
          <w:tcPr>
            <w:tcW w:w="3192" w:type="dxa"/>
            <w:vAlign w:val="center"/>
          </w:tcPr>
          <w:p w:rsidRPr="009F5660" w:rsidR="001355DE" w:rsidP="009F5660" w:rsidRDefault="001355DE" w14:paraId="26569988" w14:textId="77777777">
            <w:pPr>
              <w:spacing w:line="360" w:lineRule="auto"/>
              <w:jc w:val="both"/>
              <w:rPr>
                <w:rFonts w:ascii="Arial" w:hAnsi="Arial" w:eastAsia="Times New Roman" w:cs="Arial"/>
              </w:rPr>
            </w:pPr>
            <w:r w:rsidRPr="009F5660">
              <w:rPr>
                <w:rFonts w:ascii="Arial" w:hAnsi="Arial" w:eastAsia="Times New Roman" w:cs="Arial"/>
              </w:rPr>
              <w:t xml:space="preserve">Sustainability and </w:t>
            </w:r>
            <w:proofErr w:type="spellStart"/>
            <w:r w:rsidRPr="009F5660">
              <w:rPr>
                <w:rFonts w:ascii="Arial" w:hAnsi="Arial" w:eastAsia="Times New Roman" w:cs="Arial"/>
              </w:rPr>
              <w:t>labour</w:t>
            </w:r>
            <w:proofErr w:type="spellEnd"/>
            <w:r w:rsidRPr="009F5660">
              <w:rPr>
                <w:rFonts w:ascii="Arial" w:hAnsi="Arial" w:eastAsia="Times New Roman" w:cs="Arial"/>
              </w:rPr>
              <w:t xml:space="preserve"> regulations</w:t>
            </w:r>
          </w:p>
        </w:tc>
        <w:tc>
          <w:tcPr>
            <w:tcW w:w="3192" w:type="dxa"/>
            <w:vAlign w:val="center"/>
          </w:tcPr>
          <w:p w:rsidRPr="009F5660" w:rsidR="001355DE" w:rsidP="009F5660" w:rsidRDefault="001355DE" w14:paraId="634CCCF2" w14:textId="77777777">
            <w:pPr>
              <w:spacing w:line="360" w:lineRule="auto"/>
              <w:jc w:val="both"/>
              <w:rPr>
                <w:rFonts w:ascii="Arial" w:hAnsi="Arial" w:eastAsia="Times New Roman" w:cs="Arial"/>
              </w:rPr>
            </w:pPr>
            <w:r w:rsidRPr="009F5660">
              <w:rPr>
                <w:rFonts w:ascii="Arial" w:hAnsi="Arial" w:eastAsia="Times New Roman" w:cs="Arial"/>
              </w:rPr>
              <w:t>Compliance costs increase</w:t>
            </w:r>
          </w:p>
        </w:tc>
      </w:tr>
      <w:tr w:rsidRPr="009F5660" w:rsidR="001355DE" w:rsidTr="00C70B19" w14:paraId="4CA58372" w14:textId="77777777">
        <w:tc>
          <w:tcPr>
            <w:tcW w:w="3192" w:type="dxa"/>
            <w:vAlign w:val="center"/>
          </w:tcPr>
          <w:p w:rsidRPr="009F5660" w:rsidR="001355DE" w:rsidP="009F5660" w:rsidRDefault="001355DE" w14:paraId="28C95E27" w14:textId="77777777">
            <w:pPr>
              <w:spacing w:line="360" w:lineRule="auto"/>
              <w:jc w:val="both"/>
              <w:rPr>
                <w:rFonts w:ascii="Arial" w:hAnsi="Arial" w:eastAsia="Times New Roman" w:cs="Arial"/>
              </w:rPr>
            </w:pPr>
            <w:r w:rsidRPr="009F5660">
              <w:rPr>
                <w:rFonts w:ascii="Arial" w:hAnsi="Arial" w:eastAsia="Times New Roman" w:cs="Arial"/>
              </w:rPr>
              <w:t>Environmental</w:t>
            </w:r>
          </w:p>
        </w:tc>
        <w:tc>
          <w:tcPr>
            <w:tcW w:w="3192" w:type="dxa"/>
            <w:vAlign w:val="center"/>
          </w:tcPr>
          <w:p w:rsidRPr="009F5660" w:rsidR="001355DE" w:rsidP="009F5660" w:rsidRDefault="001355DE" w14:paraId="502DBBE9" w14:textId="77777777">
            <w:pPr>
              <w:spacing w:line="360" w:lineRule="auto"/>
              <w:jc w:val="both"/>
              <w:rPr>
                <w:rFonts w:ascii="Arial" w:hAnsi="Arial" w:eastAsia="Times New Roman" w:cs="Arial"/>
              </w:rPr>
            </w:pPr>
            <w:r w:rsidRPr="009F5660">
              <w:rPr>
                <w:rFonts w:ascii="Arial" w:hAnsi="Arial" w:eastAsia="Times New Roman" w:cs="Arial"/>
              </w:rPr>
              <w:t>Demand for ethical fashion</w:t>
            </w:r>
          </w:p>
        </w:tc>
        <w:tc>
          <w:tcPr>
            <w:tcW w:w="3192" w:type="dxa"/>
            <w:vAlign w:val="center"/>
          </w:tcPr>
          <w:p w:rsidRPr="009F5660" w:rsidR="001355DE" w:rsidP="009F5660" w:rsidRDefault="001355DE" w14:paraId="058EA6E6" w14:textId="77777777">
            <w:pPr>
              <w:spacing w:line="360" w:lineRule="auto"/>
              <w:jc w:val="both"/>
              <w:rPr>
                <w:rFonts w:ascii="Arial" w:hAnsi="Arial" w:eastAsia="Times New Roman" w:cs="Arial"/>
              </w:rPr>
            </w:pPr>
            <w:r w:rsidRPr="009F5660">
              <w:rPr>
                <w:rFonts w:ascii="Arial" w:hAnsi="Arial" w:eastAsia="Times New Roman" w:cs="Arial"/>
              </w:rPr>
              <w:t>Need for sustainable sourcing</w:t>
            </w:r>
          </w:p>
        </w:tc>
      </w:tr>
    </w:tbl>
    <w:p w:rsidRPr="009F5660" w:rsidR="001355DE" w:rsidP="009F5660" w:rsidRDefault="001355DE" w14:paraId="04B0879B" w14:textId="77777777">
      <w:pPr>
        <w:spacing w:before="100" w:beforeAutospacing="1" w:after="100" w:afterAutospacing="1" w:line="360" w:lineRule="auto"/>
        <w:jc w:val="both"/>
        <w:outlineLvl w:val="2"/>
        <w:rPr>
          <w:rFonts w:ascii="Arial" w:hAnsi="Arial" w:eastAsia="Times New Roman" w:cs="Arial"/>
          <w:b/>
          <w:bCs/>
        </w:rPr>
      </w:pPr>
    </w:p>
    <w:p w:rsidRPr="009F5660" w:rsidR="00C07E45" w:rsidP="24B6C6AF" w:rsidRDefault="00C07E45" w14:paraId="034EFAF6" w14:textId="0E200990">
      <w:pPr>
        <w:spacing w:line="360" w:lineRule="auto"/>
        <w:jc w:val="both"/>
        <w:rPr>
          <w:rFonts w:ascii="Arial" w:hAnsi="Arial" w:eastAsia="Times New Roman" w:cs="Arial"/>
        </w:rPr>
      </w:pPr>
      <w:r w:rsidRPr="24B6C6AF" w:rsidR="00C07E45">
        <w:rPr>
          <w:rFonts w:ascii="Arial" w:hAnsi="Arial" w:eastAsia="Times New Roman" w:cs="Arial"/>
        </w:rPr>
        <w:t xml:space="preserve">The biggest disruption is </w:t>
      </w:r>
      <w:r w:rsidRPr="24B6C6AF" w:rsidR="42272A53">
        <w:rPr>
          <w:rFonts w:ascii="Arial" w:hAnsi="Arial" w:eastAsia="Times New Roman" w:cs="Arial"/>
        </w:rPr>
        <w:t>technological</w:t>
      </w:r>
      <w:r w:rsidRPr="24B6C6AF" w:rsidR="00C07E45">
        <w:rPr>
          <w:rFonts w:ascii="Arial" w:hAnsi="Arial" w:eastAsia="Times New Roman" w:cs="Arial"/>
        </w:rPr>
        <w:t xml:space="preserve"> change. Customers are becoming more demanding to smooth-sailing digital interactions, fast delivery, and </w:t>
      </w:r>
      <w:r w:rsidRPr="24B6C6AF" w:rsidR="00C07E45">
        <w:rPr>
          <w:rFonts w:ascii="Arial" w:hAnsi="Arial" w:eastAsia="Times New Roman" w:cs="Arial"/>
        </w:rPr>
        <w:t>customisation</w:t>
      </w:r>
      <w:r w:rsidRPr="24B6C6AF" w:rsidR="00C07E45">
        <w:rPr>
          <w:rFonts w:ascii="Arial" w:hAnsi="Arial" w:eastAsia="Times New Roman" w:cs="Arial"/>
        </w:rPr>
        <w:t xml:space="preserve">. Retailers that </w:t>
      </w:r>
      <w:r w:rsidRPr="24B6C6AF" w:rsidR="00C07E45">
        <w:rPr>
          <w:rFonts w:ascii="Arial" w:hAnsi="Arial" w:eastAsia="Times New Roman" w:cs="Arial"/>
        </w:rPr>
        <w:t>fail to</w:t>
      </w:r>
      <w:r w:rsidRPr="24B6C6AF" w:rsidR="00C07E45">
        <w:rPr>
          <w:rFonts w:ascii="Arial" w:hAnsi="Arial" w:eastAsia="Times New Roman" w:cs="Arial"/>
        </w:rPr>
        <w:t xml:space="preserve"> provide omnichannel risks are losing their business.</w:t>
      </w:r>
    </w:p>
    <w:p w:rsidRPr="009F5660" w:rsidR="00C07E45" w:rsidP="009F5660" w:rsidRDefault="00C07E45" w14:paraId="07FE64F2" w14:textId="77777777">
      <w:pPr>
        <w:spacing w:line="360" w:lineRule="auto"/>
        <w:jc w:val="both"/>
        <w:rPr>
          <w:rFonts w:ascii="Arial" w:hAnsi="Arial" w:eastAsia="Times New Roman" w:cs="Arial"/>
          <w:bCs/>
        </w:rPr>
      </w:pPr>
      <w:r w:rsidRPr="009F5660">
        <w:rPr>
          <w:rFonts w:ascii="Arial" w:hAnsi="Arial" w:eastAsia="Times New Roman" w:cs="Arial"/>
          <w:bCs/>
        </w:rPr>
        <w:t xml:space="preserve">The PESTLE analysis shows that Marks and Spencer are faced with a very complicated macro-environment that involves several external forces that affect the performance of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performance at the same time. Political and legal forces add uncertainty to operations by making compliance with regulations and international sourcing more difficult, necessitating the use of flexible supply chain management. The economic pressures like inflation lower the consumer purchasing power and the </w:t>
      </w:r>
      <w:proofErr w:type="spellStart"/>
      <w:r w:rsidRPr="009F5660">
        <w:rPr>
          <w:rFonts w:ascii="Arial" w:hAnsi="Arial" w:eastAsia="Times New Roman" w:cs="Arial"/>
          <w:bCs/>
        </w:rPr>
        <w:t>organisation</w:t>
      </w:r>
      <w:proofErr w:type="spellEnd"/>
      <w:r w:rsidRPr="009F5660">
        <w:rPr>
          <w:rFonts w:ascii="Arial" w:hAnsi="Arial" w:eastAsia="Times New Roman" w:cs="Arial"/>
          <w:bCs/>
        </w:rPr>
        <w:t xml:space="preserve"> is forced to strike a balance between quality positioning and price competitiveness</w:t>
      </w:r>
      <w:r w:rsidRPr="009F5660" w:rsidR="00DD061B">
        <w:rPr>
          <w:rFonts w:ascii="Arial" w:hAnsi="Arial" w:eastAsia="Times New Roman" w:cs="Arial"/>
          <w:bCs/>
        </w:rPr>
        <w:t xml:space="preserve"> (</w:t>
      </w:r>
      <w:r w:rsidRPr="009F5660" w:rsidR="00DD061B">
        <w:rPr>
          <w:rFonts w:ascii="Arial" w:hAnsi="Arial" w:cs="Arial"/>
          <w:color w:val="222222"/>
          <w:shd w:val="clear" w:color="auto" w:fill="FFFFFF"/>
        </w:rPr>
        <w:t>Mihailova, 2020)</w:t>
      </w:r>
      <w:r w:rsidRPr="009F5660">
        <w:rPr>
          <w:rFonts w:ascii="Arial" w:hAnsi="Arial" w:eastAsia="Times New Roman" w:cs="Arial"/>
          <w:bCs/>
        </w:rPr>
        <w:t>.</w:t>
      </w:r>
    </w:p>
    <w:p w:rsidRPr="009F5660" w:rsidR="00C07E45" w:rsidP="009F5660" w:rsidRDefault="00C07E45" w14:paraId="45734686" w14:textId="77777777">
      <w:pPr>
        <w:spacing w:line="360" w:lineRule="auto"/>
        <w:jc w:val="both"/>
        <w:rPr>
          <w:rFonts w:ascii="Arial" w:hAnsi="Arial" w:eastAsia="Times New Roman" w:cs="Arial"/>
          <w:bCs/>
        </w:rPr>
      </w:pPr>
      <w:r w:rsidRPr="009F5660">
        <w:rPr>
          <w:rFonts w:ascii="Arial" w:hAnsi="Arial" w:eastAsia="Times New Roman" w:cs="Arial"/>
          <w:bCs/>
        </w:rPr>
        <w:t xml:space="preserve">The most transformational influences include social and technological factors. Lifestyles of the consumers compromise more on convenience, speed as well as digital availability, a factor that diminishes reliance on physical stores. Retail operations are changing due to technological progress like artificial intelligence and data analytics that allow </w:t>
      </w:r>
      <w:proofErr w:type="spellStart"/>
      <w:r w:rsidRPr="009F5660">
        <w:rPr>
          <w:rFonts w:ascii="Arial" w:hAnsi="Arial" w:eastAsia="Times New Roman" w:cs="Arial"/>
          <w:bCs/>
        </w:rPr>
        <w:t>personalised</w:t>
      </w:r>
      <w:proofErr w:type="spellEnd"/>
      <w:r w:rsidRPr="009F5660">
        <w:rPr>
          <w:rFonts w:ascii="Arial" w:hAnsi="Arial" w:eastAsia="Times New Roman" w:cs="Arial"/>
          <w:bCs/>
        </w:rPr>
        <w:t xml:space="preserve"> marketing and inventory optimization. The expectations of the environment also force the </w:t>
      </w:r>
      <w:proofErr w:type="spellStart"/>
      <w:r w:rsidRPr="009F5660">
        <w:rPr>
          <w:rFonts w:ascii="Arial" w:hAnsi="Arial" w:eastAsia="Times New Roman" w:cs="Arial"/>
          <w:bCs/>
        </w:rPr>
        <w:t>organisation</w:t>
      </w:r>
      <w:proofErr w:type="spellEnd"/>
      <w:r w:rsidRPr="009F5660">
        <w:rPr>
          <w:rFonts w:ascii="Arial" w:hAnsi="Arial" w:eastAsia="Times New Roman" w:cs="Arial"/>
          <w:bCs/>
        </w:rPr>
        <w:t xml:space="preserve"> to work towards sustainable sourcing and ethical production practices which adds the responsibility of operations and strategy opportunities to the </w:t>
      </w:r>
      <w:proofErr w:type="spellStart"/>
      <w:r w:rsidRPr="009F5660">
        <w:rPr>
          <w:rFonts w:ascii="Arial" w:hAnsi="Arial" w:eastAsia="Times New Roman" w:cs="Arial"/>
          <w:bCs/>
        </w:rPr>
        <w:t>organisation</w:t>
      </w:r>
      <w:proofErr w:type="spellEnd"/>
      <w:r w:rsidRPr="009F5660" w:rsidR="00DD061B">
        <w:rPr>
          <w:rFonts w:ascii="Arial" w:hAnsi="Arial" w:eastAsia="Times New Roman" w:cs="Arial"/>
          <w:bCs/>
        </w:rPr>
        <w:t xml:space="preserve"> (</w:t>
      </w:r>
      <w:proofErr w:type="spellStart"/>
      <w:r w:rsidRPr="009F5660" w:rsidR="00DD061B">
        <w:rPr>
          <w:rFonts w:ascii="Arial" w:hAnsi="Arial" w:cs="Arial"/>
          <w:color w:val="222222"/>
          <w:shd w:val="clear" w:color="auto" w:fill="FFFFFF"/>
        </w:rPr>
        <w:t>Dalirazar</w:t>
      </w:r>
      <w:proofErr w:type="spellEnd"/>
      <w:r w:rsidRPr="009F5660" w:rsidR="00DD061B">
        <w:rPr>
          <w:rFonts w:ascii="Arial" w:hAnsi="Arial" w:cs="Arial"/>
          <w:color w:val="222222"/>
          <w:shd w:val="clear" w:color="auto" w:fill="FFFFFF"/>
        </w:rPr>
        <w:t>, 2023)</w:t>
      </w:r>
      <w:r w:rsidRPr="009F5660">
        <w:rPr>
          <w:rFonts w:ascii="Arial" w:hAnsi="Arial" w:eastAsia="Times New Roman" w:cs="Arial"/>
          <w:bCs/>
        </w:rPr>
        <w:t>.</w:t>
      </w:r>
    </w:p>
    <w:p w:rsidRPr="009F5660" w:rsidR="00C70B19" w:rsidP="009F5660" w:rsidRDefault="00C70B19" w14:paraId="72654C66" w14:textId="77777777">
      <w:pPr>
        <w:spacing w:line="360" w:lineRule="auto"/>
        <w:jc w:val="both"/>
        <w:rPr>
          <w:rFonts w:ascii="Arial" w:hAnsi="Arial" w:eastAsia="Times New Roman" w:cs="Arial"/>
          <w:bCs/>
        </w:rPr>
      </w:pPr>
      <w:r w:rsidRPr="009F5660">
        <w:rPr>
          <w:rFonts w:ascii="Arial" w:hAnsi="Arial" w:eastAsia="Times New Roman" w:cs="Arial"/>
          <w:bCs/>
        </w:rPr>
        <w:t xml:space="preserve">           </w:t>
      </w:r>
      <w:r w:rsidRPr="009F5660">
        <w:rPr>
          <w:rFonts w:ascii="Arial" w:hAnsi="Arial" w:cs="Arial"/>
          <w:noProof/>
        </w:rPr>
        <w:drawing>
          <wp:inline distT="0" distB="0" distL="0" distR="0" wp14:anchorId="367B8CED" wp14:editId="3CDA2688">
            <wp:extent cx="4939417" cy="2915195"/>
            <wp:effectExtent l="38100" t="57150" r="108833" b="94705"/>
            <wp:docPr id="199" name="Picture 199"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PESTLE Analysis: A Guide to Understanding Market Influences"/>
                    <pic:cNvPicPr>
                      <a:picLocks noChangeAspect="1" noChangeArrowheads="1"/>
                    </pic:cNvPicPr>
                  </pic:nvPicPr>
                  <pic:blipFill>
                    <a:blip r:embed="rId9"/>
                    <a:srcRect/>
                    <a:stretch>
                      <a:fillRect/>
                    </a:stretch>
                  </pic:blipFill>
                  <pic:spPr bwMode="auto">
                    <a:xfrm>
                      <a:off x="0" y="0"/>
                      <a:ext cx="4938682" cy="29147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C70B19" w:rsidP="009F5660" w:rsidRDefault="00C70B19" w14:paraId="3330CBC8" w14:textId="77777777">
      <w:pPr>
        <w:spacing w:line="360" w:lineRule="auto"/>
        <w:jc w:val="both"/>
        <w:rPr>
          <w:rFonts w:ascii="Arial" w:hAnsi="Arial" w:eastAsia="Times New Roman" w:cs="Arial"/>
          <w:b/>
          <w:bCs/>
          <w:i/>
        </w:rPr>
      </w:pPr>
      <w:r w:rsidRPr="009F5660">
        <w:rPr>
          <w:rFonts w:ascii="Arial" w:hAnsi="Arial" w:eastAsia="Times New Roman" w:cs="Arial"/>
          <w:b/>
          <w:bCs/>
          <w:i/>
        </w:rPr>
        <w:t xml:space="preserve">                                   Fig 02: PESTLE analysis (Source: Short brains)</w:t>
      </w:r>
    </w:p>
    <w:p w:rsidRPr="009F5660" w:rsidR="00C07E45" w:rsidP="009F5660" w:rsidRDefault="00C07E45" w14:paraId="720692B1" w14:textId="77777777">
      <w:pPr>
        <w:spacing w:before="100" w:beforeAutospacing="1" w:after="100" w:afterAutospacing="1" w:line="360" w:lineRule="auto"/>
        <w:jc w:val="both"/>
        <w:outlineLvl w:val="2"/>
        <w:rPr>
          <w:rFonts w:ascii="Arial" w:hAnsi="Arial" w:eastAsia="Times New Roman" w:cs="Arial"/>
          <w:b/>
          <w:bCs/>
        </w:rPr>
      </w:pPr>
      <w:bookmarkStart w:name="_Toc222523870" w:id="9"/>
      <w:r w:rsidRPr="009F5660">
        <w:rPr>
          <w:rFonts w:ascii="Arial" w:hAnsi="Arial" w:eastAsia="Times New Roman" w:cs="Arial"/>
          <w:bCs/>
        </w:rPr>
        <w:t xml:space="preserve">In general, the discussion has shown that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adaptation and innovation put an </w:t>
      </w:r>
      <w:proofErr w:type="spellStart"/>
      <w:r w:rsidRPr="009F5660">
        <w:rPr>
          <w:rFonts w:ascii="Arial" w:hAnsi="Arial" w:eastAsia="Times New Roman" w:cs="Arial"/>
          <w:bCs/>
        </w:rPr>
        <w:t>organisation</w:t>
      </w:r>
      <w:proofErr w:type="spellEnd"/>
      <w:r w:rsidRPr="009F5660">
        <w:rPr>
          <w:rFonts w:ascii="Arial" w:hAnsi="Arial" w:eastAsia="Times New Roman" w:cs="Arial"/>
          <w:bCs/>
        </w:rPr>
        <w:t xml:space="preserve"> under a permanent pressure of change by the external environmental change that is not individual but rather global</w:t>
      </w:r>
      <w:bookmarkEnd w:id="9"/>
    </w:p>
    <w:p w:rsidRPr="009F5660" w:rsidR="00C50D45" w:rsidP="009F5660" w:rsidRDefault="00C50D45" w14:paraId="013684BE" w14:textId="77777777">
      <w:pPr>
        <w:pStyle w:val="Heading2"/>
        <w:spacing w:line="360" w:lineRule="auto"/>
        <w:rPr>
          <w:rFonts w:ascii="Arial" w:hAnsi="Arial" w:cs="Arial"/>
          <w:sz w:val="22"/>
          <w:szCs w:val="22"/>
        </w:rPr>
      </w:pPr>
      <w:bookmarkStart w:name="_Toc222523871" w:id="10"/>
      <w:r w:rsidRPr="009F5660">
        <w:rPr>
          <w:rFonts w:ascii="Arial" w:hAnsi="Arial" w:cs="Arial"/>
          <w:sz w:val="22"/>
          <w:szCs w:val="22"/>
        </w:rPr>
        <w:t>2.2 Industry Analysis – Porter’s Five Forces</w:t>
      </w:r>
      <w:bookmarkEnd w:id="10"/>
    </w:p>
    <w:tbl>
      <w:tblPr>
        <w:tblStyle w:val="TableGrid"/>
        <w:tblW w:w="0" w:type="auto"/>
        <w:tblLook w:val="04A0" w:firstRow="1" w:lastRow="0" w:firstColumn="1" w:lastColumn="0" w:noHBand="0" w:noVBand="1"/>
      </w:tblPr>
      <w:tblGrid>
        <w:gridCol w:w="4788"/>
        <w:gridCol w:w="4788"/>
      </w:tblGrid>
      <w:tr w:rsidRPr="009F5660" w:rsidR="001355DE" w:rsidTr="00C70B19" w14:paraId="1DA8B1CA" w14:textId="77777777">
        <w:tc>
          <w:tcPr>
            <w:tcW w:w="4788" w:type="dxa"/>
            <w:shd w:val="clear" w:color="auto" w:fill="C4BC96" w:themeFill="background2" w:themeFillShade="BF"/>
            <w:vAlign w:val="center"/>
          </w:tcPr>
          <w:p w:rsidRPr="009F5660" w:rsidR="001355DE" w:rsidP="009F5660" w:rsidRDefault="001355DE" w14:paraId="238F2AD7" w14:textId="77777777">
            <w:pPr>
              <w:spacing w:line="360" w:lineRule="auto"/>
              <w:jc w:val="both"/>
              <w:rPr>
                <w:rFonts w:ascii="Arial" w:hAnsi="Arial" w:eastAsia="Times New Roman" w:cs="Arial"/>
                <w:b/>
                <w:bCs/>
              </w:rPr>
            </w:pPr>
            <w:r w:rsidRPr="009F5660">
              <w:rPr>
                <w:rFonts w:ascii="Arial" w:hAnsi="Arial" w:eastAsia="Times New Roman" w:cs="Arial"/>
                <w:b/>
                <w:bCs/>
              </w:rPr>
              <w:t>Force</w:t>
            </w:r>
          </w:p>
        </w:tc>
        <w:tc>
          <w:tcPr>
            <w:tcW w:w="4788" w:type="dxa"/>
            <w:shd w:val="clear" w:color="auto" w:fill="C4BC96" w:themeFill="background2" w:themeFillShade="BF"/>
            <w:vAlign w:val="center"/>
          </w:tcPr>
          <w:p w:rsidRPr="009F5660" w:rsidR="001355DE" w:rsidP="009F5660" w:rsidRDefault="001355DE" w14:paraId="466B4E53" w14:textId="77777777">
            <w:pPr>
              <w:spacing w:line="360" w:lineRule="auto"/>
              <w:jc w:val="both"/>
              <w:rPr>
                <w:rFonts w:ascii="Arial" w:hAnsi="Arial" w:eastAsia="Times New Roman" w:cs="Arial"/>
                <w:b/>
                <w:bCs/>
              </w:rPr>
            </w:pPr>
            <w:r w:rsidRPr="009F5660">
              <w:rPr>
                <w:rFonts w:ascii="Arial" w:hAnsi="Arial" w:eastAsia="Times New Roman" w:cs="Arial"/>
                <w:b/>
                <w:bCs/>
              </w:rPr>
              <w:t>Analysis</w:t>
            </w:r>
          </w:p>
        </w:tc>
      </w:tr>
      <w:tr w:rsidRPr="009F5660" w:rsidR="001355DE" w:rsidTr="00C70B19" w14:paraId="744068BC" w14:textId="77777777">
        <w:tc>
          <w:tcPr>
            <w:tcW w:w="4788" w:type="dxa"/>
            <w:vAlign w:val="center"/>
          </w:tcPr>
          <w:p w:rsidRPr="009F5660" w:rsidR="001355DE" w:rsidP="009F5660" w:rsidRDefault="001355DE" w14:paraId="6BB95644" w14:textId="77777777">
            <w:pPr>
              <w:spacing w:line="360" w:lineRule="auto"/>
              <w:jc w:val="both"/>
              <w:rPr>
                <w:rFonts w:ascii="Arial" w:hAnsi="Arial" w:eastAsia="Times New Roman" w:cs="Arial"/>
              </w:rPr>
            </w:pPr>
            <w:r w:rsidRPr="009F5660">
              <w:rPr>
                <w:rFonts w:ascii="Arial" w:hAnsi="Arial" w:eastAsia="Times New Roman" w:cs="Arial"/>
              </w:rPr>
              <w:t>Competitive Rivalry</w:t>
            </w:r>
          </w:p>
        </w:tc>
        <w:tc>
          <w:tcPr>
            <w:tcW w:w="4788" w:type="dxa"/>
            <w:vAlign w:val="center"/>
          </w:tcPr>
          <w:p w:rsidRPr="009F5660" w:rsidR="001355DE" w:rsidP="009F5660" w:rsidRDefault="001355DE" w14:paraId="402F5E46" w14:textId="77777777">
            <w:pPr>
              <w:spacing w:line="360" w:lineRule="auto"/>
              <w:jc w:val="both"/>
              <w:rPr>
                <w:rFonts w:ascii="Arial" w:hAnsi="Arial" w:eastAsia="Times New Roman" w:cs="Arial"/>
              </w:rPr>
            </w:pPr>
            <w:r w:rsidRPr="009F5660">
              <w:rPr>
                <w:rFonts w:ascii="Arial" w:hAnsi="Arial" w:eastAsia="Times New Roman" w:cs="Arial"/>
              </w:rPr>
              <w:t>Extremely high due to Zara, H&amp;M, and online retailers</w:t>
            </w:r>
          </w:p>
        </w:tc>
      </w:tr>
      <w:tr w:rsidRPr="009F5660" w:rsidR="001355DE" w:rsidTr="00C70B19" w14:paraId="717EBE63" w14:textId="77777777">
        <w:tc>
          <w:tcPr>
            <w:tcW w:w="4788" w:type="dxa"/>
            <w:vAlign w:val="center"/>
          </w:tcPr>
          <w:p w:rsidRPr="009F5660" w:rsidR="001355DE" w:rsidP="009F5660" w:rsidRDefault="001355DE" w14:paraId="65FEF52C" w14:textId="77777777">
            <w:pPr>
              <w:spacing w:line="360" w:lineRule="auto"/>
              <w:jc w:val="both"/>
              <w:rPr>
                <w:rFonts w:ascii="Arial" w:hAnsi="Arial" w:eastAsia="Times New Roman" w:cs="Arial"/>
              </w:rPr>
            </w:pPr>
            <w:r w:rsidRPr="009F5660">
              <w:rPr>
                <w:rFonts w:ascii="Arial" w:hAnsi="Arial" w:eastAsia="Times New Roman" w:cs="Arial"/>
              </w:rPr>
              <w:t>Threat of New Entrants</w:t>
            </w:r>
          </w:p>
        </w:tc>
        <w:tc>
          <w:tcPr>
            <w:tcW w:w="4788" w:type="dxa"/>
            <w:vAlign w:val="center"/>
          </w:tcPr>
          <w:p w:rsidRPr="009F5660" w:rsidR="001355DE" w:rsidP="009F5660" w:rsidRDefault="001355DE" w14:paraId="01108303" w14:textId="77777777">
            <w:pPr>
              <w:spacing w:line="360" w:lineRule="auto"/>
              <w:jc w:val="both"/>
              <w:rPr>
                <w:rFonts w:ascii="Arial" w:hAnsi="Arial" w:eastAsia="Times New Roman" w:cs="Arial"/>
              </w:rPr>
            </w:pPr>
            <w:r w:rsidRPr="009F5660">
              <w:rPr>
                <w:rFonts w:ascii="Arial" w:hAnsi="Arial" w:eastAsia="Times New Roman" w:cs="Arial"/>
              </w:rPr>
              <w:t>Moderate due to digital platforms lowering entry barriers</w:t>
            </w:r>
          </w:p>
        </w:tc>
      </w:tr>
      <w:tr w:rsidRPr="009F5660" w:rsidR="001355DE" w:rsidTr="00C70B19" w14:paraId="424275E0" w14:textId="77777777">
        <w:tc>
          <w:tcPr>
            <w:tcW w:w="4788" w:type="dxa"/>
            <w:vAlign w:val="center"/>
          </w:tcPr>
          <w:p w:rsidRPr="009F5660" w:rsidR="001355DE" w:rsidP="009F5660" w:rsidRDefault="001355DE" w14:paraId="265AD3EE" w14:textId="77777777">
            <w:pPr>
              <w:spacing w:line="360" w:lineRule="auto"/>
              <w:jc w:val="both"/>
              <w:rPr>
                <w:rFonts w:ascii="Arial" w:hAnsi="Arial" w:eastAsia="Times New Roman" w:cs="Arial"/>
              </w:rPr>
            </w:pPr>
            <w:r w:rsidRPr="009F5660">
              <w:rPr>
                <w:rFonts w:ascii="Arial" w:hAnsi="Arial" w:eastAsia="Times New Roman" w:cs="Arial"/>
              </w:rPr>
              <w:t>Buyer Power</w:t>
            </w:r>
          </w:p>
        </w:tc>
        <w:tc>
          <w:tcPr>
            <w:tcW w:w="4788" w:type="dxa"/>
            <w:vAlign w:val="center"/>
          </w:tcPr>
          <w:p w:rsidRPr="009F5660" w:rsidR="001355DE" w:rsidP="009F5660" w:rsidRDefault="001355DE" w14:paraId="058108FD" w14:textId="77777777">
            <w:pPr>
              <w:spacing w:line="360" w:lineRule="auto"/>
              <w:jc w:val="both"/>
              <w:rPr>
                <w:rFonts w:ascii="Arial" w:hAnsi="Arial" w:eastAsia="Times New Roman" w:cs="Arial"/>
              </w:rPr>
            </w:pPr>
            <w:r w:rsidRPr="009F5660">
              <w:rPr>
                <w:rFonts w:ascii="Arial" w:hAnsi="Arial" w:eastAsia="Times New Roman" w:cs="Arial"/>
              </w:rPr>
              <w:t>High because customers easily compare prices online</w:t>
            </w:r>
          </w:p>
        </w:tc>
      </w:tr>
      <w:tr w:rsidRPr="009F5660" w:rsidR="001355DE" w:rsidTr="00C70B19" w14:paraId="03935491" w14:textId="77777777">
        <w:tc>
          <w:tcPr>
            <w:tcW w:w="4788" w:type="dxa"/>
            <w:vAlign w:val="center"/>
          </w:tcPr>
          <w:p w:rsidRPr="009F5660" w:rsidR="001355DE" w:rsidP="009F5660" w:rsidRDefault="001355DE" w14:paraId="0AB0F369" w14:textId="77777777">
            <w:pPr>
              <w:spacing w:line="360" w:lineRule="auto"/>
              <w:jc w:val="both"/>
              <w:rPr>
                <w:rFonts w:ascii="Arial" w:hAnsi="Arial" w:eastAsia="Times New Roman" w:cs="Arial"/>
              </w:rPr>
            </w:pPr>
            <w:r w:rsidRPr="009F5660">
              <w:rPr>
                <w:rFonts w:ascii="Arial" w:hAnsi="Arial" w:eastAsia="Times New Roman" w:cs="Arial"/>
              </w:rPr>
              <w:t>Supplier Power</w:t>
            </w:r>
          </w:p>
        </w:tc>
        <w:tc>
          <w:tcPr>
            <w:tcW w:w="4788" w:type="dxa"/>
            <w:vAlign w:val="center"/>
          </w:tcPr>
          <w:p w:rsidRPr="009F5660" w:rsidR="001355DE" w:rsidP="009F5660" w:rsidRDefault="001355DE" w14:paraId="4176BF3D" w14:textId="77777777">
            <w:pPr>
              <w:spacing w:line="360" w:lineRule="auto"/>
              <w:jc w:val="both"/>
              <w:rPr>
                <w:rFonts w:ascii="Arial" w:hAnsi="Arial" w:eastAsia="Times New Roman" w:cs="Arial"/>
              </w:rPr>
            </w:pPr>
            <w:r w:rsidRPr="009F5660">
              <w:rPr>
                <w:rFonts w:ascii="Arial" w:hAnsi="Arial" w:eastAsia="Times New Roman" w:cs="Arial"/>
              </w:rPr>
              <w:t>Moderate depending on global sourcing networks</w:t>
            </w:r>
          </w:p>
        </w:tc>
      </w:tr>
      <w:tr w:rsidRPr="009F5660" w:rsidR="001355DE" w:rsidTr="00C70B19" w14:paraId="5B5A1EF1" w14:textId="77777777">
        <w:tc>
          <w:tcPr>
            <w:tcW w:w="4788" w:type="dxa"/>
            <w:vAlign w:val="center"/>
          </w:tcPr>
          <w:p w:rsidRPr="009F5660" w:rsidR="001355DE" w:rsidP="009F5660" w:rsidRDefault="001355DE" w14:paraId="461FE424" w14:textId="77777777">
            <w:pPr>
              <w:spacing w:line="360" w:lineRule="auto"/>
              <w:jc w:val="both"/>
              <w:rPr>
                <w:rFonts w:ascii="Arial" w:hAnsi="Arial" w:eastAsia="Times New Roman" w:cs="Arial"/>
              </w:rPr>
            </w:pPr>
            <w:r w:rsidRPr="009F5660">
              <w:rPr>
                <w:rFonts w:ascii="Arial" w:hAnsi="Arial" w:eastAsia="Times New Roman" w:cs="Arial"/>
              </w:rPr>
              <w:t>Threat of Substitutes</w:t>
            </w:r>
          </w:p>
        </w:tc>
        <w:tc>
          <w:tcPr>
            <w:tcW w:w="4788" w:type="dxa"/>
            <w:vAlign w:val="center"/>
          </w:tcPr>
          <w:p w:rsidRPr="009F5660" w:rsidR="001355DE" w:rsidP="009F5660" w:rsidRDefault="001355DE" w14:paraId="50800C06" w14:textId="77777777">
            <w:pPr>
              <w:spacing w:line="360" w:lineRule="auto"/>
              <w:jc w:val="both"/>
              <w:rPr>
                <w:rFonts w:ascii="Arial" w:hAnsi="Arial" w:eastAsia="Times New Roman" w:cs="Arial"/>
              </w:rPr>
            </w:pPr>
            <w:r w:rsidRPr="009F5660">
              <w:rPr>
                <w:rFonts w:ascii="Arial" w:hAnsi="Arial" w:eastAsia="Times New Roman" w:cs="Arial"/>
              </w:rPr>
              <w:t>High due to resale platforms and fast fashion</w:t>
            </w:r>
          </w:p>
        </w:tc>
      </w:tr>
    </w:tbl>
    <w:p w:rsidRPr="009F5660" w:rsidR="00C67E05" w:rsidP="009F5660" w:rsidRDefault="00C67E05" w14:paraId="2B61D872" w14:textId="77777777">
      <w:pPr>
        <w:spacing w:line="360" w:lineRule="auto"/>
        <w:jc w:val="both"/>
        <w:rPr>
          <w:rFonts w:ascii="Arial" w:hAnsi="Arial" w:eastAsia="Times New Roman" w:cs="Arial"/>
          <w:bCs/>
        </w:rPr>
      </w:pPr>
    </w:p>
    <w:p w:rsidRPr="009F5660" w:rsidR="00C07E45" w:rsidP="24B6C6AF" w:rsidRDefault="00C07E45" w14:paraId="63B95F89" w14:textId="7312E899">
      <w:pPr>
        <w:spacing w:line="360" w:lineRule="auto"/>
        <w:jc w:val="both"/>
        <w:rPr>
          <w:rFonts w:ascii="Arial" w:hAnsi="Arial" w:eastAsia="Times New Roman" w:cs="Arial"/>
        </w:rPr>
      </w:pPr>
      <w:r w:rsidRPr="24B6C6AF" w:rsidR="00C07E45">
        <w:rPr>
          <w:rFonts w:ascii="Arial" w:hAnsi="Arial" w:eastAsia="Times New Roman" w:cs="Arial"/>
        </w:rPr>
        <w:t xml:space="preserve">The Five Forces analysis will </w:t>
      </w:r>
      <w:r w:rsidRPr="24B6C6AF" w:rsidR="00C07E45">
        <w:rPr>
          <w:rFonts w:ascii="Arial" w:hAnsi="Arial" w:eastAsia="Times New Roman" w:cs="Arial"/>
        </w:rPr>
        <w:t xml:space="preserve">identify</w:t>
      </w:r>
      <w:r w:rsidRPr="24B6C6AF" w:rsidR="00C07E45">
        <w:rPr>
          <w:rFonts w:ascii="Arial" w:hAnsi="Arial" w:eastAsia="Times New Roman" w:cs="Arial"/>
        </w:rPr>
        <w:t xml:space="preserve"> the level of competition in the UK retail </w:t>
      </w:r>
      <w:r w:rsidRPr="24B6C6AF" w:rsidR="100245C1">
        <w:rPr>
          <w:rFonts w:ascii="Arial" w:hAnsi="Arial" w:eastAsia="Times New Roman" w:cs="Arial"/>
        </w:rPr>
        <w:t>business and</w:t>
      </w:r>
      <w:r w:rsidRPr="24B6C6AF" w:rsidR="00C07E45">
        <w:rPr>
          <w:rFonts w:ascii="Arial" w:hAnsi="Arial" w:eastAsia="Times New Roman" w:cs="Arial"/>
        </w:rPr>
        <w:t xml:space="preserve"> justifies the need </w:t>
      </w:r>
      <w:r w:rsidRPr="24B6C6AF" w:rsidR="59FAA6A0">
        <w:rPr>
          <w:rFonts w:ascii="Arial" w:hAnsi="Arial" w:eastAsia="Times New Roman" w:cs="Arial"/>
        </w:rPr>
        <w:t xml:space="preserve">for</w:t>
      </w:r>
      <w:r w:rsidRPr="24B6C6AF" w:rsidR="00C07E45">
        <w:rPr>
          <w:rFonts w:ascii="Arial" w:hAnsi="Arial" w:eastAsia="Times New Roman" w:cs="Arial"/>
        </w:rPr>
        <w:t xml:space="preserve"> strategic change to enable </w:t>
      </w:r>
      <w:r w:rsidRPr="24B6C6AF" w:rsidR="00C07E45">
        <w:rPr>
          <w:rFonts w:ascii="Arial" w:hAnsi="Arial" w:eastAsia="Times New Roman" w:cs="Arial"/>
        </w:rPr>
        <w:t>organisations</w:t>
      </w:r>
      <w:r w:rsidRPr="24B6C6AF" w:rsidR="00C07E45">
        <w:rPr>
          <w:rFonts w:ascii="Arial" w:hAnsi="Arial" w:eastAsia="Times New Roman" w:cs="Arial"/>
        </w:rPr>
        <w:t xml:space="preserve"> to survive. Fast-competitive rivalry is brought about by </w:t>
      </w:r>
      <w:r w:rsidRPr="24B6C6AF" w:rsidR="48994AF8">
        <w:rPr>
          <w:rFonts w:ascii="Arial" w:hAnsi="Arial" w:eastAsia="Times New Roman" w:cs="Arial"/>
        </w:rPr>
        <w:t xml:space="preserve">fast</w:t>
      </w:r>
      <w:r w:rsidRPr="24B6C6AF" w:rsidR="00C07E45">
        <w:rPr>
          <w:rFonts w:ascii="Arial" w:hAnsi="Arial" w:eastAsia="Times New Roman" w:cs="Arial"/>
        </w:rPr>
        <w:t xml:space="preserve">-fashion retailers whose supply chains are digitally integrated with high production </w:t>
      </w:r>
      <w:r w:rsidRPr="24B6C6AF" w:rsidR="5BF55193">
        <w:rPr>
          <w:rFonts w:ascii="Arial" w:hAnsi="Arial" w:eastAsia="Times New Roman" w:cs="Arial"/>
        </w:rPr>
        <w:t>rates and</w:t>
      </w:r>
      <w:r w:rsidRPr="24B6C6AF" w:rsidR="00C07E45">
        <w:rPr>
          <w:rFonts w:ascii="Arial" w:hAnsi="Arial" w:eastAsia="Times New Roman" w:cs="Arial"/>
        </w:rPr>
        <w:t xml:space="preserve"> thus can react swiftly to trends. This puts the traditional retailers like M&amp;S in a disadvantage where </w:t>
      </w:r>
      <w:r w:rsidRPr="24B6C6AF" w:rsidR="00C07E45">
        <w:rPr>
          <w:rFonts w:ascii="Arial" w:hAnsi="Arial" w:eastAsia="Times New Roman" w:cs="Arial"/>
        </w:rPr>
        <w:t>organisational</w:t>
      </w:r>
      <w:r w:rsidRPr="24B6C6AF" w:rsidR="00C07E45">
        <w:rPr>
          <w:rFonts w:ascii="Arial" w:hAnsi="Arial" w:eastAsia="Times New Roman" w:cs="Arial"/>
        </w:rPr>
        <w:t xml:space="preserve"> processes are either slower or less technologically advanced</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Ndzabukelwako</w:t>
      </w:r>
      <w:r w:rsidRPr="009F5660" w:rsidR="00DD061B">
        <w:rPr>
          <w:rFonts w:ascii="Arial" w:hAnsi="Arial" w:cs="Arial"/>
          <w:color w:val="222222"/>
          <w:shd w:val="clear" w:color="auto" w:fill="FFFFFF"/>
        </w:rPr>
        <w:t>, 2024)</w:t>
      </w:r>
      <w:r w:rsidRPr="24B6C6AF" w:rsidR="00C07E45">
        <w:rPr>
          <w:rFonts w:ascii="Arial" w:hAnsi="Arial" w:eastAsia="Times New Roman" w:cs="Arial"/>
        </w:rPr>
        <w:t>.</w:t>
      </w:r>
    </w:p>
    <w:p w:rsidRPr="009F5660" w:rsidR="00C07E45" w:rsidP="24B6C6AF" w:rsidRDefault="00C07E45" w14:paraId="5992E79B" w14:textId="476F96E7">
      <w:pPr>
        <w:spacing w:line="360" w:lineRule="auto"/>
        <w:jc w:val="both"/>
        <w:rPr>
          <w:rFonts w:ascii="Arial" w:hAnsi="Arial" w:eastAsia="Times New Roman" w:cs="Arial"/>
        </w:rPr>
      </w:pPr>
      <w:r w:rsidRPr="24B6C6AF" w:rsidR="00C07E45">
        <w:rPr>
          <w:rFonts w:ascii="Arial" w:hAnsi="Arial" w:eastAsia="Times New Roman" w:cs="Arial"/>
        </w:rPr>
        <w:t xml:space="preserve">The pressure is also intensified by the </w:t>
      </w:r>
      <w:r w:rsidRPr="24B6C6AF" w:rsidR="272F22E3">
        <w:rPr>
          <w:rFonts w:ascii="Arial" w:hAnsi="Arial" w:eastAsia="Times New Roman" w:cs="Arial"/>
        </w:rPr>
        <w:t xml:space="preserve">buyer's</w:t>
      </w:r>
      <w:r w:rsidRPr="24B6C6AF" w:rsidR="00C07E45">
        <w:rPr>
          <w:rFonts w:ascii="Arial" w:hAnsi="Arial" w:eastAsia="Times New Roman" w:cs="Arial"/>
        </w:rPr>
        <w:t xml:space="preserve"> power since the customers can find it easy to compare prices, quality, and delivery services through </w:t>
      </w:r>
      <w:r w:rsidRPr="24B6C6AF" w:rsidR="0BACC1E7">
        <w:rPr>
          <w:rFonts w:ascii="Arial" w:hAnsi="Arial" w:eastAsia="Times New Roman" w:cs="Arial"/>
        </w:rPr>
        <w:t xml:space="preserve">online</w:t>
      </w:r>
      <w:r w:rsidRPr="24B6C6AF" w:rsidR="00C07E45">
        <w:rPr>
          <w:rFonts w:ascii="Arial" w:hAnsi="Arial" w:eastAsia="Times New Roman" w:cs="Arial"/>
        </w:rPr>
        <w:t xml:space="preserve"> platforms. Since the switch cost is low, experience has become </w:t>
      </w:r>
      <w:r w:rsidRPr="24B6C6AF" w:rsidR="3BEF8637">
        <w:rPr>
          <w:rFonts w:ascii="Arial" w:hAnsi="Arial" w:eastAsia="Times New Roman" w:cs="Arial"/>
        </w:rPr>
        <w:t>more</w:t>
      </w:r>
      <w:r w:rsidRPr="24B6C6AF" w:rsidR="00C07E45">
        <w:rPr>
          <w:rFonts w:ascii="Arial" w:hAnsi="Arial" w:eastAsia="Times New Roman" w:cs="Arial"/>
        </w:rPr>
        <w:t xml:space="preserve"> important in customer loyalty, but not the brand heritage itself. </w:t>
      </w:r>
      <w:r w:rsidRPr="24B6C6AF" w:rsidR="00C07E45">
        <w:rPr>
          <w:rFonts w:ascii="Arial" w:hAnsi="Arial" w:eastAsia="Times New Roman" w:cs="Arial"/>
        </w:rPr>
        <w:t xml:space="preserve">The medium risk of entry is </w:t>
      </w:r>
      <w:r w:rsidRPr="24B6C6AF" w:rsidR="00C07E45">
        <w:rPr>
          <w:rFonts w:ascii="Arial" w:hAnsi="Arial" w:eastAsia="Times New Roman" w:cs="Arial"/>
        </w:rPr>
        <w:t>due to the fact that</w:t>
      </w:r>
      <w:r w:rsidRPr="24B6C6AF" w:rsidR="00C07E45">
        <w:rPr>
          <w:rFonts w:ascii="Arial" w:hAnsi="Arial" w:eastAsia="Times New Roman" w:cs="Arial"/>
        </w:rPr>
        <w:t xml:space="preserve"> digital commerce platforms decrease the entry barrier and, thus, small brands can compete without investing in big physical infrastructure</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Isabelle, 2020)</w:t>
      </w:r>
      <w:r w:rsidRPr="24B6C6AF" w:rsidR="00C07E45">
        <w:rPr>
          <w:rFonts w:ascii="Arial" w:hAnsi="Arial" w:eastAsia="Times New Roman" w:cs="Arial"/>
        </w:rPr>
        <w:t>.</w:t>
      </w:r>
    </w:p>
    <w:p w:rsidRPr="009F5660" w:rsidR="00C70B19" w:rsidP="009F5660" w:rsidRDefault="00C70B19" w14:paraId="73CC012B" w14:textId="77777777">
      <w:pPr>
        <w:spacing w:line="360" w:lineRule="auto"/>
        <w:jc w:val="both"/>
        <w:rPr>
          <w:rFonts w:ascii="Arial" w:hAnsi="Arial" w:eastAsia="Times New Roman" w:cs="Arial"/>
          <w:bCs/>
        </w:rPr>
      </w:pPr>
      <w:r w:rsidRPr="009F5660">
        <w:rPr>
          <w:rFonts w:ascii="Arial" w:hAnsi="Arial" w:eastAsia="Times New Roman" w:cs="Arial"/>
          <w:bCs/>
        </w:rPr>
        <w:t xml:space="preserve">                               </w:t>
      </w:r>
      <w:r w:rsidRPr="009F5660">
        <w:rPr>
          <w:rFonts w:ascii="Arial" w:hAnsi="Arial" w:cs="Arial"/>
          <w:noProof/>
        </w:rPr>
        <w:drawing>
          <wp:inline distT="0" distB="0" distL="0" distR="0" wp14:anchorId="1804FF5C" wp14:editId="12C518A2">
            <wp:extent cx="3047006" cy="2502259"/>
            <wp:effectExtent l="38100" t="57150" r="115294" b="88541"/>
            <wp:docPr id="202" name="Picture 202" descr="Porter's Five Forces: The Ultimate Competitive Strategy Blueprint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Porter's Five Forces: The Ultimate Competitive Strategy Blueprint | TSI"/>
                    <pic:cNvPicPr>
                      <a:picLocks noChangeAspect="1" noChangeArrowheads="1"/>
                    </pic:cNvPicPr>
                  </pic:nvPicPr>
                  <pic:blipFill>
                    <a:blip r:embed="rId10"/>
                    <a:srcRect l="17600" r="18726"/>
                    <a:stretch>
                      <a:fillRect/>
                    </a:stretch>
                  </pic:blipFill>
                  <pic:spPr bwMode="auto">
                    <a:xfrm>
                      <a:off x="0" y="0"/>
                      <a:ext cx="3046539" cy="25018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C70B19" w:rsidP="009F5660" w:rsidRDefault="00C70B19" w14:paraId="7455C2FB" w14:textId="77777777">
      <w:pPr>
        <w:spacing w:line="360" w:lineRule="auto"/>
        <w:jc w:val="both"/>
        <w:rPr>
          <w:rFonts w:ascii="Arial" w:hAnsi="Arial" w:eastAsia="Times New Roman" w:cs="Arial"/>
          <w:b/>
          <w:bCs/>
          <w:i/>
        </w:rPr>
      </w:pPr>
      <w:r w:rsidRPr="009F5660">
        <w:rPr>
          <w:rFonts w:ascii="Arial" w:hAnsi="Arial" w:eastAsia="Times New Roman" w:cs="Arial"/>
          <w:b/>
          <w:bCs/>
          <w:i/>
        </w:rPr>
        <w:t xml:space="preserve">                Fig 03: Porter’s Five Forces (Source: The strategy institute)</w:t>
      </w:r>
    </w:p>
    <w:p w:rsidRPr="009F5660" w:rsidR="00C07E45" w:rsidP="009F5660" w:rsidRDefault="00C07E45" w14:paraId="19261AD6" w14:textId="77777777">
      <w:pPr>
        <w:spacing w:line="360" w:lineRule="auto"/>
        <w:jc w:val="both"/>
        <w:rPr>
          <w:rFonts w:ascii="Arial" w:hAnsi="Arial" w:eastAsia="Times New Roman" w:cs="Arial"/>
          <w:bCs/>
        </w:rPr>
      </w:pPr>
      <w:proofErr w:type="gramStart"/>
      <w:r w:rsidRPr="009F5660">
        <w:rPr>
          <w:rFonts w:ascii="Arial" w:hAnsi="Arial" w:eastAsia="Times New Roman" w:cs="Arial"/>
          <w:bCs/>
        </w:rPr>
        <w:t>All of</w:t>
      </w:r>
      <w:proofErr w:type="gramEnd"/>
      <w:r w:rsidRPr="009F5660">
        <w:rPr>
          <w:rFonts w:ascii="Arial" w:hAnsi="Arial" w:eastAsia="Times New Roman" w:cs="Arial"/>
          <w:bCs/>
        </w:rPr>
        <w:t xml:space="preserve"> these forces are indicative that profitability is now being defined by innovation, efficiency, and digital capability as opposed to historic market recognition. Competitors in the digital native sector have supply chains that are flexible and have a shorter product cycle which puts traditional retailers at a disadvantage.</w:t>
      </w:r>
    </w:p>
    <w:p w:rsidRPr="009F5660" w:rsidR="00C50D45" w:rsidP="009F5660" w:rsidRDefault="00C50D45" w14:paraId="65E03CC3" w14:textId="77777777">
      <w:pPr>
        <w:pStyle w:val="Heading2"/>
        <w:spacing w:line="360" w:lineRule="auto"/>
        <w:rPr>
          <w:rFonts w:ascii="Arial" w:hAnsi="Arial" w:cs="Arial"/>
          <w:sz w:val="22"/>
          <w:szCs w:val="22"/>
        </w:rPr>
      </w:pPr>
      <w:bookmarkStart w:name="_Toc222523872" w:id="11"/>
      <w:r w:rsidRPr="009F5660">
        <w:rPr>
          <w:rFonts w:ascii="Arial" w:hAnsi="Arial" w:cs="Arial"/>
          <w:sz w:val="22"/>
          <w:szCs w:val="22"/>
        </w:rPr>
        <w:t>2.3 Internal Environment Analysis (SWOT)</w:t>
      </w:r>
      <w:bookmarkEnd w:id="11"/>
    </w:p>
    <w:tbl>
      <w:tblPr>
        <w:tblStyle w:val="TableGrid"/>
        <w:tblW w:w="0" w:type="auto"/>
        <w:tblLook w:val="04A0" w:firstRow="1" w:lastRow="0" w:firstColumn="1" w:lastColumn="0" w:noHBand="0" w:noVBand="1"/>
      </w:tblPr>
      <w:tblGrid>
        <w:gridCol w:w="4788"/>
        <w:gridCol w:w="4788"/>
      </w:tblGrid>
      <w:tr w:rsidRPr="009F5660" w:rsidR="001355DE" w:rsidTr="00C70B19" w14:paraId="15E93EB4" w14:textId="77777777">
        <w:trPr>
          <w:trHeight w:val="71"/>
        </w:trPr>
        <w:tc>
          <w:tcPr>
            <w:tcW w:w="4788" w:type="dxa"/>
            <w:shd w:val="clear" w:color="auto" w:fill="C4BC96" w:themeFill="background2" w:themeFillShade="BF"/>
            <w:vAlign w:val="center"/>
          </w:tcPr>
          <w:p w:rsidRPr="009F5660" w:rsidR="001355DE" w:rsidP="009F5660" w:rsidRDefault="001355DE" w14:paraId="6687E772" w14:textId="77777777">
            <w:pPr>
              <w:spacing w:line="360" w:lineRule="auto"/>
              <w:jc w:val="both"/>
              <w:rPr>
                <w:rFonts w:ascii="Arial" w:hAnsi="Arial" w:eastAsia="Times New Roman" w:cs="Arial"/>
                <w:b/>
                <w:bCs/>
              </w:rPr>
            </w:pPr>
            <w:r w:rsidRPr="009F5660">
              <w:rPr>
                <w:rFonts w:ascii="Arial" w:hAnsi="Arial" w:eastAsia="Times New Roman" w:cs="Arial"/>
                <w:b/>
                <w:bCs/>
              </w:rPr>
              <w:t>Strengths</w:t>
            </w:r>
          </w:p>
        </w:tc>
        <w:tc>
          <w:tcPr>
            <w:tcW w:w="4788" w:type="dxa"/>
            <w:shd w:val="clear" w:color="auto" w:fill="C4BC96" w:themeFill="background2" w:themeFillShade="BF"/>
            <w:vAlign w:val="center"/>
          </w:tcPr>
          <w:p w:rsidRPr="009F5660" w:rsidR="001355DE" w:rsidP="009F5660" w:rsidRDefault="001355DE" w14:paraId="06C6DBC1" w14:textId="77777777">
            <w:pPr>
              <w:spacing w:line="360" w:lineRule="auto"/>
              <w:jc w:val="both"/>
              <w:rPr>
                <w:rFonts w:ascii="Arial" w:hAnsi="Arial" w:eastAsia="Times New Roman" w:cs="Arial"/>
                <w:b/>
                <w:bCs/>
              </w:rPr>
            </w:pPr>
            <w:r w:rsidRPr="009F5660">
              <w:rPr>
                <w:rFonts w:ascii="Arial" w:hAnsi="Arial" w:eastAsia="Times New Roman" w:cs="Arial"/>
                <w:b/>
                <w:bCs/>
              </w:rPr>
              <w:t>Weaknesses</w:t>
            </w:r>
          </w:p>
        </w:tc>
      </w:tr>
      <w:tr w:rsidRPr="009F5660" w:rsidR="001355DE" w:rsidTr="00C70B19" w14:paraId="2FAD7825" w14:textId="77777777">
        <w:tc>
          <w:tcPr>
            <w:tcW w:w="4788" w:type="dxa"/>
            <w:vAlign w:val="center"/>
          </w:tcPr>
          <w:p w:rsidRPr="009F5660" w:rsidR="001355DE" w:rsidP="009F5660" w:rsidRDefault="001355DE" w14:paraId="30172CB9" w14:textId="77777777">
            <w:pPr>
              <w:spacing w:line="360" w:lineRule="auto"/>
              <w:jc w:val="both"/>
              <w:rPr>
                <w:rFonts w:ascii="Arial" w:hAnsi="Arial" w:eastAsia="Times New Roman" w:cs="Arial"/>
              </w:rPr>
            </w:pPr>
            <w:r w:rsidRPr="009F5660">
              <w:rPr>
                <w:rFonts w:ascii="Arial" w:hAnsi="Arial" w:eastAsia="Times New Roman" w:cs="Arial"/>
              </w:rPr>
              <w:t>Strong brand reputation</w:t>
            </w:r>
          </w:p>
        </w:tc>
        <w:tc>
          <w:tcPr>
            <w:tcW w:w="4788" w:type="dxa"/>
            <w:vAlign w:val="center"/>
          </w:tcPr>
          <w:p w:rsidRPr="009F5660" w:rsidR="001355DE" w:rsidP="009F5660" w:rsidRDefault="001355DE" w14:paraId="041B8AEE" w14:textId="77777777">
            <w:pPr>
              <w:spacing w:line="360" w:lineRule="auto"/>
              <w:jc w:val="both"/>
              <w:rPr>
                <w:rFonts w:ascii="Arial" w:hAnsi="Arial" w:eastAsia="Times New Roman" w:cs="Arial"/>
              </w:rPr>
            </w:pPr>
            <w:r w:rsidRPr="009F5660">
              <w:rPr>
                <w:rFonts w:ascii="Arial" w:hAnsi="Arial" w:eastAsia="Times New Roman" w:cs="Arial"/>
              </w:rPr>
              <w:t>Legacy IT systems</w:t>
            </w:r>
          </w:p>
        </w:tc>
      </w:tr>
      <w:tr w:rsidRPr="009F5660" w:rsidR="001355DE" w:rsidTr="00C70B19" w14:paraId="2C53A634" w14:textId="77777777">
        <w:tc>
          <w:tcPr>
            <w:tcW w:w="4788" w:type="dxa"/>
            <w:vAlign w:val="center"/>
          </w:tcPr>
          <w:p w:rsidRPr="009F5660" w:rsidR="001355DE" w:rsidP="009F5660" w:rsidRDefault="001355DE" w14:paraId="2CE6F950" w14:textId="77777777">
            <w:pPr>
              <w:spacing w:line="360" w:lineRule="auto"/>
              <w:jc w:val="both"/>
              <w:rPr>
                <w:rFonts w:ascii="Arial" w:hAnsi="Arial" w:eastAsia="Times New Roman" w:cs="Arial"/>
              </w:rPr>
            </w:pPr>
            <w:r w:rsidRPr="009F5660">
              <w:rPr>
                <w:rFonts w:ascii="Arial" w:hAnsi="Arial" w:eastAsia="Times New Roman" w:cs="Arial"/>
              </w:rPr>
              <w:t>Loyal customer base</w:t>
            </w:r>
          </w:p>
        </w:tc>
        <w:tc>
          <w:tcPr>
            <w:tcW w:w="4788" w:type="dxa"/>
            <w:vAlign w:val="center"/>
          </w:tcPr>
          <w:p w:rsidRPr="009F5660" w:rsidR="001355DE" w:rsidP="009F5660" w:rsidRDefault="001355DE" w14:paraId="33F72BAF" w14:textId="77777777">
            <w:pPr>
              <w:spacing w:line="360" w:lineRule="auto"/>
              <w:jc w:val="both"/>
              <w:rPr>
                <w:rFonts w:ascii="Arial" w:hAnsi="Arial" w:eastAsia="Times New Roman" w:cs="Arial"/>
              </w:rPr>
            </w:pPr>
            <w:r w:rsidRPr="009F5660">
              <w:rPr>
                <w:rFonts w:ascii="Arial" w:hAnsi="Arial" w:eastAsia="Times New Roman" w:cs="Arial"/>
              </w:rPr>
              <w:t>Slow innovation speed</w:t>
            </w:r>
          </w:p>
        </w:tc>
      </w:tr>
      <w:tr w:rsidRPr="009F5660" w:rsidR="001355DE" w:rsidTr="00C70B19" w14:paraId="02F976A0" w14:textId="77777777">
        <w:tc>
          <w:tcPr>
            <w:tcW w:w="4788" w:type="dxa"/>
            <w:vAlign w:val="center"/>
          </w:tcPr>
          <w:p w:rsidRPr="009F5660" w:rsidR="001355DE" w:rsidP="009F5660" w:rsidRDefault="001355DE" w14:paraId="201BD343" w14:textId="77777777">
            <w:pPr>
              <w:spacing w:line="360" w:lineRule="auto"/>
              <w:jc w:val="both"/>
              <w:rPr>
                <w:rFonts w:ascii="Arial" w:hAnsi="Arial" w:eastAsia="Times New Roman" w:cs="Arial"/>
              </w:rPr>
            </w:pPr>
            <w:r w:rsidRPr="009F5660">
              <w:rPr>
                <w:rFonts w:ascii="Arial" w:hAnsi="Arial" w:eastAsia="Times New Roman" w:cs="Arial"/>
              </w:rPr>
              <w:t>Quality perception</w:t>
            </w:r>
          </w:p>
        </w:tc>
        <w:tc>
          <w:tcPr>
            <w:tcW w:w="4788" w:type="dxa"/>
            <w:vAlign w:val="center"/>
          </w:tcPr>
          <w:p w:rsidRPr="009F5660" w:rsidR="001355DE" w:rsidP="009F5660" w:rsidRDefault="001355DE" w14:paraId="668477EC" w14:textId="77777777">
            <w:pPr>
              <w:spacing w:line="360" w:lineRule="auto"/>
              <w:jc w:val="both"/>
              <w:rPr>
                <w:rFonts w:ascii="Arial" w:hAnsi="Arial" w:eastAsia="Times New Roman" w:cs="Arial"/>
              </w:rPr>
            </w:pPr>
            <w:r w:rsidRPr="009F5660">
              <w:rPr>
                <w:rFonts w:ascii="Arial" w:hAnsi="Arial" w:eastAsia="Times New Roman" w:cs="Arial"/>
              </w:rPr>
              <w:t>High operational costs</w:t>
            </w:r>
          </w:p>
        </w:tc>
      </w:tr>
      <w:tr w:rsidRPr="009F5660" w:rsidR="001355DE" w:rsidTr="00C70B19" w14:paraId="4BD1526C" w14:textId="77777777">
        <w:tc>
          <w:tcPr>
            <w:tcW w:w="4788" w:type="dxa"/>
            <w:vAlign w:val="center"/>
          </w:tcPr>
          <w:p w:rsidRPr="009F5660" w:rsidR="001355DE" w:rsidP="009F5660" w:rsidRDefault="001355DE" w14:paraId="37487C17" w14:textId="77777777">
            <w:pPr>
              <w:spacing w:line="360" w:lineRule="auto"/>
              <w:jc w:val="both"/>
              <w:rPr>
                <w:rFonts w:ascii="Arial" w:hAnsi="Arial" w:eastAsia="Times New Roman" w:cs="Arial"/>
                <w:b/>
                <w:bCs/>
              </w:rPr>
            </w:pPr>
            <w:r w:rsidRPr="009F5660">
              <w:rPr>
                <w:rFonts w:ascii="Arial" w:hAnsi="Arial" w:eastAsia="Times New Roman" w:cs="Arial"/>
                <w:b/>
                <w:bCs/>
              </w:rPr>
              <w:t>Opportunities</w:t>
            </w:r>
          </w:p>
        </w:tc>
        <w:tc>
          <w:tcPr>
            <w:tcW w:w="4788" w:type="dxa"/>
            <w:vAlign w:val="center"/>
          </w:tcPr>
          <w:p w:rsidRPr="009F5660" w:rsidR="001355DE" w:rsidP="009F5660" w:rsidRDefault="001355DE" w14:paraId="72CD5F63" w14:textId="77777777">
            <w:pPr>
              <w:spacing w:line="360" w:lineRule="auto"/>
              <w:jc w:val="both"/>
              <w:rPr>
                <w:rFonts w:ascii="Arial" w:hAnsi="Arial" w:eastAsia="Times New Roman" w:cs="Arial"/>
                <w:b/>
                <w:bCs/>
              </w:rPr>
            </w:pPr>
            <w:r w:rsidRPr="009F5660">
              <w:rPr>
                <w:rFonts w:ascii="Arial" w:hAnsi="Arial" w:eastAsia="Times New Roman" w:cs="Arial"/>
                <w:b/>
                <w:bCs/>
              </w:rPr>
              <w:t>Threats</w:t>
            </w:r>
          </w:p>
        </w:tc>
      </w:tr>
      <w:tr w:rsidRPr="009F5660" w:rsidR="001355DE" w:rsidTr="00C70B19" w14:paraId="26D0C915" w14:textId="77777777">
        <w:tc>
          <w:tcPr>
            <w:tcW w:w="4788" w:type="dxa"/>
            <w:vAlign w:val="center"/>
          </w:tcPr>
          <w:p w:rsidRPr="009F5660" w:rsidR="001355DE" w:rsidP="009F5660" w:rsidRDefault="001355DE" w14:paraId="3853E402" w14:textId="77777777">
            <w:pPr>
              <w:spacing w:line="360" w:lineRule="auto"/>
              <w:jc w:val="both"/>
              <w:rPr>
                <w:rFonts w:ascii="Arial" w:hAnsi="Arial" w:eastAsia="Times New Roman" w:cs="Arial"/>
              </w:rPr>
            </w:pPr>
            <w:r w:rsidRPr="009F5660">
              <w:rPr>
                <w:rFonts w:ascii="Arial" w:hAnsi="Arial" w:eastAsia="Times New Roman" w:cs="Arial"/>
              </w:rPr>
              <w:t>Digital expansion</w:t>
            </w:r>
          </w:p>
        </w:tc>
        <w:tc>
          <w:tcPr>
            <w:tcW w:w="4788" w:type="dxa"/>
            <w:vAlign w:val="center"/>
          </w:tcPr>
          <w:p w:rsidRPr="009F5660" w:rsidR="001355DE" w:rsidP="009F5660" w:rsidRDefault="001355DE" w14:paraId="055EF45A" w14:textId="77777777">
            <w:pPr>
              <w:spacing w:line="360" w:lineRule="auto"/>
              <w:jc w:val="both"/>
              <w:rPr>
                <w:rFonts w:ascii="Arial" w:hAnsi="Arial" w:eastAsia="Times New Roman" w:cs="Arial"/>
              </w:rPr>
            </w:pPr>
            <w:r w:rsidRPr="009F5660">
              <w:rPr>
                <w:rFonts w:ascii="Arial" w:hAnsi="Arial" w:eastAsia="Times New Roman" w:cs="Arial"/>
              </w:rPr>
              <w:t>Fast-fashion competitors</w:t>
            </w:r>
          </w:p>
        </w:tc>
      </w:tr>
      <w:tr w:rsidRPr="009F5660" w:rsidR="001355DE" w:rsidTr="00C70B19" w14:paraId="46296273" w14:textId="77777777">
        <w:tc>
          <w:tcPr>
            <w:tcW w:w="4788" w:type="dxa"/>
            <w:vAlign w:val="center"/>
          </w:tcPr>
          <w:p w:rsidRPr="009F5660" w:rsidR="001355DE" w:rsidP="009F5660" w:rsidRDefault="001355DE" w14:paraId="32BF00CC" w14:textId="77777777">
            <w:pPr>
              <w:spacing w:line="360" w:lineRule="auto"/>
              <w:jc w:val="both"/>
              <w:rPr>
                <w:rFonts w:ascii="Arial" w:hAnsi="Arial" w:eastAsia="Times New Roman" w:cs="Arial"/>
              </w:rPr>
            </w:pPr>
            <w:r w:rsidRPr="009F5660">
              <w:rPr>
                <w:rFonts w:ascii="Arial" w:hAnsi="Arial" w:eastAsia="Times New Roman" w:cs="Arial"/>
              </w:rPr>
              <w:t>Data-driven retail</w:t>
            </w:r>
          </w:p>
        </w:tc>
        <w:tc>
          <w:tcPr>
            <w:tcW w:w="4788" w:type="dxa"/>
            <w:vAlign w:val="center"/>
          </w:tcPr>
          <w:p w:rsidRPr="009F5660" w:rsidR="001355DE" w:rsidP="009F5660" w:rsidRDefault="001355DE" w14:paraId="648E679A" w14:textId="77777777">
            <w:pPr>
              <w:spacing w:line="360" w:lineRule="auto"/>
              <w:jc w:val="both"/>
              <w:rPr>
                <w:rFonts w:ascii="Arial" w:hAnsi="Arial" w:eastAsia="Times New Roman" w:cs="Arial"/>
              </w:rPr>
            </w:pPr>
            <w:r w:rsidRPr="009F5660">
              <w:rPr>
                <w:rFonts w:ascii="Arial" w:hAnsi="Arial" w:eastAsia="Times New Roman" w:cs="Arial"/>
              </w:rPr>
              <w:t>Changing consumer expectations</w:t>
            </w:r>
          </w:p>
        </w:tc>
      </w:tr>
    </w:tbl>
    <w:p w:rsidRPr="009F5660" w:rsidR="00C67E05" w:rsidP="009F5660" w:rsidRDefault="00C67E05" w14:paraId="3CB2B802" w14:textId="77777777">
      <w:pPr>
        <w:spacing w:line="360" w:lineRule="auto"/>
        <w:jc w:val="both"/>
        <w:rPr>
          <w:rFonts w:ascii="Arial" w:hAnsi="Arial" w:eastAsia="Times New Roman" w:cs="Arial"/>
          <w:bCs/>
        </w:rPr>
      </w:pPr>
    </w:p>
    <w:p w:rsidRPr="009F5660" w:rsidR="00C67E05" w:rsidP="24B6C6AF" w:rsidRDefault="00C67E05" w14:paraId="2F4A0396" w14:textId="58455639">
      <w:pPr>
        <w:spacing w:line="360" w:lineRule="auto"/>
        <w:jc w:val="both"/>
        <w:rPr>
          <w:rFonts w:ascii="Arial" w:hAnsi="Arial" w:eastAsia="Times New Roman" w:cs="Arial"/>
        </w:rPr>
      </w:pPr>
      <w:r w:rsidRPr="24B6C6AF" w:rsidR="00C67E05">
        <w:rPr>
          <w:rFonts w:ascii="Arial" w:hAnsi="Arial" w:eastAsia="Times New Roman" w:cs="Arial"/>
        </w:rPr>
        <w:t xml:space="preserve">The SWOT analysis </w:t>
      </w:r>
      <w:r w:rsidRPr="24B6C6AF" w:rsidR="00C67E05">
        <w:rPr>
          <w:rFonts w:ascii="Arial" w:hAnsi="Arial" w:eastAsia="Times New Roman" w:cs="Arial"/>
        </w:rPr>
        <w:t xml:space="preserve">indicates</w:t>
      </w:r>
      <w:r w:rsidRPr="24B6C6AF" w:rsidR="00C67E05">
        <w:rPr>
          <w:rFonts w:ascii="Arial" w:hAnsi="Arial" w:eastAsia="Times New Roman" w:cs="Arial"/>
        </w:rPr>
        <w:t xml:space="preserve"> that Marks and Spencer have an imbalance in the strategic strength of the company compared to </w:t>
      </w:r>
      <w:r w:rsidRPr="24B6C6AF" w:rsidR="6DFF4B69">
        <w:rPr>
          <w:rFonts w:ascii="Arial" w:hAnsi="Arial" w:eastAsia="Times New Roman" w:cs="Arial"/>
        </w:rPr>
        <w:t xml:space="preserve">external</w:t>
      </w:r>
      <w:r w:rsidRPr="24B6C6AF" w:rsidR="00C67E05">
        <w:rPr>
          <w:rFonts w:ascii="Arial" w:hAnsi="Arial" w:eastAsia="Times New Roman" w:cs="Arial"/>
        </w:rPr>
        <w:t xml:space="preserve"> threats. Although brand reputation and customer trust would be an effective competitive base, </w:t>
      </w:r>
      <w:r w:rsidRPr="24B6C6AF" w:rsidR="00C67E05">
        <w:rPr>
          <w:rFonts w:ascii="Arial" w:hAnsi="Arial" w:eastAsia="Times New Roman" w:cs="Arial"/>
        </w:rPr>
        <w:t>organisational</w:t>
      </w:r>
      <w:r w:rsidRPr="24B6C6AF" w:rsidR="00C67E05">
        <w:rPr>
          <w:rFonts w:ascii="Arial" w:hAnsi="Arial" w:eastAsia="Times New Roman" w:cs="Arial"/>
        </w:rPr>
        <w:t xml:space="preserve"> weaknesses, including old systems and slower innovation cycles, restrict the ability to respond to environmental change</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Benzaghta</w:t>
      </w:r>
      <w:r w:rsidRPr="009F5660" w:rsidR="00DD061B">
        <w:rPr>
          <w:rFonts w:ascii="Arial" w:hAnsi="Arial" w:cs="Arial"/>
          <w:color w:val="222222"/>
          <w:shd w:val="clear" w:color="auto" w:fill="FFFFFF"/>
        </w:rPr>
        <w:t>, 2021)</w:t>
      </w:r>
      <w:r w:rsidRPr="24B6C6AF" w:rsidR="00C67E05">
        <w:rPr>
          <w:rFonts w:ascii="Arial" w:hAnsi="Arial" w:eastAsia="Times New Roman" w:cs="Arial"/>
        </w:rPr>
        <w:t>.</w:t>
      </w:r>
    </w:p>
    <w:p w:rsidRPr="009F5660" w:rsidR="00C67E05" w:rsidP="24B6C6AF" w:rsidRDefault="00C67E05" w14:paraId="457869AF" w14:textId="088240D9">
      <w:pPr>
        <w:spacing w:line="360" w:lineRule="auto"/>
        <w:jc w:val="both"/>
        <w:rPr>
          <w:rFonts w:ascii="Arial" w:hAnsi="Arial" w:eastAsia="Times New Roman" w:cs="Arial"/>
        </w:rPr>
      </w:pPr>
      <w:r w:rsidRPr="24B6C6AF" w:rsidR="00C67E05">
        <w:rPr>
          <w:rFonts w:ascii="Arial" w:hAnsi="Arial" w:eastAsia="Times New Roman" w:cs="Arial"/>
        </w:rPr>
        <w:t xml:space="preserve">The opportunities related to digital retail and data-driven decision-making present growth prospects; nevertheless, the opportunities demand the development of high capabilities. The urgency to change is provided by the existence of intense fast-</w:t>
      </w:r>
      <w:r w:rsidRPr="24B6C6AF" w:rsidR="3A0CA451">
        <w:rPr>
          <w:rFonts w:ascii="Arial" w:hAnsi="Arial" w:eastAsia="Times New Roman" w:cs="Arial"/>
        </w:rPr>
        <w:t xml:space="preserve">fashioned</w:t>
      </w:r>
      <w:r w:rsidRPr="24B6C6AF" w:rsidR="00C67E05">
        <w:rPr>
          <w:rFonts w:ascii="Arial" w:hAnsi="Arial" w:eastAsia="Times New Roman" w:cs="Arial"/>
        </w:rPr>
        <w:t xml:space="preserve"> rivals and the ever-changing customer demands. This analysis thus </w:t>
      </w:r>
      <w:r w:rsidRPr="24B6C6AF" w:rsidR="00C67E05">
        <w:rPr>
          <w:rFonts w:ascii="Arial" w:hAnsi="Arial" w:eastAsia="Times New Roman" w:cs="Arial"/>
        </w:rPr>
        <w:t xml:space="preserve">demonstrates</w:t>
      </w:r>
      <w:r w:rsidRPr="24B6C6AF" w:rsidR="00C67E05">
        <w:rPr>
          <w:rFonts w:ascii="Arial" w:hAnsi="Arial" w:eastAsia="Times New Roman" w:cs="Arial"/>
        </w:rPr>
        <w:t xml:space="preserve"> the existence of a gap in capabilities, in that the current </w:t>
      </w:r>
      <w:r w:rsidRPr="24B6C6AF" w:rsidR="00C67E05">
        <w:rPr>
          <w:rFonts w:ascii="Arial" w:hAnsi="Arial" w:eastAsia="Times New Roman" w:cs="Arial"/>
        </w:rPr>
        <w:t>organisational</w:t>
      </w:r>
      <w:r w:rsidRPr="24B6C6AF" w:rsidR="00C67E05">
        <w:rPr>
          <w:rFonts w:ascii="Arial" w:hAnsi="Arial" w:eastAsia="Times New Roman" w:cs="Arial"/>
        </w:rPr>
        <w:t xml:space="preserve"> capabilities are not sufficiently matched with the future market needs</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Pereira, 2021)</w:t>
      </w:r>
      <w:r w:rsidRPr="24B6C6AF" w:rsidR="00C67E05">
        <w:rPr>
          <w:rFonts w:ascii="Arial" w:hAnsi="Arial" w:eastAsia="Times New Roman" w:cs="Arial"/>
        </w:rPr>
        <w:t>.</w:t>
      </w:r>
    </w:p>
    <w:p w:rsidRPr="009F5660" w:rsidR="00C70B19" w:rsidP="009F5660" w:rsidRDefault="00C70B19" w14:paraId="377B3066" w14:textId="77777777">
      <w:pPr>
        <w:spacing w:line="360" w:lineRule="auto"/>
        <w:jc w:val="both"/>
        <w:rPr>
          <w:rFonts w:ascii="Arial" w:hAnsi="Arial" w:eastAsia="Times New Roman" w:cs="Arial"/>
          <w:bCs/>
        </w:rPr>
      </w:pPr>
      <w:r w:rsidRPr="009F5660">
        <w:rPr>
          <w:rFonts w:ascii="Arial" w:hAnsi="Arial" w:eastAsia="Times New Roman" w:cs="Arial"/>
          <w:bCs/>
        </w:rPr>
        <w:t xml:space="preserve">                                      </w:t>
      </w:r>
      <w:r w:rsidRPr="009F5660">
        <w:rPr>
          <w:rFonts w:ascii="Arial" w:hAnsi="Arial" w:cs="Arial"/>
          <w:noProof/>
        </w:rPr>
        <w:drawing>
          <wp:inline distT="0" distB="0" distL="0" distR="0" wp14:anchorId="2E4EB8C6" wp14:editId="1D134711">
            <wp:extent cx="2226310" cy="2051685"/>
            <wp:effectExtent l="38100" t="57150" r="116840" b="100965"/>
            <wp:docPr id="205" name="Picture 205"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SWOT: Strengths, Weaknesses, Opportunities, Threats"/>
                    <pic:cNvPicPr>
                      <a:picLocks noChangeAspect="1" noChangeArrowheads="1"/>
                    </pic:cNvPicPr>
                  </pic:nvPicPr>
                  <pic:blipFill>
                    <a:blip r:embed="rId11"/>
                    <a:srcRect/>
                    <a:stretch>
                      <a:fillRect/>
                    </a:stretch>
                  </pic:blipFill>
                  <pic:spPr bwMode="auto">
                    <a:xfrm>
                      <a:off x="0" y="0"/>
                      <a:ext cx="2226310" cy="2051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C70B19" w:rsidP="009F5660" w:rsidRDefault="00C70B19" w14:paraId="0BFC7A05" w14:textId="77777777">
      <w:pPr>
        <w:spacing w:line="360" w:lineRule="auto"/>
        <w:jc w:val="both"/>
        <w:rPr>
          <w:rFonts w:ascii="Arial" w:hAnsi="Arial" w:eastAsia="Times New Roman" w:cs="Arial"/>
          <w:b/>
          <w:bCs/>
          <w:i/>
        </w:rPr>
      </w:pPr>
      <w:r w:rsidRPr="009F5660">
        <w:rPr>
          <w:rFonts w:ascii="Arial" w:hAnsi="Arial" w:eastAsia="Times New Roman" w:cs="Arial"/>
          <w:b/>
          <w:bCs/>
          <w:i/>
        </w:rPr>
        <w:t xml:space="preserve">                         Fig 04: SWOT Analysis (Source: </w:t>
      </w:r>
      <w:proofErr w:type="spellStart"/>
      <w:r w:rsidRPr="009F5660">
        <w:rPr>
          <w:rFonts w:ascii="Arial" w:hAnsi="Arial" w:eastAsia="Times New Roman" w:cs="Arial"/>
          <w:b/>
          <w:bCs/>
          <w:i/>
        </w:rPr>
        <w:t>Businessballs</w:t>
      </w:r>
      <w:proofErr w:type="spellEnd"/>
      <w:r w:rsidRPr="009F5660">
        <w:rPr>
          <w:rFonts w:ascii="Arial" w:hAnsi="Arial" w:eastAsia="Times New Roman" w:cs="Arial"/>
          <w:b/>
          <w:bCs/>
          <w:i/>
        </w:rPr>
        <w:t>)</w:t>
      </w:r>
    </w:p>
    <w:p w:rsidRPr="009F5660" w:rsidR="00C67E05" w:rsidP="009F5660" w:rsidRDefault="00C67E05" w14:paraId="6FE1D7CC" w14:textId="77777777">
      <w:pPr>
        <w:spacing w:line="360" w:lineRule="auto"/>
        <w:jc w:val="both"/>
        <w:rPr>
          <w:rFonts w:ascii="Arial" w:hAnsi="Arial" w:eastAsia="Times New Roman" w:cs="Arial"/>
          <w:bCs/>
        </w:rPr>
      </w:pPr>
      <w:r w:rsidRPr="009F5660">
        <w:rPr>
          <w:rFonts w:ascii="Arial" w:hAnsi="Arial" w:eastAsia="Times New Roman" w:cs="Arial"/>
          <w:bCs/>
        </w:rPr>
        <w:t xml:space="preserve">The solution to this misfit becomes the primary reason why a structured strategic change </w:t>
      </w:r>
      <w:proofErr w:type="spellStart"/>
      <w:r w:rsidRPr="009F5660">
        <w:rPr>
          <w:rFonts w:ascii="Arial" w:hAnsi="Arial" w:eastAsia="Times New Roman" w:cs="Arial"/>
          <w:bCs/>
        </w:rPr>
        <w:t>programme</w:t>
      </w:r>
      <w:proofErr w:type="spellEnd"/>
      <w:r w:rsidRPr="009F5660">
        <w:rPr>
          <w:rFonts w:ascii="Arial" w:hAnsi="Arial" w:eastAsia="Times New Roman" w:cs="Arial"/>
          <w:bCs/>
        </w:rPr>
        <w:t xml:space="preserve"> </w:t>
      </w:r>
      <w:proofErr w:type="gramStart"/>
      <w:r w:rsidRPr="009F5660">
        <w:rPr>
          <w:rFonts w:ascii="Arial" w:hAnsi="Arial" w:eastAsia="Times New Roman" w:cs="Arial"/>
          <w:bCs/>
        </w:rPr>
        <w:t>has to</w:t>
      </w:r>
      <w:proofErr w:type="gramEnd"/>
      <w:r w:rsidRPr="009F5660">
        <w:rPr>
          <w:rFonts w:ascii="Arial" w:hAnsi="Arial" w:eastAsia="Times New Roman" w:cs="Arial"/>
          <w:bCs/>
        </w:rPr>
        <w:t xml:space="preserve"> be executed. The analysis indicates that the necessary environmental change and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responsiveness have a gap in their capabilities, which is a direct response to the needs of LO2.</w:t>
      </w:r>
    </w:p>
    <w:p w:rsidRPr="009F5660" w:rsidR="00C50D45" w:rsidP="009F5660" w:rsidRDefault="00C50D45" w14:paraId="46209FF9" w14:textId="77777777">
      <w:pPr>
        <w:pStyle w:val="Heading1"/>
        <w:spacing w:line="360" w:lineRule="auto"/>
        <w:rPr>
          <w:rFonts w:ascii="Arial" w:hAnsi="Arial" w:cs="Arial"/>
          <w:sz w:val="22"/>
          <w:szCs w:val="22"/>
        </w:rPr>
      </w:pPr>
      <w:bookmarkStart w:name="_Toc222523873" w:id="12"/>
      <w:r w:rsidRPr="009F5660">
        <w:rPr>
          <w:rFonts w:ascii="Arial" w:hAnsi="Arial" w:cs="Arial"/>
          <w:sz w:val="22"/>
          <w:szCs w:val="22"/>
        </w:rPr>
        <w:t>3. Evaluation of Change Management Models (LO3 &amp; LO4)</w:t>
      </w:r>
      <w:bookmarkEnd w:id="12"/>
    </w:p>
    <w:p w:rsidRPr="009F5660" w:rsidR="00C50D45" w:rsidP="009F5660" w:rsidRDefault="00C50D45" w14:paraId="6CA5FED4" w14:textId="77777777">
      <w:pPr>
        <w:pStyle w:val="Heading2"/>
        <w:spacing w:line="360" w:lineRule="auto"/>
        <w:rPr>
          <w:rFonts w:ascii="Arial" w:hAnsi="Arial" w:cs="Arial"/>
          <w:sz w:val="22"/>
          <w:szCs w:val="22"/>
        </w:rPr>
      </w:pPr>
      <w:bookmarkStart w:name="_Toc222523874" w:id="13"/>
      <w:r w:rsidRPr="009F5660">
        <w:rPr>
          <w:rFonts w:ascii="Arial" w:hAnsi="Arial" w:cs="Arial"/>
          <w:sz w:val="22"/>
          <w:szCs w:val="22"/>
        </w:rPr>
        <w:t>3.1 Lewin’s Three-Step Model</w:t>
      </w:r>
      <w:bookmarkEnd w:id="13"/>
    </w:p>
    <w:p w:rsidRPr="009F5660" w:rsidR="00C50D45" w:rsidP="009F5660" w:rsidRDefault="00C50D45" w14:paraId="372DF005"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b/>
          <w:bCs/>
        </w:rPr>
        <w:t>Stages:</w:t>
      </w:r>
    </w:p>
    <w:p w:rsidRPr="009F5660" w:rsidR="00C50D45" w:rsidP="009F5660" w:rsidRDefault="00C50D45" w14:paraId="785DC3F5" w14:textId="77777777">
      <w:pPr>
        <w:numPr>
          <w:ilvl w:val="0"/>
          <w:numId w:val="40"/>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Unfreeze</w:t>
      </w:r>
    </w:p>
    <w:p w:rsidRPr="009F5660" w:rsidR="00C50D45" w:rsidP="009F5660" w:rsidRDefault="00C50D45" w14:paraId="40338D88" w14:textId="77777777">
      <w:pPr>
        <w:numPr>
          <w:ilvl w:val="0"/>
          <w:numId w:val="40"/>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Change</w:t>
      </w:r>
    </w:p>
    <w:p w:rsidRPr="009F5660" w:rsidR="00C50D45" w:rsidP="009F5660" w:rsidRDefault="00C50D45" w14:paraId="14C97A18" w14:textId="77777777">
      <w:pPr>
        <w:numPr>
          <w:ilvl w:val="0"/>
          <w:numId w:val="40"/>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Refreeze</w:t>
      </w:r>
    </w:p>
    <w:p w:rsidRPr="009F5660" w:rsidR="00C70B19" w:rsidP="009F5660" w:rsidRDefault="00C70B19" w14:paraId="105D9C79" w14:textId="77777777">
      <w:pPr>
        <w:spacing w:before="100" w:beforeAutospacing="1" w:after="100" w:afterAutospacing="1" w:line="360" w:lineRule="auto"/>
        <w:jc w:val="both"/>
        <w:rPr>
          <w:rFonts w:ascii="Arial" w:hAnsi="Arial" w:eastAsia="Times New Roman" w:cs="Arial"/>
          <w:b/>
          <w:bCs/>
        </w:rPr>
      </w:pPr>
      <w:r w:rsidRPr="009F5660">
        <w:rPr>
          <w:rFonts w:ascii="Arial" w:hAnsi="Arial" w:eastAsia="Times New Roman" w:cs="Arial"/>
          <w:b/>
          <w:bCs/>
        </w:rPr>
        <w:t xml:space="preserve">                </w:t>
      </w:r>
      <w:r w:rsidRPr="009F5660">
        <w:rPr>
          <w:rFonts w:ascii="Arial" w:hAnsi="Arial" w:cs="Arial"/>
          <w:noProof/>
        </w:rPr>
        <w:drawing>
          <wp:inline distT="0" distB="0" distL="0" distR="0" wp14:anchorId="079A276E" wp14:editId="3FE748AE">
            <wp:extent cx="4528960" cy="2264631"/>
            <wp:effectExtent l="38100" t="57150" r="119240" b="97569"/>
            <wp:docPr id="214" name="Picture 214" descr="Lewin's 3-Step Model of Organisational Change - CollierBrode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Lewin's 3-Step Model of Organisational Change - CollierBroderick"/>
                    <pic:cNvPicPr>
                      <a:picLocks noChangeAspect="1" noChangeArrowheads="1"/>
                    </pic:cNvPicPr>
                  </pic:nvPicPr>
                  <pic:blipFill>
                    <a:blip r:embed="rId12"/>
                    <a:srcRect/>
                    <a:stretch>
                      <a:fillRect/>
                    </a:stretch>
                  </pic:blipFill>
                  <pic:spPr bwMode="auto">
                    <a:xfrm>
                      <a:off x="0" y="0"/>
                      <a:ext cx="4527284" cy="22637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C70B19" w:rsidP="009F5660" w:rsidRDefault="00C70B19" w14:paraId="724898CF" w14:textId="77777777">
      <w:pPr>
        <w:spacing w:before="100" w:beforeAutospacing="1" w:after="100" w:afterAutospacing="1" w:line="360" w:lineRule="auto"/>
        <w:jc w:val="both"/>
        <w:rPr>
          <w:rFonts w:ascii="Arial" w:hAnsi="Arial" w:eastAsia="Times New Roman" w:cs="Arial"/>
          <w:b/>
          <w:bCs/>
          <w:i/>
        </w:rPr>
      </w:pPr>
      <w:r w:rsidRPr="009F5660">
        <w:rPr>
          <w:rFonts w:ascii="Arial" w:hAnsi="Arial" w:eastAsia="Times New Roman" w:cs="Arial"/>
          <w:b/>
          <w:bCs/>
          <w:i/>
        </w:rPr>
        <w:t xml:space="preserve">                     Fig 05: Lewin’s Three-Step Model (Source: </w:t>
      </w:r>
      <w:proofErr w:type="spellStart"/>
      <w:r w:rsidRPr="009F5660">
        <w:rPr>
          <w:rFonts w:ascii="Arial" w:hAnsi="Arial" w:eastAsia="Times New Roman" w:cs="Arial"/>
          <w:b/>
          <w:bCs/>
          <w:i/>
        </w:rPr>
        <w:t>Collierbroadlink</w:t>
      </w:r>
      <w:proofErr w:type="spellEnd"/>
      <w:r w:rsidRPr="009F5660">
        <w:rPr>
          <w:rFonts w:ascii="Arial" w:hAnsi="Arial" w:eastAsia="Times New Roman" w:cs="Arial"/>
          <w:b/>
          <w:bCs/>
          <w:i/>
        </w:rPr>
        <w:t>)</w:t>
      </w:r>
    </w:p>
    <w:p w:rsidRPr="009F5660" w:rsidR="00C50D45" w:rsidP="009F5660" w:rsidRDefault="00C50D45" w14:paraId="661B28A5"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b/>
          <w:bCs/>
        </w:rPr>
        <w:t>Strengths</w:t>
      </w:r>
    </w:p>
    <w:p w:rsidRPr="009F5660" w:rsidR="00C50D45" w:rsidP="009F5660" w:rsidRDefault="00C50D45" w14:paraId="3AF32DEA" w14:textId="77777777">
      <w:pPr>
        <w:numPr>
          <w:ilvl w:val="0"/>
          <w:numId w:val="41"/>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Simple and structured</w:t>
      </w:r>
    </w:p>
    <w:p w:rsidRPr="009F5660" w:rsidR="00C50D45" w:rsidP="009F5660" w:rsidRDefault="00C50D45" w14:paraId="1E353A09" w14:textId="77777777">
      <w:pPr>
        <w:numPr>
          <w:ilvl w:val="0"/>
          <w:numId w:val="41"/>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Helps reduce resistance</w:t>
      </w:r>
    </w:p>
    <w:p w:rsidRPr="009F5660" w:rsidR="00C50D45" w:rsidP="009F5660" w:rsidRDefault="00C50D45" w14:paraId="7B001E71" w14:textId="77777777">
      <w:pPr>
        <w:numPr>
          <w:ilvl w:val="0"/>
          <w:numId w:val="41"/>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Clear transition stages</w:t>
      </w:r>
    </w:p>
    <w:p w:rsidRPr="009F5660" w:rsidR="00C50D45" w:rsidP="009F5660" w:rsidRDefault="00C50D45" w14:paraId="4E9CD793"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b/>
          <w:bCs/>
        </w:rPr>
        <w:t>Limitations</w:t>
      </w:r>
    </w:p>
    <w:p w:rsidRPr="009F5660" w:rsidR="00C50D45" w:rsidP="009F5660" w:rsidRDefault="00C50D45" w14:paraId="72070C46" w14:textId="77777777">
      <w:pPr>
        <w:numPr>
          <w:ilvl w:val="0"/>
          <w:numId w:val="42"/>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Too linear for fast-changing environments</w:t>
      </w:r>
    </w:p>
    <w:p w:rsidRPr="009F5660" w:rsidR="00C50D45" w:rsidP="009F5660" w:rsidRDefault="00C50D45" w14:paraId="136ECC86" w14:textId="77777777">
      <w:pPr>
        <w:numPr>
          <w:ilvl w:val="0"/>
          <w:numId w:val="42"/>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Assumes stability after change</w:t>
      </w:r>
    </w:p>
    <w:p w:rsidRPr="009F5660" w:rsidR="00C67E05" w:rsidP="009F5660" w:rsidRDefault="00C50D45" w14:paraId="1CA8E428" w14:textId="77777777">
      <w:pPr>
        <w:spacing w:before="100" w:beforeAutospacing="1" w:after="100" w:afterAutospacing="1" w:line="360" w:lineRule="auto"/>
        <w:jc w:val="both"/>
        <w:rPr>
          <w:rFonts w:ascii="Arial" w:hAnsi="Arial" w:eastAsia="Times New Roman" w:cs="Arial"/>
          <w:b/>
          <w:bCs/>
        </w:rPr>
      </w:pPr>
      <w:r w:rsidRPr="009F5660">
        <w:rPr>
          <w:rFonts w:ascii="Arial" w:hAnsi="Arial" w:eastAsia="Times New Roman" w:cs="Arial"/>
          <w:b/>
          <w:bCs/>
        </w:rPr>
        <w:t>Application to M&amp;S</w:t>
      </w:r>
    </w:p>
    <w:p w:rsidRPr="009F5660" w:rsidR="00C67E05" w:rsidP="24B6C6AF" w:rsidRDefault="00C67E05" w14:paraId="1645A435" w14:textId="05D7292E">
      <w:pPr>
        <w:spacing w:before="100" w:beforeAutospacing="on" w:after="100" w:afterAutospacing="on" w:line="360" w:lineRule="auto"/>
        <w:jc w:val="both"/>
        <w:outlineLvl w:val="2"/>
        <w:rPr>
          <w:rFonts w:ascii="Arial" w:hAnsi="Arial" w:eastAsia="Times New Roman" w:cs="Arial"/>
        </w:rPr>
      </w:pPr>
      <w:bookmarkStart w:name="_Toc222523875" w:id="14"/>
      <w:r w:rsidRPr="009F5660" w:rsidR="00C67E05">
        <w:rPr>
          <w:rFonts w:ascii="Arial" w:hAnsi="Arial" w:eastAsia="Times New Roman" w:cs="Arial"/>
        </w:rPr>
        <w:t xml:space="preserve">The Three-Step Model of Lewin offers an organized system of change management in </w:t>
      </w:r>
      <w:r w:rsidRPr="009F5660" w:rsidR="00C67E05">
        <w:rPr>
          <w:rFonts w:ascii="Arial" w:hAnsi="Arial" w:eastAsia="Times New Roman" w:cs="Arial"/>
        </w:rPr>
        <w:t>organisations</w:t>
      </w:r>
      <w:r w:rsidRPr="009F5660" w:rsidR="00C67E05">
        <w:rPr>
          <w:rFonts w:ascii="Arial" w:hAnsi="Arial" w:eastAsia="Times New Roman" w:cs="Arial"/>
        </w:rPr>
        <w:t xml:space="preserve"> as it helps a company pass three consecutive stages, </w:t>
      </w:r>
      <w:r w:rsidRPr="009F5660" w:rsidR="00C67E05">
        <w:rPr>
          <w:rFonts w:ascii="Arial" w:hAnsi="Arial" w:eastAsia="Times New Roman" w:cs="Arial"/>
        </w:rPr>
        <w:t xml:space="preserve">i.e.</w:t>
      </w:r>
      <w:r w:rsidRPr="009F5660" w:rsidR="00C67E05">
        <w:rPr>
          <w:rFonts w:ascii="Arial" w:hAnsi="Arial" w:eastAsia="Times New Roman" w:cs="Arial"/>
        </w:rPr>
        <w:t xml:space="preserve"> unfreeze, change, and refreeze. The unfreeze phase is one of the most crucial in the case of M&amp;S since it entails getting the employees and other stakeholders ready to receive the impending digital transformation. Through communicating change </w:t>
      </w:r>
      <w:r w:rsidRPr="009F5660" w:rsidR="31283912">
        <w:rPr>
          <w:rFonts w:ascii="Arial" w:hAnsi="Arial" w:eastAsia="Times New Roman" w:cs="Arial"/>
        </w:rPr>
        <w:t xml:space="preserve">requirements</w:t>
      </w:r>
      <w:r w:rsidRPr="009F5660" w:rsidR="00C67E05">
        <w:rPr>
          <w:rFonts w:ascii="Arial" w:hAnsi="Arial" w:eastAsia="Times New Roman" w:cs="Arial"/>
        </w:rPr>
        <w:t xml:space="preserve"> and targeting the current habits and mindsets, the management will be able to minimize the resistance and create awareness as to why the old operating models are no longer adequate</w:t>
      </w:r>
      <w:r w:rsidRPr="009F5660" w:rsidR="00DD061B">
        <w:rPr>
          <w:rFonts w:ascii="Arial" w:hAnsi="Arial" w:eastAsia="Times New Roman" w:cs="Arial"/>
        </w:rPr>
        <w:t xml:space="preserve"> (</w:t>
      </w:r>
      <w:r w:rsidRPr="009F5660" w:rsidR="00DD061B">
        <w:rPr>
          <w:rFonts w:ascii="Arial" w:hAnsi="Arial" w:cs="Arial"/>
          <w:color w:val="222222"/>
          <w:shd w:val="clear" w:color="auto" w:fill="FFFFFF"/>
        </w:rPr>
        <w:t>Burnes, 2020)</w:t>
      </w:r>
      <w:r w:rsidRPr="009F5660" w:rsidR="00C67E05">
        <w:rPr>
          <w:rFonts w:ascii="Arial" w:hAnsi="Arial" w:eastAsia="Times New Roman" w:cs="Arial"/>
        </w:rPr>
        <w:t xml:space="preserve">. The change phase works on the introduction of new processes, technologies, and </w:t>
      </w:r>
      <w:r w:rsidRPr="009F5660" w:rsidR="00C67E05">
        <w:rPr>
          <w:rFonts w:ascii="Arial" w:hAnsi="Arial" w:eastAsia="Times New Roman" w:cs="Arial"/>
        </w:rPr>
        <w:t>behaviours</w:t>
      </w:r>
      <w:r w:rsidRPr="009F5660" w:rsidR="00C67E05">
        <w:rPr>
          <w:rFonts w:ascii="Arial" w:hAnsi="Arial" w:eastAsia="Times New Roman" w:cs="Arial"/>
        </w:rPr>
        <w:t xml:space="preserve">, including the introduction of online platforms, AI analytics, and online customer engagement systems. This </w:t>
      </w:r>
      <w:r w:rsidRPr="009F5660" w:rsidR="00C67E05">
        <w:rPr>
          <w:rFonts w:ascii="Arial" w:hAnsi="Arial" w:eastAsia="Times New Roman" w:cs="Arial"/>
        </w:rPr>
        <w:t xml:space="preserve">phase promotes trial, error, and embrace of new customs in the labor market. Lastly, the refreeze phase ensures the </w:t>
      </w:r>
      <w:r w:rsidRPr="009F5660" w:rsidR="00C67E05">
        <w:rPr>
          <w:rFonts w:ascii="Arial" w:hAnsi="Arial" w:eastAsia="Times New Roman" w:cs="Arial"/>
        </w:rPr>
        <w:t>stabilisation</w:t>
      </w:r>
      <w:r w:rsidRPr="009F5660" w:rsidR="00C67E05">
        <w:rPr>
          <w:rFonts w:ascii="Arial" w:hAnsi="Arial" w:eastAsia="Times New Roman" w:cs="Arial"/>
        </w:rPr>
        <w:t xml:space="preserve"> and entrenching of new </w:t>
      </w:r>
      <w:r w:rsidRPr="009F5660" w:rsidR="00C67E05">
        <w:rPr>
          <w:rFonts w:ascii="Arial" w:hAnsi="Arial" w:eastAsia="Times New Roman" w:cs="Arial"/>
        </w:rPr>
        <w:t>behaviours</w:t>
      </w:r>
      <w:r w:rsidRPr="009F5660" w:rsidR="00C67E05">
        <w:rPr>
          <w:rFonts w:ascii="Arial" w:hAnsi="Arial" w:eastAsia="Times New Roman" w:cs="Arial"/>
        </w:rPr>
        <w:t xml:space="preserve"> and processes into the </w:t>
      </w:r>
      <w:r w:rsidRPr="009F5660" w:rsidR="00C67E05">
        <w:rPr>
          <w:rFonts w:ascii="Arial" w:hAnsi="Arial" w:eastAsia="Times New Roman" w:cs="Arial"/>
        </w:rPr>
        <w:t>organisational</w:t>
      </w:r>
      <w:r w:rsidRPr="009F5660" w:rsidR="00C67E05">
        <w:rPr>
          <w:rFonts w:ascii="Arial" w:hAnsi="Arial" w:eastAsia="Times New Roman" w:cs="Arial"/>
        </w:rPr>
        <w:t xml:space="preserve"> culture, which is a good move towards </w:t>
      </w:r>
      <w:r w:rsidRPr="009F5660" w:rsidR="50A8B803">
        <w:rPr>
          <w:rFonts w:ascii="Arial" w:hAnsi="Arial" w:eastAsia="Times New Roman" w:cs="Arial"/>
        </w:rPr>
        <w:t xml:space="preserve">consistency</w:t>
      </w:r>
      <w:r w:rsidRPr="009F5660" w:rsidR="00C67E05">
        <w:rPr>
          <w:rFonts w:ascii="Arial" w:hAnsi="Arial" w:eastAsia="Times New Roman" w:cs="Arial"/>
        </w:rPr>
        <w:t xml:space="preserve"> and continued improvement in the long term. </w:t>
      </w:r>
      <w:r w:rsidRPr="009F5660" w:rsidR="00C67E05">
        <w:rPr>
          <w:rFonts w:ascii="Arial" w:hAnsi="Arial" w:eastAsia="Times New Roman" w:cs="Arial"/>
        </w:rPr>
        <w:t xml:space="preserve">Generally, the</w:t>
      </w:r>
      <w:r w:rsidRPr="009F5660" w:rsidR="00C67E05">
        <w:rPr>
          <w:rFonts w:ascii="Arial" w:hAnsi="Arial" w:eastAsia="Times New Roman" w:cs="Arial"/>
        </w:rPr>
        <w:t xml:space="preserve"> Lewin model is clear and psychologically prepared, which is why it is especially applicable in the beginning of the transformation in the companies that are already </w:t>
      </w:r>
      <w:r w:rsidRPr="009F5660" w:rsidR="00C67E05">
        <w:rPr>
          <w:rFonts w:ascii="Arial" w:hAnsi="Arial" w:eastAsia="Times New Roman" w:cs="Arial"/>
        </w:rPr>
        <w:t xml:space="preserve">established</w:t>
      </w:r>
      <w:r w:rsidRPr="009F5660" w:rsidR="00C67E05">
        <w:rPr>
          <w:rFonts w:ascii="Arial" w:hAnsi="Arial" w:eastAsia="Times New Roman" w:cs="Arial"/>
        </w:rPr>
        <w:t xml:space="preserve">, such as M&amp;S</w:t>
      </w:r>
      <w:r w:rsidRPr="009F5660" w:rsidR="00DD061B">
        <w:rPr>
          <w:rFonts w:ascii="Arial" w:hAnsi="Arial" w:eastAsia="Times New Roman" w:cs="Arial"/>
        </w:rPr>
        <w:t xml:space="preserve"> (</w:t>
      </w:r>
      <w:r w:rsidRPr="009F5660" w:rsidR="00DD061B">
        <w:rPr>
          <w:rFonts w:ascii="Arial" w:hAnsi="Arial" w:cs="Arial"/>
          <w:color w:val="222222"/>
          <w:shd w:val="clear" w:color="auto" w:fill="FFFFFF"/>
        </w:rPr>
        <w:t>Adelman-Mullally, 2023)</w:t>
      </w:r>
      <w:r w:rsidRPr="009F5660" w:rsidR="00C67E05">
        <w:rPr>
          <w:rFonts w:ascii="Arial" w:hAnsi="Arial" w:eastAsia="Times New Roman" w:cs="Arial"/>
        </w:rPr>
        <w:t>.</w:t>
      </w:r>
      <w:bookmarkEnd w:id="14"/>
    </w:p>
    <w:p w:rsidRPr="009F5660" w:rsidR="00C50D45" w:rsidP="009F5660" w:rsidRDefault="00C50D45" w14:paraId="08B93849" w14:textId="77777777">
      <w:pPr>
        <w:pStyle w:val="Heading2"/>
        <w:spacing w:line="360" w:lineRule="auto"/>
        <w:rPr>
          <w:rFonts w:ascii="Arial" w:hAnsi="Arial" w:cs="Arial"/>
          <w:sz w:val="22"/>
          <w:szCs w:val="22"/>
        </w:rPr>
      </w:pPr>
      <w:bookmarkStart w:name="_Toc222523876" w:id="15"/>
      <w:r w:rsidRPr="009F5660">
        <w:rPr>
          <w:rFonts w:ascii="Arial" w:hAnsi="Arial" w:cs="Arial"/>
          <w:sz w:val="22"/>
          <w:szCs w:val="22"/>
        </w:rPr>
        <w:t>3.2 Kotter’s Eight-Step Model</w:t>
      </w:r>
      <w:bookmarkEnd w:id="15"/>
    </w:p>
    <w:tbl>
      <w:tblPr>
        <w:tblStyle w:val="TableGrid"/>
        <w:tblW w:w="0" w:type="auto"/>
        <w:tblLook w:val="04A0" w:firstRow="1" w:lastRow="0" w:firstColumn="1" w:lastColumn="0" w:noHBand="0" w:noVBand="1"/>
      </w:tblPr>
      <w:tblGrid>
        <w:gridCol w:w="4788"/>
        <w:gridCol w:w="4788"/>
      </w:tblGrid>
      <w:tr w:rsidRPr="009F5660" w:rsidR="001355DE" w:rsidTr="00C70B19" w14:paraId="28748E0A" w14:textId="77777777">
        <w:tc>
          <w:tcPr>
            <w:tcW w:w="4788" w:type="dxa"/>
            <w:shd w:val="clear" w:color="auto" w:fill="C4BC96" w:themeFill="background2" w:themeFillShade="BF"/>
            <w:vAlign w:val="center"/>
          </w:tcPr>
          <w:p w:rsidRPr="009F5660" w:rsidR="001355DE" w:rsidP="009F5660" w:rsidRDefault="001355DE" w14:paraId="44B0F062" w14:textId="77777777">
            <w:pPr>
              <w:spacing w:line="360" w:lineRule="auto"/>
              <w:jc w:val="both"/>
              <w:rPr>
                <w:rFonts w:ascii="Arial" w:hAnsi="Arial" w:eastAsia="Times New Roman" w:cs="Arial"/>
                <w:b/>
                <w:bCs/>
              </w:rPr>
            </w:pPr>
            <w:r w:rsidRPr="009F5660">
              <w:rPr>
                <w:rFonts w:ascii="Arial" w:hAnsi="Arial" w:eastAsia="Times New Roman" w:cs="Arial"/>
                <w:b/>
                <w:bCs/>
              </w:rPr>
              <w:t>Step</w:t>
            </w:r>
          </w:p>
        </w:tc>
        <w:tc>
          <w:tcPr>
            <w:tcW w:w="4788" w:type="dxa"/>
            <w:shd w:val="clear" w:color="auto" w:fill="C4BC96" w:themeFill="background2" w:themeFillShade="BF"/>
            <w:vAlign w:val="center"/>
          </w:tcPr>
          <w:p w:rsidRPr="009F5660" w:rsidR="001355DE" w:rsidP="009F5660" w:rsidRDefault="001355DE" w14:paraId="5302AB5A" w14:textId="77777777">
            <w:pPr>
              <w:spacing w:line="360" w:lineRule="auto"/>
              <w:jc w:val="both"/>
              <w:rPr>
                <w:rFonts w:ascii="Arial" w:hAnsi="Arial" w:eastAsia="Times New Roman" w:cs="Arial"/>
                <w:b/>
                <w:bCs/>
              </w:rPr>
            </w:pPr>
            <w:r w:rsidRPr="009F5660">
              <w:rPr>
                <w:rFonts w:ascii="Arial" w:hAnsi="Arial" w:eastAsia="Times New Roman" w:cs="Arial"/>
                <w:b/>
                <w:bCs/>
              </w:rPr>
              <w:t>Application at M&amp;S</w:t>
            </w:r>
          </w:p>
        </w:tc>
      </w:tr>
      <w:tr w:rsidRPr="009F5660" w:rsidR="001355DE" w:rsidTr="00C70B19" w14:paraId="1EAC0195" w14:textId="77777777">
        <w:tc>
          <w:tcPr>
            <w:tcW w:w="4788" w:type="dxa"/>
            <w:vAlign w:val="center"/>
          </w:tcPr>
          <w:p w:rsidRPr="009F5660" w:rsidR="001355DE" w:rsidP="009F5660" w:rsidRDefault="001355DE" w14:paraId="1A79D028" w14:textId="77777777">
            <w:pPr>
              <w:spacing w:line="360" w:lineRule="auto"/>
              <w:jc w:val="both"/>
              <w:rPr>
                <w:rFonts w:ascii="Arial" w:hAnsi="Arial" w:eastAsia="Times New Roman" w:cs="Arial"/>
              </w:rPr>
            </w:pPr>
            <w:r w:rsidRPr="009F5660">
              <w:rPr>
                <w:rFonts w:ascii="Arial" w:hAnsi="Arial" w:eastAsia="Times New Roman" w:cs="Arial"/>
              </w:rPr>
              <w:t>Create urgency</w:t>
            </w:r>
          </w:p>
        </w:tc>
        <w:tc>
          <w:tcPr>
            <w:tcW w:w="4788" w:type="dxa"/>
            <w:vAlign w:val="center"/>
          </w:tcPr>
          <w:p w:rsidRPr="009F5660" w:rsidR="001355DE" w:rsidP="009F5660" w:rsidRDefault="001355DE" w14:paraId="4E333CB0" w14:textId="77777777">
            <w:pPr>
              <w:spacing w:line="360" w:lineRule="auto"/>
              <w:jc w:val="both"/>
              <w:rPr>
                <w:rFonts w:ascii="Arial" w:hAnsi="Arial" w:eastAsia="Times New Roman" w:cs="Arial"/>
              </w:rPr>
            </w:pPr>
            <w:r w:rsidRPr="009F5660">
              <w:rPr>
                <w:rFonts w:ascii="Arial" w:hAnsi="Arial" w:eastAsia="Times New Roman" w:cs="Arial"/>
              </w:rPr>
              <w:t>Communicate declining store performance</w:t>
            </w:r>
          </w:p>
        </w:tc>
      </w:tr>
      <w:tr w:rsidRPr="009F5660" w:rsidR="001355DE" w:rsidTr="00C70B19" w14:paraId="32604522" w14:textId="77777777">
        <w:tc>
          <w:tcPr>
            <w:tcW w:w="4788" w:type="dxa"/>
            <w:vAlign w:val="center"/>
          </w:tcPr>
          <w:p w:rsidRPr="009F5660" w:rsidR="001355DE" w:rsidP="009F5660" w:rsidRDefault="001355DE" w14:paraId="47C57C35" w14:textId="77777777">
            <w:pPr>
              <w:spacing w:line="360" w:lineRule="auto"/>
              <w:jc w:val="both"/>
              <w:rPr>
                <w:rFonts w:ascii="Arial" w:hAnsi="Arial" w:eastAsia="Times New Roman" w:cs="Arial"/>
              </w:rPr>
            </w:pPr>
            <w:r w:rsidRPr="009F5660">
              <w:rPr>
                <w:rFonts w:ascii="Arial" w:hAnsi="Arial" w:eastAsia="Times New Roman" w:cs="Arial"/>
              </w:rPr>
              <w:t>Build coalition</w:t>
            </w:r>
          </w:p>
        </w:tc>
        <w:tc>
          <w:tcPr>
            <w:tcW w:w="4788" w:type="dxa"/>
            <w:vAlign w:val="center"/>
          </w:tcPr>
          <w:p w:rsidRPr="009F5660" w:rsidR="001355DE" w:rsidP="009F5660" w:rsidRDefault="001355DE" w14:paraId="7E3AD73D" w14:textId="77777777">
            <w:pPr>
              <w:spacing w:line="360" w:lineRule="auto"/>
              <w:jc w:val="both"/>
              <w:rPr>
                <w:rFonts w:ascii="Arial" w:hAnsi="Arial" w:eastAsia="Times New Roman" w:cs="Arial"/>
              </w:rPr>
            </w:pPr>
            <w:r w:rsidRPr="009F5660">
              <w:rPr>
                <w:rFonts w:ascii="Arial" w:hAnsi="Arial" w:eastAsia="Times New Roman" w:cs="Arial"/>
              </w:rPr>
              <w:t>Senior leadership alignment</w:t>
            </w:r>
          </w:p>
        </w:tc>
      </w:tr>
      <w:tr w:rsidRPr="009F5660" w:rsidR="001355DE" w:rsidTr="00C70B19" w14:paraId="172A4008" w14:textId="77777777">
        <w:tc>
          <w:tcPr>
            <w:tcW w:w="4788" w:type="dxa"/>
            <w:vAlign w:val="center"/>
          </w:tcPr>
          <w:p w:rsidRPr="009F5660" w:rsidR="001355DE" w:rsidP="009F5660" w:rsidRDefault="001355DE" w14:paraId="3248FA80" w14:textId="77777777">
            <w:pPr>
              <w:spacing w:line="360" w:lineRule="auto"/>
              <w:jc w:val="both"/>
              <w:rPr>
                <w:rFonts w:ascii="Arial" w:hAnsi="Arial" w:eastAsia="Times New Roman" w:cs="Arial"/>
              </w:rPr>
            </w:pPr>
            <w:r w:rsidRPr="009F5660">
              <w:rPr>
                <w:rFonts w:ascii="Arial" w:hAnsi="Arial" w:eastAsia="Times New Roman" w:cs="Arial"/>
              </w:rPr>
              <w:t>Develop vision</w:t>
            </w:r>
          </w:p>
        </w:tc>
        <w:tc>
          <w:tcPr>
            <w:tcW w:w="4788" w:type="dxa"/>
            <w:vAlign w:val="center"/>
          </w:tcPr>
          <w:p w:rsidRPr="009F5660" w:rsidR="001355DE" w:rsidP="009F5660" w:rsidRDefault="001355DE" w14:paraId="34BECF7A" w14:textId="77777777">
            <w:pPr>
              <w:spacing w:line="360" w:lineRule="auto"/>
              <w:jc w:val="both"/>
              <w:rPr>
                <w:rFonts w:ascii="Arial" w:hAnsi="Arial" w:eastAsia="Times New Roman" w:cs="Arial"/>
              </w:rPr>
            </w:pPr>
            <w:r w:rsidRPr="009F5660">
              <w:rPr>
                <w:rFonts w:ascii="Arial" w:hAnsi="Arial" w:eastAsia="Times New Roman" w:cs="Arial"/>
              </w:rPr>
              <w:t>Digital-first retail strategy</w:t>
            </w:r>
          </w:p>
        </w:tc>
      </w:tr>
      <w:tr w:rsidRPr="009F5660" w:rsidR="001355DE" w:rsidTr="00C70B19" w14:paraId="57439438" w14:textId="77777777">
        <w:tc>
          <w:tcPr>
            <w:tcW w:w="4788" w:type="dxa"/>
            <w:vAlign w:val="center"/>
          </w:tcPr>
          <w:p w:rsidRPr="009F5660" w:rsidR="001355DE" w:rsidP="009F5660" w:rsidRDefault="001355DE" w14:paraId="4AE73C09" w14:textId="77777777">
            <w:pPr>
              <w:spacing w:line="360" w:lineRule="auto"/>
              <w:jc w:val="both"/>
              <w:rPr>
                <w:rFonts w:ascii="Arial" w:hAnsi="Arial" w:eastAsia="Times New Roman" w:cs="Arial"/>
              </w:rPr>
            </w:pPr>
            <w:r w:rsidRPr="009F5660">
              <w:rPr>
                <w:rFonts w:ascii="Arial" w:hAnsi="Arial" w:eastAsia="Times New Roman" w:cs="Arial"/>
              </w:rPr>
              <w:t>Communicate vision</w:t>
            </w:r>
          </w:p>
        </w:tc>
        <w:tc>
          <w:tcPr>
            <w:tcW w:w="4788" w:type="dxa"/>
            <w:vAlign w:val="center"/>
          </w:tcPr>
          <w:p w:rsidRPr="009F5660" w:rsidR="001355DE" w:rsidP="009F5660" w:rsidRDefault="001355DE" w14:paraId="23F709E6" w14:textId="77777777">
            <w:pPr>
              <w:spacing w:line="360" w:lineRule="auto"/>
              <w:jc w:val="both"/>
              <w:rPr>
                <w:rFonts w:ascii="Arial" w:hAnsi="Arial" w:eastAsia="Times New Roman" w:cs="Arial"/>
              </w:rPr>
            </w:pPr>
            <w:proofErr w:type="spellStart"/>
            <w:r w:rsidRPr="009F5660">
              <w:rPr>
                <w:rFonts w:ascii="Arial" w:hAnsi="Arial" w:eastAsia="Times New Roman" w:cs="Arial"/>
              </w:rPr>
              <w:t>Organisation</w:t>
            </w:r>
            <w:proofErr w:type="spellEnd"/>
            <w:r w:rsidRPr="009F5660">
              <w:rPr>
                <w:rFonts w:ascii="Arial" w:hAnsi="Arial" w:eastAsia="Times New Roman" w:cs="Arial"/>
              </w:rPr>
              <w:t>-wide messaging</w:t>
            </w:r>
          </w:p>
        </w:tc>
      </w:tr>
      <w:tr w:rsidRPr="009F5660" w:rsidR="001355DE" w:rsidTr="00C70B19" w14:paraId="2997FDB2" w14:textId="77777777">
        <w:tc>
          <w:tcPr>
            <w:tcW w:w="4788" w:type="dxa"/>
            <w:vAlign w:val="center"/>
          </w:tcPr>
          <w:p w:rsidRPr="009F5660" w:rsidR="001355DE" w:rsidP="009F5660" w:rsidRDefault="001355DE" w14:paraId="569A161D" w14:textId="77777777">
            <w:pPr>
              <w:spacing w:line="360" w:lineRule="auto"/>
              <w:jc w:val="both"/>
              <w:rPr>
                <w:rFonts w:ascii="Arial" w:hAnsi="Arial" w:eastAsia="Times New Roman" w:cs="Arial"/>
              </w:rPr>
            </w:pPr>
            <w:r w:rsidRPr="009F5660">
              <w:rPr>
                <w:rFonts w:ascii="Arial" w:hAnsi="Arial" w:eastAsia="Times New Roman" w:cs="Arial"/>
              </w:rPr>
              <w:t>Empower action</w:t>
            </w:r>
          </w:p>
        </w:tc>
        <w:tc>
          <w:tcPr>
            <w:tcW w:w="4788" w:type="dxa"/>
            <w:vAlign w:val="center"/>
          </w:tcPr>
          <w:p w:rsidRPr="009F5660" w:rsidR="001355DE" w:rsidP="009F5660" w:rsidRDefault="001355DE" w14:paraId="704F3458" w14:textId="77777777">
            <w:pPr>
              <w:spacing w:line="360" w:lineRule="auto"/>
              <w:jc w:val="both"/>
              <w:rPr>
                <w:rFonts w:ascii="Arial" w:hAnsi="Arial" w:eastAsia="Times New Roman" w:cs="Arial"/>
              </w:rPr>
            </w:pPr>
            <w:r w:rsidRPr="009F5660">
              <w:rPr>
                <w:rFonts w:ascii="Arial" w:hAnsi="Arial" w:eastAsia="Times New Roman" w:cs="Arial"/>
              </w:rPr>
              <w:t>Employee reskilling</w:t>
            </w:r>
          </w:p>
        </w:tc>
      </w:tr>
      <w:tr w:rsidRPr="009F5660" w:rsidR="001355DE" w:rsidTr="00C70B19" w14:paraId="37046D85" w14:textId="77777777">
        <w:tc>
          <w:tcPr>
            <w:tcW w:w="4788" w:type="dxa"/>
            <w:vAlign w:val="center"/>
          </w:tcPr>
          <w:p w:rsidRPr="009F5660" w:rsidR="001355DE" w:rsidP="009F5660" w:rsidRDefault="001355DE" w14:paraId="46EC5487" w14:textId="77777777">
            <w:pPr>
              <w:spacing w:line="360" w:lineRule="auto"/>
              <w:jc w:val="both"/>
              <w:rPr>
                <w:rFonts w:ascii="Arial" w:hAnsi="Arial" w:eastAsia="Times New Roman" w:cs="Arial"/>
              </w:rPr>
            </w:pPr>
            <w:r w:rsidRPr="009F5660">
              <w:rPr>
                <w:rFonts w:ascii="Arial" w:hAnsi="Arial" w:eastAsia="Times New Roman" w:cs="Arial"/>
              </w:rPr>
              <w:t>Generate wins</w:t>
            </w:r>
          </w:p>
        </w:tc>
        <w:tc>
          <w:tcPr>
            <w:tcW w:w="4788" w:type="dxa"/>
            <w:vAlign w:val="center"/>
          </w:tcPr>
          <w:p w:rsidRPr="009F5660" w:rsidR="001355DE" w:rsidP="009F5660" w:rsidRDefault="001355DE" w14:paraId="7373A817" w14:textId="77777777">
            <w:pPr>
              <w:spacing w:line="360" w:lineRule="auto"/>
              <w:jc w:val="both"/>
              <w:rPr>
                <w:rFonts w:ascii="Arial" w:hAnsi="Arial" w:eastAsia="Times New Roman" w:cs="Arial"/>
              </w:rPr>
            </w:pPr>
            <w:r w:rsidRPr="009F5660">
              <w:rPr>
                <w:rFonts w:ascii="Arial" w:hAnsi="Arial" w:eastAsia="Times New Roman" w:cs="Arial"/>
              </w:rPr>
              <w:t>Online sales milestones</w:t>
            </w:r>
          </w:p>
        </w:tc>
      </w:tr>
      <w:tr w:rsidRPr="009F5660" w:rsidR="001355DE" w:rsidTr="00C70B19" w14:paraId="51483F00" w14:textId="77777777">
        <w:tc>
          <w:tcPr>
            <w:tcW w:w="4788" w:type="dxa"/>
            <w:vAlign w:val="center"/>
          </w:tcPr>
          <w:p w:rsidRPr="009F5660" w:rsidR="001355DE" w:rsidP="009F5660" w:rsidRDefault="001355DE" w14:paraId="3FEA6833" w14:textId="77777777">
            <w:pPr>
              <w:spacing w:line="360" w:lineRule="auto"/>
              <w:jc w:val="both"/>
              <w:rPr>
                <w:rFonts w:ascii="Arial" w:hAnsi="Arial" w:eastAsia="Times New Roman" w:cs="Arial"/>
              </w:rPr>
            </w:pPr>
            <w:r w:rsidRPr="009F5660">
              <w:rPr>
                <w:rFonts w:ascii="Arial" w:hAnsi="Arial" w:eastAsia="Times New Roman" w:cs="Arial"/>
              </w:rPr>
              <w:t>Sustain momentum</w:t>
            </w:r>
          </w:p>
        </w:tc>
        <w:tc>
          <w:tcPr>
            <w:tcW w:w="4788" w:type="dxa"/>
            <w:vAlign w:val="center"/>
          </w:tcPr>
          <w:p w:rsidRPr="009F5660" w:rsidR="001355DE" w:rsidP="009F5660" w:rsidRDefault="001355DE" w14:paraId="1EAC410C" w14:textId="77777777">
            <w:pPr>
              <w:spacing w:line="360" w:lineRule="auto"/>
              <w:jc w:val="both"/>
              <w:rPr>
                <w:rFonts w:ascii="Arial" w:hAnsi="Arial" w:eastAsia="Times New Roman" w:cs="Arial"/>
              </w:rPr>
            </w:pPr>
            <w:r w:rsidRPr="009F5660">
              <w:rPr>
                <w:rFonts w:ascii="Arial" w:hAnsi="Arial" w:eastAsia="Times New Roman" w:cs="Arial"/>
              </w:rPr>
              <w:t>Continuous innovation</w:t>
            </w:r>
          </w:p>
        </w:tc>
      </w:tr>
      <w:tr w:rsidRPr="009F5660" w:rsidR="001355DE" w:rsidTr="00C70B19" w14:paraId="6F6DD83D" w14:textId="77777777">
        <w:tc>
          <w:tcPr>
            <w:tcW w:w="4788" w:type="dxa"/>
            <w:vAlign w:val="center"/>
          </w:tcPr>
          <w:p w:rsidRPr="009F5660" w:rsidR="001355DE" w:rsidP="009F5660" w:rsidRDefault="001355DE" w14:paraId="5BA5D471" w14:textId="77777777">
            <w:pPr>
              <w:spacing w:line="360" w:lineRule="auto"/>
              <w:jc w:val="both"/>
              <w:rPr>
                <w:rFonts w:ascii="Arial" w:hAnsi="Arial" w:eastAsia="Times New Roman" w:cs="Arial"/>
              </w:rPr>
            </w:pPr>
            <w:r w:rsidRPr="009F5660">
              <w:rPr>
                <w:rFonts w:ascii="Arial" w:hAnsi="Arial" w:eastAsia="Times New Roman" w:cs="Arial"/>
              </w:rPr>
              <w:t>Anchor change</w:t>
            </w:r>
          </w:p>
        </w:tc>
        <w:tc>
          <w:tcPr>
            <w:tcW w:w="4788" w:type="dxa"/>
            <w:vAlign w:val="center"/>
          </w:tcPr>
          <w:p w:rsidRPr="009F5660" w:rsidR="001355DE" w:rsidP="009F5660" w:rsidRDefault="001355DE" w14:paraId="03D3CD0B" w14:textId="77777777">
            <w:pPr>
              <w:spacing w:line="360" w:lineRule="auto"/>
              <w:jc w:val="both"/>
              <w:rPr>
                <w:rFonts w:ascii="Arial" w:hAnsi="Arial" w:eastAsia="Times New Roman" w:cs="Arial"/>
              </w:rPr>
            </w:pPr>
            <w:r w:rsidRPr="009F5660">
              <w:rPr>
                <w:rFonts w:ascii="Arial" w:hAnsi="Arial" w:eastAsia="Times New Roman" w:cs="Arial"/>
              </w:rPr>
              <w:t>Culture transformation</w:t>
            </w:r>
          </w:p>
        </w:tc>
      </w:tr>
    </w:tbl>
    <w:p w:rsidRPr="009F5660" w:rsidR="00C50D45" w:rsidP="009F5660" w:rsidRDefault="00C50D45" w14:paraId="640D93AB"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b/>
          <w:bCs/>
        </w:rPr>
        <w:t>Strengths</w:t>
      </w:r>
    </w:p>
    <w:p w:rsidRPr="009F5660" w:rsidR="00C50D45" w:rsidP="009F5660" w:rsidRDefault="00C50D45" w14:paraId="77E6FC88" w14:textId="77777777">
      <w:pPr>
        <w:numPr>
          <w:ilvl w:val="0"/>
          <w:numId w:val="43"/>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Leadership-focused</w:t>
      </w:r>
    </w:p>
    <w:p w:rsidRPr="009F5660" w:rsidR="00C50D45" w:rsidP="009F5660" w:rsidRDefault="00C50D45" w14:paraId="7372DF72" w14:textId="77777777">
      <w:pPr>
        <w:numPr>
          <w:ilvl w:val="0"/>
          <w:numId w:val="43"/>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Encourages employee engagement</w:t>
      </w:r>
    </w:p>
    <w:p w:rsidRPr="009F5660" w:rsidR="00C50D45" w:rsidP="009F5660" w:rsidRDefault="00C50D45" w14:paraId="18F303CA" w14:textId="77777777">
      <w:pPr>
        <w:numPr>
          <w:ilvl w:val="0"/>
          <w:numId w:val="43"/>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 xml:space="preserve">Suitable for large </w:t>
      </w:r>
      <w:proofErr w:type="spellStart"/>
      <w:r w:rsidRPr="009F5660">
        <w:rPr>
          <w:rFonts w:ascii="Arial" w:hAnsi="Arial" w:eastAsia="Times New Roman" w:cs="Arial"/>
        </w:rPr>
        <w:t>organisations</w:t>
      </w:r>
      <w:proofErr w:type="spellEnd"/>
    </w:p>
    <w:p w:rsidRPr="009F5660" w:rsidR="00C50D45" w:rsidP="009F5660" w:rsidRDefault="00C50D45" w14:paraId="3DE51B19"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b/>
          <w:bCs/>
        </w:rPr>
        <w:t>Weaknesses</w:t>
      </w:r>
    </w:p>
    <w:p w:rsidRPr="009F5660" w:rsidR="00C50D45" w:rsidP="009F5660" w:rsidRDefault="00C50D45" w14:paraId="194D6933" w14:textId="77777777">
      <w:pPr>
        <w:numPr>
          <w:ilvl w:val="0"/>
          <w:numId w:val="44"/>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Time-consuming</w:t>
      </w:r>
    </w:p>
    <w:p w:rsidRPr="009F5660" w:rsidR="00C50D45" w:rsidP="009F5660" w:rsidRDefault="00C50D45" w14:paraId="49C97835" w14:textId="77777777">
      <w:pPr>
        <w:numPr>
          <w:ilvl w:val="0"/>
          <w:numId w:val="44"/>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Requires strong leadership commitment</w:t>
      </w:r>
    </w:p>
    <w:p w:rsidRPr="009F5660" w:rsidR="00C67E05" w:rsidP="24B6C6AF" w:rsidRDefault="00C67E05" w14:paraId="51156950" w14:textId="769208C4">
      <w:pPr>
        <w:spacing w:before="100" w:beforeAutospacing="on" w:after="100" w:afterAutospacing="on" w:line="360" w:lineRule="auto"/>
        <w:jc w:val="both"/>
        <w:outlineLvl w:val="2"/>
        <w:rPr>
          <w:rFonts w:ascii="Arial" w:hAnsi="Arial" w:eastAsia="Times New Roman" w:cs="Arial"/>
        </w:rPr>
      </w:pPr>
      <w:bookmarkStart w:name="_Toc222523877" w:id="16"/>
      <w:r w:rsidRPr="24B6C6AF" w:rsidR="00C67E05">
        <w:rPr>
          <w:rFonts w:ascii="Arial" w:hAnsi="Arial" w:eastAsia="Times New Roman" w:cs="Arial"/>
        </w:rPr>
        <w:t xml:space="preserve">The Eight-Step Model developed by Kotter offers a thorough method of </w:t>
      </w:r>
      <w:r w:rsidRPr="24B6C6AF" w:rsidR="00C67E05">
        <w:rPr>
          <w:rFonts w:ascii="Arial" w:hAnsi="Arial" w:eastAsia="Times New Roman" w:cs="Arial"/>
        </w:rPr>
        <w:t>organisational</w:t>
      </w:r>
      <w:r w:rsidRPr="24B6C6AF" w:rsidR="00C67E05">
        <w:rPr>
          <w:rFonts w:ascii="Arial" w:hAnsi="Arial" w:eastAsia="Times New Roman" w:cs="Arial"/>
        </w:rPr>
        <w:t xml:space="preserve"> change management, especially in large and complicated </w:t>
      </w:r>
      <w:r w:rsidRPr="24B6C6AF" w:rsidR="00C67E05">
        <w:rPr>
          <w:rFonts w:ascii="Arial" w:hAnsi="Arial" w:eastAsia="Times New Roman" w:cs="Arial"/>
        </w:rPr>
        <w:t>organisations</w:t>
      </w:r>
      <w:r w:rsidRPr="24B6C6AF" w:rsidR="00C67E05">
        <w:rPr>
          <w:rFonts w:ascii="Arial" w:hAnsi="Arial" w:eastAsia="Times New Roman" w:cs="Arial"/>
        </w:rPr>
        <w:t xml:space="preserve"> such as M&amp;S. The creation of urgency is a way of making the employees </w:t>
      </w:r>
      <w:r w:rsidRPr="24B6C6AF" w:rsidR="00C67E05">
        <w:rPr>
          <w:rFonts w:ascii="Arial" w:hAnsi="Arial" w:eastAsia="Times New Roman" w:cs="Arial"/>
        </w:rPr>
        <w:t>realise</w:t>
      </w:r>
      <w:r w:rsidRPr="24B6C6AF" w:rsidR="00C67E05">
        <w:rPr>
          <w:rFonts w:ascii="Arial" w:hAnsi="Arial" w:eastAsia="Times New Roman" w:cs="Arial"/>
        </w:rPr>
        <w:t xml:space="preserve"> that change is necessary because their stores are not performing so well, whereas building a coalition is a method of ensuring that the senior leadership is on board with the change and commitments are made</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Shah, 2023)</w:t>
      </w:r>
      <w:r w:rsidRPr="24B6C6AF" w:rsidR="00C67E05">
        <w:rPr>
          <w:rFonts w:ascii="Arial" w:hAnsi="Arial" w:eastAsia="Times New Roman" w:cs="Arial"/>
        </w:rPr>
        <w:t xml:space="preserve">. Creating and sharing a digital-first vision helps employees and other stakeholders to work </w:t>
      </w:r>
      <w:r w:rsidRPr="24B6C6AF" w:rsidR="00C67E05">
        <w:rPr>
          <w:rFonts w:ascii="Arial" w:hAnsi="Arial" w:eastAsia="Times New Roman" w:cs="Arial"/>
        </w:rPr>
        <w:t xml:space="preserve">towards shared goals. Action empowering with training and reskilling enables staff to learn new digital systems and victories of online sales, among other things, strengthen motivation. Continuing momentum and entrenching change in the </w:t>
      </w:r>
      <w:r w:rsidRPr="24B6C6AF" w:rsidR="00C67E05">
        <w:rPr>
          <w:rFonts w:ascii="Arial" w:hAnsi="Arial" w:eastAsia="Times New Roman" w:cs="Arial"/>
        </w:rPr>
        <w:t>organisational</w:t>
      </w:r>
      <w:r w:rsidRPr="24B6C6AF" w:rsidR="00C67E05">
        <w:rPr>
          <w:rFonts w:ascii="Arial" w:hAnsi="Arial" w:eastAsia="Times New Roman" w:cs="Arial"/>
        </w:rPr>
        <w:t xml:space="preserve"> culture is a guarantee of </w:t>
      </w:r>
      <w:r w:rsidRPr="24B6C6AF" w:rsidR="7E1C184A">
        <w:rPr>
          <w:rFonts w:ascii="Arial" w:hAnsi="Arial" w:eastAsia="Times New Roman" w:cs="Arial"/>
        </w:rPr>
        <w:t>long-term</w:t>
      </w:r>
      <w:r w:rsidRPr="24B6C6AF" w:rsidR="00C67E05">
        <w:rPr>
          <w:rFonts w:ascii="Arial" w:hAnsi="Arial" w:eastAsia="Times New Roman" w:cs="Arial"/>
        </w:rPr>
        <w:t xml:space="preserve"> adoption</w:t>
      </w:r>
      <w:r w:rsidRPr="24B6C6AF" w:rsidR="20614DBE">
        <w:rPr>
          <w:rFonts w:ascii="Arial" w:hAnsi="Arial" w:eastAsia="Times New Roman" w:cs="Arial"/>
        </w:rPr>
        <w:t xml:space="preserve">. Hence,</w:t>
      </w:r>
      <w:r w:rsidRPr="24B6C6AF" w:rsidR="00C67E05">
        <w:rPr>
          <w:rFonts w:ascii="Arial" w:hAnsi="Arial" w:eastAsia="Times New Roman" w:cs="Arial"/>
        </w:rPr>
        <w:t xml:space="preserve"> the model is </w:t>
      </w:r>
      <w:r w:rsidRPr="24B6C6AF" w:rsidR="00C67E05">
        <w:rPr>
          <w:rFonts w:ascii="Arial" w:hAnsi="Arial" w:eastAsia="Times New Roman" w:cs="Arial"/>
        </w:rPr>
        <w:t xml:space="preserve">very effective</w:t>
      </w:r>
      <w:r w:rsidRPr="24B6C6AF" w:rsidR="00C67E05">
        <w:rPr>
          <w:rFonts w:ascii="Arial" w:hAnsi="Arial" w:eastAsia="Times New Roman" w:cs="Arial"/>
        </w:rPr>
        <w:t xml:space="preserve"> although it is time consuming and needs autocratic commitment of the leaders</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Alhaderi</w:t>
      </w:r>
      <w:r w:rsidRPr="009F5660" w:rsidR="00DD061B">
        <w:rPr>
          <w:rFonts w:ascii="Arial" w:hAnsi="Arial" w:cs="Arial"/>
          <w:color w:val="222222"/>
          <w:shd w:val="clear" w:color="auto" w:fill="FFFFFF"/>
        </w:rPr>
        <w:t>, 2021)</w:t>
      </w:r>
      <w:r w:rsidRPr="24B6C6AF" w:rsidR="00C67E05">
        <w:rPr>
          <w:rFonts w:ascii="Arial" w:hAnsi="Arial" w:eastAsia="Times New Roman" w:cs="Arial"/>
        </w:rPr>
        <w:t>.</w:t>
      </w:r>
      <w:bookmarkEnd w:id="16"/>
    </w:p>
    <w:p w:rsidRPr="009F5660" w:rsidR="00C70B19" w:rsidP="009F5660" w:rsidRDefault="00C70B19" w14:paraId="3D75F6A8" w14:textId="77777777">
      <w:pPr>
        <w:spacing w:before="100" w:beforeAutospacing="1" w:after="100" w:afterAutospacing="1" w:line="360" w:lineRule="auto"/>
        <w:jc w:val="both"/>
        <w:outlineLvl w:val="2"/>
        <w:rPr>
          <w:rFonts w:ascii="Arial" w:hAnsi="Arial" w:eastAsia="Times New Roman" w:cs="Arial"/>
          <w:bCs/>
        </w:rPr>
      </w:pPr>
      <w:r w:rsidRPr="009F5660">
        <w:rPr>
          <w:rFonts w:ascii="Arial" w:hAnsi="Arial" w:eastAsia="Times New Roman" w:cs="Arial"/>
          <w:bCs/>
        </w:rPr>
        <w:t xml:space="preserve">                     </w:t>
      </w:r>
      <w:r w:rsidRPr="009F5660" w:rsidR="00602086">
        <w:rPr>
          <w:rFonts w:ascii="Arial" w:hAnsi="Arial" w:eastAsia="Times New Roman" w:cs="Arial"/>
          <w:bCs/>
        </w:rPr>
        <w:t xml:space="preserve">  </w:t>
      </w:r>
      <w:r w:rsidRPr="009F5660">
        <w:rPr>
          <w:rFonts w:ascii="Arial" w:hAnsi="Arial" w:eastAsia="Times New Roman" w:cs="Arial"/>
          <w:bCs/>
        </w:rPr>
        <w:t xml:space="preserve">           </w:t>
      </w:r>
      <w:bookmarkStart w:name="_Toc222523878" w:id="17"/>
      <w:r w:rsidRPr="009F5660">
        <w:rPr>
          <w:rFonts w:ascii="Arial" w:hAnsi="Arial" w:cs="Arial"/>
          <w:noProof/>
        </w:rPr>
        <w:drawing>
          <wp:inline distT="0" distB="0" distL="0" distR="0" wp14:anchorId="26DC0B03" wp14:editId="629F36B9">
            <wp:extent cx="2824370" cy="2792072"/>
            <wp:effectExtent l="38100" t="57150" r="109330" b="103528"/>
            <wp:docPr id="221" name="Picture 221" descr="Leading Change Successfully: A Guide to Kotter's 8-Step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Leading Change Successfully: A Guide to Kotter's 8-Step Process"/>
                    <pic:cNvPicPr>
                      <a:picLocks noChangeAspect="1" noChangeArrowheads="1"/>
                    </pic:cNvPicPr>
                  </pic:nvPicPr>
                  <pic:blipFill>
                    <a:blip r:embed="rId13"/>
                    <a:srcRect/>
                    <a:stretch>
                      <a:fillRect/>
                    </a:stretch>
                  </pic:blipFill>
                  <pic:spPr bwMode="auto">
                    <a:xfrm>
                      <a:off x="0" y="0"/>
                      <a:ext cx="2823335" cy="27910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17"/>
    </w:p>
    <w:p w:rsidRPr="009F5660" w:rsidR="00C70B19" w:rsidP="009F5660" w:rsidRDefault="00602086" w14:paraId="718467A4" w14:textId="77777777">
      <w:pPr>
        <w:spacing w:before="100" w:beforeAutospacing="1" w:after="100" w:afterAutospacing="1" w:line="360" w:lineRule="auto"/>
        <w:jc w:val="both"/>
        <w:outlineLvl w:val="2"/>
        <w:rPr>
          <w:rFonts w:ascii="Arial" w:hAnsi="Arial" w:eastAsia="Times New Roman" w:cs="Arial"/>
          <w:b/>
          <w:bCs/>
          <w:i/>
        </w:rPr>
      </w:pPr>
      <w:r w:rsidRPr="009F5660">
        <w:rPr>
          <w:rFonts w:ascii="Arial" w:hAnsi="Arial" w:eastAsia="Times New Roman" w:cs="Arial"/>
          <w:b/>
          <w:bCs/>
          <w:i/>
        </w:rPr>
        <w:t xml:space="preserve">               </w:t>
      </w:r>
      <w:bookmarkStart w:name="_Toc222523879" w:id="18"/>
      <w:r w:rsidRPr="009F5660" w:rsidR="00C70B19">
        <w:rPr>
          <w:rFonts w:ascii="Arial" w:hAnsi="Arial" w:eastAsia="Times New Roman" w:cs="Arial"/>
          <w:b/>
          <w:bCs/>
          <w:i/>
        </w:rPr>
        <w:t>Fig 06: Kotter’s Eight-Step Model (Source: Bitesize learning)</w:t>
      </w:r>
      <w:bookmarkEnd w:id="18"/>
    </w:p>
    <w:p w:rsidRPr="009F5660" w:rsidR="00C50D45" w:rsidP="009F5660" w:rsidRDefault="00C50D45" w14:paraId="7F88EBE5" w14:textId="77777777">
      <w:pPr>
        <w:pStyle w:val="Heading2"/>
        <w:spacing w:line="360" w:lineRule="auto"/>
        <w:rPr>
          <w:rFonts w:ascii="Arial" w:hAnsi="Arial" w:cs="Arial"/>
          <w:sz w:val="22"/>
          <w:szCs w:val="22"/>
        </w:rPr>
      </w:pPr>
      <w:bookmarkStart w:name="_Toc222523880" w:id="19"/>
      <w:r w:rsidRPr="009F5660">
        <w:rPr>
          <w:rFonts w:ascii="Arial" w:hAnsi="Arial" w:cs="Arial"/>
          <w:sz w:val="22"/>
          <w:szCs w:val="22"/>
        </w:rPr>
        <w:t>3.3 Model Comparison</w:t>
      </w:r>
      <w:bookmarkEnd w:id="19"/>
    </w:p>
    <w:tbl>
      <w:tblPr>
        <w:tblStyle w:val="TableGrid"/>
        <w:tblW w:w="0" w:type="auto"/>
        <w:tblLook w:val="04A0" w:firstRow="1" w:lastRow="0" w:firstColumn="1" w:lastColumn="0" w:noHBand="0" w:noVBand="1"/>
      </w:tblPr>
      <w:tblGrid>
        <w:gridCol w:w="2394"/>
        <w:gridCol w:w="2394"/>
        <w:gridCol w:w="2394"/>
        <w:gridCol w:w="2394"/>
      </w:tblGrid>
      <w:tr w:rsidRPr="009F5660" w:rsidR="001355DE" w:rsidTr="00C70B19" w14:paraId="437DFF4F" w14:textId="77777777">
        <w:tc>
          <w:tcPr>
            <w:tcW w:w="2394" w:type="dxa"/>
            <w:shd w:val="clear" w:color="auto" w:fill="C4BC96" w:themeFill="background2" w:themeFillShade="BF"/>
            <w:vAlign w:val="center"/>
          </w:tcPr>
          <w:p w:rsidRPr="009F5660" w:rsidR="001355DE" w:rsidP="009F5660" w:rsidRDefault="001355DE" w14:paraId="42CEB0FE" w14:textId="77777777">
            <w:pPr>
              <w:spacing w:line="360" w:lineRule="auto"/>
              <w:jc w:val="both"/>
              <w:rPr>
                <w:rFonts w:ascii="Arial" w:hAnsi="Arial" w:eastAsia="Times New Roman" w:cs="Arial"/>
                <w:b/>
                <w:bCs/>
              </w:rPr>
            </w:pPr>
            <w:r w:rsidRPr="009F5660">
              <w:rPr>
                <w:rFonts w:ascii="Arial" w:hAnsi="Arial" w:eastAsia="Times New Roman" w:cs="Arial"/>
                <w:b/>
                <w:bCs/>
              </w:rPr>
              <w:t>Model</w:t>
            </w:r>
          </w:p>
        </w:tc>
        <w:tc>
          <w:tcPr>
            <w:tcW w:w="2394" w:type="dxa"/>
            <w:shd w:val="clear" w:color="auto" w:fill="C4BC96" w:themeFill="background2" w:themeFillShade="BF"/>
            <w:vAlign w:val="center"/>
          </w:tcPr>
          <w:p w:rsidRPr="009F5660" w:rsidR="001355DE" w:rsidP="009F5660" w:rsidRDefault="001355DE" w14:paraId="0E68E368" w14:textId="77777777">
            <w:pPr>
              <w:spacing w:line="360" w:lineRule="auto"/>
              <w:jc w:val="both"/>
              <w:rPr>
                <w:rFonts w:ascii="Arial" w:hAnsi="Arial" w:eastAsia="Times New Roman" w:cs="Arial"/>
                <w:b/>
                <w:bCs/>
              </w:rPr>
            </w:pPr>
            <w:r w:rsidRPr="009F5660">
              <w:rPr>
                <w:rFonts w:ascii="Arial" w:hAnsi="Arial" w:eastAsia="Times New Roman" w:cs="Arial"/>
                <w:b/>
                <w:bCs/>
              </w:rPr>
              <w:t>Strength</w:t>
            </w:r>
          </w:p>
        </w:tc>
        <w:tc>
          <w:tcPr>
            <w:tcW w:w="2394" w:type="dxa"/>
            <w:shd w:val="clear" w:color="auto" w:fill="C4BC96" w:themeFill="background2" w:themeFillShade="BF"/>
            <w:vAlign w:val="center"/>
          </w:tcPr>
          <w:p w:rsidRPr="009F5660" w:rsidR="001355DE" w:rsidP="009F5660" w:rsidRDefault="001355DE" w14:paraId="68E8CC2B" w14:textId="77777777">
            <w:pPr>
              <w:spacing w:line="360" w:lineRule="auto"/>
              <w:jc w:val="both"/>
              <w:rPr>
                <w:rFonts w:ascii="Arial" w:hAnsi="Arial" w:eastAsia="Times New Roman" w:cs="Arial"/>
                <w:b/>
                <w:bCs/>
              </w:rPr>
            </w:pPr>
            <w:r w:rsidRPr="009F5660">
              <w:rPr>
                <w:rFonts w:ascii="Arial" w:hAnsi="Arial" w:eastAsia="Times New Roman" w:cs="Arial"/>
                <w:b/>
                <w:bCs/>
              </w:rPr>
              <w:t>Weakness</w:t>
            </w:r>
          </w:p>
        </w:tc>
        <w:tc>
          <w:tcPr>
            <w:tcW w:w="2394" w:type="dxa"/>
            <w:shd w:val="clear" w:color="auto" w:fill="C4BC96" w:themeFill="background2" w:themeFillShade="BF"/>
            <w:vAlign w:val="center"/>
          </w:tcPr>
          <w:p w:rsidRPr="009F5660" w:rsidR="001355DE" w:rsidP="009F5660" w:rsidRDefault="001355DE" w14:paraId="45ED8116" w14:textId="77777777">
            <w:pPr>
              <w:spacing w:line="360" w:lineRule="auto"/>
              <w:jc w:val="both"/>
              <w:rPr>
                <w:rFonts w:ascii="Arial" w:hAnsi="Arial" w:eastAsia="Times New Roman" w:cs="Arial"/>
                <w:b/>
                <w:bCs/>
              </w:rPr>
            </w:pPr>
            <w:r w:rsidRPr="009F5660">
              <w:rPr>
                <w:rFonts w:ascii="Arial" w:hAnsi="Arial" w:eastAsia="Times New Roman" w:cs="Arial"/>
                <w:b/>
                <w:bCs/>
              </w:rPr>
              <w:t>Suitability</w:t>
            </w:r>
          </w:p>
        </w:tc>
      </w:tr>
      <w:tr w:rsidRPr="009F5660" w:rsidR="001355DE" w:rsidTr="00C70B19" w14:paraId="1A18B799" w14:textId="77777777">
        <w:tc>
          <w:tcPr>
            <w:tcW w:w="2394" w:type="dxa"/>
            <w:vAlign w:val="center"/>
          </w:tcPr>
          <w:p w:rsidRPr="009F5660" w:rsidR="001355DE" w:rsidP="009F5660" w:rsidRDefault="001355DE" w14:paraId="53B85D21" w14:textId="77777777">
            <w:pPr>
              <w:spacing w:line="360" w:lineRule="auto"/>
              <w:jc w:val="both"/>
              <w:rPr>
                <w:rFonts w:ascii="Arial" w:hAnsi="Arial" w:eastAsia="Times New Roman" w:cs="Arial"/>
              </w:rPr>
            </w:pPr>
            <w:r w:rsidRPr="009F5660">
              <w:rPr>
                <w:rFonts w:ascii="Arial" w:hAnsi="Arial" w:eastAsia="Times New Roman" w:cs="Arial"/>
              </w:rPr>
              <w:t>Lewin</w:t>
            </w:r>
          </w:p>
        </w:tc>
        <w:tc>
          <w:tcPr>
            <w:tcW w:w="2394" w:type="dxa"/>
            <w:vAlign w:val="center"/>
          </w:tcPr>
          <w:p w:rsidRPr="009F5660" w:rsidR="001355DE" w:rsidP="009F5660" w:rsidRDefault="001355DE" w14:paraId="62D99640" w14:textId="77777777">
            <w:pPr>
              <w:spacing w:line="360" w:lineRule="auto"/>
              <w:jc w:val="both"/>
              <w:rPr>
                <w:rFonts w:ascii="Arial" w:hAnsi="Arial" w:eastAsia="Times New Roman" w:cs="Arial"/>
              </w:rPr>
            </w:pPr>
            <w:r w:rsidRPr="009F5660">
              <w:rPr>
                <w:rFonts w:ascii="Arial" w:hAnsi="Arial" w:eastAsia="Times New Roman" w:cs="Arial"/>
              </w:rPr>
              <w:t>Clarity</w:t>
            </w:r>
          </w:p>
        </w:tc>
        <w:tc>
          <w:tcPr>
            <w:tcW w:w="2394" w:type="dxa"/>
            <w:vAlign w:val="center"/>
          </w:tcPr>
          <w:p w:rsidRPr="009F5660" w:rsidR="001355DE" w:rsidP="009F5660" w:rsidRDefault="001355DE" w14:paraId="5065F83B" w14:textId="77777777">
            <w:pPr>
              <w:spacing w:line="360" w:lineRule="auto"/>
              <w:jc w:val="both"/>
              <w:rPr>
                <w:rFonts w:ascii="Arial" w:hAnsi="Arial" w:eastAsia="Times New Roman" w:cs="Arial"/>
              </w:rPr>
            </w:pPr>
            <w:r w:rsidRPr="009F5660">
              <w:rPr>
                <w:rFonts w:ascii="Arial" w:hAnsi="Arial" w:eastAsia="Times New Roman" w:cs="Arial"/>
              </w:rPr>
              <w:t>Oversimplified</w:t>
            </w:r>
          </w:p>
        </w:tc>
        <w:tc>
          <w:tcPr>
            <w:tcW w:w="2394" w:type="dxa"/>
            <w:vAlign w:val="center"/>
          </w:tcPr>
          <w:p w:rsidRPr="009F5660" w:rsidR="001355DE" w:rsidP="009F5660" w:rsidRDefault="001355DE" w14:paraId="72F0C73F" w14:textId="77777777">
            <w:pPr>
              <w:spacing w:line="360" w:lineRule="auto"/>
              <w:jc w:val="both"/>
              <w:rPr>
                <w:rFonts w:ascii="Arial" w:hAnsi="Arial" w:eastAsia="Times New Roman" w:cs="Arial"/>
              </w:rPr>
            </w:pPr>
            <w:r w:rsidRPr="009F5660">
              <w:rPr>
                <w:rFonts w:ascii="Arial" w:hAnsi="Arial" w:eastAsia="Times New Roman" w:cs="Arial"/>
              </w:rPr>
              <w:t>Preparation phase</w:t>
            </w:r>
          </w:p>
        </w:tc>
      </w:tr>
      <w:tr w:rsidRPr="009F5660" w:rsidR="001355DE" w:rsidTr="00C70B19" w14:paraId="6DAE2347" w14:textId="77777777">
        <w:tc>
          <w:tcPr>
            <w:tcW w:w="2394" w:type="dxa"/>
            <w:vAlign w:val="center"/>
          </w:tcPr>
          <w:p w:rsidRPr="009F5660" w:rsidR="001355DE" w:rsidP="009F5660" w:rsidRDefault="001355DE" w14:paraId="414817DD" w14:textId="77777777">
            <w:pPr>
              <w:spacing w:line="360" w:lineRule="auto"/>
              <w:jc w:val="both"/>
              <w:rPr>
                <w:rFonts w:ascii="Arial" w:hAnsi="Arial" w:eastAsia="Times New Roman" w:cs="Arial"/>
              </w:rPr>
            </w:pPr>
            <w:r w:rsidRPr="009F5660">
              <w:rPr>
                <w:rFonts w:ascii="Arial" w:hAnsi="Arial" w:eastAsia="Times New Roman" w:cs="Arial"/>
              </w:rPr>
              <w:t>Kotter</w:t>
            </w:r>
          </w:p>
        </w:tc>
        <w:tc>
          <w:tcPr>
            <w:tcW w:w="2394" w:type="dxa"/>
            <w:vAlign w:val="center"/>
          </w:tcPr>
          <w:p w:rsidRPr="009F5660" w:rsidR="001355DE" w:rsidP="009F5660" w:rsidRDefault="001355DE" w14:paraId="05C8445E" w14:textId="77777777">
            <w:pPr>
              <w:spacing w:line="360" w:lineRule="auto"/>
              <w:jc w:val="both"/>
              <w:rPr>
                <w:rFonts w:ascii="Arial" w:hAnsi="Arial" w:eastAsia="Times New Roman" w:cs="Arial"/>
              </w:rPr>
            </w:pPr>
            <w:r w:rsidRPr="009F5660">
              <w:rPr>
                <w:rFonts w:ascii="Arial" w:hAnsi="Arial" w:eastAsia="Times New Roman" w:cs="Arial"/>
              </w:rPr>
              <w:t xml:space="preserve">Strategic </w:t>
            </w:r>
            <w:proofErr w:type="spellStart"/>
            <w:r w:rsidRPr="009F5660">
              <w:rPr>
                <w:rFonts w:ascii="Arial" w:hAnsi="Arial" w:eastAsia="Times New Roman" w:cs="Arial"/>
              </w:rPr>
              <w:t>mobilisation</w:t>
            </w:r>
            <w:proofErr w:type="spellEnd"/>
          </w:p>
        </w:tc>
        <w:tc>
          <w:tcPr>
            <w:tcW w:w="2394" w:type="dxa"/>
            <w:vAlign w:val="center"/>
          </w:tcPr>
          <w:p w:rsidRPr="009F5660" w:rsidR="001355DE" w:rsidP="009F5660" w:rsidRDefault="001355DE" w14:paraId="6EF37DC6" w14:textId="77777777">
            <w:pPr>
              <w:spacing w:line="360" w:lineRule="auto"/>
              <w:jc w:val="both"/>
              <w:rPr>
                <w:rFonts w:ascii="Arial" w:hAnsi="Arial" w:eastAsia="Times New Roman" w:cs="Arial"/>
              </w:rPr>
            </w:pPr>
            <w:r w:rsidRPr="009F5660">
              <w:rPr>
                <w:rFonts w:ascii="Arial" w:hAnsi="Arial" w:eastAsia="Times New Roman" w:cs="Arial"/>
              </w:rPr>
              <w:t>Complex</w:t>
            </w:r>
          </w:p>
        </w:tc>
        <w:tc>
          <w:tcPr>
            <w:tcW w:w="2394" w:type="dxa"/>
            <w:vAlign w:val="center"/>
          </w:tcPr>
          <w:p w:rsidRPr="009F5660" w:rsidR="001355DE" w:rsidP="009F5660" w:rsidRDefault="001355DE" w14:paraId="0E2CF48B" w14:textId="77777777">
            <w:pPr>
              <w:spacing w:line="360" w:lineRule="auto"/>
              <w:jc w:val="both"/>
              <w:rPr>
                <w:rFonts w:ascii="Arial" w:hAnsi="Arial" w:eastAsia="Times New Roman" w:cs="Arial"/>
              </w:rPr>
            </w:pPr>
            <w:r w:rsidRPr="009F5660">
              <w:rPr>
                <w:rFonts w:ascii="Arial" w:hAnsi="Arial" w:eastAsia="Times New Roman" w:cs="Arial"/>
              </w:rPr>
              <w:t>Full transformation</w:t>
            </w:r>
          </w:p>
        </w:tc>
      </w:tr>
    </w:tbl>
    <w:p w:rsidRPr="009F5660" w:rsidR="001355DE" w:rsidP="009F5660" w:rsidRDefault="001355DE" w14:paraId="4C8C5021" w14:textId="77777777">
      <w:pPr>
        <w:spacing w:before="100" w:beforeAutospacing="1" w:after="100" w:afterAutospacing="1" w:line="360" w:lineRule="auto"/>
        <w:jc w:val="both"/>
        <w:outlineLvl w:val="2"/>
        <w:rPr>
          <w:rFonts w:ascii="Arial" w:hAnsi="Arial" w:eastAsia="Times New Roman"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Pr="009F5660" w:rsidR="00C50D45" w:rsidTr="00C50D45" w14:paraId="64887184" w14:textId="77777777">
        <w:trPr>
          <w:tblHeader/>
          <w:tblCellSpacing w:w="15" w:type="dxa"/>
        </w:trPr>
        <w:tc>
          <w:tcPr>
            <w:tcW w:w="0" w:type="auto"/>
            <w:vAlign w:val="center"/>
            <w:hideMark/>
          </w:tcPr>
          <w:p w:rsidRPr="009F5660" w:rsidR="00C50D45" w:rsidP="009F5660" w:rsidRDefault="00C50D45" w14:paraId="3DEAED10" w14:textId="77777777">
            <w:pPr>
              <w:spacing w:after="0" w:line="360" w:lineRule="auto"/>
              <w:jc w:val="both"/>
              <w:rPr>
                <w:rFonts w:ascii="Arial" w:hAnsi="Arial" w:eastAsia="Times New Roman" w:cs="Arial"/>
                <w:b/>
                <w:bCs/>
              </w:rPr>
            </w:pPr>
          </w:p>
        </w:tc>
        <w:tc>
          <w:tcPr>
            <w:tcW w:w="0" w:type="auto"/>
            <w:vAlign w:val="center"/>
            <w:hideMark/>
          </w:tcPr>
          <w:p w:rsidRPr="009F5660" w:rsidR="00C50D45" w:rsidP="009F5660" w:rsidRDefault="00C50D45" w14:paraId="789547F0" w14:textId="77777777">
            <w:pPr>
              <w:spacing w:after="0" w:line="360" w:lineRule="auto"/>
              <w:jc w:val="both"/>
              <w:rPr>
                <w:rFonts w:ascii="Arial" w:hAnsi="Arial" w:eastAsia="Times New Roman" w:cs="Arial"/>
                <w:b/>
                <w:bCs/>
              </w:rPr>
            </w:pPr>
          </w:p>
        </w:tc>
        <w:tc>
          <w:tcPr>
            <w:tcW w:w="0" w:type="auto"/>
            <w:vAlign w:val="center"/>
            <w:hideMark/>
          </w:tcPr>
          <w:p w:rsidRPr="009F5660" w:rsidR="00C50D45" w:rsidP="009F5660" w:rsidRDefault="00C50D45" w14:paraId="11F5CD2F" w14:textId="77777777">
            <w:pPr>
              <w:spacing w:after="0" w:line="360" w:lineRule="auto"/>
              <w:jc w:val="both"/>
              <w:rPr>
                <w:rFonts w:ascii="Arial" w:hAnsi="Arial" w:eastAsia="Times New Roman" w:cs="Arial"/>
                <w:b/>
                <w:bCs/>
              </w:rPr>
            </w:pPr>
          </w:p>
        </w:tc>
        <w:tc>
          <w:tcPr>
            <w:tcW w:w="0" w:type="auto"/>
            <w:vAlign w:val="center"/>
            <w:hideMark/>
          </w:tcPr>
          <w:p w:rsidRPr="009F5660" w:rsidR="00C50D45" w:rsidP="009F5660" w:rsidRDefault="00C50D45" w14:paraId="1DCD3574" w14:textId="77777777">
            <w:pPr>
              <w:spacing w:after="0" w:line="360" w:lineRule="auto"/>
              <w:jc w:val="both"/>
              <w:rPr>
                <w:rFonts w:ascii="Arial" w:hAnsi="Arial" w:eastAsia="Times New Roman" w:cs="Arial"/>
                <w:b/>
                <w:bCs/>
              </w:rPr>
            </w:pPr>
          </w:p>
        </w:tc>
      </w:tr>
      <w:tr w:rsidRPr="009F5660" w:rsidR="00C50D45" w:rsidTr="00C50D45" w14:paraId="13FC00B1" w14:textId="77777777">
        <w:trPr>
          <w:tblCellSpacing w:w="15" w:type="dxa"/>
        </w:trPr>
        <w:tc>
          <w:tcPr>
            <w:tcW w:w="0" w:type="auto"/>
            <w:vAlign w:val="center"/>
            <w:hideMark/>
          </w:tcPr>
          <w:p w:rsidRPr="009F5660" w:rsidR="00C50D45" w:rsidP="009F5660" w:rsidRDefault="00C50D45" w14:paraId="6177AEA4" w14:textId="77777777">
            <w:pPr>
              <w:spacing w:after="0" w:line="360" w:lineRule="auto"/>
              <w:jc w:val="both"/>
              <w:rPr>
                <w:rFonts w:ascii="Arial" w:hAnsi="Arial" w:eastAsia="Times New Roman" w:cs="Arial"/>
              </w:rPr>
            </w:pPr>
          </w:p>
        </w:tc>
        <w:tc>
          <w:tcPr>
            <w:tcW w:w="0" w:type="auto"/>
            <w:vAlign w:val="center"/>
            <w:hideMark/>
          </w:tcPr>
          <w:p w:rsidRPr="009F5660" w:rsidR="00C50D45" w:rsidP="009F5660" w:rsidRDefault="00C50D45" w14:paraId="4773B3AD" w14:textId="77777777">
            <w:pPr>
              <w:spacing w:after="0" w:line="360" w:lineRule="auto"/>
              <w:jc w:val="both"/>
              <w:rPr>
                <w:rFonts w:ascii="Arial" w:hAnsi="Arial" w:eastAsia="Times New Roman" w:cs="Arial"/>
              </w:rPr>
            </w:pPr>
          </w:p>
        </w:tc>
        <w:tc>
          <w:tcPr>
            <w:tcW w:w="0" w:type="auto"/>
            <w:vAlign w:val="center"/>
            <w:hideMark/>
          </w:tcPr>
          <w:p w:rsidRPr="009F5660" w:rsidR="00C50D45" w:rsidP="009F5660" w:rsidRDefault="00C50D45" w14:paraId="3CC0D57B" w14:textId="77777777">
            <w:pPr>
              <w:spacing w:after="0" w:line="360" w:lineRule="auto"/>
              <w:jc w:val="both"/>
              <w:rPr>
                <w:rFonts w:ascii="Arial" w:hAnsi="Arial" w:eastAsia="Times New Roman" w:cs="Arial"/>
              </w:rPr>
            </w:pPr>
          </w:p>
        </w:tc>
        <w:tc>
          <w:tcPr>
            <w:tcW w:w="0" w:type="auto"/>
            <w:vAlign w:val="center"/>
            <w:hideMark/>
          </w:tcPr>
          <w:p w:rsidRPr="009F5660" w:rsidR="00C50D45" w:rsidP="009F5660" w:rsidRDefault="00C50D45" w14:paraId="4CCA9D29" w14:textId="77777777">
            <w:pPr>
              <w:spacing w:after="0" w:line="360" w:lineRule="auto"/>
              <w:jc w:val="both"/>
              <w:rPr>
                <w:rFonts w:ascii="Arial" w:hAnsi="Arial" w:eastAsia="Times New Roman" w:cs="Arial"/>
              </w:rPr>
            </w:pPr>
          </w:p>
        </w:tc>
      </w:tr>
      <w:tr w:rsidRPr="009F5660" w:rsidR="00C50D45" w:rsidTr="00C50D45" w14:paraId="5B989CD8" w14:textId="77777777">
        <w:trPr>
          <w:tblCellSpacing w:w="15" w:type="dxa"/>
        </w:trPr>
        <w:tc>
          <w:tcPr>
            <w:tcW w:w="0" w:type="auto"/>
            <w:vAlign w:val="center"/>
            <w:hideMark/>
          </w:tcPr>
          <w:p w:rsidRPr="009F5660" w:rsidR="00C50D45" w:rsidP="009F5660" w:rsidRDefault="00C50D45" w14:paraId="45B35520" w14:textId="77777777">
            <w:pPr>
              <w:spacing w:after="0" w:line="360" w:lineRule="auto"/>
              <w:jc w:val="both"/>
              <w:rPr>
                <w:rFonts w:ascii="Arial" w:hAnsi="Arial" w:eastAsia="Times New Roman" w:cs="Arial"/>
              </w:rPr>
            </w:pPr>
          </w:p>
        </w:tc>
        <w:tc>
          <w:tcPr>
            <w:tcW w:w="0" w:type="auto"/>
            <w:vAlign w:val="center"/>
            <w:hideMark/>
          </w:tcPr>
          <w:p w:rsidRPr="009F5660" w:rsidR="00C50D45" w:rsidP="009F5660" w:rsidRDefault="00C50D45" w14:paraId="0BD589C4" w14:textId="77777777">
            <w:pPr>
              <w:spacing w:after="0" w:line="360" w:lineRule="auto"/>
              <w:jc w:val="both"/>
              <w:rPr>
                <w:rFonts w:ascii="Arial" w:hAnsi="Arial" w:eastAsia="Times New Roman" w:cs="Arial"/>
              </w:rPr>
            </w:pPr>
          </w:p>
        </w:tc>
        <w:tc>
          <w:tcPr>
            <w:tcW w:w="0" w:type="auto"/>
            <w:vAlign w:val="center"/>
            <w:hideMark/>
          </w:tcPr>
          <w:p w:rsidRPr="009F5660" w:rsidR="00C50D45" w:rsidP="009F5660" w:rsidRDefault="00C50D45" w14:paraId="1A12CF37" w14:textId="77777777">
            <w:pPr>
              <w:spacing w:after="0" w:line="360" w:lineRule="auto"/>
              <w:jc w:val="both"/>
              <w:rPr>
                <w:rFonts w:ascii="Arial" w:hAnsi="Arial" w:eastAsia="Times New Roman" w:cs="Arial"/>
              </w:rPr>
            </w:pPr>
          </w:p>
        </w:tc>
        <w:tc>
          <w:tcPr>
            <w:tcW w:w="0" w:type="auto"/>
            <w:vAlign w:val="center"/>
            <w:hideMark/>
          </w:tcPr>
          <w:p w:rsidRPr="009F5660" w:rsidR="00C50D45" w:rsidP="009F5660" w:rsidRDefault="00C50D45" w14:paraId="5EA42E7F" w14:textId="77777777">
            <w:pPr>
              <w:spacing w:after="0" w:line="360" w:lineRule="auto"/>
              <w:jc w:val="both"/>
              <w:rPr>
                <w:rFonts w:ascii="Arial" w:hAnsi="Arial" w:eastAsia="Times New Roman" w:cs="Arial"/>
              </w:rPr>
            </w:pPr>
          </w:p>
        </w:tc>
      </w:tr>
      <w:tr w:rsidRPr="009F5660" w:rsidR="00C67E05" w:rsidTr="00C50D45" w14:paraId="611F3C5E" w14:textId="77777777">
        <w:trPr>
          <w:tblCellSpacing w:w="15" w:type="dxa"/>
        </w:trPr>
        <w:tc>
          <w:tcPr>
            <w:tcW w:w="0" w:type="auto"/>
            <w:vAlign w:val="center"/>
            <w:hideMark/>
          </w:tcPr>
          <w:p w:rsidRPr="009F5660" w:rsidR="00C67E05" w:rsidP="009F5660" w:rsidRDefault="00C67E05" w14:paraId="08C5FB17" w14:textId="77777777">
            <w:pPr>
              <w:spacing w:after="0" w:line="360" w:lineRule="auto"/>
              <w:jc w:val="both"/>
              <w:rPr>
                <w:rFonts w:ascii="Arial" w:hAnsi="Arial" w:eastAsia="Times New Roman" w:cs="Arial"/>
              </w:rPr>
            </w:pPr>
          </w:p>
        </w:tc>
        <w:tc>
          <w:tcPr>
            <w:tcW w:w="0" w:type="auto"/>
            <w:vAlign w:val="center"/>
            <w:hideMark/>
          </w:tcPr>
          <w:p w:rsidRPr="009F5660" w:rsidR="00C67E05" w:rsidP="009F5660" w:rsidRDefault="00C67E05" w14:paraId="2E3E550F" w14:textId="77777777">
            <w:pPr>
              <w:spacing w:after="0" w:line="360" w:lineRule="auto"/>
              <w:jc w:val="both"/>
              <w:rPr>
                <w:rFonts w:ascii="Arial" w:hAnsi="Arial" w:eastAsia="Times New Roman" w:cs="Arial"/>
              </w:rPr>
            </w:pPr>
          </w:p>
        </w:tc>
        <w:tc>
          <w:tcPr>
            <w:tcW w:w="0" w:type="auto"/>
            <w:vAlign w:val="center"/>
            <w:hideMark/>
          </w:tcPr>
          <w:p w:rsidRPr="009F5660" w:rsidR="00C67E05" w:rsidP="009F5660" w:rsidRDefault="00C67E05" w14:paraId="2851E0AA" w14:textId="77777777">
            <w:pPr>
              <w:spacing w:after="0" w:line="360" w:lineRule="auto"/>
              <w:jc w:val="both"/>
              <w:rPr>
                <w:rFonts w:ascii="Arial" w:hAnsi="Arial" w:eastAsia="Times New Roman" w:cs="Arial"/>
              </w:rPr>
            </w:pPr>
          </w:p>
        </w:tc>
        <w:tc>
          <w:tcPr>
            <w:tcW w:w="0" w:type="auto"/>
            <w:vAlign w:val="center"/>
            <w:hideMark/>
          </w:tcPr>
          <w:p w:rsidRPr="009F5660" w:rsidR="00C67E05" w:rsidP="009F5660" w:rsidRDefault="00C67E05" w14:paraId="6824A6C8" w14:textId="77777777">
            <w:pPr>
              <w:spacing w:after="0" w:line="360" w:lineRule="auto"/>
              <w:jc w:val="both"/>
              <w:rPr>
                <w:rFonts w:ascii="Arial" w:hAnsi="Arial" w:eastAsia="Times New Roman" w:cs="Arial"/>
              </w:rPr>
            </w:pPr>
          </w:p>
        </w:tc>
      </w:tr>
    </w:tbl>
    <w:p w:rsidRPr="009F5660" w:rsidR="00C67E05" w:rsidP="009F5660" w:rsidRDefault="00C67E05" w14:paraId="065BC9B4" w14:textId="77777777">
      <w:pPr>
        <w:spacing w:line="360" w:lineRule="auto"/>
        <w:jc w:val="both"/>
        <w:rPr>
          <w:rFonts w:ascii="Arial" w:hAnsi="Arial" w:eastAsia="Times New Roman" w:cs="Arial"/>
          <w:bCs/>
        </w:rPr>
      </w:pPr>
      <w:r w:rsidRPr="009F5660">
        <w:rPr>
          <w:rFonts w:ascii="Arial" w:hAnsi="Arial" w:eastAsia="Times New Roman" w:cs="Arial"/>
          <w:bCs/>
        </w:rPr>
        <w:t xml:space="preserve">The analysis of change management models shows that various models are used to deal with various aspects of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change. The Lewin model offers a conceptual clarity in its focus on psychological preparation and </w:t>
      </w:r>
      <w:proofErr w:type="spellStart"/>
      <w:r w:rsidRPr="009F5660">
        <w:rPr>
          <w:rFonts w:ascii="Arial" w:hAnsi="Arial" w:eastAsia="Times New Roman" w:cs="Arial"/>
          <w:bCs/>
        </w:rPr>
        <w:t>stabilisation</w:t>
      </w:r>
      <w:proofErr w:type="spellEnd"/>
      <w:r w:rsidRPr="009F5660">
        <w:rPr>
          <w:rFonts w:ascii="Arial" w:hAnsi="Arial" w:eastAsia="Times New Roman" w:cs="Arial"/>
          <w:bCs/>
        </w:rPr>
        <w:t xml:space="preserve"> and, due to its linear nature, might be too simplistic in relation to the present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reality in which change is not a sequence but a continuum.</w:t>
      </w:r>
    </w:p>
    <w:p w:rsidRPr="009F5660" w:rsidR="00C67E05" w:rsidP="24B6C6AF" w:rsidRDefault="00C67E05" w14:paraId="0A55B2EB" w14:textId="3E3C11D0">
      <w:pPr>
        <w:spacing w:line="360" w:lineRule="auto"/>
        <w:jc w:val="both"/>
        <w:rPr>
          <w:rFonts w:ascii="Arial" w:hAnsi="Arial" w:eastAsia="Times New Roman" w:cs="Arial"/>
        </w:rPr>
      </w:pPr>
      <w:r w:rsidRPr="24B6C6AF" w:rsidR="00C67E05">
        <w:rPr>
          <w:rFonts w:ascii="Arial" w:hAnsi="Arial" w:eastAsia="Times New Roman" w:cs="Arial"/>
        </w:rPr>
        <w:t xml:space="preserve">In comparison, the model by Kotter focuses more on leadership participation, communication, and the creation of momentum and therefore is more applicable to a massive transformation initiative. </w:t>
      </w:r>
      <w:r w:rsidRPr="24B6C6AF" w:rsidR="00C67E05">
        <w:rPr>
          <w:rFonts w:ascii="Arial" w:hAnsi="Arial" w:eastAsia="Times New Roman" w:cs="Arial"/>
        </w:rPr>
        <w:t>The systematic procedures motivate the employees and minimize resisting change by jointly developing a vision.</w:t>
      </w:r>
      <w:r w:rsidRPr="24B6C6AF" w:rsidR="00C67E05">
        <w:rPr>
          <w:rFonts w:ascii="Arial" w:hAnsi="Arial" w:eastAsia="Times New Roman" w:cs="Arial"/>
        </w:rPr>
        <w:t xml:space="preserve"> In the case of Marks and Spencer, where </w:t>
      </w:r>
      <w:r w:rsidRPr="24B6C6AF" w:rsidR="7D0FDD9C">
        <w:rPr>
          <w:rFonts w:ascii="Arial" w:hAnsi="Arial" w:eastAsia="Times New Roman" w:cs="Arial"/>
        </w:rPr>
        <w:t>cultural</w:t>
      </w:r>
      <w:r w:rsidRPr="24B6C6AF" w:rsidR="00C67E05">
        <w:rPr>
          <w:rFonts w:ascii="Arial" w:hAnsi="Arial" w:eastAsia="Times New Roman" w:cs="Arial"/>
        </w:rPr>
        <w:t xml:space="preserve"> and </w:t>
      </w:r>
      <w:r w:rsidRPr="24B6C6AF" w:rsidR="00C67E05">
        <w:rPr>
          <w:rFonts w:ascii="Arial" w:hAnsi="Arial" w:eastAsia="Times New Roman" w:cs="Arial"/>
        </w:rPr>
        <w:t>behavioural</w:t>
      </w:r>
      <w:r w:rsidRPr="24B6C6AF" w:rsidR="00C67E05">
        <w:rPr>
          <w:rFonts w:ascii="Arial" w:hAnsi="Arial" w:eastAsia="Times New Roman" w:cs="Arial"/>
        </w:rPr>
        <w:t xml:space="preserve"> change </w:t>
      </w:r>
      <w:r w:rsidRPr="24B6C6AF" w:rsidR="6B0EF8AC">
        <w:rPr>
          <w:rFonts w:ascii="Arial" w:hAnsi="Arial" w:eastAsia="Times New Roman" w:cs="Arial"/>
        </w:rPr>
        <w:t>is</w:t>
      </w:r>
      <w:r w:rsidRPr="24B6C6AF" w:rsidR="00C67E05">
        <w:rPr>
          <w:rFonts w:ascii="Arial" w:hAnsi="Arial" w:eastAsia="Times New Roman" w:cs="Arial"/>
        </w:rPr>
        <w:t xml:space="preserve"> essential as the operational change, the model provided by Kotter is more practical.</w:t>
      </w:r>
    </w:p>
    <w:p w:rsidRPr="009F5660" w:rsidR="00C67E05" w:rsidP="009F5660" w:rsidRDefault="00C67E05" w14:paraId="14BDA183" w14:textId="77777777">
      <w:pPr>
        <w:spacing w:line="360" w:lineRule="auto"/>
        <w:jc w:val="both"/>
        <w:rPr>
          <w:rFonts w:ascii="Arial" w:hAnsi="Arial" w:eastAsia="Times New Roman" w:cs="Arial"/>
          <w:bCs/>
        </w:rPr>
      </w:pPr>
      <w:r w:rsidRPr="009F5660">
        <w:rPr>
          <w:rFonts w:ascii="Arial" w:hAnsi="Arial" w:eastAsia="Times New Roman" w:cs="Arial"/>
          <w:bCs/>
        </w:rPr>
        <w:t>The comparison hence warrants a mixed methodology approach in which the Lewin framework will facilitate the preparation phase whereas the Kotter model will facilitate the implementation process and institutionalization of the change.</w:t>
      </w:r>
    </w:p>
    <w:p w:rsidRPr="009F5660" w:rsidR="00C07E45" w:rsidP="009F5660" w:rsidRDefault="00C07E45" w14:paraId="49E9E4A6" w14:textId="77777777">
      <w:pPr>
        <w:pStyle w:val="Heading1"/>
        <w:spacing w:line="360" w:lineRule="auto"/>
        <w:rPr>
          <w:rFonts w:ascii="Arial" w:hAnsi="Arial" w:cs="Arial"/>
          <w:sz w:val="22"/>
          <w:szCs w:val="22"/>
        </w:rPr>
      </w:pPr>
      <w:bookmarkStart w:name="_Toc222523881" w:id="20"/>
      <w:r w:rsidRPr="009F5660">
        <w:rPr>
          <w:rFonts w:ascii="Arial" w:hAnsi="Arial" w:cs="Arial"/>
          <w:sz w:val="22"/>
          <w:szCs w:val="22"/>
        </w:rPr>
        <w:t xml:space="preserve">4. Leadership and </w:t>
      </w:r>
      <w:proofErr w:type="spellStart"/>
      <w:r w:rsidRPr="009F5660">
        <w:rPr>
          <w:rFonts w:ascii="Arial" w:hAnsi="Arial" w:cs="Arial"/>
          <w:sz w:val="22"/>
          <w:szCs w:val="22"/>
        </w:rPr>
        <w:t>Organisational</w:t>
      </w:r>
      <w:proofErr w:type="spellEnd"/>
      <w:r w:rsidRPr="009F5660">
        <w:rPr>
          <w:rFonts w:ascii="Arial" w:hAnsi="Arial" w:cs="Arial"/>
          <w:sz w:val="22"/>
          <w:szCs w:val="22"/>
        </w:rPr>
        <w:t xml:space="preserve"> Culture (LO3).</w:t>
      </w:r>
      <w:bookmarkEnd w:id="20"/>
    </w:p>
    <w:p w:rsidRPr="009F5660" w:rsidR="00C07E45" w:rsidP="009F5660" w:rsidRDefault="00C07E45" w14:paraId="2CF587C7" w14:textId="77777777">
      <w:pPr>
        <w:pStyle w:val="Heading2"/>
        <w:spacing w:line="360" w:lineRule="auto"/>
        <w:rPr>
          <w:rFonts w:ascii="Arial" w:hAnsi="Arial" w:cs="Arial"/>
          <w:sz w:val="22"/>
          <w:szCs w:val="22"/>
        </w:rPr>
      </w:pPr>
      <w:bookmarkStart w:name="_Toc222523882" w:id="21"/>
      <w:r w:rsidRPr="009F5660">
        <w:rPr>
          <w:rFonts w:ascii="Arial" w:hAnsi="Arial" w:cs="Arial"/>
          <w:sz w:val="22"/>
          <w:szCs w:val="22"/>
        </w:rPr>
        <w:t>4.1 Leadership Approach</w:t>
      </w:r>
      <w:bookmarkEnd w:id="21"/>
    </w:p>
    <w:p w:rsidRPr="009F5660" w:rsidR="00C07E45" w:rsidP="24B6C6AF" w:rsidRDefault="00C07E45" w14:paraId="62669E1B" w14:textId="0E3BC0BF">
      <w:pPr>
        <w:spacing w:before="100" w:beforeAutospacing="on" w:after="100" w:afterAutospacing="on" w:line="360" w:lineRule="auto"/>
        <w:jc w:val="both"/>
        <w:outlineLvl w:val="2"/>
        <w:rPr>
          <w:rFonts w:ascii="Arial" w:hAnsi="Arial" w:eastAsia="Times New Roman" w:cs="Arial"/>
        </w:rPr>
      </w:pPr>
      <w:bookmarkStart w:name="_Toc222523883" w:id="22"/>
      <w:r w:rsidRPr="24B6C6AF" w:rsidR="00C07E45">
        <w:rPr>
          <w:rFonts w:ascii="Arial" w:hAnsi="Arial" w:eastAsia="Times New Roman" w:cs="Arial"/>
        </w:rPr>
        <w:t xml:space="preserve">Transformational leadership is the best type of leadership that suits </w:t>
      </w:r>
      <w:r w:rsidRPr="24B6C6AF" w:rsidR="00C07E45">
        <w:rPr>
          <w:rFonts w:ascii="Arial" w:hAnsi="Arial" w:eastAsia="Times New Roman" w:cs="Arial"/>
        </w:rPr>
        <w:t>organisational</w:t>
      </w:r>
      <w:r w:rsidRPr="24B6C6AF" w:rsidR="00C07E45">
        <w:rPr>
          <w:rFonts w:ascii="Arial" w:hAnsi="Arial" w:eastAsia="Times New Roman" w:cs="Arial"/>
        </w:rPr>
        <w:t xml:space="preserve"> change since staff members are inspired, </w:t>
      </w:r>
      <w:r w:rsidRPr="24B6C6AF" w:rsidR="35E0A4D4">
        <w:rPr>
          <w:rFonts w:ascii="Arial" w:hAnsi="Arial" w:eastAsia="Times New Roman" w:cs="Arial"/>
        </w:rPr>
        <w:t xml:space="preserve">empowered,</w:t>
      </w:r>
      <w:r w:rsidRPr="24B6C6AF" w:rsidR="00C07E45">
        <w:rPr>
          <w:rFonts w:ascii="Arial" w:hAnsi="Arial" w:eastAsia="Times New Roman" w:cs="Arial"/>
        </w:rPr>
        <w:t xml:space="preserve"> and motivated by vision</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Kotamena</w:t>
      </w:r>
      <w:r w:rsidRPr="009F5660" w:rsidR="00DD061B">
        <w:rPr>
          <w:rFonts w:ascii="Arial" w:hAnsi="Arial" w:cs="Arial"/>
          <w:color w:val="222222"/>
          <w:shd w:val="clear" w:color="auto" w:fill="FFFFFF"/>
        </w:rPr>
        <w:t>, 2020)</w:t>
      </w:r>
      <w:r w:rsidRPr="24B6C6AF" w:rsidR="00C07E45">
        <w:rPr>
          <w:rFonts w:ascii="Arial" w:hAnsi="Arial" w:eastAsia="Times New Roman" w:cs="Arial"/>
        </w:rPr>
        <w:t>.</w:t>
      </w:r>
      <w:bookmarkEnd w:id="22"/>
    </w:p>
    <w:p w:rsidRPr="009F5660" w:rsidR="00C07E45" w:rsidP="009F5660" w:rsidRDefault="00C07E45" w14:paraId="15CC5039" w14:textId="77777777">
      <w:pPr>
        <w:spacing w:before="100" w:beforeAutospacing="1" w:after="100" w:afterAutospacing="1" w:line="360" w:lineRule="auto"/>
        <w:jc w:val="both"/>
        <w:outlineLvl w:val="2"/>
        <w:rPr>
          <w:rFonts w:ascii="Arial" w:hAnsi="Arial" w:eastAsia="Times New Roman" w:cs="Arial"/>
          <w:bCs/>
        </w:rPr>
      </w:pPr>
      <w:bookmarkStart w:name="_Toc222523884" w:id="23"/>
      <w:r w:rsidRPr="009F5660">
        <w:rPr>
          <w:rFonts w:ascii="Arial" w:hAnsi="Arial" w:eastAsia="Times New Roman" w:cs="Arial"/>
          <w:bCs/>
        </w:rPr>
        <w:t>The major leadership positions are:</w:t>
      </w:r>
      <w:bookmarkEnd w:id="23"/>
    </w:p>
    <w:p w:rsidRPr="009F5660" w:rsidR="00C07E45" w:rsidP="009F5660" w:rsidRDefault="00C07E45" w14:paraId="5A2E4916" w14:textId="77777777">
      <w:pPr>
        <w:pStyle w:val="ListParagraph"/>
        <w:numPr>
          <w:ilvl w:val="0"/>
          <w:numId w:val="44"/>
        </w:numPr>
        <w:spacing w:before="100" w:beforeAutospacing="1" w:after="100" w:afterAutospacing="1" w:line="360" w:lineRule="auto"/>
        <w:jc w:val="both"/>
        <w:outlineLvl w:val="2"/>
        <w:rPr>
          <w:rFonts w:ascii="Arial" w:hAnsi="Arial" w:eastAsia="Times New Roman" w:cs="Arial"/>
          <w:bCs/>
        </w:rPr>
      </w:pPr>
      <w:bookmarkStart w:name="_Toc222523885" w:id="24"/>
      <w:r w:rsidRPr="009F5660">
        <w:rPr>
          <w:rFonts w:ascii="Arial" w:hAnsi="Arial" w:eastAsia="Times New Roman" w:cs="Arial"/>
          <w:bCs/>
        </w:rPr>
        <w:t>Creating strategic vision</w:t>
      </w:r>
      <w:bookmarkEnd w:id="24"/>
    </w:p>
    <w:p w:rsidRPr="009F5660" w:rsidR="00C07E45" w:rsidP="009F5660" w:rsidRDefault="00C07E45" w14:paraId="3CB6BB8A" w14:textId="77777777">
      <w:pPr>
        <w:pStyle w:val="ListParagraph"/>
        <w:numPr>
          <w:ilvl w:val="0"/>
          <w:numId w:val="44"/>
        </w:numPr>
        <w:spacing w:before="100" w:beforeAutospacing="1" w:after="100" w:afterAutospacing="1" w:line="360" w:lineRule="auto"/>
        <w:jc w:val="both"/>
        <w:outlineLvl w:val="2"/>
        <w:rPr>
          <w:rFonts w:ascii="Arial" w:hAnsi="Arial" w:eastAsia="Times New Roman" w:cs="Arial"/>
          <w:bCs/>
        </w:rPr>
      </w:pPr>
      <w:bookmarkStart w:name="_Toc222523886" w:id="25"/>
      <w:r w:rsidRPr="009F5660">
        <w:rPr>
          <w:rFonts w:ascii="Arial" w:hAnsi="Arial" w:eastAsia="Times New Roman" w:cs="Arial"/>
          <w:bCs/>
        </w:rPr>
        <w:t>Reducing resistance</w:t>
      </w:r>
      <w:bookmarkEnd w:id="25"/>
    </w:p>
    <w:p w:rsidRPr="009F5660" w:rsidR="00C07E45" w:rsidP="009F5660" w:rsidRDefault="00C07E45" w14:paraId="49458236" w14:textId="77777777">
      <w:pPr>
        <w:pStyle w:val="ListParagraph"/>
        <w:numPr>
          <w:ilvl w:val="0"/>
          <w:numId w:val="44"/>
        </w:numPr>
        <w:spacing w:before="100" w:beforeAutospacing="1" w:after="100" w:afterAutospacing="1" w:line="360" w:lineRule="auto"/>
        <w:jc w:val="both"/>
        <w:outlineLvl w:val="2"/>
        <w:rPr>
          <w:rFonts w:ascii="Arial" w:hAnsi="Arial" w:eastAsia="Times New Roman" w:cs="Arial"/>
          <w:bCs/>
        </w:rPr>
      </w:pPr>
      <w:bookmarkStart w:name="_Toc222523887" w:id="26"/>
      <w:r w:rsidRPr="009F5660">
        <w:rPr>
          <w:rFonts w:ascii="Arial" w:hAnsi="Arial" w:eastAsia="Times New Roman" w:cs="Arial"/>
          <w:bCs/>
        </w:rPr>
        <w:t>Encouraging innovation</w:t>
      </w:r>
      <w:bookmarkEnd w:id="26"/>
    </w:p>
    <w:p w:rsidRPr="009F5660" w:rsidR="00C07E45" w:rsidP="009F5660" w:rsidRDefault="00C07E45" w14:paraId="0AA12CBC" w14:textId="77777777">
      <w:pPr>
        <w:pStyle w:val="ListParagraph"/>
        <w:numPr>
          <w:ilvl w:val="0"/>
          <w:numId w:val="44"/>
        </w:numPr>
        <w:spacing w:before="100" w:beforeAutospacing="1" w:after="100" w:afterAutospacing="1" w:line="360" w:lineRule="auto"/>
        <w:jc w:val="both"/>
        <w:outlineLvl w:val="2"/>
        <w:rPr>
          <w:rFonts w:ascii="Arial" w:hAnsi="Arial" w:eastAsia="Times New Roman" w:cs="Arial"/>
          <w:bCs/>
        </w:rPr>
      </w:pPr>
      <w:bookmarkStart w:name="_Toc222523888" w:id="27"/>
      <w:r w:rsidRPr="009F5660">
        <w:rPr>
          <w:rFonts w:ascii="Arial" w:hAnsi="Arial" w:eastAsia="Times New Roman" w:cs="Arial"/>
          <w:bCs/>
        </w:rPr>
        <w:t>Encouraging organizational learning.</w:t>
      </w:r>
      <w:bookmarkEnd w:id="27"/>
    </w:p>
    <w:p w:rsidRPr="009F5660" w:rsidR="00C07E45" w:rsidP="009F5660" w:rsidRDefault="00C07E45" w14:paraId="643DD6FA" w14:textId="77777777">
      <w:pPr>
        <w:spacing w:before="100" w:beforeAutospacing="1" w:after="100" w:afterAutospacing="1" w:line="360" w:lineRule="auto"/>
        <w:jc w:val="both"/>
        <w:outlineLvl w:val="2"/>
        <w:rPr>
          <w:rFonts w:ascii="Arial" w:hAnsi="Arial" w:eastAsia="Times New Roman" w:cs="Arial"/>
          <w:bCs/>
        </w:rPr>
      </w:pPr>
      <w:bookmarkStart w:name="_Toc222523889" w:id="28"/>
      <w:r w:rsidRPr="009F5660">
        <w:rPr>
          <w:rFonts w:ascii="Arial" w:hAnsi="Arial" w:eastAsia="Times New Roman" w:cs="Arial"/>
          <w:bCs/>
        </w:rPr>
        <w:t>During the digital transformation, trust and psychological commitment are developed by transformational leaders</w:t>
      </w:r>
      <w:r w:rsidRPr="009F5660" w:rsidR="00DD061B">
        <w:rPr>
          <w:rFonts w:ascii="Arial" w:hAnsi="Arial" w:eastAsia="Times New Roman" w:cs="Arial"/>
          <w:bCs/>
        </w:rPr>
        <w:t xml:space="preserve"> (</w:t>
      </w:r>
      <w:r w:rsidRPr="009F5660" w:rsidR="00DD061B">
        <w:rPr>
          <w:rFonts w:ascii="Arial" w:hAnsi="Arial" w:cs="Arial"/>
          <w:color w:val="222222"/>
          <w:shd w:val="clear" w:color="auto" w:fill="FFFFFF"/>
        </w:rPr>
        <w:t>O’Reilly, 2020)</w:t>
      </w:r>
      <w:r w:rsidRPr="009F5660">
        <w:rPr>
          <w:rFonts w:ascii="Arial" w:hAnsi="Arial" w:eastAsia="Times New Roman" w:cs="Arial"/>
          <w:bCs/>
        </w:rPr>
        <w:t>.</w:t>
      </w:r>
      <w:bookmarkEnd w:id="28"/>
    </w:p>
    <w:p w:rsidRPr="009F5660" w:rsidR="00602086" w:rsidP="009F5660" w:rsidRDefault="00602086" w14:paraId="336D14E1" w14:textId="77777777">
      <w:pPr>
        <w:spacing w:before="100" w:beforeAutospacing="1" w:after="100" w:afterAutospacing="1" w:line="360" w:lineRule="auto"/>
        <w:jc w:val="both"/>
        <w:outlineLvl w:val="2"/>
        <w:rPr>
          <w:rFonts w:ascii="Arial" w:hAnsi="Arial" w:eastAsia="Times New Roman" w:cs="Arial"/>
          <w:bCs/>
        </w:rPr>
      </w:pPr>
      <w:r w:rsidRPr="009F5660">
        <w:rPr>
          <w:rFonts w:ascii="Arial" w:hAnsi="Arial" w:eastAsia="Times New Roman" w:cs="Arial"/>
          <w:bCs/>
        </w:rPr>
        <w:t xml:space="preserve">                               </w:t>
      </w:r>
      <w:bookmarkStart w:name="_Toc222523890" w:id="29"/>
      <w:r w:rsidRPr="009F5660">
        <w:rPr>
          <w:rFonts w:ascii="Arial" w:hAnsi="Arial" w:cs="Arial"/>
          <w:noProof/>
        </w:rPr>
        <w:drawing>
          <wp:inline distT="0" distB="0" distL="0" distR="0" wp14:anchorId="11033FBC" wp14:editId="44B0D1AF">
            <wp:extent cx="3396863" cy="3156700"/>
            <wp:effectExtent l="38100" t="57150" r="108337" b="100850"/>
            <wp:docPr id="224" name="Picture 224" descr="Inspire others through 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Inspire others through transformational leadership"/>
                    <pic:cNvPicPr>
                      <a:picLocks noChangeAspect="1" noChangeArrowheads="1"/>
                    </pic:cNvPicPr>
                  </pic:nvPicPr>
                  <pic:blipFill>
                    <a:blip r:embed="rId14"/>
                    <a:srcRect/>
                    <a:stretch>
                      <a:fillRect/>
                    </a:stretch>
                  </pic:blipFill>
                  <pic:spPr bwMode="auto">
                    <a:xfrm>
                      <a:off x="0" y="0"/>
                      <a:ext cx="3396361" cy="31562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29"/>
    </w:p>
    <w:p w:rsidRPr="009F5660" w:rsidR="00602086" w:rsidP="009F5660" w:rsidRDefault="00602086" w14:paraId="7AC6D054" w14:textId="77777777">
      <w:pPr>
        <w:spacing w:before="100" w:beforeAutospacing="1" w:after="100" w:afterAutospacing="1" w:line="360" w:lineRule="auto"/>
        <w:jc w:val="both"/>
        <w:outlineLvl w:val="2"/>
        <w:rPr>
          <w:rFonts w:ascii="Arial" w:hAnsi="Arial" w:eastAsia="Times New Roman" w:cs="Arial"/>
          <w:b/>
          <w:bCs/>
          <w:i/>
        </w:rPr>
      </w:pPr>
      <w:r w:rsidRPr="009F5660">
        <w:rPr>
          <w:rFonts w:ascii="Arial" w:hAnsi="Arial" w:eastAsia="Times New Roman" w:cs="Arial"/>
          <w:b/>
          <w:bCs/>
          <w:i/>
        </w:rPr>
        <w:t xml:space="preserve">             </w:t>
      </w:r>
      <w:bookmarkStart w:name="_Toc222523891" w:id="30"/>
      <w:r w:rsidRPr="009F5660">
        <w:rPr>
          <w:rFonts w:ascii="Arial" w:hAnsi="Arial" w:eastAsia="Times New Roman" w:cs="Arial"/>
          <w:b/>
          <w:bCs/>
          <w:i/>
        </w:rPr>
        <w:t>Fig 07: Transformational leadership (Source: American nursing journal)</w:t>
      </w:r>
      <w:bookmarkEnd w:id="30"/>
    </w:p>
    <w:p w:rsidRPr="009F5660" w:rsidR="00C50D45" w:rsidP="009F5660" w:rsidRDefault="00C50D45" w14:paraId="3833297E" w14:textId="77777777">
      <w:pPr>
        <w:pStyle w:val="Heading2"/>
        <w:spacing w:line="360" w:lineRule="auto"/>
        <w:rPr>
          <w:rFonts w:ascii="Arial" w:hAnsi="Arial" w:cs="Arial"/>
          <w:sz w:val="22"/>
          <w:szCs w:val="22"/>
        </w:rPr>
      </w:pPr>
      <w:bookmarkStart w:name="_Toc222523892" w:id="31"/>
      <w:r w:rsidRPr="009F5660">
        <w:rPr>
          <w:rFonts w:ascii="Arial" w:hAnsi="Arial" w:cs="Arial"/>
          <w:sz w:val="22"/>
          <w:szCs w:val="22"/>
        </w:rPr>
        <w:t xml:space="preserve">4.2 </w:t>
      </w:r>
      <w:proofErr w:type="spellStart"/>
      <w:r w:rsidRPr="009F5660">
        <w:rPr>
          <w:rFonts w:ascii="Arial" w:hAnsi="Arial" w:cs="Arial"/>
          <w:sz w:val="22"/>
          <w:szCs w:val="22"/>
        </w:rPr>
        <w:t>Organisational</w:t>
      </w:r>
      <w:proofErr w:type="spellEnd"/>
      <w:r w:rsidRPr="009F5660">
        <w:rPr>
          <w:rFonts w:ascii="Arial" w:hAnsi="Arial" w:cs="Arial"/>
          <w:sz w:val="22"/>
          <w:szCs w:val="22"/>
        </w:rPr>
        <w:t xml:space="preserve"> Culture Analysis</w:t>
      </w:r>
      <w:bookmarkEnd w:id="31"/>
    </w:p>
    <w:p w:rsidRPr="009F5660" w:rsidR="00C50D45" w:rsidP="009F5660" w:rsidRDefault="00C50D45" w14:paraId="1DCB8DBC"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Using Schein’s Cultural Model:</w:t>
      </w:r>
    </w:p>
    <w:tbl>
      <w:tblPr>
        <w:tblStyle w:val="TableGrid"/>
        <w:tblW w:w="0" w:type="auto"/>
        <w:tblLook w:val="04A0" w:firstRow="1" w:lastRow="0" w:firstColumn="1" w:lastColumn="0" w:noHBand="0" w:noVBand="1"/>
      </w:tblPr>
      <w:tblGrid>
        <w:gridCol w:w="4788"/>
        <w:gridCol w:w="4788"/>
      </w:tblGrid>
      <w:tr w:rsidRPr="009F5660" w:rsidR="001355DE" w:rsidTr="00C70B19" w14:paraId="7EEA1391" w14:textId="77777777">
        <w:tc>
          <w:tcPr>
            <w:tcW w:w="4788" w:type="dxa"/>
            <w:shd w:val="clear" w:color="auto" w:fill="C4BC96" w:themeFill="background2" w:themeFillShade="BF"/>
            <w:vAlign w:val="center"/>
          </w:tcPr>
          <w:p w:rsidRPr="009F5660" w:rsidR="001355DE" w:rsidP="009F5660" w:rsidRDefault="001355DE" w14:paraId="2509194D" w14:textId="77777777">
            <w:pPr>
              <w:spacing w:line="360" w:lineRule="auto"/>
              <w:jc w:val="both"/>
              <w:rPr>
                <w:rFonts w:ascii="Arial" w:hAnsi="Arial" w:eastAsia="Times New Roman" w:cs="Arial"/>
                <w:b/>
                <w:bCs/>
              </w:rPr>
            </w:pPr>
            <w:r w:rsidRPr="009F5660">
              <w:rPr>
                <w:rFonts w:ascii="Arial" w:hAnsi="Arial" w:eastAsia="Times New Roman" w:cs="Arial"/>
                <w:b/>
                <w:bCs/>
              </w:rPr>
              <w:t>Level</w:t>
            </w:r>
          </w:p>
        </w:tc>
        <w:tc>
          <w:tcPr>
            <w:tcW w:w="4788" w:type="dxa"/>
            <w:shd w:val="clear" w:color="auto" w:fill="C4BC96" w:themeFill="background2" w:themeFillShade="BF"/>
            <w:vAlign w:val="center"/>
          </w:tcPr>
          <w:p w:rsidRPr="009F5660" w:rsidR="001355DE" w:rsidP="009F5660" w:rsidRDefault="001355DE" w14:paraId="691C54B2" w14:textId="77777777">
            <w:pPr>
              <w:spacing w:line="360" w:lineRule="auto"/>
              <w:jc w:val="both"/>
              <w:rPr>
                <w:rFonts w:ascii="Arial" w:hAnsi="Arial" w:eastAsia="Times New Roman" w:cs="Arial"/>
                <w:b/>
                <w:bCs/>
              </w:rPr>
            </w:pPr>
            <w:r w:rsidRPr="009F5660">
              <w:rPr>
                <w:rFonts w:ascii="Arial" w:hAnsi="Arial" w:eastAsia="Times New Roman" w:cs="Arial"/>
                <w:b/>
                <w:bCs/>
              </w:rPr>
              <w:t>M&amp;S Culture Observation</w:t>
            </w:r>
          </w:p>
        </w:tc>
      </w:tr>
      <w:tr w:rsidRPr="009F5660" w:rsidR="001355DE" w:rsidTr="00C70B19" w14:paraId="6C5C0099" w14:textId="77777777">
        <w:tc>
          <w:tcPr>
            <w:tcW w:w="4788" w:type="dxa"/>
            <w:vAlign w:val="center"/>
          </w:tcPr>
          <w:p w:rsidRPr="009F5660" w:rsidR="001355DE" w:rsidP="009F5660" w:rsidRDefault="001355DE" w14:paraId="74FD98E2" w14:textId="77777777">
            <w:pPr>
              <w:spacing w:line="360" w:lineRule="auto"/>
              <w:jc w:val="both"/>
              <w:rPr>
                <w:rFonts w:ascii="Arial" w:hAnsi="Arial" w:eastAsia="Times New Roman" w:cs="Arial"/>
              </w:rPr>
            </w:pPr>
            <w:r w:rsidRPr="009F5660">
              <w:rPr>
                <w:rFonts w:ascii="Arial" w:hAnsi="Arial" w:eastAsia="Times New Roman" w:cs="Arial"/>
              </w:rPr>
              <w:t>Artefacts</w:t>
            </w:r>
          </w:p>
        </w:tc>
        <w:tc>
          <w:tcPr>
            <w:tcW w:w="4788" w:type="dxa"/>
            <w:vAlign w:val="center"/>
          </w:tcPr>
          <w:p w:rsidRPr="009F5660" w:rsidR="001355DE" w:rsidP="009F5660" w:rsidRDefault="001355DE" w14:paraId="3FDF1601" w14:textId="77777777">
            <w:pPr>
              <w:spacing w:line="360" w:lineRule="auto"/>
              <w:jc w:val="both"/>
              <w:rPr>
                <w:rFonts w:ascii="Arial" w:hAnsi="Arial" w:eastAsia="Times New Roman" w:cs="Arial"/>
              </w:rPr>
            </w:pPr>
            <w:r w:rsidRPr="009F5660">
              <w:rPr>
                <w:rFonts w:ascii="Arial" w:hAnsi="Arial" w:eastAsia="Times New Roman" w:cs="Arial"/>
              </w:rPr>
              <w:t>Traditional store-focused operations</w:t>
            </w:r>
          </w:p>
        </w:tc>
      </w:tr>
      <w:tr w:rsidRPr="009F5660" w:rsidR="001355DE" w:rsidTr="00C70B19" w14:paraId="30F7D91B" w14:textId="77777777">
        <w:tc>
          <w:tcPr>
            <w:tcW w:w="4788" w:type="dxa"/>
            <w:vAlign w:val="center"/>
          </w:tcPr>
          <w:p w:rsidRPr="009F5660" w:rsidR="001355DE" w:rsidP="009F5660" w:rsidRDefault="001355DE" w14:paraId="208FDE6D" w14:textId="77777777">
            <w:pPr>
              <w:spacing w:line="360" w:lineRule="auto"/>
              <w:jc w:val="both"/>
              <w:rPr>
                <w:rFonts w:ascii="Arial" w:hAnsi="Arial" w:eastAsia="Times New Roman" w:cs="Arial"/>
              </w:rPr>
            </w:pPr>
            <w:r w:rsidRPr="009F5660">
              <w:rPr>
                <w:rFonts w:ascii="Arial" w:hAnsi="Arial" w:eastAsia="Times New Roman" w:cs="Arial"/>
              </w:rPr>
              <w:t>Values</w:t>
            </w:r>
          </w:p>
        </w:tc>
        <w:tc>
          <w:tcPr>
            <w:tcW w:w="4788" w:type="dxa"/>
            <w:vAlign w:val="center"/>
          </w:tcPr>
          <w:p w:rsidRPr="009F5660" w:rsidR="001355DE" w:rsidP="009F5660" w:rsidRDefault="001355DE" w14:paraId="4A54C434" w14:textId="77777777">
            <w:pPr>
              <w:spacing w:line="360" w:lineRule="auto"/>
              <w:jc w:val="both"/>
              <w:rPr>
                <w:rFonts w:ascii="Arial" w:hAnsi="Arial" w:eastAsia="Times New Roman" w:cs="Arial"/>
              </w:rPr>
            </w:pPr>
            <w:r w:rsidRPr="009F5660">
              <w:rPr>
                <w:rFonts w:ascii="Arial" w:hAnsi="Arial" w:eastAsia="Times New Roman" w:cs="Arial"/>
              </w:rPr>
              <w:t>Quality and reliability</w:t>
            </w:r>
          </w:p>
        </w:tc>
      </w:tr>
      <w:tr w:rsidRPr="009F5660" w:rsidR="001355DE" w:rsidTr="00C70B19" w14:paraId="62F52044" w14:textId="77777777">
        <w:tc>
          <w:tcPr>
            <w:tcW w:w="4788" w:type="dxa"/>
            <w:vAlign w:val="center"/>
          </w:tcPr>
          <w:p w:rsidRPr="009F5660" w:rsidR="001355DE" w:rsidP="009F5660" w:rsidRDefault="001355DE" w14:paraId="2F50AEF6" w14:textId="77777777">
            <w:pPr>
              <w:spacing w:line="360" w:lineRule="auto"/>
              <w:jc w:val="both"/>
              <w:rPr>
                <w:rFonts w:ascii="Arial" w:hAnsi="Arial" w:eastAsia="Times New Roman" w:cs="Arial"/>
              </w:rPr>
            </w:pPr>
            <w:r w:rsidRPr="009F5660">
              <w:rPr>
                <w:rFonts w:ascii="Arial" w:hAnsi="Arial" w:eastAsia="Times New Roman" w:cs="Arial"/>
              </w:rPr>
              <w:t>Assumptions</w:t>
            </w:r>
          </w:p>
        </w:tc>
        <w:tc>
          <w:tcPr>
            <w:tcW w:w="4788" w:type="dxa"/>
            <w:vAlign w:val="center"/>
          </w:tcPr>
          <w:p w:rsidRPr="009F5660" w:rsidR="001355DE" w:rsidP="009F5660" w:rsidRDefault="001355DE" w14:paraId="4554D827" w14:textId="77777777">
            <w:pPr>
              <w:spacing w:line="360" w:lineRule="auto"/>
              <w:jc w:val="both"/>
              <w:rPr>
                <w:rFonts w:ascii="Arial" w:hAnsi="Arial" w:eastAsia="Times New Roman" w:cs="Arial"/>
              </w:rPr>
            </w:pPr>
            <w:r w:rsidRPr="009F5660">
              <w:rPr>
                <w:rFonts w:ascii="Arial" w:hAnsi="Arial" w:eastAsia="Times New Roman" w:cs="Arial"/>
              </w:rPr>
              <w:t>Risk avoidance and stability</w:t>
            </w:r>
          </w:p>
        </w:tc>
      </w:tr>
    </w:tbl>
    <w:p w:rsidRPr="009F5660" w:rsidR="00C67E05" w:rsidP="24B6C6AF" w:rsidRDefault="00C67E05" w14:paraId="70E3B135" w14:textId="69FAC7B3">
      <w:pPr>
        <w:spacing w:line="360" w:lineRule="auto"/>
        <w:jc w:val="both"/>
        <w:rPr>
          <w:rFonts w:ascii="Arial" w:hAnsi="Arial" w:eastAsia="Times New Roman" w:cs="Arial"/>
        </w:rPr>
      </w:pPr>
      <w:r w:rsidRPr="24B6C6AF" w:rsidR="00C67E05">
        <w:rPr>
          <w:rFonts w:ascii="Arial" w:hAnsi="Arial" w:eastAsia="Times New Roman" w:cs="Arial"/>
        </w:rPr>
        <w:t xml:space="preserve">Cultural analysis </w:t>
      </w:r>
      <w:r w:rsidRPr="24B6C6AF" w:rsidR="00C67E05">
        <w:rPr>
          <w:rFonts w:ascii="Arial" w:hAnsi="Arial" w:eastAsia="Times New Roman" w:cs="Arial"/>
        </w:rPr>
        <w:t xml:space="preserve">demonstrates</w:t>
      </w:r>
      <w:r w:rsidRPr="24B6C6AF" w:rsidR="00C67E05">
        <w:rPr>
          <w:rFonts w:ascii="Arial" w:hAnsi="Arial" w:eastAsia="Times New Roman" w:cs="Arial"/>
        </w:rPr>
        <w:t xml:space="preserve"> the strength of </w:t>
      </w:r>
      <w:r w:rsidRPr="24B6C6AF" w:rsidR="7C32742F">
        <w:rPr>
          <w:rFonts w:ascii="Arial" w:hAnsi="Arial" w:eastAsia="Times New Roman" w:cs="Arial"/>
        </w:rPr>
        <w:t>deep-rooted</w:t>
      </w:r>
      <w:r w:rsidRPr="24B6C6AF" w:rsidR="00C67E05">
        <w:rPr>
          <w:rFonts w:ascii="Arial" w:hAnsi="Arial" w:eastAsia="Times New Roman" w:cs="Arial"/>
        </w:rPr>
        <w:t xml:space="preserve"> assumptions in </w:t>
      </w:r>
      <w:r w:rsidRPr="24B6C6AF" w:rsidR="00C67E05">
        <w:rPr>
          <w:rFonts w:ascii="Arial" w:hAnsi="Arial" w:eastAsia="Times New Roman" w:cs="Arial"/>
        </w:rPr>
        <w:t>organisational</w:t>
      </w:r>
      <w:r w:rsidRPr="24B6C6AF" w:rsidR="00C67E05">
        <w:rPr>
          <w:rFonts w:ascii="Arial" w:hAnsi="Arial" w:eastAsia="Times New Roman" w:cs="Arial"/>
        </w:rPr>
        <w:t xml:space="preserve"> </w:t>
      </w:r>
      <w:r w:rsidRPr="24B6C6AF" w:rsidR="00C67E05">
        <w:rPr>
          <w:rFonts w:ascii="Arial" w:hAnsi="Arial" w:eastAsia="Times New Roman" w:cs="Arial"/>
        </w:rPr>
        <w:t>behaviour</w:t>
      </w:r>
      <w:r w:rsidRPr="24B6C6AF" w:rsidR="00C67E05">
        <w:rPr>
          <w:rFonts w:ascii="Arial" w:hAnsi="Arial" w:eastAsia="Times New Roman" w:cs="Arial"/>
        </w:rPr>
        <w:t xml:space="preserve"> especially at the time of change. Artefacts that are observable include store-centered operations that were successful in the past but </w:t>
      </w:r>
      <w:r w:rsidRPr="24B6C6AF" w:rsidR="00C67E05">
        <w:rPr>
          <w:rFonts w:ascii="Arial" w:hAnsi="Arial" w:eastAsia="Times New Roman" w:cs="Arial"/>
        </w:rPr>
        <w:t>have to</w:t>
      </w:r>
      <w:r w:rsidRPr="24B6C6AF" w:rsidR="00C67E05">
        <w:rPr>
          <w:rFonts w:ascii="Arial" w:hAnsi="Arial" w:eastAsia="Times New Roman" w:cs="Arial"/>
        </w:rPr>
        <w:t xml:space="preserve"> reinforce opposition to digital transformation without intent. Qualitative and reliable </w:t>
      </w:r>
      <w:r w:rsidRPr="24B6C6AF" w:rsidR="00C67E05">
        <w:rPr>
          <w:rFonts w:ascii="Arial" w:hAnsi="Arial" w:eastAsia="Times New Roman" w:cs="Arial"/>
        </w:rPr>
        <w:t>organisational</w:t>
      </w:r>
      <w:r w:rsidRPr="24B6C6AF" w:rsidR="00C67E05">
        <w:rPr>
          <w:rFonts w:ascii="Arial" w:hAnsi="Arial" w:eastAsia="Times New Roman" w:cs="Arial"/>
        </w:rPr>
        <w:t xml:space="preserve"> values are beneficial to brand identity and can promote slothfulness and risk aversion</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Alankarage</w:t>
      </w:r>
      <w:r w:rsidRPr="009F5660" w:rsidR="00DD061B">
        <w:rPr>
          <w:rFonts w:ascii="Arial" w:hAnsi="Arial" w:cs="Arial"/>
          <w:color w:val="222222"/>
          <w:shd w:val="clear" w:color="auto" w:fill="FFFFFF"/>
        </w:rPr>
        <w:t>, 2024)</w:t>
      </w:r>
      <w:r w:rsidRPr="24B6C6AF" w:rsidR="00C67E05">
        <w:rPr>
          <w:rFonts w:ascii="Arial" w:hAnsi="Arial" w:eastAsia="Times New Roman" w:cs="Arial"/>
        </w:rPr>
        <w:t>.</w:t>
      </w:r>
    </w:p>
    <w:p w:rsidRPr="009F5660" w:rsidR="00C67E05" w:rsidP="009F5660" w:rsidRDefault="00C67E05" w14:paraId="6A123CA8" w14:textId="77777777">
      <w:pPr>
        <w:spacing w:line="360" w:lineRule="auto"/>
        <w:jc w:val="both"/>
        <w:rPr>
          <w:rFonts w:ascii="Arial" w:hAnsi="Arial" w:eastAsia="Times New Roman" w:cs="Arial"/>
          <w:bCs/>
        </w:rPr>
      </w:pPr>
      <w:r w:rsidRPr="009F5660">
        <w:rPr>
          <w:rFonts w:ascii="Arial" w:hAnsi="Arial" w:eastAsia="Times New Roman" w:cs="Arial"/>
          <w:bCs/>
        </w:rPr>
        <w:t xml:space="preserve">There can be psychological barriers to experimentation and innovation </w:t>
      </w:r>
      <w:proofErr w:type="gramStart"/>
      <w:r w:rsidRPr="009F5660">
        <w:rPr>
          <w:rFonts w:ascii="Arial" w:hAnsi="Arial" w:eastAsia="Times New Roman" w:cs="Arial"/>
          <w:bCs/>
        </w:rPr>
        <w:t>as a result of</w:t>
      </w:r>
      <w:proofErr w:type="gramEnd"/>
      <w:r w:rsidRPr="009F5660">
        <w:rPr>
          <w:rFonts w:ascii="Arial" w:hAnsi="Arial" w:eastAsia="Times New Roman" w:cs="Arial"/>
          <w:bCs/>
        </w:rPr>
        <w:t xml:space="preserve"> underlying assumptions regarding stability and traditional retail success. Cultural change is then necessary to bring the mindset of the employees in line with strategic goals. Leaders should actively redefine norms through facilitation of teamwork, education, and flexibility which will see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culture become a change facilitator and not a barrier to change</w:t>
      </w:r>
      <w:r w:rsidRPr="009F5660" w:rsidR="00DD061B">
        <w:rPr>
          <w:rFonts w:ascii="Arial" w:hAnsi="Arial" w:eastAsia="Times New Roman" w:cs="Arial"/>
          <w:bCs/>
        </w:rPr>
        <w:t xml:space="preserve"> (</w:t>
      </w:r>
      <w:r w:rsidRPr="009F5660" w:rsidR="00DD061B">
        <w:rPr>
          <w:rFonts w:ascii="Arial" w:hAnsi="Arial" w:cs="Arial"/>
          <w:color w:val="222222"/>
          <w:shd w:val="clear" w:color="auto" w:fill="FFFFFF"/>
        </w:rPr>
        <w:t>Makumbe, 2022)</w:t>
      </w:r>
      <w:r w:rsidRPr="009F5660">
        <w:rPr>
          <w:rFonts w:ascii="Arial" w:hAnsi="Arial" w:eastAsia="Times New Roman" w:cs="Arial"/>
          <w:bCs/>
        </w:rPr>
        <w:t>.</w:t>
      </w:r>
    </w:p>
    <w:p w:rsidRPr="009F5660" w:rsidR="00602086" w:rsidP="009F5660" w:rsidRDefault="00602086" w14:paraId="58ADE35A" w14:textId="77777777">
      <w:pPr>
        <w:spacing w:line="360" w:lineRule="auto"/>
        <w:jc w:val="both"/>
        <w:rPr>
          <w:rFonts w:ascii="Arial" w:hAnsi="Arial" w:eastAsia="Times New Roman" w:cs="Arial"/>
          <w:bCs/>
        </w:rPr>
      </w:pPr>
      <w:r w:rsidRPr="009F5660">
        <w:rPr>
          <w:rFonts w:ascii="Arial" w:hAnsi="Arial" w:eastAsia="Times New Roman" w:cs="Arial"/>
          <w:bCs/>
        </w:rPr>
        <w:t xml:space="preserve">                      </w:t>
      </w:r>
      <w:r w:rsidRPr="009F5660">
        <w:rPr>
          <w:rFonts w:ascii="Arial" w:hAnsi="Arial" w:cs="Arial"/>
          <w:noProof/>
        </w:rPr>
        <w:drawing>
          <wp:inline distT="0" distB="0" distL="0" distR="0" wp14:anchorId="4E68FDDD" wp14:editId="2CDFF894">
            <wp:extent cx="3985260" cy="2796765"/>
            <wp:effectExtent l="38100" t="57150" r="110490" b="98835"/>
            <wp:docPr id="227" name="Picture 227" descr="Models of Organisational Culture - Schein | Reference Library | Business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Models of Organisational Culture - Schein | Reference Library | Business |  tutor2u"/>
                    <pic:cNvPicPr>
                      <a:picLocks noChangeAspect="1" noChangeArrowheads="1"/>
                    </pic:cNvPicPr>
                  </pic:nvPicPr>
                  <pic:blipFill>
                    <a:blip r:embed="rId15"/>
                    <a:srcRect b="6821"/>
                    <a:stretch>
                      <a:fillRect/>
                    </a:stretch>
                  </pic:blipFill>
                  <pic:spPr bwMode="auto">
                    <a:xfrm>
                      <a:off x="0" y="0"/>
                      <a:ext cx="3984592" cy="27962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602086" w:rsidP="009F5660" w:rsidRDefault="00602086" w14:paraId="21F7EA3C" w14:textId="77777777">
      <w:pPr>
        <w:spacing w:line="360" w:lineRule="auto"/>
        <w:jc w:val="both"/>
        <w:rPr>
          <w:rFonts w:ascii="Arial" w:hAnsi="Arial" w:eastAsia="Times New Roman" w:cs="Arial"/>
          <w:b/>
          <w:bCs/>
          <w:i/>
        </w:rPr>
      </w:pPr>
      <w:r w:rsidRPr="009F5660">
        <w:rPr>
          <w:rFonts w:ascii="Arial" w:hAnsi="Arial" w:eastAsia="Times New Roman" w:cs="Arial"/>
          <w:b/>
          <w:bCs/>
          <w:i/>
        </w:rPr>
        <w:t xml:space="preserve">                                    Fig 08: </w:t>
      </w:r>
      <w:r w:rsidRPr="009F5660">
        <w:rPr>
          <w:rFonts w:ascii="Arial" w:hAnsi="Arial" w:eastAsia="Times New Roman" w:cs="Arial"/>
          <w:b/>
          <w:i/>
        </w:rPr>
        <w:t>Schein’s Cultural Model (Source: Tutor2u)</w:t>
      </w:r>
    </w:p>
    <w:p w:rsidRPr="009F5660" w:rsidR="00C07E45" w:rsidP="009F5660" w:rsidRDefault="00C07E45" w14:paraId="3EE1C0E9" w14:textId="77777777">
      <w:pPr>
        <w:pStyle w:val="Heading1"/>
        <w:spacing w:line="360" w:lineRule="auto"/>
        <w:rPr>
          <w:rFonts w:ascii="Arial" w:hAnsi="Arial" w:cs="Arial"/>
          <w:sz w:val="22"/>
          <w:szCs w:val="22"/>
        </w:rPr>
      </w:pPr>
      <w:bookmarkStart w:name="_Toc222523893" w:id="32"/>
      <w:r w:rsidRPr="009F5660">
        <w:rPr>
          <w:rFonts w:ascii="Arial" w:hAnsi="Arial" w:cs="Arial"/>
          <w:sz w:val="22"/>
          <w:szCs w:val="22"/>
        </w:rPr>
        <w:t>5. Strategic Change Management Plan (LO4)</w:t>
      </w:r>
      <w:bookmarkEnd w:id="32"/>
    </w:p>
    <w:p w:rsidRPr="009F5660" w:rsidR="00C07E45" w:rsidP="009F5660" w:rsidRDefault="00C07E45" w14:paraId="75B27E90" w14:textId="77777777">
      <w:pPr>
        <w:pStyle w:val="Heading2"/>
        <w:spacing w:line="360" w:lineRule="auto"/>
        <w:rPr>
          <w:rFonts w:ascii="Arial" w:hAnsi="Arial" w:cs="Arial"/>
          <w:sz w:val="22"/>
          <w:szCs w:val="22"/>
        </w:rPr>
      </w:pPr>
      <w:bookmarkStart w:name="_Toc222523894" w:id="33"/>
      <w:r w:rsidRPr="009F5660">
        <w:rPr>
          <w:rFonts w:ascii="Arial" w:hAnsi="Arial" w:cs="Arial"/>
          <w:sz w:val="22"/>
          <w:szCs w:val="22"/>
        </w:rPr>
        <w:t>5.1 Proposed Change</w:t>
      </w:r>
      <w:bookmarkEnd w:id="33"/>
    </w:p>
    <w:p w:rsidRPr="009F5660" w:rsidR="00C07E45" w:rsidP="24B6C6AF" w:rsidRDefault="00C07E45" w14:paraId="5BAE44EF" w14:textId="6FD30761">
      <w:pPr>
        <w:spacing w:before="100" w:beforeAutospacing="on" w:after="100" w:afterAutospacing="on" w:line="360" w:lineRule="auto"/>
        <w:jc w:val="both"/>
        <w:outlineLvl w:val="2"/>
        <w:rPr>
          <w:rFonts w:ascii="Arial" w:hAnsi="Arial" w:eastAsia="Times New Roman" w:cs="Arial"/>
        </w:rPr>
      </w:pPr>
      <w:bookmarkStart w:name="_Toc222523895" w:id="34"/>
      <w:r w:rsidRPr="009F5660" w:rsidR="00C07E45">
        <w:rPr>
          <w:rFonts w:ascii="Arial" w:hAnsi="Arial" w:eastAsia="Times New Roman" w:cs="Arial"/>
        </w:rPr>
        <w:t xml:space="preserve">The change idea is a Digital Omnichannel Transformation Strategy that involves the use of online channels, analytics supported by artificial intelligence, and customer interaction based on data to transform the </w:t>
      </w:r>
      <w:r w:rsidRPr="009F5660" w:rsidR="00C07E45">
        <w:rPr>
          <w:rFonts w:ascii="Arial" w:hAnsi="Arial" w:eastAsia="Times New Roman" w:cs="Arial"/>
        </w:rPr>
        <w:t>organisational</w:t>
      </w:r>
      <w:r w:rsidRPr="009F5660" w:rsidR="00C07E45">
        <w:rPr>
          <w:rFonts w:ascii="Arial" w:hAnsi="Arial" w:eastAsia="Times New Roman" w:cs="Arial"/>
        </w:rPr>
        <w:t xml:space="preserve"> processes. The purpose of this transformation is to design a smooth customer experience in </w:t>
      </w:r>
      <w:r w:rsidRPr="009F5660" w:rsidR="57824E4C">
        <w:rPr>
          <w:rFonts w:ascii="Arial" w:hAnsi="Arial" w:eastAsia="Times New Roman" w:cs="Arial"/>
        </w:rPr>
        <w:t xml:space="preserve">physical</w:t>
      </w:r>
      <w:r w:rsidRPr="009F5660" w:rsidR="00C07E45">
        <w:rPr>
          <w:rFonts w:ascii="Arial" w:hAnsi="Arial" w:eastAsia="Times New Roman" w:cs="Arial"/>
        </w:rPr>
        <w:t xml:space="preserve"> stores, mobile applications, and e-commerce platforms, giving the customers the opportunity to contact the brand using various interconnected channels. </w:t>
      </w:r>
      <w:r w:rsidRPr="009F5660" w:rsidR="3C934E63">
        <w:rPr>
          <w:rFonts w:ascii="Arial" w:hAnsi="Arial" w:eastAsia="Times New Roman" w:cs="Arial"/>
        </w:rPr>
        <w:t>AI-based analytics</w:t>
      </w:r>
      <w:r w:rsidRPr="009F5660" w:rsidR="00C07E45">
        <w:rPr>
          <w:rFonts w:ascii="Arial" w:hAnsi="Arial" w:eastAsia="Times New Roman" w:cs="Arial"/>
        </w:rPr>
        <w:t xml:space="preserve"> will provide the possibility of real-time customer intelligence, </w:t>
      </w:r>
      <w:r w:rsidRPr="009F5660" w:rsidR="00C07E45">
        <w:rPr>
          <w:rFonts w:ascii="Arial" w:hAnsi="Arial" w:eastAsia="Times New Roman" w:cs="Arial"/>
        </w:rPr>
        <w:t>customised</w:t>
      </w:r>
      <w:r w:rsidRPr="009F5660" w:rsidR="00C07E45">
        <w:rPr>
          <w:rFonts w:ascii="Arial" w:hAnsi="Arial" w:eastAsia="Times New Roman" w:cs="Arial"/>
        </w:rPr>
        <w:t xml:space="preserve"> marketing suggestions, and better demand projections and </w:t>
      </w:r>
      <w:r w:rsidRPr="009F5660" w:rsidR="00C07E45">
        <w:rPr>
          <w:rFonts w:ascii="Arial" w:hAnsi="Arial" w:eastAsia="Times New Roman" w:cs="Arial"/>
        </w:rPr>
        <w:t xml:space="preserve">assist</w:t>
      </w:r>
      <w:r w:rsidRPr="009F5660" w:rsidR="00C07E45">
        <w:rPr>
          <w:rFonts w:ascii="Arial" w:hAnsi="Arial" w:eastAsia="Times New Roman" w:cs="Arial"/>
        </w:rPr>
        <w:t xml:space="preserve"> in more precise inventory control and less operational waste</w:t>
      </w:r>
      <w:r w:rsidRPr="009F5660" w:rsidR="00DD061B">
        <w:rPr>
          <w:rFonts w:ascii="Arial" w:hAnsi="Arial" w:eastAsia="Times New Roman" w:cs="Arial"/>
        </w:rPr>
        <w:t xml:space="preserve"> (</w:t>
      </w:r>
      <w:r w:rsidRPr="009F5660" w:rsidR="00DD061B">
        <w:rPr>
          <w:rFonts w:ascii="Arial" w:hAnsi="Arial" w:cs="Arial"/>
          <w:color w:val="222222"/>
          <w:shd w:val="clear" w:color="auto" w:fill="FFFFFF"/>
        </w:rPr>
        <w:t>Proskurnina</w:t>
      </w:r>
      <w:r w:rsidRPr="009F5660" w:rsidR="00DD061B">
        <w:rPr>
          <w:rFonts w:ascii="Arial" w:hAnsi="Arial" w:cs="Arial"/>
          <w:color w:val="222222"/>
          <w:shd w:val="clear" w:color="auto" w:fill="FFFFFF"/>
        </w:rPr>
        <w:t>, 2021)</w:t>
      </w:r>
      <w:r w:rsidRPr="009F5660" w:rsidR="00C07E45">
        <w:rPr>
          <w:rFonts w:ascii="Arial" w:hAnsi="Arial" w:eastAsia="Times New Roman" w:cs="Arial"/>
        </w:rPr>
        <w:t>.</w:t>
      </w:r>
      <w:bookmarkEnd w:id="34"/>
    </w:p>
    <w:p w:rsidRPr="009F5660" w:rsidR="00C07E45" w:rsidP="24B6C6AF" w:rsidRDefault="00C07E45" w14:paraId="479770F2" w14:textId="797294C6">
      <w:pPr>
        <w:spacing w:before="100" w:beforeAutospacing="on" w:after="100" w:afterAutospacing="on" w:line="360" w:lineRule="auto"/>
        <w:jc w:val="both"/>
        <w:outlineLvl w:val="2"/>
        <w:rPr>
          <w:rFonts w:ascii="Arial" w:hAnsi="Arial" w:eastAsia="Times New Roman" w:cs="Arial"/>
        </w:rPr>
      </w:pPr>
      <w:bookmarkStart w:name="_Toc222523896" w:id="35"/>
      <w:r w:rsidRPr="009F5660" w:rsidR="00C07E45">
        <w:rPr>
          <w:rFonts w:ascii="Arial" w:hAnsi="Arial" w:eastAsia="Times New Roman" w:cs="Arial"/>
        </w:rPr>
        <w:t xml:space="preserve">The strategy will also improve the process of decision making by integrating data between </w:t>
      </w:r>
      <w:r w:rsidRPr="009F5660" w:rsidR="00EE527F">
        <w:rPr>
          <w:rFonts w:ascii="Arial" w:hAnsi="Arial" w:eastAsia="Times New Roman" w:cs="Arial"/>
        </w:rPr>
        <w:t>departments</w:t>
      </w:r>
      <w:r w:rsidRPr="009F5660" w:rsidR="00C07E45">
        <w:rPr>
          <w:rFonts w:ascii="Arial" w:hAnsi="Arial" w:eastAsia="Times New Roman" w:cs="Arial"/>
        </w:rPr>
        <w:t xml:space="preserve"> and thus </w:t>
      </w:r>
      <w:r w:rsidRPr="009F5660" w:rsidR="00C07E45">
        <w:rPr>
          <w:rFonts w:ascii="Arial" w:hAnsi="Arial" w:eastAsia="Times New Roman" w:cs="Arial"/>
        </w:rPr>
        <w:t xml:space="preserve">assist</w:t>
      </w:r>
      <w:r w:rsidRPr="009F5660" w:rsidR="00C07E45">
        <w:rPr>
          <w:rFonts w:ascii="Arial" w:hAnsi="Arial" w:eastAsia="Times New Roman" w:cs="Arial"/>
        </w:rPr>
        <w:t xml:space="preserve"> managers to react promptly to evolving consumer </w:t>
      </w:r>
      <w:r w:rsidRPr="009F5660" w:rsidR="0487CF82">
        <w:rPr>
          <w:rFonts w:ascii="Arial" w:hAnsi="Arial" w:eastAsia="Times New Roman" w:cs="Arial"/>
        </w:rPr>
        <w:t xml:space="preserve">trends</w:t>
      </w:r>
      <w:r w:rsidRPr="009F5660" w:rsidR="00C07E45">
        <w:rPr>
          <w:rFonts w:ascii="Arial" w:hAnsi="Arial" w:eastAsia="Times New Roman" w:cs="Arial"/>
        </w:rPr>
        <w:t xml:space="preserve"> and market environment. Enhancing the digital infrastructure, increasing the level of coordination in </w:t>
      </w:r>
      <w:r w:rsidRPr="009F5660" w:rsidR="00C07E45">
        <w:rPr>
          <w:rFonts w:ascii="Arial" w:hAnsi="Arial" w:eastAsia="Times New Roman" w:cs="Arial"/>
        </w:rPr>
        <w:t xml:space="preserve">logistics</w:t>
      </w:r>
      <w:r w:rsidRPr="009F5660" w:rsidR="00C07E45">
        <w:rPr>
          <w:rFonts w:ascii="Arial" w:hAnsi="Arial" w:eastAsia="Times New Roman" w:cs="Arial"/>
        </w:rPr>
        <w:t xml:space="preserve">, and implementing automated customer service solutions (chatbots and intelligent </w:t>
      </w:r>
      <w:r w:rsidRPr="009F5660" w:rsidR="00C07E45">
        <w:rPr>
          <w:rFonts w:ascii="Arial" w:hAnsi="Arial" w:eastAsia="Times New Roman" w:cs="Arial"/>
        </w:rPr>
        <w:t xml:space="preserve">support systems) are also part of the transformation. With </w:t>
      </w:r>
      <w:r w:rsidRPr="009F5660" w:rsidR="00C07E45">
        <w:rPr>
          <w:rFonts w:ascii="Arial" w:hAnsi="Arial" w:eastAsia="Times New Roman" w:cs="Arial"/>
        </w:rPr>
        <w:t>harmonisation</w:t>
      </w:r>
      <w:r w:rsidRPr="009F5660" w:rsidR="00C07E45">
        <w:rPr>
          <w:rFonts w:ascii="Arial" w:hAnsi="Arial" w:eastAsia="Times New Roman" w:cs="Arial"/>
        </w:rPr>
        <w:t xml:space="preserve"> of technology, </w:t>
      </w:r>
      <w:r w:rsidRPr="009F5660" w:rsidR="00C07E45">
        <w:rPr>
          <w:rFonts w:ascii="Arial" w:hAnsi="Arial" w:eastAsia="Times New Roman" w:cs="Arial"/>
        </w:rPr>
        <w:t xml:space="preserve">processes</w:t>
      </w:r>
      <w:r w:rsidRPr="009F5660" w:rsidR="00C07E45">
        <w:rPr>
          <w:rFonts w:ascii="Arial" w:hAnsi="Arial" w:eastAsia="Times New Roman" w:cs="Arial"/>
        </w:rPr>
        <w:t xml:space="preserve"> and employee capabilities the </w:t>
      </w:r>
      <w:r w:rsidRPr="009F5660" w:rsidR="00C07E45">
        <w:rPr>
          <w:rFonts w:ascii="Arial" w:hAnsi="Arial" w:eastAsia="Times New Roman" w:cs="Arial"/>
        </w:rPr>
        <w:t>organisation</w:t>
      </w:r>
      <w:r w:rsidRPr="009F5660" w:rsidR="00C07E45">
        <w:rPr>
          <w:rFonts w:ascii="Arial" w:hAnsi="Arial" w:eastAsia="Times New Roman" w:cs="Arial"/>
        </w:rPr>
        <w:t xml:space="preserve"> will be able to enhance customer satisfaction, agility in operations and enhance the </w:t>
      </w:r>
      <w:r w:rsidRPr="009F5660" w:rsidR="741838DB">
        <w:rPr>
          <w:rFonts w:ascii="Arial" w:hAnsi="Arial" w:eastAsia="Times New Roman" w:cs="Arial"/>
        </w:rPr>
        <w:t>long-term</w:t>
      </w:r>
      <w:r w:rsidRPr="009F5660" w:rsidR="00C07E45">
        <w:rPr>
          <w:rFonts w:ascii="Arial" w:hAnsi="Arial" w:eastAsia="Times New Roman" w:cs="Arial"/>
        </w:rPr>
        <w:t xml:space="preserve"> competitive positioning in the changing retail environment</w:t>
      </w:r>
      <w:r w:rsidRPr="009F5660" w:rsidR="00DD061B">
        <w:rPr>
          <w:rFonts w:ascii="Arial" w:hAnsi="Arial" w:eastAsia="Times New Roman" w:cs="Arial"/>
        </w:rPr>
        <w:t xml:space="preserve"> (</w:t>
      </w:r>
      <w:r w:rsidRPr="009F5660" w:rsidR="00DD061B">
        <w:rPr>
          <w:rFonts w:ascii="Arial" w:hAnsi="Arial" w:cs="Arial"/>
          <w:color w:val="222222"/>
          <w:shd w:val="clear" w:color="auto" w:fill="FFFFFF"/>
        </w:rPr>
        <w:t>Spanaki</w:t>
      </w:r>
      <w:r w:rsidRPr="009F5660" w:rsidR="00DD061B">
        <w:rPr>
          <w:rFonts w:ascii="Arial" w:hAnsi="Arial" w:cs="Arial"/>
          <w:color w:val="222222"/>
          <w:shd w:val="clear" w:color="auto" w:fill="FFFFFF"/>
        </w:rPr>
        <w:t>, 2024)</w:t>
      </w:r>
      <w:r w:rsidRPr="009F5660" w:rsidR="00C07E45">
        <w:rPr>
          <w:rFonts w:ascii="Arial" w:hAnsi="Arial" w:eastAsia="Times New Roman" w:cs="Arial"/>
        </w:rPr>
        <w:t>.</w:t>
      </w:r>
      <w:bookmarkEnd w:id="35"/>
    </w:p>
    <w:p w:rsidRPr="009F5660" w:rsidR="00C50D45" w:rsidP="009F5660" w:rsidRDefault="00C50D45" w14:paraId="17D4D1E0" w14:textId="77777777">
      <w:pPr>
        <w:pStyle w:val="Heading2"/>
        <w:spacing w:line="360" w:lineRule="auto"/>
        <w:rPr>
          <w:rFonts w:ascii="Arial" w:hAnsi="Arial" w:cs="Arial"/>
          <w:sz w:val="22"/>
          <w:szCs w:val="22"/>
        </w:rPr>
      </w:pPr>
      <w:bookmarkStart w:name="_Toc222523897" w:id="36"/>
      <w:r w:rsidRPr="009F5660">
        <w:rPr>
          <w:rFonts w:ascii="Arial" w:hAnsi="Arial" w:cs="Arial"/>
          <w:sz w:val="22"/>
          <w:szCs w:val="22"/>
        </w:rPr>
        <w:t>5.2 SMART Objectives</w:t>
      </w:r>
      <w:bookmarkEnd w:id="36"/>
    </w:p>
    <w:tbl>
      <w:tblPr>
        <w:tblStyle w:val="TableGrid"/>
        <w:tblW w:w="0" w:type="auto"/>
        <w:tblLook w:val="04A0" w:firstRow="1" w:lastRow="0" w:firstColumn="1" w:lastColumn="0" w:noHBand="0" w:noVBand="1"/>
      </w:tblPr>
      <w:tblGrid>
        <w:gridCol w:w="4788"/>
        <w:gridCol w:w="4788"/>
      </w:tblGrid>
      <w:tr w:rsidRPr="009F5660" w:rsidR="001355DE" w:rsidTr="00C70B19" w14:paraId="658C4385" w14:textId="77777777">
        <w:tc>
          <w:tcPr>
            <w:tcW w:w="4788" w:type="dxa"/>
            <w:shd w:val="clear" w:color="auto" w:fill="C4BC96" w:themeFill="background2" w:themeFillShade="BF"/>
            <w:vAlign w:val="center"/>
          </w:tcPr>
          <w:p w:rsidRPr="009F5660" w:rsidR="001355DE" w:rsidP="009F5660" w:rsidRDefault="001355DE" w14:paraId="5A844FAC" w14:textId="77777777">
            <w:pPr>
              <w:spacing w:line="360" w:lineRule="auto"/>
              <w:jc w:val="both"/>
              <w:rPr>
                <w:rFonts w:ascii="Arial" w:hAnsi="Arial" w:eastAsia="Times New Roman" w:cs="Arial"/>
                <w:b/>
                <w:bCs/>
              </w:rPr>
            </w:pPr>
            <w:r w:rsidRPr="009F5660">
              <w:rPr>
                <w:rFonts w:ascii="Arial" w:hAnsi="Arial" w:eastAsia="Times New Roman" w:cs="Arial"/>
                <w:b/>
                <w:bCs/>
              </w:rPr>
              <w:t>Objective</w:t>
            </w:r>
          </w:p>
        </w:tc>
        <w:tc>
          <w:tcPr>
            <w:tcW w:w="4788" w:type="dxa"/>
            <w:shd w:val="clear" w:color="auto" w:fill="C4BC96" w:themeFill="background2" w:themeFillShade="BF"/>
            <w:vAlign w:val="center"/>
          </w:tcPr>
          <w:p w:rsidRPr="009F5660" w:rsidR="001355DE" w:rsidP="009F5660" w:rsidRDefault="001355DE" w14:paraId="20F15666" w14:textId="77777777">
            <w:pPr>
              <w:spacing w:line="360" w:lineRule="auto"/>
              <w:jc w:val="both"/>
              <w:rPr>
                <w:rFonts w:ascii="Arial" w:hAnsi="Arial" w:eastAsia="Times New Roman" w:cs="Arial"/>
                <w:b/>
                <w:bCs/>
              </w:rPr>
            </w:pPr>
            <w:r w:rsidRPr="009F5660">
              <w:rPr>
                <w:rFonts w:ascii="Arial" w:hAnsi="Arial" w:eastAsia="Times New Roman" w:cs="Arial"/>
                <w:b/>
                <w:bCs/>
              </w:rPr>
              <w:t>Target</w:t>
            </w:r>
          </w:p>
        </w:tc>
      </w:tr>
      <w:tr w:rsidRPr="009F5660" w:rsidR="001355DE" w:rsidTr="00C70B19" w14:paraId="09823898" w14:textId="77777777">
        <w:tc>
          <w:tcPr>
            <w:tcW w:w="4788" w:type="dxa"/>
            <w:vAlign w:val="center"/>
          </w:tcPr>
          <w:p w:rsidRPr="009F5660" w:rsidR="001355DE" w:rsidP="009F5660" w:rsidRDefault="001355DE" w14:paraId="5107358F" w14:textId="77777777">
            <w:pPr>
              <w:spacing w:line="360" w:lineRule="auto"/>
              <w:jc w:val="both"/>
              <w:rPr>
                <w:rFonts w:ascii="Arial" w:hAnsi="Arial" w:eastAsia="Times New Roman" w:cs="Arial"/>
              </w:rPr>
            </w:pPr>
            <w:r w:rsidRPr="009F5660">
              <w:rPr>
                <w:rFonts w:ascii="Arial" w:hAnsi="Arial" w:eastAsia="Times New Roman" w:cs="Arial"/>
              </w:rPr>
              <w:t>Increase online sales</w:t>
            </w:r>
          </w:p>
        </w:tc>
        <w:tc>
          <w:tcPr>
            <w:tcW w:w="4788" w:type="dxa"/>
            <w:vAlign w:val="center"/>
          </w:tcPr>
          <w:p w:rsidRPr="009F5660" w:rsidR="001355DE" w:rsidP="009F5660" w:rsidRDefault="001355DE" w14:paraId="1C9E8C8A" w14:textId="77777777">
            <w:pPr>
              <w:spacing w:line="360" w:lineRule="auto"/>
              <w:jc w:val="both"/>
              <w:rPr>
                <w:rFonts w:ascii="Arial" w:hAnsi="Arial" w:eastAsia="Times New Roman" w:cs="Arial"/>
              </w:rPr>
            </w:pPr>
            <w:r w:rsidRPr="009F5660">
              <w:rPr>
                <w:rFonts w:ascii="Arial" w:hAnsi="Arial" w:eastAsia="Times New Roman" w:cs="Arial"/>
              </w:rPr>
              <w:t>+30% within 2 years</w:t>
            </w:r>
          </w:p>
        </w:tc>
      </w:tr>
      <w:tr w:rsidRPr="009F5660" w:rsidR="001355DE" w:rsidTr="00C70B19" w14:paraId="00755211" w14:textId="77777777">
        <w:tc>
          <w:tcPr>
            <w:tcW w:w="4788" w:type="dxa"/>
            <w:vAlign w:val="center"/>
          </w:tcPr>
          <w:p w:rsidRPr="009F5660" w:rsidR="001355DE" w:rsidP="009F5660" w:rsidRDefault="001355DE" w14:paraId="63C1C402" w14:textId="77777777">
            <w:pPr>
              <w:spacing w:line="360" w:lineRule="auto"/>
              <w:jc w:val="both"/>
              <w:rPr>
                <w:rFonts w:ascii="Arial" w:hAnsi="Arial" w:eastAsia="Times New Roman" w:cs="Arial"/>
              </w:rPr>
            </w:pPr>
            <w:r w:rsidRPr="009F5660">
              <w:rPr>
                <w:rFonts w:ascii="Arial" w:hAnsi="Arial" w:eastAsia="Times New Roman" w:cs="Arial"/>
              </w:rPr>
              <w:t>Reduce operational costs</w:t>
            </w:r>
          </w:p>
        </w:tc>
        <w:tc>
          <w:tcPr>
            <w:tcW w:w="4788" w:type="dxa"/>
            <w:vAlign w:val="center"/>
          </w:tcPr>
          <w:p w:rsidRPr="009F5660" w:rsidR="001355DE" w:rsidP="009F5660" w:rsidRDefault="001355DE" w14:paraId="1B8961B0" w14:textId="77777777">
            <w:pPr>
              <w:spacing w:line="360" w:lineRule="auto"/>
              <w:jc w:val="both"/>
              <w:rPr>
                <w:rFonts w:ascii="Arial" w:hAnsi="Arial" w:eastAsia="Times New Roman" w:cs="Arial"/>
              </w:rPr>
            </w:pPr>
            <w:r w:rsidRPr="009F5660">
              <w:rPr>
                <w:rFonts w:ascii="Arial" w:hAnsi="Arial" w:eastAsia="Times New Roman" w:cs="Arial"/>
              </w:rPr>
              <w:t>15% reduction</w:t>
            </w:r>
          </w:p>
        </w:tc>
      </w:tr>
      <w:tr w:rsidRPr="009F5660" w:rsidR="001355DE" w:rsidTr="00C70B19" w14:paraId="07378DA3" w14:textId="77777777">
        <w:tc>
          <w:tcPr>
            <w:tcW w:w="4788" w:type="dxa"/>
            <w:vAlign w:val="center"/>
          </w:tcPr>
          <w:p w:rsidRPr="009F5660" w:rsidR="001355DE" w:rsidP="009F5660" w:rsidRDefault="001355DE" w14:paraId="2FDA0156" w14:textId="77777777">
            <w:pPr>
              <w:spacing w:line="360" w:lineRule="auto"/>
              <w:jc w:val="both"/>
              <w:rPr>
                <w:rFonts w:ascii="Arial" w:hAnsi="Arial" w:eastAsia="Times New Roman" w:cs="Arial"/>
              </w:rPr>
            </w:pPr>
            <w:r w:rsidRPr="009F5660">
              <w:rPr>
                <w:rFonts w:ascii="Arial" w:hAnsi="Arial" w:eastAsia="Times New Roman" w:cs="Arial"/>
              </w:rPr>
              <w:t>Improve customer satisfaction</w:t>
            </w:r>
          </w:p>
        </w:tc>
        <w:tc>
          <w:tcPr>
            <w:tcW w:w="4788" w:type="dxa"/>
            <w:vAlign w:val="center"/>
          </w:tcPr>
          <w:p w:rsidRPr="009F5660" w:rsidR="001355DE" w:rsidP="009F5660" w:rsidRDefault="001355DE" w14:paraId="59720BB2" w14:textId="77777777">
            <w:pPr>
              <w:spacing w:line="360" w:lineRule="auto"/>
              <w:jc w:val="both"/>
              <w:rPr>
                <w:rFonts w:ascii="Arial" w:hAnsi="Arial" w:eastAsia="Times New Roman" w:cs="Arial"/>
              </w:rPr>
            </w:pPr>
            <w:r w:rsidRPr="009F5660">
              <w:rPr>
                <w:rFonts w:ascii="Arial" w:hAnsi="Arial" w:eastAsia="Times New Roman" w:cs="Arial"/>
              </w:rPr>
              <w:t>20% increase</w:t>
            </w:r>
          </w:p>
        </w:tc>
      </w:tr>
      <w:tr w:rsidRPr="009F5660" w:rsidR="001355DE" w:rsidTr="00C70B19" w14:paraId="4CDDD211" w14:textId="77777777">
        <w:tc>
          <w:tcPr>
            <w:tcW w:w="4788" w:type="dxa"/>
            <w:vAlign w:val="center"/>
          </w:tcPr>
          <w:p w:rsidRPr="009F5660" w:rsidR="001355DE" w:rsidP="009F5660" w:rsidRDefault="001355DE" w14:paraId="7941598A" w14:textId="77777777">
            <w:pPr>
              <w:spacing w:line="360" w:lineRule="auto"/>
              <w:jc w:val="both"/>
              <w:rPr>
                <w:rFonts w:ascii="Arial" w:hAnsi="Arial" w:eastAsia="Times New Roman" w:cs="Arial"/>
              </w:rPr>
            </w:pPr>
            <w:r w:rsidRPr="009F5660">
              <w:rPr>
                <w:rFonts w:ascii="Arial" w:hAnsi="Arial" w:eastAsia="Times New Roman" w:cs="Arial"/>
              </w:rPr>
              <w:t>Employee digital training</w:t>
            </w:r>
          </w:p>
        </w:tc>
        <w:tc>
          <w:tcPr>
            <w:tcW w:w="4788" w:type="dxa"/>
            <w:vAlign w:val="center"/>
          </w:tcPr>
          <w:p w:rsidRPr="009F5660" w:rsidR="001355DE" w:rsidP="009F5660" w:rsidRDefault="001355DE" w14:paraId="5B14ED3B" w14:textId="77777777">
            <w:pPr>
              <w:spacing w:line="360" w:lineRule="auto"/>
              <w:jc w:val="both"/>
              <w:rPr>
                <w:rFonts w:ascii="Arial" w:hAnsi="Arial" w:eastAsia="Times New Roman" w:cs="Arial"/>
              </w:rPr>
            </w:pPr>
            <w:r w:rsidRPr="009F5660">
              <w:rPr>
                <w:rFonts w:ascii="Arial" w:hAnsi="Arial" w:eastAsia="Times New Roman" w:cs="Arial"/>
              </w:rPr>
              <w:t>80% workforce trained</w:t>
            </w:r>
          </w:p>
        </w:tc>
      </w:tr>
    </w:tbl>
    <w:p w:rsidRPr="009F5660" w:rsidR="001355DE" w:rsidP="009F5660" w:rsidRDefault="001355DE" w14:paraId="74D0A3A6" w14:textId="77777777">
      <w:pPr>
        <w:spacing w:line="360" w:lineRule="auto"/>
        <w:jc w:val="both"/>
        <w:rPr>
          <w:rFonts w:ascii="Arial" w:hAnsi="Arial" w:eastAsia="Times New Roman" w:cs="Arial"/>
          <w:b/>
          <w:bCs/>
        </w:rPr>
      </w:pPr>
    </w:p>
    <w:p w:rsidRPr="009F5660" w:rsidR="00C67E05" w:rsidP="24B6C6AF" w:rsidRDefault="00C67E05" w14:paraId="03231078" w14:textId="2F5318DC">
      <w:pPr>
        <w:spacing w:line="360" w:lineRule="auto"/>
        <w:jc w:val="both"/>
        <w:rPr>
          <w:rFonts w:ascii="Arial" w:hAnsi="Arial" w:eastAsia="Times New Roman" w:cs="Arial"/>
        </w:rPr>
      </w:pPr>
      <w:r w:rsidRPr="24B6C6AF" w:rsidR="00C67E05">
        <w:rPr>
          <w:rFonts w:ascii="Arial" w:hAnsi="Arial" w:eastAsia="Times New Roman" w:cs="Arial"/>
        </w:rPr>
        <w:t xml:space="preserve">The SMART </w:t>
      </w:r>
      <w:r w:rsidRPr="24B6C6AF" w:rsidR="00C67E05">
        <w:rPr>
          <w:rFonts w:ascii="Arial" w:hAnsi="Arial" w:eastAsia="Times New Roman" w:cs="Arial"/>
        </w:rPr>
        <w:t xml:space="preserve">objectives</w:t>
      </w:r>
      <w:r w:rsidRPr="24B6C6AF" w:rsidR="00C67E05">
        <w:rPr>
          <w:rFonts w:ascii="Arial" w:hAnsi="Arial" w:eastAsia="Times New Roman" w:cs="Arial"/>
        </w:rPr>
        <w:t xml:space="preserve"> use strategic intentions and transform them into quantifiable </w:t>
      </w:r>
      <w:r w:rsidRPr="24B6C6AF" w:rsidR="00C67E05">
        <w:rPr>
          <w:rFonts w:ascii="Arial" w:hAnsi="Arial" w:eastAsia="Times New Roman" w:cs="Arial"/>
        </w:rPr>
        <w:t>organisational</w:t>
      </w:r>
      <w:r w:rsidRPr="24B6C6AF" w:rsidR="00C67E05">
        <w:rPr>
          <w:rFonts w:ascii="Arial" w:hAnsi="Arial" w:eastAsia="Times New Roman" w:cs="Arial"/>
        </w:rPr>
        <w:t xml:space="preserve"> </w:t>
      </w:r>
      <w:r w:rsidRPr="24B6C6AF" w:rsidR="2F990BFE">
        <w:rPr>
          <w:rFonts w:ascii="Arial" w:hAnsi="Arial" w:eastAsia="Times New Roman" w:cs="Arial"/>
        </w:rPr>
        <w:t xml:space="preserve">results,</w:t>
      </w:r>
      <w:r w:rsidRPr="24B6C6AF" w:rsidR="00C67E05">
        <w:rPr>
          <w:rFonts w:ascii="Arial" w:hAnsi="Arial" w:eastAsia="Times New Roman" w:cs="Arial"/>
        </w:rPr>
        <w:t xml:space="preserve"> making them accountable during the change process and </w:t>
      </w:r>
      <w:r w:rsidRPr="24B6C6AF" w:rsidR="5D0ADAB4">
        <w:rPr>
          <w:rFonts w:ascii="Arial" w:hAnsi="Arial" w:eastAsia="Times New Roman" w:cs="Arial"/>
        </w:rPr>
        <w:t xml:space="preserve">facilitating</w:t>
      </w:r>
      <w:r w:rsidRPr="24B6C6AF" w:rsidR="00C67E05">
        <w:rPr>
          <w:rFonts w:ascii="Arial" w:hAnsi="Arial" w:eastAsia="Times New Roman" w:cs="Arial"/>
        </w:rPr>
        <w:t xml:space="preserve"> performance management. The process of transforming macro-level strategic goals into operational </w:t>
      </w:r>
      <w:r w:rsidRPr="24B6C6AF" w:rsidR="00C67E05">
        <w:rPr>
          <w:rFonts w:ascii="Arial" w:hAnsi="Arial" w:eastAsia="Times New Roman" w:cs="Arial"/>
        </w:rPr>
        <w:t xml:space="preserve">objectives</w:t>
      </w:r>
      <w:r w:rsidRPr="24B6C6AF" w:rsidR="00C67E05">
        <w:rPr>
          <w:rFonts w:ascii="Arial" w:hAnsi="Arial" w:eastAsia="Times New Roman" w:cs="Arial"/>
        </w:rPr>
        <w:t xml:space="preserve"> helps the </w:t>
      </w:r>
      <w:r w:rsidRPr="24B6C6AF" w:rsidR="00C67E05">
        <w:rPr>
          <w:rFonts w:ascii="Arial" w:hAnsi="Arial" w:eastAsia="Times New Roman" w:cs="Arial"/>
        </w:rPr>
        <w:t>organisation</w:t>
      </w:r>
      <w:r w:rsidRPr="24B6C6AF" w:rsidR="00C67E05">
        <w:rPr>
          <w:rFonts w:ascii="Arial" w:hAnsi="Arial" w:eastAsia="Times New Roman" w:cs="Arial"/>
        </w:rPr>
        <w:t xml:space="preserve"> to minimize confusion and provide a sense of direction to both employees and the management. The rising online sales is equivalent to meeting the trend of digital consumer </w:t>
      </w:r>
      <w:r w:rsidRPr="24B6C6AF" w:rsidR="00C67E05">
        <w:rPr>
          <w:rFonts w:ascii="Arial" w:hAnsi="Arial" w:eastAsia="Times New Roman" w:cs="Arial"/>
        </w:rPr>
        <w:t>behaviour</w:t>
      </w:r>
      <w:r w:rsidRPr="24B6C6AF" w:rsidR="00C67E05">
        <w:rPr>
          <w:rFonts w:ascii="Arial" w:hAnsi="Arial" w:eastAsia="Times New Roman" w:cs="Arial"/>
        </w:rPr>
        <w:t xml:space="preserve"> when it is understood that the future of retail practice is becoming more reliant on the capability of e-commerce and the incorporation of the omnichannel as opposed to further expansion of the store. This goal is also in line with the long-term goal of diversifying the revenue because it lowers dependence on the performance of stores</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Duca, 2021)</w:t>
      </w:r>
      <w:r w:rsidRPr="24B6C6AF" w:rsidR="00C67E05">
        <w:rPr>
          <w:rFonts w:ascii="Arial" w:hAnsi="Arial" w:eastAsia="Times New Roman" w:cs="Arial"/>
        </w:rPr>
        <w:t>.</w:t>
      </w:r>
    </w:p>
    <w:p w:rsidRPr="009F5660" w:rsidR="00C67E05" w:rsidP="24B6C6AF" w:rsidRDefault="00C67E05" w14:paraId="733B7421" w14:textId="3FAFD2F6">
      <w:pPr>
        <w:spacing w:line="360" w:lineRule="auto"/>
        <w:jc w:val="both"/>
        <w:rPr>
          <w:rFonts w:ascii="Arial" w:hAnsi="Arial" w:eastAsia="Times New Roman" w:cs="Arial"/>
        </w:rPr>
      </w:pPr>
      <w:r w:rsidRPr="24B6C6AF" w:rsidR="00C67E05">
        <w:rPr>
          <w:rFonts w:ascii="Arial" w:hAnsi="Arial" w:eastAsia="Times New Roman" w:cs="Arial"/>
        </w:rPr>
        <w:t xml:space="preserve">The cost minimization goals help deal with the challenge in operational efficiency due to the legacy systems and the high store operating costs. The goal is not about cost reduction but rather the improvement of </w:t>
      </w:r>
      <w:r w:rsidRPr="24B6C6AF" w:rsidR="638F1BF7">
        <w:rPr>
          <w:rFonts w:ascii="Arial" w:hAnsi="Arial" w:eastAsia="Times New Roman" w:cs="Arial"/>
        </w:rPr>
        <w:t xml:space="preserve">efficiency</w:t>
      </w:r>
      <w:r w:rsidRPr="24B6C6AF" w:rsidR="00C67E05">
        <w:rPr>
          <w:rFonts w:ascii="Arial" w:hAnsi="Arial" w:eastAsia="Times New Roman" w:cs="Arial"/>
        </w:rPr>
        <w:t xml:space="preserve"> by </w:t>
      </w:r>
      <w:r w:rsidRPr="24B6C6AF" w:rsidR="00C67E05">
        <w:rPr>
          <w:rFonts w:ascii="Arial" w:hAnsi="Arial" w:eastAsia="Times New Roman" w:cs="Arial"/>
        </w:rPr>
        <w:t>optimisation</w:t>
      </w:r>
      <w:r w:rsidRPr="24B6C6AF" w:rsidR="00C67E05">
        <w:rPr>
          <w:rFonts w:ascii="Arial" w:hAnsi="Arial" w:eastAsia="Times New Roman" w:cs="Arial"/>
        </w:rPr>
        <w:t xml:space="preserve"> of the processes, automation, and better management of inventories. The training of employees has targets that technological change will not work without the development of workforce capability. Digital systems force employees to reform, </w:t>
      </w:r>
      <w:r w:rsidRPr="24B6C6AF" w:rsidR="00C67E05">
        <w:rPr>
          <w:rFonts w:ascii="Arial" w:hAnsi="Arial" w:eastAsia="Times New Roman" w:cs="Arial"/>
        </w:rPr>
        <w:t xml:space="preserve">acquire</w:t>
      </w:r>
      <w:r w:rsidRPr="24B6C6AF" w:rsidR="00C67E05">
        <w:rPr>
          <w:rFonts w:ascii="Arial" w:hAnsi="Arial" w:eastAsia="Times New Roman" w:cs="Arial"/>
        </w:rPr>
        <w:t xml:space="preserve"> analytically, and adopt </w:t>
      </w:r>
      <w:r w:rsidRPr="24B6C6AF" w:rsidR="00602086">
        <w:rPr>
          <w:rFonts w:ascii="Arial" w:hAnsi="Arial" w:eastAsia="Times New Roman" w:cs="Arial"/>
        </w:rPr>
        <w:t>new working practices, which further make</w:t>
      </w:r>
      <w:r w:rsidRPr="24B6C6AF" w:rsidR="00C67E05">
        <w:rPr>
          <w:rFonts w:ascii="Arial" w:hAnsi="Arial" w:eastAsia="Times New Roman" w:cs="Arial"/>
        </w:rPr>
        <w:t xml:space="preserve"> investment in human capital a pivotal aspect of success</w:t>
      </w:r>
      <w:r w:rsidRPr="24B6C6AF" w:rsidR="00DD061B">
        <w:rPr>
          <w:rFonts w:ascii="Arial" w:hAnsi="Arial" w:eastAsia="Times New Roman" w:cs="Arial"/>
        </w:rPr>
        <w:t xml:space="preserve"> (</w:t>
      </w:r>
      <w:r w:rsidRPr="009F5660" w:rsidR="00DD061B">
        <w:rPr>
          <w:rFonts w:ascii="Arial" w:hAnsi="Arial" w:cs="Arial"/>
          <w:color w:val="222222"/>
          <w:shd w:val="clear" w:color="auto" w:fill="FFFFFF"/>
        </w:rPr>
        <w:t>Syed, 2022)</w:t>
      </w:r>
      <w:r w:rsidRPr="24B6C6AF" w:rsidR="00C67E05">
        <w:rPr>
          <w:rFonts w:ascii="Arial" w:hAnsi="Arial" w:eastAsia="Times New Roman" w:cs="Arial"/>
        </w:rPr>
        <w:t>.</w:t>
      </w:r>
    </w:p>
    <w:p w:rsidRPr="009F5660" w:rsidR="00C67E05" w:rsidP="24B6C6AF" w:rsidRDefault="00C67E05" w14:paraId="4AE2FA18" w14:textId="39F3BE5A">
      <w:pPr>
        <w:spacing w:line="360" w:lineRule="auto"/>
        <w:jc w:val="both"/>
        <w:rPr>
          <w:rFonts w:ascii="Arial" w:hAnsi="Arial" w:eastAsia="Times New Roman" w:cs="Arial"/>
        </w:rPr>
      </w:pPr>
      <w:r w:rsidRPr="24B6C6AF" w:rsidR="00C67E05">
        <w:rPr>
          <w:rFonts w:ascii="Arial" w:hAnsi="Arial" w:eastAsia="Times New Roman" w:cs="Arial"/>
        </w:rPr>
        <w:t xml:space="preserve">In addition, SMART provides the alignment of the </w:t>
      </w:r>
      <w:r w:rsidRPr="24B6C6AF" w:rsidR="00C67E05">
        <w:rPr>
          <w:rFonts w:ascii="Arial" w:hAnsi="Arial" w:eastAsia="Times New Roman" w:cs="Arial"/>
        </w:rPr>
        <w:t>organisations</w:t>
      </w:r>
      <w:r w:rsidRPr="24B6C6AF" w:rsidR="00C67E05">
        <w:rPr>
          <w:rFonts w:ascii="Arial" w:hAnsi="Arial" w:eastAsia="Times New Roman" w:cs="Arial"/>
        </w:rPr>
        <w:t xml:space="preserve"> by connecting the work of departments with </w:t>
      </w:r>
      <w:r w:rsidRPr="24B6C6AF" w:rsidR="4C100F37">
        <w:rPr>
          <w:rFonts w:ascii="Arial" w:hAnsi="Arial" w:eastAsia="Times New Roman" w:cs="Arial"/>
        </w:rPr>
        <w:t xml:space="preserve">strategic</w:t>
      </w:r>
      <w:r w:rsidRPr="24B6C6AF" w:rsidR="00C67E05">
        <w:rPr>
          <w:rFonts w:ascii="Arial" w:hAnsi="Arial" w:eastAsia="Times New Roman" w:cs="Arial"/>
        </w:rPr>
        <w:t xml:space="preserve"> aims. Marketing, </w:t>
      </w:r>
      <w:r w:rsidRPr="24B6C6AF" w:rsidR="0773C0F6">
        <w:rPr>
          <w:rFonts w:ascii="Arial" w:hAnsi="Arial" w:eastAsia="Times New Roman" w:cs="Arial"/>
        </w:rPr>
        <w:t xml:space="preserve">operations,</w:t>
      </w:r>
      <w:r w:rsidRPr="24B6C6AF" w:rsidR="00C67E05">
        <w:rPr>
          <w:rFonts w:ascii="Arial" w:hAnsi="Arial" w:eastAsia="Times New Roman" w:cs="Arial"/>
        </w:rPr>
        <w:t xml:space="preserve"> and human resources functions can align themselves to the same targets and enhance coordination between the functions across </w:t>
      </w:r>
      <w:r w:rsidRPr="24B6C6AF" w:rsidR="00C67E05">
        <w:rPr>
          <w:rFonts w:ascii="Arial" w:hAnsi="Arial" w:eastAsia="Times New Roman" w:cs="Arial"/>
        </w:rPr>
        <w:t xml:space="preserve">the </w:t>
      </w:r>
      <w:r w:rsidRPr="24B6C6AF" w:rsidR="00C67E05">
        <w:rPr>
          <w:rFonts w:ascii="Arial" w:hAnsi="Arial" w:eastAsia="Times New Roman" w:cs="Arial"/>
        </w:rPr>
        <w:t>organisation</w:t>
      </w:r>
      <w:r w:rsidRPr="24B6C6AF" w:rsidR="00C67E05">
        <w:rPr>
          <w:rFonts w:ascii="Arial" w:hAnsi="Arial" w:eastAsia="Times New Roman" w:cs="Arial"/>
        </w:rPr>
        <w:t xml:space="preserve">. The </w:t>
      </w:r>
      <w:r w:rsidRPr="24B6C6AF" w:rsidR="00C67E05">
        <w:rPr>
          <w:rFonts w:ascii="Arial" w:hAnsi="Arial" w:eastAsia="Times New Roman" w:cs="Arial"/>
        </w:rPr>
        <w:t>organisation</w:t>
      </w:r>
      <w:r w:rsidRPr="24B6C6AF" w:rsidR="00C67E05">
        <w:rPr>
          <w:rFonts w:ascii="Arial" w:hAnsi="Arial" w:eastAsia="Times New Roman" w:cs="Arial"/>
        </w:rPr>
        <w:t xml:space="preserve"> can track the progress of the implementation process on a constant basis by setting certain deadlines and measurable goals to be achieved by the end of the process. This elasticity </w:t>
      </w:r>
      <w:r w:rsidRPr="24B6C6AF" w:rsidR="4A84EECC">
        <w:rPr>
          <w:rFonts w:ascii="Arial" w:hAnsi="Arial" w:eastAsia="Times New Roman" w:cs="Arial"/>
        </w:rPr>
        <w:t xml:space="preserve">assists with</w:t>
      </w:r>
      <w:r w:rsidRPr="24B6C6AF" w:rsidR="00C67E05">
        <w:rPr>
          <w:rFonts w:ascii="Arial" w:hAnsi="Arial" w:eastAsia="Times New Roman" w:cs="Arial"/>
        </w:rPr>
        <w:t xml:space="preserve"> dynamic control so that the leaders can react to the new obstacles that arise in the transformation</w:t>
      </w:r>
      <w:r w:rsidRPr="24B6C6AF" w:rsidR="00EE527F">
        <w:rPr>
          <w:rFonts w:ascii="Arial" w:hAnsi="Arial" w:eastAsia="Times New Roman" w:cs="Arial"/>
        </w:rPr>
        <w:t xml:space="preserve"> (</w:t>
      </w:r>
      <w:r w:rsidRPr="009F5660" w:rsidR="00EE527F">
        <w:rPr>
          <w:rFonts w:ascii="Arial" w:hAnsi="Arial" w:cs="Arial"/>
          <w:color w:val="222222"/>
          <w:shd w:val="clear" w:color="auto" w:fill="FFFFFF"/>
        </w:rPr>
        <w:t>Mansouri, 2021)</w:t>
      </w:r>
      <w:r w:rsidRPr="24B6C6AF" w:rsidR="00C67E05">
        <w:rPr>
          <w:rFonts w:ascii="Arial" w:hAnsi="Arial" w:eastAsia="Times New Roman" w:cs="Arial"/>
        </w:rPr>
        <w:t>.</w:t>
      </w:r>
    </w:p>
    <w:p w:rsidRPr="009F5660" w:rsidR="00602086" w:rsidP="009F5660" w:rsidRDefault="00602086" w14:paraId="00A14EE7" w14:textId="77777777">
      <w:pPr>
        <w:spacing w:line="360" w:lineRule="auto"/>
        <w:jc w:val="both"/>
        <w:rPr>
          <w:rFonts w:ascii="Arial" w:hAnsi="Arial" w:eastAsia="Times New Roman" w:cs="Arial"/>
          <w:bCs/>
        </w:rPr>
      </w:pPr>
      <w:r w:rsidRPr="009F5660">
        <w:rPr>
          <w:rFonts w:ascii="Arial" w:hAnsi="Arial" w:eastAsia="Times New Roman" w:cs="Arial"/>
          <w:bCs/>
        </w:rPr>
        <w:t xml:space="preserve">       </w:t>
      </w:r>
      <w:r w:rsidRPr="009F5660">
        <w:rPr>
          <w:rFonts w:ascii="Arial" w:hAnsi="Arial" w:cs="Arial"/>
          <w:noProof/>
        </w:rPr>
        <w:drawing>
          <wp:inline distT="0" distB="0" distL="0" distR="0" wp14:anchorId="275011D2" wp14:editId="45C866C7">
            <wp:extent cx="5233615" cy="2478182"/>
            <wp:effectExtent l="38100" t="57150" r="119435" b="93568"/>
            <wp:docPr id="230" name="Picture 230" descr="The Ultimate Guide to S.M.A.R.T. Goals – Forbes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The Ultimate Guide to S.M.A.R.T. Goals – Forbes Advisor"/>
                    <pic:cNvPicPr>
                      <a:picLocks noChangeAspect="1" noChangeArrowheads="1"/>
                    </pic:cNvPicPr>
                  </pic:nvPicPr>
                  <pic:blipFill>
                    <a:blip r:embed="rId16" cstate="print"/>
                    <a:srcRect b="15860"/>
                    <a:stretch>
                      <a:fillRect/>
                    </a:stretch>
                  </pic:blipFill>
                  <pic:spPr bwMode="auto">
                    <a:xfrm>
                      <a:off x="0" y="0"/>
                      <a:ext cx="5230894" cy="24768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602086" w:rsidP="009F5660" w:rsidRDefault="00602086" w14:paraId="475CA1C6" w14:textId="77777777">
      <w:pPr>
        <w:spacing w:line="360" w:lineRule="auto"/>
        <w:jc w:val="both"/>
        <w:rPr>
          <w:rFonts w:ascii="Arial" w:hAnsi="Arial" w:eastAsia="Times New Roman" w:cs="Arial"/>
          <w:b/>
          <w:bCs/>
          <w:i/>
        </w:rPr>
      </w:pPr>
      <w:r w:rsidRPr="009F5660">
        <w:rPr>
          <w:rFonts w:ascii="Arial" w:hAnsi="Arial" w:eastAsia="Times New Roman" w:cs="Arial"/>
          <w:b/>
          <w:bCs/>
          <w:i/>
        </w:rPr>
        <w:t xml:space="preserve">                            Fig 10: SMART Objectives (Source: Forbes Advisors)</w:t>
      </w:r>
    </w:p>
    <w:p w:rsidRPr="009F5660" w:rsidR="00C67E05" w:rsidP="009F5660" w:rsidRDefault="00C67E05" w14:paraId="47B70910" w14:textId="77777777">
      <w:pPr>
        <w:spacing w:line="360" w:lineRule="auto"/>
        <w:jc w:val="both"/>
        <w:rPr>
          <w:rFonts w:ascii="Arial" w:hAnsi="Arial" w:eastAsia="Times New Roman" w:cs="Arial"/>
          <w:bCs/>
        </w:rPr>
      </w:pPr>
      <w:r w:rsidRPr="009F5660">
        <w:rPr>
          <w:rFonts w:ascii="Arial" w:hAnsi="Arial" w:eastAsia="Times New Roman" w:cs="Arial"/>
          <w:bCs/>
        </w:rPr>
        <w:t xml:space="preserve">The objectives are also known to give psychological clarity to the employees and other stakeholders, thus eradicating uncertainty that is usually synonymous with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change. Clear expectations would enhance the confidence of employees and make them accountable which would enhance their commitment to the collective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objectives </w:t>
      </w:r>
      <w:proofErr w:type="gramStart"/>
      <w:r w:rsidRPr="009F5660">
        <w:rPr>
          <w:rFonts w:ascii="Arial" w:hAnsi="Arial" w:eastAsia="Times New Roman" w:cs="Arial"/>
          <w:bCs/>
        </w:rPr>
        <w:t>and also</w:t>
      </w:r>
      <w:proofErr w:type="gramEnd"/>
      <w:r w:rsidRPr="009F5660">
        <w:rPr>
          <w:rFonts w:ascii="Arial" w:hAnsi="Arial" w:eastAsia="Times New Roman" w:cs="Arial"/>
          <w:bCs/>
        </w:rPr>
        <w:t xml:space="preserve"> guarantee that the progress is visible and measurable in the change process</w:t>
      </w:r>
      <w:r w:rsidRPr="009F5660" w:rsidR="00EE527F">
        <w:rPr>
          <w:rFonts w:ascii="Arial" w:hAnsi="Arial" w:eastAsia="Times New Roman" w:cs="Arial"/>
          <w:bCs/>
        </w:rPr>
        <w:t xml:space="preserve"> (</w:t>
      </w:r>
      <w:r w:rsidRPr="009F5660" w:rsidR="00EE527F">
        <w:rPr>
          <w:rFonts w:ascii="Arial" w:hAnsi="Arial" w:cs="Arial"/>
          <w:color w:val="222222"/>
          <w:shd w:val="clear" w:color="auto" w:fill="FFFFFF"/>
        </w:rPr>
        <w:t>Zhang, 2021)</w:t>
      </w:r>
      <w:r w:rsidRPr="009F5660">
        <w:rPr>
          <w:rFonts w:ascii="Arial" w:hAnsi="Arial" w:eastAsia="Times New Roman" w:cs="Arial"/>
          <w:bCs/>
        </w:rPr>
        <w:t>.</w:t>
      </w:r>
    </w:p>
    <w:p w:rsidRPr="009F5660" w:rsidR="00C50D45" w:rsidP="009F5660" w:rsidRDefault="00C50D45" w14:paraId="53E391D7" w14:textId="77777777">
      <w:pPr>
        <w:pStyle w:val="Heading2"/>
        <w:spacing w:line="360" w:lineRule="auto"/>
        <w:rPr>
          <w:rFonts w:ascii="Arial" w:hAnsi="Arial" w:cs="Arial"/>
          <w:sz w:val="22"/>
          <w:szCs w:val="22"/>
        </w:rPr>
      </w:pPr>
      <w:bookmarkStart w:name="_Toc222523898" w:id="37"/>
      <w:r w:rsidRPr="009F5660">
        <w:rPr>
          <w:rFonts w:ascii="Arial" w:hAnsi="Arial" w:cs="Arial"/>
          <w:sz w:val="22"/>
          <w:szCs w:val="22"/>
        </w:rPr>
        <w:t>5.3 Financial Plan</w:t>
      </w:r>
      <w:bookmarkEnd w:id="37"/>
    </w:p>
    <w:tbl>
      <w:tblPr>
        <w:tblStyle w:val="TableGrid"/>
        <w:tblW w:w="0" w:type="auto"/>
        <w:tblLook w:val="04A0" w:firstRow="1" w:lastRow="0" w:firstColumn="1" w:lastColumn="0" w:noHBand="0" w:noVBand="1"/>
      </w:tblPr>
      <w:tblGrid>
        <w:gridCol w:w="4788"/>
        <w:gridCol w:w="4788"/>
      </w:tblGrid>
      <w:tr w:rsidRPr="009F5660" w:rsidR="001355DE" w:rsidTr="00C70B19" w14:paraId="275D6E8D" w14:textId="77777777">
        <w:tc>
          <w:tcPr>
            <w:tcW w:w="4788" w:type="dxa"/>
            <w:shd w:val="clear" w:color="auto" w:fill="C4BC96" w:themeFill="background2" w:themeFillShade="BF"/>
            <w:vAlign w:val="center"/>
          </w:tcPr>
          <w:p w:rsidRPr="009F5660" w:rsidR="001355DE" w:rsidP="009F5660" w:rsidRDefault="001355DE" w14:paraId="5C5EB594" w14:textId="77777777">
            <w:pPr>
              <w:spacing w:line="360" w:lineRule="auto"/>
              <w:jc w:val="both"/>
              <w:rPr>
                <w:rFonts w:ascii="Arial" w:hAnsi="Arial" w:eastAsia="Times New Roman" w:cs="Arial"/>
                <w:b/>
                <w:bCs/>
              </w:rPr>
            </w:pPr>
            <w:r w:rsidRPr="009F5660">
              <w:rPr>
                <w:rFonts w:ascii="Arial" w:hAnsi="Arial" w:eastAsia="Times New Roman" w:cs="Arial"/>
                <w:b/>
                <w:bCs/>
              </w:rPr>
              <w:t>Investment Area</w:t>
            </w:r>
          </w:p>
        </w:tc>
        <w:tc>
          <w:tcPr>
            <w:tcW w:w="4788" w:type="dxa"/>
            <w:shd w:val="clear" w:color="auto" w:fill="C4BC96" w:themeFill="background2" w:themeFillShade="BF"/>
            <w:vAlign w:val="center"/>
          </w:tcPr>
          <w:p w:rsidRPr="009F5660" w:rsidR="001355DE" w:rsidP="009F5660" w:rsidRDefault="001355DE" w14:paraId="3868CBC1" w14:textId="77777777">
            <w:pPr>
              <w:spacing w:line="360" w:lineRule="auto"/>
              <w:jc w:val="both"/>
              <w:rPr>
                <w:rFonts w:ascii="Arial" w:hAnsi="Arial" w:eastAsia="Times New Roman" w:cs="Arial"/>
                <w:b/>
                <w:bCs/>
              </w:rPr>
            </w:pPr>
            <w:r w:rsidRPr="009F5660">
              <w:rPr>
                <w:rFonts w:ascii="Arial" w:hAnsi="Arial" w:eastAsia="Times New Roman" w:cs="Arial"/>
                <w:b/>
                <w:bCs/>
              </w:rPr>
              <w:t>Estimated Purpose</w:t>
            </w:r>
          </w:p>
        </w:tc>
      </w:tr>
      <w:tr w:rsidRPr="009F5660" w:rsidR="001355DE" w:rsidTr="00C70B19" w14:paraId="55D9C7BD" w14:textId="77777777">
        <w:tc>
          <w:tcPr>
            <w:tcW w:w="4788" w:type="dxa"/>
            <w:vAlign w:val="center"/>
          </w:tcPr>
          <w:p w:rsidRPr="009F5660" w:rsidR="001355DE" w:rsidP="009F5660" w:rsidRDefault="001355DE" w14:paraId="4666DCFB" w14:textId="77777777">
            <w:pPr>
              <w:spacing w:line="360" w:lineRule="auto"/>
              <w:jc w:val="both"/>
              <w:rPr>
                <w:rFonts w:ascii="Arial" w:hAnsi="Arial" w:eastAsia="Times New Roman" w:cs="Arial"/>
              </w:rPr>
            </w:pPr>
            <w:r w:rsidRPr="009F5660">
              <w:rPr>
                <w:rFonts w:ascii="Arial" w:hAnsi="Arial" w:eastAsia="Times New Roman" w:cs="Arial"/>
              </w:rPr>
              <w:t>Technology systems</w:t>
            </w:r>
          </w:p>
        </w:tc>
        <w:tc>
          <w:tcPr>
            <w:tcW w:w="4788" w:type="dxa"/>
            <w:vAlign w:val="center"/>
          </w:tcPr>
          <w:p w:rsidRPr="009F5660" w:rsidR="001355DE" w:rsidP="009F5660" w:rsidRDefault="001355DE" w14:paraId="73386724" w14:textId="77777777">
            <w:pPr>
              <w:spacing w:line="360" w:lineRule="auto"/>
              <w:jc w:val="both"/>
              <w:rPr>
                <w:rFonts w:ascii="Arial" w:hAnsi="Arial" w:eastAsia="Times New Roman" w:cs="Arial"/>
              </w:rPr>
            </w:pPr>
            <w:r w:rsidRPr="009F5660">
              <w:rPr>
                <w:rFonts w:ascii="Arial" w:hAnsi="Arial" w:eastAsia="Times New Roman" w:cs="Arial"/>
              </w:rPr>
              <w:t>E-commerce infrastructure</w:t>
            </w:r>
          </w:p>
        </w:tc>
      </w:tr>
      <w:tr w:rsidRPr="009F5660" w:rsidR="001355DE" w:rsidTr="00C70B19" w14:paraId="2FC93FC8" w14:textId="77777777">
        <w:tc>
          <w:tcPr>
            <w:tcW w:w="4788" w:type="dxa"/>
            <w:vAlign w:val="center"/>
          </w:tcPr>
          <w:p w:rsidRPr="009F5660" w:rsidR="001355DE" w:rsidP="009F5660" w:rsidRDefault="001355DE" w14:paraId="1ED07AA6" w14:textId="77777777">
            <w:pPr>
              <w:spacing w:line="360" w:lineRule="auto"/>
              <w:jc w:val="both"/>
              <w:rPr>
                <w:rFonts w:ascii="Arial" w:hAnsi="Arial" w:eastAsia="Times New Roman" w:cs="Arial"/>
              </w:rPr>
            </w:pPr>
            <w:r w:rsidRPr="009F5660">
              <w:rPr>
                <w:rFonts w:ascii="Arial" w:hAnsi="Arial" w:eastAsia="Times New Roman" w:cs="Arial"/>
              </w:rPr>
              <w:t>Employee training</w:t>
            </w:r>
          </w:p>
        </w:tc>
        <w:tc>
          <w:tcPr>
            <w:tcW w:w="4788" w:type="dxa"/>
            <w:vAlign w:val="center"/>
          </w:tcPr>
          <w:p w:rsidRPr="009F5660" w:rsidR="001355DE" w:rsidP="009F5660" w:rsidRDefault="001355DE" w14:paraId="3EFDF5BE" w14:textId="77777777">
            <w:pPr>
              <w:spacing w:line="360" w:lineRule="auto"/>
              <w:jc w:val="both"/>
              <w:rPr>
                <w:rFonts w:ascii="Arial" w:hAnsi="Arial" w:eastAsia="Times New Roman" w:cs="Arial"/>
              </w:rPr>
            </w:pPr>
            <w:r w:rsidRPr="009F5660">
              <w:rPr>
                <w:rFonts w:ascii="Arial" w:hAnsi="Arial" w:eastAsia="Times New Roman" w:cs="Arial"/>
              </w:rPr>
              <w:t>Digital skill development</w:t>
            </w:r>
          </w:p>
        </w:tc>
      </w:tr>
      <w:tr w:rsidRPr="009F5660" w:rsidR="001355DE" w:rsidTr="00C70B19" w14:paraId="15E39094" w14:textId="77777777">
        <w:tc>
          <w:tcPr>
            <w:tcW w:w="4788" w:type="dxa"/>
            <w:vAlign w:val="center"/>
          </w:tcPr>
          <w:p w:rsidRPr="009F5660" w:rsidR="001355DE" w:rsidP="009F5660" w:rsidRDefault="001355DE" w14:paraId="56A0B99E" w14:textId="77777777">
            <w:pPr>
              <w:spacing w:line="360" w:lineRule="auto"/>
              <w:jc w:val="both"/>
              <w:rPr>
                <w:rFonts w:ascii="Arial" w:hAnsi="Arial" w:eastAsia="Times New Roman" w:cs="Arial"/>
              </w:rPr>
            </w:pPr>
            <w:r w:rsidRPr="009F5660">
              <w:rPr>
                <w:rFonts w:ascii="Arial" w:hAnsi="Arial" w:eastAsia="Times New Roman" w:cs="Arial"/>
              </w:rPr>
              <w:t>Marketing</w:t>
            </w:r>
          </w:p>
        </w:tc>
        <w:tc>
          <w:tcPr>
            <w:tcW w:w="4788" w:type="dxa"/>
            <w:vAlign w:val="center"/>
          </w:tcPr>
          <w:p w:rsidRPr="009F5660" w:rsidR="001355DE" w:rsidP="009F5660" w:rsidRDefault="001355DE" w14:paraId="6EFDB3B1" w14:textId="77777777">
            <w:pPr>
              <w:spacing w:line="360" w:lineRule="auto"/>
              <w:jc w:val="both"/>
              <w:rPr>
                <w:rFonts w:ascii="Arial" w:hAnsi="Arial" w:eastAsia="Times New Roman" w:cs="Arial"/>
              </w:rPr>
            </w:pPr>
            <w:r w:rsidRPr="009F5660">
              <w:rPr>
                <w:rFonts w:ascii="Arial" w:hAnsi="Arial" w:eastAsia="Times New Roman" w:cs="Arial"/>
              </w:rPr>
              <w:t>Online customer acquisition</w:t>
            </w:r>
          </w:p>
        </w:tc>
      </w:tr>
    </w:tbl>
    <w:p w:rsidRPr="009F5660" w:rsidR="00C50D45" w:rsidP="009F5660" w:rsidRDefault="00C50D45" w14:paraId="562E3A3B" w14:textId="77777777">
      <w:p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Expected benefits:</w:t>
      </w:r>
    </w:p>
    <w:p w:rsidRPr="009F5660" w:rsidR="00C50D45" w:rsidP="009F5660" w:rsidRDefault="00C50D45" w14:paraId="467CD9AD" w14:textId="77777777">
      <w:pPr>
        <w:numPr>
          <w:ilvl w:val="0"/>
          <w:numId w:val="46"/>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Higher sales efficiency</w:t>
      </w:r>
    </w:p>
    <w:p w:rsidRPr="009F5660" w:rsidR="00C50D45" w:rsidP="009F5660" w:rsidRDefault="00C50D45" w14:paraId="3EB79F6F" w14:textId="77777777">
      <w:pPr>
        <w:numPr>
          <w:ilvl w:val="0"/>
          <w:numId w:val="46"/>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Reduced inventory waste</w:t>
      </w:r>
    </w:p>
    <w:p w:rsidRPr="009F5660" w:rsidR="00C67E05" w:rsidP="009F5660" w:rsidRDefault="00C50D45" w14:paraId="256C3A25" w14:textId="77777777">
      <w:pPr>
        <w:numPr>
          <w:ilvl w:val="0"/>
          <w:numId w:val="46"/>
        </w:numPr>
        <w:spacing w:before="100" w:beforeAutospacing="1" w:after="100" w:afterAutospacing="1" w:line="360" w:lineRule="auto"/>
        <w:jc w:val="both"/>
        <w:rPr>
          <w:rFonts w:ascii="Arial" w:hAnsi="Arial" w:eastAsia="Times New Roman" w:cs="Arial"/>
        </w:rPr>
      </w:pPr>
      <w:r w:rsidRPr="009F5660">
        <w:rPr>
          <w:rFonts w:ascii="Arial" w:hAnsi="Arial" w:eastAsia="Times New Roman" w:cs="Arial"/>
        </w:rPr>
        <w:t>Improved profitability</w:t>
      </w:r>
    </w:p>
    <w:p w:rsidRPr="009F5660" w:rsidR="00C67E05" w:rsidP="24B6C6AF" w:rsidRDefault="00C67E05" w14:paraId="43FF6898" w14:textId="1D3CCD1E">
      <w:pPr>
        <w:spacing w:line="360" w:lineRule="auto"/>
        <w:jc w:val="both"/>
        <w:rPr>
          <w:rFonts w:ascii="Arial" w:hAnsi="Arial" w:eastAsia="Times New Roman" w:cs="Arial"/>
        </w:rPr>
      </w:pPr>
      <w:r w:rsidRPr="24B6C6AF" w:rsidR="00C67E05">
        <w:rPr>
          <w:rFonts w:ascii="Arial" w:hAnsi="Arial" w:eastAsia="Times New Roman" w:cs="Arial"/>
        </w:rPr>
        <w:t xml:space="preserve">The financial plan shows that strategic change cannot be achieved by </w:t>
      </w:r>
      <w:r w:rsidRPr="24B6C6AF" w:rsidR="77FAB908">
        <w:rPr>
          <w:rFonts w:ascii="Arial" w:hAnsi="Arial" w:eastAsia="Times New Roman" w:cs="Arial"/>
        </w:rPr>
        <w:t xml:space="preserve">reducing</w:t>
      </w:r>
      <w:r w:rsidRPr="24B6C6AF" w:rsidR="00C67E05">
        <w:rPr>
          <w:rFonts w:ascii="Arial" w:hAnsi="Arial" w:eastAsia="Times New Roman" w:cs="Arial"/>
        </w:rPr>
        <w:t xml:space="preserve"> costs only. </w:t>
      </w:r>
      <w:r w:rsidRPr="24B6C6AF" w:rsidR="00C67E05">
        <w:rPr>
          <w:rFonts w:ascii="Arial" w:hAnsi="Arial" w:eastAsia="Times New Roman" w:cs="Arial"/>
        </w:rPr>
        <w:t>Organisational</w:t>
      </w:r>
      <w:r w:rsidRPr="24B6C6AF" w:rsidR="00C67E05">
        <w:rPr>
          <w:rFonts w:ascii="Arial" w:hAnsi="Arial" w:eastAsia="Times New Roman" w:cs="Arial"/>
        </w:rPr>
        <w:t xml:space="preserve"> transformation entails redirection of resources to future growth areas which are competitive in the long term. The investment in technology infrastructure promotes operational efficiency by automating, using integrated data systems, and enhancing better customer analytics. Such systems allow making quicker decisions, precise forecasting of demand, and individual interaction with customers, which all contribute to </w:t>
      </w:r>
      <w:r w:rsidRPr="24B6C6AF" w:rsidR="5A198979">
        <w:rPr>
          <w:rFonts w:ascii="Arial" w:hAnsi="Arial" w:eastAsia="Times New Roman" w:cs="Arial"/>
        </w:rPr>
        <w:t xml:space="preserve">market</w:t>
      </w:r>
      <w:r w:rsidRPr="24B6C6AF" w:rsidR="00C67E05">
        <w:rPr>
          <w:rFonts w:ascii="Arial" w:hAnsi="Arial" w:eastAsia="Times New Roman" w:cs="Arial"/>
        </w:rPr>
        <w:t xml:space="preserve"> responsiveness</w:t>
      </w:r>
      <w:r w:rsidRPr="24B6C6AF" w:rsidR="00EE527F">
        <w:rPr>
          <w:rFonts w:ascii="Arial" w:hAnsi="Arial" w:eastAsia="Times New Roman" w:cs="Arial"/>
        </w:rPr>
        <w:t xml:space="preserve"> (</w:t>
      </w:r>
      <w:r w:rsidRPr="009F5660" w:rsidR="00EE527F">
        <w:rPr>
          <w:rFonts w:ascii="Arial" w:hAnsi="Arial" w:cs="Arial"/>
          <w:color w:val="222222"/>
          <w:shd w:val="clear" w:color="auto" w:fill="FFFFFF"/>
        </w:rPr>
        <w:t>Setyorini</w:t>
      </w:r>
      <w:r w:rsidRPr="009F5660" w:rsidR="00EE527F">
        <w:rPr>
          <w:rFonts w:ascii="Arial" w:hAnsi="Arial" w:cs="Arial"/>
          <w:color w:val="222222"/>
          <w:shd w:val="clear" w:color="auto" w:fill="FFFFFF"/>
        </w:rPr>
        <w:t>, 2021)</w:t>
      </w:r>
      <w:r w:rsidRPr="24B6C6AF" w:rsidR="00C67E05">
        <w:rPr>
          <w:rFonts w:ascii="Arial" w:hAnsi="Arial" w:eastAsia="Times New Roman" w:cs="Arial"/>
        </w:rPr>
        <w:t>.</w:t>
      </w:r>
    </w:p>
    <w:p w:rsidRPr="009F5660" w:rsidR="00C67E05" w:rsidP="24B6C6AF" w:rsidRDefault="00C67E05" w14:paraId="385C702D" w14:textId="0827AC7C">
      <w:pPr>
        <w:spacing w:line="360" w:lineRule="auto"/>
        <w:jc w:val="both"/>
        <w:rPr>
          <w:rFonts w:ascii="Arial" w:hAnsi="Arial" w:eastAsia="Times New Roman" w:cs="Arial"/>
        </w:rPr>
      </w:pPr>
      <w:r w:rsidRPr="24B6C6AF" w:rsidR="00C67E05">
        <w:rPr>
          <w:rFonts w:ascii="Arial" w:hAnsi="Arial" w:eastAsia="Times New Roman" w:cs="Arial"/>
        </w:rPr>
        <w:t xml:space="preserve">The investment in human capital development through training expenditure is the guarantee that the employees have the skills necessary to work in the digital space and remain innovative in the </w:t>
      </w:r>
      <w:r w:rsidRPr="24B6C6AF" w:rsidR="49A738CC">
        <w:rPr>
          <w:rFonts w:ascii="Arial" w:hAnsi="Arial" w:eastAsia="Times New Roman" w:cs="Arial"/>
        </w:rPr>
        <w:t xml:space="preserve">environment</w:t>
      </w:r>
      <w:r w:rsidRPr="24B6C6AF" w:rsidR="00C67E05">
        <w:rPr>
          <w:rFonts w:ascii="Arial" w:hAnsi="Arial" w:eastAsia="Times New Roman" w:cs="Arial"/>
        </w:rPr>
        <w:t xml:space="preserve">. The capability of </w:t>
      </w:r>
      <w:r w:rsidRPr="24B6C6AF" w:rsidR="6B9E6096">
        <w:rPr>
          <w:rFonts w:ascii="Arial" w:hAnsi="Arial" w:eastAsia="Times New Roman" w:cs="Arial"/>
        </w:rPr>
        <w:t xml:space="preserve">the workforce</w:t>
      </w:r>
      <w:r w:rsidRPr="24B6C6AF" w:rsidR="00C67E05">
        <w:rPr>
          <w:rFonts w:ascii="Arial" w:hAnsi="Arial" w:eastAsia="Times New Roman" w:cs="Arial"/>
        </w:rPr>
        <w:t xml:space="preserve"> has a direct linkage to the success of the adoption of technology; hence training costs are to be perceived as strategic facilitators instead of operational costs. The competent employees lead to the enhancement of productivity, </w:t>
      </w:r>
      <w:r w:rsidRPr="24B6C6AF" w:rsidR="00C67E05">
        <w:rPr>
          <w:rFonts w:ascii="Arial" w:hAnsi="Arial" w:eastAsia="Times New Roman" w:cs="Arial"/>
        </w:rPr>
        <w:t>minimised</w:t>
      </w:r>
      <w:r w:rsidRPr="24B6C6AF" w:rsidR="00C67E05">
        <w:rPr>
          <w:rFonts w:ascii="Arial" w:hAnsi="Arial" w:eastAsia="Times New Roman" w:cs="Arial"/>
        </w:rPr>
        <w:t xml:space="preserve"> operational mistakes, and </w:t>
      </w:r>
      <w:r w:rsidRPr="24B6C6AF" w:rsidR="0B013C6A">
        <w:rPr>
          <w:rFonts w:ascii="Arial" w:hAnsi="Arial" w:eastAsia="Times New Roman" w:cs="Arial"/>
        </w:rPr>
        <w:t xml:space="preserve">greater</w:t>
      </w:r>
      <w:r w:rsidRPr="24B6C6AF" w:rsidR="00C67E05">
        <w:rPr>
          <w:rFonts w:ascii="Arial" w:hAnsi="Arial" w:eastAsia="Times New Roman" w:cs="Arial"/>
        </w:rPr>
        <w:t xml:space="preserve"> </w:t>
      </w:r>
      <w:r w:rsidRPr="24B6C6AF" w:rsidR="00C67E05">
        <w:rPr>
          <w:rFonts w:ascii="Arial" w:hAnsi="Arial" w:eastAsia="Times New Roman" w:cs="Arial"/>
        </w:rPr>
        <w:t>organisational</w:t>
      </w:r>
      <w:r w:rsidRPr="24B6C6AF" w:rsidR="00C67E05">
        <w:rPr>
          <w:rFonts w:ascii="Arial" w:hAnsi="Arial" w:eastAsia="Times New Roman" w:cs="Arial"/>
        </w:rPr>
        <w:t xml:space="preserve"> flexibility</w:t>
      </w:r>
      <w:r w:rsidRPr="24B6C6AF" w:rsidR="00EE527F">
        <w:rPr>
          <w:rFonts w:ascii="Arial" w:hAnsi="Arial" w:eastAsia="Times New Roman" w:cs="Arial"/>
        </w:rPr>
        <w:t xml:space="preserve"> (</w:t>
      </w:r>
      <w:r w:rsidRPr="009F5660" w:rsidR="00EE527F">
        <w:rPr>
          <w:rFonts w:ascii="Arial" w:hAnsi="Arial" w:cs="Arial"/>
          <w:color w:val="222222"/>
          <w:shd w:val="clear" w:color="auto" w:fill="FFFFFF"/>
        </w:rPr>
        <w:t>Mahapatra, 2022)</w:t>
      </w:r>
      <w:r w:rsidRPr="24B6C6AF" w:rsidR="00C67E05">
        <w:rPr>
          <w:rFonts w:ascii="Arial" w:hAnsi="Arial" w:eastAsia="Times New Roman" w:cs="Arial"/>
        </w:rPr>
        <w:t>.</w:t>
      </w:r>
    </w:p>
    <w:p w:rsidRPr="009F5660" w:rsidR="00C67E05" w:rsidP="24B6C6AF" w:rsidRDefault="00C67E05" w14:paraId="4D4849D6" w14:textId="05742DD5">
      <w:pPr>
        <w:spacing w:line="360" w:lineRule="auto"/>
        <w:jc w:val="both"/>
        <w:rPr>
          <w:rFonts w:ascii="Arial" w:hAnsi="Arial" w:eastAsia="Times New Roman" w:cs="Arial"/>
        </w:rPr>
      </w:pPr>
      <w:r w:rsidRPr="24B6C6AF" w:rsidR="00C67E05">
        <w:rPr>
          <w:rFonts w:ascii="Arial" w:hAnsi="Arial" w:eastAsia="Times New Roman" w:cs="Arial"/>
        </w:rPr>
        <w:t xml:space="preserve">Investment on marketing enhances customer awareness and contributes to </w:t>
      </w:r>
      <w:r w:rsidRPr="24B6C6AF" w:rsidR="00C67E05">
        <w:rPr>
          <w:rFonts w:ascii="Arial" w:hAnsi="Arial" w:eastAsia="Times New Roman" w:cs="Arial"/>
        </w:rPr>
        <w:t>behaviour</w:t>
      </w:r>
      <w:r w:rsidRPr="24B6C6AF" w:rsidR="00C67E05">
        <w:rPr>
          <w:rFonts w:ascii="Arial" w:hAnsi="Arial" w:eastAsia="Times New Roman" w:cs="Arial"/>
        </w:rPr>
        <w:t xml:space="preserve"> shift to online activity. With customers moving in digital platforms, the targeted marketing campaigns are also useful in </w:t>
      </w:r>
      <w:r w:rsidRPr="24B6C6AF" w:rsidR="00C67E05">
        <w:rPr>
          <w:rFonts w:ascii="Arial" w:hAnsi="Arial" w:eastAsia="Times New Roman" w:cs="Arial"/>
        </w:rPr>
        <w:t>facilitating</w:t>
      </w:r>
      <w:r w:rsidRPr="24B6C6AF" w:rsidR="00C67E05">
        <w:rPr>
          <w:rFonts w:ascii="Arial" w:hAnsi="Arial" w:eastAsia="Times New Roman" w:cs="Arial"/>
        </w:rPr>
        <w:t xml:space="preserve"> consumers through new purchase experiences, as well as reinforcing the </w:t>
      </w:r>
      <w:r w:rsidRPr="24B6C6AF" w:rsidR="3BB36529">
        <w:rPr>
          <w:rFonts w:ascii="Arial" w:hAnsi="Arial" w:eastAsia="Times New Roman" w:cs="Arial"/>
        </w:rPr>
        <w:t>brand's</w:t>
      </w:r>
      <w:r w:rsidRPr="24B6C6AF" w:rsidR="00C67E05">
        <w:rPr>
          <w:rFonts w:ascii="Arial" w:hAnsi="Arial" w:eastAsia="Times New Roman" w:cs="Arial"/>
        </w:rPr>
        <w:t xml:space="preserve"> relevance. Digital marketing analytics are also making </w:t>
      </w:r>
      <w:r w:rsidRPr="24B6C6AF" w:rsidR="00C67E05">
        <w:rPr>
          <w:rFonts w:ascii="Arial" w:hAnsi="Arial" w:eastAsia="Times New Roman" w:cs="Arial"/>
        </w:rPr>
        <w:t>organisations</w:t>
      </w:r>
      <w:r w:rsidRPr="24B6C6AF" w:rsidR="00C67E05">
        <w:rPr>
          <w:rFonts w:ascii="Arial" w:hAnsi="Arial" w:eastAsia="Times New Roman" w:cs="Arial"/>
        </w:rPr>
        <w:t xml:space="preserve"> more precise about the customer response, which enhances the marketing money spent.</w:t>
      </w:r>
    </w:p>
    <w:p w:rsidRPr="009F5660" w:rsidR="00C67E05" w:rsidP="24B6C6AF" w:rsidRDefault="00C67E05" w14:paraId="69456843" w14:textId="590BDDAC">
      <w:pPr>
        <w:spacing w:line="360" w:lineRule="auto"/>
        <w:jc w:val="both"/>
        <w:rPr>
          <w:rFonts w:ascii="Arial" w:hAnsi="Arial" w:eastAsia="Times New Roman" w:cs="Arial"/>
        </w:rPr>
      </w:pPr>
      <w:r w:rsidRPr="24B6C6AF" w:rsidR="00C67E05">
        <w:rPr>
          <w:rFonts w:ascii="Arial" w:hAnsi="Arial" w:eastAsia="Times New Roman" w:cs="Arial"/>
        </w:rPr>
        <w:t xml:space="preserve">Even though the company may incur higher financial expenses in the </w:t>
      </w:r>
      <w:r w:rsidRPr="24B6C6AF" w:rsidR="00C67E05">
        <w:rPr>
          <w:rFonts w:ascii="Arial" w:hAnsi="Arial" w:eastAsia="Times New Roman" w:cs="Arial"/>
        </w:rPr>
        <w:t xml:space="preserve">initial</w:t>
      </w:r>
      <w:r w:rsidRPr="24B6C6AF" w:rsidR="00C67E05">
        <w:rPr>
          <w:rFonts w:ascii="Arial" w:hAnsi="Arial" w:eastAsia="Times New Roman" w:cs="Arial"/>
        </w:rPr>
        <w:t xml:space="preserve"> phases of the change, the long-term gains will incorporate increased productivity, </w:t>
      </w:r>
      <w:r w:rsidRPr="24B6C6AF" w:rsidR="4AA7FB08">
        <w:rPr>
          <w:rFonts w:ascii="Arial" w:hAnsi="Arial" w:eastAsia="Times New Roman" w:cs="Arial"/>
        </w:rPr>
        <w:t xml:space="preserve">decrease</w:t>
      </w:r>
      <w:r w:rsidRPr="24B6C6AF" w:rsidR="00C67E05">
        <w:rPr>
          <w:rFonts w:ascii="Arial" w:hAnsi="Arial" w:eastAsia="Times New Roman" w:cs="Arial"/>
        </w:rPr>
        <w:t xml:space="preserve"> inventory </w:t>
      </w:r>
      <w:r w:rsidRPr="24B6C6AF" w:rsidR="0AC65864">
        <w:rPr>
          <w:rFonts w:ascii="Arial" w:hAnsi="Arial" w:eastAsia="Times New Roman" w:cs="Arial"/>
        </w:rPr>
        <w:t xml:space="preserve">losses,</w:t>
      </w:r>
      <w:r w:rsidRPr="24B6C6AF" w:rsidR="00C67E05">
        <w:rPr>
          <w:rFonts w:ascii="Arial" w:hAnsi="Arial" w:eastAsia="Times New Roman" w:cs="Arial"/>
        </w:rPr>
        <w:t xml:space="preserve"> and improvement in income generation. Automation </w:t>
      </w:r>
      <w:r w:rsidRPr="24B6C6AF" w:rsidR="00C67E05">
        <w:rPr>
          <w:rFonts w:ascii="Arial" w:hAnsi="Arial" w:eastAsia="Times New Roman" w:cs="Arial"/>
        </w:rPr>
        <w:t xml:space="preserve">eliminates</w:t>
      </w:r>
      <w:r w:rsidRPr="24B6C6AF" w:rsidR="00C67E05">
        <w:rPr>
          <w:rFonts w:ascii="Arial" w:hAnsi="Arial" w:eastAsia="Times New Roman" w:cs="Arial"/>
        </w:rPr>
        <w:t xml:space="preserve"> manual operations, </w:t>
      </w:r>
      <w:r w:rsidRPr="24B6C6AF" w:rsidR="00C67E05">
        <w:rPr>
          <w:rFonts w:ascii="Arial" w:hAnsi="Arial" w:eastAsia="Times New Roman" w:cs="Arial"/>
        </w:rPr>
        <w:t xml:space="preserve">whereas</w:t>
      </w:r>
      <w:r w:rsidRPr="24B6C6AF" w:rsidR="00C67E05">
        <w:rPr>
          <w:rFonts w:ascii="Arial" w:hAnsi="Arial" w:eastAsia="Times New Roman" w:cs="Arial"/>
        </w:rPr>
        <w:t xml:space="preserve"> inventory management based on data reduces wastage and overstocking. The financial strategy is thus </w:t>
      </w:r>
      <w:r w:rsidRPr="24B6C6AF" w:rsidR="00C67E05">
        <w:rPr>
          <w:rFonts w:ascii="Arial" w:hAnsi="Arial" w:eastAsia="Times New Roman" w:cs="Arial"/>
        </w:rPr>
        <w:t xml:space="preserve">an indication</w:t>
      </w:r>
      <w:r w:rsidRPr="24B6C6AF" w:rsidR="00C67E05">
        <w:rPr>
          <w:rFonts w:ascii="Arial" w:hAnsi="Arial" w:eastAsia="Times New Roman" w:cs="Arial"/>
        </w:rPr>
        <w:t xml:space="preserve"> of a progressive investment strategy that does not focus on instant profitability but sustainable growth to guarantee competitive edge in a </w:t>
      </w:r>
      <w:r w:rsidRPr="24B6C6AF" w:rsidR="646287A2">
        <w:rPr>
          <w:rFonts w:ascii="Arial" w:hAnsi="Arial" w:eastAsia="Times New Roman" w:cs="Arial"/>
        </w:rPr>
        <w:t>fast-changing</w:t>
      </w:r>
      <w:r w:rsidRPr="24B6C6AF" w:rsidR="00C67E05">
        <w:rPr>
          <w:rFonts w:ascii="Arial" w:hAnsi="Arial" w:eastAsia="Times New Roman" w:cs="Arial"/>
        </w:rPr>
        <w:t xml:space="preserve"> retailing landscape</w:t>
      </w:r>
      <w:r w:rsidRPr="24B6C6AF" w:rsidR="00EE527F">
        <w:rPr>
          <w:rFonts w:ascii="Arial" w:hAnsi="Arial" w:eastAsia="Times New Roman" w:cs="Arial"/>
        </w:rPr>
        <w:t xml:space="preserve"> (</w:t>
      </w:r>
      <w:r w:rsidRPr="009F5660" w:rsidR="00EE527F">
        <w:rPr>
          <w:rFonts w:ascii="Arial" w:hAnsi="Arial" w:cs="Arial"/>
          <w:color w:val="222222"/>
          <w:shd w:val="clear" w:color="auto" w:fill="FFFFFF"/>
        </w:rPr>
        <w:t>Lyons, 2021)</w:t>
      </w:r>
      <w:r w:rsidRPr="24B6C6AF" w:rsidR="00C67E05">
        <w:rPr>
          <w:rFonts w:ascii="Arial" w:hAnsi="Arial" w:eastAsia="Times New Roman" w:cs="Arial"/>
        </w:rPr>
        <w:t>.</w:t>
      </w:r>
    </w:p>
    <w:p w:rsidRPr="009F5660" w:rsidR="00C50D45" w:rsidP="009F5660" w:rsidRDefault="00C50D45" w14:paraId="26BDC428" w14:textId="77777777">
      <w:pPr>
        <w:pStyle w:val="Heading2"/>
        <w:spacing w:line="360" w:lineRule="auto"/>
        <w:rPr>
          <w:rFonts w:ascii="Arial" w:hAnsi="Arial" w:cs="Arial"/>
          <w:sz w:val="22"/>
          <w:szCs w:val="22"/>
        </w:rPr>
      </w:pPr>
      <w:bookmarkStart w:name="_Toc222523899" w:id="38"/>
      <w:r w:rsidRPr="009F5660">
        <w:rPr>
          <w:rFonts w:ascii="Arial" w:hAnsi="Arial" w:cs="Arial"/>
          <w:sz w:val="22"/>
          <w:szCs w:val="22"/>
        </w:rPr>
        <w:t>5.4 Communication Plan</w:t>
      </w:r>
      <w:bookmarkEnd w:id="38"/>
    </w:p>
    <w:tbl>
      <w:tblPr>
        <w:tblStyle w:val="TableGrid"/>
        <w:tblW w:w="0" w:type="auto"/>
        <w:tblLook w:val="04A0" w:firstRow="1" w:lastRow="0" w:firstColumn="1" w:lastColumn="0" w:noHBand="0" w:noVBand="1"/>
      </w:tblPr>
      <w:tblGrid>
        <w:gridCol w:w="3192"/>
        <w:gridCol w:w="3192"/>
        <w:gridCol w:w="3192"/>
      </w:tblGrid>
      <w:tr w:rsidRPr="009F5660" w:rsidR="001355DE" w:rsidTr="00C70B19" w14:paraId="47419855" w14:textId="77777777">
        <w:tc>
          <w:tcPr>
            <w:tcW w:w="3192" w:type="dxa"/>
            <w:shd w:val="clear" w:color="auto" w:fill="C4BC96" w:themeFill="background2" w:themeFillShade="BF"/>
            <w:vAlign w:val="center"/>
          </w:tcPr>
          <w:p w:rsidRPr="009F5660" w:rsidR="001355DE" w:rsidP="009F5660" w:rsidRDefault="001355DE" w14:paraId="591B08FF" w14:textId="77777777">
            <w:pPr>
              <w:spacing w:line="360" w:lineRule="auto"/>
              <w:jc w:val="both"/>
              <w:rPr>
                <w:rFonts w:ascii="Arial" w:hAnsi="Arial" w:eastAsia="Times New Roman" w:cs="Arial"/>
                <w:b/>
                <w:bCs/>
              </w:rPr>
            </w:pPr>
            <w:r w:rsidRPr="009F5660">
              <w:rPr>
                <w:rFonts w:ascii="Arial" w:hAnsi="Arial" w:eastAsia="Times New Roman" w:cs="Arial"/>
                <w:b/>
                <w:bCs/>
              </w:rPr>
              <w:t>Stakeholder</w:t>
            </w:r>
          </w:p>
        </w:tc>
        <w:tc>
          <w:tcPr>
            <w:tcW w:w="3192" w:type="dxa"/>
            <w:shd w:val="clear" w:color="auto" w:fill="C4BC96" w:themeFill="background2" w:themeFillShade="BF"/>
            <w:vAlign w:val="center"/>
          </w:tcPr>
          <w:p w:rsidRPr="009F5660" w:rsidR="001355DE" w:rsidP="009F5660" w:rsidRDefault="001355DE" w14:paraId="7D351000" w14:textId="77777777">
            <w:pPr>
              <w:spacing w:line="360" w:lineRule="auto"/>
              <w:jc w:val="both"/>
              <w:rPr>
                <w:rFonts w:ascii="Arial" w:hAnsi="Arial" w:eastAsia="Times New Roman" w:cs="Arial"/>
                <w:b/>
                <w:bCs/>
              </w:rPr>
            </w:pPr>
            <w:r w:rsidRPr="009F5660">
              <w:rPr>
                <w:rFonts w:ascii="Arial" w:hAnsi="Arial" w:eastAsia="Times New Roman" w:cs="Arial"/>
                <w:b/>
                <w:bCs/>
              </w:rPr>
              <w:t>Method</w:t>
            </w:r>
          </w:p>
        </w:tc>
        <w:tc>
          <w:tcPr>
            <w:tcW w:w="3192" w:type="dxa"/>
            <w:shd w:val="clear" w:color="auto" w:fill="C4BC96" w:themeFill="background2" w:themeFillShade="BF"/>
            <w:vAlign w:val="center"/>
          </w:tcPr>
          <w:p w:rsidRPr="009F5660" w:rsidR="001355DE" w:rsidP="009F5660" w:rsidRDefault="001355DE" w14:paraId="77B3C961" w14:textId="77777777">
            <w:pPr>
              <w:spacing w:line="360" w:lineRule="auto"/>
              <w:jc w:val="both"/>
              <w:rPr>
                <w:rFonts w:ascii="Arial" w:hAnsi="Arial" w:eastAsia="Times New Roman" w:cs="Arial"/>
                <w:b/>
                <w:bCs/>
              </w:rPr>
            </w:pPr>
            <w:r w:rsidRPr="009F5660">
              <w:rPr>
                <w:rFonts w:ascii="Arial" w:hAnsi="Arial" w:eastAsia="Times New Roman" w:cs="Arial"/>
                <w:b/>
                <w:bCs/>
              </w:rPr>
              <w:t>Purpose</w:t>
            </w:r>
          </w:p>
        </w:tc>
      </w:tr>
      <w:tr w:rsidRPr="009F5660" w:rsidR="001355DE" w:rsidTr="00C70B19" w14:paraId="3A046CDD" w14:textId="77777777">
        <w:tc>
          <w:tcPr>
            <w:tcW w:w="3192" w:type="dxa"/>
            <w:vAlign w:val="center"/>
          </w:tcPr>
          <w:p w:rsidRPr="009F5660" w:rsidR="001355DE" w:rsidP="009F5660" w:rsidRDefault="001355DE" w14:paraId="3A7DC5BA" w14:textId="77777777">
            <w:pPr>
              <w:spacing w:line="360" w:lineRule="auto"/>
              <w:jc w:val="both"/>
              <w:rPr>
                <w:rFonts w:ascii="Arial" w:hAnsi="Arial" w:eastAsia="Times New Roman" w:cs="Arial"/>
              </w:rPr>
            </w:pPr>
            <w:r w:rsidRPr="009F5660">
              <w:rPr>
                <w:rFonts w:ascii="Arial" w:hAnsi="Arial" w:eastAsia="Times New Roman" w:cs="Arial"/>
              </w:rPr>
              <w:t>Employees</w:t>
            </w:r>
          </w:p>
        </w:tc>
        <w:tc>
          <w:tcPr>
            <w:tcW w:w="3192" w:type="dxa"/>
            <w:vAlign w:val="center"/>
          </w:tcPr>
          <w:p w:rsidRPr="009F5660" w:rsidR="001355DE" w:rsidP="009F5660" w:rsidRDefault="001355DE" w14:paraId="06174A0A" w14:textId="77777777">
            <w:pPr>
              <w:spacing w:line="360" w:lineRule="auto"/>
              <w:jc w:val="both"/>
              <w:rPr>
                <w:rFonts w:ascii="Arial" w:hAnsi="Arial" w:eastAsia="Times New Roman" w:cs="Arial"/>
              </w:rPr>
            </w:pPr>
            <w:r w:rsidRPr="009F5660">
              <w:rPr>
                <w:rFonts w:ascii="Arial" w:hAnsi="Arial" w:eastAsia="Times New Roman" w:cs="Arial"/>
              </w:rPr>
              <w:t>Workshops &amp; intranet</w:t>
            </w:r>
          </w:p>
        </w:tc>
        <w:tc>
          <w:tcPr>
            <w:tcW w:w="3192" w:type="dxa"/>
            <w:vAlign w:val="center"/>
          </w:tcPr>
          <w:p w:rsidRPr="009F5660" w:rsidR="001355DE" w:rsidP="009F5660" w:rsidRDefault="001355DE" w14:paraId="46801077" w14:textId="77777777">
            <w:pPr>
              <w:spacing w:line="360" w:lineRule="auto"/>
              <w:jc w:val="both"/>
              <w:rPr>
                <w:rFonts w:ascii="Arial" w:hAnsi="Arial" w:eastAsia="Times New Roman" w:cs="Arial"/>
              </w:rPr>
            </w:pPr>
            <w:r w:rsidRPr="009F5660">
              <w:rPr>
                <w:rFonts w:ascii="Arial" w:hAnsi="Arial" w:eastAsia="Times New Roman" w:cs="Arial"/>
              </w:rPr>
              <w:t>Reduce resistance</w:t>
            </w:r>
          </w:p>
        </w:tc>
      </w:tr>
      <w:tr w:rsidRPr="009F5660" w:rsidR="001355DE" w:rsidTr="00C70B19" w14:paraId="1DB3DBBB" w14:textId="77777777">
        <w:tc>
          <w:tcPr>
            <w:tcW w:w="3192" w:type="dxa"/>
            <w:vAlign w:val="center"/>
          </w:tcPr>
          <w:p w:rsidRPr="009F5660" w:rsidR="001355DE" w:rsidP="009F5660" w:rsidRDefault="001355DE" w14:paraId="56D126A3" w14:textId="77777777">
            <w:pPr>
              <w:spacing w:line="360" w:lineRule="auto"/>
              <w:jc w:val="both"/>
              <w:rPr>
                <w:rFonts w:ascii="Arial" w:hAnsi="Arial" w:eastAsia="Times New Roman" w:cs="Arial"/>
              </w:rPr>
            </w:pPr>
            <w:r w:rsidRPr="009F5660">
              <w:rPr>
                <w:rFonts w:ascii="Arial" w:hAnsi="Arial" w:eastAsia="Times New Roman" w:cs="Arial"/>
              </w:rPr>
              <w:t>Managers</w:t>
            </w:r>
          </w:p>
        </w:tc>
        <w:tc>
          <w:tcPr>
            <w:tcW w:w="3192" w:type="dxa"/>
            <w:vAlign w:val="center"/>
          </w:tcPr>
          <w:p w:rsidRPr="009F5660" w:rsidR="001355DE" w:rsidP="009F5660" w:rsidRDefault="001355DE" w14:paraId="30C41894" w14:textId="77777777">
            <w:pPr>
              <w:spacing w:line="360" w:lineRule="auto"/>
              <w:jc w:val="both"/>
              <w:rPr>
                <w:rFonts w:ascii="Arial" w:hAnsi="Arial" w:eastAsia="Times New Roman" w:cs="Arial"/>
              </w:rPr>
            </w:pPr>
            <w:r w:rsidRPr="009F5660">
              <w:rPr>
                <w:rFonts w:ascii="Arial" w:hAnsi="Arial" w:eastAsia="Times New Roman" w:cs="Arial"/>
              </w:rPr>
              <w:t>Leadership briefings</w:t>
            </w:r>
          </w:p>
        </w:tc>
        <w:tc>
          <w:tcPr>
            <w:tcW w:w="3192" w:type="dxa"/>
            <w:vAlign w:val="center"/>
          </w:tcPr>
          <w:p w:rsidRPr="009F5660" w:rsidR="001355DE" w:rsidP="009F5660" w:rsidRDefault="001355DE" w14:paraId="6DEFA5AD" w14:textId="77777777">
            <w:pPr>
              <w:spacing w:line="360" w:lineRule="auto"/>
              <w:jc w:val="both"/>
              <w:rPr>
                <w:rFonts w:ascii="Arial" w:hAnsi="Arial" w:eastAsia="Times New Roman" w:cs="Arial"/>
              </w:rPr>
            </w:pPr>
            <w:r w:rsidRPr="009F5660">
              <w:rPr>
                <w:rFonts w:ascii="Arial" w:hAnsi="Arial" w:eastAsia="Times New Roman" w:cs="Arial"/>
              </w:rPr>
              <w:t>Alignment</w:t>
            </w:r>
          </w:p>
        </w:tc>
      </w:tr>
      <w:tr w:rsidRPr="009F5660" w:rsidR="001355DE" w:rsidTr="00C70B19" w14:paraId="7129BDDF" w14:textId="77777777">
        <w:tc>
          <w:tcPr>
            <w:tcW w:w="3192" w:type="dxa"/>
            <w:vAlign w:val="center"/>
          </w:tcPr>
          <w:p w:rsidRPr="009F5660" w:rsidR="001355DE" w:rsidP="009F5660" w:rsidRDefault="001355DE" w14:paraId="18014E68" w14:textId="77777777">
            <w:pPr>
              <w:spacing w:line="360" w:lineRule="auto"/>
              <w:jc w:val="both"/>
              <w:rPr>
                <w:rFonts w:ascii="Arial" w:hAnsi="Arial" w:eastAsia="Times New Roman" w:cs="Arial"/>
              </w:rPr>
            </w:pPr>
            <w:r w:rsidRPr="009F5660">
              <w:rPr>
                <w:rFonts w:ascii="Arial" w:hAnsi="Arial" w:eastAsia="Times New Roman" w:cs="Arial"/>
              </w:rPr>
              <w:t>Customers</w:t>
            </w:r>
          </w:p>
        </w:tc>
        <w:tc>
          <w:tcPr>
            <w:tcW w:w="3192" w:type="dxa"/>
            <w:vAlign w:val="center"/>
          </w:tcPr>
          <w:p w:rsidRPr="009F5660" w:rsidR="001355DE" w:rsidP="009F5660" w:rsidRDefault="001355DE" w14:paraId="0529AB79" w14:textId="77777777">
            <w:pPr>
              <w:spacing w:line="360" w:lineRule="auto"/>
              <w:jc w:val="both"/>
              <w:rPr>
                <w:rFonts w:ascii="Arial" w:hAnsi="Arial" w:eastAsia="Times New Roman" w:cs="Arial"/>
              </w:rPr>
            </w:pPr>
            <w:r w:rsidRPr="009F5660">
              <w:rPr>
                <w:rFonts w:ascii="Arial" w:hAnsi="Arial" w:eastAsia="Times New Roman" w:cs="Arial"/>
              </w:rPr>
              <w:t>Digital campaigns</w:t>
            </w:r>
          </w:p>
        </w:tc>
        <w:tc>
          <w:tcPr>
            <w:tcW w:w="3192" w:type="dxa"/>
            <w:vAlign w:val="center"/>
          </w:tcPr>
          <w:p w:rsidRPr="009F5660" w:rsidR="001355DE" w:rsidP="009F5660" w:rsidRDefault="001355DE" w14:paraId="2AA40392" w14:textId="77777777">
            <w:pPr>
              <w:spacing w:line="360" w:lineRule="auto"/>
              <w:jc w:val="both"/>
              <w:rPr>
                <w:rFonts w:ascii="Arial" w:hAnsi="Arial" w:eastAsia="Times New Roman" w:cs="Arial"/>
              </w:rPr>
            </w:pPr>
            <w:r w:rsidRPr="009F5660">
              <w:rPr>
                <w:rFonts w:ascii="Arial" w:hAnsi="Arial" w:eastAsia="Times New Roman" w:cs="Arial"/>
              </w:rPr>
              <w:t>Awareness</w:t>
            </w:r>
          </w:p>
        </w:tc>
      </w:tr>
      <w:tr w:rsidRPr="009F5660" w:rsidR="001355DE" w:rsidTr="00C70B19" w14:paraId="200FF8C3" w14:textId="77777777">
        <w:tc>
          <w:tcPr>
            <w:tcW w:w="3192" w:type="dxa"/>
            <w:vAlign w:val="center"/>
          </w:tcPr>
          <w:p w:rsidRPr="009F5660" w:rsidR="001355DE" w:rsidP="009F5660" w:rsidRDefault="001355DE" w14:paraId="6965F8F0" w14:textId="77777777">
            <w:pPr>
              <w:spacing w:line="360" w:lineRule="auto"/>
              <w:jc w:val="both"/>
              <w:rPr>
                <w:rFonts w:ascii="Arial" w:hAnsi="Arial" w:eastAsia="Times New Roman" w:cs="Arial"/>
              </w:rPr>
            </w:pPr>
            <w:r w:rsidRPr="009F5660">
              <w:rPr>
                <w:rFonts w:ascii="Arial" w:hAnsi="Arial" w:eastAsia="Times New Roman" w:cs="Arial"/>
              </w:rPr>
              <w:t>Investors</w:t>
            </w:r>
          </w:p>
        </w:tc>
        <w:tc>
          <w:tcPr>
            <w:tcW w:w="3192" w:type="dxa"/>
            <w:vAlign w:val="center"/>
          </w:tcPr>
          <w:p w:rsidRPr="009F5660" w:rsidR="001355DE" w:rsidP="009F5660" w:rsidRDefault="001355DE" w14:paraId="080C02CE" w14:textId="77777777">
            <w:pPr>
              <w:spacing w:line="360" w:lineRule="auto"/>
              <w:jc w:val="both"/>
              <w:rPr>
                <w:rFonts w:ascii="Arial" w:hAnsi="Arial" w:eastAsia="Times New Roman" w:cs="Arial"/>
              </w:rPr>
            </w:pPr>
            <w:r w:rsidRPr="009F5660">
              <w:rPr>
                <w:rFonts w:ascii="Arial" w:hAnsi="Arial" w:eastAsia="Times New Roman" w:cs="Arial"/>
              </w:rPr>
              <w:t>Reports</w:t>
            </w:r>
          </w:p>
        </w:tc>
        <w:tc>
          <w:tcPr>
            <w:tcW w:w="3192" w:type="dxa"/>
            <w:vAlign w:val="center"/>
          </w:tcPr>
          <w:p w:rsidRPr="009F5660" w:rsidR="001355DE" w:rsidP="009F5660" w:rsidRDefault="001355DE" w14:paraId="4FD456BA" w14:textId="77777777">
            <w:pPr>
              <w:spacing w:line="360" w:lineRule="auto"/>
              <w:jc w:val="both"/>
              <w:rPr>
                <w:rFonts w:ascii="Arial" w:hAnsi="Arial" w:eastAsia="Times New Roman" w:cs="Arial"/>
              </w:rPr>
            </w:pPr>
            <w:r w:rsidRPr="009F5660">
              <w:rPr>
                <w:rFonts w:ascii="Arial" w:hAnsi="Arial" w:eastAsia="Times New Roman" w:cs="Arial"/>
              </w:rPr>
              <w:t>Confidence building</w:t>
            </w:r>
          </w:p>
        </w:tc>
      </w:tr>
    </w:tbl>
    <w:p w:rsidRPr="009F5660" w:rsidR="001355DE" w:rsidP="009F5660" w:rsidRDefault="001355DE" w14:paraId="1FC7067E" w14:textId="77777777">
      <w:pPr>
        <w:spacing w:line="360" w:lineRule="auto"/>
        <w:jc w:val="both"/>
        <w:rPr>
          <w:rFonts w:ascii="Arial" w:hAnsi="Arial" w:eastAsia="Times New Roman" w:cs="Arial"/>
          <w:bCs/>
        </w:rPr>
      </w:pPr>
    </w:p>
    <w:p w:rsidRPr="009F5660" w:rsidR="00C67E05" w:rsidP="009F5660" w:rsidRDefault="00C67E05" w14:paraId="3150C559" w14:textId="77777777">
      <w:pPr>
        <w:spacing w:line="360" w:lineRule="auto"/>
        <w:jc w:val="both"/>
        <w:rPr>
          <w:rFonts w:ascii="Arial" w:hAnsi="Arial" w:eastAsia="Times New Roman" w:cs="Arial"/>
          <w:bCs/>
        </w:rPr>
      </w:pPr>
      <w:r w:rsidRPr="009F5660">
        <w:rPr>
          <w:rFonts w:ascii="Arial" w:hAnsi="Arial" w:eastAsia="Times New Roman" w:cs="Arial"/>
          <w:bCs/>
        </w:rPr>
        <w:t xml:space="preserve">Communication is key in lessening uncertainty and resistance in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change since the stakeholders are convinced of the reason and the benefits of change. The failure issue of change initiatives is not always based on ineffective strategy but rather lack of proper communication that will lead to misunderstanding or lack of trust with the employees. Communication, therefore, needs to be ongoing, open and planned in a strategic manner.</w:t>
      </w:r>
    </w:p>
    <w:p w:rsidRPr="009F5660" w:rsidR="00C67E05" w:rsidP="24B6C6AF" w:rsidRDefault="00C67E05" w14:paraId="02AFBC4E" w14:textId="0E795291">
      <w:pPr>
        <w:spacing w:line="360" w:lineRule="auto"/>
        <w:jc w:val="both"/>
        <w:rPr>
          <w:rFonts w:ascii="Arial" w:hAnsi="Arial" w:eastAsia="Times New Roman" w:cs="Arial"/>
        </w:rPr>
      </w:pPr>
      <w:r w:rsidRPr="24B6C6AF" w:rsidR="00C67E05">
        <w:rPr>
          <w:rFonts w:ascii="Arial" w:hAnsi="Arial" w:eastAsia="Times New Roman" w:cs="Arial"/>
        </w:rPr>
        <w:t xml:space="preserve">The various stakeholder groups also need different communication strategies that are aligned to their interests, </w:t>
      </w:r>
      <w:r w:rsidRPr="24B6C6AF" w:rsidR="00C67E05">
        <w:rPr>
          <w:rFonts w:ascii="Arial" w:hAnsi="Arial" w:eastAsia="Times New Roman" w:cs="Arial"/>
        </w:rPr>
        <w:t>responsibilities</w:t>
      </w:r>
      <w:r w:rsidRPr="24B6C6AF" w:rsidR="00C67E05">
        <w:rPr>
          <w:rFonts w:ascii="Arial" w:hAnsi="Arial" w:eastAsia="Times New Roman" w:cs="Arial"/>
        </w:rPr>
        <w:t xml:space="preserve"> and levels of influence. Workers need to feel open and assured </w:t>
      </w:r>
      <w:r w:rsidRPr="24B6C6AF" w:rsidR="00C67E05">
        <w:rPr>
          <w:rFonts w:ascii="Arial" w:hAnsi="Arial" w:eastAsia="Times New Roman" w:cs="Arial"/>
        </w:rPr>
        <w:t>in order to</w:t>
      </w:r>
      <w:r w:rsidRPr="24B6C6AF" w:rsidR="00C67E05">
        <w:rPr>
          <w:rFonts w:ascii="Arial" w:hAnsi="Arial" w:eastAsia="Times New Roman" w:cs="Arial"/>
        </w:rPr>
        <w:t xml:space="preserve"> keep </w:t>
      </w:r>
      <w:r w:rsidRPr="24B6C6AF" w:rsidR="673D2C36">
        <w:rPr>
          <w:rFonts w:ascii="Arial" w:hAnsi="Arial" w:eastAsia="Times New Roman" w:cs="Arial"/>
        </w:rPr>
        <w:t>morale</w:t>
      </w:r>
      <w:r w:rsidRPr="24B6C6AF" w:rsidR="00C67E05">
        <w:rPr>
          <w:rFonts w:ascii="Arial" w:hAnsi="Arial" w:eastAsia="Times New Roman" w:cs="Arial"/>
        </w:rPr>
        <w:t xml:space="preserve"> high and reduce </w:t>
      </w:r>
      <w:r w:rsidRPr="24B6C6AF" w:rsidR="1BD54E5B">
        <w:rPr>
          <w:rFonts w:ascii="Arial" w:hAnsi="Arial" w:eastAsia="Times New Roman" w:cs="Arial"/>
        </w:rPr>
        <w:t>anxiety</w:t>
      </w:r>
      <w:r w:rsidRPr="24B6C6AF" w:rsidR="00C67E05">
        <w:rPr>
          <w:rFonts w:ascii="Arial" w:hAnsi="Arial" w:eastAsia="Times New Roman" w:cs="Arial"/>
        </w:rPr>
        <w:t xml:space="preserve"> about employment or job reassignments. The ability to receive feedback helps to motivate people to </w:t>
      </w:r>
      <w:r w:rsidRPr="24B6C6AF" w:rsidR="00C67E05">
        <w:rPr>
          <w:rFonts w:ascii="Arial" w:hAnsi="Arial" w:eastAsia="Times New Roman" w:cs="Arial"/>
        </w:rPr>
        <w:t>participate</w:t>
      </w:r>
      <w:r w:rsidRPr="24B6C6AF" w:rsidR="00C67E05">
        <w:rPr>
          <w:rFonts w:ascii="Arial" w:hAnsi="Arial" w:eastAsia="Times New Roman" w:cs="Arial"/>
        </w:rPr>
        <w:t xml:space="preserve"> and make psychological ownership of change efforts. In contrast, managers need strategic clarity and detailed instructions that would </w:t>
      </w:r>
      <w:r w:rsidRPr="24B6C6AF" w:rsidR="00C67E05">
        <w:rPr>
          <w:rFonts w:ascii="Arial" w:hAnsi="Arial" w:eastAsia="Times New Roman" w:cs="Arial"/>
        </w:rPr>
        <w:t>facilitate</w:t>
      </w:r>
      <w:r w:rsidRPr="24B6C6AF" w:rsidR="00C67E05">
        <w:rPr>
          <w:rFonts w:ascii="Arial" w:hAnsi="Arial" w:eastAsia="Times New Roman" w:cs="Arial"/>
        </w:rPr>
        <w:t xml:space="preserve"> the </w:t>
      </w:r>
      <w:r w:rsidRPr="24B6C6AF" w:rsidR="00C6A62E">
        <w:rPr>
          <w:rFonts w:ascii="Arial" w:hAnsi="Arial" w:eastAsia="Times New Roman" w:cs="Arial"/>
        </w:rPr>
        <w:t>implementation of</w:t>
      </w:r>
      <w:r w:rsidRPr="24B6C6AF" w:rsidR="00C67E05">
        <w:rPr>
          <w:rFonts w:ascii="Arial" w:hAnsi="Arial" w:eastAsia="Times New Roman" w:cs="Arial"/>
        </w:rPr>
        <w:t xml:space="preserve"> activities and contribute to team adaptation.</w:t>
      </w:r>
    </w:p>
    <w:p w:rsidRPr="009F5660" w:rsidR="00C67E05" w:rsidP="009F5660" w:rsidRDefault="00C67E05" w14:paraId="2AD7AF10" w14:textId="77777777">
      <w:pPr>
        <w:spacing w:line="360" w:lineRule="auto"/>
        <w:jc w:val="both"/>
        <w:rPr>
          <w:rFonts w:ascii="Arial" w:hAnsi="Arial" w:eastAsia="Times New Roman" w:cs="Arial"/>
          <w:bCs/>
        </w:rPr>
      </w:pPr>
      <w:r w:rsidRPr="009F5660">
        <w:rPr>
          <w:rFonts w:ascii="Arial" w:hAnsi="Arial" w:eastAsia="Times New Roman" w:cs="Arial"/>
          <w:bCs/>
        </w:rPr>
        <w:t xml:space="preserve">Customer communication is a continuity of brand trust as it keeps customers abreast of any advancement in service delivery and digital experience. Effective communication will avoid customer dissatisfaction when the company is in the process of transition and will support the perception of innovation and responsiveness. Communication with investors ensures a sense of confidence within the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direction through evidence of structured planning and value creation over the long-term.</w:t>
      </w:r>
    </w:p>
    <w:p w:rsidRPr="009F5660" w:rsidR="00C67E05" w:rsidP="009F5660" w:rsidRDefault="00C67E05" w14:paraId="2F63D188" w14:textId="77777777">
      <w:pPr>
        <w:spacing w:line="360" w:lineRule="auto"/>
        <w:jc w:val="both"/>
        <w:rPr>
          <w:rFonts w:ascii="Arial" w:hAnsi="Arial" w:eastAsia="Times New Roman" w:cs="Arial"/>
          <w:bCs/>
        </w:rPr>
      </w:pPr>
      <w:r w:rsidRPr="009F5660">
        <w:rPr>
          <w:rFonts w:ascii="Arial" w:hAnsi="Arial" w:eastAsia="Times New Roman" w:cs="Arial"/>
          <w:bCs/>
        </w:rPr>
        <w:t xml:space="preserve">To achieve similarity in the message distribution among different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levels, structured means of communication like workshops, leadership briefings, digital means, and internal newsletters can be used. Coherence minimizes </w:t>
      </w:r>
      <w:proofErr w:type="spellStart"/>
      <w:r w:rsidRPr="009F5660">
        <w:rPr>
          <w:rFonts w:ascii="Arial" w:hAnsi="Arial" w:eastAsia="Times New Roman" w:cs="Arial"/>
          <w:bCs/>
        </w:rPr>
        <w:t>rumours</w:t>
      </w:r>
      <w:proofErr w:type="spellEnd"/>
      <w:r w:rsidRPr="009F5660">
        <w:rPr>
          <w:rFonts w:ascii="Arial" w:hAnsi="Arial" w:eastAsia="Times New Roman" w:cs="Arial"/>
          <w:bCs/>
        </w:rPr>
        <w:t xml:space="preserve"> and misinformation, which can be a regular feature of the change efforts. Finally, the process of communication contributes to increased engagement, trust, and alignment of the stakeholders with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goals during the transition process.</w:t>
      </w:r>
    </w:p>
    <w:p w:rsidRPr="009F5660" w:rsidR="00C50D45" w:rsidP="009F5660" w:rsidRDefault="00C50D45" w14:paraId="236A1B49" w14:textId="77777777">
      <w:pPr>
        <w:pStyle w:val="Heading2"/>
        <w:spacing w:line="360" w:lineRule="auto"/>
        <w:rPr>
          <w:rFonts w:ascii="Arial" w:hAnsi="Arial" w:cs="Arial"/>
          <w:sz w:val="22"/>
          <w:szCs w:val="22"/>
        </w:rPr>
      </w:pPr>
      <w:bookmarkStart w:name="_Toc222523900" w:id="39"/>
      <w:r w:rsidRPr="009F5660">
        <w:rPr>
          <w:rFonts w:ascii="Arial" w:hAnsi="Arial" w:cs="Arial"/>
          <w:sz w:val="22"/>
          <w:szCs w:val="22"/>
        </w:rPr>
        <w:t>5.5 Implementation Timeline</w:t>
      </w:r>
      <w:bookmarkEnd w:id="39"/>
    </w:p>
    <w:tbl>
      <w:tblPr>
        <w:tblStyle w:val="TableGrid"/>
        <w:tblW w:w="0" w:type="auto"/>
        <w:tblLook w:val="04A0" w:firstRow="1" w:lastRow="0" w:firstColumn="1" w:lastColumn="0" w:noHBand="0" w:noVBand="1"/>
      </w:tblPr>
      <w:tblGrid>
        <w:gridCol w:w="4788"/>
        <w:gridCol w:w="4788"/>
      </w:tblGrid>
      <w:tr w:rsidRPr="009F5660" w:rsidR="001355DE" w:rsidTr="00C70B19" w14:paraId="5C0C09C0" w14:textId="77777777">
        <w:tc>
          <w:tcPr>
            <w:tcW w:w="4788" w:type="dxa"/>
            <w:shd w:val="clear" w:color="auto" w:fill="C4BC96" w:themeFill="background2" w:themeFillShade="BF"/>
            <w:vAlign w:val="center"/>
          </w:tcPr>
          <w:p w:rsidRPr="009F5660" w:rsidR="001355DE" w:rsidP="009F5660" w:rsidRDefault="001355DE" w14:paraId="38A580EF" w14:textId="77777777">
            <w:pPr>
              <w:spacing w:line="360" w:lineRule="auto"/>
              <w:jc w:val="both"/>
              <w:rPr>
                <w:rFonts w:ascii="Arial" w:hAnsi="Arial" w:eastAsia="Times New Roman" w:cs="Arial"/>
                <w:b/>
                <w:bCs/>
              </w:rPr>
            </w:pPr>
            <w:r w:rsidRPr="009F5660">
              <w:rPr>
                <w:rFonts w:ascii="Arial" w:hAnsi="Arial" w:eastAsia="Times New Roman" w:cs="Arial"/>
                <w:b/>
                <w:bCs/>
              </w:rPr>
              <w:t>Phase</w:t>
            </w:r>
          </w:p>
        </w:tc>
        <w:tc>
          <w:tcPr>
            <w:tcW w:w="4788" w:type="dxa"/>
            <w:shd w:val="clear" w:color="auto" w:fill="C4BC96" w:themeFill="background2" w:themeFillShade="BF"/>
            <w:vAlign w:val="center"/>
          </w:tcPr>
          <w:p w:rsidRPr="009F5660" w:rsidR="001355DE" w:rsidP="009F5660" w:rsidRDefault="001355DE" w14:paraId="40501A41" w14:textId="77777777">
            <w:pPr>
              <w:spacing w:line="360" w:lineRule="auto"/>
              <w:jc w:val="both"/>
              <w:rPr>
                <w:rFonts w:ascii="Arial" w:hAnsi="Arial" w:eastAsia="Times New Roman" w:cs="Arial"/>
                <w:b/>
                <w:bCs/>
              </w:rPr>
            </w:pPr>
            <w:r w:rsidRPr="009F5660">
              <w:rPr>
                <w:rFonts w:ascii="Arial" w:hAnsi="Arial" w:eastAsia="Times New Roman" w:cs="Arial"/>
                <w:b/>
                <w:bCs/>
              </w:rPr>
              <w:t>Activities</w:t>
            </w:r>
          </w:p>
        </w:tc>
      </w:tr>
      <w:tr w:rsidRPr="009F5660" w:rsidR="001355DE" w:rsidTr="00C70B19" w14:paraId="51994BAD" w14:textId="77777777">
        <w:tc>
          <w:tcPr>
            <w:tcW w:w="4788" w:type="dxa"/>
            <w:vAlign w:val="center"/>
          </w:tcPr>
          <w:p w:rsidRPr="009F5660" w:rsidR="001355DE" w:rsidP="009F5660" w:rsidRDefault="001355DE" w14:paraId="54DEF84B" w14:textId="77777777">
            <w:pPr>
              <w:spacing w:line="360" w:lineRule="auto"/>
              <w:jc w:val="both"/>
              <w:rPr>
                <w:rFonts w:ascii="Arial" w:hAnsi="Arial" w:eastAsia="Times New Roman" w:cs="Arial"/>
              </w:rPr>
            </w:pPr>
            <w:r w:rsidRPr="009F5660">
              <w:rPr>
                <w:rFonts w:ascii="Arial" w:hAnsi="Arial" w:eastAsia="Times New Roman" w:cs="Arial"/>
              </w:rPr>
              <w:t>Preparation</w:t>
            </w:r>
          </w:p>
        </w:tc>
        <w:tc>
          <w:tcPr>
            <w:tcW w:w="4788" w:type="dxa"/>
            <w:vAlign w:val="center"/>
          </w:tcPr>
          <w:p w:rsidRPr="009F5660" w:rsidR="001355DE" w:rsidP="009F5660" w:rsidRDefault="001355DE" w14:paraId="08E84485" w14:textId="77777777">
            <w:pPr>
              <w:spacing w:line="360" w:lineRule="auto"/>
              <w:jc w:val="both"/>
              <w:rPr>
                <w:rFonts w:ascii="Arial" w:hAnsi="Arial" w:eastAsia="Times New Roman" w:cs="Arial"/>
              </w:rPr>
            </w:pPr>
            <w:r w:rsidRPr="009F5660">
              <w:rPr>
                <w:rFonts w:ascii="Arial" w:hAnsi="Arial" w:eastAsia="Times New Roman" w:cs="Arial"/>
              </w:rPr>
              <w:t>Strategy communication</w:t>
            </w:r>
          </w:p>
        </w:tc>
      </w:tr>
      <w:tr w:rsidRPr="009F5660" w:rsidR="001355DE" w:rsidTr="00C70B19" w14:paraId="36453532" w14:textId="77777777">
        <w:tc>
          <w:tcPr>
            <w:tcW w:w="4788" w:type="dxa"/>
            <w:vAlign w:val="center"/>
          </w:tcPr>
          <w:p w:rsidRPr="009F5660" w:rsidR="001355DE" w:rsidP="009F5660" w:rsidRDefault="001355DE" w14:paraId="00F90FE2" w14:textId="77777777">
            <w:pPr>
              <w:spacing w:line="360" w:lineRule="auto"/>
              <w:jc w:val="both"/>
              <w:rPr>
                <w:rFonts w:ascii="Arial" w:hAnsi="Arial" w:eastAsia="Times New Roman" w:cs="Arial"/>
              </w:rPr>
            </w:pPr>
            <w:r w:rsidRPr="009F5660">
              <w:rPr>
                <w:rFonts w:ascii="Arial" w:hAnsi="Arial" w:eastAsia="Times New Roman" w:cs="Arial"/>
              </w:rPr>
              <w:t>Implementation</w:t>
            </w:r>
          </w:p>
        </w:tc>
        <w:tc>
          <w:tcPr>
            <w:tcW w:w="4788" w:type="dxa"/>
            <w:vAlign w:val="center"/>
          </w:tcPr>
          <w:p w:rsidRPr="009F5660" w:rsidR="001355DE" w:rsidP="009F5660" w:rsidRDefault="001355DE" w14:paraId="6DE2F105" w14:textId="77777777">
            <w:pPr>
              <w:spacing w:line="360" w:lineRule="auto"/>
              <w:jc w:val="both"/>
              <w:rPr>
                <w:rFonts w:ascii="Arial" w:hAnsi="Arial" w:eastAsia="Times New Roman" w:cs="Arial"/>
              </w:rPr>
            </w:pPr>
            <w:r w:rsidRPr="009F5660">
              <w:rPr>
                <w:rFonts w:ascii="Arial" w:hAnsi="Arial" w:eastAsia="Times New Roman" w:cs="Arial"/>
              </w:rPr>
              <w:t>Technology rollout</w:t>
            </w:r>
          </w:p>
        </w:tc>
      </w:tr>
      <w:tr w:rsidRPr="009F5660" w:rsidR="001355DE" w:rsidTr="00C70B19" w14:paraId="101C4D7E" w14:textId="77777777">
        <w:tc>
          <w:tcPr>
            <w:tcW w:w="4788" w:type="dxa"/>
            <w:vAlign w:val="center"/>
          </w:tcPr>
          <w:p w:rsidRPr="009F5660" w:rsidR="001355DE" w:rsidP="009F5660" w:rsidRDefault="001355DE" w14:paraId="18167F15" w14:textId="77777777">
            <w:pPr>
              <w:spacing w:line="360" w:lineRule="auto"/>
              <w:jc w:val="both"/>
              <w:rPr>
                <w:rFonts w:ascii="Arial" w:hAnsi="Arial" w:eastAsia="Times New Roman" w:cs="Arial"/>
              </w:rPr>
            </w:pPr>
            <w:proofErr w:type="spellStart"/>
            <w:r w:rsidRPr="009F5660">
              <w:rPr>
                <w:rFonts w:ascii="Arial" w:hAnsi="Arial" w:eastAsia="Times New Roman" w:cs="Arial"/>
              </w:rPr>
              <w:t>Stabilisation</w:t>
            </w:r>
            <w:proofErr w:type="spellEnd"/>
          </w:p>
        </w:tc>
        <w:tc>
          <w:tcPr>
            <w:tcW w:w="4788" w:type="dxa"/>
            <w:vAlign w:val="center"/>
          </w:tcPr>
          <w:p w:rsidRPr="009F5660" w:rsidR="001355DE" w:rsidP="009F5660" w:rsidRDefault="001355DE" w14:paraId="3215F9C8" w14:textId="77777777">
            <w:pPr>
              <w:spacing w:line="360" w:lineRule="auto"/>
              <w:jc w:val="both"/>
              <w:rPr>
                <w:rFonts w:ascii="Arial" w:hAnsi="Arial" w:eastAsia="Times New Roman" w:cs="Arial"/>
              </w:rPr>
            </w:pPr>
            <w:r w:rsidRPr="009F5660">
              <w:rPr>
                <w:rFonts w:ascii="Arial" w:hAnsi="Arial" w:eastAsia="Times New Roman" w:cs="Arial"/>
              </w:rPr>
              <w:t>Training &amp; adjustments</w:t>
            </w:r>
          </w:p>
        </w:tc>
      </w:tr>
      <w:tr w:rsidRPr="009F5660" w:rsidR="001355DE" w:rsidTr="00C70B19" w14:paraId="281BE94E" w14:textId="77777777">
        <w:tc>
          <w:tcPr>
            <w:tcW w:w="4788" w:type="dxa"/>
            <w:vAlign w:val="center"/>
          </w:tcPr>
          <w:p w:rsidRPr="009F5660" w:rsidR="001355DE" w:rsidP="009F5660" w:rsidRDefault="001355DE" w14:paraId="28D59A77" w14:textId="77777777">
            <w:pPr>
              <w:spacing w:line="360" w:lineRule="auto"/>
              <w:jc w:val="both"/>
              <w:rPr>
                <w:rFonts w:ascii="Arial" w:hAnsi="Arial" w:eastAsia="Times New Roman" w:cs="Arial"/>
              </w:rPr>
            </w:pPr>
            <w:r w:rsidRPr="009F5660">
              <w:rPr>
                <w:rFonts w:ascii="Arial" w:hAnsi="Arial" w:eastAsia="Times New Roman" w:cs="Arial"/>
              </w:rPr>
              <w:t>Evaluation</w:t>
            </w:r>
          </w:p>
        </w:tc>
        <w:tc>
          <w:tcPr>
            <w:tcW w:w="4788" w:type="dxa"/>
            <w:vAlign w:val="center"/>
          </w:tcPr>
          <w:p w:rsidRPr="009F5660" w:rsidR="001355DE" w:rsidP="009F5660" w:rsidRDefault="001355DE" w14:paraId="259389D8" w14:textId="77777777">
            <w:pPr>
              <w:spacing w:line="360" w:lineRule="auto"/>
              <w:jc w:val="both"/>
              <w:rPr>
                <w:rFonts w:ascii="Arial" w:hAnsi="Arial" w:eastAsia="Times New Roman" w:cs="Arial"/>
              </w:rPr>
            </w:pPr>
            <w:r w:rsidRPr="009F5660">
              <w:rPr>
                <w:rFonts w:ascii="Arial" w:hAnsi="Arial" w:eastAsia="Times New Roman" w:cs="Arial"/>
              </w:rPr>
              <w:t>KPI monitoring</w:t>
            </w:r>
          </w:p>
        </w:tc>
      </w:tr>
    </w:tbl>
    <w:p w:rsidRPr="009F5660" w:rsidR="00C50D45" w:rsidP="009F5660" w:rsidRDefault="00C50D45" w14:paraId="51D213E6" w14:textId="77777777">
      <w:pPr>
        <w:spacing w:after="0" w:line="360" w:lineRule="auto"/>
        <w:jc w:val="both"/>
        <w:rPr>
          <w:rFonts w:ascii="Arial" w:hAnsi="Arial" w:eastAsia="Times New Roman" w:cs="Arial"/>
        </w:rPr>
      </w:pPr>
    </w:p>
    <w:p w:rsidRPr="009F5660" w:rsidR="00C67E05" w:rsidP="009F5660" w:rsidRDefault="00C67E05" w14:paraId="03525219" w14:textId="77777777">
      <w:pPr>
        <w:spacing w:line="360" w:lineRule="auto"/>
        <w:jc w:val="both"/>
        <w:rPr>
          <w:rFonts w:ascii="Arial" w:hAnsi="Arial" w:eastAsia="Times New Roman" w:cs="Arial"/>
          <w:bCs/>
        </w:rPr>
      </w:pPr>
      <w:r w:rsidRPr="009F5660">
        <w:rPr>
          <w:rFonts w:ascii="Arial" w:hAnsi="Arial" w:eastAsia="Times New Roman" w:cs="Arial"/>
          <w:bCs/>
        </w:rPr>
        <w:t xml:space="preserve">The phasing implementation method is such that change is introduced in a manageable and gradual way and does not cause much disruption in operations of the </w:t>
      </w:r>
      <w:proofErr w:type="spellStart"/>
      <w:r w:rsidRPr="009F5660">
        <w:rPr>
          <w:rFonts w:ascii="Arial" w:hAnsi="Arial" w:eastAsia="Times New Roman" w:cs="Arial"/>
          <w:bCs/>
        </w:rPr>
        <w:t>organisation</w:t>
      </w:r>
      <w:proofErr w:type="spellEnd"/>
      <w:r w:rsidRPr="009F5660">
        <w:rPr>
          <w:rFonts w:ascii="Arial" w:hAnsi="Arial" w:eastAsia="Times New Roman" w:cs="Arial"/>
          <w:bCs/>
        </w:rPr>
        <w:t xml:space="preserve"> but rather enables progressive adaptation to the change. When a change is undertaken on large scale, it brings about uncertainty hence breaking down the implementation into systematic steps helps in risk management and stability within an </w:t>
      </w:r>
      <w:proofErr w:type="spellStart"/>
      <w:r w:rsidRPr="009F5660">
        <w:rPr>
          <w:rFonts w:ascii="Arial" w:hAnsi="Arial" w:eastAsia="Times New Roman" w:cs="Arial"/>
          <w:bCs/>
        </w:rPr>
        <w:t>organisation</w:t>
      </w:r>
      <w:proofErr w:type="spellEnd"/>
      <w:r w:rsidRPr="009F5660">
        <w:rPr>
          <w:rFonts w:ascii="Arial" w:hAnsi="Arial" w:eastAsia="Times New Roman" w:cs="Arial"/>
          <w:bCs/>
        </w:rPr>
        <w:t>.</w:t>
      </w:r>
    </w:p>
    <w:p w:rsidRPr="009F5660" w:rsidR="00C67E05" w:rsidP="24B6C6AF" w:rsidRDefault="00C67E05" w14:paraId="08244002" w14:textId="768124D9">
      <w:pPr>
        <w:spacing w:line="360" w:lineRule="auto"/>
        <w:jc w:val="both"/>
        <w:rPr>
          <w:rFonts w:ascii="Arial" w:hAnsi="Arial" w:eastAsia="Times New Roman" w:cs="Arial"/>
        </w:rPr>
      </w:pPr>
      <w:r w:rsidRPr="24B6C6AF" w:rsidR="00C67E05">
        <w:rPr>
          <w:rFonts w:ascii="Arial" w:hAnsi="Arial" w:eastAsia="Times New Roman" w:cs="Arial"/>
        </w:rPr>
        <w:t xml:space="preserve">The preparation phase concentrates on the preparation, such as preparation of </w:t>
      </w:r>
      <w:r w:rsidRPr="24B6C6AF" w:rsidR="064738DA">
        <w:rPr>
          <w:rFonts w:ascii="Arial" w:hAnsi="Arial" w:eastAsia="Times New Roman" w:cs="Arial"/>
        </w:rPr>
        <w:t>leadership</w:t>
      </w:r>
      <w:r w:rsidRPr="24B6C6AF" w:rsidR="00C67E05">
        <w:rPr>
          <w:rFonts w:ascii="Arial" w:hAnsi="Arial" w:eastAsia="Times New Roman" w:cs="Arial"/>
        </w:rPr>
        <w:t xml:space="preserve">, employee preparation, and resource preparation. Early involvement will limit resistance as employees will know the </w:t>
      </w:r>
      <w:r w:rsidRPr="24B6C6AF" w:rsidR="00C67E05">
        <w:rPr>
          <w:rFonts w:ascii="Arial" w:hAnsi="Arial" w:eastAsia="Times New Roman" w:cs="Arial"/>
        </w:rPr>
        <w:t>reason why</w:t>
      </w:r>
      <w:r w:rsidRPr="24B6C6AF" w:rsidR="00C67E05">
        <w:rPr>
          <w:rFonts w:ascii="Arial" w:hAnsi="Arial" w:eastAsia="Times New Roman" w:cs="Arial"/>
        </w:rPr>
        <w:t xml:space="preserve"> there is a change before the changes start to affect operations. </w:t>
      </w:r>
      <w:r w:rsidRPr="24B6C6AF" w:rsidR="120CAD4C">
        <w:rPr>
          <w:rFonts w:ascii="Arial" w:hAnsi="Arial" w:eastAsia="Times New Roman" w:cs="Arial"/>
        </w:rPr>
        <w:t>The implementation</w:t>
      </w:r>
      <w:r w:rsidRPr="24B6C6AF" w:rsidR="00C67E05">
        <w:rPr>
          <w:rFonts w:ascii="Arial" w:hAnsi="Arial" w:eastAsia="Times New Roman" w:cs="Arial"/>
        </w:rPr>
        <w:t xml:space="preserve"> phase presents new working practices, processes that have been </w:t>
      </w:r>
      <w:r w:rsidRPr="24B6C6AF" w:rsidR="169118B4">
        <w:rPr>
          <w:rFonts w:ascii="Arial" w:hAnsi="Arial" w:eastAsia="Times New Roman" w:cs="Arial"/>
        </w:rPr>
        <w:t>redesigned,</w:t>
      </w:r>
      <w:r w:rsidRPr="24B6C6AF" w:rsidR="00C67E05">
        <w:rPr>
          <w:rFonts w:ascii="Arial" w:hAnsi="Arial" w:eastAsia="Times New Roman" w:cs="Arial"/>
        </w:rPr>
        <w:t xml:space="preserve"> and introduction of technological systems. At this step, constant monitoring is needed to detect the operational difficulties and offer on-the-spot </w:t>
      </w:r>
      <w:r w:rsidRPr="24B6C6AF" w:rsidR="00C67E05">
        <w:rPr>
          <w:rFonts w:ascii="Arial" w:hAnsi="Arial" w:eastAsia="Times New Roman" w:cs="Arial"/>
        </w:rPr>
        <w:t>assistance</w:t>
      </w:r>
      <w:r w:rsidRPr="24B6C6AF" w:rsidR="00C67E05">
        <w:rPr>
          <w:rFonts w:ascii="Arial" w:hAnsi="Arial" w:eastAsia="Times New Roman" w:cs="Arial"/>
        </w:rPr>
        <w:t xml:space="preserve"> where necessary.</w:t>
      </w:r>
    </w:p>
    <w:p w:rsidRPr="009F5660" w:rsidR="00C67E05" w:rsidP="009F5660" w:rsidRDefault="00C67E05" w14:paraId="71B845AC" w14:textId="77777777">
      <w:pPr>
        <w:spacing w:line="360" w:lineRule="auto"/>
        <w:jc w:val="both"/>
        <w:rPr>
          <w:rFonts w:ascii="Arial" w:hAnsi="Arial" w:eastAsia="Times New Roman" w:cs="Arial"/>
          <w:bCs/>
        </w:rPr>
      </w:pPr>
      <w:r w:rsidRPr="009F5660">
        <w:rPr>
          <w:rFonts w:ascii="Arial" w:hAnsi="Arial" w:eastAsia="Times New Roman" w:cs="Arial"/>
          <w:bCs/>
        </w:rPr>
        <w:t xml:space="preserve">The </w:t>
      </w:r>
      <w:proofErr w:type="spellStart"/>
      <w:r w:rsidRPr="009F5660">
        <w:rPr>
          <w:rFonts w:ascii="Arial" w:hAnsi="Arial" w:eastAsia="Times New Roman" w:cs="Arial"/>
          <w:bCs/>
        </w:rPr>
        <w:t>stabilisation</w:t>
      </w:r>
      <w:proofErr w:type="spellEnd"/>
      <w:r w:rsidRPr="009F5660">
        <w:rPr>
          <w:rFonts w:ascii="Arial" w:hAnsi="Arial" w:eastAsia="Times New Roman" w:cs="Arial"/>
          <w:bCs/>
        </w:rPr>
        <w:t xml:space="preserve"> stage enables the employees to completely </w:t>
      </w:r>
      <w:proofErr w:type="spellStart"/>
      <w:r w:rsidRPr="009F5660">
        <w:rPr>
          <w:rFonts w:ascii="Arial" w:hAnsi="Arial" w:eastAsia="Times New Roman" w:cs="Arial"/>
          <w:bCs/>
        </w:rPr>
        <w:t>acclimatise</w:t>
      </w:r>
      <w:proofErr w:type="spellEnd"/>
      <w:r w:rsidRPr="009F5660">
        <w:rPr>
          <w:rFonts w:ascii="Arial" w:hAnsi="Arial" w:eastAsia="Times New Roman" w:cs="Arial"/>
          <w:bCs/>
        </w:rPr>
        <w:t xml:space="preserve"> to new systems as performance gaps or technical problems are solved. Managerial coaching and training reinforcement are especially relevant at this stage so that </w:t>
      </w:r>
      <w:proofErr w:type="spellStart"/>
      <w:r w:rsidRPr="009F5660">
        <w:rPr>
          <w:rFonts w:ascii="Arial" w:hAnsi="Arial" w:eastAsia="Times New Roman" w:cs="Arial"/>
          <w:bCs/>
        </w:rPr>
        <w:t>behavioural</w:t>
      </w:r>
      <w:proofErr w:type="spellEnd"/>
      <w:r w:rsidRPr="009F5660">
        <w:rPr>
          <w:rFonts w:ascii="Arial" w:hAnsi="Arial" w:eastAsia="Times New Roman" w:cs="Arial"/>
          <w:bCs/>
        </w:rPr>
        <w:t xml:space="preserve"> change can be entrenched. The absence of </w:t>
      </w:r>
      <w:proofErr w:type="spellStart"/>
      <w:r w:rsidRPr="009F5660">
        <w:rPr>
          <w:rFonts w:ascii="Arial" w:hAnsi="Arial" w:eastAsia="Times New Roman" w:cs="Arial"/>
          <w:bCs/>
        </w:rPr>
        <w:t>stabilisation</w:t>
      </w:r>
      <w:proofErr w:type="spellEnd"/>
      <w:r w:rsidRPr="009F5660">
        <w:rPr>
          <w:rFonts w:ascii="Arial" w:hAnsi="Arial" w:eastAsia="Times New Roman" w:cs="Arial"/>
          <w:bCs/>
        </w:rPr>
        <w:t xml:space="preserve"> means that the </w:t>
      </w:r>
      <w:proofErr w:type="spellStart"/>
      <w:r w:rsidRPr="009F5660">
        <w:rPr>
          <w:rFonts w:ascii="Arial" w:hAnsi="Arial" w:eastAsia="Times New Roman" w:cs="Arial"/>
          <w:bCs/>
        </w:rPr>
        <w:t>organisations</w:t>
      </w:r>
      <w:proofErr w:type="spellEnd"/>
      <w:r w:rsidRPr="009F5660">
        <w:rPr>
          <w:rFonts w:ascii="Arial" w:hAnsi="Arial" w:eastAsia="Times New Roman" w:cs="Arial"/>
          <w:bCs/>
        </w:rPr>
        <w:t xml:space="preserve"> are likely to go back to old </w:t>
      </w:r>
      <w:proofErr w:type="spellStart"/>
      <w:r w:rsidRPr="009F5660">
        <w:rPr>
          <w:rFonts w:ascii="Arial" w:hAnsi="Arial" w:eastAsia="Times New Roman" w:cs="Arial"/>
          <w:bCs/>
        </w:rPr>
        <w:t>practises</w:t>
      </w:r>
      <w:proofErr w:type="spellEnd"/>
      <w:r w:rsidRPr="009F5660">
        <w:rPr>
          <w:rFonts w:ascii="Arial" w:hAnsi="Arial" w:eastAsia="Times New Roman" w:cs="Arial"/>
          <w:bCs/>
        </w:rPr>
        <w:t>, which derail transformation initiatives.</w:t>
      </w:r>
    </w:p>
    <w:p w:rsidRPr="009F5660" w:rsidR="00C67E05" w:rsidP="24B6C6AF" w:rsidRDefault="00C67E05" w14:paraId="4555CA1E" w14:textId="29658EB2">
      <w:pPr>
        <w:spacing w:line="360" w:lineRule="auto"/>
        <w:jc w:val="both"/>
        <w:rPr>
          <w:rFonts w:ascii="Arial" w:hAnsi="Arial" w:eastAsia="Times New Roman" w:cs="Arial"/>
        </w:rPr>
      </w:pPr>
      <w:r w:rsidRPr="24B6C6AF" w:rsidR="00C67E05">
        <w:rPr>
          <w:rFonts w:ascii="Arial" w:hAnsi="Arial" w:eastAsia="Times New Roman" w:cs="Arial"/>
        </w:rPr>
        <w:t xml:space="preserve">The evaluation phase is the assurance of </w:t>
      </w:r>
      <w:r w:rsidRPr="24B6C6AF" w:rsidR="00C67E05">
        <w:rPr>
          <w:rFonts w:ascii="Arial" w:hAnsi="Arial" w:eastAsia="Times New Roman" w:cs="Arial"/>
        </w:rPr>
        <w:t>organisational</w:t>
      </w:r>
      <w:r w:rsidRPr="24B6C6AF" w:rsidR="00C67E05">
        <w:rPr>
          <w:rFonts w:ascii="Arial" w:hAnsi="Arial" w:eastAsia="Times New Roman" w:cs="Arial"/>
        </w:rPr>
        <w:t xml:space="preserve"> learning as it would measure the outcomes against the planned </w:t>
      </w:r>
      <w:r w:rsidRPr="24B6C6AF" w:rsidR="00C67E05">
        <w:rPr>
          <w:rFonts w:ascii="Arial" w:hAnsi="Arial" w:eastAsia="Times New Roman" w:cs="Arial"/>
        </w:rPr>
        <w:t>objectives</w:t>
      </w:r>
      <w:r w:rsidRPr="24B6C6AF" w:rsidR="00C67E05">
        <w:rPr>
          <w:rFonts w:ascii="Arial" w:hAnsi="Arial" w:eastAsia="Times New Roman" w:cs="Arial"/>
        </w:rPr>
        <w:t xml:space="preserve"> and </w:t>
      </w:r>
      <w:r w:rsidRPr="24B6C6AF" w:rsidR="00C67E05">
        <w:rPr>
          <w:rFonts w:ascii="Arial" w:hAnsi="Arial" w:eastAsia="Times New Roman" w:cs="Arial"/>
        </w:rPr>
        <w:t>determine</w:t>
      </w:r>
      <w:r w:rsidRPr="24B6C6AF" w:rsidR="00C67E05">
        <w:rPr>
          <w:rFonts w:ascii="Arial" w:hAnsi="Arial" w:eastAsia="Times New Roman" w:cs="Arial"/>
        </w:rPr>
        <w:t xml:space="preserve"> the scope of the </w:t>
      </w:r>
      <w:r w:rsidRPr="24B6C6AF" w:rsidR="00C67E05">
        <w:rPr>
          <w:rFonts w:ascii="Arial" w:hAnsi="Arial" w:eastAsia="Times New Roman" w:cs="Arial"/>
        </w:rPr>
        <w:t>subsequent</w:t>
      </w:r>
      <w:r w:rsidRPr="24B6C6AF" w:rsidR="00C67E05">
        <w:rPr>
          <w:rFonts w:ascii="Arial" w:hAnsi="Arial" w:eastAsia="Times New Roman" w:cs="Arial"/>
        </w:rPr>
        <w:t xml:space="preserve"> improvement. This is a systematic schedule that minimizes risk through the fact that it does not change the system </w:t>
      </w:r>
      <w:r w:rsidRPr="24B6C6AF" w:rsidR="7A46C537">
        <w:rPr>
          <w:rFonts w:ascii="Arial" w:hAnsi="Arial" w:eastAsia="Times New Roman" w:cs="Arial"/>
        </w:rPr>
        <w:t>abruptly but</w:t>
      </w:r>
      <w:r w:rsidRPr="24B6C6AF" w:rsidR="00C67E05">
        <w:rPr>
          <w:rFonts w:ascii="Arial" w:hAnsi="Arial" w:eastAsia="Times New Roman" w:cs="Arial"/>
        </w:rPr>
        <w:t xml:space="preserve"> rather encourages a slow adoption of </w:t>
      </w:r>
      <w:r w:rsidRPr="24B6C6AF" w:rsidR="56224672">
        <w:rPr>
          <w:rFonts w:ascii="Arial" w:hAnsi="Arial" w:eastAsia="Times New Roman" w:cs="Arial"/>
        </w:rPr>
        <w:t>new</w:t>
      </w:r>
      <w:r w:rsidRPr="24B6C6AF" w:rsidR="00C67E05">
        <w:rPr>
          <w:rFonts w:ascii="Arial" w:hAnsi="Arial" w:eastAsia="Times New Roman" w:cs="Arial"/>
        </w:rPr>
        <w:t xml:space="preserve"> practices into </w:t>
      </w:r>
      <w:r w:rsidRPr="24B6C6AF" w:rsidR="10347DEA">
        <w:rPr>
          <w:rFonts w:ascii="Arial" w:hAnsi="Arial" w:eastAsia="Times New Roman" w:cs="Arial"/>
        </w:rPr>
        <w:t>regular</w:t>
      </w:r>
      <w:r w:rsidRPr="24B6C6AF" w:rsidR="00C67E05">
        <w:rPr>
          <w:rFonts w:ascii="Arial" w:hAnsi="Arial" w:eastAsia="Times New Roman" w:cs="Arial"/>
        </w:rPr>
        <w:t xml:space="preserve"> activities. A staged model also helps the leadership team to recognize </w:t>
      </w:r>
      <w:r w:rsidRPr="24B6C6AF" w:rsidR="4E5C1213">
        <w:rPr>
          <w:rFonts w:ascii="Arial" w:hAnsi="Arial" w:eastAsia="Times New Roman" w:cs="Arial"/>
        </w:rPr>
        <w:t>short-term</w:t>
      </w:r>
      <w:r w:rsidRPr="24B6C6AF" w:rsidR="00C67E05">
        <w:rPr>
          <w:rFonts w:ascii="Arial" w:hAnsi="Arial" w:eastAsia="Times New Roman" w:cs="Arial"/>
        </w:rPr>
        <w:t xml:space="preserve"> achievements, which keeps the change going and strengthens the morale of the employees in the process.</w:t>
      </w:r>
    </w:p>
    <w:p w:rsidRPr="009F5660" w:rsidR="00C50D45" w:rsidP="009F5660" w:rsidRDefault="00C50D45" w14:paraId="0737A802" w14:textId="77777777">
      <w:pPr>
        <w:pStyle w:val="Heading2"/>
        <w:spacing w:line="360" w:lineRule="auto"/>
        <w:rPr>
          <w:rFonts w:ascii="Arial" w:hAnsi="Arial" w:cs="Arial"/>
          <w:sz w:val="22"/>
          <w:szCs w:val="22"/>
        </w:rPr>
      </w:pPr>
      <w:bookmarkStart w:name="_Toc222523901" w:id="40"/>
      <w:r w:rsidRPr="009F5660">
        <w:rPr>
          <w:rFonts w:ascii="Arial" w:hAnsi="Arial" w:cs="Arial"/>
          <w:sz w:val="22"/>
          <w:szCs w:val="22"/>
        </w:rPr>
        <w:t>5.6 Evaluation Plan (KPIs)</w:t>
      </w:r>
      <w:bookmarkEnd w:id="40"/>
    </w:p>
    <w:tbl>
      <w:tblPr>
        <w:tblStyle w:val="TableGrid"/>
        <w:tblW w:w="0" w:type="auto"/>
        <w:tblLook w:val="04A0" w:firstRow="1" w:lastRow="0" w:firstColumn="1" w:lastColumn="0" w:noHBand="0" w:noVBand="1"/>
      </w:tblPr>
      <w:tblGrid>
        <w:gridCol w:w="4788"/>
        <w:gridCol w:w="4788"/>
      </w:tblGrid>
      <w:tr w:rsidRPr="009F5660" w:rsidR="001355DE" w:rsidTr="00C70B19" w14:paraId="116836AE" w14:textId="77777777">
        <w:tc>
          <w:tcPr>
            <w:tcW w:w="4788" w:type="dxa"/>
            <w:shd w:val="clear" w:color="auto" w:fill="C4BC96" w:themeFill="background2" w:themeFillShade="BF"/>
            <w:vAlign w:val="center"/>
          </w:tcPr>
          <w:p w:rsidRPr="009F5660" w:rsidR="001355DE" w:rsidP="009F5660" w:rsidRDefault="001355DE" w14:paraId="7D3516A9" w14:textId="77777777">
            <w:pPr>
              <w:spacing w:line="360" w:lineRule="auto"/>
              <w:jc w:val="both"/>
              <w:rPr>
                <w:rFonts w:ascii="Arial" w:hAnsi="Arial" w:eastAsia="Times New Roman" w:cs="Arial"/>
                <w:b/>
                <w:bCs/>
              </w:rPr>
            </w:pPr>
            <w:r w:rsidRPr="009F5660">
              <w:rPr>
                <w:rFonts w:ascii="Arial" w:hAnsi="Arial" w:eastAsia="Times New Roman" w:cs="Arial"/>
                <w:b/>
                <w:bCs/>
              </w:rPr>
              <w:t>KPI</w:t>
            </w:r>
          </w:p>
        </w:tc>
        <w:tc>
          <w:tcPr>
            <w:tcW w:w="4788" w:type="dxa"/>
            <w:shd w:val="clear" w:color="auto" w:fill="C4BC96" w:themeFill="background2" w:themeFillShade="BF"/>
            <w:vAlign w:val="center"/>
          </w:tcPr>
          <w:p w:rsidRPr="009F5660" w:rsidR="001355DE" w:rsidP="009F5660" w:rsidRDefault="001355DE" w14:paraId="78B34B99" w14:textId="77777777">
            <w:pPr>
              <w:spacing w:line="360" w:lineRule="auto"/>
              <w:jc w:val="both"/>
              <w:rPr>
                <w:rFonts w:ascii="Arial" w:hAnsi="Arial" w:eastAsia="Times New Roman" w:cs="Arial"/>
                <w:b/>
                <w:bCs/>
              </w:rPr>
            </w:pPr>
            <w:r w:rsidRPr="009F5660">
              <w:rPr>
                <w:rFonts w:ascii="Arial" w:hAnsi="Arial" w:eastAsia="Times New Roman" w:cs="Arial"/>
                <w:b/>
                <w:bCs/>
              </w:rPr>
              <w:t>Measurement</w:t>
            </w:r>
          </w:p>
        </w:tc>
      </w:tr>
      <w:tr w:rsidRPr="009F5660" w:rsidR="001355DE" w:rsidTr="00C70B19" w14:paraId="077DE82F" w14:textId="77777777">
        <w:tc>
          <w:tcPr>
            <w:tcW w:w="4788" w:type="dxa"/>
            <w:vAlign w:val="center"/>
          </w:tcPr>
          <w:p w:rsidRPr="009F5660" w:rsidR="001355DE" w:rsidP="009F5660" w:rsidRDefault="001355DE" w14:paraId="66065BB1" w14:textId="77777777">
            <w:pPr>
              <w:spacing w:line="360" w:lineRule="auto"/>
              <w:jc w:val="both"/>
              <w:rPr>
                <w:rFonts w:ascii="Arial" w:hAnsi="Arial" w:eastAsia="Times New Roman" w:cs="Arial"/>
              </w:rPr>
            </w:pPr>
            <w:r w:rsidRPr="009F5660">
              <w:rPr>
                <w:rFonts w:ascii="Arial" w:hAnsi="Arial" w:eastAsia="Times New Roman" w:cs="Arial"/>
              </w:rPr>
              <w:t>Online revenue growth</w:t>
            </w:r>
          </w:p>
        </w:tc>
        <w:tc>
          <w:tcPr>
            <w:tcW w:w="4788" w:type="dxa"/>
            <w:vAlign w:val="center"/>
          </w:tcPr>
          <w:p w:rsidRPr="009F5660" w:rsidR="001355DE" w:rsidP="009F5660" w:rsidRDefault="001355DE" w14:paraId="1CF89522" w14:textId="77777777">
            <w:pPr>
              <w:spacing w:line="360" w:lineRule="auto"/>
              <w:jc w:val="both"/>
              <w:rPr>
                <w:rFonts w:ascii="Arial" w:hAnsi="Arial" w:eastAsia="Times New Roman" w:cs="Arial"/>
              </w:rPr>
            </w:pPr>
            <w:r w:rsidRPr="009F5660">
              <w:rPr>
                <w:rFonts w:ascii="Arial" w:hAnsi="Arial" w:eastAsia="Times New Roman" w:cs="Arial"/>
              </w:rPr>
              <w:t>Sales data</w:t>
            </w:r>
          </w:p>
        </w:tc>
      </w:tr>
      <w:tr w:rsidRPr="009F5660" w:rsidR="001355DE" w:rsidTr="00C70B19" w14:paraId="32E90F2C" w14:textId="77777777">
        <w:tc>
          <w:tcPr>
            <w:tcW w:w="4788" w:type="dxa"/>
            <w:vAlign w:val="center"/>
          </w:tcPr>
          <w:p w:rsidRPr="009F5660" w:rsidR="001355DE" w:rsidP="009F5660" w:rsidRDefault="001355DE" w14:paraId="04411AB6" w14:textId="77777777">
            <w:pPr>
              <w:spacing w:line="360" w:lineRule="auto"/>
              <w:jc w:val="both"/>
              <w:rPr>
                <w:rFonts w:ascii="Arial" w:hAnsi="Arial" w:eastAsia="Times New Roman" w:cs="Arial"/>
              </w:rPr>
            </w:pPr>
            <w:r w:rsidRPr="009F5660">
              <w:rPr>
                <w:rFonts w:ascii="Arial" w:hAnsi="Arial" w:eastAsia="Times New Roman" w:cs="Arial"/>
              </w:rPr>
              <w:t>Employee adoption rate</w:t>
            </w:r>
          </w:p>
        </w:tc>
        <w:tc>
          <w:tcPr>
            <w:tcW w:w="4788" w:type="dxa"/>
            <w:vAlign w:val="center"/>
          </w:tcPr>
          <w:p w:rsidRPr="009F5660" w:rsidR="001355DE" w:rsidP="009F5660" w:rsidRDefault="001355DE" w14:paraId="50AA5E1B" w14:textId="77777777">
            <w:pPr>
              <w:spacing w:line="360" w:lineRule="auto"/>
              <w:jc w:val="both"/>
              <w:rPr>
                <w:rFonts w:ascii="Arial" w:hAnsi="Arial" w:eastAsia="Times New Roman" w:cs="Arial"/>
              </w:rPr>
            </w:pPr>
            <w:r w:rsidRPr="009F5660">
              <w:rPr>
                <w:rFonts w:ascii="Arial" w:hAnsi="Arial" w:eastAsia="Times New Roman" w:cs="Arial"/>
              </w:rPr>
              <w:t>Training completion</w:t>
            </w:r>
          </w:p>
        </w:tc>
      </w:tr>
      <w:tr w:rsidRPr="009F5660" w:rsidR="001355DE" w:rsidTr="00C70B19" w14:paraId="62A8DF5F" w14:textId="77777777">
        <w:tc>
          <w:tcPr>
            <w:tcW w:w="4788" w:type="dxa"/>
            <w:vAlign w:val="center"/>
          </w:tcPr>
          <w:p w:rsidRPr="009F5660" w:rsidR="001355DE" w:rsidP="009F5660" w:rsidRDefault="001355DE" w14:paraId="31F7CAE6" w14:textId="77777777">
            <w:pPr>
              <w:spacing w:line="360" w:lineRule="auto"/>
              <w:jc w:val="both"/>
              <w:rPr>
                <w:rFonts w:ascii="Arial" w:hAnsi="Arial" w:eastAsia="Times New Roman" w:cs="Arial"/>
              </w:rPr>
            </w:pPr>
            <w:r w:rsidRPr="009F5660">
              <w:rPr>
                <w:rFonts w:ascii="Arial" w:hAnsi="Arial" w:eastAsia="Times New Roman" w:cs="Arial"/>
              </w:rPr>
              <w:t>Customer satisfaction</w:t>
            </w:r>
          </w:p>
        </w:tc>
        <w:tc>
          <w:tcPr>
            <w:tcW w:w="4788" w:type="dxa"/>
            <w:vAlign w:val="center"/>
          </w:tcPr>
          <w:p w:rsidRPr="009F5660" w:rsidR="001355DE" w:rsidP="009F5660" w:rsidRDefault="001355DE" w14:paraId="0A2FB113" w14:textId="77777777">
            <w:pPr>
              <w:spacing w:line="360" w:lineRule="auto"/>
              <w:jc w:val="both"/>
              <w:rPr>
                <w:rFonts w:ascii="Arial" w:hAnsi="Arial" w:eastAsia="Times New Roman" w:cs="Arial"/>
              </w:rPr>
            </w:pPr>
            <w:r w:rsidRPr="009F5660">
              <w:rPr>
                <w:rFonts w:ascii="Arial" w:hAnsi="Arial" w:eastAsia="Times New Roman" w:cs="Arial"/>
              </w:rPr>
              <w:t>Surveys</w:t>
            </w:r>
          </w:p>
        </w:tc>
      </w:tr>
      <w:tr w:rsidRPr="009F5660" w:rsidR="001355DE" w:rsidTr="00C70B19" w14:paraId="6C1952B7" w14:textId="77777777">
        <w:tc>
          <w:tcPr>
            <w:tcW w:w="4788" w:type="dxa"/>
            <w:vAlign w:val="center"/>
          </w:tcPr>
          <w:p w:rsidRPr="009F5660" w:rsidR="001355DE" w:rsidP="009F5660" w:rsidRDefault="001355DE" w14:paraId="038E2591" w14:textId="77777777">
            <w:pPr>
              <w:spacing w:line="360" w:lineRule="auto"/>
              <w:jc w:val="both"/>
              <w:rPr>
                <w:rFonts w:ascii="Arial" w:hAnsi="Arial" w:eastAsia="Times New Roman" w:cs="Arial"/>
              </w:rPr>
            </w:pPr>
            <w:r w:rsidRPr="009F5660">
              <w:rPr>
                <w:rFonts w:ascii="Arial" w:hAnsi="Arial" w:eastAsia="Times New Roman" w:cs="Arial"/>
              </w:rPr>
              <w:t>Profit margin</w:t>
            </w:r>
          </w:p>
        </w:tc>
        <w:tc>
          <w:tcPr>
            <w:tcW w:w="4788" w:type="dxa"/>
            <w:vAlign w:val="center"/>
          </w:tcPr>
          <w:p w:rsidRPr="009F5660" w:rsidR="001355DE" w:rsidP="009F5660" w:rsidRDefault="001355DE" w14:paraId="7F43EE49" w14:textId="77777777">
            <w:pPr>
              <w:spacing w:line="360" w:lineRule="auto"/>
              <w:jc w:val="both"/>
              <w:rPr>
                <w:rFonts w:ascii="Arial" w:hAnsi="Arial" w:eastAsia="Times New Roman" w:cs="Arial"/>
              </w:rPr>
            </w:pPr>
            <w:r w:rsidRPr="009F5660">
              <w:rPr>
                <w:rFonts w:ascii="Arial" w:hAnsi="Arial" w:eastAsia="Times New Roman" w:cs="Arial"/>
              </w:rPr>
              <w:t>Financial reports</w:t>
            </w:r>
          </w:p>
        </w:tc>
      </w:tr>
    </w:tbl>
    <w:p w:rsidRPr="009F5660" w:rsidR="00C50D45" w:rsidP="009F5660" w:rsidRDefault="00C50D45" w14:paraId="22871B69" w14:textId="77777777">
      <w:pPr>
        <w:spacing w:after="0" w:line="360" w:lineRule="auto"/>
        <w:jc w:val="both"/>
        <w:rPr>
          <w:rFonts w:ascii="Arial" w:hAnsi="Arial" w:eastAsia="Times New Roman" w:cs="Arial"/>
        </w:rPr>
      </w:pPr>
    </w:p>
    <w:p w:rsidRPr="009F5660" w:rsidR="00C67E05" w:rsidP="009F5660" w:rsidRDefault="00C67E05" w14:paraId="34335866" w14:textId="77777777">
      <w:pPr>
        <w:spacing w:line="360" w:lineRule="auto"/>
        <w:jc w:val="both"/>
        <w:rPr>
          <w:rFonts w:ascii="Arial" w:hAnsi="Arial" w:eastAsia="Times New Roman" w:cs="Arial"/>
          <w:bCs/>
        </w:rPr>
      </w:pPr>
      <w:r w:rsidRPr="009F5660">
        <w:rPr>
          <w:rFonts w:ascii="Arial" w:hAnsi="Arial" w:eastAsia="Times New Roman" w:cs="Arial"/>
          <w:bCs/>
        </w:rPr>
        <w:t xml:space="preserve">Key Performance Indicators (KPIs) present objective indications of the success of the change initiative and allow </w:t>
      </w:r>
      <w:proofErr w:type="spellStart"/>
      <w:r w:rsidRPr="009F5660">
        <w:rPr>
          <w:rFonts w:ascii="Arial" w:hAnsi="Arial" w:eastAsia="Times New Roman" w:cs="Arial"/>
          <w:bCs/>
        </w:rPr>
        <w:t>analysing</w:t>
      </w:r>
      <w:proofErr w:type="spellEnd"/>
      <w:r w:rsidRPr="009F5660">
        <w:rPr>
          <w:rFonts w:ascii="Arial" w:hAnsi="Arial" w:eastAsia="Times New Roman" w:cs="Arial"/>
          <w:bCs/>
        </w:rPr>
        <w:t xml:space="preserve"> the </w:t>
      </w:r>
      <w:proofErr w:type="spellStart"/>
      <w:r w:rsidRPr="009F5660">
        <w:rPr>
          <w:rFonts w:ascii="Arial" w:hAnsi="Arial" w:eastAsia="Times New Roman" w:cs="Arial"/>
          <w:bCs/>
        </w:rPr>
        <w:t>organisational</w:t>
      </w:r>
      <w:proofErr w:type="spellEnd"/>
      <w:r w:rsidRPr="009F5660">
        <w:rPr>
          <w:rFonts w:ascii="Arial" w:hAnsi="Arial" w:eastAsia="Times New Roman" w:cs="Arial"/>
          <w:bCs/>
        </w:rPr>
        <w:t xml:space="preserve"> progress in data numbers. The setting of clear metrics would make sure that the success of transformation would be evaluated based on the objective measurements but not on the subjective impressions</w:t>
      </w:r>
      <w:r w:rsidRPr="009F5660" w:rsidR="00EE527F">
        <w:rPr>
          <w:rFonts w:ascii="Arial" w:hAnsi="Arial" w:eastAsia="Times New Roman" w:cs="Arial"/>
          <w:bCs/>
        </w:rPr>
        <w:t xml:space="preserve"> (</w:t>
      </w:r>
      <w:r w:rsidRPr="009F5660" w:rsidR="00EE527F">
        <w:rPr>
          <w:rFonts w:ascii="Arial" w:hAnsi="Arial" w:cs="Arial"/>
          <w:color w:val="222222"/>
          <w:shd w:val="clear" w:color="auto" w:fill="FFFFFF"/>
        </w:rPr>
        <w:t>Guo, 2020)</w:t>
      </w:r>
      <w:r w:rsidRPr="009F5660">
        <w:rPr>
          <w:rFonts w:ascii="Arial" w:hAnsi="Arial" w:eastAsia="Times New Roman" w:cs="Arial"/>
          <w:bCs/>
        </w:rPr>
        <w:t>.</w:t>
      </w:r>
    </w:p>
    <w:p w:rsidRPr="009F5660" w:rsidR="00C67E05" w:rsidP="24B6C6AF" w:rsidRDefault="00C67E05" w14:paraId="30D2FEF2" w14:textId="339221B1">
      <w:pPr>
        <w:spacing w:line="360" w:lineRule="auto"/>
        <w:jc w:val="both"/>
        <w:rPr>
          <w:rFonts w:ascii="Arial" w:hAnsi="Arial" w:eastAsia="Times New Roman" w:cs="Arial"/>
        </w:rPr>
      </w:pPr>
      <w:r w:rsidRPr="24B6C6AF" w:rsidR="00C67E05">
        <w:rPr>
          <w:rFonts w:ascii="Arial" w:hAnsi="Arial" w:eastAsia="Times New Roman" w:cs="Arial"/>
        </w:rPr>
        <w:t xml:space="preserve">Financial measures like the profit margin and revenue growth are used in gauging </w:t>
      </w:r>
      <w:r w:rsidRPr="24B6C6AF" w:rsidR="02431384">
        <w:rPr>
          <w:rFonts w:ascii="Arial" w:hAnsi="Arial" w:eastAsia="Times New Roman" w:cs="Arial"/>
        </w:rPr>
        <w:t xml:space="preserve">economic</w:t>
      </w:r>
      <w:r w:rsidRPr="24B6C6AF" w:rsidR="00C67E05">
        <w:rPr>
          <w:rFonts w:ascii="Arial" w:hAnsi="Arial" w:eastAsia="Times New Roman" w:cs="Arial"/>
        </w:rPr>
        <w:t xml:space="preserve"> success and in checking whether the investments are yielding the results. Nevertheless, financial performance cannot be the ultimate measure of effectiveness of transformation. The employee adoption rates </w:t>
      </w:r>
      <w:r w:rsidRPr="24B6C6AF" w:rsidR="00C67E05">
        <w:rPr>
          <w:rFonts w:ascii="Arial" w:hAnsi="Arial" w:eastAsia="Times New Roman" w:cs="Arial"/>
        </w:rPr>
        <w:t xml:space="preserve">determine</w:t>
      </w:r>
      <w:r w:rsidRPr="24B6C6AF" w:rsidR="00C67E05">
        <w:rPr>
          <w:rFonts w:ascii="Arial" w:hAnsi="Arial" w:eastAsia="Times New Roman" w:cs="Arial"/>
        </w:rPr>
        <w:t xml:space="preserve"> </w:t>
      </w:r>
      <w:r w:rsidRPr="24B6C6AF" w:rsidR="00C67E05">
        <w:rPr>
          <w:rFonts w:ascii="Arial" w:hAnsi="Arial" w:eastAsia="Times New Roman" w:cs="Arial"/>
        </w:rPr>
        <w:t>behaviour</w:t>
      </w:r>
      <w:r w:rsidRPr="24B6C6AF" w:rsidR="00C67E05">
        <w:rPr>
          <w:rFonts w:ascii="Arial" w:hAnsi="Arial" w:eastAsia="Times New Roman" w:cs="Arial"/>
        </w:rPr>
        <w:t xml:space="preserve"> change within the </w:t>
      </w:r>
      <w:r w:rsidRPr="24B6C6AF" w:rsidR="00C67E05">
        <w:rPr>
          <w:rFonts w:ascii="Arial" w:hAnsi="Arial" w:eastAsia="Times New Roman" w:cs="Arial"/>
        </w:rPr>
        <w:t>organisation</w:t>
      </w:r>
      <w:r w:rsidRPr="24B6C6AF" w:rsidR="00C67E05">
        <w:rPr>
          <w:rFonts w:ascii="Arial" w:hAnsi="Arial" w:eastAsia="Times New Roman" w:cs="Arial"/>
        </w:rPr>
        <w:t xml:space="preserve"> and it implies </w:t>
      </w:r>
      <w:r w:rsidRPr="24B6C6AF" w:rsidR="00C67E05">
        <w:rPr>
          <w:rFonts w:ascii="Arial" w:hAnsi="Arial" w:eastAsia="Times New Roman" w:cs="Arial"/>
        </w:rPr>
        <w:t>whether or not</w:t>
      </w:r>
      <w:r w:rsidRPr="24B6C6AF" w:rsidR="00C67E05">
        <w:rPr>
          <w:rFonts w:ascii="Arial" w:hAnsi="Arial" w:eastAsia="Times New Roman" w:cs="Arial"/>
        </w:rPr>
        <w:t xml:space="preserve"> the staff has successfully implemented the new systems and practices in day-to-day work practices or not. </w:t>
      </w:r>
      <w:r w:rsidRPr="24B6C6AF" w:rsidR="00C67E05">
        <w:rPr>
          <w:rFonts w:ascii="Arial" w:hAnsi="Arial" w:eastAsia="Times New Roman" w:cs="Arial"/>
        </w:rPr>
        <w:t xml:space="preserve">A high level</w:t>
      </w:r>
      <w:r w:rsidRPr="24B6C6AF" w:rsidR="00C67E05">
        <w:rPr>
          <w:rFonts w:ascii="Arial" w:hAnsi="Arial" w:eastAsia="Times New Roman" w:cs="Arial"/>
        </w:rPr>
        <w:t xml:space="preserve"> of adoption </w:t>
      </w:r>
      <w:r w:rsidRPr="24B6C6AF" w:rsidR="00C67E05">
        <w:rPr>
          <w:rFonts w:ascii="Arial" w:hAnsi="Arial" w:eastAsia="Times New Roman" w:cs="Arial"/>
        </w:rPr>
        <w:t xml:space="preserve">indicates</w:t>
      </w:r>
      <w:r w:rsidRPr="24B6C6AF" w:rsidR="00C67E05">
        <w:rPr>
          <w:rFonts w:ascii="Arial" w:hAnsi="Arial" w:eastAsia="Times New Roman" w:cs="Arial"/>
        </w:rPr>
        <w:t xml:space="preserve"> a good leadership strategy, </w:t>
      </w:r>
      <w:r w:rsidRPr="24B6C6AF" w:rsidR="0C8D1B8A">
        <w:rPr>
          <w:rFonts w:ascii="Arial" w:hAnsi="Arial" w:eastAsia="Times New Roman" w:cs="Arial"/>
        </w:rPr>
        <w:t xml:space="preserve">training,</w:t>
      </w:r>
      <w:r w:rsidRPr="24B6C6AF" w:rsidR="00C67E05">
        <w:rPr>
          <w:rFonts w:ascii="Arial" w:hAnsi="Arial" w:eastAsia="Times New Roman" w:cs="Arial"/>
        </w:rPr>
        <w:t xml:space="preserve"> and communication strategy</w:t>
      </w:r>
      <w:r w:rsidRPr="24B6C6AF" w:rsidR="00EE527F">
        <w:rPr>
          <w:rFonts w:ascii="Arial" w:hAnsi="Arial" w:eastAsia="Times New Roman" w:cs="Arial"/>
        </w:rPr>
        <w:t xml:space="preserve"> (</w:t>
      </w:r>
      <w:r w:rsidRPr="009F5660" w:rsidR="00EE527F">
        <w:rPr>
          <w:rFonts w:ascii="Arial" w:hAnsi="Arial" w:cs="Arial"/>
          <w:color w:val="222222"/>
          <w:shd w:val="clear" w:color="auto" w:fill="FFFFFF"/>
        </w:rPr>
        <w:t>Sari, 2023)</w:t>
      </w:r>
      <w:r w:rsidRPr="24B6C6AF" w:rsidR="00C67E05">
        <w:rPr>
          <w:rFonts w:ascii="Arial" w:hAnsi="Arial" w:eastAsia="Times New Roman" w:cs="Arial"/>
        </w:rPr>
        <w:t>.</w:t>
      </w:r>
    </w:p>
    <w:p w:rsidRPr="009F5660" w:rsidR="00C67E05" w:rsidP="24B6C6AF" w:rsidRDefault="00C67E05" w14:paraId="298B651A" w14:textId="0D041F91">
      <w:pPr>
        <w:spacing w:line="360" w:lineRule="auto"/>
        <w:jc w:val="both"/>
        <w:rPr>
          <w:rFonts w:ascii="Arial" w:hAnsi="Arial" w:eastAsia="Times New Roman" w:cs="Arial"/>
        </w:rPr>
      </w:pPr>
      <w:r w:rsidRPr="24B6C6AF" w:rsidR="00C67E05">
        <w:rPr>
          <w:rFonts w:ascii="Arial" w:hAnsi="Arial" w:eastAsia="Times New Roman" w:cs="Arial"/>
        </w:rPr>
        <w:t xml:space="preserve">Customer satisfaction indicators are used to measure market response improvements and quality of services provided by an </w:t>
      </w:r>
      <w:r w:rsidRPr="24B6C6AF" w:rsidR="00C67E05">
        <w:rPr>
          <w:rFonts w:ascii="Arial" w:hAnsi="Arial" w:eastAsia="Times New Roman" w:cs="Arial"/>
        </w:rPr>
        <w:t>organisation</w:t>
      </w:r>
      <w:r w:rsidRPr="24B6C6AF" w:rsidR="00C67E05">
        <w:rPr>
          <w:rFonts w:ascii="Arial" w:hAnsi="Arial" w:eastAsia="Times New Roman" w:cs="Arial"/>
        </w:rPr>
        <w:t xml:space="preserve"> following </w:t>
      </w:r>
      <w:r w:rsidRPr="24B6C6AF" w:rsidR="00C67E05">
        <w:rPr>
          <w:rFonts w:ascii="Arial" w:hAnsi="Arial" w:eastAsia="Times New Roman" w:cs="Arial"/>
        </w:rPr>
        <w:t>organisational</w:t>
      </w:r>
      <w:r w:rsidRPr="24B6C6AF" w:rsidR="00C67E05">
        <w:rPr>
          <w:rFonts w:ascii="Arial" w:hAnsi="Arial" w:eastAsia="Times New Roman" w:cs="Arial"/>
        </w:rPr>
        <w:t xml:space="preserve"> change. </w:t>
      </w:r>
      <w:r w:rsidRPr="24B6C6AF" w:rsidR="00C67E05">
        <w:rPr>
          <w:rFonts w:ascii="Arial" w:hAnsi="Arial" w:eastAsia="Times New Roman" w:cs="Arial"/>
        </w:rPr>
        <w:t xml:space="preserve">Good comments by customers show consistency in how the transformation initiatives are matched to the expectations of the consumers.</w:t>
      </w:r>
      <w:r w:rsidRPr="24B6C6AF" w:rsidR="00C67E05">
        <w:rPr>
          <w:rFonts w:ascii="Arial" w:hAnsi="Arial" w:eastAsia="Times New Roman" w:cs="Arial"/>
        </w:rPr>
        <w:t xml:space="preserve"> Following </w:t>
      </w:r>
      <w:r w:rsidRPr="24B6C6AF" w:rsidR="42F88675">
        <w:rPr>
          <w:rFonts w:ascii="Arial" w:hAnsi="Arial" w:eastAsia="Times New Roman" w:cs="Arial"/>
        </w:rPr>
        <w:t xml:space="preserve">up,</w:t>
      </w:r>
      <w:r w:rsidRPr="24B6C6AF" w:rsidR="00C67E05">
        <w:rPr>
          <w:rFonts w:ascii="Arial" w:hAnsi="Arial" w:eastAsia="Times New Roman" w:cs="Arial"/>
        </w:rPr>
        <w:t xml:space="preserve"> productivity indicators also </w:t>
      </w:r>
      <w:r w:rsidRPr="24B6C6AF" w:rsidR="78548A29">
        <w:rPr>
          <w:rFonts w:ascii="Arial" w:hAnsi="Arial" w:eastAsia="Times New Roman" w:cs="Arial"/>
        </w:rPr>
        <w:t xml:space="preserve">assist</w:t>
      </w:r>
      <w:r w:rsidRPr="24B6C6AF" w:rsidR="00C67E05">
        <w:rPr>
          <w:rFonts w:ascii="Arial" w:hAnsi="Arial" w:eastAsia="Times New Roman" w:cs="Arial"/>
        </w:rPr>
        <w:t xml:space="preserve"> </w:t>
      </w:r>
      <w:r w:rsidRPr="24B6C6AF" w:rsidR="56FEB8C7">
        <w:rPr>
          <w:rFonts w:ascii="Arial" w:hAnsi="Arial" w:eastAsia="Times New Roman" w:cs="Arial"/>
        </w:rPr>
        <w:t xml:space="preserve">in </w:t>
      </w:r>
      <w:r w:rsidRPr="24B6C6AF" w:rsidR="56FEB8C7">
        <w:rPr>
          <w:rFonts w:ascii="Arial" w:hAnsi="Arial" w:eastAsia="Times New Roman" w:cs="Arial"/>
        </w:rPr>
        <w:t xml:space="preserve">determining</w:t>
      </w:r>
      <w:r w:rsidRPr="24B6C6AF" w:rsidR="00C67E05">
        <w:rPr>
          <w:rFonts w:ascii="Arial" w:hAnsi="Arial" w:eastAsia="Times New Roman" w:cs="Arial"/>
        </w:rPr>
        <w:t xml:space="preserve"> operational efficiency realized with the help of automation and process redesign</w:t>
      </w:r>
      <w:r w:rsidRPr="24B6C6AF" w:rsidR="00EE527F">
        <w:rPr>
          <w:rFonts w:ascii="Arial" w:hAnsi="Arial" w:eastAsia="Times New Roman" w:cs="Arial"/>
        </w:rPr>
        <w:t xml:space="preserve"> (</w:t>
      </w:r>
      <w:r w:rsidRPr="009F5660" w:rsidR="00EE527F">
        <w:rPr>
          <w:rFonts w:ascii="Arial" w:hAnsi="Arial" w:cs="Arial"/>
          <w:color w:val="222222"/>
          <w:shd w:val="clear" w:color="auto" w:fill="FFFFFF"/>
        </w:rPr>
        <w:t>Ngure, 2021)</w:t>
      </w:r>
      <w:r w:rsidRPr="24B6C6AF" w:rsidR="00C67E05">
        <w:rPr>
          <w:rFonts w:ascii="Arial" w:hAnsi="Arial" w:eastAsia="Times New Roman" w:cs="Arial"/>
        </w:rPr>
        <w:t>.</w:t>
      </w:r>
    </w:p>
    <w:p w:rsidRPr="009F5660" w:rsidR="00602086" w:rsidP="009F5660" w:rsidRDefault="00602086" w14:paraId="63B27275" w14:textId="77777777">
      <w:pPr>
        <w:spacing w:line="360" w:lineRule="auto"/>
        <w:jc w:val="both"/>
        <w:rPr>
          <w:rFonts w:ascii="Arial" w:hAnsi="Arial" w:eastAsia="Times New Roman" w:cs="Arial"/>
          <w:bCs/>
        </w:rPr>
      </w:pPr>
      <w:r w:rsidRPr="009F5660">
        <w:rPr>
          <w:rFonts w:ascii="Arial" w:hAnsi="Arial" w:eastAsia="Times New Roman" w:cs="Arial"/>
          <w:bCs/>
        </w:rPr>
        <w:t xml:space="preserve">                         </w:t>
      </w:r>
      <w:r w:rsidRPr="009F5660">
        <w:rPr>
          <w:rFonts w:ascii="Arial" w:hAnsi="Arial" w:cs="Arial"/>
          <w:noProof/>
        </w:rPr>
        <w:drawing>
          <wp:inline distT="0" distB="0" distL="0" distR="0" wp14:anchorId="341BB0B1" wp14:editId="25564C52">
            <wp:extent cx="3750942" cy="2399803"/>
            <wp:effectExtent l="38100" t="57150" r="116208" b="95747"/>
            <wp:docPr id="233" name="Picture 233" descr="What are KPIs and how should you use them to increase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What are KPIs and how should you use them to increase sales?"/>
                    <pic:cNvPicPr>
                      <a:picLocks noChangeAspect="1" noChangeArrowheads="1"/>
                    </pic:cNvPicPr>
                  </pic:nvPicPr>
                  <pic:blipFill>
                    <a:blip r:embed="rId17"/>
                    <a:srcRect/>
                    <a:stretch>
                      <a:fillRect/>
                    </a:stretch>
                  </pic:blipFill>
                  <pic:spPr bwMode="auto">
                    <a:xfrm>
                      <a:off x="0" y="0"/>
                      <a:ext cx="3753183" cy="24012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9F5660" w:rsidR="00602086" w:rsidP="009F5660" w:rsidRDefault="00602086" w14:paraId="4FDDCE71" w14:textId="77777777">
      <w:pPr>
        <w:spacing w:line="360" w:lineRule="auto"/>
        <w:jc w:val="both"/>
        <w:rPr>
          <w:rFonts w:ascii="Arial" w:hAnsi="Arial" w:eastAsia="Times New Roman" w:cs="Arial"/>
          <w:b/>
          <w:bCs/>
          <w:i/>
        </w:rPr>
      </w:pPr>
      <w:r w:rsidRPr="009F5660">
        <w:rPr>
          <w:rFonts w:ascii="Arial" w:hAnsi="Arial" w:eastAsia="Times New Roman" w:cs="Arial"/>
          <w:b/>
          <w:bCs/>
          <w:i/>
        </w:rPr>
        <w:t xml:space="preserve">                     Fig 11: Key Performance Indicators (KPIs) (Source: </w:t>
      </w:r>
      <w:proofErr w:type="spellStart"/>
      <w:r w:rsidRPr="009F5660">
        <w:rPr>
          <w:rFonts w:ascii="Arial" w:hAnsi="Arial" w:eastAsia="Times New Roman" w:cs="Arial"/>
          <w:b/>
          <w:bCs/>
          <w:i/>
        </w:rPr>
        <w:t>SalesBook</w:t>
      </w:r>
      <w:proofErr w:type="spellEnd"/>
      <w:r w:rsidRPr="009F5660">
        <w:rPr>
          <w:rFonts w:ascii="Arial" w:hAnsi="Arial" w:eastAsia="Times New Roman" w:cs="Arial"/>
          <w:b/>
          <w:bCs/>
          <w:i/>
        </w:rPr>
        <w:t>)</w:t>
      </w:r>
    </w:p>
    <w:p w:rsidRPr="009F5660" w:rsidR="00C67E05" w:rsidP="24B6C6AF" w:rsidRDefault="00C67E05" w14:paraId="0B459A06" w14:textId="748DDA30">
      <w:pPr>
        <w:spacing w:line="360" w:lineRule="auto"/>
        <w:jc w:val="both"/>
        <w:rPr>
          <w:rFonts w:ascii="Arial" w:hAnsi="Arial" w:eastAsia="Times New Roman" w:cs="Arial"/>
        </w:rPr>
      </w:pPr>
      <w:r w:rsidRPr="24B6C6AF" w:rsidR="00C67E05">
        <w:rPr>
          <w:rFonts w:ascii="Arial" w:hAnsi="Arial" w:eastAsia="Times New Roman" w:cs="Arial"/>
        </w:rPr>
        <w:t xml:space="preserve">Application of various performance dimensions will ensure that assessment is balanced as opposed to basing it on financial results. </w:t>
      </w:r>
      <w:r w:rsidRPr="24B6C6AF" w:rsidR="00C67E05">
        <w:rPr>
          <w:rFonts w:ascii="Arial" w:hAnsi="Arial" w:eastAsia="Times New Roman" w:cs="Arial"/>
        </w:rPr>
        <w:t>Constant checks allow management to know the areas of weaknesses at an early stage and put corrective measures before issues become more complicated.</w:t>
      </w:r>
      <w:r w:rsidRPr="24B6C6AF" w:rsidR="00C67E05">
        <w:rPr>
          <w:rFonts w:ascii="Arial" w:hAnsi="Arial" w:eastAsia="Times New Roman" w:cs="Arial"/>
        </w:rPr>
        <w:t xml:space="preserve"> KPI analysis helps in </w:t>
      </w:r>
      <w:r w:rsidRPr="24B6C6AF" w:rsidR="00C67E05">
        <w:rPr>
          <w:rFonts w:ascii="Arial" w:hAnsi="Arial" w:eastAsia="Times New Roman" w:cs="Arial"/>
        </w:rPr>
        <w:t>organisational</w:t>
      </w:r>
      <w:r w:rsidRPr="24B6C6AF" w:rsidR="00C67E05">
        <w:rPr>
          <w:rFonts w:ascii="Arial" w:hAnsi="Arial" w:eastAsia="Times New Roman" w:cs="Arial"/>
        </w:rPr>
        <w:t xml:space="preserve"> learning over time as it shows the strategies that have the most impact. Such an evidence-based practice enhances the decision-making process and guarantees a lasting </w:t>
      </w:r>
      <w:r w:rsidRPr="24B6C6AF" w:rsidR="00C67E05">
        <w:rPr>
          <w:rFonts w:ascii="Arial" w:hAnsi="Arial" w:eastAsia="Times New Roman" w:cs="Arial"/>
        </w:rPr>
        <w:t>organisational</w:t>
      </w:r>
      <w:r w:rsidRPr="24B6C6AF" w:rsidR="00C67E05">
        <w:rPr>
          <w:rFonts w:ascii="Arial" w:hAnsi="Arial" w:eastAsia="Times New Roman" w:cs="Arial"/>
        </w:rPr>
        <w:t xml:space="preserve"> improvement even after the first </w:t>
      </w:r>
      <w:r w:rsidRPr="24B6C6AF" w:rsidR="70189D62">
        <w:rPr>
          <w:rFonts w:ascii="Arial" w:hAnsi="Arial" w:eastAsia="Times New Roman" w:cs="Arial"/>
        </w:rPr>
        <w:t>change of</w:t>
      </w:r>
      <w:r w:rsidRPr="24B6C6AF" w:rsidR="00C67E05">
        <w:rPr>
          <w:rFonts w:ascii="Arial" w:hAnsi="Arial" w:eastAsia="Times New Roman" w:cs="Arial"/>
        </w:rPr>
        <w:t xml:space="preserve"> implementation period.</w:t>
      </w:r>
    </w:p>
    <w:p w:rsidRPr="009F5660" w:rsidR="00C50D45" w:rsidP="009F5660" w:rsidRDefault="00C50D45" w14:paraId="08328AE9" w14:textId="77777777">
      <w:pPr>
        <w:pStyle w:val="Heading1"/>
        <w:spacing w:line="360" w:lineRule="auto"/>
        <w:rPr>
          <w:rFonts w:ascii="Arial" w:hAnsi="Arial" w:cs="Arial"/>
          <w:sz w:val="22"/>
          <w:szCs w:val="22"/>
        </w:rPr>
      </w:pPr>
      <w:bookmarkStart w:name="_Toc222523902" w:id="41"/>
      <w:r w:rsidRPr="009F5660">
        <w:rPr>
          <w:rFonts w:ascii="Arial" w:hAnsi="Arial" w:cs="Arial"/>
          <w:sz w:val="22"/>
          <w:szCs w:val="22"/>
        </w:rPr>
        <w:t>6. Reflection (LO5)</w:t>
      </w:r>
      <w:bookmarkEnd w:id="41"/>
    </w:p>
    <w:p w:rsidRPr="009F5660" w:rsidR="00C07E45" w:rsidP="009F5660" w:rsidRDefault="00C07E45" w14:paraId="1607BF00" w14:textId="0FB02997">
      <w:pPr>
        <w:spacing w:line="360" w:lineRule="auto"/>
        <w:jc w:val="both"/>
        <w:rPr>
          <w:rFonts w:ascii="Arial" w:hAnsi="Arial" w:eastAsia="Times New Roman" w:cs="Arial"/>
        </w:rPr>
      </w:pPr>
      <w:r w:rsidRPr="24B6C6AF" w:rsidR="00C07E45">
        <w:rPr>
          <w:rFonts w:ascii="Arial" w:hAnsi="Arial" w:eastAsia="Times New Roman" w:cs="Arial"/>
        </w:rPr>
        <w:t xml:space="preserve">The process of creating this strategic change plan helped me to gain more knowledge of how </w:t>
      </w:r>
      <w:r w:rsidRPr="24B6C6AF" w:rsidR="00C07E45">
        <w:rPr>
          <w:rFonts w:ascii="Arial" w:hAnsi="Arial" w:eastAsia="Times New Roman" w:cs="Arial"/>
        </w:rPr>
        <w:t>organisations</w:t>
      </w:r>
      <w:r w:rsidRPr="24B6C6AF" w:rsidR="00C07E45">
        <w:rPr>
          <w:rFonts w:ascii="Arial" w:hAnsi="Arial" w:eastAsia="Times New Roman" w:cs="Arial"/>
        </w:rPr>
        <w:t xml:space="preserve"> </w:t>
      </w:r>
      <w:r w:rsidRPr="24B6C6AF" w:rsidR="0E7B4F5D">
        <w:rPr>
          <w:rFonts w:ascii="Arial" w:hAnsi="Arial" w:eastAsia="Times New Roman" w:cs="Arial"/>
        </w:rPr>
        <w:t>must</w:t>
      </w:r>
      <w:r w:rsidRPr="24B6C6AF" w:rsidR="00C07E45">
        <w:rPr>
          <w:rFonts w:ascii="Arial" w:hAnsi="Arial" w:eastAsia="Times New Roman" w:cs="Arial"/>
        </w:rPr>
        <w:t xml:space="preserve"> constantly change to stay alive and competitive in changing and unpredictable business environments. It was </w:t>
      </w:r>
      <w:r w:rsidRPr="24B6C6AF" w:rsidR="00C07E45">
        <w:rPr>
          <w:rFonts w:ascii="Arial" w:hAnsi="Arial" w:eastAsia="Times New Roman" w:cs="Arial"/>
        </w:rPr>
        <w:t>demonstrated</w:t>
      </w:r>
      <w:r w:rsidRPr="24B6C6AF" w:rsidR="00C07E45">
        <w:rPr>
          <w:rFonts w:ascii="Arial" w:hAnsi="Arial" w:eastAsia="Times New Roman" w:cs="Arial"/>
        </w:rPr>
        <w:t xml:space="preserve"> in the process that change management is not a mere theoretical model but </w:t>
      </w:r>
      <w:r w:rsidRPr="24B6C6AF" w:rsidR="00C07E45">
        <w:rPr>
          <w:rFonts w:ascii="Arial" w:hAnsi="Arial" w:eastAsia="Times New Roman" w:cs="Arial"/>
        </w:rPr>
        <w:t>necessitates</w:t>
      </w:r>
      <w:r w:rsidRPr="24B6C6AF" w:rsidR="00C07E45">
        <w:rPr>
          <w:rFonts w:ascii="Arial" w:hAnsi="Arial" w:eastAsia="Times New Roman" w:cs="Arial"/>
        </w:rPr>
        <w:t xml:space="preserve"> the proper combination of leadership </w:t>
      </w:r>
      <w:r w:rsidRPr="24B6C6AF" w:rsidR="00C07E45">
        <w:rPr>
          <w:rFonts w:ascii="Arial" w:hAnsi="Arial" w:eastAsia="Times New Roman" w:cs="Arial"/>
        </w:rPr>
        <w:t>behaviour</w:t>
      </w:r>
      <w:r w:rsidRPr="24B6C6AF" w:rsidR="00C07E45">
        <w:rPr>
          <w:rFonts w:ascii="Arial" w:hAnsi="Arial" w:eastAsia="Times New Roman" w:cs="Arial"/>
        </w:rPr>
        <w:t xml:space="preserve">, </w:t>
      </w:r>
      <w:r w:rsidRPr="24B6C6AF" w:rsidR="00C07E45">
        <w:rPr>
          <w:rFonts w:ascii="Arial" w:hAnsi="Arial" w:eastAsia="Times New Roman" w:cs="Arial"/>
        </w:rPr>
        <w:t>organisational</w:t>
      </w:r>
      <w:r w:rsidRPr="24B6C6AF" w:rsidR="00C07E45">
        <w:rPr>
          <w:rFonts w:ascii="Arial" w:hAnsi="Arial" w:eastAsia="Times New Roman" w:cs="Arial"/>
        </w:rPr>
        <w:t xml:space="preserve"> </w:t>
      </w:r>
      <w:r w:rsidRPr="24B6C6AF" w:rsidR="629D1686">
        <w:rPr>
          <w:rFonts w:ascii="Arial" w:hAnsi="Arial" w:eastAsia="Times New Roman" w:cs="Arial"/>
        </w:rPr>
        <w:t>culture,</w:t>
      </w:r>
      <w:r w:rsidRPr="24B6C6AF" w:rsidR="00C07E45">
        <w:rPr>
          <w:rFonts w:ascii="Arial" w:hAnsi="Arial" w:eastAsia="Times New Roman" w:cs="Arial"/>
        </w:rPr>
        <w:t xml:space="preserve"> and </w:t>
      </w:r>
      <w:r w:rsidRPr="24B6C6AF" w:rsidR="0CFD1D0A">
        <w:rPr>
          <w:rFonts w:ascii="Arial" w:hAnsi="Arial" w:eastAsia="Times New Roman" w:cs="Arial"/>
        </w:rPr>
        <w:t>long-term</w:t>
      </w:r>
      <w:r w:rsidRPr="24B6C6AF" w:rsidR="00C07E45">
        <w:rPr>
          <w:rFonts w:ascii="Arial" w:hAnsi="Arial" w:eastAsia="Times New Roman" w:cs="Arial"/>
        </w:rPr>
        <w:t xml:space="preserve"> strategic planning. The analysis of </w:t>
      </w:r>
      <w:r w:rsidRPr="24B6C6AF" w:rsidR="00C07E45">
        <w:rPr>
          <w:rFonts w:ascii="Arial" w:hAnsi="Arial" w:eastAsia="Times New Roman" w:cs="Arial"/>
        </w:rPr>
        <w:t>organisational</w:t>
      </w:r>
      <w:r w:rsidRPr="24B6C6AF" w:rsidR="00C07E45">
        <w:rPr>
          <w:rFonts w:ascii="Arial" w:hAnsi="Arial" w:eastAsia="Times New Roman" w:cs="Arial"/>
        </w:rPr>
        <w:t xml:space="preserve"> issues has shown that the key to successful transformation is not only a strategy design, but also dealing with people and their </w:t>
      </w:r>
      <w:r w:rsidRPr="24B6C6AF" w:rsidR="00C07E45">
        <w:rPr>
          <w:rFonts w:ascii="Arial" w:hAnsi="Arial" w:eastAsia="Times New Roman" w:cs="Arial"/>
        </w:rPr>
        <w:t>perceptions</w:t>
      </w:r>
      <w:r w:rsidRPr="24B6C6AF" w:rsidR="00C07E45">
        <w:rPr>
          <w:rFonts w:ascii="Arial" w:hAnsi="Arial" w:eastAsia="Times New Roman" w:cs="Arial"/>
        </w:rPr>
        <w:t>, expectations, and responses to change.</w:t>
      </w:r>
    </w:p>
    <w:p w:rsidRPr="009F5660" w:rsidR="00C07E45" w:rsidP="009F5660" w:rsidRDefault="00C07E45" w14:paraId="423718E0" w14:textId="77777777">
      <w:pPr>
        <w:spacing w:line="360" w:lineRule="auto"/>
        <w:jc w:val="both"/>
        <w:rPr>
          <w:rFonts w:ascii="Arial" w:hAnsi="Arial" w:eastAsia="Times New Roman" w:cs="Arial"/>
        </w:rPr>
      </w:pPr>
      <w:r w:rsidRPr="009F5660">
        <w:rPr>
          <w:rFonts w:ascii="Arial" w:hAnsi="Arial" w:eastAsia="Times New Roman" w:cs="Arial"/>
        </w:rPr>
        <w:t xml:space="preserve">The analysis of change models indicated that no universal model of change can be regarded as a guarantee of success, managers should be selective and adaptive to that workforce should be prepared, approaches should be adapted based on the </w:t>
      </w:r>
      <w:proofErr w:type="spellStart"/>
      <w:r w:rsidRPr="009F5660">
        <w:rPr>
          <w:rFonts w:ascii="Arial" w:hAnsi="Arial" w:eastAsia="Times New Roman" w:cs="Arial"/>
        </w:rPr>
        <w:t>organisational</w:t>
      </w:r>
      <w:proofErr w:type="spellEnd"/>
      <w:r w:rsidRPr="009F5660">
        <w:rPr>
          <w:rFonts w:ascii="Arial" w:hAnsi="Arial" w:eastAsia="Times New Roman" w:cs="Arial"/>
        </w:rPr>
        <w:t xml:space="preserve"> settings, industry environment, and the condition of the workforce. The significance of communication, motivation, trust-building, and emotional intelligence in influencing employee attitudes in uncertain times highlighted the use of leadership in such situations. I understood that fear of the unknown is the root cause of most resistance to change and not necessarily disagreement with </w:t>
      </w:r>
      <w:proofErr w:type="spellStart"/>
      <w:r w:rsidRPr="009F5660">
        <w:rPr>
          <w:rFonts w:ascii="Arial" w:hAnsi="Arial" w:eastAsia="Times New Roman" w:cs="Arial"/>
        </w:rPr>
        <w:t>organisational</w:t>
      </w:r>
      <w:proofErr w:type="spellEnd"/>
      <w:r w:rsidRPr="009F5660">
        <w:rPr>
          <w:rFonts w:ascii="Arial" w:hAnsi="Arial" w:eastAsia="Times New Roman" w:cs="Arial"/>
        </w:rPr>
        <w:t xml:space="preserve"> objectives and thus clear communication with the leaders is very crucial.</w:t>
      </w:r>
    </w:p>
    <w:p w:rsidRPr="009F5660" w:rsidR="006A7C7A" w:rsidP="009F5660" w:rsidRDefault="00C07E45" w14:paraId="56C213DA" w14:textId="514D1C9E">
      <w:pPr>
        <w:spacing w:line="360" w:lineRule="auto"/>
        <w:jc w:val="both"/>
        <w:rPr>
          <w:rFonts w:ascii="Arial" w:hAnsi="Arial" w:eastAsia="Times New Roman" w:cs="Arial"/>
        </w:rPr>
      </w:pPr>
      <w:r w:rsidRPr="24B6C6AF" w:rsidR="00C07E45">
        <w:rPr>
          <w:rFonts w:ascii="Arial" w:hAnsi="Arial" w:eastAsia="Times New Roman" w:cs="Arial"/>
        </w:rPr>
        <w:t xml:space="preserve">This assignment reinforced my analytical skills, strategic planning </w:t>
      </w:r>
      <w:r w:rsidRPr="24B6C6AF" w:rsidR="5FA78886">
        <w:rPr>
          <w:rFonts w:ascii="Arial" w:hAnsi="Arial" w:eastAsia="Times New Roman" w:cs="Arial"/>
        </w:rPr>
        <w:t>ability,</w:t>
      </w:r>
      <w:r w:rsidRPr="24B6C6AF" w:rsidR="00C07E45">
        <w:rPr>
          <w:rFonts w:ascii="Arial" w:hAnsi="Arial" w:eastAsia="Times New Roman" w:cs="Arial"/>
        </w:rPr>
        <w:t xml:space="preserve"> and my professional </w:t>
      </w:r>
      <w:r w:rsidRPr="24B6C6AF" w:rsidR="55626397">
        <w:rPr>
          <w:rFonts w:ascii="Arial" w:hAnsi="Arial" w:eastAsia="Times New Roman" w:cs="Arial"/>
        </w:rPr>
        <w:t>decision-making</w:t>
      </w:r>
      <w:r w:rsidRPr="24B6C6AF" w:rsidR="00C07E45">
        <w:rPr>
          <w:rFonts w:ascii="Arial" w:hAnsi="Arial" w:eastAsia="Times New Roman" w:cs="Arial"/>
        </w:rPr>
        <w:t xml:space="preserve"> skills because it demanded the use of theory to a realistic </w:t>
      </w:r>
      <w:r w:rsidRPr="24B6C6AF" w:rsidR="00C07E45">
        <w:rPr>
          <w:rFonts w:ascii="Arial" w:hAnsi="Arial" w:eastAsia="Times New Roman" w:cs="Arial"/>
        </w:rPr>
        <w:t>organisation</w:t>
      </w:r>
      <w:r w:rsidRPr="24B6C6AF" w:rsidR="00C07E45">
        <w:rPr>
          <w:rFonts w:ascii="Arial" w:hAnsi="Arial" w:eastAsia="Times New Roman" w:cs="Arial"/>
        </w:rPr>
        <w:t xml:space="preserve"> situation. It further enhanced my skills of assessing intricate business situations and </w:t>
      </w:r>
      <w:r w:rsidRPr="24B6C6AF" w:rsidR="00C07E45">
        <w:rPr>
          <w:rFonts w:ascii="Arial" w:hAnsi="Arial" w:eastAsia="Times New Roman" w:cs="Arial"/>
        </w:rPr>
        <w:t>coming up with</w:t>
      </w:r>
      <w:r w:rsidRPr="24B6C6AF" w:rsidR="00C07E45">
        <w:rPr>
          <w:rFonts w:ascii="Arial" w:hAnsi="Arial" w:eastAsia="Times New Roman" w:cs="Arial"/>
        </w:rPr>
        <w:t xml:space="preserve"> organized solutions with quantifiable goals. Moreover, the practice developed my understanding of </w:t>
      </w:r>
      <w:r w:rsidRPr="24B6C6AF" w:rsidR="79298A4D">
        <w:rPr>
          <w:rFonts w:ascii="Arial" w:hAnsi="Arial" w:eastAsia="Times New Roman" w:cs="Arial"/>
        </w:rPr>
        <w:t>stakeholder</w:t>
      </w:r>
      <w:r w:rsidRPr="24B6C6AF" w:rsidR="00C07E45">
        <w:rPr>
          <w:rFonts w:ascii="Arial" w:hAnsi="Arial" w:eastAsia="Times New Roman" w:cs="Arial"/>
        </w:rPr>
        <w:t xml:space="preserve"> management and the need to align </w:t>
      </w:r>
      <w:r w:rsidRPr="24B6C6AF" w:rsidR="00C07E45">
        <w:rPr>
          <w:rFonts w:ascii="Arial" w:hAnsi="Arial" w:eastAsia="Times New Roman" w:cs="Arial"/>
        </w:rPr>
        <w:t>organisational</w:t>
      </w:r>
      <w:r w:rsidRPr="24B6C6AF" w:rsidR="00C07E45">
        <w:rPr>
          <w:rFonts w:ascii="Arial" w:hAnsi="Arial" w:eastAsia="Times New Roman" w:cs="Arial"/>
        </w:rPr>
        <w:t xml:space="preserve"> vision and engagement of employees. Using structured change frameworks as a future manager will help </w:t>
      </w:r>
      <w:r w:rsidRPr="24B6C6AF" w:rsidR="00C07E45">
        <w:rPr>
          <w:rFonts w:ascii="Arial" w:hAnsi="Arial" w:eastAsia="Times New Roman" w:cs="Arial"/>
        </w:rPr>
        <w:t xml:space="preserve">in </w:t>
      </w:r>
      <w:r w:rsidRPr="24B6C6AF" w:rsidR="00C07E45">
        <w:rPr>
          <w:rFonts w:ascii="Arial" w:hAnsi="Arial" w:eastAsia="Times New Roman" w:cs="Arial"/>
        </w:rPr>
        <w:t>facilitating</w:t>
      </w:r>
      <w:r w:rsidRPr="24B6C6AF" w:rsidR="00C07E45">
        <w:rPr>
          <w:rFonts w:ascii="Arial" w:hAnsi="Arial" w:eastAsia="Times New Roman" w:cs="Arial"/>
        </w:rPr>
        <w:t xml:space="preserve"> effective </w:t>
      </w:r>
      <w:r w:rsidRPr="24B6C6AF" w:rsidR="00C07E45">
        <w:rPr>
          <w:rFonts w:ascii="Arial" w:hAnsi="Arial" w:eastAsia="Times New Roman" w:cs="Arial"/>
        </w:rPr>
        <w:t>organisational</w:t>
      </w:r>
      <w:r w:rsidRPr="24B6C6AF" w:rsidR="00C07E45">
        <w:rPr>
          <w:rFonts w:ascii="Arial" w:hAnsi="Arial" w:eastAsia="Times New Roman" w:cs="Arial"/>
        </w:rPr>
        <w:t xml:space="preserve"> change and reduce resistance with greater success as well as enhance collaboration and sustainability in </w:t>
      </w:r>
      <w:r w:rsidRPr="24B6C6AF" w:rsidR="00C07E45">
        <w:rPr>
          <w:rFonts w:ascii="Arial" w:hAnsi="Arial" w:eastAsia="Times New Roman" w:cs="Arial"/>
        </w:rPr>
        <w:t>organisational</w:t>
      </w:r>
      <w:r w:rsidRPr="24B6C6AF" w:rsidR="00C07E45">
        <w:rPr>
          <w:rFonts w:ascii="Arial" w:hAnsi="Arial" w:eastAsia="Times New Roman" w:cs="Arial"/>
        </w:rPr>
        <w:t xml:space="preserve"> performance in quickly changing industries.</w:t>
      </w:r>
    </w:p>
    <w:p w:rsidRPr="009F5660" w:rsidR="00EE527F" w:rsidP="009F5660" w:rsidRDefault="00EE527F" w14:paraId="6E808129" w14:textId="77777777">
      <w:pPr>
        <w:pStyle w:val="Heading1"/>
        <w:spacing w:line="360" w:lineRule="auto"/>
        <w:rPr>
          <w:rFonts w:ascii="Arial" w:hAnsi="Arial" w:cs="Arial"/>
          <w:sz w:val="22"/>
          <w:szCs w:val="22"/>
        </w:rPr>
      </w:pPr>
      <w:bookmarkStart w:name="_Toc222523903" w:id="42"/>
      <w:r w:rsidRPr="009F5660">
        <w:rPr>
          <w:rFonts w:ascii="Arial" w:hAnsi="Arial" w:cs="Arial"/>
          <w:sz w:val="22"/>
          <w:szCs w:val="22"/>
        </w:rPr>
        <w:t>References:</w:t>
      </w:r>
      <w:bookmarkEnd w:id="42"/>
    </w:p>
    <w:p w:rsidRPr="009F5660" w:rsidR="00EE527F" w:rsidP="009F5660" w:rsidRDefault="00EE527F" w14:paraId="52E80278"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Adelman-Mullally, T., Nielsen, S. and Chung, S.Y., 2023. Planned change in modern hierarchical organizations: A three-step model. </w:t>
      </w:r>
      <w:r w:rsidRPr="009F5660">
        <w:rPr>
          <w:rFonts w:ascii="Arial" w:hAnsi="Arial" w:cs="Arial"/>
          <w:i/>
          <w:iCs/>
          <w:color w:val="222222"/>
          <w:shd w:val="clear" w:color="auto" w:fill="FFFFFF"/>
        </w:rPr>
        <w:t>Journal of Professional Nursing</w:t>
      </w:r>
      <w:r w:rsidRPr="009F5660">
        <w:rPr>
          <w:rFonts w:ascii="Arial" w:hAnsi="Arial" w:cs="Arial"/>
          <w:color w:val="222222"/>
          <w:shd w:val="clear" w:color="auto" w:fill="FFFFFF"/>
        </w:rPr>
        <w:t>, </w:t>
      </w:r>
      <w:r w:rsidRPr="009F5660">
        <w:rPr>
          <w:rFonts w:ascii="Arial" w:hAnsi="Arial" w:cs="Arial"/>
          <w:i/>
          <w:iCs/>
          <w:color w:val="222222"/>
          <w:shd w:val="clear" w:color="auto" w:fill="FFFFFF"/>
        </w:rPr>
        <w:t>46</w:t>
      </w:r>
      <w:r w:rsidRPr="009F5660">
        <w:rPr>
          <w:rFonts w:ascii="Arial" w:hAnsi="Arial" w:cs="Arial"/>
          <w:color w:val="222222"/>
          <w:shd w:val="clear" w:color="auto" w:fill="FFFFFF"/>
        </w:rPr>
        <w:t>, pp.1-6.</w:t>
      </w:r>
    </w:p>
    <w:p w:rsidRPr="009F5660" w:rsidR="00EE527F" w:rsidP="009F5660" w:rsidRDefault="00EE527F" w14:paraId="29B3AA1C"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Alankarage</w:t>
      </w:r>
      <w:proofErr w:type="spellEnd"/>
      <w:r w:rsidRPr="009F5660">
        <w:rPr>
          <w:rFonts w:ascii="Arial" w:hAnsi="Arial" w:cs="Arial"/>
          <w:color w:val="222222"/>
          <w:shd w:val="clear" w:color="auto" w:fill="FFFFFF"/>
        </w:rPr>
        <w:t xml:space="preserve">, S., Chileshe, N., Samaraweera, A., </w:t>
      </w:r>
      <w:proofErr w:type="spellStart"/>
      <w:r w:rsidRPr="009F5660">
        <w:rPr>
          <w:rFonts w:ascii="Arial" w:hAnsi="Arial" w:cs="Arial"/>
          <w:color w:val="222222"/>
          <w:shd w:val="clear" w:color="auto" w:fill="FFFFFF"/>
        </w:rPr>
        <w:t>Rameezdeen</w:t>
      </w:r>
      <w:proofErr w:type="spellEnd"/>
      <w:r w:rsidRPr="009F5660">
        <w:rPr>
          <w:rFonts w:ascii="Arial" w:hAnsi="Arial" w:cs="Arial"/>
          <w:color w:val="222222"/>
          <w:shd w:val="clear" w:color="auto" w:fill="FFFFFF"/>
        </w:rPr>
        <w:t>, R. and Edwards, D.J., 2024. Diagnosing organizational BIM culture: A qualitative case study using Schein’s model. </w:t>
      </w:r>
      <w:r w:rsidRPr="009F5660">
        <w:rPr>
          <w:rFonts w:ascii="Arial" w:hAnsi="Arial" w:cs="Arial"/>
          <w:i/>
          <w:iCs/>
          <w:color w:val="222222"/>
          <w:shd w:val="clear" w:color="auto" w:fill="FFFFFF"/>
        </w:rPr>
        <w:t>Journal of Management in Engineering</w:t>
      </w:r>
      <w:r w:rsidRPr="009F5660">
        <w:rPr>
          <w:rFonts w:ascii="Arial" w:hAnsi="Arial" w:cs="Arial"/>
          <w:color w:val="222222"/>
          <w:shd w:val="clear" w:color="auto" w:fill="FFFFFF"/>
        </w:rPr>
        <w:t>, </w:t>
      </w:r>
      <w:r w:rsidRPr="009F5660">
        <w:rPr>
          <w:rFonts w:ascii="Arial" w:hAnsi="Arial" w:cs="Arial"/>
          <w:i/>
          <w:iCs/>
          <w:color w:val="222222"/>
          <w:shd w:val="clear" w:color="auto" w:fill="FFFFFF"/>
        </w:rPr>
        <w:t>40</w:t>
      </w:r>
      <w:r w:rsidRPr="009F5660">
        <w:rPr>
          <w:rFonts w:ascii="Arial" w:hAnsi="Arial" w:cs="Arial"/>
          <w:color w:val="222222"/>
          <w:shd w:val="clear" w:color="auto" w:fill="FFFFFF"/>
        </w:rPr>
        <w:t>(3), p.05024005.</w:t>
      </w:r>
    </w:p>
    <w:p w:rsidRPr="009F5660" w:rsidR="00EE527F" w:rsidP="009F5660" w:rsidRDefault="00EE527F" w14:paraId="6C91B8F4"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 xml:space="preserve">Alhaderi, S.M., 2021. Kotter's eight step change model for employees' intentional, cognitive and emotional readiness for change and developing regional economy in </w:t>
      </w:r>
      <w:proofErr w:type="spellStart"/>
      <w:r w:rsidRPr="009F5660">
        <w:rPr>
          <w:rFonts w:ascii="Arial" w:hAnsi="Arial" w:cs="Arial"/>
          <w:color w:val="222222"/>
          <w:shd w:val="clear" w:color="auto" w:fill="FFFFFF"/>
        </w:rPr>
        <w:t>saudi</w:t>
      </w:r>
      <w:proofErr w:type="spellEnd"/>
      <w:r w:rsidRPr="009F5660">
        <w:rPr>
          <w:rFonts w:ascii="Arial" w:hAnsi="Arial" w:cs="Arial"/>
          <w:color w:val="222222"/>
          <w:shd w:val="clear" w:color="auto" w:fill="FFFFFF"/>
        </w:rPr>
        <w:t xml:space="preserve"> banking sector's, role of homologous communication, learning demand and job involvement. </w:t>
      </w:r>
      <w:r w:rsidRPr="009F5660">
        <w:rPr>
          <w:rFonts w:ascii="Arial" w:hAnsi="Arial" w:cs="Arial"/>
          <w:i/>
          <w:iCs/>
          <w:color w:val="222222"/>
          <w:shd w:val="clear" w:color="auto" w:fill="FFFFFF"/>
        </w:rPr>
        <w:t xml:space="preserve">J. Legal Ethical &amp; </w:t>
      </w:r>
      <w:proofErr w:type="spellStart"/>
      <w:r w:rsidRPr="009F5660">
        <w:rPr>
          <w:rFonts w:ascii="Arial" w:hAnsi="Arial" w:cs="Arial"/>
          <w:i/>
          <w:iCs/>
          <w:color w:val="222222"/>
          <w:shd w:val="clear" w:color="auto" w:fill="FFFFFF"/>
        </w:rPr>
        <w:t>Regul</w:t>
      </w:r>
      <w:proofErr w:type="spellEnd"/>
      <w:r w:rsidRPr="009F5660">
        <w:rPr>
          <w:rFonts w:ascii="Arial" w:hAnsi="Arial" w:cs="Arial"/>
          <w:i/>
          <w:iCs/>
          <w:color w:val="222222"/>
          <w:shd w:val="clear" w:color="auto" w:fill="FFFFFF"/>
        </w:rPr>
        <w:t>. Isses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24</w:t>
      </w:r>
      <w:r w:rsidRPr="009F5660">
        <w:rPr>
          <w:rFonts w:ascii="Arial" w:hAnsi="Arial" w:cs="Arial"/>
          <w:color w:val="222222"/>
          <w:shd w:val="clear" w:color="auto" w:fill="FFFFFF"/>
        </w:rPr>
        <w:t>, p.1.</w:t>
      </w:r>
    </w:p>
    <w:p w:rsidRPr="009F5660" w:rsidR="00EE527F" w:rsidP="009F5660" w:rsidRDefault="00EE527F" w14:paraId="2D715F1B"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Benzaghta</w:t>
      </w:r>
      <w:proofErr w:type="spellEnd"/>
      <w:r w:rsidRPr="009F5660">
        <w:rPr>
          <w:rFonts w:ascii="Arial" w:hAnsi="Arial" w:cs="Arial"/>
          <w:color w:val="222222"/>
          <w:shd w:val="clear" w:color="auto" w:fill="FFFFFF"/>
        </w:rPr>
        <w:t>, M.A., Elwalda, A., Mousa, M.M., Erkan, I. and Rahman, M., 2021. SWOT analysis applications: An integrative literature review. </w:t>
      </w:r>
      <w:r w:rsidRPr="009F5660">
        <w:rPr>
          <w:rFonts w:ascii="Arial" w:hAnsi="Arial" w:cs="Arial"/>
          <w:i/>
          <w:iCs/>
          <w:color w:val="222222"/>
          <w:shd w:val="clear" w:color="auto" w:fill="FFFFFF"/>
        </w:rPr>
        <w:t>Journal of Global Business Insights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6</w:t>
      </w:r>
      <w:r w:rsidRPr="009F5660">
        <w:rPr>
          <w:rFonts w:ascii="Arial" w:hAnsi="Arial" w:cs="Arial"/>
          <w:color w:val="222222"/>
          <w:shd w:val="clear" w:color="auto" w:fill="FFFFFF"/>
        </w:rPr>
        <w:t>(1), pp.55-73.</w:t>
      </w:r>
    </w:p>
    <w:p w:rsidRPr="009F5660" w:rsidR="00EE527F" w:rsidP="009F5660" w:rsidRDefault="00EE527F" w14:paraId="715A4906"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Burnes, B., 2020. The origins of Lewin’s three-step model of change. </w:t>
      </w:r>
      <w:r w:rsidRPr="009F5660">
        <w:rPr>
          <w:rFonts w:ascii="Arial" w:hAnsi="Arial" w:cs="Arial"/>
          <w:i/>
          <w:iCs/>
          <w:color w:val="222222"/>
          <w:shd w:val="clear" w:color="auto" w:fill="FFFFFF"/>
        </w:rPr>
        <w:t>The Journal of Applied Behavioral Science</w:t>
      </w:r>
      <w:r w:rsidRPr="009F5660">
        <w:rPr>
          <w:rFonts w:ascii="Arial" w:hAnsi="Arial" w:cs="Arial"/>
          <w:color w:val="222222"/>
          <w:shd w:val="clear" w:color="auto" w:fill="FFFFFF"/>
        </w:rPr>
        <w:t>, </w:t>
      </w:r>
      <w:r w:rsidRPr="009F5660">
        <w:rPr>
          <w:rFonts w:ascii="Arial" w:hAnsi="Arial" w:cs="Arial"/>
          <w:i/>
          <w:iCs/>
          <w:color w:val="222222"/>
          <w:shd w:val="clear" w:color="auto" w:fill="FFFFFF"/>
        </w:rPr>
        <w:t>56</w:t>
      </w:r>
      <w:r w:rsidRPr="009F5660">
        <w:rPr>
          <w:rFonts w:ascii="Arial" w:hAnsi="Arial" w:cs="Arial"/>
          <w:color w:val="222222"/>
          <w:shd w:val="clear" w:color="auto" w:fill="FFFFFF"/>
        </w:rPr>
        <w:t>(1), pp.32-59.</w:t>
      </w:r>
    </w:p>
    <w:p w:rsidRPr="009F5660" w:rsidR="00EE527F" w:rsidP="009F5660" w:rsidRDefault="00EE527F" w14:paraId="2FB0708E"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Chen, K., 2025. Marks and Spencer’s Global Sustainability Strategy: A Case Study. </w:t>
      </w:r>
      <w:r w:rsidRPr="009F5660">
        <w:rPr>
          <w:rFonts w:ascii="Arial" w:hAnsi="Arial" w:cs="Arial"/>
          <w:i/>
          <w:iCs/>
          <w:color w:val="222222"/>
          <w:shd w:val="clear" w:color="auto" w:fill="FFFFFF"/>
        </w:rPr>
        <w:t>Journal of Education, Humanities and Social Sciences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61</w:t>
      </w:r>
      <w:r w:rsidRPr="009F5660">
        <w:rPr>
          <w:rFonts w:ascii="Arial" w:hAnsi="Arial" w:cs="Arial"/>
          <w:color w:val="222222"/>
          <w:shd w:val="clear" w:color="auto" w:fill="FFFFFF"/>
        </w:rPr>
        <w:t>, pp.124-128.</w:t>
      </w:r>
    </w:p>
    <w:p w:rsidRPr="009F5660" w:rsidR="00EE527F" w:rsidP="009F5660" w:rsidRDefault="00EE527F" w14:paraId="1EDAB75A"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Dalirazar</w:t>
      </w:r>
      <w:proofErr w:type="spellEnd"/>
      <w:r w:rsidRPr="009F5660">
        <w:rPr>
          <w:rFonts w:ascii="Arial" w:hAnsi="Arial" w:cs="Arial"/>
          <w:color w:val="222222"/>
          <w:shd w:val="clear" w:color="auto" w:fill="FFFFFF"/>
        </w:rPr>
        <w:t>, S. and Sabzi, Z., 2023. Strategic analysis of barriers and solutions to development of sustainable buildings using PESTLE technique. </w:t>
      </w:r>
      <w:r w:rsidRPr="009F5660">
        <w:rPr>
          <w:rFonts w:ascii="Arial" w:hAnsi="Arial" w:cs="Arial"/>
          <w:i/>
          <w:iCs/>
          <w:color w:val="222222"/>
          <w:shd w:val="clear" w:color="auto" w:fill="FFFFFF"/>
        </w:rPr>
        <w:t>International Journal of Construction Management</w:t>
      </w:r>
      <w:r w:rsidRPr="009F5660">
        <w:rPr>
          <w:rFonts w:ascii="Arial" w:hAnsi="Arial" w:cs="Arial"/>
          <w:color w:val="222222"/>
          <w:shd w:val="clear" w:color="auto" w:fill="FFFFFF"/>
        </w:rPr>
        <w:t>, </w:t>
      </w:r>
      <w:r w:rsidRPr="009F5660">
        <w:rPr>
          <w:rFonts w:ascii="Arial" w:hAnsi="Arial" w:cs="Arial"/>
          <w:i/>
          <w:iCs/>
          <w:color w:val="222222"/>
          <w:shd w:val="clear" w:color="auto" w:fill="FFFFFF"/>
        </w:rPr>
        <w:t>23</w:t>
      </w:r>
      <w:r w:rsidRPr="009F5660">
        <w:rPr>
          <w:rFonts w:ascii="Arial" w:hAnsi="Arial" w:cs="Arial"/>
          <w:color w:val="222222"/>
          <w:shd w:val="clear" w:color="auto" w:fill="FFFFFF"/>
        </w:rPr>
        <w:t>(1), pp.167-181.</w:t>
      </w:r>
    </w:p>
    <w:p w:rsidRPr="009F5660" w:rsidR="00EE527F" w:rsidP="009F5660" w:rsidRDefault="00EE527F" w14:paraId="47B8C146"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Duca, G., 2021, July. Design of the smart objectives system in the management of a research project. In </w:t>
      </w:r>
      <w:r w:rsidRPr="009F5660">
        <w:rPr>
          <w:rFonts w:ascii="Arial" w:hAnsi="Arial" w:cs="Arial"/>
          <w:i/>
          <w:iCs/>
          <w:color w:val="222222"/>
          <w:shd w:val="clear" w:color="auto" w:fill="FFFFFF"/>
        </w:rPr>
        <w:t>International Conference on Management Science and Engineering Management</w:t>
      </w:r>
      <w:r w:rsidRPr="009F5660">
        <w:rPr>
          <w:rFonts w:ascii="Arial" w:hAnsi="Arial" w:cs="Arial"/>
          <w:color w:val="222222"/>
          <w:shd w:val="clear" w:color="auto" w:fill="FFFFFF"/>
        </w:rPr>
        <w:t> (pp. 452-462). Cham: Springer International Publishing.</w:t>
      </w:r>
    </w:p>
    <w:p w:rsidRPr="009F5660" w:rsidR="00EE527F" w:rsidP="009F5660" w:rsidRDefault="00EE527F" w14:paraId="15DB8282"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Guo, X., Chen, T., Chen, K. and Tang, Y., 2020, February. Design and implementation of KPI evaluation system. In </w:t>
      </w:r>
      <w:r w:rsidRPr="009F5660">
        <w:rPr>
          <w:rFonts w:ascii="Arial" w:hAnsi="Arial" w:cs="Arial"/>
          <w:i/>
          <w:iCs/>
          <w:color w:val="222222"/>
          <w:shd w:val="clear" w:color="auto" w:fill="FFFFFF"/>
        </w:rPr>
        <w:t>The International Conference on Cyber Security Intelligence and Analytics</w:t>
      </w:r>
      <w:r w:rsidRPr="009F5660">
        <w:rPr>
          <w:rFonts w:ascii="Arial" w:hAnsi="Arial" w:cs="Arial"/>
          <w:color w:val="222222"/>
          <w:shd w:val="clear" w:color="auto" w:fill="FFFFFF"/>
        </w:rPr>
        <w:t> (pp. 218-223). Cham: Springer International Publishing.</w:t>
      </w:r>
    </w:p>
    <w:p w:rsidRPr="009F5660" w:rsidR="00EE527F" w:rsidP="009F5660" w:rsidRDefault="00EE527F" w14:paraId="212A742B"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Hong, T.K., 2024. Strategic Analysis and Enhancement of Corporate Social Responsibility Practices at Marks &amp; Spencer (M&amp;S).</w:t>
      </w:r>
    </w:p>
    <w:p w:rsidRPr="009F5660" w:rsidR="00EE527F" w:rsidP="009F5660" w:rsidRDefault="00EE527F" w14:paraId="74B75F46"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Isabelle, D., Horak, K., McKinnon, S. and Palumbo, C., 2020. Is Porter's Five Forces Framework Still Relevant? A study of the capital/</w:t>
      </w:r>
      <w:proofErr w:type="spellStart"/>
      <w:r w:rsidRPr="009F5660">
        <w:rPr>
          <w:rFonts w:ascii="Arial" w:hAnsi="Arial" w:cs="Arial"/>
          <w:color w:val="222222"/>
          <w:shd w:val="clear" w:color="auto" w:fill="FFFFFF"/>
        </w:rPr>
        <w:t>labour</w:t>
      </w:r>
      <w:proofErr w:type="spellEnd"/>
      <w:r w:rsidRPr="009F5660">
        <w:rPr>
          <w:rFonts w:ascii="Arial" w:hAnsi="Arial" w:cs="Arial"/>
          <w:color w:val="222222"/>
          <w:shd w:val="clear" w:color="auto" w:fill="FFFFFF"/>
        </w:rPr>
        <w:t xml:space="preserve"> intensity continuum via mining and IT industries. </w:t>
      </w:r>
      <w:r w:rsidRPr="009F5660">
        <w:rPr>
          <w:rFonts w:ascii="Arial" w:hAnsi="Arial" w:cs="Arial"/>
          <w:i/>
          <w:iCs/>
          <w:color w:val="222222"/>
          <w:shd w:val="clear" w:color="auto" w:fill="FFFFFF"/>
        </w:rPr>
        <w:t>Technology innovation management review</w:t>
      </w:r>
      <w:r w:rsidRPr="009F5660">
        <w:rPr>
          <w:rFonts w:ascii="Arial" w:hAnsi="Arial" w:cs="Arial"/>
          <w:color w:val="222222"/>
          <w:shd w:val="clear" w:color="auto" w:fill="FFFFFF"/>
        </w:rPr>
        <w:t>, </w:t>
      </w:r>
      <w:r w:rsidRPr="009F5660">
        <w:rPr>
          <w:rFonts w:ascii="Arial" w:hAnsi="Arial" w:cs="Arial"/>
          <w:i/>
          <w:iCs/>
          <w:color w:val="222222"/>
          <w:shd w:val="clear" w:color="auto" w:fill="FFFFFF"/>
        </w:rPr>
        <w:t>10</w:t>
      </w:r>
      <w:r w:rsidRPr="009F5660">
        <w:rPr>
          <w:rFonts w:ascii="Arial" w:hAnsi="Arial" w:cs="Arial"/>
          <w:color w:val="222222"/>
          <w:shd w:val="clear" w:color="auto" w:fill="FFFFFF"/>
        </w:rPr>
        <w:t>(6).</w:t>
      </w:r>
    </w:p>
    <w:p w:rsidRPr="009F5660" w:rsidR="00EE527F" w:rsidP="009F5660" w:rsidRDefault="00EE527F" w14:paraId="39CEEF79"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Kotamena</w:t>
      </w:r>
      <w:proofErr w:type="spellEnd"/>
      <w:r w:rsidRPr="009F5660">
        <w:rPr>
          <w:rFonts w:ascii="Arial" w:hAnsi="Arial" w:cs="Arial"/>
          <w:color w:val="222222"/>
          <w:shd w:val="clear" w:color="auto" w:fill="FFFFFF"/>
        </w:rPr>
        <w:t xml:space="preserve">, F., </w:t>
      </w:r>
      <w:proofErr w:type="spellStart"/>
      <w:r w:rsidRPr="009F5660">
        <w:rPr>
          <w:rFonts w:ascii="Arial" w:hAnsi="Arial" w:cs="Arial"/>
          <w:color w:val="222222"/>
          <w:shd w:val="clear" w:color="auto" w:fill="FFFFFF"/>
        </w:rPr>
        <w:t>Senjaya</w:t>
      </w:r>
      <w:proofErr w:type="spellEnd"/>
      <w:r w:rsidRPr="009F5660">
        <w:rPr>
          <w:rFonts w:ascii="Arial" w:hAnsi="Arial" w:cs="Arial"/>
          <w:color w:val="222222"/>
          <w:shd w:val="clear" w:color="auto" w:fill="FFFFFF"/>
        </w:rPr>
        <w:t xml:space="preserve">, P. and </w:t>
      </w:r>
      <w:proofErr w:type="spellStart"/>
      <w:r w:rsidRPr="009F5660">
        <w:rPr>
          <w:rFonts w:ascii="Arial" w:hAnsi="Arial" w:cs="Arial"/>
          <w:color w:val="222222"/>
          <w:shd w:val="clear" w:color="auto" w:fill="FFFFFF"/>
        </w:rPr>
        <w:t>Prasetya</w:t>
      </w:r>
      <w:proofErr w:type="spellEnd"/>
      <w:r w:rsidRPr="009F5660">
        <w:rPr>
          <w:rFonts w:ascii="Arial" w:hAnsi="Arial" w:cs="Arial"/>
          <w:color w:val="222222"/>
          <w:shd w:val="clear" w:color="auto" w:fill="FFFFFF"/>
        </w:rPr>
        <w:t xml:space="preserve">, A.B., 2020. A literature review: is transformational leadership elitist and </w:t>
      </w:r>
      <w:proofErr w:type="gramStart"/>
      <w:r w:rsidRPr="009F5660">
        <w:rPr>
          <w:rFonts w:ascii="Arial" w:hAnsi="Arial" w:cs="Arial"/>
          <w:color w:val="222222"/>
          <w:shd w:val="clear" w:color="auto" w:fill="FFFFFF"/>
        </w:rPr>
        <w:t>antidemocratic?.</w:t>
      </w:r>
      <w:proofErr w:type="gramEnd"/>
      <w:r w:rsidRPr="009F5660">
        <w:rPr>
          <w:rFonts w:ascii="Arial" w:hAnsi="Arial" w:cs="Arial"/>
          <w:color w:val="222222"/>
          <w:shd w:val="clear" w:color="auto" w:fill="FFFFFF"/>
        </w:rPr>
        <w:t> </w:t>
      </w:r>
      <w:r w:rsidRPr="009F5660">
        <w:rPr>
          <w:rFonts w:ascii="Arial" w:hAnsi="Arial" w:cs="Arial"/>
          <w:i/>
          <w:iCs/>
          <w:color w:val="222222"/>
          <w:shd w:val="clear" w:color="auto" w:fill="FFFFFF"/>
        </w:rPr>
        <w:t>International Journal of Social, Policy and Law</w:t>
      </w:r>
      <w:r w:rsidRPr="009F5660">
        <w:rPr>
          <w:rFonts w:ascii="Arial" w:hAnsi="Arial" w:cs="Arial"/>
          <w:color w:val="222222"/>
          <w:shd w:val="clear" w:color="auto" w:fill="FFFFFF"/>
        </w:rPr>
        <w:t>, </w:t>
      </w:r>
      <w:r w:rsidRPr="009F5660">
        <w:rPr>
          <w:rFonts w:ascii="Arial" w:hAnsi="Arial" w:cs="Arial"/>
          <w:i/>
          <w:iCs/>
          <w:color w:val="222222"/>
          <w:shd w:val="clear" w:color="auto" w:fill="FFFFFF"/>
        </w:rPr>
        <w:t>1</w:t>
      </w:r>
      <w:r w:rsidRPr="009F5660">
        <w:rPr>
          <w:rFonts w:ascii="Arial" w:hAnsi="Arial" w:cs="Arial"/>
          <w:color w:val="222222"/>
          <w:shd w:val="clear" w:color="auto" w:fill="FFFFFF"/>
        </w:rPr>
        <w:t>(1), pp.36-43.</w:t>
      </w:r>
    </w:p>
    <w:p w:rsidRPr="009F5660" w:rsidR="00EE527F" w:rsidP="009F5660" w:rsidRDefault="00EE527F" w14:paraId="52C5D623"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Lyons, A.C. and Kass</w:t>
      </w:r>
      <w:r w:rsidRPr="009F5660">
        <w:rPr>
          <w:rFonts w:ascii="Arial" w:hAnsi="Cambria Math" w:cs="Arial"/>
          <w:color w:val="222222"/>
          <w:shd w:val="clear" w:color="auto" w:fill="FFFFFF"/>
        </w:rPr>
        <w:t>‐</w:t>
      </w:r>
      <w:r w:rsidRPr="009F5660">
        <w:rPr>
          <w:rFonts w:ascii="Arial" w:hAnsi="Arial" w:cs="Arial"/>
          <w:color w:val="222222"/>
          <w:shd w:val="clear" w:color="auto" w:fill="FFFFFF"/>
        </w:rPr>
        <w:t>Hanna, J., 2021. A methodological overview to defining and measuring “digital” financial literacy. </w:t>
      </w:r>
      <w:r w:rsidRPr="009F5660">
        <w:rPr>
          <w:rFonts w:ascii="Arial" w:hAnsi="Arial" w:cs="Arial"/>
          <w:i/>
          <w:iCs/>
          <w:color w:val="222222"/>
          <w:shd w:val="clear" w:color="auto" w:fill="FFFFFF"/>
        </w:rPr>
        <w:t>Financial planning review</w:t>
      </w:r>
      <w:r w:rsidRPr="009F5660">
        <w:rPr>
          <w:rFonts w:ascii="Arial" w:hAnsi="Arial" w:cs="Arial"/>
          <w:color w:val="222222"/>
          <w:shd w:val="clear" w:color="auto" w:fill="FFFFFF"/>
        </w:rPr>
        <w:t>, </w:t>
      </w:r>
      <w:r w:rsidRPr="009F5660">
        <w:rPr>
          <w:rFonts w:ascii="Arial" w:hAnsi="Arial" w:cs="Arial"/>
          <w:i/>
          <w:iCs/>
          <w:color w:val="222222"/>
          <w:shd w:val="clear" w:color="auto" w:fill="FFFFFF"/>
        </w:rPr>
        <w:t>4</w:t>
      </w:r>
      <w:r w:rsidRPr="009F5660">
        <w:rPr>
          <w:rFonts w:ascii="Arial" w:hAnsi="Arial" w:cs="Arial"/>
          <w:color w:val="222222"/>
          <w:shd w:val="clear" w:color="auto" w:fill="FFFFFF"/>
        </w:rPr>
        <w:t>(2), p.e1113.</w:t>
      </w:r>
    </w:p>
    <w:p w:rsidRPr="009F5660" w:rsidR="00EE527F" w:rsidP="009F5660" w:rsidRDefault="00EE527F" w14:paraId="0AB4ED1C"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Mahapatra, M.S., Raveendran, J. and Mishra, R.K., 2022. Role of mental accounting in personal financial planning: A study among Indian households. </w:t>
      </w:r>
      <w:r w:rsidRPr="009F5660">
        <w:rPr>
          <w:rFonts w:ascii="Arial" w:hAnsi="Arial" w:cs="Arial"/>
          <w:i/>
          <w:iCs/>
          <w:color w:val="222222"/>
          <w:shd w:val="clear" w:color="auto" w:fill="FFFFFF"/>
        </w:rPr>
        <w:t>Psychological Studies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67</w:t>
      </w:r>
      <w:r w:rsidRPr="009F5660">
        <w:rPr>
          <w:rFonts w:ascii="Arial" w:hAnsi="Arial" w:cs="Arial"/>
          <w:color w:val="222222"/>
          <w:shd w:val="clear" w:color="auto" w:fill="FFFFFF"/>
        </w:rPr>
        <w:t>(4), pp.568-582.</w:t>
      </w:r>
    </w:p>
    <w:p w:rsidRPr="009F5660" w:rsidR="00EE527F" w:rsidP="009F5660" w:rsidRDefault="00EE527F" w14:paraId="59F91054"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 xml:space="preserve">Makumbe, W. and </w:t>
      </w:r>
      <w:proofErr w:type="spellStart"/>
      <w:r w:rsidRPr="009F5660">
        <w:rPr>
          <w:rFonts w:ascii="Arial" w:hAnsi="Arial" w:cs="Arial"/>
          <w:color w:val="222222"/>
          <w:shd w:val="clear" w:color="auto" w:fill="FFFFFF"/>
        </w:rPr>
        <w:t>Washaya</w:t>
      </w:r>
      <w:proofErr w:type="spellEnd"/>
      <w:r w:rsidRPr="009F5660">
        <w:rPr>
          <w:rFonts w:ascii="Arial" w:hAnsi="Arial" w:cs="Arial"/>
          <w:color w:val="222222"/>
          <w:shd w:val="clear" w:color="auto" w:fill="FFFFFF"/>
        </w:rPr>
        <w:t xml:space="preserve">, Y.Y., 2022. </w:t>
      </w:r>
      <w:proofErr w:type="spellStart"/>
      <w:r w:rsidRPr="009F5660">
        <w:rPr>
          <w:rFonts w:ascii="Arial" w:hAnsi="Arial" w:cs="Arial"/>
          <w:color w:val="222222"/>
          <w:shd w:val="clear" w:color="auto" w:fill="FFFFFF"/>
        </w:rPr>
        <w:t>Organisational</w:t>
      </w:r>
      <w:proofErr w:type="spellEnd"/>
      <w:r w:rsidRPr="009F5660">
        <w:rPr>
          <w:rFonts w:ascii="Arial" w:hAnsi="Arial" w:cs="Arial"/>
          <w:color w:val="222222"/>
          <w:shd w:val="clear" w:color="auto" w:fill="FFFFFF"/>
        </w:rPr>
        <w:t xml:space="preserve"> culture and innovation: testing the Schein Model at a private university in Zimbabwe. </w:t>
      </w:r>
      <w:r w:rsidRPr="009F5660">
        <w:rPr>
          <w:rFonts w:ascii="Arial" w:hAnsi="Arial" w:cs="Arial"/>
          <w:i/>
          <w:iCs/>
          <w:color w:val="222222"/>
          <w:shd w:val="clear" w:color="auto" w:fill="FFFFFF"/>
        </w:rPr>
        <w:t>Cogent Business &amp; Management</w:t>
      </w:r>
      <w:r w:rsidRPr="009F5660">
        <w:rPr>
          <w:rFonts w:ascii="Arial" w:hAnsi="Arial" w:cs="Arial"/>
          <w:color w:val="222222"/>
          <w:shd w:val="clear" w:color="auto" w:fill="FFFFFF"/>
        </w:rPr>
        <w:t>, </w:t>
      </w:r>
      <w:r w:rsidRPr="009F5660">
        <w:rPr>
          <w:rFonts w:ascii="Arial" w:hAnsi="Arial" w:cs="Arial"/>
          <w:i/>
          <w:iCs/>
          <w:color w:val="222222"/>
          <w:shd w:val="clear" w:color="auto" w:fill="FFFFFF"/>
        </w:rPr>
        <w:t>9</w:t>
      </w:r>
      <w:r w:rsidRPr="009F5660">
        <w:rPr>
          <w:rFonts w:ascii="Arial" w:hAnsi="Arial" w:cs="Arial"/>
          <w:color w:val="222222"/>
          <w:shd w:val="clear" w:color="auto" w:fill="FFFFFF"/>
        </w:rPr>
        <w:t>(1), p.2150120.</w:t>
      </w:r>
    </w:p>
    <w:p w:rsidRPr="009F5660" w:rsidR="00EE527F" w:rsidP="009F5660" w:rsidRDefault="00EE527F" w14:paraId="42F45975"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 xml:space="preserve">Mansouri, S.A., </w:t>
      </w:r>
      <w:proofErr w:type="spellStart"/>
      <w:r w:rsidRPr="009F5660">
        <w:rPr>
          <w:rFonts w:ascii="Arial" w:hAnsi="Arial" w:cs="Arial"/>
          <w:color w:val="222222"/>
          <w:shd w:val="clear" w:color="auto" w:fill="FFFFFF"/>
        </w:rPr>
        <w:t>Ahmarinejad</w:t>
      </w:r>
      <w:proofErr w:type="spellEnd"/>
      <w:r w:rsidRPr="009F5660">
        <w:rPr>
          <w:rFonts w:ascii="Arial" w:hAnsi="Arial" w:cs="Arial"/>
          <w:color w:val="222222"/>
          <w:shd w:val="clear" w:color="auto" w:fill="FFFFFF"/>
        </w:rPr>
        <w:t xml:space="preserve">, A., </w:t>
      </w:r>
      <w:proofErr w:type="spellStart"/>
      <w:r w:rsidRPr="009F5660">
        <w:rPr>
          <w:rFonts w:ascii="Arial" w:hAnsi="Arial" w:cs="Arial"/>
          <w:color w:val="222222"/>
          <w:shd w:val="clear" w:color="auto" w:fill="FFFFFF"/>
        </w:rPr>
        <w:t>Nematbakhsh</w:t>
      </w:r>
      <w:proofErr w:type="spellEnd"/>
      <w:r w:rsidRPr="009F5660">
        <w:rPr>
          <w:rFonts w:ascii="Arial" w:hAnsi="Arial" w:cs="Arial"/>
          <w:color w:val="222222"/>
          <w:shd w:val="clear" w:color="auto" w:fill="FFFFFF"/>
        </w:rPr>
        <w:t xml:space="preserve">, E., Javadi, M.S., </w:t>
      </w:r>
      <w:proofErr w:type="spellStart"/>
      <w:r w:rsidRPr="009F5660">
        <w:rPr>
          <w:rFonts w:ascii="Arial" w:hAnsi="Arial" w:cs="Arial"/>
          <w:color w:val="222222"/>
          <w:shd w:val="clear" w:color="auto" w:fill="FFFFFF"/>
        </w:rPr>
        <w:t>Jordehi</w:t>
      </w:r>
      <w:proofErr w:type="spellEnd"/>
      <w:r w:rsidRPr="009F5660">
        <w:rPr>
          <w:rFonts w:ascii="Arial" w:hAnsi="Arial" w:cs="Arial"/>
          <w:color w:val="222222"/>
          <w:shd w:val="clear" w:color="auto" w:fill="FFFFFF"/>
        </w:rPr>
        <w:t xml:space="preserve">, A.R. and </w:t>
      </w:r>
      <w:proofErr w:type="spellStart"/>
      <w:r w:rsidRPr="009F5660">
        <w:rPr>
          <w:rFonts w:ascii="Arial" w:hAnsi="Arial" w:cs="Arial"/>
          <w:color w:val="222222"/>
          <w:shd w:val="clear" w:color="auto" w:fill="FFFFFF"/>
        </w:rPr>
        <w:t>Catalao</w:t>
      </w:r>
      <w:proofErr w:type="spellEnd"/>
      <w:r w:rsidRPr="009F5660">
        <w:rPr>
          <w:rFonts w:ascii="Arial" w:hAnsi="Arial" w:cs="Arial"/>
          <w:color w:val="222222"/>
          <w:shd w:val="clear" w:color="auto" w:fill="FFFFFF"/>
        </w:rPr>
        <w:t>, J.P., 2021. Energy management in microgrids including smart homes: A multi-objective approach. </w:t>
      </w:r>
      <w:r w:rsidRPr="009F5660">
        <w:rPr>
          <w:rFonts w:ascii="Arial" w:hAnsi="Arial" w:cs="Arial"/>
          <w:i/>
          <w:iCs/>
          <w:color w:val="222222"/>
          <w:shd w:val="clear" w:color="auto" w:fill="FFFFFF"/>
        </w:rPr>
        <w:t>Sustainable Cities and Society</w:t>
      </w:r>
      <w:r w:rsidRPr="009F5660">
        <w:rPr>
          <w:rFonts w:ascii="Arial" w:hAnsi="Arial" w:cs="Arial"/>
          <w:color w:val="222222"/>
          <w:shd w:val="clear" w:color="auto" w:fill="FFFFFF"/>
        </w:rPr>
        <w:t>, </w:t>
      </w:r>
      <w:r w:rsidRPr="009F5660">
        <w:rPr>
          <w:rFonts w:ascii="Arial" w:hAnsi="Arial" w:cs="Arial"/>
          <w:i/>
          <w:iCs/>
          <w:color w:val="222222"/>
          <w:shd w:val="clear" w:color="auto" w:fill="FFFFFF"/>
        </w:rPr>
        <w:t>69</w:t>
      </w:r>
      <w:r w:rsidRPr="009F5660">
        <w:rPr>
          <w:rFonts w:ascii="Arial" w:hAnsi="Arial" w:cs="Arial"/>
          <w:color w:val="222222"/>
          <w:shd w:val="clear" w:color="auto" w:fill="FFFFFF"/>
        </w:rPr>
        <w:t>, p.102852.</w:t>
      </w:r>
    </w:p>
    <w:p w:rsidRPr="009F5660" w:rsidR="00EE527F" w:rsidP="009F5660" w:rsidRDefault="00EE527F" w14:paraId="3318A968"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Mihailova, M., 2020. The state of agriculture in Bulgaria-PESTLE analysis. </w:t>
      </w:r>
      <w:r w:rsidRPr="009F5660">
        <w:rPr>
          <w:rFonts w:ascii="Arial" w:hAnsi="Arial" w:cs="Arial"/>
          <w:i/>
          <w:iCs/>
          <w:color w:val="222222"/>
          <w:shd w:val="clear" w:color="auto" w:fill="FFFFFF"/>
        </w:rPr>
        <w:t>Bulgarian Journal of Agricultural Science</w:t>
      </w:r>
      <w:r w:rsidRPr="009F5660">
        <w:rPr>
          <w:rFonts w:ascii="Arial" w:hAnsi="Arial" w:cs="Arial"/>
          <w:color w:val="222222"/>
          <w:shd w:val="clear" w:color="auto" w:fill="FFFFFF"/>
        </w:rPr>
        <w:t>, </w:t>
      </w:r>
      <w:r w:rsidRPr="009F5660">
        <w:rPr>
          <w:rFonts w:ascii="Arial" w:hAnsi="Arial" w:cs="Arial"/>
          <w:i/>
          <w:iCs/>
          <w:color w:val="222222"/>
          <w:shd w:val="clear" w:color="auto" w:fill="FFFFFF"/>
        </w:rPr>
        <w:t>26</w:t>
      </w:r>
      <w:r w:rsidRPr="009F5660">
        <w:rPr>
          <w:rFonts w:ascii="Arial" w:hAnsi="Arial" w:cs="Arial"/>
          <w:color w:val="222222"/>
          <w:shd w:val="clear" w:color="auto" w:fill="FFFFFF"/>
        </w:rPr>
        <w:t>(5).</w:t>
      </w:r>
    </w:p>
    <w:p w:rsidRPr="009F5660" w:rsidR="00EE527F" w:rsidP="009F5660" w:rsidRDefault="00EE527F" w14:paraId="5427D4B2"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Ndzabukelwako</w:t>
      </w:r>
      <w:proofErr w:type="spellEnd"/>
      <w:r w:rsidRPr="009F5660">
        <w:rPr>
          <w:rFonts w:ascii="Arial" w:hAnsi="Arial" w:cs="Arial"/>
          <w:color w:val="222222"/>
          <w:shd w:val="clear" w:color="auto" w:fill="FFFFFF"/>
        </w:rPr>
        <w:t xml:space="preserve">, Z., </w:t>
      </w:r>
      <w:proofErr w:type="spellStart"/>
      <w:r w:rsidRPr="009F5660">
        <w:rPr>
          <w:rFonts w:ascii="Arial" w:hAnsi="Arial" w:cs="Arial"/>
          <w:color w:val="222222"/>
          <w:shd w:val="clear" w:color="auto" w:fill="FFFFFF"/>
        </w:rPr>
        <w:t>Mereko</w:t>
      </w:r>
      <w:proofErr w:type="spellEnd"/>
      <w:r w:rsidRPr="009F5660">
        <w:rPr>
          <w:rFonts w:ascii="Arial" w:hAnsi="Arial" w:cs="Arial"/>
          <w:color w:val="222222"/>
          <w:shd w:val="clear" w:color="auto" w:fill="FFFFFF"/>
        </w:rPr>
        <w:t xml:space="preserve">, O., Sambo, T. and </w:t>
      </w:r>
      <w:proofErr w:type="spellStart"/>
      <w:r w:rsidRPr="009F5660">
        <w:rPr>
          <w:rFonts w:ascii="Arial" w:hAnsi="Arial" w:cs="Arial"/>
          <w:color w:val="222222"/>
          <w:shd w:val="clear" w:color="auto" w:fill="FFFFFF"/>
        </w:rPr>
        <w:t>Thango</w:t>
      </w:r>
      <w:proofErr w:type="spellEnd"/>
      <w:r w:rsidRPr="009F5660">
        <w:rPr>
          <w:rFonts w:ascii="Arial" w:hAnsi="Arial" w:cs="Arial"/>
          <w:color w:val="222222"/>
          <w:shd w:val="clear" w:color="auto" w:fill="FFFFFF"/>
        </w:rPr>
        <w:t xml:space="preserve">, B., 2024. The impact of porter's five forces model on </w:t>
      </w:r>
      <w:proofErr w:type="spellStart"/>
      <w:r w:rsidRPr="009F5660">
        <w:rPr>
          <w:rFonts w:ascii="Arial" w:hAnsi="Arial" w:cs="Arial"/>
          <w:color w:val="222222"/>
          <w:shd w:val="clear" w:color="auto" w:fill="FFFFFF"/>
        </w:rPr>
        <w:t>smes</w:t>
      </w:r>
      <w:proofErr w:type="spellEnd"/>
      <w:r w:rsidRPr="009F5660">
        <w:rPr>
          <w:rFonts w:ascii="Arial" w:hAnsi="Arial" w:cs="Arial"/>
          <w:color w:val="222222"/>
          <w:shd w:val="clear" w:color="auto" w:fill="FFFFFF"/>
        </w:rPr>
        <w:t xml:space="preserve"> performance: A systematic review. </w:t>
      </w:r>
      <w:r w:rsidRPr="009F5660">
        <w:rPr>
          <w:rFonts w:ascii="Arial" w:hAnsi="Arial" w:cs="Arial"/>
          <w:i/>
          <w:iCs/>
          <w:color w:val="222222"/>
          <w:shd w:val="clear" w:color="auto" w:fill="FFFFFF"/>
        </w:rPr>
        <w:t>Available at SSRN 4999059</w:t>
      </w:r>
      <w:r w:rsidRPr="009F5660">
        <w:rPr>
          <w:rFonts w:ascii="Arial" w:hAnsi="Arial" w:cs="Arial"/>
          <w:color w:val="222222"/>
          <w:shd w:val="clear" w:color="auto" w:fill="FFFFFF"/>
        </w:rPr>
        <w:t>.</w:t>
      </w:r>
    </w:p>
    <w:p w:rsidRPr="009F5660" w:rsidR="00EE527F" w:rsidP="009F5660" w:rsidRDefault="00EE527F" w14:paraId="1717894F"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Ngure, S.W., 2021. The balance score card as a strategic plan monitoring and evaluation tool: A practical approach.</w:t>
      </w:r>
    </w:p>
    <w:p w:rsidRPr="009F5660" w:rsidR="00EE527F" w:rsidP="009F5660" w:rsidRDefault="00EE527F" w14:paraId="7CFB4A9A"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O’Reilly, C.A. and Chatman, J.A., 2020. Transformational leader or narcissist? How grandiose narcissists can create and destroy organizations and institutions. </w:t>
      </w:r>
      <w:r w:rsidRPr="009F5660">
        <w:rPr>
          <w:rFonts w:ascii="Arial" w:hAnsi="Arial" w:cs="Arial"/>
          <w:i/>
          <w:iCs/>
          <w:color w:val="222222"/>
          <w:shd w:val="clear" w:color="auto" w:fill="FFFFFF"/>
        </w:rPr>
        <w:t>California Management Review</w:t>
      </w:r>
      <w:r w:rsidRPr="009F5660">
        <w:rPr>
          <w:rFonts w:ascii="Arial" w:hAnsi="Arial" w:cs="Arial"/>
          <w:color w:val="222222"/>
          <w:shd w:val="clear" w:color="auto" w:fill="FFFFFF"/>
        </w:rPr>
        <w:t>, </w:t>
      </w:r>
      <w:r w:rsidRPr="009F5660">
        <w:rPr>
          <w:rFonts w:ascii="Arial" w:hAnsi="Arial" w:cs="Arial"/>
          <w:i/>
          <w:iCs/>
          <w:color w:val="222222"/>
          <w:shd w:val="clear" w:color="auto" w:fill="FFFFFF"/>
        </w:rPr>
        <w:t>62</w:t>
      </w:r>
      <w:r w:rsidRPr="009F5660">
        <w:rPr>
          <w:rFonts w:ascii="Arial" w:hAnsi="Arial" w:cs="Arial"/>
          <w:color w:val="222222"/>
          <w:shd w:val="clear" w:color="auto" w:fill="FFFFFF"/>
        </w:rPr>
        <w:t>(3), pp.5-27.</w:t>
      </w:r>
    </w:p>
    <w:p w:rsidRPr="009F5660" w:rsidR="00EE527F" w:rsidP="009F5660" w:rsidRDefault="00EE527F" w14:paraId="4F69EAE8"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Omee</w:t>
      </w:r>
      <w:proofErr w:type="spellEnd"/>
      <w:r w:rsidRPr="009F5660">
        <w:rPr>
          <w:rFonts w:ascii="Arial" w:hAnsi="Arial" w:cs="Arial"/>
          <w:color w:val="222222"/>
          <w:shd w:val="clear" w:color="auto" w:fill="FFFFFF"/>
        </w:rPr>
        <w:t>, F.A., 2023. Apparel supply chain management and challenges: An analysis on Marks and Spencer (Bangladesh sourcing office).</w:t>
      </w:r>
    </w:p>
    <w:p w:rsidRPr="009F5660" w:rsidR="00EE527F" w:rsidP="009F5660" w:rsidRDefault="00EE527F" w14:paraId="2D65B4F4" w14:textId="77777777">
      <w:pPr>
        <w:spacing w:line="360" w:lineRule="auto"/>
        <w:ind w:left="720" w:hanging="720"/>
        <w:jc w:val="both"/>
        <w:rPr>
          <w:rFonts w:ascii="Arial" w:hAnsi="Arial" w:cs="Arial"/>
        </w:rPr>
      </w:pPr>
      <w:r w:rsidRPr="007230C8">
        <w:rPr>
          <w:rFonts w:ascii="Arial" w:hAnsi="Arial" w:cs="Arial"/>
          <w:color w:val="222222"/>
          <w:shd w:val="clear" w:color="auto" w:fill="FFFFFF"/>
          <w:lang w:val="it-IT"/>
        </w:rPr>
        <w:t xml:space="preserve">Pereira, L., Pinto, M., da Costa, R.L., Dias, Á. and Gonçalves, R., 2021. </w:t>
      </w:r>
      <w:r w:rsidRPr="009F5660">
        <w:rPr>
          <w:rFonts w:ascii="Arial" w:hAnsi="Arial" w:cs="Arial"/>
          <w:color w:val="222222"/>
          <w:shd w:val="clear" w:color="auto" w:fill="FFFFFF"/>
        </w:rPr>
        <w:t>The new SWOT for a sustainable world. </w:t>
      </w:r>
      <w:r w:rsidRPr="009F5660">
        <w:rPr>
          <w:rFonts w:ascii="Arial" w:hAnsi="Arial" w:cs="Arial"/>
          <w:i/>
          <w:iCs/>
          <w:color w:val="222222"/>
          <w:shd w:val="clear" w:color="auto" w:fill="FFFFFF"/>
        </w:rPr>
        <w:t>Journal of Open Innovation: Technology, Market, and Complexity</w:t>
      </w:r>
      <w:r w:rsidRPr="009F5660">
        <w:rPr>
          <w:rFonts w:ascii="Arial" w:hAnsi="Arial" w:cs="Arial"/>
          <w:color w:val="222222"/>
          <w:shd w:val="clear" w:color="auto" w:fill="FFFFFF"/>
        </w:rPr>
        <w:t>, </w:t>
      </w:r>
      <w:r w:rsidRPr="009F5660">
        <w:rPr>
          <w:rFonts w:ascii="Arial" w:hAnsi="Arial" w:cs="Arial"/>
          <w:i/>
          <w:iCs/>
          <w:color w:val="222222"/>
          <w:shd w:val="clear" w:color="auto" w:fill="FFFFFF"/>
        </w:rPr>
        <w:t>7</w:t>
      </w:r>
      <w:r w:rsidRPr="009F5660">
        <w:rPr>
          <w:rFonts w:ascii="Arial" w:hAnsi="Arial" w:cs="Arial"/>
          <w:color w:val="222222"/>
          <w:shd w:val="clear" w:color="auto" w:fill="FFFFFF"/>
        </w:rPr>
        <w:t>(1), p.18.</w:t>
      </w:r>
    </w:p>
    <w:p w:rsidRPr="009F5660" w:rsidR="00EE527F" w:rsidP="009F5660" w:rsidRDefault="00EE527F" w14:paraId="31DBB2FB"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Proskurnina</w:t>
      </w:r>
      <w:proofErr w:type="spellEnd"/>
      <w:r w:rsidRPr="009F5660">
        <w:rPr>
          <w:rFonts w:ascii="Arial" w:hAnsi="Arial" w:cs="Arial"/>
          <w:color w:val="222222"/>
          <w:shd w:val="clear" w:color="auto" w:fill="FFFFFF"/>
        </w:rPr>
        <w:t xml:space="preserve">, N.V., </w:t>
      </w:r>
      <w:proofErr w:type="spellStart"/>
      <w:r w:rsidRPr="009F5660">
        <w:rPr>
          <w:rFonts w:ascii="Arial" w:hAnsi="Arial" w:cs="Arial"/>
          <w:color w:val="222222"/>
          <w:shd w:val="clear" w:color="auto" w:fill="FFFFFF"/>
        </w:rPr>
        <w:t>Shtal</w:t>
      </w:r>
      <w:proofErr w:type="spellEnd"/>
      <w:r w:rsidRPr="009F5660">
        <w:rPr>
          <w:rFonts w:ascii="Arial" w:hAnsi="Arial" w:cs="Arial"/>
          <w:color w:val="222222"/>
          <w:shd w:val="clear" w:color="auto" w:fill="FFFFFF"/>
        </w:rPr>
        <w:t xml:space="preserve">, T.V., </w:t>
      </w:r>
      <w:proofErr w:type="spellStart"/>
      <w:r w:rsidRPr="009F5660">
        <w:rPr>
          <w:rFonts w:ascii="Arial" w:hAnsi="Arial" w:cs="Arial"/>
          <w:color w:val="222222"/>
          <w:shd w:val="clear" w:color="auto" w:fill="FFFFFF"/>
        </w:rPr>
        <w:t>Slavuta</w:t>
      </w:r>
      <w:proofErr w:type="spellEnd"/>
      <w:r w:rsidRPr="009F5660">
        <w:rPr>
          <w:rFonts w:ascii="Arial" w:hAnsi="Arial" w:cs="Arial"/>
          <w:color w:val="222222"/>
          <w:shd w:val="clear" w:color="auto" w:fill="FFFFFF"/>
        </w:rPr>
        <w:t xml:space="preserve">, O.I., </w:t>
      </w:r>
      <w:proofErr w:type="spellStart"/>
      <w:r w:rsidRPr="009F5660">
        <w:rPr>
          <w:rFonts w:ascii="Arial" w:hAnsi="Arial" w:cs="Arial"/>
          <w:color w:val="222222"/>
          <w:shd w:val="clear" w:color="auto" w:fill="FFFFFF"/>
        </w:rPr>
        <w:t>Serogina</w:t>
      </w:r>
      <w:proofErr w:type="spellEnd"/>
      <w:r w:rsidRPr="009F5660">
        <w:rPr>
          <w:rFonts w:ascii="Arial" w:hAnsi="Arial" w:cs="Arial"/>
          <w:color w:val="222222"/>
          <w:shd w:val="clear" w:color="auto" w:fill="FFFFFF"/>
        </w:rPr>
        <w:t xml:space="preserve">, D.O. and </w:t>
      </w:r>
      <w:proofErr w:type="spellStart"/>
      <w:r w:rsidRPr="009F5660">
        <w:rPr>
          <w:rFonts w:ascii="Arial" w:hAnsi="Arial" w:cs="Arial"/>
          <w:color w:val="222222"/>
          <w:shd w:val="clear" w:color="auto" w:fill="FFFFFF"/>
        </w:rPr>
        <w:t>Bohuslavskyi</w:t>
      </w:r>
      <w:proofErr w:type="spellEnd"/>
      <w:r w:rsidRPr="009F5660">
        <w:rPr>
          <w:rFonts w:ascii="Arial" w:hAnsi="Arial" w:cs="Arial"/>
          <w:color w:val="222222"/>
          <w:shd w:val="clear" w:color="auto" w:fill="FFFFFF"/>
        </w:rPr>
        <w:t>, V.V., 2021. Omnichannel Strategy of digital transformation of retail trade enterprise: From concept to implementation. </w:t>
      </w:r>
      <w:r w:rsidRPr="009F5660">
        <w:rPr>
          <w:rFonts w:ascii="Arial" w:hAnsi="Arial" w:cs="Arial"/>
          <w:i/>
          <w:iCs/>
          <w:color w:val="222222"/>
          <w:shd w:val="clear" w:color="auto" w:fill="FFFFFF"/>
        </w:rPr>
        <w:t>Studies of Applied Economics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39</w:t>
      </w:r>
      <w:r w:rsidRPr="009F5660">
        <w:rPr>
          <w:rFonts w:ascii="Arial" w:hAnsi="Arial" w:cs="Arial"/>
          <w:color w:val="222222"/>
          <w:shd w:val="clear" w:color="auto" w:fill="FFFFFF"/>
        </w:rPr>
        <w:t>(6).</w:t>
      </w:r>
    </w:p>
    <w:p w:rsidRPr="009F5660" w:rsidR="00EE527F" w:rsidP="009F5660" w:rsidRDefault="00EE527F" w14:paraId="546E25D1"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 xml:space="preserve">Sari, T.D., </w:t>
      </w:r>
      <w:proofErr w:type="spellStart"/>
      <w:r w:rsidRPr="009F5660">
        <w:rPr>
          <w:rFonts w:ascii="Arial" w:hAnsi="Arial" w:cs="Arial"/>
          <w:color w:val="222222"/>
          <w:shd w:val="clear" w:color="auto" w:fill="FFFFFF"/>
        </w:rPr>
        <w:t>Susilawati</w:t>
      </w:r>
      <w:proofErr w:type="spellEnd"/>
      <w:r w:rsidRPr="009F5660">
        <w:rPr>
          <w:rFonts w:ascii="Arial" w:hAnsi="Arial" w:cs="Arial"/>
          <w:color w:val="222222"/>
          <w:shd w:val="clear" w:color="auto" w:fill="FFFFFF"/>
        </w:rPr>
        <w:t>, N., Wahyudi, T. and Hayati, M.N., 2023, March. Mapping the Budget Plan Towards the Key Performance Indicators. In </w:t>
      </w:r>
      <w:r w:rsidRPr="009F5660">
        <w:rPr>
          <w:rFonts w:ascii="Arial" w:hAnsi="Arial" w:cs="Arial"/>
          <w:i/>
          <w:iCs/>
          <w:color w:val="222222"/>
          <w:shd w:val="clear" w:color="auto" w:fill="FFFFFF"/>
        </w:rPr>
        <w:t>International Joint Conference on Arts and Humanities 2022 (IJCAH 2022)</w:t>
      </w:r>
      <w:r w:rsidRPr="009F5660">
        <w:rPr>
          <w:rFonts w:ascii="Arial" w:hAnsi="Arial" w:cs="Arial"/>
          <w:color w:val="222222"/>
          <w:shd w:val="clear" w:color="auto" w:fill="FFFFFF"/>
        </w:rPr>
        <w:t> (pp. 1237-1244). Atlantis Press.</w:t>
      </w:r>
    </w:p>
    <w:p w:rsidRPr="009F5660" w:rsidR="00EE527F" w:rsidP="009F5660" w:rsidRDefault="00EE527F" w14:paraId="20ADAC94"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Setyorini</w:t>
      </w:r>
      <w:proofErr w:type="spellEnd"/>
      <w:r w:rsidRPr="009F5660">
        <w:rPr>
          <w:rFonts w:ascii="Arial" w:hAnsi="Arial" w:cs="Arial"/>
          <w:color w:val="222222"/>
          <w:shd w:val="clear" w:color="auto" w:fill="FFFFFF"/>
        </w:rPr>
        <w:t xml:space="preserve">, N., </w:t>
      </w:r>
      <w:proofErr w:type="spellStart"/>
      <w:r w:rsidRPr="009F5660">
        <w:rPr>
          <w:rFonts w:ascii="Arial" w:hAnsi="Arial" w:cs="Arial"/>
          <w:color w:val="222222"/>
          <w:shd w:val="clear" w:color="auto" w:fill="FFFFFF"/>
        </w:rPr>
        <w:t>Indiworo</w:t>
      </w:r>
      <w:proofErr w:type="spellEnd"/>
      <w:r w:rsidRPr="009F5660">
        <w:rPr>
          <w:rFonts w:ascii="Arial" w:hAnsi="Arial" w:cs="Arial"/>
          <w:color w:val="222222"/>
          <w:shd w:val="clear" w:color="auto" w:fill="FFFFFF"/>
        </w:rPr>
        <w:t xml:space="preserve">, R.H.E. and Sutrisno, S., 2021. The role financial literacy and financial planning to increase financial resilience: household </w:t>
      </w:r>
      <w:proofErr w:type="spellStart"/>
      <w:r w:rsidRPr="009F5660">
        <w:rPr>
          <w:rFonts w:ascii="Arial" w:hAnsi="Arial" w:cs="Arial"/>
          <w:color w:val="222222"/>
          <w:shd w:val="clear" w:color="auto" w:fill="FFFFFF"/>
        </w:rPr>
        <w:t>behaviour</w:t>
      </w:r>
      <w:proofErr w:type="spellEnd"/>
      <w:r w:rsidRPr="009F5660">
        <w:rPr>
          <w:rFonts w:ascii="Arial" w:hAnsi="Arial" w:cs="Arial"/>
          <w:color w:val="222222"/>
          <w:shd w:val="clear" w:color="auto" w:fill="FFFFFF"/>
        </w:rPr>
        <w:t xml:space="preserve"> as mediating variable. </w:t>
      </w:r>
      <w:r w:rsidRPr="009F5660">
        <w:rPr>
          <w:rFonts w:ascii="Arial" w:hAnsi="Arial" w:cs="Arial"/>
          <w:i/>
          <w:iCs/>
          <w:color w:val="222222"/>
          <w:shd w:val="clear" w:color="auto" w:fill="FFFFFF"/>
        </w:rPr>
        <w:t xml:space="preserve">Media Ekonomi dan </w:t>
      </w:r>
      <w:proofErr w:type="spellStart"/>
      <w:r w:rsidRPr="009F5660">
        <w:rPr>
          <w:rFonts w:ascii="Arial" w:hAnsi="Arial" w:cs="Arial"/>
          <w:i/>
          <w:iCs/>
          <w:color w:val="222222"/>
          <w:shd w:val="clear" w:color="auto" w:fill="FFFFFF"/>
        </w:rPr>
        <w:t>manajemen</w:t>
      </w:r>
      <w:proofErr w:type="spellEnd"/>
      <w:r w:rsidRPr="009F5660">
        <w:rPr>
          <w:rFonts w:ascii="Arial" w:hAnsi="Arial" w:cs="Arial"/>
          <w:color w:val="222222"/>
          <w:shd w:val="clear" w:color="auto" w:fill="FFFFFF"/>
        </w:rPr>
        <w:t>, </w:t>
      </w:r>
      <w:r w:rsidRPr="009F5660">
        <w:rPr>
          <w:rFonts w:ascii="Arial" w:hAnsi="Arial" w:cs="Arial"/>
          <w:i/>
          <w:iCs/>
          <w:color w:val="222222"/>
          <w:shd w:val="clear" w:color="auto" w:fill="FFFFFF"/>
        </w:rPr>
        <w:t>36</w:t>
      </w:r>
      <w:r w:rsidRPr="009F5660">
        <w:rPr>
          <w:rFonts w:ascii="Arial" w:hAnsi="Arial" w:cs="Arial"/>
          <w:color w:val="222222"/>
          <w:shd w:val="clear" w:color="auto" w:fill="FFFFFF"/>
        </w:rPr>
        <w:t>(2), pp.243-255.</w:t>
      </w:r>
    </w:p>
    <w:p w:rsidRPr="009F5660" w:rsidR="00EE527F" w:rsidP="009F5660" w:rsidRDefault="00EE527F" w14:paraId="41C26196"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 xml:space="preserve">Shah, G.M., Memon, N.A., </w:t>
      </w:r>
      <w:proofErr w:type="spellStart"/>
      <w:r w:rsidRPr="009F5660">
        <w:rPr>
          <w:rFonts w:ascii="Arial" w:hAnsi="Arial" w:cs="Arial"/>
          <w:color w:val="222222"/>
          <w:shd w:val="clear" w:color="auto" w:fill="FFFFFF"/>
        </w:rPr>
        <w:t>Tunio</w:t>
      </w:r>
      <w:proofErr w:type="spellEnd"/>
      <w:r w:rsidRPr="009F5660">
        <w:rPr>
          <w:rFonts w:ascii="Arial" w:hAnsi="Arial" w:cs="Arial"/>
          <w:color w:val="222222"/>
          <w:shd w:val="clear" w:color="auto" w:fill="FFFFFF"/>
        </w:rPr>
        <w:t>, G. and Joyo, A.S., 2023. Revamping higher education: Unleashing the power of John Kotter's eight-step change model for enhanced performance. </w:t>
      </w:r>
      <w:r w:rsidRPr="009F5660">
        <w:rPr>
          <w:rFonts w:ascii="Arial" w:hAnsi="Arial" w:cs="Arial"/>
          <w:i/>
          <w:iCs/>
          <w:color w:val="222222"/>
          <w:shd w:val="clear" w:color="auto" w:fill="FFFFFF"/>
        </w:rPr>
        <w:t>Russian Law Journal</w:t>
      </w:r>
      <w:r w:rsidRPr="009F5660">
        <w:rPr>
          <w:rFonts w:ascii="Arial" w:hAnsi="Arial" w:cs="Arial"/>
          <w:color w:val="222222"/>
          <w:shd w:val="clear" w:color="auto" w:fill="FFFFFF"/>
        </w:rPr>
        <w:t>, </w:t>
      </w:r>
      <w:r w:rsidRPr="009F5660">
        <w:rPr>
          <w:rFonts w:ascii="Arial" w:hAnsi="Arial" w:cs="Arial"/>
          <w:i/>
          <w:iCs/>
          <w:color w:val="222222"/>
          <w:shd w:val="clear" w:color="auto" w:fill="FFFFFF"/>
        </w:rPr>
        <w:t>11</w:t>
      </w:r>
      <w:r w:rsidRPr="009F5660">
        <w:rPr>
          <w:rFonts w:ascii="Arial" w:hAnsi="Arial" w:cs="Arial"/>
          <w:color w:val="222222"/>
          <w:shd w:val="clear" w:color="auto" w:fill="FFFFFF"/>
        </w:rPr>
        <w:t>(5), pp.613-623.</w:t>
      </w:r>
    </w:p>
    <w:p w:rsidRPr="009F5660" w:rsidR="00EE527F" w:rsidP="009F5660" w:rsidRDefault="00EE527F" w14:paraId="59269DB1" w14:textId="77777777">
      <w:pPr>
        <w:spacing w:line="360" w:lineRule="auto"/>
        <w:ind w:left="720" w:hanging="720"/>
        <w:jc w:val="both"/>
        <w:rPr>
          <w:rFonts w:ascii="Arial" w:hAnsi="Arial" w:cs="Arial"/>
        </w:rPr>
      </w:pPr>
      <w:proofErr w:type="spellStart"/>
      <w:r w:rsidRPr="009F5660">
        <w:rPr>
          <w:rFonts w:ascii="Arial" w:hAnsi="Arial" w:cs="Arial"/>
          <w:color w:val="222222"/>
          <w:shd w:val="clear" w:color="auto" w:fill="FFFFFF"/>
        </w:rPr>
        <w:t>Spanaki</w:t>
      </w:r>
      <w:proofErr w:type="spellEnd"/>
      <w:r w:rsidRPr="009F5660">
        <w:rPr>
          <w:rFonts w:ascii="Arial" w:hAnsi="Arial" w:cs="Arial"/>
          <w:color w:val="222222"/>
          <w:shd w:val="clear" w:color="auto" w:fill="FFFFFF"/>
        </w:rPr>
        <w:t xml:space="preserve">, K., Zissis, D., Papadopoulos, T. and Li, F., 2024. The transformation of digital strategy and value creation in omnichannel </w:t>
      </w:r>
      <w:proofErr w:type="spellStart"/>
      <w:r w:rsidRPr="009F5660">
        <w:rPr>
          <w:rFonts w:ascii="Arial" w:hAnsi="Arial" w:cs="Arial"/>
          <w:color w:val="222222"/>
          <w:shd w:val="clear" w:color="auto" w:fill="FFFFFF"/>
        </w:rPr>
        <w:t>organisations</w:t>
      </w:r>
      <w:proofErr w:type="spellEnd"/>
      <w:r w:rsidRPr="009F5660">
        <w:rPr>
          <w:rFonts w:ascii="Arial" w:hAnsi="Arial" w:cs="Arial"/>
          <w:color w:val="222222"/>
          <w:shd w:val="clear" w:color="auto" w:fill="FFFFFF"/>
        </w:rPr>
        <w:t>: the case of the gambling industry. </w:t>
      </w:r>
      <w:r w:rsidRPr="009F5660">
        <w:rPr>
          <w:rFonts w:ascii="Arial" w:hAnsi="Arial" w:cs="Arial"/>
          <w:i/>
          <w:iCs/>
          <w:color w:val="222222"/>
          <w:shd w:val="clear" w:color="auto" w:fill="FFFFFF"/>
        </w:rPr>
        <w:t>European Journal of Information Systems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33</w:t>
      </w:r>
      <w:r w:rsidRPr="009F5660">
        <w:rPr>
          <w:rFonts w:ascii="Arial" w:hAnsi="Arial" w:cs="Arial"/>
          <w:color w:val="222222"/>
          <w:shd w:val="clear" w:color="auto" w:fill="FFFFFF"/>
        </w:rPr>
        <w:t>(6), pp.975-992.</w:t>
      </w:r>
    </w:p>
    <w:p w:rsidRPr="009F5660" w:rsidR="00EE527F" w:rsidP="009F5660" w:rsidRDefault="00EE527F" w14:paraId="397C8636"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 xml:space="preserve">Syed, A.S., Sierra-Sosa, D., Kumar, A. and </w:t>
      </w:r>
      <w:proofErr w:type="spellStart"/>
      <w:r w:rsidRPr="009F5660">
        <w:rPr>
          <w:rFonts w:ascii="Arial" w:hAnsi="Arial" w:cs="Arial"/>
          <w:color w:val="222222"/>
          <w:shd w:val="clear" w:color="auto" w:fill="FFFFFF"/>
        </w:rPr>
        <w:t>Elmaghraby</w:t>
      </w:r>
      <w:proofErr w:type="spellEnd"/>
      <w:r w:rsidRPr="009F5660">
        <w:rPr>
          <w:rFonts w:ascii="Arial" w:hAnsi="Arial" w:cs="Arial"/>
          <w:color w:val="222222"/>
          <w:shd w:val="clear" w:color="auto" w:fill="FFFFFF"/>
        </w:rPr>
        <w:t>, A., 2022. Making cities smarter—optimization problems for the IoT Enabled smart city development: a mapping of applications, objectives, constraints. </w:t>
      </w:r>
      <w:r w:rsidRPr="009F5660">
        <w:rPr>
          <w:rFonts w:ascii="Arial" w:hAnsi="Arial" w:cs="Arial"/>
          <w:i/>
          <w:iCs/>
          <w:color w:val="222222"/>
          <w:shd w:val="clear" w:color="auto" w:fill="FFFFFF"/>
        </w:rPr>
        <w:t>Sensors</w:t>
      </w:r>
      <w:r w:rsidRPr="009F5660">
        <w:rPr>
          <w:rFonts w:ascii="Arial" w:hAnsi="Arial" w:cs="Arial"/>
          <w:color w:val="222222"/>
          <w:shd w:val="clear" w:color="auto" w:fill="FFFFFF"/>
        </w:rPr>
        <w:t>, </w:t>
      </w:r>
      <w:r w:rsidRPr="009F5660">
        <w:rPr>
          <w:rFonts w:ascii="Arial" w:hAnsi="Arial" w:cs="Arial"/>
          <w:i/>
          <w:iCs/>
          <w:color w:val="222222"/>
          <w:shd w:val="clear" w:color="auto" w:fill="FFFFFF"/>
        </w:rPr>
        <w:t>22</w:t>
      </w:r>
      <w:r w:rsidRPr="009F5660">
        <w:rPr>
          <w:rFonts w:ascii="Arial" w:hAnsi="Arial" w:cs="Arial"/>
          <w:color w:val="222222"/>
          <w:shd w:val="clear" w:color="auto" w:fill="FFFFFF"/>
        </w:rPr>
        <w:t>(12), p.4380.</w:t>
      </w:r>
    </w:p>
    <w:p w:rsidRPr="009F5660" w:rsidR="00EE527F" w:rsidP="009F5660" w:rsidRDefault="00EE527F" w14:paraId="7935A992" w14:textId="77777777">
      <w:pPr>
        <w:spacing w:line="360" w:lineRule="auto"/>
        <w:ind w:left="720" w:hanging="720"/>
        <w:jc w:val="both"/>
        <w:rPr>
          <w:rFonts w:ascii="Arial" w:hAnsi="Arial" w:cs="Arial"/>
        </w:rPr>
      </w:pPr>
      <w:r w:rsidRPr="009F5660">
        <w:rPr>
          <w:rFonts w:ascii="Arial" w:hAnsi="Arial" w:cs="Arial"/>
          <w:color w:val="222222"/>
          <w:shd w:val="clear" w:color="auto" w:fill="FFFFFF"/>
        </w:rPr>
        <w:t>Zhang, D., Zhu, H., Zhang, H., Goh, H.H., Liu, H. and Wu, T., 2021. Multi-objective optimization for smart integrated energy system considering demand responses and dynamic prices. </w:t>
      </w:r>
      <w:r w:rsidRPr="009F5660">
        <w:rPr>
          <w:rFonts w:ascii="Arial" w:hAnsi="Arial" w:cs="Arial"/>
          <w:i/>
          <w:iCs/>
          <w:color w:val="222222"/>
          <w:shd w:val="clear" w:color="auto" w:fill="FFFFFF"/>
        </w:rPr>
        <w:t>IEEE Transactions on Smart Grid</w:t>
      </w:r>
      <w:r w:rsidRPr="009F5660">
        <w:rPr>
          <w:rFonts w:ascii="Arial" w:hAnsi="Arial" w:cs="Arial"/>
          <w:color w:val="222222"/>
          <w:shd w:val="clear" w:color="auto" w:fill="FFFFFF"/>
        </w:rPr>
        <w:t>, </w:t>
      </w:r>
      <w:r w:rsidRPr="009F5660">
        <w:rPr>
          <w:rFonts w:ascii="Arial" w:hAnsi="Arial" w:cs="Arial"/>
          <w:i/>
          <w:iCs/>
          <w:color w:val="222222"/>
          <w:shd w:val="clear" w:color="auto" w:fill="FFFFFF"/>
        </w:rPr>
        <w:t>13</w:t>
      </w:r>
      <w:r w:rsidRPr="009F5660">
        <w:rPr>
          <w:rFonts w:ascii="Arial" w:hAnsi="Arial" w:cs="Arial"/>
          <w:color w:val="222222"/>
          <w:shd w:val="clear" w:color="auto" w:fill="FFFFFF"/>
        </w:rPr>
        <w:t>(2), pp.1100-1112.</w:t>
      </w:r>
    </w:p>
    <w:p w:rsidRPr="009F5660" w:rsidR="00EE527F" w:rsidP="009F5660" w:rsidRDefault="00EE527F" w14:paraId="1AB72BB8" w14:textId="77777777">
      <w:pPr>
        <w:spacing w:line="360" w:lineRule="auto"/>
        <w:jc w:val="both"/>
        <w:rPr>
          <w:rFonts w:ascii="Arial" w:hAnsi="Arial" w:cs="Arial"/>
          <w:b/>
        </w:rPr>
      </w:pPr>
    </w:p>
    <w:sectPr w:rsidRPr="009F5660" w:rsidR="00EE527F" w:rsidSect="001355DE">
      <w:footerReference w:type="default" r:id="rId18"/>
      <w:pgSz w:w="12240" w:h="15840" w:orient="portrait"/>
      <w:pgMar w:top="1440" w:right="1440" w:bottom="1440" w:left="144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06D8" w:rsidP="00C67E05" w:rsidRDefault="001A06D8" w14:paraId="6C483FD5" w14:textId="77777777">
      <w:pPr>
        <w:spacing w:after="0" w:line="240" w:lineRule="auto"/>
      </w:pPr>
      <w:r>
        <w:separator/>
      </w:r>
    </w:p>
  </w:endnote>
  <w:endnote w:type="continuationSeparator" w:id="0">
    <w:p w:rsidR="001A06D8" w:rsidP="00C67E05" w:rsidRDefault="001A06D8" w14:paraId="7E51616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064157"/>
      <w:docPartObj>
        <w:docPartGallery w:val="Page Numbers (Bottom of Page)"/>
        <w:docPartUnique/>
      </w:docPartObj>
    </w:sdtPr>
    <w:sdtEndPr>
      <w:rPr>
        <w:color w:val="7F7F7F" w:themeColor="background1" w:themeShade="7F"/>
        <w:spacing w:val="60"/>
      </w:rPr>
    </w:sdtEndPr>
    <w:sdtContent>
      <w:p w:rsidR="00EE527F" w:rsidRDefault="009F5660" w14:paraId="0BF7BAEF" w14:textId="77777777">
        <w:pPr>
          <w:pStyle w:val="Footer"/>
          <w:pBdr>
            <w:top w:val="single" w:color="D9D9D9" w:themeColor="background1" w:themeShade="D9" w:sz="4" w:space="1"/>
          </w:pBdr>
          <w:rPr>
            <w:b/>
          </w:rPr>
        </w:pPr>
        <w:r>
          <w:fldChar w:fldCharType="begin"/>
        </w:r>
        <w:r>
          <w:instrText xml:space="preserve"> PAGE   \* MERGEFORMAT </w:instrText>
        </w:r>
        <w:r>
          <w:fldChar w:fldCharType="separate"/>
        </w:r>
        <w:r w:rsidRPr="009F5660">
          <w:rPr>
            <w:b/>
            <w:noProof/>
          </w:rPr>
          <w:t>25</w:t>
        </w:r>
        <w:r>
          <w:rPr>
            <w:b/>
            <w:noProof/>
          </w:rPr>
          <w:fldChar w:fldCharType="end"/>
        </w:r>
        <w:r w:rsidR="00EE527F">
          <w:rPr>
            <w:b/>
          </w:rPr>
          <w:t xml:space="preserve"> | </w:t>
        </w:r>
        <w:r w:rsidR="00EE527F">
          <w:rPr>
            <w:color w:val="7F7F7F" w:themeColor="background1" w:themeShade="7F"/>
            <w:spacing w:val="60"/>
          </w:rPr>
          <w:t>Page</w:t>
        </w:r>
      </w:p>
    </w:sdtContent>
  </w:sdt>
  <w:p w:rsidR="00EE527F" w:rsidRDefault="00EE527F" w14:paraId="39CB13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06D8" w:rsidP="00C67E05" w:rsidRDefault="001A06D8" w14:paraId="2EB10C8D" w14:textId="77777777">
      <w:pPr>
        <w:spacing w:after="0" w:line="240" w:lineRule="auto"/>
      </w:pPr>
      <w:r>
        <w:separator/>
      </w:r>
    </w:p>
  </w:footnote>
  <w:footnote w:type="continuationSeparator" w:id="0">
    <w:p w:rsidR="001A06D8" w:rsidP="00C67E05" w:rsidRDefault="001A06D8" w14:paraId="5026C4E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7F1A"/>
    <w:multiLevelType w:val="multilevel"/>
    <w:tmpl w:val="BA12DD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0741F5"/>
    <w:multiLevelType w:val="multilevel"/>
    <w:tmpl w:val="1B748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42C3682"/>
    <w:multiLevelType w:val="multilevel"/>
    <w:tmpl w:val="CDC6B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1050B3"/>
    <w:multiLevelType w:val="multilevel"/>
    <w:tmpl w:val="706C3F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C0F40CC"/>
    <w:multiLevelType w:val="multilevel"/>
    <w:tmpl w:val="0B029B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F2104AA"/>
    <w:multiLevelType w:val="multilevel"/>
    <w:tmpl w:val="34EE1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1581AC5"/>
    <w:multiLevelType w:val="multilevel"/>
    <w:tmpl w:val="627221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1F22201"/>
    <w:multiLevelType w:val="multilevel"/>
    <w:tmpl w:val="7A7412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53B3589"/>
    <w:multiLevelType w:val="multilevel"/>
    <w:tmpl w:val="FFDEB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6690040"/>
    <w:multiLevelType w:val="multilevel"/>
    <w:tmpl w:val="73ECB8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FC86329"/>
    <w:multiLevelType w:val="multilevel"/>
    <w:tmpl w:val="CD0CE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080080A"/>
    <w:multiLevelType w:val="multilevel"/>
    <w:tmpl w:val="154EBF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61E7F1A"/>
    <w:multiLevelType w:val="multilevel"/>
    <w:tmpl w:val="B2C47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77458D0"/>
    <w:multiLevelType w:val="multilevel"/>
    <w:tmpl w:val="E7DECF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9265990"/>
    <w:multiLevelType w:val="hybridMultilevel"/>
    <w:tmpl w:val="69287C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BFA4790"/>
    <w:multiLevelType w:val="multilevel"/>
    <w:tmpl w:val="39F601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C3C3D14"/>
    <w:multiLevelType w:val="multilevel"/>
    <w:tmpl w:val="B92452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E3443BE"/>
    <w:multiLevelType w:val="multilevel"/>
    <w:tmpl w:val="3788D6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F725F89"/>
    <w:multiLevelType w:val="multilevel"/>
    <w:tmpl w:val="BEB01A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2CE4415"/>
    <w:multiLevelType w:val="multilevel"/>
    <w:tmpl w:val="5DD40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A7160D"/>
    <w:multiLevelType w:val="multilevel"/>
    <w:tmpl w:val="61E041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ED121E3"/>
    <w:multiLevelType w:val="multilevel"/>
    <w:tmpl w:val="5BBA4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F6836EA"/>
    <w:multiLevelType w:val="multilevel"/>
    <w:tmpl w:val="EBEAFA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19D5605"/>
    <w:multiLevelType w:val="multilevel"/>
    <w:tmpl w:val="79FE9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3431BD7"/>
    <w:multiLevelType w:val="multilevel"/>
    <w:tmpl w:val="9C5E29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62A0ED8"/>
    <w:multiLevelType w:val="multilevel"/>
    <w:tmpl w:val="4FC007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6E45667"/>
    <w:multiLevelType w:val="multilevel"/>
    <w:tmpl w:val="DA8485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783299E"/>
    <w:multiLevelType w:val="multilevel"/>
    <w:tmpl w:val="80A474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8007A49"/>
    <w:multiLevelType w:val="multilevel"/>
    <w:tmpl w:val="4D08A5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9B45305"/>
    <w:multiLevelType w:val="multilevel"/>
    <w:tmpl w:val="3F028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C9703C6"/>
    <w:multiLevelType w:val="multilevel"/>
    <w:tmpl w:val="C5A6FB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1EF7803"/>
    <w:multiLevelType w:val="multilevel"/>
    <w:tmpl w:val="A1584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67C1B94"/>
    <w:multiLevelType w:val="multilevel"/>
    <w:tmpl w:val="7B4EBD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A5F2E18"/>
    <w:multiLevelType w:val="multilevel"/>
    <w:tmpl w:val="2C727F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5B3C4F99"/>
    <w:multiLevelType w:val="multilevel"/>
    <w:tmpl w:val="DC58CD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E3321CD"/>
    <w:multiLevelType w:val="multilevel"/>
    <w:tmpl w:val="BC2A5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1F30587"/>
    <w:multiLevelType w:val="multilevel"/>
    <w:tmpl w:val="6CDA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8432AEA"/>
    <w:multiLevelType w:val="multilevel"/>
    <w:tmpl w:val="265CFE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8EB479E"/>
    <w:multiLevelType w:val="multilevel"/>
    <w:tmpl w:val="5C1CFC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C1117C2"/>
    <w:multiLevelType w:val="multilevel"/>
    <w:tmpl w:val="3126C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6DF23782"/>
    <w:multiLevelType w:val="multilevel"/>
    <w:tmpl w:val="65C81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E0D2D99"/>
    <w:multiLevelType w:val="multilevel"/>
    <w:tmpl w:val="EDCE9B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70833358"/>
    <w:multiLevelType w:val="multilevel"/>
    <w:tmpl w:val="E2509F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14B2B67"/>
    <w:multiLevelType w:val="multilevel"/>
    <w:tmpl w:val="A94E96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16F01D7"/>
    <w:multiLevelType w:val="multilevel"/>
    <w:tmpl w:val="A6827C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8A46B2C"/>
    <w:multiLevelType w:val="multilevel"/>
    <w:tmpl w:val="9FC49C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7F553B40"/>
    <w:multiLevelType w:val="multilevel"/>
    <w:tmpl w:val="6D745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39420146">
    <w:abstractNumId w:val="16"/>
  </w:num>
  <w:num w:numId="2" w16cid:durableId="507910175">
    <w:abstractNumId w:val="20"/>
  </w:num>
  <w:num w:numId="3" w16cid:durableId="184373249">
    <w:abstractNumId w:val="29"/>
  </w:num>
  <w:num w:numId="4" w16cid:durableId="739791018">
    <w:abstractNumId w:val="43"/>
  </w:num>
  <w:num w:numId="5" w16cid:durableId="1887178836">
    <w:abstractNumId w:val="17"/>
  </w:num>
  <w:num w:numId="6" w16cid:durableId="1324353931">
    <w:abstractNumId w:val="15"/>
  </w:num>
  <w:num w:numId="7" w16cid:durableId="1961299578">
    <w:abstractNumId w:val="4"/>
  </w:num>
  <w:num w:numId="8" w16cid:durableId="1299148057">
    <w:abstractNumId w:val="13"/>
  </w:num>
  <w:num w:numId="9" w16cid:durableId="269750856">
    <w:abstractNumId w:val="3"/>
  </w:num>
  <w:num w:numId="10" w16cid:durableId="2046909983">
    <w:abstractNumId w:val="18"/>
  </w:num>
  <w:num w:numId="11" w16cid:durableId="442892624">
    <w:abstractNumId w:val="46"/>
  </w:num>
  <w:num w:numId="12" w16cid:durableId="779491571">
    <w:abstractNumId w:val="32"/>
  </w:num>
  <w:num w:numId="13" w16cid:durableId="1184707488">
    <w:abstractNumId w:val="38"/>
  </w:num>
  <w:num w:numId="14" w16cid:durableId="207106508">
    <w:abstractNumId w:val="1"/>
  </w:num>
  <w:num w:numId="15" w16cid:durableId="206647586">
    <w:abstractNumId w:val="5"/>
  </w:num>
  <w:num w:numId="16" w16cid:durableId="1707834255">
    <w:abstractNumId w:val="9"/>
  </w:num>
  <w:num w:numId="17" w16cid:durableId="577056620">
    <w:abstractNumId w:val="42"/>
  </w:num>
  <w:num w:numId="18" w16cid:durableId="1877346611">
    <w:abstractNumId w:val="36"/>
  </w:num>
  <w:num w:numId="19" w16cid:durableId="2005161799">
    <w:abstractNumId w:val="37"/>
  </w:num>
  <w:num w:numId="20" w16cid:durableId="1588270423">
    <w:abstractNumId w:val="39"/>
  </w:num>
  <w:num w:numId="21" w16cid:durableId="1794330020">
    <w:abstractNumId w:val="10"/>
  </w:num>
  <w:num w:numId="22" w16cid:durableId="1725787652">
    <w:abstractNumId w:val="45"/>
  </w:num>
  <w:num w:numId="23" w16cid:durableId="2037656200">
    <w:abstractNumId w:val="7"/>
  </w:num>
  <w:num w:numId="24" w16cid:durableId="1038629276">
    <w:abstractNumId w:val="34"/>
  </w:num>
  <w:num w:numId="25" w16cid:durableId="1316757607">
    <w:abstractNumId w:val="30"/>
  </w:num>
  <w:num w:numId="26" w16cid:durableId="1103186496">
    <w:abstractNumId w:val="41"/>
  </w:num>
  <w:num w:numId="27" w16cid:durableId="2090037584">
    <w:abstractNumId w:val="22"/>
  </w:num>
  <w:num w:numId="28" w16cid:durableId="849560987">
    <w:abstractNumId w:val="11"/>
  </w:num>
  <w:num w:numId="29" w16cid:durableId="1984116746">
    <w:abstractNumId w:val="40"/>
  </w:num>
  <w:num w:numId="30" w16cid:durableId="2054693339">
    <w:abstractNumId w:val="25"/>
  </w:num>
  <w:num w:numId="31" w16cid:durableId="2070766782">
    <w:abstractNumId w:val="28"/>
  </w:num>
  <w:num w:numId="32" w16cid:durableId="1832792688">
    <w:abstractNumId w:val="27"/>
  </w:num>
  <w:num w:numId="33" w16cid:durableId="1045250213">
    <w:abstractNumId w:val="44"/>
  </w:num>
  <w:num w:numId="34" w16cid:durableId="280571527">
    <w:abstractNumId w:val="24"/>
  </w:num>
  <w:num w:numId="35" w16cid:durableId="66156232">
    <w:abstractNumId w:val="23"/>
  </w:num>
  <w:num w:numId="36" w16cid:durableId="327557734">
    <w:abstractNumId w:val="6"/>
  </w:num>
  <w:num w:numId="37" w16cid:durableId="1213882817">
    <w:abstractNumId w:val="19"/>
  </w:num>
  <w:num w:numId="38" w16cid:durableId="643776925">
    <w:abstractNumId w:val="21"/>
  </w:num>
  <w:num w:numId="39" w16cid:durableId="1253396852">
    <w:abstractNumId w:val="12"/>
  </w:num>
  <w:num w:numId="40" w16cid:durableId="1281911646">
    <w:abstractNumId w:val="2"/>
  </w:num>
  <w:num w:numId="41" w16cid:durableId="482817366">
    <w:abstractNumId w:val="8"/>
  </w:num>
  <w:num w:numId="42" w16cid:durableId="353657031">
    <w:abstractNumId w:val="33"/>
  </w:num>
  <w:num w:numId="43" w16cid:durableId="187105510">
    <w:abstractNumId w:val="26"/>
  </w:num>
  <w:num w:numId="44" w16cid:durableId="847252867">
    <w:abstractNumId w:val="35"/>
  </w:num>
  <w:num w:numId="45" w16cid:durableId="2119252242">
    <w:abstractNumId w:val="31"/>
  </w:num>
  <w:num w:numId="46" w16cid:durableId="1055161234">
    <w:abstractNumId w:val="0"/>
  </w:num>
  <w:num w:numId="47" w16cid:durableId="451443582">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0D45"/>
    <w:rsid w:val="001355DE"/>
    <w:rsid w:val="001A06D8"/>
    <w:rsid w:val="003128BC"/>
    <w:rsid w:val="00602086"/>
    <w:rsid w:val="006A7C7A"/>
    <w:rsid w:val="007230C8"/>
    <w:rsid w:val="009F5660"/>
    <w:rsid w:val="00A10073"/>
    <w:rsid w:val="00C07E45"/>
    <w:rsid w:val="00C50D45"/>
    <w:rsid w:val="00C67E05"/>
    <w:rsid w:val="00C6A62E"/>
    <w:rsid w:val="00C70B19"/>
    <w:rsid w:val="00D47030"/>
    <w:rsid w:val="00DA0AC5"/>
    <w:rsid w:val="00DD061B"/>
    <w:rsid w:val="00EE527F"/>
    <w:rsid w:val="02431384"/>
    <w:rsid w:val="034333C2"/>
    <w:rsid w:val="0379CFDD"/>
    <w:rsid w:val="0487CF82"/>
    <w:rsid w:val="064738DA"/>
    <w:rsid w:val="0773C0F6"/>
    <w:rsid w:val="0AC65864"/>
    <w:rsid w:val="0B013C6A"/>
    <w:rsid w:val="0BACC1E7"/>
    <w:rsid w:val="0C8D1B8A"/>
    <w:rsid w:val="0CFD1D0A"/>
    <w:rsid w:val="0E7B4F5D"/>
    <w:rsid w:val="0F310541"/>
    <w:rsid w:val="0F3914B2"/>
    <w:rsid w:val="0F4A45DF"/>
    <w:rsid w:val="100245C1"/>
    <w:rsid w:val="10298312"/>
    <w:rsid w:val="10347DEA"/>
    <w:rsid w:val="1156DB9F"/>
    <w:rsid w:val="120CAD4C"/>
    <w:rsid w:val="169118B4"/>
    <w:rsid w:val="17BC3C65"/>
    <w:rsid w:val="1BD54E5B"/>
    <w:rsid w:val="1EB86157"/>
    <w:rsid w:val="1F5BDE2A"/>
    <w:rsid w:val="205D2F42"/>
    <w:rsid w:val="20614DBE"/>
    <w:rsid w:val="24B6C6AF"/>
    <w:rsid w:val="272F22E3"/>
    <w:rsid w:val="2825119A"/>
    <w:rsid w:val="2F990BFE"/>
    <w:rsid w:val="31283912"/>
    <w:rsid w:val="33946F9D"/>
    <w:rsid w:val="35E0A4D4"/>
    <w:rsid w:val="38C752B5"/>
    <w:rsid w:val="3A0CA451"/>
    <w:rsid w:val="3BB36529"/>
    <w:rsid w:val="3BEF8637"/>
    <w:rsid w:val="3C934E63"/>
    <w:rsid w:val="3CFF19A3"/>
    <w:rsid w:val="3D5E69B2"/>
    <w:rsid w:val="40EE8877"/>
    <w:rsid w:val="42272A53"/>
    <w:rsid w:val="42F88675"/>
    <w:rsid w:val="4414E1E7"/>
    <w:rsid w:val="476BF098"/>
    <w:rsid w:val="48994AF8"/>
    <w:rsid w:val="49A738CC"/>
    <w:rsid w:val="4A84EECC"/>
    <w:rsid w:val="4AA7FB08"/>
    <w:rsid w:val="4C100F37"/>
    <w:rsid w:val="4E034398"/>
    <w:rsid w:val="4E5C1213"/>
    <w:rsid w:val="50A8B803"/>
    <w:rsid w:val="55626397"/>
    <w:rsid w:val="56224672"/>
    <w:rsid w:val="56FEB8C7"/>
    <w:rsid w:val="57824E4C"/>
    <w:rsid w:val="59FAA6A0"/>
    <w:rsid w:val="5A198979"/>
    <w:rsid w:val="5B91D198"/>
    <w:rsid w:val="5BF55193"/>
    <w:rsid w:val="5D0ADAB4"/>
    <w:rsid w:val="5FA78886"/>
    <w:rsid w:val="629D1686"/>
    <w:rsid w:val="638F1BF7"/>
    <w:rsid w:val="646287A2"/>
    <w:rsid w:val="65BBDE5E"/>
    <w:rsid w:val="673D2C36"/>
    <w:rsid w:val="68EF6D0D"/>
    <w:rsid w:val="68EFFBE3"/>
    <w:rsid w:val="6B0EF8AC"/>
    <w:rsid w:val="6B9E6096"/>
    <w:rsid w:val="6C707EFD"/>
    <w:rsid w:val="6DFF4B69"/>
    <w:rsid w:val="70189D62"/>
    <w:rsid w:val="70608B5B"/>
    <w:rsid w:val="71E76843"/>
    <w:rsid w:val="7271CF92"/>
    <w:rsid w:val="72954502"/>
    <w:rsid w:val="741838DB"/>
    <w:rsid w:val="77FAB908"/>
    <w:rsid w:val="78548A29"/>
    <w:rsid w:val="78A66ACB"/>
    <w:rsid w:val="79298A4D"/>
    <w:rsid w:val="7A46C537"/>
    <w:rsid w:val="7AAAF126"/>
    <w:rsid w:val="7C32742F"/>
    <w:rsid w:val="7CCC66F2"/>
    <w:rsid w:val="7D0FDD9C"/>
    <w:rsid w:val="7E1C1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8D7CE"/>
  <w15:docId w15:val="{8D16F40A-3E21-A14B-A3D8-DE0542BA60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7C7A"/>
  </w:style>
  <w:style w:type="paragraph" w:styleId="Heading1">
    <w:name w:val="heading 1"/>
    <w:basedOn w:val="Normal"/>
    <w:link w:val="Heading1Char"/>
    <w:uiPriority w:val="9"/>
    <w:qFormat/>
    <w:rsid w:val="00C50D45"/>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link w:val="Heading2Char"/>
    <w:uiPriority w:val="9"/>
    <w:qFormat/>
    <w:rsid w:val="00C50D45"/>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Heading3">
    <w:name w:val="heading 3"/>
    <w:basedOn w:val="Normal"/>
    <w:link w:val="Heading3Char"/>
    <w:uiPriority w:val="9"/>
    <w:qFormat/>
    <w:rsid w:val="00C50D45"/>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0D45"/>
    <w:rPr>
      <w:rFonts w:ascii="Times New Roman" w:hAnsi="Times New Roman" w:eastAsia="Times New Roman" w:cs="Times New Roman"/>
      <w:b/>
      <w:bCs/>
      <w:kern w:val="36"/>
      <w:sz w:val="48"/>
      <w:szCs w:val="48"/>
    </w:rPr>
  </w:style>
  <w:style w:type="character" w:styleId="Heading2Char" w:customStyle="1">
    <w:name w:val="Heading 2 Char"/>
    <w:basedOn w:val="DefaultParagraphFont"/>
    <w:link w:val="Heading2"/>
    <w:uiPriority w:val="9"/>
    <w:rsid w:val="00C50D45"/>
    <w:rPr>
      <w:rFonts w:ascii="Times New Roman" w:hAnsi="Times New Roman" w:eastAsia="Times New Roman" w:cs="Times New Roman"/>
      <w:b/>
      <w:bCs/>
      <w:sz w:val="36"/>
      <w:szCs w:val="36"/>
    </w:rPr>
  </w:style>
  <w:style w:type="character" w:styleId="Heading3Char" w:customStyle="1">
    <w:name w:val="Heading 3 Char"/>
    <w:basedOn w:val="DefaultParagraphFont"/>
    <w:link w:val="Heading3"/>
    <w:uiPriority w:val="9"/>
    <w:rsid w:val="00C50D45"/>
    <w:rPr>
      <w:rFonts w:ascii="Times New Roman" w:hAnsi="Times New Roman" w:eastAsia="Times New Roman" w:cs="Times New Roman"/>
      <w:b/>
      <w:bCs/>
      <w:sz w:val="27"/>
      <w:szCs w:val="27"/>
    </w:rPr>
  </w:style>
  <w:style w:type="paragraph" w:styleId="NormalWeb">
    <w:name w:val="Normal (Web)"/>
    <w:basedOn w:val="Normal"/>
    <w:uiPriority w:val="99"/>
    <w:semiHidden/>
    <w:unhideWhenUsed/>
    <w:rsid w:val="00C50D45"/>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C50D45"/>
    <w:rPr>
      <w:b/>
      <w:bCs/>
    </w:rPr>
  </w:style>
  <w:style w:type="paragraph" w:styleId="ListParagraph">
    <w:name w:val="List Paragraph"/>
    <w:basedOn w:val="Normal"/>
    <w:uiPriority w:val="34"/>
    <w:qFormat/>
    <w:rsid w:val="00C67E05"/>
    <w:pPr>
      <w:ind w:left="720"/>
      <w:contextualSpacing/>
    </w:pPr>
  </w:style>
  <w:style w:type="paragraph" w:styleId="Header">
    <w:name w:val="header"/>
    <w:basedOn w:val="Normal"/>
    <w:link w:val="HeaderChar"/>
    <w:uiPriority w:val="99"/>
    <w:semiHidden/>
    <w:unhideWhenUsed/>
    <w:rsid w:val="00C67E05"/>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C67E05"/>
  </w:style>
  <w:style w:type="paragraph" w:styleId="Footer">
    <w:name w:val="footer"/>
    <w:basedOn w:val="Normal"/>
    <w:link w:val="FooterChar"/>
    <w:uiPriority w:val="99"/>
    <w:unhideWhenUsed/>
    <w:rsid w:val="00C67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C67E05"/>
  </w:style>
  <w:style w:type="table" w:styleId="TableGrid">
    <w:name w:val="Table Grid"/>
    <w:basedOn w:val="TableNormal"/>
    <w:uiPriority w:val="59"/>
    <w:rsid w:val="001355D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1355D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355DE"/>
    <w:rPr>
      <w:rFonts w:ascii="Tahoma" w:hAnsi="Tahoma" w:cs="Tahoma"/>
      <w:sz w:val="16"/>
      <w:szCs w:val="16"/>
    </w:rPr>
  </w:style>
  <w:style w:type="character" w:styleId="Emphasis">
    <w:name w:val="Emphasis"/>
    <w:basedOn w:val="DefaultParagraphFont"/>
    <w:uiPriority w:val="20"/>
    <w:qFormat/>
    <w:rsid w:val="00EE527F"/>
    <w:rPr>
      <w:i/>
      <w:iCs/>
    </w:rPr>
  </w:style>
  <w:style w:type="paragraph" w:styleId="TOCHeading">
    <w:name w:val="TOC Heading"/>
    <w:basedOn w:val="Heading1"/>
    <w:next w:val="Normal"/>
    <w:uiPriority w:val="39"/>
    <w:semiHidden/>
    <w:unhideWhenUsed/>
    <w:qFormat/>
    <w:rsid w:val="009F5660"/>
    <w:pPr>
      <w:keepNext/>
      <w:keepLines/>
      <w:spacing w:before="480" w:beforeAutospacing="0" w:after="0" w:afterAutospacing="0" w:line="276" w:lineRule="auto"/>
      <w:outlineLvl w:val="9"/>
    </w:pPr>
    <w:rPr>
      <w:rFonts w:asciiTheme="majorHAnsi" w:hAnsiTheme="majorHAnsi" w:eastAsiaTheme="majorEastAsia" w:cstheme="majorBidi"/>
      <w:color w:val="365F91" w:themeColor="accent1" w:themeShade="BF"/>
      <w:kern w:val="0"/>
      <w:sz w:val="28"/>
      <w:szCs w:val="28"/>
    </w:rPr>
  </w:style>
  <w:style w:type="paragraph" w:styleId="TOC1">
    <w:name w:val="toc 1"/>
    <w:basedOn w:val="Normal"/>
    <w:next w:val="Normal"/>
    <w:autoRedefine/>
    <w:uiPriority w:val="39"/>
    <w:unhideWhenUsed/>
    <w:rsid w:val="009F5660"/>
    <w:pPr>
      <w:spacing w:after="100"/>
    </w:pPr>
  </w:style>
  <w:style w:type="paragraph" w:styleId="TOC2">
    <w:name w:val="toc 2"/>
    <w:basedOn w:val="Normal"/>
    <w:next w:val="Normal"/>
    <w:autoRedefine/>
    <w:uiPriority w:val="39"/>
    <w:unhideWhenUsed/>
    <w:rsid w:val="009F5660"/>
    <w:pPr>
      <w:spacing w:after="100"/>
      <w:ind w:left="220"/>
    </w:pPr>
  </w:style>
  <w:style w:type="paragraph" w:styleId="TOC3">
    <w:name w:val="toc 3"/>
    <w:basedOn w:val="Normal"/>
    <w:next w:val="Normal"/>
    <w:autoRedefine/>
    <w:uiPriority w:val="39"/>
    <w:unhideWhenUsed/>
    <w:rsid w:val="009F5660"/>
    <w:pPr>
      <w:spacing w:after="100"/>
      <w:ind w:left="440"/>
    </w:pPr>
  </w:style>
  <w:style w:type="character" w:styleId="Hyperlink">
    <w:name w:val="Hyperlink"/>
    <w:basedOn w:val="DefaultParagraphFont"/>
    <w:uiPriority w:val="99"/>
    <w:unhideWhenUsed/>
    <w:rsid w:val="009F5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50074">
      <w:bodyDiv w:val="1"/>
      <w:marLeft w:val="0"/>
      <w:marRight w:val="0"/>
      <w:marTop w:val="0"/>
      <w:marBottom w:val="0"/>
      <w:divBdr>
        <w:top w:val="none" w:sz="0" w:space="0" w:color="auto"/>
        <w:left w:val="none" w:sz="0" w:space="0" w:color="auto"/>
        <w:bottom w:val="none" w:sz="0" w:space="0" w:color="auto"/>
        <w:right w:val="none" w:sz="0" w:space="0" w:color="auto"/>
      </w:divBdr>
      <w:divsChild>
        <w:div w:id="840700609">
          <w:marLeft w:val="0"/>
          <w:marRight w:val="0"/>
          <w:marTop w:val="0"/>
          <w:marBottom w:val="0"/>
          <w:divBdr>
            <w:top w:val="none" w:sz="0" w:space="0" w:color="auto"/>
            <w:left w:val="none" w:sz="0" w:space="0" w:color="auto"/>
            <w:bottom w:val="none" w:sz="0" w:space="0" w:color="auto"/>
            <w:right w:val="none" w:sz="0" w:space="0" w:color="auto"/>
          </w:divBdr>
          <w:divsChild>
            <w:div w:id="297420282">
              <w:marLeft w:val="0"/>
              <w:marRight w:val="0"/>
              <w:marTop w:val="0"/>
              <w:marBottom w:val="0"/>
              <w:divBdr>
                <w:top w:val="none" w:sz="0" w:space="0" w:color="auto"/>
                <w:left w:val="none" w:sz="0" w:space="0" w:color="auto"/>
                <w:bottom w:val="none" w:sz="0" w:space="0" w:color="auto"/>
                <w:right w:val="none" w:sz="0" w:space="0" w:color="auto"/>
              </w:divBdr>
            </w:div>
          </w:divsChild>
        </w:div>
        <w:div w:id="2035374184">
          <w:marLeft w:val="0"/>
          <w:marRight w:val="0"/>
          <w:marTop w:val="0"/>
          <w:marBottom w:val="0"/>
          <w:divBdr>
            <w:top w:val="none" w:sz="0" w:space="0" w:color="auto"/>
            <w:left w:val="none" w:sz="0" w:space="0" w:color="auto"/>
            <w:bottom w:val="none" w:sz="0" w:space="0" w:color="auto"/>
            <w:right w:val="none" w:sz="0" w:space="0" w:color="auto"/>
          </w:divBdr>
          <w:divsChild>
            <w:div w:id="2043818614">
              <w:marLeft w:val="0"/>
              <w:marRight w:val="0"/>
              <w:marTop w:val="0"/>
              <w:marBottom w:val="0"/>
              <w:divBdr>
                <w:top w:val="none" w:sz="0" w:space="0" w:color="auto"/>
                <w:left w:val="none" w:sz="0" w:space="0" w:color="auto"/>
                <w:bottom w:val="none" w:sz="0" w:space="0" w:color="auto"/>
                <w:right w:val="none" w:sz="0" w:space="0" w:color="auto"/>
              </w:divBdr>
            </w:div>
          </w:divsChild>
        </w:div>
        <w:div w:id="1669864496">
          <w:marLeft w:val="0"/>
          <w:marRight w:val="0"/>
          <w:marTop w:val="0"/>
          <w:marBottom w:val="0"/>
          <w:divBdr>
            <w:top w:val="none" w:sz="0" w:space="0" w:color="auto"/>
            <w:left w:val="none" w:sz="0" w:space="0" w:color="auto"/>
            <w:bottom w:val="none" w:sz="0" w:space="0" w:color="auto"/>
            <w:right w:val="none" w:sz="0" w:space="0" w:color="auto"/>
          </w:divBdr>
          <w:divsChild>
            <w:div w:id="766002680">
              <w:marLeft w:val="0"/>
              <w:marRight w:val="0"/>
              <w:marTop w:val="0"/>
              <w:marBottom w:val="0"/>
              <w:divBdr>
                <w:top w:val="none" w:sz="0" w:space="0" w:color="auto"/>
                <w:left w:val="none" w:sz="0" w:space="0" w:color="auto"/>
                <w:bottom w:val="none" w:sz="0" w:space="0" w:color="auto"/>
                <w:right w:val="none" w:sz="0" w:space="0" w:color="auto"/>
              </w:divBdr>
            </w:div>
          </w:divsChild>
        </w:div>
        <w:div w:id="1297754680">
          <w:marLeft w:val="0"/>
          <w:marRight w:val="0"/>
          <w:marTop w:val="0"/>
          <w:marBottom w:val="0"/>
          <w:divBdr>
            <w:top w:val="none" w:sz="0" w:space="0" w:color="auto"/>
            <w:left w:val="none" w:sz="0" w:space="0" w:color="auto"/>
            <w:bottom w:val="none" w:sz="0" w:space="0" w:color="auto"/>
            <w:right w:val="none" w:sz="0" w:space="0" w:color="auto"/>
          </w:divBdr>
          <w:divsChild>
            <w:div w:id="672104295">
              <w:marLeft w:val="0"/>
              <w:marRight w:val="0"/>
              <w:marTop w:val="0"/>
              <w:marBottom w:val="0"/>
              <w:divBdr>
                <w:top w:val="none" w:sz="0" w:space="0" w:color="auto"/>
                <w:left w:val="none" w:sz="0" w:space="0" w:color="auto"/>
                <w:bottom w:val="none" w:sz="0" w:space="0" w:color="auto"/>
                <w:right w:val="none" w:sz="0" w:space="0" w:color="auto"/>
              </w:divBdr>
            </w:div>
          </w:divsChild>
        </w:div>
        <w:div w:id="2078933975">
          <w:marLeft w:val="0"/>
          <w:marRight w:val="0"/>
          <w:marTop w:val="0"/>
          <w:marBottom w:val="0"/>
          <w:divBdr>
            <w:top w:val="none" w:sz="0" w:space="0" w:color="auto"/>
            <w:left w:val="none" w:sz="0" w:space="0" w:color="auto"/>
            <w:bottom w:val="none" w:sz="0" w:space="0" w:color="auto"/>
            <w:right w:val="none" w:sz="0" w:space="0" w:color="auto"/>
          </w:divBdr>
          <w:divsChild>
            <w:div w:id="708801003">
              <w:marLeft w:val="0"/>
              <w:marRight w:val="0"/>
              <w:marTop w:val="0"/>
              <w:marBottom w:val="0"/>
              <w:divBdr>
                <w:top w:val="none" w:sz="0" w:space="0" w:color="auto"/>
                <w:left w:val="none" w:sz="0" w:space="0" w:color="auto"/>
                <w:bottom w:val="none" w:sz="0" w:space="0" w:color="auto"/>
                <w:right w:val="none" w:sz="0" w:space="0" w:color="auto"/>
              </w:divBdr>
            </w:div>
          </w:divsChild>
        </w:div>
        <w:div w:id="1389038674">
          <w:marLeft w:val="0"/>
          <w:marRight w:val="0"/>
          <w:marTop w:val="0"/>
          <w:marBottom w:val="0"/>
          <w:divBdr>
            <w:top w:val="none" w:sz="0" w:space="0" w:color="auto"/>
            <w:left w:val="none" w:sz="0" w:space="0" w:color="auto"/>
            <w:bottom w:val="none" w:sz="0" w:space="0" w:color="auto"/>
            <w:right w:val="none" w:sz="0" w:space="0" w:color="auto"/>
          </w:divBdr>
          <w:divsChild>
            <w:div w:id="1655064510">
              <w:marLeft w:val="0"/>
              <w:marRight w:val="0"/>
              <w:marTop w:val="0"/>
              <w:marBottom w:val="0"/>
              <w:divBdr>
                <w:top w:val="none" w:sz="0" w:space="0" w:color="auto"/>
                <w:left w:val="none" w:sz="0" w:space="0" w:color="auto"/>
                <w:bottom w:val="none" w:sz="0" w:space="0" w:color="auto"/>
                <w:right w:val="none" w:sz="0" w:space="0" w:color="auto"/>
              </w:divBdr>
            </w:div>
          </w:divsChild>
        </w:div>
        <w:div w:id="1598519041">
          <w:marLeft w:val="0"/>
          <w:marRight w:val="0"/>
          <w:marTop w:val="0"/>
          <w:marBottom w:val="0"/>
          <w:divBdr>
            <w:top w:val="none" w:sz="0" w:space="0" w:color="auto"/>
            <w:left w:val="none" w:sz="0" w:space="0" w:color="auto"/>
            <w:bottom w:val="none" w:sz="0" w:space="0" w:color="auto"/>
            <w:right w:val="none" w:sz="0" w:space="0" w:color="auto"/>
          </w:divBdr>
          <w:divsChild>
            <w:div w:id="1145128427">
              <w:marLeft w:val="0"/>
              <w:marRight w:val="0"/>
              <w:marTop w:val="0"/>
              <w:marBottom w:val="0"/>
              <w:divBdr>
                <w:top w:val="none" w:sz="0" w:space="0" w:color="auto"/>
                <w:left w:val="none" w:sz="0" w:space="0" w:color="auto"/>
                <w:bottom w:val="none" w:sz="0" w:space="0" w:color="auto"/>
                <w:right w:val="none" w:sz="0" w:space="0" w:color="auto"/>
              </w:divBdr>
            </w:div>
          </w:divsChild>
        </w:div>
        <w:div w:id="1564213285">
          <w:marLeft w:val="0"/>
          <w:marRight w:val="0"/>
          <w:marTop w:val="0"/>
          <w:marBottom w:val="0"/>
          <w:divBdr>
            <w:top w:val="none" w:sz="0" w:space="0" w:color="auto"/>
            <w:left w:val="none" w:sz="0" w:space="0" w:color="auto"/>
            <w:bottom w:val="none" w:sz="0" w:space="0" w:color="auto"/>
            <w:right w:val="none" w:sz="0" w:space="0" w:color="auto"/>
          </w:divBdr>
          <w:divsChild>
            <w:div w:id="343438820">
              <w:marLeft w:val="0"/>
              <w:marRight w:val="0"/>
              <w:marTop w:val="0"/>
              <w:marBottom w:val="0"/>
              <w:divBdr>
                <w:top w:val="none" w:sz="0" w:space="0" w:color="auto"/>
                <w:left w:val="none" w:sz="0" w:space="0" w:color="auto"/>
                <w:bottom w:val="none" w:sz="0" w:space="0" w:color="auto"/>
                <w:right w:val="none" w:sz="0" w:space="0" w:color="auto"/>
              </w:divBdr>
            </w:div>
          </w:divsChild>
        </w:div>
        <w:div w:id="693455367">
          <w:marLeft w:val="0"/>
          <w:marRight w:val="0"/>
          <w:marTop w:val="0"/>
          <w:marBottom w:val="0"/>
          <w:divBdr>
            <w:top w:val="none" w:sz="0" w:space="0" w:color="auto"/>
            <w:left w:val="none" w:sz="0" w:space="0" w:color="auto"/>
            <w:bottom w:val="none" w:sz="0" w:space="0" w:color="auto"/>
            <w:right w:val="none" w:sz="0" w:space="0" w:color="auto"/>
          </w:divBdr>
          <w:divsChild>
            <w:div w:id="1994409630">
              <w:marLeft w:val="0"/>
              <w:marRight w:val="0"/>
              <w:marTop w:val="0"/>
              <w:marBottom w:val="0"/>
              <w:divBdr>
                <w:top w:val="none" w:sz="0" w:space="0" w:color="auto"/>
                <w:left w:val="none" w:sz="0" w:space="0" w:color="auto"/>
                <w:bottom w:val="none" w:sz="0" w:space="0" w:color="auto"/>
                <w:right w:val="none" w:sz="0" w:space="0" w:color="auto"/>
              </w:divBdr>
            </w:div>
          </w:divsChild>
        </w:div>
        <w:div w:id="2012024398">
          <w:marLeft w:val="0"/>
          <w:marRight w:val="0"/>
          <w:marTop w:val="0"/>
          <w:marBottom w:val="0"/>
          <w:divBdr>
            <w:top w:val="none" w:sz="0" w:space="0" w:color="auto"/>
            <w:left w:val="none" w:sz="0" w:space="0" w:color="auto"/>
            <w:bottom w:val="none" w:sz="0" w:space="0" w:color="auto"/>
            <w:right w:val="none" w:sz="0" w:space="0" w:color="auto"/>
          </w:divBdr>
          <w:divsChild>
            <w:div w:id="428548512">
              <w:marLeft w:val="0"/>
              <w:marRight w:val="0"/>
              <w:marTop w:val="0"/>
              <w:marBottom w:val="0"/>
              <w:divBdr>
                <w:top w:val="none" w:sz="0" w:space="0" w:color="auto"/>
                <w:left w:val="none" w:sz="0" w:space="0" w:color="auto"/>
                <w:bottom w:val="none" w:sz="0" w:space="0" w:color="auto"/>
                <w:right w:val="none" w:sz="0" w:space="0" w:color="auto"/>
              </w:divBdr>
            </w:div>
          </w:divsChild>
        </w:div>
        <w:div w:id="1059593839">
          <w:marLeft w:val="0"/>
          <w:marRight w:val="0"/>
          <w:marTop w:val="0"/>
          <w:marBottom w:val="0"/>
          <w:divBdr>
            <w:top w:val="none" w:sz="0" w:space="0" w:color="auto"/>
            <w:left w:val="none" w:sz="0" w:space="0" w:color="auto"/>
            <w:bottom w:val="none" w:sz="0" w:space="0" w:color="auto"/>
            <w:right w:val="none" w:sz="0" w:space="0" w:color="auto"/>
          </w:divBdr>
          <w:divsChild>
            <w:div w:id="160479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14733">
      <w:bodyDiv w:val="1"/>
      <w:marLeft w:val="0"/>
      <w:marRight w:val="0"/>
      <w:marTop w:val="0"/>
      <w:marBottom w:val="0"/>
      <w:divBdr>
        <w:top w:val="none" w:sz="0" w:space="0" w:color="auto"/>
        <w:left w:val="none" w:sz="0" w:space="0" w:color="auto"/>
        <w:bottom w:val="none" w:sz="0" w:space="0" w:color="auto"/>
        <w:right w:val="none" w:sz="0" w:space="0" w:color="auto"/>
      </w:divBdr>
    </w:div>
    <w:div w:id="1287858681">
      <w:bodyDiv w:val="1"/>
      <w:marLeft w:val="0"/>
      <w:marRight w:val="0"/>
      <w:marTop w:val="0"/>
      <w:marBottom w:val="0"/>
      <w:divBdr>
        <w:top w:val="none" w:sz="0" w:space="0" w:color="auto"/>
        <w:left w:val="none" w:sz="0" w:space="0" w:color="auto"/>
        <w:bottom w:val="none" w:sz="0" w:space="0" w:color="auto"/>
        <w:right w:val="none" w:sz="0" w:space="0" w:color="auto"/>
      </w:divBdr>
    </w:div>
    <w:div w:id="1309477290">
      <w:bodyDiv w:val="1"/>
      <w:marLeft w:val="0"/>
      <w:marRight w:val="0"/>
      <w:marTop w:val="0"/>
      <w:marBottom w:val="0"/>
      <w:divBdr>
        <w:top w:val="none" w:sz="0" w:space="0" w:color="auto"/>
        <w:left w:val="none" w:sz="0" w:space="0" w:color="auto"/>
        <w:bottom w:val="none" w:sz="0" w:space="0" w:color="auto"/>
        <w:right w:val="none" w:sz="0" w:space="0" w:color="auto"/>
      </w:divBdr>
      <w:divsChild>
        <w:div w:id="1513640672">
          <w:marLeft w:val="0"/>
          <w:marRight w:val="0"/>
          <w:marTop w:val="0"/>
          <w:marBottom w:val="0"/>
          <w:divBdr>
            <w:top w:val="none" w:sz="0" w:space="0" w:color="auto"/>
            <w:left w:val="none" w:sz="0" w:space="0" w:color="auto"/>
            <w:bottom w:val="none" w:sz="0" w:space="0" w:color="auto"/>
            <w:right w:val="none" w:sz="0" w:space="0" w:color="auto"/>
          </w:divBdr>
          <w:divsChild>
            <w:div w:id="44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44399">
      <w:bodyDiv w:val="1"/>
      <w:marLeft w:val="0"/>
      <w:marRight w:val="0"/>
      <w:marTop w:val="0"/>
      <w:marBottom w:val="0"/>
      <w:divBdr>
        <w:top w:val="none" w:sz="0" w:space="0" w:color="auto"/>
        <w:left w:val="none" w:sz="0" w:space="0" w:color="auto"/>
        <w:bottom w:val="none" w:sz="0" w:space="0" w:color="auto"/>
        <w:right w:val="none" w:sz="0" w:space="0" w:color="auto"/>
      </w:divBdr>
      <w:divsChild>
        <w:div w:id="257301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859888">
          <w:marLeft w:val="0"/>
          <w:marRight w:val="0"/>
          <w:marTop w:val="0"/>
          <w:marBottom w:val="0"/>
          <w:divBdr>
            <w:top w:val="none" w:sz="0" w:space="0" w:color="auto"/>
            <w:left w:val="none" w:sz="0" w:space="0" w:color="auto"/>
            <w:bottom w:val="none" w:sz="0" w:space="0" w:color="auto"/>
            <w:right w:val="none" w:sz="0" w:space="0" w:color="auto"/>
          </w:divBdr>
          <w:divsChild>
            <w:div w:id="1794904073">
              <w:marLeft w:val="0"/>
              <w:marRight w:val="0"/>
              <w:marTop w:val="0"/>
              <w:marBottom w:val="0"/>
              <w:divBdr>
                <w:top w:val="none" w:sz="0" w:space="0" w:color="auto"/>
                <w:left w:val="none" w:sz="0" w:space="0" w:color="auto"/>
                <w:bottom w:val="none" w:sz="0" w:space="0" w:color="auto"/>
                <w:right w:val="none" w:sz="0" w:space="0" w:color="auto"/>
              </w:divBdr>
            </w:div>
          </w:divsChild>
        </w:div>
        <w:div w:id="440926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542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jpe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jpeg" Id="rId15" /><Relationship Type="http://schemas.openxmlformats.org/officeDocument/2006/relationships/image" Target="media/image3.jpe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3E6AD-20FC-499B-8172-03BD29B3A44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Minahil Fatima</dc:creator>
  <lastModifiedBy>Farhat Rubbani (2314659)</lastModifiedBy>
  <revision>5</revision>
  <dcterms:created xsi:type="dcterms:W3CDTF">2026-02-20T17:24:00.0000000Z</dcterms:created>
  <dcterms:modified xsi:type="dcterms:W3CDTF">2026-03-13T11:11:52.4943431Z</dcterms:modified>
</coreProperties>
</file>