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50B7576" w14:textId="77777777" w:rsidR="00463FEB" w:rsidRDefault="00463FEB" w:rsidP="00463FEB">
      <w:pPr>
        <w:pStyle w:val="SMUNORMALARIAL"/>
        <w:rPr>
          <w:rFonts w:ascii="Times New Roman" w:hAnsi="Times New Roman"/>
          <w:b/>
          <w:sz w:val="24"/>
        </w:rPr>
      </w:pPr>
      <w:r>
        <w:rPr>
          <w:rFonts w:ascii="Times New Roman" w:hAnsi="Times New Roman"/>
          <w:b/>
          <w:sz w:val="24"/>
        </w:rPr>
        <w:t>QUESTION THREE</w:t>
      </w:r>
    </w:p>
    <w:p w14:paraId="43A5F28E" w14:textId="77777777" w:rsidR="00463FEB" w:rsidRDefault="00463FEB" w:rsidP="00463FEB">
      <w:pPr>
        <w:pStyle w:val="SMUNORMALARIAL"/>
        <w:rPr>
          <w:rFonts w:ascii="Times New Roman" w:hAnsi="Times New Roman"/>
          <w:b/>
          <w:sz w:val="24"/>
        </w:rPr>
      </w:pPr>
    </w:p>
    <w:p w14:paraId="5056FE63" w14:textId="77777777" w:rsidR="00463FEB" w:rsidRDefault="00463FEB" w:rsidP="00463FEB">
      <w:pPr>
        <w:autoSpaceDE w:val="0"/>
        <w:autoSpaceDN w:val="0"/>
        <w:adjustRightInd w:val="0"/>
        <w:jc w:val="both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Bounce Limited</w:t>
      </w:r>
      <w:r>
        <w:rPr>
          <w:rFonts w:ascii="Arial" w:hAnsi="Arial" w:cs="Arial"/>
          <w:b/>
          <w:bCs/>
          <w:color w:val="FF0000"/>
          <w:sz w:val="20"/>
        </w:rPr>
        <w:t xml:space="preserve"> </w:t>
      </w:r>
      <w:r>
        <w:rPr>
          <w:rFonts w:ascii="Arial" w:hAnsi="Arial" w:cs="Arial"/>
          <w:sz w:val="20"/>
        </w:rPr>
        <w:t>designs and manufactures four products A, B, C and D for the airline industry.  Output and cost data for the period just ended are as follows:</w:t>
      </w:r>
    </w:p>
    <w:p w14:paraId="3469FCC6" w14:textId="77777777" w:rsidR="00463FEB" w:rsidRDefault="00463FEB" w:rsidP="00463FEB">
      <w:pPr>
        <w:autoSpaceDE w:val="0"/>
        <w:autoSpaceDN w:val="0"/>
        <w:adjustRightInd w:val="0"/>
        <w:jc w:val="both"/>
        <w:rPr>
          <w:rFonts w:ascii="Arial" w:hAnsi="Arial" w:cs="Arial"/>
          <w:sz w:val="20"/>
        </w:rPr>
      </w:pPr>
    </w:p>
    <w:p w14:paraId="6113057B" w14:textId="77777777" w:rsidR="00463FEB" w:rsidRDefault="00463FEB" w:rsidP="00463FEB">
      <w:pPr>
        <w:autoSpaceDE w:val="0"/>
        <w:autoSpaceDN w:val="0"/>
        <w:adjustRightInd w:val="0"/>
        <w:jc w:val="both"/>
        <w:rPr>
          <w:rFonts w:ascii="Arial" w:hAnsi="Arial" w:cs="Arial"/>
          <w:i/>
          <w:iCs/>
          <w:sz w:val="18"/>
          <w:szCs w:val="18"/>
        </w:rPr>
      </w:pPr>
      <w:r>
        <w:rPr>
          <w:rFonts w:ascii="Arial" w:hAnsi="Arial" w:cs="Arial"/>
          <w:sz w:val="20"/>
        </w:rPr>
        <w:tab/>
      </w:r>
      <w:r>
        <w:rPr>
          <w:rFonts w:ascii="Arial" w:hAnsi="Arial" w:cs="Arial"/>
          <w:i/>
          <w:iCs/>
          <w:sz w:val="20"/>
        </w:rPr>
        <w:t>Output</w:t>
      </w:r>
      <w:r>
        <w:rPr>
          <w:rFonts w:ascii="Arial" w:hAnsi="Arial" w:cs="Arial"/>
          <w:i/>
          <w:iCs/>
          <w:sz w:val="20"/>
        </w:rPr>
        <w:tab/>
      </w:r>
      <w:r>
        <w:rPr>
          <w:rFonts w:ascii="Arial" w:hAnsi="Arial" w:cs="Arial"/>
          <w:i/>
          <w:iCs/>
          <w:sz w:val="20"/>
        </w:rPr>
        <w:tab/>
        <w:t>No. of production</w:t>
      </w:r>
      <w:r>
        <w:rPr>
          <w:rFonts w:ascii="Arial" w:hAnsi="Arial" w:cs="Arial"/>
          <w:i/>
          <w:iCs/>
          <w:sz w:val="20"/>
        </w:rPr>
        <w:tab/>
        <w:t>Material Cost</w:t>
      </w:r>
      <w:r>
        <w:rPr>
          <w:rFonts w:ascii="Arial" w:hAnsi="Arial" w:cs="Arial"/>
          <w:i/>
          <w:iCs/>
          <w:sz w:val="20"/>
        </w:rPr>
        <w:tab/>
        <w:t>Direct labour</w:t>
      </w:r>
      <w:r>
        <w:rPr>
          <w:rFonts w:ascii="Arial" w:hAnsi="Arial" w:cs="Arial"/>
          <w:i/>
          <w:iCs/>
          <w:sz w:val="20"/>
        </w:rPr>
        <w:tab/>
        <w:t>Machine hours</w:t>
      </w:r>
    </w:p>
    <w:p w14:paraId="31C61973" w14:textId="77777777" w:rsidR="00463FEB" w:rsidRDefault="00463FEB" w:rsidP="00463FEB">
      <w:pPr>
        <w:autoSpaceDE w:val="0"/>
        <w:autoSpaceDN w:val="0"/>
        <w:adjustRightInd w:val="0"/>
        <w:jc w:val="both"/>
        <w:rPr>
          <w:rFonts w:ascii="Arial" w:hAnsi="Arial" w:cs="Arial"/>
          <w:i/>
          <w:iCs/>
          <w:sz w:val="18"/>
          <w:szCs w:val="18"/>
        </w:rPr>
      </w:pPr>
      <w:r>
        <w:rPr>
          <w:rFonts w:ascii="Arial" w:hAnsi="Arial" w:cs="Arial"/>
          <w:i/>
          <w:iCs/>
          <w:sz w:val="18"/>
          <w:szCs w:val="18"/>
        </w:rPr>
        <w:tab/>
      </w:r>
      <w:r>
        <w:rPr>
          <w:rFonts w:ascii="Arial" w:hAnsi="Arial" w:cs="Arial"/>
          <w:i/>
          <w:iCs/>
          <w:sz w:val="18"/>
          <w:szCs w:val="18"/>
        </w:rPr>
        <w:tab/>
      </w:r>
      <w:r>
        <w:rPr>
          <w:rFonts w:ascii="Arial" w:hAnsi="Arial" w:cs="Arial"/>
          <w:i/>
          <w:iCs/>
          <w:sz w:val="18"/>
          <w:szCs w:val="18"/>
        </w:rPr>
        <w:tab/>
        <w:t>runs in the period</w:t>
      </w:r>
      <w:r>
        <w:rPr>
          <w:rFonts w:ascii="Arial" w:hAnsi="Arial" w:cs="Arial"/>
          <w:i/>
          <w:iCs/>
          <w:sz w:val="18"/>
          <w:szCs w:val="18"/>
        </w:rPr>
        <w:tab/>
      </w:r>
      <w:r>
        <w:rPr>
          <w:rFonts w:ascii="Arial" w:hAnsi="Arial" w:cs="Arial"/>
          <w:i/>
          <w:iCs/>
          <w:sz w:val="18"/>
          <w:szCs w:val="18"/>
        </w:rPr>
        <w:tab/>
        <w:t>per unit</w:t>
      </w:r>
      <w:r>
        <w:rPr>
          <w:rFonts w:ascii="Arial" w:hAnsi="Arial" w:cs="Arial"/>
          <w:i/>
          <w:iCs/>
          <w:sz w:val="18"/>
          <w:szCs w:val="18"/>
        </w:rPr>
        <w:tab/>
      </w:r>
      <w:r>
        <w:rPr>
          <w:rFonts w:ascii="Arial" w:hAnsi="Arial" w:cs="Arial"/>
          <w:i/>
          <w:iCs/>
          <w:sz w:val="18"/>
          <w:szCs w:val="18"/>
        </w:rPr>
        <w:tab/>
        <w:t>hours per unit</w:t>
      </w:r>
      <w:r>
        <w:rPr>
          <w:rFonts w:ascii="Arial" w:hAnsi="Arial" w:cs="Arial"/>
          <w:i/>
          <w:iCs/>
          <w:sz w:val="18"/>
          <w:szCs w:val="18"/>
        </w:rPr>
        <w:tab/>
        <w:t>per unit</w:t>
      </w:r>
    </w:p>
    <w:p w14:paraId="17CB1B7C" w14:textId="77777777" w:rsidR="00463FEB" w:rsidRDefault="00463FEB" w:rsidP="00463FEB">
      <w:pPr>
        <w:autoSpaceDE w:val="0"/>
        <w:autoSpaceDN w:val="0"/>
        <w:adjustRightInd w:val="0"/>
        <w:jc w:val="both"/>
        <w:rPr>
          <w:rFonts w:ascii="Arial" w:hAnsi="Arial" w:cs="Arial"/>
          <w:b/>
          <w:bCs/>
          <w:sz w:val="18"/>
          <w:szCs w:val="18"/>
        </w:rPr>
      </w:pPr>
      <w:r>
        <w:rPr>
          <w:rFonts w:ascii="Arial" w:hAnsi="Arial" w:cs="Arial"/>
          <w:sz w:val="18"/>
          <w:szCs w:val="18"/>
        </w:rPr>
        <w:tab/>
      </w:r>
      <w:r>
        <w:rPr>
          <w:rFonts w:ascii="Arial" w:hAnsi="Arial" w:cs="Arial"/>
          <w:b/>
          <w:bCs/>
          <w:sz w:val="18"/>
          <w:szCs w:val="18"/>
        </w:rPr>
        <w:t>Units</w:t>
      </w:r>
      <w:r>
        <w:rPr>
          <w:rFonts w:ascii="Arial" w:hAnsi="Arial" w:cs="Arial"/>
          <w:b/>
          <w:bCs/>
          <w:sz w:val="18"/>
          <w:szCs w:val="18"/>
        </w:rPr>
        <w:tab/>
      </w:r>
      <w:r>
        <w:rPr>
          <w:rFonts w:ascii="Arial" w:hAnsi="Arial" w:cs="Arial"/>
          <w:b/>
          <w:bCs/>
          <w:sz w:val="18"/>
          <w:szCs w:val="18"/>
        </w:rPr>
        <w:tab/>
      </w:r>
      <w:r>
        <w:rPr>
          <w:rFonts w:ascii="Arial" w:hAnsi="Arial" w:cs="Arial"/>
          <w:b/>
          <w:bCs/>
          <w:sz w:val="18"/>
          <w:szCs w:val="18"/>
        </w:rPr>
        <w:tab/>
      </w:r>
      <w:r>
        <w:rPr>
          <w:rFonts w:ascii="Arial" w:hAnsi="Arial" w:cs="Arial"/>
          <w:b/>
          <w:bCs/>
          <w:sz w:val="18"/>
          <w:szCs w:val="18"/>
        </w:rPr>
        <w:tab/>
      </w:r>
      <w:r>
        <w:rPr>
          <w:rFonts w:ascii="Arial" w:hAnsi="Arial" w:cs="Arial"/>
          <w:b/>
          <w:bCs/>
          <w:sz w:val="18"/>
          <w:szCs w:val="18"/>
        </w:rPr>
        <w:tab/>
        <w:t>£</w:t>
      </w:r>
    </w:p>
    <w:p w14:paraId="65EA1B31" w14:textId="77777777" w:rsidR="00463FEB" w:rsidRDefault="00463FEB" w:rsidP="00463FEB">
      <w:pPr>
        <w:autoSpaceDE w:val="0"/>
        <w:autoSpaceDN w:val="0"/>
        <w:adjustRightInd w:val="0"/>
        <w:jc w:val="both"/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>A</w:t>
      </w:r>
      <w:r>
        <w:rPr>
          <w:rFonts w:ascii="Arial" w:hAnsi="Arial" w:cs="Arial"/>
          <w:sz w:val="18"/>
          <w:szCs w:val="18"/>
        </w:rPr>
        <w:tab/>
        <w:t>20</w:t>
      </w:r>
      <w:r>
        <w:rPr>
          <w:rFonts w:ascii="Arial" w:hAnsi="Arial" w:cs="Arial"/>
          <w:sz w:val="18"/>
          <w:szCs w:val="18"/>
        </w:rPr>
        <w:tab/>
      </w:r>
      <w:r>
        <w:rPr>
          <w:rFonts w:ascii="Arial" w:hAnsi="Arial" w:cs="Arial"/>
          <w:sz w:val="18"/>
          <w:szCs w:val="18"/>
        </w:rPr>
        <w:tab/>
        <w:t>3</w:t>
      </w:r>
      <w:r>
        <w:rPr>
          <w:rFonts w:ascii="Arial" w:hAnsi="Arial" w:cs="Arial"/>
          <w:sz w:val="18"/>
          <w:szCs w:val="18"/>
        </w:rPr>
        <w:tab/>
      </w:r>
      <w:r>
        <w:rPr>
          <w:rFonts w:ascii="Arial" w:hAnsi="Arial" w:cs="Arial"/>
          <w:sz w:val="18"/>
          <w:szCs w:val="18"/>
        </w:rPr>
        <w:tab/>
      </w:r>
      <w:r>
        <w:rPr>
          <w:rFonts w:ascii="Arial" w:hAnsi="Arial" w:cs="Arial"/>
          <w:sz w:val="18"/>
          <w:szCs w:val="18"/>
        </w:rPr>
        <w:tab/>
        <w:t>40</w:t>
      </w:r>
      <w:r>
        <w:rPr>
          <w:rFonts w:ascii="Arial" w:hAnsi="Arial" w:cs="Arial"/>
          <w:sz w:val="18"/>
          <w:szCs w:val="18"/>
        </w:rPr>
        <w:tab/>
      </w:r>
      <w:r>
        <w:rPr>
          <w:rFonts w:ascii="Arial" w:hAnsi="Arial" w:cs="Arial"/>
          <w:sz w:val="18"/>
          <w:szCs w:val="18"/>
        </w:rPr>
        <w:tab/>
        <w:t>3</w:t>
      </w:r>
      <w:r>
        <w:rPr>
          <w:rFonts w:ascii="Arial" w:hAnsi="Arial" w:cs="Arial"/>
          <w:sz w:val="18"/>
          <w:szCs w:val="18"/>
        </w:rPr>
        <w:tab/>
      </w:r>
      <w:r>
        <w:rPr>
          <w:rFonts w:ascii="Arial" w:hAnsi="Arial" w:cs="Arial"/>
          <w:sz w:val="18"/>
          <w:szCs w:val="18"/>
        </w:rPr>
        <w:tab/>
        <w:t>2</w:t>
      </w:r>
    </w:p>
    <w:p w14:paraId="61221B03" w14:textId="77777777" w:rsidR="00463FEB" w:rsidRDefault="00463FEB" w:rsidP="00463FEB">
      <w:pPr>
        <w:autoSpaceDE w:val="0"/>
        <w:autoSpaceDN w:val="0"/>
        <w:adjustRightInd w:val="0"/>
        <w:jc w:val="both"/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>B</w:t>
      </w:r>
      <w:r>
        <w:rPr>
          <w:rFonts w:ascii="Arial" w:hAnsi="Arial" w:cs="Arial"/>
          <w:sz w:val="18"/>
          <w:szCs w:val="18"/>
        </w:rPr>
        <w:tab/>
        <w:t>50</w:t>
      </w:r>
      <w:r>
        <w:rPr>
          <w:rFonts w:ascii="Arial" w:hAnsi="Arial" w:cs="Arial"/>
          <w:sz w:val="18"/>
          <w:szCs w:val="18"/>
        </w:rPr>
        <w:tab/>
      </w:r>
      <w:r>
        <w:rPr>
          <w:rFonts w:ascii="Arial" w:hAnsi="Arial" w:cs="Arial"/>
          <w:sz w:val="18"/>
          <w:szCs w:val="18"/>
        </w:rPr>
        <w:tab/>
        <w:t>2</w:t>
      </w:r>
      <w:r>
        <w:rPr>
          <w:rFonts w:ascii="Arial" w:hAnsi="Arial" w:cs="Arial"/>
          <w:sz w:val="18"/>
          <w:szCs w:val="18"/>
        </w:rPr>
        <w:tab/>
      </w:r>
      <w:r>
        <w:rPr>
          <w:rFonts w:ascii="Arial" w:hAnsi="Arial" w:cs="Arial"/>
          <w:sz w:val="18"/>
          <w:szCs w:val="18"/>
        </w:rPr>
        <w:tab/>
      </w:r>
      <w:r>
        <w:rPr>
          <w:rFonts w:ascii="Arial" w:hAnsi="Arial" w:cs="Arial"/>
          <w:sz w:val="18"/>
          <w:szCs w:val="18"/>
        </w:rPr>
        <w:tab/>
        <w:t>80</w:t>
      </w:r>
      <w:r>
        <w:rPr>
          <w:rFonts w:ascii="Arial" w:hAnsi="Arial" w:cs="Arial"/>
          <w:sz w:val="18"/>
          <w:szCs w:val="18"/>
        </w:rPr>
        <w:tab/>
      </w:r>
      <w:r>
        <w:rPr>
          <w:rFonts w:ascii="Arial" w:hAnsi="Arial" w:cs="Arial"/>
          <w:sz w:val="18"/>
          <w:szCs w:val="18"/>
        </w:rPr>
        <w:tab/>
        <w:t>2</w:t>
      </w:r>
      <w:r>
        <w:rPr>
          <w:rFonts w:ascii="Arial" w:hAnsi="Arial" w:cs="Arial"/>
          <w:sz w:val="18"/>
          <w:szCs w:val="18"/>
        </w:rPr>
        <w:tab/>
      </w:r>
      <w:r>
        <w:rPr>
          <w:rFonts w:ascii="Arial" w:hAnsi="Arial" w:cs="Arial"/>
          <w:sz w:val="18"/>
          <w:szCs w:val="18"/>
        </w:rPr>
        <w:tab/>
        <w:t>4</w:t>
      </w:r>
    </w:p>
    <w:p w14:paraId="747337B9" w14:textId="77777777" w:rsidR="00463FEB" w:rsidRDefault="00463FEB" w:rsidP="00463FEB">
      <w:pPr>
        <w:autoSpaceDE w:val="0"/>
        <w:autoSpaceDN w:val="0"/>
        <w:adjustRightInd w:val="0"/>
        <w:jc w:val="both"/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>C</w:t>
      </w:r>
      <w:r>
        <w:rPr>
          <w:rFonts w:ascii="Arial" w:hAnsi="Arial" w:cs="Arial"/>
          <w:sz w:val="18"/>
          <w:szCs w:val="18"/>
        </w:rPr>
        <w:tab/>
        <w:t>100</w:t>
      </w:r>
      <w:r>
        <w:rPr>
          <w:rFonts w:ascii="Arial" w:hAnsi="Arial" w:cs="Arial"/>
          <w:sz w:val="18"/>
          <w:szCs w:val="18"/>
        </w:rPr>
        <w:tab/>
      </w:r>
      <w:r>
        <w:rPr>
          <w:rFonts w:ascii="Arial" w:hAnsi="Arial" w:cs="Arial"/>
          <w:sz w:val="18"/>
          <w:szCs w:val="18"/>
        </w:rPr>
        <w:tab/>
        <w:t>8</w:t>
      </w:r>
      <w:r>
        <w:rPr>
          <w:rFonts w:ascii="Arial" w:hAnsi="Arial" w:cs="Arial"/>
          <w:sz w:val="18"/>
          <w:szCs w:val="18"/>
        </w:rPr>
        <w:tab/>
      </w:r>
      <w:r>
        <w:rPr>
          <w:rFonts w:ascii="Arial" w:hAnsi="Arial" w:cs="Arial"/>
          <w:sz w:val="18"/>
          <w:szCs w:val="18"/>
        </w:rPr>
        <w:tab/>
      </w:r>
      <w:r>
        <w:rPr>
          <w:rFonts w:ascii="Arial" w:hAnsi="Arial" w:cs="Arial"/>
          <w:sz w:val="18"/>
          <w:szCs w:val="18"/>
        </w:rPr>
        <w:tab/>
        <w:t>40</w:t>
      </w:r>
      <w:r>
        <w:rPr>
          <w:rFonts w:ascii="Arial" w:hAnsi="Arial" w:cs="Arial"/>
          <w:sz w:val="18"/>
          <w:szCs w:val="18"/>
        </w:rPr>
        <w:tab/>
      </w:r>
      <w:r>
        <w:rPr>
          <w:rFonts w:ascii="Arial" w:hAnsi="Arial" w:cs="Arial"/>
          <w:sz w:val="18"/>
          <w:szCs w:val="18"/>
        </w:rPr>
        <w:tab/>
        <w:t>4</w:t>
      </w:r>
      <w:r>
        <w:rPr>
          <w:rFonts w:ascii="Arial" w:hAnsi="Arial" w:cs="Arial"/>
          <w:sz w:val="18"/>
          <w:szCs w:val="18"/>
        </w:rPr>
        <w:tab/>
      </w:r>
      <w:r>
        <w:rPr>
          <w:rFonts w:ascii="Arial" w:hAnsi="Arial" w:cs="Arial"/>
          <w:sz w:val="18"/>
          <w:szCs w:val="18"/>
        </w:rPr>
        <w:tab/>
        <w:t>1</w:t>
      </w:r>
      <w:r>
        <w:rPr>
          <w:rFonts w:ascii="Arial" w:hAnsi="Arial" w:cs="Arial"/>
          <w:sz w:val="18"/>
          <w:szCs w:val="18"/>
        </w:rPr>
        <w:tab/>
      </w:r>
      <w:r>
        <w:rPr>
          <w:rFonts w:ascii="Arial" w:hAnsi="Arial" w:cs="Arial"/>
          <w:sz w:val="18"/>
          <w:szCs w:val="18"/>
        </w:rPr>
        <w:tab/>
      </w:r>
    </w:p>
    <w:p w14:paraId="032DBB28" w14:textId="77777777" w:rsidR="00463FEB" w:rsidRDefault="00463FEB" w:rsidP="00463FEB">
      <w:pPr>
        <w:autoSpaceDE w:val="0"/>
        <w:autoSpaceDN w:val="0"/>
        <w:adjustRightInd w:val="0"/>
        <w:jc w:val="both"/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>D</w:t>
      </w:r>
      <w:r>
        <w:rPr>
          <w:rFonts w:ascii="Arial" w:hAnsi="Arial" w:cs="Arial"/>
          <w:sz w:val="18"/>
          <w:szCs w:val="18"/>
        </w:rPr>
        <w:tab/>
        <w:t>400</w:t>
      </w:r>
      <w:r>
        <w:rPr>
          <w:rFonts w:ascii="Arial" w:hAnsi="Arial" w:cs="Arial"/>
          <w:sz w:val="18"/>
          <w:szCs w:val="18"/>
        </w:rPr>
        <w:tab/>
      </w:r>
      <w:r>
        <w:rPr>
          <w:rFonts w:ascii="Arial" w:hAnsi="Arial" w:cs="Arial"/>
          <w:sz w:val="18"/>
          <w:szCs w:val="18"/>
        </w:rPr>
        <w:tab/>
      </w:r>
      <w:r>
        <w:rPr>
          <w:rFonts w:ascii="Arial" w:hAnsi="Arial" w:cs="Arial"/>
          <w:sz w:val="18"/>
          <w:szCs w:val="18"/>
          <w:u w:val="single"/>
        </w:rPr>
        <w:t>5</w:t>
      </w:r>
      <w:r>
        <w:rPr>
          <w:rFonts w:ascii="Arial" w:hAnsi="Arial" w:cs="Arial"/>
          <w:sz w:val="18"/>
          <w:szCs w:val="18"/>
          <w:u w:val="single"/>
        </w:rPr>
        <w:tab/>
      </w:r>
      <w:r>
        <w:rPr>
          <w:rFonts w:ascii="Arial" w:hAnsi="Arial" w:cs="Arial"/>
          <w:sz w:val="18"/>
          <w:szCs w:val="18"/>
          <w:u w:val="single"/>
        </w:rPr>
        <w:tab/>
      </w:r>
      <w:r>
        <w:rPr>
          <w:rFonts w:ascii="Arial" w:hAnsi="Arial" w:cs="Arial"/>
          <w:sz w:val="18"/>
          <w:szCs w:val="18"/>
        </w:rPr>
        <w:tab/>
        <w:t>100</w:t>
      </w:r>
      <w:r>
        <w:rPr>
          <w:rFonts w:ascii="Arial" w:hAnsi="Arial" w:cs="Arial"/>
          <w:sz w:val="18"/>
          <w:szCs w:val="18"/>
        </w:rPr>
        <w:tab/>
      </w:r>
      <w:r>
        <w:rPr>
          <w:rFonts w:ascii="Arial" w:hAnsi="Arial" w:cs="Arial"/>
          <w:sz w:val="18"/>
          <w:szCs w:val="18"/>
        </w:rPr>
        <w:tab/>
        <w:t>2</w:t>
      </w:r>
      <w:r>
        <w:rPr>
          <w:rFonts w:ascii="Arial" w:hAnsi="Arial" w:cs="Arial"/>
          <w:sz w:val="18"/>
          <w:szCs w:val="18"/>
        </w:rPr>
        <w:tab/>
      </w:r>
      <w:r>
        <w:rPr>
          <w:rFonts w:ascii="Arial" w:hAnsi="Arial" w:cs="Arial"/>
          <w:sz w:val="18"/>
          <w:szCs w:val="18"/>
        </w:rPr>
        <w:tab/>
        <w:t>3</w:t>
      </w:r>
    </w:p>
    <w:p w14:paraId="0C71A641" w14:textId="77777777" w:rsidR="00463FEB" w:rsidRDefault="00463FEB" w:rsidP="00463FEB">
      <w:pPr>
        <w:autoSpaceDE w:val="0"/>
        <w:autoSpaceDN w:val="0"/>
        <w:adjustRightInd w:val="0"/>
        <w:jc w:val="both"/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ab/>
      </w:r>
      <w:r>
        <w:rPr>
          <w:rFonts w:ascii="Arial" w:hAnsi="Arial" w:cs="Arial"/>
          <w:sz w:val="18"/>
          <w:szCs w:val="18"/>
        </w:rPr>
        <w:tab/>
      </w:r>
      <w:r>
        <w:rPr>
          <w:rFonts w:ascii="Arial" w:hAnsi="Arial" w:cs="Arial"/>
          <w:sz w:val="18"/>
          <w:szCs w:val="18"/>
        </w:rPr>
        <w:tab/>
      </w:r>
      <w:r>
        <w:rPr>
          <w:rFonts w:ascii="Arial" w:hAnsi="Arial" w:cs="Arial"/>
          <w:sz w:val="18"/>
          <w:szCs w:val="18"/>
          <w:u w:val="single"/>
        </w:rPr>
        <w:t>18</w:t>
      </w:r>
      <w:r>
        <w:rPr>
          <w:rFonts w:ascii="Arial" w:hAnsi="Arial" w:cs="Arial"/>
          <w:sz w:val="18"/>
          <w:szCs w:val="18"/>
        </w:rPr>
        <w:tab/>
      </w:r>
      <w:r>
        <w:rPr>
          <w:rFonts w:ascii="Arial" w:hAnsi="Arial" w:cs="Arial"/>
          <w:sz w:val="18"/>
          <w:szCs w:val="18"/>
        </w:rPr>
        <w:tab/>
      </w:r>
      <w:r>
        <w:rPr>
          <w:rFonts w:ascii="Arial" w:hAnsi="Arial" w:cs="Arial"/>
          <w:sz w:val="18"/>
          <w:szCs w:val="18"/>
        </w:rPr>
        <w:tab/>
      </w:r>
      <w:r>
        <w:rPr>
          <w:rFonts w:ascii="Arial" w:hAnsi="Arial" w:cs="Arial"/>
          <w:sz w:val="18"/>
          <w:szCs w:val="18"/>
        </w:rPr>
        <w:tab/>
      </w:r>
      <w:r>
        <w:rPr>
          <w:rFonts w:ascii="Arial" w:hAnsi="Arial" w:cs="Arial"/>
          <w:sz w:val="18"/>
          <w:szCs w:val="18"/>
        </w:rPr>
        <w:tab/>
      </w:r>
      <w:r>
        <w:rPr>
          <w:rFonts w:ascii="Arial" w:hAnsi="Arial" w:cs="Arial"/>
          <w:sz w:val="18"/>
          <w:szCs w:val="18"/>
        </w:rPr>
        <w:tab/>
      </w:r>
      <w:r>
        <w:rPr>
          <w:rFonts w:ascii="Arial" w:hAnsi="Arial" w:cs="Arial"/>
          <w:sz w:val="18"/>
          <w:szCs w:val="18"/>
        </w:rPr>
        <w:tab/>
      </w:r>
      <w:r>
        <w:rPr>
          <w:rFonts w:ascii="Arial" w:hAnsi="Arial" w:cs="Arial"/>
          <w:sz w:val="18"/>
          <w:szCs w:val="18"/>
        </w:rPr>
        <w:tab/>
        <w:t xml:space="preserve"> </w:t>
      </w:r>
    </w:p>
    <w:p w14:paraId="7F03D258" w14:textId="77777777" w:rsidR="00463FEB" w:rsidRDefault="00463FEB" w:rsidP="00463FEB">
      <w:pPr>
        <w:autoSpaceDE w:val="0"/>
        <w:autoSpaceDN w:val="0"/>
        <w:adjustRightInd w:val="0"/>
        <w:jc w:val="both"/>
        <w:rPr>
          <w:rFonts w:ascii="Arial" w:hAnsi="Arial" w:cs="Arial"/>
          <w:sz w:val="18"/>
          <w:szCs w:val="18"/>
        </w:rPr>
      </w:pPr>
    </w:p>
    <w:p w14:paraId="50A97CC9" w14:textId="77777777" w:rsidR="00463FEB" w:rsidRDefault="00463FEB" w:rsidP="00463FEB">
      <w:pPr>
        <w:autoSpaceDE w:val="0"/>
        <w:autoSpaceDN w:val="0"/>
        <w:adjustRightInd w:val="0"/>
        <w:jc w:val="both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Direct labour cost per hour is £7.  Overhead costs are as follows:</w:t>
      </w:r>
    </w:p>
    <w:p w14:paraId="1124FB45" w14:textId="77777777" w:rsidR="00463FEB" w:rsidRDefault="00463FEB" w:rsidP="00463FEB">
      <w:pPr>
        <w:autoSpaceDE w:val="0"/>
        <w:autoSpaceDN w:val="0"/>
        <w:adjustRightInd w:val="0"/>
        <w:jc w:val="both"/>
        <w:rPr>
          <w:rFonts w:ascii="Arial" w:hAnsi="Arial" w:cs="Arial"/>
          <w:sz w:val="20"/>
        </w:rPr>
      </w:pPr>
    </w:p>
    <w:p w14:paraId="52C84E26" w14:textId="77777777" w:rsidR="00463FEB" w:rsidRDefault="00463FEB" w:rsidP="00463FEB">
      <w:pPr>
        <w:autoSpaceDE w:val="0"/>
        <w:autoSpaceDN w:val="0"/>
        <w:adjustRightInd w:val="0"/>
        <w:jc w:val="both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ab/>
      </w:r>
      <w:r>
        <w:rPr>
          <w:rFonts w:ascii="Arial" w:hAnsi="Arial" w:cs="Arial"/>
          <w:sz w:val="20"/>
        </w:rPr>
        <w:tab/>
      </w:r>
      <w:r>
        <w:rPr>
          <w:rFonts w:ascii="Arial" w:hAnsi="Arial" w:cs="Arial"/>
          <w:sz w:val="20"/>
        </w:rPr>
        <w:tab/>
      </w:r>
      <w:r>
        <w:rPr>
          <w:rFonts w:ascii="Arial" w:hAnsi="Arial" w:cs="Arial"/>
          <w:sz w:val="20"/>
        </w:rPr>
        <w:tab/>
      </w:r>
      <w:r>
        <w:rPr>
          <w:rFonts w:ascii="Arial" w:hAnsi="Arial" w:cs="Arial"/>
          <w:sz w:val="20"/>
        </w:rPr>
        <w:tab/>
        <w:t>£</w:t>
      </w:r>
    </w:p>
    <w:p w14:paraId="696AD79A" w14:textId="77777777" w:rsidR="00463FEB" w:rsidRDefault="00463FEB" w:rsidP="00463FEB">
      <w:pPr>
        <w:autoSpaceDE w:val="0"/>
        <w:autoSpaceDN w:val="0"/>
        <w:adjustRightInd w:val="0"/>
        <w:jc w:val="both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Short run variable costs</w:t>
      </w:r>
      <w:r>
        <w:rPr>
          <w:rFonts w:ascii="Arial" w:hAnsi="Arial" w:cs="Arial"/>
          <w:sz w:val="20"/>
        </w:rPr>
        <w:tab/>
      </w:r>
      <w:r>
        <w:rPr>
          <w:rFonts w:ascii="Arial" w:hAnsi="Arial" w:cs="Arial"/>
          <w:sz w:val="20"/>
        </w:rPr>
        <w:tab/>
      </w:r>
      <w:r>
        <w:rPr>
          <w:rFonts w:ascii="Arial" w:hAnsi="Arial" w:cs="Arial"/>
          <w:sz w:val="20"/>
        </w:rPr>
        <w:tab/>
        <w:t xml:space="preserve">  6,000</w:t>
      </w:r>
    </w:p>
    <w:p w14:paraId="42DE19F1" w14:textId="77777777" w:rsidR="00463FEB" w:rsidRDefault="00463FEB" w:rsidP="00463FEB">
      <w:pPr>
        <w:autoSpaceDE w:val="0"/>
        <w:autoSpaceDN w:val="0"/>
        <w:adjustRightInd w:val="0"/>
        <w:jc w:val="both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Set-up costs</w:t>
      </w:r>
      <w:r>
        <w:rPr>
          <w:rFonts w:ascii="Arial" w:hAnsi="Arial" w:cs="Arial"/>
          <w:sz w:val="20"/>
        </w:rPr>
        <w:tab/>
      </w:r>
      <w:r>
        <w:rPr>
          <w:rFonts w:ascii="Arial" w:hAnsi="Arial" w:cs="Arial"/>
          <w:sz w:val="20"/>
        </w:rPr>
        <w:tab/>
      </w:r>
      <w:r>
        <w:rPr>
          <w:rFonts w:ascii="Arial" w:hAnsi="Arial" w:cs="Arial"/>
          <w:sz w:val="20"/>
        </w:rPr>
        <w:tab/>
      </w:r>
      <w:r>
        <w:rPr>
          <w:rFonts w:ascii="Arial" w:hAnsi="Arial" w:cs="Arial"/>
          <w:sz w:val="20"/>
        </w:rPr>
        <w:tab/>
        <w:t>11,000</w:t>
      </w:r>
    </w:p>
    <w:p w14:paraId="5D961B13" w14:textId="77777777" w:rsidR="00463FEB" w:rsidRDefault="00463FEB" w:rsidP="00463FEB">
      <w:pPr>
        <w:autoSpaceDE w:val="0"/>
        <w:autoSpaceDN w:val="0"/>
        <w:adjustRightInd w:val="0"/>
        <w:jc w:val="both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Expediting and scheduling costs</w:t>
      </w:r>
      <w:r>
        <w:rPr>
          <w:rFonts w:ascii="Arial" w:hAnsi="Arial" w:cs="Arial"/>
          <w:sz w:val="20"/>
        </w:rPr>
        <w:tab/>
      </w:r>
      <w:r>
        <w:rPr>
          <w:rFonts w:ascii="Arial" w:hAnsi="Arial" w:cs="Arial"/>
          <w:sz w:val="20"/>
        </w:rPr>
        <w:tab/>
        <w:t xml:space="preserve">  8,000</w:t>
      </w:r>
    </w:p>
    <w:p w14:paraId="629990A6" w14:textId="77777777" w:rsidR="00463FEB" w:rsidRDefault="00463FEB" w:rsidP="00463FEB">
      <w:pPr>
        <w:autoSpaceDE w:val="0"/>
        <w:autoSpaceDN w:val="0"/>
        <w:adjustRightInd w:val="0"/>
        <w:jc w:val="both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 xml:space="preserve">Materials Handling Costs </w:t>
      </w:r>
      <w:r>
        <w:rPr>
          <w:rFonts w:ascii="Arial" w:hAnsi="Arial" w:cs="Arial"/>
          <w:sz w:val="20"/>
        </w:rPr>
        <w:tab/>
      </w:r>
      <w:r>
        <w:rPr>
          <w:rFonts w:ascii="Arial" w:hAnsi="Arial" w:cs="Arial"/>
          <w:sz w:val="20"/>
        </w:rPr>
        <w:tab/>
      </w:r>
      <w:r>
        <w:rPr>
          <w:rFonts w:ascii="Arial" w:hAnsi="Arial" w:cs="Arial"/>
          <w:sz w:val="20"/>
          <w:u w:val="single"/>
        </w:rPr>
        <w:t xml:space="preserve">  7,000</w:t>
      </w:r>
    </w:p>
    <w:p w14:paraId="384F2DF6" w14:textId="77777777" w:rsidR="00463FEB" w:rsidRDefault="00463FEB" w:rsidP="00463FEB">
      <w:pPr>
        <w:autoSpaceDE w:val="0"/>
        <w:autoSpaceDN w:val="0"/>
        <w:adjustRightInd w:val="0"/>
        <w:jc w:val="both"/>
        <w:rPr>
          <w:rFonts w:ascii="Arial" w:hAnsi="Arial" w:cs="Arial"/>
          <w:sz w:val="20"/>
          <w:u w:val="single"/>
        </w:rPr>
      </w:pPr>
      <w:r>
        <w:rPr>
          <w:rFonts w:ascii="Arial" w:hAnsi="Arial" w:cs="Arial"/>
          <w:sz w:val="20"/>
        </w:rPr>
        <w:tab/>
      </w:r>
      <w:r>
        <w:rPr>
          <w:rFonts w:ascii="Arial" w:hAnsi="Arial" w:cs="Arial"/>
          <w:sz w:val="20"/>
        </w:rPr>
        <w:tab/>
      </w:r>
      <w:r>
        <w:rPr>
          <w:rFonts w:ascii="Arial" w:hAnsi="Arial" w:cs="Arial"/>
          <w:sz w:val="20"/>
        </w:rPr>
        <w:tab/>
      </w:r>
      <w:r>
        <w:rPr>
          <w:rFonts w:ascii="Arial" w:hAnsi="Arial" w:cs="Arial"/>
          <w:sz w:val="20"/>
        </w:rPr>
        <w:tab/>
      </w:r>
      <w:r>
        <w:rPr>
          <w:rFonts w:ascii="Arial" w:hAnsi="Arial" w:cs="Arial"/>
          <w:sz w:val="20"/>
        </w:rPr>
        <w:tab/>
      </w:r>
      <w:r>
        <w:rPr>
          <w:rFonts w:ascii="Arial" w:hAnsi="Arial" w:cs="Arial"/>
          <w:sz w:val="20"/>
          <w:u w:val="single"/>
        </w:rPr>
        <w:t>32,000</w:t>
      </w:r>
    </w:p>
    <w:p w14:paraId="50A3014B" w14:textId="77777777" w:rsidR="00463FEB" w:rsidRDefault="00463FEB" w:rsidP="00463FEB">
      <w:pPr>
        <w:autoSpaceDE w:val="0"/>
        <w:autoSpaceDN w:val="0"/>
        <w:adjustRightInd w:val="0"/>
        <w:jc w:val="both"/>
        <w:rPr>
          <w:rFonts w:ascii="Arial" w:hAnsi="Arial" w:cs="Arial"/>
          <w:sz w:val="20"/>
        </w:rPr>
      </w:pPr>
    </w:p>
    <w:p w14:paraId="18758CAA" w14:textId="77777777" w:rsidR="00463FEB" w:rsidRDefault="00463FEB" w:rsidP="00463FEB">
      <w:pPr>
        <w:autoSpaceDE w:val="0"/>
        <w:autoSpaceDN w:val="0"/>
        <w:adjustRightInd w:val="0"/>
        <w:jc w:val="both"/>
        <w:rPr>
          <w:rFonts w:ascii="Arial" w:hAnsi="Arial" w:cs="Arial"/>
          <w:sz w:val="20"/>
        </w:rPr>
      </w:pPr>
    </w:p>
    <w:p w14:paraId="70A2173E" w14:textId="77777777" w:rsidR="00463FEB" w:rsidRDefault="00463FEB" w:rsidP="00463FEB">
      <w:pPr>
        <w:autoSpaceDE w:val="0"/>
        <w:autoSpaceDN w:val="0"/>
        <w:adjustRightInd w:val="0"/>
        <w:jc w:val="both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The following cost drivers have been identified:</w:t>
      </w:r>
    </w:p>
    <w:p w14:paraId="15629C4A" w14:textId="77777777" w:rsidR="00463FEB" w:rsidRDefault="00463FEB" w:rsidP="00463FEB">
      <w:pPr>
        <w:autoSpaceDE w:val="0"/>
        <w:autoSpaceDN w:val="0"/>
        <w:adjustRightInd w:val="0"/>
        <w:jc w:val="both"/>
        <w:rPr>
          <w:rFonts w:ascii="Arial" w:hAnsi="Arial" w:cs="Arial"/>
          <w:sz w:val="20"/>
        </w:rPr>
      </w:pPr>
    </w:p>
    <w:p w14:paraId="0312729E" w14:textId="77777777" w:rsidR="00463FEB" w:rsidRDefault="00463FEB" w:rsidP="00463FEB">
      <w:pPr>
        <w:autoSpaceDE w:val="0"/>
        <w:autoSpaceDN w:val="0"/>
        <w:adjustRightInd w:val="0"/>
        <w:jc w:val="both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Short run Variable Costs</w:t>
      </w:r>
      <w:r>
        <w:rPr>
          <w:rFonts w:ascii="Arial" w:hAnsi="Arial" w:cs="Arial"/>
          <w:sz w:val="20"/>
        </w:rPr>
        <w:tab/>
        <w:t xml:space="preserve"> </w:t>
      </w:r>
      <w:r>
        <w:rPr>
          <w:rFonts w:ascii="Arial" w:hAnsi="Arial" w:cs="Arial"/>
          <w:sz w:val="20"/>
        </w:rPr>
        <w:tab/>
        <w:t>= Production Runs</w:t>
      </w:r>
    </w:p>
    <w:p w14:paraId="75C3BF8F" w14:textId="77777777" w:rsidR="00463FEB" w:rsidRDefault="00463FEB" w:rsidP="00463FEB">
      <w:pPr>
        <w:autoSpaceDE w:val="0"/>
        <w:autoSpaceDN w:val="0"/>
        <w:adjustRightInd w:val="0"/>
        <w:jc w:val="both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 xml:space="preserve">Set up costs </w:t>
      </w:r>
      <w:r>
        <w:rPr>
          <w:rFonts w:ascii="Arial" w:hAnsi="Arial" w:cs="Arial"/>
          <w:sz w:val="20"/>
        </w:rPr>
        <w:tab/>
      </w:r>
      <w:r>
        <w:rPr>
          <w:rFonts w:ascii="Arial" w:hAnsi="Arial" w:cs="Arial"/>
          <w:sz w:val="20"/>
        </w:rPr>
        <w:tab/>
      </w:r>
      <w:r>
        <w:rPr>
          <w:rFonts w:ascii="Arial" w:hAnsi="Arial" w:cs="Arial"/>
          <w:sz w:val="20"/>
        </w:rPr>
        <w:tab/>
      </w:r>
      <w:r>
        <w:rPr>
          <w:rFonts w:ascii="Arial" w:hAnsi="Arial" w:cs="Arial"/>
          <w:sz w:val="20"/>
        </w:rPr>
        <w:tab/>
        <w:t>= Production Runs</w:t>
      </w:r>
    </w:p>
    <w:p w14:paraId="7198B893" w14:textId="77777777" w:rsidR="00463FEB" w:rsidRDefault="00463FEB" w:rsidP="00463FEB">
      <w:pPr>
        <w:autoSpaceDE w:val="0"/>
        <w:autoSpaceDN w:val="0"/>
        <w:adjustRightInd w:val="0"/>
        <w:jc w:val="both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Expediting and Scheduling Costs</w:t>
      </w:r>
      <w:r>
        <w:rPr>
          <w:rFonts w:ascii="Arial" w:hAnsi="Arial" w:cs="Arial"/>
          <w:sz w:val="20"/>
        </w:rPr>
        <w:tab/>
        <w:t>= Machine Hours</w:t>
      </w:r>
    </w:p>
    <w:p w14:paraId="0AEDD844" w14:textId="77777777" w:rsidR="00463FEB" w:rsidRDefault="00463FEB" w:rsidP="00463FEB">
      <w:pPr>
        <w:autoSpaceDE w:val="0"/>
        <w:autoSpaceDN w:val="0"/>
        <w:adjustRightInd w:val="0"/>
        <w:jc w:val="both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 xml:space="preserve">Materials Handling Costs </w:t>
      </w:r>
      <w:r>
        <w:rPr>
          <w:rFonts w:ascii="Arial" w:hAnsi="Arial" w:cs="Arial"/>
          <w:sz w:val="20"/>
        </w:rPr>
        <w:tab/>
      </w:r>
      <w:r>
        <w:rPr>
          <w:rFonts w:ascii="Arial" w:hAnsi="Arial" w:cs="Arial"/>
          <w:sz w:val="20"/>
        </w:rPr>
        <w:tab/>
        <w:t>= Labour Hours</w:t>
      </w:r>
    </w:p>
    <w:p w14:paraId="618E5BBA" w14:textId="77777777" w:rsidR="00463FEB" w:rsidRDefault="00463FEB" w:rsidP="00463FEB">
      <w:pPr>
        <w:autoSpaceDE w:val="0"/>
        <w:autoSpaceDN w:val="0"/>
        <w:adjustRightInd w:val="0"/>
        <w:jc w:val="both"/>
        <w:rPr>
          <w:rFonts w:ascii="Arial" w:hAnsi="Arial" w:cs="Arial"/>
          <w:sz w:val="20"/>
        </w:rPr>
      </w:pPr>
    </w:p>
    <w:p w14:paraId="2D61E329" w14:textId="77777777" w:rsidR="00463FEB" w:rsidRDefault="00463FEB" w:rsidP="00463FEB">
      <w:pPr>
        <w:autoSpaceDE w:val="0"/>
        <w:autoSpaceDN w:val="0"/>
        <w:adjustRightInd w:val="0"/>
        <w:jc w:val="both"/>
        <w:rPr>
          <w:rFonts w:ascii="Arial" w:hAnsi="Arial" w:cs="Arial"/>
          <w:b/>
          <w:bCs/>
          <w:sz w:val="20"/>
        </w:rPr>
      </w:pPr>
      <w:r>
        <w:rPr>
          <w:rFonts w:ascii="Arial" w:hAnsi="Arial" w:cs="Arial"/>
          <w:b/>
          <w:bCs/>
          <w:color w:val="0D0D0D" w:themeColor="text1" w:themeTint="F2"/>
          <w:sz w:val="20"/>
        </w:rPr>
        <w:t>Required</w:t>
      </w:r>
      <w:r>
        <w:rPr>
          <w:rFonts w:ascii="Arial" w:hAnsi="Arial" w:cs="Arial"/>
          <w:b/>
          <w:bCs/>
          <w:sz w:val="20"/>
        </w:rPr>
        <w:t>:</w:t>
      </w:r>
    </w:p>
    <w:p w14:paraId="1F5467A6" w14:textId="77777777" w:rsidR="00463FEB" w:rsidRDefault="00463FEB" w:rsidP="00463FEB">
      <w:pPr>
        <w:autoSpaceDE w:val="0"/>
        <w:autoSpaceDN w:val="0"/>
        <w:adjustRightInd w:val="0"/>
        <w:jc w:val="both"/>
        <w:rPr>
          <w:rFonts w:ascii="Arial" w:hAnsi="Arial" w:cs="Arial"/>
          <w:b/>
          <w:bCs/>
          <w:sz w:val="20"/>
        </w:rPr>
      </w:pPr>
    </w:p>
    <w:p w14:paraId="04191749" w14:textId="77777777" w:rsidR="00463FEB" w:rsidRDefault="00463FEB" w:rsidP="00463FEB">
      <w:pPr>
        <w:autoSpaceDE w:val="0"/>
        <w:autoSpaceDN w:val="0"/>
        <w:adjustRightInd w:val="0"/>
        <w:jc w:val="both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(a) </w:t>
      </w:r>
      <w:r>
        <w:rPr>
          <w:rFonts w:ascii="Arial" w:hAnsi="Arial" w:cs="Arial"/>
          <w:sz w:val="22"/>
          <w:szCs w:val="22"/>
        </w:rPr>
        <w:t>Calculate the product cost using a Traditional and ABC approach.</w:t>
      </w:r>
      <w:r>
        <w:rPr>
          <w:rFonts w:ascii="Arial" w:hAnsi="Arial" w:cs="Arial"/>
          <w:sz w:val="22"/>
          <w:szCs w:val="22"/>
        </w:rPr>
        <w:tab/>
        <w:t xml:space="preserve"> </w:t>
      </w:r>
      <w:r>
        <w:rPr>
          <w:rFonts w:ascii="Arial" w:hAnsi="Arial" w:cs="Arial"/>
          <w:b/>
          <w:bCs/>
          <w:sz w:val="22"/>
          <w:szCs w:val="22"/>
        </w:rPr>
        <w:t>(20 marks)</w:t>
      </w:r>
    </w:p>
    <w:p w14:paraId="519F060A" w14:textId="77777777" w:rsidR="00463FEB" w:rsidRDefault="00463FEB" w:rsidP="00463FEB">
      <w:pPr>
        <w:autoSpaceDE w:val="0"/>
        <w:autoSpaceDN w:val="0"/>
        <w:adjustRightInd w:val="0"/>
        <w:jc w:val="both"/>
        <w:rPr>
          <w:rFonts w:ascii="Arial" w:hAnsi="Arial" w:cs="Arial"/>
          <w:b/>
          <w:bCs/>
          <w:sz w:val="22"/>
          <w:szCs w:val="22"/>
        </w:rPr>
      </w:pPr>
    </w:p>
    <w:p w14:paraId="5CB78227" w14:textId="77777777" w:rsidR="00463FEB" w:rsidRDefault="00463FEB" w:rsidP="00463FEB">
      <w:pPr>
        <w:autoSpaceDE w:val="0"/>
        <w:autoSpaceDN w:val="0"/>
        <w:adjustRightInd w:val="0"/>
        <w:jc w:val="both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 xml:space="preserve">(b) Discuss and analyse alternative methods available to businesses of allocating costs.                         </w:t>
      </w:r>
      <w:r>
        <w:rPr>
          <w:rFonts w:ascii="Arial" w:hAnsi="Arial" w:cs="Arial"/>
          <w:b/>
          <w:sz w:val="22"/>
          <w:szCs w:val="22"/>
        </w:rPr>
        <w:t>(10 marks)</w:t>
      </w:r>
    </w:p>
    <w:p w14:paraId="0708E7D1" w14:textId="77777777" w:rsidR="00463FEB" w:rsidRDefault="00463FEB" w:rsidP="00463FEB">
      <w:pPr>
        <w:pStyle w:val="SMUNORMALARIAL"/>
        <w:rPr>
          <w:rFonts w:cs="Arial"/>
          <w:b/>
          <w:szCs w:val="22"/>
        </w:rPr>
      </w:pPr>
    </w:p>
    <w:p w14:paraId="54306E52" w14:textId="77777777" w:rsidR="00463FEB" w:rsidRDefault="00463FEB"/>
    <w:sectPr w:rsidR="00463FE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3FEB"/>
    <w:rsid w:val="00463F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C5C3DB"/>
  <w15:chartTrackingRefBased/>
  <w15:docId w15:val="{524C71A2-899D-4CDA-BD2F-D88BD6B003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63FEB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SMUNORMALARIAL">
    <w:name w:val="SMU NORMAL ARIAL"/>
    <w:basedOn w:val="Normal"/>
    <w:rsid w:val="00463FEB"/>
    <w:rPr>
      <w:rFonts w:ascii="Arial" w:hAnsi="Arial"/>
      <w:sz w:val="22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16082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160</Words>
  <Characters>914</Characters>
  <Application>Microsoft Office Word</Application>
  <DocSecurity>0</DocSecurity>
  <Lines>7</Lines>
  <Paragraphs>2</Paragraphs>
  <ScaleCrop>false</ScaleCrop>
  <Company/>
  <LinksUpToDate>false</LinksUpToDate>
  <CharactersWithSpaces>1072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1</cp:revision>
  <dcterms:created xsi:type="dcterms:W3CDTF">2022-12-08T10:16:00Z</dcterms:created>
  <dcterms:modified xsi:type="dcterms:W3CDTF">2022-12-08T10:16:00Z</dcterms:modified>
</cp:coreProperties>
</file>