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5D901A8E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</w:t>
      </w:r>
      <w:r w:rsidR="003B6CF2">
        <w:rPr>
          <w:rFonts w:ascii="Arial" w:hAnsi="Arial" w:cs="Arial"/>
          <w:szCs w:val="24"/>
        </w:rPr>
        <w:t>Shedrack Chidi Asinobi</w:t>
      </w:r>
    </w:p>
    <w:p w14:paraId="62448DDD" w14:textId="41991221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</w:t>
      </w:r>
      <w:r w:rsidR="003B6CF2">
        <w:rPr>
          <w:rFonts w:ascii="Arial" w:hAnsi="Arial" w:cs="Arial"/>
          <w:szCs w:val="24"/>
        </w:rPr>
        <w:t>Type 2 diabetes prevention</w:t>
      </w:r>
      <w:r w:rsidR="00577E97">
        <w:rPr>
          <w:rFonts w:ascii="Arial" w:hAnsi="Arial" w:cs="Arial"/>
          <w:szCs w:val="24"/>
        </w:rPr>
        <w:t xml:space="preserve"> for Adults</w:t>
      </w:r>
      <w:r w:rsidR="003B6CF2">
        <w:rPr>
          <w:rFonts w:ascii="Arial" w:hAnsi="Arial" w:cs="Arial"/>
          <w:szCs w:val="24"/>
        </w:rPr>
        <w:t xml:space="preserve"> in </w:t>
      </w:r>
      <w:proofErr w:type="spellStart"/>
      <w:r w:rsidR="003B6CF2">
        <w:rPr>
          <w:rFonts w:ascii="Arial" w:hAnsi="Arial" w:cs="Arial"/>
          <w:szCs w:val="24"/>
        </w:rPr>
        <w:t>Uk</w:t>
      </w:r>
      <w:proofErr w:type="spellEnd"/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23F5F962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6402C1">
        <w:rPr>
          <w:rFonts w:ascii="Arial" w:hAnsi="Arial" w:cs="Arial"/>
          <w:szCs w:val="24"/>
        </w:rPr>
        <w:t>Diabetes Type2, Prevention method, Type2 diabetes i</w:t>
      </w:r>
      <w:r w:rsidR="00B675DC">
        <w:rPr>
          <w:rFonts w:ascii="Arial" w:hAnsi="Arial" w:cs="Arial"/>
          <w:szCs w:val="24"/>
        </w:rPr>
        <w:t>n UK, Type 2 diabetes adult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1AFEB114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86430A">
        <w:rPr>
          <w:rFonts w:ascii="Arial" w:hAnsi="Arial" w:cs="Arial"/>
          <w:szCs w:val="24"/>
        </w:rPr>
        <w:t xml:space="preserve"> </w:t>
      </w:r>
      <w:r w:rsidR="00CF7FD9">
        <w:rPr>
          <w:rFonts w:ascii="Arial" w:hAnsi="Arial" w:cs="Arial"/>
          <w:szCs w:val="24"/>
        </w:rPr>
        <w:t xml:space="preserve"> Academic </w:t>
      </w:r>
      <w:r w:rsidR="00B675DC">
        <w:rPr>
          <w:rFonts w:ascii="Arial" w:hAnsi="Arial" w:cs="Arial"/>
          <w:szCs w:val="24"/>
        </w:rPr>
        <w:t>A</w:t>
      </w:r>
      <w:r w:rsidR="00CF7FD9">
        <w:rPr>
          <w:rFonts w:ascii="Arial" w:hAnsi="Arial" w:cs="Arial"/>
          <w:szCs w:val="24"/>
        </w:rPr>
        <w:t>rticles</w:t>
      </w:r>
      <w:r w:rsidR="00B675DC">
        <w:rPr>
          <w:rFonts w:ascii="Arial" w:hAnsi="Arial" w:cs="Arial"/>
          <w:szCs w:val="24"/>
        </w:rPr>
        <w:t>.</w:t>
      </w:r>
      <w:r w:rsidR="00CF7FD9">
        <w:rPr>
          <w:rFonts w:ascii="Arial" w:hAnsi="Arial" w:cs="Arial"/>
          <w:szCs w:val="24"/>
        </w:rPr>
        <w:t xml:space="preserve"> 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05DC82FA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Date of publication: </w:t>
      </w:r>
      <w:r w:rsidR="00CF7FD9">
        <w:rPr>
          <w:rFonts w:ascii="Arial" w:hAnsi="Arial" w:cs="Arial"/>
          <w:szCs w:val="24"/>
        </w:rPr>
        <w:t xml:space="preserve">last </w:t>
      </w:r>
      <w:r w:rsidR="006402C1">
        <w:rPr>
          <w:rFonts w:ascii="Arial" w:hAnsi="Arial" w:cs="Arial"/>
          <w:szCs w:val="24"/>
        </w:rPr>
        <w:t>ten</w:t>
      </w:r>
      <w:r w:rsidR="00CF7FD9">
        <w:rPr>
          <w:rFonts w:ascii="Arial" w:hAnsi="Arial" w:cs="Arial"/>
          <w:szCs w:val="24"/>
        </w:rPr>
        <w:t xml:space="preserve"> years</w:t>
      </w:r>
      <w:r w:rsidR="00577E97">
        <w:rPr>
          <w:rFonts w:ascii="Arial" w:hAnsi="Arial" w:cs="Arial"/>
          <w:szCs w:val="24"/>
        </w:rPr>
        <w:t xml:space="preserve"> (20</w:t>
      </w:r>
      <w:r w:rsidR="000249B5">
        <w:rPr>
          <w:rFonts w:ascii="Arial" w:hAnsi="Arial" w:cs="Arial"/>
          <w:szCs w:val="24"/>
        </w:rPr>
        <w:t>12</w:t>
      </w:r>
      <w:r w:rsidR="00577E97">
        <w:rPr>
          <w:rFonts w:ascii="Arial" w:hAnsi="Arial" w:cs="Arial"/>
          <w:szCs w:val="24"/>
        </w:rPr>
        <w:t>-2022)</w:t>
      </w:r>
    </w:p>
    <w:p w14:paraId="2B6B19AD" w14:textId="2BD38520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</w:t>
      </w:r>
      <w:r w:rsidR="0086430A">
        <w:rPr>
          <w:rFonts w:ascii="Arial" w:hAnsi="Arial" w:cs="Arial"/>
          <w:szCs w:val="24"/>
        </w:rPr>
        <w:t xml:space="preserve"> English</w:t>
      </w:r>
    </w:p>
    <w:p w14:paraId="46C4DB9D" w14:textId="116FB91A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</w:t>
      </w:r>
      <w:r w:rsidR="0086430A">
        <w:rPr>
          <w:rFonts w:ascii="Arial" w:hAnsi="Arial" w:cs="Arial"/>
          <w:szCs w:val="24"/>
        </w:rPr>
        <w:t xml:space="preserve"> </w:t>
      </w:r>
      <w:r w:rsidR="0086430A">
        <w:rPr>
          <w:rFonts w:ascii="Arial" w:hAnsi="Arial" w:cs="Arial"/>
          <w:szCs w:val="24"/>
        </w:rPr>
        <w:tab/>
      </w:r>
      <w:r w:rsidR="00577E97">
        <w:rPr>
          <w:rFonts w:ascii="Arial" w:hAnsi="Arial" w:cs="Arial"/>
          <w:szCs w:val="24"/>
        </w:rPr>
        <w:t xml:space="preserve"> Academic </w:t>
      </w:r>
      <w:r w:rsidR="00B675DC">
        <w:rPr>
          <w:rFonts w:ascii="Arial" w:hAnsi="Arial" w:cs="Arial"/>
          <w:szCs w:val="24"/>
        </w:rPr>
        <w:t>Articles</w:t>
      </w:r>
    </w:p>
    <w:p w14:paraId="0929E0BE" w14:textId="39776B76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Geography/Location: </w:t>
      </w:r>
      <w:r w:rsidR="00CF7FD9">
        <w:rPr>
          <w:rFonts w:ascii="Arial" w:hAnsi="Arial" w:cs="Arial"/>
          <w:szCs w:val="24"/>
        </w:rPr>
        <w:t>UK</w:t>
      </w:r>
    </w:p>
    <w:p w14:paraId="269F902C" w14:textId="403ACBA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</w:t>
      </w:r>
      <w:r w:rsidR="00B675DC">
        <w:rPr>
          <w:rFonts w:ascii="Arial" w:hAnsi="Arial" w:cs="Arial"/>
          <w:szCs w:val="24"/>
        </w:rPr>
        <w:t xml:space="preserve"> Adults </w:t>
      </w:r>
      <w:r w:rsidR="00D65B03">
        <w:rPr>
          <w:rFonts w:ascii="Arial" w:hAnsi="Arial" w:cs="Arial"/>
          <w:szCs w:val="24"/>
        </w:rPr>
        <w:t>18 and above, Articles from primary Research.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052A684E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  <w:r w:rsidR="00CF7FD9">
        <w:rPr>
          <w:rFonts w:ascii="Arial" w:hAnsi="Arial" w:cs="Arial"/>
          <w:b/>
          <w:bCs/>
          <w:szCs w:val="24"/>
        </w:rPr>
        <w:t xml:space="preserve"> </w:t>
      </w:r>
      <w:r w:rsidR="00D65B03">
        <w:rPr>
          <w:rFonts w:ascii="Arial" w:hAnsi="Arial" w:cs="Arial"/>
          <w:b/>
          <w:bCs/>
          <w:szCs w:val="24"/>
        </w:rPr>
        <w:t>Anyone under 18 years of age</w:t>
      </w:r>
      <w:r w:rsidR="00577E97">
        <w:rPr>
          <w:rFonts w:ascii="Arial" w:hAnsi="Arial" w:cs="Arial"/>
          <w:b/>
          <w:bCs/>
          <w:szCs w:val="24"/>
        </w:rPr>
        <w:t xml:space="preserve"> not included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249B5"/>
    <w:rsid w:val="001D13D3"/>
    <w:rsid w:val="00216C85"/>
    <w:rsid w:val="00273EDD"/>
    <w:rsid w:val="002C3965"/>
    <w:rsid w:val="00321C4C"/>
    <w:rsid w:val="003B6CF2"/>
    <w:rsid w:val="00577E97"/>
    <w:rsid w:val="006402C1"/>
    <w:rsid w:val="0086430A"/>
    <w:rsid w:val="00894F9A"/>
    <w:rsid w:val="009D1D1E"/>
    <w:rsid w:val="00A035FD"/>
    <w:rsid w:val="00A25785"/>
    <w:rsid w:val="00B675DC"/>
    <w:rsid w:val="00CF4B88"/>
    <w:rsid w:val="00CF7FD9"/>
    <w:rsid w:val="00D65B03"/>
    <w:rsid w:val="00DD10B1"/>
    <w:rsid w:val="00E512FA"/>
    <w:rsid w:val="00E67B4D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80</Words>
  <Characters>460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shedrack chidi asinobi</cp:lastModifiedBy>
  <cp:revision>2</cp:revision>
  <dcterms:created xsi:type="dcterms:W3CDTF">2022-03-11T09:41:00Z</dcterms:created>
  <dcterms:modified xsi:type="dcterms:W3CDTF">2022-03-11T09:41:00Z</dcterms:modified>
</cp:coreProperties>
</file>