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AE3" w:rsidRPr="008778A5" w:rsidRDefault="00AF1F59" w:rsidP="00AF1F59">
      <w:pPr>
        <w:pStyle w:val="ListParagraph"/>
        <w:numPr>
          <w:ilvl w:val="0"/>
          <w:numId w:val="10"/>
        </w:numPr>
        <w:spacing w:after="0" w:line="240" w:lineRule="auto"/>
        <w:rPr>
          <w:rFonts w:cs="Arial"/>
          <w:b/>
        </w:rPr>
      </w:pPr>
      <w:r w:rsidRPr="005F4AE3">
        <w:rPr>
          <w:rFonts w:cs="Arial"/>
          <w:b/>
        </w:rPr>
        <w:t>Explain the purpose of employment law and outline the role played by the tribunal and courts system in enforcing employment law.</w:t>
      </w:r>
      <w:r w:rsidR="005F4AE3" w:rsidRPr="008778A5">
        <w:rPr>
          <w:b/>
        </w:rPr>
        <w:t xml:space="preserve"> </w:t>
      </w:r>
    </w:p>
    <w:p w:rsidR="006A3C8C" w:rsidRDefault="006A3C8C" w:rsidP="00AF1F59">
      <w:pPr>
        <w:spacing w:after="0" w:line="240" w:lineRule="auto"/>
      </w:pPr>
    </w:p>
    <w:p w:rsidR="004C31AA" w:rsidRDefault="00103433" w:rsidP="00AF1F59">
      <w:pPr>
        <w:spacing w:after="0" w:line="240" w:lineRule="auto"/>
      </w:pPr>
      <w:r>
        <w:t xml:space="preserve">It is vital that HR Managers have a robust knowledge of </w:t>
      </w:r>
      <w:r w:rsidR="004C31AA">
        <w:t>Employment L</w:t>
      </w:r>
      <w:r w:rsidR="00003486">
        <w:t>aw</w:t>
      </w:r>
      <w:r w:rsidR="0027529E">
        <w:t xml:space="preserve"> in order to influence</w:t>
      </w:r>
      <w:r w:rsidR="00A23126">
        <w:t xml:space="preserve"> </w:t>
      </w:r>
      <w:r>
        <w:t>decis</w:t>
      </w:r>
      <w:r w:rsidR="00A23126">
        <w:t>ions, policies and practices.  P</w:t>
      </w:r>
      <w:r>
        <w:t xml:space="preserve">lans that are legally risky should be avoided to minimise the likelihood of </w:t>
      </w:r>
      <w:r w:rsidR="004C31AA">
        <w:t>being tested at an employment</w:t>
      </w:r>
      <w:r w:rsidR="00DB1018">
        <w:t xml:space="preserve"> tribunal or in Court </w:t>
      </w:r>
      <w:r w:rsidR="004C31AA">
        <w:t>(Taylor &amp; Wilkinson, 2016).</w:t>
      </w:r>
    </w:p>
    <w:p w:rsidR="00570E6A" w:rsidRDefault="00003486" w:rsidP="00AF1F59">
      <w:pPr>
        <w:spacing w:after="0" w:line="240" w:lineRule="auto"/>
      </w:pPr>
      <w:r>
        <w:t xml:space="preserve">Employment Law within the UK </w:t>
      </w:r>
      <w:r w:rsidR="0027529E">
        <w:t>originates</w:t>
      </w:r>
      <w:r>
        <w:t xml:space="preserve"> </w:t>
      </w:r>
      <w:r w:rsidR="00A23126">
        <w:t>through law-making</w:t>
      </w:r>
      <w:r>
        <w:t xml:space="preserve"> in </w:t>
      </w:r>
      <w:r w:rsidR="0027529E">
        <w:t>Parliament; J</w:t>
      </w:r>
      <w:r>
        <w:t>udges’</w:t>
      </w:r>
      <w:r w:rsidR="00DB1018">
        <w:t xml:space="preserve"> decisions in C</w:t>
      </w:r>
      <w:r w:rsidR="00FA7EE8">
        <w:t xml:space="preserve">ourts and in European Union institutions.   </w:t>
      </w:r>
      <w:r w:rsidR="004230DD">
        <w:t>Acts of Parliament are sources</w:t>
      </w:r>
      <w:r w:rsidR="0034659A">
        <w:t xml:space="preserve"> of primary legislation in which key p</w:t>
      </w:r>
      <w:r>
        <w:t>rinciples of the law are formed</w:t>
      </w:r>
      <w:r w:rsidR="0034659A">
        <w:t>.  The Employment Rights Act 1996 and the Equali</w:t>
      </w:r>
      <w:r w:rsidR="00B433CA">
        <w:t>ty Act 2010 are both</w:t>
      </w:r>
      <w:r w:rsidR="0034659A">
        <w:t xml:space="preserve"> A</w:t>
      </w:r>
      <w:r w:rsidR="00EF1AD9">
        <w:t>cts relating to Employment Law</w:t>
      </w:r>
      <w:r w:rsidR="0034659A">
        <w:t>.</w:t>
      </w:r>
      <w:r w:rsidR="00EF1AD9">
        <w:t xml:space="preserve"> </w:t>
      </w:r>
      <w:r w:rsidR="00B433CA">
        <w:t xml:space="preserve">Ministers distribute detailed </w:t>
      </w:r>
      <w:r>
        <w:t xml:space="preserve">sets of guidelines under these Acts that are </w:t>
      </w:r>
      <w:r w:rsidR="00B433CA">
        <w:t>referred to as ‘</w:t>
      </w:r>
      <w:r w:rsidR="00C5253A">
        <w:t>Statutory instruments</w:t>
      </w:r>
      <w:r w:rsidR="00B433CA">
        <w:t xml:space="preserve">’.  </w:t>
      </w:r>
      <w:r w:rsidR="002A795E">
        <w:t>T</w:t>
      </w:r>
      <w:r w:rsidR="008048AA">
        <w:t xml:space="preserve">he Transfer of </w:t>
      </w:r>
      <w:r w:rsidR="00BC187B">
        <w:t>Undertakings</w:t>
      </w:r>
      <w:r w:rsidR="008048AA">
        <w:t xml:space="preserve"> (Protection of Employment) regulations 2006 (TUPE)</w:t>
      </w:r>
      <w:r w:rsidR="00A23126">
        <w:t xml:space="preserve"> is </w:t>
      </w:r>
      <w:r w:rsidR="002A795E">
        <w:t>an employment related statutory instrument</w:t>
      </w:r>
      <w:r w:rsidR="00570E6A">
        <w:t xml:space="preserve"> (CIPD, 2019).</w:t>
      </w:r>
    </w:p>
    <w:p w:rsidR="00BC187B" w:rsidRDefault="00B433CA" w:rsidP="00BC187B">
      <w:pPr>
        <w:spacing w:after="0" w:line="240" w:lineRule="auto"/>
      </w:pPr>
      <w:r>
        <w:t>Statutes passed by parliament form m</w:t>
      </w:r>
      <w:r w:rsidR="00570E6A">
        <w:t>ost UK E</w:t>
      </w:r>
      <w:r>
        <w:t>mployment Law</w:t>
      </w:r>
      <w:r w:rsidR="0027529E">
        <w:t>; however Common law is</w:t>
      </w:r>
      <w:r w:rsidR="00DB1018">
        <w:t xml:space="preserve"> made by J</w:t>
      </w:r>
      <w:r w:rsidR="008923C9">
        <w:t xml:space="preserve">udges and </w:t>
      </w:r>
      <w:r w:rsidR="0027529E">
        <w:t xml:space="preserve">has </w:t>
      </w:r>
      <w:r w:rsidR="008923C9">
        <w:t>developed over c</w:t>
      </w:r>
      <w:r w:rsidR="0027529E">
        <w:t>enturies</w:t>
      </w:r>
      <w:r w:rsidR="008923C9">
        <w:t xml:space="preserve">. </w:t>
      </w:r>
      <w:r w:rsidR="0027529E">
        <w:t>J</w:t>
      </w:r>
      <w:r w:rsidR="008923C9">
        <w:t xml:space="preserve">udges rule on how they </w:t>
      </w:r>
      <w:r w:rsidR="004F7ABB">
        <w:t>interpret the</w:t>
      </w:r>
      <w:r w:rsidR="008923C9">
        <w:t xml:space="preserve"> law from the</w:t>
      </w:r>
      <w:r w:rsidR="00003486">
        <w:t xml:space="preserve"> individual case</w:t>
      </w:r>
      <w:r w:rsidR="00A23126">
        <w:t>, setting</w:t>
      </w:r>
      <w:r w:rsidR="008923C9">
        <w:t xml:space="preserve"> a precede</w:t>
      </w:r>
      <w:r w:rsidR="00A23126">
        <w:t>nt for all similar future cases</w:t>
      </w:r>
      <w:r w:rsidR="008923C9">
        <w:t xml:space="preserve"> </w:t>
      </w:r>
      <w:r w:rsidR="00BC187B">
        <w:t xml:space="preserve">(Taylor &amp; Wilkinson, 2016).   </w:t>
      </w:r>
      <w:r w:rsidR="008923C9">
        <w:t xml:space="preserve">Judges </w:t>
      </w:r>
      <w:r w:rsidR="00BC187B">
        <w:t>cannot</w:t>
      </w:r>
      <w:r w:rsidR="00A23126">
        <w:t xml:space="preserve"> </w:t>
      </w:r>
      <w:r w:rsidR="008923C9">
        <w:t>contradict the aim</w:t>
      </w:r>
      <w:r w:rsidR="00BC187B">
        <w:t xml:space="preserve"> of parli</w:t>
      </w:r>
      <w:r w:rsidR="008923C9">
        <w:t>amen</w:t>
      </w:r>
      <w:r w:rsidR="00003486">
        <w:t>t determined</w:t>
      </w:r>
      <w:r w:rsidR="008923C9">
        <w:t xml:space="preserve"> in statutes. P</w:t>
      </w:r>
      <w:r w:rsidR="00BC187B">
        <w:t>arliament</w:t>
      </w:r>
      <w:r w:rsidR="008923C9">
        <w:t xml:space="preserve"> can overrule any </w:t>
      </w:r>
      <w:r w:rsidR="0027529E">
        <w:t>common law</w:t>
      </w:r>
      <w:r w:rsidR="00BC187B">
        <w:t xml:space="preserve"> (CIPD, 2019)</w:t>
      </w:r>
      <w:r w:rsidR="00003486">
        <w:t>.</w:t>
      </w:r>
    </w:p>
    <w:p w:rsidR="00570E6A" w:rsidRDefault="004F7ABB" w:rsidP="00570E6A">
      <w:pPr>
        <w:spacing w:after="0" w:line="240" w:lineRule="auto"/>
      </w:pPr>
      <w:r>
        <w:t>Empl</w:t>
      </w:r>
      <w:r w:rsidR="00DB1018">
        <w:t>oyment Law ensures e</w:t>
      </w:r>
      <w:r>
        <w:t>mployers don’</w:t>
      </w:r>
      <w:r w:rsidR="00DB1018">
        <w:t>t exercise</w:t>
      </w:r>
      <w:r>
        <w:t xml:space="preserve"> their power unjustly. It ensures that Health and </w:t>
      </w:r>
      <w:r w:rsidR="00A157BD">
        <w:t>Safety</w:t>
      </w:r>
      <w:r>
        <w:t xml:space="preserve"> isn’</w:t>
      </w:r>
      <w:r w:rsidR="00003486">
        <w:t>t compromised;</w:t>
      </w:r>
      <w:r>
        <w:t xml:space="preserve"> </w:t>
      </w:r>
      <w:r w:rsidR="00003486">
        <w:t>E</w:t>
      </w:r>
      <w:r>
        <w:t xml:space="preserve">mployees </w:t>
      </w:r>
      <w:r w:rsidR="00A157BD">
        <w:t>aren’t</w:t>
      </w:r>
      <w:r w:rsidR="00003486">
        <w:t xml:space="preserve"> unfairly dismissed;</w:t>
      </w:r>
      <w:r>
        <w:t xml:space="preserve"> </w:t>
      </w:r>
      <w:r w:rsidR="00003486">
        <w:t>wages</w:t>
      </w:r>
      <w:r>
        <w:t xml:space="preserve"> aren’</w:t>
      </w:r>
      <w:r w:rsidR="00003486">
        <w:t>t illegally</w:t>
      </w:r>
      <w:r>
        <w:t xml:space="preserve"> low</w:t>
      </w:r>
      <w:r w:rsidR="00003486">
        <w:t>;</w:t>
      </w:r>
      <w:r w:rsidR="00A157BD">
        <w:t xml:space="preserve"> </w:t>
      </w:r>
      <w:r w:rsidR="00A23126">
        <w:t>s</w:t>
      </w:r>
      <w:r w:rsidR="00A157BD">
        <w:t xml:space="preserve">taff consultations take place </w:t>
      </w:r>
      <w:r w:rsidR="00A23126">
        <w:t xml:space="preserve">and </w:t>
      </w:r>
      <w:r w:rsidR="00A157BD">
        <w:t xml:space="preserve">that </w:t>
      </w:r>
      <w:r w:rsidR="00A23126">
        <w:t>all workers</w:t>
      </w:r>
      <w:r>
        <w:t xml:space="preserve"> are provided with bas</w:t>
      </w:r>
      <w:r w:rsidR="00003486">
        <w:t>ic rights</w:t>
      </w:r>
      <w:r w:rsidR="00A157BD">
        <w:t xml:space="preserve">.  </w:t>
      </w:r>
      <w:r w:rsidR="00570E6A">
        <w:t>It is</w:t>
      </w:r>
      <w:r w:rsidR="00A23126">
        <w:t xml:space="preserve"> </w:t>
      </w:r>
      <w:r w:rsidR="00003486">
        <w:t>economically be</w:t>
      </w:r>
      <w:r w:rsidR="00DB1018">
        <w:t>neficial as it encourages</w:t>
      </w:r>
      <w:r w:rsidR="00A23126">
        <w:t xml:space="preserve"> </w:t>
      </w:r>
      <w:r w:rsidR="00003486">
        <w:t xml:space="preserve">a </w:t>
      </w:r>
      <w:r w:rsidR="00A23126">
        <w:t xml:space="preserve">skilled, </w:t>
      </w:r>
      <w:r w:rsidR="00003486">
        <w:t>committed</w:t>
      </w:r>
      <w:r w:rsidR="00A23126">
        <w:t xml:space="preserve"> and productive</w:t>
      </w:r>
      <w:r w:rsidR="00003486">
        <w:t xml:space="preserve"> workforce</w:t>
      </w:r>
      <w:r w:rsidR="00A23126">
        <w:t>.</w:t>
      </w:r>
      <w:r w:rsidR="00A157BD">
        <w:t xml:space="preserve"> </w:t>
      </w:r>
      <w:r w:rsidR="0027529E">
        <w:t>The most successfully</w:t>
      </w:r>
      <w:r w:rsidR="00A23126">
        <w:t xml:space="preserve"> regulated economies are often th</w:t>
      </w:r>
      <w:r w:rsidR="0027529E">
        <w:t>e most productive</w:t>
      </w:r>
      <w:r w:rsidR="00A23126">
        <w:t>.</w:t>
      </w:r>
      <w:r w:rsidR="00570E6A">
        <w:t xml:space="preserve"> </w:t>
      </w:r>
      <w:r w:rsidR="00A157BD">
        <w:t>Others argue that employment regulation increase</w:t>
      </w:r>
      <w:r w:rsidR="0027529E">
        <w:t>s une</w:t>
      </w:r>
      <w:r w:rsidR="00DB1018">
        <w:t xml:space="preserve">mployment.  </w:t>
      </w:r>
      <w:r w:rsidR="0027529E">
        <w:t xml:space="preserve">Employers </w:t>
      </w:r>
      <w:r w:rsidR="00A157BD">
        <w:t>may not ch</w:t>
      </w:r>
      <w:r w:rsidR="00A23126">
        <w:t>o</w:t>
      </w:r>
      <w:r w:rsidR="00A157BD">
        <w:t>ose to take the economic risk</w:t>
      </w:r>
      <w:r w:rsidR="0027529E">
        <w:t xml:space="preserve"> which consequently </w:t>
      </w:r>
      <w:r w:rsidR="00A23126">
        <w:t xml:space="preserve">makes </w:t>
      </w:r>
      <w:r w:rsidR="0027529E">
        <w:t xml:space="preserve">them less competitive than Employers in </w:t>
      </w:r>
      <w:r w:rsidR="00A23126">
        <w:t>countries which are less regulated.  W</w:t>
      </w:r>
      <w:r w:rsidR="00A157BD">
        <w:t>omen of childbearing age</w:t>
      </w:r>
      <w:r w:rsidR="00DB1018">
        <w:t xml:space="preserve"> </w:t>
      </w:r>
      <w:r w:rsidR="00A23126">
        <w:t>may be</w:t>
      </w:r>
      <w:r w:rsidR="0027529E">
        <w:t xml:space="preserve"> unfairly</w:t>
      </w:r>
      <w:r w:rsidR="00A23126">
        <w:t xml:space="preserve"> disadvantaged at recruitment </w:t>
      </w:r>
      <w:r w:rsidR="00DB1018">
        <w:t xml:space="preserve">stage </w:t>
      </w:r>
      <w:r w:rsidR="00A157BD">
        <w:t>due to the number</w:t>
      </w:r>
      <w:r w:rsidR="0027529E">
        <w:t xml:space="preserve"> of regulations around</w:t>
      </w:r>
      <w:r w:rsidR="00DB1018">
        <w:t xml:space="preserve"> employing this cohort of people</w:t>
      </w:r>
      <w:r w:rsidR="00A157BD">
        <w:t xml:space="preserve"> (Lea, 2001; Brewer, 2008 cited in Taylor and Wilkinson, 2016).  </w:t>
      </w:r>
      <w:r w:rsidR="0027529E">
        <w:t>Employment Law</w:t>
      </w:r>
      <w:r w:rsidR="00570E6A">
        <w:t xml:space="preserve"> </w:t>
      </w:r>
      <w:r w:rsidR="0027529E">
        <w:t xml:space="preserve">can be restrictive </w:t>
      </w:r>
      <w:r w:rsidR="00570E6A">
        <w:t xml:space="preserve">and can take up to on average 20% of an </w:t>
      </w:r>
      <w:r w:rsidR="00BC187B">
        <w:t>employer’s</w:t>
      </w:r>
      <w:r w:rsidR="00570E6A">
        <w:t xml:space="preserve"> time </w:t>
      </w:r>
      <w:r w:rsidR="00BC187B">
        <w:t>according</w:t>
      </w:r>
      <w:r w:rsidR="00570E6A">
        <w:t xml:space="preserve"> to a CIPD survey (2002, cited in Taylor &amp; Wiklinson, 2016)</w:t>
      </w:r>
    </w:p>
    <w:p w:rsidR="00570E6A" w:rsidRDefault="00570E6A" w:rsidP="00AF1F59">
      <w:pPr>
        <w:spacing w:after="0" w:line="240" w:lineRule="auto"/>
      </w:pPr>
    </w:p>
    <w:p w:rsidR="00570E6A" w:rsidRDefault="00570E6A" w:rsidP="00AF1F59">
      <w:pPr>
        <w:spacing w:after="0" w:line="240" w:lineRule="auto"/>
      </w:pPr>
    </w:p>
    <w:p w:rsidR="00B37017" w:rsidRDefault="00DB1018" w:rsidP="001B258B">
      <w:pPr>
        <w:spacing w:after="0" w:line="240" w:lineRule="auto"/>
      </w:pPr>
      <w:r>
        <w:t>Civil law incorporates m</w:t>
      </w:r>
      <w:r w:rsidR="004E6204">
        <w:t>ost employment law</w:t>
      </w:r>
      <w:r>
        <w:t xml:space="preserve"> cases</w:t>
      </w:r>
      <w:r w:rsidR="00285428">
        <w:t>.  Fewer</w:t>
      </w:r>
      <w:r>
        <w:t xml:space="preserve"> </w:t>
      </w:r>
      <w:r w:rsidR="00A55010">
        <w:t xml:space="preserve">cases are </w:t>
      </w:r>
      <w:r w:rsidR="00922DC2">
        <w:t>brought t</w:t>
      </w:r>
      <w:r w:rsidR="00CD2F6B">
        <w:t>o the Criminal Court</w:t>
      </w:r>
      <w:r w:rsidR="00A55010">
        <w:t xml:space="preserve"> and</w:t>
      </w:r>
      <w:r w:rsidR="00922DC2">
        <w:t xml:space="preserve"> facilitat</w:t>
      </w:r>
      <w:r w:rsidR="00A55010">
        <w:t xml:space="preserve">ed in </w:t>
      </w:r>
      <w:r w:rsidR="00922DC2">
        <w:t>the Magistrates or Crown Court</w:t>
      </w:r>
      <w:r w:rsidR="004C18F8">
        <w:t xml:space="preserve"> where</w:t>
      </w:r>
      <w:r w:rsidR="00B8375D">
        <w:t xml:space="preserve"> </w:t>
      </w:r>
      <w:r w:rsidR="004E6204">
        <w:t>a Judge and Jury</w:t>
      </w:r>
      <w:r w:rsidR="00CD2F6B">
        <w:t xml:space="preserve"> are</w:t>
      </w:r>
      <w:r w:rsidR="00922DC2">
        <w:t xml:space="preserve"> present.</w:t>
      </w:r>
      <w:r w:rsidR="004E6204">
        <w:t xml:space="preserve"> </w:t>
      </w:r>
      <w:r w:rsidR="00CD2F6B">
        <w:t xml:space="preserve">Only if there is </w:t>
      </w:r>
      <w:r w:rsidR="00A55010">
        <w:t>certainty</w:t>
      </w:r>
      <w:r w:rsidR="00CD2F6B">
        <w:t xml:space="preserve"> the defendant is guilty must</w:t>
      </w:r>
      <w:r w:rsidR="00922DC2">
        <w:t xml:space="preserve"> a </w:t>
      </w:r>
      <w:r w:rsidR="00CD2F6B">
        <w:t>Criminal C</w:t>
      </w:r>
      <w:r w:rsidR="00922DC2">
        <w:t xml:space="preserve">ourt </w:t>
      </w:r>
      <w:r w:rsidR="00813578">
        <w:t>convict</w:t>
      </w:r>
      <w:r w:rsidR="004C18F8">
        <w:t>. I</w:t>
      </w:r>
      <w:r w:rsidR="004E6204">
        <w:t>n t</w:t>
      </w:r>
      <w:r w:rsidR="00CD2F6B">
        <w:t>he Civil C</w:t>
      </w:r>
      <w:r w:rsidR="00813578">
        <w:t>ourts</w:t>
      </w:r>
      <w:r w:rsidR="00CD2F6B">
        <w:t xml:space="preserve"> </w:t>
      </w:r>
      <w:r>
        <w:t xml:space="preserve">outcome is </w:t>
      </w:r>
      <w:r w:rsidR="00922DC2">
        <w:t>based on probability (CIPD, 2019).</w:t>
      </w:r>
      <w:r w:rsidR="00A53562">
        <w:t xml:space="preserve"> </w:t>
      </w:r>
    </w:p>
    <w:p w:rsidR="00922DC2" w:rsidRDefault="00922DC2" w:rsidP="001B258B">
      <w:pPr>
        <w:spacing w:after="0" w:line="240" w:lineRule="auto"/>
      </w:pPr>
      <w:r>
        <w:t>The Civil</w:t>
      </w:r>
      <w:r w:rsidR="00B37017">
        <w:t xml:space="preserve"> Court System is hierarchical.</w:t>
      </w:r>
      <w:r w:rsidR="00B8375D">
        <w:t xml:space="preserve">  A</w:t>
      </w:r>
      <w:r w:rsidR="00B37017">
        <w:t>pp</w:t>
      </w:r>
      <w:r w:rsidR="00B8375D">
        <w:t xml:space="preserve">eals </w:t>
      </w:r>
      <w:r w:rsidR="00B37017">
        <w:t xml:space="preserve">will be reviewed by a higher court.  </w:t>
      </w:r>
      <w:r w:rsidR="004C18F8">
        <w:t xml:space="preserve">Any rulings </w:t>
      </w:r>
      <w:r w:rsidR="00B37017">
        <w:t>are then binding creating a new law if it decides the law is to be in</w:t>
      </w:r>
      <w:r>
        <w:t>terpreted in a particular way</w:t>
      </w:r>
      <w:r w:rsidR="00B37017">
        <w:t xml:space="preserve"> (Taylor &amp; Wilkinson, 2016).   </w:t>
      </w:r>
    </w:p>
    <w:p w:rsidR="001B258B" w:rsidRDefault="004C18F8" w:rsidP="001B258B">
      <w:pPr>
        <w:spacing w:after="0" w:line="240" w:lineRule="auto"/>
      </w:pPr>
      <w:r>
        <w:t>Where Common Law is allegedly breached, cases are heard at the County Court or High Court which is normally used when the level of damages being sought is in excess of £50,000.  C</w:t>
      </w:r>
      <w:r w:rsidR="001B258B">
        <w:t xml:space="preserve">oncerns associated with the alleged </w:t>
      </w:r>
      <w:r w:rsidR="00BA0B3C">
        <w:t>breach of a</w:t>
      </w:r>
      <w:r w:rsidR="001B258B">
        <w:t>n</w:t>
      </w:r>
      <w:r w:rsidR="00E25123">
        <w:t xml:space="preserve"> Employment S</w:t>
      </w:r>
      <w:r w:rsidR="00BA0B3C">
        <w:t>tatute</w:t>
      </w:r>
      <w:r w:rsidR="00CD2F6B">
        <w:t xml:space="preserve"> are heard in an E</w:t>
      </w:r>
      <w:r w:rsidR="00FF3D6B">
        <w:t>mploym</w:t>
      </w:r>
      <w:r w:rsidR="00CD2F6B">
        <w:t>ent T</w:t>
      </w:r>
      <w:r w:rsidR="00FF3D6B">
        <w:t>ribunal</w:t>
      </w:r>
      <w:r>
        <w:t xml:space="preserve"> </w:t>
      </w:r>
      <w:r w:rsidR="001B258B">
        <w:t>(CIPD 2019).</w:t>
      </w:r>
    </w:p>
    <w:p w:rsidR="00285428" w:rsidRDefault="00E25123" w:rsidP="00285428">
      <w:pPr>
        <w:spacing w:after="0" w:line="240" w:lineRule="auto"/>
      </w:pPr>
      <w:r>
        <w:t>Claimants</w:t>
      </w:r>
      <w:r w:rsidR="005A2031">
        <w:t xml:space="preserve"> must</w:t>
      </w:r>
      <w:r w:rsidR="005042EC">
        <w:t xml:space="preserve"> first contact</w:t>
      </w:r>
      <w:r w:rsidR="00285428">
        <w:t xml:space="preserve"> the Advisory, Conciliation and Arbitration Service </w:t>
      </w:r>
      <w:r w:rsidR="005A2031">
        <w:t>(</w:t>
      </w:r>
      <w:r w:rsidR="005042EC">
        <w:t>ACAS)</w:t>
      </w:r>
      <w:r w:rsidR="0035505B">
        <w:t xml:space="preserve"> (Taylor &amp; Wilkinson, 2016).   </w:t>
      </w:r>
      <w:r w:rsidR="00285428">
        <w:t>ACAS</w:t>
      </w:r>
      <w:r w:rsidR="004C18F8">
        <w:t xml:space="preserve"> aims</w:t>
      </w:r>
      <w:r>
        <w:t xml:space="preserve"> to encourage </w:t>
      </w:r>
      <w:r w:rsidR="00283C9C">
        <w:t>out of court settlements</w:t>
      </w:r>
      <w:r w:rsidR="005042EC">
        <w:t>.</w:t>
      </w:r>
      <w:r w:rsidR="00285428">
        <w:t xml:space="preserve"> </w:t>
      </w:r>
      <w:r w:rsidR="00283C9C">
        <w:t xml:space="preserve">If </w:t>
      </w:r>
      <w:r w:rsidR="00A27B00">
        <w:t>unsuccessful</w:t>
      </w:r>
      <w:r w:rsidR="00285428">
        <w:t xml:space="preserve"> </w:t>
      </w:r>
      <w:r w:rsidR="00A27B00">
        <w:t>within</w:t>
      </w:r>
      <w:r w:rsidR="00285428">
        <w:t xml:space="preserve"> </w:t>
      </w:r>
      <w:r w:rsidR="00CD2F6B">
        <w:t>an</w:t>
      </w:r>
      <w:r w:rsidR="00285428">
        <w:t xml:space="preserve"> </w:t>
      </w:r>
      <w:r w:rsidR="00283C9C">
        <w:t>arranged</w:t>
      </w:r>
      <w:r w:rsidR="00285428">
        <w:t xml:space="preserve"> period of a </w:t>
      </w:r>
      <w:r w:rsidR="00A27B00">
        <w:t>month</w:t>
      </w:r>
      <w:r w:rsidR="00285428">
        <w:t xml:space="preserve">, the claimant can </w:t>
      </w:r>
      <w:r w:rsidR="004C18F8">
        <w:t xml:space="preserve">start </w:t>
      </w:r>
      <w:r w:rsidR="005042EC">
        <w:t xml:space="preserve">claim </w:t>
      </w:r>
      <w:r w:rsidR="00285428">
        <w:t>proceed</w:t>
      </w:r>
      <w:r w:rsidR="005042EC">
        <w:t xml:space="preserve">ings </w:t>
      </w:r>
      <w:r w:rsidR="00285428">
        <w:t>(CIPD, 2019).</w:t>
      </w:r>
      <w:r w:rsidR="005A2031">
        <w:t xml:space="preserve">  </w:t>
      </w:r>
    </w:p>
    <w:p w:rsidR="00285428" w:rsidRDefault="00283C9C" w:rsidP="00285428">
      <w:pPr>
        <w:spacing w:after="0" w:line="240" w:lineRule="auto"/>
      </w:pPr>
      <w:r>
        <w:t xml:space="preserve">The claimant </w:t>
      </w:r>
      <w:r w:rsidR="00285428">
        <w:t>submit</w:t>
      </w:r>
      <w:r>
        <w:t>s</w:t>
      </w:r>
      <w:r w:rsidR="00285428">
        <w:t xml:space="preserve"> an ET1</w:t>
      </w:r>
      <w:r w:rsidR="005A2031">
        <w:t xml:space="preserve"> </w:t>
      </w:r>
      <w:r w:rsidR="00285428">
        <w:t xml:space="preserve">form to </w:t>
      </w:r>
      <w:r w:rsidR="00A55010">
        <w:t>the Employment T</w:t>
      </w:r>
      <w:r w:rsidR="00E25123">
        <w:t xml:space="preserve">ribunal </w:t>
      </w:r>
      <w:r w:rsidR="00A55010">
        <w:t xml:space="preserve">which is sent on to the respondent who is required </w:t>
      </w:r>
      <w:r w:rsidR="00285428">
        <w:t>to</w:t>
      </w:r>
      <w:r w:rsidR="00A55010">
        <w:t xml:space="preserve"> complete an ET3</w:t>
      </w:r>
      <w:r w:rsidR="00E25123">
        <w:t xml:space="preserve"> form </w:t>
      </w:r>
      <w:r w:rsidR="00A55010">
        <w:t>and return it within 28 days</w:t>
      </w:r>
      <w:r>
        <w:t xml:space="preserve">.  The Employment Tribunal </w:t>
      </w:r>
      <w:r w:rsidR="00A55010">
        <w:t>makes</w:t>
      </w:r>
      <w:r w:rsidR="00285428">
        <w:t xml:space="preserve"> the decision if the</w:t>
      </w:r>
      <w:r w:rsidR="00A55010">
        <w:t xml:space="preserve"> case should go to a </w:t>
      </w:r>
      <w:r>
        <w:t>preliminary hearing first to address any points that need resolution</w:t>
      </w:r>
      <w:r w:rsidR="00A55010">
        <w:t xml:space="preserve"> </w:t>
      </w:r>
      <w:r w:rsidR="00285428">
        <w:t>(Daniels, 2019).</w:t>
      </w:r>
      <w:r w:rsidR="00B577C8">
        <w:t xml:space="preserve">  </w:t>
      </w:r>
    </w:p>
    <w:p w:rsidR="00285428" w:rsidRDefault="00283C9C" w:rsidP="00285428">
      <w:pPr>
        <w:spacing w:after="0" w:line="240" w:lineRule="auto"/>
      </w:pPr>
      <w:r>
        <w:lastRenderedPageBreak/>
        <w:t xml:space="preserve">At a full hearing, </w:t>
      </w:r>
      <w:r w:rsidR="00E25123">
        <w:t xml:space="preserve">both sides present their cases and </w:t>
      </w:r>
      <w:r w:rsidR="00285428">
        <w:t xml:space="preserve">cross examine </w:t>
      </w:r>
      <w:r w:rsidR="00A27B00">
        <w:t>each other’s</w:t>
      </w:r>
      <w:r w:rsidR="00E25123">
        <w:t xml:space="preserve"> witnesses</w:t>
      </w:r>
      <w:r w:rsidR="00A55010">
        <w:t xml:space="preserve">.  Mostly, cases will be heard </w:t>
      </w:r>
      <w:r w:rsidR="00285428">
        <w:t>by judges sitting alon</w:t>
      </w:r>
      <w:r w:rsidR="00B8375D">
        <w:t xml:space="preserve">e and only </w:t>
      </w:r>
      <w:r w:rsidR="004C18F8">
        <w:t>where</w:t>
      </w:r>
      <w:r w:rsidR="00285428">
        <w:t xml:space="preserve"> the claim for</w:t>
      </w:r>
      <w:r>
        <w:t xml:space="preserve">m is </w:t>
      </w:r>
      <w:r w:rsidR="00CD2F6B">
        <w:t>received</w:t>
      </w:r>
      <w:r w:rsidR="00285428">
        <w:t xml:space="preserve"> within 3 months of the incident</w:t>
      </w:r>
      <w:r>
        <w:t xml:space="preserve"> taking place </w:t>
      </w:r>
      <w:r w:rsidR="00285428">
        <w:t>(Taylor &amp; Wilkinson, 2016).</w:t>
      </w:r>
    </w:p>
    <w:p w:rsidR="004D24ED" w:rsidRDefault="00283C9C" w:rsidP="00AF1F59">
      <w:pPr>
        <w:spacing w:after="0" w:line="240" w:lineRule="auto"/>
      </w:pPr>
      <w:r>
        <w:t>If the l</w:t>
      </w:r>
      <w:r w:rsidR="00A27B00">
        <w:t>osing party</w:t>
      </w:r>
      <w:r>
        <w:t xml:space="preserve"> wishes to appeal they have </w:t>
      </w:r>
      <w:r w:rsidR="00A27B00">
        <w:t>42 days to</w:t>
      </w:r>
      <w:r>
        <w:t xml:space="preserve"> do so to the Employment Appeal</w:t>
      </w:r>
      <w:r w:rsidR="00CD2F6B">
        <w:t>s Tribunal (EAT)</w:t>
      </w:r>
      <w:r w:rsidR="00466AA7">
        <w:t>.</w:t>
      </w:r>
      <w:r w:rsidR="00542624">
        <w:t xml:space="preserve"> </w:t>
      </w:r>
      <w:r w:rsidR="00CD2F6B">
        <w:t>R</w:t>
      </w:r>
      <w:r w:rsidR="002A31BB">
        <w:t>ulings can be appealed</w:t>
      </w:r>
      <w:r w:rsidR="00CD2F6B">
        <w:t xml:space="preserve"> again</w:t>
      </w:r>
      <w:r w:rsidR="002A31BB">
        <w:t xml:space="preserve"> to the Court of Appeal but this is rare.  A further appeal to the Supreme Court</w:t>
      </w:r>
      <w:r w:rsidR="00CD2F6B">
        <w:t xml:space="preserve"> which has the final say</w:t>
      </w:r>
      <w:r w:rsidR="002A31BB">
        <w:t xml:space="preserve"> is only possible where a point of law that has general public im</w:t>
      </w:r>
      <w:r w:rsidR="00CD2F6B">
        <w:t xml:space="preserve">portance is disputed </w:t>
      </w:r>
      <w:r w:rsidR="002A31BB">
        <w:t>(CIPD 2019)</w:t>
      </w:r>
    </w:p>
    <w:p w:rsidR="00E36A75" w:rsidRPr="00EF1AD9" w:rsidRDefault="00E36A75" w:rsidP="00AF1F59">
      <w:pPr>
        <w:spacing w:after="0" w:line="240" w:lineRule="auto"/>
      </w:pPr>
    </w:p>
    <w:p w:rsidR="00AF1F59" w:rsidRPr="00AF1F59" w:rsidRDefault="00AF1F59" w:rsidP="00AF1F59">
      <w:pPr>
        <w:spacing w:after="0" w:line="240" w:lineRule="auto"/>
        <w:rPr>
          <w:rFonts w:cs="Arial"/>
        </w:rPr>
      </w:pPr>
    </w:p>
    <w:p w:rsidR="005F4AE3" w:rsidRPr="005F4AE3" w:rsidRDefault="00AF1F59" w:rsidP="005F4AE3">
      <w:pPr>
        <w:pStyle w:val="ListParagraph"/>
        <w:numPr>
          <w:ilvl w:val="0"/>
          <w:numId w:val="10"/>
        </w:numPr>
        <w:spacing w:after="0" w:line="240" w:lineRule="auto"/>
        <w:rPr>
          <w:rFonts w:cs="Arial"/>
          <w:b/>
        </w:rPr>
      </w:pPr>
      <w:r w:rsidRPr="005F4AE3">
        <w:rPr>
          <w:rFonts w:cs="Arial"/>
          <w:b/>
        </w:rPr>
        <w:t>Summarise the main principles of discrimination law in relation to recruitment and selection and explain how contracts</w:t>
      </w:r>
      <w:r w:rsidR="005F4AE3" w:rsidRPr="005F4AE3">
        <w:rPr>
          <w:rFonts w:cs="Arial"/>
          <w:b/>
        </w:rPr>
        <w:t xml:space="preserve"> of employment are established.</w:t>
      </w:r>
    </w:p>
    <w:p w:rsidR="002E591F" w:rsidRPr="00F45B3F" w:rsidRDefault="002E591F" w:rsidP="00F45B3F">
      <w:pPr>
        <w:pStyle w:val="ListParagraph"/>
        <w:spacing w:after="0" w:line="240" w:lineRule="auto"/>
        <w:ind w:left="0"/>
        <w:rPr>
          <w:b/>
        </w:rPr>
      </w:pPr>
    </w:p>
    <w:p w:rsidR="002E591F" w:rsidRDefault="002E591F" w:rsidP="005F4AE3">
      <w:pPr>
        <w:pStyle w:val="ListParagraph"/>
        <w:spacing w:after="0" w:line="240" w:lineRule="auto"/>
        <w:ind w:left="360"/>
      </w:pPr>
    </w:p>
    <w:p w:rsidR="00845C28" w:rsidRDefault="00D34A39" w:rsidP="00172A2D">
      <w:pPr>
        <w:pStyle w:val="ListParagraph"/>
        <w:spacing w:after="0" w:line="240" w:lineRule="auto"/>
        <w:ind w:left="0"/>
      </w:pPr>
      <w:r>
        <w:t xml:space="preserve">Discrimination occurs when an </w:t>
      </w:r>
      <w:r w:rsidR="00944640">
        <w:t>individual</w:t>
      </w:r>
      <w:r>
        <w:t xml:space="preserve"> feels they have been treated less favourably </w:t>
      </w:r>
      <w:r w:rsidR="00966D1A">
        <w:t>because of</w:t>
      </w:r>
      <w:r w:rsidR="00944640">
        <w:t xml:space="preserve"> a ‘P</w:t>
      </w:r>
      <w:r>
        <w:t>rotective characteristic</w:t>
      </w:r>
      <w:r w:rsidR="00944640">
        <w:t>’</w:t>
      </w:r>
      <w:r w:rsidR="00C44D18">
        <w:t xml:space="preserve"> </w:t>
      </w:r>
      <w:r>
        <w:t>(ACAS, 2015).</w:t>
      </w:r>
      <w:r w:rsidR="00172A2D">
        <w:t xml:space="preserve">  </w:t>
      </w:r>
    </w:p>
    <w:p w:rsidR="00DF5E60" w:rsidRDefault="000F1048" w:rsidP="00172A2D">
      <w:pPr>
        <w:pStyle w:val="ListParagraph"/>
        <w:spacing w:after="0" w:line="240" w:lineRule="auto"/>
        <w:ind w:left="0"/>
      </w:pPr>
      <w:r>
        <w:t>T</w:t>
      </w:r>
      <w:r w:rsidR="00172A2D">
        <w:t xml:space="preserve">he most </w:t>
      </w:r>
      <w:r w:rsidR="00966D1A">
        <w:t>significant</w:t>
      </w:r>
      <w:r>
        <w:t xml:space="preserve"> act relating to Recruitment and Selection</w:t>
      </w:r>
      <w:r w:rsidR="00172A2D">
        <w:t xml:space="preserve"> is the Equality Act 2010</w:t>
      </w:r>
      <w:r w:rsidR="00845C28">
        <w:t>,</w:t>
      </w:r>
      <w:r w:rsidR="00172A2D">
        <w:t xml:space="preserve"> which makes it unlawful for employers to discriminate agai</w:t>
      </w:r>
      <w:r w:rsidR="00966D1A">
        <w:t xml:space="preserve">nst job applicants and </w:t>
      </w:r>
      <w:r w:rsidR="00172A2D">
        <w:t>workers because of a</w:t>
      </w:r>
      <w:r w:rsidR="00845C28">
        <w:t xml:space="preserve"> protected characteristic such as</w:t>
      </w:r>
      <w:r w:rsidR="00172A2D">
        <w:t xml:space="preserve"> age, disability, gender reassignment, race, religion or belief, sex, sexual orientation, marriage and civil partnership, pregnancy and maternity (CIPD, 2017).</w:t>
      </w:r>
      <w:r w:rsidR="00DF5E60">
        <w:t xml:space="preserve">  </w:t>
      </w:r>
    </w:p>
    <w:p w:rsidR="00A24781" w:rsidRDefault="00A24781" w:rsidP="00A24781">
      <w:pPr>
        <w:pStyle w:val="ListParagraph"/>
        <w:spacing w:after="0" w:line="240" w:lineRule="auto"/>
        <w:ind w:left="0"/>
      </w:pPr>
      <w:r>
        <w:t xml:space="preserve">Direct discrimination </w:t>
      </w:r>
      <w:r w:rsidR="00845C28">
        <w:t xml:space="preserve">occurs </w:t>
      </w:r>
      <w:r>
        <w:t xml:space="preserve">when </w:t>
      </w:r>
      <w:r w:rsidR="00C44D18">
        <w:t>employers choose</w:t>
      </w:r>
      <w:r w:rsidR="00966D1A">
        <w:t xml:space="preserve"> not to appoint </w:t>
      </w:r>
      <w:r>
        <w:t>a qualif</w:t>
      </w:r>
      <w:r w:rsidR="00845C28">
        <w:t>ied perso</w:t>
      </w:r>
      <w:r w:rsidR="00966D1A">
        <w:t xml:space="preserve">n </w:t>
      </w:r>
      <w:r w:rsidR="006C0FF2">
        <w:t xml:space="preserve">based on </w:t>
      </w:r>
      <w:r>
        <w:t xml:space="preserve">their protected characteristics.  </w:t>
      </w:r>
      <w:r w:rsidR="00966D1A">
        <w:t>Mostly</w:t>
      </w:r>
      <w:r w:rsidR="00E67CF1">
        <w:t xml:space="preserve"> when </w:t>
      </w:r>
      <w:r>
        <w:t>this is proven</w:t>
      </w:r>
      <w:r w:rsidR="00E67CF1">
        <w:t xml:space="preserve">; </w:t>
      </w:r>
      <w:r w:rsidR="006C0FF2">
        <w:t>the E</w:t>
      </w:r>
      <w:r w:rsidR="00966D1A">
        <w:t>mployer automatically</w:t>
      </w:r>
      <w:r>
        <w:t xml:space="preserve"> lose</w:t>
      </w:r>
      <w:r w:rsidR="00966D1A">
        <w:t>s the case</w:t>
      </w:r>
      <w:r w:rsidR="00845C28">
        <w:t>.  R</w:t>
      </w:r>
      <w:r>
        <w:t>eject</w:t>
      </w:r>
      <w:r w:rsidR="00845C28">
        <w:t>ing</w:t>
      </w:r>
      <w:r>
        <w:t xml:space="preserve"> a</w:t>
      </w:r>
      <w:r w:rsidR="00845C28">
        <w:t>n applicant</w:t>
      </w:r>
      <w:r>
        <w:t xml:space="preserve"> </w:t>
      </w:r>
      <w:r w:rsidR="006C0FF2">
        <w:t xml:space="preserve">on these grounds </w:t>
      </w:r>
      <w:r w:rsidR="004001CC">
        <w:t>isn’</w:t>
      </w:r>
      <w:r w:rsidR="00845C28">
        <w:t>t legal</w:t>
      </w:r>
      <w:r w:rsidR="00E67CF1">
        <w:t>; however i</w:t>
      </w:r>
      <w:r w:rsidR="004001CC">
        <w:t>t’</w:t>
      </w:r>
      <w:r w:rsidR="006C0FF2">
        <w:t>s</w:t>
      </w:r>
      <w:r>
        <w:t xml:space="preserve"> </w:t>
      </w:r>
      <w:r w:rsidR="006C0FF2">
        <w:t xml:space="preserve">legal for Employers to </w:t>
      </w:r>
      <w:r w:rsidR="006C0FF2" w:rsidRPr="00E67CF1">
        <w:rPr>
          <w:i/>
        </w:rPr>
        <w:t>hold</w:t>
      </w:r>
      <w:r w:rsidRPr="00E67CF1">
        <w:rPr>
          <w:i/>
        </w:rPr>
        <w:t xml:space="preserve"> </w:t>
      </w:r>
      <w:r>
        <w:t>jobs</w:t>
      </w:r>
      <w:r w:rsidR="004001CC">
        <w:t xml:space="preserve"> (</w:t>
      </w:r>
      <w:r w:rsidR="006C0FF2">
        <w:t xml:space="preserve">‘Occupational </w:t>
      </w:r>
      <w:r w:rsidR="00E67CF1">
        <w:t>Requirements</w:t>
      </w:r>
      <w:r w:rsidR="006C0FF2">
        <w:t>’)</w:t>
      </w:r>
      <w:r w:rsidR="004001CC">
        <w:t xml:space="preserve"> for </w:t>
      </w:r>
      <w:r w:rsidR="006C0FF2">
        <w:t>groups</w:t>
      </w:r>
      <w:r>
        <w:t xml:space="preserve"> </w:t>
      </w:r>
      <w:r w:rsidR="00E67CF1">
        <w:t>that have to be filled by individuals of a specific</w:t>
      </w:r>
      <w:r w:rsidR="000F1048">
        <w:t xml:space="preserve"> </w:t>
      </w:r>
      <w:r w:rsidR="006C0FF2">
        <w:t xml:space="preserve">gender or age for example.  </w:t>
      </w:r>
      <w:r w:rsidR="00C44D18">
        <w:t>‘</w:t>
      </w:r>
      <w:r w:rsidR="006C0FF2">
        <w:t>Acting</w:t>
      </w:r>
      <w:r w:rsidR="00C44D18">
        <w:t>’</w:t>
      </w:r>
      <w:r w:rsidR="006C0FF2">
        <w:t xml:space="preserve"> </w:t>
      </w:r>
      <w:r w:rsidR="004001CC">
        <w:t>roles are</w:t>
      </w:r>
      <w:r w:rsidR="006C0FF2">
        <w:t xml:space="preserve"> a prime</w:t>
      </w:r>
      <w:r>
        <w:t xml:space="preserve"> example o</w:t>
      </w:r>
      <w:r w:rsidR="004001CC">
        <w:t>f this</w:t>
      </w:r>
      <w:r>
        <w:t xml:space="preserve">.  </w:t>
      </w:r>
      <w:r w:rsidR="004001CC">
        <w:t>It’</w:t>
      </w:r>
      <w:r w:rsidR="00E67CF1">
        <w:t xml:space="preserve">s possible to justify direct discrimination against characteristics such as </w:t>
      </w:r>
      <w:r>
        <w:t>Age and Disa</w:t>
      </w:r>
      <w:r w:rsidR="00E67CF1">
        <w:t xml:space="preserve">bility </w:t>
      </w:r>
      <w:r>
        <w:t>if there</w:t>
      </w:r>
      <w:r w:rsidR="004001CC">
        <w:t>’</w:t>
      </w:r>
      <w:r w:rsidR="00966D1A">
        <w:t xml:space="preserve">s a </w:t>
      </w:r>
      <w:r>
        <w:t xml:space="preserve">genuine business reason </w:t>
      </w:r>
      <w:r w:rsidR="00E67CF1">
        <w:t>for this discrimination.  For disability</w:t>
      </w:r>
      <w:r>
        <w:t xml:space="preserve"> case</w:t>
      </w:r>
      <w:r w:rsidR="00E67CF1">
        <w:t>s</w:t>
      </w:r>
      <w:r>
        <w:t xml:space="preserve">, </w:t>
      </w:r>
      <w:r w:rsidR="00E67CF1">
        <w:t xml:space="preserve">it must be proven that </w:t>
      </w:r>
      <w:r>
        <w:t>there were no reasonable adjustments that coul</w:t>
      </w:r>
      <w:r w:rsidR="00966D1A">
        <w:t xml:space="preserve">d have been offered </w:t>
      </w:r>
      <w:r w:rsidR="00E67CF1">
        <w:t>(</w:t>
      </w:r>
      <w:r>
        <w:t>Taylor &amp; Wilkinson, 2016).</w:t>
      </w:r>
      <w:r w:rsidR="00125BAE">
        <w:t xml:space="preserve">  Two</w:t>
      </w:r>
      <w:r w:rsidR="00A34930">
        <w:t xml:space="preserve"> additional forms of direct discrimination worth noting are</w:t>
      </w:r>
      <w:r w:rsidR="00125BAE">
        <w:t xml:space="preserve"> ‘Associative Discrimination’ </w:t>
      </w:r>
      <w:r w:rsidR="00A34930">
        <w:t>which is the less favourable</w:t>
      </w:r>
      <w:r w:rsidR="00125BAE">
        <w:t xml:space="preserve"> </w:t>
      </w:r>
      <w:r w:rsidR="00A34930">
        <w:t>treatment of</w:t>
      </w:r>
      <w:r w:rsidR="00C44D18">
        <w:t xml:space="preserve"> an individual</w:t>
      </w:r>
      <w:r w:rsidR="00A34930">
        <w:t xml:space="preserve"> </w:t>
      </w:r>
      <w:r w:rsidR="00125BAE">
        <w:t xml:space="preserve">because </w:t>
      </w:r>
      <w:r w:rsidR="00A34930">
        <w:t>of their association</w:t>
      </w:r>
      <w:r w:rsidR="00125BAE">
        <w:t xml:space="preserve"> with someone of a particular pro</w:t>
      </w:r>
      <w:r w:rsidR="00A34930">
        <w:t>tected characteristic and</w:t>
      </w:r>
      <w:r w:rsidR="00125BAE">
        <w:t xml:space="preserve"> ‘Perceptive Discrimination’</w:t>
      </w:r>
      <w:r w:rsidR="004001CC">
        <w:t xml:space="preserve">, </w:t>
      </w:r>
      <w:r w:rsidR="00125BAE">
        <w:t xml:space="preserve"> treating someone less favourably because it is perceived they are part of a protected group</w:t>
      </w:r>
      <w:r w:rsidR="00C44D18">
        <w:t xml:space="preserve"> (Daniels, 2019).</w:t>
      </w:r>
      <w:r w:rsidR="00125BAE">
        <w:t xml:space="preserve">  </w:t>
      </w:r>
    </w:p>
    <w:p w:rsidR="00A24781" w:rsidRDefault="00125BAE" w:rsidP="00A24781">
      <w:pPr>
        <w:pStyle w:val="ListParagraph"/>
        <w:spacing w:after="0" w:line="240" w:lineRule="auto"/>
        <w:ind w:left="0"/>
      </w:pPr>
      <w:r>
        <w:t>Indirect discrimination oc</w:t>
      </w:r>
      <w:r w:rsidR="00C44D18">
        <w:t xml:space="preserve">curs when an employer has a </w:t>
      </w:r>
      <w:r>
        <w:t>practice in place that impacts a greater number of people with Protected Characteristics</w:t>
      </w:r>
      <w:r w:rsidR="00966D1A">
        <w:t xml:space="preserve"> than</w:t>
      </w:r>
      <w:r w:rsidR="000F1048">
        <w:t xml:space="preserve"> </w:t>
      </w:r>
      <w:r>
        <w:t>ot</w:t>
      </w:r>
      <w:r w:rsidR="000F1048">
        <w:t>hers.  If an employer requests</w:t>
      </w:r>
      <w:r>
        <w:t xml:space="preserve"> applicants to be over 6 feet tall</w:t>
      </w:r>
      <w:r w:rsidR="000F1048">
        <w:t xml:space="preserve">, this </w:t>
      </w:r>
      <w:r>
        <w:t xml:space="preserve">indirectly </w:t>
      </w:r>
      <w:r w:rsidR="000F1048">
        <w:t>discriminates</w:t>
      </w:r>
      <w:r>
        <w:t xml:space="preserve"> </w:t>
      </w:r>
      <w:r w:rsidR="00C44D18">
        <w:t>women</w:t>
      </w:r>
      <w:r>
        <w:t>.  When an employer requests a specific UK</w:t>
      </w:r>
      <w:r w:rsidR="00C44D18">
        <w:t xml:space="preserve"> qualification</w:t>
      </w:r>
      <w:r>
        <w:t xml:space="preserve"> for a role, this results in Indirect Ra</w:t>
      </w:r>
      <w:r w:rsidR="00C44D18">
        <w:t>ce Discrimination</w:t>
      </w:r>
      <w:r>
        <w:t>.  One of the most common is indirect age discriminat</w:t>
      </w:r>
      <w:r w:rsidR="000F1048">
        <w:t>ion where a role</w:t>
      </w:r>
      <w:r>
        <w:t xml:space="preserve"> requires individuals to have a number of </w:t>
      </w:r>
      <w:r w:rsidR="00C44D18">
        <w:t>years’ experience</w:t>
      </w:r>
      <w:r>
        <w:t xml:space="preserve">, indirectly discriminating younger people.  </w:t>
      </w:r>
      <w:r w:rsidR="00966D1A">
        <w:t xml:space="preserve">The Equality Act does allow </w:t>
      </w:r>
      <w:r>
        <w:t>employers to positivel</w:t>
      </w:r>
      <w:r w:rsidR="00966D1A">
        <w:t xml:space="preserve">y discriminate in favour of </w:t>
      </w:r>
      <w:r w:rsidR="004001CC">
        <w:t xml:space="preserve">underrepresented groups </w:t>
      </w:r>
      <w:r>
        <w:t>when recruiting but only if they have interviewed candidates who are equally appointable (Taylor &amp; Wilkinson, 2016).</w:t>
      </w:r>
    </w:p>
    <w:p w:rsidR="00773C9E" w:rsidRDefault="00773C9E" w:rsidP="002E591F">
      <w:pPr>
        <w:pStyle w:val="ListParagraph"/>
        <w:spacing w:after="0" w:line="240" w:lineRule="auto"/>
        <w:ind w:left="0"/>
      </w:pPr>
    </w:p>
    <w:p w:rsidR="00242781" w:rsidRDefault="00242781" w:rsidP="008E350F">
      <w:pPr>
        <w:spacing w:after="0" w:line="240" w:lineRule="auto"/>
      </w:pPr>
    </w:p>
    <w:p w:rsidR="00354589" w:rsidRDefault="00790DAD" w:rsidP="00162C4C">
      <w:pPr>
        <w:pStyle w:val="ListParagraph"/>
        <w:spacing w:after="0" w:line="240" w:lineRule="auto"/>
        <w:ind w:left="0"/>
      </w:pPr>
      <w:r>
        <w:t xml:space="preserve">A written document </w:t>
      </w:r>
      <w:r w:rsidR="00A361C8">
        <w:t>isn’</w:t>
      </w:r>
      <w:r>
        <w:t>t required to establish a c</w:t>
      </w:r>
      <w:r w:rsidR="00EA3579">
        <w:t xml:space="preserve">ontract of employment </w:t>
      </w:r>
      <w:r w:rsidR="00E564E2">
        <w:t xml:space="preserve">(Taylor &amp; Wilkinson, 2016).   </w:t>
      </w:r>
      <w:r w:rsidR="00EA3579">
        <w:t>It’</w:t>
      </w:r>
      <w:r w:rsidR="00E564E2">
        <w:t>s a</w:t>
      </w:r>
      <w:r w:rsidR="00965E8A">
        <w:t xml:space="preserve"> legally binding agreement </w:t>
      </w:r>
      <w:r w:rsidR="00E564E2">
        <w:t>between</w:t>
      </w:r>
      <w:r>
        <w:t xml:space="preserve"> an E</w:t>
      </w:r>
      <w:r w:rsidR="006E6565">
        <w:t>mployer and</w:t>
      </w:r>
      <w:r>
        <w:t xml:space="preserve"> E</w:t>
      </w:r>
      <w:r w:rsidR="00E564E2">
        <w:t xml:space="preserve">mployee.  </w:t>
      </w:r>
      <w:r>
        <w:t>The Employment Rights Act 1996 defines an ‘Employee’</w:t>
      </w:r>
      <w:r w:rsidR="00965E8A">
        <w:t xml:space="preserve"> as someone</w:t>
      </w:r>
      <w:r w:rsidR="00CD335F">
        <w:t xml:space="preserve"> working</w:t>
      </w:r>
      <w:r>
        <w:t xml:space="preserve"> under a ‘Contract </w:t>
      </w:r>
      <w:r w:rsidRPr="00965E8A">
        <w:rPr>
          <w:i/>
        </w:rPr>
        <w:t>of</w:t>
      </w:r>
      <w:r>
        <w:t xml:space="preserve"> Service’</w:t>
      </w:r>
      <w:r w:rsidR="00E564E2">
        <w:t xml:space="preserve"> </w:t>
      </w:r>
      <w:r>
        <w:t>(</w:t>
      </w:r>
      <w:r w:rsidR="00E564E2">
        <w:t xml:space="preserve">CIPD, 2020).  </w:t>
      </w:r>
      <w:r>
        <w:t>The minimal</w:t>
      </w:r>
      <w:r w:rsidR="005154F2">
        <w:t xml:space="preserve"> </w:t>
      </w:r>
      <w:r w:rsidR="004C3FC8">
        <w:t>conditions</w:t>
      </w:r>
      <w:r w:rsidR="00CD335F">
        <w:t xml:space="preserve"> for</w:t>
      </w:r>
      <w:r w:rsidR="00511F66">
        <w:t xml:space="preserve"> a contract to be recognised are </w:t>
      </w:r>
      <w:r w:rsidR="005154F2">
        <w:t>an unconditio</w:t>
      </w:r>
      <w:r w:rsidR="00A361C8">
        <w:t>nal offer and</w:t>
      </w:r>
      <w:r w:rsidR="006B630F">
        <w:t xml:space="preserve"> its acceptance</w:t>
      </w:r>
      <w:r w:rsidR="00511F66">
        <w:t xml:space="preserve">; intent of establishing a legal relationship; </w:t>
      </w:r>
      <w:r w:rsidR="00155CEA">
        <w:t>consideration</w:t>
      </w:r>
      <w:r w:rsidR="00CD335F">
        <w:t xml:space="preserve"> </w:t>
      </w:r>
      <w:r w:rsidR="00511F66">
        <w:t>for payment in return for work provided and clarity about core</w:t>
      </w:r>
      <w:r w:rsidR="00155CEA">
        <w:t xml:space="preserve"> terms and </w:t>
      </w:r>
      <w:r w:rsidR="007F3662">
        <w:t>conditi</w:t>
      </w:r>
      <w:r w:rsidR="004C3FC8">
        <w:t>ons</w:t>
      </w:r>
      <w:r w:rsidR="00155CEA">
        <w:t xml:space="preserve">.  </w:t>
      </w:r>
      <w:r w:rsidR="00CF04CD">
        <w:t>‘Workers’</w:t>
      </w:r>
      <w:r w:rsidR="00A361C8">
        <w:t xml:space="preserve"> </w:t>
      </w:r>
      <w:r w:rsidR="006E6565">
        <w:t xml:space="preserve">(and </w:t>
      </w:r>
      <w:r w:rsidR="006E6565" w:rsidRPr="006E6565">
        <w:rPr>
          <w:i/>
        </w:rPr>
        <w:t>occasionally</w:t>
      </w:r>
      <w:r w:rsidR="006E6565">
        <w:t xml:space="preserve"> ‘Self-Employed’) </w:t>
      </w:r>
      <w:r w:rsidR="00CF04CD">
        <w:t xml:space="preserve">often work under ‘Contracts </w:t>
      </w:r>
      <w:r w:rsidR="00CF04CD" w:rsidRPr="00CF04CD">
        <w:rPr>
          <w:i/>
        </w:rPr>
        <w:t>fo</w:t>
      </w:r>
      <w:r w:rsidR="00CF04CD">
        <w:t>r Service</w:t>
      </w:r>
      <w:r w:rsidR="006B630F">
        <w:t>’</w:t>
      </w:r>
      <w:r w:rsidR="00EA3579">
        <w:t xml:space="preserve"> </w:t>
      </w:r>
      <w:r w:rsidR="000710B9">
        <w:t>without</w:t>
      </w:r>
      <w:r w:rsidR="006B630F">
        <w:t xml:space="preserve"> full protection under</w:t>
      </w:r>
      <w:r w:rsidR="006E6565">
        <w:t xml:space="preserve"> Employment Law </w:t>
      </w:r>
      <w:r w:rsidR="00BF0977">
        <w:t xml:space="preserve">(Taylor &amp; Wilkinson, 2016).  </w:t>
      </w:r>
      <w:r w:rsidR="00C25B07">
        <w:t xml:space="preserve">  </w:t>
      </w:r>
      <w:r w:rsidR="00BA1775">
        <w:t xml:space="preserve"> </w:t>
      </w:r>
    </w:p>
    <w:p w:rsidR="00CF04CD" w:rsidRDefault="00CF04CD" w:rsidP="00162C4C">
      <w:pPr>
        <w:pStyle w:val="ListParagraph"/>
        <w:spacing w:after="0" w:line="240" w:lineRule="auto"/>
        <w:ind w:left="0"/>
      </w:pPr>
    </w:p>
    <w:p w:rsidR="00790DAD" w:rsidRDefault="00162C4C" w:rsidP="00162C4C">
      <w:pPr>
        <w:pStyle w:val="ListParagraph"/>
        <w:spacing w:after="0" w:line="240" w:lineRule="auto"/>
        <w:ind w:left="0"/>
      </w:pPr>
      <w:r>
        <w:lastRenderedPageBreak/>
        <w:t>Co</w:t>
      </w:r>
      <w:r w:rsidR="007F3662">
        <w:t>ntracts of E</w:t>
      </w:r>
      <w:r w:rsidR="00CF04CD">
        <w:t xml:space="preserve">mployment </w:t>
      </w:r>
      <w:r>
        <w:t xml:space="preserve">consist of </w:t>
      </w:r>
      <w:r w:rsidR="00CF04CD">
        <w:t>‘</w:t>
      </w:r>
      <w:r>
        <w:t>Express Terms</w:t>
      </w:r>
      <w:r w:rsidR="00CF04CD">
        <w:t>’</w:t>
      </w:r>
      <w:r>
        <w:t xml:space="preserve"> (written or ve</w:t>
      </w:r>
      <w:r w:rsidR="007F3662">
        <w:t>rbal)</w:t>
      </w:r>
      <w:r>
        <w:t xml:space="preserve"> and </w:t>
      </w:r>
      <w:r w:rsidR="00CF04CD">
        <w:t>‘</w:t>
      </w:r>
      <w:r>
        <w:t>Implied Terms</w:t>
      </w:r>
      <w:r w:rsidR="00CF04CD">
        <w:t>’.  ‘</w:t>
      </w:r>
      <w:r>
        <w:t>Statutory Rights</w:t>
      </w:r>
      <w:r w:rsidR="00CF04CD">
        <w:t xml:space="preserve">’ </w:t>
      </w:r>
      <w:r w:rsidR="00A361C8">
        <w:t>are an automatic</w:t>
      </w:r>
      <w:r>
        <w:t xml:space="preserve"> entit</w:t>
      </w:r>
      <w:r w:rsidR="00A361C8">
        <w:t>lement</w:t>
      </w:r>
      <w:r>
        <w:t xml:space="preserve">.  </w:t>
      </w:r>
      <w:r w:rsidR="006B630F">
        <w:t>‘E</w:t>
      </w:r>
      <w:r w:rsidR="00AD701E">
        <w:t>xpress</w:t>
      </w:r>
      <w:r w:rsidR="006B630F">
        <w:t xml:space="preserve"> T</w:t>
      </w:r>
      <w:r w:rsidR="00AD701E">
        <w:t>erms</w:t>
      </w:r>
      <w:r w:rsidR="006B630F">
        <w:t>’</w:t>
      </w:r>
      <w:r w:rsidR="007F3662">
        <w:t xml:space="preserve"> must comply with </w:t>
      </w:r>
      <w:r w:rsidR="00AD701E">
        <w:t>minimum legal standards</w:t>
      </w:r>
      <w:r w:rsidR="006E6565">
        <w:t xml:space="preserve"> such as</w:t>
      </w:r>
      <w:r w:rsidR="00AD701E">
        <w:t xml:space="preserve"> the right to paid holidays</w:t>
      </w:r>
      <w:r w:rsidR="007F3662">
        <w:t xml:space="preserve">, </w:t>
      </w:r>
      <w:r w:rsidR="006E6565">
        <w:t>parental leave and</w:t>
      </w:r>
      <w:r w:rsidR="00641279">
        <w:t xml:space="preserve"> flexible working</w:t>
      </w:r>
      <w:r w:rsidR="00AD701E">
        <w:t>.  ‘</w:t>
      </w:r>
      <w:r w:rsidR="007A177D">
        <w:t>Implied terms</w:t>
      </w:r>
      <w:r w:rsidR="00AD701E">
        <w:t>’</w:t>
      </w:r>
      <w:r w:rsidR="00641279">
        <w:t xml:space="preserve"> are</w:t>
      </w:r>
      <w:r w:rsidR="00CD335F">
        <w:t>n’t</w:t>
      </w:r>
      <w:r w:rsidR="007A177D">
        <w:t xml:space="preserve"> </w:t>
      </w:r>
      <w:r w:rsidR="004C3FC8">
        <w:t>expressly</w:t>
      </w:r>
      <w:r w:rsidR="007A177D">
        <w:t xml:space="preserve"> stated but</w:t>
      </w:r>
      <w:r w:rsidR="00CD335F">
        <w:t xml:space="preserve"> they are incorporated in some way</w:t>
      </w:r>
      <w:r w:rsidR="007A177D">
        <w:t>.</w:t>
      </w:r>
      <w:r w:rsidR="006B630F">
        <w:t xml:space="preserve">  They</w:t>
      </w:r>
      <w:r w:rsidR="00641279">
        <w:t xml:space="preserve"> may</w:t>
      </w:r>
      <w:r w:rsidR="00CD335F">
        <w:t xml:space="preserve"> be</w:t>
      </w:r>
      <w:r w:rsidR="00641279">
        <w:t xml:space="preserve"> C</w:t>
      </w:r>
      <w:r w:rsidR="000629B4">
        <w:t>ol</w:t>
      </w:r>
      <w:r w:rsidR="006B630F">
        <w:t>lective Agreements with T</w:t>
      </w:r>
      <w:r w:rsidR="000629B4">
        <w:t>rad</w:t>
      </w:r>
      <w:r w:rsidR="006B630F">
        <w:t>e U</w:t>
      </w:r>
      <w:r w:rsidR="00641279">
        <w:t>nions;</w:t>
      </w:r>
      <w:r w:rsidR="00CD335F">
        <w:t xml:space="preserve"> or</w:t>
      </w:r>
      <w:r w:rsidR="006B630F">
        <w:t xml:space="preserve"> inco</w:t>
      </w:r>
      <w:r w:rsidR="00CD335F">
        <w:t xml:space="preserve">rporated </w:t>
      </w:r>
      <w:r w:rsidR="006E6565">
        <w:t>by S</w:t>
      </w:r>
      <w:r w:rsidR="00CD335F">
        <w:t>tatute, for example</w:t>
      </w:r>
      <w:r w:rsidR="00641279">
        <w:t xml:space="preserve"> </w:t>
      </w:r>
      <w:r w:rsidR="000629B4">
        <w:t xml:space="preserve">the right </w:t>
      </w:r>
      <w:r w:rsidR="00E564E2">
        <w:t>to a</w:t>
      </w:r>
      <w:r w:rsidR="000629B4">
        <w:t xml:space="preserve"> minimum notice period.  </w:t>
      </w:r>
      <w:r w:rsidR="00E564E2">
        <w:t>It may be</w:t>
      </w:r>
      <w:r w:rsidR="006B630F">
        <w:t xml:space="preserve"> that a practice </w:t>
      </w:r>
      <w:r w:rsidR="00F32003">
        <w:t xml:space="preserve">has occurred </w:t>
      </w:r>
      <w:r w:rsidR="00CD335F">
        <w:t>for some</w:t>
      </w:r>
      <w:r w:rsidR="00F32003">
        <w:t xml:space="preserve"> time such as receiving an annual bonus</w:t>
      </w:r>
      <w:r w:rsidR="006E6565">
        <w:t xml:space="preserve">; this could be </w:t>
      </w:r>
      <w:r w:rsidR="00F32003">
        <w:t xml:space="preserve">considered an </w:t>
      </w:r>
      <w:r w:rsidR="006B630F">
        <w:t>‘</w:t>
      </w:r>
      <w:r w:rsidR="00F32003">
        <w:t>Implied</w:t>
      </w:r>
      <w:r w:rsidR="006B630F">
        <w:t>’</w:t>
      </w:r>
      <w:r w:rsidR="00F32003">
        <w:t xml:space="preserve"> </w:t>
      </w:r>
      <w:r w:rsidR="006B630F">
        <w:t>term of Custom and Practice</w:t>
      </w:r>
      <w:r w:rsidR="00F32003">
        <w:t xml:space="preserve">. </w:t>
      </w:r>
      <w:r w:rsidR="00E564E2">
        <w:t xml:space="preserve"> </w:t>
      </w:r>
      <w:r w:rsidR="000710B9">
        <w:t>M</w:t>
      </w:r>
      <w:r w:rsidR="00E564E2">
        <w:t>utual</w:t>
      </w:r>
      <w:r w:rsidR="00CD335F">
        <w:t xml:space="preserve"> trust </w:t>
      </w:r>
      <w:r w:rsidR="00E179BF">
        <w:t>betwee</w:t>
      </w:r>
      <w:r w:rsidR="00CD335F">
        <w:t xml:space="preserve">n the employer and </w:t>
      </w:r>
      <w:r w:rsidR="00790DAD">
        <w:t>employee</w:t>
      </w:r>
      <w:r w:rsidR="000710B9">
        <w:t xml:space="preserve"> is another ‘Implied Term’</w:t>
      </w:r>
      <w:r w:rsidR="00790DAD">
        <w:t xml:space="preserve"> (CIPD, 2020).</w:t>
      </w:r>
    </w:p>
    <w:p w:rsidR="00DF582D" w:rsidRDefault="00790DAD" w:rsidP="00162C4C">
      <w:pPr>
        <w:pStyle w:val="ListParagraph"/>
        <w:spacing w:after="0" w:line="240" w:lineRule="auto"/>
        <w:ind w:left="0"/>
      </w:pPr>
      <w:r>
        <w:t>Sections 1-7 of the Employment Rights Act 1996 set</w:t>
      </w:r>
      <w:r w:rsidR="006B630F">
        <w:t xml:space="preserve"> out the right for all ‘E</w:t>
      </w:r>
      <w:r>
        <w:t>mp</w:t>
      </w:r>
      <w:r w:rsidR="006B630F">
        <w:t xml:space="preserve">loyees’ </w:t>
      </w:r>
      <w:r>
        <w:t>to receive</w:t>
      </w:r>
      <w:r w:rsidR="00F32003">
        <w:t xml:space="preserve"> a written statement of </w:t>
      </w:r>
      <w:r>
        <w:t>p</w:t>
      </w:r>
      <w:r w:rsidR="00CD335F">
        <w:t>articulars, determining</w:t>
      </w:r>
      <w:r w:rsidR="00F32003">
        <w:t xml:space="preserve"> key terms and conditions </w:t>
      </w:r>
      <w:r>
        <w:t>(Daniels, 2019).</w:t>
      </w:r>
      <w:r w:rsidR="00EA3579">
        <w:t xml:space="preserve">   From</w:t>
      </w:r>
      <w:r w:rsidR="00F32003">
        <w:t xml:space="preserve"> 6</w:t>
      </w:r>
      <w:r w:rsidR="00F32003" w:rsidRPr="00F32003">
        <w:rPr>
          <w:vertAlign w:val="superscript"/>
        </w:rPr>
        <w:t>th</w:t>
      </w:r>
      <w:r w:rsidR="00F32003">
        <w:t xml:space="preserve"> April 2020,</w:t>
      </w:r>
      <w:r w:rsidR="00CD335F">
        <w:t xml:space="preserve"> this </w:t>
      </w:r>
      <w:r w:rsidR="006B630F">
        <w:t>now e</w:t>
      </w:r>
      <w:r w:rsidR="00F32003">
        <w:t>xtends to ‘</w:t>
      </w:r>
      <w:r w:rsidR="00CD335F">
        <w:t>W</w:t>
      </w:r>
      <w:r w:rsidR="00F32003">
        <w:t>orkers’ and</w:t>
      </w:r>
      <w:r w:rsidR="006B630F">
        <w:t xml:space="preserve"> must</w:t>
      </w:r>
      <w:r w:rsidR="00965E8A">
        <w:t xml:space="preserve"> be made available</w:t>
      </w:r>
      <w:r w:rsidR="006B630F">
        <w:t xml:space="preserve"> from </w:t>
      </w:r>
      <w:r w:rsidR="00F32003">
        <w:t>day</w:t>
      </w:r>
      <w:r w:rsidR="006B630F">
        <w:t xml:space="preserve"> one</w:t>
      </w:r>
      <w:r w:rsidR="00F32003">
        <w:t xml:space="preserve"> of employment.</w:t>
      </w:r>
      <w:r>
        <w:t xml:space="preserve">  </w:t>
      </w:r>
      <w:r w:rsidR="00965E8A">
        <w:t xml:space="preserve"> Th</w:t>
      </w:r>
      <w:r w:rsidR="00EA3579">
        <w:t>e main document highlights</w:t>
      </w:r>
      <w:r w:rsidR="00CD335F">
        <w:t xml:space="preserve"> </w:t>
      </w:r>
      <w:r w:rsidR="000710B9">
        <w:t xml:space="preserve">mandatory </w:t>
      </w:r>
      <w:r w:rsidR="00965E8A">
        <w:t>items</w:t>
      </w:r>
      <w:r w:rsidR="00CD335F">
        <w:t xml:space="preserve"> that</w:t>
      </w:r>
      <w:r w:rsidR="00EA3579">
        <w:t xml:space="preserve"> must be defined and</w:t>
      </w:r>
      <w:r w:rsidR="00A361C8">
        <w:t xml:space="preserve"> </w:t>
      </w:r>
      <w:r w:rsidR="006B630F">
        <w:t>also</w:t>
      </w:r>
      <w:r w:rsidR="00EA3579">
        <w:t xml:space="preserve"> now includes</w:t>
      </w:r>
      <w:r w:rsidR="000710B9">
        <w:t xml:space="preserve"> details of</w:t>
      </w:r>
      <w:r w:rsidR="00565237">
        <w:t xml:space="preserve"> </w:t>
      </w:r>
      <w:r w:rsidR="00965E8A">
        <w:t xml:space="preserve">individual </w:t>
      </w:r>
      <w:r w:rsidR="007F3662">
        <w:t xml:space="preserve">benefits </w:t>
      </w:r>
      <w:r w:rsidR="000710B9">
        <w:t>and</w:t>
      </w:r>
      <w:r w:rsidR="00965E8A">
        <w:t xml:space="preserve"> </w:t>
      </w:r>
      <w:r w:rsidR="00565237">
        <w:t>training</w:t>
      </w:r>
      <w:r w:rsidR="007F3662">
        <w:t xml:space="preserve">.  A </w:t>
      </w:r>
      <w:r w:rsidR="00CD335F">
        <w:t>Supplementary</w:t>
      </w:r>
      <w:r w:rsidR="007F3662">
        <w:t xml:space="preserve"> </w:t>
      </w:r>
      <w:r w:rsidR="000710B9">
        <w:t>S</w:t>
      </w:r>
      <w:r w:rsidR="00CD335F">
        <w:t>tatement</w:t>
      </w:r>
      <w:r w:rsidR="00EA3579">
        <w:t xml:space="preserve"> is </w:t>
      </w:r>
      <w:r w:rsidR="00A361C8">
        <w:t>required detailing</w:t>
      </w:r>
      <w:r w:rsidR="007F3662">
        <w:t xml:space="preserve"> </w:t>
      </w:r>
      <w:r w:rsidR="00CD335F">
        <w:t xml:space="preserve">items such as </w:t>
      </w:r>
      <w:r w:rsidR="007F3662">
        <w:t>additional p</w:t>
      </w:r>
      <w:r w:rsidR="00A361C8">
        <w:t xml:space="preserve">aid leave </w:t>
      </w:r>
      <w:r>
        <w:t xml:space="preserve">(CIPD, 2020). </w:t>
      </w:r>
      <w:r w:rsidR="00965E8A">
        <w:t>The employer can make</w:t>
      </w:r>
      <w:r>
        <w:t xml:space="preserve"> refer</w:t>
      </w:r>
      <w:r w:rsidR="00965E8A">
        <w:t xml:space="preserve">ence to </w:t>
      </w:r>
      <w:r w:rsidR="007F3662">
        <w:t>C</w:t>
      </w:r>
      <w:r>
        <w:t>ompany</w:t>
      </w:r>
      <w:r w:rsidR="007F3662">
        <w:t xml:space="preserve"> D</w:t>
      </w:r>
      <w:r>
        <w:t>ocuments</w:t>
      </w:r>
      <w:r w:rsidR="007F3662">
        <w:t xml:space="preserve"> such as a Staff Handbook</w:t>
      </w:r>
      <w:r>
        <w:t xml:space="preserve"> </w:t>
      </w:r>
      <w:r w:rsidR="007F3662">
        <w:t>to indi</w:t>
      </w:r>
      <w:r w:rsidR="000710B9">
        <w:t>cate where to locate further information</w:t>
      </w:r>
      <w:r>
        <w:t xml:space="preserve">.  </w:t>
      </w:r>
      <w:r w:rsidR="000710B9">
        <w:t xml:space="preserve">Additional clauses can </w:t>
      </w:r>
      <w:r w:rsidR="007F3662">
        <w:t>be added such as probationary p</w:t>
      </w:r>
      <w:r w:rsidR="00CD335F">
        <w:t>eriod information</w:t>
      </w:r>
      <w:r w:rsidR="007F3662">
        <w:t xml:space="preserve">.  </w:t>
      </w:r>
      <w:r w:rsidR="00EA3579">
        <w:t>T</w:t>
      </w:r>
      <w:r w:rsidR="004C3FC8">
        <w:t>he statement</w:t>
      </w:r>
      <w:r w:rsidR="00EA3579">
        <w:t xml:space="preserve"> is usually accepted as </w:t>
      </w:r>
      <w:r w:rsidR="004C3FC8">
        <w:t>evidence of terms agre</w:t>
      </w:r>
      <w:r w:rsidR="00CD335F">
        <w:t xml:space="preserve">ed </w:t>
      </w:r>
      <w:r w:rsidR="004C3FC8">
        <w:t>b</w:t>
      </w:r>
      <w:r w:rsidR="000710B9">
        <w:t>ut it’</w:t>
      </w:r>
      <w:r w:rsidR="00CD335F">
        <w:t xml:space="preserve">s not a contract and </w:t>
      </w:r>
      <w:r w:rsidR="004C3FC8">
        <w:t>its accuracy</w:t>
      </w:r>
      <w:r w:rsidR="00CD335F">
        <w:t xml:space="preserve"> can be challenged</w:t>
      </w:r>
      <w:r w:rsidR="000710B9">
        <w:t xml:space="preserve"> </w:t>
      </w:r>
      <w:r w:rsidR="004C3FC8">
        <w:t>(Daniels, 2019)</w:t>
      </w:r>
    </w:p>
    <w:p w:rsidR="00354589" w:rsidRDefault="00354589" w:rsidP="006E6565">
      <w:pPr>
        <w:spacing w:after="0" w:line="240" w:lineRule="auto"/>
      </w:pPr>
    </w:p>
    <w:p w:rsidR="005F4AE3" w:rsidRPr="006E6565" w:rsidRDefault="005F4AE3" w:rsidP="006E6565">
      <w:pPr>
        <w:spacing w:after="0" w:line="240" w:lineRule="auto"/>
        <w:rPr>
          <w:rFonts w:cs="Arial"/>
        </w:rPr>
      </w:pPr>
    </w:p>
    <w:p w:rsidR="005F4AE3" w:rsidRPr="005F4AE3" w:rsidRDefault="00AF1F59" w:rsidP="00AF1F59">
      <w:pPr>
        <w:pStyle w:val="ListParagraph"/>
        <w:numPr>
          <w:ilvl w:val="0"/>
          <w:numId w:val="10"/>
        </w:numPr>
        <w:spacing w:after="0" w:line="240" w:lineRule="auto"/>
        <w:rPr>
          <w:rFonts w:cs="Arial"/>
          <w:b/>
        </w:rPr>
      </w:pPr>
      <w:r w:rsidRPr="005F4AE3">
        <w:rPr>
          <w:rFonts w:cs="Arial"/>
          <w:b/>
        </w:rPr>
        <w:t xml:space="preserve">An organisation is planning a major reorganisation which will involve moving some staff to other sites and outsourcing a major function to a sub-contractor. </w:t>
      </w:r>
      <w:r w:rsidRPr="005F4AE3">
        <w:rPr>
          <w:rFonts w:cs="Arial"/>
          <w:b/>
        </w:rPr>
        <w:br/>
        <w:t xml:space="preserve">(a) Outline when and how contracts can be changed lawfully </w:t>
      </w:r>
      <w:r w:rsidRPr="005F4AE3">
        <w:rPr>
          <w:rFonts w:cs="Arial"/>
          <w:b/>
        </w:rPr>
        <w:br/>
        <w:t>(b) Explain briefly the main requirements of redundancy law</w:t>
      </w:r>
      <w:r w:rsidRPr="005F4AE3">
        <w:rPr>
          <w:rFonts w:cs="Arial"/>
          <w:b/>
        </w:rPr>
        <w:br/>
        <w:t>(c) Summarise the main requirements of the law on business transfers.</w:t>
      </w:r>
    </w:p>
    <w:p w:rsidR="005F4AE3" w:rsidRDefault="005F4AE3" w:rsidP="005F4AE3">
      <w:pPr>
        <w:spacing w:after="0" w:line="240" w:lineRule="auto"/>
      </w:pPr>
    </w:p>
    <w:p w:rsidR="0055702A" w:rsidRDefault="00786AA0" w:rsidP="008E350F">
      <w:pPr>
        <w:pStyle w:val="ListParagraph"/>
        <w:numPr>
          <w:ilvl w:val="0"/>
          <w:numId w:val="11"/>
        </w:numPr>
        <w:spacing w:after="0" w:line="240" w:lineRule="auto"/>
      </w:pPr>
      <w:r>
        <w:t>D</w:t>
      </w:r>
      <w:r w:rsidR="00733B56">
        <w:t>etrimental</w:t>
      </w:r>
      <w:r w:rsidR="0092009D">
        <w:t xml:space="preserve"> contractual</w:t>
      </w:r>
      <w:r w:rsidR="00B757EA">
        <w:t xml:space="preserve"> changes</w:t>
      </w:r>
      <w:r>
        <w:t xml:space="preserve"> cannot be made</w:t>
      </w:r>
      <w:r w:rsidR="00B757EA">
        <w:t xml:space="preserve"> without </w:t>
      </w:r>
      <w:r>
        <w:t>employee agreement</w:t>
      </w:r>
      <w:r w:rsidR="00733B56">
        <w:t xml:space="preserve"> (Taylor &amp; Wilkinson, 2016).</w:t>
      </w:r>
      <w:r w:rsidR="00A41F9B">
        <w:t xml:space="preserve">  Unlawful changes may</w:t>
      </w:r>
      <w:r w:rsidR="0092009D">
        <w:t xml:space="preserve"> result </w:t>
      </w:r>
      <w:r w:rsidR="00A41F9B">
        <w:t>in</w:t>
      </w:r>
      <w:r w:rsidR="0092009D">
        <w:t xml:space="preserve"> allegations </w:t>
      </w:r>
      <w:r w:rsidR="00733B56">
        <w:t>of constructive dismissal or damages for loss whilst still in work</w:t>
      </w:r>
      <w:r w:rsidR="003258A8">
        <w:t xml:space="preserve"> (Daniels, 2019)</w:t>
      </w:r>
      <w:r w:rsidR="00733B56">
        <w:t xml:space="preserve">.  </w:t>
      </w:r>
      <w:r w:rsidR="003258A8">
        <w:t>There is</w:t>
      </w:r>
      <w:r w:rsidR="00733B56">
        <w:t xml:space="preserve"> no requirement to change the </w:t>
      </w:r>
      <w:r w:rsidR="003258A8">
        <w:t>contract if it</w:t>
      </w:r>
      <w:r w:rsidR="00C332E3">
        <w:t xml:space="preserve"> allows the Emplo</w:t>
      </w:r>
      <w:r w:rsidR="003258A8">
        <w:t>ye</w:t>
      </w:r>
      <w:r w:rsidR="00A41F9B">
        <w:t>r the right to vary its terms; proposed changes are</w:t>
      </w:r>
      <w:r w:rsidR="00C332E3">
        <w:t xml:space="preserve"> expressly wr</w:t>
      </w:r>
      <w:r>
        <w:t xml:space="preserve">itten </w:t>
      </w:r>
      <w:r w:rsidR="00C332E3">
        <w:t>or if the terms are</w:t>
      </w:r>
      <w:r w:rsidR="003258A8">
        <w:t xml:space="preserve"> so broad the changes can be</w:t>
      </w:r>
      <w:r w:rsidR="00C332E3">
        <w:t xml:space="preserve"> accommodate</w:t>
      </w:r>
      <w:r w:rsidR="003258A8">
        <w:t>d.</w:t>
      </w:r>
      <w:r w:rsidR="00C332E3">
        <w:t xml:space="preserve"> </w:t>
      </w:r>
    </w:p>
    <w:p w:rsidR="002D7B8F" w:rsidRDefault="003258A8" w:rsidP="008E350F">
      <w:pPr>
        <w:spacing w:after="0" w:line="240" w:lineRule="auto"/>
        <w:ind w:left="360"/>
      </w:pPr>
      <w:r>
        <w:t>‘F</w:t>
      </w:r>
      <w:r w:rsidR="002D7B8F">
        <w:t>lex</w:t>
      </w:r>
      <w:r>
        <w:t>ibility Clauses’</w:t>
      </w:r>
      <w:r w:rsidR="00A41F9B">
        <w:t xml:space="preserve"> within the contract </w:t>
      </w:r>
      <w:r w:rsidR="00786AA0">
        <w:t>allowing</w:t>
      </w:r>
      <w:r w:rsidR="00DB4E30">
        <w:t xml:space="preserve"> the employer to ‘vary’</w:t>
      </w:r>
      <w:r w:rsidR="00786AA0">
        <w:t xml:space="preserve"> specific terms</w:t>
      </w:r>
      <w:r w:rsidR="00A41F9B">
        <w:t xml:space="preserve"> must be established along with n</w:t>
      </w:r>
      <w:r>
        <w:t>otice period requirement</w:t>
      </w:r>
      <w:r w:rsidR="0092009D">
        <w:t>s</w:t>
      </w:r>
      <w:r>
        <w:t xml:space="preserve"> and </w:t>
      </w:r>
      <w:r w:rsidR="00A41F9B">
        <w:t>details of</w:t>
      </w:r>
      <w:r w:rsidR="0092009D">
        <w:t xml:space="preserve"> </w:t>
      </w:r>
      <w:r w:rsidR="00A41F9B">
        <w:t>a</w:t>
      </w:r>
      <w:r w:rsidR="00786AA0">
        <w:t>ny</w:t>
      </w:r>
      <w:r w:rsidR="00A41F9B">
        <w:t xml:space="preserve"> </w:t>
      </w:r>
      <w:r>
        <w:t xml:space="preserve">specific implementation process.  The </w:t>
      </w:r>
      <w:r w:rsidR="002E160E">
        <w:t>change</w:t>
      </w:r>
      <w:r>
        <w:t xml:space="preserve"> must be specific within the</w:t>
      </w:r>
      <w:r w:rsidR="002E160E">
        <w:t xml:space="preserve"> flexibility clause</w:t>
      </w:r>
      <w:r>
        <w:t xml:space="preserve"> if believed to </w:t>
      </w:r>
      <w:r w:rsidR="0092009D">
        <w:t>be</w:t>
      </w:r>
      <w:r>
        <w:t xml:space="preserve"> covered.</w:t>
      </w:r>
      <w:r w:rsidR="0092009D">
        <w:t xml:space="preserve"> </w:t>
      </w:r>
      <w:r w:rsidR="002E160E">
        <w:t xml:space="preserve"> </w:t>
      </w:r>
      <w:r w:rsidR="0090713D">
        <w:t>If no flexibility clause</w:t>
      </w:r>
      <w:r w:rsidR="0092009D">
        <w:t xml:space="preserve"> </w:t>
      </w:r>
      <w:r w:rsidR="00786AA0">
        <w:t>exists</w:t>
      </w:r>
      <w:r w:rsidR="0090713D">
        <w:t>,</w:t>
      </w:r>
      <w:r w:rsidR="0092009D">
        <w:t xml:space="preserve"> the employer must</w:t>
      </w:r>
      <w:r w:rsidR="0090713D">
        <w:t xml:space="preserve"> get the change agreed (ACAS, 2019).</w:t>
      </w:r>
    </w:p>
    <w:p w:rsidR="0090713D" w:rsidRDefault="00786AA0" w:rsidP="008E350F">
      <w:pPr>
        <w:spacing w:after="0" w:line="240" w:lineRule="auto"/>
        <w:ind w:left="360"/>
      </w:pPr>
      <w:r>
        <w:t xml:space="preserve">Terms </w:t>
      </w:r>
      <w:r w:rsidR="00A41F9B">
        <w:t>for Contract</w:t>
      </w:r>
      <w:r>
        <w:t>ual</w:t>
      </w:r>
      <w:r w:rsidR="00A41F9B">
        <w:t xml:space="preserve"> Change</w:t>
      </w:r>
      <w:r>
        <w:t>s Consultation</w:t>
      </w:r>
      <w:r w:rsidR="00A41F9B">
        <w:t xml:space="preserve"> are the same as those for </w:t>
      </w:r>
      <w:r>
        <w:t>Redundancy</w:t>
      </w:r>
      <w:r w:rsidR="00E269FC">
        <w:t xml:space="preserve">.  </w:t>
      </w:r>
      <w:r w:rsidR="0092009D">
        <w:t>Representatives should be present if</w:t>
      </w:r>
      <w:r w:rsidR="00E269FC">
        <w:t xml:space="preserve"> 20-99 col</w:t>
      </w:r>
      <w:r w:rsidR="00A41F9B">
        <w:t>leagues are affec</w:t>
      </w:r>
      <w:r>
        <w:t>ted, lasting</w:t>
      </w:r>
      <w:r w:rsidR="00E269FC">
        <w:t xml:space="preserve"> a minimum of 30 days.  For 100+ colleagues, </w:t>
      </w:r>
      <w:r w:rsidR="0092009D">
        <w:t>consultations</w:t>
      </w:r>
      <w:r w:rsidR="00E269FC">
        <w:t xml:space="preserve"> must be 45 days</w:t>
      </w:r>
      <w:r w:rsidR="00B757EA">
        <w:t xml:space="preserve"> minimum.  </w:t>
      </w:r>
      <w:r>
        <w:t>F</w:t>
      </w:r>
      <w:r w:rsidR="00B757EA">
        <w:t>or</w:t>
      </w:r>
      <w:r w:rsidR="00E269FC">
        <w:t xml:space="preserve"> fewer </w:t>
      </w:r>
      <w:r w:rsidR="0092009D">
        <w:t>than</w:t>
      </w:r>
      <w:r w:rsidR="00E269FC">
        <w:t xml:space="preserve"> 20 </w:t>
      </w:r>
      <w:r>
        <w:t>employees,</w:t>
      </w:r>
      <w:r w:rsidR="00E269FC">
        <w:t xml:space="preserve"> individual consulta</w:t>
      </w:r>
      <w:r w:rsidR="00A41F9B">
        <w:t>tion</w:t>
      </w:r>
      <w:r>
        <w:t xml:space="preserve"> (rather than Representative consultation)</w:t>
      </w:r>
      <w:r w:rsidR="00A41F9B">
        <w:t xml:space="preserve"> should</w:t>
      </w:r>
      <w:r w:rsidR="00E269FC">
        <w:t xml:space="preserve"> </w:t>
      </w:r>
      <w:r w:rsidR="0092009D">
        <w:t>take</w:t>
      </w:r>
      <w:r w:rsidR="00E269FC">
        <w:t xml:space="preserve"> </w:t>
      </w:r>
      <w:r w:rsidR="0092009D">
        <w:t>place</w:t>
      </w:r>
      <w:r w:rsidR="00E269FC">
        <w:t xml:space="preserve"> (Daniels 2019</w:t>
      </w:r>
      <w:r w:rsidR="0092009D">
        <w:t xml:space="preserve">).  </w:t>
      </w:r>
      <w:r w:rsidR="00A41F9B">
        <w:t>Written c</w:t>
      </w:r>
      <w:r w:rsidR="00E269FC">
        <w:t>o</w:t>
      </w:r>
      <w:r w:rsidR="00A41F9B">
        <w:t>nsent is required</w:t>
      </w:r>
      <w:r w:rsidR="0092009D">
        <w:t xml:space="preserve"> but where there is</w:t>
      </w:r>
      <w:r w:rsidR="00E269FC">
        <w:t xml:space="preserve"> refusal to sign, a </w:t>
      </w:r>
      <w:r w:rsidR="0092009D">
        <w:t>follow-up email must be sent.  Where</w:t>
      </w:r>
      <w:r w:rsidR="00E269FC">
        <w:t xml:space="preserve"> there is no agreement but employee continues working </w:t>
      </w:r>
      <w:r w:rsidR="0092009D">
        <w:t>without objection</w:t>
      </w:r>
      <w:r w:rsidR="002D62C1">
        <w:t xml:space="preserve"> for a significant period this can be class</w:t>
      </w:r>
      <w:r w:rsidR="00B757EA">
        <w:t xml:space="preserve">ed as acceptance by actions.  </w:t>
      </w:r>
      <w:r>
        <w:t xml:space="preserve">As a last resort </w:t>
      </w:r>
      <w:r w:rsidR="00B757EA">
        <w:t>where changes are opposed</w:t>
      </w:r>
      <w:r>
        <w:t xml:space="preserve">, the change can take place </w:t>
      </w:r>
      <w:r w:rsidR="002D62C1">
        <w:t>by terminating the contract for ‘</w:t>
      </w:r>
      <w:r>
        <w:t>Some O</w:t>
      </w:r>
      <w:r w:rsidR="002D62C1">
        <w:t xml:space="preserve">ther </w:t>
      </w:r>
      <w:r>
        <w:t>S</w:t>
      </w:r>
      <w:r w:rsidR="002D62C1">
        <w:t xml:space="preserve">ubstantial </w:t>
      </w:r>
      <w:r>
        <w:t>R</w:t>
      </w:r>
      <w:r w:rsidR="002D62C1">
        <w:t xml:space="preserve">eason’ and offering new contracts under the new </w:t>
      </w:r>
      <w:r w:rsidR="0092009D">
        <w:t>terms</w:t>
      </w:r>
      <w:r w:rsidR="00B757EA">
        <w:t xml:space="preserve"> (</w:t>
      </w:r>
      <w:r w:rsidR="0092009D">
        <w:t>Daniels,</w:t>
      </w:r>
      <w:r w:rsidR="002D62C1">
        <w:t xml:space="preserve"> 2019)</w:t>
      </w:r>
      <w:r w:rsidR="00B757EA">
        <w:t>.</w:t>
      </w:r>
    </w:p>
    <w:p w:rsidR="0090713D" w:rsidRDefault="0090713D" w:rsidP="008E350F">
      <w:pPr>
        <w:spacing w:after="0" w:line="240" w:lineRule="auto"/>
        <w:ind w:left="360"/>
      </w:pPr>
    </w:p>
    <w:p w:rsidR="00386152" w:rsidRDefault="00386152" w:rsidP="005F4AE3">
      <w:pPr>
        <w:spacing w:after="0" w:line="240" w:lineRule="auto"/>
        <w:rPr>
          <w:b/>
        </w:rPr>
      </w:pPr>
    </w:p>
    <w:p w:rsidR="001E7DA6" w:rsidRDefault="008939CD" w:rsidP="008E350F">
      <w:pPr>
        <w:pStyle w:val="ListParagraph"/>
        <w:numPr>
          <w:ilvl w:val="0"/>
          <w:numId w:val="11"/>
        </w:numPr>
        <w:spacing w:after="0" w:line="240" w:lineRule="auto"/>
      </w:pPr>
      <w:r>
        <w:t xml:space="preserve">The </w:t>
      </w:r>
      <w:r w:rsidR="007C0946">
        <w:t>Employment Rights Act 1996</w:t>
      </w:r>
      <w:r w:rsidR="00DE74FB">
        <w:t xml:space="preserve"> outlines the reasons for which an individual may</w:t>
      </w:r>
      <w:r w:rsidR="00F416CC">
        <w:t xml:space="preserve"> be regarded as </w:t>
      </w:r>
      <w:r w:rsidR="00DE74FB">
        <w:t>‘redundant’ (</w:t>
      </w:r>
      <w:r w:rsidR="001C0B82">
        <w:t>Daniels, 2019).</w:t>
      </w:r>
      <w:r w:rsidR="005D4E9D">
        <w:t xml:space="preserve">  </w:t>
      </w:r>
      <w:r w:rsidR="00580FF0">
        <w:t xml:space="preserve">Trade Unions </w:t>
      </w:r>
      <w:r w:rsidR="00644EE7">
        <w:t>or</w:t>
      </w:r>
      <w:r w:rsidR="00580FF0">
        <w:t xml:space="preserve"> Employee Representatives must be consulted for</w:t>
      </w:r>
      <w:r w:rsidR="00D44FC1">
        <w:t xml:space="preserve"> </w:t>
      </w:r>
      <w:r w:rsidR="00DE74FB">
        <w:t>‘</w:t>
      </w:r>
      <w:r w:rsidR="00D44FC1">
        <w:t>Collective</w:t>
      </w:r>
      <w:r w:rsidR="00765627">
        <w:t xml:space="preserve"> </w:t>
      </w:r>
      <w:r w:rsidR="00D44FC1">
        <w:t>R</w:t>
      </w:r>
      <w:r w:rsidR="00580FF0">
        <w:t>edundancies</w:t>
      </w:r>
      <w:r w:rsidR="00DE74FB">
        <w:t>’</w:t>
      </w:r>
      <w:r w:rsidR="00580FF0">
        <w:t>.</w:t>
      </w:r>
      <w:r w:rsidR="00DE74FB">
        <w:t xml:space="preserve">  Consultation timeframe</w:t>
      </w:r>
      <w:r w:rsidR="007C0946">
        <w:t xml:space="preserve"> is</w:t>
      </w:r>
      <w:r w:rsidR="009659EA">
        <w:t xml:space="preserve"> 45 days for 100+ colleagues and 30 days for 20-</w:t>
      </w:r>
      <w:r w:rsidR="00D44FC1">
        <w:t>9</w:t>
      </w:r>
      <w:r w:rsidR="00DE74FB">
        <w:t xml:space="preserve">9 colleagues.  A HR1 form </w:t>
      </w:r>
      <w:r w:rsidR="00F416CC">
        <w:t>must</w:t>
      </w:r>
      <w:r w:rsidR="005D4E9D">
        <w:t xml:space="preserve"> </w:t>
      </w:r>
      <w:r w:rsidR="00DE74FB">
        <w:t>be submitted</w:t>
      </w:r>
      <w:r w:rsidR="009659EA">
        <w:t xml:space="preserve"> to Redundancy Payment Service.</w:t>
      </w:r>
      <w:r w:rsidR="00580FF0">
        <w:t xml:space="preserve">  </w:t>
      </w:r>
      <w:r w:rsidR="00D44FC1">
        <w:t xml:space="preserve">Employers are </w:t>
      </w:r>
      <w:r w:rsidR="00765627">
        <w:t>advised to follow</w:t>
      </w:r>
      <w:r w:rsidR="005D4E9D">
        <w:t xml:space="preserve"> a similar process</w:t>
      </w:r>
      <w:r w:rsidR="00580FF0">
        <w:t xml:space="preserve"> for fewer than 20 colleagues.</w:t>
      </w:r>
      <w:r w:rsidR="00765627">
        <w:t xml:space="preserve">  </w:t>
      </w:r>
      <w:r w:rsidR="00D44FC1">
        <w:t>Employers must provide</w:t>
      </w:r>
      <w:r w:rsidR="009659EA">
        <w:t xml:space="preserve"> in writing</w:t>
      </w:r>
      <w:r w:rsidR="007C0946">
        <w:t>,</w:t>
      </w:r>
      <w:r w:rsidR="009659EA">
        <w:t xml:space="preserve"> the reason for redu</w:t>
      </w:r>
      <w:r w:rsidR="007C0946">
        <w:t>ndancy, roles at risk and</w:t>
      </w:r>
      <w:r w:rsidR="009659EA">
        <w:t xml:space="preserve"> number of </w:t>
      </w:r>
      <w:r w:rsidR="00644EE7">
        <w:t>employees</w:t>
      </w:r>
      <w:r w:rsidR="007C0946">
        <w:t xml:space="preserve">; selection </w:t>
      </w:r>
      <w:r w:rsidR="007C0946">
        <w:lastRenderedPageBreak/>
        <w:t xml:space="preserve">criteria; </w:t>
      </w:r>
      <w:r w:rsidR="00644EE7">
        <w:t>procedure</w:t>
      </w:r>
      <w:r w:rsidR="005D4E9D">
        <w:t>; timeframe</w:t>
      </w:r>
      <w:r w:rsidR="009659EA">
        <w:t xml:space="preserve"> </w:t>
      </w:r>
      <w:r w:rsidR="00580FF0">
        <w:t xml:space="preserve">and </w:t>
      </w:r>
      <w:r w:rsidR="009659EA">
        <w:t xml:space="preserve">redundancy pay calculation </w:t>
      </w:r>
      <w:r w:rsidR="001E7DA6">
        <w:t>(ACAS, 2018)</w:t>
      </w:r>
      <w:r w:rsidR="005D4E9D">
        <w:t>.  Criteria</w:t>
      </w:r>
      <w:r w:rsidR="00D44FC1">
        <w:t xml:space="preserve"> such as Length of S</w:t>
      </w:r>
      <w:r w:rsidR="001E7DA6">
        <w:t>ervic</w:t>
      </w:r>
      <w:r w:rsidR="00D44FC1">
        <w:t>e (this alone cannot be used); At</w:t>
      </w:r>
      <w:r w:rsidR="00F416CC">
        <w:t xml:space="preserve">tendance; </w:t>
      </w:r>
      <w:r w:rsidR="00D44FC1">
        <w:t>Skills; Q</w:t>
      </w:r>
      <w:r w:rsidR="001E7DA6">
        <w:t>u</w:t>
      </w:r>
      <w:r w:rsidR="00D44FC1">
        <w:t>alification</w:t>
      </w:r>
      <w:r w:rsidR="00F416CC">
        <w:t>s</w:t>
      </w:r>
      <w:r w:rsidR="00D44FC1">
        <w:t xml:space="preserve"> can be used </w:t>
      </w:r>
      <w:r w:rsidR="005D4E9D">
        <w:t>to select individuals</w:t>
      </w:r>
      <w:r w:rsidR="00580FF0">
        <w:t>.  S</w:t>
      </w:r>
      <w:r w:rsidR="00D44FC1">
        <w:t>coring should be independen</w:t>
      </w:r>
      <w:r w:rsidR="005D4E9D">
        <w:t xml:space="preserve">t and </w:t>
      </w:r>
      <w:r w:rsidR="001E7DA6">
        <w:t>by at least 2</w:t>
      </w:r>
      <w:r w:rsidR="00D44FC1">
        <w:t xml:space="preserve"> M</w:t>
      </w:r>
      <w:r w:rsidR="001E7DA6">
        <w:t>anage</w:t>
      </w:r>
      <w:r w:rsidR="00D44FC1">
        <w:t>rs</w:t>
      </w:r>
      <w:r w:rsidR="001E7DA6">
        <w:t>.</w:t>
      </w:r>
      <w:r w:rsidR="00D44FC1">
        <w:t xml:space="preserve">  </w:t>
      </w:r>
      <w:r w:rsidR="00DE74FB">
        <w:t>Individual</w:t>
      </w:r>
      <w:r w:rsidR="00622AF9">
        <w:t xml:space="preserve"> consultatio</w:t>
      </w:r>
      <w:r w:rsidR="005D4E9D">
        <w:t xml:space="preserve">n </w:t>
      </w:r>
      <w:r w:rsidR="00D44FC1">
        <w:t xml:space="preserve">must </w:t>
      </w:r>
      <w:r w:rsidR="00580FF0">
        <w:t>take place for final decision</w:t>
      </w:r>
      <w:r w:rsidR="00622AF9">
        <w:t xml:space="preserve">.  The employee </w:t>
      </w:r>
      <w:r w:rsidR="005D4E9D">
        <w:t>must be given notice in writing</w:t>
      </w:r>
      <w:r w:rsidR="00580FF0">
        <w:t xml:space="preserve">.  </w:t>
      </w:r>
      <w:r w:rsidR="007C0946">
        <w:t xml:space="preserve"> </w:t>
      </w:r>
      <w:r w:rsidR="005D4E9D">
        <w:t>Appeal is an option</w:t>
      </w:r>
      <w:r w:rsidR="00622AF9">
        <w:t xml:space="preserve"> (CIPD, 2019).</w:t>
      </w:r>
    </w:p>
    <w:p w:rsidR="00E9385E" w:rsidRDefault="007C0946" w:rsidP="008E350F">
      <w:pPr>
        <w:spacing w:after="0" w:line="240" w:lineRule="auto"/>
        <w:ind w:left="360"/>
      </w:pPr>
      <w:r>
        <w:t>Employees</w:t>
      </w:r>
      <w:r w:rsidR="00580FF0">
        <w:t xml:space="preserve"> must </w:t>
      </w:r>
      <w:r w:rsidR="00644EE7" w:rsidRPr="00F416CC">
        <w:rPr>
          <w:i/>
        </w:rPr>
        <w:t>at</w:t>
      </w:r>
      <w:r w:rsidR="00E9385E" w:rsidRPr="00F416CC">
        <w:rPr>
          <w:i/>
        </w:rPr>
        <w:t xml:space="preserve"> </w:t>
      </w:r>
      <w:r w:rsidR="00644EE7" w:rsidRPr="00F416CC">
        <w:rPr>
          <w:i/>
        </w:rPr>
        <w:t>least</w:t>
      </w:r>
      <w:r>
        <w:t xml:space="preserve"> </w:t>
      </w:r>
      <w:r w:rsidR="00580FF0">
        <w:t>receive</w:t>
      </w:r>
      <w:r>
        <w:t xml:space="preserve"> </w:t>
      </w:r>
      <w:r w:rsidR="006F6784">
        <w:t xml:space="preserve">notice pay and </w:t>
      </w:r>
      <w:r>
        <w:t>statutory redundancy pay.  A</w:t>
      </w:r>
      <w:r w:rsidR="00E9385E">
        <w:t>ge and length of service</w:t>
      </w:r>
      <w:r w:rsidR="00F416CC">
        <w:t xml:space="preserve"> determine</w:t>
      </w:r>
      <w:r w:rsidR="00580FF0">
        <w:t xml:space="preserve"> this</w:t>
      </w:r>
      <w:r w:rsidR="005D4E9D">
        <w:t>;</w:t>
      </w:r>
      <w:r w:rsidR="00580FF0">
        <w:t xml:space="preserve"> with</w:t>
      </w:r>
      <w:r>
        <w:t xml:space="preserve"> </w:t>
      </w:r>
      <w:r w:rsidR="00E9385E">
        <w:t>1.5 weeks</w:t>
      </w:r>
      <w:r w:rsidR="00580FF0">
        <w:t xml:space="preserve"> pay</w:t>
      </w:r>
      <w:r w:rsidR="00E9385E">
        <w:t xml:space="preserve"> for each year of work after</w:t>
      </w:r>
      <w:r>
        <w:t xml:space="preserve"> </w:t>
      </w:r>
      <w:r w:rsidR="00E9385E">
        <w:t>41</w:t>
      </w:r>
      <w:r w:rsidR="00E9385E" w:rsidRPr="00E9385E">
        <w:rPr>
          <w:vertAlign w:val="superscript"/>
        </w:rPr>
        <w:t>st</w:t>
      </w:r>
      <w:r>
        <w:t xml:space="preserve"> birthday;</w:t>
      </w:r>
      <w:r w:rsidR="00E9385E">
        <w:t xml:space="preserve"> 1 week</w:t>
      </w:r>
      <w:r w:rsidR="00F416CC">
        <w:t xml:space="preserve"> </w:t>
      </w:r>
      <w:r w:rsidR="00E9385E">
        <w:t>for each year of work after 22</w:t>
      </w:r>
      <w:r w:rsidR="00E9385E" w:rsidRPr="00E9385E">
        <w:rPr>
          <w:vertAlign w:val="superscript"/>
        </w:rPr>
        <w:t>nd</w:t>
      </w:r>
      <w:r w:rsidR="00E9385E">
        <w:t xml:space="preserve"> birthday and half a </w:t>
      </w:r>
      <w:r w:rsidR="00644EE7">
        <w:t>week</w:t>
      </w:r>
      <w:r w:rsidR="00F416CC">
        <w:t xml:space="preserve"> </w:t>
      </w:r>
      <w:r w:rsidR="00E9385E">
        <w:t>for each year</w:t>
      </w:r>
      <w:r>
        <w:t xml:space="preserve"> of work</w:t>
      </w:r>
      <w:r w:rsidR="00E9385E">
        <w:t xml:space="preserve"> before 22</w:t>
      </w:r>
      <w:r w:rsidR="00E9385E" w:rsidRPr="00E9385E">
        <w:rPr>
          <w:vertAlign w:val="superscript"/>
        </w:rPr>
        <w:t>nd</w:t>
      </w:r>
      <w:r w:rsidR="00E9385E">
        <w:t xml:space="preserve"> birthday (ACAS</w:t>
      </w:r>
      <w:r>
        <w:t xml:space="preserve">, 2018).  </w:t>
      </w:r>
      <w:r w:rsidR="00580FF0">
        <w:t>I</w:t>
      </w:r>
      <w:r w:rsidR="00644EE7">
        <w:t xml:space="preserve">f </w:t>
      </w:r>
      <w:r>
        <w:t>the E</w:t>
      </w:r>
      <w:r w:rsidR="00644EE7">
        <w:t>mploy</w:t>
      </w:r>
      <w:r>
        <w:t>er makes an offer to renew</w:t>
      </w:r>
      <w:r w:rsidR="00DE74FB">
        <w:t xml:space="preserve"> a</w:t>
      </w:r>
      <w:r w:rsidR="00644EE7">
        <w:t xml:space="preserve"> contract on </w:t>
      </w:r>
      <w:r>
        <w:t xml:space="preserve">the </w:t>
      </w:r>
      <w:r w:rsidR="00580FF0">
        <w:t>same T&amp;C’s</w:t>
      </w:r>
      <w:r w:rsidR="00644EE7">
        <w:t xml:space="preserve"> or reengage on suitable alternative employment within 4</w:t>
      </w:r>
      <w:r w:rsidR="00DE74FB">
        <w:t xml:space="preserve"> weeks of contract expiration</w:t>
      </w:r>
      <w:r w:rsidR="00580FF0">
        <w:t>, there is no entitlement to statutory redundancy.</w:t>
      </w:r>
      <w:r w:rsidR="00644EE7">
        <w:t xml:space="preserve">  A trial period of 4 weeks in </w:t>
      </w:r>
      <w:r>
        <w:t>th</w:t>
      </w:r>
      <w:r w:rsidR="005D4E9D">
        <w:t xml:space="preserve">e new role is available </w:t>
      </w:r>
      <w:r w:rsidR="00580FF0">
        <w:t xml:space="preserve">to determine suitability </w:t>
      </w:r>
      <w:r w:rsidR="00644EE7">
        <w:t>(Daniels, 2019)</w:t>
      </w:r>
    </w:p>
    <w:p w:rsidR="00625056" w:rsidRDefault="00625056" w:rsidP="00625056">
      <w:pPr>
        <w:spacing w:after="0" w:line="240" w:lineRule="auto"/>
      </w:pPr>
    </w:p>
    <w:p w:rsidR="00FC323B" w:rsidRDefault="00625056" w:rsidP="00625056">
      <w:pPr>
        <w:spacing w:after="0" w:line="240" w:lineRule="auto"/>
        <w:ind w:left="360"/>
      </w:pPr>
      <w:r w:rsidRPr="005F4AE3">
        <w:rPr>
          <w:rFonts w:cs="Arial"/>
          <w:b/>
        </w:rPr>
        <w:t xml:space="preserve">(c) </w:t>
      </w:r>
      <w:r w:rsidR="00B32881">
        <w:t>TUPE</w:t>
      </w:r>
      <w:r w:rsidR="00B06A82">
        <w:t xml:space="preserve"> protects</w:t>
      </w:r>
      <w:r w:rsidR="00904007">
        <w:t xml:space="preserve"> </w:t>
      </w:r>
      <w:r w:rsidR="00B32881">
        <w:t>Employees where</w:t>
      </w:r>
      <w:r w:rsidR="003B0760">
        <w:t xml:space="preserve"> </w:t>
      </w:r>
      <w:r w:rsidR="00B06A82">
        <w:t xml:space="preserve">a ‘Business Transfer’ </w:t>
      </w:r>
      <w:r w:rsidR="00904007">
        <w:t>or ‘Service Provision Change’</w:t>
      </w:r>
      <w:r w:rsidR="00560130">
        <w:t xml:space="preserve"> </w:t>
      </w:r>
      <w:r w:rsidR="00B90AE0">
        <w:t xml:space="preserve">takes place.  There must be </w:t>
      </w:r>
      <w:r w:rsidR="0041504D">
        <w:t xml:space="preserve">a transfer of an economic entity that retains its </w:t>
      </w:r>
      <w:r w:rsidR="00B06A82">
        <w:t>identity</w:t>
      </w:r>
      <w:r w:rsidR="00B90AE0">
        <w:t xml:space="preserve"> with Business Transfers</w:t>
      </w:r>
      <w:r w:rsidR="0041504D">
        <w:t>.  This</w:t>
      </w:r>
      <w:r w:rsidR="001F1343">
        <w:t xml:space="preserve"> is most likely</w:t>
      </w:r>
      <w:r w:rsidR="00B90AE0">
        <w:t xml:space="preserve"> to apply when</w:t>
      </w:r>
      <w:r w:rsidR="001F1343">
        <w:t xml:space="preserve"> ‘Transferee’</w:t>
      </w:r>
      <w:r w:rsidR="00B32881">
        <w:t xml:space="preserve"> </w:t>
      </w:r>
      <w:r w:rsidR="001F1343">
        <w:t>and ‘</w:t>
      </w:r>
      <w:r w:rsidR="00AF1F6B">
        <w:t>Transferor’</w:t>
      </w:r>
      <w:r w:rsidR="00B32881">
        <w:t xml:space="preserve"> </w:t>
      </w:r>
      <w:r w:rsidR="00505376">
        <w:t xml:space="preserve">have the same </w:t>
      </w:r>
      <w:r w:rsidR="001F1343">
        <w:t>business</w:t>
      </w:r>
      <w:r w:rsidR="00505376">
        <w:t xml:space="preserve"> type</w:t>
      </w:r>
      <w:r w:rsidR="00AF1F6B">
        <w:t xml:space="preserve"> </w:t>
      </w:r>
      <w:r w:rsidR="001F1343">
        <w:t>and the</w:t>
      </w:r>
      <w:r w:rsidR="00B90AE0">
        <w:t xml:space="preserve"> most</w:t>
      </w:r>
      <w:r w:rsidR="001F1343">
        <w:t xml:space="preserve"> employees (and customers)</w:t>
      </w:r>
      <w:r w:rsidR="003B0760">
        <w:t xml:space="preserve"> transfer</w:t>
      </w:r>
      <w:r w:rsidR="001F1343">
        <w:t xml:space="preserve">.  </w:t>
      </w:r>
      <w:r w:rsidR="003B0760">
        <w:t>For</w:t>
      </w:r>
      <w:r w:rsidR="00B06A82">
        <w:t xml:space="preserve"> Service Provision change</w:t>
      </w:r>
      <w:r w:rsidR="003B0760">
        <w:t>s</w:t>
      </w:r>
      <w:r w:rsidR="00AF1F6B">
        <w:t>, TUPE</w:t>
      </w:r>
      <w:r w:rsidR="001F1343">
        <w:t xml:space="preserve"> applies if</w:t>
      </w:r>
      <w:r w:rsidR="00B06A82">
        <w:t xml:space="preserve"> a client </w:t>
      </w:r>
      <w:r w:rsidR="00B90AE0">
        <w:t>‘outsources’</w:t>
      </w:r>
      <w:r w:rsidR="00B32881">
        <w:t xml:space="preserve"> </w:t>
      </w:r>
      <w:r w:rsidR="00505376">
        <w:t>work</w:t>
      </w:r>
      <w:r w:rsidR="00B90AE0">
        <w:t xml:space="preserve"> out</w:t>
      </w:r>
      <w:r w:rsidR="00B06A82">
        <w:t xml:space="preserve"> or </w:t>
      </w:r>
      <w:r w:rsidR="00AF1F6B">
        <w:t xml:space="preserve">terminates </w:t>
      </w:r>
      <w:r w:rsidR="001F1343">
        <w:t>a contract for</w:t>
      </w:r>
      <w:r w:rsidR="00525440">
        <w:t xml:space="preserve"> an in-house </w:t>
      </w:r>
      <w:r w:rsidR="00B06A82">
        <w:t>service (</w:t>
      </w:r>
      <w:r w:rsidR="00B90AE0">
        <w:t>‘</w:t>
      </w:r>
      <w:r w:rsidR="00B06A82">
        <w:t>insourcing</w:t>
      </w:r>
      <w:r w:rsidR="00B90AE0">
        <w:t>’</w:t>
      </w:r>
      <w:r w:rsidR="00B06A82">
        <w:t xml:space="preserve">).  </w:t>
      </w:r>
      <w:r w:rsidR="00525440">
        <w:t xml:space="preserve">TUPE </w:t>
      </w:r>
      <w:r w:rsidR="005B66D0">
        <w:t>doesn’t</w:t>
      </w:r>
      <w:r w:rsidR="00525440">
        <w:t xml:space="preserve"> apply for </w:t>
      </w:r>
      <w:r w:rsidR="00B90AE0">
        <w:t xml:space="preserve">a </w:t>
      </w:r>
      <w:r w:rsidR="005F634F">
        <w:t>single event</w:t>
      </w:r>
      <w:r w:rsidR="00525440">
        <w:t xml:space="preserve"> or tem</w:t>
      </w:r>
      <w:r w:rsidR="00B90AE0">
        <w:t>porary chang</w:t>
      </w:r>
      <w:r w:rsidR="005B66D0">
        <w:t>e</w:t>
      </w:r>
      <w:r w:rsidR="003B0760">
        <w:t>;</w:t>
      </w:r>
      <w:r w:rsidR="005F634F">
        <w:t xml:space="preserve"> or where no economic </w:t>
      </w:r>
      <w:r w:rsidR="00AF1F6B">
        <w:t>entity is</w:t>
      </w:r>
      <w:r w:rsidR="005F634F">
        <w:t xml:space="preserve"> </w:t>
      </w:r>
      <w:r w:rsidR="00B90AE0">
        <w:t xml:space="preserve">sold </w:t>
      </w:r>
      <w:r w:rsidR="00520A8A">
        <w:t>(CIPD, 2019)</w:t>
      </w:r>
      <w:r w:rsidR="00B90AE0">
        <w:t>.</w:t>
      </w:r>
    </w:p>
    <w:p w:rsidR="00520A8A" w:rsidRDefault="00505376" w:rsidP="00625056">
      <w:pPr>
        <w:spacing w:after="0" w:line="240" w:lineRule="auto"/>
        <w:ind w:left="360"/>
      </w:pPr>
      <w:r>
        <w:t>E</w:t>
      </w:r>
      <w:r w:rsidR="005F634F">
        <w:t>mployee</w:t>
      </w:r>
      <w:r>
        <w:t>s</w:t>
      </w:r>
      <w:r w:rsidR="00B90AE0">
        <w:t xml:space="preserve"> can’</w:t>
      </w:r>
      <w:r w:rsidR="005F634F">
        <w:t>t</w:t>
      </w:r>
      <w:r w:rsidR="00AF1F6B">
        <w:t xml:space="preserve"> o</w:t>
      </w:r>
      <w:r w:rsidR="00B90AE0">
        <w:t>bject</w:t>
      </w:r>
      <w:r w:rsidR="00520A8A">
        <w:t>.  If the</w:t>
      </w:r>
      <w:r w:rsidR="005F634F">
        <w:t xml:space="preserve">y resign because they don’t </w:t>
      </w:r>
      <w:r>
        <w:t>wish to</w:t>
      </w:r>
      <w:r w:rsidR="00B90AE0">
        <w:t xml:space="preserve"> transfer</w:t>
      </w:r>
      <w:r>
        <w:t>;</w:t>
      </w:r>
      <w:r w:rsidR="005F634F">
        <w:t xml:space="preserve"> unfair</w:t>
      </w:r>
      <w:r w:rsidR="00520A8A">
        <w:t xml:space="preserve"> or constructive </w:t>
      </w:r>
      <w:r w:rsidR="00B06A82">
        <w:t>dismissal</w:t>
      </w:r>
      <w:r w:rsidR="005F634F">
        <w:t xml:space="preserve"> can’t be claimed</w:t>
      </w:r>
      <w:r w:rsidR="00520A8A">
        <w:t xml:space="preserve"> (Taylor &amp; Woodhams, 2016).</w:t>
      </w:r>
    </w:p>
    <w:p w:rsidR="00055C0A" w:rsidRDefault="007F38EA" w:rsidP="00625056">
      <w:pPr>
        <w:spacing w:after="0" w:line="240" w:lineRule="auto"/>
        <w:ind w:left="360"/>
      </w:pPr>
      <w:r>
        <w:t>Transferee’s</w:t>
      </w:r>
      <w:r w:rsidR="00055C0A">
        <w:t xml:space="preserve"> don’t need to contribute</w:t>
      </w:r>
      <w:r>
        <w:t xml:space="preserve"> to occupational pens</w:t>
      </w:r>
      <w:r w:rsidR="00AF1F6B">
        <w:t>ion schemes</w:t>
      </w:r>
      <w:r>
        <w:t>,</w:t>
      </w:r>
      <w:r w:rsidR="00055C0A">
        <w:t xml:space="preserve"> but must provide a reas</w:t>
      </w:r>
      <w:r>
        <w:t xml:space="preserve">onable alternative.  </w:t>
      </w:r>
      <w:r w:rsidR="00505376">
        <w:t>Criminal Liability won’t</w:t>
      </w:r>
      <w:r w:rsidR="008D6205">
        <w:t xml:space="preserve"> automatically transfer (CIPD, 2018).</w:t>
      </w:r>
    </w:p>
    <w:p w:rsidR="00CA36FC" w:rsidRDefault="00AF1F6B" w:rsidP="00625056">
      <w:pPr>
        <w:spacing w:after="0" w:line="240" w:lineRule="auto"/>
        <w:ind w:left="360"/>
      </w:pPr>
      <w:r>
        <w:t>T</w:t>
      </w:r>
      <w:r w:rsidR="007F38EA">
        <w:t xml:space="preserve">ransferee </w:t>
      </w:r>
      <w:r w:rsidR="003B0760">
        <w:t>must</w:t>
      </w:r>
      <w:r w:rsidR="00CA36FC">
        <w:t xml:space="preserve"> receive</w:t>
      </w:r>
      <w:r>
        <w:t xml:space="preserve"> employee</w:t>
      </w:r>
      <w:r w:rsidR="00CA36FC">
        <w:t xml:space="preserve"> </w:t>
      </w:r>
      <w:r>
        <w:t xml:space="preserve">information </w:t>
      </w:r>
      <w:r w:rsidR="00505376">
        <w:t>28 days beforehand</w:t>
      </w:r>
      <w:r>
        <w:t>; including</w:t>
      </w:r>
      <w:r w:rsidR="007F38EA">
        <w:t xml:space="preserve"> names, ages, </w:t>
      </w:r>
      <w:r w:rsidR="00CA36FC">
        <w:t>employee</w:t>
      </w:r>
      <w:r w:rsidR="007F38EA">
        <w:t xml:space="preserve"> stat</w:t>
      </w:r>
      <w:r w:rsidR="003B0760">
        <w:t xml:space="preserve">ement of particulars, </w:t>
      </w:r>
      <w:r w:rsidR="00CA36FC">
        <w:t>collective agreemen</w:t>
      </w:r>
      <w:r w:rsidR="00525440">
        <w:t>ts</w:t>
      </w:r>
      <w:r w:rsidR="007F38EA">
        <w:t xml:space="preserve"> and any</w:t>
      </w:r>
      <w:r w:rsidR="00CA36FC">
        <w:t xml:space="preserve"> disciplinary,</w:t>
      </w:r>
      <w:r w:rsidR="00B90AE0">
        <w:t xml:space="preserve"> grievance or legal action in last two years</w:t>
      </w:r>
      <w:r w:rsidR="004F2352">
        <w:t xml:space="preserve">.  </w:t>
      </w:r>
      <w:r>
        <w:t>Consultation must happen</w:t>
      </w:r>
      <w:r w:rsidR="004F2352">
        <w:t xml:space="preserve"> with </w:t>
      </w:r>
      <w:r w:rsidR="00505376">
        <w:t>E</w:t>
      </w:r>
      <w:r w:rsidR="004F2352">
        <w:t xml:space="preserve">mployee </w:t>
      </w:r>
      <w:r w:rsidR="00505376">
        <w:t>R</w:t>
      </w:r>
      <w:r w:rsidR="003B0760">
        <w:t>epresentatives</w:t>
      </w:r>
      <w:r w:rsidR="00B90AE0">
        <w:t>; including</w:t>
      </w:r>
      <w:r>
        <w:t xml:space="preserve"> </w:t>
      </w:r>
      <w:r w:rsidR="00B90AE0">
        <w:t xml:space="preserve">transfer </w:t>
      </w:r>
      <w:r>
        <w:t>notification</w:t>
      </w:r>
      <w:r w:rsidR="005B66D0">
        <w:t xml:space="preserve">; </w:t>
      </w:r>
      <w:r w:rsidR="003B0760">
        <w:t>reason;</w:t>
      </w:r>
      <w:r w:rsidR="004F2352">
        <w:t xml:space="preserve"> </w:t>
      </w:r>
      <w:r w:rsidR="003B0760">
        <w:t xml:space="preserve">expected </w:t>
      </w:r>
      <w:r w:rsidR="00B90AE0">
        <w:t>transfer date;</w:t>
      </w:r>
      <w:r w:rsidR="007F38EA">
        <w:t xml:space="preserve"> </w:t>
      </w:r>
      <w:r w:rsidR="003B0760">
        <w:t>Legal, Social or Economic</w:t>
      </w:r>
      <w:r w:rsidR="00505376">
        <w:t xml:space="preserve"> I</w:t>
      </w:r>
      <w:r w:rsidR="007F38EA">
        <w:t>mplications</w:t>
      </w:r>
      <w:r w:rsidR="004F2352">
        <w:t xml:space="preserve"> </w:t>
      </w:r>
      <w:r w:rsidR="007F38EA">
        <w:t xml:space="preserve">and </w:t>
      </w:r>
      <w:r w:rsidR="004F2352">
        <w:t>predicted meas</w:t>
      </w:r>
      <w:r>
        <w:t>ures in place</w:t>
      </w:r>
      <w:r w:rsidR="007F38EA">
        <w:t>.  U</w:t>
      </w:r>
      <w:r w:rsidR="004F2352">
        <w:t xml:space="preserve">p to 13 </w:t>
      </w:r>
      <w:r w:rsidR="00B06A82">
        <w:t>weeks’</w:t>
      </w:r>
      <w:r w:rsidR="004F2352">
        <w:t xml:space="preserve"> pay may be a</w:t>
      </w:r>
      <w:r w:rsidR="00B32881">
        <w:t xml:space="preserve">warded </w:t>
      </w:r>
      <w:r>
        <w:t>where</w:t>
      </w:r>
      <w:r w:rsidR="007F38EA">
        <w:t xml:space="preserve"> no consultation </w:t>
      </w:r>
      <w:r w:rsidR="00B90AE0">
        <w:t>takes</w:t>
      </w:r>
      <w:r w:rsidR="007F38EA">
        <w:t xml:space="preserve"> place</w:t>
      </w:r>
      <w:r w:rsidR="00CA36FC">
        <w:t xml:space="preserve"> (Daniels, 2019)</w:t>
      </w:r>
    </w:p>
    <w:p w:rsidR="004F2352" w:rsidRDefault="007F38EA" w:rsidP="00625056">
      <w:pPr>
        <w:spacing w:after="0" w:line="240" w:lineRule="auto"/>
        <w:ind w:left="360"/>
      </w:pPr>
      <w:r>
        <w:t>ETO (Economic, Technical and Organisational)</w:t>
      </w:r>
      <w:r w:rsidR="00B90AE0">
        <w:t xml:space="preserve"> reasons</w:t>
      </w:r>
      <w:r w:rsidR="00AF1F6B">
        <w:t xml:space="preserve"> are valid for</w:t>
      </w:r>
      <w:r>
        <w:t xml:space="preserve"> re</w:t>
      </w:r>
      <w:r w:rsidR="00AF1F6B">
        <w:t>fusal</w:t>
      </w:r>
      <w:r>
        <w:t xml:space="preserve"> to take on transferring </w:t>
      </w:r>
      <w:r w:rsidR="00AF1F6B">
        <w:t>employees (</w:t>
      </w:r>
      <w:r w:rsidR="004F2352">
        <w:t xml:space="preserve">CIPD, 2019).  Contractual changes are </w:t>
      </w:r>
      <w:r w:rsidR="00AF1F6B">
        <w:t>invalid</w:t>
      </w:r>
      <w:r w:rsidR="004F2352">
        <w:t xml:space="preserve"> unle</w:t>
      </w:r>
      <w:r w:rsidR="00B06A82">
        <w:t>ss for an ETO reason (CIPD, 2018).  If employees are unfairly</w:t>
      </w:r>
      <w:r w:rsidR="005B66D0">
        <w:t xml:space="preserve"> dismissed for </w:t>
      </w:r>
      <w:r w:rsidR="00AF1F6B">
        <w:t>reason</w:t>
      </w:r>
      <w:r w:rsidR="005B66D0">
        <w:t>s</w:t>
      </w:r>
      <w:r w:rsidR="00AF1F6B">
        <w:t xml:space="preserve"> linked</w:t>
      </w:r>
      <w:r w:rsidR="00B06A82">
        <w:t xml:space="preserve"> to the transfer im</w:t>
      </w:r>
      <w:r w:rsidR="00AF1F6B">
        <w:t>media</w:t>
      </w:r>
      <w:r w:rsidR="00B90AE0">
        <w:t>tely before</w:t>
      </w:r>
      <w:r w:rsidR="00AF1F6B">
        <w:t>, they will be protected</w:t>
      </w:r>
      <w:r w:rsidR="00505376">
        <w:t xml:space="preserve"> by TUPE (</w:t>
      </w:r>
      <w:r w:rsidR="00B06A82">
        <w:t>Daniels, 2019)</w:t>
      </w:r>
    </w:p>
    <w:p w:rsidR="006F6784" w:rsidRDefault="006F6784" w:rsidP="005F4AE3">
      <w:pPr>
        <w:spacing w:after="0" w:line="240" w:lineRule="auto"/>
      </w:pPr>
    </w:p>
    <w:p w:rsidR="006E6565" w:rsidRDefault="006E6565" w:rsidP="005F4AE3">
      <w:pPr>
        <w:spacing w:after="0" w:line="240" w:lineRule="auto"/>
        <w:rPr>
          <w:rFonts w:cs="Arial"/>
        </w:rPr>
      </w:pPr>
    </w:p>
    <w:p w:rsidR="006E6565" w:rsidRPr="005F4AE3" w:rsidRDefault="006E6565" w:rsidP="005F4AE3">
      <w:pPr>
        <w:spacing w:after="0" w:line="240" w:lineRule="auto"/>
        <w:rPr>
          <w:rFonts w:cs="Arial"/>
        </w:rPr>
      </w:pPr>
    </w:p>
    <w:p w:rsidR="005F4AE3" w:rsidRDefault="00AF1F59" w:rsidP="00AF1F59">
      <w:pPr>
        <w:pStyle w:val="ListParagraph"/>
        <w:numPr>
          <w:ilvl w:val="0"/>
          <w:numId w:val="10"/>
        </w:numPr>
        <w:spacing w:after="0" w:line="240" w:lineRule="auto"/>
        <w:rPr>
          <w:rFonts w:cs="Arial"/>
          <w:b/>
        </w:rPr>
      </w:pPr>
      <w:r w:rsidRPr="005F4AE3">
        <w:rPr>
          <w:rFonts w:cs="Arial"/>
          <w:b/>
        </w:rPr>
        <w:t xml:space="preserve">Summarise: </w:t>
      </w:r>
      <w:r w:rsidRPr="005F4AE3">
        <w:rPr>
          <w:rFonts w:cs="Arial"/>
          <w:b/>
        </w:rPr>
        <w:br/>
        <w:t xml:space="preserve">(a) the major statutory rights employees have in relation to pay, holidays and </w:t>
      </w:r>
      <w:r w:rsidRPr="005F4AE3">
        <w:rPr>
          <w:rFonts w:cs="Arial"/>
          <w:b/>
        </w:rPr>
        <w:br/>
        <w:t xml:space="preserve">     working time and, </w:t>
      </w:r>
      <w:r w:rsidRPr="005F4AE3">
        <w:rPr>
          <w:rFonts w:cs="Arial"/>
          <w:b/>
        </w:rPr>
        <w:br/>
        <w:t>(b) the major maternity, paternity and other family-friendly employment rights.</w:t>
      </w:r>
    </w:p>
    <w:p w:rsidR="005F4AE3" w:rsidRPr="005B66D0" w:rsidRDefault="005F4AE3" w:rsidP="005B66D0">
      <w:pPr>
        <w:pStyle w:val="ListParagraph"/>
        <w:spacing w:after="0" w:line="240" w:lineRule="auto"/>
        <w:ind w:left="0"/>
        <w:rPr>
          <w:b/>
        </w:rPr>
      </w:pPr>
    </w:p>
    <w:p w:rsidR="00C9534F" w:rsidRDefault="00287C02" w:rsidP="00625056">
      <w:pPr>
        <w:pStyle w:val="ListParagraph"/>
        <w:numPr>
          <w:ilvl w:val="0"/>
          <w:numId w:val="12"/>
        </w:numPr>
        <w:spacing w:after="0" w:line="240" w:lineRule="auto"/>
      </w:pPr>
      <w:r>
        <w:t>A</w:t>
      </w:r>
      <w:r w:rsidR="00700889">
        <w:t xml:space="preserve"> ‘Worker’</w:t>
      </w:r>
      <w:r w:rsidR="00F42C8C">
        <w:t xml:space="preserve"> works</w:t>
      </w:r>
      <w:r w:rsidR="000E4B49">
        <w:t xml:space="preserve"> under a contract</w:t>
      </w:r>
      <w:r w:rsidR="00255D9B">
        <w:t xml:space="preserve"> of employment or another</w:t>
      </w:r>
      <w:r w:rsidR="000E4B49">
        <w:t xml:space="preserve"> contract</w:t>
      </w:r>
      <w:r w:rsidR="00255D9B">
        <w:t xml:space="preserve"> (where </w:t>
      </w:r>
      <w:r w:rsidR="00F451FD">
        <w:t>it’s</w:t>
      </w:r>
      <w:r w:rsidR="00255D9B">
        <w:t xml:space="preserve"> ‘expressed’ or ‘implied’</w:t>
      </w:r>
      <w:r>
        <w:t>)</w:t>
      </w:r>
      <w:r w:rsidR="00F42C8C">
        <w:t xml:space="preserve"> to</w:t>
      </w:r>
      <w:r>
        <w:t xml:space="preserve"> </w:t>
      </w:r>
      <w:r w:rsidR="00255D9B" w:rsidRPr="00F451FD">
        <w:rPr>
          <w:i/>
        </w:rPr>
        <w:t>personally</w:t>
      </w:r>
      <w:r w:rsidR="00255D9B">
        <w:t xml:space="preserve"> perform </w:t>
      </w:r>
      <w:r w:rsidR="000E4B49">
        <w:t xml:space="preserve">work or services for </w:t>
      </w:r>
      <w:r w:rsidR="00255D9B">
        <w:t>another party, according to the Working Times Regulations 1998</w:t>
      </w:r>
      <w:r w:rsidR="00C36C9B">
        <w:t>.</w:t>
      </w:r>
      <w:r w:rsidR="00011913">
        <w:t xml:space="preserve">  </w:t>
      </w:r>
      <w:r>
        <w:t>‘Working Time’ is w</w:t>
      </w:r>
      <w:r w:rsidR="00011913">
        <w:t>hen the worker is</w:t>
      </w:r>
      <w:r w:rsidR="00700889">
        <w:t xml:space="preserve"> reportable to </w:t>
      </w:r>
      <w:r w:rsidR="00011913">
        <w:t>the</w:t>
      </w:r>
      <w:r w:rsidR="00F451FD">
        <w:t xml:space="preserve"> </w:t>
      </w:r>
      <w:r w:rsidR="00700889">
        <w:t>Employer</w:t>
      </w:r>
      <w:r w:rsidR="00F451FD">
        <w:t>,</w:t>
      </w:r>
      <w:r w:rsidR="00F42C8C">
        <w:t xml:space="preserve"> undertaking</w:t>
      </w:r>
      <w:r w:rsidR="00700889">
        <w:t xml:space="preserve"> normal duties or</w:t>
      </w:r>
      <w:r w:rsidR="00F451FD">
        <w:t xml:space="preserve"> </w:t>
      </w:r>
      <w:r w:rsidR="00255D9B">
        <w:t>training</w:t>
      </w:r>
      <w:r w:rsidR="00700889">
        <w:t>,</w:t>
      </w:r>
      <w:r w:rsidR="00011913">
        <w:t xml:space="preserve"> or</w:t>
      </w:r>
      <w:r>
        <w:t xml:space="preserve"> during</w:t>
      </w:r>
      <w:r w:rsidR="00C36C9B">
        <w:t xml:space="preserve"> an</w:t>
      </w:r>
      <w:r w:rsidR="00F42C8C">
        <w:t xml:space="preserve">other period </w:t>
      </w:r>
      <w:r w:rsidR="00011913">
        <w:t>the regulations</w:t>
      </w:r>
      <w:r w:rsidR="004166E9">
        <w:t xml:space="preserve"> consider ‘work’</w:t>
      </w:r>
      <w:r>
        <w:t xml:space="preserve"> </w:t>
      </w:r>
      <w:r w:rsidR="00011913">
        <w:t>(Daniels, 2019)</w:t>
      </w:r>
      <w:r w:rsidR="00F451FD">
        <w:t>.</w:t>
      </w:r>
      <w:r w:rsidR="004166E9">
        <w:t xml:space="preserve"> Workers </w:t>
      </w:r>
      <w:r w:rsidR="00F451FD">
        <w:t xml:space="preserve">shouldn’t work </w:t>
      </w:r>
      <w:r w:rsidR="004166E9">
        <w:t xml:space="preserve">longer than </w:t>
      </w:r>
      <w:r w:rsidR="00C9534F">
        <w:t>48 hour</w:t>
      </w:r>
      <w:r w:rsidR="004166E9">
        <w:t>s</w:t>
      </w:r>
      <w:r w:rsidR="00700889">
        <w:t xml:space="preserve"> </w:t>
      </w:r>
      <w:r w:rsidR="00F451FD">
        <w:t>average</w:t>
      </w:r>
      <w:r w:rsidR="00700889">
        <w:t xml:space="preserve"> a week</w:t>
      </w:r>
      <w:r>
        <w:t>,</w:t>
      </w:r>
      <w:r w:rsidR="004166E9">
        <w:t xml:space="preserve"> </w:t>
      </w:r>
      <w:r w:rsidR="00F451FD">
        <w:t>over</w:t>
      </w:r>
      <w:r w:rsidR="00C9534F">
        <w:t xml:space="preserve"> a 17 week period</w:t>
      </w:r>
      <w:r w:rsidR="004166E9">
        <w:t xml:space="preserve">. Night workers can work </w:t>
      </w:r>
      <w:r>
        <w:t>8 hours in 24 hours</w:t>
      </w:r>
      <w:r w:rsidR="00C9534F">
        <w:t xml:space="preserve">. </w:t>
      </w:r>
      <w:r w:rsidR="00C50112">
        <w:t xml:space="preserve">  </w:t>
      </w:r>
      <w:r w:rsidR="00700889">
        <w:t>Individuals</w:t>
      </w:r>
      <w:r w:rsidR="004166E9">
        <w:t xml:space="preserve"> have the r</w:t>
      </w:r>
      <w:r w:rsidR="00F42C8C">
        <w:t xml:space="preserve">ight to 11 hours rest a day, </w:t>
      </w:r>
      <w:r w:rsidR="004166E9">
        <w:t>a day off every</w:t>
      </w:r>
      <w:r w:rsidR="00C36C9B">
        <w:t xml:space="preserve"> week and </w:t>
      </w:r>
      <w:r w:rsidR="00F42C8C">
        <w:t>20 minute</w:t>
      </w:r>
      <w:r w:rsidR="00C36C9B">
        <w:t>s</w:t>
      </w:r>
      <w:r w:rsidR="00F42C8C">
        <w:t xml:space="preserve"> rest in a </w:t>
      </w:r>
      <w:r w:rsidR="004166E9">
        <w:t>6 ho</w:t>
      </w:r>
      <w:r w:rsidR="00F42C8C">
        <w:t xml:space="preserve">ur working period.  </w:t>
      </w:r>
      <w:r w:rsidR="006650A5">
        <w:t xml:space="preserve">Rest for young workers is </w:t>
      </w:r>
      <w:r w:rsidR="00C36C9B">
        <w:t>more</w:t>
      </w:r>
      <w:r w:rsidR="006650A5">
        <w:t xml:space="preserve">.  </w:t>
      </w:r>
      <w:r w:rsidR="004166E9">
        <w:t xml:space="preserve">28 </w:t>
      </w:r>
      <w:r w:rsidR="00C50112">
        <w:t>days paid annual le</w:t>
      </w:r>
      <w:r w:rsidR="004166E9">
        <w:t>ave</w:t>
      </w:r>
      <w:r w:rsidR="00F42C8C">
        <w:t xml:space="preserve"> (including bank holidays) is an entitlement </w:t>
      </w:r>
      <w:r w:rsidR="003E22E0">
        <w:t>(CIPD, 2020)</w:t>
      </w:r>
      <w:r w:rsidR="004166E9">
        <w:t>.</w:t>
      </w:r>
    </w:p>
    <w:p w:rsidR="00287C02" w:rsidRDefault="00A25B7F" w:rsidP="00625056">
      <w:pPr>
        <w:pStyle w:val="ListParagraph"/>
        <w:spacing w:after="0" w:line="240" w:lineRule="auto"/>
        <w:ind w:left="360"/>
      </w:pPr>
      <w:r>
        <w:lastRenderedPageBreak/>
        <w:t>W</w:t>
      </w:r>
      <w:r w:rsidR="00700889">
        <w:t xml:space="preserve">orkers should </w:t>
      </w:r>
      <w:r w:rsidR="00287C02">
        <w:t>receive</w:t>
      </w:r>
      <w:r w:rsidR="004E07E3">
        <w:t xml:space="preserve"> a </w:t>
      </w:r>
      <w:r w:rsidR="00255D9B">
        <w:t>week’s</w:t>
      </w:r>
      <w:r w:rsidR="004E07E3">
        <w:t xml:space="preserve"> pay </w:t>
      </w:r>
      <w:r w:rsidR="00255D9B">
        <w:t>for each</w:t>
      </w:r>
      <w:r>
        <w:t xml:space="preserve"> week of leave</w:t>
      </w:r>
      <w:r w:rsidR="006650A5">
        <w:t xml:space="preserve"> and</w:t>
      </w:r>
      <w:r w:rsidR="00287C02">
        <w:t xml:space="preserve"> only receive accrued holiday entitlement </w:t>
      </w:r>
      <w:r w:rsidR="004E07E3">
        <w:t>(Daniels, 2019</w:t>
      </w:r>
      <w:r w:rsidR="00255D9B">
        <w:t>)</w:t>
      </w:r>
      <w:r>
        <w:t>.</w:t>
      </w:r>
      <w:r w:rsidR="00255D9B">
        <w:t xml:space="preserve"> </w:t>
      </w:r>
      <w:r>
        <w:t xml:space="preserve"> From</w:t>
      </w:r>
      <w:r w:rsidR="005E4894">
        <w:t xml:space="preserve"> 6</w:t>
      </w:r>
      <w:r w:rsidR="005E4894" w:rsidRPr="005E4894">
        <w:rPr>
          <w:vertAlign w:val="superscript"/>
        </w:rPr>
        <w:t>th</w:t>
      </w:r>
      <w:r>
        <w:t xml:space="preserve"> April 2020, holiday pay is</w:t>
      </w:r>
      <w:r w:rsidR="005E4894">
        <w:t xml:space="preserve"> </w:t>
      </w:r>
      <w:r w:rsidR="006650A5">
        <w:t>based</w:t>
      </w:r>
      <w:r w:rsidR="00287C02">
        <w:t xml:space="preserve"> on </w:t>
      </w:r>
      <w:r w:rsidR="005E4894">
        <w:t>average pay rece</w:t>
      </w:r>
      <w:r>
        <w:t xml:space="preserve">ived over </w:t>
      </w:r>
      <w:r w:rsidR="00F451FD">
        <w:t xml:space="preserve">the </w:t>
      </w:r>
      <w:r>
        <w:t>previous 52 weeks.  Where</w:t>
      </w:r>
      <w:r w:rsidR="005E4894">
        <w:t xml:space="preserve"> overtime, commission or bonuses</w:t>
      </w:r>
      <w:r w:rsidR="00700889">
        <w:t xml:space="preserve"> occur</w:t>
      </w:r>
      <w:r>
        <w:t>,</w:t>
      </w:r>
      <w:r w:rsidR="005E4894">
        <w:t xml:space="preserve"> these must be included in at least </w:t>
      </w:r>
      <w:r w:rsidR="00700889">
        <w:t xml:space="preserve">4 weeks of paid holiday </w:t>
      </w:r>
      <w:r w:rsidR="005E4894">
        <w:t>(ACAS 2020)</w:t>
      </w:r>
      <w:r>
        <w:t xml:space="preserve">.  </w:t>
      </w:r>
    </w:p>
    <w:p w:rsidR="002141BC" w:rsidRPr="00411A9E" w:rsidRDefault="00A25B7F" w:rsidP="00625056">
      <w:pPr>
        <w:pStyle w:val="ListParagraph"/>
        <w:spacing w:after="0" w:line="240" w:lineRule="auto"/>
        <w:ind w:left="360"/>
      </w:pPr>
      <w:r>
        <w:t>The Stringer v HMRC, 2009</w:t>
      </w:r>
      <w:r w:rsidR="001B6CBF">
        <w:t xml:space="preserve"> case </w:t>
      </w:r>
      <w:r>
        <w:t>governed</w:t>
      </w:r>
      <w:r w:rsidR="001B6CBF">
        <w:t xml:space="preserve"> that st</w:t>
      </w:r>
      <w:r w:rsidR="00700889">
        <w:t>atutory holiday entitlement</w:t>
      </w:r>
      <w:r w:rsidR="001B6CBF">
        <w:t xml:space="preserve"> continue</w:t>
      </w:r>
      <w:r w:rsidR="00700889">
        <w:t>s</w:t>
      </w:r>
      <w:r w:rsidR="001B6CBF">
        <w:t xml:space="preserve"> to</w:t>
      </w:r>
      <w:r w:rsidR="006650A5">
        <w:t xml:space="preserve"> accrue during</w:t>
      </w:r>
      <w:r w:rsidR="001B6CBF">
        <w:t xml:space="preserve"> long</w:t>
      </w:r>
      <w:r w:rsidR="00287C02">
        <w:t xml:space="preserve"> term sick</w:t>
      </w:r>
      <w:r w:rsidR="001B6CBF">
        <w:t>.  The Pereda v Madrid Movilidad SA</w:t>
      </w:r>
      <w:r w:rsidR="006650A5">
        <w:t>,</w:t>
      </w:r>
      <w:r w:rsidR="001B6CBF">
        <w:t xml:space="preserve"> 2009 case r</w:t>
      </w:r>
      <w:r>
        <w:t>uled that</w:t>
      </w:r>
      <w:r w:rsidR="00700889">
        <w:t xml:space="preserve"> when an employee</w:t>
      </w:r>
      <w:r>
        <w:t xml:space="preserve"> </w:t>
      </w:r>
      <w:r w:rsidR="00F451FD">
        <w:t xml:space="preserve">is </w:t>
      </w:r>
      <w:r>
        <w:t xml:space="preserve">sick </w:t>
      </w:r>
      <w:r w:rsidR="001B6CBF">
        <w:t>during</w:t>
      </w:r>
      <w:r w:rsidR="00287C02">
        <w:t xml:space="preserve"> </w:t>
      </w:r>
      <w:r w:rsidR="001B6CBF">
        <w:t>annua</w:t>
      </w:r>
      <w:r>
        <w:t xml:space="preserve">l </w:t>
      </w:r>
      <w:r w:rsidR="00700889">
        <w:t>leave</w:t>
      </w:r>
      <w:r w:rsidR="00F42C8C">
        <w:t>,</w:t>
      </w:r>
      <w:r w:rsidR="00700889">
        <w:t xml:space="preserve"> they</w:t>
      </w:r>
      <w:r w:rsidR="00287C02">
        <w:t xml:space="preserve"> can</w:t>
      </w:r>
      <w:r w:rsidR="006650A5">
        <w:t xml:space="preserve"> reclaim their holiday</w:t>
      </w:r>
      <w:r w:rsidR="001B6CBF">
        <w:t xml:space="preserve">.  </w:t>
      </w:r>
      <w:r>
        <w:t xml:space="preserve">The </w:t>
      </w:r>
      <w:r w:rsidR="001B6CBF">
        <w:t>King v Sash Windows Ltd</w:t>
      </w:r>
      <w:r w:rsidR="00287C02">
        <w:t>,</w:t>
      </w:r>
      <w:r w:rsidR="001B6CBF">
        <w:t xml:space="preserve"> 2017</w:t>
      </w:r>
      <w:r w:rsidR="00287C02">
        <w:t xml:space="preserve"> case ruled that </w:t>
      </w:r>
      <w:r w:rsidR="001B6CBF">
        <w:t>individual</w:t>
      </w:r>
      <w:r w:rsidR="006650A5">
        <w:t>s who’ve</w:t>
      </w:r>
      <w:r w:rsidR="001B6CBF">
        <w:t xml:space="preserve"> not taken </w:t>
      </w:r>
      <w:r w:rsidR="006650A5">
        <w:t xml:space="preserve">accrued </w:t>
      </w:r>
      <w:r w:rsidR="001B6CBF">
        <w:t>annua</w:t>
      </w:r>
      <w:r>
        <w:t>l leave</w:t>
      </w:r>
      <w:r w:rsidR="006650A5">
        <w:t xml:space="preserve"> </w:t>
      </w:r>
      <w:r w:rsidR="00700889">
        <w:t>due to believing</w:t>
      </w:r>
      <w:r>
        <w:t xml:space="preserve"> they were</w:t>
      </w:r>
      <w:r w:rsidR="001B6CBF">
        <w:t xml:space="preserve"> </w:t>
      </w:r>
      <w:r>
        <w:t>‘</w:t>
      </w:r>
      <w:r w:rsidR="00255D9B">
        <w:t>self-employed</w:t>
      </w:r>
      <w:r>
        <w:t>’</w:t>
      </w:r>
      <w:r w:rsidR="006650A5">
        <w:t xml:space="preserve"> could then receive</w:t>
      </w:r>
      <w:r w:rsidR="001B6CBF">
        <w:t xml:space="preserve"> b</w:t>
      </w:r>
      <w:r w:rsidR="00F42C8C">
        <w:t>ackdated holiday entitlement</w:t>
      </w:r>
      <w:r w:rsidR="00287C02">
        <w:t>.  A</w:t>
      </w:r>
      <w:r>
        <w:t>n</w:t>
      </w:r>
      <w:r w:rsidR="002141BC">
        <w:t xml:space="preserve"> itemised pay </w:t>
      </w:r>
      <w:bookmarkStart w:id="0" w:name="_GoBack"/>
      <w:bookmarkEnd w:id="0"/>
      <w:r w:rsidR="002141BC">
        <w:t xml:space="preserve">statement on </w:t>
      </w:r>
      <w:r w:rsidR="00700889">
        <w:t>pay day</w:t>
      </w:r>
      <w:r>
        <w:t xml:space="preserve"> is an entitlement,</w:t>
      </w:r>
      <w:r w:rsidR="00287C02">
        <w:t xml:space="preserve"> according to</w:t>
      </w:r>
      <w:r w:rsidR="002141BC">
        <w:t xml:space="preserve"> the Employm</w:t>
      </w:r>
      <w:r>
        <w:t xml:space="preserve">ent Rights Act 1996.  </w:t>
      </w:r>
      <w:r w:rsidR="00F451FD">
        <w:t>The National Minimum</w:t>
      </w:r>
      <w:r w:rsidR="00F42C8C">
        <w:t xml:space="preserve"> Wage Act 1998 ensures</w:t>
      </w:r>
      <w:r w:rsidR="00F451FD">
        <w:t xml:space="preserve"> the</w:t>
      </w:r>
      <w:r w:rsidR="00F42C8C">
        <w:t xml:space="preserve"> worker </w:t>
      </w:r>
      <w:r w:rsidR="00F451FD">
        <w:t>receive</w:t>
      </w:r>
      <w:r w:rsidR="00F42C8C">
        <w:t>s</w:t>
      </w:r>
      <w:r w:rsidR="00F451FD">
        <w:t xml:space="preserve"> a minimum hourly rate.  </w:t>
      </w:r>
      <w:r>
        <w:t xml:space="preserve">Lawful deductions </w:t>
      </w:r>
      <w:r w:rsidR="002141BC">
        <w:t>c</w:t>
      </w:r>
      <w:r>
        <w:t>an be taken</w:t>
      </w:r>
      <w:r w:rsidR="00F451FD">
        <w:t xml:space="preserve"> from wages </w:t>
      </w:r>
      <w:r w:rsidR="006650A5">
        <w:t xml:space="preserve">when </w:t>
      </w:r>
      <w:r w:rsidR="00F451FD">
        <w:t>authorised by statute (e.g.</w:t>
      </w:r>
      <w:r w:rsidR="002141BC">
        <w:t xml:space="preserve"> PAYE </w:t>
      </w:r>
      <w:r>
        <w:t xml:space="preserve">and NI); </w:t>
      </w:r>
      <w:r w:rsidR="002141BC">
        <w:t>in</w:t>
      </w:r>
      <w:r>
        <w:t xml:space="preserve"> the</w:t>
      </w:r>
      <w:r w:rsidR="00F451FD">
        <w:t xml:space="preserve"> contract of employment (e.g.</w:t>
      </w:r>
      <w:r w:rsidR="002141BC">
        <w:t xml:space="preserve"> payment for company equipment</w:t>
      </w:r>
      <w:r>
        <w:t xml:space="preserve"> if damaged</w:t>
      </w:r>
      <w:r w:rsidR="002141BC">
        <w:t>)</w:t>
      </w:r>
      <w:r w:rsidR="006650A5">
        <w:t xml:space="preserve"> or</w:t>
      </w:r>
      <w:r w:rsidR="008574BC">
        <w:t xml:space="preserve"> where there is </w:t>
      </w:r>
      <w:r w:rsidR="00C36C9B">
        <w:t>an agreement in writing</w:t>
      </w:r>
      <w:r w:rsidR="008574BC">
        <w:t xml:space="preserve">.  </w:t>
      </w:r>
      <w:r>
        <w:t xml:space="preserve">An employee is </w:t>
      </w:r>
      <w:r w:rsidR="008574BC">
        <w:t xml:space="preserve">entitled to a </w:t>
      </w:r>
      <w:r>
        <w:t>‘G</w:t>
      </w:r>
      <w:r w:rsidR="008574BC">
        <w:t>uarantee</w:t>
      </w:r>
      <w:r>
        <w:t xml:space="preserve"> P</w:t>
      </w:r>
      <w:r w:rsidR="008574BC">
        <w:t>ayment</w:t>
      </w:r>
      <w:r>
        <w:t>’</w:t>
      </w:r>
      <w:r w:rsidR="00287C02">
        <w:t xml:space="preserve"> if they’</w:t>
      </w:r>
      <w:r>
        <w:t xml:space="preserve">ve not </w:t>
      </w:r>
      <w:r w:rsidR="00F451FD">
        <w:t>received</w:t>
      </w:r>
      <w:r>
        <w:t xml:space="preserve"> work on a day where</w:t>
      </w:r>
      <w:r w:rsidR="008574BC">
        <w:t xml:space="preserve"> </w:t>
      </w:r>
      <w:r w:rsidR="00255D9B">
        <w:t>they</w:t>
      </w:r>
      <w:r w:rsidR="008574BC">
        <w:t xml:space="preserve"> ordinarily </w:t>
      </w:r>
      <w:r w:rsidR="00287C02">
        <w:t>should</w:t>
      </w:r>
      <w:r>
        <w:t xml:space="preserve"> have, as long as they have one </w:t>
      </w:r>
      <w:r w:rsidR="00F451FD">
        <w:t>month’s</w:t>
      </w:r>
      <w:r>
        <w:t xml:space="preserve"> continuous service</w:t>
      </w:r>
      <w:r w:rsidR="00255D9B">
        <w:t xml:space="preserve"> (Daniels 2019)</w:t>
      </w:r>
      <w:r w:rsidR="00F451FD">
        <w:t>.</w:t>
      </w:r>
    </w:p>
    <w:p w:rsidR="00411A9E" w:rsidRDefault="00411A9E" w:rsidP="005B66D0">
      <w:pPr>
        <w:pStyle w:val="ListParagraph"/>
        <w:spacing w:after="0" w:line="240" w:lineRule="auto"/>
        <w:ind w:left="0"/>
        <w:rPr>
          <w:b/>
        </w:rPr>
      </w:pPr>
    </w:p>
    <w:p w:rsidR="00EA3847" w:rsidRDefault="001A1AA7" w:rsidP="00625056">
      <w:pPr>
        <w:pStyle w:val="ListParagraph"/>
        <w:numPr>
          <w:ilvl w:val="0"/>
          <w:numId w:val="12"/>
        </w:numPr>
        <w:spacing w:after="0" w:line="240" w:lineRule="auto"/>
      </w:pPr>
      <w:r>
        <w:t>E</w:t>
      </w:r>
      <w:r w:rsidR="00194A11">
        <w:t xml:space="preserve">mployee must notify </w:t>
      </w:r>
      <w:r w:rsidR="000D324B">
        <w:t>employer</w:t>
      </w:r>
      <w:r w:rsidR="00194A11">
        <w:t xml:space="preserve"> by the fifteenth week before expected week of confinement (EWC)</w:t>
      </w:r>
      <w:r>
        <w:t xml:space="preserve"> to receive </w:t>
      </w:r>
      <w:r w:rsidR="007B14F3">
        <w:t>Ordinary Maternity Leave (</w:t>
      </w:r>
      <w:r>
        <w:t>OML</w:t>
      </w:r>
      <w:r w:rsidR="00581397">
        <w:t xml:space="preserve">) </w:t>
      </w:r>
      <w:r w:rsidR="00194A11">
        <w:t>(Daniels,</w:t>
      </w:r>
      <w:r>
        <w:t xml:space="preserve"> 2019).  If</w:t>
      </w:r>
      <w:r w:rsidR="00742B6B">
        <w:t xml:space="preserve"> employee</w:t>
      </w:r>
      <w:r w:rsidR="002F304B">
        <w:t xml:space="preserve"> is </w:t>
      </w:r>
      <w:r>
        <w:t xml:space="preserve">off with pregnancy-related </w:t>
      </w:r>
      <w:r w:rsidR="002F304B">
        <w:t>sick</w:t>
      </w:r>
      <w:r w:rsidR="007B14F3">
        <w:t>ness</w:t>
      </w:r>
      <w:r w:rsidR="002F304B">
        <w:t xml:space="preserve"> 4 weeks before EWC</w:t>
      </w:r>
      <w:r w:rsidR="0068042A">
        <w:t xml:space="preserve">, maternity leave </w:t>
      </w:r>
      <w:r w:rsidR="007B14F3">
        <w:t>start</w:t>
      </w:r>
      <w:r w:rsidR="0068042A">
        <w:t>s</w:t>
      </w:r>
      <w:r w:rsidR="00E50A4C">
        <w:t xml:space="preserve"> (ACAS, 2019).  </w:t>
      </w:r>
      <w:r w:rsidR="002F304B">
        <w:t>If requested, a risk assessment</w:t>
      </w:r>
      <w:r w:rsidR="007B14F3">
        <w:t xml:space="preserve"> and reasonable adjustments</w:t>
      </w:r>
      <w:r w:rsidR="00201BEB">
        <w:t xml:space="preserve"> should be</w:t>
      </w:r>
      <w:r w:rsidR="002F304B">
        <w:t xml:space="preserve"> prov</w:t>
      </w:r>
      <w:r w:rsidR="00581397">
        <w:t xml:space="preserve">ided </w:t>
      </w:r>
      <w:r w:rsidR="00F459F6">
        <w:t xml:space="preserve">(CIPD 2020).  </w:t>
      </w:r>
      <w:r w:rsidR="002F304B">
        <w:t>C</w:t>
      </w:r>
      <w:r w:rsidR="000D324B">
        <w:t>ontract of em</w:t>
      </w:r>
      <w:r w:rsidR="0068042A">
        <w:t xml:space="preserve">ployment, </w:t>
      </w:r>
      <w:r w:rsidR="002F304B">
        <w:t xml:space="preserve">holidays, </w:t>
      </w:r>
      <w:r w:rsidR="000D324B">
        <w:t>benefits</w:t>
      </w:r>
      <w:r w:rsidR="002F304B">
        <w:t xml:space="preserve"> and continuity of service</w:t>
      </w:r>
      <w:r w:rsidR="000D324B">
        <w:t xml:space="preserve"> remain</w:t>
      </w:r>
      <w:r w:rsidR="002F304B">
        <w:t xml:space="preserve"> whilst on St</w:t>
      </w:r>
      <w:r w:rsidR="00201BEB">
        <w:t>atutory Maternity Lea</w:t>
      </w:r>
      <w:r w:rsidR="007B14F3">
        <w:t>ve (SML).  Ten</w:t>
      </w:r>
      <w:r w:rsidR="00201BEB">
        <w:t xml:space="preserve"> </w:t>
      </w:r>
      <w:r w:rsidR="007B14F3">
        <w:t>keeping</w:t>
      </w:r>
      <w:r w:rsidR="00201BEB">
        <w:t xml:space="preserve"> in T</w:t>
      </w:r>
      <w:r w:rsidR="00F459F6">
        <w:t>ou</w:t>
      </w:r>
      <w:r w:rsidR="002F304B">
        <w:t>ch days</w:t>
      </w:r>
      <w:r w:rsidR="00201F79">
        <w:t xml:space="preserve"> are available</w:t>
      </w:r>
      <w:r w:rsidR="0068042A">
        <w:t xml:space="preserve"> and an</w:t>
      </w:r>
      <w:r w:rsidR="002F304B">
        <w:t xml:space="preserve"> entitle</w:t>
      </w:r>
      <w:r w:rsidR="0068042A">
        <w:t>ment</w:t>
      </w:r>
      <w:r w:rsidR="002F304B">
        <w:t xml:space="preserve"> to return to </w:t>
      </w:r>
      <w:r w:rsidR="00EA3847">
        <w:t>the same job</w:t>
      </w:r>
      <w:r w:rsidR="002F304B">
        <w:t xml:space="preserve"> following OML</w:t>
      </w:r>
      <w:r w:rsidR="00EA3847">
        <w:t xml:space="preserve"> (Daniels 2019)</w:t>
      </w:r>
      <w:r w:rsidR="00D76C51">
        <w:t xml:space="preserve">.  </w:t>
      </w:r>
      <w:r w:rsidR="007B14F3">
        <w:t xml:space="preserve">Statutory Maternity Pay (SMP) is 39 weeks </w:t>
      </w:r>
      <w:r w:rsidR="00D76C51">
        <w:t>where employee has</w:t>
      </w:r>
      <w:r w:rsidR="00EA3847">
        <w:t xml:space="preserve"> 26 weeks continuo</w:t>
      </w:r>
      <w:r w:rsidR="00D76C51">
        <w:t>us employment and during</w:t>
      </w:r>
      <w:r w:rsidR="00EA3847">
        <w:t xml:space="preserve"> t</w:t>
      </w:r>
      <w:r w:rsidR="007B14F3">
        <w:t>he 8 weeks ahead of</w:t>
      </w:r>
      <w:r w:rsidR="00D76C51">
        <w:t xml:space="preserve"> the 15th</w:t>
      </w:r>
      <w:r w:rsidR="00EA3847">
        <w:t xml:space="preserve"> week</w:t>
      </w:r>
      <w:r w:rsidR="00D76C51">
        <w:t xml:space="preserve"> before EWC they have earned </w:t>
      </w:r>
      <w:r w:rsidR="00EA3847">
        <w:t xml:space="preserve">the lower </w:t>
      </w:r>
      <w:r w:rsidR="000D324B">
        <w:t>earnings</w:t>
      </w:r>
      <w:r w:rsidR="00EA3847">
        <w:t xml:space="preserve"> limit</w:t>
      </w:r>
      <w:r w:rsidR="00D76C51">
        <w:t xml:space="preserve"> (or above)</w:t>
      </w:r>
      <w:r w:rsidR="00EA3847">
        <w:t xml:space="preserve"> for payment of Ni contributions.</w:t>
      </w:r>
      <w:r w:rsidR="00CA27A2">
        <w:t xml:space="preserve">  The first six weeks of SMP is paid at 90% of average weekly earnings and remainder at the lower statutory </w:t>
      </w:r>
      <w:r w:rsidR="007B14F3">
        <w:t xml:space="preserve">level </w:t>
      </w:r>
      <w:r w:rsidR="00CA27A2">
        <w:t>(CIPD 2020)</w:t>
      </w:r>
      <w:r w:rsidR="007B14F3">
        <w:t>.</w:t>
      </w:r>
    </w:p>
    <w:p w:rsidR="00A56AA0" w:rsidRDefault="00D76C51" w:rsidP="00625056">
      <w:pPr>
        <w:pStyle w:val="ListParagraph"/>
        <w:spacing w:after="0" w:line="240" w:lineRule="auto"/>
        <w:ind w:left="360"/>
      </w:pPr>
      <w:r>
        <w:t>E</w:t>
      </w:r>
      <w:r w:rsidR="0034025E">
        <w:t xml:space="preserve">mployees (not other workers) are entitled to </w:t>
      </w:r>
      <w:r w:rsidR="000D324B">
        <w:t>Statutory</w:t>
      </w:r>
      <w:r w:rsidR="0034025E">
        <w:t xml:space="preserve"> Paternity Leave</w:t>
      </w:r>
      <w:r>
        <w:t xml:space="preserve"> (SPL)</w:t>
      </w:r>
      <w:r w:rsidR="0034025E">
        <w:t xml:space="preserve">.  </w:t>
      </w:r>
      <w:r w:rsidR="001A1AA7">
        <w:t>Entitlement</w:t>
      </w:r>
      <w:r w:rsidR="00201F79">
        <w:t xml:space="preserve"> is the same as SML</w:t>
      </w:r>
      <w:r>
        <w:t xml:space="preserve"> in </w:t>
      </w:r>
      <w:r w:rsidR="00644BD2">
        <w:t>ter</w:t>
      </w:r>
      <w:r w:rsidR="00201F79">
        <w:t>ms of qualification criteria but</w:t>
      </w:r>
      <w:r w:rsidR="0034025E">
        <w:t xml:space="preserve"> must</w:t>
      </w:r>
      <w:r w:rsidR="00644BD2">
        <w:t xml:space="preserve"> </w:t>
      </w:r>
      <w:r w:rsidR="0034025E">
        <w:t xml:space="preserve">be </w:t>
      </w:r>
      <w:r w:rsidR="00644BD2">
        <w:t xml:space="preserve">the </w:t>
      </w:r>
      <w:r w:rsidR="0034025E">
        <w:t xml:space="preserve">father of the </w:t>
      </w:r>
      <w:r w:rsidR="001A1AA7">
        <w:t>child</w:t>
      </w:r>
      <w:r>
        <w:t xml:space="preserve"> or Husband/P</w:t>
      </w:r>
      <w:r w:rsidR="000D324B">
        <w:t>artner</w:t>
      </w:r>
      <w:r w:rsidR="0034025E">
        <w:t xml:space="preserve"> of </w:t>
      </w:r>
      <w:r w:rsidR="00644BD2">
        <w:t>the mother</w:t>
      </w:r>
      <w:r w:rsidR="0034025E">
        <w:t>.</w:t>
      </w:r>
      <w:r>
        <w:t xml:space="preserve">  </w:t>
      </w:r>
      <w:r w:rsidR="00E24A9B">
        <w:t xml:space="preserve">28 </w:t>
      </w:r>
      <w:r w:rsidR="000D324B">
        <w:t>days’ notice</w:t>
      </w:r>
      <w:r>
        <w:t xml:space="preserve"> </w:t>
      </w:r>
      <w:r w:rsidR="00E24A9B">
        <w:t>must</w:t>
      </w:r>
      <w:r>
        <w:t xml:space="preserve"> </w:t>
      </w:r>
      <w:r w:rsidR="001A1AA7">
        <w:t>be given</w:t>
      </w:r>
      <w:r>
        <w:t xml:space="preserve"> and up to 2 weeks SPL </w:t>
      </w:r>
      <w:r w:rsidR="00E24A9B">
        <w:t xml:space="preserve">taken within 56 </w:t>
      </w:r>
      <w:r w:rsidR="000D324B">
        <w:t>days of</w:t>
      </w:r>
      <w:r w:rsidR="00614339">
        <w:t xml:space="preserve"> the birth of child </w:t>
      </w:r>
      <w:r w:rsidR="00E24A9B">
        <w:t>(Daniels</w:t>
      </w:r>
      <w:r w:rsidR="007B14F3">
        <w:t xml:space="preserve"> 2019).  </w:t>
      </w:r>
      <w:r w:rsidR="00644BD2">
        <w:t>Statutory Adoption Leave</w:t>
      </w:r>
      <w:r w:rsidR="00614339">
        <w:t xml:space="preserve"> (</w:t>
      </w:r>
      <w:r w:rsidR="00644BD2">
        <w:t>SAL</w:t>
      </w:r>
      <w:r w:rsidR="00614339">
        <w:t xml:space="preserve">) </w:t>
      </w:r>
      <w:r w:rsidR="001A1AA7">
        <w:t>is</w:t>
      </w:r>
      <w:r w:rsidR="00614339">
        <w:t xml:space="preserve"> again in line with SML. Individual may</w:t>
      </w:r>
      <w:r w:rsidR="00DE2A82">
        <w:t xml:space="preserve"> take up to 52 weeks a</w:t>
      </w:r>
      <w:r w:rsidR="007B14F3">
        <w:t xml:space="preserve">doption leave </w:t>
      </w:r>
      <w:r w:rsidR="00DE2A82">
        <w:t>(CIPD 2020)</w:t>
      </w:r>
      <w:r w:rsidR="00614339">
        <w:t>.</w:t>
      </w:r>
    </w:p>
    <w:p w:rsidR="007217B4" w:rsidRDefault="00DE2A82" w:rsidP="00625056">
      <w:pPr>
        <w:pStyle w:val="ListParagraph"/>
        <w:spacing w:after="0" w:line="240" w:lineRule="auto"/>
        <w:ind w:left="360"/>
      </w:pPr>
      <w:r>
        <w:t>Statut</w:t>
      </w:r>
      <w:r w:rsidR="007B14F3">
        <w:t>ory P</w:t>
      </w:r>
      <w:r w:rsidR="00614339">
        <w:t xml:space="preserve">arental </w:t>
      </w:r>
      <w:r w:rsidR="007B14F3">
        <w:t>L</w:t>
      </w:r>
      <w:r w:rsidR="00614339">
        <w:t xml:space="preserve">eave is </w:t>
      </w:r>
      <w:r>
        <w:t>u</w:t>
      </w:r>
      <w:r w:rsidR="00201F79">
        <w:t>npaid leave for some working parents</w:t>
      </w:r>
      <w:r w:rsidR="00614339">
        <w:t>.  The child must</w:t>
      </w:r>
      <w:r>
        <w:t xml:space="preserve"> be under </w:t>
      </w:r>
      <w:r w:rsidR="00614339">
        <w:t xml:space="preserve">18.  </w:t>
      </w:r>
      <w:r w:rsidR="007B14F3">
        <w:t>Total entitlement</w:t>
      </w:r>
      <w:r>
        <w:t xml:space="preserve"> is 18 weeks in blocks of weeks</w:t>
      </w:r>
      <w:r w:rsidR="007B14F3">
        <w:t>,</w:t>
      </w:r>
      <w:r>
        <w:t xml:space="preserve"> and no more than 4 a </w:t>
      </w:r>
      <w:r w:rsidR="000D324B">
        <w:t>year</w:t>
      </w:r>
      <w:r w:rsidR="003318D3">
        <w:t>.  Shared Parental Leave</w:t>
      </w:r>
      <w:r w:rsidR="00614339">
        <w:t xml:space="preserve"> (ShPL)</w:t>
      </w:r>
      <w:r w:rsidR="003318D3">
        <w:t xml:space="preserve"> is</w:t>
      </w:r>
      <w:r w:rsidR="00614339">
        <w:t xml:space="preserve"> </w:t>
      </w:r>
      <w:r w:rsidR="00644BD2">
        <w:t xml:space="preserve">equivalent of </w:t>
      </w:r>
      <w:r w:rsidR="00614339">
        <w:t>SML or SAL</w:t>
      </w:r>
      <w:r w:rsidR="00644BD2">
        <w:t xml:space="preserve"> but</w:t>
      </w:r>
      <w:r w:rsidR="00614339">
        <w:t xml:space="preserve"> shared </w:t>
      </w:r>
      <w:r w:rsidR="001A1AA7">
        <w:t>with partner</w:t>
      </w:r>
      <w:r w:rsidR="00581397">
        <w:t xml:space="preserve">.  </w:t>
      </w:r>
      <w:r w:rsidR="00644BD2">
        <w:t xml:space="preserve">Shared </w:t>
      </w:r>
      <w:r w:rsidR="001A1AA7">
        <w:t xml:space="preserve">Parental Pay </w:t>
      </w:r>
      <w:r w:rsidR="00644BD2">
        <w:t>(</w:t>
      </w:r>
      <w:r w:rsidR="001A1AA7">
        <w:t>ShPP</w:t>
      </w:r>
      <w:r w:rsidR="00644BD2">
        <w:t>)</w:t>
      </w:r>
      <w:r w:rsidR="007B14F3">
        <w:t xml:space="preserve"> is</w:t>
      </w:r>
      <w:r w:rsidR="0068042A">
        <w:t xml:space="preserve"> </w:t>
      </w:r>
      <w:r w:rsidR="001A1AA7">
        <w:t>for</w:t>
      </w:r>
      <w:r w:rsidR="007B14F3">
        <w:t xml:space="preserve"> the</w:t>
      </w:r>
      <w:r w:rsidR="001A1AA7">
        <w:t xml:space="preserve"> couple and they can </w:t>
      </w:r>
      <w:r w:rsidR="0068042A">
        <w:t>take up to 20 ‘</w:t>
      </w:r>
      <w:r w:rsidR="000000DA">
        <w:t>Shar</w:t>
      </w:r>
      <w:r w:rsidR="007217B4">
        <w:t>ed parental leave in touch</w:t>
      </w:r>
      <w:r w:rsidR="0068042A">
        <w:t>’</w:t>
      </w:r>
      <w:r w:rsidR="001A1AA7">
        <w:t xml:space="preserve"> days (</w:t>
      </w:r>
      <w:r w:rsidR="007217B4">
        <w:t>Daniels, 2019)</w:t>
      </w:r>
      <w:r w:rsidR="001A1AA7">
        <w:t>.</w:t>
      </w:r>
    </w:p>
    <w:p w:rsidR="007217B4" w:rsidRDefault="001A1AA7" w:rsidP="00625056">
      <w:pPr>
        <w:pStyle w:val="ListParagraph"/>
        <w:spacing w:after="0" w:line="240" w:lineRule="auto"/>
        <w:ind w:left="360"/>
      </w:pPr>
      <w:r>
        <w:t>E</w:t>
      </w:r>
      <w:r w:rsidR="007217B4">
        <w:t>mployees can request changes to</w:t>
      </w:r>
      <w:r w:rsidR="00644BD2">
        <w:t xml:space="preserve"> working hours, time</w:t>
      </w:r>
      <w:r w:rsidR="0068042A">
        <w:t>s</w:t>
      </w:r>
      <w:r w:rsidR="00644BD2">
        <w:t xml:space="preserve"> or location</w:t>
      </w:r>
      <w:r>
        <w:t xml:space="preserve">.  </w:t>
      </w:r>
      <w:r w:rsidR="00201F79">
        <w:t>A flexible w</w:t>
      </w:r>
      <w:r w:rsidR="007B14F3">
        <w:t xml:space="preserve">orking request should be in writing and if granted will result in a contractual change.  </w:t>
      </w:r>
      <w:r>
        <w:t>A trial may be</w:t>
      </w:r>
      <w:r w:rsidR="000D324B">
        <w:t xml:space="preserve"> offered</w:t>
      </w:r>
      <w:r>
        <w:t xml:space="preserve"> first.  </w:t>
      </w:r>
      <w:r w:rsidR="007B14F3">
        <w:t>Legislation outlines a number of reasons for which a r</w:t>
      </w:r>
      <w:r>
        <w:t>equest may be rejected</w:t>
      </w:r>
      <w:r w:rsidR="007B14F3">
        <w:t xml:space="preserve">.  </w:t>
      </w:r>
      <w:r>
        <w:t>Decision can be appealed</w:t>
      </w:r>
      <w:r w:rsidR="000D324B">
        <w:t xml:space="preserve"> within 14 days (Daniels, 2019)</w:t>
      </w:r>
    </w:p>
    <w:p w:rsidR="00194A11" w:rsidRDefault="00194A11" w:rsidP="005B66D0">
      <w:pPr>
        <w:pStyle w:val="ListParagraph"/>
        <w:spacing w:after="0" w:line="240" w:lineRule="auto"/>
        <w:ind w:left="0"/>
      </w:pPr>
    </w:p>
    <w:p w:rsidR="00AF1F59" w:rsidRPr="005F4AE3" w:rsidRDefault="00AF1F59" w:rsidP="005B66D0">
      <w:pPr>
        <w:pStyle w:val="ListParagraph"/>
        <w:spacing w:after="0" w:line="240" w:lineRule="auto"/>
        <w:ind w:left="0"/>
        <w:rPr>
          <w:rFonts w:cs="Arial"/>
          <w:b/>
        </w:rPr>
      </w:pPr>
      <w:r w:rsidRPr="005F4AE3">
        <w:rPr>
          <w:rFonts w:cs="Arial"/>
          <w:b/>
        </w:rPr>
        <w:br/>
      </w:r>
    </w:p>
    <w:p w:rsidR="005F4AE3" w:rsidRDefault="00AF1F59" w:rsidP="00AF1F59">
      <w:pPr>
        <w:pStyle w:val="ListParagraph"/>
        <w:numPr>
          <w:ilvl w:val="0"/>
          <w:numId w:val="10"/>
        </w:numPr>
        <w:spacing w:after="0" w:line="240" w:lineRule="auto"/>
        <w:rPr>
          <w:rFonts w:cs="Arial"/>
          <w:b/>
        </w:rPr>
      </w:pPr>
      <w:r w:rsidRPr="005F4AE3">
        <w:rPr>
          <w:rFonts w:cs="Arial"/>
          <w:b/>
        </w:rPr>
        <w:t>Summarise:</w:t>
      </w:r>
      <w:r w:rsidRPr="005F4AE3">
        <w:rPr>
          <w:rFonts w:cs="Arial"/>
          <w:b/>
        </w:rPr>
        <w:br/>
        <w:t>(a) the major requirements of health and safety law</w:t>
      </w:r>
      <w:r w:rsidRPr="005F4AE3">
        <w:rPr>
          <w:rFonts w:cs="Arial"/>
          <w:b/>
        </w:rPr>
        <w:br/>
        <w:t>(b) key legislation supporting equality and diversity in the workplace</w:t>
      </w:r>
      <w:r w:rsidRPr="005F4AE3">
        <w:rPr>
          <w:rFonts w:cs="Arial"/>
          <w:b/>
        </w:rPr>
        <w:br/>
        <w:t>(c) the concept of implied duties in relation to employee management at work</w:t>
      </w:r>
    </w:p>
    <w:p w:rsidR="007D7E19" w:rsidRDefault="007D7E19" w:rsidP="00201F79">
      <w:pPr>
        <w:pStyle w:val="ListParagraph"/>
        <w:spacing w:after="0" w:line="240" w:lineRule="auto"/>
        <w:ind w:left="0"/>
        <w:rPr>
          <w:b/>
        </w:rPr>
      </w:pPr>
    </w:p>
    <w:p w:rsidR="007D7E19" w:rsidRDefault="0024669E" w:rsidP="00625056">
      <w:pPr>
        <w:pStyle w:val="ListParagraph"/>
        <w:numPr>
          <w:ilvl w:val="0"/>
          <w:numId w:val="13"/>
        </w:numPr>
        <w:spacing w:after="0" w:line="240" w:lineRule="auto"/>
      </w:pPr>
      <w:r>
        <w:t xml:space="preserve">The Health and Safety at Work Act </w:t>
      </w:r>
      <w:r w:rsidR="001F5C0B">
        <w:t>(HASAWA</w:t>
      </w:r>
      <w:r w:rsidR="00743BEF">
        <w:t>) 1974</w:t>
      </w:r>
      <w:r>
        <w:t xml:space="preserve"> is one of the main laws ensuring workplaces are a sa</w:t>
      </w:r>
      <w:r w:rsidR="00904664">
        <w:t>fe place for Employees</w:t>
      </w:r>
      <w:r>
        <w:t xml:space="preserve">.  </w:t>
      </w:r>
      <w:r w:rsidR="00904664">
        <w:t xml:space="preserve">H&amp;S </w:t>
      </w:r>
      <w:r w:rsidR="001960A1">
        <w:t xml:space="preserve">isn’t just covered by </w:t>
      </w:r>
      <w:r w:rsidR="00904664">
        <w:t>legislation;</w:t>
      </w:r>
      <w:r w:rsidR="001960A1">
        <w:t xml:space="preserve"> all employers </w:t>
      </w:r>
      <w:r w:rsidR="001F5C0B">
        <w:t xml:space="preserve">also </w:t>
      </w:r>
      <w:r w:rsidR="001960A1">
        <w:t xml:space="preserve">have </w:t>
      </w:r>
      <w:r w:rsidR="00904664">
        <w:t xml:space="preserve">a </w:t>
      </w:r>
      <w:r w:rsidR="00904664">
        <w:lastRenderedPageBreak/>
        <w:t xml:space="preserve">duty of care to protect </w:t>
      </w:r>
      <w:r w:rsidR="001960A1">
        <w:t>employees under Common Law.  It is ‘implied’</w:t>
      </w:r>
      <w:r w:rsidR="00904664">
        <w:t xml:space="preserve"> in </w:t>
      </w:r>
      <w:r w:rsidR="001960A1">
        <w:t>employment contracts that employers will provide their employees with a safe place to work, a safe system of work; adequate plant and equipment</w:t>
      </w:r>
      <w:r w:rsidR="00904664">
        <w:t xml:space="preserve"> and</w:t>
      </w:r>
      <w:r w:rsidR="001960A1">
        <w:t xml:space="preserve"> recruit competent</w:t>
      </w:r>
      <w:r w:rsidR="001F5C0B">
        <w:t>,</w:t>
      </w:r>
      <w:r w:rsidR="001960A1">
        <w:t xml:space="preserve"> safety- conscious staff.</w:t>
      </w:r>
      <w:r w:rsidR="001F5C0B">
        <w:t xml:space="preserve">  An Employer</w:t>
      </w:r>
      <w:r w:rsidR="00F733FB">
        <w:t xml:space="preserve"> </w:t>
      </w:r>
      <w:r w:rsidR="00904664">
        <w:t xml:space="preserve">could be subject to </w:t>
      </w:r>
      <w:r w:rsidR="00F733FB">
        <w:t>claims</w:t>
      </w:r>
      <w:r w:rsidR="001F5C0B">
        <w:t xml:space="preserve"> if </w:t>
      </w:r>
      <w:r w:rsidR="00904664">
        <w:t>there’s</w:t>
      </w:r>
      <w:r w:rsidR="001F5C0B">
        <w:t xml:space="preserve"> a failure to comply </w:t>
      </w:r>
      <w:r w:rsidR="00743BEF">
        <w:t>i.e.</w:t>
      </w:r>
      <w:r w:rsidR="001F5C0B">
        <w:t xml:space="preserve"> an</w:t>
      </w:r>
      <w:r w:rsidR="00F733FB">
        <w:t xml:space="preserve"> employee may re</w:t>
      </w:r>
      <w:r w:rsidR="001F5C0B">
        <w:t xml:space="preserve">sign, claim </w:t>
      </w:r>
      <w:r w:rsidR="00F733FB">
        <w:t>personal injury</w:t>
      </w:r>
      <w:r w:rsidR="001F5C0B">
        <w:t xml:space="preserve"> and unfair constructive dismissal.  </w:t>
      </w:r>
      <w:r w:rsidR="00904664">
        <w:t>I</w:t>
      </w:r>
      <w:r w:rsidR="001F5C0B">
        <w:t>f an employer failed to provide insurance</w:t>
      </w:r>
      <w:r w:rsidR="00904664">
        <w:t xml:space="preserve"> it would be a criminal offence</w:t>
      </w:r>
      <w:r w:rsidR="00B034B5">
        <w:t xml:space="preserve"> (CIPD, 2020)</w:t>
      </w:r>
      <w:r w:rsidR="001F5C0B">
        <w:t>.</w:t>
      </w:r>
    </w:p>
    <w:p w:rsidR="00B034B5" w:rsidRDefault="00B034B5" w:rsidP="00625056">
      <w:pPr>
        <w:pStyle w:val="ListParagraph"/>
        <w:spacing w:after="0" w:line="240" w:lineRule="auto"/>
        <w:ind w:left="360"/>
      </w:pPr>
      <w:r>
        <w:t>T</w:t>
      </w:r>
      <w:r w:rsidR="001F5C0B">
        <w:t>he HASAWA</w:t>
      </w:r>
      <w:r>
        <w:t xml:space="preserve"> </w:t>
      </w:r>
      <w:r w:rsidR="00904664">
        <w:t>requires that a H&amp;S</w:t>
      </w:r>
      <w:r w:rsidR="0040713C">
        <w:t xml:space="preserve"> policy is in place for all workplaces with more than 5 employees.  </w:t>
      </w:r>
      <w:r w:rsidR="001F5C0B">
        <w:t>W</w:t>
      </w:r>
      <w:r w:rsidR="0040713C">
        <w:t xml:space="preserve">here risk </w:t>
      </w:r>
      <w:r w:rsidR="001F5C0B">
        <w:t>assessments</w:t>
      </w:r>
      <w:r w:rsidR="0040713C">
        <w:t xml:space="preserve"> are in </w:t>
      </w:r>
      <w:r w:rsidR="001F5C0B">
        <w:t>place, this</w:t>
      </w:r>
      <w:r w:rsidR="00904664">
        <w:t xml:space="preserve"> is far easier </w:t>
      </w:r>
      <w:r w:rsidR="0040713C">
        <w:t xml:space="preserve">to </w:t>
      </w:r>
      <w:r w:rsidR="001F5C0B">
        <w:t>defend</w:t>
      </w:r>
      <w:r w:rsidR="0040713C">
        <w:t xml:space="preserve"> in court.  </w:t>
      </w:r>
      <w:r w:rsidR="001F5C0B">
        <w:t xml:space="preserve">Risk assessments also </w:t>
      </w:r>
      <w:r w:rsidR="0040713C">
        <w:t xml:space="preserve">need to </w:t>
      </w:r>
      <w:r w:rsidR="001F5C0B">
        <w:t xml:space="preserve">now </w:t>
      </w:r>
      <w:r w:rsidR="0040713C">
        <w:t>include stressors in the workplace (Taylor and Woodhams, 2016).</w:t>
      </w:r>
    </w:p>
    <w:p w:rsidR="0040713C" w:rsidRPr="0024669E" w:rsidRDefault="00904664" w:rsidP="00625056">
      <w:pPr>
        <w:pStyle w:val="ListParagraph"/>
        <w:spacing w:after="0" w:line="240" w:lineRule="auto"/>
        <w:ind w:left="360"/>
      </w:pPr>
      <w:r>
        <w:t>Employees also have H&amp;S</w:t>
      </w:r>
      <w:r w:rsidR="001F5C0B">
        <w:t xml:space="preserve"> responsibilities.  </w:t>
      </w:r>
      <w:r w:rsidR="0040713C">
        <w:t>The HASAWA states that employees</w:t>
      </w:r>
      <w:r w:rsidR="006D406C">
        <w:t xml:space="preserve"> must</w:t>
      </w:r>
      <w:r w:rsidR="0040713C">
        <w:t xml:space="preserve"> have a </w:t>
      </w:r>
      <w:r w:rsidR="001F5C0B">
        <w:t>duty</w:t>
      </w:r>
      <w:r w:rsidR="0040713C">
        <w:t xml:space="preserve"> of care for their own </w:t>
      </w:r>
      <w:r>
        <w:t>H&amp;S</w:t>
      </w:r>
      <w:r w:rsidR="0040713C">
        <w:t xml:space="preserve"> and that of others</w:t>
      </w:r>
      <w:r w:rsidR="001F5C0B">
        <w:t xml:space="preserve">; </w:t>
      </w:r>
      <w:r w:rsidR="006D406C">
        <w:t xml:space="preserve">they </w:t>
      </w:r>
      <w:r w:rsidR="001F5C0B">
        <w:t>must</w:t>
      </w:r>
      <w:r w:rsidR="0040713C">
        <w:t xml:space="preserve"> </w:t>
      </w:r>
      <w:r w:rsidR="006D406C">
        <w:t>work together</w:t>
      </w:r>
      <w:r w:rsidR="0040713C">
        <w:t xml:space="preserve"> with their employer to enable </w:t>
      </w:r>
      <w:r w:rsidR="001F5C0B">
        <w:t>a</w:t>
      </w:r>
      <w:r w:rsidR="006D406C">
        <w:t>ll</w:t>
      </w:r>
      <w:r>
        <w:t xml:space="preserve"> H&amp;S requirements are</w:t>
      </w:r>
      <w:r w:rsidR="0040713C">
        <w:t xml:space="preserve"> met.  </w:t>
      </w:r>
      <w:r w:rsidR="001F5C0B">
        <w:t>More specific</w:t>
      </w:r>
      <w:r w:rsidR="00743BEF">
        <w:t xml:space="preserve"> duties linked to</w:t>
      </w:r>
      <w:r w:rsidR="006D406C">
        <w:t xml:space="preserve"> employee</w:t>
      </w:r>
      <w:r w:rsidR="00743BEF">
        <w:t>s are detailed</w:t>
      </w:r>
      <w:r w:rsidR="001F5C0B">
        <w:t xml:space="preserve"> in other health and safety legislation such as</w:t>
      </w:r>
      <w:r w:rsidR="00743BEF">
        <w:t xml:space="preserve"> ensuring the</w:t>
      </w:r>
      <w:r w:rsidR="001F5C0B">
        <w:t xml:space="preserve"> </w:t>
      </w:r>
      <w:r w:rsidR="00743BEF">
        <w:t>u</w:t>
      </w:r>
      <w:r w:rsidR="0040713C">
        <w:t>se</w:t>
      </w:r>
      <w:r w:rsidR="00743BEF">
        <w:t xml:space="preserve"> of</w:t>
      </w:r>
      <w:r w:rsidR="0040713C">
        <w:t xml:space="preserve"> P</w:t>
      </w:r>
      <w:r w:rsidR="00743BEF">
        <w:t xml:space="preserve">ersonal </w:t>
      </w:r>
      <w:r w:rsidR="0040713C">
        <w:t>P</w:t>
      </w:r>
      <w:r w:rsidR="00743BEF">
        <w:t xml:space="preserve">rotective </w:t>
      </w:r>
      <w:r w:rsidR="0040713C">
        <w:t>E</w:t>
      </w:r>
      <w:r w:rsidR="00743BEF">
        <w:t>quipment</w:t>
      </w:r>
      <w:r w:rsidR="0040713C">
        <w:t xml:space="preserve"> where provided</w:t>
      </w:r>
      <w:r w:rsidR="001F5C0B">
        <w:t xml:space="preserve">, following employers safe systems of work and informing employer of any </w:t>
      </w:r>
      <w:r w:rsidR="00743BEF">
        <w:t>limitations</w:t>
      </w:r>
      <w:r w:rsidR="001F5C0B">
        <w:t xml:space="preserve"> or serious and </w:t>
      </w:r>
      <w:r w:rsidR="00743BEF">
        <w:t>impending</w:t>
      </w:r>
      <w:r w:rsidR="001F5C0B">
        <w:t xml:space="preserve"> dangers to health and safety (Daniels, 2019).</w:t>
      </w:r>
    </w:p>
    <w:p w:rsidR="005F4AE3" w:rsidRDefault="005F4AE3" w:rsidP="00201F79">
      <w:pPr>
        <w:pStyle w:val="ListParagraph"/>
        <w:spacing w:after="0" w:line="240" w:lineRule="auto"/>
        <w:ind w:left="0"/>
        <w:rPr>
          <w:b/>
        </w:rPr>
      </w:pPr>
    </w:p>
    <w:p w:rsidR="00743BEF" w:rsidRDefault="0053245B" w:rsidP="00625056">
      <w:pPr>
        <w:pStyle w:val="ListParagraph"/>
        <w:numPr>
          <w:ilvl w:val="0"/>
          <w:numId w:val="13"/>
        </w:numPr>
        <w:spacing w:after="0" w:line="240" w:lineRule="auto"/>
      </w:pPr>
      <w:r>
        <w:t xml:space="preserve">The Equality Act 2010 protects people from discrimination in the workplace and wider society.  </w:t>
      </w:r>
      <w:r w:rsidR="00753353">
        <w:t xml:space="preserve">Before this Act, </w:t>
      </w:r>
      <w:r>
        <w:t xml:space="preserve">there were nine key pieces of legislation covering discrimination such as the Sex Discrimination Act, 1975; the Race Relations Act, 1976 and the Disability Discrimination Act, 1995 (GOV.UK, 2013).  </w:t>
      </w:r>
      <w:r w:rsidR="00CB5CBC">
        <w:t>T</w:t>
      </w:r>
      <w:r>
        <w:t xml:space="preserve">his Act </w:t>
      </w:r>
      <w:r w:rsidR="00CB5CBC">
        <w:t>replaces</w:t>
      </w:r>
      <w:r w:rsidR="00753353">
        <w:t xml:space="preserve"> these</w:t>
      </w:r>
      <w:r>
        <w:t>, along with</w:t>
      </w:r>
      <w:r w:rsidR="00F10452">
        <w:t xml:space="preserve"> more than 100 pieces of smaller legislation</w:t>
      </w:r>
      <w:r>
        <w:t>.  The aim is to</w:t>
      </w:r>
      <w:r w:rsidR="00F10452">
        <w:t xml:space="preserve"> </w:t>
      </w:r>
      <w:r>
        <w:t>harmoni</w:t>
      </w:r>
      <w:r w:rsidR="00753353">
        <w:t>se discrimination laws and make them simpler</w:t>
      </w:r>
      <w:r w:rsidR="00F10452">
        <w:t>.</w:t>
      </w:r>
      <w:r>
        <w:t xml:space="preserve">  The Act covers</w:t>
      </w:r>
      <w:r w:rsidR="00E568A7">
        <w:t xml:space="preserve"> nine protected characteristics</w:t>
      </w:r>
      <w:r w:rsidR="00CB5CBC">
        <w:t xml:space="preserve"> on which the grounds of discrimination can occur and six main types of discrimination.</w:t>
      </w:r>
      <w:r>
        <w:t xml:space="preserve">  E</w:t>
      </w:r>
      <w:r w:rsidR="00753353">
        <w:t>mployees, Workers, Ex-Employees and J</w:t>
      </w:r>
      <w:r w:rsidR="00CB5CBC">
        <w:t xml:space="preserve">ob </w:t>
      </w:r>
      <w:r w:rsidR="00753353">
        <w:t>A</w:t>
      </w:r>
      <w:r>
        <w:t xml:space="preserve">pplicants are </w:t>
      </w:r>
      <w:r w:rsidR="00753353">
        <w:t xml:space="preserve">protected </w:t>
      </w:r>
      <w:r w:rsidR="00CB5CBC">
        <w:t xml:space="preserve">(Daniels, 2019).  </w:t>
      </w:r>
    </w:p>
    <w:p w:rsidR="000A4634" w:rsidRDefault="00753353" w:rsidP="00625056">
      <w:pPr>
        <w:pStyle w:val="ListParagraph"/>
        <w:spacing w:after="0" w:line="240" w:lineRule="auto"/>
        <w:ind w:left="360"/>
      </w:pPr>
      <w:r>
        <w:t>Just some w</w:t>
      </w:r>
      <w:r w:rsidR="00051EE8">
        <w:t xml:space="preserve">ays in </w:t>
      </w:r>
      <w:r>
        <w:t>which the legislation supports Equality and D</w:t>
      </w:r>
      <w:r w:rsidR="00051EE8">
        <w:t>iversity is that it</w:t>
      </w:r>
      <w:r>
        <w:t xml:space="preserve"> ensures men and women have the right to equal pay (ACAS, 2010).  It</w:t>
      </w:r>
      <w:r w:rsidR="00051EE8">
        <w:t xml:space="preserve"> protects individuals from </w:t>
      </w:r>
      <w:r>
        <w:t>discriminatory job adverts</w:t>
      </w:r>
      <w:r w:rsidR="00051EE8">
        <w:t xml:space="preserve">.  Employers are unable to ask about ‘protected characteristics’ or Spent Convictions.   Health or </w:t>
      </w:r>
      <w:r>
        <w:t>Disability</w:t>
      </w:r>
      <w:r w:rsidR="00051EE8">
        <w:t xml:space="preserve"> can only be discussed for </w:t>
      </w:r>
      <w:r>
        <w:t>minimal,</w:t>
      </w:r>
      <w:r w:rsidR="00051EE8">
        <w:t xml:space="preserve"> specific reasons. E</w:t>
      </w:r>
      <w:r>
        <w:t>mployers can favour</w:t>
      </w:r>
      <w:r w:rsidR="00051EE8">
        <w:t xml:space="preserve"> a disabled person if </w:t>
      </w:r>
      <w:r>
        <w:t>both they</w:t>
      </w:r>
      <w:r w:rsidR="00051EE8">
        <w:t xml:space="preserve"> </w:t>
      </w:r>
      <w:r>
        <w:t>and a non-disabled candidate</w:t>
      </w:r>
      <w:r w:rsidR="00051EE8">
        <w:t xml:space="preserve"> meet the job requirements (GOV.UK, 2018). Employer</w:t>
      </w:r>
      <w:r w:rsidR="000A4634">
        <w:t xml:space="preserve"> must consider making reasonable </w:t>
      </w:r>
      <w:r w:rsidR="0053245B">
        <w:t>adjustments</w:t>
      </w:r>
      <w:r w:rsidR="000A4634">
        <w:t xml:space="preserve"> for a disabled employee or job applicant if they become aware of their disabi</w:t>
      </w:r>
      <w:r>
        <w:t>lity; if they are</w:t>
      </w:r>
      <w:r w:rsidR="000A4634">
        <w:t xml:space="preserve"> having difficulty in their job</w:t>
      </w:r>
      <w:r w:rsidR="00051EE8">
        <w:t xml:space="preserve"> or </w:t>
      </w:r>
      <w:r>
        <w:t xml:space="preserve">if </w:t>
      </w:r>
      <w:r w:rsidR="000A4634">
        <w:t xml:space="preserve">their sickness record is linked to </w:t>
      </w:r>
      <w:r w:rsidR="00642523">
        <w:t xml:space="preserve">disability.  </w:t>
      </w:r>
      <w:r w:rsidR="0053245B">
        <w:t>The law allows the</w:t>
      </w:r>
      <w:r>
        <w:t xml:space="preserve"> employer to undertake</w:t>
      </w:r>
      <w:r w:rsidR="0053245B">
        <w:t xml:space="preserve"> ‘positive action’ to help those who they may feel </w:t>
      </w:r>
      <w:r>
        <w:t xml:space="preserve">are </w:t>
      </w:r>
      <w:r w:rsidR="0053245B">
        <w:t>underrepr</w:t>
      </w:r>
      <w:r>
        <w:t xml:space="preserve">esented or </w:t>
      </w:r>
      <w:r w:rsidR="0053245B">
        <w:t>at a disadvantage because of a protected characteristic</w:t>
      </w:r>
      <w:r>
        <w:t xml:space="preserve">, but </w:t>
      </w:r>
      <w:r w:rsidR="0053245B">
        <w:t>will need to evidence this doesn’t discriminate</w:t>
      </w:r>
      <w:r>
        <w:t xml:space="preserve"> others </w:t>
      </w:r>
      <w:r w:rsidR="00642523">
        <w:t>(ACAS, 2010).</w:t>
      </w:r>
    </w:p>
    <w:p w:rsidR="00AF1F59" w:rsidRDefault="00AF1F59" w:rsidP="00201F79">
      <w:pPr>
        <w:pStyle w:val="ListParagraph"/>
        <w:spacing w:after="0" w:line="240" w:lineRule="auto"/>
        <w:ind w:left="0"/>
        <w:rPr>
          <w:rFonts w:cs="Arial"/>
          <w:b/>
        </w:rPr>
      </w:pPr>
      <w:r w:rsidRPr="005F4AE3">
        <w:rPr>
          <w:rFonts w:cs="Arial"/>
          <w:b/>
        </w:rPr>
        <w:br/>
      </w:r>
    </w:p>
    <w:p w:rsidR="00201F79" w:rsidRDefault="00625056" w:rsidP="00625056">
      <w:pPr>
        <w:pStyle w:val="ListParagraph"/>
        <w:spacing w:after="0" w:line="240" w:lineRule="auto"/>
        <w:ind w:left="360"/>
      </w:pPr>
      <w:r w:rsidRPr="005F4AE3">
        <w:rPr>
          <w:rFonts w:cs="Arial"/>
          <w:b/>
        </w:rPr>
        <w:t xml:space="preserve">(c) </w:t>
      </w:r>
      <w:r w:rsidR="006A28EF">
        <w:t>Obligations</w:t>
      </w:r>
      <w:r w:rsidR="00EA02D0">
        <w:t xml:space="preserve"> by law</w:t>
      </w:r>
      <w:r w:rsidR="006A28EF">
        <w:t xml:space="preserve"> are placed on</w:t>
      </w:r>
      <w:r w:rsidR="00EA32CB">
        <w:t xml:space="preserve"> the</w:t>
      </w:r>
      <w:r w:rsidR="00EA02D0">
        <w:t xml:space="preserve"> Employer and Employee, </w:t>
      </w:r>
      <w:r w:rsidR="006A28EF">
        <w:t xml:space="preserve">which are </w:t>
      </w:r>
      <w:r w:rsidR="006A28EF" w:rsidRPr="00EA32CB">
        <w:rPr>
          <w:i/>
        </w:rPr>
        <w:t>implied</w:t>
      </w:r>
      <w:r w:rsidR="006A28EF">
        <w:t xml:space="preserve"> into the contract of Employment.  The Employer has an implied duty to pay</w:t>
      </w:r>
      <w:r w:rsidR="00EA32CB">
        <w:t xml:space="preserve"> its </w:t>
      </w:r>
      <w:r w:rsidR="00EA02D0">
        <w:t>employees’</w:t>
      </w:r>
      <w:r w:rsidR="00EA32CB">
        <w:t xml:space="preserve"> wages and provide them with work</w:t>
      </w:r>
      <w:r w:rsidR="00B01FA2">
        <w:t xml:space="preserve">.  </w:t>
      </w:r>
      <w:r w:rsidR="00EA32CB">
        <w:t>Employee references must be correc</w:t>
      </w:r>
      <w:r w:rsidR="00EA02D0">
        <w:t>t.</w:t>
      </w:r>
      <w:r w:rsidR="00EA32CB">
        <w:t xml:space="preserve">   They must provide a fair representation of the employee.</w:t>
      </w:r>
      <w:r w:rsidR="0074265D">
        <w:t xml:space="preserve">  </w:t>
      </w:r>
      <w:r w:rsidR="00F66ACB">
        <w:t>H</w:t>
      </w:r>
      <w:r w:rsidR="002229F9">
        <w:t>ealth and safety of</w:t>
      </w:r>
      <w:r w:rsidR="00F66ACB">
        <w:t xml:space="preserve"> all</w:t>
      </w:r>
      <w:r w:rsidR="002229F9">
        <w:t xml:space="preserve"> employees</w:t>
      </w:r>
      <w:r w:rsidR="00F66ACB">
        <w:t xml:space="preserve"> must be guaranteed</w:t>
      </w:r>
      <w:r w:rsidR="002229F9">
        <w:t xml:space="preserve">.  </w:t>
      </w:r>
      <w:r w:rsidR="00EA02D0">
        <w:t>Employers must</w:t>
      </w:r>
      <w:r w:rsidR="00F66ACB">
        <w:t xml:space="preserve"> reimbu</w:t>
      </w:r>
      <w:r w:rsidR="00EA02D0">
        <w:t>rse</w:t>
      </w:r>
      <w:r w:rsidR="00F66ACB">
        <w:t xml:space="preserve"> </w:t>
      </w:r>
      <w:r w:rsidR="00EA02D0">
        <w:t xml:space="preserve">Employees </w:t>
      </w:r>
      <w:r w:rsidR="002229F9">
        <w:t xml:space="preserve">for any </w:t>
      </w:r>
      <w:r w:rsidR="00F66ACB">
        <w:t>liabilities linked to their</w:t>
      </w:r>
      <w:r w:rsidR="002229F9">
        <w:t xml:space="preserve"> employment such as business expenses. </w:t>
      </w:r>
      <w:r w:rsidR="00F66ACB">
        <w:t xml:space="preserve"> Employers must ensure</w:t>
      </w:r>
      <w:r w:rsidR="002229F9">
        <w:t xml:space="preserve"> employees </w:t>
      </w:r>
      <w:r w:rsidR="00F66ACB">
        <w:t>are made</w:t>
      </w:r>
      <w:r w:rsidR="002229F9">
        <w:t xml:space="preserve"> aware of </w:t>
      </w:r>
      <w:r w:rsidR="00F66ACB">
        <w:t>any rights t</w:t>
      </w:r>
      <w:r w:rsidR="00EA02D0">
        <w:t xml:space="preserve">hey may not be aware of, but also </w:t>
      </w:r>
      <w:r w:rsidR="0074265D">
        <w:t>through</w:t>
      </w:r>
      <w:r w:rsidR="00F66ACB">
        <w:t xml:space="preserve"> the correct communication method </w:t>
      </w:r>
      <w:r w:rsidR="00EA02D0">
        <w:t>i.e.</w:t>
      </w:r>
      <w:r w:rsidR="00F66ACB">
        <w:t xml:space="preserve"> </w:t>
      </w:r>
      <w:r w:rsidR="002229F9">
        <w:t xml:space="preserve">putting a notice on a notice </w:t>
      </w:r>
      <w:r w:rsidR="000A4224">
        <w:t>board</w:t>
      </w:r>
      <w:r w:rsidR="002229F9">
        <w:t xml:space="preserve"> would </w:t>
      </w:r>
      <w:r w:rsidR="000A4224">
        <w:t>not</w:t>
      </w:r>
      <w:r w:rsidR="002229F9">
        <w:t xml:space="preserve"> be sufficient for employees who aren’t based in the </w:t>
      </w:r>
      <w:r w:rsidR="000A4224">
        <w:t>office</w:t>
      </w:r>
      <w:r w:rsidR="002229F9">
        <w:t xml:space="preserve">.  </w:t>
      </w:r>
      <w:r w:rsidR="00F66ACB">
        <w:t xml:space="preserve">Employers must ensure </w:t>
      </w:r>
      <w:r w:rsidR="002229F9">
        <w:t>bullying in the workplace</w:t>
      </w:r>
      <w:r w:rsidR="00EA02D0">
        <w:t xml:space="preserve"> is not accepted.  </w:t>
      </w:r>
      <w:r w:rsidR="002229F9">
        <w:t xml:space="preserve"> </w:t>
      </w:r>
      <w:r w:rsidR="00EA02D0">
        <w:t>Employers must respect</w:t>
      </w:r>
      <w:r w:rsidR="002229F9">
        <w:t xml:space="preserve"> </w:t>
      </w:r>
      <w:r w:rsidR="000A4224">
        <w:t>individual’s</w:t>
      </w:r>
      <w:r w:rsidR="002229F9">
        <w:t xml:space="preserve"> privacy </w:t>
      </w:r>
      <w:r w:rsidR="00EA02D0">
        <w:t>and follow</w:t>
      </w:r>
      <w:r w:rsidR="002229F9">
        <w:t xml:space="preserve"> grievance pro</w:t>
      </w:r>
      <w:r w:rsidR="00EA02D0">
        <w:t>c</w:t>
      </w:r>
      <w:r w:rsidR="0074265D">
        <w:t xml:space="preserve">esses thoroughly.  Ensuring </w:t>
      </w:r>
      <w:r w:rsidR="002229F9">
        <w:t>tr</w:t>
      </w:r>
      <w:r w:rsidR="00EA02D0">
        <w:t xml:space="preserve">ust and confidence </w:t>
      </w:r>
      <w:r w:rsidR="0074265D">
        <w:t>between Employer and E</w:t>
      </w:r>
      <w:r w:rsidR="002229F9">
        <w:t>mployee is not damaged</w:t>
      </w:r>
      <w:r w:rsidR="00EA02D0">
        <w:t xml:space="preserve"> is an implied </w:t>
      </w:r>
      <w:r w:rsidR="002229F9">
        <w:t xml:space="preserve">duty for </w:t>
      </w:r>
      <w:r w:rsidR="00EA02D0">
        <w:t>both parties (Daniels, 2019).</w:t>
      </w:r>
    </w:p>
    <w:p w:rsidR="000A4224" w:rsidRDefault="00EA02D0" w:rsidP="00625056">
      <w:pPr>
        <w:pStyle w:val="ListParagraph"/>
        <w:spacing w:after="0" w:line="240" w:lineRule="auto"/>
        <w:ind w:left="360"/>
      </w:pPr>
      <w:r>
        <w:t>For the</w:t>
      </w:r>
      <w:r w:rsidR="000A4224">
        <w:t xml:space="preserve"> employee</w:t>
      </w:r>
      <w:r>
        <w:t xml:space="preserve">, it is implied that </w:t>
      </w:r>
      <w:r w:rsidR="000A4224">
        <w:t>they should conform to reasonable</w:t>
      </w:r>
      <w:r>
        <w:t xml:space="preserve"> </w:t>
      </w:r>
      <w:r w:rsidR="0074265D">
        <w:t>(</w:t>
      </w:r>
      <w:r>
        <w:t>and legal</w:t>
      </w:r>
      <w:r w:rsidR="0074265D">
        <w:t>)</w:t>
      </w:r>
      <w:r>
        <w:t xml:space="preserve"> Employer instructions.</w:t>
      </w:r>
      <w:r w:rsidR="0074265D">
        <w:t xml:space="preserve">   They must cooperate</w:t>
      </w:r>
      <w:r>
        <w:t xml:space="preserve"> </w:t>
      </w:r>
      <w:r w:rsidR="000A4224">
        <w:t>with the</w:t>
      </w:r>
      <w:r>
        <w:t>ir</w:t>
      </w:r>
      <w:r w:rsidR="000A4224">
        <w:t xml:space="preserve"> employer.  </w:t>
      </w:r>
      <w:r>
        <w:t>If i</w:t>
      </w:r>
      <w:r w:rsidR="000A4224">
        <w:t>ndustrial action</w:t>
      </w:r>
      <w:r>
        <w:t xml:space="preserve"> has been taken outside of the relevant legislation, this</w:t>
      </w:r>
      <w:r w:rsidR="000A4224">
        <w:t xml:space="preserve"> is not</w:t>
      </w:r>
      <w:r>
        <w:t xml:space="preserve"> evidence of</w:t>
      </w:r>
      <w:r w:rsidR="0074265D">
        <w:t xml:space="preserve"> cooperation</w:t>
      </w:r>
      <w:r>
        <w:t>.</w:t>
      </w:r>
      <w:r w:rsidR="000A4224">
        <w:t xml:space="preserve"> Employees must no</w:t>
      </w:r>
      <w:r>
        <w:t xml:space="preserve">t carry out any </w:t>
      </w:r>
      <w:r w:rsidR="000A4224">
        <w:t>conflict</w:t>
      </w:r>
      <w:r>
        <w:t xml:space="preserve">ing </w:t>
      </w:r>
      <w:r w:rsidR="000A4224">
        <w:t>duties</w:t>
      </w:r>
      <w:r>
        <w:t xml:space="preserve"> to that of their</w:t>
      </w:r>
      <w:r w:rsidR="000A4224">
        <w:t xml:space="preserve"> employer i.e. they must not work as a competitor.</w:t>
      </w:r>
      <w:r>
        <w:t xml:space="preserve"> The </w:t>
      </w:r>
      <w:r>
        <w:lastRenderedPageBreak/>
        <w:t xml:space="preserve">employee should take </w:t>
      </w:r>
      <w:r w:rsidR="000A4224">
        <w:t xml:space="preserve">care in </w:t>
      </w:r>
      <w:r w:rsidR="0074265D">
        <w:t>carrying out</w:t>
      </w:r>
      <w:r w:rsidR="000A4224">
        <w:t xml:space="preserve"> contractual duties</w:t>
      </w:r>
      <w:r w:rsidR="0074265D">
        <w:t xml:space="preserve">; </w:t>
      </w:r>
      <w:r w:rsidR="000A4224">
        <w:t>if they d</w:t>
      </w:r>
      <w:r>
        <w:t>amaged property for example,</w:t>
      </w:r>
      <w:r w:rsidR="000A4224">
        <w:t xml:space="preserve"> they may be liable to reimburse</w:t>
      </w:r>
      <w:r w:rsidR="0074265D">
        <w:t xml:space="preserve"> the employer for these damages (Daniels, 2019).</w:t>
      </w:r>
    </w:p>
    <w:p w:rsidR="00201F79" w:rsidRDefault="00201F79" w:rsidP="005F4AE3">
      <w:pPr>
        <w:pStyle w:val="ListParagraph"/>
        <w:spacing w:after="0" w:line="240" w:lineRule="auto"/>
        <w:ind w:left="360"/>
      </w:pPr>
    </w:p>
    <w:p w:rsidR="00201F79" w:rsidRDefault="00201F79" w:rsidP="00AF1F59">
      <w:pPr>
        <w:rPr>
          <w:rFonts w:cs="Arial"/>
          <w:b/>
        </w:rPr>
      </w:pPr>
    </w:p>
    <w:p w:rsidR="00201F79" w:rsidRDefault="00201F79" w:rsidP="00AF1F59">
      <w:pPr>
        <w:rPr>
          <w:rFonts w:cs="Arial"/>
          <w:b/>
        </w:rPr>
      </w:pPr>
    </w:p>
    <w:p w:rsidR="00625056" w:rsidRDefault="0074265D" w:rsidP="006230FE">
      <w:pPr>
        <w:rPr>
          <w:rFonts w:cstheme="minorHAnsi"/>
        </w:rPr>
      </w:pPr>
      <w:r>
        <w:rPr>
          <w:rFonts w:cs="Arial"/>
          <w:b/>
        </w:rPr>
        <w:t xml:space="preserve">6. </w:t>
      </w:r>
      <w:r w:rsidR="00AF1F59" w:rsidRPr="005F4AE3">
        <w:rPr>
          <w:rFonts w:cs="Arial"/>
          <w:b/>
        </w:rPr>
        <w:t>Explain briefly the main requirements of unfair dismissal law in respect of</w:t>
      </w:r>
      <w:r w:rsidR="006F6784" w:rsidRPr="005F4AE3">
        <w:rPr>
          <w:rFonts w:cs="Arial"/>
          <w:b/>
        </w:rPr>
        <w:t xml:space="preserve">: </w:t>
      </w:r>
      <w:r w:rsidR="00AF1F59" w:rsidRPr="005F4AE3">
        <w:rPr>
          <w:rFonts w:cs="Arial"/>
          <w:b/>
        </w:rPr>
        <w:br/>
        <w:t xml:space="preserve">(a) </w:t>
      </w:r>
      <w:r w:rsidR="006F6784" w:rsidRPr="005F4AE3">
        <w:rPr>
          <w:rFonts w:cs="Arial"/>
          <w:b/>
        </w:rPr>
        <w:t xml:space="preserve">capability </w:t>
      </w:r>
      <w:r w:rsidR="00AF1F59" w:rsidRPr="005F4AE3">
        <w:rPr>
          <w:rFonts w:cs="Arial"/>
          <w:b/>
        </w:rPr>
        <w:br/>
        <w:t>(b) misconduct</w:t>
      </w:r>
      <w:r w:rsidR="00AF1F59" w:rsidRPr="005F4AE3">
        <w:rPr>
          <w:rFonts w:cs="Arial"/>
          <w:b/>
        </w:rPr>
        <w:br/>
        <w:t>(c) grievance</w:t>
      </w:r>
      <w:r w:rsidR="00AF1F59">
        <w:rPr>
          <w:rFonts w:cs="Arial"/>
          <w:sz w:val="20"/>
          <w:szCs w:val="20"/>
        </w:rPr>
        <w:br/>
      </w:r>
    </w:p>
    <w:p w:rsidR="00A308AF" w:rsidRDefault="00625056" w:rsidP="00A308AF">
      <w:pPr>
        <w:rPr>
          <w:rFonts w:cstheme="minorHAnsi"/>
        </w:rPr>
      </w:pPr>
      <w:r w:rsidRPr="00625056">
        <w:rPr>
          <w:b/>
        </w:rPr>
        <w:t>(a)</w:t>
      </w:r>
      <w:r>
        <w:t xml:space="preserve"> </w:t>
      </w:r>
      <w:r w:rsidR="00F277D5">
        <w:t>D</w:t>
      </w:r>
      <w:r w:rsidR="005F4415">
        <w:t>ismissal</w:t>
      </w:r>
      <w:r w:rsidR="00F277D5">
        <w:t xml:space="preserve"> occurs when an</w:t>
      </w:r>
      <w:r w:rsidR="003A60BC">
        <w:t xml:space="preserve"> Employer terminates a contract </w:t>
      </w:r>
      <w:r w:rsidR="005F4415">
        <w:t>(</w:t>
      </w:r>
      <w:r w:rsidR="003A60BC">
        <w:t>with or with</w:t>
      </w:r>
      <w:r w:rsidR="005F4415">
        <w:t xml:space="preserve">out notice); doesn’t renew a fixed term contract or </w:t>
      </w:r>
      <w:r w:rsidR="00F65CAF">
        <w:t xml:space="preserve">due to </w:t>
      </w:r>
      <w:r w:rsidR="005F4415">
        <w:t>Employer behaviour, the Employee</w:t>
      </w:r>
      <w:r w:rsidR="00F65CAF">
        <w:t xml:space="preserve"> </w:t>
      </w:r>
      <w:r w:rsidR="003A60BC">
        <w:t>leave</w:t>
      </w:r>
      <w:r w:rsidR="00F65CAF">
        <w:t>s</w:t>
      </w:r>
      <w:r w:rsidR="003A60BC">
        <w:t xml:space="preserve"> (with or </w:t>
      </w:r>
      <w:r w:rsidR="005F4415">
        <w:t>without</w:t>
      </w:r>
      <w:r w:rsidR="003A60BC">
        <w:t xml:space="preserve"> noti</w:t>
      </w:r>
      <w:r w:rsidR="005F4415">
        <w:t>ce)</w:t>
      </w:r>
      <w:r w:rsidR="003A60BC">
        <w:t>.</w:t>
      </w:r>
      <w:r w:rsidR="00B11AD6">
        <w:t xml:space="preserve">  </w:t>
      </w:r>
      <w:r w:rsidR="005F4415">
        <w:t>The Employment Rights Act 1996 details</w:t>
      </w:r>
      <w:r w:rsidR="00B11AD6">
        <w:t xml:space="preserve"> five </w:t>
      </w:r>
      <w:r w:rsidR="005F4415">
        <w:t>dismissal reasons that normally indicate a</w:t>
      </w:r>
      <w:r w:rsidR="00B11AD6">
        <w:t xml:space="preserve"> ‘fair’</w:t>
      </w:r>
      <w:r w:rsidR="00F277D5">
        <w:t xml:space="preserve"> decision</w:t>
      </w:r>
      <w:r w:rsidR="00F65CAF">
        <w:t xml:space="preserve"> i.e.</w:t>
      </w:r>
      <w:r w:rsidR="00E11AC3">
        <w:t xml:space="preserve"> </w:t>
      </w:r>
      <w:r w:rsidR="005F4415">
        <w:t>‘</w:t>
      </w:r>
      <w:r w:rsidR="00E11AC3">
        <w:t>Capability or qualifications</w:t>
      </w:r>
      <w:r w:rsidR="005F4415">
        <w:t>’</w:t>
      </w:r>
      <w:r w:rsidR="00E11AC3">
        <w:t xml:space="preserve">; </w:t>
      </w:r>
      <w:r w:rsidR="005F4415">
        <w:t>‘</w:t>
      </w:r>
      <w:r w:rsidR="00E11AC3">
        <w:t>Conduct</w:t>
      </w:r>
      <w:r w:rsidR="005F4415">
        <w:t>’</w:t>
      </w:r>
      <w:r w:rsidR="00E11AC3">
        <w:t xml:space="preserve">; </w:t>
      </w:r>
      <w:r w:rsidR="005F4415">
        <w:t>‘</w:t>
      </w:r>
      <w:r w:rsidR="00E92799">
        <w:t>Statutory Ban</w:t>
      </w:r>
      <w:r w:rsidR="005F4415">
        <w:t>’</w:t>
      </w:r>
      <w:r w:rsidR="00E92799">
        <w:t xml:space="preserve">; </w:t>
      </w:r>
      <w:r w:rsidR="005F4415">
        <w:t>‘</w:t>
      </w:r>
      <w:r w:rsidR="00E92799">
        <w:t xml:space="preserve">Some Other Substantial </w:t>
      </w:r>
      <w:r w:rsidR="00C43F05">
        <w:t>Reason’ and</w:t>
      </w:r>
      <w:r w:rsidR="00E92799">
        <w:t xml:space="preserve"> Redunda</w:t>
      </w:r>
      <w:r w:rsidR="00F65CAF">
        <w:t xml:space="preserve">ncy </w:t>
      </w:r>
      <w:r w:rsidR="00E92799">
        <w:t>(CIPD, 2020).</w:t>
      </w:r>
      <w:r w:rsidR="00F277D5">
        <w:t xml:space="preserve">  With C</w:t>
      </w:r>
      <w:r w:rsidR="005F4415">
        <w:t xml:space="preserve">apability, </w:t>
      </w:r>
      <w:r w:rsidR="004F09DD">
        <w:t xml:space="preserve">the </w:t>
      </w:r>
      <w:r w:rsidR="00F277D5">
        <w:t>Employer must</w:t>
      </w:r>
      <w:r w:rsidR="00F65CAF">
        <w:t xml:space="preserve"> evidence </w:t>
      </w:r>
      <w:r w:rsidR="004F09DD">
        <w:t>the</w:t>
      </w:r>
      <w:r w:rsidR="00F277D5">
        <w:t xml:space="preserve"> job requirements</w:t>
      </w:r>
      <w:r w:rsidR="00F65CAF">
        <w:t xml:space="preserve"> were clarified</w:t>
      </w:r>
      <w:r w:rsidR="00F277D5">
        <w:t xml:space="preserve"> </w:t>
      </w:r>
      <w:r w:rsidR="004F09DD">
        <w:t>during recruitment and induct</w:t>
      </w:r>
      <w:r w:rsidR="00F277D5">
        <w:t>ion; necessary training was</w:t>
      </w:r>
      <w:r w:rsidR="004F09DD">
        <w:t xml:space="preserve"> provided</w:t>
      </w:r>
      <w:r w:rsidR="005F4415">
        <w:t xml:space="preserve"> and </w:t>
      </w:r>
      <w:r w:rsidR="004F09DD">
        <w:t xml:space="preserve">consequences </w:t>
      </w:r>
      <w:r w:rsidR="005F4415">
        <w:t xml:space="preserve">of not hitting the required standard </w:t>
      </w:r>
      <w:r w:rsidR="00F277D5">
        <w:t>were made clear</w:t>
      </w:r>
      <w:r w:rsidR="005F4415">
        <w:t xml:space="preserve">.  </w:t>
      </w:r>
      <w:r w:rsidR="00F65CAF">
        <w:t>To ensure a fair dismissal where</w:t>
      </w:r>
      <w:r w:rsidR="00204E55">
        <w:t xml:space="preserve"> capability is</w:t>
      </w:r>
      <w:r w:rsidR="00F277D5">
        <w:t xml:space="preserve"> linked will</w:t>
      </w:r>
      <w:r w:rsidR="005F4415">
        <w:t xml:space="preserve"> ill health, the</w:t>
      </w:r>
      <w:r w:rsidR="00204E55">
        <w:t xml:space="preserve"> nature of t</w:t>
      </w:r>
      <w:r w:rsidR="005F4415">
        <w:t xml:space="preserve">he </w:t>
      </w:r>
      <w:r w:rsidR="00C43F05">
        <w:t>illness</w:t>
      </w:r>
      <w:r w:rsidR="00F277D5">
        <w:t xml:space="preserve"> must be considered</w:t>
      </w:r>
      <w:r w:rsidR="00C43F05">
        <w:t>;</w:t>
      </w:r>
      <w:r w:rsidR="005F4415">
        <w:t xml:space="preserve"> the length of current absence and </w:t>
      </w:r>
      <w:r w:rsidR="00C43F05">
        <w:t xml:space="preserve">potential return to work date; </w:t>
      </w:r>
      <w:r w:rsidR="00204E55">
        <w:t xml:space="preserve">the </w:t>
      </w:r>
      <w:r w:rsidR="00F277D5">
        <w:t xml:space="preserve">organisation </w:t>
      </w:r>
      <w:r w:rsidR="005F4415">
        <w:t>size</w:t>
      </w:r>
      <w:r w:rsidR="00F277D5">
        <w:t xml:space="preserve"> </w:t>
      </w:r>
      <w:r w:rsidR="00C43F05">
        <w:t>and business impact</w:t>
      </w:r>
      <w:r w:rsidR="00204E55">
        <w:t>.</w:t>
      </w:r>
      <w:r w:rsidR="00C43F05">
        <w:t xml:space="preserve">  The Employer</w:t>
      </w:r>
      <w:r w:rsidR="00F277D5">
        <w:t>’s Tribunal considers</w:t>
      </w:r>
      <w:r w:rsidR="00C43F05">
        <w:t xml:space="preserve"> ‘reasonableness’ to determine an</w:t>
      </w:r>
      <w:r w:rsidR="00F277D5">
        <w:t xml:space="preserve"> unfair or fair dismissal</w:t>
      </w:r>
      <w:r w:rsidR="00C43F05">
        <w:t xml:space="preserve"> outcome</w:t>
      </w:r>
      <w:r w:rsidR="00F277D5">
        <w:t>.</w:t>
      </w:r>
      <w:r w:rsidR="00204E55">
        <w:t xml:space="preserve">  The </w:t>
      </w:r>
      <w:r w:rsidR="00C43F05">
        <w:t>‘</w:t>
      </w:r>
      <w:r w:rsidR="00204E55">
        <w:t>BS v Dundee City Council</w:t>
      </w:r>
      <w:r w:rsidR="00C43F05">
        <w:t>’</w:t>
      </w:r>
      <w:r w:rsidR="00204E55">
        <w:t xml:space="preserve"> (</w:t>
      </w:r>
      <w:r w:rsidR="00C43F05">
        <w:t>2013) case considered</w:t>
      </w:r>
      <w:r w:rsidR="00204E55">
        <w:t xml:space="preserve"> an individual </w:t>
      </w:r>
      <w:r w:rsidR="00C43F05">
        <w:t>with</w:t>
      </w:r>
      <w:r w:rsidR="00204E55">
        <w:t xml:space="preserve"> 35 </w:t>
      </w:r>
      <w:r w:rsidR="00F277D5">
        <w:t>untarnished years’</w:t>
      </w:r>
      <w:r w:rsidR="005F4415">
        <w:t xml:space="preserve"> service</w:t>
      </w:r>
      <w:r w:rsidR="00C43F05">
        <w:t xml:space="preserve"> but with a recent ill health 12 month absence</w:t>
      </w:r>
      <w:r w:rsidR="00204E55">
        <w:t xml:space="preserve">.  </w:t>
      </w:r>
      <w:r w:rsidR="00C43F05">
        <w:t>The D</w:t>
      </w:r>
      <w:r w:rsidR="00F65CAF">
        <w:t xml:space="preserve">octor </w:t>
      </w:r>
      <w:r w:rsidR="00C43F05">
        <w:t>deemed it likely for a</w:t>
      </w:r>
      <w:r w:rsidR="00204E55">
        <w:t xml:space="preserve"> re</w:t>
      </w:r>
      <w:r w:rsidR="00C43F05">
        <w:t>turn within 1-3 months but</w:t>
      </w:r>
      <w:r w:rsidR="00F277D5">
        <w:t xml:space="preserve"> the employee</w:t>
      </w:r>
      <w:r w:rsidR="00C43F05">
        <w:t xml:space="preserve"> </w:t>
      </w:r>
      <w:r w:rsidR="00204E55">
        <w:t>was dismissed</w:t>
      </w:r>
      <w:r w:rsidR="00C43F05">
        <w:t xml:space="preserve"> due to</w:t>
      </w:r>
      <w:r w:rsidR="00297781">
        <w:t xml:space="preserve"> length of absence and no </w:t>
      </w:r>
      <w:r w:rsidR="00C43F05">
        <w:t>fixed</w:t>
      </w:r>
      <w:r w:rsidR="00F277D5">
        <w:t xml:space="preserve"> </w:t>
      </w:r>
      <w:r w:rsidR="00297781">
        <w:t>return</w:t>
      </w:r>
      <w:r w:rsidR="00F277D5">
        <w:t xml:space="preserve"> date</w:t>
      </w:r>
      <w:r w:rsidR="00297781">
        <w:t>.</w:t>
      </w:r>
      <w:r w:rsidR="00C43F05">
        <w:t xml:space="preserve">  T</w:t>
      </w:r>
      <w:r w:rsidR="0020704A">
        <w:t>o consider i</w:t>
      </w:r>
      <w:r w:rsidR="00F277D5">
        <w:t xml:space="preserve">f </w:t>
      </w:r>
      <w:r w:rsidR="00C43F05">
        <w:t>dismissal was unfair, the court</w:t>
      </w:r>
      <w:r w:rsidR="0020704A">
        <w:t xml:space="preserve"> had to </w:t>
      </w:r>
      <w:r w:rsidR="00C43F05">
        <w:t>contemplate</w:t>
      </w:r>
      <w:r w:rsidR="0020704A">
        <w:t xml:space="preserve"> </w:t>
      </w:r>
      <w:r w:rsidR="005F4415">
        <w:t>if a</w:t>
      </w:r>
      <w:r w:rsidR="0020704A">
        <w:t xml:space="preserve"> </w:t>
      </w:r>
      <w:r w:rsidR="00F277D5">
        <w:t>‘</w:t>
      </w:r>
      <w:r w:rsidR="0020704A">
        <w:t>reasonable</w:t>
      </w:r>
      <w:r w:rsidR="00F277D5">
        <w:t>’</w:t>
      </w:r>
      <w:r w:rsidR="0020704A">
        <w:t xml:space="preserve"> emp</w:t>
      </w:r>
      <w:r w:rsidR="00F277D5">
        <w:t>loyer would’</w:t>
      </w:r>
      <w:r w:rsidR="0020704A">
        <w:t>ve waited longer</w:t>
      </w:r>
      <w:r w:rsidR="00C43F05">
        <w:t xml:space="preserve">; if it was possible to wait longer; if the </w:t>
      </w:r>
      <w:r w:rsidR="0020704A">
        <w:t>employee</w:t>
      </w:r>
      <w:r w:rsidR="00C43F05">
        <w:t xml:space="preserve"> wa</w:t>
      </w:r>
      <w:r w:rsidR="00F277D5">
        <w:t>s consulted</w:t>
      </w:r>
      <w:r w:rsidR="00C43F05">
        <w:t xml:space="preserve">; </w:t>
      </w:r>
      <w:r w:rsidR="0020704A">
        <w:t>the medical evidence</w:t>
      </w:r>
      <w:r w:rsidR="00F277D5">
        <w:t xml:space="preserve"> </w:t>
      </w:r>
      <w:r w:rsidR="00C43F05">
        <w:t>and if</w:t>
      </w:r>
      <w:r w:rsidR="0020704A">
        <w:t xml:space="preserve"> reas</w:t>
      </w:r>
      <w:r w:rsidR="00C43F05">
        <w:t>onable attempts were made to understand the illness. Investigation</w:t>
      </w:r>
      <w:r w:rsidR="005F4415">
        <w:t xml:space="preserve"> and potential solutions are key to ensuring dismissal on capability isn’t </w:t>
      </w:r>
      <w:r w:rsidR="00C43F05">
        <w:t>unfair</w:t>
      </w:r>
      <w:r w:rsidR="005F4415">
        <w:t xml:space="preserve"> (Daniels, 2019)</w:t>
      </w:r>
      <w:r w:rsidR="00035943">
        <w:t>.</w:t>
      </w:r>
    </w:p>
    <w:p w:rsidR="00A308AF" w:rsidRDefault="00A308AF" w:rsidP="001C367D">
      <w:pPr>
        <w:rPr>
          <w:rFonts w:cstheme="minorHAnsi"/>
        </w:rPr>
      </w:pPr>
      <w:r w:rsidRPr="00A308AF">
        <w:rPr>
          <w:rFonts w:cstheme="minorHAnsi"/>
          <w:b/>
        </w:rPr>
        <w:t>(b)</w:t>
      </w:r>
      <w:r>
        <w:rPr>
          <w:rFonts w:cstheme="minorHAnsi"/>
        </w:rPr>
        <w:t xml:space="preserve"> </w:t>
      </w:r>
      <w:r w:rsidR="00B9273A">
        <w:t>‘</w:t>
      </w:r>
      <w:r w:rsidR="004E6537">
        <w:t>Gross Misconduct</w:t>
      </w:r>
      <w:r w:rsidR="00B9273A">
        <w:t>’</w:t>
      </w:r>
      <w:r w:rsidR="004E6537">
        <w:t xml:space="preserve"> and </w:t>
      </w:r>
      <w:r w:rsidR="00B9273A">
        <w:t>‘</w:t>
      </w:r>
      <w:r w:rsidR="004E6537">
        <w:t>Misconduct</w:t>
      </w:r>
      <w:r w:rsidR="00B9273A">
        <w:t xml:space="preserve">’ </w:t>
      </w:r>
      <w:r w:rsidR="00035943">
        <w:t>are</w:t>
      </w:r>
      <w:r w:rsidR="004E6537">
        <w:t xml:space="preserve"> reasons for dismissal under the </w:t>
      </w:r>
      <w:r w:rsidR="000A0F33">
        <w:t>Con</w:t>
      </w:r>
      <w:r w:rsidR="004E6537">
        <w:t xml:space="preserve">duct category.  Gross Misconduct </w:t>
      </w:r>
      <w:r w:rsidR="000A0F33">
        <w:t>can result in dismissal</w:t>
      </w:r>
      <w:r w:rsidR="004E6537">
        <w:t xml:space="preserve"> without notice as i</w:t>
      </w:r>
      <w:r w:rsidR="00035943">
        <w:t>t’</w:t>
      </w:r>
      <w:r w:rsidR="00B9273A">
        <w:t>s more serious</w:t>
      </w:r>
      <w:r w:rsidR="00035943">
        <w:t>; examples of</w:t>
      </w:r>
      <w:r w:rsidR="00B9273A">
        <w:t xml:space="preserve"> such may</w:t>
      </w:r>
      <w:r w:rsidR="004E6537">
        <w:t xml:space="preserve"> </w:t>
      </w:r>
      <w:r w:rsidR="00B9273A">
        <w:t>be</w:t>
      </w:r>
      <w:r w:rsidR="004E6537">
        <w:t xml:space="preserve"> theft or assault.  </w:t>
      </w:r>
      <w:r w:rsidR="007138EF">
        <w:t>Misconduct</w:t>
      </w:r>
      <w:r w:rsidR="004E6537">
        <w:t xml:space="preserve"> </w:t>
      </w:r>
      <w:r w:rsidR="001C367D">
        <w:t>which</w:t>
      </w:r>
      <w:r w:rsidR="004E6537">
        <w:t xml:space="preserve"> could be</w:t>
      </w:r>
      <w:r w:rsidR="00B9273A">
        <w:t xml:space="preserve"> dismissal</w:t>
      </w:r>
      <w:r w:rsidR="004E6537">
        <w:t xml:space="preserve"> for potentially use of bad language or continuous lateness</w:t>
      </w:r>
      <w:r w:rsidR="00B9273A">
        <w:t>,</w:t>
      </w:r>
      <w:r w:rsidR="004E6537">
        <w:t xml:space="preserve"> </w:t>
      </w:r>
      <w:r w:rsidR="000A0F33">
        <w:t xml:space="preserve">has normally </w:t>
      </w:r>
      <w:r w:rsidR="004E6537">
        <w:t xml:space="preserve">been </w:t>
      </w:r>
      <w:r w:rsidR="000A0F33">
        <w:t>dealt with</w:t>
      </w:r>
      <w:r w:rsidR="00B9273A">
        <w:t xml:space="preserve"> prior, </w:t>
      </w:r>
      <w:r w:rsidR="000A0F33">
        <w:t xml:space="preserve">through </w:t>
      </w:r>
      <w:r w:rsidR="007138EF">
        <w:t>previous</w:t>
      </w:r>
      <w:r w:rsidR="004E6537">
        <w:t xml:space="preserve"> warnings</w:t>
      </w:r>
      <w:r w:rsidR="006210F5">
        <w:t xml:space="preserve"> (Daniels 2019)</w:t>
      </w:r>
      <w:r w:rsidR="004E6537">
        <w:t>.</w:t>
      </w:r>
      <w:r>
        <w:rPr>
          <w:rFonts w:cstheme="minorHAnsi"/>
        </w:rPr>
        <w:t xml:space="preserve">  </w:t>
      </w:r>
      <w:r w:rsidR="001C367D">
        <w:t xml:space="preserve">For a </w:t>
      </w:r>
      <w:r w:rsidR="00005849">
        <w:t>dismissal</w:t>
      </w:r>
      <w:r w:rsidR="001C367D">
        <w:t xml:space="preserve"> of this nature</w:t>
      </w:r>
      <w:r w:rsidR="00005849">
        <w:t xml:space="preserve"> to be</w:t>
      </w:r>
      <w:r w:rsidR="001C367D">
        <w:t xml:space="preserve"> classed as ‘fair’</w:t>
      </w:r>
      <w:r w:rsidR="00005849">
        <w:t xml:space="preserve">, the </w:t>
      </w:r>
      <w:r w:rsidR="001C367D">
        <w:t>E</w:t>
      </w:r>
      <w:r w:rsidR="00005849">
        <w:t xml:space="preserve">mployer </w:t>
      </w:r>
      <w:r w:rsidR="001C367D">
        <w:t xml:space="preserve">must ensure </w:t>
      </w:r>
      <w:r w:rsidR="00005849">
        <w:t>the misconduct was the reason for dismissal and it was a reasonable decision to dismiss.  They do not need to evidence</w:t>
      </w:r>
      <w:r w:rsidR="001C367D">
        <w:t xml:space="preserve"> that</w:t>
      </w:r>
      <w:r w:rsidR="00005849">
        <w:t xml:space="preserve"> t</w:t>
      </w:r>
      <w:r w:rsidR="001C367D">
        <w:t xml:space="preserve">he employee was guilty of </w:t>
      </w:r>
      <w:r w:rsidR="00005849">
        <w:t>miscondu</w:t>
      </w:r>
      <w:r w:rsidR="001C367D">
        <w:t>ct for the dismissal to be fair (Brook, 2018).</w:t>
      </w:r>
      <w:r>
        <w:rPr>
          <w:rFonts w:cstheme="minorHAnsi"/>
        </w:rPr>
        <w:t xml:space="preserve">  </w:t>
      </w:r>
    </w:p>
    <w:p w:rsidR="00A308AF" w:rsidRDefault="001C367D" w:rsidP="006230FE">
      <w:pPr>
        <w:rPr>
          <w:rFonts w:cstheme="minorHAnsi"/>
        </w:rPr>
      </w:pPr>
      <w:r>
        <w:t xml:space="preserve">The test of </w:t>
      </w:r>
      <w:r w:rsidRPr="00B9273A">
        <w:rPr>
          <w:i/>
        </w:rPr>
        <w:t>reasonableness</w:t>
      </w:r>
      <w:r w:rsidR="00B9273A">
        <w:t xml:space="preserve"> to assess for </w:t>
      </w:r>
      <w:r>
        <w:t>unfair</w:t>
      </w:r>
      <w:r w:rsidR="00B9273A">
        <w:t xml:space="preserve"> dismissal</w:t>
      </w:r>
      <w:r>
        <w:t xml:space="preserve"> in an Employment Tribunal is called the ‘Burchell Test’. </w:t>
      </w:r>
      <w:r w:rsidR="00B9273A">
        <w:t>This</w:t>
      </w:r>
      <w:r>
        <w:t xml:space="preserve"> derived from the ’British Home Stores v Burchell’ 1980 case where an Employment Appeal Tribunal (EAT) overturned a decision made</w:t>
      </w:r>
      <w:r w:rsidR="00B9273A">
        <w:t xml:space="preserve"> by</w:t>
      </w:r>
      <w:r>
        <w:t xml:space="preserve"> the Employment Tribunal </w:t>
      </w:r>
      <w:r w:rsidR="00B9273A">
        <w:t>as it was</w:t>
      </w:r>
      <w:r>
        <w:t xml:space="preserve"> believed</w:t>
      </w:r>
      <w:r w:rsidR="00B9273A">
        <w:t xml:space="preserve"> there to be three main points to prove </w:t>
      </w:r>
      <w:r>
        <w:t xml:space="preserve">a dismissal </w:t>
      </w:r>
      <w:r w:rsidR="00B9273A">
        <w:t>to be</w:t>
      </w:r>
      <w:r>
        <w:t xml:space="preserve"> fair; </w:t>
      </w:r>
      <w:r w:rsidR="00B9273A">
        <w:t>‘</w:t>
      </w:r>
      <w:r>
        <w:t>The fact fundamental to the belief must be established</w:t>
      </w:r>
      <w:r w:rsidR="00B9273A">
        <w:t>’</w:t>
      </w:r>
      <w:r>
        <w:t>;</w:t>
      </w:r>
      <w:r w:rsidR="00B9273A">
        <w:t>’</w:t>
      </w:r>
      <w:r>
        <w:t xml:space="preserve"> a thorough investigation must be held and prove the belief to be held on reasonable grounds</w:t>
      </w:r>
      <w:r w:rsidR="00B9273A">
        <w:t>’</w:t>
      </w:r>
      <w:r>
        <w:t xml:space="preserve"> and </w:t>
      </w:r>
      <w:r w:rsidR="00B9273A">
        <w:t>‘</w:t>
      </w:r>
      <w:r>
        <w:t>the investigation must be reasonable</w:t>
      </w:r>
      <w:r w:rsidR="00B9273A">
        <w:t>’</w:t>
      </w:r>
      <w:r>
        <w:t xml:space="preserve"> (Daniels, 2019)</w:t>
      </w:r>
    </w:p>
    <w:p w:rsidR="006210F5" w:rsidRPr="00A308AF" w:rsidRDefault="00035943" w:rsidP="006230FE">
      <w:pPr>
        <w:rPr>
          <w:rFonts w:cstheme="minorHAnsi"/>
        </w:rPr>
      </w:pPr>
      <w:r>
        <w:lastRenderedPageBreak/>
        <w:t xml:space="preserve">During a thorough investigation it would be expected that evidence would’ve been collated, witness statements gathered and the employee given the opportunity to defend the alleged claim.  </w:t>
      </w:r>
      <w:r w:rsidR="00B9273A">
        <w:t>Where</w:t>
      </w:r>
      <w:r w:rsidR="00BB1F09">
        <w:t xml:space="preserve"> </w:t>
      </w:r>
      <w:r w:rsidR="00B9273A">
        <w:t>extenuating</w:t>
      </w:r>
      <w:r w:rsidR="00BB1F09">
        <w:t xml:space="preserve"> circumstance</w:t>
      </w:r>
      <w:r w:rsidR="00B9273A">
        <w:t>s</w:t>
      </w:r>
      <w:r>
        <w:t xml:space="preserve"> were present or the conduct</w:t>
      </w:r>
      <w:r w:rsidR="00BB1F09">
        <w:t xml:space="preserve"> was o</w:t>
      </w:r>
      <w:r>
        <w:t>ut of character</w:t>
      </w:r>
      <w:r w:rsidR="00BB1F09">
        <w:t xml:space="preserve">, this should’ve </w:t>
      </w:r>
      <w:r w:rsidR="001C367D">
        <w:t>been taken into</w:t>
      </w:r>
      <w:r w:rsidR="00BB1F09">
        <w:t xml:space="preserve"> </w:t>
      </w:r>
      <w:r w:rsidR="007138EF">
        <w:t>account</w:t>
      </w:r>
      <w:r w:rsidR="00BB1F09">
        <w:t xml:space="preserve"> (Brook 2018).</w:t>
      </w:r>
    </w:p>
    <w:p w:rsidR="007736BE" w:rsidRDefault="00A308AF" w:rsidP="006230FE">
      <w:r w:rsidRPr="00A308AF">
        <w:rPr>
          <w:b/>
        </w:rPr>
        <w:t>(c)</w:t>
      </w:r>
      <w:r>
        <w:t xml:space="preserve"> </w:t>
      </w:r>
      <w:r w:rsidR="004B769B">
        <w:t>Disciplinary a</w:t>
      </w:r>
      <w:r w:rsidR="00531875">
        <w:t xml:space="preserve">nd Grievance Procedures </w:t>
      </w:r>
      <w:r w:rsidR="00FA4D92">
        <w:t xml:space="preserve">provide </w:t>
      </w:r>
      <w:r w:rsidR="00531875">
        <w:t xml:space="preserve">consistency, fairness and </w:t>
      </w:r>
      <w:r w:rsidR="0071679A">
        <w:t xml:space="preserve">ensure </w:t>
      </w:r>
      <w:r w:rsidR="007D12FB">
        <w:t>difficulties that arise in working relationships</w:t>
      </w:r>
      <w:r w:rsidR="0071679A">
        <w:t xml:space="preserve"> are</w:t>
      </w:r>
      <w:r w:rsidR="00FA4D92">
        <w:t xml:space="preserve"> dealt with reasonably.  </w:t>
      </w:r>
      <w:r w:rsidR="007D12FB">
        <w:t>T</w:t>
      </w:r>
      <w:r w:rsidR="00FA4D92">
        <w:t xml:space="preserve">he </w:t>
      </w:r>
      <w:r w:rsidR="0071679A">
        <w:t>ACAS</w:t>
      </w:r>
      <w:r w:rsidR="00FA4D92">
        <w:t xml:space="preserve"> C</w:t>
      </w:r>
      <w:r w:rsidR="0071679A">
        <w:t xml:space="preserve">ode of </w:t>
      </w:r>
      <w:r w:rsidR="007D12FB">
        <w:t>Practice must be followed.  A</w:t>
      </w:r>
      <w:r w:rsidR="00FA4D92">
        <w:t>n Empl</w:t>
      </w:r>
      <w:r w:rsidR="007D12FB">
        <w:t>oyment Tribunal will assess whether this is the case</w:t>
      </w:r>
      <w:r w:rsidR="00FA4D92">
        <w:t>.</w:t>
      </w:r>
      <w:r w:rsidR="00504616">
        <w:t xml:space="preserve">  Where disciplinary action needs t</w:t>
      </w:r>
      <w:r w:rsidR="007736BE">
        <w:t>o be taken it should follo</w:t>
      </w:r>
      <w:r w:rsidR="00531875">
        <w:t>w the</w:t>
      </w:r>
      <w:r w:rsidR="007736BE">
        <w:t xml:space="preserve"> code.  </w:t>
      </w:r>
      <w:r w:rsidR="007D12FB">
        <w:t>T</w:t>
      </w:r>
      <w:r w:rsidR="008F47CF">
        <w:t>he ACAS non-statutory guidan</w:t>
      </w:r>
      <w:r w:rsidR="007736BE">
        <w:t xml:space="preserve">ce recommends </w:t>
      </w:r>
      <w:r w:rsidR="008F47CF">
        <w:t>a first written warning</w:t>
      </w:r>
      <w:r w:rsidR="007736BE">
        <w:t xml:space="preserve"> should stay on record for 6 months</w:t>
      </w:r>
      <w:r w:rsidR="008F47CF">
        <w:t xml:space="preserve"> and one y</w:t>
      </w:r>
      <w:r w:rsidR="007736BE">
        <w:t xml:space="preserve">ear for a final written warning (CIPD, 2019).  </w:t>
      </w:r>
    </w:p>
    <w:p w:rsidR="00E95491" w:rsidRDefault="007736BE" w:rsidP="006230FE">
      <w:r>
        <w:t>T</w:t>
      </w:r>
      <w:r w:rsidR="00BB6331">
        <w:t>he ACAS code</w:t>
      </w:r>
      <w:r>
        <w:t xml:space="preserve"> of practice sets out three stages</w:t>
      </w:r>
      <w:r w:rsidR="007D12FB">
        <w:t xml:space="preserve"> to</w:t>
      </w:r>
      <w:r>
        <w:t xml:space="preserve"> be followed when addressing a grievance</w:t>
      </w:r>
      <w:r w:rsidR="00531875">
        <w:t>; a letter to</w:t>
      </w:r>
      <w:r>
        <w:t xml:space="preserve"> be sent detailing the reason</w:t>
      </w:r>
      <w:r w:rsidR="00531875">
        <w:t xml:space="preserve"> for the grievance; a meeting</w:t>
      </w:r>
      <w:r>
        <w:t xml:space="preserve"> arranged to discuss th</w:t>
      </w:r>
      <w:r w:rsidR="00531875">
        <w:t xml:space="preserve">e grievance and the employee </w:t>
      </w:r>
      <w:r>
        <w:t xml:space="preserve">given the right to appeal. </w:t>
      </w:r>
      <w:r w:rsidR="00531875">
        <w:t>E</w:t>
      </w:r>
      <w:r w:rsidR="00BB6331">
        <w:t>mployee</w:t>
      </w:r>
      <w:r w:rsidR="00531875">
        <w:t>s and</w:t>
      </w:r>
      <w:r w:rsidR="00BB6331">
        <w:t xml:space="preserve"> worker</w:t>
      </w:r>
      <w:r w:rsidR="00531875">
        <w:t>s have</w:t>
      </w:r>
      <w:r w:rsidR="00BB6331">
        <w:t xml:space="preserve"> the right to be accompanied to grievance hearings by a colleague or trade union representative</w:t>
      </w:r>
      <w:r>
        <w:t xml:space="preserve"> (Daniels</w:t>
      </w:r>
      <w:r w:rsidR="00093648">
        <w:t>, 2019).</w:t>
      </w:r>
    </w:p>
    <w:p w:rsidR="00E95491" w:rsidRDefault="00093648" w:rsidP="006230FE">
      <w:r>
        <w:t>Where the contract of employme</w:t>
      </w:r>
      <w:r w:rsidR="007736BE">
        <w:t>nt has been breached because of</w:t>
      </w:r>
      <w:r>
        <w:t xml:space="preserve"> Employer </w:t>
      </w:r>
      <w:r w:rsidR="0071679A">
        <w:t>conduct</w:t>
      </w:r>
      <w:r>
        <w:t>, an</w:t>
      </w:r>
      <w:r w:rsidR="00531875">
        <w:t xml:space="preserve"> employee can resign and claim Constructive D</w:t>
      </w:r>
      <w:r>
        <w:t xml:space="preserve">ismissal.  In the </w:t>
      </w:r>
      <w:r w:rsidR="00531875">
        <w:t>‘</w:t>
      </w:r>
      <w:r>
        <w:t>Western Excavating (ECC) Ltd v Sharp Case</w:t>
      </w:r>
      <w:r w:rsidR="00531875">
        <w:t>’</w:t>
      </w:r>
      <w:r w:rsidR="007D12FB">
        <w:t xml:space="preserve"> </w:t>
      </w:r>
      <w:r>
        <w:t>1978</w:t>
      </w:r>
      <w:r w:rsidR="007D12FB">
        <w:t>,</w:t>
      </w:r>
      <w:r>
        <w:t xml:space="preserve"> an Employment Tribunal upheld a claim</w:t>
      </w:r>
      <w:r w:rsidR="00531875">
        <w:t xml:space="preserve"> </w:t>
      </w:r>
      <w:r>
        <w:t>for Constructive Dismissal</w:t>
      </w:r>
      <w:r w:rsidR="007736BE">
        <w:t>.  The Court of Appeal</w:t>
      </w:r>
      <w:r w:rsidR="00531875">
        <w:t xml:space="preserve"> overturned this,</w:t>
      </w:r>
      <w:r w:rsidR="007736BE">
        <w:t xml:space="preserve"> and</w:t>
      </w:r>
      <w:r>
        <w:t xml:space="preserve"> found the Employm</w:t>
      </w:r>
      <w:r w:rsidR="00531875">
        <w:t>ent Tribunal had assessed</w:t>
      </w:r>
      <w:r>
        <w:t xml:space="preserve"> </w:t>
      </w:r>
      <w:r w:rsidR="007736BE">
        <w:t>if</w:t>
      </w:r>
      <w:r>
        <w:t xml:space="preserve"> the Employer acted ‘reasonably’.  The test for constructive dismissal is</w:t>
      </w:r>
      <w:r w:rsidR="00531875">
        <w:t xml:space="preserve"> assessing</w:t>
      </w:r>
      <w:r>
        <w:t xml:space="preserve"> if the contract has been breached</w:t>
      </w:r>
      <w:r w:rsidR="0071679A">
        <w:t xml:space="preserve"> (Daniels, 2019).</w:t>
      </w:r>
    </w:p>
    <w:p w:rsidR="00D34A39" w:rsidRPr="0071679A" w:rsidRDefault="007736BE" w:rsidP="001A48CC">
      <w:r>
        <w:t>Some reasons for</w:t>
      </w:r>
      <w:r w:rsidR="00531875">
        <w:t xml:space="preserve"> claiming</w:t>
      </w:r>
      <w:r>
        <w:t xml:space="preserve"> A</w:t>
      </w:r>
      <w:r w:rsidR="00531875">
        <w:t>utomatic</w:t>
      </w:r>
      <w:r>
        <w:t xml:space="preserve"> U</w:t>
      </w:r>
      <w:r w:rsidR="0071679A">
        <w:t>nfair</w:t>
      </w:r>
      <w:r w:rsidR="00531875">
        <w:t xml:space="preserve"> D</w:t>
      </w:r>
      <w:r>
        <w:t>ismis</w:t>
      </w:r>
      <w:r w:rsidR="00531875">
        <w:t>sal</w:t>
      </w:r>
      <w:r>
        <w:t xml:space="preserve"> require </w:t>
      </w:r>
      <w:r w:rsidR="00531875">
        <w:t xml:space="preserve">a </w:t>
      </w:r>
      <w:r w:rsidR="0071679A">
        <w:t>two year qualifying per</w:t>
      </w:r>
      <w:r w:rsidR="00531875">
        <w:t>iod.</w:t>
      </w:r>
      <w:r>
        <w:t xml:space="preserve">  Some</w:t>
      </w:r>
      <w:r w:rsidR="00531875">
        <w:t xml:space="preserve"> examples </w:t>
      </w:r>
      <w:r w:rsidR="0071679A">
        <w:t>that don’t</w:t>
      </w:r>
      <w:r>
        <w:t xml:space="preserve"> however</w:t>
      </w:r>
      <w:r w:rsidR="0071679A">
        <w:t xml:space="preserve"> </w:t>
      </w:r>
      <w:r w:rsidR="00531875">
        <w:t>may be dismissal</w:t>
      </w:r>
      <w:r w:rsidR="0071679A">
        <w:t xml:space="preserve"> for</w:t>
      </w:r>
      <w:r>
        <w:t>a</w:t>
      </w:r>
      <w:r w:rsidR="0071679A">
        <w:t xml:space="preserve"> pregnancy related issue; disclosing</w:t>
      </w:r>
      <w:r>
        <w:t xml:space="preserve"> fraud</w:t>
      </w:r>
      <w:r w:rsidR="007D12FB">
        <w:t>; asserting the right to receive</w:t>
      </w:r>
      <w:r w:rsidR="0071679A">
        <w:t xml:space="preserve"> minimum </w:t>
      </w:r>
      <w:r w:rsidR="00531875">
        <w:t xml:space="preserve">wage or for being a </w:t>
      </w:r>
      <w:r w:rsidR="0071679A">
        <w:t>trade union</w:t>
      </w:r>
      <w:r w:rsidR="00531875">
        <w:t xml:space="preserve"> member</w:t>
      </w:r>
      <w:r w:rsidR="0071679A">
        <w:t xml:space="preserve"> (Daniels, 2019).</w:t>
      </w:r>
    </w:p>
    <w:p w:rsidR="00D34A39" w:rsidRDefault="00D34A39" w:rsidP="001A48CC">
      <w:pPr>
        <w:rPr>
          <w:b/>
        </w:rPr>
      </w:pPr>
    </w:p>
    <w:p w:rsidR="001A48CC" w:rsidRPr="004D24ED" w:rsidRDefault="004D24ED" w:rsidP="001A48CC">
      <w:pPr>
        <w:rPr>
          <w:b/>
        </w:rPr>
      </w:pPr>
      <w:r w:rsidRPr="004D24ED">
        <w:rPr>
          <w:b/>
        </w:rPr>
        <w:t>BIBLIOGRAPHY:</w:t>
      </w:r>
    </w:p>
    <w:p w:rsidR="002D7B8F" w:rsidRPr="002D7B8F" w:rsidRDefault="002D7B8F" w:rsidP="001A48CC">
      <w:r>
        <w:t xml:space="preserve">ACAS (2019) </w:t>
      </w:r>
      <w:r>
        <w:rPr>
          <w:i/>
        </w:rPr>
        <w:t xml:space="preserve">Changing an Employment Contract </w:t>
      </w:r>
      <w:r>
        <w:t xml:space="preserve">[On-line] Available at: </w:t>
      </w:r>
      <w:hyperlink r:id="rId6" w:history="1">
        <w:r>
          <w:rPr>
            <w:rStyle w:val="Hyperlink"/>
          </w:rPr>
          <w:t>https://www.acas.org.uk/changing-an-employment-contract/check-if-the-contract-allows-a-change</w:t>
        </w:r>
      </w:hyperlink>
      <w:r w:rsidR="00DB4E30">
        <w:t xml:space="preserve"> (Accessed: 19 April 2020)</w:t>
      </w:r>
    </w:p>
    <w:p w:rsidR="005E4894" w:rsidRPr="005E4894" w:rsidRDefault="005E4894" w:rsidP="001A48CC">
      <w:r>
        <w:t xml:space="preserve">ACAS (2020) </w:t>
      </w:r>
      <w:r>
        <w:rPr>
          <w:i/>
        </w:rPr>
        <w:t xml:space="preserve">Checking Holiday Entitlement </w:t>
      </w:r>
      <w:r>
        <w:t xml:space="preserve">[On-line] Available at: </w:t>
      </w:r>
      <w:hyperlink r:id="rId7" w:history="1">
        <w:r>
          <w:rPr>
            <w:rStyle w:val="Hyperlink"/>
          </w:rPr>
          <w:t>https://www.acas.org.uk/checking-holiday-entitlement/calculating-holiday-pay</w:t>
        </w:r>
      </w:hyperlink>
      <w:r>
        <w:t xml:space="preserve"> (Accessed 21 April 2020)</w:t>
      </w:r>
    </w:p>
    <w:p w:rsidR="001C0B82" w:rsidRPr="001C0B82" w:rsidRDefault="001C0B82" w:rsidP="001A48CC">
      <w:r>
        <w:t xml:space="preserve">ACAS (2018) </w:t>
      </w:r>
      <w:r>
        <w:rPr>
          <w:i/>
        </w:rPr>
        <w:t xml:space="preserve">Manage Staff Redundancies </w:t>
      </w:r>
      <w:r>
        <w:t xml:space="preserve">[On-line] Available at: </w:t>
      </w:r>
      <w:hyperlink r:id="rId8" w:history="1">
        <w:r>
          <w:rPr>
            <w:rStyle w:val="Hyperlink"/>
          </w:rPr>
          <w:t>https://www.acas.org.uk/manage-staff-redundancies/consult-your-employees</w:t>
        </w:r>
      </w:hyperlink>
      <w:r>
        <w:t xml:space="preserve"> (Accessed: 19 April 2020)</w:t>
      </w:r>
    </w:p>
    <w:p w:rsidR="00E9385E" w:rsidRPr="00E9385E" w:rsidRDefault="00E9385E" w:rsidP="001A48CC">
      <w:r>
        <w:t xml:space="preserve">ACAS (2018) </w:t>
      </w:r>
      <w:r>
        <w:rPr>
          <w:i/>
        </w:rPr>
        <w:t xml:space="preserve">Manage Staff Redundancies </w:t>
      </w:r>
      <w:r>
        <w:t xml:space="preserve">[On-line] Available at: </w:t>
      </w:r>
      <w:hyperlink r:id="rId9" w:history="1">
        <w:r>
          <w:rPr>
            <w:rStyle w:val="Hyperlink"/>
          </w:rPr>
          <w:t>https://www.acas.org.uk/manage-staff-redundancies/work-out-redundancy-pay</w:t>
        </w:r>
      </w:hyperlink>
      <w:r>
        <w:t xml:space="preserve"> (Accessed: 19 April 2020)</w:t>
      </w:r>
    </w:p>
    <w:p w:rsidR="00D34A39" w:rsidRPr="00D34A39" w:rsidRDefault="00D34A39" w:rsidP="001A48CC">
      <w:r>
        <w:t xml:space="preserve">ACAS (2015) </w:t>
      </w:r>
      <w:r>
        <w:rPr>
          <w:i/>
        </w:rPr>
        <w:t xml:space="preserve">Protected Characteristics </w:t>
      </w:r>
      <w:r>
        <w:t xml:space="preserve">[Video].  Available at: </w:t>
      </w:r>
      <w:hyperlink r:id="rId10" w:history="1">
        <w:r>
          <w:rPr>
            <w:rStyle w:val="Hyperlink"/>
          </w:rPr>
          <w:t>https://www.youtube.com/watch?edufilter=NULL&amp;v=prkUa-bEYkE</w:t>
        </w:r>
      </w:hyperlink>
      <w:r>
        <w:t xml:space="preserve"> (Accessed: 15 April 2020)</w:t>
      </w:r>
    </w:p>
    <w:p w:rsidR="000A4634" w:rsidRPr="000A4634" w:rsidRDefault="000A4634" w:rsidP="001A48CC">
      <w:r>
        <w:lastRenderedPageBreak/>
        <w:t xml:space="preserve">ACAS (2010) </w:t>
      </w:r>
      <w:r>
        <w:rPr>
          <w:i/>
        </w:rPr>
        <w:t xml:space="preserve">The Equality Act 2010 </w:t>
      </w:r>
      <w:r>
        <w:t xml:space="preserve">[On-line] Available at: </w:t>
      </w:r>
      <w:hyperlink r:id="rId11" w:history="1">
        <w:r>
          <w:rPr>
            <w:rStyle w:val="Hyperlink"/>
          </w:rPr>
          <w:t>https://archive.acas.org.uk/index.aspx?articleid=3017</w:t>
        </w:r>
      </w:hyperlink>
      <w:r>
        <w:t xml:space="preserve"> (Accessed: 22 April 2020)</w:t>
      </w:r>
    </w:p>
    <w:p w:rsidR="00194A11" w:rsidRPr="00E50A4C" w:rsidRDefault="00194A11" w:rsidP="001A48CC">
      <w:r>
        <w:t xml:space="preserve">ACAS (2019) </w:t>
      </w:r>
      <w:r>
        <w:rPr>
          <w:i/>
        </w:rPr>
        <w:t>Your Maternity Leave</w:t>
      </w:r>
      <w:r w:rsidR="00E50A4C">
        <w:rPr>
          <w:i/>
        </w:rPr>
        <w:t xml:space="preserve">, Pay and Other Rights </w:t>
      </w:r>
      <w:r w:rsidR="00E50A4C">
        <w:t xml:space="preserve">[On-line] Available at: </w:t>
      </w:r>
      <w:hyperlink r:id="rId12" w:history="1">
        <w:r w:rsidR="00E50A4C">
          <w:rPr>
            <w:rStyle w:val="Hyperlink"/>
          </w:rPr>
          <w:t>https://www.acas.org.uk/your-maternity-leave-pay-and-other-rights/health-at-work-during-pregnancy</w:t>
        </w:r>
      </w:hyperlink>
      <w:r w:rsidR="00E50A4C">
        <w:t xml:space="preserve"> (Accessed 21 April 2020)</w:t>
      </w:r>
    </w:p>
    <w:p w:rsidR="00005849" w:rsidRPr="00005849" w:rsidRDefault="00005849" w:rsidP="001A48CC">
      <w:r>
        <w:t>BROOK, C (2018) ‘When is it possible to dismiss an employee for gross misconduct?</w:t>
      </w:r>
      <w:r w:rsidR="007D12FB">
        <w:t>’</w:t>
      </w:r>
      <w:r>
        <w:t xml:space="preserve"> </w:t>
      </w:r>
      <w:r>
        <w:rPr>
          <w:i/>
        </w:rPr>
        <w:t xml:space="preserve">People Management, </w:t>
      </w:r>
      <w:r>
        <w:t xml:space="preserve">April 2018, Available at: </w:t>
      </w:r>
      <w:hyperlink r:id="rId13" w:history="1">
        <w:r>
          <w:rPr>
            <w:rStyle w:val="Hyperlink"/>
          </w:rPr>
          <w:t>https://www.peoplemanagement.co.uk/experts/legal/dismiss-employee-gross-misconduct</w:t>
        </w:r>
      </w:hyperlink>
      <w:r>
        <w:t xml:space="preserve"> (Accessed 24 April 2020)</w:t>
      </w:r>
    </w:p>
    <w:p w:rsidR="00B260B2" w:rsidRPr="00692378" w:rsidRDefault="00B260B2" w:rsidP="001A48CC">
      <w:r>
        <w:t xml:space="preserve">CIPD (2018) ‘A Guide to Tupe Transfers’, </w:t>
      </w:r>
      <w:r>
        <w:rPr>
          <w:i/>
        </w:rPr>
        <w:t>CIPD Guide</w:t>
      </w:r>
      <w:r w:rsidR="00692378">
        <w:rPr>
          <w:i/>
        </w:rPr>
        <w:t xml:space="preserve">, </w:t>
      </w:r>
      <w:r w:rsidR="00692378">
        <w:t xml:space="preserve">June 2018, pp. 01 – 27.  Available at: </w:t>
      </w:r>
      <w:hyperlink r:id="rId14" w:history="1">
        <w:r w:rsidR="00692378">
          <w:rPr>
            <w:rStyle w:val="Hyperlink"/>
          </w:rPr>
          <w:t>https://www.cipd.co.uk/Images/7697-a-guide-to-tupe-transfers-web_tcm18-44310.pdf</w:t>
        </w:r>
      </w:hyperlink>
      <w:r w:rsidR="00692378">
        <w:t xml:space="preserve"> (Accessed 20 April 2020)</w:t>
      </w:r>
    </w:p>
    <w:p w:rsidR="00162C4C" w:rsidRPr="00162C4C" w:rsidRDefault="00162C4C" w:rsidP="001A48CC">
      <w:r>
        <w:t xml:space="preserve">CIPD (2020) </w:t>
      </w:r>
      <w:r>
        <w:rPr>
          <w:i/>
        </w:rPr>
        <w:t xml:space="preserve">Contracts of Employment </w:t>
      </w:r>
      <w:r>
        <w:t xml:space="preserve">[On-line] Available at: </w:t>
      </w:r>
      <w:hyperlink r:id="rId15" w:history="1">
        <w:r w:rsidRPr="00BA6D82">
          <w:rPr>
            <w:rStyle w:val="Hyperlink"/>
          </w:rPr>
          <w:t>https://www.cipd.co.uk/knowledge/fundamentals/emp-law/terms-conditions/contracts-factsheet</w:t>
        </w:r>
      </w:hyperlink>
      <w:r>
        <w:t xml:space="preserve"> (Accessed 18 April 2020)</w:t>
      </w:r>
    </w:p>
    <w:p w:rsidR="001867C7" w:rsidRPr="001867C7" w:rsidRDefault="001867C7" w:rsidP="001A48CC">
      <w:r>
        <w:t xml:space="preserve">CIPD (2019) </w:t>
      </w:r>
      <w:r>
        <w:rPr>
          <w:i/>
        </w:rPr>
        <w:t xml:space="preserve">Discipline and Grievance at Work </w:t>
      </w:r>
      <w:r>
        <w:t xml:space="preserve">[On-line] Available at: </w:t>
      </w:r>
      <w:hyperlink r:id="rId16" w:history="1">
        <w:r w:rsidRPr="00044CA2">
          <w:rPr>
            <w:rStyle w:val="Hyperlink"/>
          </w:rPr>
          <w:t>https://www.cipd.co.uk/knowledge/fundamentals/emp-law/discipline/factsheet</w:t>
        </w:r>
      </w:hyperlink>
      <w:r>
        <w:t xml:space="preserve"> (Accessed: 24 April 2020)</w:t>
      </w:r>
    </w:p>
    <w:p w:rsidR="003A60BC" w:rsidRPr="003A60BC" w:rsidRDefault="003A60BC" w:rsidP="001A48CC">
      <w:r>
        <w:t xml:space="preserve">CIPD (2019) </w:t>
      </w:r>
      <w:r>
        <w:rPr>
          <w:i/>
        </w:rPr>
        <w:t xml:space="preserve">Dismissal Procedure </w:t>
      </w:r>
      <w:r>
        <w:t xml:space="preserve">[On-line] Available at: </w:t>
      </w:r>
      <w:hyperlink r:id="rId17" w:history="1">
        <w:r w:rsidRPr="00EC5490">
          <w:rPr>
            <w:rStyle w:val="Hyperlink"/>
          </w:rPr>
          <w:t>https://www.cipd.co.uk/knowledge/fundamentals/emp-law/dismissal/factsheet</w:t>
        </w:r>
      </w:hyperlink>
      <w:r>
        <w:t xml:space="preserve"> (Accessed: 23 April 2020)</w:t>
      </w:r>
    </w:p>
    <w:p w:rsidR="004D24ED" w:rsidRPr="004D24ED" w:rsidRDefault="004D24ED" w:rsidP="001A48CC">
      <w:r>
        <w:t xml:space="preserve">CIPD (2019) </w:t>
      </w:r>
      <w:r w:rsidRPr="004D24ED">
        <w:rPr>
          <w:i/>
        </w:rPr>
        <w:t>Employment Law in the UK: how it is made</w:t>
      </w:r>
      <w:r>
        <w:t xml:space="preserve"> [On-line] Available at:</w:t>
      </w:r>
      <w:r w:rsidRPr="004D24ED">
        <w:t xml:space="preserve"> </w:t>
      </w:r>
      <w:hyperlink r:id="rId18" w:history="1">
        <w:r>
          <w:rPr>
            <w:rStyle w:val="Hyperlink"/>
          </w:rPr>
          <w:t>https://www.cipd.co.uk/knowledge/fundamentals/emp-law/about/uk-emp-law-made</w:t>
        </w:r>
      </w:hyperlink>
      <w:r>
        <w:t xml:space="preserve"> (Accessed: 13 April 2020)</w:t>
      </w:r>
    </w:p>
    <w:p w:rsidR="00324325" w:rsidRDefault="002A31BB">
      <w:r w:rsidRPr="002A31BB">
        <w:rPr>
          <w:rFonts w:cstheme="minorHAnsi"/>
        </w:rPr>
        <w:t xml:space="preserve">CIPD (2019) </w:t>
      </w:r>
      <w:r w:rsidRPr="001A0737">
        <w:rPr>
          <w:rFonts w:cstheme="minorHAnsi"/>
          <w:i/>
        </w:rPr>
        <w:t>Employment Law in the UK: the Court system</w:t>
      </w:r>
      <w:r w:rsidRPr="002A31BB">
        <w:rPr>
          <w:rFonts w:cstheme="minorHAnsi"/>
        </w:rPr>
        <w:t xml:space="preserve"> [On-line] </w:t>
      </w:r>
      <w:r w:rsidR="006F6784" w:rsidRPr="002A31BB">
        <w:rPr>
          <w:rFonts w:cstheme="minorHAnsi"/>
        </w:rPr>
        <w:t>Available</w:t>
      </w:r>
      <w:r w:rsidRPr="002A31BB">
        <w:rPr>
          <w:rFonts w:cstheme="minorHAnsi"/>
        </w:rPr>
        <w:t xml:space="preserve"> at: </w:t>
      </w:r>
      <w:hyperlink r:id="rId19" w:history="1">
        <w:r>
          <w:rPr>
            <w:rStyle w:val="Hyperlink"/>
          </w:rPr>
          <w:t>https://www.cipd.co.uk/knowledge/fundamentals/emp-law/about/court-system</w:t>
        </w:r>
      </w:hyperlink>
      <w:r>
        <w:t xml:space="preserve"> (Accessed: 13 April 2020)</w:t>
      </w:r>
    </w:p>
    <w:p w:rsidR="0024669E" w:rsidRPr="0024669E" w:rsidRDefault="0024669E">
      <w:r>
        <w:t xml:space="preserve">CIPD (2019) </w:t>
      </w:r>
      <w:r>
        <w:rPr>
          <w:i/>
        </w:rPr>
        <w:t>Health and Safety at Work</w:t>
      </w:r>
      <w:r>
        <w:t xml:space="preserve"> [On-line] Available at: </w:t>
      </w:r>
      <w:hyperlink r:id="rId20" w:history="1">
        <w:r w:rsidRPr="005E40E6">
          <w:rPr>
            <w:rStyle w:val="Hyperlink"/>
          </w:rPr>
          <w:t>https://www.cipd.co.uk/knowledge/fundamentals/emp-law/health-safety/factsheet</w:t>
        </w:r>
      </w:hyperlink>
      <w:r>
        <w:t xml:space="preserve"> (Accessed: 22 April 2020)</w:t>
      </w:r>
    </w:p>
    <w:p w:rsidR="00194A11" w:rsidRPr="00194A11" w:rsidRDefault="00194A11">
      <w:r>
        <w:t xml:space="preserve">CIPD (2020) </w:t>
      </w:r>
      <w:r>
        <w:rPr>
          <w:i/>
        </w:rPr>
        <w:t xml:space="preserve">Maternity, Paternity and Adoption Rights </w:t>
      </w:r>
      <w:r>
        <w:t>[On-line] Available at:</w:t>
      </w:r>
      <w:r w:rsidRPr="00194A11">
        <w:t xml:space="preserve"> </w:t>
      </w:r>
      <w:hyperlink r:id="rId21" w:anchor="6272" w:history="1">
        <w:r w:rsidRPr="00685094">
          <w:rPr>
            <w:rStyle w:val="Hyperlink"/>
          </w:rPr>
          <w:t>https://www.cipd.co.uk/knowledge/fundamentals/emp-law/maternity-paternity-rights/factsheet#6272</w:t>
        </w:r>
      </w:hyperlink>
      <w:r>
        <w:t xml:space="preserve"> (Accessed 21 April 2020)</w:t>
      </w:r>
    </w:p>
    <w:p w:rsidR="004B58F0" w:rsidRPr="004B58F0" w:rsidRDefault="004B58F0">
      <w:r>
        <w:t xml:space="preserve">CIPD (2017) </w:t>
      </w:r>
      <w:r>
        <w:rPr>
          <w:i/>
        </w:rPr>
        <w:t xml:space="preserve">Recruitment and Selection Q&amp;As </w:t>
      </w:r>
      <w:r>
        <w:t>[On-line] Available at:</w:t>
      </w:r>
      <w:r w:rsidRPr="004B58F0">
        <w:t xml:space="preserve"> </w:t>
      </w:r>
      <w:hyperlink r:id="rId22" w:history="1">
        <w:r>
          <w:rPr>
            <w:rStyle w:val="Hyperlink"/>
          </w:rPr>
          <w:t>https://www.cipd.co.uk/knowledge/fundamentals/emp-law/recruitment/questions</w:t>
        </w:r>
      </w:hyperlink>
      <w:r>
        <w:t xml:space="preserve"> (Accessed: 15 April 2020)</w:t>
      </w:r>
    </w:p>
    <w:p w:rsidR="001E7DA6" w:rsidRPr="001E7DA6" w:rsidRDefault="001E7DA6">
      <w:r>
        <w:lastRenderedPageBreak/>
        <w:t xml:space="preserve">CIPD (2018) </w:t>
      </w:r>
      <w:r>
        <w:rPr>
          <w:i/>
        </w:rPr>
        <w:t xml:space="preserve">Redundancy: An Introduction </w:t>
      </w:r>
      <w:r>
        <w:t xml:space="preserve">[On-line] Available at: </w:t>
      </w:r>
      <w:hyperlink r:id="rId23" w:anchor="7113" w:history="1">
        <w:r w:rsidRPr="00A46313">
          <w:rPr>
            <w:rStyle w:val="Hyperlink"/>
          </w:rPr>
          <w:t>https://www.cipd.co.uk/knowledge/fundamentals/emp-law/redundancy/factsheet#7113</w:t>
        </w:r>
      </w:hyperlink>
      <w:r>
        <w:t xml:space="preserve"> (Accessed 19 April 2020)</w:t>
      </w:r>
    </w:p>
    <w:p w:rsidR="000349DC" w:rsidRPr="00056F5B" w:rsidRDefault="000349DC">
      <w:r>
        <w:t xml:space="preserve">CIPD (2019) </w:t>
      </w:r>
      <w:r>
        <w:rPr>
          <w:i/>
        </w:rPr>
        <w:t>Transfer of Und</w:t>
      </w:r>
      <w:r w:rsidR="00056F5B">
        <w:rPr>
          <w:i/>
        </w:rPr>
        <w:t>ertakings (TUPE)</w:t>
      </w:r>
      <w:r w:rsidR="005B66D0">
        <w:rPr>
          <w:i/>
        </w:rPr>
        <w:t>: An</w:t>
      </w:r>
      <w:r w:rsidR="00056F5B">
        <w:rPr>
          <w:i/>
        </w:rPr>
        <w:t xml:space="preserve"> Introduction </w:t>
      </w:r>
      <w:r w:rsidR="00056F5B">
        <w:t xml:space="preserve">[On-line] Available at: </w:t>
      </w:r>
      <w:hyperlink r:id="rId24" w:history="1">
        <w:r w:rsidR="00056F5B" w:rsidRPr="004950D9">
          <w:rPr>
            <w:rStyle w:val="Hyperlink"/>
          </w:rPr>
          <w:t>https://www.cipd.co.uk/knowledge/fundamentals/emp-law/tupe/factsheet</w:t>
        </w:r>
      </w:hyperlink>
      <w:r w:rsidR="00056F5B">
        <w:t xml:space="preserve"> (Accessed 20 April 2020)</w:t>
      </w:r>
    </w:p>
    <w:p w:rsidR="00C9534F" w:rsidRPr="00C9534F" w:rsidRDefault="00C9534F">
      <w:r>
        <w:t xml:space="preserve">CIPD (2020) </w:t>
      </w:r>
      <w:r>
        <w:rPr>
          <w:i/>
        </w:rPr>
        <w:t xml:space="preserve">Working Hours and Time off Work </w:t>
      </w:r>
      <w:r>
        <w:t xml:space="preserve">[On-line] Available at: </w:t>
      </w:r>
      <w:hyperlink r:id="rId25" w:history="1">
        <w:r w:rsidRPr="00685094">
          <w:rPr>
            <w:rStyle w:val="Hyperlink"/>
          </w:rPr>
          <w:t>https://www.cipd.co.uk/knowledge/fundamentals/emp-law/working-time/factsheet</w:t>
        </w:r>
      </w:hyperlink>
      <w:r>
        <w:t xml:space="preserve"> (Accessed 21 April 2020)</w:t>
      </w:r>
    </w:p>
    <w:p w:rsidR="005770E6" w:rsidRPr="005770E6" w:rsidRDefault="005770E6">
      <w:r>
        <w:t xml:space="preserve">DANIELS, K. (2019) </w:t>
      </w:r>
      <w:r w:rsidR="006F6784">
        <w:rPr>
          <w:i/>
        </w:rPr>
        <w:t>Introduction</w:t>
      </w:r>
      <w:r>
        <w:rPr>
          <w:i/>
        </w:rPr>
        <w:t xml:space="preserve"> to Employment Law: Fundamentals for HR and Business Students. </w:t>
      </w:r>
      <w:r>
        <w:t>5th</w:t>
      </w:r>
      <w:r w:rsidR="00F91007">
        <w:t xml:space="preserve"> edn. London: CIPD</w:t>
      </w:r>
    </w:p>
    <w:p w:rsidR="00642523" w:rsidRPr="00642523" w:rsidRDefault="00642523">
      <w:r>
        <w:t xml:space="preserve">GOV.UK (2018) </w:t>
      </w:r>
      <w:r>
        <w:rPr>
          <w:i/>
        </w:rPr>
        <w:t xml:space="preserve">Employers: Preventing </w:t>
      </w:r>
      <w:r w:rsidR="00904664">
        <w:rPr>
          <w:i/>
        </w:rPr>
        <w:t>Discrimination</w:t>
      </w:r>
      <w:r w:rsidR="00904664">
        <w:t xml:space="preserve"> [</w:t>
      </w:r>
      <w:r>
        <w:t xml:space="preserve">On-line] Available at: </w:t>
      </w:r>
      <w:hyperlink r:id="rId26" w:history="1">
        <w:r>
          <w:rPr>
            <w:rStyle w:val="Hyperlink"/>
          </w:rPr>
          <w:t>https://www.gov.uk/employer-preventing-discrimination/recruitment</w:t>
        </w:r>
      </w:hyperlink>
      <w:r>
        <w:t xml:space="preserve"> (Accessed: 22 April 2020)</w:t>
      </w:r>
    </w:p>
    <w:p w:rsidR="000A4634" w:rsidRPr="000A4634" w:rsidRDefault="000A4634">
      <w:r>
        <w:t xml:space="preserve">GOV.UK. (2013) </w:t>
      </w:r>
      <w:r>
        <w:rPr>
          <w:i/>
        </w:rPr>
        <w:t xml:space="preserve">Equality Act 2010 </w:t>
      </w:r>
      <w:r w:rsidR="00904664">
        <w:rPr>
          <w:i/>
        </w:rPr>
        <w:t xml:space="preserve">Guidance </w:t>
      </w:r>
      <w:r w:rsidR="00904664">
        <w:t>[</w:t>
      </w:r>
      <w:r>
        <w:t xml:space="preserve">On-line] Available at: </w:t>
      </w:r>
      <w:hyperlink r:id="rId27" w:history="1">
        <w:r>
          <w:rPr>
            <w:rStyle w:val="Hyperlink"/>
          </w:rPr>
          <w:t>https://www.gov.uk/guidance/equality-act-2010-guidance</w:t>
        </w:r>
      </w:hyperlink>
      <w:r>
        <w:t xml:space="preserve"> (Accessed 22 April 2020)</w:t>
      </w:r>
    </w:p>
    <w:p w:rsidR="001A0737" w:rsidRPr="001A0737" w:rsidRDefault="001A0737">
      <w:pPr>
        <w:rPr>
          <w:rFonts w:cstheme="minorHAnsi"/>
          <w:b/>
        </w:rPr>
      </w:pPr>
      <w:r>
        <w:t>TAYLOR, S. &amp; WIKLINSON, K. (2016) ‘Employment Law’, in Taylor, S. &amp; Woodhams, C. (2</w:t>
      </w:r>
      <w:r w:rsidRPr="001A0737">
        <w:rPr>
          <w:vertAlign w:val="superscript"/>
        </w:rPr>
        <w:t>nd</w:t>
      </w:r>
      <w:r>
        <w:t xml:space="preserve"> ed.) </w:t>
      </w:r>
      <w:r>
        <w:rPr>
          <w:i/>
        </w:rPr>
        <w:t xml:space="preserve">Human Resource Management: People and Organisations. </w:t>
      </w:r>
      <w:r>
        <w:t>London: CIPD</w:t>
      </w:r>
    </w:p>
    <w:sectPr w:rsidR="001A0737" w:rsidRPr="001A07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7B28"/>
    <w:multiLevelType w:val="hybridMultilevel"/>
    <w:tmpl w:val="8C088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99D7B43"/>
    <w:multiLevelType w:val="hybridMultilevel"/>
    <w:tmpl w:val="E8F482C4"/>
    <w:lvl w:ilvl="0" w:tplc="37D6699A">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D1E7823"/>
    <w:multiLevelType w:val="hybridMultilevel"/>
    <w:tmpl w:val="3154AD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7995739"/>
    <w:multiLevelType w:val="hybridMultilevel"/>
    <w:tmpl w:val="082A8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ACF7650"/>
    <w:multiLevelType w:val="hybridMultilevel"/>
    <w:tmpl w:val="AF366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46017DC"/>
    <w:multiLevelType w:val="hybridMultilevel"/>
    <w:tmpl w:val="8976F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61423BF"/>
    <w:multiLevelType w:val="hybridMultilevel"/>
    <w:tmpl w:val="59DA7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B0079A9"/>
    <w:multiLevelType w:val="hybridMultilevel"/>
    <w:tmpl w:val="56DA6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555B406E"/>
    <w:multiLevelType w:val="hybridMultilevel"/>
    <w:tmpl w:val="4DC60C1E"/>
    <w:lvl w:ilvl="0" w:tplc="674C49F8">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57D258C5"/>
    <w:multiLevelType w:val="hybridMultilevel"/>
    <w:tmpl w:val="7090A6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nsid w:val="588769FA"/>
    <w:multiLevelType w:val="hybridMultilevel"/>
    <w:tmpl w:val="4DC60C1E"/>
    <w:lvl w:ilvl="0" w:tplc="674C49F8">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60561C90"/>
    <w:multiLevelType w:val="hybridMultilevel"/>
    <w:tmpl w:val="0AE2FF06"/>
    <w:lvl w:ilvl="0" w:tplc="3BBACC7A">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69C20BC0"/>
    <w:multiLevelType w:val="hybridMultilevel"/>
    <w:tmpl w:val="6248F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7C423209"/>
    <w:multiLevelType w:val="hybridMultilevel"/>
    <w:tmpl w:val="004CE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7"/>
  </w:num>
  <w:num w:numId="4">
    <w:abstractNumId w:val="3"/>
  </w:num>
  <w:num w:numId="5">
    <w:abstractNumId w:val="12"/>
  </w:num>
  <w:num w:numId="6">
    <w:abstractNumId w:val="6"/>
  </w:num>
  <w:num w:numId="7">
    <w:abstractNumId w:val="13"/>
  </w:num>
  <w:num w:numId="8">
    <w:abstractNumId w:val="5"/>
  </w:num>
  <w:num w:numId="9">
    <w:abstractNumId w:val="4"/>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0"/>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989"/>
    <w:rsid w:val="000000DA"/>
    <w:rsid w:val="0000298F"/>
    <w:rsid w:val="00003486"/>
    <w:rsid w:val="0000354C"/>
    <w:rsid w:val="000040C6"/>
    <w:rsid w:val="00005849"/>
    <w:rsid w:val="00007B66"/>
    <w:rsid w:val="00011913"/>
    <w:rsid w:val="000124E7"/>
    <w:rsid w:val="00014C37"/>
    <w:rsid w:val="00015BFA"/>
    <w:rsid w:val="000174E9"/>
    <w:rsid w:val="00031CC5"/>
    <w:rsid w:val="00031E88"/>
    <w:rsid w:val="000349DC"/>
    <w:rsid w:val="00035943"/>
    <w:rsid w:val="00044734"/>
    <w:rsid w:val="00051EE8"/>
    <w:rsid w:val="000520D7"/>
    <w:rsid w:val="00055C0A"/>
    <w:rsid w:val="00056741"/>
    <w:rsid w:val="00056F5B"/>
    <w:rsid w:val="00060048"/>
    <w:rsid w:val="000629B4"/>
    <w:rsid w:val="00062D79"/>
    <w:rsid w:val="000657FA"/>
    <w:rsid w:val="000710B9"/>
    <w:rsid w:val="000759E5"/>
    <w:rsid w:val="00092541"/>
    <w:rsid w:val="00093648"/>
    <w:rsid w:val="000948D5"/>
    <w:rsid w:val="000A0F33"/>
    <w:rsid w:val="000A4224"/>
    <w:rsid w:val="000A4634"/>
    <w:rsid w:val="000D23EC"/>
    <w:rsid w:val="000D324B"/>
    <w:rsid w:val="000D51A6"/>
    <w:rsid w:val="000D6536"/>
    <w:rsid w:val="000E0B1A"/>
    <w:rsid w:val="000E4B49"/>
    <w:rsid w:val="000E72EB"/>
    <w:rsid w:val="000F1048"/>
    <w:rsid w:val="000F1117"/>
    <w:rsid w:val="000F4953"/>
    <w:rsid w:val="00102DBB"/>
    <w:rsid w:val="00103433"/>
    <w:rsid w:val="00112F5A"/>
    <w:rsid w:val="00113462"/>
    <w:rsid w:val="00125BAE"/>
    <w:rsid w:val="00133683"/>
    <w:rsid w:val="0014291C"/>
    <w:rsid w:val="00146044"/>
    <w:rsid w:val="00155CEA"/>
    <w:rsid w:val="00162C4C"/>
    <w:rsid w:val="00164FAA"/>
    <w:rsid w:val="00167902"/>
    <w:rsid w:val="00172A2D"/>
    <w:rsid w:val="00175D24"/>
    <w:rsid w:val="001773EF"/>
    <w:rsid w:val="001867C7"/>
    <w:rsid w:val="00194A11"/>
    <w:rsid w:val="001960A1"/>
    <w:rsid w:val="001A0737"/>
    <w:rsid w:val="001A1AA7"/>
    <w:rsid w:val="001A48CC"/>
    <w:rsid w:val="001B258B"/>
    <w:rsid w:val="001B6CBF"/>
    <w:rsid w:val="001C0B82"/>
    <w:rsid w:val="001C367D"/>
    <w:rsid w:val="001E7DA6"/>
    <w:rsid w:val="001F1343"/>
    <w:rsid w:val="001F5C0B"/>
    <w:rsid w:val="0020125C"/>
    <w:rsid w:val="00201BEB"/>
    <w:rsid w:val="00201F79"/>
    <w:rsid w:val="00204E55"/>
    <w:rsid w:val="0020704A"/>
    <w:rsid w:val="002141BC"/>
    <w:rsid w:val="00220DF9"/>
    <w:rsid w:val="002229F9"/>
    <w:rsid w:val="0023003F"/>
    <w:rsid w:val="00240949"/>
    <w:rsid w:val="00242781"/>
    <w:rsid w:val="0024669E"/>
    <w:rsid w:val="00246D2E"/>
    <w:rsid w:val="00255D9B"/>
    <w:rsid w:val="00263426"/>
    <w:rsid w:val="0027529E"/>
    <w:rsid w:val="00276135"/>
    <w:rsid w:val="00283C9C"/>
    <w:rsid w:val="00285428"/>
    <w:rsid w:val="00287C02"/>
    <w:rsid w:val="00297781"/>
    <w:rsid w:val="002A31BB"/>
    <w:rsid w:val="002A795E"/>
    <w:rsid w:val="002B2829"/>
    <w:rsid w:val="002C0838"/>
    <w:rsid w:val="002D1C17"/>
    <w:rsid w:val="002D44E3"/>
    <w:rsid w:val="002D62C1"/>
    <w:rsid w:val="002D75E4"/>
    <w:rsid w:val="002D7B8F"/>
    <w:rsid w:val="002D7EC1"/>
    <w:rsid w:val="002E160E"/>
    <w:rsid w:val="002E591F"/>
    <w:rsid w:val="002F2310"/>
    <w:rsid w:val="002F304B"/>
    <w:rsid w:val="003141B1"/>
    <w:rsid w:val="00320ACE"/>
    <w:rsid w:val="00321E8B"/>
    <w:rsid w:val="00324325"/>
    <w:rsid w:val="003258A8"/>
    <w:rsid w:val="00330BDA"/>
    <w:rsid w:val="00330D71"/>
    <w:rsid w:val="003318D3"/>
    <w:rsid w:val="00333BBB"/>
    <w:rsid w:val="0033573C"/>
    <w:rsid w:val="0034025E"/>
    <w:rsid w:val="003442B1"/>
    <w:rsid w:val="0034659A"/>
    <w:rsid w:val="00354589"/>
    <w:rsid w:val="0035505B"/>
    <w:rsid w:val="00362F33"/>
    <w:rsid w:val="00366496"/>
    <w:rsid w:val="00372AA1"/>
    <w:rsid w:val="003756CB"/>
    <w:rsid w:val="00386152"/>
    <w:rsid w:val="00392514"/>
    <w:rsid w:val="003A1529"/>
    <w:rsid w:val="003A60BC"/>
    <w:rsid w:val="003A67ED"/>
    <w:rsid w:val="003B0760"/>
    <w:rsid w:val="003B1DF7"/>
    <w:rsid w:val="003C71A2"/>
    <w:rsid w:val="003D2C72"/>
    <w:rsid w:val="003E22E0"/>
    <w:rsid w:val="003E443F"/>
    <w:rsid w:val="003E7867"/>
    <w:rsid w:val="003F10A9"/>
    <w:rsid w:val="004001CC"/>
    <w:rsid w:val="004016EE"/>
    <w:rsid w:val="0040713C"/>
    <w:rsid w:val="00411A9E"/>
    <w:rsid w:val="0041504D"/>
    <w:rsid w:val="004166E9"/>
    <w:rsid w:val="00421DA4"/>
    <w:rsid w:val="004230DD"/>
    <w:rsid w:val="0043444D"/>
    <w:rsid w:val="00436A43"/>
    <w:rsid w:val="00437DE2"/>
    <w:rsid w:val="00441E0F"/>
    <w:rsid w:val="004529E5"/>
    <w:rsid w:val="00465B5E"/>
    <w:rsid w:val="00466AA7"/>
    <w:rsid w:val="00471931"/>
    <w:rsid w:val="00475348"/>
    <w:rsid w:val="004A1DFE"/>
    <w:rsid w:val="004B58F0"/>
    <w:rsid w:val="004B769B"/>
    <w:rsid w:val="004C18F8"/>
    <w:rsid w:val="004C31AA"/>
    <w:rsid w:val="004C3FC8"/>
    <w:rsid w:val="004D24ED"/>
    <w:rsid w:val="004E07E3"/>
    <w:rsid w:val="004E6204"/>
    <w:rsid w:val="004E6537"/>
    <w:rsid w:val="004F09DD"/>
    <w:rsid w:val="004F2352"/>
    <w:rsid w:val="004F7ABB"/>
    <w:rsid w:val="005042EC"/>
    <w:rsid w:val="00504616"/>
    <w:rsid w:val="00505376"/>
    <w:rsid w:val="00506C22"/>
    <w:rsid w:val="00511F66"/>
    <w:rsid w:val="0051448D"/>
    <w:rsid w:val="005154F2"/>
    <w:rsid w:val="00520A8A"/>
    <w:rsid w:val="00525440"/>
    <w:rsid w:val="00531875"/>
    <w:rsid w:val="0053245B"/>
    <w:rsid w:val="005355D1"/>
    <w:rsid w:val="00536FC2"/>
    <w:rsid w:val="00542624"/>
    <w:rsid w:val="00551090"/>
    <w:rsid w:val="00553537"/>
    <w:rsid w:val="0055702A"/>
    <w:rsid w:val="00560130"/>
    <w:rsid w:val="00565237"/>
    <w:rsid w:val="00570E6A"/>
    <w:rsid w:val="005770E6"/>
    <w:rsid w:val="0057770C"/>
    <w:rsid w:val="00580FF0"/>
    <w:rsid w:val="00581397"/>
    <w:rsid w:val="00597F47"/>
    <w:rsid w:val="005A2031"/>
    <w:rsid w:val="005B66D0"/>
    <w:rsid w:val="005B7264"/>
    <w:rsid w:val="005C4C1F"/>
    <w:rsid w:val="005D4E9D"/>
    <w:rsid w:val="005E351A"/>
    <w:rsid w:val="005E4894"/>
    <w:rsid w:val="005E4E46"/>
    <w:rsid w:val="005F00BC"/>
    <w:rsid w:val="005F31A4"/>
    <w:rsid w:val="005F4415"/>
    <w:rsid w:val="005F4AE3"/>
    <w:rsid w:val="005F634F"/>
    <w:rsid w:val="00601C84"/>
    <w:rsid w:val="006043F0"/>
    <w:rsid w:val="0060602B"/>
    <w:rsid w:val="00614339"/>
    <w:rsid w:val="006210F5"/>
    <w:rsid w:val="00621E17"/>
    <w:rsid w:val="00622AF9"/>
    <w:rsid w:val="006230FE"/>
    <w:rsid w:val="00625056"/>
    <w:rsid w:val="0063457B"/>
    <w:rsid w:val="00641279"/>
    <w:rsid w:val="00642523"/>
    <w:rsid w:val="00644BD2"/>
    <w:rsid w:val="00644EE7"/>
    <w:rsid w:val="00647290"/>
    <w:rsid w:val="00652A5A"/>
    <w:rsid w:val="00665003"/>
    <w:rsid w:val="006650A5"/>
    <w:rsid w:val="00667C73"/>
    <w:rsid w:val="006737FF"/>
    <w:rsid w:val="00676521"/>
    <w:rsid w:val="0068042A"/>
    <w:rsid w:val="00687B2E"/>
    <w:rsid w:val="00692378"/>
    <w:rsid w:val="006954A8"/>
    <w:rsid w:val="006A28EF"/>
    <w:rsid w:val="006A3C8C"/>
    <w:rsid w:val="006B630F"/>
    <w:rsid w:val="006C0FF2"/>
    <w:rsid w:val="006C3BBA"/>
    <w:rsid w:val="006C6FA6"/>
    <w:rsid w:val="006D406C"/>
    <w:rsid w:val="006E6565"/>
    <w:rsid w:val="006F6784"/>
    <w:rsid w:val="006F6BF4"/>
    <w:rsid w:val="006F7014"/>
    <w:rsid w:val="00700889"/>
    <w:rsid w:val="007138EF"/>
    <w:rsid w:val="00716060"/>
    <w:rsid w:val="0071679A"/>
    <w:rsid w:val="007217B4"/>
    <w:rsid w:val="0072684B"/>
    <w:rsid w:val="00733B56"/>
    <w:rsid w:val="0074265D"/>
    <w:rsid w:val="00742B6B"/>
    <w:rsid w:val="00743BEF"/>
    <w:rsid w:val="00743CF0"/>
    <w:rsid w:val="00753353"/>
    <w:rsid w:val="00755740"/>
    <w:rsid w:val="00756596"/>
    <w:rsid w:val="00765627"/>
    <w:rsid w:val="007736BE"/>
    <w:rsid w:val="00773C9E"/>
    <w:rsid w:val="00776C63"/>
    <w:rsid w:val="00786AA0"/>
    <w:rsid w:val="00790DAD"/>
    <w:rsid w:val="00791011"/>
    <w:rsid w:val="00796546"/>
    <w:rsid w:val="007A177D"/>
    <w:rsid w:val="007B14F3"/>
    <w:rsid w:val="007C0946"/>
    <w:rsid w:val="007D0E6A"/>
    <w:rsid w:val="007D12FB"/>
    <w:rsid w:val="007D7E19"/>
    <w:rsid w:val="007E4989"/>
    <w:rsid w:val="007E6C01"/>
    <w:rsid w:val="007F3662"/>
    <w:rsid w:val="007F384D"/>
    <w:rsid w:val="007F38EA"/>
    <w:rsid w:val="008048AA"/>
    <w:rsid w:val="008069C3"/>
    <w:rsid w:val="008105FE"/>
    <w:rsid w:val="00813578"/>
    <w:rsid w:val="008317A1"/>
    <w:rsid w:val="00845C28"/>
    <w:rsid w:val="0084687F"/>
    <w:rsid w:val="00846D22"/>
    <w:rsid w:val="00851166"/>
    <w:rsid w:val="008556A1"/>
    <w:rsid w:val="008574BC"/>
    <w:rsid w:val="00864219"/>
    <w:rsid w:val="008672CC"/>
    <w:rsid w:val="00872617"/>
    <w:rsid w:val="008778A5"/>
    <w:rsid w:val="0089161F"/>
    <w:rsid w:val="008923C9"/>
    <w:rsid w:val="008939CD"/>
    <w:rsid w:val="008B7818"/>
    <w:rsid w:val="008C039C"/>
    <w:rsid w:val="008D2C97"/>
    <w:rsid w:val="008D6205"/>
    <w:rsid w:val="008D66CC"/>
    <w:rsid w:val="008E0C4B"/>
    <w:rsid w:val="008E350F"/>
    <w:rsid w:val="008F47CF"/>
    <w:rsid w:val="008F4F67"/>
    <w:rsid w:val="00904007"/>
    <w:rsid w:val="00904664"/>
    <w:rsid w:val="00904D0E"/>
    <w:rsid w:val="00904D24"/>
    <w:rsid w:val="0090713D"/>
    <w:rsid w:val="00911B19"/>
    <w:rsid w:val="0092009D"/>
    <w:rsid w:val="00922DC2"/>
    <w:rsid w:val="009306CC"/>
    <w:rsid w:val="00944455"/>
    <w:rsid w:val="00944640"/>
    <w:rsid w:val="00964287"/>
    <w:rsid w:val="009646AA"/>
    <w:rsid w:val="00964DE0"/>
    <w:rsid w:val="009659EA"/>
    <w:rsid w:val="00965E8A"/>
    <w:rsid w:val="00966D1A"/>
    <w:rsid w:val="009810AE"/>
    <w:rsid w:val="00985C2B"/>
    <w:rsid w:val="0099513B"/>
    <w:rsid w:val="009B4325"/>
    <w:rsid w:val="009B7591"/>
    <w:rsid w:val="00A058E4"/>
    <w:rsid w:val="00A157BD"/>
    <w:rsid w:val="00A23126"/>
    <w:rsid w:val="00A24781"/>
    <w:rsid w:val="00A25B7F"/>
    <w:rsid w:val="00A27B00"/>
    <w:rsid w:val="00A308AF"/>
    <w:rsid w:val="00A34930"/>
    <w:rsid w:val="00A361C8"/>
    <w:rsid w:val="00A41012"/>
    <w:rsid w:val="00A41F9B"/>
    <w:rsid w:val="00A46571"/>
    <w:rsid w:val="00A53562"/>
    <w:rsid w:val="00A55010"/>
    <w:rsid w:val="00A56AA0"/>
    <w:rsid w:val="00A65F8C"/>
    <w:rsid w:val="00A71553"/>
    <w:rsid w:val="00A74D41"/>
    <w:rsid w:val="00A81209"/>
    <w:rsid w:val="00A820D1"/>
    <w:rsid w:val="00A82BFD"/>
    <w:rsid w:val="00AA39E8"/>
    <w:rsid w:val="00AB3821"/>
    <w:rsid w:val="00AB5CCB"/>
    <w:rsid w:val="00AC0420"/>
    <w:rsid w:val="00AD2475"/>
    <w:rsid w:val="00AD701E"/>
    <w:rsid w:val="00AF1F59"/>
    <w:rsid w:val="00AF1F6B"/>
    <w:rsid w:val="00AF4832"/>
    <w:rsid w:val="00AF73F3"/>
    <w:rsid w:val="00B01FA2"/>
    <w:rsid w:val="00B034B5"/>
    <w:rsid w:val="00B06A82"/>
    <w:rsid w:val="00B11AD6"/>
    <w:rsid w:val="00B260B2"/>
    <w:rsid w:val="00B32881"/>
    <w:rsid w:val="00B37017"/>
    <w:rsid w:val="00B433CA"/>
    <w:rsid w:val="00B577C8"/>
    <w:rsid w:val="00B60820"/>
    <w:rsid w:val="00B757EA"/>
    <w:rsid w:val="00B8375D"/>
    <w:rsid w:val="00B90AE0"/>
    <w:rsid w:val="00B91099"/>
    <w:rsid w:val="00B9273A"/>
    <w:rsid w:val="00B92F7A"/>
    <w:rsid w:val="00B9412B"/>
    <w:rsid w:val="00B954F3"/>
    <w:rsid w:val="00BA004A"/>
    <w:rsid w:val="00BA0B3C"/>
    <w:rsid w:val="00BA1775"/>
    <w:rsid w:val="00BA39BE"/>
    <w:rsid w:val="00BB1F09"/>
    <w:rsid w:val="00BB4462"/>
    <w:rsid w:val="00BB6331"/>
    <w:rsid w:val="00BC187B"/>
    <w:rsid w:val="00BC4307"/>
    <w:rsid w:val="00BC5CD7"/>
    <w:rsid w:val="00BF0977"/>
    <w:rsid w:val="00C0355C"/>
    <w:rsid w:val="00C12C9D"/>
    <w:rsid w:val="00C13F65"/>
    <w:rsid w:val="00C16009"/>
    <w:rsid w:val="00C167E1"/>
    <w:rsid w:val="00C25B07"/>
    <w:rsid w:val="00C3070B"/>
    <w:rsid w:val="00C332E3"/>
    <w:rsid w:val="00C35212"/>
    <w:rsid w:val="00C36C9B"/>
    <w:rsid w:val="00C42E84"/>
    <w:rsid w:val="00C43F05"/>
    <w:rsid w:val="00C44D18"/>
    <w:rsid w:val="00C50112"/>
    <w:rsid w:val="00C5253A"/>
    <w:rsid w:val="00C570A2"/>
    <w:rsid w:val="00C7339C"/>
    <w:rsid w:val="00C93C3E"/>
    <w:rsid w:val="00C9534F"/>
    <w:rsid w:val="00C97DE9"/>
    <w:rsid w:val="00CA27A2"/>
    <w:rsid w:val="00CA2F18"/>
    <w:rsid w:val="00CA36FC"/>
    <w:rsid w:val="00CB2028"/>
    <w:rsid w:val="00CB5CBC"/>
    <w:rsid w:val="00CC3E9D"/>
    <w:rsid w:val="00CD0104"/>
    <w:rsid w:val="00CD1B1E"/>
    <w:rsid w:val="00CD2F6B"/>
    <w:rsid w:val="00CD335F"/>
    <w:rsid w:val="00CF04CD"/>
    <w:rsid w:val="00CF704F"/>
    <w:rsid w:val="00D22A6F"/>
    <w:rsid w:val="00D31029"/>
    <w:rsid w:val="00D333F2"/>
    <w:rsid w:val="00D34A39"/>
    <w:rsid w:val="00D44453"/>
    <w:rsid w:val="00D44FC1"/>
    <w:rsid w:val="00D4651F"/>
    <w:rsid w:val="00D67395"/>
    <w:rsid w:val="00D76C51"/>
    <w:rsid w:val="00D7765B"/>
    <w:rsid w:val="00D9683D"/>
    <w:rsid w:val="00DA005F"/>
    <w:rsid w:val="00DA1618"/>
    <w:rsid w:val="00DA39D2"/>
    <w:rsid w:val="00DB1018"/>
    <w:rsid w:val="00DB4E30"/>
    <w:rsid w:val="00DB65C9"/>
    <w:rsid w:val="00DB7B37"/>
    <w:rsid w:val="00DD5DDA"/>
    <w:rsid w:val="00DE2A82"/>
    <w:rsid w:val="00DE2F12"/>
    <w:rsid w:val="00DE74FB"/>
    <w:rsid w:val="00DF01B3"/>
    <w:rsid w:val="00DF0828"/>
    <w:rsid w:val="00DF582D"/>
    <w:rsid w:val="00DF5E60"/>
    <w:rsid w:val="00E10907"/>
    <w:rsid w:val="00E11AC3"/>
    <w:rsid w:val="00E16631"/>
    <w:rsid w:val="00E179BF"/>
    <w:rsid w:val="00E24A9B"/>
    <w:rsid w:val="00E25123"/>
    <w:rsid w:val="00E269FC"/>
    <w:rsid w:val="00E313EB"/>
    <w:rsid w:val="00E36A75"/>
    <w:rsid w:val="00E36DF4"/>
    <w:rsid w:val="00E435C8"/>
    <w:rsid w:val="00E45304"/>
    <w:rsid w:val="00E50A4C"/>
    <w:rsid w:val="00E564E2"/>
    <w:rsid w:val="00E568A7"/>
    <w:rsid w:val="00E57415"/>
    <w:rsid w:val="00E65B0D"/>
    <w:rsid w:val="00E67CF1"/>
    <w:rsid w:val="00E772DD"/>
    <w:rsid w:val="00E830A3"/>
    <w:rsid w:val="00E92799"/>
    <w:rsid w:val="00E9385E"/>
    <w:rsid w:val="00E94178"/>
    <w:rsid w:val="00E95491"/>
    <w:rsid w:val="00E969A4"/>
    <w:rsid w:val="00E96ECC"/>
    <w:rsid w:val="00EA02D0"/>
    <w:rsid w:val="00EA32CB"/>
    <w:rsid w:val="00EA3579"/>
    <w:rsid w:val="00EA3847"/>
    <w:rsid w:val="00EC11B3"/>
    <w:rsid w:val="00EF1AD9"/>
    <w:rsid w:val="00F10452"/>
    <w:rsid w:val="00F206B5"/>
    <w:rsid w:val="00F277D5"/>
    <w:rsid w:val="00F32003"/>
    <w:rsid w:val="00F416CC"/>
    <w:rsid w:val="00F42C8C"/>
    <w:rsid w:val="00F451FD"/>
    <w:rsid w:val="00F459F6"/>
    <w:rsid w:val="00F45B3F"/>
    <w:rsid w:val="00F65CAF"/>
    <w:rsid w:val="00F66ACB"/>
    <w:rsid w:val="00F733FB"/>
    <w:rsid w:val="00F90942"/>
    <w:rsid w:val="00F91007"/>
    <w:rsid w:val="00FA4797"/>
    <w:rsid w:val="00FA4D92"/>
    <w:rsid w:val="00FA56F5"/>
    <w:rsid w:val="00FA7EE8"/>
    <w:rsid w:val="00FB52B5"/>
    <w:rsid w:val="00FC323B"/>
    <w:rsid w:val="00FD352F"/>
    <w:rsid w:val="00FF3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989"/>
    <w:pPr>
      <w:ind w:left="720"/>
      <w:contextualSpacing/>
    </w:pPr>
    <w:rPr>
      <w:rFonts w:eastAsiaTheme="minorEastAsia"/>
      <w:lang w:eastAsia="en-GB"/>
    </w:rPr>
  </w:style>
  <w:style w:type="character" w:styleId="Hyperlink">
    <w:name w:val="Hyperlink"/>
    <w:basedOn w:val="DefaultParagraphFont"/>
    <w:uiPriority w:val="99"/>
    <w:unhideWhenUsed/>
    <w:rsid w:val="00755740"/>
    <w:rPr>
      <w:color w:val="0000FF"/>
      <w:u w:val="single"/>
    </w:rPr>
  </w:style>
  <w:style w:type="table" w:styleId="TableGrid">
    <w:name w:val="Table Grid"/>
    <w:basedOn w:val="TableNormal"/>
    <w:uiPriority w:val="59"/>
    <w:rsid w:val="001A4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989"/>
    <w:pPr>
      <w:ind w:left="720"/>
      <w:contextualSpacing/>
    </w:pPr>
    <w:rPr>
      <w:rFonts w:eastAsiaTheme="minorEastAsia"/>
      <w:lang w:eastAsia="en-GB"/>
    </w:rPr>
  </w:style>
  <w:style w:type="character" w:styleId="Hyperlink">
    <w:name w:val="Hyperlink"/>
    <w:basedOn w:val="DefaultParagraphFont"/>
    <w:uiPriority w:val="99"/>
    <w:unhideWhenUsed/>
    <w:rsid w:val="00755740"/>
    <w:rPr>
      <w:color w:val="0000FF"/>
      <w:u w:val="single"/>
    </w:rPr>
  </w:style>
  <w:style w:type="table" w:styleId="TableGrid">
    <w:name w:val="Table Grid"/>
    <w:basedOn w:val="TableNormal"/>
    <w:uiPriority w:val="59"/>
    <w:rsid w:val="001A4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91189">
      <w:bodyDiv w:val="1"/>
      <w:marLeft w:val="0"/>
      <w:marRight w:val="0"/>
      <w:marTop w:val="0"/>
      <w:marBottom w:val="0"/>
      <w:divBdr>
        <w:top w:val="none" w:sz="0" w:space="0" w:color="auto"/>
        <w:left w:val="none" w:sz="0" w:space="0" w:color="auto"/>
        <w:bottom w:val="none" w:sz="0" w:space="0" w:color="auto"/>
        <w:right w:val="none" w:sz="0" w:space="0" w:color="auto"/>
      </w:divBdr>
    </w:div>
    <w:div w:id="992221999">
      <w:bodyDiv w:val="1"/>
      <w:marLeft w:val="0"/>
      <w:marRight w:val="0"/>
      <w:marTop w:val="0"/>
      <w:marBottom w:val="0"/>
      <w:divBdr>
        <w:top w:val="none" w:sz="0" w:space="0" w:color="auto"/>
        <w:left w:val="none" w:sz="0" w:space="0" w:color="auto"/>
        <w:bottom w:val="none" w:sz="0" w:space="0" w:color="auto"/>
        <w:right w:val="none" w:sz="0" w:space="0" w:color="auto"/>
      </w:divBdr>
    </w:div>
    <w:div w:id="184038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manage-staff-redundancies/consult-your-employees" TargetMode="External"/><Relationship Id="rId13" Type="http://schemas.openxmlformats.org/officeDocument/2006/relationships/hyperlink" Target="https://www.peoplemanagement.co.uk/experts/legal/dismiss-employee-gross-misconduct" TargetMode="External"/><Relationship Id="rId18" Type="http://schemas.openxmlformats.org/officeDocument/2006/relationships/hyperlink" Target="https://www.cipd.co.uk/knowledge/fundamentals/emp-law/about/uk-emp-law-made" TargetMode="External"/><Relationship Id="rId26" Type="http://schemas.openxmlformats.org/officeDocument/2006/relationships/hyperlink" Target="https://www.gov.uk/employer-preventing-discrimination/recruitment" TargetMode="External"/><Relationship Id="rId3" Type="http://schemas.microsoft.com/office/2007/relationships/stylesWithEffects" Target="stylesWithEffects.xml"/><Relationship Id="rId21" Type="http://schemas.openxmlformats.org/officeDocument/2006/relationships/hyperlink" Target="https://www.cipd.co.uk/knowledge/fundamentals/emp-law/maternity-paternity-rights/factsheet" TargetMode="External"/><Relationship Id="rId7" Type="http://schemas.openxmlformats.org/officeDocument/2006/relationships/hyperlink" Target="https://www.acas.org.uk/checking-holiday-entitlement/calculating-holiday-pay" TargetMode="External"/><Relationship Id="rId12" Type="http://schemas.openxmlformats.org/officeDocument/2006/relationships/hyperlink" Target="https://www.acas.org.uk/your-maternity-leave-pay-and-other-rights/health-at-work-during-pregnancy" TargetMode="External"/><Relationship Id="rId17" Type="http://schemas.openxmlformats.org/officeDocument/2006/relationships/hyperlink" Target="https://www.cipd.co.uk/knowledge/fundamentals/emp-law/dismissal/factsheet" TargetMode="External"/><Relationship Id="rId25" Type="http://schemas.openxmlformats.org/officeDocument/2006/relationships/hyperlink" Target="https://www.cipd.co.uk/knowledge/fundamentals/emp-law/working-time/factsheet" TargetMode="External"/><Relationship Id="rId2" Type="http://schemas.openxmlformats.org/officeDocument/2006/relationships/styles" Target="styles.xml"/><Relationship Id="rId16" Type="http://schemas.openxmlformats.org/officeDocument/2006/relationships/hyperlink" Target="https://www.cipd.co.uk/knowledge/fundamentals/emp-law/discipline/factsheet" TargetMode="External"/><Relationship Id="rId20" Type="http://schemas.openxmlformats.org/officeDocument/2006/relationships/hyperlink" Target="https://www.cipd.co.uk/knowledge/fundamentals/emp-law/health-safety/factshee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cas.org.uk/changing-an-employment-contract/check-if-the-contract-allows-a-change" TargetMode="External"/><Relationship Id="rId11" Type="http://schemas.openxmlformats.org/officeDocument/2006/relationships/hyperlink" Target="https://archive.acas.org.uk/index.aspx?articleid=3017" TargetMode="External"/><Relationship Id="rId24" Type="http://schemas.openxmlformats.org/officeDocument/2006/relationships/hyperlink" Target="https://www.cipd.co.uk/knowledge/fundamentals/emp-law/tupe/factsheet" TargetMode="External"/><Relationship Id="rId5" Type="http://schemas.openxmlformats.org/officeDocument/2006/relationships/webSettings" Target="webSettings.xml"/><Relationship Id="rId15" Type="http://schemas.openxmlformats.org/officeDocument/2006/relationships/hyperlink" Target="https://www.cipd.co.uk/knowledge/fundamentals/emp-law/terms-conditions/contracts-factsheet" TargetMode="External"/><Relationship Id="rId23" Type="http://schemas.openxmlformats.org/officeDocument/2006/relationships/hyperlink" Target="https://www.cipd.co.uk/knowledge/fundamentals/emp-law/redundancy/factsheet" TargetMode="External"/><Relationship Id="rId28" Type="http://schemas.openxmlformats.org/officeDocument/2006/relationships/fontTable" Target="fontTable.xml"/><Relationship Id="rId10" Type="http://schemas.openxmlformats.org/officeDocument/2006/relationships/hyperlink" Target="https://www.youtube.com/watch?edufilter=NULL&amp;v=prkUa-bEYkE" TargetMode="External"/><Relationship Id="rId19" Type="http://schemas.openxmlformats.org/officeDocument/2006/relationships/hyperlink" Target="https://www.cipd.co.uk/knowledge/fundamentals/emp-law/about/court-system" TargetMode="External"/><Relationship Id="rId4" Type="http://schemas.openxmlformats.org/officeDocument/2006/relationships/settings" Target="settings.xml"/><Relationship Id="rId9" Type="http://schemas.openxmlformats.org/officeDocument/2006/relationships/hyperlink" Target="https://www.acas.org.uk/manage-staff-redundancies/work-out-redundancy-pay" TargetMode="External"/><Relationship Id="rId14" Type="http://schemas.openxmlformats.org/officeDocument/2006/relationships/hyperlink" Target="https://www.cipd.co.uk/Images/7697-a-guide-to-tupe-transfers-web_tcm18-44310.pdf" TargetMode="External"/><Relationship Id="rId22" Type="http://schemas.openxmlformats.org/officeDocument/2006/relationships/hyperlink" Target="https://www.cipd.co.uk/knowledge/fundamentals/emp-law/recruitment/questions" TargetMode="External"/><Relationship Id="rId27" Type="http://schemas.openxmlformats.org/officeDocument/2006/relationships/hyperlink" Target="https://www.gov.uk/guidance/equality-act-2010-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5257</Words>
  <Characters>29969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2</cp:revision>
  <dcterms:created xsi:type="dcterms:W3CDTF">2020-04-25T11:16:00Z</dcterms:created>
  <dcterms:modified xsi:type="dcterms:W3CDTF">2020-04-25T11:16:00Z</dcterms:modified>
</cp:coreProperties>
</file>