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5B9BD5" w:themeColor="accent1"/>
          <w:sz w:val="24"/>
          <w:lang w:eastAsia="en-US"/>
        </w:rPr>
        <w:id w:val="-4980370"/>
        <w:docPartObj>
          <w:docPartGallery w:val="Cover Pages"/>
          <w:docPartUnique/>
        </w:docPartObj>
      </w:sdtPr>
      <w:sdtEndPr>
        <w:rPr>
          <w:rFonts w:ascii="Arial" w:hAnsi="Arial" w:cs="Arial"/>
          <w:b/>
          <w:bCs/>
          <w:color w:val="auto"/>
        </w:rPr>
      </w:sdtEndPr>
      <w:sdtContent>
        <w:p w14:paraId="2DD61B5E" w14:textId="194825B0" w:rsidR="005E7B04" w:rsidRDefault="005E7B04">
          <w:pPr>
            <w:pStyle w:val="NoSpacing"/>
            <w:spacing w:before="1540" w:after="240"/>
            <w:jc w:val="center"/>
            <w:rPr>
              <w:color w:val="5B9BD5" w:themeColor="accent1"/>
            </w:rPr>
          </w:pPr>
          <w:r>
            <w:rPr>
              <w:noProof/>
              <w:color w:val="5B9BD5" w:themeColor="accent1"/>
            </w:rPr>
            <w:drawing>
              <wp:inline distT="0" distB="0" distL="0" distR="0" wp14:anchorId="4AB01330" wp14:editId="5FDCE99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Calibri" w:hAnsi="Times New Roman" w:cs="Times New Roman"/>
              <w:b/>
              <w:bCs/>
              <w:sz w:val="40"/>
            </w:rPr>
            <w:alias w:val="Title"/>
            <w:tag w:val=""/>
            <w:id w:val="1735040861"/>
            <w:placeholder>
              <w:docPart w:val="229A268954454E30BA7461A40EBF8580"/>
            </w:placeholder>
            <w:dataBinding w:prefixMappings="xmlns:ns0='http://purl.org/dc/elements/1.1/' xmlns:ns1='http://schemas.openxmlformats.org/package/2006/metadata/core-properties' " w:xpath="/ns1:coreProperties[1]/ns0:title[1]" w:storeItemID="{6C3C8BC8-F283-45AE-878A-BAB7291924A1}"/>
            <w:text/>
          </w:sdtPr>
          <w:sdtEndPr/>
          <w:sdtContent>
            <w:p w14:paraId="09E4BACC" w14:textId="589079FD" w:rsidR="005E7B04" w:rsidRPr="005E7B04" w:rsidRDefault="005E7B04">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80"/>
                  <w:szCs w:val="80"/>
                </w:rPr>
              </w:pPr>
              <w:r w:rsidRPr="005E7B04">
                <w:rPr>
                  <w:rFonts w:ascii="Times New Roman" w:eastAsia="Calibri" w:hAnsi="Times New Roman" w:cs="Times New Roman"/>
                  <w:b/>
                  <w:bCs/>
                  <w:sz w:val="40"/>
                </w:rPr>
                <w:t>Cultural Differences in Negotiation: A Critical Analysis of Apple's Experiences in China</w:t>
              </w:r>
            </w:p>
          </w:sdtContent>
        </w:sdt>
        <w:p w14:paraId="26DEC8D3" w14:textId="1F84EA83" w:rsidR="005E7B04" w:rsidRDefault="00BA2887">
          <w:pPr>
            <w:pStyle w:val="NoSpacing"/>
            <w:jc w:val="center"/>
            <w:rPr>
              <w:color w:val="5B9BD5" w:themeColor="accent1"/>
              <w:sz w:val="28"/>
              <w:szCs w:val="28"/>
            </w:rPr>
          </w:pPr>
          <w:sdt>
            <w:sdtPr>
              <w:rPr>
                <w:rFonts w:ascii="Times New Roman" w:hAnsi="Times New Roman" w:cs="Times New Roman"/>
                <w:color w:val="5B9BD5" w:themeColor="accent1"/>
                <w:sz w:val="28"/>
                <w:szCs w:val="28"/>
              </w:rPr>
              <w:alias w:val="Subtitle"/>
              <w:tag w:val=""/>
              <w:id w:val="328029620"/>
              <w:placeholder>
                <w:docPart w:val="8E888BF6143D4EC797F26DEB3CCEE465"/>
              </w:placeholder>
              <w:dataBinding w:prefixMappings="xmlns:ns0='http://purl.org/dc/elements/1.1/' xmlns:ns1='http://schemas.openxmlformats.org/package/2006/metadata/core-properties' " w:xpath="/ns1:coreProperties[1]/ns0:subject[1]" w:storeItemID="{6C3C8BC8-F283-45AE-878A-BAB7291924A1}"/>
              <w:text/>
            </w:sdtPr>
            <w:sdtEndPr/>
            <w:sdtContent>
              <w:r w:rsidR="000D33EA" w:rsidRPr="000D33EA">
                <w:rPr>
                  <w:rFonts w:ascii="Times New Roman" w:hAnsi="Times New Roman" w:cs="Times New Roman"/>
                  <w:color w:val="5B9BD5" w:themeColor="accent1"/>
                  <w:sz w:val="28"/>
                  <w:szCs w:val="28"/>
                </w:rPr>
                <w:t>INTER</w:t>
              </w:r>
              <w:r w:rsidR="000D33EA">
                <w:rPr>
                  <w:rFonts w:ascii="Times New Roman" w:hAnsi="Times New Roman" w:cs="Times New Roman"/>
                  <w:color w:val="5B9BD5" w:themeColor="accent1"/>
                  <w:sz w:val="28"/>
                  <w:szCs w:val="28"/>
                </w:rPr>
                <w:t xml:space="preserve">NATIONAL </w:t>
              </w:r>
              <w:r w:rsidR="00BD7000">
                <w:rPr>
                  <w:rFonts w:ascii="Times New Roman" w:hAnsi="Times New Roman" w:cs="Times New Roman"/>
                  <w:color w:val="5B9BD5" w:themeColor="accent1"/>
                  <w:sz w:val="28"/>
                  <w:szCs w:val="28"/>
                </w:rPr>
                <w:t>BUSINESS COMMUNICATION</w:t>
              </w:r>
              <w:r w:rsidR="009E12AF">
                <w:rPr>
                  <w:rFonts w:ascii="Times New Roman" w:hAnsi="Times New Roman" w:cs="Times New Roman"/>
                  <w:color w:val="5B9BD5" w:themeColor="accent1"/>
                  <w:sz w:val="28"/>
                  <w:szCs w:val="28"/>
                </w:rPr>
                <w:t xml:space="preserve">                                             </w:t>
              </w:r>
              <w:r w:rsidR="00BD7000">
                <w:rPr>
                  <w:rFonts w:ascii="Times New Roman" w:hAnsi="Times New Roman" w:cs="Times New Roman"/>
                  <w:color w:val="5B9BD5" w:themeColor="accent1"/>
                  <w:sz w:val="28"/>
                  <w:szCs w:val="28"/>
                </w:rPr>
                <w:t xml:space="preserve"> BA(Hons) Business Management </w:t>
              </w:r>
              <w:r w:rsidR="009E12AF">
                <w:rPr>
                  <w:rFonts w:ascii="Times New Roman" w:hAnsi="Times New Roman" w:cs="Times New Roman"/>
                  <w:color w:val="5B9BD5" w:themeColor="accent1"/>
                  <w:sz w:val="28"/>
                  <w:szCs w:val="28"/>
                </w:rPr>
                <w:t>–</w:t>
              </w:r>
              <w:r w:rsidR="00BD7000">
                <w:rPr>
                  <w:rFonts w:ascii="Times New Roman" w:hAnsi="Times New Roman" w:cs="Times New Roman"/>
                  <w:color w:val="5B9BD5" w:themeColor="accent1"/>
                  <w:sz w:val="28"/>
                  <w:szCs w:val="28"/>
                </w:rPr>
                <w:t xml:space="preserve"> LCBB</w:t>
              </w:r>
            </w:sdtContent>
          </w:sdt>
          <w:r w:rsidR="009E12AF">
            <w:rPr>
              <w:rFonts w:ascii="Times New Roman" w:hAnsi="Times New Roman" w:cs="Times New Roman"/>
              <w:color w:val="5B9BD5" w:themeColor="accent1"/>
              <w:sz w:val="28"/>
              <w:szCs w:val="28"/>
            </w:rPr>
            <w:t>6023</w:t>
          </w:r>
        </w:p>
        <w:p w14:paraId="4BCB20A4" w14:textId="77777777" w:rsidR="005E7B04" w:rsidRDefault="005E7B04">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38F9EE78" wp14:editId="673E364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655C9DAF" w14:textId="2CC3A3A5" w:rsidR="005E7B04" w:rsidRDefault="008C5616">
                                    <w:pPr>
                                      <w:pStyle w:val="NoSpacing"/>
                                      <w:spacing w:after="40"/>
                                      <w:jc w:val="center"/>
                                      <w:rPr>
                                        <w:caps/>
                                        <w:color w:val="5B9BD5" w:themeColor="accent1"/>
                                        <w:sz w:val="28"/>
                                        <w:szCs w:val="28"/>
                                      </w:rPr>
                                    </w:pPr>
                                    <w:r>
                                      <w:rPr>
                                        <w:caps/>
                                        <w:color w:val="5B9BD5" w:themeColor="accent1"/>
                                        <w:sz w:val="28"/>
                                        <w:szCs w:val="28"/>
                                      </w:rPr>
                                      <w:t>STUDENT: JANINA-EVELINE OROS</w:t>
                                    </w:r>
                                  </w:p>
                                </w:sdtContent>
                              </w:sdt>
                              <w:p w14:paraId="2D1A34B1" w14:textId="059B9403" w:rsidR="005E7B04" w:rsidRDefault="00BA288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C5616">
                                      <w:rPr>
                                        <w:caps/>
                                        <w:color w:val="5B9BD5" w:themeColor="accent1"/>
                                      </w:rPr>
                                      <w:t xml:space="preserve">STUDENT ID: </w:t>
                                    </w:r>
                                    <w:r w:rsidR="000A6E0A">
                                      <w:rPr>
                                        <w:caps/>
                                        <w:color w:val="5B9BD5" w:themeColor="accent1"/>
                                      </w:rPr>
                                      <w:t>2128948</w:t>
                                    </w:r>
                                  </w:sdtContent>
                                </w:sdt>
                              </w:p>
                              <w:p w14:paraId="61643647" w14:textId="01F8468A" w:rsidR="005E7B04" w:rsidRDefault="00BA2887">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A6E0A">
                                      <w:rPr>
                                        <w:color w:val="5B9BD5" w:themeColor="accent1"/>
                                      </w:rPr>
                                      <w:t>LECTURER</w:t>
                                    </w:r>
                                    <w:r w:rsidR="006B1F6A">
                                      <w:rPr>
                                        <w:color w:val="5B9BD5" w:themeColor="accent1"/>
                                      </w:rPr>
                                      <w:t xml:space="preserve">: </w:t>
                                    </w:r>
                                    <w:r w:rsidR="004B3DE3">
                                      <w:rPr>
                                        <w:color w:val="5B9BD5" w:themeColor="accent1"/>
                                      </w:rPr>
                                      <w:t>GREGORY COWAN</w:t>
                                    </w:r>
                                    <w:r w:rsidR="000970E4">
                                      <w:rPr>
                                        <w:color w:val="5B9BD5" w:themeColor="accent1"/>
                                      </w:rPr>
                                      <w:t xml:space="preserve">                                                                                                                            </w:t>
                                    </w:r>
                                    <w:r w:rsidR="004B3DE3">
                                      <w:rPr>
                                        <w:color w:val="5B9BD5" w:themeColor="accent1"/>
                                      </w:rPr>
                                      <w:t xml:space="preserve"> SUBMISSION DATE: 22.12.2025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8F9EE7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655C9DAF" w14:textId="2CC3A3A5" w:rsidR="005E7B04" w:rsidRDefault="008C5616">
                              <w:pPr>
                                <w:pStyle w:val="NoSpacing"/>
                                <w:spacing w:after="40"/>
                                <w:jc w:val="center"/>
                                <w:rPr>
                                  <w:caps/>
                                  <w:color w:val="5B9BD5" w:themeColor="accent1"/>
                                  <w:sz w:val="28"/>
                                  <w:szCs w:val="28"/>
                                </w:rPr>
                              </w:pPr>
                              <w:r>
                                <w:rPr>
                                  <w:caps/>
                                  <w:color w:val="5B9BD5" w:themeColor="accent1"/>
                                  <w:sz w:val="28"/>
                                  <w:szCs w:val="28"/>
                                </w:rPr>
                                <w:t>STUDENT: JANINA-EVELINE OROS</w:t>
                              </w:r>
                            </w:p>
                          </w:sdtContent>
                        </w:sdt>
                        <w:p w14:paraId="2D1A34B1" w14:textId="059B9403" w:rsidR="005E7B04" w:rsidRDefault="00BA288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C5616">
                                <w:rPr>
                                  <w:caps/>
                                  <w:color w:val="5B9BD5" w:themeColor="accent1"/>
                                </w:rPr>
                                <w:t xml:space="preserve">STUDENT ID: </w:t>
                              </w:r>
                              <w:r w:rsidR="000A6E0A">
                                <w:rPr>
                                  <w:caps/>
                                  <w:color w:val="5B9BD5" w:themeColor="accent1"/>
                                </w:rPr>
                                <w:t>2128948</w:t>
                              </w:r>
                            </w:sdtContent>
                          </w:sdt>
                        </w:p>
                        <w:p w14:paraId="61643647" w14:textId="01F8468A" w:rsidR="005E7B04" w:rsidRDefault="00BA2887">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A6E0A">
                                <w:rPr>
                                  <w:color w:val="5B9BD5" w:themeColor="accent1"/>
                                </w:rPr>
                                <w:t>LECTURER</w:t>
                              </w:r>
                              <w:r w:rsidR="006B1F6A">
                                <w:rPr>
                                  <w:color w:val="5B9BD5" w:themeColor="accent1"/>
                                </w:rPr>
                                <w:t xml:space="preserve">: </w:t>
                              </w:r>
                              <w:r w:rsidR="004B3DE3">
                                <w:rPr>
                                  <w:color w:val="5B9BD5" w:themeColor="accent1"/>
                                </w:rPr>
                                <w:t>GREGORY COWAN</w:t>
                              </w:r>
                              <w:r w:rsidR="000970E4">
                                <w:rPr>
                                  <w:color w:val="5B9BD5" w:themeColor="accent1"/>
                                </w:rPr>
                                <w:t xml:space="preserve">                                                                                                                            </w:t>
                              </w:r>
                              <w:r w:rsidR="004B3DE3">
                                <w:rPr>
                                  <w:color w:val="5B9BD5" w:themeColor="accent1"/>
                                </w:rPr>
                                <w:t xml:space="preserve"> SUBMISSION DATE: 22.12.2025</w:t>
                              </w:r>
                            </w:sdtContent>
                          </w:sdt>
                        </w:p>
                      </w:txbxContent>
                    </v:textbox>
                    <w10:wrap anchorx="margin" anchory="page"/>
                  </v:shape>
                </w:pict>
              </mc:Fallback>
            </mc:AlternateContent>
          </w:r>
          <w:r>
            <w:rPr>
              <w:noProof/>
              <w:color w:val="5B9BD5" w:themeColor="accent1"/>
            </w:rPr>
            <w:drawing>
              <wp:inline distT="0" distB="0" distL="0" distR="0" wp14:anchorId="58B61777" wp14:editId="5CAF14D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B6E89B" w14:textId="0F5111CC" w:rsidR="005E7B04" w:rsidRDefault="005E7B04">
          <w:pPr>
            <w:spacing w:line="259" w:lineRule="auto"/>
            <w:jc w:val="left"/>
            <w:rPr>
              <w:rFonts w:ascii="Arial" w:hAnsi="Arial" w:cs="Arial"/>
              <w:b/>
              <w:bCs/>
            </w:rPr>
          </w:pPr>
          <w:r>
            <w:rPr>
              <w:rFonts w:ascii="Arial" w:hAnsi="Arial" w:cs="Arial"/>
              <w:b/>
              <w:bCs/>
            </w:rPr>
            <w:br w:type="page"/>
          </w:r>
        </w:p>
      </w:sdtContent>
    </w:sdt>
    <w:p w14:paraId="6A45C344" w14:textId="1160FACC" w:rsidR="00CF377D" w:rsidRDefault="00CF377D" w:rsidP="00CF377D">
      <w:pPr>
        <w:jc w:val="left"/>
        <w:rPr>
          <w:rFonts w:ascii="Arial" w:hAnsi="Arial" w:cs="Arial"/>
          <w:b/>
          <w:bCs/>
        </w:rPr>
      </w:pPr>
    </w:p>
    <w:sdt>
      <w:sdtPr>
        <w:rPr>
          <w:rFonts w:ascii="Arial" w:hAnsi="Arial" w:cs="Arial"/>
        </w:rPr>
        <w:id w:val="-979924216"/>
        <w:docPartObj>
          <w:docPartGallery w:val="Table of Contents"/>
          <w:docPartUnique/>
        </w:docPartObj>
      </w:sdtPr>
      <w:sdtEndPr>
        <w:rPr>
          <w:b/>
          <w:bCs/>
          <w:noProof/>
        </w:rPr>
      </w:sdtEndPr>
      <w:sdtContent>
        <w:p w14:paraId="7C848257" w14:textId="35D93EAA" w:rsidR="00412E2D" w:rsidRPr="00CF377D" w:rsidRDefault="00412E2D" w:rsidP="00CF377D">
          <w:pPr>
            <w:jc w:val="left"/>
            <w:rPr>
              <w:rFonts w:ascii="Arial" w:hAnsi="Arial" w:cs="Arial"/>
              <w:b/>
              <w:bCs/>
            </w:rPr>
          </w:pPr>
          <w:r w:rsidRPr="00CD358B">
            <w:rPr>
              <w:rFonts w:ascii="Arial" w:hAnsi="Arial" w:cs="Arial"/>
            </w:rPr>
            <w:t>Table of Contents</w:t>
          </w:r>
        </w:p>
        <w:p w14:paraId="0289490F" w14:textId="77777777" w:rsidR="001E4673" w:rsidRPr="00CD358B" w:rsidRDefault="00412E2D" w:rsidP="00CD358B">
          <w:pPr>
            <w:pStyle w:val="TOC1"/>
            <w:tabs>
              <w:tab w:val="right" w:leader="dot" w:pos="9350"/>
            </w:tabs>
            <w:rPr>
              <w:rFonts w:ascii="Arial" w:eastAsiaTheme="minorEastAsia" w:hAnsi="Arial" w:cs="Arial"/>
              <w:noProof/>
              <w:sz w:val="22"/>
            </w:rPr>
          </w:pPr>
          <w:r w:rsidRPr="00CD358B">
            <w:rPr>
              <w:rFonts w:ascii="Arial" w:hAnsi="Arial" w:cs="Arial"/>
            </w:rPr>
            <w:fldChar w:fldCharType="begin"/>
          </w:r>
          <w:r w:rsidRPr="00CD358B">
            <w:rPr>
              <w:rFonts w:ascii="Arial" w:hAnsi="Arial" w:cs="Arial"/>
            </w:rPr>
            <w:instrText xml:space="preserve"> TOC \o "1-3" \h \z \u </w:instrText>
          </w:r>
          <w:r w:rsidRPr="00CD358B">
            <w:rPr>
              <w:rFonts w:ascii="Arial" w:hAnsi="Arial" w:cs="Arial"/>
            </w:rPr>
            <w:fldChar w:fldCharType="separate"/>
          </w:r>
          <w:hyperlink w:anchor="_Toc215584863" w:history="1">
            <w:r w:rsidR="001E4673" w:rsidRPr="00CD358B">
              <w:rPr>
                <w:rStyle w:val="Hyperlink"/>
                <w:rFonts w:ascii="Arial" w:hAnsi="Arial" w:cs="Arial"/>
                <w:noProof/>
              </w:rPr>
              <w:t>Introduction</w:t>
            </w:r>
            <w:r w:rsidR="001E4673" w:rsidRPr="00CD358B">
              <w:rPr>
                <w:rFonts w:ascii="Arial" w:hAnsi="Arial" w:cs="Arial"/>
                <w:noProof/>
                <w:webHidden/>
              </w:rPr>
              <w:tab/>
            </w:r>
            <w:r w:rsidR="001E4673" w:rsidRPr="00CD358B">
              <w:rPr>
                <w:rFonts w:ascii="Arial" w:hAnsi="Arial" w:cs="Arial"/>
                <w:noProof/>
                <w:webHidden/>
              </w:rPr>
              <w:fldChar w:fldCharType="begin"/>
            </w:r>
            <w:r w:rsidR="001E4673" w:rsidRPr="00CD358B">
              <w:rPr>
                <w:rFonts w:ascii="Arial" w:hAnsi="Arial" w:cs="Arial"/>
                <w:noProof/>
                <w:webHidden/>
              </w:rPr>
              <w:instrText xml:space="preserve"> PAGEREF _Toc215584863 \h </w:instrText>
            </w:r>
            <w:r w:rsidR="001E4673" w:rsidRPr="00CD358B">
              <w:rPr>
                <w:rFonts w:ascii="Arial" w:hAnsi="Arial" w:cs="Arial"/>
                <w:noProof/>
                <w:webHidden/>
              </w:rPr>
            </w:r>
            <w:r w:rsidR="001E4673" w:rsidRPr="00CD358B">
              <w:rPr>
                <w:rFonts w:ascii="Arial" w:hAnsi="Arial" w:cs="Arial"/>
                <w:noProof/>
                <w:webHidden/>
              </w:rPr>
              <w:fldChar w:fldCharType="separate"/>
            </w:r>
            <w:r w:rsidR="001E4673" w:rsidRPr="00CD358B">
              <w:rPr>
                <w:rFonts w:ascii="Arial" w:hAnsi="Arial" w:cs="Arial"/>
                <w:noProof/>
                <w:webHidden/>
              </w:rPr>
              <w:t>3</w:t>
            </w:r>
            <w:r w:rsidR="001E4673" w:rsidRPr="00CD358B">
              <w:rPr>
                <w:rFonts w:ascii="Arial" w:hAnsi="Arial" w:cs="Arial"/>
                <w:noProof/>
                <w:webHidden/>
              </w:rPr>
              <w:fldChar w:fldCharType="end"/>
            </w:r>
          </w:hyperlink>
        </w:p>
        <w:p w14:paraId="67C464E4" w14:textId="77777777" w:rsidR="001E4673" w:rsidRPr="00CD358B" w:rsidRDefault="001E4673" w:rsidP="00CD358B">
          <w:pPr>
            <w:pStyle w:val="TOC1"/>
            <w:tabs>
              <w:tab w:val="right" w:leader="dot" w:pos="9350"/>
            </w:tabs>
            <w:rPr>
              <w:rFonts w:ascii="Arial" w:eastAsiaTheme="minorEastAsia" w:hAnsi="Arial" w:cs="Arial"/>
              <w:noProof/>
              <w:sz w:val="22"/>
            </w:rPr>
          </w:pPr>
          <w:hyperlink w:anchor="_Toc215584864" w:history="1">
            <w:r w:rsidRPr="00CD358B">
              <w:rPr>
                <w:rStyle w:val="Hyperlink"/>
                <w:rFonts w:ascii="Arial" w:hAnsi="Arial" w:cs="Arial"/>
                <w:noProof/>
              </w:rPr>
              <w:t>Literature Review</w:t>
            </w:r>
            <w:r w:rsidRPr="00CD358B">
              <w:rPr>
                <w:rFonts w:ascii="Arial" w:hAnsi="Arial" w:cs="Arial"/>
                <w:noProof/>
                <w:webHidden/>
              </w:rPr>
              <w:tab/>
            </w:r>
            <w:r w:rsidRPr="00CD358B">
              <w:rPr>
                <w:rFonts w:ascii="Arial" w:hAnsi="Arial" w:cs="Arial"/>
                <w:noProof/>
                <w:webHidden/>
              </w:rPr>
              <w:fldChar w:fldCharType="begin"/>
            </w:r>
            <w:r w:rsidRPr="00CD358B">
              <w:rPr>
                <w:rFonts w:ascii="Arial" w:hAnsi="Arial" w:cs="Arial"/>
                <w:noProof/>
                <w:webHidden/>
              </w:rPr>
              <w:instrText xml:space="preserve"> PAGEREF _Toc215584864 \h </w:instrText>
            </w:r>
            <w:r w:rsidRPr="00CD358B">
              <w:rPr>
                <w:rFonts w:ascii="Arial" w:hAnsi="Arial" w:cs="Arial"/>
                <w:noProof/>
                <w:webHidden/>
              </w:rPr>
            </w:r>
            <w:r w:rsidRPr="00CD358B">
              <w:rPr>
                <w:rFonts w:ascii="Arial" w:hAnsi="Arial" w:cs="Arial"/>
                <w:noProof/>
                <w:webHidden/>
              </w:rPr>
              <w:fldChar w:fldCharType="separate"/>
            </w:r>
            <w:r w:rsidRPr="00CD358B">
              <w:rPr>
                <w:rFonts w:ascii="Arial" w:hAnsi="Arial" w:cs="Arial"/>
                <w:noProof/>
                <w:webHidden/>
              </w:rPr>
              <w:t>4</w:t>
            </w:r>
            <w:r w:rsidRPr="00CD358B">
              <w:rPr>
                <w:rFonts w:ascii="Arial" w:hAnsi="Arial" w:cs="Arial"/>
                <w:noProof/>
                <w:webHidden/>
              </w:rPr>
              <w:fldChar w:fldCharType="end"/>
            </w:r>
          </w:hyperlink>
        </w:p>
        <w:p w14:paraId="745F719E" w14:textId="77777777" w:rsidR="001E4673" w:rsidRPr="00CD358B" w:rsidRDefault="001E4673" w:rsidP="00CD358B">
          <w:pPr>
            <w:pStyle w:val="TOC1"/>
            <w:tabs>
              <w:tab w:val="right" w:leader="dot" w:pos="9350"/>
            </w:tabs>
            <w:rPr>
              <w:rFonts w:ascii="Arial" w:eastAsiaTheme="minorEastAsia" w:hAnsi="Arial" w:cs="Arial"/>
              <w:noProof/>
              <w:sz w:val="22"/>
            </w:rPr>
          </w:pPr>
          <w:hyperlink w:anchor="_Toc215584865" w:history="1">
            <w:r w:rsidRPr="00CD358B">
              <w:rPr>
                <w:rStyle w:val="Hyperlink"/>
                <w:rFonts w:ascii="Arial" w:hAnsi="Arial" w:cs="Arial"/>
                <w:noProof/>
              </w:rPr>
              <w:t>Main Analysis</w:t>
            </w:r>
            <w:r w:rsidRPr="00CD358B">
              <w:rPr>
                <w:rFonts w:ascii="Arial" w:hAnsi="Arial" w:cs="Arial"/>
                <w:noProof/>
                <w:webHidden/>
              </w:rPr>
              <w:tab/>
            </w:r>
            <w:r w:rsidRPr="00CD358B">
              <w:rPr>
                <w:rFonts w:ascii="Arial" w:hAnsi="Arial" w:cs="Arial"/>
                <w:noProof/>
                <w:webHidden/>
              </w:rPr>
              <w:fldChar w:fldCharType="begin"/>
            </w:r>
            <w:r w:rsidRPr="00CD358B">
              <w:rPr>
                <w:rFonts w:ascii="Arial" w:hAnsi="Arial" w:cs="Arial"/>
                <w:noProof/>
                <w:webHidden/>
              </w:rPr>
              <w:instrText xml:space="preserve"> PAGEREF _Toc215584865 \h </w:instrText>
            </w:r>
            <w:r w:rsidRPr="00CD358B">
              <w:rPr>
                <w:rFonts w:ascii="Arial" w:hAnsi="Arial" w:cs="Arial"/>
                <w:noProof/>
                <w:webHidden/>
              </w:rPr>
            </w:r>
            <w:r w:rsidRPr="00CD358B">
              <w:rPr>
                <w:rFonts w:ascii="Arial" w:hAnsi="Arial" w:cs="Arial"/>
                <w:noProof/>
                <w:webHidden/>
              </w:rPr>
              <w:fldChar w:fldCharType="separate"/>
            </w:r>
            <w:r w:rsidRPr="00CD358B">
              <w:rPr>
                <w:rFonts w:ascii="Arial" w:hAnsi="Arial" w:cs="Arial"/>
                <w:noProof/>
                <w:webHidden/>
              </w:rPr>
              <w:t>6</w:t>
            </w:r>
            <w:r w:rsidRPr="00CD358B">
              <w:rPr>
                <w:rFonts w:ascii="Arial" w:hAnsi="Arial" w:cs="Arial"/>
                <w:noProof/>
                <w:webHidden/>
              </w:rPr>
              <w:fldChar w:fldCharType="end"/>
            </w:r>
          </w:hyperlink>
        </w:p>
        <w:p w14:paraId="0C96B5BC" w14:textId="77777777" w:rsidR="001E4673" w:rsidRPr="00CD358B" w:rsidRDefault="001E4673" w:rsidP="00CD358B">
          <w:pPr>
            <w:pStyle w:val="TOC1"/>
            <w:tabs>
              <w:tab w:val="right" w:leader="dot" w:pos="9350"/>
            </w:tabs>
            <w:rPr>
              <w:rFonts w:ascii="Arial" w:eastAsiaTheme="minorEastAsia" w:hAnsi="Arial" w:cs="Arial"/>
              <w:noProof/>
              <w:sz w:val="22"/>
            </w:rPr>
          </w:pPr>
          <w:hyperlink w:anchor="_Toc215584866" w:history="1">
            <w:r w:rsidRPr="00CD358B">
              <w:rPr>
                <w:rStyle w:val="Hyperlink"/>
                <w:rFonts w:ascii="Arial" w:hAnsi="Arial" w:cs="Arial"/>
                <w:noProof/>
              </w:rPr>
              <w:t>Conclusion</w:t>
            </w:r>
            <w:r w:rsidRPr="00CD358B">
              <w:rPr>
                <w:rFonts w:ascii="Arial" w:hAnsi="Arial" w:cs="Arial"/>
                <w:noProof/>
                <w:webHidden/>
              </w:rPr>
              <w:tab/>
            </w:r>
            <w:r w:rsidRPr="00CD358B">
              <w:rPr>
                <w:rFonts w:ascii="Arial" w:hAnsi="Arial" w:cs="Arial"/>
                <w:noProof/>
                <w:webHidden/>
              </w:rPr>
              <w:fldChar w:fldCharType="begin"/>
            </w:r>
            <w:r w:rsidRPr="00CD358B">
              <w:rPr>
                <w:rFonts w:ascii="Arial" w:hAnsi="Arial" w:cs="Arial"/>
                <w:noProof/>
                <w:webHidden/>
              </w:rPr>
              <w:instrText xml:space="preserve"> PAGEREF _Toc215584866 \h </w:instrText>
            </w:r>
            <w:r w:rsidRPr="00CD358B">
              <w:rPr>
                <w:rFonts w:ascii="Arial" w:hAnsi="Arial" w:cs="Arial"/>
                <w:noProof/>
                <w:webHidden/>
              </w:rPr>
            </w:r>
            <w:r w:rsidRPr="00CD358B">
              <w:rPr>
                <w:rFonts w:ascii="Arial" w:hAnsi="Arial" w:cs="Arial"/>
                <w:noProof/>
                <w:webHidden/>
              </w:rPr>
              <w:fldChar w:fldCharType="separate"/>
            </w:r>
            <w:r w:rsidRPr="00CD358B">
              <w:rPr>
                <w:rFonts w:ascii="Arial" w:hAnsi="Arial" w:cs="Arial"/>
                <w:noProof/>
                <w:webHidden/>
              </w:rPr>
              <w:t>9</w:t>
            </w:r>
            <w:r w:rsidRPr="00CD358B">
              <w:rPr>
                <w:rFonts w:ascii="Arial" w:hAnsi="Arial" w:cs="Arial"/>
                <w:noProof/>
                <w:webHidden/>
              </w:rPr>
              <w:fldChar w:fldCharType="end"/>
            </w:r>
          </w:hyperlink>
        </w:p>
        <w:p w14:paraId="0CC6A02D" w14:textId="77777777" w:rsidR="001E4673" w:rsidRPr="00CD358B" w:rsidRDefault="001E4673" w:rsidP="00CD358B">
          <w:pPr>
            <w:pStyle w:val="TOC1"/>
            <w:tabs>
              <w:tab w:val="right" w:leader="dot" w:pos="9350"/>
            </w:tabs>
            <w:rPr>
              <w:rFonts w:ascii="Arial" w:eastAsiaTheme="minorEastAsia" w:hAnsi="Arial" w:cs="Arial"/>
              <w:noProof/>
              <w:sz w:val="22"/>
            </w:rPr>
          </w:pPr>
          <w:hyperlink w:anchor="_Toc215584867" w:history="1">
            <w:r w:rsidRPr="00CD358B">
              <w:rPr>
                <w:rStyle w:val="Hyperlink"/>
                <w:rFonts w:ascii="Arial" w:hAnsi="Arial" w:cs="Arial"/>
                <w:noProof/>
              </w:rPr>
              <w:t>References</w:t>
            </w:r>
            <w:r w:rsidRPr="00CD358B">
              <w:rPr>
                <w:rFonts w:ascii="Arial" w:hAnsi="Arial" w:cs="Arial"/>
                <w:noProof/>
                <w:webHidden/>
              </w:rPr>
              <w:tab/>
            </w:r>
            <w:r w:rsidRPr="00CD358B">
              <w:rPr>
                <w:rFonts w:ascii="Arial" w:hAnsi="Arial" w:cs="Arial"/>
                <w:noProof/>
                <w:webHidden/>
              </w:rPr>
              <w:fldChar w:fldCharType="begin"/>
            </w:r>
            <w:r w:rsidRPr="00CD358B">
              <w:rPr>
                <w:rFonts w:ascii="Arial" w:hAnsi="Arial" w:cs="Arial"/>
                <w:noProof/>
                <w:webHidden/>
              </w:rPr>
              <w:instrText xml:space="preserve"> PAGEREF _Toc215584867 \h </w:instrText>
            </w:r>
            <w:r w:rsidRPr="00CD358B">
              <w:rPr>
                <w:rFonts w:ascii="Arial" w:hAnsi="Arial" w:cs="Arial"/>
                <w:noProof/>
                <w:webHidden/>
              </w:rPr>
            </w:r>
            <w:r w:rsidRPr="00CD358B">
              <w:rPr>
                <w:rFonts w:ascii="Arial" w:hAnsi="Arial" w:cs="Arial"/>
                <w:noProof/>
                <w:webHidden/>
              </w:rPr>
              <w:fldChar w:fldCharType="separate"/>
            </w:r>
            <w:r w:rsidRPr="00CD358B">
              <w:rPr>
                <w:rFonts w:ascii="Arial" w:hAnsi="Arial" w:cs="Arial"/>
                <w:noProof/>
                <w:webHidden/>
              </w:rPr>
              <w:t>10</w:t>
            </w:r>
            <w:r w:rsidRPr="00CD358B">
              <w:rPr>
                <w:rFonts w:ascii="Arial" w:hAnsi="Arial" w:cs="Arial"/>
                <w:noProof/>
                <w:webHidden/>
              </w:rPr>
              <w:fldChar w:fldCharType="end"/>
            </w:r>
          </w:hyperlink>
        </w:p>
        <w:p w14:paraId="3AFB9EA3" w14:textId="77777777" w:rsidR="00412E2D" w:rsidRPr="00CD358B" w:rsidRDefault="00412E2D" w:rsidP="00CD358B">
          <w:pPr>
            <w:rPr>
              <w:rFonts w:ascii="Arial" w:hAnsi="Arial" w:cs="Arial"/>
            </w:rPr>
          </w:pPr>
          <w:r w:rsidRPr="00CD358B">
            <w:rPr>
              <w:rFonts w:ascii="Arial" w:hAnsi="Arial" w:cs="Arial"/>
              <w:b/>
              <w:bCs/>
              <w:noProof/>
            </w:rPr>
            <w:fldChar w:fldCharType="end"/>
          </w:r>
        </w:p>
      </w:sdtContent>
    </w:sdt>
    <w:p w14:paraId="6201A735" w14:textId="77777777" w:rsidR="0011653C" w:rsidRPr="00CD358B" w:rsidRDefault="0011653C" w:rsidP="00CD358B">
      <w:pPr>
        <w:jc w:val="left"/>
        <w:rPr>
          <w:rFonts w:ascii="Arial" w:hAnsi="Arial" w:cs="Arial"/>
          <w:b/>
          <w:bCs/>
        </w:rPr>
      </w:pPr>
      <w:r w:rsidRPr="00CD358B">
        <w:rPr>
          <w:rFonts w:ascii="Arial" w:hAnsi="Arial" w:cs="Arial"/>
          <w:b/>
          <w:bCs/>
        </w:rPr>
        <w:t>List of Figures</w:t>
      </w:r>
    </w:p>
    <w:p w14:paraId="74788DD8" w14:textId="77777777" w:rsidR="0011653C" w:rsidRPr="00CD358B" w:rsidRDefault="0011653C" w:rsidP="00CD358B">
      <w:pPr>
        <w:pStyle w:val="TableofFigures"/>
        <w:tabs>
          <w:tab w:val="right" w:leader="dot" w:pos="9350"/>
        </w:tabs>
        <w:rPr>
          <w:rFonts w:ascii="Arial" w:hAnsi="Arial" w:cs="Arial"/>
          <w:noProof/>
        </w:rPr>
      </w:pPr>
      <w:r w:rsidRPr="00CD358B">
        <w:rPr>
          <w:rFonts w:ascii="Arial" w:hAnsi="Arial" w:cs="Arial"/>
          <w:b/>
          <w:bCs/>
        </w:rPr>
        <w:fldChar w:fldCharType="begin"/>
      </w:r>
      <w:r w:rsidRPr="00CD358B">
        <w:rPr>
          <w:rFonts w:ascii="Arial" w:hAnsi="Arial" w:cs="Arial"/>
          <w:b/>
          <w:bCs/>
        </w:rPr>
        <w:instrText xml:space="preserve"> TOC \h \z \c "Figure" </w:instrText>
      </w:r>
      <w:r w:rsidRPr="00CD358B">
        <w:rPr>
          <w:rFonts w:ascii="Arial" w:hAnsi="Arial" w:cs="Arial"/>
          <w:b/>
          <w:bCs/>
        </w:rPr>
        <w:fldChar w:fldCharType="separate"/>
      </w:r>
      <w:hyperlink w:anchor="_Toc215585012" w:history="1">
        <w:r w:rsidRPr="00CD358B">
          <w:rPr>
            <w:rStyle w:val="Hyperlink"/>
            <w:rFonts w:ascii="Arial" w:hAnsi="Arial" w:cs="Arial"/>
            <w:noProof/>
          </w:rPr>
          <w:t>Figure 1 Apple Logo</w:t>
        </w:r>
        <w:r w:rsidRPr="00CD358B">
          <w:rPr>
            <w:rFonts w:ascii="Arial" w:hAnsi="Arial" w:cs="Arial"/>
            <w:noProof/>
            <w:webHidden/>
          </w:rPr>
          <w:tab/>
        </w:r>
        <w:r w:rsidRPr="00CD358B">
          <w:rPr>
            <w:rFonts w:ascii="Arial" w:hAnsi="Arial" w:cs="Arial"/>
            <w:noProof/>
            <w:webHidden/>
          </w:rPr>
          <w:fldChar w:fldCharType="begin"/>
        </w:r>
        <w:r w:rsidRPr="00CD358B">
          <w:rPr>
            <w:rFonts w:ascii="Arial" w:hAnsi="Arial" w:cs="Arial"/>
            <w:noProof/>
            <w:webHidden/>
          </w:rPr>
          <w:instrText xml:space="preserve"> PAGEREF _Toc215585012 \h </w:instrText>
        </w:r>
        <w:r w:rsidRPr="00CD358B">
          <w:rPr>
            <w:rFonts w:ascii="Arial" w:hAnsi="Arial" w:cs="Arial"/>
            <w:noProof/>
            <w:webHidden/>
          </w:rPr>
        </w:r>
        <w:r w:rsidRPr="00CD358B">
          <w:rPr>
            <w:rFonts w:ascii="Arial" w:hAnsi="Arial" w:cs="Arial"/>
            <w:noProof/>
            <w:webHidden/>
          </w:rPr>
          <w:fldChar w:fldCharType="separate"/>
        </w:r>
        <w:r w:rsidRPr="00CD358B">
          <w:rPr>
            <w:rFonts w:ascii="Arial" w:hAnsi="Arial" w:cs="Arial"/>
            <w:noProof/>
            <w:webHidden/>
          </w:rPr>
          <w:t>3</w:t>
        </w:r>
        <w:r w:rsidRPr="00CD358B">
          <w:rPr>
            <w:rFonts w:ascii="Arial" w:hAnsi="Arial" w:cs="Arial"/>
            <w:noProof/>
            <w:webHidden/>
          </w:rPr>
          <w:fldChar w:fldCharType="end"/>
        </w:r>
      </w:hyperlink>
    </w:p>
    <w:p w14:paraId="4FE67F65" w14:textId="77777777" w:rsidR="00FD1FC6" w:rsidRPr="00CD358B" w:rsidRDefault="0011653C" w:rsidP="00CD358B">
      <w:pPr>
        <w:jc w:val="left"/>
        <w:rPr>
          <w:rFonts w:ascii="Arial" w:hAnsi="Arial" w:cs="Arial"/>
          <w:b/>
          <w:bCs/>
        </w:rPr>
      </w:pPr>
      <w:r w:rsidRPr="00CD358B">
        <w:rPr>
          <w:rFonts w:ascii="Arial" w:hAnsi="Arial" w:cs="Arial"/>
          <w:b/>
          <w:bCs/>
        </w:rPr>
        <w:fldChar w:fldCharType="end"/>
      </w:r>
      <w:r w:rsidR="00FD1FC6" w:rsidRPr="00CD358B">
        <w:rPr>
          <w:rFonts w:ascii="Arial" w:hAnsi="Arial" w:cs="Arial"/>
          <w:b/>
          <w:bCs/>
        </w:rPr>
        <w:br w:type="page"/>
      </w:r>
    </w:p>
    <w:p w14:paraId="58B21D22" w14:textId="77777777" w:rsidR="00FD1FC6" w:rsidRPr="00CD358B" w:rsidRDefault="00FD1FC6" w:rsidP="00CD358B">
      <w:pPr>
        <w:pStyle w:val="Heading1"/>
        <w:rPr>
          <w:rFonts w:ascii="Arial" w:hAnsi="Arial" w:cs="Arial"/>
        </w:rPr>
      </w:pPr>
      <w:bookmarkStart w:id="0" w:name="_Toc215584863"/>
      <w:r w:rsidRPr="00CD358B">
        <w:rPr>
          <w:rFonts w:ascii="Arial" w:hAnsi="Arial" w:cs="Arial"/>
        </w:rPr>
        <w:lastRenderedPageBreak/>
        <w:t>Introduction</w:t>
      </w:r>
      <w:bookmarkEnd w:id="0"/>
    </w:p>
    <w:p w14:paraId="44147A37" w14:textId="77777777" w:rsidR="001C5F73" w:rsidRPr="00CD358B" w:rsidRDefault="001C5F73" w:rsidP="00CD358B">
      <w:pPr>
        <w:rPr>
          <w:rFonts w:ascii="Arial" w:hAnsi="Arial" w:cs="Arial"/>
        </w:rPr>
      </w:pPr>
      <w:r w:rsidRPr="00CD358B">
        <w:rPr>
          <w:rFonts w:ascii="Arial" w:hAnsi="Arial" w:cs="Arial"/>
        </w:rPr>
        <w:t>In the current globalized economy, communication is the key to the success of international business, but the local cultures are a major hindrance in most cases. The theories of intercultural communication show the way different cultural norms affect business relations, especially during the negotiation process when the lack of understanding may culminate in the conflict or the failure of a deal. This particularly applies to multinational companies such as Apple Inc., one of the companies that is widely diversified in various markets such as China. The experience within the Apple business context in China is a case study of how difficult it is to overcome the differences in culture in doing business between two distinct cultures and this applies to supply chain management with regulation compliance and market entry.</w:t>
      </w:r>
    </w:p>
    <w:p w14:paraId="60A17A27" w14:textId="77777777" w:rsidR="001C5F73" w:rsidRPr="00CD358B" w:rsidRDefault="001C5F73" w:rsidP="00CD358B">
      <w:pPr>
        <w:rPr>
          <w:rFonts w:ascii="Arial" w:hAnsi="Arial" w:cs="Arial"/>
        </w:rPr>
      </w:pPr>
      <w:r w:rsidRPr="00CD358B">
        <w:rPr>
          <w:rFonts w:ascii="Arial" w:hAnsi="Arial" w:cs="Arial"/>
        </w:rPr>
        <w:t>Based on the operations of Apple in China, this essay critically examines the effect of cultural differences on the practice of negotiation in the international business setting. The study problem is to understand the communication hurdles which occur due to these differences and how international managers can use strategies that help them overcome the hurdles. Using the concepts of Hofstede dimensions and the Business English as a Lingua franca (BELF) theories, the paper has used the theme of negotiation where the theories are relevant with examples of interactions of Apple with suppliers, governmental bodies, and partners in China, a high context, collectivist society in contrast to the low context, individualistic orientation of the US.</w:t>
      </w:r>
    </w:p>
    <w:p w14:paraId="2DD812C5" w14:textId="77777777" w:rsidR="00FD1FC6" w:rsidRPr="00CD358B" w:rsidRDefault="001C5F73" w:rsidP="00CD358B">
      <w:pPr>
        <w:rPr>
          <w:rFonts w:ascii="Arial" w:hAnsi="Arial" w:cs="Arial"/>
        </w:rPr>
      </w:pPr>
      <w:r w:rsidRPr="00CD358B">
        <w:rPr>
          <w:rFonts w:ascii="Arial" w:hAnsi="Arial" w:cs="Arial"/>
        </w:rPr>
        <w:t>The essay is arranged in the following way: the literature review involves the main intercultural theories; the main analysis is used to apply them to the Chinese setting of Apple, discussing challenges and responses to them and finally, the conclusion outlines the main findings, with implications to managers.</w:t>
      </w:r>
    </w:p>
    <w:p w14:paraId="5554D8EC" w14:textId="77777777" w:rsidR="00A72A6B" w:rsidRPr="00CD358B" w:rsidRDefault="00A72A6B" w:rsidP="00CD358B">
      <w:pPr>
        <w:keepNext/>
        <w:jc w:val="center"/>
        <w:rPr>
          <w:rFonts w:ascii="Arial" w:hAnsi="Arial" w:cs="Arial"/>
        </w:rPr>
      </w:pPr>
      <w:r w:rsidRPr="00CD358B">
        <w:rPr>
          <w:rFonts w:ascii="Arial" w:hAnsi="Arial" w:cs="Arial"/>
          <w:noProof/>
        </w:rPr>
        <w:lastRenderedPageBreak/>
        <w:drawing>
          <wp:inline distT="0" distB="0" distL="0" distR="0" wp14:anchorId="17E0FB2D" wp14:editId="2D10AF5C">
            <wp:extent cx="1428750" cy="1468437"/>
            <wp:effectExtent l="0" t="0" r="0" b="0"/>
            <wp:docPr id="2" name="Picture 2" descr="Apple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pple - YouTub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8750" t="15064" r="17789" b="19712"/>
                    <a:stretch/>
                  </pic:blipFill>
                  <pic:spPr bwMode="auto">
                    <a:xfrm>
                      <a:off x="0" y="0"/>
                      <a:ext cx="1439336" cy="1479317"/>
                    </a:xfrm>
                    <a:prstGeom prst="rect">
                      <a:avLst/>
                    </a:prstGeom>
                    <a:noFill/>
                    <a:ln>
                      <a:noFill/>
                    </a:ln>
                    <a:extLst>
                      <a:ext uri="{53640926-AAD7-44D8-BBD7-CCE9431645EC}">
                        <a14:shadowObscured xmlns:a14="http://schemas.microsoft.com/office/drawing/2010/main"/>
                      </a:ext>
                    </a:extLst>
                  </pic:spPr>
                </pic:pic>
              </a:graphicData>
            </a:graphic>
          </wp:inline>
        </w:drawing>
      </w:r>
    </w:p>
    <w:p w14:paraId="3312A8E8" w14:textId="77777777" w:rsidR="00A72A6B" w:rsidRPr="00CD358B" w:rsidRDefault="00A72A6B" w:rsidP="00CD358B">
      <w:pPr>
        <w:pStyle w:val="Caption"/>
        <w:spacing w:line="360" w:lineRule="auto"/>
        <w:jc w:val="center"/>
        <w:rPr>
          <w:rFonts w:ascii="Arial" w:hAnsi="Arial" w:cs="Arial"/>
        </w:rPr>
      </w:pPr>
      <w:bookmarkStart w:id="1" w:name="_Toc215585012"/>
      <w:r w:rsidRPr="00CD358B">
        <w:rPr>
          <w:rFonts w:ascii="Arial" w:hAnsi="Arial" w:cs="Arial"/>
        </w:rPr>
        <w:t xml:space="preserve">Figure </w:t>
      </w:r>
      <w:r w:rsidRPr="00CD358B">
        <w:rPr>
          <w:rFonts w:ascii="Arial" w:hAnsi="Arial" w:cs="Arial"/>
        </w:rPr>
        <w:fldChar w:fldCharType="begin"/>
      </w:r>
      <w:r w:rsidRPr="00CD358B">
        <w:rPr>
          <w:rFonts w:ascii="Arial" w:hAnsi="Arial" w:cs="Arial"/>
        </w:rPr>
        <w:instrText xml:space="preserve"> SEQ Figure \* ARABIC </w:instrText>
      </w:r>
      <w:r w:rsidRPr="00CD358B">
        <w:rPr>
          <w:rFonts w:ascii="Arial" w:hAnsi="Arial" w:cs="Arial"/>
        </w:rPr>
        <w:fldChar w:fldCharType="separate"/>
      </w:r>
      <w:r w:rsidRPr="00CD358B">
        <w:rPr>
          <w:rFonts w:ascii="Arial" w:hAnsi="Arial" w:cs="Arial"/>
          <w:noProof/>
        </w:rPr>
        <w:t>1</w:t>
      </w:r>
      <w:r w:rsidRPr="00CD358B">
        <w:rPr>
          <w:rFonts w:ascii="Arial" w:hAnsi="Arial" w:cs="Arial"/>
        </w:rPr>
        <w:fldChar w:fldCharType="end"/>
      </w:r>
      <w:r w:rsidRPr="00CD358B">
        <w:rPr>
          <w:rFonts w:ascii="Arial" w:hAnsi="Arial" w:cs="Arial"/>
        </w:rPr>
        <w:t xml:space="preserve"> Apple Logo</w:t>
      </w:r>
      <w:bookmarkEnd w:id="1"/>
    </w:p>
    <w:p w14:paraId="6DE69795" w14:textId="77777777" w:rsidR="00A72A6B" w:rsidRPr="00CD358B" w:rsidRDefault="00A72A6B" w:rsidP="00CD358B">
      <w:pPr>
        <w:jc w:val="center"/>
        <w:rPr>
          <w:rFonts w:ascii="Arial" w:hAnsi="Arial" w:cs="Arial"/>
        </w:rPr>
      </w:pPr>
      <w:r w:rsidRPr="00CD358B">
        <w:rPr>
          <w:rFonts w:ascii="Arial" w:hAnsi="Arial" w:cs="Arial"/>
        </w:rPr>
        <w:t>(Apple, 2025)</w:t>
      </w:r>
    </w:p>
    <w:p w14:paraId="42521E06" w14:textId="77777777" w:rsidR="00FD1FC6" w:rsidRPr="00CD358B" w:rsidRDefault="00FD1FC6" w:rsidP="00CD358B">
      <w:pPr>
        <w:pStyle w:val="Heading1"/>
        <w:rPr>
          <w:rFonts w:ascii="Arial" w:hAnsi="Arial" w:cs="Arial"/>
        </w:rPr>
      </w:pPr>
      <w:bookmarkStart w:id="2" w:name="_Toc215584864"/>
      <w:r w:rsidRPr="00CD358B">
        <w:rPr>
          <w:rFonts w:ascii="Arial" w:hAnsi="Arial" w:cs="Arial"/>
        </w:rPr>
        <w:t>Literature Review</w:t>
      </w:r>
      <w:bookmarkEnd w:id="2"/>
    </w:p>
    <w:p w14:paraId="63569F6C" w14:textId="6832EC99" w:rsidR="001C5F73" w:rsidRPr="00CD358B" w:rsidRDefault="001C5F73" w:rsidP="00CD358B">
      <w:pPr>
        <w:rPr>
          <w:rFonts w:ascii="Arial" w:hAnsi="Arial" w:cs="Arial"/>
        </w:rPr>
      </w:pPr>
      <w:r w:rsidRPr="00CD358B">
        <w:rPr>
          <w:rFonts w:ascii="Arial" w:hAnsi="Arial" w:cs="Arial"/>
        </w:rPr>
        <w:t>The intercultural communication theory can be useful in understanding the effect of culture as it influences business relationships. The theory of cultural dimensions put forward by Hofstede is one of the main ones, that is, it identifies six dimensions used to identify national cultures, which include: power distance, individualism/collectivism, masculinity/femininity, uncertainty avoidance, long-term/short-term orientation, and indulgence/ restraint. These dimensions indicate notable differences in the Sino-US business. Indicatively, China ranks high in power distance (80) than the US (40) and implies that there is a lot of tolerance to hierarchical structures in China where the authority is very much respected and decision making is very much vertical. China is collectivist (score 20) whereas the US is individualistic (score 91) and thus group harmony is important in China as compared to individual achievement in the US. The uncertainty avoidance of both countries is moderate but in contrast, China has high long-term orientation (87</w:t>
      </w:r>
      <w:r w:rsidR="00CD358B" w:rsidRPr="00CD358B">
        <w:rPr>
          <w:rFonts w:ascii="Arial" w:hAnsi="Arial" w:cs="Arial"/>
        </w:rPr>
        <w:t>),</w:t>
      </w:r>
      <w:r w:rsidRPr="00CD358B">
        <w:rPr>
          <w:rFonts w:ascii="Arial" w:hAnsi="Arial" w:cs="Arial"/>
        </w:rPr>
        <w:t xml:space="preserve"> and the US has a short-term orientation (26), which impact on negotiation patience and </w:t>
      </w:r>
      <w:r w:rsidR="00CD358B" w:rsidRPr="00CD358B">
        <w:rPr>
          <w:rFonts w:ascii="Arial" w:hAnsi="Arial" w:cs="Arial"/>
        </w:rPr>
        <w:t>risk</w:t>
      </w:r>
      <w:r w:rsidRPr="00CD358B">
        <w:rPr>
          <w:rFonts w:ascii="Arial" w:hAnsi="Arial" w:cs="Arial"/>
        </w:rPr>
        <w:t>-taking</w:t>
      </w:r>
      <w:r w:rsidR="00A51FF4" w:rsidRPr="00CD358B">
        <w:rPr>
          <w:rFonts w:ascii="Arial" w:hAnsi="Arial" w:cs="Arial"/>
        </w:rPr>
        <w:t xml:space="preserve"> (The Culture Factor Group, 2025)</w:t>
      </w:r>
      <w:r w:rsidRPr="00CD358B">
        <w:rPr>
          <w:rFonts w:ascii="Arial" w:hAnsi="Arial" w:cs="Arial"/>
        </w:rPr>
        <w:t>.</w:t>
      </w:r>
    </w:p>
    <w:p w14:paraId="0D2EEADF" w14:textId="77777777" w:rsidR="001C5F73" w:rsidRPr="00CD358B" w:rsidRDefault="001C5F73" w:rsidP="00CD358B">
      <w:pPr>
        <w:rPr>
          <w:rFonts w:ascii="Arial" w:hAnsi="Arial" w:cs="Arial"/>
        </w:rPr>
      </w:pPr>
      <w:r w:rsidRPr="00CD358B">
        <w:rPr>
          <w:rFonts w:ascii="Arial" w:hAnsi="Arial" w:cs="Arial"/>
        </w:rPr>
        <w:t xml:space="preserve">The negotiations in business are influenced by these cultural differences in significant ways. With high power distance cultures such as China, it is common to find negotiators consult seniors and hugely value face whereas in low power distance cultures such as the US, discussions tend to be egalitarian. Indirect communication in China is a result of collectivism to maintain relationships and in the US, people are often direct and assertive due to individualism. China competes with the US in their approach to masculinity (China </w:t>
      </w:r>
      <w:r w:rsidRPr="00CD358B">
        <w:rPr>
          <w:rFonts w:ascii="Arial" w:hAnsi="Arial" w:cs="Arial"/>
        </w:rPr>
        <w:lastRenderedPageBreak/>
        <w:t>66, US 62) which implies that they are competitive, however, the language the Chinese use in negotiations is more inclined oriented at harmony and collaboration. During negotiations, these cultural differences may cause discrepancy at goals, communication patterns, risk attitude as well as decision making</w:t>
      </w:r>
      <w:r w:rsidR="00E90D70" w:rsidRPr="00CD358B">
        <w:rPr>
          <w:rFonts w:ascii="Arial" w:hAnsi="Arial" w:cs="Arial"/>
        </w:rPr>
        <w:t xml:space="preserve"> (Deresky, 2017)</w:t>
      </w:r>
      <w:r w:rsidRPr="00CD358B">
        <w:rPr>
          <w:rFonts w:ascii="Arial" w:hAnsi="Arial" w:cs="Arial"/>
        </w:rPr>
        <w:t>.</w:t>
      </w:r>
    </w:p>
    <w:p w14:paraId="5BF5316B" w14:textId="77777777" w:rsidR="001C5F73" w:rsidRPr="00CD358B" w:rsidRDefault="001C5F73" w:rsidP="00CD358B">
      <w:pPr>
        <w:rPr>
          <w:rFonts w:ascii="Arial" w:hAnsi="Arial" w:cs="Arial"/>
        </w:rPr>
      </w:pPr>
      <w:r w:rsidRPr="00CD358B">
        <w:rPr>
          <w:rFonts w:ascii="Arial" w:hAnsi="Arial" w:cs="Arial"/>
        </w:rPr>
        <w:t>The notion of Business English as a Lingua franca (BELF) supplies this framework used by Hofstede in consideration of the use of language during international business. BELF views English as a communication medium between non-native speakers that is based on clarity and understanding, but not proficiency on the native level. BELF can establish a rapport in a multicultural environment by accommodating common linguistic conventions and minimizing the linguistic imposition created by cultures. Non-verbal behaviour and relationship-building (meaning that the communication is mostly implicit) should be included in the effective message in high-context cultures such as China, though.</w:t>
      </w:r>
    </w:p>
    <w:p w14:paraId="6875CFDA" w14:textId="77777777" w:rsidR="00FD1FC6" w:rsidRPr="00CD358B" w:rsidRDefault="001C5F73" w:rsidP="00CD358B">
      <w:pPr>
        <w:rPr>
          <w:rFonts w:ascii="Arial" w:hAnsi="Arial" w:cs="Arial"/>
        </w:rPr>
      </w:pPr>
      <w:r w:rsidRPr="00CD358B">
        <w:rPr>
          <w:rFonts w:ascii="Arial" w:hAnsi="Arial" w:cs="Arial"/>
        </w:rPr>
        <w:t>In general, the intercultural communication theories underline the significance of cultural awareness in foreign business. Cultural competency is of vital importance to business success in global environments because it is necessary to understand adaption and adjustment to cultural differences in both negotiation and collaboration.</w:t>
      </w:r>
    </w:p>
    <w:p w14:paraId="0AB3D350" w14:textId="77777777" w:rsidR="00FD1FC6" w:rsidRPr="00CD358B" w:rsidRDefault="00FD1FC6" w:rsidP="00CD358B">
      <w:pPr>
        <w:jc w:val="left"/>
        <w:rPr>
          <w:rFonts w:ascii="Arial" w:hAnsi="Arial" w:cs="Arial"/>
          <w:b/>
          <w:bCs/>
        </w:rPr>
      </w:pPr>
      <w:r w:rsidRPr="00CD358B">
        <w:rPr>
          <w:rFonts w:ascii="Arial" w:hAnsi="Arial" w:cs="Arial"/>
          <w:b/>
          <w:bCs/>
        </w:rPr>
        <w:br w:type="page"/>
      </w:r>
    </w:p>
    <w:p w14:paraId="2FBE53DE" w14:textId="77777777" w:rsidR="00FD1FC6" w:rsidRPr="00CD358B" w:rsidRDefault="00FD1FC6" w:rsidP="00CD358B">
      <w:pPr>
        <w:pStyle w:val="Heading1"/>
        <w:rPr>
          <w:rFonts w:ascii="Arial" w:hAnsi="Arial" w:cs="Arial"/>
        </w:rPr>
      </w:pPr>
      <w:bookmarkStart w:id="3" w:name="_Toc215584865"/>
      <w:r w:rsidRPr="00CD358B">
        <w:rPr>
          <w:rFonts w:ascii="Arial" w:hAnsi="Arial" w:cs="Arial"/>
        </w:rPr>
        <w:lastRenderedPageBreak/>
        <w:t>Main Analysis</w:t>
      </w:r>
      <w:bookmarkEnd w:id="3"/>
    </w:p>
    <w:p w14:paraId="33A44125" w14:textId="77777777" w:rsidR="00FD1FC6" w:rsidRPr="00CD358B" w:rsidRDefault="00FD1FC6" w:rsidP="00CD358B">
      <w:pPr>
        <w:rPr>
          <w:rFonts w:ascii="Arial" w:hAnsi="Arial" w:cs="Arial"/>
        </w:rPr>
      </w:pPr>
      <w:r w:rsidRPr="00CD358B">
        <w:rPr>
          <w:rFonts w:ascii="Arial" w:hAnsi="Arial" w:cs="Arial"/>
          <w:b/>
          <w:bCs/>
        </w:rPr>
        <w:t>Intercultural Challenges in Apple's Operations in China</w:t>
      </w:r>
    </w:p>
    <w:p w14:paraId="3F63E595" w14:textId="77777777" w:rsidR="00FD1FC6" w:rsidRPr="00CD358B" w:rsidRDefault="001C5F73" w:rsidP="00CD358B">
      <w:pPr>
        <w:rPr>
          <w:rFonts w:ascii="Arial" w:hAnsi="Arial" w:cs="Arial"/>
        </w:rPr>
      </w:pPr>
      <w:r w:rsidRPr="00CD358B">
        <w:rPr>
          <w:rFonts w:ascii="Arial" w:hAnsi="Arial" w:cs="Arial"/>
        </w:rPr>
        <w:t>The intercultural communication theories used to apply to the business of Apple as it operates in China include the complexities associated with negotiating cultural differences in business. Their differences, when ignored, may culminate into misunderstanding, delays and conflicts. Nevertheless, these obstacles can be countered by such strategic reactions as establishing relationships, communicating through apology, and aligning business communication to local standards. The analysis will rely on Hofstede culture dimensions, Business English as a lingual franc (BELF), and the research of Samovar to understand how Apple manages to overcome the intercultural challenges in China</w:t>
      </w:r>
      <w:r w:rsidR="003340BE" w:rsidRPr="00CD358B">
        <w:rPr>
          <w:rFonts w:ascii="Arial" w:hAnsi="Arial" w:cs="Arial"/>
        </w:rPr>
        <w:t xml:space="preserve"> (Shonk, 2022)</w:t>
      </w:r>
      <w:r w:rsidRPr="00CD358B">
        <w:rPr>
          <w:rFonts w:ascii="Arial" w:hAnsi="Arial" w:cs="Arial"/>
        </w:rPr>
        <w:t>.</w:t>
      </w:r>
    </w:p>
    <w:p w14:paraId="766B675B" w14:textId="77777777" w:rsidR="00FD1FC6" w:rsidRPr="00CD358B" w:rsidRDefault="00FD1FC6" w:rsidP="00CD358B">
      <w:pPr>
        <w:rPr>
          <w:rFonts w:ascii="Arial" w:hAnsi="Arial" w:cs="Arial"/>
          <w:b/>
          <w:bCs/>
        </w:rPr>
      </w:pPr>
      <w:r w:rsidRPr="00CD358B">
        <w:rPr>
          <w:rFonts w:ascii="Arial" w:hAnsi="Arial" w:cs="Arial"/>
          <w:b/>
          <w:bCs/>
        </w:rPr>
        <w:t>Warranty Policy Dispute: A Cultural Clash</w:t>
      </w:r>
    </w:p>
    <w:p w14:paraId="11691349" w14:textId="752F919C" w:rsidR="001C5F73" w:rsidRPr="00CD358B" w:rsidRDefault="001C5F73" w:rsidP="00CD358B">
      <w:pPr>
        <w:rPr>
          <w:rFonts w:ascii="Arial" w:hAnsi="Arial" w:cs="Arial"/>
        </w:rPr>
      </w:pPr>
      <w:r w:rsidRPr="00CD358B">
        <w:rPr>
          <w:rFonts w:ascii="Arial" w:hAnsi="Arial" w:cs="Arial"/>
        </w:rPr>
        <w:t>The 2013 warranty policy dispute was one of the greatest Chinese challenges that Apple encountered. The warranty Apple offered on iPhones was less than two years compared to the actual two years that was legally provided in China. Moreover, Apple received an uproar following its practice of subjecting parents to the costs of repairing broken parts of the iPad such as broken covers. This policy was viewed as disrespectful and arrogant and did not take long before the Chinese media and government regulators came forward with the issue. The collectivism dimension by Hofstede fits the situation. Consumer complaints in China focus on group dignity and harmony which contributed to the fact that the problem was magnified by the media and by the people</w:t>
      </w:r>
      <w:r w:rsidR="003340BE" w:rsidRPr="00CD358B">
        <w:rPr>
          <w:rFonts w:ascii="Arial" w:hAnsi="Arial" w:cs="Arial"/>
        </w:rPr>
        <w:t xml:space="preserve"> (Wang and Liu, 2024)</w:t>
      </w:r>
      <w:r w:rsidRPr="00CD358B">
        <w:rPr>
          <w:rFonts w:ascii="Arial" w:hAnsi="Arial" w:cs="Arial"/>
        </w:rPr>
        <w:t xml:space="preserve">. This was increased by the fact that initially, Apple remained silent despite the </w:t>
      </w:r>
      <w:r w:rsidR="00CD358B" w:rsidRPr="00CD358B">
        <w:rPr>
          <w:rFonts w:ascii="Arial" w:hAnsi="Arial" w:cs="Arial"/>
        </w:rPr>
        <w:t>Chinese</w:t>
      </w:r>
      <w:r w:rsidRPr="00CD358B">
        <w:rPr>
          <w:rFonts w:ascii="Arial" w:hAnsi="Arial" w:cs="Arial"/>
        </w:rPr>
        <w:t xml:space="preserve"> being a high context culture where people expect to have their collective interests being realized implicitly. On the contrary, the US practices low-context communication, which stresses on being straightforward and concentrating on individual rights</w:t>
      </w:r>
      <w:r w:rsidR="00E90D70" w:rsidRPr="00CD358B">
        <w:rPr>
          <w:rFonts w:ascii="Arial" w:hAnsi="Arial" w:cs="Arial"/>
        </w:rPr>
        <w:t xml:space="preserve"> (Gutiérrez, 2007)</w:t>
      </w:r>
      <w:r w:rsidRPr="00CD358B">
        <w:rPr>
          <w:rFonts w:ascii="Arial" w:hAnsi="Arial" w:cs="Arial"/>
        </w:rPr>
        <w:t>.</w:t>
      </w:r>
    </w:p>
    <w:p w14:paraId="07158980" w14:textId="77777777" w:rsidR="00FD1FC6" w:rsidRPr="00CD358B" w:rsidRDefault="001C5F73" w:rsidP="00CD358B">
      <w:pPr>
        <w:rPr>
          <w:rFonts w:ascii="Arial" w:hAnsi="Arial" w:cs="Arial"/>
        </w:rPr>
      </w:pPr>
      <w:r w:rsidRPr="00CD358B">
        <w:rPr>
          <w:rFonts w:ascii="Arial" w:hAnsi="Arial" w:cs="Arial"/>
        </w:rPr>
        <w:t xml:space="preserve">Another cause of the misunderstanding was language barriers. Most of the communications by Apple were in English that was not according to the BELF principles of clear communications and accommodating non-native speakers. BELF promotes the use of easily understood language so as to promote effective communication across </w:t>
      </w:r>
      <w:r w:rsidRPr="00CD358B">
        <w:rPr>
          <w:rFonts w:ascii="Arial" w:hAnsi="Arial" w:cs="Arial"/>
        </w:rPr>
        <w:lastRenderedPageBreak/>
        <w:t>cultures. Here, the inability of Apple to make its communication conducive to the collectivist culture of the Chinese people led to the view of disrespect.</w:t>
      </w:r>
    </w:p>
    <w:p w14:paraId="6048ACE5" w14:textId="77777777" w:rsidR="00FD1FC6" w:rsidRPr="00CD358B" w:rsidRDefault="00FD1FC6" w:rsidP="00CD358B">
      <w:pPr>
        <w:rPr>
          <w:rFonts w:ascii="Arial" w:hAnsi="Arial" w:cs="Arial"/>
          <w:b/>
          <w:bCs/>
        </w:rPr>
      </w:pPr>
      <w:r w:rsidRPr="00CD358B">
        <w:rPr>
          <w:rFonts w:ascii="Arial" w:hAnsi="Arial" w:cs="Arial"/>
          <w:b/>
          <w:bCs/>
        </w:rPr>
        <w:t>Apple’s Response: Apologies and Adaptation</w:t>
      </w:r>
    </w:p>
    <w:p w14:paraId="5F1DAC46" w14:textId="77777777" w:rsidR="00FD1FC6" w:rsidRPr="00CD358B" w:rsidRDefault="001C5F73" w:rsidP="00CD358B">
      <w:pPr>
        <w:rPr>
          <w:rFonts w:ascii="Arial" w:hAnsi="Arial" w:cs="Arial"/>
        </w:rPr>
      </w:pPr>
      <w:r w:rsidRPr="00CD358B">
        <w:rPr>
          <w:rFonts w:ascii="Arial" w:hAnsi="Arial" w:cs="Arial"/>
        </w:rPr>
        <w:t>The reaction applied by Apple to the warranty issue was tactical. Apple CEO, Tim Cook released an apology in Chinese and recognized the miscommunication and committed to making it better by means of introducing extended warranties. This apology was according to the Chinese culture as apologizing is one of the main methods of regaining face and building trust again. Apologies in collectivist cultures are particularly significant since they contribute to repairing relationships and eliminating conflict. With the application of the humble and relational language in the apology, as an idea proposed by the BELF principles, Cook managed to bridge the cultural gap, calming the situation and enhancing the relations with the Chinese consumers. Studies confirm that apology would work better in collectivist cultures since it would show that one has bonded themselves to safeguard the harmony and face.</w:t>
      </w:r>
    </w:p>
    <w:p w14:paraId="1066E687" w14:textId="77777777" w:rsidR="00FD1FC6" w:rsidRPr="00CD358B" w:rsidRDefault="00FD1FC6" w:rsidP="00CD358B">
      <w:pPr>
        <w:rPr>
          <w:rFonts w:ascii="Arial" w:hAnsi="Arial" w:cs="Arial"/>
          <w:b/>
          <w:bCs/>
        </w:rPr>
      </w:pPr>
      <w:r w:rsidRPr="00CD358B">
        <w:rPr>
          <w:rFonts w:ascii="Arial" w:hAnsi="Arial" w:cs="Arial"/>
          <w:b/>
          <w:bCs/>
        </w:rPr>
        <w:t>Negotiations with China Mobile: High Power Distance and Guanxi</w:t>
      </w:r>
    </w:p>
    <w:p w14:paraId="56A68E80" w14:textId="2C30A5F4" w:rsidR="00FD1FC6" w:rsidRPr="00CD358B" w:rsidRDefault="001C5F73" w:rsidP="00CD358B">
      <w:pPr>
        <w:rPr>
          <w:rFonts w:ascii="Arial" w:hAnsi="Arial" w:cs="Arial"/>
        </w:rPr>
      </w:pPr>
      <w:r w:rsidRPr="00CD358B">
        <w:rPr>
          <w:rFonts w:ascii="Arial" w:hAnsi="Arial" w:cs="Arial"/>
        </w:rPr>
        <w:t xml:space="preserve">The generation gap was another cultural concern that Apple experienced during its contract negotiations with China Mobile between 2007-2013 that resulted in stalled negotiations on revenue sharing, control over the App Store, as well as compatibility of the technology. According to the Hofstede model, China was noted to have a </w:t>
      </w:r>
      <w:r w:rsidR="00CD358B" w:rsidRPr="00CD358B">
        <w:rPr>
          <w:rFonts w:ascii="Arial" w:hAnsi="Arial" w:cs="Arial"/>
        </w:rPr>
        <w:t>high-power</w:t>
      </w:r>
      <w:r w:rsidRPr="00CD358B">
        <w:rPr>
          <w:rFonts w:ascii="Arial" w:hAnsi="Arial" w:cs="Arial"/>
        </w:rPr>
        <w:t xml:space="preserve"> distance in which business decisions are bureaucratic and where the government usually interferes. The US on the contrary, possesses a low power distance, which promotes more egalitarian decision-making. Apple has its individualist approach, where products were concentrated with control that went against a collectivist culture of the Chinese where consensus and group decisions held significant importance. Also, Apple insists on quick, straightforward transactions, which was not in line with Chinese focus on developing long term relationships leading to collapses in negotiations</w:t>
      </w:r>
      <w:r w:rsidR="00A51FF4" w:rsidRPr="00CD358B">
        <w:rPr>
          <w:rFonts w:ascii="Arial" w:hAnsi="Arial" w:cs="Arial"/>
        </w:rPr>
        <w:t xml:space="preserve"> (Apple, 2023)</w:t>
      </w:r>
      <w:r w:rsidRPr="00CD358B">
        <w:rPr>
          <w:rFonts w:ascii="Arial" w:hAnsi="Arial" w:cs="Arial"/>
        </w:rPr>
        <w:t>.</w:t>
      </w:r>
    </w:p>
    <w:p w14:paraId="4EB5ACF3" w14:textId="77777777" w:rsidR="00FD1FC6" w:rsidRPr="00CD358B" w:rsidRDefault="00FD1FC6" w:rsidP="00CD358B">
      <w:pPr>
        <w:rPr>
          <w:rFonts w:ascii="Arial" w:hAnsi="Arial" w:cs="Arial"/>
          <w:b/>
          <w:bCs/>
        </w:rPr>
      </w:pPr>
      <w:r w:rsidRPr="00CD358B">
        <w:rPr>
          <w:rFonts w:ascii="Arial" w:hAnsi="Arial" w:cs="Arial"/>
          <w:b/>
          <w:bCs/>
        </w:rPr>
        <w:t>Supply Chain Issues: Labor Violations at Foxconn</w:t>
      </w:r>
    </w:p>
    <w:p w14:paraId="2AB8C80F" w14:textId="04FD1B76" w:rsidR="001C5F73" w:rsidRPr="00CD358B" w:rsidRDefault="001C5F73" w:rsidP="00CD358B">
      <w:pPr>
        <w:rPr>
          <w:rFonts w:ascii="Arial" w:hAnsi="Arial" w:cs="Arial"/>
        </w:rPr>
      </w:pPr>
      <w:r w:rsidRPr="00CD358B">
        <w:rPr>
          <w:rFonts w:ascii="Arial" w:hAnsi="Arial" w:cs="Arial"/>
        </w:rPr>
        <w:t xml:space="preserve">Another aspect of the cultural differences that contributed to Apple transactions with Foxconn, a large Chinese supplier, was cultural factors. Foxconn suicides and labor </w:t>
      </w:r>
      <w:r w:rsidRPr="00CD358B">
        <w:rPr>
          <w:rFonts w:ascii="Arial" w:hAnsi="Arial" w:cs="Arial"/>
        </w:rPr>
        <w:lastRenderedPageBreak/>
        <w:t xml:space="preserve">issues in 2010 sparked questions on the morality of Apple outsourcing. The autocratic style of management in Foxconn was also possible in China as it is a </w:t>
      </w:r>
      <w:r w:rsidR="00CD358B" w:rsidRPr="00CD358B">
        <w:rPr>
          <w:rFonts w:ascii="Arial" w:hAnsi="Arial" w:cs="Arial"/>
        </w:rPr>
        <w:t>high-power</w:t>
      </w:r>
      <w:r w:rsidRPr="00CD358B">
        <w:rPr>
          <w:rFonts w:ascii="Arial" w:hAnsi="Arial" w:cs="Arial"/>
        </w:rPr>
        <w:t xml:space="preserve"> distance culture that enabled poor working conditions to be perpetuated. The Chinese society was collectivist which is why workers were exposed to long hours and brutal conditions in order to earn the family benefit, and those who tend to sacrifice themselves to the collective good and benefit, as well as, those who are willing to toil under brutal conditions. This was totally contrary to the individualistic values of Apple, which uphold the rights and dignity of the workers</w:t>
      </w:r>
      <w:r w:rsidR="00E90D70" w:rsidRPr="00CD358B">
        <w:rPr>
          <w:rFonts w:ascii="Arial" w:hAnsi="Arial" w:cs="Arial"/>
        </w:rPr>
        <w:t xml:space="preserve"> (Koh and Maguire, 2009)</w:t>
      </w:r>
      <w:r w:rsidRPr="00CD358B">
        <w:rPr>
          <w:rFonts w:ascii="Arial" w:hAnsi="Arial" w:cs="Arial"/>
        </w:rPr>
        <w:t>.</w:t>
      </w:r>
    </w:p>
    <w:p w14:paraId="0DDFC2DD" w14:textId="77777777" w:rsidR="001C5F73" w:rsidRPr="00CD358B" w:rsidRDefault="001C5F73" w:rsidP="00CD358B">
      <w:pPr>
        <w:rPr>
          <w:rFonts w:ascii="Arial" w:hAnsi="Arial" w:cs="Arial"/>
        </w:rPr>
      </w:pPr>
      <w:r w:rsidRPr="00CD358B">
        <w:rPr>
          <w:rFonts w:ascii="Arial" w:hAnsi="Arial" w:cs="Arial"/>
        </w:rPr>
        <w:t>Apple had serious ethical issues to counter, considering that it was alleged to be contributing towards poor work conditions. Nonetheless, the uncertainty avoidance dimension by Hofstede describes the reason why Chinese employees even under such adverse circumstances were not to oppose authority because their culture valued stability. Employees will less likely question their superiors in China, even when working in unfavorable conditions, as questioning their superiors will jeopardize the current stability of the group.</w:t>
      </w:r>
    </w:p>
    <w:p w14:paraId="5C4362D6" w14:textId="3E599A5D" w:rsidR="00FD1FC6" w:rsidRPr="00CD358B" w:rsidRDefault="001C5F73" w:rsidP="00CD358B">
      <w:pPr>
        <w:rPr>
          <w:rFonts w:ascii="Arial" w:hAnsi="Arial" w:cs="Arial"/>
        </w:rPr>
      </w:pPr>
      <w:r w:rsidRPr="00CD358B">
        <w:rPr>
          <w:rFonts w:ascii="Arial" w:hAnsi="Arial" w:cs="Arial"/>
        </w:rPr>
        <w:t xml:space="preserve">Instead of reacting according to the Chinese culture, Apple aimed to form relationships, which is part of its Chinese cultural strategy. By visiting China several times, Tim Cook made guanxi and earned trust among important people in the country. Apple also became a part of the board at Tsinghua </w:t>
      </w:r>
      <w:r w:rsidR="00CD358B" w:rsidRPr="00CD358B">
        <w:rPr>
          <w:rFonts w:ascii="Arial" w:hAnsi="Arial" w:cs="Arial"/>
        </w:rPr>
        <w:t>University,</w:t>
      </w:r>
      <w:r w:rsidRPr="00CD358B">
        <w:rPr>
          <w:rFonts w:ascii="Arial" w:hAnsi="Arial" w:cs="Arial"/>
        </w:rPr>
        <w:t xml:space="preserve"> and this is another example of their desire to build relations long-term. Moreover, Apple has introduced audits and supplier code of conduct to resolve the labor violations. Apple responded to the values and norms of collectivism such as promoting dignity and harmony and aimed to ameliorate working environments at Foxconn.</w:t>
      </w:r>
      <w:r w:rsidR="00E90D70" w:rsidRPr="00CD358B">
        <w:rPr>
          <w:rFonts w:ascii="Arial" w:hAnsi="Arial" w:cs="Arial"/>
        </w:rPr>
        <w:t xml:space="preserve"> </w:t>
      </w:r>
    </w:p>
    <w:p w14:paraId="2033A1AE" w14:textId="77777777" w:rsidR="00FD1FC6" w:rsidRPr="00CD358B" w:rsidRDefault="00FD1FC6" w:rsidP="00CD358B">
      <w:pPr>
        <w:rPr>
          <w:rFonts w:ascii="Arial" w:hAnsi="Arial" w:cs="Arial"/>
          <w:b/>
          <w:bCs/>
        </w:rPr>
      </w:pPr>
      <w:r w:rsidRPr="00CD358B">
        <w:rPr>
          <w:rFonts w:ascii="Arial" w:hAnsi="Arial" w:cs="Arial"/>
          <w:b/>
          <w:bCs/>
        </w:rPr>
        <w:t>Data Center Deal: Navigating Regulatory Compliance</w:t>
      </w:r>
    </w:p>
    <w:p w14:paraId="77CE664D" w14:textId="477B19C2" w:rsidR="00FD1FC6" w:rsidRPr="00CD358B" w:rsidRDefault="00B92F27" w:rsidP="00CD358B">
      <w:pPr>
        <w:rPr>
          <w:rFonts w:ascii="Arial" w:hAnsi="Arial" w:cs="Arial"/>
        </w:rPr>
      </w:pPr>
      <w:r w:rsidRPr="00CD358B">
        <w:rPr>
          <w:rFonts w:ascii="Arial" w:hAnsi="Arial" w:cs="Arial"/>
        </w:rPr>
        <w:t xml:space="preserve">In 2021, Apple entered a deal to save iCloud chapter locally in China, which conformed with the Chinese legislations. This negotiation took place in the </w:t>
      </w:r>
      <w:r w:rsidR="00CD358B" w:rsidRPr="00CD358B">
        <w:rPr>
          <w:rFonts w:ascii="Arial" w:hAnsi="Arial" w:cs="Arial"/>
        </w:rPr>
        <w:t>high-power</w:t>
      </w:r>
      <w:r w:rsidRPr="00CD358B">
        <w:rPr>
          <w:rFonts w:ascii="Arial" w:hAnsi="Arial" w:cs="Arial"/>
        </w:rPr>
        <w:t xml:space="preserve"> distance culture of </w:t>
      </w:r>
      <w:r w:rsidR="00CD358B" w:rsidRPr="00CD358B">
        <w:rPr>
          <w:rFonts w:ascii="Arial" w:hAnsi="Arial" w:cs="Arial"/>
        </w:rPr>
        <w:t>China;</w:t>
      </w:r>
      <w:r w:rsidRPr="00CD358B">
        <w:rPr>
          <w:rFonts w:ascii="Arial" w:hAnsi="Arial" w:cs="Arial"/>
        </w:rPr>
        <w:t xml:space="preserve"> the government influence has a say on business decisions. The ease with which Apple accommodated this environment, which struck the right balance between ethics and business involved is culturally and politically sensitive</w:t>
      </w:r>
      <w:r w:rsidR="00E90D70" w:rsidRPr="00CD358B">
        <w:rPr>
          <w:rFonts w:ascii="Arial" w:hAnsi="Arial" w:cs="Arial"/>
        </w:rPr>
        <w:t xml:space="preserve"> (Saha, 2018)</w:t>
      </w:r>
      <w:r w:rsidRPr="00CD358B">
        <w:rPr>
          <w:rFonts w:ascii="Arial" w:hAnsi="Arial" w:cs="Arial"/>
        </w:rPr>
        <w:t xml:space="preserve">. Applying the knowledge on culture by Samovar, the strategic orientation of Apple showed </w:t>
      </w:r>
      <w:r w:rsidRPr="00CD358B">
        <w:rPr>
          <w:rFonts w:ascii="Arial" w:hAnsi="Arial" w:cs="Arial"/>
        </w:rPr>
        <w:lastRenderedPageBreak/>
        <w:t>the relevance of being aware of the local norms. Apple was ready to compromise because it adhered to the organization of China and bureaucracy that allowed the company to overcome the sophisticated process of regulation by adapting to the local demands.</w:t>
      </w:r>
      <w:r w:rsidR="00E90D70" w:rsidRPr="00CD358B">
        <w:rPr>
          <w:rFonts w:ascii="Arial" w:hAnsi="Arial" w:cs="Arial"/>
        </w:rPr>
        <w:t xml:space="preserve"> </w:t>
      </w:r>
    </w:p>
    <w:p w14:paraId="44378CDC" w14:textId="77777777" w:rsidR="00FD1FC6" w:rsidRPr="00CD358B" w:rsidRDefault="00FD1FC6" w:rsidP="00CD358B">
      <w:pPr>
        <w:jc w:val="left"/>
        <w:rPr>
          <w:rFonts w:ascii="Arial" w:hAnsi="Arial" w:cs="Arial"/>
          <w:b/>
          <w:bCs/>
        </w:rPr>
      </w:pPr>
      <w:r w:rsidRPr="00CD358B">
        <w:rPr>
          <w:rFonts w:ascii="Arial" w:hAnsi="Arial" w:cs="Arial"/>
          <w:b/>
          <w:bCs/>
        </w:rPr>
        <w:br w:type="page"/>
      </w:r>
    </w:p>
    <w:p w14:paraId="2223BB8D" w14:textId="77777777" w:rsidR="00FD1FC6" w:rsidRPr="00CD358B" w:rsidRDefault="00FD1FC6" w:rsidP="00CD358B">
      <w:pPr>
        <w:pStyle w:val="Heading1"/>
        <w:rPr>
          <w:rFonts w:ascii="Arial" w:hAnsi="Arial" w:cs="Arial"/>
        </w:rPr>
      </w:pPr>
      <w:bookmarkStart w:id="4" w:name="_Toc215584866"/>
      <w:r w:rsidRPr="00CD358B">
        <w:rPr>
          <w:rFonts w:ascii="Arial" w:hAnsi="Arial" w:cs="Arial"/>
        </w:rPr>
        <w:lastRenderedPageBreak/>
        <w:t>Conclusion</w:t>
      </w:r>
      <w:bookmarkEnd w:id="4"/>
    </w:p>
    <w:p w14:paraId="4FDECBB7" w14:textId="77777777" w:rsidR="001C5F73" w:rsidRPr="00CD358B" w:rsidRDefault="001C5F73" w:rsidP="00CD358B">
      <w:pPr>
        <w:rPr>
          <w:rFonts w:ascii="Arial" w:hAnsi="Arial" w:cs="Arial"/>
        </w:rPr>
      </w:pPr>
      <w:r w:rsidRPr="00CD358B">
        <w:rPr>
          <w:rFonts w:ascii="Arial" w:hAnsi="Arial" w:cs="Arial"/>
        </w:rPr>
        <w:t>As revealed in this essay, cultural differences have a great influence in the negotiation process within international business, as seen in the case of Apple in China. Using the dimensions on Hofstede, the obstacle such as hierarchical deference and collectivism caused miscommunication in disputes over warrants, supplier relations, and partnering deals. Nevertheless, the strategic plans, including public apologies, guanxi, and BELF adaptation, enabled Apple to surmount these, to win the trust and achieve such results as China Mobile deal.</w:t>
      </w:r>
    </w:p>
    <w:p w14:paraId="313A0DDD" w14:textId="77777777" w:rsidR="00FD1FC6" w:rsidRPr="00CD358B" w:rsidRDefault="001C5F73" w:rsidP="00CD358B">
      <w:pPr>
        <w:rPr>
          <w:rFonts w:ascii="Arial" w:hAnsi="Arial" w:cs="Arial"/>
        </w:rPr>
      </w:pPr>
      <w:r w:rsidRPr="00CD358B">
        <w:rPr>
          <w:rFonts w:ascii="Arial" w:hAnsi="Arial" w:cs="Arial"/>
        </w:rPr>
        <w:t>The most important lessons learnt are the sensitivity to the culture to prevent the feeling of arrogance and the significance of the long-term relational approach in high-context cultures. The implication of this, as far as international managers are concerned, is obvious: invest in cross-cultural training, adjust communication patterns, and focus on ethical practices in order to establish long-lasting partnerships. With the implementation of such theories as Hofstede and Samovar, managers are able to actively overcome the challenges of the global market that seem to be still very complicated, transforming these issues into an opportunity of innovation and development. Cultural differences are vital components that need to be understood and adapted in the bid to have a successful international business operation as well as building strong and enduring business relationships across the borders.</w:t>
      </w:r>
    </w:p>
    <w:p w14:paraId="1B329DB8" w14:textId="77777777" w:rsidR="00FD1FC6" w:rsidRPr="00CD358B" w:rsidRDefault="00FD1FC6" w:rsidP="00CD358B">
      <w:pPr>
        <w:jc w:val="left"/>
        <w:rPr>
          <w:rFonts w:ascii="Arial" w:hAnsi="Arial" w:cs="Arial"/>
        </w:rPr>
      </w:pPr>
      <w:r w:rsidRPr="00CD358B">
        <w:rPr>
          <w:rFonts w:ascii="Arial" w:hAnsi="Arial" w:cs="Arial"/>
        </w:rPr>
        <w:br w:type="page"/>
      </w:r>
    </w:p>
    <w:p w14:paraId="7FD96BCA" w14:textId="77777777" w:rsidR="00D93398" w:rsidRPr="00CD358B" w:rsidRDefault="00FD1FC6" w:rsidP="00CD358B">
      <w:pPr>
        <w:pStyle w:val="Heading1"/>
        <w:rPr>
          <w:rFonts w:ascii="Arial" w:hAnsi="Arial" w:cs="Arial"/>
        </w:rPr>
      </w:pPr>
      <w:bookmarkStart w:id="5" w:name="_Toc215584867"/>
      <w:r w:rsidRPr="00CD358B">
        <w:rPr>
          <w:rFonts w:ascii="Arial" w:hAnsi="Arial" w:cs="Arial"/>
        </w:rPr>
        <w:lastRenderedPageBreak/>
        <w:t>References</w:t>
      </w:r>
      <w:bookmarkEnd w:id="5"/>
    </w:p>
    <w:p w14:paraId="53091D51" w14:textId="7EEE4E61" w:rsidR="00456168" w:rsidRPr="00CD358B" w:rsidRDefault="00456168" w:rsidP="008E5197">
      <w:pPr>
        <w:rPr>
          <w:rFonts w:ascii="Arial" w:hAnsi="Arial" w:cs="Arial"/>
        </w:rPr>
      </w:pPr>
      <w:r w:rsidRPr="00CD358B">
        <w:rPr>
          <w:rFonts w:ascii="Arial" w:hAnsi="Arial" w:cs="Arial"/>
        </w:rPr>
        <w:t xml:space="preserve">Apple (2023) </w:t>
      </w:r>
      <w:r w:rsidRPr="00CD358B">
        <w:rPr>
          <w:rFonts w:ascii="Arial" w:hAnsi="Arial" w:cs="Arial"/>
          <w:i/>
          <w:iCs/>
        </w:rPr>
        <w:t>Apple Supplier Code of Conduct</w:t>
      </w:r>
      <w:r w:rsidRPr="00CD358B">
        <w:rPr>
          <w:rFonts w:ascii="Arial" w:hAnsi="Arial" w:cs="Arial"/>
        </w:rPr>
        <w:t>. [online] Available at: http://apple.com/hk/supplier-responsibility/pdf/Apple-Supplier-Code-of-Conduct-and-Supplier-Responsibility-Standards.pdf [Accessed 2 Dec. 2025].</w:t>
      </w:r>
    </w:p>
    <w:p w14:paraId="1FB68CDC" w14:textId="1BD541D3" w:rsidR="00456168" w:rsidRPr="00CD358B" w:rsidRDefault="00456168" w:rsidP="008E5197">
      <w:pPr>
        <w:rPr>
          <w:rFonts w:ascii="Arial" w:hAnsi="Arial" w:cs="Arial"/>
        </w:rPr>
      </w:pPr>
      <w:r w:rsidRPr="00CD358B">
        <w:rPr>
          <w:rFonts w:ascii="Arial" w:hAnsi="Arial" w:cs="Arial"/>
        </w:rPr>
        <w:t xml:space="preserve">Apple (2025) </w:t>
      </w:r>
      <w:r w:rsidRPr="00CD358B">
        <w:rPr>
          <w:rFonts w:ascii="Arial" w:hAnsi="Arial" w:cs="Arial"/>
          <w:i/>
          <w:iCs/>
        </w:rPr>
        <w:t>Apple Store Online</w:t>
      </w:r>
      <w:r w:rsidRPr="00CD358B">
        <w:rPr>
          <w:rFonts w:ascii="Arial" w:hAnsi="Arial" w:cs="Arial"/>
        </w:rPr>
        <w:t>. Apple (IN). Available at: https://www.apple.com/in/store?afid=p240%7Cgo~cmp-11116556120~adg-109516736379~ad-780589622285_kwd-10778630~dev-c~ext-~prd-~mca-~nt-search&amp;cid=aos-in-kwgo-brand-- [Accessed 2 Dec. 2025].</w:t>
      </w:r>
    </w:p>
    <w:p w14:paraId="3946A4FF" w14:textId="2CE69609" w:rsidR="00456168" w:rsidRPr="00CD358B" w:rsidRDefault="00456168" w:rsidP="008E5197">
      <w:pPr>
        <w:rPr>
          <w:rFonts w:ascii="Arial" w:hAnsi="Arial" w:cs="Arial"/>
        </w:rPr>
      </w:pPr>
      <w:r w:rsidRPr="00CD358B">
        <w:rPr>
          <w:rFonts w:ascii="Arial" w:hAnsi="Arial" w:cs="Arial"/>
        </w:rPr>
        <w:t>Deresky, H. (2017</w:t>
      </w:r>
      <w:r w:rsidR="00BA2887" w:rsidRPr="00CD358B">
        <w:rPr>
          <w:rFonts w:ascii="Arial" w:hAnsi="Arial" w:cs="Arial"/>
        </w:rPr>
        <w:t>)</w:t>
      </w:r>
      <w:r w:rsidR="00BA2887">
        <w:rPr>
          <w:rFonts w:ascii="Arial" w:hAnsi="Arial" w:cs="Arial"/>
        </w:rPr>
        <w:t xml:space="preserve"> </w:t>
      </w:r>
      <w:r w:rsidR="00BA2887" w:rsidRPr="00CD358B">
        <w:rPr>
          <w:rFonts w:ascii="Arial" w:hAnsi="Arial" w:cs="Arial"/>
        </w:rPr>
        <w:t>International</w:t>
      </w:r>
      <w:r w:rsidRPr="00CD358B">
        <w:rPr>
          <w:rFonts w:ascii="Arial" w:hAnsi="Arial" w:cs="Arial"/>
          <w:i/>
          <w:iCs/>
        </w:rPr>
        <w:t xml:space="preserve"> management: Managing across borders and cultures: Text and cases</w:t>
      </w:r>
      <w:r w:rsidRPr="00CD358B">
        <w:rPr>
          <w:rFonts w:ascii="Arial" w:hAnsi="Arial" w:cs="Arial"/>
        </w:rPr>
        <w:t>. 9th ed. Boston: Pearson.</w:t>
      </w:r>
    </w:p>
    <w:p w14:paraId="663492A4" w14:textId="79557C0F" w:rsidR="00456168" w:rsidRPr="00CD358B" w:rsidRDefault="00456168" w:rsidP="008E5197">
      <w:pPr>
        <w:rPr>
          <w:rFonts w:ascii="Arial" w:hAnsi="Arial" w:cs="Arial"/>
        </w:rPr>
      </w:pPr>
      <w:r w:rsidRPr="00CD358B">
        <w:rPr>
          <w:rFonts w:ascii="Arial" w:hAnsi="Arial" w:cs="Arial"/>
        </w:rPr>
        <w:t xml:space="preserve">Gutiérrez, J. (2007) </w:t>
      </w:r>
      <w:r w:rsidRPr="00CD358B">
        <w:rPr>
          <w:rFonts w:ascii="Arial" w:hAnsi="Arial" w:cs="Arial"/>
          <w:i/>
          <w:iCs/>
        </w:rPr>
        <w:t>Business data communications and networking: A research perspective</w:t>
      </w:r>
      <w:r w:rsidRPr="00CD358B">
        <w:rPr>
          <w:rFonts w:ascii="Arial" w:hAnsi="Arial" w:cs="Arial"/>
        </w:rPr>
        <w:t>. Hershey: Idea Group Publishing.</w:t>
      </w:r>
    </w:p>
    <w:p w14:paraId="09EA8CC6" w14:textId="5F8535EC" w:rsidR="00456168" w:rsidRPr="00CD358B" w:rsidRDefault="00456168" w:rsidP="008E5197">
      <w:pPr>
        <w:rPr>
          <w:rFonts w:ascii="Arial" w:hAnsi="Arial" w:cs="Arial"/>
        </w:rPr>
      </w:pPr>
      <w:r w:rsidRPr="00CD358B">
        <w:rPr>
          <w:rFonts w:ascii="Arial" w:hAnsi="Arial" w:cs="Arial"/>
        </w:rPr>
        <w:t xml:space="preserve">Koh, S.C.L. and Maguire, S. (2009) </w:t>
      </w:r>
      <w:r w:rsidRPr="00CD358B">
        <w:rPr>
          <w:rFonts w:ascii="Arial" w:hAnsi="Arial" w:cs="Arial"/>
          <w:i/>
          <w:iCs/>
        </w:rPr>
        <w:t>Information and communication technologies management in turbulent business environments</w:t>
      </w:r>
      <w:r w:rsidRPr="00CD358B">
        <w:rPr>
          <w:rFonts w:ascii="Arial" w:hAnsi="Arial" w:cs="Arial"/>
        </w:rPr>
        <w:t>. Hershey: Information Science Reference.</w:t>
      </w:r>
    </w:p>
    <w:p w14:paraId="062750B0" w14:textId="14727CEC" w:rsidR="00456168" w:rsidRPr="00CD358B" w:rsidRDefault="00456168" w:rsidP="008E5197">
      <w:pPr>
        <w:rPr>
          <w:rFonts w:ascii="Arial" w:hAnsi="Arial" w:cs="Arial"/>
        </w:rPr>
      </w:pPr>
      <w:r w:rsidRPr="00CD358B">
        <w:rPr>
          <w:rFonts w:ascii="Arial" w:hAnsi="Arial" w:cs="Arial"/>
        </w:rPr>
        <w:t xml:space="preserve">Saha, D. (2018) </w:t>
      </w:r>
      <w:r w:rsidRPr="00CD358B">
        <w:rPr>
          <w:rFonts w:ascii="Arial" w:hAnsi="Arial" w:cs="Arial"/>
          <w:i/>
          <w:iCs/>
        </w:rPr>
        <w:t>Advances in data communications and networking for digital business transformation</w:t>
      </w:r>
      <w:r w:rsidRPr="00CD358B">
        <w:rPr>
          <w:rFonts w:ascii="Arial" w:hAnsi="Arial" w:cs="Arial"/>
        </w:rPr>
        <w:t>. Hershey: IGI Global.</w:t>
      </w:r>
    </w:p>
    <w:p w14:paraId="2D4F31BA" w14:textId="2F0F9A3C" w:rsidR="00456168" w:rsidRPr="00CD358B" w:rsidRDefault="00456168" w:rsidP="008E5197">
      <w:pPr>
        <w:rPr>
          <w:rFonts w:ascii="Arial" w:hAnsi="Arial" w:cs="Arial"/>
        </w:rPr>
      </w:pPr>
      <w:r w:rsidRPr="00CD358B">
        <w:rPr>
          <w:rFonts w:ascii="Arial" w:hAnsi="Arial" w:cs="Arial"/>
        </w:rPr>
        <w:t>Shonk, K. (2022)</w:t>
      </w:r>
      <w:r w:rsidR="00472854">
        <w:rPr>
          <w:rFonts w:ascii="Arial" w:hAnsi="Arial" w:cs="Arial"/>
        </w:rPr>
        <w:t xml:space="preserve"> </w:t>
      </w:r>
      <w:r w:rsidRPr="00CD358B">
        <w:rPr>
          <w:rFonts w:ascii="Arial" w:hAnsi="Arial" w:cs="Arial"/>
          <w:i/>
          <w:iCs/>
        </w:rPr>
        <w:t xml:space="preserve">Cultural Barriers and Conflict Negotiation Strategies: Apple’s Apology in </w:t>
      </w:r>
      <w:proofErr w:type="spellStart"/>
      <w:r w:rsidRPr="00CD358B">
        <w:rPr>
          <w:rFonts w:ascii="Arial" w:hAnsi="Arial" w:cs="Arial"/>
          <w:i/>
          <w:iCs/>
        </w:rPr>
        <w:t>China</w:t>
      </w:r>
      <w:r w:rsidRPr="00CD358B">
        <w:rPr>
          <w:rFonts w:ascii="Arial" w:hAnsi="Arial" w:cs="Arial"/>
        </w:rPr>
        <w:t>.PON</w:t>
      </w:r>
      <w:proofErr w:type="spellEnd"/>
      <w:r w:rsidRPr="00CD358B">
        <w:rPr>
          <w:rFonts w:ascii="Arial" w:hAnsi="Arial" w:cs="Arial"/>
        </w:rPr>
        <w:t xml:space="preserve"> - Program on Negotiation at Harvard Law School. Available at: https://www.pon.harvard.edu/daily/dispute-resolution/dispute-resolution-in-china-apple-apologizes-for-warranty-policies/.</w:t>
      </w:r>
    </w:p>
    <w:p w14:paraId="5233727A" w14:textId="580AC78F" w:rsidR="00456168" w:rsidRPr="00CD358B" w:rsidRDefault="00456168" w:rsidP="008E5197">
      <w:pPr>
        <w:rPr>
          <w:rFonts w:ascii="Arial" w:hAnsi="Arial" w:cs="Arial"/>
        </w:rPr>
      </w:pPr>
      <w:r w:rsidRPr="00CD358B">
        <w:rPr>
          <w:rFonts w:ascii="Arial" w:hAnsi="Arial" w:cs="Arial"/>
        </w:rPr>
        <w:t>The Culture Factor Group (2025)</w:t>
      </w:r>
      <w:r w:rsidR="00472854">
        <w:rPr>
          <w:rFonts w:ascii="Arial" w:hAnsi="Arial" w:cs="Arial"/>
        </w:rPr>
        <w:t xml:space="preserve"> </w:t>
      </w:r>
      <w:r w:rsidRPr="00CD358B">
        <w:rPr>
          <w:rFonts w:ascii="Arial" w:hAnsi="Arial" w:cs="Arial"/>
          <w:i/>
          <w:iCs/>
        </w:rPr>
        <w:t>Country Comparison Tool</w:t>
      </w:r>
      <w:r w:rsidRPr="00CD358B">
        <w:rPr>
          <w:rFonts w:ascii="Arial" w:hAnsi="Arial" w:cs="Arial"/>
        </w:rPr>
        <w:t>. [online] The Culture Factor Group. Available at: https://www.theculturefactor.com/country-comparison-tool.</w:t>
      </w:r>
    </w:p>
    <w:p w14:paraId="1ABB9E38" w14:textId="30969C01" w:rsidR="00456168" w:rsidRPr="00CD358B" w:rsidRDefault="00456168" w:rsidP="008E5197">
      <w:pPr>
        <w:rPr>
          <w:rFonts w:ascii="Arial" w:hAnsi="Arial" w:cs="Arial"/>
        </w:rPr>
      </w:pPr>
      <w:r w:rsidRPr="00CD358B">
        <w:rPr>
          <w:rFonts w:ascii="Arial" w:hAnsi="Arial" w:cs="Arial"/>
        </w:rPr>
        <w:t xml:space="preserve">Wang, L. and Liu, L. (2024) Study on the Impact of Cultural Differences on Sino-US Business Negotiations under the Guidance of Cultural Dimensions Theory. </w:t>
      </w:r>
      <w:r w:rsidRPr="00CD358B">
        <w:rPr>
          <w:rFonts w:ascii="Arial" w:hAnsi="Arial" w:cs="Arial"/>
          <w:i/>
          <w:iCs/>
        </w:rPr>
        <w:t>Journal of Education and Educational Research</w:t>
      </w:r>
      <w:r w:rsidRPr="00CD358B">
        <w:rPr>
          <w:rFonts w:ascii="Arial" w:hAnsi="Arial" w:cs="Arial"/>
        </w:rPr>
        <w:t>, 11(1), pp.70–73. doi:https://doi.org/10.54097/rt3f5f85.</w:t>
      </w:r>
    </w:p>
    <w:sectPr w:rsidR="00456168" w:rsidRPr="00CD358B" w:rsidSect="005E7B0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B50A1" w14:textId="77777777" w:rsidR="008E5197" w:rsidRDefault="008E5197" w:rsidP="008E5197">
      <w:pPr>
        <w:spacing w:after="0" w:line="240" w:lineRule="auto"/>
      </w:pPr>
      <w:r>
        <w:separator/>
      </w:r>
    </w:p>
  </w:endnote>
  <w:endnote w:type="continuationSeparator" w:id="0">
    <w:p w14:paraId="4D07EF80" w14:textId="77777777" w:rsidR="008E5197" w:rsidRDefault="008E5197" w:rsidP="008E5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24F21" w14:textId="77777777" w:rsidR="008E5197" w:rsidRDefault="008E5197" w:rsidP="008E5197">
      <w:pPr>
        <w:spacing w:after="0" w:line="240" w:lineRule="auto"/>
      </w:pPr>
      <w:r>
        <w:separator/>
      </w:r>
    </w:p>
  </w:footnote>
  <w:footnote w:type="continuationSeparator" w:id="0">
    <w:p w14:paraId="11CB6573" w14:textId="77777777" w:rsidR="008E5197" w:rsidRDefault="008E5197" w:rsidP="008E51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1FC6"/>
    <w:rsid w:val="000970E4"/>
    <w:rsid w:val="000A6E0A"/>
    <w:rsid w:val="000D33EA"/>
    <w:rsid w:val="0011653C"/>
    <w:rsid w:val="001C5F73"/>
    <w:rsid w:val="001E4673"/>
    <w:rsid w:val="003340BE"/>
    <w:rsid w:val="00360280"/>
    <w:rsid w:val="00412E2D"/>
    <w:rsid w:val="00456168"/>
    <w:rsid w:val="00472854"/>
    <w:rsid w:val="004B3DE3"/>
    <w:rsid w:val="005E7B04"/>
    <w:rsid w:val="006B1F6A"/>
    <w:rsid w:val="0074106F"/>
    <w:rsid w:val="00744F66"/>
    <w:rsid w:val="00803801"/>
    <w:rsid w:val="008C5616"/>
    <w:rsid w:val="008E5197"/>
    <w:rsid w:val="009E12AF"/>
    <w:rsid w:val="00A51FF4"/>
    <w:rsid w:val="00A72A6B"/>
    <w:rsid w:val="00B85435"/>
    <w:rsid w:val="00B92BC4"/>
    <w:rsid w:val="00B92F27"/>
    <w:rsid w:val="00BA2887"/>
    <w:rsid w:val="00BD7000"/>
    <w:rsid w:val="00CD358B"/>
    <w:rsid w:val="00CF377D"/>
    <w:rsid w:val="00D93398"/>
    <w:rsid w:val="00E04FF8"/>
    <w:rsid w:val="00E90D70"/>
    <w:rsid w:val="00EF0CB4"/>
    <w:rsid w:val="00FD1FC6"/>
    <w:rsid w:val="00FD72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62956A"/>
  <w15:chartTrackingRefBased/>
  <w15:docId w15:val="{803B1645-8264-49B4-BE65-9E6CFADF1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06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4106F"/>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74106F"/>
    <w:pPr>
      <w:keepNext/>
      <w:keepLines/>
      <w:spacing w:before="40" w:after="0"/>
      <w:outlineLvl w:val="1"/>
    </w:pPr>
    <w:rPr>
      <w:rFonts w:eastAsiaTheme="majorEastAsia" w:cstheme="majorBidi"/>
      <w:color w:val="2E74B5" w:themeColor="accent1" w:themeShade="BF"/>
      <w:szCs w:val="26"/>
      <w:u w:val="single"/>
    </w:rPr>
  </w:style>
  <w:style w:type="paragraph" w:styleId="Heading3">
    <w:name w:val="heading 3"/>
    <w:basedOn w:val="Normal"/>
    <w:next w:val="Normal"/>
    <w:link w:val="Heading3Char"/>
    <w:uiPriority w:val="9"/>
    <w:semiHidden/>
    <w:unhideWhenUsed/>
    <w:qFormat/>
    <w:rsid w:val="00FD1FC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06F"/>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74106F"/>
    <w:rPr>
      <w:rFonts w:ascii="Times New Roman" w:eastAsiaTheme="majorEastAsia" w:hAnsi="Times New Roman" w:cstheme="majorBidi"/>
      <w:color w:val="2E74B5" w:themeColor="accent1" w:themeShade="BF"/>
      <w:sz w:val="24"/>
      <w:szCs w:val="26"/>
      <w:u w:val="single"/>
    </w:rPr>
  </w:style>
  <w:style w:type="character" w:customStyle="1" w:styleId="Heading3Char">
    <w:name w:val="Heading 3 Char"/>
    <w:basedOn w:val="DefaultParagraphFont"/>
    <w:link w:val="Heading3"/>
    <w:uiPriority w:val="9"/>
    <w:semiHidden/>
    <w:rsid w:val="00FD1FC6"/>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412E2D"/>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412E2D"/>
    <w:pPr>
      <w:spacing w:after="100"/>
    </w:pPr>
  </w:style>
  <w:style w:type="character" w:styleId="Hyperlink">
    <w:name w:val="Hyperlink"/>
    <w:basedOn w:val="DefaultParagraphFont"/>
    <w:uiPriority w:val="99"/>
    <w:unhideWhenUsed/>
    <w:rsid w:val="00412E2D"/>
    <w:rPr>
      <w:color w:val="0563C1" w:themeColor="hyperlink"/>
      <w:u w:val="single"/>
    </w:rPr>
  </w:style>
  <w:style w:type="paragraph" w:styleId="Caption">
    <w:name w:val="caption"/>
    <w:basedOn w:val="Normal"/>
    <w:next w:val="Normal"/>
    <w:uiPriority w:val="35"/>
    <w:unhideWhenUsed/>
    <w:qFormat/>
    <w:rsid w:val="00A72A6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1653C"/>
    <w:pPr>
      <w:spacing w:after="0"/>
    </w:pPr>
  </w:style>
  <w:style w:type="paragraph" w:styleId="NoSpacing">
    <w:name w:val="No Spacing"/>
    <w:link w:val="NoSpacingChar"/>
    <w:uiPriority w:val="1"/>
    <w:qFormat/>
    <w:rsid w:val="005E7B04"/>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5E7B04"/>
    <w:rPr>
      <w:rFonts w:eastAsiaTheme="minorEastAsia"/>
      <w:lang w:val="en-GB" w:eastAsia="en-GB"/>
    </w:rPr>
  </w:style>
  <w:style w:type="paragraph" w:styleId="Header">
    <w:name w:val="header"/>
    <w:basedOn w:val="Normal"/>
    <w:link w:val="HeaderChar"/>
    <w:uiPriority w:val="99"/>
    <w:unhideWhenUsed/>
    <w:rsid w:val="008E5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197"/>
    <w:rPr>
      <w:rFonts w:ascii="Times New Roman" w:hAnsi="Times New Roman"/>
      <w:sz w:val="24"/>
      <w:lang w:val="en-GB"/>
    </w:rPr>
  </w:style>
  <w:style w:type="paragraph" w:styleId="Footer">
    <w:name w:val="footer"/>
    <w:basedOn w:val="Normal"/>
    <w:link w:val="FooterChar"/>
    <w:uiPriority w:val="99"/>
    <w:unhideWhenUsed/>
    <w:rsid w:val="008E5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19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02766">
      <w:bodyDiv w:val="1"/>
      <w:marLeft w:val="0"/>
      <w:marRight w:val="0"/>
      <w:marTop w:val="0"/>
      <w:marBottom w:val="0"/>
      <w:divBdr>
        <w:top w:val="none" w:sz="0" w:space="0" w:color="auto"/>
        <w:left w:val="none" w:sz="0" w:space="0" w:color="auto"/>
        <w:bottom w:val="none" w:sz="0" w:space="0" w:color="auto"/>
        <w:right w:val="none" w:sz="0" w:space="0" w:color="auto"/>
      </w:divBdr>
    </w:div>
    <w:div w:id="291717804">
      <w:bodyDiv w:val="1"/>
      <w:marLeft w:val="0"/>
      <w:marRight w:val="0"/>
      <w:marTop w:val="0"/>
      <w:marBottom w:val="0"/>
      <w:divBdr>
        <w:top w:val="none" w:sz="0" w:space="0" w:color="auto"/>
        <w:left w:val="none" w:sz="0" w:space="0" w:color="auto"/>
        <w:bottom w:val="none" w:sz="0" w:space="0" w:color="auto"/>
        <w:right w:val="none" w:sz="0" w:space="0" w:color="auto"/>
      </w:divBdr>
      <w:divsChild>
        <w:div w:id="447432516">
          <w:marLeft w:val="0"/>
          <w:marRight w:val="0"/>
          <w:marTop w:val="0"/>
          <w:marBottom w:val="0"/>
          <w:divBdr>
            <w:top w:val="none" w:sz="0" w:space="0" w:color="auto"/>
            <w:left w:val="none" w:sz="0" w:space="0" w:color="auto"/>
            <w:bottom w:val="none" w:sz="0" w:space="0" w:color="auto"/>
            <w:right w:val="none" w:sz="0" w:space="0" w:color="auto"/>
          </w:divBdr>
        </w:div>
      </w:divsChild>
    </w:div>
    <w:div w:id="314408600">
      <w:bodyDiv w:val="1"/>
      <w:marLeft w:val="0"/>
      <w:marRight w:val="0"/>
      <w:marTop w:val="0"/>
      <w:marBottom w:val="0"/>
      <w:divBdr>
        <w:top w:val="none" w:sz="0" w:space="0" w:color="auto"/>
        <w:left w:val="none" w:sz="0" w:space="0" w:color="auto"/>
        <w:bottom w:val="none" w:sz="0" w:space="0" w:color="auto"/>
        <w:right w:val="none" w:sz="0" w:space="0" w:color="auto"/>
      </w:divBdr>
      <w:divsChild>
        <w:div w:id="973099498">
          <w:marLeft w:val="0"/>
          <w:marRight w:val="0"/>
          <w:marTop w:val="0"/>
          <w:marBottom w:val="0"/>
          <w:divBdr>
            <w:top w:val="none" w:sz="0" w:space="0" w:color="auto"/>
            <w:left w:val="none" w:sz="0" w:space="0" w:color="auto"/>
            <w:bottom w:val="none" w:sz="0" w:space="0" w:color="auto"/>
            <w:right w:val="none" w:sz="0" w:space="0" w:color="auto"/>
          </w:divBdr>
        </w:div>
      </w:divsChild>
    </w:div>
    <w:div w:id="327250806">
      <w:bodyDiv w:val="1"/>
      <w:marLeft w:val="0"/>
      <w:marRight w:val="0"/>
      <w:marTop w:val="0"/>
      <w:marBottom w:val="0"/>
      <w:divBdr>
        <w:top w:val="none" w:sz="0" w:space="0" w:color="auto"/>
        <w:left w:val="none" w:sz="0" w:space="0" w:color="auto"/>
        <w:bottom w:val="none" w:sz="0" w:space="0" w:color="auto"/>
        <w:right w:val="none" w:sz="0" w:space="0" w:color="auto"/>
      </w:divBdr>
      <w:divsChild>
        <w:div w:id="499008370">
          <w:marLeft w:val="0"/>
          <w:marRight w:val="0"/>
          <w:marTop w:val="0"/>
          <w:marBottom w:val="0"/>
          <w:divBdr>
            <w:top w:val="none" w:sz="0" w:space="0" w:color="auto"/>
            <w:left w:val="none" w:sz="0" w:space="0" w:color="auto"/>
            <w:bottom w:val="none" w:sz="0" w:space="0" w:color="auto"/>
            <w:right w:val="none" w:sz="0" w:space="0" w:color="auto"/>
          </w:divBdr>
        </w:div>
      </w:divsChild>
    </w:div>
    <w:div w:id="327711545">
      <w:bodyDiv w:val="1"/>
      <w:marLeft w:val="0"/>
      <w:marRight w:val="0"/>
      <w:marTop w:val="0"/>
      <w:marBottom w:val="0"/>
      <w:divBdr>
        <w:top w:val="none" w:sz="0" w:space="0" w:color="auto"/>
        <w:left w:val="none" w:sz="0" w:space="0" w:color="auto"/>
        <w:bottom w:val="none" w:sz="0" w:space="0" w:color="auto"/>
        <w:right w:val="none" w:sz="0" w:space="0" w:color="auto"/>
      </w:divBdr>
      <w:divsChild>
        <w:div w:id="1517234663">
          <w:marLeft w:val="0"/>
          <w:marRight w:val="0"/>
          <w:marTop w:val="0"/>
          <w:marBottom w:val="0"/>
          <w:divBdr>
            <w:top w:val="none" w:sz="0" w:space="0" w:color="auto"/>
            <w:left w:val="none" w:sz="0" w:space="0" w:color="auto"/>
            <w:bottom w:val="none" w:sz="0" w:space="0" w:color="auto"/>
            <w:right w:val="none" w:sz="0" w:space="0" w:color="auto"/>
          </w:divBdr>
          <w:divsChild>
            <w:div w:id="345061415">
              <w:marLeft w:val="0"/>
              <w:marRight w:val="0"/>
              <w:marTop w:val="0"/>
              <w:marBottom w:val="0"/>
              <w:divBdr>
                <w:top w:val="none" w:sz="0" w:space="0" w:color="auto"/>
                <w:left w:val="none" w:sz="0" w:space="0" w:color="auto"/>
                <w:bottom w:val="none" w:sz="0" w:space="0" w:color="auto"/>
                <w:right w:val="none" w:sz="0" w:space="0" w:color="auto"/>
              </w:divBdr>
              <w:divsChild>
                <w:div w:id="1601333176">
                  <w:marLeft w:val="0"/>
                  <w:marRight w:val="0"/>
                  <w:marTop w:val="0"/>
                  <w:marBottom w:val="0"/>
                  <w:divBdr>
                    <w:top w:val="none" w:sz="0" w:space="0" w:color="auto"/>
                    <w:left w:val="none" w:sz="0" w:space="0" w:color="auto"/>
                    <w:bottom w:val="none" w:sz="0" w:space="0" w:color="auto"/>
                    <w:right w:val="none" w:sz="0" w:space="0" w:color="auto"/>
                  </w:divBdr>
                  <w:divsChild>
                    <w:div w:id="159926483">
                      <w:marLeft w:val="0"/>
                      <w:marRight w:val="0"/>
                      <w:marTop w:val="0"/>
                      <w:marBottom w:val="0"/>
                      <w:divBdr>
                        <w:top w:val="none" w:sz="0" w:space="0" w:color="auto"/>
                        <w:left w:val="none" w:sz="0" w:space="0" w:color="auto"/>
                        <w:bottom w:val="none" w:sz="0" w:space="0" w:color="auto"/>
                        <w:right w:val="none" w:sz="0" w:space="0" w:color="auto"/>
                      </w:divBdr>
                      <w:divsChild>
                        <w:div w:id="1948731591">
                          <w:marLeft w:val="0"/>
                          <w:marRight w:val="0"/>
                          <w:marTop w:val="0"/>
                          <w:marBottom w:val="0"/>
                          <w:divBdr>
                            <w:top w:val="none" w:sz="0" w:space="0" w:color="auto"/>
                            <w:left w:val="none" w:sz="0" w:space="0" w:color="auto"/>
                            <w:bottom w:val="none" w:sz="0" w:space="0" w:color="auto"/>
                            <w:right w:val="none" w:sz="0" w:space="0" w:color="auto"/>
                          </w:divBdr>
                          <w:divsChild>
                            <w:div w:id="99630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3284069">
      <w:bodyDiv w:val="1"/>
      <w:marLeft w:val="0"/>
      <w:marRight w:val="0"/>
      <w:marTop w:val="0"/>
      <w:marBottom w:val="0"/>
      <w:divBdr>
        <w:top w:val="none" w:sz="0" w:space="0" w:color="auto"/>
        <w:left w:val="none" w:sz="0" w:space="0" w:color="auto"/>
        <w:bottom w:val="none" w:sz="0" w:space="0" w:color="auto"/>
        <w:right w:val="none" w:sz="0" w:space="0" w:color="auto"/>
      </w:divBdr>
      <w:divsChild>
        <w:div w:id="1012948532">
          <w:marLeft w:val="0"/>
          <w:marRight w:val="0"/>
          <w:marTop w:val="0"/>
          <w:marBottom w:val="0"/>
          <w:divBdr>
            <w:top w:val="none" w:sz="0" w:space="0" w:color="auto"/>
            <w:left w:val="none" w:sz="0" w:space="0" w:color="auto"/>
            <w:bottom w:val="none" w:sz="0" w:space="0" w:color="auto"/>
            <w:right w:val="none" w:sz="0" w:space="0" w:color="auto"/>
          </w:divBdr>
        </w:div>
      </w:divsChild>
    </w:div>
    <w:div w:id="569383436">
      <w:bodyDiv w:val="1"/>
      <w:marLeft w:val="0"/>
      <w:marRight w:val="0"/>
      <w:marTop w:val="0"/>
      <w:marBottom w:val="0"/>
      <w:divBdr>
        <w:top w:val="none" w:sz="0" w:space="0" w:color="auto"/>
        <w:left w:val="none" w:sz="0" w:space="0" w:color="auto"/>
        <w:bottom w:val="none" w:sz="0" w:space="0" w:color="auto"/>
        <w:right w:val="none" w:sz="0" w:space="0" w:color="auto"/>
      </w:divBdr>
    </w:div>
    <w:div w:id="770011369">
      <w:bodyDiv w:val="1"/>
      <w:marLeft w:val="0"/>
      <w:marRight w:val="0"/>
      <w:marTop w:val="0"/>
      <w:marBottom w:val="0"/>
      <w:divBdr>
        <w:top w:val="none" w:sz="0" w:space="0" w:color="auto"/>
        <w:left w:val="none" w:sz="0" w:space="0" w:color="auto"/>
        <w:bottom w:val="none" w:sz="0" w:space="0" w:color="auto"/>
        <w:right w:val="none" w:sz="0" w:space="0" w:color="auto"/>
      </w:divBdr>
    </w:div>
    <w:div w:id="787504608">
      <w:bodyDiv w:val="1"/>
      <w:marLeft w:val="0"/>
      <w:marRight w:val="0"/>
      <w:marTop w:val="0"/>
      <w:marBottom w:val="0"/>
      <w:divBdr>
        <w:top w:val="none" w:sz="0" w:space="0" w:color="auto"/>
        <w:left w:val="none" w:sz="0" w:space="0" w:color="auto"/>
        <w:bottom w:val="none" w:sz="0" w:space="0" w:color="auto"/>
        <w:right w:val="none" w:sz="0" w:space="0" w:color="auto"/>
      </w:divBdr>
    </w:div>
    <w:div w:id="818808288">
      <w:bodyDiv w:val="1"/>
      <w:marLeft w:val="0"/>
      <w:marRight w:val="0"/>
      <w:marTop w:val="0"/>
      <w:marBottom w:val="0"/>
      <w:divBdr>
        <w:top w:val="none" w:sz="0" w:space="0" w:color="auto"/>
        <w:left w:val="none" w:sz="0" w:space="0" w:color="auto"/>
        <w:bottom w:val="none" w:sz="0" w:space="0" w:color="auto"/>
        <w:right w:val="none" w:sz="0" w:space="0" w:color="auto"/>
      </w:divBdr>
      <w:divsChild>
        <w:div w:id="1032531802">
          <w:marLeft w:val="0"/>
          <w:marRight w:val="0"/>
          <w:marTop w:val="0"/>
          <w:marBottom w:val="0"/>
          <w:divBdr>
            <w:top w:val="none" w:sz="0" w:space="0" w:color="auto"/>
            <w:left w:val="none" w:sz="0" w:space="0" w:color="auto"/>
            <w:bottom w:val="none" w:sz="0" w:space="0" w:color="auto"/>
            <w:right w:val="none" w:sz="0" w:space="0" w:color="auto"/>
          </w:divBdr>
        </w:div>
      </w:divsChild>
    </w:div>
    <w:div w:id="889456775">
      <w:bodyDiv w:val="1"/>
      <w:marLeft w:val="0"/>
      <w:marRight w:val="0"/>
      <w:marTop w:val="0"/>
      <w:marBottom w:val="0"/>
      <w:divBdr>
        <w:top w:val="none" w:sz="0" w:space="0" w:color="auto"/>
        <w:left w:val="none" w:sz="0" w:space="0" w:color="auto"/>
        <w:bottom w:val="none" w:sz="0" w:space="0" w:color="auto"/>
        <w:right w:val="none" w:sz="0" w:space="0" w:color="auto"/>
      </w:divBdr>
    </w:div>
    <w:div w:id="1117868012">
      <w:bodyDiv w:val="1"/>
      <w:marLeft w:val="0"/>
      <w:marRight w:val="0"/>
      <w:marTop w:val="0"/>
      <w:marBottom w:val="0"/>
      <w:divBdr>
        <w:top w:val="none" w:sz="0" w:space="0" w:color="auto"/>
        <w:left w:val="none" w:sz="0" w:space="0" w:color="auto"/>
        <w:bottom w:val="none" w:sz="0" w:space="0" w:color="auto"/>
        <w:right w:val="none" w:sz="0" w:space="0" w:color="auto"/>
      </w:divBdr>
    </w:div>
    <w:div w:id="1128358227">
      <w:bodyDiv w:val="1"/>
      <w:marLeft w:val="0"/>
      <w:marRight w:val="0"/>
      <w:marTop w:val="0"/>
      <w:marBottom w:val="0"/>
      <w:divBdr>
        <w:top w:val="none" w:sz="0" w:space="0" w:color="auto"/>
        <w:left w:val="none" w:sz="0" w:space="0" w:color="auto"/>
        <w:bottom w:val="none" w:sz="0" w:space="0" w:color="auto"/>
        <w:right w:val="none" w:sz="0" w:space="0" w:color="auto"/>
      </w:divBdr>
    </w:div>
    <w:div w:id="1307855615">
      <w:bodyDiv w:val="1"/>
      <w:marLeft w:val="0"/>
      <w:marRight w:val="0"/>
      <w:marTop w:val="0"/>
      <w:marBottom w:val="0"/>
      <w:divBdr>
        <w:top w:val="none" w:sz="0" w:space="0" w:color="auto"/>
        <w:left w:val="none" w:sz="0" w:space="0" w:color="auto"/>
        <w:bottom w:val="none" w:sz="0" w:space="0" w:color="auto"/>
        <w:right w:val="none" w:sz="0" w:space="0" w:color="auto"/>
      </w:divBdr>
    </w:div>
    <w:div w:id="1488519878">
      <w:bodyDiv w:val="1"/>
      <w:marLeft w:val="0"/>
      <w:marRight w:val="0"/>
      <w:marTop w:val="0"/>
      <w:marBottom w:val="0"/>
      <w:divBdr>
        <w:top w:val="none" w:sz="0" w:space="0" w:color="auto"/>
        <w:left w:val="none" w:sz="0" w:space="0" w:color="auto"/>
        <w:bottom w:val="none" w:sz="0" w:space="0" w:color="auto"/>
        <w:right w:val="none" w:sz="0" w:space="0" w:color="auto"/>
      </w:divBdr>
    </w:div>
    <w:div w:id="1504129005">
      <w:bodyDiv w:val="1"/>
      <w:marLeft w:val="0"/>
      <w:marRight w:val="0"/>
      <w:marTop w:val="0"/>
      <w:marBottom w:val="0"/>
      <w:divBdr>
        <w:top w:val="none" w:sz="0" w:space="0" w:color="auto"/>
        <w:left w:val="none" w:sz="0" w:space="0" w:color="auto"/>
        <w:bottom w:val="none" w:sz="0" w:space="0" w:color="auto"/>
        <w:right w:val="none" w:sz="0" w:space="0" w:color="auto"/>
      </w:divBdr>
    </w:div>
    <w:div w:id="1885943656">
      <w:bodyDiv w:val="1"/>
      <w:marLeft w:val="0"/>
      <w:marRight w:val="0"/>
      <w:marTop w:val="0"/>
      <w:marBottom w:val="0"/>
      <w:divBdr>
        <w:top w:val="none" w:sz="0" w:space="0" w:color="auto"/>
        <w:left w:val="none" w:sz="0" w:space="0" w:color="auto"/>
        <w:bottom w:val="none" w:sz="0" w:space="0" w:color="auto"/>
        <w:right w:val="none" w:sz="0" w:space="0" w:color="auto"/>
      </w:divBdr>
    </w:div>
    <w:div w:id="1929773164">
      <w:bodyDiv w:val="1"/>
      <w:marLeft w:val="0"/>
      <w:marRight w:val="0"/>
      <w:marTop w:val="0"/>
      <w:marBottom w:val="0"/>
      <w:divBdr>
        <w:top w:val="none" w:sz="0" w:space="0" w:color="auto"/>
        <w:left w:val="none" w:sz="0" w:space="0" w:color="auto"/>
        <w:bottom w:val="none" w:sz="0" w:space="0" w:color="auto"/>
        <w:right w:val="none" w:sz="0" w:space="0" w:color="auto"/>
      </w:divBdr>
    </w:div>
    <w:div w:id="1976257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29A268954454E30BA7461A40EBF8580"/>
        <w:category>
          <w:name w:val="General"/>
          <w:gallery w:val="placeholder"/>
        </w:category>
        <w:types>
          <w:type w:val="bbPlcHdr"/>
        </w:types>
        <w:behaviors>
          <w:behavior w:val="content"/>
        </w:behaviors>
        <w:guid w:val="{30314218-FE73-4498-9302-67CBBBFE6068}"/>
      </w:docPartPr>
      <w:docPartBody>
        <w:p w:rsidR="002464D8" w:rsidRDefault="002464D8" w:rsidP="002464D8">
          <w:pPr>
            <w:pStyle w:val="229A268954454E30BA7461A40EBF8580"/>
          </w:pPr>
          <w:r>
            <w:rPr>
              <w:rFonts w:asciiTheme="majorHAnsi" w:eastAsiaTheme="majorEastAsia" w:hAnsiTheme="majorHAnsi" w:cstheme="majorBidi"/>
              <w:caps/>
              <w:color w:val="156082" w:themeColor="accent1"/>
              <w:sz w:val="80"/>
              <w:szCs w:val="80"/>
            </w:rPr>
            <w:t>[Document title]</w:t>
          </w:r>
        </w:p>
      </w:docPartBody>
    </w:docPart>
    <w:docPart>
      <w:docPartPr>
        <w:name w:val="8E888BF6143D4EC797F26DEB3CCEE465"/>
        <w:category>
          <w:name w:val="General"/>
          <w:gallery w:val="placeholder"/>
        </w:category>
        <w:types>
          <w:type w:val="bbPlcHdr"/>
        </w:types>
        <w:behaviors>
          <w:behavior w:val="content"/>
        </w:behaviors>
        <w:guid w:val="{7AC02FCB-CDD0-41B9-97E6-2C8A3B7C5079}"/>
      </w:docPartPr>
      <w:docPartBody>
        <w:p w:rsidR="002464D8" w:rsidRDefault="002464D8" w:rsidP="002464D8">
          <w:pPr>
            <w:pStyle w:val="8E888BF6143D4EC797F26DEB3CCEE46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4D8"/>
    <w:rsid w:val="002464D8"/>
    <w:rsid w:val="00803801"/>
    <w:rsid w:val="00FD7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9A268954454E30BA7461A40EBF8580">
    <w:name w:val="229A268954454E30BA7461A40EBF8580"/>
    <w:rsid w:val="002464D8"/>
  </w:style>
  <w:style w:type="paragraph" w:customStyle="1" w:styleId="8E888BF6143D4EC797F26DEB3CCEE465">
    <w:name w:val="8E888BF6143D4EC797F26DEB3CCEE465"/>
    <w:rsid w:val="002464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JANINA-EVELINE OROS</PublishDate>
  <Abstract/>
  <CompanyAddress>LECTURER: GREGORY COWAN                                                                                                                             SUBMISSION DATE: 22.12.2025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104578-A79D-49DD-A7EB-781181B70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2251</Words>
  <Characters>13490</Characters>
  <Application>Microsoft Office Word</Application>
  <DocSecurity>0</DocSecurity>
  <Lines>223</Lines>
  <Paragraphs>50</Paragraphs>
  <ScaleCrop>false</ScaleCrop>
  <HeadingPairs>
    <vt:vector size="2" baseType="variant">
      <vt:variant>
        <vt:lpstr>Title</vt:lpstr>
      </vt:variant>
      <vt:variant>
        <vt:i4>1</vt:i4>
      </vt:variant>
    </vt:vector>
  </HeadingPairs>
  <TitlesOfParts>
    <vt:vector size="1" baseType="lpstr">
      <vt:lpstr/>
    </vt:vector>
  </TitlesOfParts>
  <Company>STUDENT ID: 2128948</Company>
  <LinksUpToDate>false</LinksUpToDate>
  <CharactersWithSpaces>15738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Cultural Differences in Negotiation: A Critical Analysis of Apple's Experiences in China</dc:title>
  <dc:subject>INTERNATIONAL BUSINESS COMMUNICATION                                              BA(Hons) Business Management – LCBB</dc:subject>
  <dc:creator>user</dc:creator>
  <cp:keywords/>
  <dc:description/>
  <cp:lastModifiedBy>Janina-Eveline Oros</cp:lastModifiedBy>
  <cp:revision>16</cp:revision>
  <dcterms:created xsi:type="dcterms:W3CDTF">2025-12-05T11:51:00Z</dcterms:created>
  <dcterms:modified xsi:type="dcterms:W3CDTF">2025-12-21T21:43:00Z</dcterms:modified>
</cp:coreProperties>
</file>