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432A950" w14:paraId="5E5787A5" wp14:textId="340FD55E">
      <w:pPr>
        <w:rPr>
          <w:b w:val="1"/>
          <w:bCs w:val="1"/>
        </w:rPr>
      </w:pPr>
      <w:r w:rsidRPr="4432A950" w:rsidR="5140FBB5">
        <w:rPr>
          <w:b w:val="1"/>
          <w:bCs w:val="1"/>
        </w:rPr>
        <w:t>ECEY6004</w:t>
      </w:r>
    </w:p>
    <w:p w:rsidR="4F6A94BE" w:rsidP="7E1119CD" w:rsidRDefault="4F6A94BE" w14:paraId="178BA025" w14:textId="3B71A7D8">
      <w:pPr>
        <w:pStyle w:val="Normal"/>
      </w:pPr>
      <w:r w:rsidR="4F6A94BE">
        <w:rPr/>
        <w:t>This assignment aims to critically evaluate the significance of inclusive leadership within Early Years settings by examining the barriers and opportunities that challenge the role of an inclusive leader, as well as the effects this may have on children, families, practitioners, and the larger community.</w:t>
      </w:r>
    </w:p>
    <w:p w:rsidR="0A90E0DA" w:rsidP="4432A950" w:rsidRDefault="0A90E0DA" w14:paraId="7CF298E5" w14:textId="32082B4E">
      <w:pPr>
        <w:pStyle w:val="Normal"/>
        <w:rPr>
          <w:b w:val="1"/>
          <w:bCs w:val="1"/>
        </w:rPr>
      </w:pPr>
      <w:r w:rsidRPr="4432A950" w:rsidR="0B80153D">
        <w:rPr>
          <w:b w:val="1"/>
          <w:bCs w:val="1"/>
        </w:rPr>
        <w:t>Scenario</w:t>
      </w:r>
    </w:p>
    <w:p w:rsidR="0A90E0DA" w:rsidP="4432A950" w:rsidRDefault="0A90E0DA" w14:paraId="1B997C7B" w14:textId="056541EF">
      <w:pPr>
        <w:pStyle w:val="Normal"/>
        <w:rPr>
          <w:rFonts w:ascii="Calibri" w:hAnsi="Calibri" w:eastAsia="Calibri" w:cs="Calibri"/>
          <w:noProof w:val="0"/>
          <w:sz w:val="22"/>
          <w:szCs w:val="22"/>
          <w:lang w:val="en-GB"/>
        </w:rPr>
      </w:pPr>
      <w:r w:rsidRPr="02CEDE62" w:rsidR="14CEBC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single parent has overcome their drug addiction and has been assessed as being able to care for their child on their own. you notice that he stands on his own in the playground at home time and the other parents (which are female) look at him and laugh but do not invite him to join their talks. </w:t>
      </w:r>
      <w:r w:rsidRPr="02CEDE62" w:rsidR="44CAE692">
        <w:rPr>
          <w:rFonts w:ascii="Calibri" w:hAnsi="Calibri" w:eastAsia="Calibri" w:cs="Calibri"/>
          <w:b w:val="0"/>
          <w:bCs w:val="0"/>
          <w:i w:val="0"/>
          <w:iCs w:val="0"/>
          <w:caps w:val="0"/>
          <w:smallCaps w:val="0"/>
          <w:noProof w:val="0"/>
          <w:color w:val="000000" w:themeColor="text1" w:themeTint="FF" w:themeShade="FF"/>
          <w:sz w:val="24"/>
          <w:szCs w:val="24"/>
          <w:lang w:val="en-GB"/>
        </w:rPr>
        <w:t>H</w:t>
      </w:r>
      <w:r w:rsidRPr="02CEDE62" w:rsidR="14CEBC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 is so nervous around us teachers and only stays for </w:t>
      </w:r>
      <w:bookmarkStart w:name="_Int_PiHGqFLn" w:id="442372768"/>
      <w:r w:rsidRPr="02CEDE62" w:rsidR="14CEBC18">
        <w:rPr>
          <w:rFonts w:ascii="Calibri" w:hAnsi="Calibri" w:eastAsia="Calibri" w:cs="Calibri"/>
          <w:b w:val="0"/>
          <w:bCs w:val="0"/>
          <w:i w:val="0"/>
          <w:iCs w:val="0"/>
          <w:caps w:val="0"/>
          <w:smallCaps w:val="0"/>
          <w:noProof w:val="0"/>
          <w:color w:val="000000" w:themeColor="text1" w:themeTint="FF" w:themeShade="FF"/>
          <w:sz w:val="24"/>
          <w:szCs w:val="24"/>
          <w:lang w:val="en-GB"/>
        </w:rPr>
        <w:t>a short period</w:t>
      </w:r>
      <w:bookmarkEnd w:id="442372768"/>
      <w:r w:rsidRPr="02CEDE62" w:rsidR="14CEBC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time and he will only talk if spoken to. </w:t>
      </w:r>
      <w:r w:rsidRPr="02CEDE62" w:rsidR="178A9A71">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02CEDE62" w:rsidR="14CEBC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 son is doing </w:t>
      </w:r>
      <w:r w:rsidRPr="02CEDE62" w:rsidR="14CEBC18">
        <w:rPr>
          <w:rFonts w:ascii="Calibri" w:hAnsi="Calibri" w:eastAsia="Calibri" w:cs="Calibri"/>
          <w:b w:val="0"/>
          <w:bCs w:val="0"/>
          <w:i w:val="0"/>
          <w:iCs w:val="0"/>
          <w:caps w:val="0"/>
          <w:smallCaps w:val="0"/>
          <w:noProof w:val="0"/>
          <w:color w:val="000000" w:themeColor="text1" w:themeTint="FF" w:themeShade="FF"/>
          <w:sz w:val="24"/>
          <w:szCs w:val="24"/>
          <w:lang w:val="en-GB"/>
        </w:rPr>
        <w:t>well</w:t>
      </w:r>
      <w:r w:rsidRPr="02CEDE62" w:rsidR="14CEBC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school but </w:t>
      </w:r>
      <w:r w:rsidRPr="02CEDE62" w:rsidR="68373DBB">
        <w:rPr>
          <w:rFonts w:ascii="Calibri" w:hAnsi="Calibri" w:eastAsia="Calibri" w:cs="Calibri"/>
          <w:b w:val="0"/>
          <w:bCs w:val="0"/>
          <w:i w:val="0"/>
          <w:iCs w:val="0"/>
          <w:caps w:val="0"/>
          <w:smallCaps w:val="0"/>
          <w:noProof w:val="0"/>
          <w:color w:val="000000" w:themeColor="text1" w:themeTint="FF" w:themeShade="FF"/>
          <w:sz w:val="24"/>
          <w:szCs w:val="24"/>
          <w:lang w:val="en-GB"/>
        </w:rPr>
        <w:t>does not</w:t>
      </w:r>
      <w:r w:rsidRPr="02CEDE62" w:rsidR="14CEBC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any friends outside of school, because other parents </w:t>
      </w:r>
      <w:r w:rsidRPr="02CEDE62" w:rsidR="77CDD551">
        <w:rPr>
          <w:rFonts w:ascii="Calibri" w:hAnsi="Calibri" w:eastAsia="Calibri" w:cs="Calibri"/>
          <w:b w:val="0"/>
          <w:bCs w:val="0"/>
          <w:i w:val="0"/>
          <w:iCs w:val="0"/>
          <w:caps w:val="0"/>
          <w:smallCaps w:val="0"/>
          <w:noProof w:val="0"/>
          <w:color w:val="000000" w:themeColor="text1" w:themeTint="FF" w:themeShade="FF"/>
          <w:sz w:val="24"/>
          <w:szCs w:val="24"/>
          <w:lang w:val="en-GB"/>
        </w:rPr>
        <w:t>do not</w:t>
      </w:r>
      <w:r w:rsidRPr="02CEDE62" w:rsidR="14CEBC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want their children around his dad because of his past.</w:t>
      </w:r>
    </w:p>
    <w:p w:rsidR="0A90E0DA" w:rsidP="02CEDE62" w:rsidRDefault="0A90E0DA" w14:paraId="404EBEA5" w14:textId="7FF300AF">
      <w:pPr>
        <w:pStyle w:val="Normal"/>
        <w:rPr>
          <w:b w:val="1"/>
          <w:bCs w:val="1"/>
        </w:rPr>
      </w:pPr>
      <w:r w:rsidRPr="02CEDE62" w:rsidR="0B80153D">
        <w:rPr>
          <w:b w:val="1"/>
          <w:bCs w:val="1"/>
        </w:rPr>
        <w:t xml:space="preserve"> </w:t>
      </w:r>
      <w:r w:rsidRPr="02CEDE62" w:rsidR="2E5C97A9">
        <w:rPr>
          <w:b w:val="1"/>
          <w:bCs w:val="1"/>
        </w:rPr>
        <w:t>Section 1</w:t>
      </w:r>
    </w:p>
    <w:p w:rsidR="0A90E0DA" w:rsidP="7E1119CD" w:rsidRDefault="0A90E0DA" w14:paraId="19F0C819" w14:textId="5BAAC476">
      <w:pPr>
        <w:pStyle w:val="Normal"/>
      </w:pPr>
      <w:r w:rsidR="08FF81C6">
        <w:rPr/>
        <w:t>Inclusive leaders are self-assured and effective leaders who are not hampered by their egos. Inclusive leaders are aware of their own bias and work to mitigate it by listening to and considering the perspectives of their coworkers, colleagues, and collaborators</w:t>
      </w:r>
      <w:r w:rsidR="46F0B3A0">
        <w:rPr/>
        <w:t xml:space="preserve"> say (Indeed, 2023).</w:t>
      </w:r>
      <w:r w:rsidR="1338D079">
        <w:rPr/>
        <w:t xml:space="preserve"> </w:t>
      </w:r>
      <w:r w:rsidR="336E1789">
        <w:rPr/>
        <w:t>According to studies, a strong focus on inclusion improves teaching and learning for all young children, especially when school leaders engage the school communities in collaborative ongoing decision making (Herian, 2008).</w:t>
      </w:r>
      <w:r w:rsidR="13B4BBFD">
        <w:rPr/>
        <w:t xml:space="preserve"> An example of </w:t>
      </w:r>
      <w:r w:rsidR="2B63A45F">
        <w:rPr/>
        <w:t>an</w:t>
      </w:r>
      <w:r w:rsidR="13B4BBFD">
        <w:rPr/>
        <w:t xml:space="preserve"> inclusive leader is Malcom X</w:t>
      </w:r>
      <w:r w:rsidR="2B6C129F">
        <w:rPr/>
        <w:t xml:space="preserve"> (1984)</w:t>
      </w:r>
      <w:r w:rsidR="6A10F7D0">
        <w:rPr/>
        <w:t xml:space="preserve"> </w:t>
      </w:r>
      <w:r w:rsidR="28B5DD02">
        <w:rPr/>
        <w:t>“W</w:t>
      </w:r>
      <w:r w:rsidR="6A10F7D0">
        <w:rPr/>
        <w:t>ho says when “I” is replaces by “</w:t>
      </w:r>
      <w:r w:rsidR="7B3B22D2">
        <w:rPr/>
        <w:t>We” even illness comes wellness”</w:t>
      </w:r>
      <w:r w:rsidR="33DADA19">
        <w:rPr/>
        <w:t xml:space="preserve"> </w:t>
      </w:r>
      <w:r w:rsidR="46AD34CC">
        <w:rPr/>
        <w:t xml:space="preserve">what he means by this </w:t>
      </w:r>
      <w:r w:rsidR="3961A0BC">
        <w:rPr/>
        <w:t xml:space="preserve">is </w:t>
      </w:r>
      <w:r w:rsidR="25FFA765">
        <w:rPr/>
        <w:t xml:space="preserve">that </w:t>
      </w:r>
      <w:r w:rsidR="11ECA94B">
        <w:rPr/>
        <w:t>it is</w:t>
      </w:r>
      <w:r w:rsidR="25FFA765">
        <w:rPr/>
        <w:t xml:space="preserve"> not </w:t>
      </w:r>
      <w:r w:rsidR="511D0FB2">
        <w:rPr/>
        <w:t>an</w:t>
      </w:r>
      <w:r w:rsidR="25FFA765">
        <w:rPr/>
        <w:t xml:space="preserve"> </w:t>
      </w:r>
      <w:r w:rsidR="32857D3C">
        <w:rPr/>
        <w:t xml:space="preserve">individual choice </w:t>
      </w:r>
      <w:r w:rsidR="0BA8870D">
        <w:rPr/>
        <w:t>it is</w:t>
      </w:r>
      <w:r w:rsidR="32857D3C">
        <w:rPr/>
        <w:t xml:space="preserve"> a team decision</w:t>
      </w:r>
      <w:r w:rsidR="3E0A58F9">
        <w:rPr/>
        <w:t xml:space="preserve">, </w:t>
      </w:r>
      <w:r w:rsidR="011EAEA4">
        <w:rPr/>
        <w:t>ensuring</w:t>
      </w:r>
      <w:r w:rsidR="3E0A58F9">
        <w:rPr/>
        <w:t xml:space="preserve"> that everyone's thoughts and opinions are being heard</w:t>
      </w:r>
      <w:r w:rsidR="10CDDA56">
        <w:rPr/>
        <w:t>.</w:t>
      </w:r>
      <w:r w:rsidR="26552C22">
        <w:rPr/>
        <w:t xml:space="preserve"> Being a good inclusive leader in early years includes </w:t>
      </w:r>
    </w:p>
    <w:p w:rsidR="13206D04" w:rsidP="02CEDE62" w:rsidRDefault="13206D04" w14:paraId="732F6C13" w14:textId="44B99744">
      <w:pPr>
        <w:pStyle w:val="Normal"/>
        <w:rPr>
          <w:b w:val="1"/>
          <w:bCs w:val="1"/>
        </w:rPr>
      </w:pPr>
      <w:r w:rsidRPr="02CEDE62" w:rsidR="13206D04">
        <w:rPr>
          <w:b w:val="1"/>
          <w:bCs w:val="1"/>
        </w:rPr>
        <w:t xml:space="preserve">Children </w:t>
      </w:r>
    </w:p>
    <w:p w:rsidR="37551BBD" w:rsidP="02CEDE62" w:rsidRDefault="37551BBD" w14:paraId="6A012AB3" w14:textId="63C2199B">
      <w:pPr>
        <w:jc w:val="left"/>
        <w:rPr>
          <w:rFonts w:ascii="Calibri" w:hAnsi="Calibri" w:eastAsia="Calibri" w:cs="Calibri"/>
          <w:b w:val="0"/>
          <w:bCs w:val="0"/>
          <w:i w:val="0"/>
          <w:iCs w:val="0"/>
          <w:caps w:val="0"/>
          <w:smallCaps w:val="0"/>
          <w:noProof w:val="0"/>
          <w:color w:val="1D2228"/>
          <w:sz w:val="22"/>
          <w:szCs w:val="22"/>
          <w:lang w:val="en-GB"/>
        </w:rPr>
      </w:pPr>
      <w:r w:rsidRPr="02CEDE62" w:rsidR="37551BBD">
        <w:rPr>
          <w:rFonts w:ascii="Calibri" w:hAnsi="Calibri" w:eastAsia="Calibri" w:cs="Calibri"/>
          <w:b w:val="0"/>
          <w:bCs w:val="0"/>
          <w:i w:val="0"/>
          <w:iCs w:val="0"/>
          <w:caps w:val="0"/>
          <w:smallCaps w:val="0"/>
          <w:noProof w:val="0"/>
          <w:color w:val="1D2228"/>
          <w:sz w:val="22"/>
          <w:szCs w:val="22"/>
          <w:lang w:val="en-GB"/>
        </w:rPr>
        <w:t>As a reflective practitioner, I have critically evaluated the role of the inclusive leader in the scenario, specifically</w:t>
      </w:r>
      <w:r w:rsidRPr="02CEDE62" w:rsidR="37551BBD">
        <w:rPr>
          <w:rFonts w:ascii="Calibri" w:hAnsi="Calibri" w:eastAsia="Calibri" w:cs="Calibri"/>
          <w:b w:val="0"/>
          <w:bCs w:val="0"/>
          <w:i w:val="0"/>
          <w:iCs w:val="0"/>
          <w:caps w:val="0"/>
          <w:smallCaps w:val="0"/>
          <w:noProof w:val="0"/>
          <w:color w:val="1D2228"/>
          <w:sz w:val="19"/>
          <w:szCs w:val="19"/>
          <w:lang w:val="en-GB"/>
        </w:rPr>
        <w:t xml:space="preserve"> </w:t>
      </w:r>
      <w:r w:rsidRPr="02CEDE62" w:rsidR="37551BBD">
        <w:rPr>
          <w:rFonts w:ascii="Calibri" w:hAnsi="Calibri" w:eastAsia="Calibri" w:cs="Calibri"/>
          <w:b w:val="0"/>
          <w:bCs w:val="0"/>
          <w:i w:val="0"/>
          <w:iCs w:val="0"/>
          <w:caps w:val="0"/>
          <w:smallCaps w:val="0"/>
          <w:noProof w:val="0"/>
          <w:color w:val="1D2228"/>
          <w:sz w:val="22"/>
          <w:szCs w:val="22"/>
          <w:lang w:val="en-GB"/>
        </w:rPr>
        <w:t>focusing on the issues that may have provided opportunities or barriers to inclusive leadership when working with children.</w:t>
      </w:r>
    </w:p>
    <w:p w:rsidR="37551BBD" w:rsidP="02CEDE62" w:rsidRDefault="37551BBD" w14:paraId="03199BC4" w14:textId="22864A9A">
      <w:pPr>
        <w:pStyle w:val="Normal"/>
        <w:jc w:val="left"/>
        <w:rPr>
          <w:rFonts w:ascii="Segoe UI" w:hAnsi="Segoe UI" w:eastAsia="Segoe UI" w:cs="Segoe UI"/>
          <w:noProof w:val="0"/>
          <w:sz w:val="22"/>
          <w:szCs w:val="22"/>
          <w:lang w:val="en-GB"/>
        </w:rPr>
      </w:pPr>
      <w:r w:rsidRPr="02CEDE62" w:rsidR="37551BBD">
        <w:rPr>
          <w:rFonts w:ascii="Calibri" w:hAnsi="Calibri" w:eastAsia="Calibri" w:cs="Calibri"/>
          <w:b w:val="0"/>
          <w:bCs w:val="0"/>
          <w:i w:val="0"/>
          <w:iCs w:val="0"/>
          <w:caps w:val="0"/>
          <w:smallCaps w:val="0"/>
          <w:noProof w:val="0"/>
          <w:color w:val="1D2228"/>
          <w:sz w:val="22"/>
          <w:szCs w:val="22"/>
          <w:lang w:val="en-GB"/>
        </w:rPr>
        <w:t>One of the key issues in this scenario is the negative stigma surrounding the single parent's past drug addiction. This stigma is causing the child to face social isolation, as other parents do not want their children around the father due to his past. As an inclusive leader, it is important to address this stigma and promote a culture of understanding and empathy. This can be achieved by educating children and parents about addiction and its effects on families. Through this, children can learn to be more accepting and empathetic towards those who have faced addiction and their families</w:t>
      </w:r>
      <w:r w:rsidRPr="02CEDE62" w:rsidR="56200975">
        <w:rPr>
          <w:rFonts w:ascii="Calibri" w:hAnsi="Calibri" w:eastAsia="Calibri" w:cs="Calibri"/>
          <w:b w:val="0"/>
          <w:bCs w:val="0"/>
          <w:i w:val="0"/>
          <w:iCs w:val="0"/>
          <w:caps w:val="0"/>
          <w:smallCaps w:val="0"/>
          <w:noProof w:val="0"/>
          <w:color w:val="1D2228"/>
          <w:sz w:val="22"/>
          <w:szCs w:val="22"/>
          <w:lang w:val="en-GB"/>
        </w:rPr>
        <w:t xml:space="preserve"> (</w:t>
      </w:r>
      <w:r w:rsidRPr="02CEDE62" w:rsidR="56200975">
        <w:rPr>
          <w:rFonts w:ascii="Segoe UI" w:hAnsi="Segoe UI" w:eastAsia="Segoe UI" w:cs="Segoe UI"/>
          <w:b w:val="0"/>
          <w:bCs w:val="0"/>
          <w:i w:val="0"/>
          <w:iCs w:val="0"/>
          <w:caps w:val="0"/>
          <w:smallCaps w:val="0"/>
          <w:noProof w:val="0"/>
          <w:color w:val="1D2228"/>
          <w:sz w:val="19"/>
          <w:szCs w:val="19"/>
          <w:lang w:val="en-GB"/>
        </w:rPr>
        <w:t>Murray, C., &amp; Olsson, C. A. 2015).</w:t>
      </w:r>
    </w:p>
    <w:p w:rsidR="37551BBD" w:rsidP="02CEDE62" w:rsidRDefault="37551BBD" w14:paraId="3B592E6D" w14:textId="24BBB012">
      <w:pPr>
        <w:pStyle w:val="Normal"/>
        <w:jc w:val="left"/>
        <w:rPr>
          <w:rFonts w:ascii="Calibri" w:hAnsi="Calibri" w:eastAsia="Calibri" w:cs="Calibri"/>
          <w:b w:val="0"/>
          <w:bCs w:val="0"/>
          <w:i w:val="0"/>
          <w:iCs w:val="0"/>
          <w:caps w:val="0"/>
          <w:smallCaps w:val="0"/>
          <w:noProof w:val="0"/>
          <w:color w:val="1D2228"/>
          <w:sz w:val="22"/>
          <w:szCs w:val="22"/>
          <w:lang w:val="en-GB"/>
        </w:rPr>
      </w:pPr>
      <w:r w:rsidRPr="02CEDE62" w:rsidR="37551BBD">
        <w:rPr>
          <w:rFonts w:ascii="Calibri" w:hAnsi="Calibri" w:eastAsia="Calibri" w:cs="Calibri"/>
          <w:b w:val="0"/>
          <w:bCs w:val="0"/>
          <w:i w:val="0"/>
          <w:iCs w:val="0"/>
          <w:caps w:val="0"/>
          <w:smallCaps w:val="0"/>
          <w:noProof w:val="0"/>
          <w:color w:val="1D2228"/>
          <w:sz w:val="22"/>
          <w:szCs w:val="22"/>
          <w:lang w:val="en-GB"/>
        </w:rPr>
        <w:t xml:space="preserve">Another issue is the lack of social connections for the child outside of school. As an inclusive leader, it is important to work with the child and the single parent to </w:t>
      </w:r>
      <w:r w:rsidRPr="02CEDE62" w:rsidR="37551BBD">
        <w:rPr>
          <w:rFonts w:ascii="Calibri" w:hAnsi="Calibri" w:eastAsia="Calibri" w:cs="Calibri"/>
          <w:b w:val="0"/>
          <w:bCs w:val="0"/>
          <w:i w:val="0"/>
          <w:iCs w:val="0"/>
          <w:caps w:val="0"/>
          <w:smallCaps w:val="0"/>
          <w:noProof w:val="0"/>
          <w:color w:val="1D2228"/>
          <w:sz w:val="22"/>
          <w:szCs w:val="22"/>
          <w:lang w:val="en-GB"/>
        </w:rPr>
        <w:t>identify</w:t>
      </w:r>
      <w:r w:rsidRPr="02CEDE62" w:rsidR="37551BBD">
        <w:rPr>
          <w:rFonts w:ascii="Calibri" w:hAnsi="Calibri" w:eastAsia="Calibri" w:cs="Calibri"/>
          <w:b w:val="0"/>
          <w:bCs w:val="0"/>
          <w:i w:val="0"/>
          <w:iCs w:val="0"/>
          <w:caps w:val="0"/>
          <w:smallCaps w:val="0"/>
          <w:noProof w:val="0"/>
          <w:color w:val="1D2228"/>
          <w:sz w:val="22"/>
          <w:szCs w:val="22"/>
          <w:lang w:val="en-GB"/>
        </w:rPr>
        <w:t xml:space="preserve"> other community resources or support networks that could </w:t>
      </w:r>
      <w:r w:rsidRPr="02CEDE62" w:rsidR="37551BBD">
        <w:rPr>
          <w:rFonts w:ascii="Calibri" w:hAnsi="Calibri" w:eastAsia="Calibri" w:cs="Calibri"/>
          <w:b w:val="0"/>
          <w:bCs w:val="0"/>
          <w:i w:val="0"/>
          <w:iCs w:val="0"/>
          <w:caps w:val="0"/>
          <w:smallCaps w:val="0"/>
          <w:noProof w:val="0"/>
          <w:color w:val="1D2228"/>
          <w:sz w:val="22"/>
          <w:szCs w:val="22"/>
          <w:lang w:val="en-GB"/>
        </w:rPr>
        <w:t>provide</w:t>
      </w:r>
      <w:r w:rsidRPr="02CEDE62" w:rsidR="37551BBD">
        <w:rPr>
          <w:rFonts w:ascii="Calibri" w:hAnsi="Calibri" w:eastAsia="Calibri" w:cs="Calibri"/>
          <w:b w:val="0"/>
          <w:bCs w:val="0"/>
          <w:i w:val="0"/>
          <w:iCs w:val="0"/>
          <w:caps w:val="0"/>
          <w:smallCaps w:val="0"/>
          <w:noProof w:val="0"/>
          <w:color w:val="1D2228"/>
          <w:sz w:val="22"/>
          <w:szCs w:val="22"/>
          <w:lang w:val="en-GB"/>
        </w:rPr>
        <w:t xml:space="preserve"> opportunities for socialization and connection. This could include local community </w:t>
      </w:r>
      <w:r w:rsidRPr="02CEDE62" w:rsidR="7E99CB2B">
        <w:rPr>
          <w:rFonts w:ascii="Calibri" w:hAnsi="Calibri" w:eastAsia="Calibri" w:cs="Calibri"/>
          <w:b w:val="0"/>
          <w:bCs w:val="0"/>
          <w:i w:val="0"/>
          <w:iCs w:val="0"/>
          <w:caps w:val="0"/>
          <w:smallCaps w:val="0"/>
          <w:noProof w:val="0"/>
          <w:color w:val="1D2228"/>
          <w:sz w:val="22"/>
          <w:szCs w:val="22"/>
          <w:lang w:val="en-GB"/>
        </w:rPr>
        <w:t>centres</w:t>
      </w:r>
      <w:r w:rsidRPr="02CEDE62" w:rsidR="37551BBD">
        <w:rPr>
          <w:rFonts w:ascii="Calibri" w:hAnsi="Calibri" w:eastAsia="Calibri" w:cs="Calibri"/>
          <w:b w:val="0"/>
          <w:bCs w:val="0"/>
          <w:i w:val="0"/>
          <w:iCs w:val="0"/>
          <w:caps w:val="0"/>
          <w:smallCaps w:val="0"/>
          <w:noProof w:val="0"/>
          <w:color w:val="1D2228"/>
          <w:sz w:val="22"/>
          <w:szCs w:val="22"/>
          <w:lang w:val="en-GB"/>
        </w:rPr>
        <w:t>, youth organizations, or support groups for families who have faced addiction. By connecting the child and the single parent to these resources, an inclusive leader can help to build a supportive community for them</w:t>
      </w:r>
      <w:r w:rsidRPr="02CEDE62" w:rsidR="5F97FD6B">
        <w:rPr>
          <w:rFonts w:ascii="Segoe UI" w:hAnsi="Segoe UI" w:eastAsia="Segoe UI" w:cs="Segoe UI"/>
          <w:b w:val="0"/>
          <w:bCs w:val="0"/>
          <w:i w:val="0"/>
          <w:iCs w:val="0"/>
          <w:caps w:val="0"/>
          <w:smallCaps w:val="0"/>
          <w:noProof w:val="0"/>
          <w:color w:val="1D2228"/>
          <w:sz w:val="19"/>
          <w:szCs w:val="19"/>
          <w:lang w:val="en-GB"/>
        </w:rPr>
        <w:t xml:space="preserve"> (Dowling, M., &amp; Brown, S. 2010</w:t>
      </w:r>
      <w:r w:rsidRPr="02CEDE62" w:rsidR="5F97FD6B">
        <w:rPr>
          <w:rFonts w:ascii="Segoe UI" w:hAnsi="Segoe UI" w:eastAsia="Segoe UI" w:cs="Segoe UI"/>
          <w:b w:val="0"/>
          <w:bCs w:val="0"/>
          <w:i w:val="0"/>
          <w:iCs w:val="0"/>
          <w:caps w:val="0"/>
          <w:smallCaps w:val="0"/>
          <w:noProof w:val="0"/>
          <w:color w:val="1D2228"/>
          <w:sz w:val="19"/>
          <w:szCs w:val="19"/>
          <w:lang w:val="en-GB"/>
        </w:rPr>
        <w:t>).</w:t>
      </w:r>
    </w:p>
    <w:p w:rsidR="37551BBD" w:rsidP="02CEDE62" w:rsidRDefault="37551BBD" w14:paraId="27C7105F" w14:textId="12A2BDE7">
      <w:pPr>
        <w:jc w:val="left"/>
        <w:rPr>
          <w:rFonts w:ascii="Calibri" w:hAnsi="Calibri" w:eastAsia="Calibri" w:cs="Calibri"/>
          <w:b w:val="0"/>
          <w:bCs w:val="0"/>
          <w:i w:val="0"/>
          <w:iCs w:val="0"/>
          <w:caps w:val="0"/>
          <w:smallCaps w:val="0"/>
          <w:noProof w:val="0"/>
          <w:color w:val="1D2228"/>
          <w:sz w:val="22"/>
          <w:szCs w:val="22"/>
          <w:lang w:val="en-GB"/>
        </w:rPr>
      </w:pPr>
      <w:r w:rsidRPr="02CEDE62" w:rsidR="37551BBD">
        <w:rPr>
          <w:rFonts w:ascii="Calibri" w:hAnsi="Calibri" w:eastAsia="Calibri" w:cs="Calibri"/>
          <w:b w:val="0"/>
          <w:bCs w:val="0"/>
          <w:i w:val="0"/>
          <w:iCs w:val="0"/>
          <w:caps w:val="0"/>
          <w:smallCaps w:val="0"/>
          <w:noProof w:val="0"/>
          <w:color w:val="1D2228"/>
          <w:sz w:val="22"/>
          <w:szCs w:val="22"/>
          <w:lang w:val="en-GB"/>
        </w:rPr>
        <w:t xml:space="preserve">Furthermore, it is important for an inclusive leader to create a safe and supportive learning environment for all </w:t>
      </w:r>
      <w:r w:rsidRPr="02CEDE62" w:rsidR="56208FBD">
        <w:rPr>
          <w:rFonts w:ascii="Calibri" w:hAnsi="Calibri" w:eastAsia="Calibri" w:cs="Calibri"/>
          <w:b w:val="0"/>
          <w:bCs w:val="0"/>
          <w:i w:val="0"/>
          <w:iCs w:val="0"/>
          <w:caps w:val="0"/>
          <w:smallCaps w:val="0"/>
          <w:noProof w:val="0"/>
          <w:color w:val="1D2228"/>
          <w:sz w:val="22"/>
          <w:szCs w:val="22"/>
          <w:lang w:val="en-GB"/>
        </w:rPr>
        <w:t>children</w:t>
      </w:r>
      <w:r w:rsidRPr="02CEDE62" w:rsidR="37551BBD">
        <w:rPr>
          <w:rFonts w:ascii="Calibri" w:hAnsi="Calibri" w:eastAsia="Calibri" w:cs="Calibri"/>
          <w:b w:val="0"/>
          <w:bCs w:val="0"/>
          <w:i w:val="0"/>
          <w:iCs w:val="0"/>
          <w:caps w:val="0"/>
          <w:smallCaps w:val="0"/>
          <w:noProof w:val="0"/>
          <w:color w:val="1D2228"/>
          <w:sz w:val="22"/>
          <w:szCs w:val="22"/>
          <w:lang w:val="en-GB"/>
        </w:rPr>
        <w:t xml:space="preserve">. This can be achieved by promoting positive </w:t>
      </w:r>
      <w:r w:rsidRPr="02CEDE62" w:rsidR="3928F020">
        <w:rPr>
          <w:rFonts w:ascii="Calibri" w:hAnsi="Calibri" w:eastAsia="Calibri" w:cs="Calibri"/>
          <w:b w:val="0"/>
          <w:bCs w:val="0"/>
          <w:i w:val="0"/>
          <w:iCs w:val="0"/>
          <w:caps w:val="0"/>
          <w:smallCaps w:val="0"/>
          <w:noProof w:val="0"/>
          <w:color w:val="1D2228"/>
          <w:sz w:val="22"/>
          <w:szCs w:val="22"/>
          <w:lang w:val="en-GB"/>
        </w:rPr>
        <w:t>behaviours</w:t>
      </w:r>
      <w:r w:rsidRPr="02CEDE62" w:rsidR="37551BBD">
        <w:rPr>
          <w:rFonts w:ascii="Calibri" w:hAnsi="Calibri" w:eastAsia="Calibri" w:cs="Calibri"/>
          <w:b w:val="0"/>
          <w:bCs w:val="0"/>
          <w:i w:val="0"/>
          <w:iCs w:val="0"/>
          <w:caps w:val="0"/>
          <w:smallCaps w:val="0"/>
          <w:noProof w:val="0"/>
          <w:color w:val="1D2228"/>
          <w:sz w:val="22"/>
          <w:szCs w:val="22"/>
          <w:lang w:val="en-GB"/>
        </w:rPr>
        <w:t xml:space="preserve"> and addressing any instances of bullying or exclusion. In this scenario, the child is doing well in school, but the father is nervous around the teachers and only stays for </w:t>
      </w:r>
      <w:r w:rsidRPr="02CEDE62" w:rsidR="37551BBD">
        <w:rPr>
          <w:rFonts w:ascii="Calibri" w:hAnsi="Calibri" w:eastAsia="Calibri" w:cs="Calibri"/>
          <w:b w:val="0"/>
          <w:bCs w:val="0"/>
          <w:i w:val="0"/>
          <w:iCs w:val="0"/>
          <w:caps w:val="0"/>
          <w:smallCaps w:val="0"/>
          <w:noProof w:val="0"/>
          <w:color w:val="1D2228"/>
          <w:sz w:val="22"/>
          <w:szCs w:val="22"/>
          <w:lang w:val="en-GB"/>
        </w:rPr>
        <w:t>a short period</w:t>
      </w:r>
      <w:r w:rsidRPr="02CEDE62" w:rsidR="37551BBD">
        <w:rPr>
          <w:rFonts w:ascii="Calibri" w:hAnsi="Calibri" w:eastAsia="Calibri" w:cs="Calibri"/>
          <w:b w:val="0"/>
          <w:bCs w:val="0"/>
          <w:i w:val="0"/>
          <w:iCs w:val="0"/>
          <w:caps w:val="0"/>
          <w:smallCaps w:val="0"/>
          <w:noProof w:val="0"/>
          <w:color w:val="1D2228"/>
          <w:sz w:val="22"/>
          <w:szCs w:val="22"/>
          <w:lang w:val="en-GB"/>
        </w:rPr>
        <w:t xml:space="preserve"> of time. An inclusive leader can address this by reaching out to the father and making him feel welcome and supported in the school community.</w:t>
      </w:r>
    </w:p>
    <w:p w:rsidR="37551BBD" w:rsidP="02CEDE62" w:rsidRDefault="37551BBD" w14:paraId="7443D140" w14:textId="664D7369">
      <w:pPr>
        <w:jc w:val="left"/>
        <w:rPr>
          <w:rFonts w:ascii="Calibri" w:hAnsi="Calibri" w:eastAsia="Calibri" w:cs="Calibri"/>
          <w:b w:val="0"/>
          <w:bCs w:val="0"/>
          <w:i w:val="0"/>
          <w:iCs w:val="0"/>
          <w:caps w:val="0"/>
          <w:smallCaps w:val="0"/>
          <w:noProof w:val="0"/>
          <w:color w:val="1D2228"/>
          <w:sz w:val="22"/>
          <w:szCs w:val="22"/>
          <w:lang w:val="en-GB"/>
        </w:rPr>
      </w:pPr>
      <w:r w:rsidRPr="02CEDE62" w:rsidR="37551BBD">
        <w:rPr>
          <w:rFonts w:ascii="Calibri" w:hAnsi="Calibri" w:eastAsia="Calibri" w:cs="Calibri"/>
          <w:b w:val="0"/>
          <w:bCs w:val="0"/>
          <w:i w:val="0"/>
          <w:iCs w:val="0"/>
          <w:caps w:val="0"/>
          <w:smallCaps w:val="0"/>
          <w:noProof w:val="0"/>
          <w:color w:val="1D2228"/>
          <w:sz w:val="22"/>
          <w:szCs w:val="22"/>
          <w:lang w:val="en-GB"/>
        </w:rPr>
        <w:t xml:space="preserve">In addition, it is important for an inclusive leader to involve children </w:t>
      </w:r>
      <w:r w:rsidRPr="02CEDE62" w:rsidR="37551BBD">
        <w:rPr>
          <w:rFonts w:ascii="Calibri" w:hAnsi="Calibri" w:eastAsia="Calibri" w:cs="Calibri"/>
          <w:b w:val="0"/>
          <w:bCs w:val="0"/>
          <w:i w:val="0"/>
          <w:iCs w:val="0"/>
          <w:caps w:val="0"/>
          <w:smallCaps w:val="0"/>
          <w:noProof w:val="0"/>
          <w:color w:val="1D2228"/>
          <w:sz w:val="22"/>
          <w:szCs w:val="22"/>
          <w:lang w:val="en-GB"/>
        </w:rPr>
        <w:t>in the process of promoting</w:t>
      </w:r>
      <w:r w:rsidRPr="02CEDE62" w:rsidR="37551BBD">
        <w:rPr>
          <w:rFonts w:ascii="Calibri" w:hAnsi="Calibri" w:eastAsia="Calibri" w:cs="Calibri"/>
          <w:b w:val="0"/>
          <w:bCs w:val="0"/>
          <w:i w:val="0"/>
          <w:iCs w:val="0"/>
          <w:caps w:val="0"/>
          <w:smallCaps w:val="0"/>
          <w:noProof w:val="0"/>
          <w:color w:val="1D2228"/>
          <w:sz w:val="22"/>
          <w:szCs w:val="22"/>
          <w:lang w:val="en-GB"/>
        </w:rPr>
        <w:t xml:space="preserve"> inclusivity. This could include involving them in activities or discussions that encourage empathy and </w:t>
      </w:r>
      <w:r w:rsidRPr="02CEDE62" w:rsidR="3C8B9FB7">
        <w:rPr>
          <w:rFonts w:ascii="Calibri" w:hAnsi="Calibri" w:eastAsia="Calibri" w:cs="Calibri"/>
          <w:b w:val="0"/>
          <w:bCs w:val="0"/>
          <w:i w:val="0"/>
          <w:iCs w:val="0"/>
          <w:caps w:val="0"/>
          <w:smallCaps w:val="0"/>
          <w:noProof w:val="0"/>
          <w:color w:val="1D2228"/>
          <w:sz w:val="22"/>
          <w:szCs w:val="22"/>
          <w:lang w:val="en-GB"/>
        </w:rPr>
        <w:t>understanding or</w:t>
      </w:r>
      <w:r w:rsidRPr="02CEDE62" w:rsidR="37551BBD">
        <w:rPr>
          <w:rFonts w:ascii="Calibri" w:hAnsi="Calibri" w:eastAsia="Calibri" w:cs="Calibri"/>
          <w:b w:val="0"/>
          <w:bCs w:val="0"/>
          <w:i w:val="0"/>
          <w:iCs w:val="0"/>
          <w:caps w:val="0"/>
          <w:smallCaps w:val="0"/>
          <w:noProof w:val="0"/>
          <w:color w:val="1D2228"/>
          <w:sz w:val="22"/>
          <w:szCs w:val="22"/>
          <w:lang w:val="en-GB"/>
        </w:rPr>
        <w:t xml:space="preserve"> </w:t>
      </w:r>
      <w:r w:rsidRPr="02CEDE62" w:rsidR="37551BBD">
        <w:rPr>
          <w:rFonts w:ascii="Calibri" w:hAnsi="Calibri" w:eastAsia="Calibri" w:cs="Calibri"/>
          <w:b w:val="0"/>
          <w:bCs w:val="0"/>
          <w:i w:val="0"/>
          <w:iCs w:val="0"/>
          <w:caps w:val="0"/>
          <w:smallCaps w:val="0"/>
          <w:noProof w:val="0"/>
          <w:color w:val="1D2228"/>
          <w:sz w:val="22"/>
          <w:szCs w:val="22"/>
          <w:lang w:val="en-GB"/>
        </w:rPr>
        <w:t>providing</w:t>
      </w:r>
      <w:r w:rsidRPr="02CEDE62" w:rsidR="37551BBD">
        <w:rPr>
          <w:rFonts w:ascii="Calibri" w:hAnsi="Calibri" w:eastAsia="Calibri" w:cs="Calibri"/>
          <w:b w:val="0"/>
          <w:bCs w:val="0"/>
          <w:i w:val="0"/>
          <w:iCs w:val="0"/>
          <w:caps w:val="0"/>
          <w:smallCaps w:val="0"/>
          <w:noProof w:val="0"/>
          <w:color w:val="1D2228"/>
          <w:sz w:val="22"/>
          <w:szCs w:val="22"/>
          <w:lang w:val="en-GB"/>
        </w:rPr>
        <w:t xml:space="preserve"> opportunities for them to share their own experiences and perspectives. By involving children </w:t>
      </w:r>
      <w:r w:rsidRPr="02CEDE62" w:rsidR="37551BBD">
        <w:rPr>
          <w:rFonts w:ascii="Calibri" w:hAnsi="Calibri" w:eastAsia="Calibri" w:cs="Calibri"/>
          <w:b w:val="0"/>
          <w:bCs w:val="0"/>
          <w:i w:val="0"/>
          <w:iCs w:val="0"/>
          <w:caps w:val="0"/>
          <w:smallCaps w:val="0"/>
          <w:noProof w:val="0"/>
          <w:color w:val="1D2228"/>
          <w:sz w:val="22"/>
          <w:szCs w:val="22"/>
          <w:lang w:val="en-GB"/>
        </w:rPr>
        <w:t>in the process of promoting</w:t>
      </w:r>
      <w:r w:rsidRPr="02CEDE62" w:rsidR="37551BBD">
        <w:rPr>
          <w:rFonts w:ascii="Calibri" w:hAnsi="Calibri" w:eastAsia="Calibri" w:cs="Calibri"/>
          <w:b w:val="0"/>
          <w:bCs w:val="0"/>
          <w:i w:val="0"/>
          <w:iCs w:val="0"/>
          <w:caps w:val="0"/>
          <w:smallCaps w:val="0"/>
          <w:noProof w:val="0"/>
          <w:color w:val="1D2228"/>
          <w:sz w:val="22"/>
          <w:szCs w:val="22"/>
          <w:lang w:val="en-GB"/>
        </w:rPr>
        <w:t xml:space="preserve"> inclusivity, an inclusive leader can help to create a more inclusive and supportive school community.</w:t>
      </w:r>
    </w:p>
    <w:p w:rsidR="37551BBD" w:rsidP="02CEDE62" w:rsidRDefault="37551BBD" w14:paraId="756BA17A" w14:textId="006AEEE4">
      <w:pPr>
        <w:jc w:val="left"/>
        <w:rPr>
          <w:rFonts w:ascii="Calibri" w:hAnsi="Calibri" w:eastAsia="Calibri" w:cs="Calibri"/>
          <w:b w:val="0"/>
          <w:bCs w:val="0"/>
          <w:i w:val="0"/>
          <w:iCs w:val="0"/>
          <w:caps w:val="0"/>
          <w:smallCaps w:val="0"/>
          <w:noProof w:val="0"/>
          <w:color w:val="1D2228"/>
          <w:sz w:val="22"/>
          <w:szCs w:val="22"/>
          <w:lang w:val="en-GB"/>
        </w:rPr>
      </w:pPr>
      <w:r w:rsidRPr="02CEDE62" w:rsidR="37551BBD">
        <w:rPr>
          <w:rFonts w:ascii="Calibri" w:hAnsi="Calibri" w:eastAsia="Calibri" w:cs="Calibri"/>
          <w:b w:val="0"/>
          <w:bCs w:val="0"/>
          <w:i w:val="0"/>
          <w:iCs w:val="0"/>
          <w:caps w:val="0"/>
          <w:smallCaps w:val="0"/>
          <w:noProof w:val="0"/>
          <w:color w:val="1D2228"/>
          <w:sz w:val="22"/>
          <w:szCs w:val="22"/>
          <w:lang w:val="en-GB"/>
        </w:rPr>
        <w:t xml:space="preserve">Overall, the role of the inclusive leader in promoting inclusion and breaking down barriers for children in the given scenario is crucial. By addressing negative stigmas, promoting understanding and empathy, connecting families to resources, creating a safe and supportive learning environment, and involving children </w:t>
      </w:r>
      <w:r w:rsidRPr="02CEDE62" w:rsidR="37551BBD">
        <w:rPr>
          <w:rFonts w:ascii="Calibri" w:hAnsi="Calibri" w:eastAsia="Calibri" w:cs="Calibri"/>
          <w:b w:val="0"/>
          <w:bCs w:val="0"/>
          <w:i w:val="0"/>
          <w:iCs w:val="0"/>
          <w:caps w:val="0"/>
          <w:smallCaps w:val="0"/>
          <w:noProof w:val="0"/>
          <w:color w:val="1D2228"/>
          <w:sz w:val="22"/>
          <w:szCs w:val="22"/>
          <w:lang w:val="en-GB"/>
        </w:rPr>
        <w:t>in the process of promoting</w:t>
      </w:r>
      <w:r w:rsidRPr="02CEDE62" w:rsidR="37551BBD">
        <w:rPr>
          <w:rFonts w:ascii="Calibri" w:hAnsi="Calibri" w:eastAsia="Calibri" w:cs="Calibri"/>
          <w:b w:val="0"/>
          <w:bCs w:val="0"/>
          <w:i w:val="0"/>
          <w:iCs w:val="0"/>
          <w:caps w:val="0"/>
          <w:smallCaps w:val="0"/>
          <w:noProof w:val="0"/>
          <w:color w:val="1D2228"/>
          <w:sz w:val="22"/>
          <w:szCs w:val="22"/>
          <w:lang w:val="en-GB"/>
        </w:rPr>
        <w:t xml:space="preserve"> inclusivity, an inclusive leader can help to build a more inclusive and supportive community for all.</w:t>
      </w:r>
    </w:p>
    <w:p w:rsidR="02CEDE62" w:rsidP="02CEDE62" w:rsidRDefault="02CEDE62" w14:paraId="05FF1213" w14:textId="5F25FFA5">
      <w:pPr>
        <w:pStyle w:val="Normal"/>
        <w:rPr>
          <w:b w:val="1"/>
          <w:bCs w:val="1"/>
        </w:rPr>
      </w:pPr>
    </w:p>
    <w:p w:rsidR="13206D04" w:rsidP="02CEDE62" w:rsidRDefault="13206D04" w14:paraId="38A858F5" w14:textId="394D3757">
      <w:pPr>
        <w:pStyle w:val="Normal"/>
        <w:rPr>
          <w:b w:val="1"/>
          <w:bCs w:val="1"/>
        </w:rPr>
      </w:pPr>
      <w:r w:rsidRPr="02CEDE62" w:rsidR="13206D04">
        <w:rPr>
          <w:b w:val="1"/>
          <w:bCs w:val="1"/>
        </w:rPr>
        <w:t xml:space="preserve">Families </w:t>
      </w:r>
    </w:p>
    <w:p w:rsidR="0A474028" w:rsidP="02CEDE62" w:rsidRDefault="0A474028" w14:paraId="7A420A0E" w14:textId="6CB88176">
      <w:pPr>
        <w:jc w:val="left"/>
      </w:pPr>
      <w:r w:rsidRPr="02CEDE62" w:rsidR="0A474028">
        <w:rPr>
          <w:rFonts w:ascii="Calibri" w:hAnsi="Calibri" w:eastAsia="Calibri" w:cs="Calibri"/>
          <w:b w:val="0"/>
          <w:bCs w:val="0"/>
          <w:i w:val="0"/>
          <w:iCs w:val="0"/>
          <w:caps w:val="0"/>
          <w:smallCaps w:val="0"/>
          <w:noProof w:val="0"/>
          <w:color w:val="1D2228"/>
          <w:sz w:val="19"/>
          <w:szCs w:val="19"/>
          <w:lang w:val="en-GB"/>
        </w:rPr>
        <w:t>Specifically focusing on the issues that may have provided opportunities or barriers to inclusive leadership when working with families.</w:t>
      </w:r>
      <w:r w:rsidRPr="02CEDE62" w:rsidR="5CBB041D">
        <w:rPr>
          <w:rFonts w:ascii="Calibri" w:hAnsi="Calibri" w:eastAsia="Calibri" w:cs="Calibri"/>
          <w:b w:val="0"/>
          <w:bCs w:val="0"/>
          <w:i w:val="0"/>
          <w:iCs w:val="0"/>
          <w:caps w:val="0"/>
          <w:smallCaps w:val="0"/>
          <w:noProof w:val="0"/>
          <w:color w:val="1D2228"/>
          <w:sz w:val="19"/>
          <w:szCs w:val="19"/>
          <w:lang w:val="en-GB"/>
        </w:rPr>
        <w:t xml:space="preserve"> </w:t>
      </w:r>
      <w:r w:rsidRPr="02CEDE62" w:rsidR="0A474028">
        <w:rPr>
          <w:rFonts w:ascii="Calibri" w:hAnsi="Calibri" w:eastAsia="Calibri" w:cs="Calibri"/>
          <w:b w:val="0"/>
          <w:bCs w:val="0"/>
          <w:i w:val="0"/>
          <w:iCs w:val="0"/>
          <w:caps w:val="0"/>
          <w:smallCaps w:val="0"/>
          <w:noProof w:val="0"/>
          <w:color w:val="1D2228"/>
          <w:sz w:val="19"/>
          <w:szCs w:val="19"/>
          <w:lang w:val="en-GB"/>
        </w:rPr>
        <w:t xml:space="preserve">One of the barriers to inclusive leadership in this scenario is the negative stigma surrounding the single parent's past drug addiction. This stigma is causing the father to feel nervous and isolated in the school </w:t>
      </w:r>
      <w:r w:rsidRPr="02CEDE62" w:rsidR="4BD8812A">
        <w:rPr>
          <w:rFonts w:ascii="Calibri" w:hAnsi="Calibri" w:eastAsia="Calibri" w:cs="Calibri"/>
          <w:b w:val="0"/>
          <w:bCs w:val="0"/>
          <w:i w:val="0"/>
          <w:iCs w:val="0"/>
          <w:caps w:val="0"/>
          <w:smallCaps w:val="0"/>
          <w:noProof w:val="0"/>
          <w:color w:val="1D2228"/>
          <w:sz w:val="19"/>
          <w:szCs w:val="19"/>
          <w:lang w:val="en-GB"/>
        </w:rPr>
        <w:t>community and</w:t>
      </w:r>
      <w:r w:rsidRPr="02CEDE62" w:rsidR="0A474028">
        <w:rPr>
          <w:rFonts w:ascii="Calibri" w:hAnsi="Calibri" w:eastAsia="Calibri" w:cs="Calibri"/>
          <w:b w:val="0"/>
          <w:bCs w:val="0"/>
          <w:i w:val="0"/>
          <w:iCs w:val="0"/>
          <w:caps w:val="0"/>
          <w:smallCaps w:val="0"/>
          <w:noProof w:val="0"/>
          <w:color w:val="1D2228"/>
          <w:sz w:val="19"/>
          <w:szCs w:val="19"/>
          <w:lang w:val="en-GB"/>
        </w:rPr>
        <w:t xml:space="preserve"> is causing the child to face social isolation. This stigma can be a significant barrier to creating an inclusive environment for the family (Murray &amp; Olsson, 2015).</w:t>
      </w:r>
    </w:p>
    <w:p w:rsidR="0CDDBAD0" w:rsidP="02CEDE62" w:rsidRDefault="0CDDBAD0" w14:paraId="341F39D5" w14:textId="135CF4BE">
      <w:pPr>
        <w:jc w:val="left"/>
      </w:pPr>
      <w:r w:rsidRPr="02CEDE62" w:rsidR="0CDDBAD0">
        <w:rPr>
          <w:rFonts w:ascii="Calibri" w:hAnsi="Calibri" w:eastAsia="Calibri" w:cs="Calibri"/>
          <w:b w:val="0"/>
          <w:bCs w:val="0"/>
          <w:i w:val="0"/>
          <w:iCs w:val="0"/>
          <w:caps w:val="0"/>
          <w:smallCaps w:val="0"/>
          <w:noProof w:val="0"/>
          <w:color w:val="1D2228"/>
          <w:sz w:val="19"/>
          <w:szCs w:val="19"/>
          <w:lang w:val="en-GB"/>
        </w:rPr>
        <w:t xml:space="preserve">However, there are opportunities for inclusive leadership to break down these barriers. An inclusive leader can work to address the negative stigma by educating the family and the school community about addiction and its effects on families. This can promote empathy and understanding towards the father and his </w:t>
      </w:r>
      <w:r w:rsidRPr="02CEDE62" w:rsidR="0CDDBAD0">
        <w:rPr>
          <w:rFonts w:ascii="Calibri" w:hAnsi="Calibri" w:eastAsia="Calibri" w:cs="Calibri"/>
          <w:b w:val="0"/>
          <w:bCs w:val="0"/>
          <w:i w:val="0"/>
          <w:iCs w:val="0"/>
          <w:caps w:val="0"/>
          <w:smallCaps w:val="0"/>
          <w:noProof w:val="0"/>
          <w:color w:val="1D2228"/>
          <w:sz w:val="19"/>
          <w:szCs w:val="19"/>
          <w:lang w:val="en-GB"/>
        </w:rPr>
        <w:t>child and</w:t>
      </w:r>
      <w:r w:rsidRPr="02CEDE62" w:rsidR="0CDDBAD0">
        <w:rPr>
          <w:rFonts w:ascii="Calibri" w:hAnsi="Calibri" w:eastAsia="Calibri" w:cs="Calibri"/>
          <w:b w:val="0"/>
          <w:bCs w:val="0"/>
          <w:i w:val="0"/>
          <w:iCs w:val="0"/>
          <w:caps w:val="0"/>
          <w:smallCaps w:val="0"/>
          <w:noProof w:val="0"/>
          <w:color w:val="1D2228"/>
          <w:sz w:val="19"/>
          <w:szCs w:val="19"/>
          <w:lang w:val="en-GB"/>
        </w:rPr>
        <w:t xml:space="preserve"> encourage the community to be more accepting of themselves and others (Dowling &amp; Brown, 2010). Additionally, the inclusive leader can connect the family to other community resources or support networks that could </w:t>
      </w:r>
      <w:r w:rsidRPr="02CEDE62" w:rsidR="0CDDBAD0">
        <w:rPr>
          <w:rFonts w:ascii="Calibri" w:hAnsi="Calibri" w:eastAsia="Calibri" w:cs="Calibri"/>
          <w:b w:val="0"/>
          <w:bCs w:val="0"/>
          <w:i w:val="0"/>
          <w:iCs w:val="0"/>
          <w:caps w:val="0"/>
          <w:smallCaps w:val="0"/>
          <w:noProof w:val="0"/>
          <w:color w:val="1D2228"/>
          <w:sz w:val="19"/>
          <w:szCs w:val="19"/>
          <w:lang w:val="en-GB"/>
        </w:rPr>
        <w:t>provide</w:t>
      </w:r>
      <w:r w:rsidRPr="02CEDE62" w:rsidR="0CDDBAD0">
        <w:rPr>
          <w:rFonts w:ascii="Calibri" w:hAnsi="Calibri" w:eastAsia="Calibri" w:cs="Calibri"/>
          <w:b w:val="0"/>
          <w:bCs w:val="0"/>
          <w:i w:val="0"/>
          <w:iCs w:val="0"/>
          <w:caps w:val="0"/>
          <w:smallCaps w:val="0"/>
          <w:noProof w:val="0"/>
          <w:color w:val="1D2228"/>
          <w:sz w:val="19"/>
          <w:szCs w:val="19"/>
          <w:lang w:val="en-GB"/>
        </w:rPr>
        <w:t xml:space="preserve"> opportunities for socialization and connection.</w:t>
      </w:r>
    </w:p>
    <w:p w:rsidR="0CDDBAD0" w:rsidP="02CEDE62" w:rsidRDefault="0CDDBAD0" w14:paraId="735E9BD5" w14:textId="7C188619">
      <w:pPr>
        <w:jc w:val="left"/>
      </w:pPr>
      <w:r w:rsidRPr="02CEDE62" w:rsidR="0CDDBAD0">
        <w:rPr>
          <w:rFonts w:ascii="Calibri" w:hAnsi="Calibri" w:eastAsia="Calibri" w:cs="Calibri"/>
          <w:b w:val="0"/>
          <w:bCs w:val="0"/>
          <w:i w:val="0"/>
          <w:iCs w:val="0"/>
          <w:caps w:val="0"/>
          <w:smallCaps w:val="0"/>
          <w:noProof w:val="0"/>
          <w:color w:val="1D2228"/>
          <w:sz w:val="19"/>
          <w:szCs w:val="19"/>
          <w:lang w:val="en-GB"/>
        </w:rPr>
        <w:t xml:space="preserve">Another issue is the lack of social connections for the child outside of school. An inclusive leader can work with the family to </w:t>
      </w:r>
      <w:r w:rsidRPr="02CEDE62" w:rsidR="0CDDBAD0">
        <w:rPr>
          <w:rFonts w:ascii="Calibri" w:hAnsi="Calibri" w:eastAsia="Calibri" w:cs="Calibri"/>
          <w:b w:val="0"/>
          <w:bCs w:val="0"/>
          <w:i w:val="0"/>
          <w:iCs w:val="0"/>
          <w:caps w:val="0"/>
          <w:smallCaps w:val="0"/>
          <w:noProof w:val="0"/>
          <w:color w:val="1D2228"/>
          <w:sz w:val="19"/>
          <w:szCs w:val="19"/>
          <w:lang w:val="en-GB"/>
        </w:rPr>
        <w:t>identify</w:t>
      </w:r>
      <w:r w:rsidRPr="02CEDE62" w:rsidR="0CDDBAD0">
        <w:rPr>
          <w:rFonts w:ascii="Calibri" w:hAnsi="Calibri" w:eastAsia="Calibri" w:cs="Calibri"/>
          <w:b w:val="0"/>
          <w:bCs w:val="0"/>
          <w:i w:val="0"/>
          <w:iCs w:val="0"/>
          <w:caps w:val="0"/>
          <w:smallCaps w:val="0"/>
          <w:noProof w:val="0"/>
          <w:color w:val="1D2228"/>
          <w:sz w:val="19"/>
          <w:szCs w:val="19"/>
          <w:lang w:val="en-GB"/>
        </w:rPr>
        <w:t xml:space="preserve"> other community resources or support networks that could </w:t>
      </w:r>
      <w:r w:rsidRPr="02CEDE62" w:rsidR="0CDDBAD0">
        <w:rPr>
          <w:rFonts w:ascii="Calibri" w:hAnsi="Calibri" w:eastAsia="Calibri" w:cs="Calibri"/>
          <w:b w:val="0"/>
          <w:bCs w:val="0"/>
          <w:i w:val="0"/>
          <w:iCs w:val="0"/>
          <w:caps w:val="0"/>
          <w:smallCaps w:val="0"/>
          <w:noProof w:val="0"/>
          <w:color w:val="1D2228"/>
          <w:sz w:val="19"/>
          <w:szCs w:val="19"/>
          <w:lang w:val="en-GB"/>
        </w:rPr>
        <w:t>provide</w:t>
      </w:r>
      <w:r w:rsidRPr="02CEDE62" w:rsidR="0CDDBAD0">
        <w:rPr>
          <w:rFonts w:ascii="Calibri" w:hAnsi="Calibri" w:eastAsia="Calibri" w:cs="Calibri"/>
          <w:b w:val="0"/>
          <w:bCs w:val="0"/>
          <w:i w:val="0"/>
          <w:iCs w:val="0"/>
          <w:caps w:val="0"/>
          <w:smallCaps w:val="0"/>
          <w:noProof w:val="0"/>
          <w:color w:val="1D2228"/>
          <w:sz w:val="19"/>
          <w:szCs w:val="19"/>
          <w:lang w:val="en-GB"/>
        </w:rPr>
        <w:t xml:space="preserve"> opportunities for socialization and connection. This could include local community </w:t>
      </w:r>
      <w:r w:rsidRPr="02CEDE62" w:rsidR="3F400F8D">
        <w:rPr>
          <w:rFonts w:ascii="Calibri" w:hAnsi="Calibri" w:eastAsia="Calibri" w:cs="Calibri"/>
          <w:b w:val="0"/>
          <w:bCs w:val="0"/>
          <w:i w:val="0"/>
          <w:iCs w:val="0"/>
          <w:caps w:val="0"/>
          <w:smallCaps w:val="0"/>
          <w:noProof w:val="0"/>
          <w:color w:val="1D2228"/>
          <w:sz w:val="19"/>
          <w:szCs w:val="19"/>
          <w:lang w:val="en-GB"/>
        </w:rPr>
        <w:t>centres</w:t>
      </w:r>
      <w:r w:rsidRPr="02CEDE62" w:rsidR="0CDDBAD0">
        <w:rPr>
          <w:rFonts w:ascii="Calibri" w:hAnsi="Calibri" w:eastAsia="Calibri" w:cs="Calibri"/>
          <w:b w:val="0"/>
          <w:bCs w:val="0"/>
          <w:i w:val="0"/>
          <w:iCs w:val="0"/>
          <w:caps w:val="0"/>
          <w:smallCaps w:val="0"/>
          <w:noProof w:val="0"/>
          <w:color w:val="1D2228"/>
          <w:sz w:val="19"/>
          <w:szCs w:val="19"/>
          <w:lang w:val="en-GB"/>
        </w:rPr>
        <w:t>, youth organizations, or support groups for families who have faced addiction. By connecting the child and the single parent to these resources, an inclusive leader can help to build a supportive community for them.</w:t>
      </w:r>
    </w:p>
    <w:p w:rsidR="0CDDBAD0" w:rsidP="02CEDE62" w:rsidRDefault="0CDDBAD0" w14:paraId="4CC8B05F" w14:textId="7FC9F543">
      <w:pPr>
        <w:pStyle w:val="Normal"/>
        <w:jc w:val="left"/>
      </w:pPr>
      <w:r>
        <w:br/>
      </w:r>
    </w:p>
    <w:p w:rsidR="02CEDE62" w:rsidP="02CEDE62" w:rsidRDefault="02CEDE62" w14:paraId="3C0E87F1" w14:textId="371DFCF2">
      <w:pPr>
        <w:pStyle w:val="Normal"/>
        <w:rPr>
          <w:b w:val="1"/>
          <w:bCs w:val="1"/>
        </w:rPr>
      </w:pPr>
    </w:p>
    <w:p w:rsidR="13206D04" w:rsidP="02CEDE62" w:rsidRDefault="13206D04" w14:paraId="4DED272F" w14:textId="6B9A8A9F">
      <w:pPr>
        <w:pStyle w:val="Normal"/>
        <w:rPr>
          <w:b w:val="1"/>
          <w:bCs w:val="1"/>
        </w:rPr>
      </w:pPr>
      <w:r w:rsidRPr="02CEDE62" w:rsidR="13206D04">
        <w:rPr>
          <w:b w:val="1"/>
          <w:bCs w:val="1"/>
        </w:rPr>
        <w:t>Professi</w:t>
      </w:r>
      <w:r w:rsidRPr="02CEDE62" w:rsidR="13206D04">
        <w:rPr>
          <w:b w:val="1"/>
          <w:bCs w:val="1"/>
        </w:rPr>
        <w:t>onals</w:t>
      </w:r>
      <w:r w:rsidRPr="02CEDE62" w:rsidR="13206D04">
        <w:rPr>
          <w:b w:val="1"/>
          <w:bCs w:val="1"/>
        </w:rPr>
        <w:t xml:space="preserve"> </w:t>
      </w:r>
    </w:p>
    <w:p w:rsidR="13206D04" w:rsidP="02CEDE62" w:rsidRDefault="13206D04" w14:paraId="1F8DA9B5" w14:textId="2A1FD8D2">
      <w:pPr>
        <w:pStyle w:val="Normal"/>
        <w:rPr>
          <w:b w:val="1"/>
          <w:bCs w:val="1"/>
        </w:rPr>
      </w:pPr>
      <w:r w:rsidRPr="02CEDE62" w:rsidR="13206D04">
        <w:rPr>
          <w:b w:val="1"/>
          <w:bCs w:val="1"/>
        </w:rPr>
        <w:t xml:space="preserve">Communities </w:t>
      </w:r>
    </w:p>
    <w:p w:rsidR="16005229" w:rsidP="02CEDE62" w:rsidRDefault="16005229" w14:paraId="24CFF336" w14:textId="6FFE2771">
      <w:pPr>
        <w:pStyle w:val="Normal"/>
        <w:rPr>
          <w:b w:val="1"/>
          <w:bCs w:val="1"/>
        </w:rPr>
      </w:pPr>
      <w:r w:rsidRPr="02CEDE62" w:rsidR="16005229">
        <w:rPr>
          <w:b w:val="1"/>
          <w:bCs w:val="1"/>
        </w:rPr>
        <w:t xml:space="preserve">Using </w:t>
      </w:r>
    </w:p>
    <w:p w:rsidR="0A90E0DA" w:rsidP="7E1119CD" w:rsidRDefault="0A90E0DA" w14:paraId="7FB3A24F" w14:textId="20AB80D4">
      <w:pPr>
        <w:pStyle w:val="Normal"/>
      </w:pPr>
    </w:p>
    <w:p w:rsidR="02CEDE62" w:rsidP="02CEDE62" w:rsidRDefault="02CEDE62" w14:paraId="134496F7" w14:textId="7B8D68A7">
      <w:pPr>
        <w:pStyle w:val="Normal"/>
      </w:pPr>
    </w:p>
    <w:p w:rsidR="02CEDE62" w:rsidP="02CEDE62" w:rsidRDefault="02CEDE62" w14:paraId="7A8085FC" w14:textId="7E3B8AE6">
      <w:pPr>
        <w:pStyle w:val="Normal"/>
      </w:pPr>
    </w:p>
    <w:p w:rsidR="02CEDE62" w:rsidP="02CEDE62" w:rsidRDefault="02CEDE62" w14:paraId="2839B168" w14:textId="20D4E758">
      <w:pPr>
        <w:pStyle w:val="Normal"/>
      </w:pPr>
    </w:p>
    <w:p w:rsidR="02CEDE62" w:rsidP="02CEDE62" w:rsidRDefault="02CEDE62" w14:paraId="54C77451" w14:textId="2ECF6286">
      <w:pPr>
        <w:pStyle w:val="Normal"/>
      </w:pPr>
    </w:p>
    <w:p w:rsidR="0A90E0DA" w:rsidP="7E1119CD" w:rsidRDefault="0A90E0DA" w14:paraId="08BA6FE0" w14:textId="099C5B4B">
      <w:pPr>
        <w:pStyle w:val="Normal"/>
      </w:pPr>
      <w:r w:rsidR="0A90E0DA">
        <w:rPr/>
        <w:t xml:space="preserve">Section 2 </w:t>
      </w:r>
    </w:p>
    <w:p w:rsidR="2DDB8CFB" w:rsidRDefault="2DDB8CFB" w14:paraId="6FD71C23" w14:textId="534CDAD3">
      <w:r w:rsidRPr="02CEDE62" w:rsidR="2DDB8CFB">
        <w:rPr>
          <w:rFonts w:ascii="Calibri" w:hAnsi="Calibri" w:eastAsia="Calibri" w:cs="Calibri"/>
          <w:noProof w:val="0"/>
          <w:sz w:val="22"/>
          <w:szCs w:val="22"/>
          <w:lang w:val="en-GB"/>
        </w:rPr>
        <w:t xml:space="preserve">One policy in Wales that aims to enable inclusive leadership in early years provision is the Foundation Phase Framework. This policy </w:t>
      </w:r>
      <w:r w:rsidRPr="02CEDE62" w:rsidR="2DDB8CFB">
        <w:rPr>
          <w:rFonts w:ascii="Calibri" w:hAnsi="Calibri" w:eastAsia="Calibri" w:cs="Calibri"/>
          <w:noProof w:val="0"/>
          <w:sz w:val="22"/>
          <w:szCs w:val="22"/>
          <w:lang w:val="en-GB"/>
        </w:rPr>
        <w:t>provides</w:t>
      </w:r>
      <w:r w:rsidRPr="02CEDE62" w:rsidR="2DDB8CFB">
        <w:rPr>
          <w:rFonts w:ascii="Calibri" w:hAnsi="Calibri" w:eastAsia="Calibri" w:cs="Calibri"/>
          <w:noProof w:val="0"/>
          <w:sz w:val="22"/>
          <w:szCs w:val="22"/>
          <w:lang w:val="en-GB"/>
        </w:rPr>
        <w:t xml:space="preserve"> guidance for early years practitioners on how to promote children’s learning, development, and well-being (Welsh Government, 2015). The Foundation Phase Framework emphasizes the importance of creating inclusive learning environments that cater to the diverse needs and abilities of all children. This policy encourages early years practitioners to adopt child-</w:t>
      </w:r>
      <w:r w:rsidRPr="02CEDE62" w:rsidR="7D76C3CB">
        <w:rPr>
          <w:rFonts w:ascii="Calibri" w:hAnsi="Calibri" w:eastAsia="Calibri" w:cs="Calibri"/>
          <w:noProof w:val="0"/>
          <w:sz w:val="22"/>
          <w:szCs w:val="22"/>
          <w:lang w:val="en-GB"/>
        </w:rPr>
        <w:t>centred</w:t>
      </w:r>
      <w:r w:rsidRPr="02CEDE62" w:rsidR="2DDB8CFB">
        <w:rPr>
          <w:rFonts w:ascii="Calibri" w:hAnsi="Calibri" w:eastAsia="Calibri" w:cs="Calibri"/>
          <w:noProof w:val="0"/>
          <w:sz w:val="22"/>
          <w:szCs w:val="22"/>
          <w:lang w:val="en-GB"/>
        </w:rPr>
        <w:t xml:space="preserve"> and holistic approaches to learning, which means that the children's interests, strengths, and experiences are the starting point for planning and designing learning experiences.</w:t>
      </w:r>
    </w:p>
    <w:p w:rsidR="2DE12960" w:rsidRDefault="2DE12960" w14:paraId="24894A20" w14:textId="6AE48997">
      <w:r w:rsidRPr="02CEDE62" w:rsidR="2DE12960">
        <w:rPr>
          <w:rFonts w:ascii="Calibri" w:hAnsi="Calibri" w:eastAsia="Calibri" w:cs="Calibri"/>
          <w:noProof w:val="0"/>
          <w:sz w:val="22"/>
          <w:szCs w:val="22"/>
          <w:lang w:val="en-GB"/>
        </w:rPr>
        <w:t>The Foundation Phase Framework also recognizes the importance of positive relationships between early years practitioners, children, and families in creating inclusive early years provision. This policy encourages early years practitioners to work in partnership with families to support children's learning and development. It emphasizes the importance of involving families in decision-making processes and valuing their knowledge and experiences.</w:t>
      </w:r>
    </w:p>
    <w:p w:rsidR="02CEDE62" w:rsidP="02CEDE62" w:rsidRDefault="02CEDE62" w14:paraId="63BEE0E4" w14:textId="6554BF13">
      <w:pPr>
        <w:pStyle w:val="Normal"/>
        <w:rPr>
          <w:rFonts w:ascii="Calibri" w:hAnsi="Calibri" w:eastAsia="Calibri" w:cs="Calibri"/>
          <w:noProof w:val="0"/>
          <w:sz w:val="22"/>
          <w:szCs w:val="22"/>
          <w:lang w:val="en-GB"/>
        </w:rPr>
      </w:pPr>
    </w:p>
    <w:p w:rsidR="7C879CA1" w:rsidP="02CEDE62" w:rsidRDefault="7C879CA1" w14:paraId="65B241FD" w14:textId="51ED2CD4">
      <w:pPr>
        <w:jc w:val="left"/>
        <w:rPr>
          <w:rFonts w:ascii="Calibri" w:hAnsi="Calibri" w:eastAsia="Calibri" w:cs="Calibri"/>
          <w:b w:val="0"/>
          <w:bCs w:val="0"/>
          <w:i w:val="0"/>
          <w:iCs w:val="0"/>
          <w:caps w:val="0"/>
          <w:smallCaps w:val="0"/>
          <w:noProof w:val="0"/>
          <w:color w:val="1D2228"/>
          <w:sz w:val="22"/>
          <w:szCs w:val="22"/>
          <w:lang w:val="en-GB"/>
        </w:rPr>
      </w:pPr>
      <w:r w:rsidRPr="02CEDE62" w:rsidR="7C879CA1">
        <w:rPr>
          <w:rFonts w:ascii="Calibri" w:hAnsi="Calibri" w:eastAsia="Calibri" w:cs="Calibri"/>
          <w:b w:val="0"/>
          <w:bCs w:val="0"/>
          <w:i w:val="0"/>
          <w:iCs w:val="0"/>
          <w:caps w:val="0"/>
          <w:smallCaps w:val="0"/>
          <w:noProof w:val="0"/>
          <w:color w:val="1D2228"/>
          <w:sz w:val="22"/>
          <w:szCs w:val="22"/>
          <w:lang w:val="en-GB"/>
        </w:rPr>
        <w:t>The Foundation Phase Framework is a child-</w:t>
      </w:r>
      <w:r w:rsidRPr="02CEDE62" w:rsidR="3F0B5462">
        <w:rPr>
          <w:rFonts w:ascii="Calibri" w:hAnsi="Calibri" w:eastAsia="Calibri" w:cs="Calibri"/>
          <w:b w:val="0"/>
          <w:bCs w:val="0"/>
          <w:i w:val="0"/>
          <w:iCs w:val="0"/>
          <w:caps w:val="0"/>
          <w:smallCaps w:val="0"/>
          <w:noProof w:val="0"/>
          <w:color w:val="1D2228"/>
          <w:sz w:val="22"/>
          <w:szCs w:val="22"/>
          <w:lang w:val="en-GB"/>
        </w:rPr>
        <w:t>centred</w:t>
      </w:r>
      <w:r w:rsidRPr="02CEDE62" w:rsidR="7C879CA1">
        <w:rPr>
          <w:rFonts w:ascii="Calibri" w:hAnsi="Calibri" w:eastAsia="Calibri" w:cs="Calibri"/>
          <w:b w:val="0"/>
          <w:bCs w:val="0"/>
          <w:i w:val="0"/>
          <w:iCs w:val="0"/>
          <w:caps w:val="0"/>
          <w:smallCaps w:val="0"/>
          <w:noProof w:val="0"/>
          <w:color w:val="1D2228"/>
          <w:sz w:val="22"/>
          <w:szCs w:val="22"/>
          <w:lang w:val="en-GB"/>
        </w:rPr>
        <w:t xml:space="preserve"> approach to learning for children aged 3-7 in Wales, </w:t>
      </w:r>
      <w:r w:rsidRPr="02CEDE62" w:rsidR="3FD18440">
        <w:rPr>
          <w:rFonts w:ascii="Calibri" w:hAnsi="Calibri" w:eastAsia="Calibri" w:cs="Calibri"/>
          <w:b w:val="0"/>
          <w:bCs w:val="0"/>
          <w:i w:val="0"/>
          <w:iCs w:val="0"/>
          <w:caps w:val="0"/>
          <w:smallCaps w:val="0"/>
          <w:noProof w:val="0"/>
          <w:color w:val="1D2228"/>
          <w:sz w:val="22"/>
          <w:szCs w:val="22"/>
          <w:lang w:val="en-GB"/>
        </w:rPr>
        <w:t>UK (United Kingdom)</w:t>
      </w:r>
      <w:r w:rsidRPr="02CEDE62" w:rsidR="7C879CA1">
        <w:rPr>
          <w:rFonts w:ascii="Calibri" w:hAnsi="Calibri" w:eastAsia="Calibri" w:cs="Calibri"/>
          <w:b w:val="0"/>
          <w:bCs w:val="0"/>
          <w:i w:val="0"/>
          <w:iCs w:val="0"/>
          <w:caps w:val="0"/>
          <w:smallCaps w:val="0"/>
          <w:noProof w:val="0"/>
          <w:color w:val="1D2228"/>
          <w:sz w:val="22"/>
          <w:szCs w:val="22"/>
          <w:lang w:val="en-GB"/>
        </w:rPr>
        <w:t xml:space="preserve"> (Welsh Government, 2015). It emphasizes the importance of creating a positive and supportive learning environment for all children, including those with diverse backgrounds and abilities. Inclusive leadership is recognized as a crucial </w:t>
      </w:r>
      <w:r w:rsidRPr="02CEDE62" w:rsidR="7C879CA1">
        <w:rPr>
          <w:rFonts w:ascii="Calibri" w:hAnsi="Calibri" w:eastAsia="Calibri" w:cs="Calibri"/>
          <w:b w:val="0"/>
          <w:bCs w:val="0"/>
          <w:i w:val="0"/>
          <w:iCs w:val="0"/>
          <w:caps w:val="0"/>
          <w:smallCaps w:val="0"/>
          <w:noProof w:val="0"/>
          <w:color w:val="1D2228"/>
          <w:sz w:val="22"/>
          <w:szCs w:val="22"/>
          <w:lang w:val="en-GB"/>
        </w:rPr>
        <w:t>component</w:t>
      </w:r>
      <w:r w:rsidRPr="02CEDE62" w:rsidR="7C879CA1">
        <w:rPr>
          <w:rFonts w:ascii="Calibri" w:hAnsi="Calibri" w:eastAsia="Calibri" w:cs="Calibri"/>
          <w:b w:val="0"/>
          <w:bCs w:val="0"/>
          <w:i w:val="0"/>
          <w:iCs w:val="0"/>
          <w:caps w:val="0"/>
          <w:smallCaps w:val="0"/>
          <w:noProof w:val="0"/>
          <w:color w:val="1D2228"/>
          <w:sz w:val="22"/>
          <w:szCs w:val="22"/>
          <w:lang w:val="en-GB"/>
        </w:rPr>
        <w:t xml:space="preserve"> of the framework, as leaders play a pivotal role in promoting a culture of inclusivity in early years settings (Welsh Government, 2015).</w:t>
      </w:r>
    </w:p>
    <w:p w:rsidR="7C879CA1" w:rsidP="02CEDE62" w:rsidRDefault="7C879CA1" w14:paraId="484AC661" w14:textId="52890F67">
      <w:pPr>
        <w:jc w:val="left"/>
        <w:rPr>
          <w:rFonts w:ascii="Calibri" w:hAnsi="Calibri" w:eastAsia="Calibri" w:cs="Calibri"/>
          <w:b w:val="0"/>
          <w:bCs w:val="0"/>
          <w:i w:val="0"/>
          <w:iCs w:val="0"/>
          <w:caps w:val="0"/>
          <w:smallCaps w:val="0"/>
          <w:noProof w:val="0"/>
          <w:color w:val="1D2228"/>
          <w:sz w:val="22"/>
          <w:szCs w:val="22"/>
          <w:lang w:val="en-GB"/>
        </w:rPr>
      </w:pPr>
      <w:r w:rsidRPr="02CEDE62" w:rsidR="7C879CA1">
        <w:rPr>
          <w:rFonts w:ascii="Calibri" w:hAnsi="Calibri" w:eastAsia="Calibri" w:cs="Calibri"/>
          <w:b w:val="0"/>
          <w:bCs w:val="0"/>
          <w:i w:val="0"/>
          <w:iCs w:val="0"/>
          <w:caps w:val="0"/>
          <w:smallCaps w:val="0"/>
          <w:noProof w:val="0"/>
          <w:color w:val="1D2228"/>
          <w:sz w:val="22"/>
          <w:szCs w:val="22"/>
          <w:lang w:val="en-GB"/>
        </w:rPr>
        <w:t>The framework outlines several key principles of inclusive leadership, including creating a welcoming and supportive environment for all children and families, ensuring that staff are trained and equipped to effectively support children with diverse needs, and adapting teaching and learning strategies to meet the individual needs of each child (Welsh Government, 2015).</w:t>
      </w:r>
    </w:p>
    <w:p w:rsidR="7C879CA1" w:rsidP="02CEDE62" w:rsidRDefault="7C879CA1" w14:paraId="35B01974" w14:textId="033F2811">
      <w:pPr>
        <w:jc w:val="left"/>
        <w:rPr>
          <w:rFonts w:ascii="Calibri" w:hAnsi="Calibri" w:eastAsia="Calibri" w:cs="Calibri"/>
          <w:b w:val="0"/>
          <w:bCs w:val="0"/>
          <w:i w:val="0"/>
          <w:iCs w:val="0"/>
          <w:caps w:val="0"/>
          <w:smallCaps w:val="0"/>
          <w:noProof w:val="0"/>
          <w:color w:val="1D2228"/>
          <w:sz w:val="22"/>
          <w:szCs w:val="22"/>
          <w:lang w:val="en-GB"/>
        </w:rPr>
      </w:pPr>
      <w:r w:rsidRPr="02CEDE62" w:rsidR="7C879CA1">
        <w:rPr>
          <w:rFonts w:ascii="Calibri" w:hAnsi="Calibri" w:eastAsia="Calibri" w:cs="Calibri"/>
          <w:b w:val="0"/>
          <w:bCs w:val="0"/>
          <w:i w:val="0"/>
          <w:iCs w:val="0"/>
          <w:caps w:val="0"/>
          <w:smallCaps w:val="0"/>
          <w:noProof w:val="0"/>
          <w:color w:val="1D2228"/>
          <w:sz w:val="22"/>
          <w:szCs w:val="22"/>
          <w:lang w:val="en-GB"/>
        </w:rPr>
        <w:t xml:space="preserve">Research has shown that inclusive leadership is essential for promoting positive outcomes for children with diverse needs in early years settings (Bennett et al., 2016). By prioritizing inclusivity and recognizing the importance of leadership in creating a positive learning environment, the Foundation Phase Framework helps to ensure that every child </w:t>
      </w:r>
      <w:bookmarkStart w:name="_Int_TCANCzBr" w:id="1060126665"/>
      <w:r w:rsidRPr="02CEDE62" w:rsidR="7C879CA1">
        <w:rPr>
          <w:rFonts w:ascii="Calibri" w:hAnsi="Calibri" w:eastAsia="Calibri" w:cs="Calibri"/>
          <w:b w:val="0"/>
          <w:bCs w:val="0"/>
          <w:i w:val="0"/>
          <w:iCs w:val="0"/>
          <w:caps w:val="0"/>
          <w:smallCaps w:val="0"/>
          <w:noProof w:val="0"/>
          <w:color w:val="1D2228"/>
          <w:sz w:val="22"/>
          <w:szCs w:val="22"/>
          <w:lang w:val="en-GB"/>
        </w:rPr>
        <w:t>has the opportunity to</w:t>
      </w:r>
      <w:bookmarkEnd w:id="1060126665"/>
      <w:r w:rsidRPr="02CEDE62" w:rsidR="7C879CA1">
        <w:rPr>
          <w:rFonts w:ascii="Calibri" w:hAnsi="Calibri" w:eastAsia="Calibri" w:cs="Calibri"/>
          <w:b w:val="0"/>
          <w:bCs w:val="0"/>
          <w:i w:val="0"/>
          <w:iCs w:val="0"/>
          <w:caps w:val="0"/>
          <w:smallCaps w:val="0"/>
          <w:noProof w:val="0"/>
          <w:color w:val="1D2228"/>
          <w:sz w:val="22"/>
          <w:szCs w:val="22"/>
          <w:lang w:val="en-GB"/>
        </w:rPr>
        <w:t xml:space="preserve"> reach their full potential and thrive in the early years.</w:t>
      </w:r>
    </w:p>
    <w:p w:rsidR="7C879CA1" w:rsidP="02CEDE62" w:rsidRDefault="7C879CA1" w14:paraId="0E0A5751" w14:textId="4EE9E7C9">
      <w:pPr>
        <w:jc w:val="left"/>
        <w:rPr>
          <w:rFonts w:ascii="Calibri" w:hAnsi="Calibri" w:eastAsia="Calibri" w:cs="Calibri"/>
          <w:b w:val="0"/>
          <w:bCs w:val="0"/>
          <w:i w:val="0"/>
          <w:iCs w:val="0"/>
          <w:caps w:val="0"/>
          <w:smallCaps w:val="0"/>
          <w:noProof w:val="0"/>
          <w:color w:val="1D2228"/>
          <w:sz w:val="22"/>
          <w:szCs w:val="22"/>
          <w:lang w:val="en-GB"/>
        </w:rPr>
      </w:pPr>
      <w:r w:rsidRPr="02CEDE62" w:rsidR="7C879CA1">
        <w:rPr>
          <w:rFonts w:ascii="Calibri" w:hAnsi="Calibri" w:eastAsia="Calibri" w:cs="Calibri"/>
          <w:b w:val="0"/>
          <w:bCs w:val="0"/>
          <w:i w:val="0"/>
          <w:iCs w:val="0"/>
          <w:caps w:val="0"/>
          <w:smallCaps w:val="0"/>
          <w:noProof w:val="0"/>
          <w:color w:val="1D2228"/>
          <w:sz w:val="22"/>
          <w:szCs w:val="22"/>
          <w:lang w:val="en-GB"/>
        </w:rPr>
        <w:t xml:space="preserve">In conclusion, the Foundation Phase Framework </w:t>
      </w:r>
      <w:r w:rsidRPr="02CEDE62" w:rsidR="7C879CA1">
        <w:rPr>
          <w:rFonts w:ascii="Calibri" w:hAnsi="Calibri" w:eastAsia="Calibri" w:cs="Calibri"/>
          <w:b w:val="0"/>
          <w:bCs w:val="0"/>
          <w:i w:val="0"/>
          <w:iCs w:val="0"/>
          <w:caps w:val="0"/>
          <w:smallCaps w:val="0"/>
          <w:noProof w:val="0"/>
          <w:color w:val="1D2228"/>
          <w:sz w:val="22"/>
          <w:szCs w:val="22"/>
          <w:lang w:val="en-GB"/>
        </w:rPr>
        <w:t>provides</w:t>
      </w:r>
      <w:r w:rsidRPr="02CEDE62" w:rsidR="7C879CA1">
        <w:rPr>
          <w:rFonts w:ascii="Calibri" w:hAnsi="Calibri" w:eastAsia="Calibri" w:cs="Calibri"/>
          <w:b w:val="0"/>
          <w:bCs w:val="0"/>
          <w:i w:val="0"/>
          <w:iCs w:val="0"/>
          <w:caps w:val="0"/>
          <w:smallCaps w:val="0"/>
          <w:noProof w:val="0"/>
          <w:color w:val="1D2228"/>
          <w:sz w:val="22"/>
          <w:szCs w:val="22"/>
          <w:lang w:val="en-GB"/>
        </w:rPr>
        <w:t xml:space="preserve"> a holistic and child-</w:t>
      </w:r>
      <w:r w:rsidRPr="02CEDE62" w:rsidR="69D9CA47">
        <w:rPr>
          <w:rFonts w:ascii="Calibri" w:hAnsi="Calibri" w:eastAsia="Calibri" w:cs="Calibri"/>
          <w:b w:val="0"/>
          <w:bCs w:val="0"/>
          <w:i w:val="0"/>
          <w:iCs w:val="0"/>
          <w:caps w:val="0"/>
          <w:smallCaps w:val="0"/>
          <w:noProof w:val="0"/>
          <w:color w:val="1D2228"/>
          <w:sz w:val="22"/>
          <w:szCs w:val="22"/>
          <w:lang w:val="en-GB"/>
        </w:rPr>
        <w:t>centred</w:t>
      </w:r>
      <w:r w:rsidRPr="02CEDE62" w:rsidR="7C879CA1">
        <w:rPr>
          <w:rFonts w:ascii="Calibri" w:hAnsi="Calibri" w:eastAsia="Calibri" w:cs="Calibri"/>
          <w:b w:val="0"/>
          <w:bCs w:val="0"/>
          <w:i w:val="0"/>
          <w:iCs w:val="0"/>
          <w:caps w:val="0"/>
          <w:smallCaps w:val="0"/>
          <w:noProof w:val="0"/>
          <w:color w:val="1D2228"/>
          <w:sz w:val="22"/>
          <w:szCs w:val="22"/>
          <w:lang w:val="en-GB"/>
        </w:rPr>
        <w:t xml:space="preserve"> approach to learning for young children. It recognizes the importance of inclusive practices and leadership in creating a positive and supportive learning environment for all children. By prioritizing inclusivity and emphasizing the role of leaders in promoting a culture of inclusivity, the framework helps to ensure that every child </w:t>
      </w:r>
      <w:bookmarkStart w:name="_Int_sCGY85Ps" w:id="1580339003"/>
      <w:r w:rsidRPr="02CEDE62" w:rsidR="7C879CA1">
        <w:rPr>
          <w:rFonts w:ascii="Calibri" w:hAnsi="Calibri" w:eastAsia="Calibri" w:cs="Calibri"/>
          <w:b w:val="0"/>
          <w:bCs w:val="0"/>
          <w:i w:val="0"/>
          <w:iCs w:val="0"/>
          <w:caps w:val="0"/>
          <w:smallCaps w:val="0"/>
          <w:noProof w:val="0"/>
          <w:color w:val="1D2228"/>
          <w:sz w:val="22"/>
          <w:szCs w:val="22"/>
          <w:lang w:val="en-GB"/>
        </w:rPr>
        <w:t>has the opportunity to</w:t>
      </w:r>
      <w:bookmarkEnd w:id="1580339003"/>
      <w:r w:rsidRPr="02CEDE62" w:rsidR="7C879CA1">
        <w:rPr>
          <w:rFonts w:ascii="Calibri" w:hAnsi="Calibri" w:eastAsia="Calibri" w:cs="Calibri"/>
          <w:b w:val="0"/>
          <w:bCs w:val="0"/>
          <w:i w:val="0"/>
          <w:iCs w:val="0"/>
          <w:caps w:val="0"/>
          <w:smallCaps w:val="0"/>
          <w:noProof w:val="0"/>
          <w:color w:val="1D2228"/>
          <w:sz w:val="22"/>
          <w:szCs w:val="22"/>
          <w:lang w:val="en-GB"/>
        </w:rPr>
        <w:t xml:space="preserve"> thrive in the early years.</w:t>
      </w:r>
    </w:p>
    <w:p w:rsidR="2DDB8CFB" w:rsidRDefault="2DDB8CFB" w14:paraId="47C15573" w14:textId="54279634">
      <w:r w:rsidRPr="02CEDE62" w:rsidR="2DDB8CFB">
        <w:rPr>
          <w:rFonts w:ascii="Calibri" w:hAnsi="Calibri" w:eastAsia="Calibri" w:cs="Calibri"/>
          <w:noProof w:val="0"/>
          <w:sz w:val="22"/>
          <w:szCs w:val="22"/>
          <w:lang w:val="en-GB"/>
        </w:rPr>
        <w:t xml:space="preserve">Another policy in Wales that aims to enable inclusive leadership in early years provision is the Additional Learning Needs and Education Tribunal (Wales) Act 2018. This policy aims to improve the support and provision for children and young people with </w:t>
      </w:r>
      <w:r w:rsidRPr="02CEDE62" w:rsidR="2DDB8CFB">
        <w:rPr>
          <w:rFonts w:ascii="Calibri" w:hAnsi="Calibri" w:eastAsia="Calibri" w:cs="Calibri"/>
          <w:noProof w:val="0"/>
          <w:sz w:val="22"/>
          <w:szCs w:val="22"/>
          <w:lang w:val="en-GB"/>
        </w:rPr>
        <w:t>additional</w:t>
      </w:r>
      <w:r w:rsidRPr="02CEDE62" w:rsidR="2DDB8CFB">
        <w:rPr>
          <w:rFonts w:ascii="Calibri" w:hAnsi="Calibri" w:eastAsia="Calibri" w:cs="Calibri"/>
          <w:noProof w:val="0"/>
          <w:sz w:val="22"/>
          <w:szCs w:val="22"/>
          <w:lang w:val="en-GB"/>
        </w:rPr>
        <w:t xml:space="preserve"> learning needs (ALN) in Wales. This policy recognizes that children with ALN are more vulnerable to exclusion and disadvantage and therefore need </w:t>
      </w:r>
      <w:r w:rsidRPr="02CEDE62" w:rsidR="2DDB8CFB">
        <w:rPr>
          <w:rFonts w:ascii="Calibri" w:hAnsi="Calibri" w:eastAsia="Calibri" w:cs="Calibri"/>
          <w:noProof w:val="0"/>
          <w:sz w:val="22"/>
          <w:szCs w:val="22"/>
          <w:lang w:val="en-GB"/>
        </w:rPr>
        <w:t>additional</w:t>
      </w:r>
      <w:r w:rsidRPr="02CEDE62" w:rsidR="2DDB8CFB">
        <w:rPr>
          <w:rFonts w:ascii="Calibri" w:hAnsi="Calibri" w:eastAsia="Calibri" w:cs="Calibri"/>
          <w:noProof w:val="0"/>
          <w:sz w:val="22"/>
          <w:szCs w:val="22"/>
          <w:lang w:val="en-GB"/>
        </w:rPr>
        <w:t xml:space="preserve"> support to achieve their full potential.</w:t>
      </w:r>
    </w:p>
    <w:p w:rsidR="2DDB8CFB" w:rsidRDefault="2DDB8CFB" w14:paraId="5E0D11B1" w14:textId="22B671FF">
      <w:r w:rsidRPr="02CEDE62" w:rsidR="2DDB8CFB">
        <w:rPr>
          <w:rFonts w:ascii="Calibri" w:hAnsi="Calibri" w:eastAsia="Calibri" w:cs="Calibri"/>
          <w:noProof w:val="0"/>
          <w:sz w:val="22"/>
          <w:szCs w:val="22"/>
          <w:lang w:val="en-GB"/>
        </w:rPr>
        <w:t xml:space="preserve">The Additional Learning Needs and Education Tribunal (Wales) Act 2018 promotes inclusive leadership in early years provision by emphasizing the importance of early identification and intervention for children with ALN. This policy requires early years practitioners to work collaboratively with families and other professionals to </w:t>
      </w:r>
      <w:r w:rsidRPr="02CEDE62" w:rsidR="2DDB8CFB">
        <w:rPr>
          <w:rFonts w:ascii="Calibri" w:hAnsi="Calibri" w:eastAsia="Calibri" w:cs="Calibri"/>
          <w:noProof w:val="0"/>
          <w:sz w:val="22"/>
          <w:szCs w:val="22"/>
          <w:lang w:val="en-GB"/>
        </w:rPr>
        <w:t>identify</w:t>
      </w:r>
      <w:r w:rsidRPr="02CEDE62" w:rsidR="2DDB8CFB">
        <w:rPr>
          <w:rFonts w:ascii="Calibri" w:hAnsi="Calibri" w:eastAsia="Calibri" w:cs="Calibri"/>
          <w:noProof w:val="0"/>
          <w:sz w:val="22"/>
          <w:szCs w:val="22"/>
          <w:lang w:val="en-GB"/>
        </w:rPr>
        <w:t xml:space="preserve"> children's needs and provide </w:t>
      </w:r>
      <w:r w:rsidRPr="02CEDE62" w:rsidR="2DDB8CFB">
        <w:rPr>
          <w:rFonts w:ascii="Calibri" w:hAnsi="Calibri" w:eastAsia="Calibri" w:cs="Calibri"/>
          <w:noProof w:val="0"/>
          <w:sz w:val="22"/>
          <w:szCs w:val="22"/>
          <w:lang w:val="en-GB"/>
        </w:rPr>
        <w:t>appropriate support</w:t>
      </w:r>
      <w:r w:rsidRPr="02CEDE62" w:rsidR="2DDB8CFB">
        <w:rPr>
          <w:rFonts w:ascii="Calibri" w:hAnsi="Calibri" w:eastAsia="Calibri" w:cs="Calibri"/>
          <w:noProof w:val="0"/>
          <w:sz w:val="22"/>
          <w:szCs w:val="22"/>
          <w:lang w:val="en-GB"/>
        </w:rPr>
        <w:t>. It also encourages early years practitioners to adopt person-</w:t>
      </w:r>
      <w:r w:rsidRPr="02CEDE62" w:rsidR="6F828AE2">
        <w:rPr>
          <w:rFonts w:ascii="Calibri" w:hAnsi="Calibri" w:eastAsia="Calibri" w:cs="Calibri"/>
          <w:noProof w:val="0"/>
          <w:sz w:val="22"/>
          <w:szCs w:val="22"/>
          <w:lang w:val="en-GB"/>
        </w:rPr>
        <w:t>centred</w:t>
      </w:r>
      <w:r w:rsidRPr="02CEDE62" w:rsidR="2DDB8CFB">
        <w:rPr>
          <w:rFonts w:ascii="Calibri" w:hAnsi="Calibri" w:eastAsia="Calibri" w:cs="Calibri"/>
          <w:noProof w:val="0"/>
          <w:sz w:val="22"/>
          <w:szCs w:val="22"/>
          <w:lang w:val="en-GB"/>
        </w:rPr>
        <w:t xml:space="preserve"> approaches to planning and delivering support, which means that the child's needs, preferences, and aspirations are at the </w:t>
      </w:r>
      <w:r w:rsidRPr="02CEDE62" w:rsidR="12651DC6">
        <w:rPr>
          <w:rFonts w:ascii="Calibri" w:hAnsi="Calibri" w:eastAsia="Calibri" w:cs="Calibri"/>
          <w:noProof w:val="0"/>
          <w:sz w:val="22"/>
          <w:szCs w:val="22"/>
          <w:lang w:val="en-GB"/>
        </w:rPr>
        <w:t>centre</w:t>
      </w:r>
      <w:r w:rsidRPr="02CEDE62" w:rsidR="2DDB8CFB">
        <w:rPr>
          <w:rFonts w:ascii="Calibri" w:hAnsi="Calibri" w:eastAsia="Calibri" w:cs="Calibri"/>
          <w:noProof w:val="0"/>
          <w:sz w:val="22"/>
          <w:szCs w:val="22"/>
          <w:lang w:val="en-GB"/>
        </w:rPr>
        <w:t xml:space="preserve"> of decision-making processes.</w:t>
      </w:r>
    </w:p>
    <w:p w:rsidR="2DDB8CFB" w:rsidRDefault="2DDB8CFB" w14:paraId="7F659066" w14:textId="0BE0ED2D">
      <w:r w:rsidRPr="02CEDE62" w:rsidR="2DDB8CFB">
        <w:rPr>
          <w:rFonts w:ascii="Calibri" w:hAnsi="Calibri" w:eastAsia="Calibri" w:cs="Calibri"/>
          <w:noProof w:val="0"/>
          <w:sz w:val="22"/>
          <w:szCs w:val="22"/>
          <w:lang w:val="en-GB"/>
        </w:rPr>
        <w:t>Furthermore, the Additional Learning Needs and Education Tribunal (Wales) Act 2018 recognizes the importance of promoting positive relationships between early years practitioners, children, and families in creating inclusive early years provision. This policy requires early years practitioners to involve families in decision-making processes and keep them informed about their child's progress. It also encourages early years practitioners to work collaboratively with other professionals to provide seamless support for children with ALN.</w:t>
      </w:r>
    </w:p>
    <w:p w:rsidR="2DDB8CFB" w:rsidRDefault="2DDB8CFB" w14:paraId="412DE2E5" w14:textId="2FAE64DF">
      <w:r w:rsidRPr="02CEDE62" w:rsidR="2DDB8CFB">
        <w:rPr>
          <w:rFonts w:ascii="Calibri" w:hAnsi="Calibri" w:eastAsia="Calibri" w:cs="Calibri"/>
          <w:noProof w:val="0"/>
          <w:sz w:val="22"/>
          <w:szCs w:val="22"/>
          <w:lang w:val="en-GB"/>
        </w:rPr>
        <w:t>In conclusion, the Foundation Phase Framework and the Additional Learning Needs and Education Tribunal (Wales) Act 2018 are two policies in Wales that aim to enable inclusive leadership in early years provision. These policies promote child-</w:t>
      </w:r>
      <w:r w:rsidRPr="02CEDE62" w:rsidR="5A50B517">
        <w:rPr>
          <w:rFonts w:ascii="Calibri" w:hAnsi="Calibri" w:eastAsia="Calibri" w:cs="Calibri"/>
          <w:noProof w:val="0"/>
          <w:sz w:val="22"/>
          <w:szCs w:val="22"/>
          <w:lang w:val="en-GB"/>
        </w:rPr>
        <w:t>centred</w:t>
      </w:r>
      <w:r w:rsidRPr="02CEDE62" w:rsidR="2DDB8CFB">
        <w:rPr>
          <w:rFonts w:ascii="Calibri" w:hAnsi="Calibri" w:eastAsia="Calibri" w:cs="Calibri"/>
          <w:noProof w:val="0"/>
          <w:sz w:val="22"/>
          <w:szCs w:val="22"/>
          <w:lang w:val="en-GB"/>
        </w:rPr>
        <w:t xml:space="preserve"> and holistic approaches to learning, recognize the importance of positive relationships between early years practitioners, children, and families, and emphasize the importance of early identification and intervention for children with ALN. By implementing these policies, early years practitioners can create inclusive and supportive learning environments that cater to the diverse needs and abilities of all children.</w:t>
      </w:r>
    </w:p>
    <w:p w:rsidR="2DDB8CFB" w:rsidP="02CEDE62" w:rsidRDefault="2DDB8CFB" w14:paraId="0C3163B0" w14:textId="45639E94">
      <w:pPr>
        <w:rPr>
          <w:rFonts w:ascii="Calibri" w:hAnsi="Calibri" w:eastAsia="Calibri" w:cs="Calibri"/>
          <w:noProof w:val="0"/>
          <w:sz w:val="22"/>
          <w:szCs w:val="22"/>
          <w:lang w:val="en-GB"/>
        </w:rPr>
      </w:pPr>
      <w:r>
        <w:br/>
      </w:r>
      <w:r>
        <w:br/>
      </w:r>
    </w:p>
    <w:p w:rsidR="02CEDE62" w:rsidP="02CEDE62" w:rsidRDefault="02CEDE62" w14:paraId="654B5376" w14:textId="7EF73D88">
      <w:pPr>
        <w:pStyle w:val="Normal"/>
        <w:spacing w:before="0" w:beforeAutospacing="off" w:after="0" w:afterAutospacing="off"/>
        <w:ind w:left="0"/>
        <w:jc w:val="left"/>
      </w:pPr>
    </w:p>
    <w:p w:rsidR="2DDB8CFB" w:rsidP="02CEDE62" w:rsidRDefault="2DDB8CFB" w14:paraId="1198BF43" w14:textId="532AD7B9">
      <w:pPr>
        <w:jc w:val="left"/>
      </w:pPr>
      <w:r>
        <w:br/>
      </w:r>
    </w:p>
    <w:p w:rsidR="2DDB8CFB" w:rsidRDefault="2DDB8CFB" w14:paraId="766B1D60" w14:textId="39A07FAB">
      <w:r>
        <w:br/>
      </w:r>
    </w:p>
    <w:p w:rsidR="02CEDE62" w:rsidP="02CEDE62" w:rsidRDefault="02CEDE62" w14:paraId="1DABACD7" w14:textId="3232AF67">
      <w:pPr>
        <w:pStyle w:val="Normal"/>
      </w:pPr>
    </w:p>
    <w:p w:rsidR="0A90E0DA" w:rsidP="7E1119CD" w:rsidRDefault="0A90E0DA" w14:paraId="5A7166BE" w14:textId="08ADDBF2">
      <w:pPr>
        <w:pStyle w:val="Normal"/>
      </w:pPr>
      <w:r w:rsidR="0A90E0DA">
        <w:rPr/>
        <w:t xml:space="preserve">Blog- </w:t>
      </w:r>
    </w:p>
    <w:p w:rsidR="6BC9C6C3" w:rsidRDefault="6BC9C6C3" w14:paraId="275B1CDC" w14:textId="463EA7C5">
      <w:r w:rsidRPr="7E1119CD" w:rsidR="6BC9C6C3">
        <w:rPr>
          <w:rFonts w:ascii="Segoe UI" w:hAnsi="Segoe UI" w:eastAsia="Segoe UI" w:cs="Segoe UI"/>
          <w:b w:val="0"/>
          <w:bCs w:val="0"/>
          <w:i w:val="0"/>
          <w:iCs w:val="0"/>
          <w:caps w:val="0"/>
          <w:smallCaps w:val="0"/>
          <w:noProof w:val="0"/>
          <w:color w:val="242424"/>
          <w:sz w:val="22"/>
          <w:szCs w:val="22"/>
          <w:lang w:val="en-GB"/>
        </w:rPr>
        <w:t>As someone who has worked in early years education for a couple of years, I strongly believe that promoting leadership skills in young children is crucial to their future success. In this blog post, I will be sharing my thoughts on how we can promote leadership in an early year’s setting.</w:t>
      </w:r>
    </w:p>
    <w:p w:rsidR="486603BF" w:rsidP="7E1119CD" w:rsidRDefault="486603BF" w14:paraId="37EAB003" w14:textId="26B2D187">
      <w:pPr>
        <w:spacing w:before="0" w:beforeAutospacing="off" w:after="0" w:afterAutospacing="off"/>
      </w:pPr>
      <w:r w:rsidRPr="02CEDE62" w:rsidR="486603BF">
        <w:rPr>
          <w:rFonts w:ascii="Segoe UI" w:hAnsi="Segoe UI" w:eastAsia="Segoe UI" w:cs="Segoe UI"/>
          <w:b w:val="0"/>
          <w:bCs w:val="0"/>
          <w:i w:val="0"/>
          <w:iCs w:val="0"/>
          <w:caps w:val="0"/>
          <w:smallCaps w:val="0"/>
          <w:noProof w:val="0"/>
          <w:color w:val="242424"/>
          <w:sz w:val="22"/>
          <w:szCs w:val="22"/>
          <w:lang w:val="en-GB"/>
        </w:rPr>
        <w:t>First</w:t>
      </w:r>
      <w:r w:rsidRPr="02CEDE62" w:rsidR="6BC9C6C3">
        <w:rPr>
          <w:rFonts w:ascii="Segoe UI" w:hAnsi="Segoe UI" w:eastAsia="Segoe UI" w:cs="Segoe UI"/>
          <w:b w:val="0"/>
          <w:bCs w:val="0"/>
          <w:i w:val="0"/>
          <w:iCs w:val="0"/>
          <w:caps w:val="0"/>
          <w:smallCaps w:val="0"/>
          <w:noProof w:val="0"/>
          <w:color w:val="242424"/>
          <w:sz w:val="22"/>
          <w:szCs w:val="22"/>
          <w:lang w:val="en-GB"/>
        </w:rPr>
        <w:t>, it is important to understand what we mean by leadership in the context of young children.</w:t>
      </w:r>
      <w:r w:rsidRPr="02CEDE62" w:rsidR="6BC9C6C3">
        <w:rPr>
          <w:rFonts w:ascii="Segoe UI" w:hAnsi="Segoe UI" w:eastAsia="Segoe UI" w:cs="Segoe UI"/>
          <w:b w:val="0"/>
          <w:bCs w:val="0"/>
          <w:i w:val="0"/>
          <w:iCs w:val="0"/>
          <w:caps w:val="0"/>
          <w:smallCaps w:val="0"/>
          <w:noProof w:val="0"/>
          <w:color w:val="242424"/>
          <w:sz w:val="22"/>
          <w:szCs w:val="22"/>
          <w:lang w:val="en-GB"/>
        </w:rPr>
        <w:t xml:space="preserve"> According to the National Association for the Education of Young Children (</w:t>
      </w:r>
      <w:r w:rsidRPr="02CEDE62" w:rsidR="4FEE2751">
        <w:rPr>
          <w:rFonts w:ascii="Segoe UI" w:hAnsi="Segoe UI" w:eastAsia="Segoe UI" w:cs="Segoe UI"/>
          <w:b w:val="0"/>
          <w:bCs w:val="0"/>
          <w:i w:val="0"/>
          <w:iCs w:val="0"/>
          <w:caps w:val="0"/>
          <w:smallCaps w:val="0"/>
          <w:noProof w:val="0"/>
          <w:color w:val="242424"/>
          <w:sz w:val="22"/>
          <w:szCs w:val="22"/>
          <w:lang w:val="en-GB"/>
        </w:rPr>
        <w:t>NAEYC (National Association for the Education of Young Children)</w:t>
      </w:r>
      <w:r w:rsidRPr="02CEDE62" w:rsidR="6BC9C6C3">
        <w:rPr>
          <w:rFonts w:ascii="Segoe UI" w:hAnsi="Segoe UI" w:eastAsia="Segoe UI" w:cs="Segoe UI"/>
          <w:b w:val="0"/>
          <w:bCs w:val="0"/>
          <w:i w:val="0"/>
          <w:iCs w:val="0"/>
          <w:caps w:val="0"/>
          <w:smallCaps w:val="0"/>
          <w:noProof w:val="0"/>
          <w:color w:val="242424"/>
          <w:sz w:val="22"/>
          <w:szCs w:val="22"/>
          <w:lang w:val="en-GB"/>
        </w:rPr>
        <w:t>), leadership in early childhood education involves "helping children develop skills in decision-making, problem-solving, and conflict resolution, and encouraging them to take responsibility for their own actions and learning" (NAEYC, 2009).</w:t>
      </w:r>
    </w:p>
    <w:p w:rsidR="7E1119CD" w:rsidP="7E1119CD" w:rsidRDefault="7E1119CD" w14:paraId="512C75B7" w14:textId="143E1723">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6BC9C6C3" w:rsidP="7E1119CD" w:rsidRDefault="6BC9C6C3" w14:paraId="15047822" w14:textId="4FA146DE">
      <w:pPr>
        <w:spacing w:before="0" w:beforeAutospacing="off" w:after="0" w:afterAutospacing="off"/>
      </w:pPr>
      <w:r w:rsidRPr="7E1119CD" w:rsidR="6BC9C6C3">
        <w:rPr>
          <w:rFonts w:ascii="Segoe UI" w:hAnsi="Segoe UI" w:eastAsia="Segoe UI" w:cs="Segoe UI"/>
          <w:b w:val="0"/>
          <w:bCs w:val="0"/>
          <w:i w:val="0"/>
          <w:iCs w:val="0"/>
          <w:caps w:val="0"/>
          <w:smallCaps w:val="0"/>
          <w:noProof w:val="0"/>
          <w:color w:val="242424"/>
          <w:sz w:val="22"/>
          <w:szCs w:val="22"/>
          <w:lang w:val="en-GB"/>
        </w:rPr>
        <w:t>One way to promote leadership in an early year's setting is to provide children with opportunities to make choices and decisions. This can be done through activities such as free play, where children can choose which toys to play with and how to play with them. It can also be done through structured activities, such as choosing which books to read or which art materials to use. By allowing children to make choices, we are helping them develop decision-making skills and a sense of autonomy.</w:t>
      </w:r>
    </w:p>
    <w:p w:rsidR="6BC9C6C3" w:rsidP="7E1119CD" w:rsidRDefault="6BC9C6C3" w14:paraId="1B02F691" w14:textId="46077CB8">
      <w:pPr>
        <w:spacing w:before="0" w:beforeAutospacing="off" w:after="0" w:afterAutospacing="off"/>
      </w:pPr>
      <w:r>
        <w:br/>
      </w:r>
      <w:r w:rsidRPr="7E1119CD" w:rsidR="6BC9C6C3">
        <w:rPr>
          <w:rFonts w:ascii="Segoe UI" w:hAnsi="Segoe UI" w:eastAsia="Segoe UI" w:cs="Segoe UI"/>
          <w:b w:val="0"/>
          <w:bCs w:val="0"/>
          <w:i w:val="0"/>
          <w:iCs w:val="0"/>
          <w:caps w:val="0"/>
          <w:smallCaps w:val="0"/>
          <w:noProof w:val="0"/>
          <w:color w:val="242424"/>
          <w:sz w:val="22"/>
          <w:szCs w:val="22"/>
          <w:lang w:val="en-GB"/>
        </w:rPr>
        <w:t xml:space="preserve">Another way to promote leadership is to encourage children to take on roles of responsibility. This can be done through activities such as classroom jobs, where children </w:t>
      </w:r>
      <w:r w:rsidRPr="7E1119CD" w:rsidR="6BC9C6C3">
        <w:rPr>
          <w:rFonts w:ascii="Segoe UI" w:hAnsi="Segoe UI" w:eastAsia="Segoe UI" w:cs="Segoe UI"/>
          <w:b w:val="0"/>
          <w:bCs w:val="0"/>
          <w:i w:val="0"/>
          <w:iCs w:val="0"/>
          <w:caps w:val="0"/>
          <w:smallCaps w:val="0"/>
          <w:noProof w:val="0"/>
          <w:color w:val="242424"/>
          <w:sz w:val="22"/>
          <w:szCs w:val="22"/>
          <w:lang w:val="en-GB"/>
        </w:rPr>
        <w:t>are responsible for</w:t>
      </w:r>
      <w:r w:rsidRPr="7E1119CD" w:rsidR="6BC9C6C3">
        <w:rPr>
          <w:rFonts w:ascii="Segoe UI" w:hAnsi="Segoe UI" w:eastAsia="Segoe UI" w:cs="Segoe UI"/>
          <w:b w:val="0"/>
          <w:bCs w:val="0"/>
          <w:i w:val="0"/>
          <w:iCs w:val="0"/>
          <w:caps w:val="0"/>
          <w:smallCaps w:val="0"/>
          <w:noProof w:val="0"/>
          <w:color w:val="242424"/>
          <w:sz w:val="22"/>
          <w:szCs w:val="22"/>
          <w:lang w:val="en-GB"/>
        </w:rPr>
        <w:t xml:space="preserve"> tasks such as cleaning up or taking attendance. By giving children these roles, we are helping them develop a sense of responsibility and accountability.</w:t>
      </w:r>
    </w:p>
    <w:p w:rsidR="6BC9C6C3" w:rsidP="7E1119CD" w:rsidRDefault="6BC9C6C3" w14:paraId="6026D569" w14:textId="1CD839AC">
      <w:pPr>
        <w:spacing w:before="0" w:beforeAutospacing="off" w:after="0" w:afterAutospacing="off"/>
      </w:pPr>
      <w:r>
        <w:br/>
      </w:r>
      <w:r w:rsidRPr="7E1119CD" w:rsidR="6BC9C6C3">
        <w:rPr>
          <w:rFonts w:ascii="Segoe UI" w:hAnsi="Segoe UI" w:eastAsia="Segoe UI" w:cs="Segoe UI"/>
          <w:b w:val="0"/>
          <w:bCs w:val="0"/>
          <w:i w:val="0"/>
          <w:iCs w:val="0"/>
          <w:caps w:val="0"/>
          <w:smallCaps w:val="0"/>
          <w:noProof w:val="0"/>
          <w:color w:val="242424"/>
          <w:sz w:val="22"/>
          <w:szCs w:val="22"/>
          <w:lang w:val="en-GB"/>
        </w:rPr>
        <w:t xml:space="preserve">In addition to </w:t>
      </w:r>
      <w:r w:rsidRPr="7E1119CD" w:rsidR="6BC9C6C3">
        <w:rPr>
          <w:rFonts w:ascii="Segoe UI" w:hAnsi="Segoe UI" w:eastAsia="Segoe UI" w:cs="Segoe UI"/>
          <w:b w:val="0"/>
          <w:bCs w:val="0"/>
          <w:i w:val="0"/>
          <w:iCs w:val="0"/>
          <w:caps w:val="0"/>
          <w:smallCaps w:val="0"/>
          <w:noProof w:val="0"/>
          <w:color w:val="242424"/>
          <w:sz w:val="22"/>
          <w:szCs w:val="22"/>
          <w:lang w:val="en-GB"/>
        </w:rPr>
        <w:t>providing</w:t>
      </w:r>
      <w:r w:rsidRPr="7E1119CD" w:rsidR="6BC9C6C3">
        <w:rPr>
          <w:rFonts w:ascii="Segoe UI" w:hAnsi="Segoe UI" w:eastAsia="Segoe UI" w:cs="Segoe UI"/>
          <w:b w:val="0"/>
          <w:bCs w:val="0"/>
          <w:i w:val="0"/>
          <w:iCs w:val="0"/>
          <w:caps w:val="0"/>
          <w:smallCaps w:val="0"/>
          <w:noProof w:val="0"/>
          <w:color w:val="242424"/>
          <w:sz w:val="22"/>
          <w:szCs w:val="22"/>
          <w:lang w:val="en-GB"/>
        </w:rPr>
        <w:t xml:space="preserve"> opportunities for choice and responsibility, it is also important to encourage children to work collaboratively. This can be done through activities such as group projects or cooperative games. By working together, children learn how to communicate effectively, solve problems, and negotiate with others - all important leadership skills.</w:t>
      </w:r>
    </w:p>
    <w:p w:rsidR="6BC9C6C3" w:rsidP="7E1119CD" w:rsidRDefault="6BC9C6C3" w14:paraId="609ADF96" w14:textId="4AB1E660">
      <w:pPr>
        <w:spacing w:before="0" w:beforeAutospacing="off" w:after="0" w:afterAutospacing="off"/>
      </w:pPr>
      <w:r>
        <w:br/>
      </w:r>
      <w:r w:rsidRPr="7E1119CD" w:rsidR="6BC9C6C3">
        <w:rPr>
          <w:rFonts w:ascii="Segoe UI" w:hAnsi="Segoe UI" w:eastAsia="Segoe UI" w:cs="Segoe UI"/>
          <w:b w:val="0"/>
          <w:bCs w:val="0"/>
          <w:i w:val="0"/>
          <w:iCs w:val="0"/>
          <w:caps w:val="0"/>
          <w:smallCaps w:val="0"/>
          <w:noProof w:val="0"/>
          <w:color w:val="242424"/>
          <w:sz w:val="22"/>
          <w:szCs w:val="22"/>
          <w:lang w:val="en-GB"/>
        </w:rPr>
        <w:t xml:space="preserve">Finally, it is important to model leadership behaviours ourselves. As early years educators, we are role models for our students. By </w:t>
      </w:r>
      <w:r w:rsidRPr="7E1119CD" w:rsidR="6BC9C6C3">
        <w:rPr>
          <w:rFonts w:ascii="Segoe UI" w:hAnsi="Segoe UI" w:eastAsia="Segoe UI" w:cs="Segoe UI"/>
          <w:b w:val="0"/>
          <w:bCs w:val="0"/>
          <w:i w:val="0"/>
          <w:iCs w:val="0"/>
          <w:caps w:val="0"/>
          <w:smallCaps w:val="0"/>
          <w:noProof w:val="0"/>
          <w:color w:val="242424"/>
          <w:sz w:val="22"/>
          <w:szCs w:val="22"/>
          <w:lang w:val="en-GB"/>
        </w:rPr>
        <w:t>demonstrating</w:t>
      </w:r>
      <w:r w:rsidRPr="7E1119CD" w:rsidR="6BC9C6C3">
        <w:rPr>
          <w:rFonts w:ascii="Segoe UI" w:hAnsi="Segoe UI" w:eastAsia="Segoe UI" w:cs="Segoe UI"/>
          <w:b w:val="0"/>
          <w:bCs w:val="0"/>
          <w:i w:val="0"/>
          <w:iCs w:val="0"/>
          <w:caps w:val="0"/>
          <w:smallCaps w:val="0"/>
          <w:noProof w:val="0"/>
          <w:color w:val="242424"/>
          <w:sz w:val="22"/>
          <w:szCs w:val="22"/>
          <w:lang w:val="en-GB"/>
        </w:rPr>
        <w:t xml:space="preserve"> leadership qualities such as empathy, communication, and problem-solving, we are showing children what it means to be a leader. We can also </w:t>
      </w:r>
      <w:r w:rsidRPr="7E1119CD" w:rsidR="6BC9C6C3">
        <w:rPr>
          <w:rFonts w:ascii="Segoe UI" w:hAnsi="Segoe UI" w:eastAsia="Segoe UI" w:cs="Segoe UI"/>
          <w:b w:val="0"/>
          <w:bCs w:val="0"/>
          <w:i w:val="0"/>
          <w:iCs w:val="0"/>
          <w:caps w:val="0"/>
          <w:smallCaps w:val="0"/>
          <w:noProof w:val="0"/>
          <w:color w:val="242424"/>
          <w:sz w:val="22"/>
          <w:szCs w:val="22"/>
          <w:lang w:val="en-GB"/>
        </w:rPr>
        <w:t>provide</w:t>
      </w:r>
      <w:r w:rsidRPr="7E1119CD" w:rsidR="6BC9C6C3">
        <w:rPr>
          <w:rFonts w:ascii="Segoe UI" w:hAnsi="Segoe UI" w:eastAsia="Segoe UI" w:cs="Segoe UI"/>
          <w:b w:val="0"/>
          <w:bCs w:val="0"/>
          <w:i w:val="0"/>
          <w:iCs w:val="0"/>
          <w:caps w:val="0"/>
          <w:smallCaps w:val="0"/>
          <w:noProof w:val="0"/>
          <w:color w:val="242424"/>
          <w:sz w:val="22"/>
          <w:szCs w:val="22"/>
          <w:lang w:val="en-GB"/>
        </w:rPr>
        <w:t xml:space="preserve"> explicit instruction on leadership skills, such as how to listen actively or how to give constructive feedbac</w:t>
      </w:r>
      <w:r w:rsidRPr="7E1119CD" w:rsidR="755C8BCC">
        <w:rPr>
          <w:rFonts w:ascii="Segoe UI" w:hAnsi="Segoe UI" w:eastAsia="Segoe UI" w:cs="Segoe UI"/>
          <w:b w:val="0"/>
          <w:bCs w:val="0"/>
          <w:i w:val="0"/>
          <w:iCs w:val="0"/>
          <w:caps w:val="0"/>
          <w:smallCaps w:val="0"/>
          <w:noProof w:val="0"/>
          <w:color w:val="242424"/>
          <w:sz w:val="22"/>
          <w:szCs w:val="22"/>
          <w:lang w:val="en-GB"/>
        </w:rPr>
        <w:t>k.</w:t>
      </w:r>
    </w:p>
    <w:p w:rsidR="6BC9C6C3" w:rsidP="7E1119CD" w:rsidRDefault="6BC9C6C3" w14:paraId="428F13E1" w14:textId="05F77AC8">
      <w:pPr>
        <w:spacing w:before="0" w:beforeAutospacing="off" w:after="0" w:afterAutospacing="off"/>
      </w:pPr>
      <w:r w:rsidRPr="7E1119CD" w:rsidR="6BC9C6C3">
        <w:rPr>
          <w:rFonts w:ascii="Segoe UI" w:hAnsi="Segoe UI" w:eastAsia="Segoe UI" w:cs="Segoe UI"/>
          <w:b w:val="0"/>
          <w:bCs w:val="0"/>
          <w:i w:val="0"/>
          <w:iCs w:val="0"/>
          <w:caps w:val="0"/>
          <w:smallCaps w:val="0"/>
          <w:noProof w:val="0"/>
          <w:color w:val="242424"/>
          <w:sz w:val="22"/>
          <w:szCs w:val="22"/>
          <w:lang w:val="en-GB"/>
        </w:rPr>
        <w:t xml:space="preserve">In conclusion, promoting leadership in an early year's setting is crucial to the future success of our children. By </w:t>
      </w:r>
      <w:r w:rsidRPr="7E1119CD" w:rsidR="6BC9C6C3">
        <w:rPr>
          <w:rFonts w:ascii="Segoe UI" w:hAnsi="Segoe UI" w:eastAsia="Segoe UI" w:cs="Segoe UI"/>
          <w:b w:val="0"/>
          <w:bCs w:val="0"/>
          <w:i w:val="0"/>
          <w:iCs w:val="0"/>
          <w:caps w:val="0"/>
          <w:smallCaps w:val="0"/>
          <w:noProof w:val="0"/>
          <w:color w:val="242424"/>
          <w:sz w:val="22"/>
          <w:szCs w:val="22"/>
          <w:lang w:val="en-GB"/>
        </w:rPr>
        <w:t>providing</w:t>
      </w:r>
      <w:r w:rsidRPr="7E1119CD" w:rsidR="6BC9C6C3">
        <w:rPr>
          <w:rFonts w:ascii="Segoe UI" w:hAnsi="Segoe UI" w:eastAsia="Segoe UI" w:cs="Segoe UI"/>
          <w:b w:val="0"/>
          <w:bCs w:val="0"/>
          <w:i w:val="0"/>
          <w:iCs w:val="0"/>
          <w:caps w:val="0"/>
          <w:smallCaps w:val="0"/>
          <w:noProof w:val="0"/>
          <w:color w:val="242424"/>
          <w:sz w:val="22"/>
          <w:szCs w:val="22"/>
          <w:lang w:val="en-GB"/>
        </w:rPr>
        <w:t xml:space="preserve"> opportunities for choice and responsibility, encouraging collaboration, and modelling leadership behaviours us, we can help children develop the skills they need to become effective leaders.</w:t>
      </w:r>
    </w:p>
    <w:p w:rsidR="6BC9C6C3" w:rsidP="7E1119CD" w:rsidRDefault="6BC9C6C3" w14:paraId="71035DA9" w14:textId="18C833F0">
      <w:pPr>
        <w:spacing w:before="0" w:beforeAutospacing="off" w:after="0" w:afterAutospacing="off"/>
      </w:pPr>
      <w:r>
        <w:br/>
      </w:r>
    </w:p>
    <w:p w:rsidR="7E1119CD" w:rsidP="7E1119CD" w:rsidRDefault="7E1119CD" w14:paraId="2C14CE21" w14:textId="62A08204">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7E1119CD" w:rsidP="7E1119CD" w:rsidRDefault="7E1119CD" w14:paraId="0F71854C" w14:textId="3AA885DC">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7E1119CD" w:rsidP="7E1119CD" w:rsidRDefault="7E1119CD" w14:paraId="0B591E19" w14:textId="5AA42BFB">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7E1119CD" w:rsidP="7E1119CD" w:rsidRDefault="7E1119CD" w14:paraId="2466C9B6" w14:textId="29F997CA">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7E1119CD" w:rsidP="7E1119CD" w:rsidRDefault="7E1119CD" w14:paraId="44B0AE2B" w14:textId="451EBDD9">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7E1119CD" w:rsidP="7E1119CD" w:rsidRDefault="7E1119CD" w14:paraId="04DDCC1E" w14:textId="122FFB4A">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6BC9C6C3" w:rsidP="7E1119CD" w:rsidRDefault="6BC9C6C3" w14:paraId="3DE6CE6A" w14:textId="0B116DA2">
      <w:pPr>
        <w:spacing w:before="0" w:beforeAutospacing="off" w:after="0" w:afterAutospacing="off"/>
      </w:pPr>
      <w:r w:rsidRPr="7E1119CD" w:rsidR="6BC9C6C3">
        <w:rPr>
          <w:rFonts w:ascii="Segoe UI" w:hAnsi="Segoe UI" w:eastAsia="Segoe UI" w:cs="Segoe UI"/>
          <w:b w:val="0"/>
          <w:bCs w:val="0"/>
          <w:i w:val="0"/>
          <w:iCs w:val="0"/>
          <w:caps w:val="0"/>
          <w:smallCaps w:val="0"/>
          <w:noProof w:val="0"/>
          <w:color w:val="242424"/>
          <w:sz w:val="22"/>
          <w:szCs w:val="22"/>
          <w:lang w:val="en-GB"/>
        </w:rPr>
        <w:t>References:</w:t>
      </w:r>
    </w:p>
    <w:p w:rsidR="7E1119CD" w:rsidP="7E1119CD" w:rsidRDefault="7E1119CD" w14:paraId="31BA9573" w14:textId="7DA5B501">
      <w:pPr>
        <w:pStyle w:val="Normal"/>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6BC9C6C3" w:rsidP="7E1119CD" w:rsidRDefault="6BC9C6C3" w14:paraId="23C1DE1F" w14:textId="4D2CC3FA">
      <w:pPr>
        <w:pStyle w:val="Normal"/>
        <w:rPr>
          <w:rFonts w:ascii="Calibri" w:hAnsi="Calibri" w:eastAsia="Calibri" w:cs="Calibri"/>
          <w:noProof w:val="0"/>
          <w:sz w:val="22"/>
          <w:szCs w:val="22"/>
          <w:lang w:val="en-GB"/>
        </w:rPr>
      </w:pPr>
      <w:r w:rsidRPr="4432A950" w:rsidR="6BC9C6C3">
        <w:rPr>
          <w:rFonts w:ascii="Segoe UI" w:hAnsi="Segoe UI" w:eastAsia="Segoe UI" w:cs="Segoe UI"/>
          <w:b w:val="0"/>
          <w:bCs w:val="0"/>
          <w:i w:val="0"/>
          <w:iCs w:val="0"/>
          <w:caps w:val="0"/>
          <w:smallCaps w:val="0"/>
          <w:noProof w:val="0"/>
          <w:color w:val="242424"/>
          <w:sz w:val="22"/>
          <w:szCs w:val="22"/>
          <w:lang w:val="en-GB"/>
        </w:rPr>
        <w:t xml:space="preserve">National Association for the Education of Young Children (2009). Developmentally </w:t>
      </w:r>
      <w:r w:rsidRPr="4432A950" w:rsidR="6BC9C6C3">
        <w:rPr>
          <w:rFonts w:ascii="Segoe UI" w:hAnsi="Segoe UI" w:eastAsia="Segoe UI" w:cs="Segoe UI"/>
          <w:b w:val="0"/>
          <w:bCs w:val="0"/>
          <w:i w:val="0"/>
          <w:iCs w:val="0"/>
          <w:caps w:val="0"/>
          <w:smallCaps w:val="0"/>
          <w:noProof w:val="0"/>
          <w:color w:val="242424"/>
          <w:sz w:val="22"/>
          <w:szCs w:val="22"/>
          <w:lang w:val="en-GB"/>
        </w:rPr>
        <w:t>appropriate practice</w:t>
      </w:r>
      <w:r w:rsidRPr="4432A950" w:rsidR="6BC9C6C3">
        <w:rPr>
          <w:rFonts w:ascii="Segoe UI" w:hAnsi="Segoe UI" w:eastAsia="Segoe UI" w:cs="Segoe UI"/>
          <w:b w:val="0"/>
          <w:bCs w:val="0"/>
          <w:i w:val="0"/>
          <w:iCs w:val="0"/>
          <w:caps w:val="0"/>
          <w:smallCaps w:val="0"/>
          <w:noProof w:val="0"/>
          <w:color w:val="242424"/>
          <w:sz w:val="22"/>
          <w:szCs w:val="22"/>
          <w:lang w:val="en-GB"/>
        </w:rPr>
        <w:t xml:space="preserve"> in early childhood programs serving children from birth through age 8. Retrieved from </w:t>
      </w:r>
      <w:hyperlink r:id="Rd73cdaccd0164346">
        <w:r w:rsidRPr="4432A950" w:rsidR="6BC9C6C3">
          <w:rPr>
            <w:rStyle w:val="Hyperlink"/>
            <w:rFonts w:ascii="Segoe UI" w:hAnsi="Segoe UI" w:eastAsia="Segoe UI" w:cs="Segoe UI"/>
            <w:b w:val="0"/>
            <w:bCs w:val="0"/>
            <w:i w:val="0"/>
            <w:iCs w:val="0"/>
            <w:caps w:val="0"/>
            <w:smallCaps w:val="0"/>
            <w:noProof w:val="0"/>
            <w:sz w:val="22"/>
            <w:szCs w:val="22"/>
            <w:lang w:val="en-GB"/>
          </w:rPr>
          <w:t>https://www.naeyc.org/sites/default/files/globally-shared/downloads/PDFs/resources/position-statements/PSDAP.pdf</w:t>
        </w:r>
      </w:hyperlink>
      <w:r w:rsidRPr="4432A950" w:rsidR="2D7FC77C">
        <w:rPr>
          <w:rFonts w:ascii="Segoe UI" w:hAnsi="Segoe UI" w:eastAsia="Segoe UI" w:cs="Segoe UI"/>
          <w:b w:val="0"/>
          <w:bCs w:val="0"/>
          <w:i w:val="0"/>
          <w:iCs w:val="0"/>
          <w:caps w:val="0"/>
          <w:smallCaps w:val="0"/>
          <w:noProof w:val="0"/>
          <w:sz w:val="22"/>
          <w:szCs w:val="22"/>
          <w:lang w:val="en-GB"/>
        </w:rPr>
        <w:t xml:space="preserve"> </w:t>
      </w:r>
    </w:p>
    <w:p w:rsidR="4432A950" w:rsidP="4432A950" w:rsidRDefault="4432A950" w14:paraId="28827EBD" w14:textId="3A2E2CDB">
      <w:pPr>
        <w:pStyle w:val="Normal"/>
        <w:rPr>
          <w:rFonts w:ascii="Segoe UI" w:hAnsi="Segoe UI" w:eastAsia="Segoe UI" w:cs="Segoe UI"/>
          <w:b w:val="0"/>
          <w:bCs w:val="0"/>
          <w:i w:val="0"/>
          <w:iCs w:val="0"/>
          <w:caps w:val="0"/>
          <w:smallCaps w:val="0"/>
          <w:noProof w:val="0"/>
          <w:sz w:val="22"/>
          <w:szCs w:val="22"/>
          <w:lang w:val="en-GB"/>
        </w:rPr>
      </w:pPr>
    </w:p>
    <w:p w:rsidR="2D7FC77C" w:rsidP="4432A950" w:rsidRDefault="2D7FC77C" w14:paraId="35CB7A77" w14:textId="7EADF1BF">
      <w:pPr>
        <w:pStyle w:val="Normal"/>
        <w:rPr>
          <w:rFonts w:ascii="Segoe UI" w:hAnsi="Segoe UI" w:eastAsia="Segoe UI" w:cs="Segoe UI"/>
          <w:noProof w:val="0"/>
          <w:sz w:val="22"/>
          <w:szCs w:val="22"/>
          <w:lang w:val="en-GB"/>
        </w:rPr>
      </w:pPr>
      <w:hyperlink w:anchor=":~:text=Inclusive%20leaders%20are%20confident%20and%20effective%20leaders%2C%20but,of%20their%20peers%2C%20colleagues%20and%20collaborators%20at%20work." r:id="Rfa189522f050442a">
        <w:r w:rsidRPr="02CEDE62" w:rsidR="2D7FC77C">
          <w:rPr>
            <w:rStyle w:val="Hyperlink"/>
            <w:rFonts w:ascii="Segoe UI" w:hAnsi="Segoe UI" w:eastAsia="Segoe UI" w:cs="Segoe UI"/>
            <w:noProof w:val="0"/>
            <w:sz w:val="22"/>
            <w:szCs w:val="22"/>
            <w:lang w:val="en-GB"/>
          </w:rPr>
          <w:t>What Is Inclusive Leadership and Why Is It Important? | Indeed.com UK</w:t>
        </w:r>
      </w:hyperlink>
      <w:r w:rsidRPr="02CEDE62" w:rsidR="2D7FC77C">
        <w:rPr>
          <w:rFonts w:ascii="Segoe UI" w:hAnsi="Segoe UI" w:eastAsia="Segoe UI" w:cs="Segoe UI"/>
          <w:noProof w:val="0"/>
          <w:sz w:val="22"/>
          <w:szCs w:val="22"/>
          <w:lang w:val="en-GB"/>
        </w:rPr>
        <w:t xml:space="preserve"> (</w:t>
      </w:r>
      <w:r w:rsidRPr="02CEDE62" w:rsidR="1DAEE076">
        <w:rPr>
          <w:rFonts w:ascii="Segoe UI" w:hAnsi="Segoe UI" w:eastAsia="Segoe UI" w:cs="Segoe UI"/>
          <w:noProof w:val="0"/>
          <w:sz w:val="22"/>
          <w:szCs w:val="22"/>
          <w:lang w:val="en-GB"/>
        </w:rPr>
        <w:t>Indeed</w:t>
      </w:r>
      <w:r w:rsidRPr="02CEDE62" w:rsidR="2D7FC77C">
        <w:rPr>
          <w:rFonts w:ascii="Segoe UI" w:hAnsi="Segoe UI" w:eastAsia="Segoe UI" w:cs="Segoe UI"/>
          <w:noProof w:val="0"/>
          <w:sz w:val="22"/>
          <w:szCs w:val="22"/>
          <w:lang w:val="en-GB"/>
        </w:rPr>
        <w:t>, 2023)</w:t>
      </w:r>
    </w:p>
    <w:p w:rsidR="2D078125" w:rsidP="4432A950" w:rsidRDefault="2D078125" w14:paraId="2247998B" w14:textId="3A9A7321">
      <w:pPr>
        <w:pStyle w:val="Normal"/>
        <w:rPr>
          <w:rFonts w:ascii="Segoe UI" w:hAnsi="Segoe UI" w:eastAsia="Segoe UI" w:cs="Segoe UI"/>
          <w:noProof w:val="0"/>
          <w:sz w:val="22"/>
          <w:szCs w:val="22"/>
          <w:lang w:val="en-GB"/>
        </w:rPr>
      </w:pPr>
      <w:hyperlink r:id="R5dfabb4ea8c844ba">
        <w:r w:rsidRPr="02CEDE62" w:rsidR="2D078125">
          <w:rPr>
            <w:rStyle w:val="Hyperlink"/>
            <w:rFonts w:ascii="Segoe UI" w:hAnsi="Segoe UI" w:eastAsia="Segoe UI" w:cs="Segoe UI"/>
            <w:noProof w:val="0"/>
            <w:sz w:val="22"/>
            <w:szCs w:val="22"/>
            <w:lang w:val="en-GB"/>
          </w:rPr>
          <w:t>(PDF) Inclusive Education and Education for All (researchgate.net)</w:t>
        </w:r>
      </w:hyperlink>
      <w:r w:rsidRPr="02CEDE62" w:rsidR="2D078125">
        <w:rPr>
          <w:rFonts w:ascii="Segoe UI" w:hAnsi="Segoe UI" w:eastAsia="Segoe UI" w:cs="Segoe UI"/>
          <w:noProof w:val="0"/>
          <w:sz w:val="22"/>
          <w:szCs w:val="22"/>
          <w:lang w:val="en-GB"/>
        </w:rPr>
        <w:t xml:space="preserve"> (</w:t>
      </w:r>
      <w:r w:rsidRPr="02CEDE62" w:rsidR="7AC0D1F2">
        <w:rPr>
          <w:rFonts w:ascii="Segoe UI" w:hAnsi="Segoe UI" w:eastAsia="Segoe UI" w:cs="Segoe UI"/>
          <w:noProof w:val="0"/>
          <w:sz w:val="22"/>
          <w:szCs w:val="22"/>
          <w:lang w:val="en-GB"/>
        </w:rPr>
        <w:t>Herian</w:t>
      </w:r>
      <w:r w:rsidRPr="02CEDE62" w:rsidR="2D078125">
        <w:rPr>
          <w:rFonts w:ascii="Segoe UI" w:hAnsi="Segoe UI" w:eastAsia="Segoe UI" w:cs="Segoe UI"/>
          <w:noProof w:val="0"/>
          <w:sz w:val="22"/>
          <w:szCs w:val="22"/>
          <w:lang w:val="en-GB"/>
        </w:rPr>
        <w:t xml:space="preserve"> 2008)</w:t>
      </w:r>
    </w:p>
    <w:p w:rsidR="29CF563B" w:rsidP="4432A950" w:rsidRDefault="29CF563B" w14:paraId="0459C87A" w14:textId="72089C24">
      <w:pPr>
        <w:pStyle w:val="Normal"/>
        <w:rPr>
          <w:rFonts w:ascii="Segoe UI" w:hAnsi="Segoe UI" w:eastAsia="Segoe UI" w:cs="Segoe UI"/>
          <w:noProof w:val="0"/>
          <w:sz w:val="22"/>
          <w:szCs w:val="22"/>
          <w:lang w:val="en-GB"/>
        </w:rPr>
      </w:pPr>
      <w:hyperlink r:id="Rbf09124d21a847d5">
        <w:r w:rsidRPr="02CEDE62" w:rsidR="29CF563B">
          <w:rPr>
            <w:rStyle w:val="Hyperlink"/>
            <w:rFonts w:ascii="Segoe UI" w:hAnsi="Segoe UI" w:eastAsia="Segoe UI" w:cs="Segoe UI"/>
            <w:noProof w:val="0"/>
            <w:sz w:val="22"/>
            <w:szCs w:val="22"/>
            <w:lang w:val="en-GB"/>
          </w:rPr>
          <w:t>If You Take the ‘I’ Out of Illness, and Add ‘We’, You End Up With Wellness – Quote Investigator®</w:t>
        </w:r>
      </w:hyperlink>
      <w:r w:rsidRPr="02CEDE62" w:rsidR="29CF563B">
        <w:rPr>
          <w:rFonts w:ascii="Segoe UI" w:hAnsi="Segoe UI" w:eastAsia="Segoe UI" w:cs="Segoe UI"/>
          <w:noProof w:val="0"/>
          <w:sz w:val="22"/>
          <w:szCs w:val="22"/>
          <w:lang w:val="en-GB"/>
        </w:rPr>
        <w:t xml:space="preserve"> (1984)</w:t>
      </w:r>
    </w:p>
    <w:p w:rsidR="288DAC7A" w:rsidP="02CEDE62" w:rsidRDefault="288DAC7A" w14:paraId="71AE3BCD" w14:textId="4E8E325F">
      <w:pPr>
        <w:jc w:val="left"/>
      </w:pPr>
      <w:r w:rsidRPr="02CEDE62" w:rsidR="288DAC7A">
        <w:rPr>
          <w:rFonts w:ascii="Segoe UI" w:hAnsi="Segoe UI" w:eastAsia="Segoe UI" w:cs="Segoe UI"/>
          <w:b w:val="0"/>
          <w:bCs w:val="0"/>
          <w:i w:val="0"/>
          <w:iCs w:val="0"/>
          <w:caps w:val="0"/>
          <w:smallCaps w:val="0"/>
          <w:noProof w:val="0"/>
          <w:color w:val="1D2228"/>
          <w:sz w:val="19"/>
          <w:szCs w:val="19"/>
          <w:lang w:val="en-GB"/>
        </w:rPr>
        <w:t>Dowling, M., &amp; Brown, S. (2010). Reflective practice and its role in facilitating evidence-based practice. Evidence-Based Nursing, 13(4), 103-105.</w:t>
      </w:r>
    </w:p>
    <w:p w:rsidR="288DAC7A" w:rsidP="02CEDE62" w:rsidRDefault="288DAC7A" w14:paraId="318D348D" w14:textId="737D1705">
      <w:pPr>
        <w:jc w:val="left"/>
      </w:pPr>
      <w:r>
        <w:br/>
      </w:r>
    </w:p>
    <w:p w:rsidR="288DAC7A" w:rsidP="02CEDE62" w:rsidRDefault="288DAC7A" w14:paraId="174BF138" w14:textId="24A1A089">
      <w:pPr>
        <w:pStyle w:val="Normal"/>
        <w:rPr>
          <w:rFonts w:ascii="Segoe UI" w:hAnsi="Segoe UI" w:eastAsia="Segoe UI" w:cs="Segoe UI"/>
          <w:noProof w:val="0"/>
          <w:sz w:val="22"/>
          <w:szCs w:val="22"/>
          <w:lang w:val="en-GB"/>
        </w:rPr>
      </w:pPr>
      <w:r w:rsidRPr="02CEDE62" w:rsidR="288DAC7A">
        <w:rPr>
          <w:rFonts w:ascii="Segoe UI" w:hAnsi="Segoe UI" w:eastAsia="Segoe UI" w:cs="Segoe UI"/>
          <w:b w:val="0"/>
          <w:bCs w:val="0"/>
          <w:i w:val="0"/>
          <w:iCs w:val="0"/>
          <w:caps w:val="0"/>
          <w:smallCaps w:val="0"/>
          <w:noProof w:val="0"/>
          <w:color w:val="1D2228"/>
          <w:sz w:val="19"/>
          <w:szCs w:val="19"/>
          <w:lang w:val="en-GB"/>
        </w:rPr>
        <w:t>Murray, C., &amp; Olsson, C. A. (2015). The protective role of supportive family relationships and the promotion of resilience in children living in poverty. Journal of Family Studies, 21(1), 2-18</w:t>
      </w:r>
    </w:p>
    <w:p w:rsidR="1976FA3A" w:rsidRDefault="1976FA3A" w14:paraId="64E52F03" w14:textId="2045876C">
      <w:r w:rsidRPr="02CEDE62" w:rsidR="1976FA3A">
        <w:rPr>
          <w:rFonts w:ascii="Calibri" w:hAnsi="Calibri" w:eastAsia="Calibri" w:cs="Calibri"/>
          <w:noProof w:val="0"/>
          <w:sz w:val="22"/>
          <w:szCs w:val="22"/>
          <w:lang w:val="en-GB"/>
        </w:rPr>
        <w:t xml:space="preserve">Welsh Government. (2015). Foundation Phase Framework. Retrieved from </w:t>
      </w:r>
      <w:hyperlink r:id="R22126934ae1049c6">
        <w:r w:rsidRPr="02CEDE62" w:rsidR="1976FA3A">
          <w:rPr>
            <w:rStyle w:val="Hyperlink"/>
            <w:rFonts w:ascii="Calibri" w:hAnsi="Calibri" w:eastAsia="Calibri" w:cs="Calibri"/>
            <w:noProof w:val="0"/>
            <w:sz w:val="22"/>
            <w:szCs w:val="22"/>
            <w:lang w:val="en-GB"/>
          </w:rPr>
          <w:t>https://gov.wales/sites/default/files/publications/2018-08/foundation-phase-framework-2015.pdf</w:t>
        </w:r>
      </w:hyperlink>
    </w:p>
    <w:p w:rsidR="1976FA3A" w:rsidRDefault="1976FA3A" w14:paraId="037D9F2C" w14:textId="681AFF82">
      <w:r>
        <w:br/>
      </w:r>
    </w:p>
    <w:p w:rsidR="1976FA3A" w:rsidP="02CEDE62" w:rsidRDefault="1976FA3A" w14:paraId="4B49D062" w14:textId="1DE3249A">
      <w:pPr>
        <w:pStyle w:val="Normal"/>
        <w:rPr>
          <w:rFonts w:ascii="Calibri" w:hAnsi="Calibri" w:eastAsia="Calibri" w:cs="Calibri"/>
          <w:noProof w:val="0"/>
          <w:sz w:val="22"/>
          <w:szCs w:val="22"/>
          <w:lang w:val="en-GB"/>
        </w:rPr>
      </w:pPr>
      <w:r w:rsidRPr="02CEDE62" w:rsidR="1976FA3A">
        <w:rPr>
          <w:rFonts w:ascii="Calibri" w:hAnsi="Calibri" w:eastAsia="Calibri" w:cs="Calibri"/>
          <w:noProof w:val="0"/>
          <w:sz w:val="22"/>
          <w:szCs w:val="22"/>
          <w:lang w:val="en-GB"/>
        </w:rPr>
        <w:t xml:space="preserve">Welsh Government. (2018). Additional Learning Needs and Education Tribunal (Wales) Act 2018. Retrieved from </w:t>
      </w:r>
      <w:hyperlink r:id="R9c5f8f96829c4608">
        <w:r w:rsidRPr="02CEDE62" w:rsidR="1976FA3A">
          <w:rPr>
            <w:rStyle w:val="Hyperlink"/>
            <w:rFonts w:ascii="Calibri" w:hAnsi="Calibri" w:eastAsia="Calibri" w:cs="Calibri"/>
            <w:noProof w:val="0"/>
            <w:sz w:val="22"/>
            <w:szCs w:val="22"/>
            <w:lang w:val="en-GB"/>
          </w:rPr>
          <w:t>https://gov.wales/additional-learning-needs-and-education-tribunal-wales-act-2018</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PiHGqFLn" int2:invalidationBookmarkName="" int2:hashCode="LgwZLb0wIroM1J" int2:id="k1Qc8dKh">
      <int2:state int2:type="AugLoop_Text_Critique" int2:value="Rejected"/>
    </int2:bookmark>
    <int2:bookmark int2:bookmarkName="_Int_TCANCzBr" int2:invalidationBookmarkName="" int2:hashCode="N+WoP/REDHP5bm" int2:id="JLk62kNN">
      <int2:state int2:type="AugLoop_Text_Critique" int2:value="Rejected"/>
    </int2:bookmark>
    <int2:bookmark int2:bookmarkName="_Int_sCGY85Ps" int2:invalidationBookmarkName="" int2:hashCode="N+WoP/REDHP5bm" int2:id="ElNwV1vE">
      <int2:state int2:type="AugLoop_Text_Critique" int2:value="Rejected"/>
    </int2:bookmark>
    <int2:entireDocument int2:id="KrRhDsW6">
      <int2:extLst>
        <oel:ext uri="E302BA01-7950-474C-9AD3-286E660C40A8">
          <int2:similaritySummary int2:version="1" int2:runId="1686861458450" int2:tilesCheckedInThisRun="49" int2:totalNumOfTiles="49" int2:similarityAnnotationCount="0" int2:numWords="2283" int2:numFlaggedWords="0"/>
        </oel:ext>
      </int2:extLst>
    </int2:entireDocument>
  </int2:observations>
  <int2:intelligenceSettings/>
  <int2:onDemandWorkflows>
    <int2:onDemandWorkflow int2:type="SimilarityCheck" int2:paragraphVersions="5E5787A5-340FD55E 178BA025-3B71A7D8 7CF298E5-32082B4E 1B997C7B-056541EF 404EBEA5-7FF300AF 19F0C819-5BAAC476 732F6C13-44B99744 6A012AB3-63C2199B 03199BC4-22864A9A 3B592E6D-24BBB012 27C7105F-12A2BDE7 7443D140-664D7369 756BA17A-006AEEE4 05FF1213-5F25FFA5 38A858F5-394D3757 7A420A0E-6CB88176 341F39D5-135CF4BE 735E9BD5-7C188619 4CC8B05F-7FC9F543 3C0E87F1-371DFCF2 4DED272F-6B9A8A9F 1F8DA9B5-2A1FD8D2 24CFF336-6FFE2771 7FB3A24F-20AB80D4 134496F7-7B8D68A7 7A8085FC-7E3B8AE6 2839B168-20D4E758 54C77451-2ECF6286 08BA6FE0-099C5B4B 6FD71C23-534CDAD3 24894A20-6AE48997 63BEE0E4-6554BF13 65B241FD-51ED2CD4 484AC661-52890F67 35B01974-033F2811 0E0A5751-4EE9E7C9 47C15573-54279634 5E0D11B1-22B671FF 7F659066-0BE0ED2D 412DE2E5-2FAE64DF 0C3163B0-45639E94 654B5376-7EF73D88 1198BF43-532AD7B9 766B1D60-39A07FAB 1DABACD7-3232AF67 5A7166BE-08ADDBF2 275B1CDC-463EA7C5 37EAB003-26B2D187 512C75B7-143E1723 15047822-4FA146DE 1B02F691-46077CB8 6026D569-1CD839AC 609ADF96-4AB1E660 428F13E1-05F77AC8 71035DA9-18C833F0 2C14CE21-62A08204 0F71854C-3AA885DC 0B591E19-5AA42BFB 2466C9B6-29F997CA 44B0AE2B-451EBDD9 04DDCC1E-122FFB4A 3DE6CE6A-0B116DA2 31BA9573-7DA5B501 23C1DE1F-4D2CC3FA 28827EBD-3A2E2CDB 35CB7A77-7EADF1BF 2247998B-3A9A7321 0459C87A-72089C24 71AE3BCD-4E8E325F 318D348D-737D1705 174BF138-24A1A089 64E52F03-2045876C 037D9F2C-681AFF82 4B49D062-1DE3249A"/>
  </int2:onDemandWorkflows>
</int2:intelligence>
</file>

<file path=word/numbering.xml><?xml version="1.0" encoding="utf-8"?>
<w:numbering xmlns:w="http://schemas.openxmlformats.org/wordprocessingml/2006/main">
  <w:abstractNum xmlns:w="http://schemas.openxmlformats.org/wordprocessingml/2006/main" w:abstractNumId="1">
    <w:nsid w:val="4784c5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4E9386"/>
    <w:rsid w:val="00C523C2"/>
    <w:rsid w:val="011BE975"/>
    <w:rsid w:val="011EAEA4"/>
    <w:rsid w:val="018B0067"/>
    <w:rsid w:val="02CEDE62"/>
    <w:rsid w:val="0494F551"/>
    <w:rsid w:val="08BC0857"/>
    <w:rsid w:val="08FF81C6"/>
    <w:rsid w:val="0A474028"/>
    <w:rsid w:val="0A724079"/>
    <w:rsid w:val="0A90E0DA"/>
    <w:rsid w:val="0B80153D"/>
    <w:rsid w:val="0BA8870D"/>
    <w:rsid w:val="0CDDBAD0"/>
    <w:rsid w:val="10CDDA56"/>
    <w:rsid w:val="11ECA94B"/>
    <w:rsid w:val="12651DC6"/>
    <w:rsid w:val="13206D04"/>
    <w:rsid w:val="1338D079"/>
    <w:rsid w:val="137F8309"/>
    <w:rsid w:val="13B4BBFD"/>
    <w:rsid w:val="144BA3A1"/>
    <w:rsid w:val="14CEBC18"/>
    <w:rsid w:val="157119B2"/>
    <w:rsid w:val="16005229"/>
    <w:rsid w:val="17834463"/>
    <w:rsid w:val="178A9A71"/>
    <w:rsid w:val="1976FA3A"/>
    <w:rsid w:val="1AD116EA"/>
    <w:rsid w:val="1BC732D9"/>
    <w:rsid w:val="1DAEE076"/>
    <w:rsid w:val="1DFF5570"/>
    <w:rsid w:val="1F8A9950"/>
    <w:rsid w:val="1F9B25D1"/>
    <w:rsid w:val="2178614C"/>
    <w:rsid w:val="22D2C693"/>
    <w:rsid w:val="241361E7"/>
    <w:rsid w:val="2509E11F"/>
    <w:rsid w:val="25FFA765"/>
    <w:rsid w:val="2612A827"/>
    <w:rsid w:val="26552C22"/>
    <w:rsid w:val="288DAC7A"/>
    <w:rsid w:val="28B5DD02"/>
    <w:rsid w:val="29CF563B"/>
    <w:rsid w:val="2A4CEF96"/>
    <w:rsid w:val="2AD15866"/>
    <w:rsid w:val="2AD8F675"/>
    <w:rsid w:val="2B63A45F"/>
    <w:rsid w:val="2B6C129F"/>
    <w:rsid w:val="2B933041"/>
    <w:rsid w:val="2D078125"/>
    <w:rsid w:val="2D7FC77C"/>
    <w:rsid w:val="2DDB8CFB"/>
    <w:rsid w:val="2DE12960"/>
    <w:rsid w:val="2E3DBBF7"/>
    <w:rsid w:val="2E5C97A9"/>
    <w:rsid w:val="3165453F"/>
    <w:rsid w:val="31AC1264"/>
    <w:rsid w:val="32857D3C"/>
    <w:rsid w:val="330115A0"/>
    <w:rsid w:val="336E1789"/>
    <w:rsid w:val="33DADA19"/>
    <w:rsid w:val="35DA8D79"/>
    <w:rsid w:val="37551BBD"/>
    <w:rsid w:val="38B85F45"/>
    <w:rsid w:val="3928F020"/>
    <w:rsid w:val="3961A0BC"/>
    <w:rsid w:val="3C8B9FB7"/>
    <w:rsid w:val="3E0A58F9"/>
    <w:rsid w:val="3F0B5462"/>
    <w:rsid w:val="3F400F8D"/>
    <w:rsid w:val="3FD18440"/>
    <w:rsid w:val="44022A91"/>
    <w:rsid w:val="4432A950"/>
    <w:rsid w:val="4445D17C"/>
    <w:rsid w:val="44CAE692"/>
    <w:rsid w:val="4568F90C"/>
    <w:rsid w:val="46AD34CC"/>
    <w:rsid w:val="46F0B3A0"/>
    <w:rsid w:val="486603BF"/>
    <w:rsid w:val="49DD1CEE"/>
    <w:rsid w:val="4A7240F6"/>
    <w:rsid w:val="4BD8812A"/>
    <w:rsid w:val="4CD679C4"/>
    <w:rsid w:val="4CEC2653"/>
    <w:rsid w:val="4F6A94BE"/>
    <w:rsid w:val="4FEE2751"/>
    <w:rsid w:val="50185F29"/>
    <w:rsid w:val="50386114"/>
    <w:rsid w:val="511D0FB2"/>
    <w:rsid w:val="5140FBB5"/>
    <w:rsid w:val="51A9EAE7"/>
    <w:rsid w:val="5299CD65"/>
    <w:rsid w:val="56200975"/>
    <w:rsid w:val="56208FBD"/>
    <w:rsid w:val="5A50B517"/>
    <w:rsid w:val="5CBB041D"/>
    <w:rsid w:val="5F8E94E1"/>
    <w:rsid w:val="5F97FD6B"/>
    <w:rsid w:val="5FBC8E82"/>
    <w:rsid w:val="602C2BD6"/>
    <w:rsid w:val="613B30DA"/>
    <w:rsid w:val="628A38B9"/>
    <w:rsid w:val="635413FD"/>
    <w:rsid w:val="6381D4F1"/>
    <w:rsid w:val="64FF9CF9"/>
    <w:rsid w:val="665828C9"/>
    <w:rsid w:val="668BB4BF"/>
    <w:rsid w:val="68328D8E"/>
    <w:rsid w:val="68373DBB"/>
    <w:rsid w:val="69C35581"/>
    <w:rsid w:val="69D9CA47"/>
    <w:rsid w:val="6A10F7D0"/>
    <w:rsid w:val="6A65A173"/>
    <w:rsid w:val="6BC9C6C3"/>
    <w:rsid w:val="6CFAF643"/>
    <w:rsid w:val="6E96C6A4"/>
    <w:rsid w:val="6F3183DB"/>
    <w:rsid w:val="6F828AE2"/>
    <w:rsid w:val="70329705"/>
    <w:rsid w:val="70D943AD"/>
    <w:rsid w:val="71EF3E32"/>
    <w:rsid w:val="733916F8"/>
    <w:rsid w:val="7442F612"/>
    <w:rsid w:val="755C8BCC"/>
    <w:rsid w:val="760607E8"/>
    <w:rsid w:val="77CDD551"/>
    <w:rsid w:val="77D7C499"/>
    <w:rsid w:val="784E9386"/>
    <w:rsid w:val="793DA8AA"/>
    <w:rsid w:val="79E166D1"/>
    <w:rsid w:val="7A27B240"/>
    <w:rsid w:val="7AC0D1F2"/>
    <w:rsid w:val="7B3B22D2"/>
    <w:rsid w:val="7C1F8324"/>
    <w:rsid w:val="7C879CA1"/>
    <w:rsid w:val="7D76C3CB"/>
    <w:rsid w:val="7DBB5385"/>
    <w:rsid w:val="7E1119CD"/>
    <w:rsid w:val="7E99C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E9386"/>
  <w15:chartTrackingRefBased/>
  <w15:docId w15:val="{91B24CAD-7D23-4D3D-9AB7-2589C2D07F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aeyc.org/sites/default/files/globally-shared/downloads/PDFs/resources/position-statements/PSDAP.pdf" TargetMode="External" Id="Rd73cdaccd0164346" /><Relationship Type="http://schemas.openxmlformats.org/officeDocument/2006/relationships/hyperlink" Target="https://uk.indeed.com/career-advice/career-development/what-is-inclusive-leadership" TargetMode="External" Id="Rfa189522f050442a" /><Relationship Type="http://schemas.openxmlformats.org/officeDocument/2006/relationships/hyperlink" Target="https://www.researchgate.net/publication/327755398_Inclusive_Education_and_Education_for_All" TargetMode="External" Id="R5dfabb4ea8c844ba" /><Relationship Type="http://schemas.openxmlformats.org/officeDocument/2006/relationships/hyperlink" Target="https://quoteinvestigator.com/2020/05/03/wellness/" TargetMode="External" Id="Rbf09124d21a847d5" /><Relationship Type="http://schemas.openxmlformats.org/officeDocument/2006/relationships/hyperlink" Target="https://gov.wales/sites/default/files/publications/2018-08/foundation-phase-framework-2015.pdf" TargetMode="External" Id="R22126934ae1049c6" /><Relationship Type="http://schemas.openxmlformats.org/officeDocument/2006/relationships/hyperlink" Target="https://gov.wales/additional-learning-needs-and-education-tribunal-wales-act-2018" TargetMode="External" Id="R9c5f8f96829c4608" /><Relationship Type="http://schemas.microsoft.com/office/2020/10/relationships/intelligence" Target="/word/intelligence2.xml" Id="Rabb31e442f3345c3" /><Relationship Type="http://schemas.openxmlformats.org/officeDocument/2006/relationships/numbering" Target="/word/numbering.xml" Id="R5b819bb1c16842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4</revision>
  <dcterms:created xsi:type="dcterms:W3CDTF">2023-06-05T17:22:07.8718846Z</dcterms:created>
  <dcterms:modified xsi:type="dcterms:W3CDTF">2023-06-15T20:37:43.8754703Z</dcterms:modified>
</coreProperties>
</file>