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611D9" w:rsidP="00E611D9" w:rsidRDefault="002229F0" w14:paraId="19456DE9" w14:textId="1E30D9AF">
      <w:pPr>
        <w:pStyle w:val="AssignBody"/>
      </w:pPr>
    </w:p>
    <w:tbl>
      <w:tblPr>
        <w:tblStyle w:val="TableGrid"/>
        <w:tblW w:w="0" w:type="auto"/>
        <w:tblLook w:val="04A0" w:firstRow="1" w:lastRow="0" w:firstColumn="1" w:lastColumn="0" w:noHBand="0" w:noVBand="1"/>
      </w:tblPr>
      <w:tblGrid>
        <w:gridCol w:w="1722"/>
        <w:gridCol w:w="3647"/>
        <w:gridCol w:w="3647"/>
      </w:tblGrid>
      <w:tr w:rsidR="00AD4EBD" w:rsidTr="4238A73A" w14:paraId="706C5A24" w14:textId="09F3EA57">
        <w:tc>
          <w:tcPr>
            <w:tcW w:w="1722" w:type="dxa"/>
            <w:tcMar/>
          </w:tcPr>
          <w:p w:rsidR="00AD4EBD" w:rsidP="000F3B9A" w:rsidRDefault="00AD4EBD" w14:paraId="28E17A5A" w14:textId="77777777">
            <w:pPr>
              <w:pStyle w:val="AssignBody"/>
            </w:pPr>
          </w:p>
        </w:tc>
        <w:tc>
          <w:tcPr>
            <w:tcW w:w="3647" w:type="dxa"/>
            <w:tcMar/>
          </w:tcPr>
          <w:p w:rsidR="00AD4EBD" w:rsidP="000F3B9A" w:rsidRDefault="00AD4EBD" w14:paraId="6D1F9A38" w14:textId="75E67885">
            <w:pPr>
              <w:pStyle w:val="AssignBody"/>
            </w:pPr>
            <w:r>
              <w:t>Targed/target</w:t>
            </w:r>
          </w:p>
        </w:tc>
        <w:tc>
          <w:tcPr>
            <w:tcW w:w="3647" w:type="dxa"/>
            <w:tcMar/>
          </w:tcPr>
          <w:p w:rsidR="00AD4EBD" w:rsidP="00AD4EBD" w:rsidRDefault="00AD4EBD" w14:paraId="0DE6AF28" w14:textId="77777777">
            <w:pPr>
              <w:pStyle w:val="NormalWeb"/>
              <w:spacing w:before="0" w:beforeAutospacing="0" w:after="0" w:afterAutospacing="0"/>
              <w:rPr>
                <w:rFonts w:ascii="Arial" w:hAnsi="Arial" w:cs="Arial"/>
                <w:color w:val="222222"/>
                <w:sz w:val="22"/>
                <w:szCs w:val="22"/>
                <w:lang w:val="en-US"/>
              </w:rPr>
            </w:pPr>
            <w:r>
              <w:rPr>
                <w:rFonts w:ascii="Arial" w:hAnsi="Arial" w:cs="Arial"/>
                <w:color w:val="222222"/>
                <w:sz w:val="22"/>
                <w:szCs w:val="22"/>
                <w:shd w:val="clear" w:color="auto" w:fill="F8F9FA"/>
                <w:lang w:val="en-US"/>
              </w:rPr>
              <w:t>Yr hyn yr wyf wedi'i wneud yn yr aseiniad hwn</w:t>
            </w:r>
          </w:p>
          <w:p w:rsidR="00AD4EBD" w:rsidP="00AD4EBD" w:rsidRDefault="00AD4EBD" w14:paraId="65DA3C77" w14:textId="77777777">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rsidR="00AD4EBD" w:rsidP="000F3B9A" w:rsidRDefault="00AD4EBD" w14:paraId="6D71B5B6" w14:textId="77777777">
            <w:pPr>
              <w:pStyle w:val="AssignBody"/>
            </w:pPr>
          </w:p>
        </w:tc>
      </w:tr>
      <w:tr w:rsidR="00AD4EBD" w:rsidTr="4238A73A" w14:paraId="4072E411" w14:textId="3E550A78">
        <w:tc>
          <w:tcPr>
            <w:tcW w:w="1722" w:type="dxa"/>
            <w:tcMar/>
          </w:tcPr>
          <w:p w:rsidR="00AD4EBD" w:rsidP="000F3B9A" w:rsidRDefault="00AD4EBD" w14:paraId="3BDD7132" w14:textId="77777777">
            <w:pPr>
              <w:pStyle w:val="AssignBody"/>
            </w:pPr>
            <w:r>
              <w:t>T</w:t>
            </w:r>
            <w:bookmarkStart w:name="cysill" w:id="0"/>
            <w:bookmarkEnd w:id="0"/>
            <w:r>
              <w:t>arged/Target 1</w:t>
            </w:r>
          </w:p>
        </w:tc>
        <w:tc>
          <w:tcPr>
            <w:tcW w:w="3647" w:type="dxa"/>
            <w:tcMar/>
          </w:tcPr>
          <w:p w:rsidR="00AD4EBD" w:rsidP="000F3B9A" w:rsidRDefault="006443FC" w14:paraId="394C5558" w14:textId="5F33D5DA">
            <w:pPr>
              <w:pStyle w:val="AssignBody"/>
            </w:pPr>
            <w:r w:rsidRPr="006443FC">
              <w:t>Please read academic case studies, blogs, journals - this will really help your understanding, criticality and practical skills.</w:t>
            </w:r>
          </w:p>
        </w:tc>
        <w:tc>
          <w:tcPr>
            <w:tcW w:w="3647" w:type="dxa"/>
            <w:tcMar/>
          </w:tcPr>
          <w:p w:rsidR="00AD4EBD" w:rsidP="000F3B9A" w:rsidRDefault="00AD4EBD" w14:paraId="5F7F611A" w14:textId="4055E00F">
            <w:pPr>
              <w:pStyle w:val="AssignBody"/>
            </w:pPr>
            <w:r w:rsidR="3CEFAA65">
              <w:rPr/>
              <w:t>I have been to the library to find different evidence that supports my statements.</w:t>
            </w:r>
          </w:p>
        </w:tc>
      </w:tr>
      <w:tr w:rsidR="00AD4EBD" w:rsidTr="4238A73A" w14:paraId="73A65764" w14:textId="34BD1589">
        <w:tc>
          <w:tcPr>
            <w:tcW w:w="1722" w:type="dxa"/>
            <w:tcMar/>
          </w:tcPr>
          <w:p w:rsidR="00AD4EBD" w:rsidP="000F3B9A" w:rsidRDefault="00AD4EBD" w14:paraId="12A42483" w14:textId="77777777">
            <w:pPr>
              <w:pStyle w:val="AssignBody"/>
            </w:pPr>
            <w:r>
              <w:t>Targed/Target 2</w:t>
            </w:r>
          </w:p>
        </w:tc>
        <w:tc>
          <w:tcPr>
            <w:tcW w:w="3647" w:type="dxa"/>
            <w:tcMar/>
          </w:tcPr>
          <w:p w:rsidRPr="00E60566" w:rsidR="00AD4EBD" w:rsidP="000F3B9A" w:rsidRDefault="00495E7A" w14:paraId="3E19823E" w14:textId="435C0211">
            <w:pPr>
              <w:pStyle w:val="AssignBody"/>
            </w:pPr>
            <w:r w:rsidRPr="00E60566">
              <w:t>Please try to develop a level of criticality by using opposing and challenging viewpoints.</w:t>
            </w:r>
          </w:p>
        </w:tc>
        <w:tc>
          <w:tcPr>
            <w:tcW w:w="3647" w:type="dxa"/>
            <w:tcMar/>
          </w:tcPr>
          <w:p w:rsidR="00AD4EBD" w:rsidP="000F3B9A" w:rsidRDefault="00AD4EBD" w14:paraId="54F0029C" w14:textId="4AD28AA4">
            <w:pPr>
              <w:pStyle w:val="AssignBody"/>
            </w:pPr>
            <w:r w:rsidR="7B11F509">
              <w:rPr/>
              <w:t xml:space="preserve">Booked a </w:t>
            </w:r>
            <w:r w:rsidR="7B11F509">
              <w:rPr/>
              <w:t>study</w:t>
            </w:r>
            <w:r w:rsidR="7B11F509">
              <w:rPr/>
              <w:t xml:space="preserve"> skill session at the university </w:t>
            </w:r>
          </w:p>
        </w:tc>
      </w:tr>
      <w:tr w:rsidR="00AD4EBD" w:rsidTr="4238A73A" w14:paraId="0216786F" w14:textId="16A0EC59">
        <w:tc>
          <w:tcPr>
            <w:tcW w:w="1722" w:type="dxa"/>
            <w:tcMar/>
          </w:tcPr>
          <w:p w:rsidR="00AD4EBD" w:rsidP="000F3B9A" w:rsidRDefault="00AD4EBD" w14:paraId="4F73937C" w14:textId="77777777">
            <w:pPr>
              <w:pStyle w:val="AssignBody"/>
            </w:pPr>
            <w:r>
              <w:t>Targed/Target 3</w:t>
            </w:r>
          </w:p>
        </w:tc>
        <w:tc>
          <w:tcPr>
            <w:tcW w:w="3647" w:type="dxa"/>
            <w:tcMar/>
          </w:tcPr>
          <w:p w:rsidRPr="00495E7A" w:rsidR="00495E7A" w:rsidP="00495E7A" w:rsidRDefault="00495E7A" w14:paraId="75223E94" w14:textId="77777777">
            <w:pPr>
              <w:pStyle w:val="AssignBody"/>
            </w:pPr>
            <w:r w:rsidRPr="00495E7A">
              <w:t>Please proof read your work so that it flows and includes appropriate punctuation.</w:t>
            </w:r>
          </w:p>
          <w:p w:rsidRPr="00495E7A" w:rsidR="00495E7A" w:rsidP="00495E7A" w:rsidRDefault="00495E7A" w14:paraId="3DC7BA6A" w14:textId="77777777">
            <w:pPr>
              <w:pStyle w:val="AssignBody"/>
            </w:pPr>
          </w:p>
          <w:p w:rsidR="00AD4EBD" w:rsidP="000F3B9A" w:rsidRDefault="00AD4EBD" w14:paraId="1FEDD524" w14:textId="77777777">
            <w:pPr>
              <w:pStyle w:val="AssignBody"/>
            </w:pPr>
          </w:p>
        </w:tc>
        <w:tc>
          <w:tcPr>
            <w:tcW w:w="3647" w:type="dxa"/>
            <w:tcMar/>
          </w:tcPr>
          <w:p w:rsidR="00AD4EBD" w:rsidP="000F3B9A" w:rsidRDefault="00AD4EBD" w14:paraId="3697C55C" w14:textId="24FC5FBD">
            <w:pPr>
              <w:pStyle w:val="AssignBody"/>
            </w:pPr>
            <w:r w:rsidR="55975B34">
              <w:rPr/>
              <w:t xml:space="preserve">I read over my work and got others to do so </w:t>
            </w:r>
            <w:r w:rsidR="55975B34">
              <w:rPr/>
              <w:t>as well</w:t>
            </w:r>
            <w:r w:rsidR="55975B34">
              <w:rPr/>
              <w:t xml:space="preserve">. </w:t>
            </w:r>
          </w:p>
        </w:tc>
      </w:tr>
    </w:tbl>
    <w:p w:rsidRPr="00B95B8C" w:rsidR="00865B39" w:rsidP="2D1950FC" w:rsidRDefault="00865B39" w14:noSpellErr="1" w14:paraId="5F3F9364" w14:textId="07C3EABB">
      <w:pPr>
        <w:pStyle w:val="AssignBody"/>
      </w:pPr>
    </w:p>
    <w:p w:rsidRPr="00B95B8C" w:rsidR="00865B39" w:rsidP="2D1950FC" w:rsidRDefault="00865B39" w14:paraId="34BEF0E1" w14:textId="675B2100">
      <w:pPr>
        <w:pStyle w:val="AssignBody"/>
        <w:rPr>
          <w:noProof w:val="0"/>
          <w:lang w:val="en-GB"/>
        </w:rPr>
      </w:pPr>
      <w:r w:rsidRPr="2D1950FC" w:rsidR="670B4ED2">
        <w:rPr>
          <w:noProof w:val="0"/>
          <w:lang w:val="en-GB"/>
        </w:rPr>
        <w:t xml:space="preserve">I acknowledge the use of </w:t>
      </w:r>
      <w:r w:rsidRPr="2D1950FC" w:rsidR="15C60A2C">
        <w:rPr>
          <w:noProof w:val="0"/>
          <w:lang w:val="en-GB"/>
        </w:rPr>
        <w:t>QuillBot</w:t>
      </w:r>
      <w:r w:rsidRPr="2D1950FC" w:rsidR="670B4ED2">
        <w:rPr>
          <w:noProof w:val="0"/>
          <w:lang w:val="en-GB"/>
        </w:rPr>
        <w:t xml:space="preserve"> on </w:t>
      </w:r>
      <w:r w:rsidRPr="2D1950FC" w:rsidR="664DF584">
        <w:rPr>
          <w:noProof w:val="0"/>
          <w:lang w:val="en-GB"/>
        </w:rPr>
        <w:t>20/02/2025</w:t>
      </w:r>
      <w:r w:rsidRPr="2D1950FC" w:rsidR="670B4ED2">
        <w:rPr>
          <w:noProof w:val="0"/>
          <w:lang w:val="en-GB"/>
        </w:rPr>
        <w:t xml:space="preserve"> to </w:t>
      </w:r>
      <w:r w:rsidRPr="2D1950FC" w:rsidR="16F3876D">
        <w:rPr>
          <w:noProof w:val="0"/>
          <w:lang w:val="en-GB"/>
        </w:rPr>
        <w:t xml:space="preserve">check over my </w:t>
      </w:r>
      <w:r w:rsidRPr="2D1950FC" w:rsidR="0501B482">
        <w:rPr>
          <w:noProof w:val="0"/>
          <w:lang w:val="en-GB"/>
        </w:rPr>
        <w:t>grammar</w:t>
      </w:r>
      <w:r w:rsidRPr="2D1950FC" w:rsidR="16F3876D">
        <w:rPr>
          <w:noProof w:val="0"/>
          <w:lang w:val="en-GB"/>
        </w:rPr>
        <w:t xml:space="preserve"> and </w:t>
      </w:r>
      <w:r w:rsidRPr="2D1950FC" w:rsidR="2826CF66">
        <w:rPr>
          <w:noProof w:val="0"/>
          <w:lang w:val="en-GB"/>
        </w:rPr>
        <w:t>punctuation.</w:t>
      </w:r>
      <w:r w:rsidRPr="2D1950FC" w:rsidR="670B4ED2">
        <w:rPr>
          <w:noProof w:val="0"/>
          <w:lang w:val="en-GB"/>
        </w:rPr>
        <w:t xml:space="preserve"> I used the prompt(s): </w:t>
      </w:r>
    </w:p>
    <w:p w:rsidRPr="00B95B8C" w:rsidR="00865B39" w:rsidP="2D1950FC" w:rsidRDefault="00865B39" w14:paraId="31E983AD" w14:textId="7CEF3634">
      <w:pPr>
        <w:pStyle w:val="AssignBody"/>
        <w:rPr>
          <w:noProof w:val="0"/>
          <w:lang w:val="en-GB"/>
        </w:rPr>
      </w:pPr>
      <w:r w:rsidRPr="2D1950FC" w:rsidR="670B4ED2">
        <w:rPr>
          <w:noProof w:val="0"/>
          <w:lang w:val="en-GB"/>
        </w:rPr>
        <w:t xml:space="preserve">1. </w:t>
      </w:r>
      <w:r w:rsidRPr="2D1950FC" w:rsidR="15B0803A">
        <w:rPr>
          <w:noProof w:val="0"/>
          <w:lang w:val="en-GB"/>
        </w:rPr>
        <w:t>Grammer checker</w:t>
      </w:r>
    </w:p>
    <w:p w:rsidRPr="00B95B8C" w:rsidR="00865B39" w:rsidP="2D1950FC" w:rsidRDefault="00865B39" w14:paraId="42F8A086" w14:textId="31F5206A">
      <w:pPr>
        <w:pStyle w:val="AssignBody"/>
        <w:rPr>
          <w:noProof w:val="0"/>
          <w:lang w:val="en-GB"/>
        </w:rPr>
      </w:pPr>
    </w:p>
    <w:p w:rsidRPr="00B95B8C" w:rsidR="00865B39" w:rsidP="2D1950FC" w:rsidRDefault="00865B39" w14:paraId="07313FF3" w14:textId="4B2DCD63">
      <w:pPr>
        <w:pStyle w:val="AssignBody"/>
      </w:pPr>
      <w:r w:rsidRPr="2D1950FC" w:rsidR="670B4ED2">
        <w:rPr>
          <w:noProof w:val="0"/>
          <w:lang w:val="en-GB"/>
        </w:rPr>
        <w:t xml:space="preserve"> I confirm that I have not presented any AI generated text as my own work. I confirm I have copies of my drafts, notes, and other resources I used before, and after the use of AI tools which I may be asked to provide in evidence.</w:t>
      </w:r>
    </w:p>
    <w:p w:rsidRPr="00B95B8C" w:rsidR="00865B39" w:rsidP="2D1950FC" w:rsidRDefault="00865B39" w14:paraId="19B97E6F" w14:textId="60C8ABFB">
      <w:pPr>
        <w:pStyle w:val="AssignBody"/>
        <w:rPr>
          <w:noProof w:val="0"/>
          <w:lang w:val="en-GB"/>
        </w:rPr>
      </w:pPr>
    </w:p>
    <w:p w:rsidRPr="00B95B8C" w:rsidR="00865B39" w:rsidP="2D1950FC" w:rsidRDefault="00865B39" w14:paraId="12BB832C" w14:textId="34C6291F">
      <w:pPr>
        <w:pStyle w:val="AssignBody"/>
        <w:rPr>
          <w:noProof w:val="0"/>
          <w:lang w:val="en-GB"/>
        </w:rPr>
      </w:pPr>
      <w:r w:rsidRPr="2D1950FC" w:rsidR="51970BD2">
        <w:rPr>
          <w:noProof w:val="0"/>
          <w:lang w:val="en-GB"/>
        </w:rPr>
        <w:t xml:space="preserve">I acknowledge the use of Chat </w:t>
      </w:r>
      <w:r w:rsidRPr="2D1950FC" w:rsidR="51970BD2">
        <w:rPr>
          <w:noProof w:val="0"/>
          <w:lang w:val="en-GB"/>
        </w:rPr>
        <w:t>GPT</w:t>
      </w:r>
      <w:r w:rsidRPr="2D1950FC" w:rsidR="1846018F">
        <w:rPr>
          <w:noProof w:val="0"/>
          <w:lang w:val="en-GB"/>
        </w:rPr>
        <w:t xml:space="preserve"> </w:t>
      </w:r>
      <w:r w:rsidRPr="2D1950FC" w:rsidR="51970BD2">
        <w:rPr>
          <w:noProof w:val="0"/>
          <w:lang w:val="en-GB"/>
        </w:rPr>
        <w:t>on</w:t>
      </w:r>
      <w:r w:rsidRPr="2D1950FC" w:rsidR="51970BD2">
        <w:rPr>
          <w:noProof w:val="0"/>
          <w:lang w:val="en-GB"/>
        </w:rPr>
        <w:t xml:space="preserve"> 14/02/2025 to help with relevant research and structure. I used the prompt(s): </w:t>
      </w:r>
    </w:p>
    <w:p w:rsidRPr="00B95B8C" w:rsidR="00865B39" w:rsidP="2D1950FC" w:rsidRDefault="00865B39" w14:paraId="129A5D5F" w14:textId="66F63709">
      <w:pPr>
        <w:pStyle w:val="AssignBody"/>
        <w:rPr>
          <w:noProof w:val="0"/>
          <w:lang w:val="en-GB"/>
        </w:rPr>
      </w:pPr>
      <w:r w:rsidRPr="2D1950FC" w:rsidR="51970BD2">
        <w:rPr>
          <w:noProof w:val="0"/>
          <w:lang w:val="en-GB"/>
        </w:rPr>
        <w:t xml:space="preserve">1. </w:t>
      </w:r>
      <w:r w:rsidRPr="2D1950FC" w:rsidR="0BE11210">
        <w:rPr>
          <w:noProof w:val="0"/>
          <w:lang w:val="en-GB"/>
        </w:rPr>
        <w:t>W</w:t>
      </w:r>
      <w:r w:rsidRPr="2D1950FC" w:rsidR="51970BD2">
        <w:rPr>
          <w:noProof w:val="0"/>
          <w:lang w:val="en-GB"/>
        </w:rPr>
        <w:t>ho else agrees with this statement.</w:t>
      </w:r>
    </w:p>
    <w:p w:rsidRPr="00B95B8C" w:rsidR="00865B39" w:rsidP="2D1950FC" w:rsidRDefault="00865B39" w14:paraId="7CA3BFF9" w14:textId="6CCD9C50">
      <w:pPr>
        <w:pStyle w:val="AssignBody"/>
        <w:rPr>
          <w:noProof w:val="0"/>
          <w:lang w:val="en-GB"/>
        </w:rPr>
      </w:pPr>
      <w:r w:rsidRPr="2D1950FC" w:rsidR="51970BD2">
        <w:rPr>
          <w:noProof w:val="0"/>
          <w:lang w:val="en-GB"/>
        </w:rPr>
        <w:t>2. Help me structure this</w:t>
      </w:r>
      <w:r w:rsidRPr="2D1950FC" w:rsidR="31D1F791">
        <w:rPr>
          <w:noProof w:val="0"/>
          <w:lang w:val="en-GB"/>
        </w:rPr>
        <w:t xml:space="preserve"> essay. </w:t>
      </w:r>
    </w:p>
    <w:p w:rsidRPr="00B95B8C" w:rsidR="00865B39" w:rsidP="2D1950FC" w:rsidRDefault="00865B39" w14:paraId="6CD895B8" w14:textId="526235EA">
      <w:pPr>
        <w:pStyle w:val="AssignBody"/>
        <w:rPr>
          <w:noProof w:val="0"/>
          <w:lang w:val="en-GB"/>
        </w:rPr>
      </w:pPr>
    </w:p>
    <w:p w:rsidRPr="00B95B8C" w:rsidR="00865B39" w:rsidP="2D1950FC" w:rsidRDefault="00865B39" w14:paraId="32E68506" w14:textId="4B2DCD63">
      <w:pPr>
        <w:pStyle w:val="AssignBody"/>
      </w:pPr>
      <w:r w:rsidRPr="2D1950FC" w:rsidR="51970BD2">
        <w:rPr>
          <w:noProof w:val="0"/>
          <w:lang w:val="en-GB"/>
        </w:rPr>
        <w:t xml:space="preserve"> I confirm that I have not presented any AI generated text as my own work. I confirm I have copies of my drafts, notes, and other resources I used before, and after the use of AI tools which I may be asked to provide in evidence.</w:t>
      </w:r>
    </w:p>
    <w:p w:rsidRPr="00B95B8C" w:rsidR="00865B39" w:rsidP="2D1950FC" w:rsidRDefault="00865B39" w14:paraId="0A203AAD" w14:textId="0877F1FA">
      <w:pPr>
        <w:pStyle w:val="AssignBody"/>
      </w:pPr>
    </w:p>
    <w:p w:rsidRPr="00B95B8C" w:rsidR="00865B39" w:rsidP="2D1950FC" w:rsidRDefault="00865B39" w14:paraId="3476BF44" w14:textId="732B516F">
      <w:pPr>
        <w:pStyle w:val="AssignBody"/>
        <w:rPr>
          <w:noProof w:val="0"/>
          <w:lang w:val="en-GB"/>
        </w:rPr>
      </w:pPr>
    </w:p>
    <w:p w:rsidRPr="00B95B8C" w:rsidR="00865B39" w:rsidP="2D1950FC" w:rsidRDefault="00865B39" w14:paraId="288C12DD" w14:textId="0877F1FA">
      <w:pPr>
        <w:pStyle w:val="AssignBody"/>
      </w:pPr>
    </w:p>
    <w:p w:rsidRPr="00B95B8C" w:rsidR="00865B39" w:rsidP="2D1950FC" w:rsidRDefault="00865B39" w14:paraId="7766CD89" w14:textId="047234EF">
      <w:pPr>
        <w:pStyle w:val="AssignBody"/>
      </w:pPr>
    </w:p>
    <w:p w:rsidRPr="00B95B8C" w:rsidR="00865B39" w:rsidP="4238A73A" w:rsidRDefault="00865B39" w14:paraId="480B83CD" w14:textId="0CC0778A">
      <w:pPr>
        <w:pStyle w:val="AssignBody"/>
        <w:rPr>
          <w:b w:val="1"/>
          <w:bCs w:val="1"/>
          <w:sz w:val="28"/>
          <w:szCs w:val="28"/>
          <w:u w:val="single"/>
        </w:rPr>
      </w:pPr>
    </w:p>
    <w:p w:rsidR="53DE065C" w:rsidP="4238A73A" w:rsidRDefault="53DE065C" w14:paraId="374E8473" w14:textId="21311C33">
      <w:pPr>
        <w:pStyle w:val="AssignBody"/>
        <w:rPr>
          <w:b w:val="1"/>
          <w:bCs w:val="1"/>
          <w:sz w:val="28"/>
          <w:szCs w:val="28"/>
          <w:u w:val="single"/>
        </w:rPr>
      </w:pPr>
      <w:r w:rsidRPr="4238A73A" w:rsidR="53DE065C">
        <w:rPr>
          <w:b w:val="1"/>
          <w:bCs w:val="1"/>
          <w:sz w:val="28"/>
          <w:szCs w:val="28"/>
          <w:u w:val="single"/>
        </w:rPr>
        <w:t>Index</w:t>
      </w:r>
    </w:p>
    <w:p w:rsidR="2D1950FC" w:rsidP="2D1950FC" w:rsidRDefault="2D1950FC" w14:paraId="4D5423D8" w14:textId="07CE9D08">
      <w:pPr>
        <w:pStyle w:val="AssignBody"/>
      </w:pPr>
    </w:p>
    <w:p w:rsidR="24A4F850" w:rsidP="2D1950FC" w:rsidRDefault="24A4F850" w14:paraId="702DACCB" w14:textId="654693F0">
      <w:pPr>
        <w:pStyle w:val="AssignBody"/>
      </w:pPr>
      <w:r w:rsidR="24A4F850">
        <w:rPr/>
        <w:t>Introduction</w:t>
      </w:r>
      <w:r w:rsidR="57489F9F">
        <w:rPr/>
        <w:t>.......................................................................................................</w:t>
      </w:r>
      <w:r w:rsidR="7EF0E6FA">
        <w:rPr/>
        <w:t xml:space="preserve"> </w:t>
      </w:r>
      <w:r w:rsidR="6D71C528">
        <w:rPr/>
        <w:t>3</w:t>
      </w:r>
    </w:p>
    <w:p w:rsidR="6D71C528" w:rsidP="4238A73A" w:rsidRDefault="6D71C528" w14:paraId="2B97806C" w14:textId="09FC1AAE">
      <w:pPr>
        <w:spacing w:before="240" w:beforeAutospacing="off" w:after="240" w:afterAutospacing="off" w:line="360" w:lineRule="auto"/>
        <w:jc w:val="both"/>
        <w:rPr>
          <w:rFonts w:ascii="Arial" w:hAnsi="Arial" w:eastAsia="Arial" w:cs="Arial"/>
          <w:b w:val="0"/>
          <w:bCs w:val="0"/>
          <w:i w:val="0"/>
          <w:iCs w:val="0"/>
          <w:noProof w:val="0"/>
          <w:sz w:val="22"/>
          <w:szCs w:val="22"/>
          <w:u w:val="none"/>
          <w:lang w:val="en-GB"/>
        </w:rPr>
      </w:pPr>
      <w:r w:rsidRPr="4238A73A" w:rsidR="6D71C528">
        <w:rPr>
          <w:rFonts w:ascii="Arial" w:hAnsi="Arial" w:eastAsia="Arial" w:cs="Arial"/>
          <w:b w:val="0"/>
          <w:bCs w:val="0"/>
          <w:i w:val="0"/>
          <w:iCs w:val="0"/>
          <w:noProof w:val="0"/>
          <w:sz w:val="22"/>
          <w:szCs w:val="22"/>
          <w:u w:val="none"/>
          <w:lang w:val="en-GB"/>
        </w:rPr>
        <w:t>School Development Process and PIAP...........................................................4</w:t>
      </w:r>
    </w:p>
    <w:p w:rsidR="6D71C528" w:rsidP="4238A73A" w:rsidRDefault="6D71C528" w14:paraId="1730FB94" w14:textId="2DE3D99C">
      <w:pPr>
        <w:spacing w:before="240" w:beforeAutospacing="off" w:after="240" w:afterAutospacing="off" w:line="360" w:lineRule="auto"/>
        <w:jc w:val="both"/>
        <w:rPr>
          <w:rFonts w:ascii="Arial" w:hAnsi="Arial" w:eastAsia="Arial" w:cs="Arial"/>
          <w:b w:val="0"/>
          <w:bCs w:val="0"/>
          <w:noProof w:val="0"/>
          <w:sz w:val="22"/>
          <w:szCs w:val="22"/>
          <w:u w:val="none"/>
          <w:lang w:val="en-GB"/>
        </w:rPr>
      </w:pPr>
      <w:r w:rsidRPr="4238A73A" w:rsidR="6D71C528">
        <w:rPr>
          <w:rFonts w:ascii="Arial" w:hAnsi="Arial" w:eastAsia="Arial" w:cs="Arial"/>
          <w:b w:val="0"/>
          <w:bCs w:val="0"/>
          <w:noProof w:val="0"/>
          <w:sz w:val="22"/>
          <w:szCs w:val="22"/>
          <w:u w:val="none"/>
          <w:lang w:val="en-GB"/>
        </w:rPr>
        <w:t>Developing Welsh Oracy Skills..........................................................................4</w:t>
      </w:r>
      <w:r w:rsidRPr="4238A73A" w:rsidR="08C3226A">
        <w:rPr>
          <w:rFonts w:ascii="Arial" w:hAnsi="Arial" w:eastAsia="Arial" w:cs="Arial"/>
          <w:b w:val="0"/>
          <w:bCs w:val="0"/>
          <w:noProof w:val="0"/>
          <w:sz w:val="22"/>
          <w:szCs w:val="22"/>
          <w:u w:val="none"/>
          <w:lang w:val="en-GB"/>
        </w:rPr>
        <w:t>-5</w:t>
      </w:r>
    </w:p>
    <w:p w:rsidR="6D71C528" w:rsidP="4238A73A" w:rsidRDefault="6D71C528" w14:paraId="575271B8" w14:textId="62982A62">
      <w:pPr>
        <w:spacing w:before="240" w:beforeAutospacing="off" w:after="240" w:afterAutospacing="off" w:line="360" w:lineRule="auto"/>
        <w:jc w:val="both"/>
        <w:rPr>
          <w:rFonts w:ascii="Arial" w:hAnsi="Arial" w:eastAsia="Arial" w:cs="Arial"/>
          <w:b w:val="0"/>
          <w:bCs w:val="0"/>
          <w:noProof w:val="0"/>
          <w:sz w:val="22"/>
          <w:szCs w:val="22"/>
          <w:u w:val="none"/>
          <w:lang w:val="en-GB"/>
        </w:rPr>
      </w:pPr>
      <w:r w:rsidRPr="4238A73A" w:rsidR="6D71C528">
        <w:rPr>
          <w:rFonts w:ascii="Arial" w:hAnsi="Arial" w:eastAsia="Arial" w:cs="Arial"/>
          <w:b w:val="0"/>
          <w:bCs w:val="0"/>
          <w:noProof w:val="0"/>
          <w:sz w:val="22"/>
          <w:szCs w:val="22"/>
          <w:u w:val="none"/>
          <w:lang w:val="en-GB"/>
        </w:rPr>
        <w:t>Strategies for Improving Welsh Oracy...............................................................6</w:t>
      </w:r>
    </w:p>
    <w:p w:rsidR="1FEBE11E" w:rsidP="4238A73A" w:rsidRDefault="1FEBE11E" w14:paraId="461B4DA7" w14:textId="252800E2">
      <w:pPr>
        <w:spacing w:before="240" w:beforeAutospacing="off" w:after="240" w:afterAutospacing="off" w:line="360" w:lineRule="auto"/>
        <w:jc w:val="both"/>
        <w:rPr>
          <w:rFonts w:ascii="Arial" w:hAnsi="Arial" w:eastAsia="Arial" w:cs="Arial"/>
          <w:b w:val="0"/>
          <w:bCs w:val="0"/>
          <w:noProof w:val="0"/>
          <w:sz w:val="22"/>
          <w:szCs w:val="22"/>
          <w:u w:val="none"/>
          <w:lang w:val="en-GB"/>
        </w:rPr>
      </w:pPr>
      <w:r w:rsidRPr="4238A73A" w:rsidR="1FEBE11E">
        <w:rPr>
          <w:rFonts w:ascii="Arial" w:hAnsi="Arial" w:eastAsia="Arial" w:cs="Arial"/>
          <w:b w:val="0"/>
          <w:bCs w:val="0"/>
          <w:noProof w:val="0"/>
          <w:sz w:val="22"/>
          <w:szCs w:val="22"/>
          <w:u w:val="none"/>
          <w:lang w:val="en-GB"/>
        </w:rPr>
        <w:t>Review of Relevant Research............................................................................7</w:t>
      </w:r>
    </w:p>
    <w:p w:rsidR="1FEBE11E" w:rsidP="4238A73A" w:rsidRDefault="1FEBE11E" w14:paraId="633F6A2E" w14:textId="2BA46C10">
      <w:pPr>
        <w:spacing w:before="240" w:beforeAutospacing="off" w:after="240" w:afterAutospacing="off" w:line="360" w:lineRule="auto"/>
        <w:jc w:val="both"/>
        <w:rPr>
          <w:rFonts w:ascii="Arial" w:hAnsi="Arial" w:eastAsia="Arial" w:cs="Arial"/>
          <w:b w:val="0"/>
          <w:bCs w:val="0"/>
          <w:noProof w:val="0"/>
          <w:sz w:val="22"/>
          <w:szCs w:val="22"/>
          <w:u w:val="none"/>
          <w:lang w:val="en-GB"/>
        </w:rPr>
      </w:pPr>
      <w:r w:rsidRPr="4238A73A" w:rsidR="1FEBE11E">
        <w:rPr>
          <w:rFonts w:ascii="Arial" w:hAnsi="Arial" w:eastAsia="Arial" w:cs="Arial"/>
          <w:b w:val="0"/>
          <w:bCs w:val="0"/>
          <w:noProof w:val="0"/>
          <w:sz w:val="22"/>
          <w:szCs w:val="22"/>
          <w:u w:val="none"/>
          <w:lang w:val="en-GB"/>
        </w:rPr>
        <w:t>Emerging Trends and Gaps................................................................................8</w:t>
      </w:r>
    </w:p>
    <w:p w:rsidR="30CC85CD" w:rsidP="4238A73A" w:rsidRDefault="30CC85CD" w14:paraId="4E2624D5" w14:textId="749248B3">
      <w:pPr>
        <w:spacing w:before="240" w:beforeAutospacing="off" w:after="240" w:afterAutospacing="off" w:line="360" w:lineRule="auto"/>
        <w:jc w:val="both"/>
        <w:rPr>
          <w:rFonts w:ascii="Arial" w:hAnsi="Arial" w:eastAsia="Arial" w:cs="Arial"/>
          <w:b w:val="0"/>
          <w:bCs w:val="0"/>
          <w:noProof w:val="0"/>
          <w:sz w:val="22"/>
          <w:szCs w:val="22"/>
          <w:u w:val="none"/>
          <w:lang w:val="en-GB"/>
        </w:rPr>
      </w:pPr>
      <w:r w:rsidRPr="4238A73A" w:rsidR="30CC85CD">
        <w:rPr>
          <w:rFonts w:ascii="Arial" w:hAnsi="Arial" w:eastAsia="Arial" w:cs="Arial"/>
          <w:b w:val="0"/>
          <w:bCs w:val="0"/>
          <w:noProof w:val="0"/>
          <w:sz w:val="22"/>
          <w:szCs w:val="22"/>
          <w:u w:val="none"/>
          <w:lang w:val="en-GB"/>
        </w:rPr>
        <w:t>Analysis of School A’s Approach.........................................................................8</w:t>
      </w:r>
      <w:r w:rsidRPr="4238A73A" w:rsidR="214083BC">
        <w:rPr>
          <w:rFonts w:ascii="Arial" w:hAnsi="Arial" w:eastAsia="Arial" w:cs="Arial"/>
          <w:b w:val="0"/>
          <w:bCs w:val="0"/>
          <w:noProof w:val="0"/>
          <w:sz w:val="22"/>
          <w:szCs w:val="22"/>
          <w:u w:val="none"/>
          <w:lang w:val="en-GB"/>
        </w:rPr>
        <w:t>-10</w:t>
      </w:r>
    </w:p>
    <w:p w:rsidR="30CC85CD" w:rsidP="4238A73A" w:rsidRDefault="30CC85CD" w14:paraId="0D022E4D" w14:textId="0DA67F85">
      <w:pPr>
        <w:spacing w:before="240" w:beforeAutospacing="off" w:after="240" w:afterAutospacing="off" w:line="360" w:lineRule="auto"/>
        <w:jc w:val="both"/>
        <w:rPr>
          <w:rFonts w:ascii="Arial" w:hAnsi="Arial" w:eastAsia="Arial" w:cs="Arial"/>
          <w:b w:val="0"/>
          <w:bCs w:val="0"/>
          <w:noProof w:val="0"/>
          <w:sz w:val="22"/>
          <w:szCs w:val="22"/>
          <w:u w:val="none"/>
          <w:lang w:val="en-GB"/>
        </w:rPr>
      </w:pPr>
      <w:r w:rsidRPr="4238A73A" w:rsidR="30CC85CD">
        <w:rPr>
          <w:rFonts w:ascii="Arial" w:hAnsi="Arial" w:eastAsia="Arial" w:cs="Arial"/>
          <w:b w:val="0"/>
          <w:bCs w:val="0"/>
          <w:noProof w:val="0"/>
          <w:sz w:val="22"/>
          <w:szCs w:val="22"/>
          <w:u w:val="none"/>
          <w:lang w:val="en-GB"/>
        </w:rPr>
        <w:t>Conclusion...........................................................................................................11</w:t>
      </w:r>
    </w:p>
    <w:p w:rsidR="0025804C" w:rsidP="4238A73A" w:rsidRDefault="0025804C" w14:paraId="43C8E87C" w14:textId="60C7929E">
      <w:pPr>
        <w:spacing w:before="240" w:beforeAutospacing="off" w:after="240" w:afterAutospacing="off" w:line="360" w:lineRule="auto"/>
        <w:jc w:val="both"/>
        <w:rPr>
          <w:rFonts w:ascii="Arial" w:hAnsi="Arial" w:eastAsia="Arial" w:cs="Arial"/>
          <w:b w:val="0"/>
          <w:bCs w:val="0"/>
          <w:noProof w:val="0"/>
          <w:sz w:val="22"/>
          <w:szCs w:val="22"/>
          <w:u w:val="none"/>
          <w:lang w:val="en-GB"/>
        </w:rPr>
      </w:pPr>
      <w:r w:rsidRPr="4238A73A" w:rsidR="0025804C">
        <w:rPr>
          <w:rFonts w:ascii="Arial" w:hAnsi="Arial" w:eastAsia="Arial" w:cs="Arial"/>
          <w:b w:val="0"/>
          <w:bCs w:val="0"/>
          <w:noProof w:val="0"/>
          <w:sz w:val="22"/>
          <w:szCs w:val="22"/>
          <w:u w:val="none"/>
          <w:lang w:val="en-GB"/>
        </w:rPr>
        <w:t>Appendix..............................................................................................................12</w:t>
      </w:r>
      <w:r w:rsidRPr="4238A73A" w:rsidR="33B31C08">
        <w:rPr>
          <w:rFonts w:ascii="Arial" w:hAnsi="Arial" w:eastAsia="Arial" w:cs="Arial"/>
          <w:b w:val="0"/>
          <w:bCs w:val="0"/>
          <w:noProof w:val="0"/>
          <w:sz w:val="22"/>
          <w:szCs w:val="22"/>
          <w:u w:val="none"/>
          <w:lang w:val="en-GB"/>
        </w:rPr>
        <w:t>-13</w:t>
      </w:r>
    </w:p>
    <w:p w:rsidR="0025804C" w:rsidP="4238A73A" w:rsidRDefault="0025804C" w14:paraId="41249B9B" w14:textId="7DBB693E">
      <w:pPr>
        <w:spacing w:before="240" w:beforeAutospacing="off" w:after="240" w:afterAutospacing="off" w:line="360" w:lineRule="auto"/>
        <w:jc w:val="both"/>
        <w:rPr>
          <w:rFonts w:ascii="Arial" w:hAnsi="Arial" w:eastAsia="Arial" w:cs="Arial"/>
          <w:b w:val="0"/>
          <w:bCs w:val="0"/>
          <w:noProof w:val="0"/>
          <w:sz w:val="22"/>
          <w:szCs w:val="22"/>
          <w:u w:val="none"/>
          <w:lang w:val="en-GB"/>
        </w:rPr>
      </w:pPr>
      <w:r w:rsidRPr="4238A73A" w:rsidR="0025804C">
        <w:rPr>
          <w:rFonts w:ascii="Arial" w:hAnsi="Arial" w:eastAsia="Arial" w:cs="Arial"/>
          <w:b w:val="0"/>
          <w:bCs w:val="0"/>
          <w:noProof w:val="0"/>
          <w:sz w:val="22"/>
          <w:szCs w:val="22"/>
          <w:u w:val="none"/>
          <w:lang w:val="en-GB"/>
        </w:rPr>
        <w:t>References...........................................................................................................14</w:t>
      </w:r>
      <w:r w:rsidRPr="4238A73A" w:rsidR="2F7CBDB6">
        <w:rPr>
          <w:rFonts w:ascii="Arial" w:hAnsi="Arial" w:eastAsia="Arial" w:cs="Arial"/>
          <w:b w:val="0"/>
          <w:bCs w:val="0"/>
          <w:noProof w:val="0"/>
          <w:sz w:val="22"/>
          <w:szCs w:val="22"/>
          <w:u w:val="none"/>
          <w:lang w:val="en-GB"/>
        </w:rPr>
        <w:t>-15</w:t>
      </w:r>
    </w:p>
    <w:p w:rsidR="4238A73A" w:rsidP="4238A73A" w:rsidRDefault="4238A73A" w14:paraId="545F5268" w14:textId="7F6EB238">
      <w:pPr>
        <w:spacing w:before="240" w:beforeAutospacing="off" w:after="240" w:afterAutospacing="off" w:line="360" w:lineRule="auto"/>
        <w:jc w:val="both"/>
        <w:rPr>
          <w:rFonts w:ascii="Arial" w:hAnsi="Arial" w:eastAsia="Arial" w:cs="Arial"/>
          <w:b w:val="0"/>
          <w:bCs w:val="0"/>
          <w:noProof w:val="0"/>
          <w:sz w:val="22"/>
          <w:szCs w:val="22"/>
          <w:u w:val="none"/>
          <w:lang w:val="en-GB"/>
        </w:rPr>
      </w:pPr>
    </w:p>
    <w:p w:rsidR="4238A73A" w:rsidP="4238A73A" w:rsidRDefault="4238A73A" w14:paraId="444EDF69" w14:textId="15A968AF">
      <w:pPr>
        <w:spacing w:before="240" w:beforeAutospacing="off" w:after="240" w:afterAutospacing="off" w:line="360" w:lineRule="auto"/>
        <w:jc w:val="both"/>
        <w:rPr>
          <w:rFonts w:ascii="Arial" w:hAnsi="Arial" w:eastAsia="Arial" w:cs="Arial"/>
          <w:b w:val="0"/>
          <w:bCs w:val="0"/>
          <w:noProof w:val="0"/>
          <w:sz w:val="22"/>
          <w:szCs w:val="22"/>
          <w:u w:val="none"/>
          <w:lang w:val="en-GB"/>
        </w:rPr>
      </w:pPr>
    </w:p>
    <w:p w:rsidR="4238A73A" w:rsidP="4238A73A" w:rsidRDefault="4238A73A" w14:paraId="19240C22" w14:textId="76F9A293">
      <w:pPr>
        <w:spacing w:before="240" w:beforeAutospacing="off" w:after="240" w:afterAutospacing="off" w:line="360" w:lineRule="auto"/>
        <w:jc w:val="both"/>
        <w:rPr>
          <w:rFonts w:ascii="Arial" w:hAnsi="Arial" w:eastAsia="Arial" w:cs="Arial"/>
          <w:b w:val="0"/>
          <w:bCs w:val="0"/>
          <w:noProof w:val="0"/>
          <w:sz w:val="22"/>
          <w:szCs w:val="22"/>
          <w:u w:val="none"/>
          <w:lang w:val="en-GB"/>
        </w:rPr>
      </w:pPr>
    </w:p>
    <w:p w:rsidR="4238A73A" w:rsidP="4238A73A" w:rsidRDefault="4238A73A" w14:paraId="4E7C6156" w14:textId="76D11221">
      <w:pPr>
        <w:pStyle w:val="AssignBody"/>
      </w:pPr>
    </w:p>
    <w:p w:rsidR="4238A73A" w:rsidP="4238A73A" w:rsidRDefault="4238A73A" w14:paraId="281F97C7" w14:textId="7568938C">
      <w:pPr>
        <w:pStyle w:val="AssignBody"/>
      </w:pPr>
    </w:p>
    <w:p w:rsidR="2D1950FC" w:rsidP="2D1950FC" w:rsidRDefault="2D1950FC" w14:paraId="7084116C" w14:textId="2C84EC67">
      <w:pPr>
        <w:pStyle w:val="AssignBody"/>
      </w:pPr>
    </w:p>
    <w:p w:rsidR="2D1950FC" w:rsidP="2D1950FC" w:rsidRDefault="2D1950FC" w14:paraId="0FFFEA45" w14:textId="20AAB083">
      <w:pPr>
        <w:pStyle w:val="AssignBody"/>
      </w:pPr>
    </w:p>
    <w:p w:rsidR="2D1950FC" w:rsidP="2D1950FC" w:rsidRDefault="2D1950FC" w14:paraId="14350D68" w14:textId="64A89A85">
      <w:pPr>
        <w:pStyle w:val="AssignBody"/>
      </w:pPr>
    </w:p>
    <w:p w:rsidR="2D1950FC" w:rsidP="2D1950FC" w:rsidRDefault="2D1950FC" w14:paraId="7E246EC2" w14:textId="04E9464E">
      <w:pPr>
        <w:pStyle w:val="AssignBody"/>
      </w:pPr>
    </w:p>
    <w:p w:rsidR="396EEF00" w:rsidP="2D1950FC" w:rsidRDefault="396EEF00" w14:paraId="35334AB9" w14:textId="6A304316">
      <w:pPr>
        <w:pStyle w:val="AssignBody"/>
        <w:spacing w:line="360" w:lineRule="auto"/>
        <w:jc w:val="center"/>
        <w:rPr>
          <w:rFonts w:ascii="Arial" w:hAnsi="Arial" w:eastAsia="Arial" w:cs="Arial"/>
          <w:b w:val="1"/>
          <w:bCs w:val="1"/>
          <w:sz w:val="36"/>
          <w:szCs w:val="36"/>
          <w:u w:val="single"/>
        </w:rPr>
      </w:pPr>
      <w:r w:rsidRPr="4238A73A" w:rsidR="396EEF00">
        <w:rPr>
          <w:rFonts w:ascii="Arial" w:hAnsi="Arial" w:eastAsia="Arial" w:cs="Arial"/>
          <w:b w:val="1"/>
          <w:bCs w:val="1"/>
          <w:sz w:val="36"/>
          <w:szCs w:val="36"/>
          <w:u w:val="single"/>
        </w:rPr>
        <w:t xml:space="preserve">A Critical Evaluation of the Development of a Strategic Target in a School </w:t>
      </w:r>
      <w:r w:rsidRPr="4238A73A" w:rsidR="15BFE551">
        <w:rPr>
          <w:rFonts w:ascii="Arial" w:hAnsi="Arial" w:eastAsia="Arial" w:cs="Arial"/>
          <w:b w:val="1"/>
          <w:bCs w:val="1"/>
          <w:sz w:val="36"/>
          <w:szCs w:val="36"/>
          <w:u w:val="single"/>
        </w:rPr>
        <w:t>post-inspection action plan</w:t>
      </w:r>
      <w:r w:rsidRPr="4238A73A" w:rsidR="396EEF00">
        <w:rPr>
          <w:rFonts w:ascii="Arial" w:hAnsi="Arial" w:eastAsia="Arial" w:cs="Arial"/>
          <w:b w:val="1"/>
          <w:bCs w:val="1"/>
          <w:sz w:val="36"/>
          <w:szCs w:val="36"/>
          <w:u w:val="single"/>
        </w:rPr>
        <w:t>: Actions, Impact, and Evidence-Based Reflections</w:t>
      </w:r>
    </w:p>
    <w:p w:rsidR="4238A73A" w:rsidP="4238A73A" w:rsidRDefault="4238A73A" w14:paraId="7AB34CD2" w14:textId="09512347">
      <w:pPr>
        <w:pStyle w:val="AssignBody"/>
        <w:spacing w:line="360" w:lineRule="auto"/>
        <w:jc w:val="center"/>
        <w:rPr>
          <w:rFonts w:ascii="Arial" w:hAnsi="Arial" w:eastAsia="Arial" w:cs="Arial"/>
          <w:b w:val="1"/>
          <w:bCs w:val="1"/>
          <w:sz w:val="36"/>
          <w:szCs w:val="36"/>
          <w:u w:val="single"/>
        </w:rPr>
      </w:pPr>
    </w:p>
    <w:p w:rsidR="1C2075CA" w:rsidP="2D1950FC" w:rsidRDefault="1C2075CA" w14:paraId="5C3E7BB8" w14:textId="38AA8955">
      <w:pPr>
        <w:spacing w:before="240" w:beforeAutospacing="off" w:after="240" w:afterAutospacing="off" w:line="360" w:lineRule="auto"/>
        <w:jc w:val="both"/>
        <w:rPr>
          <w:rFonts w:ascii="Arial" w:hAnsi="Arial" w:eastAsia="Arial" w:cs="Arial"/>
          <w:noProof w:val="0"/>
          <w:sz w:val="28"/>
          <w:szCs w:val="28"/>
          <w:lang w:val="en-GB"/>
        </w:rPr>
      </w:pPr>
      <w:r w:rsidRPr="2D1950FC" w:rsidR="1C2075CA">
        <w:rPr>
          <w:rFonts w:ascii="Arial" w:hAnsi="Arial" w:eastAsia="Arial" w:cs="Arial"/>
          <w:b w:val="1"/>
          <w:bCs w:val="1"/>
          <w:noProof w:val="0"/>
          <w:sz w:val="28"/>
          <w:szCs w:val="28"/>
          <w:u w:val="single"/>
          <w:lang w:val="en-GB"/>
        </w:rPr>
        <w:t>Introduction</w:t>
      </w:r>
      <w:r w:rsidRPr="2D1950FC" w:rsidR="1C2075CA">
        <w:rPr>
          <w:rFonts w:ascii="Arial" w:hAnsi="Arial" w:eastAsia="Arial" w:cs="Arial"/>
          <w:noProof w:val="0"/>
          <w:sz w:val="28"/>
          <w:szCs w:val="28"/>
          <w:lang w:val="en-GB"/>
        </w:rPr>
        <w:t xml:space="preserve"> </w:t>
      </w:r>
    </w:p>
    <w:p w:rsidR="1C2075CA" w:rsidP="2D1950FC" w:rsidRDefault="1C2075CA" w14:paraId="6F5A7269" w14:textId="5812C552">
      <w:pPr>
        <w:spacing w:before="240" w:beforeAutospacing="off" w:after="240" w:afterAutospacing="off" w:line="360" w:lineRule="auto"/>
        <w:jc w:val="both"/>
        <w:rPr>
          <w:rFonts w:ascii="Arial" w:hAnsi="Arial" w:eastAsia="Arial" w:cs="Arial"/>
          <w:noProof w:val="0"/>
          <w:sz w:val="22"/>
          <w:szCs w:val="22"/>
          <w:lang w:val="en-GB"/>
        </w:rPr>
      </w:pPr>
      <w:r w:rsidRPr="2D1950FC" w:rsidR="1C2075CA">
        <w:rPr>
          <w:rFonts w:ascii="Arial" w:hAnsi="Arial" w:eastAsia="Arial" w:cs="Arial"/>
          <w:noProof w:val="0"/>
          <w:sz w:val="22"/>
          <w:szCs w:val="22"/>
          <w:lang w:val="en-GB"/>
        </w:rPr>
        <w:t xml:space="preserve">This essay </w:t>
      </w:r>
      <w:r w:rsidRPr="2D1950FC" w:rsidR="3B9E8A6A">
        <w:rPr>
          <w:rFonts w:ascii="Arial" w:hAnsi="Arial" w:eastAsia="Arial" w:cs="Arial"/>
          <w:noProof w:val="0"/>
          <w:sz w:val="22"/>
          <w:szCs w:val="22"/>
          <w:lang w:val="en-GB"/>
        </w:rPr>
        <w:t xml:space="preserve">will </w:t>
      </w:r>
      <w:r w:rsidRPr="2D1950FC" w:rsidR="1C2075CA">
        <w:rPr>
          <w:rFonts w:ascii="Arial" w:hAnsi="Arial" w:eastAsia="Arial" w:cs="Arial"/>
          <w:noProof w:val="0"/>
          <w:sz w:val="22"/>
          <w:szCs w:val="22"/>
          <w:lang w:val="en-GB"/>
        </w:rPr>
        <w:t xml:space="preserve">critically </w:t>
      </w:r>
      <w:r w:rsidRPr="2D1950FC" w:rsidR="122E1096">
        <w:rPr>
          <w:rFonts w:ascii="Arial" w:hAnsi="Arial" w:eastAsia="Arial" w:cs="Arial"/>
          <w:noProof w:val="0"/>
          <w:sz w:val="22"/>
          <w:szCs w:val="22"/>
          <w:lang w:val="en-GB"/>
        </w:rPr>
        <w:t>analyse</w:t>
      </w:r>
      <w:r w:rsidRPr="2D1950FC" w:rsidR="1C2075CA">
        <w:rPr>
          <w:rFonts w:ascii="Arial" w:hAnsi="Arial" w:eastAsia="Arial" w:cs="Arial"/>
          <w:noProof w:val="0"/>
          <w:sz w:val="22"/>
          <w:szCs w:val="22"/>
          <w:lang w:val="en-GB"/>
        </w:rPr>
        <w:t xml:space="preserve"> </w:t>
      </w:r>
      <w:r w:rsidRPr="2D1950FC" w:rsidR="454E036C">
        <w:rPr>
          <w:rFonts w:ascii="Arial" w:hAnsi="Arial" w:eastAsia="Arial" w:cs="Arial"/>
          <w:noProof w:val="0"/>
          <w:sz w:val="22"/>
          <w:szCs w:val="22"/>
          <w:lang w:val="en-GB"/>
        </w:rPr>
        <w:t>a</w:t>
      </w:r>
      <w:r w:rsidRPr="2D1950FC" w:rsidR="1C2075CA">
        <w:rPr>
          <w:rFonts w:ascii="Arial" w:hAnsi="Arial" w:eastAsia="Arial" w:cs="Arial"/>
          <w:noProof w:val="0"/>
          <w:sz w:val="22"/>
          <w:szCs w:val="22"/>
          <w:lang w:val="en-GB"/>
        </w:rPr>
        <w:t xml:space="preserve"> </w:t>
      </w:r>
      <w:r w:rsidRPr="2D1950FC" w:rsidR="191B7A58">
        <w:rPr>
          <w:rFonts w:ascii="Arial" w:hAnsi="Arial" w:eastAsia="Arial" w:cs="Arial"/>
          <w:noProof w:val="0"/>
          <w:sz w:val="22"/>
          <w:szCs w:val="22"/>
          <w:lang w:val="en-GB"/>
        </w:rPr>
        <w:t>s</w:t>
      </w:r>
      <w:r w:rsidRPr="2D1950FC" w:rsidR="1C2075CA">
        <w:rPr>
          <w:rFonts w:ascii="Arial" w:hAnsi="Arial" w:eastAsia="Arial" w:cs="Arial"/>
          <w:noProof w:val="0"/>
          <w:sz w:val="22"/>
          <w:szCs w:val="22"/>
          <w:lang w:val="en-GB"/>
        </w:rPr>
        <w:t>chool</w:t>
      </w:r>
      <w:r w:rsidRPr="2D1950FC" w:rsidR="2DFE5424">
        <w:rPr>
          <w:rFonts w:ascii="Arial" w:hAnsi="Arial" w:eastAsia="Arial" w:cs="Arial"/>
          <w:noProof w:val="0"/>
          <w:sz w:val="22"/>
          <w:szCs w:val="22"/>
          <w:lang w:val="en-GB"/>
        </w:rPr>
        <w:t>s</w:t>
      </w:r>
      <w:r w:rsidRPr="2D1950FC" w:rsidR="1C2075CA">
        <w:rPr>
          <w:rFonts w:ascii="Arial" w:hAnsi="Arial" w:eastAsia="Arial" w:cs="Arial"/>
          <w:noProof w:val="0"/>
          <w:sz w:val="22"/>
          <w:szCs w:val="22"/>
          <w:lang w:val="en-GB"/>
        </w:rPr>
        <w:t xml:space="preserve"> </w:t>
      </w:r>
      <w:r w:rsidRPr="2D1950FC" w:rsidR="7F98BEB7">
        <w:rPr>
          <w:rFonts w:ascii="Arial" w:hAnsi="Arial" w:eastAsia="Arial" w:cs="Arial"/>
          <w:noProof w:val="0"/>
          <w:sz w:val="22"/>
          <w:szCs w:val="22"/>
          <w:lang w:val="en-GB"/>
        </w:rPr>
        <w:t>d</w:t>
      </w:r>
      <w:r w:rsidRPr="2D1950FC" w:rsidR="1C2075CA">
        <w:rPr>
          <w:rFonts w:ascii="Arial" w:hAnsi="Arial" w:eastAsia="Arial" w:cs="Arial"/>
          <w:noProof w:val="0"/>
          <w:sz w:val="22"/>
          <w:szCs w:val="22"/>
          <w:lang w:val="en-GB"/>
        </w:rPr>
        <w:t xml:space="preserve">evelopment </w:t>
      </w:r>
      <w:r w:rsidRPr="2D1950FC" w:rsidR="08E1F9BA">
        <w:rPr>
          <w:rFonts w:ascii="Arial" w:hAnsi="Arial" w:eastAsia="Arial" w:cs="Arial"/>
          <w:noProof w:val="0"/>
          <w:sz w:val="22"/>
          <w:szCs w:val="22"/>
          <w:lang w:val="en-GB"/>
        </w:rPr>
        <w:t>p</w:t>
      </w:r>
      <w:r w:rsidRPr="2D1950FC" w:rsidR="1C2075CA">
        <w:rPr>
          <w:rFonts w:ascii="Arial" w:hAnsi="Arial" w:eastAsia="Arial" w:cs="Arial"/>
          <w:noProof w:val="0"/>
          <w:sz w:val="22"/>
          <w:szCs w:val="22"/>
          <w:lang w:val="en-GB"/>
        </w:rPr>
        <w:t>lan (SDP)</w:t>
      </w:r>
      <w:r w:rsidRPr="2D1950FC" w:rsidR="14D5E87E">
        <w:rPr>
          <w:rFonts w:ascii="Arial" w:hAnsi="Arial" w:eastAsia="Arial" w:cs="Arial"/>
          <w:noProof w:val="0"/>
          <w:sz w:val="22"/>
          <w:szCs w:val="22"/>
          <w:lang w:val="en-GB"/>
        </w:rPr>
        <w:t xml:space="preserve">. </w:t>
      </w:r>
      <w:r w:rsidRPr="2D1950FC" w:rsidR="1C2075CA">
        <w:rPr>
          <w:rFonts w:ascii="Arial" w:hAnsi="Arial" w:eastAsia="Arial" w:cs="Arial"/>
          <w:noProof w:val="0"/>
          <w:sz w:val="22"/>
          <w:szCs w:val="22"/>
          <w:lang w:val="en-GB"/>
        </w:rPr>
        <w:t xml:space="preserve"> </w:t>
      </w:r>
      <w:r w:rsidRPr="2D1950FC" w:rsidR="1C2075CA">
        <w:rPr>
          <w:rFonts w:ascii="Arial" w:hAnsi="Arial" w:eastAsia="Arial" w:cs="Arial"/>
          <w:noProof w:val="0"/>
          <w:sz w:val="22"/>
          <w:szCs w:val="22"/>
          <w:lang w:val="en-GB"/>
        </w:rPr>
        <w:t>Estyn (2024) describes school development plans as a process that helps guide the entire school community towards shared goals. The SDP is developed collaboratively, involving staff, governors, and pupils to ensure diverse perspectives are considered and to promote shared ownership of strategic priorities.</w:t>
      </w:r>
      <w:r w:rsidRPr="2D1950FC" w:rsidR="1C2075CA">
        <w:rPr>
          <w:rFonts w:ascii="Arial" w:hAnsi="Arial" w:eastAsia="Arial" w:cs="Arial"/>
          <w:noProof w:val="0"/>
          <w:sz w:val="22"/>
          <w:szCs w:val="22"/>
          <w:lang w:val="en-GB"/>
        </w:rPr>
        <w:t xml:space="preserve"> </w:t>
      </w:r>
    </w:p>
    <w:p w:rsidR="1C2075CA" w:rsidP="2D1950FC" w:rsidRDefault="1C2075CA" w14:paraId="0702C061" w14:textId="7B81AC73">
      <w:pPr>
        <w:spacing w:before="240" w:beforeAutospacing="off" w:after="240" w:afterAutospacing="off" w:line="360" w:lineRule="auto"/>
        <w:jc w:val="both"/>
        <w:rPr>
          <w:rFonts w:ascii="Arial" w:hAnsi="Arial" w:eastAsia="Arial" w:cs="Arial"/>
          <w:noProof w:val="0"/>
          <w:sz w:val="22"/>
          <w:szCs w:val="22"/>
          <w:lang w:val="en-GB"/>
        </w:rPr>
      </w:pPr>
      <w:r w:rsidRPr="4238A73A" w:rsidR="1C2075CA">
        <w:rPr>
          <w:rFonts w:ascii="Arial" w:hAnsi="Arial" w:eastAsia="Arial" w:cs="Arial"/>
          <w:noProof w:val="0"/>
          <w:sz w:val="22"/>
          <w:szCs w:val="22"/>
          <w:lang w:val="en-GB"/>
        </w:rPr>
        <w:t xml:space="preserve">To protect the identity of the school, </w:t>
      </w:r>
      <w:r w:rsidRPr="4238A73A" w:rsidR="1C2075CA">
        <w:rPr>
          <w:rFonts w:ascii="Arial" w:hAnsi="Arial" w:eastAsia="Arial" w:cs="Arial"/>
          <w:noProof w:val="0"/>
          <w:sz w:val="22"/>
          <w:szCs w:val="22"/>
          <w:lang w:val="en-GB"/>
        </w:rPr>
        <w:t>in accordance with</w:t>
      </w:r>
      <w:r w:rsidRPr="4238A73A" w:rsidR="1C2075CA">
        <w:rPr>
          <w:rFonts w:ascii="Arial" w:hAnsi="Arial" w:eastAsia="Arial" w:cs="Arial"/>
          <w:noProof w:val="0"/>
          <w:sz w:val="22"/>
          <w:szCs w:val="22"/>
          <w:lang w:val="en-GB"/>
        </w:rPr>
        <w:t xml:space="preserve"> BERA (2024), this essay will refer to the school as </w:t>
      </w:r>
      <w:r w:rsidRPr="4238A73A" w:rsidR="69A355F2">
        <w:rPr>
          <w:rFonts w:ascii="Arial" w:hAnsi="Arial" w:eastAsia="Arial" w:cs="Arial"/>
          <w:noProof w:val="0"/>
          <w:sz w:val="22"/>
          <w:szCs w:val="22"/>
          <w:lang w:val="en-GB"/>
        </w:rPr>
        <w:t>s</w:t>
      </w:r>
      <w:r w:rsidRPr="4238A73A" w:rsidR="1C2075CA">
        <w:rPr>
          <w:rFonts w:ascii="Arial" w:hAnsi="Arial" w:eastAsia="Arial" w:cs="Arial"/>
          <w:noProof w:val="0"/>
          <w:sz w:val="22"/>
          <w:szCs w:val="22"/>
          <w:lang w:val="en-GB"/>
        </w:rPr>
        <w:t xml:space="preserve">chool A. Currently, </w:t>
      </w:r>
      <w:r w:rsidRPr="4238A73A" w:rsidR="6F455A78">
        <w:rPr>
          <w:rFonts w:ascii="Arial" w:hAnsi="Arial" w:eastAsia="Arial" w:cs="Arial"/>
          <w:noProof w:val="0"/>
          <w:sz w:val="22"/>
          <w:szCs w:val="22"/>
          <w:lang w:val="en-GB"/>
        </w:rPr>
        <w:t>s</w:t>
      </w:r>
      <w:r w:rsidRPr="4238A73A" w:rsidR="1C2075CA">
        <w:rPr>
          <w:rFonts w:ascii="Arial" w:hAnsi="Arial" w:eastAsia="Arial" w:cs="Arial"/>
          <w:noProof w:val="0"/>
          <w:sz w:val="22"/>
          <w:szCs w:val="22"/>
          <w:lang w:val="en-GB"/>
        </w:rPr>
        <w:t xml:space="preserve">chool A is under review by Estyn and has been placed under a </w:t>
      </w:r>
      <w:r w:rsidRPr="4238A73A" w:rsidR="36D1780C">
        <w:rPr>
          <w:rFonts w:ascii="Arial" w:hAnsi="Arial" w:eastAsia="Arial" w:cs="Arial"/>
          <w:noProof w:val="0"/>
          <w:sz w:val="22"/>
          <w:szCs w:val="22"/>
          <w:lang w:val="en-GB"/>
        </w:rPr>
        <w:t>p</w:t>
      </w:r>
      <w:r w:rsidRPr="4238A73A" w:rsidR="1C2075CA">
        <w:rPr>
          <w:rFonts w:ascii="Arial" w:hAnsi="Arial" w:eastAsia="Arial" w:cs="Arial"/>
          <w:noProof w:val="0"/>
          <w:sz w:val="22"/>
          <w:szCs w:val="22"/>
          <w:lang w:val="en-GB"/>
        </w:rPr>
        <w:t>ost-</w:t>
      </w:r>
      <w:r w:rsidRPr="4238A73A" w:rsidR="51C187B1">
        <w:rPr>
          <w:rFonts w:ascii="Arial" w:hAnsi="Arial" w:eastAsia="Arial" w:cs="Arial"/>
          <w:noProof w:val="0"/>
          <w:sz w:val="22"/>
          <w:szCs w:val="22"/>
          <w:lang w:val="en-GB"/>
        </w:rPr>
        <w:t>i</w:t>
      </w:r>
      <w:r w:rsidRPr="4238A73A" w:rsidR="1C2075CA">
        <w:rPr>
          <w:rFonts w:ascii="Arial" w:hAnsi="Arial" w:eastAsia="Arial" w:cs="Arial"/>
          <w:noProof w:val="0"/>
          <w:sz w:val="22"/>
          <w:szCs w:val="22"/>
          <w:lang w:val="en-GB"/>
        </w:rPr>
        <w:t xml:space="preserve">nspection </w:t>
      </w:r>
      <w:r w:rsidRPr="4238A73A" w:rsidR="38E3EBEC">
        <w:rPr>
          <w:rFonts w:ascii="Arial" w:hAnsi="Arial" w:eastAsia="Arial" w:cs="Arial"/>
          <w:noProof w:val="0"/>
          <w:sz w:val="22"/>
          <w:szCs w:val="22"/>
          <w:lang w:val="en-GB"/>
        </w:rPr>
        <w:t>a</w:t>
      </w:r>
      <w:r w:rsidRPr="4238A73A" w:rsidR="1C2075CA">
        <w:rPr>
          <w:rFonts w:ascii="Arial" w:hAnsi="Arial" w:eastAsia="Arial" w:cs="Arial"/>
          <w:noProof w:val="0"/>
          <w:sz w:val="22"/>
          <w:szCs w:val="22"/>
          <w:lang w:val="en-GB"/>
        </w:rPr>
        <w:t xml:space="preserve">ction </w:t>
      </w:r>
      <w:r w:rsidRPr="4238A73A" w:rsidR="2519B60B">
        <w:rPr>
          <w:rFonts w:ascii="Arial" w:hAnsi="Arial" w:eastAsia="Arial" w:cs="Arial"/>
          <w:noProof w:val="0"/>
          <w:sz w:val="22"/>
          <w:szCs w:val="22"/>
          <w:lang w:val="en-GB"/>
        </w:rPr>
        <w:t>p</w:t>
      </w:r>
      <w:r w:rsidRPr="4238A73A" w:rsidR="1C2075CA">
        <w:rPr>
          <w:rFonts w:ascii="Arial" w:hAnsi="Arial" w:eastAsia="Arial" w:cs="Arial"/>
          <w:noProof w:val="0"/>
          <w:sz w:val="22"/>
          <w:szCs w:val="22"/>
          <w:lang w:val="en-GB"/>
        </w:rPr>
        <w:t>lan (PIAP). Estyn (2024) states that schools</w:t>
      </w:r>
      <w:r w:rsidRPr="4238A73A" w:rsidR="438E9F9C">
        <w:rPr>
          <w:rFonts w:ascii="Arial" w:hAnsi="Arial" w:eastAsia="Arial" w:cs="Arial"/>
          <w:noProof w:val="0"/>
          <w:sz w:val="22"/>
          <w:szCs w:val="22"/>
          <w:lang w:val="en-GB"/>
        </w:rPr>
        <w:t xml:space="preserve"> u</w:t>
      </w:r>
      <w:r w:rsidRPr="4238A73A" w:rsidR="1C2075CA">
        <w:rPr>
          <w:rFonts w:ascii="Arial" w:hAnsi="Arial" w:eastAsia="Arial" w:cs="Arial"/>
          <w:noProof w:val="0"/>
          <w:sz w:val="22"/>
          <w:szCs w:val="22"/>
          <w:lang w:val="en-GB"/>
        </w:rPr>
        <w:t>n</w:t>
      </w:r>
      <w:r w:rsidRPr="4238A73A" w:rsidR="438E9F9C">
        <w:rPr>
          <w:rFonts w:ascii="Arial" w:hAnsi="Arial" w:eastAsia="Arial" w:cs="Arial"/>
          <w:noProof w:val="0"/>
          <w:sz w:val="22"/>
          <w:szCs w:val="22"/>
          <w:lang w:val="en-GB"/>
        </w:rPr>
        <w:t>der</w:t>
      </w:r>
      <w:r w:rsidRPr="4238A73A" w:rsidR="1C2075CA">
        <w:rPr>
          <w:rFonts w:ascii="Arial" w:hAnsi="Arial" w:eastAsia="Arial" w:cs="Arial"/>
          <w:noProof w:val="0"/>
          <w:sz w:val="22"/>
          <w:szCs w:val="22"/>
          <w:lang w:val="en-GB"/>
        </w:rPr>
        <w:t xml:space="preserve"> PIAP must address specific recommendations from the inspection report. Schools </w:t>
      </w:r>
      <w:r w:rsidRPr="4238A73A" w:rsidR="1C2075CA">
        <w:rPr>
          <w:rFonts w:ascii="Arial" w:hAnsi="Arial" w:eastAsia="Arial" w:cs="Arial"/>
          <w:noProof w:val="0"/>
          <w:sz w:val="22"/>
          <w:szCs w:val="22"/>
          <w:lang w:val="en-GB"/>
        </w:rPr>
        <w:t>are required to</w:t>
      </w:r>
      <w:r w:rsidRPr="4238A73A" w:rsidR="1C2075CA">
        <w:rPr>
          <w:rFonts w:ascii="Arial" w:hAnsi="Arial" w:eastAsia="Arial" w:cs="Arial"/>
          <w:noProof w:val="0"/>
          <w:sz w:val="22"/>
          <w:szCs w:val="22"/>
          <w:lang w:val="en-GB"/>
        </w:rPr>
        <w:t xml:space="preserve"> </w:t>
      </w:r>
      <w:r w:rsidRPr="4238A73A" w:rsidR="1C2075CA">
        <w:rPr>
          <w:rFonts w:ascii="Arial" w:hAnsi="Arial" w:eastAsia="Arial" w:cs="Arial"/>
          <w:noProof w:val="0"/>
          <w:sz w:val="22"/>
          <w:szCs w:val="22"/>
          <w:lang w:val="en-GB"/>
        </w:rPr>
        <w:t>submit</w:t>
      </w:r>
      <w:r w:rsidRPr="4238A73A" w:rsidR="1C2075CA">
        <w:rPr>
          <w:rFonts w:ascii="Arial" w:hAnsi="Arial" w:eastAsia="Arial" w:cs="Arial"/>
          <w:noProof w:val="0"/>
          <w:sz w:val="22"/>
          <w:szCs w:val="22"/>
          <w:lang w:val="en-GB"/>
        </w:rPr>
        <w:t xml:space="preserve"> their PIAP within 20 working days of the report's publication, outlining prioritised actions, responsible individuals, </w:t>
      </w:r>
      <w:r w:rsidRPr="4238A73A" w:rsidR="1C2075CA">
        <w:rPr>
          <w:rFonts w:ascii="Arial" w:hAnsi="Arial" w:eastAsia="Arial" w:cs="Arial"/>
          <w:noProof w:val="0"/>
          <w:sz w:val="22"/>
          <w:szCs w:val="22"/>
          <w:lang w:val="en-GB"/>
        </w:rPr>
        <w:t>required</w:t>
      </w:r>
      <w:r w:rsidRPr="4238A73A" w:rsidR="1C2075CA">
        <w:rPr>
          <w:rFonts w:ascii="Arial" w:hAnsi="Arial" w:eastAsia="Arial" w:cs="Arial"/>
          <w:noProof w:val="0"/>
          <w:sz w:val="22"/>
          <w:szCs w:val="22"/>
          <w:lang w:val="en-GB"/>
        </w:rPr>
        <w:t xml:space="preserve"> resources, timelines, success criteria, and how progress will be </w:t>
      </w:r>
      <w:r w:rsidRPr="4238A73A" w:rsidR="1C2075CA">
        <w:rPr>
          <w:rFonts w:ascii="Arial" w:hAnsi="Arial" w:eastAsia="Arial" w:cs="Arial"/>
          <w:noProof w:val="0"/>
          <w:sz w:val="22"/>
          <w:szCs w:val="22"/>
          <w:lang w:val="en-GB"/>
        </w:rPr>
        <w:t>monitored</w:t>
      </w:r>
      <w:r w:rsidRPr="4238A73A" w:rsidR="1C2075CA">
        <w:rPr>
          <w:rFonts w:ascii="Arial" w:hAnsi="Arial" w:eastAsia="Arial" w:cs="Arial"/>
          <w:noProof w:val="0"/>
          <w:sz w:val="22"/>
          <w:szCs w:val="22"/>
          <w:lang w:val="en-GB"/>
        </w:rPr>
        <w:t xml:space="preserve">. Regular reviews of the PIAP are essential to ensure its effectiveness. </w:t>
      </w:r>
    </w:p>
    <w:p w:rsidR="1C2075CA" w:rsidP="2D1950FC" w:rsidRDefault="1C2075CA" w14:paraId="00C8980C" w14:textId="443F0235">
      <w:pPr>
        <w:spacing w:before="240" w:beforeAutospacing="off" w:after="240" w:afterAutospacing="off" w:line="360" w:lineRule="auto"/>
        <w:jc w:val="both"/>
        <w:rPr>
          <w:rFonts w:ascii="Arial" w:hAnsi="Arial" w:eastAsia="Arial" w:cs="Arial"/>
          <w:noProof w:val="0"/>
          <w:sz w:val="22"/>
          <w:szCs w:val="22"/>
          <w:lang w:val="en-GB"/>
        </w:rPr>
      </w:pPr>
      <w:r w:rsidRPr="4238A73A" w:rsidR="1C2075CA">
        <w:rPr>
          <w:rFonts w:ascii="Arial" w:hAnsi="Arial" w:eastAsia="Arial" w:cs="Arial"/>
          <w:noProof w:val="0"/>
          <w:sz w:val="22"/>
          <w:szCs w:val="22"/>
          <w:lang w:val="en-GB"/>
        </w:rPr>
        <w:t xml:space="preserve">This essay will critically evaluate the target in </w:t>
      </w:r>
      <w:r w:rsidRPr="4238A73A" w:rsidR="0128B02E">
        <w:rPr>
          <w:rFonts w:ascii="Arial" w:hAnsi="Arial" w:eastAsia="Arial" w:cs="Arial"/>
          <w:noProof w:val="0"/>
          <w:sz w:val="22"/>
          <w:szCs w:val="22"/>
          <w:lang w:val="en-GB"/>
        </w:rPr>
        <w:t>s</w:t>
      </w:r>
      <w:r w:rsidRPr="4238A73A" w:rsidR="1C2075CA">
        <w:rPr>
          <w:rFonts w:ascii="Arial" w:hAnsi="Arial" w:eastAsia="Arial" w:cs="Arial"/>
          <w:noProof w:val="0"/>
          <w:sz w:val="22"/>
          <w:szCs w:val="22"/>
          <w:lang w:val="en-GB"/>
        </w:rPr>
        <w:t xml:space="preserve">chool A’s PIAP aimed at improving pupils' Welsh oracy skills. This </w:t>
      </w:r>
      <w:r w:rsidRPr="4238A73A" w:rsidR="6F71D2AC">
        <w:rPr>
          <w:rFonts w:ascii="Arial" w:hAnsi="Arial" w:eastAsia="Arial" w:cs="Arial"/>
          <w:noProof w:val="0"/>
          <w:sz w:val="22"/>
          <w:szCs w:val="22"/>
          <w:lang w:val="en-GB"/>
        </w:rPr>
        <w:t>target</w:t>
      </w:r>
      <w:r w:rsidRPr="4238A73A" w:rsidR="1C2075CA">
        <w:rPr>
          <w:rFonts w:ascii="Arial" w:hAnsi="Arial" w:eastAsia="Arial" w:cs="Arial"/>
          <w:noProof w:val="0"/>
          <w:sz w:val="22"/>
          <w:szCs w:val="22"/>
          <w:lang w:val="en-GB"/>
        </w:rPr>
        <w:t xml:space="preserve"> aligns with the </w:t>
      </w:r>
      <w:r w:rsidRPr="4238A73A" w:rsidR="1C2075CA">
        <w:rPr>
          <w:rFonts w:ascii="Arial" w:hAnsi="Arial" w:eastAsia="Arial" w:cs="Arial"/>
          <w:i w:val="0"/>
          <w:iCs w:val="0"/>
          <w:noProof w:val="0"/>
          <w:sz w:val="22"/>
          <w:szCs w:val="22"/>
          <w:lang w:val="en-GB"/>
        </w:rPr>
        <w:t>Cymraeg 2050</w:t>
      </w:r>
      <w:r w:rsidRPr="4238A73A" w:rsidR="1C2075CA">
        <w:rPr>
          <w:rFonts w:ascii="Arial" w:hAnsi="Arial" w:eastAsia="Arial" w:cs="Arial"/>
          <w:i w:val="0"/>
          <w:iCs w:val="0"/>
          <w:noProof w:val="0"/>
          <w:sz w:val="22"/>
          <w:szCs w:val="22"/>
          <w:lang w:val="en-GB"/>
        </w:rPr>
        <w:t xml:space="preserve"> strategy (2017), which aims to increase the number of Welsh speakers to 1 million by 2050. The target also supports the Welsh Government’s </w:t>
      </w:r>
      <w:r w:rsidRPr="4238A73A" w:rsidR="1C2075CA">
        <w:rPr>
          <w:rFonts w:ascii="Arial" w:hAnsi="Arial" w:eastAsia="Arial" w:cs="Arial"/>
          <w:i w:val="1"/>
          <w:iCs w:val="1"/>
          <w:noProof w:val="0"/>
          <w:sz w:val="22"/>
          <w:szCs w:val="22"/>
          <w:lang w:val="en-GB"/>
        </w:rPr>
        <w:t>Four Purposes</w:t>
      </w:r>
      <w:r w:rsidRPr="4238A73A" w:rsidR="1C2075CA">
        <w:rPr>
          <w:rFonts w:ascii="Arial" w:hAnsi="Arial" w:eastAsia="Arial" w:cs="Arial"/>
          <w:noProof w:val="0"/>
          <w:sz w:val="22"/>
          <w:szCs w:val="22"/>
          <w:lang w:val="en-GB"/>
        </w:rPr>
        <w:t xml:space="preserve"> framework (2022)</w:t>
      </w:r>
      <w:r w:rsidRPr="4238A73A" w:rsidR="1E1B6ED2">
        <w:rPr>
          <w:rFonts w:ascii="Arial" w:hAnsi="Arial" w:eastAsia="Arial" w:cs="Arial"/>
          <w:noProof w:val="0"/>
          <w:sz w:val="22"/>
          <w:szCs w:val="22"/>
          <w:lang w:val="en-GB"/>
        </w:rPr>
        <w:t xml:space="preserve">.  </w:t>
      </w:r>
      <w:r w:rsidRPr="4238A73A" w:rsidR="1C2075CA">
        <w:rPr>
          <w:rFonts w:ascii="Arial" w:hAnsi="Arial" w:eastAsia="Arial" w:cs="Arial"/>
          <w:noProof w:val="0"/>
          <w:sz w:val="22"/>
          <w:szCs w:val="22"/>
          <w:lang w:val="en-GB"/>
        </w:rPr>
        <w:t xml:space="preserve">School </w:t>
      </w:r>
      <w:bookmarkStart w:name="_Int_V7VPa4mf" w:id="1292019079"/>
      <w:r w:rsidRPr="4238A73A" w:rsidR="1C2075CA">
        <w:rPr>
          <w:rFonts w:ascii="Arial" w:hAnsi="Arial" w:eastAsia="Arial" w:cs="Arial"/>
          <w:noProof w:val="0"/>
          <w:sz w:val="22"/>
          <w:szCs w:val="22"/>
          <w:lang w:val="en-GB"/>
        </w:rPr>
        <w:t>A is located in</w:t>
      </w:r>
      <w:bookmarkEnd w:id="1292019079"/>
      <w:r w:rsidRPr="4238A73A" w:rsidR="1C2075CA">
        <w:rPr>
          <w:rFonts w:ascii="Arial" w:hAnsi="Arial" w:eastAsia="Arial" w:cs="Arial"/>
          <w:noProof w:val="0"/>
          <w:sz w:val="22"/>
          <w:szCs w:val="22"/>
          <w:lang w:val="en-GB"/>
        </w:rPr>
        <w:t xml:space="preserve"> a deprived area in Wales with 162 pupils aged 3-11 on role. The school has a diverse demographic, with 37.65% of pupils eligible for </w:t>
      </w:r>
      <w:r w:rsidRPr="4238A73A" w:rsidR="623255CE">
        <w:rPr>
          <w:rFonts w:ascii="Arial" w:hAnsi="Arial" w:eastAsia="Arial" w:cs="Arial"/>
          <w:noProof w:val="0"/>
          <w:sz w:val="22"/>
          <w:szCs w:val="22"/>
          <w:lang w:val="en-GB"/>
        </w:rPr>
        <w:t>f</w:t>
      </w:r>
      <w:r w:rsidRPr="4238A73A" w:rsidR="1C2075CA">
        <w:rPr>
          <w:rFonts w:ascii="Arial" w:hAnsi="Arial" w:eastAsia="Arial" w:cs="Arial"/>
          <w:noProof w:val="0"/>
          <w:sz w:val="22"/>
          <w:szCs w:val="22"/>
          <w:lang w:val="en-GB"/>
        </w:rPr>
        <w:t xml:space="preserve">ree </w:t>
      </w:r>
      <w:r w:rsidRPr="4238A73A" w:rsidR="0F2A57DB">
        <w:rPr>
          <w:rFonts w:ascii="Arial" w:hAnsi="Arial" w:eastAsia="Arial" w:cs="Arial"/>
          <w:noProof w:val="0"/>
          <w:sz w:val="22"/>
          <w:szCs w:val="22"/>
          <w:lang w:val="en-GB"/>
        </w:rPr>
        <w:t>s</w:t>
      </w:r>
      <w:r w:rsidRPr="4238A73A" w:rsidR="1C2075CA">
        <w:rPr>
          <w:rFonts w:ascii="Arial" w:hAnsi="Arial" w:eastAsia="Arial" w:cs="Arial"/>
          <w:noProof w:val="0"/>
          <w:sz w:val="22"/>
          <w:szCs w:val="22"/>
          <w:lang w:val="en-GB"/>
        </w:rPr>
        <w:t xml:space="preserve">chool </w:t>
      </w:r>
      <w:r w:rsidRPr="4238A73A" w:rsidR="13555408">
        <w:rPr>
          <w:rFonts w:ascii="Arial" w:hAnsi="Arial" w:eastAsia="Arial" w:cs="Arial"/>
          <w:noProof w:val="0"/>
          <w:sz w:val="22"/>
          <w:szCs w:val="22"/>
          <w:lang w:val="en-GB"/>
        </w:rPr>
        <w:t>m</w:t>
      </w:r>
      <w:r w:rsidRPr="4238A73A" w:rsidR="1C2075CA">
        <w:rPr>
          <w:rFonts w:ascii="Arial" w:hAnsi="Arial" w:eastAsia="Arial" w:cs="Arial"/>
          <w:noProof w:val="0"/>
          <w:sz w:val="22"/>
          <w:szCs w:val="22"/>
          <w:lang w:val="en-GB"/>
        </w:rPr>
        <w:t xml:space="preserve">eals (FSM). Additionally, 10 pupils have autism spectrum disorder (ASD), 6 pupils have attention deficit hyperactivity disorder (ADHD), 3.70% of pupils are classified as English as an </w:t>
      </w:r>
      <w:r w:rsidRPr="4238A73A" w:rsidR="22752B2B">
        <w:rPr>
          <w:rFonts w:ascii="Arial" w:hAnsi="Arial" w:eastAsia="Arial" w:cs="Arial"/>
          <w:noProof w:val="0"/>
          <w:sz w:val="22"/>
          <w:szCs w:val="22"/>
          <w:lang w:val="en-GB"/>
        </w:rPr>
        <w:t>a</w:t>
      </w:r>
      <w:r w:rsidRPr="4238A73A" w:rsidR="1C2075CA">
        <w:rPr>
          <w:rFonts w:ascii="Arial" w:hAnsi="Arial" w:eastAsia="Arial" w:cs="Arial"/>
          <w:noProof w:val="0"/>
          <w:sz w:val="22"/>
          <w:szCs w:val="22"/>
          <w:lang w:val="en-GB"/>
        </w:rPr>
        <w:t>dditional</w:t>
      </w:r>
      <w:r w:rsidRPr="4238A73A" w:rsidR="1C2075CA">
        <w:rPr>
          <w:rFonts w:ascii="Arial" w:hAnsi="Arial" w:eastAsia="Arial" w:cs="Arial"/>
          <w:noProof w:val="0"/>
          <w:sz w:val="22"/>
          <w:szCs w:val="22"/>
          <w:lang w:val="en-GB"/>
        </w:rPr>
        <w:t xml:space="preserve"> </w:t>
      </w:r>
      <w:r w:rsidRPr="4238A73A" w:rsidR="7393D9EB">
        <w:rPr>
          <w:rFonts w:ascii="Arial" w:hAnsi="Arial" w:eastAsia="Arial" w:cs="Arial"/>
          <w:noProof w:val="0"/>
          <w:sz w:val="22"/>
          <w:szCs w:val="22"/>
          <w:lang w:val="en-GB"/>
        </w:rPr>
        <w:t>l</w:t>
      </w:r>
      <w:r w:rsidRPr="4238A73A" w:rsidR="1C2075CA">
        <w:rPr>
          <w:rFonts w:ascii="Arial" w:hAnsi="Arial" w:eastAsia="Arial" w:cs="Arial"/>
          <w:noProof w:val="0"/>
          <w:sz w:val="22"/>
          <w:szCs w:val="22"/>
          <w:lang w:val="en-GB"/>
        </w:rPr>
        <w:t>anguage (EAL), and 9.26% have medical needs.</w:t>
      </w:r>
    </w:p>
    <w:p w:rsidR="1C2075CA" w:rsidP="2D1950FC" w:rsidRDefault="1C2075CA" w14:paraId="59DC289D" w14:textId="4EA8105F">
      <w:pPr>
        <w:spacing w:before="240" w:beforeAutospacing="off" w:after="240" w:afterAutospacing="off" w:line="360" w:lineRule="auto"/>
        <w:jc w:val="both"/>
        <w:rPr>
          <w:rFonts w:ascii="Arial" w:hAnsi="Arial" w:eastAsia="Arial" w:cs="Arial"/>
          <w:b w:val="1"/>
          <w:bCs w:val="1"/>
          <w:i w:val="0"/>
          <w:iCs w:val="0"/>
          <w:noProof w:val="0"/>
          <w:sz w:val="28"/>
          <w:szCs w:val="28"/>
          <w:lang w:val="en-GB"/>
        </w:rPr>
      </w:pPr>
      <w:r w:rsidRPr="2D1950FC" w:rsidR="1C2075CA">
        <w:rPr>
          <w:rFonts w:ascii="Arial" w:hAnsi="Arial" w:eastAsia="Arial" w:cs="Arial"/>
          <w:b w:val="1"/>
          <w:bCs w:val="1"/>
          <w:i w:val="0"/>
          <w:iCs w:val="0"/>
          <w:noProof w:val="0"/>
          <w:sz w:val="28"/>
          <w:szCs w:val="28"/>
          <w:u w:val="single"/>
          <w:lang w:val="en-GB"/>
        </w:rPr>
        <w:t>School Development Process and PIAP</w:t>
      </w:r>
      <w:r w:rsidRPr="2D1950FC" w:rsidR="1C2075CA">
        <w:rPr>
          <w:rFonts w:ascii="Arial" w:hAnsi="Arial" w:eastAsia="Arial" w:cs="Arial"/>
          <w:b w:val="1"/>
          <w:bCs w:val="1"/>
          <w:i w:val="0"/>
          <w:iCs w:val="0"/>
          <w:noProof w:val="0"/>
          <w:sz w:val="28"/>
          <w:szCs w:val="28"/>
          <w:lang w:val="en-GB"/>
        </w:rPr>
        <w:t xml:space="preserve"> </w:t>
      </w:r>
    </w:p>
    <w:p w:rsidR="1C2075CA" w:rsidP="2D1950FC" w:rsidRDefault="1C2075CA" w14:paraId="4F8C8EBF" w14:textId="0FDEEC0A">
      <w:pPr>
        <w:spacing w:before="240" w:beforeAutospacing="off" w:after="240" w:afterAutospacing="off" w:line="360" w:lineRule="auto"/>
        <w:jc w:val="both"/>
        <w:rPr>
          <w:rFonts w:ascii="Arial" w:hAnsi="Arial" w:eastAsia="Arial" w:cs="Arial"/>
          <w:noProof w:val="0"/>
          <w:sz w:val="22"/>
          <w:szCs w:val="22"/>
          <w:lang w:val="en-GB"/>
        </w:rPr>
      </w:pPr>
      <w:r w:rsidRPr="4238A73A" w:rsidR="1C2075CA">
        <w:rPr>
          <w:rFonts w:ascii="Arial" w:hAnsi="Arial" w:eastAsia="Arial" w:cs="Arial"/>
          <w:noProof w:val="0"/>
          <w:sz w:val="22"/>
          <w:szCs w:val="22"/>
          <w:lang w:val="en-GB"/>
        </w:rPr>
        <w:t xml:space="preserve">The purpose of </w:t>
      </w:r>
      <w:r w:rsidRPr="4238A73A" w:rsidR="2C89B57B">
        <w:rPr>
          <w:rFonts w:ascii="Arial" w:hAnsi="Arial" w:eastAsia="Arial" w:cs="Arial"/>
          <w:noProof w:val="0"/>
          <w:sz w:val="22"/>
          <w:szCs w:val="22"/>
          <w:lang w:val="en-GB"/>
        </w:rPr>
        <w:t>s</w:t>
      </w:r>
      <w:r w:rsidRPr="4238A73A" w:rsidR="1C2075CA">
        <w:rPr>
          <w:rFonts w:ascii="Arial" w:hAnsi="Arial" w:eastAsia="Arial" w:cs="Arial"/>
          <w:noProof w:val="0"/>
          <w:sz w:val="22"/>
          <w:szCs w:val="22"/>
          <w:lang w:val="en-GB"/>
        </w:rPr>
        <w:t>chool A being under the post</w:t>
      </w:r>
      <w:r w:rsidRPr="4238A73A" w:rsidR="1C2075CA">
        <w:rPr>
          <w:rFonts w:ascii="Arial" w:hAnsi="Arial" w:eastAsia="Arial" w:cs="Arial"/>
          <w:noProof w:val="0"/>
          <w:sz w:val="22"/>
          <w:szCs w:val="22"/>
          <w:lang w:val="en-GB"/>
        </w:rPr>
        <w:t>-</w:t>
      </w:r>
      <w:r w:rsidRPr="4238A73A" w:rsidR="1C2075CA">
        <w:rPr>
          <w:rFonts w:ascii="Arial" w:hAnsi="Arial" w:eastAsia="Arial" w:cs="Arial"/>
          <w:noProof w:val="0"/>
          <w:sz w:val="22"/>
          <w:szCs w:val="22"/>
          <w:lang w:val="en-GB"/>
        </w:rPr>
        <w:t xml:space="preserve">inspection action plan (PIAP) is to ensure that </w:t>
      </w:r>
      <w:r w:rsidRPr="4238A73A" w:rsidR="1C2075CA">
        <w:rPr>
          <w:rFonts w:ascii="Arial" w:hAnsi="Arial" w:eastAsia="Arial" w:cs="Arial"/>
          <w:noProof w:val="0"/>
          <w:sz w:val="22"/>
          <w:szCs w:val="22"/>
          <w:lang w:val="en-GB"/>
        </w:rPr>
        <w:t>timely</w:t>
      </w:r>
      <w:r w:rsidRPr="4238A73A" w:rsidR="1C2075CA">
        <w:rPr>
          <w:rFonts w:ascii="Arial" w:hAnsi="Arial" w:eastAsia="Arial" w:cs="Arial"/>
          <w:noProof w:val="0"/>
          <w:sz w:val="22"/>
          <w:szCs w:val="22"/>
          <w:lang w:val="en-GB"/>
        </w:rPr>
        <w:t xml:space="preserve"> and effective improvements are made across all areas, with a particular focus on the aspects </w:t>
      </w:r>
      <w:r w:rsidRPr="4238A73A" w:rsidR="1C2075CA">
        <w:rPr>
          <w:rFonts w:ascii="Arial" w:hAnsi="Arial" w:eastAsia="Arial" w:cs="Arial"/>
          <w:noProof w:val="0"/>
          <w:sz w:val="22"/>
          <w:szCs w:val="22"/>
          <w:lang w:val="en-GB"/>
        </w:rPr>
        <w:t>identified</w:t>
      </w:r>
      <w:r w:rsidRPr="4238A73A" w:rsidR="1C2075CA">
        <w:rPr>
          <w:rFonts w:ascii="Arial" w:hAnsi="Arial" w:eastAsia="Arial" w:cs="Arial"/>
          <w:noProof w:val="0"/>
          <w:sz w:val="22"/>
          <w:szCs w:val="22"/>
          <w:lang w:val="en-GB"/>
        </w:rPr>
        <w:t xml:space="preserve"> by Estyn's inspection. According to Estyn (2024), the PIAP provides a structured response to the inspection findings, setting clear </w:t>
      </w:r>
      <w:r w:rsidRPr="4238A73A" w:rsidR="1C2075CA">
        <w:rPr>
          <w:rFonts w:ascii="Arial" w:hAnsi="Arial" w:eastAsia="Arial" w:cs="Arial"/>
          <w:noProof w:val="0"/>
          <w:sz w:val="22"/>
          <w:szCs w:val="22"/>
          <w:lang w:val="en-GB"/>
        </w:rPr>
        <w:t>objectives</w:t>
      </w:r>
      <w:r w:rsidRPr="4238A73A" w:rsidR="1C2075CA">
        <w:rPr>
          <w:rFonts w:ascii="Arial" w:hAnsi="Arial" w:eastAsia="Arial" w:cs="Arial"/>
          <w:noProof w:val="0"/>
          <w:sz w:val="22"/>
          <w:szCs w:val="22"/>
          <w:lang w:val="en-GB"/>
        </w:rPr>
        <w:t>, timelines, and accountability measures to drive progress. While the PIAP serves as a short-term response to meet the inspection's expectations, its aim is to support long-term improvements, ensuring a culture of continuous growth at the school.</w:t>
      </w:r>
    </w:p>
    <w:p w:rsidR="1C2075CA" w:rsidP="2D1950FC" w:rsidRDefault="1C2075CA" w14:paraId="1BC6AB1F" w14:textId="74DC964B">
      <w:pPr>
        <w:spacing w:before="240" w:beforeAutospacing="off" w:after="240" w:afterAutospacing="off" w:line="360" w:lineRule="auto"/>
        <w:jc w:val="both"/>
        <w:rPr>
          <w:rFonts w:ascii="Arial" w:hAnsi="Arial" w:eastAsia="Arial" w:cs="Arial"/>
          <w:noProof w:val="0"/>
          <w:sz w:val="22"/>
          <w:szCs w:val="22"/>
          <w:lang w:val="en-GB"/>
        </w:rPr>
      </w:pPr>
      <w:r w:rsidRPr="4238A73A" w:rsidR="1C2075CA">
        <w:rPr>
          <w:rFonts w:ascii="Arial" w:hAnsi="Arial" w:eastAsia="Arial" w:cs="Arial"/>
          <w:noProof w:val="0"/>
          <w:sz w:val="22"/>
          <w:szCs w:val="22"/>
          <w:lang w:val="en-GB"/>
        </w:rPr>
        <w:t xml:space="preserve">The PIAP is aligned with national and regional policies, such as the </w:t>
      </w:r>
      <w:r w:rsidRPr="4238A73A" w:rsidR="0912245D">
        <w:rPr>
          <w:rFonts w:ascii="Arial" w:hAnsi="Arial" w:eastAsia="Arial" w:cs="Arial"/>
          <w:noProof w:val="0"/>
          <w:sz w:val="22"/>
          <w:szCs w:val="22"/>
          <w:lang w:val="en-GB"/>
        </w:rPr>
        <w:t>w</w:t>
      </w:r>
      <w:r w:rsidRPr="4238A73A" w:rsidR="1C2075CA">
        <w:rPr>
          <w:rFonts w:ascii="Arial" w:hAnsi="Arial" w:eastAsia="Arial" w:cs="Arial"/>
          <w:noProof w:val="0"/>
          <w:sz w:val="22"/>
          <w:szCs w:val="22"/>
          <w:lang w:val="en-GB"/>
        </w:rPr>
        <w:t xml:space="preserve">ell-being of </w:t>
      </w:r>
      <w:r w:rsidRPr="4238A73A" w:rsidR="01D65A43">
        <w:rPr>
          <w:rFonts w:ascii="Arial" w:hAnsi="Arial" w:eastAsia="Arial" w:cs="Arial"/>
          <w:noProof w:val="0"/>
          <w:sz w:val="22"/>
          <w:szCs w:val="22"/>
          <w:lang w:val="en-GB"/>
        </w:rPr>
        <w:t>f</w:t>
      </w:r>
      <w:r w:rsidRPr="4238A73A" w:rsidR="1C2075CA">
        <w:rPr>
          <w:rFonts w:ascii="Arial" w:hAnsi="Arial" w:eastAsia="Arial" w:cs="Arial"/>
          <w:noProof w:val="0"/>
          <w:sz w:val="22"/>
          <w:szCs w:val="22"/>
          <w:lang w:val="en-GB"/>
        </w:rPr>
        <w:t xml:space="preserve">uture </w:t>
      </w:r>
      <w:r w:rsidRPr="4238A73A" w:rsidR="7FAED8E5">
        <w:rPr>
          <w:rFonts w:ascii="Arial" w:hAnsi="Arial" w:eastAsia="Arial" w:cs="Arial"/>
          <w:noProof w:val="0"/>
          <w:sz w:val="22"/>
          <w:szCs w:val="22"/>
          <w:lang w:val="en-GB"/>
        </w:rPr>
        <w:t>g</w:t>
      </w:r>
      <w:r w:rsidRPr="4238A73A" w:rsidR="1C2075CA">
        <w:rPr>
          <w:rFonts w:ascii="Arial" w:hAnsi="Arial" w:eastAsia="Arial" w:cs="Arial"/>
          <w:noProof w:val="0"/>
          <w:sz w:val="22"/>
          <w:szCs w:val="22"/>
          <w:lang w:val="en-GB"/>
        </w:rPr>
        <w:t xml:space="preserve">enerations (Wales) Act 2015, which encourages schools to take long-term planning into consideration, particularly around well-being and sustainability (Welsh Government, 2015). For example, the PIAP helps </w:t>
      </w:r>
      <w:r w:rsidRPr="4238A73A" w:rsidR="19D7B155">
        <w:rPr>
          <w:rFonts w:ascii="Arial" w:hAnsi="Arial" w:eastAsia="Arial" w:cs="Arial"/>
          <w:noProof w:val="0"/>
          <w:sz w:val="22"/>
          <w:szCs w:val="22"/>
          <w:lang w:val="en-GB"/>
        </w:rPr>
        <w:t>s</w:t>
      </w:r>
      <w:r w:rsidRPr="4238A73A" w:rsidR="1C2075CA">
        <w:rPr>
          <w:rFonts w:ascii="Arial" w:hAnsi="Arial" w:eastAsia="Arial" w:cs="Arial"/>
          <w:noProof w:val="0"/>
          <w:sz w:val="22"/>
          <w:szCs w:val="22"/>
          <w:lang w:val="en-GB"/>
        </w:rPr>
        <w:t xml:space="preserve">chool A address specific issues </w:t>
      </w:r>
      <w:r w:rsidRPr="4238A73A" w:rsidR="1C2075CA">
        <w:rPr>
          <w:rFonts w:ascii="Arial" w:hAnsi="Arial" w:eastAsia="Arial" w:cs="Arial"/>
          <w:noProof w:val="0"/>
          <w:sz w:val="22"/>
          <w:szCs w:val="22"/>
          <w:lang w:val="en-GB"/>
        </w:rPr>
        <w:t>identified</w:t>
      </w:r>
      <w:r w:rsidRPr="4238A73A" w:rsidR="1C2075CA">
        <w:rPr>
          <w:rFonts w:ascii="Arial" w:hAnsi="Arial" w:eastAsia="Arial" w:cs="Arial"/>
          <w:noProof w:val="0"/>
          <w:sz w:val="22"/>
          <w:szCs w:val="22"/>
          <w:lang w:val="en-GB"/>
        </w:rPr>
        <w:t xml:space="preserve"> by Estyn while ensuring that they are in line with the broader goals of educational reform in Wales. However, one key limitation of the PIAP is its emphasis on short-term goals. The 20-day </w:t>
      </w:r>
      <w:r w:rsidRPr="4238A73A" w:rsidR="1C2075CA">
        <w:rPr>
          <w:rFonts w:ascii="Arial" w:hAnsi="Arial" w:eastAsia="Arial" w:cs="Arial"/>
          <w:noProof w:val="0"/>
          <w:sz w:val="22"/>
          <w:szCs w:val="22"/>
          <w:lang w:val="en-GB"/>
        </w:rPr>
        <w:t>timeframe</w:t>
      </w:r>
      <w:r w:rsidRPr="4238A73A" w:rsidR="1C2075CA">
        <w:rPr>
          <w:rFonts w:ascii="Arial" w:hAnsi="Arial" w:eastAsia="Arial" w:cs="Arial"/>
          <w:noProof w:val="0"/>
          <w:sz w:val="22"/>
          <w:szCs w:val="22"/>
          <w:lang w:val="en-GB"/>
        </w:rPr>
        <w:t xml:space="preserve"> for developing and implementing the plan may lead to a focus on quick fixes to meet the inspection's immediate expectations, rather than sustainable, long-term improvements.</w:t>
      </w:r>
    </w:p>
    <w:p w:rsidR="4238A73A" w:rsidP="4238A73A" w:rsidRDefault="4238A73A" w14:paraId="4A76945C" w14:textId="0EBB72C6">
      <w:pPr>
        <w:pStyle w:val="Normal"/>
        <w:spacing w:before="240" w:beforeAutospacing="off" w:after="240" w:afterAutospacing="off" w:line="360" w:lineRule="auto"/>
        <w:jc w:val="both"/>
        <w:rPr>
          <w:rFonts w:ascii="Arial" w:hAnsi="Arial" w:eastAsia="Arial" w:cs="Arial"/>
          <w:noProof w:val="0"/>
          <w:sz w:val="22"/>
          <w:szCs w:val="22"/>
          <w:lang w:val="en-GB"/>
        </w:rPr>
      </w:pPr>
    </w:p>
    <w:p w:rsidR="1C2075CA" w:rsidP="2D1950FC" w:rsidRDefault="1C2075CA" w14:paraId="7F29448C" w14:textId="624808C0">
      <w:pPr>
        <w:spacing w:before="240" w:beforeAutospacing="off" w:after="240" w:afterAutospacing="off" w:line="360" w:lineRule="auto"/>
        <w:jc w:val="both"/>
        <w:rPr>
          <w:rFonts w:ascii="Arial" w:hAnsi="Arial" w:eastAsia="Arial" w:cs="Arial"/>
          <w:noProof w:val="0"/>
          <w:sz w:val="28"/>
          <w:szCs w:val="28"/>
          <w:lang w:val="en-GB"/>
        </w:rPr>
      </w:pPr>
      <w:r w:rsidRPr="2D1950FC" w:rsidR="1C2075CA">
        <w:rPr>
          <w:rFonts w:ascii="Arial" w:hAnsi="Arial" w:eastAsia="Arial" w:cs="Arial"/>
          <w:b w:val="1"/>
          <w:bCs w:val="1"/>
          <w:noProof w:val="0"/>
          <w:sz w:val="28"/>
          <w:szCs w:val="28"/>
          <w:u w:val="single"/>
          <w:lang w:val="en-GB"/>
        </w:rPr>
        <w:t>Developing Welsh Oracy Skills</w:t>
      </w:r>
      <w:r w:rsidRPr="2D1950FC" w:rsidR="1C2075CA">
        <w:rPr>
          <w:rFonts w:ascii="Arial" w:hAnsi="Arial" w:eastAsia="Arial" w:cs="Arial"/>
          <w:noProof w:val="0"/>
          <w:sz w:val="28"/>
          <w:szCs w:val="28"/>
          <w:lang w:val="en-GB"/>
        </w:rPr>
        <w:t xml:space="preserve"> </w:t>
      </w:r>
    </w:p>
    <w:p w:rsidR="1C2075CA" w:rsidP="2D1950FC" w:rsidRDefault="1C2075CA" w14:paraId="07EC6FF0" w14:textId="4EA8853B">
      <w:pPr>
        <w:spacing w:before="240" w:beforeAutospacing="off" w:after="240" w:afterAutospacing="off" w:line="360" w:lineRule="auto"/>
        <w:jc w:val="both"/>
        <w:rPr>
          <w:rFonts w:ascii="Arial" w:hAnsi="Arial" w:eastAsia="Arial" w:cs="Arial"/>
          <w:noProof w:val="0"/>
          <w:sz w:val="22"/>
          <w:szCs w:val="22"/>
          <w:lang w:val="en-GB"/>
        </w:rPr>
      </w:pPr>
      <w:r w:rsidRPr="4238A73A" w:rsidR="1C2075CA">
        <w:rPr>
          <w:rFonts w:ascii="Arial" w:hAnsi="Arial" w:eastAsia="Arial" w:cs="Arial"/>
          <w:noProof w:val="0"/>
          <w:sz w:val="22"/>
          <w:szCs w:val="22"/>
          <w:lang w:val="en-GB"/>
        </w:rPr>
        <w:t xml:space="preserve">A significant target </w:t>
      </w:r>
      <w:r w:rsidRPr="4238A73A" w:rsidR="1C2075CA">
        <w:rPr>
          <w:rFonts w:ascii="Arial" w:hAnsi="Arial" w:eastAsia="Arial" w:cs="Arial"/>
          <w:noProof w:val="0"/>
          <w:sz w:val="22"/>
          <w:szCs w:val="22"/>
          <w:lang w:val="en-GB"/>
        </w:rPr>
        <w:t>identified</w:t>
      </w:r>
      <w:r w:rsidRPr="4238A73A" w:rsidR="1C2075CA">
        <w:rPr>
          <w:rFonts w:ascii="Arial" w:hAnsi="Arial" w:eastAsia="Arial" w:cs="Arial"/>
          <w:noProof w:val="0"/>
          <w:sz w:val="22"/>
          <w:szCs w:val="22"/>
          <w:lang w:val="en-GB"/>
        </w:rPr>
        <w:t xml:space="preserve"> by Estyn for </w:t>
      </w:r>
      <w:r w:rsidRPr="4238A73A" w:rsidR="67852F04">
        <w:rPr>
          <w:rFonts w:ascii="Arial" w:hAnsi="Arial" w:eastAsia="Arial" w:cs="Arial"/>
          <w:noProof w:val="0"/>
          <w:sz w:val="22"/>
          <w:szCs w:val="22"/>
          <w:lang w:val="en-GB"/>
        </w:rPr>
        <w:t>s</w:t>
      </w:r>
      <w:r w:rsidRPr="4238A73A" w:rsidR="1C2075CA">
        <w:rPr>
          <w:rFonts w:ascii="Arial" w:hAnsi="Arial" w:eastAsia="Arial" w:cs="Arial"/>
          <w:noProof w:val="0"/>
          <w:sz w:val="22"/>
          <w:szCs w:val="22"/>
          <w:lang w:val="en-GB"/>
        </w:rPr>
        <w:t xml:space="preserve">chool A is the development of Welsh oracy skills, a key aspect of the new Welsh curriculum (2022). This aligns with the Welsh Government's mission to have one million Welsh speakers by 2050. A pupil-centred approach is central to this mission, aiming to develop </w:t>
      </w:r>
      <w:r w:rsidRPr="4238A73A" w:rsidR="5F12E977">
        <w:rPr>
          <w:rFonts w:ascii="Arial" w:hAnsi="Arial" w:eastAsia="Arial" w:cs="Arial"/>
          <w:noProof w:val="0"/>
          <w:sz w:val="22"/>
          <w:szCs w:val="22"/>
          <w:lang w:val="en-GB"/>
        </w:rPr>
        <w:t>pupils</w:t>
      </w:r>
      <w:r w:rsidRPr="4238A73A" w:rsidR="1C2075CA">
        <w:rPr>
          <w:rFonts w:ascii="Arial" w:hAnsi="Arial" w:eastAsia="Arial" w:cs="Arial"/>
          <w:noProof w:val="0"/>
          <w:sz w:val="22"/>
          <w:szCs w:val="22"/>
          <w:lang w:val="en-GB"/>
        </w:rPr>
        <w:t xml:space="preserve"> into ambitious, capable learners; enterprising, creative contributors</w:t>
      </w:r>
      <w:r w:rsidRPr="4238A73A" w:rsidR="1C2075CA">
        <w:rPr>
          <w:rFonts w:ascii="Arial" w:hAnsi="Arial" w:eastAsia="Arial" w:cs="Arial"/>
          <w:noProof w:val="0"/>
          <w:sz w:val="22"/>
          <w:szCs w:val="22"/>
          <w:lang w:val="en-GB"/>
        </w:rPr>
        <w:t>;</w:t>
      </w:r>
      <w:r w:rsidRPr="4238A73A" w:rsidR="1C2075CA">
        <w:rPr>
          <w:rFonts w:ascii="Arial" w:hAnsi="Arial" w:eastAsia="Arial" w:cs="Arial"/>
          <w:noProof w:val="0"/>
          <w:sz w:val="22"/>
          <w:szCs w:val="22"/>
          <w:lang w:val="en-GB"/>
        </w:rPr>
        <w:t xml:space="preserve"> ethical, informed citizens; and healthy, confident individuals, ready to lead fulfilling lives as valued members of society (Welsh Government, 2022). To achieve this, the curriculum ensures a strong development of oracy skills across all subjects, enabling pupils to communicate effectively in Welsh both inside and outside of the school.</w:t>
      </w:r>
    </w:p>
    <w:p w:rsidR="1C2075CA" w:rsidP="2D1950FC" w:rsidRDefault="1C2075CA" w14:paraId="4110FFCB" w14:textId="0BDE54EE">
      <w:pPr>
        <w:spacing w:before="240" w:beforeAutospacing="off" w:after="240" w:afterAutospacing="off" w:line="360" w:lineRule="auto"/>
        <w:jc w:val="both"/>
        <w:rPr>
          <w:rFonts w:ascii="Arial" w:hAnsi="Arial" w:eastAsia="Arial" w:cs="Arial"/>
          <w:noProof w:val="0"/>
          <w:sz w:val="22"/>
          <w:szCs w:val="22"/>
          <w:lang w:val="en-GB"/>
        </w:rPr>
      </w:pPr>
      <w:r w:rsidRPr="4238A73A" w:rsidR="1C2075CA">
        <w:rPr>
          <w:rFonts w:ascii="Arial" w:hAnsi="Arial" w:eastAsia="Arial" w:cs="Arial"/>
          <w:noProof w:val="0"/>
          <w:sz w:val="22"/>
          <w:szCs w:val="22"/>
          <w:lang w:val="en-GB"/>
        </w:rPr>
        <w:t xml:space="preserve">Despite its importance in the new curriculum, Welsh oracy development faces several challenges at </w:t>
      </w:r>
      <w:r w:rsidRPr="4238A73A" w:rsidR="463FFD08">
        <w:rPr>
          <w:rFonts w:ascii="Arial" w:hAnsi="Arial" w:eastAsia="Arial" w:cs="Arial"/>
          <w:noProof w:val="0"/>
          <w:sz w:val="22"/>
          <w:szCs w:val="22"/>
          <w:lang w:val="en-GB"/>
        </w:rPr>
        <w:t>s</w:t>
      </w:r>
      <w:r w:rsidRPr="4238A73A" w:rsidR="1C2075CA">
        <w:rPr>
          <w:rFonts w:ascii="Arial" w:hAnsi="Arial" w:eastAsia="Arial" w:cs="Arial"/>
          <w:noProof w:val="0"/>
          <w:sz w:val="22"/>
          <w:szCs w:val="22"/>
          <w:lang w:val="en-GB"/>
        </w:rPr>
        <w:t>chool A:</w:t>
      </w:r>
      <w:r w:rsidRPr="4238A73A" w:rsidR="1C2075CA">
        <w:rPr>
          <w:rFonts w:ascii="Arial" w:hAnsi="Arial" w:eastAsia="Arial" w:cs="Arial"/>
          <w:noProof w:val="0"/>
          <w:sz w:val="22"/>
          <w:szCs w:val="22"/>
          <w:lang w:val="en-GB"/>
        </w:rPr>
        <w:t xml:space="preserve"> </w:t>
      </w:r>
    </w:p>
    <w:p w:rsidR="1C2075CA" w:rsidP="2D1950FC" w:rsidRDefault="1C2075CA" w14:paraId="4C1D4402" w14:textId="1CD772C8">
      <w:pPr>
        <w:spacing w:before="240" w:beforeAutospacing="off" w:after="240" w:afterAutospacing="off" w:line="360" w:lineRule="auto"/>
        <w:jc w:val="both"/>
        <w:rPr>
          <w:rFonts w:ascii="Arial" w:hAnsi="Arial" w:eastAsia="Arial" w:cs="Arial"/>
          <w:noProof w:val="0"/>
          <w:sz w:val="22"/>
          <w:szCs w:val="22"/>
          <w:lang w:val="en-GB"/>
        </w:rPr>
      </w:pPr>
      <w:r w:rsidRPr="4238A73A" w:rsidR="1C2075CA">
        <w:rPr>
          <w:rFonts w:ascii="Arial" w:hAnsi="Arial" w:eastAsia="Arial" w:cs="Arial"/>
          <w:b w:val="1"/>
          <w:bCs w:val="1"/>
          <w:noProof w:val="0"/>
          <w:sz w:val="22"/>
          <w:szCs w:val="22"/>
          <w:lang w:val="en-GB"/>
        </w:rPr>
        <w:t>Limited exposure to Welsh</w:t>
      </w:r>
      <w:r w:rsidRPr="4238A73A" w:rsidR="1C2075CA">
        <w:rPr>
          <w:rFonts w:ascii="Arial" w:hAnsi="Arial" w:eastAsia="Arial" w:cs="Arial"/>
          <w:noProof w:val="0"/>
          <w:sz w:val="22"/>
          <w:szCs w:val="22"/>
          <w:lang w:val="en-GB"/>
        </w:rPr>
        <w:t xml:space="preserve">: </w:t>
      </w:r>
      <w:r w:rsidRPr="4238A73A" w:rsidR="704D8A83">
        <w:rPr>
          <w:rFonts w:ascii="Arial" w:hAnsi="Arial" w:eastAsia="Arial" w:cs="Arial"/>
          <w:noProof w:val="0"/>
          <w:sz w:val="22"/>
          <w:szCs w:val="22"/>
          <w:lang w:val="en-GB"/>
        </w:rPr>
        <w:t>Anecdotal information suggests that m</w:t>
      </w:r>
      <w:r w:rsidRPr="4238A73A" w:rsidR="1C2075CA">
        <w:rPr>
          <w:rFonts w:ascii="Arial" w:hAnsi="Arial" w:eastAsia="Arial" w:cs="Arial"/>
          <w:noProof w:val="0"/>
          <w:sz w:val="22"/>
          <w:szCs w:val="22"/>
          <w:lang w:val="en-GB"/>
        </w:rPr>
        <w:t xml:space="preserve">any pupils at </w:t>
      </w:r>
      <w:r w:rsidRPr="4238A73A" w:rsidR="7B9F4BE3">
        <w:rPr>
          <w:rFonts w:ascii="Arial" w:hAnsi="Arial" w:eastAsia="Arial" w:cs="Arial"/>
          <w:noProof w:val="0"/>
          <w:sz w:val="22"/>
          <w:szCs w:val="22"/>
          <w:lang w:val="en-GB"/>
        </w:rPr>
        <w:t>s</w:t>
      </w:r>
      <w:r w:rsidRPr="4238A73A" w:rsidR="1C2075CA">
        <w:rPr>
          <w:rFonts w:ascii="Arial" w:hAnsi="Arial" w:eastAsia="Arial" w:cs="Arial"/>
          <w:noProof w:val="0"/>
          <w:sz w:val="22"/>
          <w:szCs w:val="22"/>
          <w:lang w:val="en-GB"/>
        </w:rPr>
        <w:t xml:space="preserve">chool A </w:t>
      </w:r>
      <w:r w:rsidRPr="4238A73A" w:rsidR="45737208">
        <w:rPr>
          <w:rFonts w:ascii="Arial" w:hAnsi="Arial" w:eastAsia="Arial" w:cs="Arial"/>
          <w:noProof w:val="0"/>
          <w:sz w:val="22"/>
          <w:szCs w:val="22"/>
          <w:lang w:val="en-GB"/>
        </w:rPr>
        <w:t xml:space="preserve">do </w:t>
      </w:r>
      <w:r w:rsidRPr="4238A73A" w:rsidR="1C2075CA">
        <w:rPr>
          <w:rFonts w:ascii="Arial" w:hAnsi="Arial" w:eastAsia="Arial" w:cs="Arial"/>
          <w:noProof w:val="0"/>
          <w:sz w:val="22"/>
          <w:szCs w:val="22"/>
          <w:lang w:val="en-GB"/>
        </w:rPr>
        <w:t xml:space="preserve">not use Welsh </w:t>
      </w:r>
      <w:r w:rsidRPr="4238A73A" w:rsidR="3C66B141">
        <w:rPr>
          <w:rFonts w:ascii="Arial" w:hAnsi="Arial" w:eastAsia="Arial" w:cs="Arial"/>
          <w:noProof w:val="0"/>
          <w:sz w:val="22"/>
          <w:szCs w:val="22"/>
          <w:lang w:val="en-GB"/>
        </w:rPr>
        <w:t xml:space="preserve">language </w:t>
      </w:r>
      <w:r w:rsidRPr="4238A73A" w:rsidR="1C2075CA">
        <w:rPr>
          <w:rFonts w:ascii="Arial" w:hAnsi="Arial" w:eastAsia="Arial" w:cs="Arial"/>
          <w:noProof w:val="0"/>
          <w:sz w:val="22"/>
          <w:szCs w:val="22"/>
          <w:lang w:val="en-GB"/>
        </w:rPr>
        <w:t xml:space="preserve">in their daily lives, </w:t>
      </w:r>
      <w:r w:rsidRPr="4238A73A" w:rsidR="5367ABE7">
        <w:rPr>
          <w:rFonts w:ascii="Arial" w:hAnsi="Arial" w:eastAsia="Arial" w:cs="Arial"/>
          <w:noProof w:val="0"/>
          <w:sz w:val="22"/>
          <w:szCs w:val="22"/>
          <w:lang w:val="en-GB"/>
        </w:rPr>
        <w:t>this could be seen as a disadvantage to pup</w:t>
      </w:r>
      <w:r w:rsidRPr="4238A73A" w:rsidR="3B73782D">
        <w:rPr>
          <w:rFonts w:ascii="Arial" w:hAnsi="Arial" w:eastAsia="Arial" w:cs="Arial"/>
          <w:noProof w:val="0"/>
          <w:sz w:val="22"/>
          <w:szCs w:val="22"/>
          <w:lang w:val="en-GB"/>
        </w:rPr>
        <w:t xml:space="preserve">ils, as they are required to speak Welsh in school, however, </w:t>
      </w:r>
      <w:r w:rsidRPr="4238A73A" w:rsidR="0F242092">
        <w:rPr>
          <w:rFonts w:ascii="Arial" w:hAnsi="Arial" w:eastAsia="Arial" w:cs="Arial"/>
          <w:noProof w:val="0"/>
          <w:sz w:val="22"/>
          <w:szCs w:val="22"/>
          <w:lang w:val="en-GB"/>
        </w:rPr>
        <w:t>out</w:t>
      </w:r>
      <w:r w:rsidRPr="4238A73A" w:rsidR="3B73782D">
        <w:rPr>
          <w:rFonts w:ascii="Arial" w:hAnsi="Arial" w:eastAsia="Arial" w:cs="Arial"/>
          <w:noProof w:val="0"/>
          <w:sz w:val="22"/>
          <w:szCs w:val="22"/>
          <w:lang w:val="en-GB"/>
        </w:rPr>
        <w:t xml:space="preserve"> of school </w:t>
      </w:r>
      <w:r w:rsidRPr="4238A73A" w:rsidR="57FA483E">
        <w:rPr>
          <w:rFonts w:ascii="Arial" w:hAnsi="Arial" w:eastAsia="Arial" w:cs="Arial"/>
          <w:noProof w:val="0"/>
          <w:sz w:val="22"/>
          <w:szCs w:val="22"/>
          <w:lang w:val="en-GB"/>
        </w:rPr>
        <w:t xml:space="preserve">they </w:t>
      </w:r>
      <w:r w:rsidRPr="4238A73A" w:rsidR="3B73782D">
        <w:rPr>
          <w:rFonts w:ascii="Arial" w:hAnsi="Arial" w:eastAsia="Arial" w:cs="Arial"/>
          <w:noProof w:val="0"/>
          <w:sz w:val="22"/>
          <w:szCs w:val="22"/>
          <w:lang w:val="en-GB"/>
        </w:rPr>
        <w:t xml:space="preserve">are not </w:t>
      </w:r>
      <w:r w:rsidRPr="4238A73A" w:rsidR="0BED1879">
        <w:rPr>
          <w:rFonts w:ascii="Arial" w:hAnsi="Arial" w:eastAsia="Arial" w:cs="Arial"/>
          <w:noProof w:val="0"/>
          <w:sz w:val="22"/>
          <w:szCs w:val="22"/>
          <w:lang w:val="en-GB"/>
        </w:rPr>
        <w:t>encouraged</w:t>
      </w:r>
      <w:r w:rsidRPr="4238A73A" w:rsidR="7D264502">
        <w:rPr>
          <w:rFonts w:ascii="Arial" w:hAnsi="Arial" w:eastAsia="Arial" w:cs="Arial"/>
          <w:noProof w:val="0"/>
          <w:sz w:val="22"/>
          <w:szCs w:val="22"/>
          <w:lang w:val="en-GB"/>
        </w:rPr>
        <w:t xml:space="preserve">, this could have a detrimental effect on their Welsh language development.  </w:t>
      </w:r>
      <w:r w:rsidRPr="4238A73A" w:rsidR="42BF9941">
        <w:rPr>
          <w:rFonts w:ascii="Arial" w:hAnsi="Arial" w:eastAsia="Arial" w:cs="Arial"/>
          <w:noProof w:val="0"/>
          <w:sz w:val="22"/>
          <w:szCs w:val="22"/>
          <w:lang w:val="en-GB"/>
        </w:rPr>
        <w:t>Being</w:t>
      </w:r>
      <w:r w:rsidRPr="4238A73A" w:rsidR="1C2075CA">
        <w:rPr>
          <w:rFonts w:ascii="Arial" w:hAnsi="Arial" w:eastAsia="Arial" w:cs="Arial"/>
          <w:noProof w:val="0"/>
          <w:sz w:val="22"/>
          <w:szCs w:val="22"/>
          <w:lang w:val="en-GB"/>
        </w:rPr>
        <w:t xml:space="preserve"> </w:t>
      </w:r>
      <w:r w:rsidRPr="4238A73A" w:rsidR="2BCA3538">
        <w:rPr>
          <w:rFonts w:ascii="Arial" w:hAnsi="Arial" w:eastAsia="Arial" w:cs="Arial"/>
          <w:noProof w:val="0"/>
          <w:sz w:val="22"/>
          <w:szCs w:val="22"/>
          <w:lang w:val="en-GB"/>
        </w:rPr>
        <w:t>s</w:t>
      </w:r>
      <w:r w:rsidRPr="4238A73A" w:rsidR="1C2075CA">
        <w:rPr>
          <w:rFonts w:ascii="Arial" w:hAnsi="Arial" w:eastAsia="Arial" w:cs="Arial"/>
          <w:noProof w:val="0"/>
          <w:sz w:val="22"/>
          <w:szCs w:val="22"/>
          <w:lang w:val="en-GB"/>
        </w:rPr>
        <w:t xml:space="preserve">ituated in a deprived area, the school may face </w:t>
      </w:r>
      <w:r w:rsidRPr="4238A73A" w:rsidR="1C2075CA">
        <w:rPr>
          <w:rFonts w:ascii="Arial" w:hAnsi="Arial" w:eastAsia="Arial" w:cs="Arial"/>
          <w:noProof w:val="0"/>
          <w:sz w:val="22"/>
          <w:szCs w:val="22"/>
          <w:lang w:val="en-GB"/>
        </w:rPr>
        <w:t>additional</w:t>
      </w:r>
      <w:r w:rsidRPr="4238A73A" w:rsidR="1C2075CA">
        <w:rPr>
          <w:rFonts w:ascii="Arial" w:hAnsi="Arial" w:eastAsia="Arial" w:cs="Arial"/>
          <w:noProof w:val="0"/>
          <w:sz w:val="22"/>
          <w:szCs w:val="22"/>
          <w:lang w:val="en-GB"/>
        </w:rPr>
        <w:t xml:space="preserve"> challenges in finding opportunities for </w:t>
      </w:r>
      <w:r w:rsidRPr="4238A73A" w:rsidR="54F450FC">
        <w:rPr>
          <w:rFonts w:ascii="Arial" w:hAnsi="Arial" w:eastAsia="Arial" w:cs="Arial"/>
          <w:noProof w:val="0"/>
          <w:sz w:val="22"/>
          <w:szCs w:val="22"/>
          <w:lang w:val="en-GB"/>
        </w:rPr>
        <w:t>pupils</w:t>
      </w:r>
      <w:r w:rsidRPr="4238A73A" w:rsidR="1C2075CA">
        <w:rPr>
          <w:rFonts w:ascii="Arial" w:hAnsi="Arial" w:eastAsia="Arial" w:cs="Arial"/>
          <w:noProof w:val="0"/>
          <w:sz w:val="22"/>
          <w:szCs w:val="22"/>
          <w:lang w:val="en-GB"/>
        </w:rPr>
        <w:t xml:space="preserve"> to engage with Welsh in the local community (Estyn, 2023). </w:t>
      </w:r>
    </w:p>
    <w:p w:rsidR="1C2075CA" w:rsidP="4238A73A" w:rsidRDefault="1C2075CA" w14:paraId="7A4DCCBD" w14:textId="477DBC3F">
      <w:pPr>
        <w:spacing w:before="240" w:beforeAutospacing="off" w:after="240" w:afterAutospacing="off" w:line="360" w:lineRule="auto"/>
        <w:jc w:val="both"/>
        <w:rPr>
          <w:rFonts w:ascii="Arial" w:hAnsi="Arial" w:eastAsia="Arial" w:cs="Arial"/>
          <w:noProof w:val="0"/>
          <w:sz w:val="22"/>
          <w:szCs w:val="22"/>
          <w:lang w:val="en-GB"/>
        </w:rPr>
      </w:pPr>
      <w:r w:rsidRPr="4238A73A" w:rsidR="1C2075CA">
        <w:rPr>
          <w:rFonts w:ascii="Arial" w:hAnsi="Arial" w:eastAsia="Arial" w:cs="Arial"/>
          <w:b w:val="1"/>
          <w:bCs w:val="1"/>
          <w:noProof w:val="0"/>
          <w:sz w:val="22"/>
          <w:szCs w:val="22"/>
          <w:lang w:val="en-GB"/>
        </w:rPr>
        <w:t>Teachers' confidence and competence</w:t>
      </w:r>
      <w:r w:rsidRPr="4238A73A" w:rsidR="1C2075CA">
        <w:rPr>
          <w:rFonts w:ascii="Arial" w:hAnsi="Arial" w:eastAsia="Arial" w:cs="Arial"/>
          <w:noProof w:val="0"/>
          <w:sz w:val="22"/>
          <w:szCs w:val="22"/>
          <w:lang w:val="en-GB"/>
        </w:rPr>
        <w:t xml:space="preserve">: To achieve </w:t>
      </w:r>
      <w:r w:rsidRPr="4238A73A" w:rsidR="1C2075CA">
        <w:rPr>
          <w:rFonts w:ascii="Arial" w:hAnsi="Arial" w:eastAsia="Arial" w:cs="Arial"/>
          <w:noProof w:val="0"/>
          <w:sz w:val="22"/>
          <w:szCs w:val="22"/>
          <w:lang w:val="en-GB"/>
        </w:rPr>
        <w:t>high standards</w:t>
      </w:r>
      <w:r w:rsidRPr="4238A73A" w:rsidR="1C2075CA">
        <w:rPr>
          <w:rFonts w:ascii="Arial" w:hAnsi="Arial" w:eastAsia="Arial" w:cs="Arial"/>
          <w:noProof w:val="0"/>
          <w:sz w:val="22"/>
          <w:szCs w:val="22"/>
          <w:lang w:val="en-GB"/>
        </w:rPr>
        <w:t xml:space="preserve"> of Welsh, teachers must </w:t>
      </w:r>
      <w:r w:rsidRPr="4238A73A" w:rsidR="1C2075CA">
        <w:rPr>
          <w:rFonts w:ascii="Arial" w:hAnsi="Arial" w:eastAsia="Arial" w:cs="Arial"/>
          <w:noProof w:val="0"/>
          <w:sz w:val="22"/>
          <w:szCs w:val="22"/>
          <w:lang w:val="en-GB"/>
        </w:rPr>
        <w:t>possess</w:t>
      </w:r>
      <w:r w:rsidRPr="4238A73A" w:rsidR="1C2075CA">
        <w:rPr>
          <w:rFonts w:ascii="Arial" w:hAnsi="Arial" w:eastAsia="Arial" w:cs="Arial"/>
          <w:noProof w:val="0"/>
          <w:sz w:val="22"/>
          <w:szCs w:val="22"/>
          <w:lang w:val="en-GB"/>
        </w:rPr>
        <w:t xml:space="preserve"> confidence and competence in the language. Research shows that teachers who lack confidence in speaking Welsh struggle to engage learners, which can hinder the development of students' Welsh oracy skills</w:t>
      </w:r>
      <w:r w:rsidRPr="4238A73A" w:rsidR="32DD98C7">
        <w:rPr>
          <w:rFonts w:ascii="Arial" w:hAnsi="Arial" w:eastAsia="Arial" w:cs="Arial"/>
          <w:noProof w:val="0"/>
          <w:sz w:val="22"/>
          <w:szCs w:val="22"/>
          <w:lang w:val="en-GB"/>
        </w:rPr>
        <w:t xml:space="preserve"> (placement, 2025). </w:t>
      </w:r>
    </w:p>
    <w:p w:rsidR="1C2075CA" w:rsidP="2D1950FC" w:rsidRDefault="1C2075CA" w14:paraId="46A0E764" w14:textId="6E1FA9A4">
      <w:pPr>
        <w:spacing w:before="240" w:beforeAutospacing="off" w:after="240" w:afterAutospacing="off" w:line="360" w:lineRule="auto"/>
        <w:jc w:val="both"/>
        <w:rPr>
          <w:rFonts w:ascii="Arial" w:hAnsi="Arial" w:eastAsia="Arial" w:cs="Arial"/>
          <w:noProof w:val="0"/>
          <w:sz w:val="22"/>
          <w:szCs w:val="22"/>
          <w:lang w:val="en-GB"/>
        </w:rPr>
      </w:pPr>
      <w:r w:rsidRPr="4238A73A" w:rsidR="1C2075CA">
        <w:rPr>
          <w:rFonts w:ascii="Arial" w:hAnsi="Arial" w:eastAsia="Arial" w:cs="Arial"/>
          <w:b w:val="1"/>
          <w:bCs w:val="1"/>
          <w:noProof w:val="0"/>
          <w:sz w:val="22"/>
          <w:szCs w:val="22"/>
          <w:lang w:val="en-GB"/>
        </w:rPr>
        <w:t>Curriculum constraints</w:t>
      </w:r>
      <w:r w:rsidRPr="4238A73A" w:rsidR="1C2075CA">
        <w:rPr>
          <w:rFonts w:ascii="Arial" w:hAnsi="Arial" w:eastAsia="Arial" w:cs="Arial"/>
          <w:noProof w:val="0"/>
          <w:sz w:val="22"/>
          <w:szCs w:val="22"/>
          <w:lang w:val="en-GB"/>
        </w:rPr>
        <w:t xml:space="preserve">: While the </w:t>
      </w:r>
      <w:r w:rsidRPr="4238A73A" w:rsidR="39597EF9">
        <w:rPr>
          <w:rFonts w:ascii="Arial" w:hAnsi="Arial" w:eastAsia="Arial" w:cs="Arial"/>
          <w:noProof w:val="0"/>
          <w:sz w:val="22"/>
          <w:szCs w:val="22"/>
          <w:lang w:val="en-GB"/>
        </w:rPr>
        <w:t>c</w:t>
      </w:r>
      <w:r w:rsidRPr="4238A73A" w:rsidR="1C2075CA">
        <w:rPr>
          <w:rFonts w:ascii="Arial" w:hAnsi="Arial" w:eastAsia="Arial" w:cs="Arial"/>
          <w:noProof w:val="0"/>
          <w:sz w:val="22"/>
          <w:szCs w:val="22"/>
          <w:lang w:val="en-GB"/>
        </w:rPr>
        <w:t>urriculum for Wales emphasises the importance of Welsh across all subjects, schools often view Welsh as a time constraint and may prioritise other subjects, limiting opportunities for developing Welsh oracy (Welsh Government, 2022).</w:t>
      </w:r>
      <w:r w:rsidRPr="4238A73A" w:rsidR="1C2075CA">
        <w:rPr>
          <w:rFonts w:ascii="Arial" w:hAnsi="Arial" w:eastAsia="Arial" w:cs="Arial"/>
          <w:noProof w:val="0"/>
          <w:sz w:val="22"/>
          <w:szCs w:val="22"/>
          <w:lang w:val="en-GB"/>
        </w:rPr>
        <w:t xml:space="preserve"> </w:t>
      </w:r>
    </w:p>
    <w:p w:rsidR="1C2075CA" w:rsidP="2D1950FC" w:rsidRDefault="1C2075CA" w14:paraId="54756A0B" w14:textId="496C1C80">
      <w:pPr>
        <w:spacing w:before="240" w:beforeAutospacing="off" w:after="240" w:afterAutospacing="off" w:line="360" w:lineRule="auto"/>
        <w:jc w:val="both"/>
        <w:rPr>
          <w:rFonts w:ascii="Arial" w:hAnsi="Arial" w:eastAsia="Arial" w:cs="Arial"/>
          <w:noProof w:val="0"/>
          <w:sz w:val="22"/>
          <w:szCs w:val="22"/>
          <w:lang w:val="en-GB"/>
        </w:rPr>
      </w:pPr>
      <w:r w:rsidRPr="2D1950FC" w:rsidR="1C2075CA">
        <w:rPr>
          <w:rFonts w:ascii="Arial" w:hAnsi="Arial" w:eastAsia="Arial" w:cs="Arial"/>
          <w:b w:val="1"/>
          <w:bCs w:val="1"/>
          <w:noProof w:val="0"/>
          <w:sz w:val="22"/>
          <w:szCs w:val="22"/>
          <w:lang w:val="en-GB"/>
        </w:rPr>
        <w:t>Student engagement and motivation</w:t>
      </w:r>
      <w:r w:rsidRPr="2D1950FC" w:rsidR="1C2075CA">
        <w:rPr>
          <w:rFonts w:ascii="Arial" w:hAnsi="Arial" w:eastAsia="Arial" w:cs="Arial"/>
          <w:noProof w:val="0"/>
          <w:sz w:val="22"/>
          <w:szCs w:val="22"/>
          <w:lang w:val="en-GB"/>
        </w:rPr>
        <w:t xml:space="preserve">: For pupils to develop their Welsh oracy skills, they must be motivated and engaged. However, many pupils at </w:t>
      </w:r>
      <w:r w:rsidRPr="2D1950FC" w:rsidR="1C2075CA">
        <w:rPr>
          <w:rFonts w:ascii="Arial" w:hAnsi="Arial" w:eastAsia="Arial" w:cs="Arial"/>
          <w:noProof w:val="0"/>
          <w:sz w:val="22"/>
          <w:szCs w:val="22"/>
          <w:lang w:val="en-GB"/>
        </w:rPr>
        <w:t>s</w:t>
      </w:r>
      <w:r w:rsidRPr="2D1950FC" w:rsidR="1C2075CA">
        <w:rPr>
          <w:rFonts w:ascii="Arial" w:hAnsi="Arial" w:eastAsia="Arial" w:cs="Arial"/>
          <w:noProof w:val="0"/>
          <w:sz w:val="22"/>
          <w:szCs w:val="22"/>
          <w:lang w:val="en-GB"/>
        </w:rPr>
        <w:t xml:space="preserve">chool A struggle to see the relevance of Welsh in an English-speaking school, which </w:t>
      </w:r>
      <w:r w:rsidRPr="2D1950FC" w:rsidR="1C2075CA">
        <w:rPr>
          <w:rFonts w:ascii="Arial" w:hAnsi="Arial" w:eastAsia="Arial" w:cs="Arial"/>
          <w:noProof w:val="0"/>
          <w:sz w:val="22"/>
          <w:szCs w:val="22"/>
          <w:lang w:val="en-GB"/>
        </w:rPr>
        <w:t>impacts</w:t>
      </w:r>
      <w:r w:rsidRPr="2D1950FC" w:rsidR="1C2075CA">
        <w:rPr>
          <w:rFonts w:ascii="Arial" w:hAnsi="Arial" w:eastAsia="Arial" w:cs="Arial"/>
          <w:noProof w:val="0"/>
          <w:sz w:val="22"/>
          <w:szCs w:val="22"/>
          <w:lang w:val="en-GB"/>
        </w:rPr>
        <w:t xml:space="preserve"> their enthusiasm for learning the language (Estyn, 2023).</w:t>
      </w:r>
      <w:r w:rsidRPr="2D1950FC" w:rsidR="1C2075CA">
        <w:rPr>
          <w:rFonts w:ascii="Arial" w:hAnsi="Arial" w:eastAsia="Arial" w:cs="Arial"/>
          <w:noProof w:val="0"/>
          <w:sz w:val="22"/>
          <w:szCs w:val="22"/>
          <w:lang w:val="en-GB"/>
        </w:rPr>
        <w:t xml:space="preserve"> </w:t>
      </w:r>
    </w:p>
    <w:p w:rsidR="1C2075CA" w:rsidP="2D1950FC" w:rsidRDefault="1C2075CA" w14:paraId="621179EE" w14:textId="0BC06C80">
      <w:pPr>
        <w:pStyle w:val="Normal"/>
        <w:suppressLineNumbers w:val="0"/>
        <w:bidi w:val="0"/>
        <w:spacing w:before="240" w:beforeAutospacing="off" w:after="240" w:afterAutospacing="off" w:line="360" w:lineRule="auto"/>
        <w:ind w:left="0" w:right="0"/>
        <w:jc w:val="both"/>
        <w:rPr>
          <w:rFonts w:ascii="Arial" w:hAnsi="Arial" w:eastAsia="Arial" w:cs="Arial"/>
          <w:noProof w:val="0"/>
          <w:sz w:val="22"/>
          <w:szCs w:val="22"/>
          <w:lang w:val="en-GB"/>
        </w:rPr>
      </w:pPr>
      <w:r w:rsidRPr="2D1950FC" w:rsidR="1C2075CA">
        <w:rPr>
          <w:rFonts w:ascii="Arial" w:hAnsi="Arial" w:eastAsia="Arial" w:cs="Arial"/>
          <w:b w:val="1"/>
          <w:bCs w:val="1"/>
          <w:noProof w:val="0"/>
          <w:sz w:val="22"/>
          <w:szCs w:val="22"/>
          <w:lang w:val="en-GB"/>
        </w:rPr>
        <w:t>English as an Additional Language (EAL)</w:t>
      </w:r>
      <w:r w:rsidRPr="2D1950FC" w:rsidR="1C2075CA">
        <w:rPr>
          <w:rFonts w:ascii="Arial" w:hAnsi="Arial" w:eastAsia="Arial" w:cs="Arial"/>
          <w:noProof w:val="0"/>
          <w:sz w:val="22"/>
          <w:szCs w:val="22"/>
          <w:lang w:val="en-GB"/>
        </w:rPr>
        <w:t>:</w:t>
      </w:r>
      <w:r w:rsidRPr="2D1950FC" w:rsidR="15961E9E">
        <w:rPr>
          <w:rFonts w:ascii="Arial" w:hAnsi="Arial" w:eastAsia="Arial" w:cs="Arial"/>
          <w:noProof w:val="0"/>
          <w:sz w:val="22"/>
          <w:szCs w:val="22"/>
          <w:lang w:val="en-GB"/>
        </w:rPr>
        <w:t xml:space="preserve"> The challenge that pupils who are </w:t>
      </w:r>
      <w:r w:rsidRPr="2D1950FC" w:rsidR="2F42E1C3">
        <w:rPr>
          <w:rFonts w:ascii="Arial" w:hAnsi="Arial" w:eastAsia="Arial" w:cs="Arial"/>
          <w:noProof w:val="0"/>
          <w:sz w:val="22"/>
          <w:szCs w:val="22"/>
          <w:lang w:val="en-GB"/>
        </w:rPr>
        <w:t>learning EAL</w:t>
      </w:r>
      <w:r w:rsidRPr="2D1950FC" w:rsidR="15961E9E">
        <w:rPr>
          <w:rFonts w:ascii="Arial" w:hAnsi="Arial" w:eastAsia="Arial" w:cs="Arial"/>
          <w:noProof w:val="0"/>
          <w:sz w:val="22"/>
          <w:szCs w:val="22"/>
          <w:lang w:val="en-GB"/>
        </w:rPr>
        <w:t xml:space="preserve"> suffer when transitioning into the school community are highlighted by research by Estyn (2018). According to the survey, about 25% of pupils require support in learning EAL, and 20% of pupils are from ethnic minority backgrounds. Pupils' confidence and English language skills are crucial to ensuring they </w:t>
      </w:r>
      <w:r w:rsidRPr="2D1950FC" w:rsidR="4ED1142F">
        <w:rPr>
          <w:rFonts w:ascii="Arial" w:hAnsi="Arial" w:eastAsia="Arial" w:cs="Arial"/>
          <w:noProof w:val="0"/>
          <w:sz w:val="22"/>
          <w:szCs w:val="22"/>
          <w:lang w:val="en-GB"/>
        </w:rPr>
        <w:t>make progress</w:t>
      </w:r>
      <w:r w:rsidRPr="2D1950FC" w:rsidR="15961E9E">
        <w:rPr>
          <w:rFonts w:ascii="Arial" w:hAnsi="Arial" w:eastAsia="Arial" w:cs="Arial"/>
          <w:noProof w:val="0"/>
          <w:sz w:val="22"/>
          <w:szCs w:val="22"/>
          <w:lang w:val="en-GB"/>
        </w:rPr>
        <w:t xml:space="preserve"> and feel a part of the school. It also suggests that pupils with EAL might find it difficult to become fluent in both Welsh and English at the same time, which might delay progress in both languages.</w:t>
      </w:r>
    </w:p>
    <w:p w:rsidR="2D1950FC" w:rsidP="2D1950FC" w:rsidRDefault="2D1950FC" w14:paraId="4F66489E" w14:textId="1AA0DD52">
      <w:pPr>
        <w:spacing w:before="240" w:beforeAutospacing="off" w:after="240" w:afterAutospacing="off" w:line="360" w:lineRule="auto"/>
        <w:jc w:val="both"/>
        <w:rPr>
          <w:rFonts w:ascii="Arial" w:hAnsi="Arial" w:eastAsia="Arial" w:cs="Arial"/>
          <w:noProof w:val="0"/>
          <w:sz w:val="22"/>
          <w:szCs w:val="22"/>
          <w:lang w:val="en-GB"/>
        </w:rPr>
      </w:pPr>
    </w:p>
    <w:p w:rsidR="4238A73A" w:rsidP="4238A73A" w:rsidRDefault="4238A73A" w14:paraId="7CF6A170" w14:textId="701E304D">
      <w:pPr>
        <w:spacing w:before="240" w:beforeAutospacing="off" w:after="240" w:afterAutospacing="off" w:line="360" w:lineRule="auto"/>
        <w:jc w:val="both"/>
        <w:rPr>
          <w:rFonts w:ascii="Arial" w:hAnsi="Arial" w:eastAsia="Arial" w:cs="Arial"/>
          <w:noProof w:val="0"/>
          <w:sz w:val="22"/>
          <w:szCs w:val="22"/>
          <w:lang w:val="en-GB"/>
        </w:rPr>
      </w:pPr>
    </w:p>
    <w:p w:rsidR="4238A73A" w:rsidP="4238A73A" w:rsidRDefault="4238A73A" w14:paraId="4C984DF7" w14:textId="7DBC24EC">
      <w:pPr>
        <w:spacing w:before="240" w:beforeAutospacing="off" w:after="240" w:afterAutospacing="off" w:line="360" w:lineRule="auto"/>
        <w:jc w:val="both"/>
        <w:rPr>
          <w:rFonts w:ascii="Arial" w:hAnsi="Arial" w:eastAsia="Arial" w:cs="Arial"/>
          <w:noProof w:val="0"/>
          <w:sz w:val="22"/>
          <w:szCs w:val="22"/>
          <w:lang w:val="en-GB"/>
        </w:rPr>
      </w:pPr>
    </w:p>
    <w:p w:rsidR="1C2075CA" w:rsidP="2D1950FC" w:rsidRDefault="1C2075CA" w14:paraId="5F5CC973" w14:textId="566D2AE3">
      <w:pPr>
        <w:spacing w:before="240" w:beforeAutospacing="off" w:after="240" w:afterAutospacing="off" w:line="360" w:lineRule="auto"/>
        <w:jc w:val="both"/>
        <w:rPr>
          <w:rFonts w:ascii="Arial" w:hAnsi="Arial" w:eastAsia="Arial" w:cs="Arial"/>
          <w:noProof w:val="0"/>
          <w:sz w:val="28"/>
          <w:szCs w:val="28"/>
          <w:lang w:val="en-GB"/>
        </w:rPr>
      </w:pPr>
      <w:r w:rsidRPr="2D1950FC" w:rsidR="1C2075CA">
        <w:rPr>
          <w:rFonts w:ascii="Arial" w:hAnsi="Arial" w:eastAsia="Arial" w:cs="Arial"/>
          <w:b w:val="1"/>
          <w:bCs w:val="1"/>
          <w:noProof w:val="0"/>
          <w:sz w:val="28"/>
          <w:szCs w:val="28"/>
          <w:u w:val="single"/>
          <w:lang w:val="en-GB"/>
        </w:rPr>
        <w:t>Strategies for Improving Welsh Oracy</w:t>
      </w:r>
      <w:r w:rsidRPr="2D1950FC" w:rsidR="1C2075CA">
        <w:rPr>
          <w:rFonts w:ascii="Arial" w:hAnsi="Arial" w:eastAsia="Arial" w:cs="Arial"/>
          <w:noProof w:val="0"/>
          <w:sz w:val="28"/>
          <w:szCs w:val="28"/>
          <w:lang w:val="en-GB"/>
        </w:rPr>
        <w:t xml:space="preserve"> </w:t>
      </w:r>
    </w:p>
    <w:p w:rsidR="1C2075CA" w:rsidP="2D1950FC" w:rsidRDefault="1C2075CA" w14:paraId="184F9A88" w14:textId="0C3F0212">
      <w:pPr>
        <w:spacing w:before="240" w:beforeAutospacing="off" w:after="240" w:afterAutospacing="off" w:line="360" w:lineRule="auto"/>
        <w:jc w:val="both"/>
        <w:rPr>
          <w:rFonts w:ascii="Arial" w:hAnsi="Arial" w:eastAsia="Arial" w:cs="Arial"/>
          <w:noProof w:val="0"/>
          <w:sz w:val="22"/>
          <w:szCs w:val="22"/>
          <w:lang w:val="en-GB"/>
        </w:rPr>
      </w:pPr>
      <w:r w:rsidRPr="4238A73A" w:rsidR="1C2075CA">
        <w:rPr>
          <w:rFonts w:ascii="Arial" w:hAnsi="Arial" w:eastAsia="Arial" w:cs="Arial"/>
          <w:noProof w:val="0"/>
          <w:sz w:val="22"/>
          <w:szCs w:val="22"/>
          <w:lang w:val="en-GB"/>
        </w:rPr>
        <w:t xml:space="preserve">Several evidence-based interventions have been highlighted to address these challenges, particularly in the context of </w:t>
      </w:r>
      <w:r w:rsidRPr="4238A73A" w:rsidR="569E9CE4">
        <w:rPr>
          <w:rFonts w:ascii="Arial" w:hAnsi="Arial" w:eastAsia="Arial" w:cs="Arial"/>
          <w:noProof w:val="0"/>
          <w:sz w:val="22"/>
          <w:szCs w:val="22"/>
          <w:lang w:val="en-GB"/>
        </w:rPr>
        <w:t>s</w:t>
      </w:r>
      <w:r w:rsidRPr="4238A73A" w:rsidR="1C2075CA">
        <w:rPr>
          <w:rFonts w:ascii="Arial" w:hAnsi="Arial" w:eastAsia="Arial" w:cs="Arial"/>
          <w:noProof w:val="0"/>
          <w:sz w:val="22"/>
          <w:szCs w:val="22"/>
          <w:lang w:val="en-GB"/>
        </w:rPr>
        <w:t>chool A:</w:t>
      </w:r>
      <w:r w:rsidRPr="4238A73A" w:rsidR="1C2075CA">
        <w:rPr>
          <w:rFonts w:ascii="Arial" w:hAnsi="Arial" w:eastAsia="Arial" w:cs="Arial"/>
          <w:noProof w:val="0"/>
          <w:sz w:val="22"/>
          <w:szCs w:val="22"/>
          <w:lang w:val="en-GB"/>
        </w:rPr>
        <w:t xml:space="preserve"> </w:t>
      </w:r>
    </w:p>
    <w:p w:rsidR="1C2075CA" w:rsidP="2D1950FC" w:rsidRDefault="1C2075CA" w14:paraId="7831E3E8" w14:textId="5ECF050C">
      <w:pPr>
        <w:spacing w:before="240" w:beforeAutospacing="off" w:after="240" w:afterAutospacing="off" w:line="360" w:lineRule="auto"/>
        <w:jc w:val="both"/>
        <w:rPr>
          <w:rFonts w:ascii="Arial" w:hAnsi="Arial" w:eastAsia="Arial" w:cs="Arial"/>
          <w:noProof w:val="0"/>
          <w:sz w:val="22"/>
          <w:szCs w:val="22"/>
          <w:lang w:val="en-GB"/>
        </w:rPr>
      </w:pPr>
      <w:r w:rsidRPr="4238A73A" w:rsidR="1C2075CA">
        <w:rPr>
          <w:rFonts w:ascii="Arial" w:hAnsi="Arial" w:eastAsia="Arial" w:cs="Arial"/>
          <w:b w:val="1"/>
          <w:bCs w:val="1"/>
          <w:noProof w:val="0"/>
          <w:sz w:val="22"/>
          <w:szCs w:val="22"/>
          <w:lang w:val="en-GB"/>
        </w:rPr>
        <w:t>Structured interventions</w:t>
      </w:r>
      <w:r w:rsidRPr="4238A73A" w:rsidR="1C2075CA">
        <w:rPr>
          <w:rFonts w:ascii="Arial" w:hAnsi="Arial" w:eastAsia="Arial" w:cs="Arial"/>
          <w:noProof w:val="0"/>
          <w:sz w:val="22"/>
          <w:szCs w:val="22"/>
          <w:lang w:val="en-GB"/>
        </w:rPr>
        <w:t xml:space="preserve">: Research has shown that structured interventions, such as role-play, drama, and debates, significantly improve </w:t>
      </w:r>
      <w:r w:rsidRPr="4238A73A" w:rsidR="33F05F10">
        <w:rPr>
          <w:rFonts w:ascii="Arial" w:hAnsi="Arial" w:eastAsia="Arial" w:cs="Arial"/>
          <w:noProof w:val="0"/>
          <w:sz w:val="22"/>
          <w:szCs w:val="22"/>
          <w:lang w:val="en-GB"/>
        </w:rPr>
        <w:t>pupils’</w:t>
      </w:r>
      <w:r w:rsidRPr="4238A73A" w:rsidR="1C2075CA">
        <w:rPr>
          <w:rFonts w:ascii="Arial" w:hAnsi="Arial" w:eastAsia="Arial" w:cs="Arial"/>
          <w:noProof w:val="0"/>
          <w:sz w:val="22"/>
          <w:szCs w:val="22"/>
          <w:lang w:val="en-GB"/>
        </w:rPr>
        <w:t xml:space="preserve"> </w:t>
      </w:r>
      <w:r w:rsidRPr="4238A73A" w:rsidR="1C2075CA">
        <w:rPr>
          <w:rFonts w:ascii="Arial" w:hAnsi="Arial" w:eastAsia="Arial" w:cs="Arial"/>
          <w:noProof w:val="0"/>
          <w:sz w:val="22"/>
          <w:szCs w:val="22"/>
          <w:lang w:val="en-GB"/>
        </w:rPr>
        <w:t xml:space="preserve">speaking and listening skills (Education Endowment Foundation, 2021). These approaches provide an engaging environment for </w:t>
      </w:r>
      <w:r w:rsidRPr="4238A73A" w:rsidR="56468985">
        <w:rPr>
          <w:rFonts w:ascii="Arial" w:hAnsi="Arial" w:eastAsia="Arial" w:cs="Arial"/>
          <w:noProof w:val="0"/>
          <w:sz w:val="22"/>
          <w:szCs w:val="22"/>
          <w:lang w:val="en-GB"/>
        </w:rPr>
        <w:t>pupils</w:t>
      </w:r>
      <w:r w:rsidRPr="4238A73A" w:rsidR="56468985">
        <w:rPr>
          <w:rFonts w:ascii="Arial" w:hAnsi="Arial" w:eastAsia="Arial" w:cs="Arial"/>
          <w:noProof w:val="0"/>
          <w:sz w:val="22"/>
          <w:szCs w:val="22"/>
          <w:lang w:val="en-GB"/>
        </w:rPr>
        <w:t xml:space="preserve"> </w:t>
      </w:r>
      <w:r w:rsidRPr="4238A73A" w:rsidR="1C2075CA">
        <w:rPr>
          <w:rFonts w:ascii="Arial" w:hAnsi="Arial" w:eastAsia="Arial" w:cs="Arial"/>
          <w:noProof w:val="0"/>
          <w:sz w:val="22"/>
          <w:szCs w:val="22"/>
          <w:lang w:val="en-GB"/>
        </w:rPr>
        <w:t>to practice Welsh in ways that cater to their individual needs.</w:t>
      </w:r>
      <w:r w:rsidRPr="4238A73A" w:rsidR="1C2075CA">
        <w:rPr>
          <w:rFonts w:ascii="Arial" w:hAnsi="Arial" w:eastAsia="Arial" w:cs="Arial"/>
          <w:noProof w:val="0"/>
          <w:sz w:val="22"/>
          <w:szCs w:val="22"/>
          <w:lang w:val="en-GB"/>
        </w:rPr>
        <w:t xml:space="preserve"> </w:t>
      </w:r>
    </w:p>
    <w:p w:rsidR="1C2075CA" w:rsidP="2D1950FC" w:rsidRDefault="1C2075CA" w14:paraId="4E61790A" w14:textId="1EA0E17D">
      <w:pPr>
        <w:spacing w:before="240" w:beforeAutospacing="off" w:after="240" w:afterAutospacing="off" w:line="360" w:lineRule="auto"/>
        <w:jc w:val="both"/>
        <w:rPr>
          <w:rFonts w:ascii="Arial" w:hAnsi="Arial" w:eastAsia="Arial" w:cs="Arial"/>
          <w:noProof w:val="0"/>
          <w:sz w:val="22"/>
          <w:szCs w:val="22"/>
          <w:lang w:val="en-GB"/>
        </w:rPr>
      </w:pPr>
      <w:r w:rsidRPr="2D1950FC" w:rsidR="1C2075CA">
        <w:rPr>
          <w:rFonts w:ascii="Arial" w:hAnsi="Arial" w:eastAsia="Arial" w:cs="Arial"/>
          <w:b w:val="1"/>
          <w:bCs w:val="1"/>
          <w:noProof w:val="0"/>
          <w:sz w:val="22"/>
          <w:szCs w:val="22"/>
          <w:lang w:val="en-GB"/>
        </w:rPr>
        <w:t>Teachers' professional development</w:t>
      </w:r>
      <w:r w:rsidRPr="2D1950FC" w:rsidR="1C2075CA">
        <w:rPr>
          <w:rFonts w:ascii="Arial" w:hAnsi="Arial" w:eastAsia="Arial" w:cs="Arial"/>
          <w:noProof w:val="0"/>
          <w:sz w:val="22"/>
          <w:szCs w:val="22"/>
          <w:lang w:val="en-GB"/>
        </w:rPr>
        <w:t xml:space="preserve">: Teachers who feel confident delivering </w:t>
      </w:r>
      <w:r w:rsidRPr="2D1950FC" w:rsidR="66D9CD03">
        <w:rPr>
          <w:rFonts w:ascii="Arial" w:hAnsi="Arial" w:eastAsia="Arial" w:cs="Arial"/>
          <w:noProof w:val="0"/>
          <w:sz w:val="22"/>
          <w:szCs w:val="22"/>
          <w:lang w:val="en-GB"/>
        </w:rPr>
        <w:t>language</w:t>
      </w:r>
      <w:r w:rsidRPr="2D1950FC" w:rsidR="1C2075CA">
        <w:rPr>
          <w:rFonts w:ascii="Arial" w:hAnsi="Arial" w:eastAsia="Arial" w:cs="Arial"/>
          <w:noProof w:val="0"/>
          <w:sz w:val="22"/>
          <w:szCs w:val="22"/>
          <w:lang w:val="en-GB"/>
        </w:rPr>
        <w:t xml:space="preserve"> lessons are crucial for effective oracy sessions (</w:t>
      </w:r>
      <w:r w:rsidRPr="2D1950FC" w:rsidR="30AC62AC">
        <w:rPr>
          <w:rFonts w:ascii="Arial" w:hAnsi="Arial" w:eastAsia="Arial" w:cs="Arial"/>
          <w:noProof w:val="0"/>
          <w:sz w:val="22"/>
          <w:szCs w:val="22"/>
          <w:lang w:val="en-GB"/>
        </w:rPr>
        <w:t>Hall, 201</w:t>
      </w:r>
      <w:r w:rsidRPr="2D1950FC" w:rsidR="6DF2808C">
        <w:rPr>
          <w:rFonts w:ascii="Arial" w:hAnsi="Arial" w:eastAsia="Arial" w:cs="Arial"/>
          <w:noProof w:val="0"/>
          <w:sz w:val="22"/>
          <w:szCs w:val="22"/>
          <w:lang w:val="en-GB"/>
        </w:rPr>
        <w:t>8</w:t>
      </w:r>
      <w:r w:rsidRPr="2D1950FC" w:rsidR="1C2075CA">
        <w:rPr>
          <w:rFonts w:ascii="Arial" w:hAnsi="Arial" w:eastAsia="Arial" w:cs="Arial"/>
          <w:noProof w:val="0"/>
          <w:sz w:val="22"/>
          <w:szCs w:val="22"/>
          <w:lang w:val="en-GB"/>
        </w:rPr>
        <w:t xml:space="preserve">). Providing teachers with </w:t>
      </w:r>
      <w:r w:rsidRPr="2D1950FC" w:rsidR="1C2075CA">
        <w:rPr>
          <w:rFonts w:ascii="Arial" w:hAnsi="Arial" w:eastAsia="Arial" w:cs="Arial"/>
          <w:noProof w:val="0"/>
          <w:sz w:val="22"/>
          <w:szCs w:val="22"/>
          <w:lang w:val="en-GB"/>
        </w:rPr>
        <w:t>appropriate training</w:t>
      </w:r>
      <w:r w:rsidRPr="2D1950FC" w:rsidR="1C2075CA">
        <w:rPr>
          <w:rFonts w:ascii="Arial" w:hAnsi="Arial" w:eastAsia="Arial" w:cs="Arial"/>
          <w:noProof w:val="0"/>
          <w:sz w:val="22"/>
          <w:szCs w:val="22"/>
          <w:lang w:val="en-GB"/>
        </w:rPr>
        <w:t xml:space="preserve"> and professional development opportunities is essential to ensuring </w:t>
      </w:r>
      <w:r w:rsidRPr="2D1950FC" w:rsidR="1C2075CA">
        <w:rPr>
          <w:rFonts w:ascii="Arial" w:hAnsi="Arial" w:eastAsia="Arial" w:cs="Arial"/>
          <w:noProof w:val="0"/>
          <w:sz w:val="22"/>
          <w:szCs w:val="22"/>
          <w:lang w:val="en-GB"/>
        </w:rPr>
        <w:t>proficiency</w:t>
      </w:r>
      <w:r w:rsidRPr="2D1950FC" w:rsidR="1C2075CA">
        <w:rPr>
          <w:rFonts w:ascii="Arial" w:hAnsi="Arial" w:eastAsia="Arial" w:cs="Arial"/>
          <w:noProof w:val="0"/>
          <w:sz w:val="22"/>
          <w:szCs w:val="22"/>
          <w:lang w:val="en-GB"/>
        </w:rPr>
        <w:t xml:space="preserve"> in the Welsh language across the school.</w:t>
      </w:r>
    </w:p>
    <w:p w:rsidR="1C2075CA" w:rsidP="2D1950FC" w:rsidRDefault="1C2075CA" w14:paraId="23BD2732" w14:textId="7C01F47B">
      <w:pPr>
        <w:spacing w:before="240" w:beforeAutospacing="off" w:after="240" w:afterAutospacing="off" w:line="360" w:lineRule="auto"/>
        <w:jc w:val="both"/>
        <w:rPr>
          <w:rFonts w:ascii="Arial" w:hAnsi="Arial" w:eastAsia="Arial" w:cs="Arial"/>
          <w:noProof w:val="0"/>
          <w:sz w:val="22"/>
          <w:szCs w:val="22"/>
          <w:lang w:val="en-GB"/>
        </w:rPr>
      </w:pPr>
      <w:r w:rsidRPr="4238A73A" w:rsidR="1C2075CA">
        <w:rPr>
          <w:rFonts w:ascii="Arial" w:hAnsi="Arial" w:eastAsia="Arial" w:cs="Arial"/>
          <w:b w:val="1"/>
          <w:bCs w:val="1"/>
          <w:noProof w:val="0"/>
          <w:sz w:val="22"/>
          <w:szCs w:val="22"/>
          <w:lang w:val="en-GB"/>
        </w:rPr>
        <w:t>Cross-curricular integration of Welsh</w:t>
      </w:r>
      <w:r w:rsidRPr="4238A73A" w:rsidR="1C2075CA">
        <w:rPr>
          <w:rFonts w:ascii="Arial" w:hAnsi="Arial" w:eastAsia="Arial" w:cs="Arial"/>
          <w:noProof w:val="0"/>
          <w:sz w:val="22"/>
          <w:szCs w:val="22"/>
          <w:lang w:val="en-GB"/>
        </w:rPr>
        <w:t xml:space="preserve">: Ensuring that Welsh is incorporated into a variety of subjects can significantly enhance </w:t>
      </w:r>
      <w:r w:rsidRPr="4238A73A" w:rsidR="73E377F5">
        <w:rPr>
          <w:rFonts w:ascii="Arial" w:hAnsi="Arial" w:eastAsia="Arial" w:cs="Arial"/>
          <w:noProof w:val="0"/>
          <w:sz w:val="22"/>
          <w:szCs w:val="22"/>
          <w:lang w:val="en-GB"/>
        </w:rPr>
        <w:t>pupil's</w:t>
      </w:r>
      <w:r w:rsidRPr="4238A73A" w:rsidR="1C2075CA">
        <w:rPr>
          <w:rFonts w:ascii="Arial" w:hAnsi="Arial" w:eastAsia="Arial" w:cs="Arial"/>
          <w:noProof w:val="0"/>
          <w:sz w:val="22"/>
          <w:szCs w:val="22"/>
          <w:lang w:val="en-GB"/>
        </w:rPr>
        <w:t xml:space="preserve"> oracy skills. By engaging with Welsh across different contexts, </w:t>
      </w:r>
      <w:r w:rsidRPr="4238A73A" w:rsidR="2AFE3EF8">
        <w:rPr>
          <w:rFonts w:ascii="Arial" w:hAnsi="Arial" w:eastAsia="Arial" w:cs="Arial"/>
          <w:noProof w:val="0"/>
          <w:sz w:val="22"/>
          <w:szCs w:val="22"/>
          <w:lang w:val="en-GB"/>
        </w:rPr>
        <w:t>pupils</w:t>
      </w:r>
      <w:r w:rsidRPr="4238A73A" w:rsidR="1C2075CA">
        <w:rPr>
          <w:rFonts w:ascii="Arial" w:hAnsi="Arial" w:eastAsia="Arial" w:cs="Arial"/>
          <w:noProof w:val="0"/>
          <w:sz w:val="22"/>
          <w:szCs w:val="22"/>
          <w:lang w:val="en-GB"/>
        </w:rPr>
        <w:t xml:space="preserve"> are more likely to develop both confidence and competence in the language (Welsh Government, 2022).</w:t>
      </w:r>
    </w:p>
    <w:p w:rsidR="1C2075CA" w:rsidP="2D1950FC" w:rsidRDefault="1C2075CA" w14:paraId="5CE858F1" w14:textId="26918F31">
      <w:pPr>
        <w:pStyle w:val="Normal"/>
        <w:spacing w:before="240" w:beforeAutospacing="off" w:after="240" w:afterAutospacing="off" w:line="360" w:lineRule="auto"/>
        <w:jc w:val="both"/>
        <w:rPr>
          <w:rFonts w:ascii="Arial" w:hAnsi="Arial" w:eastAsia="Arial" w:cs="Arial"/>
          <w:noProof w:val="0"/>
          <w:sz w:val="22"/>
          <w:szCs w:val="22"/>
          <w:lang w:val="en-GB"/>
        </w:rPr>
      </w:pPr>
      <w:r w:rsidRPr="4238A73A" w:rsidR="1C2075CA">
        <w:rPr>
          <w:rFonts w:ascii="Arial" w:hAnsi="Arial" w:eastAsia="Arial" w:cs="Arial"/>
          <w:b w:val="1"/>
          <w:bCs w:val="1"/>
          <w:noProof w:val="0"/>
          <w:sz w:val="22"/>
          <w:szCs w:val="22"/>
          <w:lang w:val="en-GB"/>
        </w:rPr>
        <w:t>Active learning strategies</w:t>
      </w:r>
      <w:r w:rsidRPr="4238A73A" w:rsidR="1C2075CA">
        <w:rPr>
          <w:rFonts w:ascii="Arial" w:hAnsi="Arial" w:eastAsia="Arial" w:cs="Arial"/>
          <w:noProof w:val="0"/>
          <w:sz w:val="22"/>
          <w:szCs w:val="22"/>
          <w:lang w:val="en-GB"/>
        </w:rPr>
        <w:t xml:space="preserve">: Collaborative work, peer teaching, and project-based tasks have been shown to increase </w:t>
      </w:r>
      <w:r w:rsidRPr="4238A73A" w:rsidR="6E75FACE">
        <w:rPr>
          <w:rFonts w:ascii="Arial" w:hAnsi="Arial" w:eastAsia="Arial" w:cs="Arial"/>
          <w:noProof w:val="0"/>
          <w:sz w:val="22"/>
          <w:szCs w:val="22"/>
          <w:lang w:val="en-GB"/>
        </w:rPr>
        <w:t>pupil</w:t>
      </w:r>
      <w:r w:rsidRPr="4238A73A" w:rsidR="1C2075CA">
        <w:rPr>
          <w:rFonts w:ascii="Arial" w:hAnsi="Arial" w:eastAsia="Arial" w:cs="Arial"/>
          <w:noProof w:val="0"/>
          <w:sz w:val="22"/>
          <w:szCs w:val="22"/>
          <w:lang w:val="en-GB"/>
        </w:rPr>
        <w:t xml:space="preserve"> engagement and improve language development (</w:t>
      </w:r>
      <w:r w:rsidRPr="4238A73A" w:rsidR="6AA93F4F">
        <w:rPr>
          <w:rFonts w:ascii="Arial" w:hAnsi="Arial" w:eastAsia="Arial" w:cs="Arial"/>
          <w:noProof w:val="0"/>
          <w:sz w:val="22"/>
          <w:szCs w:val="22"/>
          <w:lang w:val="en-GB"/>
        </w:rPr>
        <w:t>Guskey</w:t>
      </w:r>
      <w:r w:rsidRPr="4238A73A" w:rsidR="6AA93F4F">
        <w:rPr>
          <w:rFonts w:ascii="Arial" w:hAnsi="Arial" w:eastAsia="Arial" w:cs="Arial"/>
          <w:noProof w:val="0"/>
          <w:sz w:val="22"/>
          <w:szCs w:val="22"/>
          <w:lang w:val="en-GB"/>
        </w:rPr>
        <w:t>, 2009</w:t>
      </w:r>
      <w:r w:rsidRPr="4238A73A" w:rsidR="1C2075CA">
        <w:rPr>
          <w:rFonts w:ascii="Arial" w:hAnsi="Arial" w:eastAsia="Arial" w:cs="Arial"/>
          <w:noProof w:val="0"/>
          <w:sz w:val="22"/>
          <w:szCs w:val="22"/>
          <w:lang w:val="en-GB"/>
        </w:rPr>
        <w:t xml:space="preserve">). These strategies have been particularly effective in Welsh-medium schools, encouraging </w:t>
      </w:r>
      <w:r w:rsidRPr="4238A73A" w:rsidR="7135F65F">
        <w:rPr>
          <w:rFonts w:ascii="Arial" w:hAnsi="Arial" w:eastAsia="Arial" w:cs="Arial"/>
          <w:noProof w:val="0"/>
          <w:sz w:val="22"/>
          <w:szCs w:val="22"/>
          <w:lang w:val="en-GB"/>
        </w:rPr>
        <w:t>pupils</w:t>
      </w:r>
      <w:r w:rsidRPr="4238A73A" w:rsidR="1C2075CA">
        <w:rPr>
          <w:rFonts w:ascii="Arial" w:hAnsi="Arial" w:eastAsia="Arial" w:cs="Arial"/>
          <w:noProof w:val="0"/>
          <w:sz w:val="22"/>
          <w:szCs w:val="22"/>
          <w:lang w:val="en-GB"/>
        </w:rPr>
        <w:t xml:space="preserve"> to use Welsh in a variety of contexts. </w:t>
      </w:r>
    </w:p>
    <w:p w:rsidR="2D1950FC" w:rsidP="2D1950FC" w:rsidRDefault="2D1950FC" w14:paraId="55EE2DB0" w14:textId="6EAACE21">
      <w:pPr>
        <w:pStyle w:val="Normal"/>
        <w:spacing w:before="240" w:beforeAutospacing="off" w:after="240" w:afterAutospacing="off" w:line="360" w:lineRule="auto"/>
        <w:jc w:val="both"/>
        <w:rPr>
          <w:rFonts w:ascii="Arial" w:hAnsi="Arial" w:eastAsia="Arial" w:cs="Arial"/>
          <w:noProof w:val="0"/>
          <w:sz w:val="22"/>
          <w:szCs w:val="22"/>
          <w:lang w:val="en-GB"/>
        </w:rPr>
      </w:pPr>
    </w:p>
    <w:p w:rsidR="2D1950FC" w:rsidP="2D1950FC" w:rsidRDefault="2D1950FC" w14:paraId="072B1E95" w14:textId="0C7829AE">
      <w:pPr>
        <w:pStyle w:val="Normal"/>
        <w:spacing w:before="240" w:beforeAutospacing="off" w:after="240" w:afterAutospacing="off" w:line="360" w:lineRule="auto"/>
        <w:jc w:val="both"/>
        <w:rPr>
          <w:rFonts w:ascii="Arial" w:hAnsi="Arial" w:eastAsia="Arial" w:cs="Arial"/>
          <w:noProof w:val="0"/>
          <w:sz w:val="22"/>
          <w:szCs w:val="22"/>
          <w:lang w:val="en-GB"/>
        </w:rPr>
      </w:pPr>
    </w:p>
    <w:p w:rsidR="2D1950FC" w:rsidP="2D1950FC" w:rsidRDefault="2D1950FC" w14:paraId="0CEF367E" w14:textId="15B95D4C">
      <w:pPr>
        <w:pStyle w:val="Normal"/>
        <w:spacing w:before="240" w:beforeAutospacing="off" w:after="240" w:afterAutospacing="off" w:line="360" w:lineRule="auto"/>
        <w:jc w:val="both"/>
        <w:rPr>
          <w:rFonts w:ascii="Arial" w:hAnsi="Arial" w:eastAsia="Arial" w:cs="Arial"/>
          <w:noProof w:val="0"/>
          <w:sz w:val="22"/>
          <w:szCs w:val="22"/>
          <w:lang w:val="en-GB"/>
        </w:rPr>
      </w:pPr>
    </w:p>
    <w:p w:rsidR="2D1950FC" w:rsidP="2D1950FC" w:rsidRDefault="2D1950FC" w14:paraId="6158256A" w14:textId="4F72B553">
      <w:pPr>
        <w:pStyle w:val="Normal"/>
        <w:spacing w:before="240" w:beforeAutospacing="off" w:after="240" w:afterAutospacing="off" w:line="360" w:lineRule="auto"/>
        <w:jc w:val="both"/>
        <w:rPr>
          <w:rFonts w:ascii="Arial" w:hAnsi="Arial" w:eastAsia="Arial" w:cs="Arial"/>
          <w:noProof w:val="0"/>
          <w:sz w:val="22"/>
          <w:szCs w:val="22"/>
          <w:lang w:val="en-GB"/>
        </w:rPr>
      </w:pPr>
    </w:p>
    <w:p w:rsidR="4238A73A" w:rsidP="4238A73A" w:rsidRDefault="4238A73A" w14:paraId="5D23E12E" w14:textId="43BA1898">
      <w:pPr>
        <w:pStyle w:val="Normal"/>
        <w:spacing w:before="240" w:beforeAutospacing="off" w:after="240" w:afterAutospacing="off" w:line="360" w:lineRule="auto"/>
        <w:jc w:val="both"/>
        <w:rPr>
          <w:rFonts w:ascii="Arial" w:hAnsi="Arial" w:eastAsia="Arial" w:cs="Arial"/>
          <w:noProof w:val="0"/>
          <w:sz w:val="22"/>
          <w:szCs w:val="22"/>
          <w:lang w:val="en-GB"/>
        </w:rPr>
      </w:pPr>
    </w:p>
    <w:p w:rsidR="1C2075CA" w:rsidP="4238A73A" w:rsidRDefault="1C2075CA" w14:paraId="57043036" w14:textId="09E2C63F">
      <w:pPr>
        <w:pStyle w:val="Normal"/>
        <w:spacing w:before="240" w:beforeAutospacing="off" w:after="240" w:afterAutospacing="off" w:line="360" w:lineRule="auto"/>
        <w:jc w:val="both"/>
        <w:rPr>
          <w:rFonts w:ascii="Arial" w:hAnsi="Arial" w:eastAsia="Arial" w:cs="Arial"/>
          <w:noProof w:val="0"/>
          <w:sz w:val="28"/>
          <w:szCs w:val="28"/>
          <w:lang w:val="en-GB"/>
        </w:rPr>
      </w:pPr>
      <w:r w:rsidRPr="4238A73A" w:rsidR="1C2075CA">
        <w:rPr>
          <w:rFonts w:ascii="Arial" w:hAnsi="Arial" w:eastAsia="Arial" w:cs="Arial"/>
          <w:b w:val="1"/>
          <w:bCs w:val="1"/>
          <w:noProof w:val="0"/>
          <w:sz w:val="28"/>
          <w:szCs w:val="28"/>
          <w:u w:val="single"/>
          <w:lang w:val="en-GB"/>
        </w:rPr>
        <w:t>Review of Relevant Research</w:t>
      </w:r>
      <w:r w:rsidRPr="4238A73A" w:rsidR="1C2075CA">
        <w:rPr>
          <w:rFonts w:ascii="Arial" w:hAnsi="Arial" w:eastAsia="Arial" w:cs="Arial"/>
          <w:noProof w:val="0"/>
          <w:sz w:val="28"/>
          <w:szCs w:val="28"/>
          <w:lang w:val="en-GB"/>
        </w:rPr>
        <w:t xml:space="preserve"> </w:t>
      </w:r>
    </w:p>
    <w:p w:rsidR="1C2075CA" w:rsidP="2D1950FC" w:rsidRDefault="1C2075CA" w14:paraId="048E217A" w14:textId="4B6EE77E">
      <w:pPr>
        <w:spacing w:before="240" w:beforeAutospacing="off" w:after="240" w:afterAutospacing="off" w:line="360" w:lineRule="auto"/>
        <w:jc w:val="both"/>
        <w:rPr>
          <w:rFonts w:ascii="Arial" w:hAnsi="Arial" w:eastAsia="Arial" w:cs="Arial"/>
          <w:noProof w:val="0"/>
          <w:sz w:val="22"/>
          <w:szCs w:val="22"/>
          <w:lang w:val="en-GB"/>
        </w:rPr>
      </w:pPr>
      <w:r w:rsidRPr="2D1950FC" w:rsidR="1C2075CA">
        <w:rPr>
          <w:rFonts w:ascii="Arial" w:hAnsi="Arial" w:eastAsia="Arial" w:cs="Arial"/>
          <w:noProof w:val="0"/>
          <w:sz w:val="22"/>
          <w:szCs w:val="22"/>
          <w:lang w:val="en-GB"/>
        </w:rPr>
        <w:t>School A faces several gaps and contradictions that need to be addressed:</w:t>
      </w:r>
      <w:r w:rsidRPr="2D1950FC" w:rsidR="1C2075CA">
        <w:rPr>
          <w:rFonts w:ascii="Arial" w:hAnsi="Arial" w:eastAsia="Arial" w:cs="Arial"/>
          <w:noProof w:val="0"/>
          <w:sz w:val="22"/>
          <w:szCs w:val="22"/>
          <w:lang w:val="en-GB"/>
        </w:rPr>
        <w:t xml:space="preserve"> </w:t>
      </w:r>
    </w:p>
    <w:p w:rsidR="1C2075CA" w:rsidP="2D1950FC" w:rsidRDefault="1C2075CA" w14:paraId="4F227D10" w14:textId="37CBE625">
      <w:pPr>
        <w:spacing w:before="240" w:beforeAutospacing="off" w:after="240" w:afterAutospacing="off" w:line="360" w:lineRule="auto"/>
        <w:jc w:val="both"/>
        <w:rPr>
          <w:rFonts w:ascii="Arial" w:hAnsi="Arial" w:eastAsia="Arial" w:cs="Arial"/>
          <w:noProof w:val="0"/>
          <w:sz w:val="22"/>
          <w:szCs w:val="22"/>
          <w:lang w:val="en-GB"/>
        </w:rPr>
      </w:pPr>
      <w:r w:rsidRPr="2D1950FC" w:rsidR="1C2075CA">
        <w:rPr>
          <w:rFonts w:ascii="Arial" w:hAnsi="Arial" w:eastAsia="Arial" w:cs="Arial"/>
          <w:b w:val="1"/>
          <w:bCs w:val="1"/>
          <w:noProof w:val="0"/>
          <w:sz w:val="22"/>
          <w:szCs w:val="22"/>
          <w:lang w:val="en-GB"/>
        </w:rPr>
        <w:t>Short-term focus of the PIAP</w:t>
      </w:r>
      <w:r w:rsidRPr="2D1950FC" w:rsidR="1C2075CA">
        <w:rPr>
          <w:rFonts w:ascii="Arial" w:hAnsi="Arial" w:eastAsia="Arial" w:cs="Arial"/>
          <w:noProof w:val="0"/>
          <w:sz w:val="22"/>
          <w:szCs w:val="22"/>
          <w:lang w:val="en-GB"/>
        </w:rPr>
        <w:t xml:space="preserve">: While the PIAP aims to address immediate concerns, its short-term focus may limit the school's ability to implement long-term improvements. Although it provides a necessary response to Estyn's inspection findings, the PIAP may not fully support the broader changes </w:t>
      </w:r>
      <w:r w:rsidRPr="2D1950FC" w:rsidR="1C2075CA">
        <w:rPr>
          <w:rFonts w:ascii="Arial" w:hAnsi="Arial" w:eastAsia="Arial" w:cs="Arial"/>
          <w:noProof w:val="0"/>
          <w:sz w:val="22"/>
          <w:szCs w:val="22"/>
          <w:lang w:val="en-GB"/>
        </w:rPr>
        <w:t>required</w:t>
      </w:r>
      <w:r w:rsidRPr="2D1950FC" w:rsidR="1C2075CA">
        <w:rPr>
          <w:rFonts w:ascii="Arial" w:hAnsi="Arial" w:eastAsia="Arial" w:cs="Arial"/>
          <w:noProof w:val="0"/>
          <w:sz w:val="22"/>
          <w:szCs w:val="22"/>
          <w:lang w:val="en-GB"/>
        </w:rPr>
        <w:t xml:space="preserve"> for effective implementation of the new Welsh curriculum (Welsh Government, 2022).</w:t>
      </w:r>
    </w:p>
    <w:p w:rsidR="1C2075CA" w:rsidP="2D1950FC" w:rsidRDefault="1C2075CA" w14:paraId="3F86266C" w14:textId="5BE7B08C">
      <w:pPr>
        <w:spacing w:before="240" w:beforeAutospacing="off" w:after="240" w:afterAutospacing="off" w:line="360" w:lineRule="auto"/>
        <w:jc w:val="both"/>
        <w:rPr>
          <w:rFonts w:ascii="Arial" w:hAnsi="Arial" w:eastAsia="Arial" w:cs="Arial"/>
          <w:noProof w:val="0"/>
          <w:sz w:val="22"/>
          <w:szCs w:val="22"/>
          <w:lang w:val="en-GB"/>
        </w:rPr>
      </w:pPr>
      <w:r w:rsidRPr="4238A73A" w:rsidR="1C2075CA">
        <w:rPr>
          <w:rFonts w:ascii="Arial" w:hAnsi="Arial" w:eastAsia="Arial" w:cs="Arial"/>
          <w:b w:val="1"/>
          <w:bCs w:val="1"/>
          <w:noProof w:val="0"/>
          <w:sz w:val="22"/>
          <w:szCs w:val="22"/>
          <w:lang w:val="en-GB"/>
        </w:rPr>
        <w:t>Effectiveness of interventions</w:t>
      </w:r>
      <w:r w:rsidRPr="4238A73A" w:rsidR="1C2075CA">
        <w:rPr>
          <w:rFonts w:ascii="Arial" w:hAnsi="Arial" w:eastAsia="Arial" w:cs="Arial"/>
          <w:noProof w:val="0"/>
          <w:sz w:val="22"/>
          <w:szCs w:val="22"/>
          <w:lang w:val="en-GB"/>
        </w:rPr>
        <w:t xml:space="preserve">: Oral interventions at </w:t>
      </w:r>
      <w:r w:rsidRPr="4238A73A" w:rsidR="6783F2FD">
        <w:rPr>
          <w:rFonts w:ascii="Arial" w:hAnsi="Arial" w:eastAsia="Arial" w:cs="Arial"/>
          <w:noProof w:val="0"/>
          <w:sz w:val="22"/>
          <w:szCs w:val="22"/>
          <w:lang w:val="en-GB"/>
        </w:rPr>
        <w:t>s</w:t>
      </w:r>
      <w:r w:rsidRPr="4238A73A" w:rsidR="1C2075CA">
        <w:rPr>
          <w:rFonts w:ascii="Arial" w:hAnsi="Arial" w:eastAsia="Arial" w:cs="Arial"/>
          <w:noProof w:val="0"/>
          <w:sz w:val="22"/>
          <w:szCs w:val="22"/>
          <w:lang w:val="en-GB"/>
        </w:rPr>
        <w:t xml:space="preserve">chool A have been effective in the short term, but there is limited evidence on whether these interventions have a long-term impact. Once specific topics are completed, </w:t>
      </w:r>
      <w:r w:rsidRPr="4238A73A" w:rsidR="34185BAA">
        <w:rPr>
          <w:rFonts w:ascii="Arial" w:hAnsi="Arial" w:eastAsia="Arial" w:cs="Arial"/>
          <w:noProof w:val="0"/>
          <w:sz w:val="22"/>
          <w:szCs w:val="22"/>
          <w:lang w:val="en-GB"/>
        </w:rPr>
        <w:t xml:space="preserve">pupils </w:t>
      </w:r>
      <w:r w:rsidRPr="4238A73A" w:rsidR="1C2075CA">
        <w:rPr>
          <w:rFonts w:ascii="Arial" w:hAnsi="Arial" w:eastAsia="Arial" w:cs="Arial"/>
          <w:noProof w:val="0"/>
          <w:sz w:val="22"/>
          <w:szCs w:val="22"/>
          <w:lang w:val="en-GB"/>
        </w:rPr>
        <w:t xml:space="preserve">may forget language patterns or revert to </w:t>
      </w:r>
      <w:r w:rsidRPr="4238A73A" w:rsidR="1C2075CA">
        <w:rPr>
          <w:rFonts w:ascii="Arial" w:hAnsi="Arial" w:eastAsia="Arial" w:cs="Arial"/>
          <w:noProof w:val="0"/>
          <w:sz w:val="22"/>
          <w:szCs w:val="22"/>
          <w:lang w:val="en-GB"/>
        </w:rPr>
        <w:t>previous</w:t>
      </w:r>
      <w:r w:rsidRPr="4238A73A" w:rsidR="1C2075CA">
        <w:rPr>
          <w:rFonts w:ascii="Arial" w:hAnsi="Arial" w:eastAsia="Arial" w:cs="Arial"/>
          <w:noProof w:val="0"/>
          <w:sz w:val="22"/>
          <w:szCs w:val="22"/>
          <w:lang w:val="en-GB"/>
        </w:rPr>
        <w:t xml:space="preserve"> habits. This highlights the need for ongoing support and continuous evaluation (</w:t>
      </w:r>
      <w:r w:rsidRPr="4238A73A" w:rsidR="22DF1E71">
        <w:rPr>
          <w:rFonts w:ascii="Arial" w:hAnsi="Arial" w:eastAsia="Arial" w:cs="Arial"/>
          <w:noProof w:val="0"/>
          <w:sz w:val="22"/>
          <w:szCs w:val="22"/>
          <w:lang w:val="en-GB"/>
        </w:rPr>
        <w:t>Hall, 2007</w:t>
      </w:r>
      <w:r w:rsidRPr="4238A73A" w:rsidR="1C2075CA">
        <w:rPr>
          <w:rFonts w:ascii="Arial" w:hAnsi="Arial" w:eastAsia="Arial" w:cs="Arial"/>
          <w:noProof w:val="0"/>
          <w:sz w:val="22"/>
          <w:szCs w:val="22"/>
          <w:lang w:val="en-GB"/>
        </w:rPr>
        <w:t>).</w:t>
      </w:r>
    </w:p>
    <w:p w:rsidR="1C2075CA" w:rsidP="2D1950FC" w:rsidRDefault="1C2075CA" w14:paraId="17E0A5C8" w14:textId="5E77DCC4">
      <w:pPr>
        <w:spacing w:before="240" w:beforeAutospacing="off" w:after="240" w:afterAutospacing="off" w:line="360" w:lineRule="auto"/>
        <w:jc w:val="both"/>
        <w:rPr>
          <w:rFonts w:ascii="Arial" w:hAnsi="Arial" w:eastAsia="Arial" w:cs="Arial"/>
          <w:noProof w:val="0"/>
          <w:sz w:val="22"/>
          <w:szCs w:val="22"/>
          <w:lang w:val="en-GB"/>
        </w:rPr>
      </w:pPr>
      <w:r w:rsidRPr="4238A73A" w:rsidR="1C2075CA">
        <w:rPr>
          <w:rFonts w:ascii="Arial" w:hAnsi="Arial" w:eastAsia="Arial" w:cs="Arial"/>
          <w:b w:val="1"/>
          <w:bCs w:val="1"/>
          <w:noProof w:val="0"/>
          <w:sz w:val="22"/>
          <w:szCs w:val="22"/>
          <w:lang w:val="en-GB"/>
        </w:rPr>
        <w:t>Inconsistent teaching quality</w:t>
      </w:r>
      <w:r w:rsidRPr="4238A73A" w:rsidR="1C2075CA">
        <w:rPr>
          <w:rFonts w:ascii="Arial" w:hAnsi="Arial" w:eastAsia="Arial" w:cs="Arial"/>
          <w:noProof w:val="0"/>
          <w:sz w:val="22"/>
          <w:szCs w:val="22"/>
          <w:lang w:val="en-GB"/>
        </w:rPr>
        <w:t xml:space="preserve">: In deprived areas such as </w:t>
      </w:r>
      <w:r w:rsidRPr="4238A73A" w:rsidR="60D260B4">
        <w:rPr>
          <w:rFonts w:ascii="Arial" w:hAnsi="Arial" w:eastAsia="Arial" w:cs="Arial"/>
          <w:noProof w:val="0"/>
          <w:sz w:val="22"/>
          <w:szCs w:val="22"/>
          <w:lang w:val="en-GB"/>
        </w:rPr>
        <w:t>s</w:t>
      </w:r>
      <w:r w:rsidRPr="4238A73A" w:rsidR="1C2075CA">
        <w:rPr>
          <w:rFonts w:ascii="Arial" w:hAnsi="Arial" w:eastAsia="Arial" w:cs="Arial"/>
          <w:noProof w:val="0"/>
          <w:sz w:val="22"/>
          <w:szCs w:val="22"/>
          <w:lang w:val="en-GB"/>
        </w:rPr>
        <w:t>chool A, there is often a gap in teacher support. The quality of professional development in these areas may be lower than in more affluent areas, making it harder for teachers to implement effective Welsh oracy teaching strategies. As noted by the National Audit Office (2021), inconsistency in support from regional consortiums can lead to inequalities in the effectiveness of Welsh language teaching across different schools.</w:t>
      </w:r>
    </w:p>
    <w:p w:rsidR="1C2075CA" w:rsidP="2D1950FC" w:rsidRDefault="1C2075CA" w14:paraId="351F052F" w14:textId="5647A5A4">
      <w:pPr>
        <w:spacing w:before="240" w:beforeAutospacing="off" w:after="240" w:afterAutospacing="off" w:line="360" w:lineRule="auto"/>
        <w:jc w:val="both"/>
        <w:rPr>
          <w:rFonts w:ascii="Arial" w:hAnsi="Arial" w:eastAsia="Arial" w:cs="Arial"/>
          <w:noProof w:val="0"/>
          <w:sz w:val="22"/>
          <w:szCs w:val="22"/>
          <w:lang w:val="en-GB"/>
        </w:rPr>
      </w:pPr>
      <w:r w:rsidRPr="2D1950FC" w:rsidR="1C2075CA">
        <w:rPr>
          <w:rFonts w:ascii="Arial" w:hAnsi="Arial" w:eastAsia="Arial" w:cs="Arial"/>
          <w:b w:val="1"/>
          <w:bCs w:val="1"/>
          <w:noProof w:val="0"/>
          <w:sz w:val="22"/>
          <w:szCs w:val="22"/>
          <w:lang w:val="en-GB"/>
        </w:rPr>
        <w:t>Inspection outcomes</w:t>
      </w:r>
      <w:r w:rsidRPr="2D1950FC" w:rsidR="1C2075CA">
        <w:rPr>
          <w:rFonts w:ascii="Arial" w:hAnsi="Arial" w:eastAsia="Arial" w:cs="Arial"/>
          <w:noProof w:val="0"/>
          <w:sz w:val="22"/>
          <w:szCs w:val="22"/>
          <w:lang w:val="en-GB"/>
        </w:rPr>
        <w:t xml:space="preserve">: Schools may prioritise short-term solutions to meet Estyn's inspection requirements, rather than making deeper, transformative changes that foster long-term improvements in Welsh oracy. While inspection frameworks like Estyn play </w:t>
      </w:r>
      <w:r w:rsidRPr="2D1950FC" w:rsidR="1C2075CA">
        <w:rPr>
          <w:rFonts w:ascii="Arial" w:hAnsi="Arial" w:eastAsia="Arial" w:cs="Arial"/>
          <w:noProof w:val="0"/>
          <w:sz w:val="22"/>
          <w:szCs w:val="22"/>
          <w:lang w:val="en-GB"/>
        </w:rPr>
        <w:t>an important role</w:t>
      </w:r>
      <w:r w:rsidRPr="2D1950FC" w:rsidR="1C2075CA">
        <w:rPr>
          <w:rFonts w:ascii="Arial" w:hAnsi="Arial" w:eastAsia="Arial" w:cs="Arial"/>
          <w:noProof w:val="0"/>
          <w:sz w:val="22"/>
          <w:szCs w:val="22"/>
          <w:lang w:val="en-GB"/>
        </w:rPr>
        <w:t xml:space="preserve"> in </w:t>
      </w:r>
      <w:r w:rsidRPr="2D1950FC" w:rsidR="1C2075CA">
        <w:rPr>
          <w:rFonts w:ascii="Arial" w:hAnsi="Arial" w:eastAsia="Arial" w:cs="Arial"/>
          <w:noProof w:val="0"/>
          <w:sz w:val="22"/>
          <w:szCs w:val="22"/>
          <w:lang w:val="en-GB"/>
        </w:rPr>
        <w:t>identifying</w:t>
      </w:r>
      <w:r w:rsidRPr="2D1950FC" w:rsidR="1C2075CA">
        <w:rPr>
          <w:rFonts w:ascii="Arial" w:hAnsi="Arial" w:eastAsia="Arial" w:cs="Arial"/>
          <w:noProof w:val="0"/>
          <w:sz w:val="22"/>
          <w:szCs w:val="22"/>
          <w:lang w:val="en-GB"/>
        </w:rPr>
        <w:t xml:space="preserve"> areas for improvement, an overemphasis on meeting inspection expectations may lead to a reactive approach to school development, rather than a proactive, long-term strategy (Estyn, 2024).</w:t>
      </w:r>
    </w:p>
    <w:p w:rsidR="1C2075CA" w:rsidP="2D1950FC" w:rsidRDefault="1C2075CA" w14:paraId="72FDDD1F" w14:textId="6E92736B">
      <w:pPr>
        <w:spacing w:before="240" w:beforeAutospacing="off" w:after="240" w:afterAutospacing="off" w:line="360" w:lineRule="auto"/>
        <w:jc w:val="both"/>
        <w:rPr>
          <w:rFonts w:ascii="Arial" w:hAnsi="Arial" w:eastAsia="Arial" w:cs="Arial"/>
          <w:noProof w:val="0"/>
          <w:sz w:val="22"/>
          <w:szCs w:val="22"/>
          <w:lang w:val="en-GB"/>
        </w:rPr>
      </w:pPr>
      <w:r w:rsidRPr="2D1950FC" w:rsidR="1C2075CA">
        <w:rPr>
          <w:rFonts w:ascii="Arial" w:hAnsi="Arial" w:eastAsia="Arial" w:cs="Arial"/>
          <w:noProof w:val="0"/>
          <w:sz w:val="22"/>
          <w:szCs w:val="22"/>
          <w:lang w:val="en-GB"/>
        </w:rPr>
        <w:t xml:space="preserve"> </w:t>
      </w:r>
    </w:p>
    <w:p w:rsidR="2D1950FC" w:rsidP="2D1950FC" w:rsidRDefault="2D1950FC" w14:paraId="0EFFDBC2" w14:textId="2661920F">
      <w:pPr>
        <w:spacing w:before="240" w:beforeAutospacing="off" w:after="240" w:afterAutospacing="off" w:line="360" w:lineRule="auto"/>
        <w:jc w:val="both"/>
        <w:rPr>
          <w:rFonts w:ascii="Arial" w:hAnsi="Arial" w:eastAsia="Arial" w:cs="Arial"/>
          <w:noProof w:val="0"/>
          <w:sz w:val="22"/>
          <w:szCs w:val="22"/>
          <w:lang w:val="en-GB"/>
        </w:rPr>
      </w:pPr>
    </w:p>
    <w:p w:rsidR="2D1950FC" w:rsidP="2D1950FC" w:rsidRDefault="2D1950FC" w14:paraId="0A13358D" w14:textId="51330D58">
      <w:pPr>
        <w:pStyle w:val="Normal"/>
        <w:spacing w:before="240" w:beforeAutospacing="off" w:after="240" w:afterAutospacing="off" w:line="360" w:lineRule="auto"/>
        <w:jc w:val="both"/>
        <w:rPr>
          <w:rFonts w:ascii="Arial" w:hAnsi="Arial" w:eastAsia="Arial" w:cs="Arial"/>
          <w:noProof w:val="0"/>
          <w:sz w:val="22"/>
          <w:szCs w:val="22"/>
          <w:lang w:val="en-GB"/>
        </w:rPr>
      </w:pPr>
    </w:p>
    <w:p w:rsidR="1C2075CA" w:rsidP="2D1950FC" w:rsidRDefault="1C2075CA" w14:paraId="0D4C711A" w14:textId="568B3152">
      <w:pPr>
        <w:spacing w:before="240" w:beforeAutospacing="off" w:after="240" w:afterAutospacing="off" w:line="360" w:lineRule="auto"/>
        <w:jc w:val="both"/>
        <w:rPr>
          <w:rFonts w:ascii="Arial" w:hAnsi="Arial" w:eastAsia="Arial" w:cs="Arial"/>
          <w:noProof w:val="0"/>
          <w:sz w:val="28"/>
          <w:szCs w:val="28"/>
          <w:lang w:val="en-GB"/>
        </w:rPr>
      </w:pPr>
      <w:r w:rsidRPr="2D1950FC" w:rsidR="1C2075CA">
        <w:rPr>
          <w:rFonts w:ascii="Arial" w:hAnsi="Arial" w:eastAsia="Arial" w:cs="Arial"/>
          <w:b w:val="1"/>
          <w:bCs w:val="1"/>
          <w:noProof w:val="0"/>
          <w:sz w:val="28"/>
          <w:szCs w:val="28"/>
          <w:u w:val="single"/>
          <w:lang w:val="en-GB"/>
        </w:rPr>
        <w:t>Emerging Trends and Gaps</w:t>
      </w:r>
      <w:r w:rsidRPr="2D1950FC" w:rsidR="1C2075CA">
        <w:rPr>
          <w:rFonts w:ascii="Arial" w:hAnsi="Arial" w:eastAsia="Arial" w:cs="Arial"/>
          <w:noProof w:val="0"/>
          <w:sz w:val="28"/>
          <w:szCs w:val="28"/>
          <w:lang w:val="en-GB"/>
        </w:rPr>
        <w:t xml:space="preserve"> </w:t>
      </w:r>
    </w:p>
    <w:p w:rsidR="1C2075CA" w:rsidP="2D1950FC" w:rsidRDefault="1C2075CA" w14:paraId="387F44EF" w14:textId="30995B5D">
      <w:pPr>
        <w:spacing w:before="240" w:beforeAutospacing="off" w:after="240" w:afterAutospacing="off" w:line="360" w:lineRule="auto"/>
        <w:jc w:val="both"/>
        <w:rPr>
          <w:rFonts w:ascii="Arial" w:hAnsi="Arial" w:eastAsia="Arial" w:cs="Arial"/>
          <w:noProof w:val="0"/>
          <w:sz w:val="22"/>
          <w:szCs w:val="22"/>
          <w:lang w:val="en-GB"/>
        </w:rPr>
      </w:pPr>
      <w:r w:rsidRPr="2D1950FC" w:rsidR="1C2075CA">
        <w:rPr>
          <w:rFonts w:ascii="Arial" w:hAnsi="Arial" w:eastAsia="Arial" w:cs="Arial"/>
          <w:noProof w:val="0"/>
          <w:sz w:val="22"/>
          <w:szCs w:val="22"/>
          <w:lang w:val="en-GB"/>
        </w:rPr>
        <w:t>Despite promising strategies for improving Welsh oracy, several trends and gaps in research remain:</w:t>
      </w:r>
      <w:r w:rsidRPr="2D1950FC" w:rsidR="1C2075CA">
        <w:rPr>
          <w:rFonts w:ascii="Arial" w:hAnsi="Arial" w:eastAsia="Arial" w:cs="Arial"/>
          <w:noProof w:val="0"/>
          <w:sz w:val="22"/>
          <w:szCs w:val="22"/>
          <w:lang w:val="en-GB"/>
        </w:rPr>
        <w:t xml:space="preserve"> </w:t>
      </w:r>
    </w:p>
    <w:p w:rsidR="1C2075CA" w:rsidP="2D1950FC" w:rsidRDefault="1C2075CA" w14:paraId="5338C5EB" w14:textId="7162EB93">
      <w:pPr>
        <w:spacing w:before="240" w:beforeAutospacing="off" w:after="240" w:afterAutospacing="off" w:line="360" w:lineRule="auto"/>
        <w:jc w:val="both"/>
        <w:rPr>
          <w:rFonts w:ascii="Arial" w:hAnsi="Arial" w:eastAsia="Arial" w:cs="Arial"/>
          <w:noProof w:val="0"/>
          <w:sz w:val="22"/>
          <w:szCs w:val="22"/>
          <w:lang w:val="en-GB"/>
        </w:rPr>
      </w:pPr>
      <w:r w:rsidRPr="4238A73A" w:rsidR="1C2075CA">
        <w:rPr>
          <w:rFonts w:ascii="Arial" w:hAnsi="Arial" w:eastAsia="Arial" w:cs="Arial"/>
          <w:b w:val="1"/>
          <w:bCs w:val="1"/>
          <w:noProof w:val="0"/>
          <w:sz w:val="22"/>
          <w:szCs w:val="22"/>
          <w:lang w:val="en-GB"/>
        </w:rPr>
        <w:t xml:space="preserve">Teacher training: </w:t>
      </w:r>
      <w:r w:rsidRPr="4238A73A" w:rsidR="1C2075CA">
        <w:rPr>
          <w:rFonts w:ascii="Arial" w:hAnsi="Arial" w:eastAsia="Arial" w:cs="Arial"/>
          <w:noProof w:val="0"/>
          <w:sz w:val="22"/>
          <w:szCs w:val="22"/>
          <w:lang w:val="en-GB"/>
        </w:rPr>
        <w:t xml:space="preserve">Professional learning communities and peer mentoring are effective models for supporting Welsh-medium educators. However, these approaches have not been widely implemented in all regions, particularly in deprived areas such as </w:t>
      </w:r>
      <w:r w:rsidRPr="4238A73A" w:rsidR="408B4414">
        <w:rPr>
          <w:rFonts w:ascii="Arial" w:hAnsi="Arial" w:eastAsia="Arial" w:cs="Arial"/>
          <w:noProof w:val="0"/>
          <w:sz w:val="22"/>
          <w:szCs w:val="22"/>
          <w:lang w:val="en-GB"/>
        </w:rPr>
        <w:t>s</w:t>
      </w:r>
      <w:r w:rsidRPr="4238A73A" w:rsidR="1C2075CA">
        <w:rPr>
          <w:rFonts w:ascii="Arial" w:hAnsi="Arial" w:eastAsia="Arial" w:cs="Arial"/>
          <w:noProof w:val="0"/>
          <w:sz w:val="22"/>
          <w:szCs w:val="22"/>
          <w:lang w:val="en-GB"/>
        </w:rPr>
        <w:t>chool A (</w:t>
      </w:r>
      <w:r w:rsidRPr="4238A73A" w:rsidR="73EB249C">
        <w:rPr>
          <w:rFonts w:ascii="Arial" w:hAnsi="Arial" w:eastAsia="Arial" w:cs="Arial"/>
          <w:noProof w:val="0"/>
          <w:sz w:val="22"/>
          <w:szCs w:val="22"/>
          <w:lang w:val="en-GB"/>
        </w:rPr>
        <w:t>Guskey</w:t>
      </w:r>
      <w:r w:rsidRPr="4238A73A" w:rsidR="73EB249C">
        <w:rPr>
          <w:rFonts w:ascii="Arial" w:hAnsi="Arial" w:eastAsia="Arial" w:cs="Arial"/>
          <w:noProof w:val="0"/>
          <w:sz w:val="22"/>
          <w:szCs w:val="22"/>
          <w:lang w:val="en-GB"/>
        </w:rPr>
        <w:t>, 2009</w:t>
      </w:r>
      <w:r w:rsidRPr="4238A73A" w:rsidR="1C2075CA">
        <w:rPr>
          <w:rFonts w:ascii="Arial" w:hAnsi="Arial" w:eastAsia="Arial" w:cs="Arial"/>
          <w:noProof w:val="0"/>
          <w:sz w:val="22"/>
          <w:szCs w:val="22"/>
          <w:lang w:val="en-GB"/>
        </w:rPr>
        <w:t>).</w:t>
      </w:r>
    </w:p>
    <w:p w:rsidR="1C2075CA" w:rsidP="2D1950FC" w:rsidRDefault="1C2075CA" w14:paraId="1D2D4CAE" w14:textId="25E7689C">
      <w:pPr>
        <w:spacing w:before="240" w:beforeAutospacing="off" w:after="240" w:afterAutospacing="off" w:line="360" w:lineRule="auto"/>
        <w:jc w:val="both"/>
        <w:rPr>
          <w:rFonts w:ascii="Arial" w:hAnsi="Arial" w:eastAsia="Arial" w:cs="Arial"/>
          <w:noProof w:val="0"/>
          <w:sz w:val="22"/>
          <w:szCs w:val="22"/>
          <w:lang w:val="en-GB"/>
        </w:rPr>
      </w:pPr>
      <w:r w:rsidRPr="2D1950FC" w:rsidR="1C2075CA">
        <w:rPr>
          <w:rFonts w:ascii="Arial" w:hAnsi="Arial" w:eastAsia="Arial" w:cs="Arial"/>
          <w:b w:val="1"/>
          <w:bCs w:val="1"/>
          <w:noProof w:val="0"/>
          <w:sz w:val="22"/>
          <w:szCs w:val="22"/>
          <w:lang w:val="en-GB"/>
        </w:rPr>
        <w:t>Inconsistent regional support</w:t>
      </w:r>
      <w:r w:rsidRPr="2D1950FC" w:rsidR="1C2075CA">
        <w:rPr>
          <w:rFonts w:ascii="Arial" w:hAnsi="Arial" w:eastAsia="Arial" w:cs="Arial"/>
          <w:noProof w:val="0"/>
          <w:sz w:val="22"/>
          <w:szCs w:val="22"/>
          <w:lang w:val="en-GB"/>
        </w:rPr>
        <w:t xml:space="preserve">: The quality of support provided by regional consortiums </w:t>
      </w:r>
      <w:r w:rsidRPr="2D1950FC" w:rsidR="1C2075CA">
        <w:rPr>
          <w:rFonts w:ascii="Arial" w:hAnsi="Arial" w:eastAsia="Arial" w:cs="Arial"/>
          <w:noProof w:val="0"/>
          <w:sz w:val="22"/>
          <w:szCs w:val="22"/>
          <w:lang w:val="en-GB"/>
        </w:rPr>
        <w:t>remains</w:t>
      </w:r>
      <w:r w:rsidRPr="2D1950FC" w:rsidR="1C2075CA">
        <w:rPr>
          <w:rFonts w:ascii="Arial" w:hAnsi="Arial" w:eastAsia="Arial" w:cs="Arial"/>
          <w:noProof w:val="0"/>
          <w:sz w:val="22"/>
          <w:szCs w:val="22"/>
          <w:lang w:val="en-GB"/>
        </w:rPr>
        <w:t xml:space="preserve"> a critical issue. Schools in regions with limited resources or access to specialists face significant challenges in meeting the PIAP's targets, especially when it comes to improving Welsh oracy (National Audit Office, 2021).</w:t>
      </w:r>
      <w:r w:rsidRPr="2D1950FC" w:rsidR="1C2075CA">
        <w:rPr>
          <w:rFonts w:ascii="Arial" w:hAnsi="Arial" w:eastAsia="Arial" w:cs="Arial"/>
          <w:noProof w:val="0"/>
          <w:sz w:val="22"/>
          <w:szCs w:val="22"/>
          <w:lang w:val="en-GB"/>
        </w:rPr>
        <w:t xml:space="preserve"> </w:t>
      </w:r>
    </w:p>
    <w:p w:rsidR="1C2075CA" w:rsidP="2D1950FC" w:rsidRDefault="1C2075CA" w14:paraId="7B8AC4C8" w14:textId="5CEABF73">
      <w:pPr>
        <w:pStyle w:val="Normal"/>
        <w:spacing w:before="240" w:beforeAutospacing="off" w:after="240" w:afterAutospacing="off" w:line="360" w:lineRule="auto"/>
        <w:jc w:val="both"/>
        <w:rPr>
          <w:rFonts w:ascii="Arial" w:hAnsi="Arial" w:eastAsia="Arial" w:cs="Arial"/>
          <w:noProof w:val="0"/>
          <w:sz w:val="22"/>
          <w:szCs w:val="22"/>
          <w:lang w:val="en-GB"/>
        </w:rPr>
      </w:pPr>
      <w:r w:rsidRPr="2D1950FC" w:rsidR="1C2075CA">
        <w:rPr>
          <w:rFonts w:ascii="Arial" w:hAnsi="Arial" w:eastAsia="Arial" w:cs="Arial"/>
          <w:b w:val="1"/>
          <w:bCs w:val="1"/>
          <w:noProof w:val="0"/>
          <w:sz w:val="22"/>
          <w:szCs w:val="22"/>
          <w:lang w:val="en-GB"/>
        </w:rPr>
        <w:t>Long-term sustainability</w:t>
      </w:r>
      <w:r w:rsidRPr="2D1950FC" w:rsidR="1C2075CA">
        <w:rPr>
          <w:rFonts w:ascii="Arial" w:hAnsi="Arial" w:eastAsia="Arial" w:cs="Arial"/>
          <w:noProof w:val="0"/>
          <w:sz w:val="22"/>
          <w:szCs w:val="22"/>
          <w:lang w:val="en-GB"/>
        </w:rPr>
        <w:t>: While the PIAP may lead to short-term improvements, there is a need for further research into integrating these changes into the SDP. The PIAP and SDP should work together to align long-term educational goals and ensure sustainable improvements in Welsh language literacy (</w:t>
      </w:r>
      <w:r w:rsidRPr="2D1950FC" w:rsidR="34142ABF">
        <w:rPr>
          <w:rFonts w:ascii="Arial" w:hAnsi="Arial" w:eastAsia="Arial" w:cs="Arial"/>
          <w:noProof w:val="0"/>
          <w:sz w:val="22"/>
          <w:szCs w:val="22"/>
          <w:lang w:val="en-GB"/>
        </w:rPr>
        <w:t>Hall, 2007</w:t>
      </w:r>
      <w:r w:rsidRPr="2D1950FC" w:rsidR="1C2075CA">
        <w:rPr>
          <w:rFonts w:ascii="Arial" w:hAnsi="Arial" w:eastAsia="Arial" w:cs="Arial"/>
          <w:noProof w:val="0"/>
          <w:sz w:val="22"/>
          <w:szCs w:val="22"/>
          <w:lang w:val="en-GB"/>
        </w:rPr>
        <w:t xml:space="preserve">). </w:t>
      </w:r>
    </w:p>
    <w:p w:rsidR="1C2075CA" w:rsidP="2D1950FC" w:rsidRDefault="1C2075CA" w14:paraId="75919583" w14:textId="70D58FCB">
      <w:pPr>
        <w:spacing w:before="240" w:beforeAutospacing="off" w:after="240" w:afterAutospacing="off" w:line="360" w:lineRule="auto"/>
        <w:jc w:val="both"/>
        <w:rPr>
          <w:rFonts w:ascii="Arial" w:hAnsi="Arial" w:eastAsia="Arial" w:cs="Arial"/>
          <w:noProof w:val="0"/>
          <w:sz w:val="22"/>
          <w:szCs w:val="22"/>
          <w:lang w:val="en-GB"/>
        </w:rPr>
      </w:pPr>
      <w:r w:rsidRPr="2D1950FC" w:rsidR="1C2075CA">
        <w:rPr>
          <w:rFonts w:ascii="Arial" w:hAnsi="Arial" w:eastAsia="Arial" w:cs="Arial"/>
          <w:noProof w:val="0"/>
          <w:sz w:val="22"/>
          <w:szCs w:val="22"/>
          <w:lang w:val="en-GB"/>
        </w:rPr>
        <w:t xml:space="preserve"> </w:t>
      </w:r>
    </w:p>
    <w:p w:rsidR="1C2075CA" w:rsidP="2D1950FC" w:rsidRDefault="1C2075CA" w14:paraId="02A9C6C0" w14:textId="2C0F80AD">
      <w:pPr>
        <w:spacing w:before="240" w:beforeAutospacing="off" w:after="240" w:afterAutospacing="off" w:line="360" w:lineRule="auto"/>
        <w:jc w:val="both"/>
        <w:rPr>
          <w:rFonts w:ascii="Arial" w:hAnsi="Arial" w:eastAsia="Arial" w:cs="Arial"/>
          <w:noProof w:val="0"/>
          <w:sz w:val="28"/>
          <w:szCs w:val="28"/>
          <w:lang w:val="en-GB"/>
        </w:rPr>
      </w:pPr>
      <w:r w:rsidRPr="2D1950FC" w:rsidR="1C2075CA">
        <w:rPr>
          <w:rFonts w:ascii="Arial" w:hAnsi="Arial" w:eastAsia="Arial" w:cs="Arial"/>
          <w:b w:val="1"/>
          <w:bCs w:val="1"/>
          <w:noProof w:val="0"/>
          <w:sz w:val="28"/>
          <w:szCs w:val="28"/>
          <w:u w:val="single"/>
          <w:lang w:val="en-GB"/>
        </w:rPr>
        <w:t>Analysis of School A’s Approach</w:t>
      </w:r>
      <w:r w:rsidRPr="2D1950FC" w:rsidR="1C2075CA">
        <w:rPr>
          <w:rFonts w:ascii="Arial" w:hAnsi="Arial" w:eastAsia="Arial" w:cs="Arial"/>
          <w:noProof w:val="0"/>
          <w:sz w:val="28"/>
          <w:szCs w:val="28"/>
          <w:lang w:val="en-GB"/>
        </w:rPr>
        <w:t xml:space="preserve"> </w:t>
      </w:r>
    </w:p>
    <w:p w:rsidR="1C2075CA" w:rsidP="2D1950FC" w:rsidRDefault="1C2075CA" w14:paraId="7B3D2551" w14:textId="4BA6E0AF">
      <w:pPr>
        <w:spacing w:before="240" w:beforeAutospacing="off" w:after="240" w:afterAutospacing="off" w:line="360" w:lineRule="auto"/>
        <w:jc w:val="both"/>
        <w:rPr>
          <w:rFonts w:ascii="Arial" w:hAnsi="Arial" w:eastAsia="Arial" w:cs="Arial"/>
          <w:noProof w:val="0"/>
          <w:sz w:val="22"/>
          <w:szCs w:val="22"/>
          <w:lang w:val="en-GB"/>
        </w:rPr>
      </w:pPr>
      <w:r w:rsidRPr="4238A73A" w:rsidR="1C2075CA">
        <w:rPr>
          <w:rFonts w:ascii="Arial" w:hAnsi="Arial" w:eastAsia="Arial" w:cs="Arial"/>
          <w:noProof w:val="0"/>
          <w:sz w:val="22"/>
          <w:szCs w:val="22"/>
          <w:lang w:val="en-GB"/>
        </w:rPr>
        <w:t xml:space="preserve">The school’s mission is to provide an education that supports the development of both Welsh and English language skills, which links in the </w:t>
      </w:r>
      <w:r w:rsidRPr="4238A73A" w:rsidR="222DE553">
        <w:rPr>
          <w:rFonts w:ascii="Arial" w:hAnsi="Arial" w:eastAsia="Arial" w:cs="Arial"/>
          <w:noProof w:val="0"/>
          <w:sz w:val="22"/>
          <w:szCs w:val="22"/>
          <w:lang w:val="en-GB"/>
        </w:rPr>
        <w:t>n</w:t>
      </w:r>
      <w:r w:rsidRPr="4238A73A" w:rsidR="1C2075CA">
        <w:rPr>
          <w:rFonts w:ascii="Arial" w:hAnsi="Arial" w:eastAsia="Arial" w:cs="Arial"/>
          <w:noProof w:val="0"/>
          <w:sz w:val="22"/>
          <w:szCs w:val="22"/>
          <w:lang w:val="en-GB"/>
        </w:rPr>
        <w:t xml:space="preserve">ew </w:t>
      </w:r>
      <w:r w:rsidRPr="4238A73A" w:rsidR="5DF800FD">
        <w:rPr>
          <w:rFonts w:ascii="Arial" w:hAnsi="Arial" w:eastAsia="Arial" w:cs="Arial"/>
          <w:noProof w:val="0"/>
          <w:sz w:val="22"/>
          <w:szCs w:val="22"/>
          <w:lang w:val="en-GB"/>
        </w:rPr>
        <w:t>c</w:t>
      </w:r>
      <w:r w:rsidRPr="4238A73A" w:rsidR="1C2075CA">
        <w:rPr>
          <w:rFonts w:ascii="Arial" w:hAnsi="Arial" w:eastAsia="Arial" w:cs="Arial"/>
          <w:noProof w:val="0"/>
          <w:sz w:val="22"/>
          <w:szCs w:val="22"/>
          <w:lang w:val="en-GB"/>
        </w:rPr>
        <w:t xml:space="preserve">urriculum for Wales (2022). By focusing on the Welsh language, </w:t>
      </w:r>
      <w:r w:rsidRPr="4238A73A" w:rsidR="5365C35F">
        <w:rPr>
          <w:rFonts w:ascii="Arial" w:hAnsi="Arial" w:eastAsia="Arial" w:cs="Arial"/>
          <w:noProof w:val="0"/>
          <w:sz w:val="22"/>
          <w:szCs w:val="22"/>
          <w:lang w:val="en-GB"/>
        </w:rPr>
        <w:t>school A</w:t>
      </w:r>
      <w:r w:rsidRPr="4238A73A" w:rsidR="1C2075CA">
        <w:rPr>
          <w:rFonts w:ascii="Arial" w:hAnsi="Arial" w:eastAsia="Arial" w:cs="Arial"/>
          <w:noProof w:val="0"/>
          <w:sz w:val="22"/>
          <w:szCs w:val="22"/>
          <w:lang w:val="en-GB"/>
        </w:rPr>
        <w:t xml:space="preserve"> is aligning with national </w:t>
      </w:r>
      <w:r w:rsidRPr="4238A73A" w:rsidR="1C2075CA">
        <w:rPr>
          <w:rFonts w:ascii="Arial" w:hAnsi="Arial" w:eastAsia="Arial" w:cs="Arial"/>
          <w:noProof w:val="0"/>
          <w:sz w:val="22"/>
          <w:szCs w:val="22"/>
          <w:lang w:val="en-GB"/>
        </w:rPr>
        <w:t>objectives</w:t>
      </w:r>
      <w:r w:rsidRPr="4238A73A" w:rsidR="1C2075CA">
        <w:rPr>
          <w:rFonts w:ascii="Arial" w:hAnsi="Arial" w:eastAsia="Arial" w:cs="Arial"/>
          <w:noProof w:val="0"/>
          <w:sz w:val="22"/>
          <w:szCs w:val="22"/>
          <w:lang w:val="en-GB"/>
        </w:rPr>
        <w:t xml:space="preserve"> and helping to achieve the broader goal of having one million Welsh speakers by 2050. School A's commitment to improving </w:t>
      </w:r>
      <w:r w:rsidRPr="4238A73A" w:rsidR="1C2075CA">
        <w:rPr>
          <w:rFonts w:ascii="Arial" w:hAnsi="Arial" w:eastAsia="Arial" w:cs="Arial"/>
          <w:noProof w:val="0"/>
          <w:sz w:val="22"/>
          <w:szCs w:val="22"/>
          <w:lang w:val="en-GB"/>
        </w:rPr>
        <w:t xml:space="preserve">the </w:t>
      </w:r>
      <w:r w:rsidRPr="4238A73A" w:rsidR="1C2075CA">
        <w:rPr>
          <w:rFonts w:ascii="Arial" w:hAnsi="Arial" w:eastAsia="Arial" w:cs="Arial"/>
          <w:noProof w:val="0"/>
          <w:sz w:val="22"/>
          <w:szCs w:val="22"/>
          <w:lang w:val="en-GB"/>
        </w:rPr>
        <w:t>Welsh language directly contributes to this national goal, which emphasises the importance of language development.</w:t>
      </w:r>
      <w:r w:rsidRPr="4238A73A" w:rsidR="1C2075CA">
        <w:rPr>
          <w:rFonts w:ascii="Arial" w:hAnsi="Arial" w:eastAsia="Arial" w:cs="Arial"/>
          <w:noProof w:val="0"/>
          <w:sz w:val="22"/>
          <w:szCs w:val="22"/>
          <w:lang w:val="en-GB"/>
        </w:rPr>
        <w:t xml:space="preserve"> </w:t>
      </w:r>
    </w:p>
    <w:p w:rsidR="1C2075CA" w:rsidP="2D1950FC" w:rsidRDefault="1C2075CA" w14:paraId="60C6B99C" w14:textId="2CBB96B6">
      <w:pPr>
        <w:spacing w:before="240" w:beforeAutospacing="off" w:after="240" w:afterAutospacing="off" w:line="360" w:lineRule="auto"/>
        <w:jc w:val="both"/>
        <w:rPr>
          <w:rFonts w:ascii="Arial" w:hAnsi="Arial" w:eastAsia="Arial" w:cs="Arial"/>
          <w:noProof w:val="0"/>
          <w:sz w:val="22"/>
          <w:szCs w:val="22"/>
          <w:lang w:val="en-GB"/>
        </w:rPr>
      </w:pPr>
      <w:r w:rsidRPr="2D1950FC" w:rsidR="1C2075CA">
        <w:rPr>
          <w:rFonts w:ascii="Arial" w:hAnsi="Arial" w:eastAsia="Arial" w:cs="Arial"/>
          <w:noProof w:val="0"/>
          <w:sz w:val="22"/>
          <w:szCs w:val="22"/>
          <w:lang w:val="en-GB"/>
        </w:rPr>
        <w:t xml:space="preserve">Furthermore, the improvement of the Welsh language is crucial to making sure that the four purposes of the new curriculum are incorporated into pupils' education. To become effective communicators and active participants in society, pupils need to develop both Welsh and English oral language skills, which are essential for these purposes. By doing this, school A is improving their Welsh language skills, which will </w:t>
      </w:r>
      <w:r w:rsidRPr="2D1950FC" w:rsidR="1C2075CA">
        <w:rPr>
          <w:rFonts w:ascii="Arial" w:hAnsi="Arial" w:eastAsia="Arial" w:cs="Arial"/>
          <w:noProof w:val="0"/>
          <w:sz w:val="22"/>
          <w:szCs w:val="22"/>
          <w:lang w:val="en-GB"/>
        </w:rPr>
        <w:t>benefit</w:t>
      </w:r>
      <w:r w:rsidRPr="2D1950FC" w:rsidR="1C2075CA">
        <w:rPr>
          <w:rFonts w:ascii="Arial" w:hAnsi="Arial" w:eastAsia="Arial" w:cs="Arial"/>
          <w:noProof w:val="0"/>
          <w:sz w:val="22"/>
          <w:szCs w:val="22"/>
          <w:lang w:val="en-GB"/>
        </w:rPr>
        <w:t xml:space="preserve"> pupils to improve their overall personal development and prepare them for their role in a bilingual society.</w:t>
      </w:r>
      <w:r w:rsidRPr="2D1950FC" w:rsidR="1C2075CA">
        <w:rPr>
          <w:rFonts w:ascii="Arial" w:hAnsi="Arial" w:eastAsia="Arial" w:cs="Arial"/>
          <w:noProof w:val="0"/>
          <w:sz w:val="22"/>
          <w:szCs w:val="22"/>
          <w:lang w:val="en-GB"/>
        </w:rPr>
        <w:t xml:space="preserve"> </w:t>
      </w:r>
    </w:p>
    <w:p w:rsidR="1C2075CA" w:rsidP="2D1950FC" w:rsidRDefault="1C2075CA" w14:paraId="41D8B284" w14:textId="34AE288E">
      <w:pPr>
        <w:spacing w:before="240" w:beforeAutospacing="off" w:after="240" w:afterAutospacing="off" w:line="360" w:lineRule="auto"/>
        <w:jc w:val="both"/>
        <w:rPr>
          <w:rFonts w:ascii="Arial" w:hAnsi="Arial" w:eastAsia="Arial" w:cs="Arial"/>
          <w:noProof w:val="0"/>
          <w:sz w:val="22"/>
          <w:szCs w:val="22"/>
          <w:lang w:val="en-GB"/>
        </w:rPr>
      </w:pPr>
      <w:r w:rsidRPr="4238A73A" w:rsidR="1C2075CA">
        <w:rPr>
          <w:rFonts w:ascii="Arial" w:hAnsi="Arial" w:eastAsia="Arial" w:cs="Arial"/>
          <w:noProof w:val="0"/>
          <w:sz w:val="22"/>
          <w:szCs w:val="22"/>
          <w:lang w:val="en-GB"/>
        </w:rPr>
        <w:t xml:space="preserve">The SDP also backs </w:t>
      </w:r>
      <w:r w:rsidRPr="4238A73A" w:rsidR="77CC95F8">
        <w:rPr>
          <w:rFonts w:ascii="Arial" w:hAnsi="Arial" w:eastAsia="Arial" w:cs="Arial"/>
          <w:noProof w:val="0"/>
          <w:sz w:val="22"/>
          <w:szCs w:val="22"/>
          <w:lang w:val="en-GB"/>
        </w:rPr>
        <w:t>s</w:t>
      </w:r>
      <w:r w:rsidRPr="4238A73A" w:rsidR="1C2075CA">
        <w:rPr>
          <w:rFonts w:ascii="Arial" w:hAnsi="Arial" w:eastAsia="Arial" w:cs="Arial"/>
          <w:noProof w:val="0"/>
          <w:sz w:val="22"/>
          <w:szCs w:val="22"/>
          <w:lang w:val="en-GB"/>
        </w:rPr>
        <w:t xml:space="preserve">chool A's goal, emphasising the importance of evaluating progress in Welsh language </w:t>
      </w:r>
      <w:r w:rsidRPr="4238A73A" w:rsidR="1C2075CA">
        <w:rPr>
          <w:rFonts w:ascii="Arial" w:hAnsi="Arial" w:eastAsia="Arial" w:cs="Arial"/>
          <w:noProof w:val="0"/>
          <w:sz w:val="22"/>
          <w:szCs w:val="22"/>
          <w:lang w:val="en-GB"/>
        </w:rPr>
        <w:t>proficiency</w:t>
      </w:r>
      <w:r w:rsidRPr="4238A73A" w:rsidR="1C2075CA">
        <w:rPr>
          <w:rFonts w:ascii="Arial" w:hAnsi="Arial" w:eastAsia="Arial" w:cs="Arial"/>
          <w:noProof w:val="0"/>
          <w:sz w:val="22"/>
          <w:szCs w:val="22"/>
          <w:lang w:val="en-GB"/>
        </w:rPr>
        <w:t xml:space="preserve">. The Welsh Government's SDP </w:t>
      </w:r>
      <w:r w:rsidRPr="4238A73A" w:rsidR="4DB925F5">
        <w:rPr>
          <w:rFonts w:ascii="Arial" w:hAnsi="Arial" w:eastAsia="Arial" w:cs="Arial"/>
          <w:noProof w:val="0"/>
          <w:sz w:val="22"/>
          <w:szCs w:val="22"/>
          <w:lang w:val="en-GB"/>
        </w:rPr>
        <w:t>g</w:t>
      </w:r>
      <w:r w:rsidRPr="4238A73A" w:rsidR="1C2075CA">
        <w:rPr>
          <w:rFonts w:ascii="Arial" w:hAnsi="Arial" w:eastAsia="Arial" w:cs="Arial"/>
          <w:noProof w:val="0"/>
          <w:sz w:val="22"/>
          <w:szCs w:val="22"/>
          <w:lang w:val="en-GB"/>
        </w:rPr>
        <w:t xml:space="preserve">uidance for Schools (2019) states that this target will have a direct impact on improving educational outcomes through language interventions. The target shows that </w:t>
      </w:r>
      <w:r w:rsidRPr="4238A73A" w:rsidR="2893C859">
        <w:rPr>
          <w:rFonts w:ascii="Arial" w:hAnsi="Arial" w:eastAsia="Arial" w:cs="Arial"/>
          <w:noProof w:val="0"/>
          <w:sz w:val="22"/>
          <w:szCs w:val="22"/>
          <w:lang w:val="en-GB"/>
        </w:rPr>
        <w:t>s</w:t>
      </w:r>
      <w:r w:rsidRPr="4238A73A" w:rsidR="1C2075CA">
        <w:rPr>
          <w:rFonts w:ascii="Arial" w:hAnsi="Arial" w:eastAsia="Arial" w:cs="Arial"/>
          <w:noProof w:val="0"/>
          <w:sz w:val="22"/>
          <w:szCs w:val="22"/>
          <w:lang w:val="en-GB"/>
        </w:rPr>
        <w:t xml:space="preserve">chool A is committed to developing Welsh language skills, as it has already achieved the </w:t>
      </w:r>
      <w:r w:rsidRPr="4238A73A" w:rsidR="1C2075CA">
        <w:rPr>
          <w:rFonts w:ascii="Arial" w:hAnsi="Arial" w:eastAsia="Arial" w:cs="Arial"/>
          <w:noProof w:val="0"/>
          <w:sz w:val="22"/>
          <w:szCs w:val="22"/>
          <w:lang w:val="en-GB"/>
        </w:rPr>
        <w:t>Siarter</w:t>
      </w:r>
      <w:r w:rsidRPr="4238A73A" w:rsidR="1C2075CA">
        <w:rPr>
          <w:rFonts w:ascii="Arial" w:hAnsi="Arial" w:eastAsia="Arial" w:cs="Arial"/>
          <w:noProof w:val="0"/>
          <w:sz w:val="22"/>
          <w:szCs w:val="22"/>
          <w:lang w:val="en-GB"/>
        </w:rPr>
        <w:t xml:space="preserve"> Iaith </w:t>
      </w:r>
      <w:r w:rsidRPr="4238A73A" w:rsidR="2F34074D">
        <w:rPr>
          <w:rFonts w:ascii="Arial" w:hAnsi="Arial" w:eastAsia="Arial" w:cs="Arial"/>
          <w:noProof w:val="0"/>
          <w:sz w:val="22"/>
          <w:szCs w:val="22"/>
          <w:lang w:val="en-GB"/>
        </w:rPr>
        <w:t>b</w:t>
      </w:r>
      <w:r w:rsidRPr="4238A73A" w:rsidR="1C2075CA">
        <w:rPr>
          <w:rFonts w:ascii="Arial" w:hAnsi="Arial" w:eastAsia="Arial" w:cs="Arial"/>
          <w:noProof w:val="0"/>
          <w:sz w:val="22"/>
          <w:szCs w:val="22"/>
          <w:lang w:val="en-GB"/>
        </w:rPr>
        <w:t xml:space="preserve">ronze </w:t>
      </w:r>
      <w:r w:rsidRPr="4238A73A" w:rsidR="77710D53">
        <w:rPr>
          <w:rFonts w:ascii="Arial" w:hAnsi="Arial" w:eastAsia="Arial" w:cs="Arial"/>
          <w:noProof w:val="0"/>
          <w:sz w:val="22"/>
          <w:szCs w:val="22"/>
          <w:lang w:val="en-GB"/>
        </w:rPr>
        <w:t>a</w:t>
      </w:r>
      <w:r w:rsidRPr="4238A73A" w:rsidR="1C2075CA">
        <w:rPr>
          <w:rFonts w:ascii="Arial" w:hAnsi="Arial" w:eastAsia="Arial" w:cs="Arial"/>
          <w:noProof w:val="0"/>
          <w:sz w:val="22"/>
          <w:szCs w:val="22"/>
          <w:lang w:val="en-GB"/>
        </w:rPr>
        <w:t xml:space="preserve">ward and is now aiming for the </w:t>
      </w:r>
      <w:r w:rsidRPr="4238A73A" w:rsidR="3692A7B3">
        <w:rPr>
          <w:rFonts w:ascii="Arial" w:hAnsi="Arial" w:eastAsia="Arial" w:cs="Arial"/>
          <w:noProof w:val="0"/>
          <w:sz w:val="22"/>
          <w:szCs w:val="22"/>
          <w:lang w:val="en-GB"/>
        </w:rPr>
        <w:t>silver</w:t>
      </w:r>
      <w:r w:rsidRPr="4238A73A" w:rsidR="1C2075CA">
        <w:rPr>
          <w:rFonts w:ascii="Arial" w:hAnsi="Arial" w:eastAsia="Arial" w:cs="Arial"/>
          <w:noProof w:val="0"/>
          <w:sz w:val="22"/>
          <w:szCs w:val="22"/>
          <w:lang w:val="en-GB"/>
        </w:rPr>
        <w:t xml:space="preserve"> </w:t>
      </w:r>
      <w:r w:rsidRPr="4238A73A" w:rsidR="0C063311">
        <w:rPr>
          <w:rFonts w:ascii="Arial" w:hAnsi="Arial" w:eastAsia="Arial" w:cs="Arial"/>
          <w:noProof w:val="0"/>
          <w:sz w:val="22"/>
          <w:szCs w:val="22"/>
          <w:lang w:val="en-GB"/>
        </w:rPr>
        <w:t>a</w:t>
      </w:r>
      <w:r w:rsidRPr="4238A73A" w:rsidR="1C2075CA">
        <w:rPr>
          <w:rFonts w:ascii="Arial" w:hAnsi="Arial" w:eastAsia="Arial" w:cs="Arial"/>
          <w:noProof w:val="0"/>
          <w:sz w:val="22"/>
          <w:szCs w:val="22"/>
          <w:lang w:val="en-GB"/>
        </w:rPr>
        <w:t xml:space="preserve">ward. In addition, </w:t>
      </w:r>
      <w:r w:rsidRPr="4238A73A" w:rsidR="5C86CAE8">
        <w:rPr>
          <w:rFonts w:ascii="Arial" w:hAnsi="Arial" w:eastAsia="Arial" w:cs="Arial"/>
          <w:noProof w:val="0"/>
          <w:sz w:val="22"/>
          <w:szCs w:val="22"/>
          <w:lang w:val="en-GB"/>
        </w:rPr>
        <w:t>s</w:t>
      </w:r>
      <w:r w:rsidRPr="4238A73A" w:rsidR="1C2075CA">
        <w:rPr>
          <w:rFonts w:ascii="Arial" w:hAnsi="Arial" w:eastAsia="Arial" w:cs="Arial"/>
          <w:noProof w:val="0"/>
          <w:sz w:val="22"/>
          <w:szCs w:val="22"/>
          <w:lang w:val="en-GB"/>
        </w:rPr>
        <w:t xml:space="preserve">chool </w:t>
      </w:r>
      <w:r w:rsidRPr="4238A73A" w:rsidR="1C2075CA">
        <w:rPr>
          <w:rFonts w:ascii="Arial" w:hAnsi="Arial" w:eastAsia="Arial" w:cs="Arial"/>
          <w:noProof w:val="0"/>
          <w:sz w:val="22"/>
          <w:szCs w:val="22"/>
          <w:lang w:val="en-GB"/>
        </w:rPr>
        <w:t>A</w:t>
      </w:r>
      <w:r w:rsidRPr="4238A73A" w:rsidR="1C2075CA">
        <w:rPr>
          <w:rFonts w:ascii="Arial" w:hAnsi="Arial" w:eastAsia="Arial" w:cs="Arial"/>
          <w:noProof w:val="0"/>
          <w:sz w:val="22"/>
          <w:szCs w:val="22"/>
          <w:lang w:val="en-GB"/>
        </w:rPr>
        <w:t xml:space="preserve"> and the Central South </w:t>
      </w:r>
      <w:r w:rsidRPr="4238A73A" w:rsidR="606BE259">
        <w:rPr>
          <w:rFonts w:ascii="Arial" w:hAnsi="Arial" w:eastAsia="Arial" w:cs="Arial"/>
          <w:noProof w:val="0"/>
          <w:sz w:val="22"/>
          <w:szCs w:val="22"/>
          <w:lang w:val="en-GB"/>
        </w:rPr>
        <w:t>C</w:t>
      </w:r>
      <w:r w:rsidRPr="4238A73A" w:rsidR="1C2075CA">
        <w:rPr>
          <w:rFonts w:ascii="Arial" w:hAnsi="Arial" w:eastAsia="Arial" w:cs="Arial"/>
          <w:noProof w:val="0"/>
          <w:sz w:val="22"/>
          <w:szCs w:val="22"/>
          <w:lang w:val="en-GB"/>
        </w:rPr>
        <w:t>onsortium (CSC) are working together to make sure that the best practices for oracy development are implemented</w:t>
      </w:r>
      <w:r w:rsidRPr="4238A73A" w:rsidR="1C2075CA">
        <w:rPr>
          <w:rFonts w:ascii="Arial" w:hAnsi="Arial" w:eastAsia="Arial" w:cs="Arial"/>
          <w:noProof w:val="0"/>
          <w:sz w:val="22"/>
          <w:szCs w:val="22"/>
          <w:lang w:val="en-GB"/>
        </w:rPr>
        <w:t xml:space="preserve">.  </w:t>
      </w:r>
      <w:r w:rsidRPr="4238A73A" w:rsidR="1C2075CA">
        <w:rPr>
          <w:rFonts w:ascii="Arial" w:hAnsi="Arial" w:eastAsia="Arial" w:cs="Arial"/>
          <w:noProof w:val="0"/>
          <w:sz w:val="22"/>
          <w:szCs w:val="22"/>
          <w:lang w:val="en-GB"/>
        </w:rPr>
        <w:t>Pupils' Welsh language skills are effectively developed by this partnership, which ensures that the strategies used are supported by research.</w:t>
      </w:r>
      <w:r w:rsidRPr="4238A73A" w:rsidR="1C2075CA">
        <w:rPr>
          <w:rFonts w:ascii="Arial" w:hAnsi="Arial" w:eastAsia="Arial" w:cs="Arial"/>
          <w:noProof w:val="0"/>
          <w:sz w:val="22"/>
          <w:szCs w:val="22"/>
          <w:lang w:val="en-GB"/>
        </w:rPr>
        <w:t xml:space="preserve"> </w:t>
      </w:r>
    </w:p>
    <w:p w:rsidR="1C2075CA" w:rsidP="2D1950FC" w:rsidRDefault="1C2075CA" w14:paraId="55A28EB4" w14:textId="4E161D65">
      <w:pPr>
        <w:spacing w:before="240" w:beforeAutospacing="off" w:after="240" w:afterAutospacing="off" w:line="360" w:lineRule="auto"/>
        <w:jc w:val="both"/>
        <w:rPr>
          <w:rFonts w:ascii="Arial" w:hAnsi="Arial" w:eastAsia="Arial" w:cs="Arial"/>
          <w:noProof w:val="0"/>
          <w:sz w:val="22"/>
          <w:szCs w:val="22"/>
          <w:lang w:val="en-GB"/>
        </w:rPr>
      </w:pPr>
      <w:r w:rsidRPr="2D1950FC" w:rsidR="1C2075CA">
        <w:rPr>
          <w:rFonts w:ascii="Arial" w:hAnsi="Arial" w:eastAsia="Arial" w:cs="Arial"/>
          <w:noProof w:val="0"/>
          <w:sz w:val="22"/>
          <w:szCs w:val="22"/>
          <w:lang w:val="en-GB"/>
        </w:rPr>
        <w:t xml:space="preserve">School A’s target was prioritised after feedback from an Estyn inspection. The inspection was held over 3 days, which included class observations, pupil voice, and a school walk. From the inspection visit, it revealed to school A that pupils were making progress in Welsh oracy skills. However, there were still issues surrounding confidence and fluency when speaking the language. Pupils </w:t>
      </w:r>
      <w:r w:rsidRPr="2D1950FC" w:rsidR="1C2075CA">
        <w:rPr>
          <w:rFonts w:ascii="Arial" w:hAnsi="Arial" w:eastAsia="Arial" w:cs="Arial"/>
          <w:noProof w:val="0"/>
          <w:sz w:val="22"/>
          <w:szCs w:val="22"/>
          <w:lang w:val="en-GB"/>
        </w:rPr>
        <w:t>stated</w:t>
      </w:r>
      <w:r w:rsidRPr="2D1950FC" w:rsidR="1C2075CA">
        <w:rPr>
          <w:rFonts w:ascii="Arial" w:hAnsi="Arial" w:eastAsia="Arial" w:cs="Arial"/>
          <w:noProof w:val="0"/>
          <w:sz w:val="22"/>
          <w:szCs w:val="22"/>
          <w:lang w:val="en-GB"/>
        </w:rPr>
        <w:t xml:space="preserve"> to the inspectors that they would like more opportunities to develop their Welsh and did not feel confident in using Welsh in daily situations (Estyn 2019). School A acknowledged the inspectors report and addressed the targets, ensuring that pupils had the access to develop their Welsh language skill</w:t>
      </w:r>
      <w:r w:rsidRPr="2D1950FC" w:rsidR="1C2075CA">
        <w:rPr>
          <w:rFonts w:ascii="Arial" w:hAnsi="Arial" w:eastAsia="Arial" w:cs="Arial"/>
          <w:noProof w:val="0"/>
          <w:sz w:val="22"/>
          <w:szCs w:val="22"/>
          <w:lang w:val="en-GB"/>
        </w:rPr>
        <w:t>s.</w:t>
      </w:r>
    </w:p>
    <w:p w:rsidR="1C2075CA" w:rsidP="4238A73A" w:rsidRDefault="1C2075CA" w14:paraId="47201A99" w14:textId="15D7041C">
      <w:pPr>
        <w:pStyle w:val="Normal"/>
        <w:suppressLineNumbers w:val="0"/>
        <w:bidi w:val="0"/>
        <w:spacing w:before="240" w:beforeAutospacing="off" w:after="240" w:afterAutospacing="off" w:line="360" w:lineRule="auto"/>
        <w:ind w:left="0" w:right="0"/>
        <w:jc w:val="both"/>
        <w:rPr>
          <w:rFonts w:ascii="Arial" w:hAnsi="Arial" w:eastAsia="Arial" w:cs="Arial"/>
          <w:noProof w:val="0"/>
          <w:sz w:val="22"/>
          <w:szCs w:val="22"/>
          <w:lang w:val="en-GB"/>
        </w:rPr>
      </w:pPr>
      <w:r w:rsidRPr="4238A73A" w:rsidR="1C2075CA">
        <w:rPr>
          <w:rFonts w:ascii="Arial" w:hAnsi="Arial" w:eastAsia="Arial" w:cs="Arial"/>
          <w:noProof w:val="0"/>
          <w:sz w:val="22"/>
          <w:szCs w:val="22"/>
          <w:lang w:val="en-GB"/>
        </w:rPr>
        <w:t xml:space="preserve">To address the target, School A has implemented several actions aimed at developing both staff </w:t>
      </w:r>
      <w:r w:rsidRPr="4238A73A" w:rsidR="1C2075CA">
        <w:rPr>
          <w:rFonts w:ascii="Arial" w:hAnsi="Arial" w:eastAsia="Arial" w:cs="Arial"/>
          <w:noProof w:val="0"/>
          <w:sz w:val="22"/>
          <w:szCs w:val="22"/>
          <w:lang w:val="en-GB"/>
        </w:rPr>
        <w:t>proficiency</w:t>
      </w:r>
      <w:r w:rsidRPr="4238A73A" w:rsidR="1C2075CA">
        <w:rPr>
          <w:rFonts w:ascii="Arial" w:hAnsi="Arial" w:eastAsia="Arial" w:cs="Arial"/>
          <w:noProof w:val="0"/>
          <w:sz w:val="22"/>
          <w:szCs w:val="22"/>
          <w:lang w:val="en-GB"/>
        </w:rPr>
        <w:t xml:space="preserve"> and pupil engagement with the Welsh language. These steps include professional development, structured resources, and strategies to help improve the staff's and pupil's Welsh oracy skills. According to Desimone (2009), a well-designed professional development plan can lead to significant improvement in both teaching practices and </w:t>
      </w:r>
      <w:r w:rsidRPr="4238A73A" w:rsidR="5F5EEE54">
        <w:rPr>
          <w:rFonts w:ascii="Arial" w:hAnsi="Arial" w:eastAsia="Arial" w:cs="Arial"/>
          <w:noProof w:val="0"/>
          <w:sz w:val="22"/>
          <w:szCs w:val="22"/>
          <w:lang w:val="en-GB"/>
        </w:rPr>
        <w:t>pupil's</w:t>
      </w:r>
      <w:r w:rsidRPr="4238A73A" w:rsidR="1C2075CA">
        <w:rPr>
          <w:rFonts w:ascii="Arial" w:hAnsi="Arial" w:eastAsia="Arial" w:cs="Arial"/>
          <w:noProof w:val="0"/>
          <w:sz w:val="22"/>
          <w:szCs w:val="22"/>
          <w:lang w:val="en-GB"/>
        </w:rPr>
        <w:t xml:space="preserve"> outcome. Actions taken by </w:t>
      </w:r>
      <w:r w:rsidRPr="4238A73A" w:rsidR="5BB04040">
        <w:rPr>
          <w:rFonts w:ascii="Arial" w:hAnsi="Arial" w:eastAsia="Arial" w:cs="Arial"/>
          <w:noProof w:val="0"/>
          <w:sz w:val="22"/>
          <w:szCs w:val="22"/>
          <w:lang w:val="en-GB"/>
        </w:rPr>
        <w:t>s</w:t>
      </w:r>
      <w:r w:rsidRPr="4238A73A" w:rsidR="1C2075CA">
        <w:rPr>
          <w:rFonts w:ascii="Arial" w:hAnsi="Arial" w:eastAsia="Arial" w:cs="Arial"/>
          <w:noProof w:val="0"/>
          <w:sz w:val="22"/>
          <w:szCs w:val="22"/>
          <w:lang w:val="en-GB"/>
        </w:rPr>
        <w:t xml:space="preserve">chool A included whole-school twilight INSET sessions led by CSC Welsh advisers, focusing on updated practices for teaching and learning in daily Welsh oracy sessions. According to </w:t>
      </w:r>
      <w:r w:rsidRPr="4238A73A" w:rsidR="0AD57DC1">
        <w:rPr>
          <w:rFonts w:ascii="Arial" w:hAnsi="Arial" w:eastAsia="Arial" w:cs="Arial"/>
          <w:noProof w:val="0"/>
          <w:sz w:val="22"/>
          <w:szCs w:val="22"/>
          <w:lang w:val="en-GB"/>
        </w:rPr>
        <w:t>Borg (2011)</w:t>
      </w:r>
      <w:r w:rsidRPr="4238A73A" w:rsidR="1C2075CA">
        <w:rPr>
          <w:rFonts w:ascii="Arial" w:hAnsi="Arial" w:eastAsia="Arial" w:cs="Arial"/>
          <w:noProof w:val="0"/>
          <w:sz w:val="22"/>
          <w:szCs w:val="22"/>
          <w:lang w:val="en-GB"/>
        </w:rPr>
        <w:t>, the use of the target language improves teachers' confidence and effectiveness through professional development sessions tailored to their specific needs</w:t>
      </w:r>
      <w:r w:rsidRPr="4238A73A" w:rsidR="1C2075CA">
        <w:rPr>
          <w:rFonts w:ascii="Arial" w:hAnsi="Arial" w:eastAsia="Arial" w:cs="Arial"/>
          <w:noProof w:val="0"/>
          <w:sz w:val="22"/>
          <w:szCs w:val="22"/>
          <w:lang w:val="en-GB"/>
        </w:rPr>
        <w:t xml:space="preserve">.  </w:t>
      </w:r>
      <w:r w:rsidRPr="4238A73A" w:rsidR="1C2075CA">
        <w:rPr>
          <w:rFonts w:ascii="Arial" w:hAnsi="Arial" w:eastAsia="Arial" w:cs="Arial"/>
          <w:noProof w:val="0"/>
          <w:sz w:val="22"/>
          <w:szCs w:val="22"/>
          <w:lang w:val="en-GB"/>
        </w:rPr>
        <w:t xml:space="preserve">Staff were divided into entry and foundation levels and encouraged to engage with the level most suited to their needs. These sessions were designed to boost staff confidence in using Welsh. </w:t>
      </w:r>
      <w:r w:rsidRPr="4238A73A" w:rsidR="1C2075CA">
        <w:rPr>
          <w:rFonts w:ascii="Arial" w:hAnsi="Arial" w:eastAsia="Arial" w:cs="Arial"/>
          <w:noProof w:val="0"/>
          <w:sz w:val="22"/>
          <w:szCs w:val="22"/>
          <w:lang w:val="en-GB"/>
        </w:rPr>
        <w:t>MacIntyre</w:t>
      </w:r>
      <w:r w:rsidRPr="4238A73A" w:rsidR="1C2075CA">
        <w:rPr>
          <w:rFonts w:ascii="Arial" w:hAnsi="Arial" w:eastAsia="Arial" w:cs="Arial"/>
          <w:noProof w:val="0"/>
          <w:sz w:val="22"/>
          <w:szCs w:val="22"/>
          <w:lang w:val="en-GB"/>
        </w:rPr>
        <w:t xml:space="preserve"> et al. (2002) state that teacher confidence in language use is </w:t>
      </w:r>
      <w:r w:rsidRPr="4238A73A" w:rsidR="1C2075CA">
        <w:rPr>
          <w:rFonts w:ascii="Arial" w:hAnsi="Arial" w:eastAsia="Arial" w:cs="Arial"/>
          <w:noProof w:val="0"/>
          <w:sz w:val="22"/>
          <w:szCs w:val="22"/>
          <w:lang w:val="en-GB"/>
        </w:rPr>
        <w:t>closely linked</w:t>
      </w:r>
      <w:r w:rsidRPr="4238A73A" w:rsidR="1C2075CA">
        <w:rPr>
          <w:rFonts w:ascii="Arial" w:hAnsi="Arial" w:eastAsia="Arial" w:cs="Arial"/>
          <w:noProof w:val="0"/>
          <w:sz w:val="22"/>
          <w:szCs w:val="22"/>
          <w:lang w:val="en-GB"/>
        </w:rPr>
        <w:t xml:space="preserve"> to pupils' success in language acquisition. Additionally, a staff member at school A applied for and was accepted onto the CSC Welsh sabbatical for the 2024-2025 academic year. </w:t>
      </w:r>
      <w:r w:rsidRPr="4238A73A" w:rsidR="6B983825">
        <w:rPr>
          <w:rFonts w:ascii="Arial" w:hAnsi="Arial" w:eastAsia="Arial" w:cs="Arial"/>
          <w:noProof w:val="0"/>
          <w:sz w:val="22"/>
          <w:szCs w:val="22"/>
          <w:lang w:val="en-GB"/>
        </w:rPr>
        <w:t>Borg</w:t>
      </w:r>
      <w:r w:rsidRPr="4238A73A" w:rsidR="024E3566">
        <w:rPr>
          <w:rFonts w:ascii="Arial" w:hAnsi="Arial" w:eastAsia="Arial" w:cs="Arial"/>
          <w:noProof w:val="0"/>
          <w:sz w:val="22"/>
          <w:szCs w:val="22"/>
          <w:lang w:val="en-GB"/>
        </w:rPr>
        <w:t xml:space="preserve"> </w:t>
      </w:r>
      <w:r w:rsidRPr="4238A73A" w:rsidR="6B983825">
        <w:rPr>
          <w:rFonts w:ascii="Arial" w:hAnsi="Arial" w:eastAsia="Arial" w:cs="Arial"/>
          <w:noProof w:val="0"/>
          <w:sz w:val="22"/>
          <w:szCs w:val="22"/>
          <w:lang w:val="en-GB"/>
        </w:rPr>
        <w:t>(2011)</w:t>
      </w:r>
      <w:r w:rsidRPr="4238A73A" w:rsidR="1C2075CA">
        <w:rPr>
          <w:rFonts w:ascii="Arial" w:hAnsi="Arial" w:eastAsia="Arial" w:cs="Arial"/>
          <w:noProof w:val="0"/>
          <w:sz w:val="22"/>
          <w:szCs w:val="22"/>
          <w:lang w:val="en-GB"/>
        </w:rPr>
        <w:t xml:space="preserve"> state that strategies such as the Welsh sabbatical have been proven to enhance the language and </w:t>
      </w:r>
      <w:r w:rsidRPr="4238A73A" w:rsidR="1C2075CA">
        <w:rPr>
          <w:rFonts w:ascii="Arial" w:hAnsi="Arial" w:eastAsia="Arial" w:cs="Arial"/>
          <w:noProof w:val="0"/>
          <w:sz w:val="22"/>
          <w:szCs w:val="22"/>
          <w:lang w:val="en-GB"/>
        </w:rPr>
        <w:t>proficiency</w:t>
      </w:r>
      <w:r w:rsidRPr="4238A73A" w:rsidR="1C2075CA">
        <w:rPr>
          <w:rFonts w:ascii="Arial" w:hAnsi="Arial" w:eastAsia="Arial" w:cs="Arial"/>
          <w:noProof w:val="0"/>
          <w:sz w:val="22"/>
          <w:szCs w:val="22"/>
          <w:lang w:val="en-GB"/>
        </w:rPr>
        <w:t xml:space="preserve">. To ensure that school A achieved their targets, there were various methods included: assessment, pupil discussion, and feedback from the staff. Through these methods, school A is then able to conduct a review of these findings, track the progress, and </w:t>
      </w:r>
      <w:r w:rsidRPr="4238A73A" w:rsidR="1C2075CA">
        <w:rPr>
          <w:rFonts w:ascii="Arial" w:hAnsi="Arial" w:eastAsia="Arial" w:cs="Arial"/>
          <w:noProof w:val="0"/>
          <w:sz w:val="22"/>
          <w:szCs w:val="22"/>
          <w:lang w:val="en-GB"/>
        </w:rPr>
        <w:t>identify</w:t>
      </w:r>
      <w:r w:rsidRPr="4238A73A" w:rsidR="1C2075CA">
        <w:rPr>
          <w:rFonts w:ascii="Arial" w:hAnsi="Arial" w:eastAsia="Arial" w:cs="Arial"/>
          <w:noProof w:val="0"/>
          <w:sz w:val="22"/>
          <w:szCs w:val="22"/>
          <w:lang w:val="en-GB"/>
        </w:rPr>
        <w:t xml:space="preserve"> areas of improvement. School A also aims to hear feedback from staff that have attended training, in which they can </w:t>
      </w:r>
      <w:r w:rsidRPr="4238A73A" w:rsidR="1C2075CA">
        <w:rPr>
          <w:rFonts w:ascii="Arial" w:hAnsi="Arial" w:eastAsia="Arial" w:cs="Arial"/>
          <w:noProof w:val="0"/>
          <w:sz w:val="22"/>
          <w:szCs w:val="22"/>
          <w:lang w:val="en-GB"/>
        </w:rPr>
        <w:t>monitor</w:t>
      </w:r>
      <w:r w:rsidRPr="4238A73A" w:rsidR="1C2075CA">
        <w:rPr>
          <w:rFonts w:ascii="Arial" w:hAnsi="Arial" w:eastAsia="Arial" w:cs="Arial"/>
          <w:noProof w:val="0"/>
          <w:sz w:val="22"/>
          <w:szCs w:val="22"/>
          <w:lang w:val="en-GB"/>
        </w:rPr>
        <w:t xml:space="preserve"> the effectiveness and ways it can be developed. Furthermore, school A gathers pupil voice data, where they are then able to </w:t>
      </w:r>
      <w:r w:rsidRPr="4238A73A" w:rsidR="1C2075CA">
        <w:rPr>
          <w:rFonts w:ascii="Arial" w:hAnsi="Arial" w:eastAsia="Arial" w:cs="Arial"/>
          <w:noProof w:val="0"/>
          <w:sz w:val="22"/>
          <w:szCs w:val="22"/>
          <w:lang w:val="en-GB"/>
        </w:rPr>
        <w:t>establish</w:t>
      </w:r>
      <w:r w:rsidRPr="4238A73A" w:rsidR="1C2075CA">
        <w:rPr>
          <w:rFonts w:ascii="Arial" w:hAnsi="Arial" w:eastAsia="Arial" w:cs="Arial"/>
          <w:noProof w:val="0"/>
          <w:sz w:val="22"/>
          <w:szCs w:val="22"/>
          <w:lang w:val="en-GB"/>
        </w:rPr>
        <w:t xml:space="preserve"> what </w:t>
      </w:r>
      <w:bookmarkStart w:name="_Int_d9DCqsnZ" w:id="1962012202"/>
      <w:r w:rsidRPr="4238A73A" w:rsidR="1C2075CA">
        <w:rPr>
          <w:rFonts w:ascii="Arial" w:hAnsi="Arial" w:eastAsia="Arial" w:cs="Arial"/>
          <w:noProof w:val="0"/>
          <w:sz w:val="22"/>
          <w:szCs w:val="22"/>
          <w:lang w:val="en-GB"/>
        </w:rPr>
        <w:t>pupils'</w:t>
      </w:r>
      <w:bookmarkEnd w:id="1962012202"/>
      <w:r w:rsidRPr="4238A73A" w:rsidR="1C2075CA">
        <w:rPr>
          <w:rFonts w:ascii="Arial" w:hAnsi="Arial" w:eastAsia="Arial" w:cs="Arial"/>
          <w:noProof w:val="0"/>
          <w:sz w:val="22"/>
          <w:szCs w:val="22"/>
          <w:lang w:val="en-GB"/>
        </w:rPr>
        <w:t xml:space="preserve"> </w:t>
      </w:r>
      <w:r w:rsidRPr="4238A73A" w:rsidR="1C2075CA">
        <w:rPr>
          <w:rFonts w:ascii="Arial" w:hAnsi="Arial" w:eastAsia="Arial" w:cs="Arial"/>
          <w:noProof w:val="0"/>
          <w:sz w:val="22"/>
          <w:szCs w:val="22"/>
          <w:lang w:val="en-GB"/>
        </w:rPr>
        <w:t>perception</w:t>
      </w:r>
      <w:r w:rsidRPr="4238A73A" w:rsidR="1C2075CA">
        <w:rPr>
          <w:rFonts w:ascii="Arial" w:hAnsi="Arial" w:eastAsia="Arial" w:cs="Arial"/>
          <w:noProof w:val="0"/>
          <w:sz w:val="22"/>
          <w:szCs w:val="22"/>
          <w:lang w:val="en-GB"/>
        </w:rPr>
        <w:t xml:space="preserve"> is on Welsh language learning.</w:t>
      </w:r>
    </w:p>
    <w:p w:rsidR="1C2075CA" w:rsidP="2D1950FC" w:rsidRDefault="1C2075CA" w14:paraId="6319A91A" w14:textId="4B5E4990">
      <w:pPr>
        <w:spacing w:before="240" w:beforeAutospacing="off" w:after="240" w:afterAutospacing="off" w:line="360" w:lineRule="auto"/>
        <w:jc w:val="both"/>
        <w:rPr>
          <w:rFonts w:ascii="Arial" w:hAnsi="Arial" w:eastAsia="Arial" w:cs="Arial"/>
          <w:noProof w:val="0"/>
          <w:sz w:val="22"/>
          <w:szCs w:val="22"/>
          <w:lang w:val="en-GB"/>
        </w:rPr>
      </w:pPr>
      <w:r w:rsidRPr="4238A73A" w:rsidR="1C2075CA">
        <w:rPr>
          <w:rFonts w:ascii="Arial" w:hAnsi="Arial" w:eastAsia="Arial" w:cs="Arial"/>
          <w:noProof w:val="0"/>
          <w:sz w:val="22"/>
          <w:szCs w:val="22"/>
          <w:lang w:val="en-GB"/>
        </w:rPr>
        <w:t xml:space="preserve">As part of </w:t>
      </w:r>
      <w:r w:rsidRPr="4238A73A" w:rsidR="5CA299D8">
        <w:rPr>
          <w:rFonts w:ascii="Arial" w:hAnsi="Arial" w:eastAsia="Arial" w:cs="Arial"/>
          <w:noProof w:val="0"/>
          <w:sz w:val="22"/>
          <w:szCs w:val="22"/>
          <w:lang w:val="en-GB"/>
        </w:rPr>
        <w:t>s</w:t>
      </w:r>
      <w:r w:rsidRPr="4238A73A" w:rsidR="1C2075CA">
        <w:rPr>
          <w:rFonts w:ascii="Arial" w:hAnsi="Arial" w:eastAsia="Arial" w:cs="Arial"/>
          <w:noProof w:val="0"/>
          <w:sz w:val="22"/>
          <w:szCs w:val="22"/>
          <w:lang w:val="en-GB"/>
        </w:rPr>
        <w:t xml:space="preserve">chool A’s PIAP, one of the action points was to increase the use of Welsh throughout the school. To achieve this, I developed bilingual signs at school A, which were in classrooms and hallways, which can be seen in Appendix 1. Cummins, J. (2000), implies that bilingual signs play a key role in immersing </w:t>
      </w:r>
      <w:r w:rsidRPr="4238A73A" w:rsidR="24A92FC5">
        <w:rPr>
          <w:rFonts w:ascii="Arial" w:hAnsi="Arial" w:eastAsia="Arial" w:cs="Arial"/>
          <w:noProof w:val="0"/>
          <w:sz w:val="22"/>
          <w:szCs w:val="22"/>
          <w:lang w:val="en-GB"/>
        </w:rPr>
        <w:t>pupils</w:t>
      </w:r>
      <w:r w:rsidRPr="4238A73A" w:rsidR="1C2075CA">
        <w:rPr>
          <w:rFonts w:ascii="Arial" w:hAnsi="Arial" w:eastAsia="Arial" w:cs="Arial"/>
          <w:noProof w:val="0"/>
          <w:sz w:val="22"/>
          <w:szCs w:val="22"/>
          <w:lang w:val="en-GB"/>
        </w:rPr>
        <w:t xml:space="preserve"> in the language, providing consistent exposure that can reinforce their learning. By doing this, I not only helped school A achieve one of their actions but also supported them in becoming a bilingual school. Furthermore, this is a step towards achieving the school’s Welsh language development goals.</w:t>
      </w:r>
      <w:r w:rsidRPr="4238A73A" w:rsidR="1C2075CA">
        <w:rPr>
          <w:rFonts w:ascii="Arial" w:hAnsi="Arial" w:eastAsia="Arial" w:cs="Arial"/>
          <w:noProof w:val="0"/>
          <w:sz w:val="22"/>
          <w:szCs w:val="22"/>
          <w:lang w:val="en-GB"/>
        </w:rPr>
        <w:t xml:space="preserve"> </w:t>
      </w:r>
    </w:p>
    <w:p w:rsidR="1C2075CA" w:rsidP="2D1950FC" w:rsidRDefault="1C2075CA" w14:paraId="261DDFFD" w14:textId="1EAC2067">
      <w:pPr>
        <w:spacing w:before="240" w:beforeAutospacing="off" w:after="240" w:afterAutospacing="off" w:line="360" w:lineRule="auto"/>
        <w:jc w:val="both"/>
        <w:rPr>
          <w:rFonts w:ascii="Arial" w:hAnsi="Arial" w:eastAsia="Arial" w:cs="Arial"/>
          <w:noProof w:val="0"/>
          <w:sz w:val="22"/>
          <w:szCs w:val="22"/>
          <w:lang w:val="en-GB"/>
        </w:rPr>
      </w:pPr>
      <w:r w:rsidRPr="2D1950FC" w:rsidR="1C2075CA">
        <w:rPr>
          <w:rFonts w:ascii="Arial" w:hAnsi="Arial" w:eastAsia="Arial" w:cs="Arial"/>
          <w:noProof w:val="0"/>
          <w:sz w:val="22"/>
          <w:szCs w:val="22"/>
          <w:lang w:val="en-GB"/>
        </w:rPr>
        <w:t xml:space="preserve">It is vital to evaluate the target's effectiveness. Bilingual signs offer exposure; however, they do not engage pupils in using the Welsh language. </w:t>
      </w:r>
      <w:r w:rsidRPr="2D1950FC" w:rsidR="1C2075CA">
        <w:rPr>
          <w:rFonts w:ascii="Arial" w:hAnsi="Arial" w:eastAsia="Arial" w:cs="Arial"/>
          <w:noProof w:val="0"/>
          <w:sz w:val="22"/>
          <w:szCs w:val="22"/>
          <w:lang w:val="en-GB"/>
        </w:rPr>
        <w:t>Maclntyre</w:t>
      </w:r>
      <w:r w:rsidRPr="2D1950FC" w:rsidR="1C2075CA">
        <w:rPr>
          <w:rFonts w:ascii="Arial" w:hAnsi="Arial" w:eastAsia="Arial" w:cs="Arial"/>
          <w:noProof w:val="0"/>
          <w:sz w:val="22"/>
          <w:szCs w:val="22"/>
          <w:lang w:val="en-GB"/>
        </w:rPr>
        <w:t xml:space="preserve"> </w:t>
      </w:r>
      <w:r w:rsidRPr="2D1950FC" w:rsidR="1C2075CA">
        <w:rPr>
          <w:rFonts w:ascii="Arial" w:hAnsi="Arial" w:eastAsia="Arial" w:cs="Arial"/>
          <w:noProof w:val="0"/>
          <w:sz w:val="22"/>
          <w:szCs w:val="22"/>
          <w:lang w:val="en-GB"/>
        </w:rPr>
        <w:t>et,al</w:t>
      </w:r>
      <w:r w:rsidRPr="2D1950FC" w:rsidR="1C2075CA">
        <w:rPr>
          <w:rFonts w:ascii="Arial" w:hAnsi="Arial" w:eastAsia="Arial" w:cs="Arial"/>
          <w:noProof w:val="0"/>
          <w:sz w:val="22"/>
          <w:szCs w:val="22"/>
          <w:lang w:val="en-GB"/>
        </w:rPr>
        <w:t xml:space="preserve"> (2002) discuss that the development of a language requires opportunities for pupils, not just for visuals. The Estyn inspection at school A in 2023/24 </w:t>
      </w:r>
      <w:r w:rsidRPr="2D1950FC" w:rsidR="1C2075CA">
        <w:rPr>
          <w:rFonts w:ascii="Arial" w:hAnsi="Arial" w:eastAsia="Arial" w:cs="Arial"/>
          <w:noProof w:val="0"/>
          <w:sz w:val="22"/>
          <w:szCs w:val="22"/>
          <w:lang w:val="en-GB"/>
        </w:rPr>
        <w:t>identified</w:t>
      </w:r>
      <w:r w:rsidRPr="2D1950FC" w:rsidR="1C2075CA">
        <w:rPr>
          <w:rFonts w:ascii="Arial" w:hAnsi="Arial" w:eastAsia="Arial" w:cs="Arial"/>
          <w:noProof w:val="0"/>
          <w:sz w:val="22"/>
          <w:szCs w:val="22"/>
          <w:lang w:val="en-GB"/>
        </w:rPr>
        <w:t xml:space="preserve"> that pupils lacked confidence in their Welsh oracy. Furthermore, this cannot be developed through bilingual signs throughout the school.</w:t>
      </w:r>
      <w:r w:rsidRPr="2D1950FC" w:rsidR="1C2075CA">
        <w:rPr>
          <w:rFonts w:ascii="Arial" w:hAnsi="Arial" w:eastAsia="Arial" w:cs="Arial"/>
          <w:noProof w:val="0"/>
          <w:sz w:val="22"/>
          <w:szCs w:val="22"/>
          <w:lang w:val="en-GB"/>
        </w:rPr>
        <w:t xml:space="preserve"> </w:t>
      </w:r>
    </w:p>
    <w:p w:rsidR="1C2075CA" w:rsidP="2D1950FC" w:rsidRDefault="1C2075CA" w14:paraId="45FE3C6D" w14:textId="2868709B">
      <w:pPr>
        <w:spacing w:before="240" w:beforeAutospacing="off" w:after="240" w:afterAutospacing="off" w:line="360" w:lineRule="auto"/>
        <w:jc w:val="both"/>
        <w:rPr>
          <w:rFonts w:ascii="Arial" w:hAnsi="Arial" w:eastAsia="Arial" w:cs="Arial"/>
          <w:noProof w:val="0"/>
          <w:sz w:val="22"/>
          <w:szCs w:val="22"/>
          <w:lang w:val="en-GB"/>
        </w:rPr>
      </w:pPr>
      <w:r w:rsidRPr="4238A73A" w:rsidR="1C2075CA">
        <w:rPr>
          <w:rFonts w:ascii="Arial" w:hAnsi="Arial" w:eastAsia="Arial" w:cs="Arial"/>
          <w:noProof w:val="0"/>
          <w:sz w:val="22"/>
          <w:szCs w:val="22"/>
          <w:lang w:val="en-GB"/>
        </w:rPr>
        <w:t xml:space="preserve">While </w:t>
      </w:r>
      <w:r w:rsidRPr="4238A73A" w:rsidR="15C6967E">
        <w:rPr>
          <w:rFonts w:ascii="Arial" w:hAnsi="Arial" w:eastAsia="Arial" w:cs="Arial"/>
          <w:noProof w:val="0"/>
          <w:sz w:val="22"/>
          <w:szCs w:val="22"/>
          <w:lang w:val="en-GB"/>
        </w:rPr>
        <w:t>s</w:t>
      </w:r>
      <w:r w:rsidRPr="4238A73A" w:rsidR="1C2075CA">
        <w:rPr>
          <w:rFonts w:ascii="Arial" w:hAnsi="Arial" w:eastAsia="Arial" w:cs="Arial"/>
          <w:noProof w:val="0"/>
          <w:sz w:val="22"/>
          <w:szCs w:val="22"/>
          <w:lang w:val="en-GB"/>
        </w:rPr>
        <w:t>chool A acknowledges that bilingual signs provide exposure to the Welsh language, a more effective strategy is needed. There should be greater opportunities for both pupils and staff to engage in Welsh activities, such as speaking and listening, as the Welsh Government (2022) emphasises the importance of integrating Welsh across all subjects and activities to foster active use of the language in meaningful, real-world contexts.</w:t>
      </w:r>
    </w:p>
    <w:p w:rsidR="1C2075CA" w:rsidP="2D1950FC" w:rsidRDefault="1C2075CA" w14:paraId="2098EA1D" w14:textId="6EAED9AF">
      <w:pPr>
        <w:spacing w:before="240" w:beforeAutospacing="off" w:after="240" w:afterAutospacing="off" w:line="360" w:lineRule="auto"/>
        <w:jc w:val="both"/>
        <w:rPr>
          <w:rFonts w:ascii="Arial" w:hAnsi="Arial" w:eastAsia="Arial" w:cs="Arial"/>
          <w:noProof w:val="0"/>
          <w:sz w:val="22"/>
          <w:szCs w:val="22"/>
          <w:lang w:val="en-GB"/>
        </w:rPr>
      </w:pPr>
      <w:r w:rsidRPr="2D1950FC" w:rsidR="1C2075CA">
        <w:rPr>
          <w:rFonts w:ascii="Arial" w:hAnsi="Arial" w:eastAsia="Arial" w:cs="Arial"/>
          <w:noProof w:val="0"/>
          <w:sz w:val="22"/>
          <w:szCs w:val="22"/>
          <w:lang w:val="en-GB"/>
        </w:rPr>
        <w:t xml:space="preserve"> </w:t>
      </w:r>
    </w:p>
    <w:p w:rsidR="2D1950FC" w:rsidP="2D1950FC" w:rsidRDefault="2D1950FC" w14:paraId="211BFBC4" w14:textId="41EB0A16">
      <w:pPr>
        <w:spacing w:before="240" w:beforeAutospacing="off" w:after="240" w:afterAutospacing="off" w:line="360" w:lineRule="auto"/>
        <w:jc w:val="both"/>
        <w:rPr>
          <w:rFonts w:ascii="Arial" w:hAnsi="Arial" w:eastAsia="Arial" w:cs="Arial"/>
          <w:noProof w:val="0"/>
          <w:sz w:val="22"/>
          <w:szCs w:val="22"/>
          <w:lang w:val="en-GB"/>
        </w:rPr>
      </w:pPr>
    </w:p>
    <w:p w:rsidR="4238A73A" w:rsidP="4238A73A" w:rsidRDefault="4238A73A" w14:paraId="0A64416A" w14:textId="00C228D5">
      <w:pPr>
        <w:spacing w:before="240" w:beforeAutospacing="off" w:after="240" w:afterAutospacing="off" w:line="360" w:lineRule="auto"/>
        <w:jc w:val="both"/>
        <w:rPr>
          <w:rFonts w:ascii="Arial" w:hAnsi="Arial" w:eastAsia="Arial" w:cs="Arial"/>
          <w:noProof w:val="0"/>
          <w:sz w:val="22"/>
          <w:szCs w:val="22"/>
          <w:lang w:val="en-GB"/>
        </w:rPr>
      </w:pPr>
    </w:p>
    <w:p w:rsidR="1C2075CA" w:rsidP="2D1950FC" w:rsidRDefault="1C2075CA" w14:paraId="3066A600" w14:textId="6BBA7825">
      <w:pPr>
        <w:spacing w:before="240" w:beforeAutospacing="off" w:after="240" w:afterAutospacing="off" w:line="360" w:lineRule="auto"/>
        <w:jc w:val="both"/>
        <w:rPr>
          <w:rFonts w:ascii="Arial" w:hAnsi="Arial" w:eastAsia="Arial" w:cs="Arial"/>
          <w:noProof w:val="0"/>
          <w:sz w:val="28"/>
          <w:szCs w:val="28"/>
          <w:lang w:val="en-GB"/>
        </w:rPr>
      </w:pPr>
      <w:r w:rsidRPr="2D1950FC" w:rsidR="1C2075CA">
        <w:rPr>
          <w:rFonts w:ascii="Arial" w:hAnsi="Arial" w:eastAsia="Arial" w:cs="Arial"/>
          <w:noProof w:val="0"/>
          <w:sz w:val="22"/>
          <w:szCs w:val="22"/>
          <w:lang w:val="en-GB"/>
        </w:rPr>
        <w:t xml:space="preserve"> </w:t>
      </w:r>
      <w:r w:rsidRPr="2D1950FC" w:rsidR="1C2075CA">
        <w:rPr>
          <w:rFonts w:ascii="Arial" w:hAnsi="Arial" w:eastAsia="Arial" w:cs="Arial"/>
          <w:b w:val="1"/>
          <w:bCs w:val="1"/>
          <w:noProof w:val="0"/>
          <w:sz w:val="28"/>
          <w:szCs w:val="28"/>
          <w:u w:val="single"/>
          <w:lang w:val="en-GB"/>
        </w:rPr>
        <w:t>Conclusion</w:t>
      </w:r>
      <w:r w:rsidRPr="2D1950FC" w:rsidR="1C2075CA">
        <w:rPr>
          <w:rFonts w:ascii="Arial" w:hAnsi="Arial" w:eastAsia="Arial" w:cs="Arial"/>
          <w:noProof w:val="0"/>
          <w:sz w:val="28"/>
          <w:szCs w:val="28"/>
          <w:lang w:val="en-GB"/>
        </w:rPr>
        <w:t xml:space="preserve"> </w:t>
      </w:r>
    </w:p>
    <w:p w:rsidR="1C2075CA" w:rsidP="2D1950FC" w:rsidRDefault="1C2075CA" w14:paraId="2E734EC7" w14:textId="33E623BB">
      <w:pPr>
        <w:spacing w:before="240" w:beforeAutospacing="off" w:after="240" w:afterAutospacing="off" w:line="360" w:lineRule="auto"/>
        <w:jc w:val="both"/>
        <w:rPr>
          <w:rFonts w:ascii="Arial" w:hAnsi="Arial" w:eastAsia="Arial" w:cs="Arial"/>
          <w:noProof w:val="0"/>
          <w:sz w:val="22"/>
          <w:szCs w:val="22"/>
          <w:lang w:val="en-GB"/>
        </w:rPr>
      </w:pPr>
      <w:r w:rsidRPr="2D1950FC" w:rsidR="1C2075CA">
        <w:rPr>
          <w:rFonts w:ascii="Arial" w:hAnsi="Arial" w:eastAsia="Arial" w:cs="Arial"/>
          <w:noProof w:val="0"/>
          <w:sz w:val="22"/>
          <w:szCs w:val="22"/>
          <w:lang w:val="en-GB"/>
        </w:rPr>
        <w:t>To conclude this essay on school A’s approach in addressing their target of ‘improving Welsh oracy skills</w:t>
      </w:r>
      <w:r w:rsidRPr="2D1950FC" w:rsidR="1C2075CA">
        <w:rPr>
          <w:rFonts w:ascii="Arial" w:hAnsi="Arial" w:eastAsia="Arial" w:cs="Arial"/>
          <w:noProof w:val="0"/>
          <w:sz w:val="22"/>
          <w:szCs w:val="22"/>
          <w:lang w:val="en-GB"/>
        </w:rPr>
        <w:t>,</w:t>
      </w:r>
      <w:r w:rsidRPr="2D1950FC" w:rsidR="1C2075CA">
        <w:rPr>
          <w:rFonts w:ascii="Arial" w:hAnsi="Arial" w:eastAsia="Arial" w:cs="Arial"/>
          <w:noProof w:val="0"/>
          <w:sz w:val="22"/>
          <w:szCs w:val="22"/>
          <w:lang w:val="en-GB"/>
        </w:rPr>
        <w:t>’ which had been noticed during their recent Estyn inspection. The PIAP supports the development of bilingual students through the New Curriculum for Wales (2022), which is also in line with the Welsh Government's mission of one million Welsh speakers by 2050. Although bilingual signage was used to introduce pupils to more Welsh, studies and reports from Estyn showed that signs by themselves do not encourage pupils to use the language regularly. There is a need for promoting activities such as speaking and listening instead of focusing on signage.</w:t>
      </w:r>
      <w:r w:rsidRPr="2D1950FC" w:rsidR="1C2075CA">
        <w:rPr>
          <w:rFonts w:ascii="Arial" w:hAnsi="Arial" w:eastAsia="Arial" w:cs="Arial"/>
          <w:noProof w:val="0"/>
          <w:sz w:val="22"/>
          <w:szCs w:val="22"/>
          <w:lang w:val="en-GB"/>
        </w:rPr>
        <w:t xml:space="preserve"> </w:t>
      </w:r>
    </w:p>
    <w:p w:rsidR="1C2075CA" w:rsidP="2D1950FC" w:rsidRDefault="1C2075CA" w14:paraId="2DE78AF4" w14:textId="0E0C29C1">
      <w:pPr>
        <w:spacing w:before="240" w:beforeAutospacing="off" w:after="240" w:afterAutospacing="off" w:line="360" w:lineRule="auto"/>
        <w:jc w:val="both"/>
        <w:rPr>
          <w:rFonts w:ascii="Arial" w:hAnsi="Arial" w:eastAsia="Arial" w:cs="Arial"/>
          <w:noProof w:val="0"/>
          <w:sz w:val="22"/>
          <w:szCs w:val="22"/>
          <w:lang w:val="en-GB"/>
        </w:rPr>
      </w:pPr>
      <w:r w:rsidRPr="2D1950FC" w:rsidR="1C2075CA">
        <w:rPr>
          <w:rFonts w:ascii="Arial" w:hAnsi="Arial" w:eastAsia="Arial" w:cs="Arial"/>
          <w:noProof w:val="0"/>
          <w:sz w:val="22"/>
          <w:szCs w:val="22"/>
          <w:lang w:val="en-GB"/>
        </w:rPr>
        <w:t>To succeed, it is crucial to have confident teachers and motivated pupils. To address these issues, school A has implemented measures such as organised interventions and professional development. However, further implementation of Welsh across all subjects and the development of consistent feedback are essential for achieving the goals from the PIAP and promoting long-term language acquisition.</w:t>
      </w:r>
    </w:p>
    <w:p w:rsidR="1C2075CA" w:rsidP="2D1950FC" w:rsidRDefault="1C2075CA" w14:paraId="5BA85ECA" w14:textId="2D948BAD">
      <w:pPr>
        <w:spacing w:before="240" w:beforeAutospacing="off" w:after="240" w:afterAutospacing="off" w:line="360" w:lineRule="auto"/>
        <w:jc w:val="both"/>
        <w:rPr>
          <w:rFonts w:ascii="Arial" w:hAnsi="Arial" w:eastAsia="Arial" w:cs="Arial"/>
          <w:noProof w:val="0"/>
          <w:sz w:val="22"/>
          <w:szCs w:val="22"/>
          <w:lang w:val="en-GB"/>
        </w:rPr>
      </w:pPr>
      <w:r w:rsidRPr="2D1950FC" w:rsidR="1C2075CA">
        <w:rPr>
          <w:rFonts w:ascii="Arial" w:hAnsi="Arial" w:eastAsia="Arial" w:cs="Arial"/>
          <w:noProof w:val="0"/>
          <w:sz w:val="22"/>
          <w:szCs w:val="22"/>
          <w:lang w:val="en-GB"/>
        </w:rPr>
        <w:t>This approach highlights how crucial the use of evidence is to the development of education. Bilingual signage offers exposure; however, effective language acquisition requires ongoing, active participation in authentic settings. Professional development for teachers is essential for enhancing their confidence and competence in Welsh, which also benefits pupils' language acquisition. Achieving long-term progress in Welsh oracy requires constant reflection and method improvement.</w:t>
      </w:r>
      <w:r w:rsidRPr="2D1950FC" w:rsidR="1C2075CA">
        <w:rPr>
          <w:rFonts w:ascii="Arial" w:hAnsi="Arial" w:eastAsia="Arial" w:cs="Arial"/>
          <w:noProof w:val="0"/>
          <w:sz w:val="22"/>
          <w:szCs w:val="22"/>
          <w:lang w:val="en-GB"/>
        </w:rPr>
        <w:t xml:space="preserve"> </w:t>
      </w:r>
    </w:p>
    <w:p w:rsidR="1C2075CA" w:rsidP="2D1950FC" w:rsidRDefault="1C2075CA" w14:paraId="23AF6A74" w14:textId="60C011D8">
      <w:pPr>
        <w:spacing w:before="240" w:beforeAutospacing="off" w:after="240" w:afterAutospacing="off" w:line="360" w:lineRule="auto"/>
        <w:jc w:val="both"/>
        <w:rPr>
          <w:rFonts w:ascii="Arial" w:hAnsi="Arial" w:eastAsia="Arial" w:cs="Arial"/>
          <w:noProof w:val="0"/>
          <w:sz w:val="22"/>
          <w:szCs w:val="22"/>
          <w:lang w:val="en-GB"/>
        </w:rPr>
      </w:pPr>
      <w:r w:rsidRPr="2D1950FC" w:rsidR="1C2075CA">
        <w:rPr>
          <w:rFonts w:ascii="Arial" w:hAnsi="Arial" w:eastAsia="Arial" w:cs="Arial"/>
          <w:noProof w:val="0"/>
          <w:sz w:val="22"/>
          <w:szCs w:val="22"/>
          <w:lang w:val="en-GB"/>
        </w:rPr>
        <w:t xml:space="preserve">My future teaching has been influenced by this experience, which has highlighted the need to provide pupils with real-world opportunities to interact with Welsh. To be able to integrate Welsh into a variety of subjects, I will concentrate on developing </w:t>
      </w:r>
      <w:r w:rsidRPr="2D1950FC" w:rsidR="1C2075CA">
        <w:rPr>
          <w:rFonts w:ascii="Arial" w:hAnsi="Arial" w:eastAsia="Arial" w:cs="Arial"/>
          <w:noProof w:val="0"/>
          <w:sz w:val="22"/>
          <w:szCs w:val="22"/>
          <w:lang w:val="en-GB"/>
        </w:rPr>
        <w:t>additional</w:t>
      </w:r>
      <w:r w:rsidRPr="2D1950FC" w:rsidR="1C2075CA">
        <w:rPr>
          <w:rFonts w:ascii="Arial" w:hAnsi="Arial" w:eastAsia="Arial" w:cs="Arial"/>
          <w:noProof w:val="0"/>
          <w:sz w:val="22"/>
          <w:szCs w:val="22"/>
          <w:lang w:val="en-GB"/>
        </w:rPr>
        <w:t xml:space="preserve"> speaking and listening exercises and collaborating with my peers. This experience gives an example of the value of evidence-based practice and ongoing feedback in </w:t>
      </w:r>
      <w:r w:rsidRPr="2D1950FC" w:rsidR="1C2075CA">
        <w:rPr>
          <w:rFonts w:ascii="Arial" w:hAnsi="Arial" w:eastAsia="Arial" w:cs="Arial"/>
          <w:noProof w:val="0"/>
          <w:sz w:val="22"/>
          <w:szCs w:val="22"/>
          <w:lang w:val="en-GB"/>
        </w:rPr>
        <w:t>providing excellent learning opportunities for each pupil</w:t>
      </w:r>
      <w:r w:rsidRPr="2D1950FC" w:rsidR="1C2075CA">
        <w:rPr>
          <w:rFonts w:ascii="Arial" w:hAnsi="Arial" w:eastAsia="Arial" w:cs="Arial"/>
          <w:noProof w:val="0"/>
          <w:sz w:val="22"/>
          <w:szCs w:val="22"/>
          <w:lang w:val="en-GB"/>
        </w:rPr>
        <w:t>.</w:t>
      </w:r>
    </w:p>
    <w:p w:rsidR="2D1950FC" w:rsidP="2D1950FC" w:rsidRDefault="2D1950FC" w14:paraId="3DDD7738" w14:textId="72AB8093">
      <w:pPr>
        <w:pStyle w:val="AssignBody"/>
        <w:spacing w:line="360" w:lineRule="auto"/>
        <w:jc w:val="both"/>
        <w:rPr>
          <w:rFonts w:ascii="Arial" w:hAnsi="Arial" w:eastAsia="Arial" w:cs="Arial"/>
          <w:b w:val="1"/>
          <w:bCs w:val="1"/>
          <w:sz w:val="22"/>
          <w:szCs w:val="22"/>
          <w:u w:val="single"/>
        </w:rPr>
      </w:pPr>
    </w:p>
    <w:p w:rsidR="22230F47" w:rsidP="2D1950FC" w:rsidRDefault="22230F47" w14:paraId="4BB6B464" w14:textId="15CC1D84">
      <w:pPr>
        <w:pStyle w:val="AssignBody"/>
        <w:spacing w:line="360" w:lineRule="auto"/>
        <w:rPr>
          <w:rFonts w:ascii="Arial" w:hAnsi="Arial" w:eastAsia="Arial" w:cs="Arial"/>
          <w:b w:val="1"/>
          <w:bCs w:val="1"/>
          <w:sz w:val="22"/>
          <w:szCs w:val="22"/>
        </w:rPr>
      </w:pPr>
    </w:p>
    <w:p w:rsidR="2D1950FC" w:rsidP="2D1950FC" w:rsidRDefault="2D1950FC" w14:paraId="531BF220" w14:textId="046BBF0A">
      <w:pPr>
        <w:pStyle w:val="AssignBody"/>
        <w:spacing w:line="360" w:lineRule="auto"/>
        <w:rPr>
          <w:rFonts w:ascii="Arial" w:hAnsi="Arial" w:eastAsia="Arial" w:cs="Arial"/>
          <w:b w:val="1"/>
          <w:bCs w:val="1"/>
          <w:sz w:val="22"/>
          <w:szCs w:val="22"/>
        </w:rPr>
      </w:pPr>
    </w:p>
    <w:p w:rsidR="2D1950FC" w:rsidP="2D1950FC" w:rsidRDefault="2D1950FC" w14:paraId="1A403A29" w14:textId="6812501A">
      <w:pPr>
        <w:pStyle w:val="AssignBody"/>
        <w:rPr>
          <w:b w:val="1"/>
          <w:bCs w:val="1"/>
          <w:sz w:val="28"/>
          <w:szCs w:val="28"/>
        </w:rPr>
      </w:pPr>
    </w:p>
    <w:p w:rsidR="2D1950FC" w:rsidP="2D1950FC" w:rsidRDefault="2D1950FC" w14:paraId="238932A7" w14:textId="59AC330B">
      <w:pPr>
        <w:pStyle w:val="AssignBody"/>
        <w:rPr>
          <w:b w:val="1"/>
          <w:bCs w:val="1"/>
          <w:sz w:val="28"/>
          <w:szCs w:val="28"/>
        </w:rPr>
      </w:pPr>
    </w:p>
    <w:p w:rsidR="22230F47" w:rsidP="2D1950FC" w:rsidRDefault="22230F47" w14:paraId="37B2CCC8" w14:textId="2CE69D3A">
      <w:pPr>
        <w:pStyle w:val="AssignBody"/>
        <w:rPr>
          <w:b w:val="1"/>
          <w:bCs w:val="1"/>
          <w:sz w:val="28"/>
          <w:szCs w:val="28"/>
          <w:u w:val="single"/>
        </w:rPr>
      </w:pPr>
      <w:r w:rsidRPr="2D1950FC" w:rsidR="697EB27F">
        <w:rPr>
          <w:b w:val="1"/>
          <w:bCs w:val="1"/>
          <w:sz w:val="28"/>
          <w:szCs w:val="28"/>
          <w:u w:val="single"/>
        </w:rPr>
        <w:t>Appendix 1</w:t>
      </w:r>
    </w:p>
    <w:p w:rsidR="22230F47" w:rsidP="22230F47" w:rsidRDefault="22230F47" w14:paraId="37D6CBD7" w14:textId="50924AC1">
      <w:pPr>
        <w:pStyle w:val="AssignBody"/>
        <w:rPr>
          <w:b/>
          <w:bCs/>
          <w:sz w:val="28"/>
          <w:szCs w:val="28"/>
        </w:rPr>
      </w:pPr>
    </w:p>
    <w:p w:rsidR="22230F47" w:rsidP="22230F47" w:rsidRDefault="22230F47" w14:paraId="22BE045E" w14:textId="774A63C2">
      <w:pPr>
        <w:pStyle w:val="AssignBody"/>
        <w:rPr>
          <w:b/>
          <w:bCs/>
          <w:sz w:val="28"/>
          <w:szCs w:val="28"/>
        </w:rPr>
      </w:pPr>
    </w:p>
    <w:p w:rsidR="22230F47" w:rsidP="22230F47" w:rsidRDefault="22230F47" w14:paraId="0299B27A" w14:textId="3B707A34">
      <w:pPr>
        <w:pStyle w:val="AssignBody"/>
        <w:rPr>
          <w:b w:val="1"/>
          <w:bCs w:val="1"/>
          <w:sz w:val="28"/>
          <w:szCs w:val="28"/>
        </w:rPr>
      </w:pPr>
      <w:r w:rsidR="697EB27F">
        <w:drawing>
          <wp:inline wp14:editId="512F3EA5" wp14:anchorId="0E97AE70">
            <wp:extent cx="2601767" cy="3467098"/>
            <wp:effectExtent l="0" t="0" r="0" b="0"/>
            <wp:docPr id="1491457718" name="" title=""/>
            <wp:cNvGraphicFramePr>
              <a:graphicFrameLocks noChangeAspect="1"/>
            </wp:cNvGraphicFramePr>
            <a:graphic>
              <a:graphicData uri="http://schemas.openxmlformats.org/drawingml/2006/picture">
                <pic:pic>
                  <pic:nvPicPr>
                    <pic:cNvPr id="0" name=""/>
                    <pic:cNvPicPr/>
                  </pic:nvPicPr>
                  <pic:blipFill>
                    <a:blip r:embed="Rb37564d7ede844d3">
                      <a:extLst>
                        <a:ext xmlns:a="http://schemas.openxmlformats.org/drawingml/2006/main" uri="{28A0092B-C50C-407E-A947-70E740481C1C}">
                          <a14:useLocalDpi val="0"/>
                        </a:ext>
                      </a:extLst>
                    </a:blip>
                    <a:stretch>
                      <a:fillRect/>
                    </a:stretch>
                  </pic:blipFill>
                  <pic:spPr>
                    <a:xfrm>
                      <a:off x="0" y="0"/>
                      <a:ext cx="2601767" cy="3467098"/>
                    </a:xfrm>
                    <a:prstGeom prst="rect">
                      <a:avLst/>
                    </a:prstGeom>
                  </pic:spPr>
                </pic:pic>
              </a:graphicData>
            </a:graphic>
          </wp:inline>
        </w:drawing>
      </w:r>
    </w:p>
    <w:p w:rsidR="22230F47" w:rsidP="22230F47" w:rsidRDefault="22230F47" w14:paraId="0E0D651C" w14:textId="0256F5F3">
      <w:pPr>
        <w:pStyle w:val="AssignBody"/>
        <w:rPr>
          <w:b w:val="1"/>
          <w:bCs w:val="1"/>
          <w:sz w:val="28"/>
          <w:szCs w:val="28"/>
        </w:rPr>
      </w:pPr>
      <w:r w:rsidR="697EB27F">
        <w:drawing>
          <wp:inline wp14:editId="74C27E88" wp14:anchorId="77FD2AE4">
            <wp:extent cx="2619375" cy="3249397"/>
            <wp:effectExtent l="0" t="0" r="0" b="0"/>
            <wp:docPr id="1076553705" name="" title=""/>
            <wp:cNvGraphicFramePr>
              <a:graphicFrameLocks noChangeAspect="1"/>
            </wp:cNvGraphicFramePr>
            <a:graphic>
              <a:graphicData uri="http://schemas.openxmlformats.org/drawingml/2006/picture">
                <pic:pic>
                  <pic:nvPicPr>
                    <pic:cNvPr id="0" name=""/>
                    <pic:cNvPicPr/>
                  </pic:nvPicPr>
                  <pic:blipFill>
                    <a:blip r:embed="R8afb89eb6d7642ce">
                      <a:extLst>
                        <a:ext xmlns:a="http://schemas.openxmlformats.org/drawingml/2006/main" uri="{28A0092B-C50C-407E-A947-70E740481C1C}">
                          <a14:useLocalDpi val="0"/>
                        </a:ext>
                      </a:extLst>
                    </a:blip>
                    <a:stretch>
                      <a:fillRect/>
                    </a:stretch>
                  </pic:blipFill>
                  <pic:spPr>
                    <a:xfrm>
                      <a:off x="0" y="0"/>
                      <a:ext cx="2619375" cy="3249397"/>
                    </a:xfrm>
                    <a:prstGeom prst="rect">
                      <a:avLst/>
                    </a:prstGeom>
                  </pic:spPr>
                </pic:pic>
              </a:graphicData>
            </a:graphic>
          </wp:inline>
        </w:drawing>
      </w:r>
    </w:p>
    <w:p w:rsidR="22230F47" w:rsidP="22230F47" w:rsidRDefault="22230F47" w14:paraId="1F45B219" w14:textId="77A74F08">
      <w:pPr>
        <w:pStyle w:val="AssignBody"/>
        <w:rPr>
          <w:b/>
          <w:bCs/>
          <w:sz w:val="28"/>
          <w:szCs w:val="28"/>
        </w:rPr>
      </w:pPr>
    </w:p>
    <w:p w:rsidR="22230F47" w:rsidP="22230F47" w:rsidRDefault="22230F47" w14:paraId="711CA589" w14:textId="1B78BCEF">
      <w:pPr>
        <w:pStyle w:val="AssignBody"/>
        <w:rPr>
          <w:b w:val="1"/>
          <w:bCs w:val="1"/>
          <w:sz w:val="28"/>
          <w:szCs w:val="28"/>
        </w:rPr>
      </w:pPr>
      <w:r w:rsidR="697EB27F">
        <w:drawing>
          <wp:inline wp14:editId="2BFD059D" wp14:anchorId="531F01FC">
            <wp:extent cx="2687539" cy="3581398"/>
            <wp:effectExtent l="0" t="0" r="0" b="0"/>
            <wp:docPr id="982092638" name="" title=""/>
            <wp:cNvGraphicFramePr>
              <a:graphicFrameLocks noChangeAspect="1"/>
            </wp:cNvGraphicFramePr>
            <a:graphic>
              <a:graphicData uri="http://schemas.openxmlformats.org/drawingml/2006/picture">
                <pic:pic>
                  <pic:nvPicPr>
                    <pic:cNvPr id="0" name=""/>
                    <pic:cNvPicPr/>
                  </pic:nvPicPr>
                  <pic:blipFill>
                    <a:blip r:embed="Rf4c99a814f1f4437">
                      <a:extLst>
                        <a:ext xmlns:a="http://schemas.openxmlformats.org/drawingml/2006/main" uri="{28A0092B-C50C-407E-A947-70E740481C1C}">
                          <a14:useLocalDpi val="0"/>
                        </a:ext>
                      </a:extLst>
                    </a:blip>
                    <a:stretch>
                      <a:fillRect/>
                    </a:stretch>
                  </pic:blipFill>
                  <pic:spPr>
                    <a:xfrm>
                      <a:off x="0" y="0"/>
                      <a:ext cx="2687539" cy="3581398"/>
                    </a:xfrm>
                    <a:prstGeom prst="rect">
                      <a:avLst/>
                    </a:prstGeom>
                  </pic:spPr>
                </pic:pic>
              </a:graphicData>
            </a:graphic>
          </wp:inline>
        </w:drawing>
      </w:r>
    </w:p>
    <w:p w:rsidR="22230F47" w:rsidP="22230F47" w:rsidRDefault="22230F47" w14:paraId="797483CF" w14:textId="5F2BDD15">
      <w:pPr>
        <w:pStyle w:val="AssignBody"/>
        <w:rPr>
          <w:b/>
          <w:bCs/>
          <w:sz w:val="28"/>
          <w:szCs w:val="28"/>
        </w:rPr>
      </w:pPr>
    </w:p>
    <w:p w:rsidR="22230F47" w:rsidP="22230F47" w:rsidRDefault="22230F47" w14:paraId="66AEBBCE" w14:textId="7680B3AF">
      <w:pPr>
        <w:pStyle w:val="AssignBody"/>
        <w:rPr>
          <w:b/>
          <w:bCs/>
          <w:sz w:val="28"/>
          <w:szCs w:val="28"/>
        </w:rPr>
      </w:pPr>
    </w:p>
    <w:p w:rsidR="22230F47" w:rsidP="22230F47" w:rsidRDefault="22230F47" w14:paraId="52597723" w14:textId="19390284">
      <w:pPr>
        <w:pStyle w:val="AssignBody"/>
        <w:rPr>
          <w:b/>
          <w:bCs/>
          <w:sz w:val="28"/>
          <w:szCs w:val="28"/>
        </w:rPr>
      </w:pPr>
    </w:p>
    <w:p w:rsidR="22230F47" w:rsidP="22230F47" w:rsidRDefault="22230F47" w14:paraId="48C2CDE2" w14:textId="3EBA2ACC">
      <w:pPr>
        <w:pStyle w:val="AssignBody"/>
        <w:rPr>
          <w:b/>
          <w:bCs/>
          <w:sz w:val="28"/>
          <w:szCs w:val="28"/>
        </w:rPr>
      </w:pPr>
    </w:p>
    <w:p w:rsidR="22230F47" w:rsidP="22230F47" w:rsidRDefault="22230F47" w14:paraId="65EF9D4A" w14:textId="2995E58A">
      <w:pPr>
        <w:pStyle w:val="AssignBody"/>
        <w:rPr>
          <w:b/>
          <w:bCs/>
          <w:sz w:val="28"/>
          <w:szCs w:val="28"/>
        </w:rPr>
      </w:pPr>
    </w:p>
    <w:p w:rsidR="22230F47" w:rsidP="22230F47" w:rsidRDefault="22230F47" w14:paraId="737BF648" w14:textId="1D036691">
      <w:pPr>
        <w:pStyle w:val="AssignBody"/>
        <w:rPr>
          <w:b/>
          <w:bCs/>
          <w:sz w:val="28"/>
          <w:szCs w:val="28"/>
        </w:rPr>
      </w:pPr>
    </w:p>
    <w:p w:rsidR="22230F47" w:rsidP="22230F47" w:rsidRDefault="22230F47" w14:paraId="1E91DC50" w14:textId="2243CA6E">
      <w:pPr>
        <w:pStyle w:val="AssignBody"/>
        <w:rPr>
          <w:b/>
          <w:bCs/>
          <w:sz w:val="28"/>
          <w:szCs w:val="28"/>
        </w:rPr>
      </w:pPr>
    </w:p>
    <w:p w:rsidR="22230F47" w:rsidP="22230F47" w:rsidRDefault="22230F47" w14:paraId="27766E07" w14:textId="397FD6AD">
      <w:pPr>
        <w:pStyle w:val="AssignBody"/>
        <w:rPr>
          <w:b w:val="1"/>
          <w:bCs w:val="1"/>
          <w:sz w:val="28"/>
          <w:szCs w:val="28"/>
        </w:rPr>
      </w:pPr>
    </w:p>
    <w:p w:rsidR="4238A73A" w:rsidP="4238A73A" w:rsidRDefault="4238A73A" w14:paraId="6E4951AA" w14:textId="26CE62DA">
      <w:pPr>
        <w:pStyle w:val="AssignBody"/>
        <w:rPr>
          <w:b w:val="1"/>
          <w:bCs w:val="1"/>
          <w:sz w:val="28"/>
          <w:szCs w:val="28"/>
        </w:rPr>
      </w:pPr>
    </w:p>
    <w:p w:rsidR="4238A73A" w:rsidP="4238A73A" w:rsidRDefault="4238A73A" w14:paraId="67EDD476" w14:textId="1424D0AE">
      <w:pPr>
        <w:pStyle w:val="AssignBody"/>
        <w:rPr>
          <w:b w:val="1"/>
          <w:bCs w:val="1"/>
          <w:sz w:val="28"/>
          <w:szCs w:val="28"/>
        </w:rPr>
      </w:pPr>
    </w:p>
    <w:p w:rsidR="4238A73A" w:rsidP="4238A73A" w:rsidRDefault="4238A73A" w14:paraId="5CD9F7C1" w14:textId="064E5057">
      <w:pPr>
        <w:pStyle w:val="AssignBody"/>
        <w:rPr>
          <w:b w:val="1"/>
          <w:bCs w:val="1"/>
          <w:sz w:val="28"/>
          <w:szCs w:val="28"/>
        </w:rPr>
      </w:pPr>
    </w:p>
    <w:p w:rsidR="4238A73A" w:rsidP="4238A73A" w:rsidRDefault="4238A73A" w14:paraId="6CD36BEE" w14:textId="0CB089DC">
      <w:pPr>
        <w:pStyle w:val="AssignBody"/>
        <w:rPr>
          <w:b w:val="1"/>
          <w:bCs w:val="1"/>
          <w:sz w:val="28"/>
          <w:szCs w:val="28"/>
        </w:rPr>
      </w:pPr>
    </w:p>
    <w:p w:rsidR="4238A73A" w:rsidP="4238A73A" w:rsidRDefault="4238A73A" w14:paraId="67A37A46" w14:textId="5F9163F4">
      <w:pPr>
        <w:pStyle w:val="AssignBody"/>
        <w:rPr>
          <w:b w:val="1"/>
          <w:bCs w:val="1"/>
          <w:sz w:val="28"/>
          <w:szCs w:val="28"/>
        </w:rPr>
      </w:pPr>
    </w:p>
    <w:p w:rsidR="4238A73A" w:rsidP="4238A73A" w:rsidRDefault="4238A73A" w14:paraId="50253A1B" w14:textId="63D892EA">
      <w:pPr>
        <w:pStyle w:val="AssignBody"/>
        <w:rPr>
          <w:b w:val="1"/>
          <w:bCs w:val="1"/>
          <w:sz w:val="28"/>
          <w:szCs w:val="28"/>
        </w:rPr>
      </w:pPr>
    </w:p>
    <w:p w:rsidR="4238A73A" w:rsidP="4238A73A" w:rsidRDefault="4238A73A" w14:paraId="1CFFEC51" w14:textId="75DF555B">
      <w:pPr>
        <w:pStyle w:val="AssignBody"/>
        <w:rPr>
          <w:b w:val="1"/>
          <w:bCs w:val="1"/>
          <w:sz w:val="28"/>
          <w:szCs w:val="28"/>
        </w:rPr>
      </w:pPr>
    </w:p>
    <w:p w:rsidR="4238A73A" w:rsidP="4238A73A" w:rsidRDefault="4238A73A" w14:paraId="7255C96E" w14:textId="527F735C">
      <w:pPr>
        <w:pStyle w:val="AssignBody"/>
        <w:rPr>
          <w:b w:val="1"/>
          <w:bCs w:val="1"/>
          <w:sz w:val="28"/>
          <w:szCs w:val="28"/>
        </w:rPr>
      </w:pPr>
    </w:p>
    <w:p w:rsidR="78B21CF8" w:rsidP="4238A73A" w:rsidRDefault="78B21CF8" w14:paraId="4822CD68" w14:textId="7E523B80">
      <w:pPr>
        <w:pStyle w:val="AssignBody"/>
        <w:rPr>
          <w:b w:val="1"/>
          <w:bCs w:val="1"/>
          <w:sz w:val="28"/>
          <w:szCs w:val="28"/>
        </w:rPr>
      </w:pPr>
      <w:r w:rsidRPr="4238A73A" w:rsidR="78B21CF8">
        <w:rPr>
          <w:b w:val="1"/>
          <w:bCs w:val="1"/>
          <w:sz w:val="28"/>
          <w:szCs w:val="28"/>
          <w:u w:val="single"/>
        </w:rPr>
        <w:t xml:space="preserve">References </w:t>
      </w:r>
    </w:p>
    <w:p w:rsidR="003A4CB2" w:rsidP="2D1950FC" w:rsidRDefault="00F87023" w14:paraId="274AE7AD" w14:textId="741AFD0F">
      <w:pPr>
        <w:pStyle w:val="AssignBody"/>
        <w:rPr>
          <w:rFonts w:ascii="Arial" w:hAnsi="Arial" w:eastAsia="Arial" w:cs="Arial"/>
          <w:b w:val="1"/>
          <w:bCs w:val="1"/>
          <w:sz w:val="22"/>
          <w:szCs w:val="22"/>
        </w:rPr>
      </w:pPr>
      <w:r w:rsidRPr="2D1950FC" w:rsidR="279E9A47">
        <w:rPr>
          <w:rFonts w:ascii="Arial" w:hAnsi="Arial" w:eastAsia="Arial" w:cs="Arial"/>
          <w:b w:val="1"/>
          <w:bCs w:val="1"/>
          <w:sz w:val="22"/>
          <w:szCs w:val="22"/>
        </w:rPr>
        <w:t xml:space="preserve">Estyn, 2025. </w:t>
      </w:r>
      <w:r w:rsidRPr="2D1950FC" w:rsidR="279E9A47">
        <w:rPr>
          <w:rFonts w:ascii="Arial" w:hAnsi="Arial" w:eastAsia="Arial" w:cs="Arial"/>
          <w:b w:val="1"/>
          <w:bCs w:val="1"/>
          <w:i w:val="1"/>
          <w:iCs w:val="1"/>
          <w:sz w:val="22"/>
          <w:szCs w:val="22"/>
        </w:rPr>
        <w:t>School improvement: How an inclusive cycle of school improvement processes continually improves provision and pupil outcomes</w:t>
      </w:r>
      <w:r w:rsidRPr="2D1950FC" w:rsidR="279E9A47">
        <w:rPr>
          <w:rFonts w:ascii="Arial" w:hAnsi="Arial" w:eastAsia="Arial" w:cs="Arial"/>
          <w:b w:val="1"/>
          <w:bCs w:val="1"/>
          <w:sz w:val="22"/>
          <w:szCs w:val="22"/>
        </w:rPr>
        <w:t xml:space="preserve">. Available at: </w:t>
      </w:r>
      <w:hyperlink r:id="R0fb1e9c432114273">
        <w:r w:rsidRPr="2D1950FC" w:rsidR="04123E76">
          <w:rPr>
            <w:rStyle w:val="Hyperlink"/>
            <w:rFonts w:ascii="Arial" w:hAnsi="Arial" w:eastAsia="Arial" w:cs="Arial"/>
            <w:b w:val="1"/>
            <w:bCs w:val="1"/>
            <w:sz w:val="22"/>
            <w:szCs w:val="22"/>
          </w:rPr>
          <w:t>https://estyn.gov.wales/improvement-resources/school-improvement-how-an-inclusive-cycle-of-school-improvement-processes-continually-improves-provision-and-pupil-outcomes/</w:t>
        </w:r>
      </w:hyperlink>
    </w:p>
    <w:p w:rsidR="00F87023" w:rsidP="2D1950FC" w:rsidRDefault="00F87023" w14:paraId="5F96C8C2" w14:textId="77DAFDE3">
      <w:pPr>
        <w:pStyle w:val="AssignBody"/>
        <w:rPr>
          <w:rFonts w:ascii="Arial" w:hAnsi="Arial" w:eastAsia="Arial" w:cs="Arial"/>
          <w:b w:val="1"/>
          <w:bCs w:val="1"/>
          <w:sz w:val="22"/>
          <w:szCs w:val="22"/>
        </w:rPr>
      </w:pPr>
      <w:r w:rsidRPr="2D1950FC" w:rsidR="279E9A47">
        <w:rPr>
          <w:rFonts w:ascii="Arial" w:hAnsi="Arial" w:eastAsia="Arial" w:cs="Arial"/>
          <w:b w:val="1"/>
          <w:bCs w:val="1"/>
          <w:sz w:val="22"/>
          <w:szCs w:val="22"/>
        </w:rPr>
        <w:t>[Accessed 16 February 2025].</w:t>
      </w:r>
    </w:p>
    <w:p w:rsidR="00F737C4" w:rsidP="2D1950FC" w:rsidRDefault="00F737C4" w14:paraId="2C50AA94" w14:textId="77777777" w14:noSpellErr="1">
      <w:pPr>
        <w:pStyle w:val="AssignBody"/>
        <w:rPr>
          <w:rFonts w:ascii="Arial" w:hAnsi="Arial" w:eastAsia="Arial" w:cs="Arial"/>
          <w:b w:val="1"/>
          <w:bCs w:val="1"/>
          <w:sz w:val="22"/>
          <w:szCs w:val="22"/>
        </w:rPr>
      </w:pPr>
    </w:p>
    <w:p w:rsidR="00F737C4" w:rsidP="2D1950FC" w:rsidRDefault="00F737C4" w14:paraId="0D317C28" w14:textId="1F92D29D">
      <w:pPr>
        <w:pStyle w:val="AssignBody"/>
        <w:rPr>
          <w:rFonts w:ascii="Arial" w:hAnsi="Arial" w:eastAsia="Arial" w:cs="Arial"/>
          <w:b w:val="1"/>
          <w:bCs w:val="1"/>
          <w:sz w:val="22"/>
          <w:szCs w:val="22"/>
        </w:rPr>
      </w:pPr>
      <w:r w:rsidRPr="2D1950FC" w:rsidR="15E661B8">
        <w:rPr>
          <w:rFonts w:ascii="Arial" w:hAnsi="Arial" w:eastAsia="Arial" w:cs="Arial"/>
          <w:b w:val="1"/>
          <w:bCs w:val="1"/>
          <w:sz w:val="22"/>
          <w:szCs w:val="22"/>
        </w:rPr>
        <w:t>Estyn, 202</w:t>
      </w:r>
      <w:r w:rsidRPr="2D1950FC" w:rsidR="083A7E16">
        <w:rPr>
          <w:rFonts w:ascii="Arial" w:hAnsi="Arial" w:eastAsia="Arial" w:cs="Arial"/>
          <w:b w:val="1"/>
          <w:bCs w:val="1"/>
          <w:sz w:val="22"/>
          <w:szCs w:val="22"/>
        </w:rPr>
        <w:t>4</w:t>
      </w:r>
      <w:r w:rsidRPr="2D1950FC" w:rsidR="15E661B8">
        <w:rPr>
          <w:rFonts w:ascii="Arial" w:hAnsi="Arial" w:eastAsia="Arial" w:cs="Arial"/>
          <w:b w:val="1"/>
          <w:bCs w:val="1"/>
          <w:sz w:val="22"/>
          <w:szCs w:val="22"/>
        </w:rPr>
        <w:t xml:space="preserve">. </w:t>
      </w:r>
      <w:r w:rsidRPr="2D1950FC" w:rsidR="15E661B8">
        <w:rPr>
          <w:rFonts w:ascii="Arial" w:hAnsi="Arial" w:eastAsia="Arial" w:cs="Arial"/>
          <w:b w:val="1"/>
          <w:bCs w:val="1"/>
          <w:i w:val="1"/>
          <w:iCs w:val="1"/>
          <w:sz w:val="22"/>
          <w:szCs w:val="22"/>
        </w:rPr>
        <w:t>Post-inspection action plans</w:t>
      </w:r>
      <w:r w:rsidRPr="2D1950FC" w:rsidR="15E661B8">
        <w:rPr>
          <w:rFonts w:ascii="Arial" w:hAnsi="Arial" w:eastAsia="Arial" w:cs="Arial"/>
          <w:b w:val="1"/>
          <w:bCs w:val="1"/>
          <w:sz w:val="22"/>
          <w:szCs w:val="22"/>
        </w:rPr>
        <w:t xml:space="preserve">. Available at: </w:t>
      </w:r>
      <w:hyperlink r:id="Rb11afcafdacb4337">
        <w:r w:rsidRPr="2D1950FC" w:rsidR="121B904F">
          <w:rPr>
            <w:rStyle w:val="Hyperlink"/>
            <w:rFonts w:ascii="Arial" w:hAnsi="Arial" w:eastAsia="Arial" w:cs="Arial"/>
            <w:b w:val="1"/>
            <w:bCs w:val="1"/>
            <w:sz w:val="22"/>
            <w:szCs w:val="22"/>
          </w:rPr>
          <w:t>https://www.estyn.gov.wales/system/files/2024-01/Post-inspection%20action%20plans%20-%20Updated%20January%202024.pdf</w:t>
        </w:r>
      </w:hyperlink>
    </w:p>
    <w:p w:rsidR="00F737C4" w:rsidP="2D1950FC" w:rsidRDefault="00F737C4" w14:paraId="592F2BEF" w14:textId="3B3A0090">
      <w:pPr>
        <w:pStyle w:val="AssignBody"/>
        <w:rPr>
          <w:rFonts w:ascii="Arial" w:hAnsi="Arial" w:eastAsia="Arial" w:cs="Arial"/>
          <w:b w:val="1"/>
          <w:bCs w:val="1"/>
          <w:sz w:val="22"/>
          <w:szCs w:val="22"/>
        </w:rPr>
      </w:pPr>
      <w:r w:rsidRPr="2D1950FC" w:rsidR="15E661B8">
        <w:rPr>
          <w:rFonts w:ascii="Arial" w:hAnsi="Arial" w:eastAsia="Arial" w:cs="Arial"/>
          <w:b w:val="1"/>
          <w:bCs w:val="1"/>
          <w:sz w:val="22"/>
          <w:szCs w:val="22"/>
        </w:rPr>
        <w:t>[Accessed 16 February 2025].</w:t>
      </w:r>
    </w:p>
    <w:p w:rsidR="008255C5" w:rsidP="2D1950FC" w:rsidRDefault="008255C5" w14:paraId="46C59C6B" w14:textId="77777777" w14:noSpellErr="1">
      <w:pPr>
        <w:pStyle w:val="AssignBody"/>
        <w:rPr>
          <w:rFonts w:ascii="Arial" w:hAnsi="Arial" w:eastAsia="Arial" w:cs="Arial"/>
          <w:b w:val="1"/>
          <w:bCs w:val="1"/>
          <w:sz w:val="22"/>
          <w:szCs w:val="22"/>
        </w:rPr>
      </w:pPr>
    </w:p>
    <w:p w:rsidR="008255C5" w:rsidP="2D1950FC" w:rsidRDefault="008255C5" w14:paraId="15CB01B5" w14:textId="4BF573EE">
      <w:pPr>
        <w:pStyle w:val="AssignBody"/>
        <w:rPr>
          <w:rFonts w:ascii="Arial" w:hAnsi="Arial" w:eastAsia="Arial" w:cs="Arial"/>
          <w:b w:val="1"/>
          <w:bCs w:val="1"/>
          <w:sz w:val="22"/>
          <w:szCs w:val="22"/>
        </w:rPr>
      </w:pPr>
      <w:r w:rsidRPr="2D1950FC" w:rsidR="3207ECFD">
        <w:rPr>
          <w:rFonts w:ascii="Arial" w:hAnsi="Arial" w:eastAsia="Arial" w:cs="Arial"/>
          <w:b w:val="1"/>
          <w:bCs w:val="1"/>
          <w:sz w:val="22"/>
          <w:szCs w:val="22"/>
        </w:rPr>
        <w:t xml:space="preserve">Welsh Government, 2018. </w:t>
      </w:r>
      <w:r w:rsidRPr="2D1950FC" w:rsidR="3207ECFD">
        <w:rPr>
          <w:rFonts w:ascii="Arial" w:hAnsi="Arial" w:eastAsia="Arial" w:cs="Arial"/>
          <w:b w:val="1"/>
          <w:bCs w:val="1"/>
          <w:i w:val="1"/>
          <w:iCs w:val="1"/>
          <w:sz w:val="22"/>
          <w:szCs w:val="22"/>
        </w:rPr>
        <w:t>Cymraeg 2050: Welsh language strategy</w:t>
      </w:r>
      <w:r w:rsidRPr="2D1950FC" w:rsidR="3207ECFD">
        <w:rPr>
          <w:rFonts w:ascii="Arial" w:hAnsi="Arial" w:eastAsia="Arial" w:cs="Arial"/>
          <w:b w:val="1"/>
          <w:bCs w:val="1"/>
          <w:sz w:val="22"/>
          <w:szCs w:val="22"/>
        </w:rPr>
        <w:t xml:space="preserve">. Available at: </w:t>
      </w:r>
      <w:hyperlink r:id="Rc8c69b269481483a">
        <w:r w:rsidRPr="2D1950FC" w:rsidR="3207ECFD">
          <w:rPr>
            <w:rStyle w:val="Hyperlink"/>
            <w:rFonts w:ascii="Arial" w:hAnsi="Arial" w:eastAsia="Arial" w:cs="Arial"/>
            <w:b w:val="1"/>
            <w:bCs w:val="1"/>
            <w:sz w:val="22"/>
            <w:szCs w:val="22"/>
          </w:rPr>
          <w:t>https://www.gov.wales/sites/default/files/publications/2018-12/cymraeg-2050-welsh-language-strategy.pdf</w:t>
        </w:r>
      </w:hyperlink>
      <w:r w:rsidRPr="2D1950FC" w:rsidR="3207ECFD">
        <w:rPr>
          <w:rFonts w:ascii="Arial" w:hAnsi="Arial" w:eastAsia="Arial" w:cs="Arial"/>
          <w:b w:val="1"/>
          <w:bCs w:val="1"/>
          <w:sz w:val="22"/>
          <w:szCs w:val="22"/>
        </w:rPr>
        <w:t xml:space="preserve"> [Accessed 16 February 2025].</w:t>
      </w:r>
    </w:p>
    <w:p w:rsidR="00BC6C24" w:rsidP="2D1950FC" w:rsidRDefault="00BC6C24" w14:paraId="387D7F1A" w14:textId="77777777">
      <w:pPr>
        <w:pStyle w:val="AssignBody"/>
        <w:rPr>
          <w:rFonts w:ascii="Arial" w:hAnsi="Arial" w:eastAsia="Arial" w:cs="Arial"/>
          <w:b w:val="1"/>
          <w:bCs w:val="1"/>
          <w:sz w:val="22"/>
          <w:szCs w:val="22"/>
        </w:rPr>
      </w:pPr>
    </w:p>
    <w:p w:rsidRPr="00F87023" w:rsidR="00BC6C24" w:rsidP="2D1950FC" w:rsidRDefault="00BC6C24" w14:paraId="30654A16" w14:textId="3AAFFE6B">
      <w:pPr>
        <w:pStyle w:val="AssignBody"/>
        <w:rPr>
          <w:rFonts w:ascii="Arial" w:hAnsi="Arial" w:eastAsia="Arial" w:cs="Arial"/>
          <w:b w:val="1"/>
          <w:bCs w:val="1"/>
          <w:sz w:val="22"/>
          <w:szCs w:val="22"/>
        </w:rPr>
      </w:pPr>
      <w:r w:rsidRPr="2D1950FC" w:rsidR="2C471B1A">
        <w:rPr>
          <w:rFonts w:ascii="Arial" w:hAnsi="Arial" w:eastAsia="Arial" w:cs="Arial"/>
          <w:b w:val="1"/>
          <w:bCs w:val="1"/>
          <w:sz w:val="22"/>
          <w:szCs w:val="22"/>
        </w:rPr>
        <w:t xml:space="preserve">Welsh </w:t>
      </w:r>
      <w:r w:rsidRPr="2D1950FC" w:rsidR="2C471B1A">
        <w:rPr>
          <w:rFonts w:ascii="Arial" w:hAnsi="Arial" w:eastAsia="Arial" w:cs="Arial"/>
          <w:b w:val="1"/>
          <w:bCs w:val="1"/>
          <w:sz w:val="22"/>
          <w:szCs w:val="22"/>
        </w:rPr>
        <w:t xml:space="preserve">Government, </w:t>
      </w:r>
      <w:r w:rsidRPr="2D1950FC" w:rsidR="69787C54">
        <w:rPr>
          <w:rFonts w:ascii="Arial" w:hAnsi="Arial" w:eastAsia="Arial" w:cs="Arial"/>
          <w:b w:val="1"/>
          <w:bCs w:val="1"/>
          <w:sz w:val="22"/>
          <w:szCs w:val="22"/>
        </w:rPr>
        <w:t xml:space="preserve"> 2022</w:t>
      </w:r>
      <w:r w:rsidRPr="2D1950FC" w:rsidR="69787C54">
        <w:rPr>
          <w:rFonts w:ascii="Arial" w:hAnsi="Arial" w:eastAsia="Arial" w:cs="Arial"/>
          <w:b w:val="1"/>
          <w:bCs w:val="1"/>
          <w:sz w:val="22"/>
          <w:szCs w:val="22"/>
        </w:rPr>
        <w:t>.</w:t>
      </w:r>
      <w:r w:rsidRPr="2D1950FC" w:rsidR="2C471B1A">
        <w:rPr>
          <w:rFonts w:ascii="Arial" w:hAnsi="Arial" w:eastAsia="Arial" w:cs="Arial"/>
          <w:b w:val="1"/>
          <w:bCs w:val="1"/>
          <w:sz w:val="22"/>
          <w:szCs w:val="22"/>
        </w:rPr>
        <w:t xml:space="preserve"> </w:t>
      </w:r>
      <w:r w:rsidRPr="2D1950FC" w:rsidR="2C471B1A">
        <w:rPr>
          <w:rFonts w:ascii="Arial" w:hAnsi="Arial" w:eastAsia="Arial" w:cs="Arial"/>
          <w:b w:val="1"/>
          <w:bCs w:val="1"/>
          <w:i w:val="1"/>
          <w:iCs w:val="1"/>
          <w:sz w:val="22"/>
          <w:szCs w:val="22"/>
        </w:rPr>
        <w:t>Developing a vision for curriculum design</w:t>
      </w:r>
      <w:r w:rsidRPr="2D1950FC" w:rsidR="2C471B1A">
        <w:rPr>
          <w:rFonts w:ascii="Arial" w:hAnsi="Arial" w:eastAsia="Arial" w:cs="Arial"/>
          <w:b w:val="1"/>
          <w:bCs w:val="1"/>
          <w:sz w:val="22"/>
          <w:szCs w:val="22"/>
        </w:rPr>
        <w:t xml:space="preserve">. Available at: </w:t>
      </w:r>
      <w:hyperlink r:id="Re58051b0986b43ab">
        <w:r w:rsidRPr="2D1950FC" w:rsidR="2C471B1A">
          <w:rPr>
            <w:rStyle w:val="Hyperlink"/>
            <w:rFonts w:ascii="Arial" w:hAnsi="Arial" w:eastAsia="Arial" w:cs="Arial"/>
            <w:b w:val="1"/>
            <w:bCs w:val="1"/>
            <w:sz w:val="22"/>
            <w:szCs w:val="22"/>
          </w:rPr>
          <w:t>https://hwb.gov.wales/curriculum-for-wales/designing-your-curriculum/developing-a-vision-for-curriculum-design</w:t>
        </w:r>
      </w:hyperlink>
      <w:r w:rsidRPr="2D1950FC" w:rsidR="2C471B1A">
        <w:rPr>
          <w:rFonts w:ascii="Arial" w:hAnsi="Arial" w:eastAsia="Arial" w:cs="Arial"/>
          <w:b w:val="1"/>
          <w:bCs w:val="1"/>
          <w:sz w:val="22"/>
          <w:szCs w:val="22"/>
        </w:rPr>
        <w:t xml:space="preserve"> [Accessed 16 February 2025].</w:t>
      </w:r>
    </w:p>
    <w:p w:rsidR="22230F47" w:rsidP="2D1950FC" w:rsidRDefault="22230F47" w14:paraId="431C91FE" w14:textId="6D6529B3">
      <w:pPr>
        <w:pStyle w:val="AssignBody"/>
        <w:rPr>
          <w:rFonts w:ascii="Arial" w:hAnsi="Arial" w:eastAsia="Arial" w:cs="Arial"/>
          <w:b w:val="1"/>
          <w:bCs w:val="1"/>
          <w:sz w:val="22"/>
          <w:szCs w:val="22"/>
        </w:rPr>
      </w:pPr>
    </w:p>
    <w:p w:rsidR="6A80C82A" w:rsidP="2D1950FC" w:rsidRDefault="6A80C82A" w14:paraId="5C4737BE" w14:textId="24F07AA3">
      <w:pPr>
        <w:pStyle w:val="AssignBody"/>
        <w:rPr>
          <w:rFonts w:ascii="Arial" w:hAnsi="Arial" w:eastAsia="Arial" w:cs="Arial"/>
          <w:sz w:val="22"/>
          <w:szCs w:val="22"/>
        </w:rPr>
      </w:pPr>
      <w:r w:rsidRPr="2D1950FC" w:rsidR="2B11CE5E">
        <w:rPr>
          <w:rFonts w:ascii="Arial" w:hAnsi="Arial" w:eastAsia="Arial" w:cs="Arial"/>
          <w:sz w:val="22"/>
          <w:szCs w:val="22"/>
        </w:rPr>
        <w:t xml:space="preserve">Ofsted. (2019). </w:t>
      </w:r>
      <w:r w:rsidRPr="2D1950FC" w:rsidR="2B11CE5E">
        <w:rPr>
          <w:rFonts w:ascii="Arial" w:hAnsi="Arial" w:eastAsia="Arial" w:cs="Arial"/>
          <w:i w:val="1"/>
          <w:iCs w:val="1"/>
          <w:sz w:val="22"/>
          <w:szCs w:val="22"/>
        </w:rPr>
        <w:t>English as an Additional Language: Challenges and Opportunities in the Classroom</w:t>
      </w:r>
      <w:r w:rsidRPr="2D1950FC" w:rsidR="2B11CE5E">
        <w:rPr>
          <w:rFonts w:ascii="Arial" w:hAnsi="Arial" w:eastAsia="Arial" w:cs="Arial"/>
          <w:sz w:val="22"/>
          <w:szCs w:val="22"/>
        </w:rPr>
        <w:t>. Ofsted.</w:t>
      </w:r>
    </w:p>
    <w:p w:rsidR="22230F47" w:rsidP="2D1950FC" w:rsidRDefault="22230F47" w14:paraId="0A7074E7" w14:textId="0FA41E71">
      <w:pPr>
        <w:pStyle w:val="AssignBody"/>
        <w:rPr>
          <w:rFonts w:ascii="Arial" w:hAnsi="Arial" w:eastAsia="Arial" w:cs="Arial"/>
          <w:sz w:val="22"/>
          <w:szCs w:val="22"/>
        </w:rPr>
      </w:pPr>
    </w:p>
    <w:p w:rsidR="64527DDF" w:rsidP="2D1950FC" w:rsidRDefault="64527DDF" w14:paraId="3AB765F3" w14:textId="41BF4A3E">
      <w:pPr>
        <w:spacing w:before="240" w:after="240"/>
        <w:rPr>
          <w:rFonts w:ascii="Arial" w:hAnsi="Arial" w:eastAsia="Arial" w:cs="Arial"/>
          <w:sz w:val="22"/>
          <w:szCs w:val="22"/>
        </w:rPr>
      </w:pPr>
      <w:r w:rsidRPr="2D1950FC" w:rsidR="44964531">
        <w:rPr>
          <w:rFonts w:ascii="Arial" w:hAnsi="Arial" w:eastAsia="Arial" w:cs="Arial"/>
          <w:sz w:val="22"/>
          <w:szCs w:val="22"/>
        </w:rPr>
        <w:t xml:space="preserve">Education Endowment Foundation (2021) </w:t>
      </w:r>
      <w:r w:rsidRPr="2D1950FC" w:rsidR="44964531">
        <w:rPr>
          <w:rFonts w:ascii="Arial" w:hAnsi="Arial" w:eastAsia="Arial" w:cs="Arial"/>
          <w:i w:val="1"/>
          <w:iCs w:val="1"/>
          <w:sz w:val="22"/>
          <w:szCs w:val="22"/>
        </w:rPr>
        <w:t>Improving literacy in secondary schools</w:t>
      </w:r>
      <w:r w:rsidRPr="2D1950FC" w:rsidR="44964531">
        <w:rPr>
          <w:rFonts w:ascii="Arial" w:hAnsi="Arial" w:eastAsia="Arial" w:cs="Arial"/>
          <w:sz w:val="22"/>
          <w:szCs w:val="22"/>
        </w:rPr>
        <w:t xml:space="preserve">. [online] Available at: </w:t>
      </w:r>
      <w:hyperlink r:id="R8d38082a6bbf402b">
        <w:r w:rsidRPr="2D1950FC" w:rsidR="44964531">
          <w:rPr>
            <w:rStyle w:val="Hyperlink"/>
            <w:rFonts w:ascii="Arial" w:hAnsi="Arial" w:eastAsia="Arial" w:cs="Arial"/>
            <w:sz w:val="22"/>
            <w:szCs w:val="22"/>
          </w:rPr>
          <w:t>https://educationendowmentfoundation.org.uk</w:t>
        </w:r>
      </w:hyperlink>
      <w:r w:rsidRPr="2D1950FC" w:rsidR="44964531">
        <w:rPr>
          <w:rFonts w:ascii="Arial" w:hAnsi="Arial" w:eastAsia="Arial" w:cs="Arial"/>
          <w:sz w:val="22"/>
          <w:szCs w:val="22"/>
        </w:rPr>
        <w:t xml:space="preserve"> [Accessed 18 February 2025].</w:t>
      </w:r>
    </w:p>
    <w:p w:rsidR="64527DDF" w:rsidP="2D1950FC" w:rsidRDefault="64527DDF" w14:paraId="504E7F9E" w14:textId="7D1935B8">
      <w:pPr>
        <w:spacing w:before="240" w:after="240"/>
        <w:rPr>
          <w:rFonts w:ascii="Arial" w:hAnsi="Arial" w:eastAsia="Arial" w:cs="Arial"/>
          <w:sz w:val="22"/>
          <w:szCs w:val="22"/>
        </w:rPr>
      </w:pPr>
      <w:r w:rsidRPr="2D1950FC" w:rsidR="44964531">
        <w:rPr>
          <w:rFonts w:ascii="Arial" w:hAnsi="Arial" w:eastAsia="Arial" w:cs="Arial"/>
          <w:sz w:val="22"/>
          <w:szCs w:val="22"/>
        </w:rPr>
        <w:t xml:space="preserve">Estyn (2023) </w:t>
      </w:r>
      <w:r w:rsidRPr="2D1950FC" w:rsidR="44964531">
        <w:rPr>
          <w:rFonts w:ascii="Arial" w:hAnsi="Arial" w:eastAsia="Arial" w:cs="Arial"/>
          <w:i w:val="1"/>
          <w:iCs w:val="1"/>
          <w:sz w:val="22"/>
          <w:szCs w:val="22"/>
        </w:rPr>
        <w:t>School Inspection Report: School A</w:t>
      </w:r>
      <w:r w:rsidRPr="2D1950FC" w:rsidR="44964531">
        <w:rPr>
          <w:rFonts w:ascii="Arial" w:hAnsi="Arial" w:eastAsia="Arial" w:cs="Arial"/>
          <w:sz w:val="22"/>
          <w:szCs w:val="22"/>
        </w:rPr>
        <w:t xml:space="preserve">. [online] Available at: </w:t>
      </w:r>
      <w:hyperlink r:id="Rbc5691d079cb4020">
        <w:r w:rsidRPr="2D1950FC" w:rsidR="44964531">
          <w:rPr>
            <w:rStyle w:val="Hyperlink"/>
            <w:rFonts w:ascii="Arial" w:hAnsi="Arial" w:eastAsia="Arial" w:cs="Arial"/>
            <w:sz w:val="22"/>
            <w:szCs w:val="22"/>
          </w:rPr>
          <w:t>https://www.estyn.gov.wales</w:t>
        </w:r>
      </w:hyperlink>
      <w:r w:rsidRPr="2D1950FC" w:rsidR="44964531">
        <w:rPr>
          <w:rFonts w:ascii="Arial" w:hAnsi="Arial" w:eastAsia="Arial" w:cs="Arial"/>
          <w:sz w:val="22"/>
          <w:szCs w:val="22"/>
        </w:rPr>
        <w:t xml:space="preserve"> [Accessed 18 February 2025].</w:t>
      </w:r>
    </w:p>
    <w:p w:rsidR="64527DDF" w:rsidP="2D1950FC" w:rsidRDefault="64527DDF" w14:paraId="603AE201" w14:textId="737DB574">
      <w:pPr>
        <w:spacing w:before="240" w:after="240"/>
        <w:rPr>
          <w:rFonts w:ascii="Arial" w:hAnsi="Arial" w:eastAsia="Arial" w:cs="Arial"/>
          <w:sz w:val="22"/>
          <w:szCs w:val="22"/>
        </w:rPr>
      </w:pPr>
      <w:r w:rsidRPr="2D1950FC" w:rsidR="44964531">
        <w:rPr>
          <w:rFonts w:ascii="Arial" w:hAnsi="Arial" w:eastAsia="Arial" w:cs="Arial"/>
          <w:sz w:val="22"/>
          <w:szCs w:val="22"/>
        </w:rPr>
        <w:t xml:space="preserve">Estyn (2024) </w:t>
      </w:r>
      <w:r w:rsidRPr="2D1950FC" w:rsidR="44964531">
        <w:rPr>
          <w:rFonts w:ascii="Arial" w:hAnsi="Arial" w:eastAsia="Arial" w:cs="Arial"/>
          <w:i w:val="1"/>
          <w:iCs w:val="1"/>
          <w:sz w:val="22"/>
          <w:szCs w:val="22"/>
        </w:rPr>
        <w:t>Post Inspection Action Plan (PIAP): Supporting school improvement</w:t>
      </w:r>
      <w:r w:rsidRPr="2D1950FC" w:rsidR="44964531">
        <w:rPr>
          <w:rFonts w:ascii="Arial" w:hAnsi="Arial" w:eastAsia="Arial" w:cs="Arial"/>
          <w:sz w:val="22"/>
          <w:szCs w:val="22"/>
        </w:rPr>
        <w:t xml:space="preserve">. [online] Available at: </w:t>
      </w:r>
      <w:hyperlink r:id="R7c48d50f19e6490f">
        <w:r w:rsidRPr="2D1950FC" w:rsidR="44964531">
          <w:rPr>
            <w:rStyle w:val="Hyperlink"/>
            <w:rFonts w:ascii="Arial" w:hAnsi="Arial" w:eastAsia="Arial" w:cs="Arial"/>
            <w:sz w:val="22"/>
            <w:szCs w:val="22"/>
          </w:rPr>
          <w:t>https://www.estyn.gov.wales</w:t>
        </w:r>
      </w:hyperlink>
      <w:r w:rsidRPr="2D1950FC" w:rsidR="44964531">
        <w:rPr>
          <w:rFonts w:ascii="Arial" w:hAnsi="Arial" w:eastAsia="Arial" w:cs="Arial"/>
          <w:sz w:val="22"/>
          <w:szCs w:val="22"/>
        </w:rPr>
        <w:t xml:space="preserve"> [Accessed 18 February 2025].</w:t>
      </w:r>
    </w:p>
    <w:p w:rsidR="64527DDF" w:rsidP="2D1950FC" w:rsidRDefault="64527DDF" w14:paraId="52F8C9EE" w14:textId="2FE46D52">
      <w:pPr>
        <w:spacing w:before="240" w:after="240"/>
        <w:rPr>
          <w:rFonts w:ascii="Arial" w:hAnsi="Arial" w:eastAsia="Arial" w:cs="Arial"/>
          <w:sz w:val="22"/>
          <w:szCs w:val="22"/>
        </w:rPr>
      </w:pPr>
      <w:r w:rsidRPr="2D1950FC" w:rsidR="44964531">
        <w:rPr>
          <w:rFonts w:ascii="Arial" w:hAnsi="Arial" w:eastAsia="Arial" w:cs="Arial"/>
          <w:sz w:val="22"/>
          <w:szCs w:val="22"/>
        </w:rPr>
        <w:t xml:space="preserve">National Audit Office (2021) </w:t>
      </w:r>
      <w:r w:rsidRPr="2D1950FC" w:rsidR="44964531">
        <w:rPr>
          <w:rFonts w:ascii="Arial" w:hAnsi="Arial" w:eastAsia="Arial" w:cs="Arial"/>
          <w:i w:val="1"/>
          <w:iCs w:val="1"/>
          <w:sz w:val="22"/>
          <w:szCs w:val="22"/>
        </w:rPr>
        <w:t>Supporting schools: The role of regional consortia</w:t>
      </w:r>
      <w:r w:rsidRPr="2D1950FC" w:rsidR="44964531">
        <w:rPr>
          <w:rFonts w:ascii="Arial" w:hAnsi="Arial" w:eastAsia="Arial" w:cs="Arial"/>
          <w:sz w:val="22"/>
          <w:szCs w:val="22"/>
        </w:rPr>
        <w:t xml:space="preserve">. [online] Available at: </w:t>
      </w:r>
      <w:hyperlink r:id="Rd390368e0e004a64">
        <w:r w:rsidRPr="2D1950FC" w:rsidR="44964531">
          <w:rPr>
            <w:rStyle w:val="Hyperlink"/>
            <w:rFonts w:ascii="Arial" w:hAnsi="Arial" w:eastAsia="Arial" w:cs="Arial"/>
            <w:sz w:val="22"/>
            <w:szCs w:val="22"/>
          </w:rPr>
          <w:t>https://www.nao.org.uk</w:t>
        </w:r>
      </w:hyperlink>
      <w:r w:rsidRPr="2D1950FC" w:rsidR="44964531">
        <w:rPr>
          <w:rFonts w:ascii="Arial" w:hAnsi="Arial" w:eastAsia="Arial" w:cs="Arial"/>
          <w:sz w:val="22"/>
          <w:szCs w:val="22"/>
        </w:rPr>
        <w:t xml:space="preserve"> [Accessed 18 February 2025].</w:t>
      </w:r>
    </w:p>
    <w:p w:rsidR="64527DDF" w:rsidP="2D1950FC" w:rsidRDefault="64527DDF" w14:paraId="130FAC69" w14:textId="3C6FA2AA">
      <w:pPr>
        <w:spacing w:before="240" w:after="240"/>
        <w:rPr>
          <w:rFonts w:ascii="Arial" w:hAnsi="Arial" w:eastAsia="Arial" w:cs="Arial"/>
          <w:sz w:val="22"/>
          <w:szCs w:val="22"/>
        </w:rPr>
      </w:pPr>
      <w:r w:rsidRPr="2D1950FC" w:rsidR="44964531">
        <w:rPr>
          <w:rFonts w:ascii="Arial" w:hAnsi="Arial" w:eastAsia="Arial" w:cs="Arial"/>
          <w:sz w:val="22"/>
          <w:szCs w:val="22"/>
        </w:rPr>
        <w:t xml:space="preserve">Welsh Government (2015) </w:t>
      </w:r>
      <w:r w:rsidRPr="2D1950FC" w:rsidR="44964531">
        <w:rPr>
          <w:rFonts w:ascii="Arial" w:hAnsi="Arial" w:eastAsia="Arial" w:cs="Arial"/>
          <w:i w:val="1"/>
          <w:iCs w:val="1"/>
          <w:sz w:val="22"/>
          <w:szCs w:val="22"/>
        </w:rPr>
        <w:t>Well-being of Future Generations (Wales) Act 2015</w:t>
      </w:r>
      <w:r w:rsidRPr="2D1950FC" w:rsidR="44964531">
        <w:rPr>
          <w:rFonts w:ascii="Arial" w:hAnsi="Arial" w:eastAsia="Arial" w:cs="Arial"/>
          <w:sz w:val="22"/>
          <w:szCs w:val="22"/>
        </w:rPr>
        <w:t xml:space="preserve">. [online] Available at: </w:t>
      </w:r>
      <w:hyperlink r:id="R7e1d611a89c84400">
        <w:r w:rsidRPr="2D1950FC" w:rsidR="44964531">
          <w:rPr>
            <w:rStyle w:val="Hyperlink"/>
            <w:rFonts w:ascii="Arial" w:hAnsi="Arial" w:eastAsia="Arial" w:cs="Arial"/>
            <w:sz w:val="22"/>
            <w:szCs w:val="22"/>
          </w:rPr>
          <w:t>https://www.gov.wales</w:t>
        </w:r>
      </w:hyperlink>
      <w:r w:rsidRPr="2D1950FC" w:rsidR="44964531">
        <w:rPr>
          <w:rFonts w:ascii="Arial" w:hAnsi="Arial" w:eastAsia="Arial" w:cs="Arial"/>
          <w:sz w:val="22"/>
          <w:szCs w:val="22"/>
        </w:rPr>
        <w:t xml:space="preserve"> [Accessed 18 February 2025].</w:t>
      </w:r>
    </w:p>
    <w:p w:rsidR="64527DDF" w:rsidP="2D1950FC" w:rsidRDefault="64527DDF" w14:paraId="493E329B" w14:textId="0F751F5A">
      <w:pPr>
        <w:spacing w:before="240" w:after="240"/>
        <w:rPr>
          <w:rFonts w:ascii="Arial" w:hAnsi="Arial" w:eastAsia="Arial" w:cs="Arial"/>
          <w:sz w:val="22"/>
          <w:szCs w:val="22"/>
        </w:rPr>
      </w:pPr>
      <w:r w:rsidRPr="2D1950FC" w:rsidR="44964531">
        <w:rPr>
          <w:rFonts w:ascii="Arial" w:hAnsi="Arial" w:eastAsia="Arial" w:cs="Arial"/>
          <w:sz w:val="22"/>
          <w:szCs w:val="22"/>
        </w:rPr>
        <w:t xml:space="preserve">Welsh Government (2022) </w:t>
      </w:r>
      <w:r w:rsidRPr="2D1950FC" w:rsidR="44964531">
        <w:rPr>
          <w:rFonts w:ascii="Arial" w:hAnsi="Arial" w:eastAsia="Arial" w:cs="Arial"/>
          <w:i w:val="1"/>
          <w:iCs w:val="1"/>
          <w:sz w:val="22"/>
          <w:szCs w:val="22"/>
        </w:rPr>
        <w:t>Curriculum for Wales: A guide to Welsh oracy</w:t>
      </w:r>
      <w:r w:rsidRPr="2D1950FC" w:rsidR="44964531">
        <w:rPr>
          <w:rFonts w:ascii="Arial" w:hAnsi="Arial" w:eastAsia="Arial" w:cs="Arial"/>
          <w:sz w:val="22"/>
          <w:szCs w:val="22"/>
        </w:rPr>
        <w:t xml:space="preserve">. [online] Available at: </w:t>
      </w:r>
      <w:hyperlink r:id="R27fbf546b18b4e75">
        <w:r w:rsidRPr="2D1950FC" w:rsidR="44964531">
          <w:rPr>
            <w:rStyle w:val="Hyperlink"/>
            <w:rFonts w:ascii="Arial" w:hAnsi="Arial" w:eastAsia="Arial" w:cs="Arial"/>
            <w:sz w:val="22"/>
            <w:szCs w:val="22"/>
          </w:rPr>
          <w:t>https://www.gov.wales/curriculum-for-wales</w:t>
        </w:r>
      </w:hyperlink>
      <w:r w:rsidRPr="2D1950FC" w:rsidR="44964531">
        <w:rPr>
          <w:rFonts w:ascii="Arial" w:hAnsi="Arial" w:eastAsia="Arial" w:cs="Arial"/>
          <w:sz w:val="22"/>
          <w:szCs w:val="22"/>
        </w:rPr>
        <w:t xml:space="preserve"> [Accessed 18 February 2025].</w:t>
      </w:r>
    </w:p>
    <w:p w:rsidR="22230F47" w:rsidP="2D1950FC" w:rsidRDefault="22230F47" w14:paraId="145279BB" w14:textId="02CD57AB">
      <w:pPr>
        <w:pStyle w:val="Normal"/>
        <w:spacing w:before="240" w:after="240"/>
        <w:rPr>
          <w:rFonts w:ascii="Arial" w:hAnsi="Arial" w:eastAsia="Arial" w:cs="Arial"/>
          <w:sz w:val="22"/>
          <w:szCs w:val="22"/>
        </w:rPr>
      </w:pPr>
      <w:r w:rsidRPr="2D1950FC" w:rsidR="1C32AF08">
        <w:rPr>
          <w:rFonts w:ascii="Arial" w:hAnsi="Arial" w:eastAsia="Arial" w:cs="Arial"/>
          <w:b w:val="1"/>
          <w:bCs w:val="1"/>
          <w:noProof w:val="0"/>
          <w:sz w:val="22"/>
          <w:szCs w:val="22"/>
          <w:lang w:val="en-GB"/>
        </w:rPr>
        <w:t>Hall, G. (2011).</w:t>
      </w:r>
      <w:r w:rsidRPr="2D1950FC" w:rsidR="1C32AF08">
        <w:rPr>
          <w:rFonts w:ascii="Arial" w:hAnsi="Arial" w:eastAsia="Arial" w:cs="Arial"/>
          <w:noProof w:val="0"/>
          <w:sz w:val="22"/>
          <w:szCs w:val="22"/>
          <w:lang w:val="en-GB"/>
        </w:rPr>
        <w:t xml:space="preserve"> The impact of professional development on language teachers’ beliefs. </w:t>
      </w:r>
      <w:r w:rsidRPr="2D1950FC" w:rsidR="1C32AF08">
        <w:rPr>
          <w:rFonts w:ascii="Arial" w:hAnsi="Arial" w:eastAsia="Arial" w:cs="Arial"/>
          <w:i w:val="1"/>
          <w:iCs w:val="1"/>
          <w:noProof w:val="0"/>
          <w:sz w:val="22"/>
          <w:szCs w:val="22"/>
          <w:lang w:val="en-GB"/>
        </w:rPr>
        <w:t>Language Teaching Research</w:t>
      </w:r>
      <w:r w:rsidRPr="2D1950FC" w:rsidR="1C32AF08">
        <w:rPr>
          <w:rFonts w:ascii="Arial" w:hAnsi="Arial" w:eastAsia="Arial" w:cs="Arial"/>
          <w:noProof w:val="0"/>
          <w:sz w:val="22"/>
          <w:szCs w:val="22"/>
          <w:lang w:val="en-GB"/>
        </w:rPr>
        <w:t xml:space="preserve">, </w:t>
      </w:r>
      <w:hyperlink r:id="R9f79bfa852074cc3">
        <w:r w:rsidRPr="2D1950FC" w:rsidR="1C32AF08">
          <w:rPr>
            <w:rStyle w:val="Hyperlink"/>
            <w:rFonts w:ascii="Arial" w:hAnsi="Arial" w:eastAsia="Arial" w:cs="Arial"/>
            <w:noProof w:val="0"/>
            <w:sz w:val="22"/>
            <w:szCs w:val="22"/>
            <w:lang w:val="en-GB"/>
          </w:rPr>
          <w:t>file:///Users/joelhughes-sully/Downloads/9781315193380_previewpdf.pdf</w:t>
        </w:r>
      </w:hyperlink>
    </w:p>
    <w:p w:rsidR="22230F47" w:rsidP="2D1950FC" w:rsidRDefault="22230F47" w14:paraId="430AC9C5" w14:textId="479094CD">
      <w:pPr>
        <w:pStyle w:val="Normal"/>
        <w:spacing w:before="240" w:after="240"/>
        <w:rPr>
          <w:rFonts w:ascii="Arial" w:hAnsi="Arial" w:eastAsia="Arial" w:cs="Arial"/>
          <w:noProof w:val="0"/>
          <w:sz w:val="22"/>
          <w:szCs w:val="22"/>
          <w:lang w:val="en-GB"/>
        </w:rPr>
      </w:pPr>
    </w:p>
    <w:p w:rsidR="22230F47" w:rsidP="2D1950FC" w:rsidRDefault="22230F47" w14:paraId="2AB0039B" w14:textId="1AE57FB2">
      <w:pPr>
        <w:pStyle w:val="Normal"/>
        <w:spacing w:before="240" w:after="240"/>
        <w:rPr>
          <w:rFonts w:ascii="Arial" w:hAnsi="Arial" w:eastAsia="Arial" w:cs="Arial"/>
          <w:noProof w:val="0"/>
          <w:sz w:val="22"/>
          <w:szCs w:val="22"/>
          <w:lang w:val="en-GB"/>
        </w:rPr>
      </w:pPr>
      <w:r w:rsidRPr="2D1950FC" w:rsidR="6B2906A4">
        <w:rPr>
          <w:rFonts w:ascii="Arial" w:hAnsi="Arial" w:eastAsia="Arial" w:cs="Arial"/>
          <w:noProof w:val="0"/>
          <w:sz w:val="22"/>
          <w:szCs w:val="22"/>
          <w:lang w:val="en-GB"/>
        </w:rPr>
        <w:t>Guskey</w:t>
      </w:r>
      <w:r w:rsidRPr="2D1950FC" w:rsidR="6B2906A4">
        <w:rPr>
          <w:rFonts w:ascii="Arial" w:hAnsi="Arial" w:eastAsia="Arial" w:cs="Arial"/>
          <w:noProof w:val="0"/>
          <w:sz w:val="22"/>
          <w:szCs w:val="22"/>
          <w:lang w:val="en-GB"/>
        </w:rPr>
        <w:t xml:space="preserve">, T.R., 2000. </w:t>
      </w:r>
      <w:r w:rsidRPr="2D1950FC" w:rsidR="6B2906A4">
        <w:rPr>
          <w:rFonts w:ascii="Arial" w:hAnsi="Arial" w:eastAsia="Arial" w:cs="Arial"/>
          <w:b w:val="1"/>
          <w:bCs w:val="1"/>
          <w:noProof w:val="0"/>
          <w:sz w:val="22"/>
          <w:szCs w:val="22"/>
          <w:lang w:val="en-GB"/>
        </w:rPr>
        <w:t>Evaluating professional development.</w:t>
      </w:r>
      <w:r w:rsidRPr="2D1950FC" w:rsidR="6B2906A4">
        <w:rPr>
          <w:rFonts w:ascii="Arial" w:hAnsi="Arial" w:eastAsia="Arial" w:cs="Arial"/>
          <w:noProof w:val="0"/>
          <w:sz w:val="22"/>
          <w:szCs w:val="22"/>
          <w:lang w:val="en-GB"/>
        </w:rPr>
        <w:t xml:space="preserve"> </w:t>
      </w:r>
      <w:r w:rsidRPr="2D1950FC" w:rsidR="6B2906A4">
        <w:rPr>
          <w:rFonts w:ascii="Arial" w:hAnsi="Arial" w:eastAsia="Arial" w:cs="Arial"/>
          <w:i w:val="1"/>
          <w:iCs w:val="1"/>
          <w:noProof w:val="0"/>
          <w:sz w:val="22"/>
          <w:szCs w:val="22"/>
          <w:lang w:val="en-GB"/>
        </w:rPr>
        <w:t>Educational Leadership</w:t>
      </w:r>
      <w:r w:rsidRPr="2D1950FC" w:rsidR="6B2906A4">
        <w:rPr>
          <w:rFonts w:ascii="Arial" w:hAnsi="Arial" w:eastAsia="Arial" w:cs="Arial"/>
          <w:noProof w:val="0"/>
          <w:sz w:val="22"/>
          <w:szCs w:val="22"/>
          <w:lang w:val="en-GB"/>
        </w:rPr>
        <w:t xml:space="preserve">, 57(8), pp. 36-40. [online] Available at: </w:t>
      </w:r>
      <w:hyperlink r:id="R6d567ed25be44fe5">
        <w:r w:rsidRPr="2D1950FC" w:rsidR="6B2906A4">
          <w:rPr>
            <w:rStyle w:val="Hyperlink"/>
            <w:rFonts w:ascii="Arial" w:hAnsi="Arial" w:eastAsia="Arial" w:cs="Arial"/>
            <w:noProof w:val="0"/>
            <w:sz w:val="22"/>
            <w:szCs w:val="22"/>
            <w:lang w:val="en-GB"/>
          </w:rPr>
          <w:t>https://journals.sagepub.com/doi/epdf/10.1177/003172170909000709</w:t>
        </w:r>
      </w:hyperlink>
      <w:r w:rsidRPr="2D1950FC" w:rsidR="6B2906A4">
        <w:rPr>
          <w:rFonts w:ascii="Arial" w:hAnsi="Arial" w:eastAsia="Arial" w:cs="Arial"/>
          <w:noProof w:val="0"/>
          <w:sz w:val="22"/>
          <w:szCs w:val="22"/>
          <w:lang w:val="en-GB"/>
        </w:rPr>
        <w:t xml:space="preserve"> [Accessed 22 February 2025]</w:t>
      </w:r>
    </w:p>
    <w:p w:rsidR="22230F47" w:rsidP="2D1950FC" w:rsidRDefault="22230F47" w14:paraId="565B8115" w14:textId="08E016B2">
      <w:pPr>
        <w:pStyle w:val="Normal"/>
        <w:spacing w:before="240" w:after="240"/>
        <w:rPr>
          <w:rFonts w:ascii="Arial" w:hAnsi="Arial" w:eastAsia="Arial" w:cs="Arial"/>
          <w:noProof w:val="0"/>
          <w:sz w:val="22"/>
          <w:szCs w:val="22"/>
          <w:lang w:val="en-GB"/>
        </w:rPr>
      </w:pPr>
    </w:p>
    <w:p w:rsidR="22230F47" w:rsidP="2D1950FC" w:rsidRDefault="22230F47" w14:paraId="03B3F013" w14:textId="6D4B6C6F">
      <w:pPr>
        <w:pStyle w:val="Normal"/>
        <w:spacing w:before="240" w:after="240"/>
        <w:ind w:left="0"/>
        <w:rPr>
          <w:rFonts w:ascii="Arial" w:hAnsi="Arial" w:eastAsia="Arial" w:cs="Arial"/>
          <w:noProof w:val="0"/>
          <w:sz w:val="22"/>
          <w:szCs w:val="22"/>
          <w:lang w:val="en-GB"/>
        </w:rPr>
      </w:pPr>
      <w:r w:rsidRPr="2D1950FC" w:rsidR="6B2906A4">
        <w:rPr>
          <w:rFonts w:ascii="Arial" w:hAnsi="Arial" w:eastAsia="Arial" w:cs="Arial"/>
          <w:noProof w:val="0"/>
          <w:sz w:val="22"/>
          <w:szCs w:val="22"/>
          <w:lang w:val="en-GB"/>
        </w:rPr>
        <w:t xml:space="preserve">Desimone, L., 2009. </w:t>
      </w:r>
      <w:r w:rsidRPr="2D1950FC" w:rsidR="6B2906A4">
        <w:rPr>
          <w:rFonts w:ascii="Arial" w:hAnsi="Arial" w:eastAsia="Arial" w:cs="Arial"/>
          <w:b w:val="1"/>
          <w:bCs w:val="1"/>
          <w:noProof w:val="0"/>
          <w:sz w:val="22"/>
          <w:szCs w:val="22"/>
          <w:lang w:val="en-GB"/>
        </w:rPr>
        <w:t>Improving impact studies of teachers’ professional development: Toward better conceptualizations and measures.</w:t>
      </w:r>
      <w:r w:rsidRPr="2D1950FC" w:rsidR="6B2906A4">
        <w:rPr>
          <w:rFonts w:ascii="Arial" w:hAnsi="Arial" w:eastAsia="Arial" w:cs="Arial"/>
          <w:noProof w:val="0"/>
          <w:sz w:val="22"/>
          <w:szCs w:val="22"/>
          <w:lang w:val="en-GB"/>
        </w:rPr>
        <w:t xml:space="preserve"> </w:t>
      </w:r>
      <w:r w:rsidRPr="2D1950FC" w:rsidR="6B2906A4">
        <w:rPr>
          <w:rFonts w:ascii="Arial" w:hAnsi="Arial" w:eastAsia="Arial" w:cs="Arial"/>
          <w:i w:val="1"/>
          <w:iCs w:val="1"/>
          <w:noProof w:val="0"/>
          <w:sz w:val="22"/>
          <w:szCs w:val="22"/>
          <w:lang w:val="en-GB"/>
        </w:rPr>
        <w:t>Educational Researcher</w:t>
      </w:r>
      <w:r w:rsidRPr="2D1950FC" w:rsidR="6B2906A4">
        <w:rPr>
          <w:rFonts w:ascii="Arial" w:hAnsi="Arial" w:eastAsia="Arial" w:cs="Arial"/>
          <w:noProof w:val="0"/>
          <w:sz w:val="22"/>
          <w:szCs w:val="22"/>
          <w:lang w:val="en-GB"/>
        </w:rPr>
        <w:t xml:space="preserve">, 38(3), pp. 181-199. [online] Available at: </w:t>
      </w:r>
      <w:hyperlink r:id="Raa84bf14196f4f48">
        <w:r w:rsidRPr="2D1950FC" w:rsidR="6B2906A4">
          <w:rPr>
            <w:rStyle w:val="Hyperlink"/>
            <w:rFonts w:ascii="Arial" w:hAnsi="Arial" w:eastAsia="Arial" w:cs="Arial"/>
            <w:noProof w:val="0"/>
            <w:sz w:val="22"/>
            <w:szCs w:val="22"/>
            <w:lang w:val="en-GB"/>
          </w:rPr>
          <w:t>https://journals.sagepub.com/doi/full/10.3102/0013189X08331140</w:t>
        </w:r>
      </w:hyperlink>
      <w:r w:rsidRPr="2D1950FC" w:rsidR="6B2906A4">
        <w:rPr>
          <w:rFonts w:ascii="Arial" w:hAnsi="Arial" w:eastAsia="Arial" w:cs="Arial"/>
          <w:noProof w:val="0"/>
          <w:sz w:val="22"/>
          <w:szCs w:val="22"/>
          <w:lang w:val="en-GB"/>
        </w:rPr>
        <w:t xml:space="preserve"> [Accessed 22 February 2025]</w:t>
      </w:r>
    </w:p>
    <w:p w:rsidR="22230F47" w:rsidP="2D1950FC" w:rsidRDefault="22230F47" w14:paraId="0A077BA6" w14:textId="4F01BE48">
      <w:pPr>
        <w:pStyle w:val="Normal"/>
        <w:spacing w:before="0" w:beforeAutospacing="off" w:after="0" w:afterAutospacing="off"/>
        <w:ind w:left="0"/>
      </w:pPr>
      <w:r w:rsidRPr="2D1950FC" w:rsidR="2B220448">
        <w:rPr>
          <w:rFonts w:ascii="Arial" w:hAnsi="Arial" w:eastAsia="Arial" w:cs="Arial"/>
          <w:noProof w:val="0"/>
          <w:sz w:val="22"/>
          <w:szCs w:val="22"/>
          <w:lang w:val="en-GB"/>
        </w:rPr>
        <w:t xml:space="preserve">Estyn. (2018). </w:t>
      </w:r>
      <w:r w:rsidRPr="2D1950FC" w:rsidR="2B220448">
        <w:rPr>
          <w:rFonts w:ascii="Arial" w:hAnsi="Arial" w:eastAsia="Arial" w:cs="Arial"/>
          <w:i w:val="1"/>
          <w:iCs w:val="1"/>
          <w:noProof w:val="0"/>
          <w:sz w:val="22"/>
          <w:szCs w:val="22"/>
          <w:lang w:val="en-GB"/>
        </w:rPr>
        <w:t>Supporting pupils with English as an additional language to help them integrate</w:t>
      </w:r>
      <w:r w:rsidRPr="2D1950FC" w:rsidR="2B220448">
        <w:rPr>
          <w:rFonts w:ascii="Arial" w:hAnsi="Arial" w:eastAsia="Arial" w:cs="Arial"/>
          <w:noProof w:val="0"/>
          <w:sz w:val="22"/>
          <w:szCs w:val="22"/>
          <w:lang w:val="en-GB"/>
        </w:rPr>
        <w:t xml:space="preserve">. [online] Available at: </w:t>
      </w:r>
      <w:hyperlink r:id="R164556afe433443a">
        <w:r w:rsidRPr="2D1950FC" w:rsidR="2B220448">
          <w:rPr>
            <w:rStyle w:val="Hyperlink"/>
            <w:rFonts w:ascii="Arial" w:hAnsi="Arial" w:eastAsia="Arial" w:cs="Arial"/>
            <w:noProof w:val="0"/>
            <w:sz w:val="22"/>
            <w:szCs w:val="22"/>
            <w:lang w:val="en-GB"/>
          </w:rPr>
          <w:t>https://estyn.gov.wales/improvement-resources/supporting-pupils-with-english-as-an-additional-language-to-help-them-integrate</w:t>
        </w:r>
      </w:hyperlink>
      <w:r w:rsidRPr="2D1950FC" w:rsidR="2B220448">
        <w:rPr>
          <w:rFonts w:ascii="Arial" w:hAnsi="Arial" w:eastAsia="Arial" w:cs="Arial"/>
          <w:noProof w:val="0"/>
          <w:sz w:val="22"/>
          <w:szCs w:val="22"/>
          <w:lang w:val="en-GB"/>
        </w:rPr>
        <w:t xml:space="preserve"> [Accessed 26 Feb. 2025]</w:t>
      </w:r>
    </w:p>
    <w:p w:rsidR="22230F47" w:rsidP="2D1950FC" w:rsidRDefault="22230F47" w14:paraId="565D2C87" w14:textId="781DA261">
      <w:pPr>
        <w:pStyle w:val="Normal"/>
        <w:spacing w:before="0" w:beforeAutospacing="off" w:after="0" w:afterAutospacing="off"/>
        <w:rPr>
          <w:rFonts w:ascii="Arial" w:hAnsi="Arial" w:eastAsia="Arial" w:cs="Arial"/>
          <w:noProof w:val="0"/>
          <w:sz w:val="22"/>
          <w:szCs w:val="22"/>
          <w:lang w:val="en-GB"/>
        </w:rPr>
      </w:pPr>
    </w:p>
    <w:p w:rsidR="22230F47" w:rsidP="2D1950FC" w:rsidRDefault="22230F47" w14:paraId="35B7540C" w14:textId="5FDCA0DD">
      <w:pPr>
        <w:pStyle w:val="Normal"/>
        <w:spacing w:before="0" w:beforeAutospacing="off" w:after="0" w:afterAutospacing="off"/>
        <w:rPr>
          <w:rFonts w:ascii="Arial" w:hAnsi="Arial" w:eastAsia="Arial" w:cs="Arial"/>
          <w:noProof w:val="0"/>
          <w:sz w:val="22"/>
          <w:szCs w:val="22"/>
          <w:lang w:val="en-GB"/>
        </w:rPr>
      </w:pPr>
    </w:p>
    <w:p w:rsidR="22230F47" w:rsidP="2D1950FC" w:rsidRDefault="22230F47" w14:paraId="01FBE0BA" w14:textId="0F3FFB19">
      <w:pPr>
        <w:pStyle w:val="Normal"/>
        <w:spacing w:before="0" w:beforeAutospacing="off" w:after="0" w:afterAutospacing="off"/>
        <w:rPr>
          <w:rFonts w:ascii="Arial" w:hAnsi="Arial" w:eastAsia="Arial" w:cs="Arial"/>
          <w:noProof w:val="0"/>
          <w:sz w:val="22"/>
          <w:szCs w:val="22"/>
          <w:lang w:val="en-GB"/>
        </w:rPr>
      </w:pPr>
    </w:p>
    <w:p w:rsidR="22230F47" w:rsidP="2D1950FC" w:rsidRDefault="22230F47" w14:paraId="0D165EC1" w14:textId="6956A06F">
      <w:pPr>
        <w:pStyle w:val="Normal"/>
        <w:spacing w:before="0" w:beforeAutospacing="off" w:after="0" w:afterAutospacing="off"/>
        <w:rPr>
          <w:rFonts w:ascii="Arial" w:hAnsi="Arial" w:eastAsia="Arial" w:cs="Arial"/>
          <w:noProof w:val="0"/>
          <w:sz w:val="22"/>
          <w:szCs w:val="22"/>
          <w:lang w:val="en-GB"/>
        </w:rPr>
      </w:pPr>
      <w:r w:rsidRPr="2D1950FC" w:rsidR="6B2906A4">
        <w:rPr>
          <w:rFonts w:ascii="Arial" w:hAnsi="Arial" w:eastAsia="Arial" w:cs="Arial"/>
          <w:noProof w:val="0"/>
          <w:sz w:val="22"/>
          <w:szCs w:val="22"/>
          <w:lang w:val="en-GB"/>
        </w:rPr>
        <w:t xml:space="preserve">Borg, S., 2011. </w:t>
      </w:r>
      <w:r w:rsidRPr="2D1950FC" w:rsidR="6B2906A4">
        <w:rPr>
          <w:rFonts w:ascii="Arial" w:hAnsi="Arial" w:eastAsia="Arial" w:cs="Arial"/>
          <w:b w:val="1"/>
          <w:bCs w:val="1"/>
          <w:noProof w:val="0"/>
          <w:sz w:val="22"/>
          <w:szCs w:val="22"/>
          <w:lang w:val="en-GB"/>
        </w:rPr>
        <w:t>The impact of in-service teacher education on language teachers' beliefs.</w:t>
      </w:r>
      <w:r w:rsidRPr="2D1950FC" w:rsidR="6B2906A4">
        <w:rPr>
          <w:rFonts w:ascii="Arial" w:hAnsi="Arial" w:eastAsia="Arial" w:cs="Arial"/>
          <w:noProof w:val="0"/>
          <w:sz w:val="22"/>
          <w:szCs w:val="22"/>
          <w:lang w:val="en-GB"/>
        </w:rPr>
        <w:t xml:space="preserve"> </w:t>
      </w:r>
      <w:r w:rsidRPr="2D1950FC" w:rsidR="6B2906A4">
        <w:rPr>
          <w:rFonts w:ascii="Arial" w:hAnsi="Arial" w:eastAsia="Arial" w:cs="Arial"/>
          <w:i w:val="1"/>
          <w:iCs w:val="1"/>
          <w:noProof w:val="0"/>
          <w:sz w:val="22"/>
          <w:szCs w:val="22"/>
          <w:lang w:val="en-GB"/>
        </w:rPr>
        <w:t>System</w:t>
      </w:r>
      <w:r w:rsidRPr="2D1950FC" w:rsidR="6B2906A4">
        <w:rPr>
          <w:rFonts w:ascii="Arial" w:hAnsi="Arial" w:eastAsia="Arial" w:cs="Arial"/>
          <w:noProof w:val="0"/>
          <w:sz w:val="22"/>
          <w:szCs w:val="22"/>
          <w:lang w:val="en-GB"/>
        </w:rPr>
        <w:t xml:space="preserve">, 39(3), pp. 317-328. [online] Available at: </w:t>
      </w:r>
      <w:hyperlink r:id="R90c2cc0222384f3b">
        <w:r w:rsidRPr="2D1950FC" w:rsidR="6B2906A4">
          <w:rPr>
            <w:rStyle w:val="Hyperlink"/>
            <w:rFonts w:ascii="Arial" w:hAnsi="Arial" w:eastAsia="Arial" w:cs="Arial"/>
            <w:noProof w:val="0"/>
            <w:sz w:val="22"/>
            <w:szCs w:val="22"/>
            <w:lang w:val="en-GB"/>
          </w:rPr>
          <w:t>https://www.sciencedirect.com/science/article/pii/S0346251X11000959</w:t>
        </w:r>
      </w:hyperlink>
      <w:r w:rsidRPr="2D1950FC" w:rsidR="6B2906A4">
        <w:rPr>
          <w:rFonts w:ascii="Arial" w:hAnsi="Arial" w:eastAsia="Arial" w:cs="Arial"/>
          <w:noProof w:val="0"/>
          <w:sz w:val="22"/>
          <w:szCs w:val="22"/>
          <w:lang w:val="en-GB"/>
        </w:rPr>
        <w:t xml:space="preserve"> [Accessed 22 February 2025]</w:t>
      </w:r>
    </w:p>
    <w:p w:rsidR="22230F47" w:rsidP="2D1950FC" w:rsidRDefault="22230F47" w14:paraId="505F3ACE" w14:textId="510DBB2B">
      <w:pPr>
        <w:pStyle w:val="Normal"/>
        <w:spacing w:before="0" w:beforeAutospacing="off" w:after="0" w:afterAutospacing="off"/>
        <w:rPr>
          <w:rFonts w:ascii="Arial" w:hAnsi="Arial" w:eastAsia="Arial" w:cs="Arial"/>
          <w:noProof w:val="0"/>
          <w:sz w:val="22"/>
          <w:szCs w:val="22"/>
          <w:lang w:val="en-GB"/>
        </w:rPr>
      </w:pPr>
    </w:p>
    <w:p w:rsidR="22230F47" w:rsidP="2D1950FC" w:rsidRDefault="22230F47" w14:paraId="29BA1152" w14:textId="7F11B02C">
      <w:pPr>
        <w:pStyle w:val="Normal"/>
        <w:spacing w:before="0" w:beforeAutospacing="off" w:after="0" w:afterAutospacing="off"/>
        <w:rPr>
          <w:rFonts w:ascii="Arial" w:hAnsi="Arial" w:eastAsia="Arial" w:cs="Arial"/>
          <w:noProof w:val="0"/>
          <w:sz w:val="22"/>
          <w:szCs w:val="22"/>
          <w:lang w:val="en-GB"/>
        </w:rPr>
      </w:pPr>
      <w:r w:rsidRPr="2D1950FC" w:rsidR="6B2906A4">
        <w:rPr>
          <w:rFonts w:ascii="Arial" w:hAnsi="Arial" w:eastAsia="Arial" w:cs="Arial"/>
          <w:noProof w:val="0"/>
          <w:sz w:val="22"/>
          <w:szCs w:val="22"/>
          <w:lang w:val="en-GB"/>
        </w:rPr>
        <w:t>MacIntyre</w:t>
      </w:r>
      <w:r w:rsidRPr="2D1950FC" w:rsidR="6B2906A4">
        <w:rPr>
          <w:rFonts w:ascii="Arial" w:hAnsi="Arial" w:eastAsia="Arial" w:cs="Arial"/>
          <w:noProof w:val="0"/>
          <w:sz w:val="22"/>
          <w:szCs w:val="22"/>
          <w:lang w:val="en-GB"/>
        </w:rPr>
        <w:t xml:space="preserve">, P.D., Clément, R., Dörnyei, Z. and Noels, K.A., 2002. </w:t>
      </w:r>
      <w:r w:rsidRPr="2D1950FC" w:rsidR="6B2906A4">
        <w:rPr>
          <w:rFonts w:ascii="Arial" w:hAnsi="Arial" w:eastAsia="Arial" w:cs="Arial"/>
          <w:b w:val="1"/>
          <w:bCs w:val="1"/>
          <w:noProof w:val="0"/>
          <w:sz w:val="22"/>
          <w:szCs w:val="22"/>
          <w:lang w:val="en-GB"/>
        </w:rPr>
        <w:t>Conceptualizing willingness to communicate in a L2: A situational model of L2 confidence and affiliation.</w:t>
      </w:r>
      <w:r w:rsidRPr="2D1950FC" w:rsidR="6B2906A4">
        <w:rPr>
          <w:rFonts w:ascii="Arial" w:hAnsi="Arial" w:eastAsia="Arial" w:cs="Arial"/>
          <w:noProof w:val="0"/>
          <w:sz w:val="22"/>
          <w:szCs w:val="22"/>
          <w:lang w:val="en-GB"/>
        </w:rPr>
        <w:t xml:space="preserve"> </w:t>
      </w:r>
      <w:r w:rsidRPr="2D1950FC" w:rsidR="6B2906A4">
        <w:rPr>
          <w:rFonts w:ascii="Arial" w:hAnsi="Arial" w:eastAsia="Arial" w:cs="Arial"/>
          <w:i w:val="1"/>
          <w:iCs w:val="1"/>
          <w:noProof w:val="0"/>
          <w:sz w:val="22"/>
          <w:szCs w:val="22"/>
          <w:lang w:val="en-GB"/>
        </w:rPr>
        <w:t>The Modern Language Journal</w:t>
      </w:r>
      <w:r w:rsidRPr="2D1950FC" w:rsidR="6B2906A4">
        <w:rPr>
          <w:rFonts w:ascii="Arial" w:hAnsi="Arial" w:eastAsia="Arial" w:cs="Arial"/>
          <w:noProof w:val="0"/>
          <w:sz w:val="22"/>
          <w:szCs w:val="22"/>
          <w:lang w:val="en-GB"/>
        </w:rPr>
        <w:t xml:space="preserve">, 86(4), pp. 545-562. [online] Available at: </w:t>
      </w:r>
      <w:hyperlink r:id="Raa2e69a785b54939">
        <w:r w:rsidRPr="2D1950FC" w:rsidR="6B2906A4">
          <w:rPr>
            <w:rStyle w:val="Hyperlink"/>
            <w:rFonts w:ascii="Arial" w:hAnsi="Arial" w:eastAsia="Arial" w:cs="Arial"/>
            <w:noProof w:val="0"/>
            <w:sz w:val="22"/>
            <w:szCs w:val="22"/>
            <w:lang w:val="en-GB"/>
          </w:rPr>
          <w:t>https://onlinelibrary.wiley.com/doi/10.1111/j.1540-4781.1998.tb05543.x</w:t>
        </w:r>
      </w:hyperlink>
      <w:r w:rsidRPr="2D1950FC" w:rsidR="6B2906A4">
        <w:rPr>
          <w:rFonts w:ascii="Arial" w:hAnsi="Arial" w:eastAsia="Arial" w:cs="Arial"/>
          <w:noProof w:val="0"/>
          <w:sz w:val="22"/>
          <w:szCs w:val="22"/>
          <w:lang w:val="en-GB"/>
        </w:rPr>
        <w:t xml:space="preserve"> [Accessed 22 February 2025]</w:t>
      </w:r>
    </w:p>
    <w:p w:rsidR="22230F47" w:rsidP="2D1950FC" w:rsidRDefault="22230F47" w14:paraId="215E6CD0" w14:textId="1CA37A80">
      <w:pPr>
        <w:pStyle w:val="Normal"/>
        <w:spacing w:before="0" w:beforeAutospacing="off" w:after="0" w:afterAutospacing="off"/>
        <w:ind w:left="0"/>
        <w:rPr>
          <w:rFonts w:ascii="Arial" w:hAnsi="Arial" w:eastAsia="Arial" w:cs="Arial"/>
          <w:noProof w:val="0"/>
          <w:sz w:val="22"/>
          <w:szCs w:val="22"/>
          <w:lang w:val="en-GB"/>
        </w:rPr>
      </w:pPr>
    </w:p>
    <w:p w:rsidR="22230F47" w:rsidP="2D1950FC" w:rsidRDefault="22230F47" w14:paraId="323E6433" w14:textId="1D72A24E">
      <w:pPr>
        <w:pStyle w:val="Normal"/>
        <w:spacing w:before="0" w:beforeAutospacing="off" w:after="0" w:afterAutospacing="off"/>
        <w:ind w:left="0"/>
        <w:rPr>
          <w:rFonts w:ascii="Arial" w:hAnsi="Arial" w:eastAsia="Arial" w:cs="Arial"/>
          <w:noProof w:val="0"/>
          <w:sz w:val="22"/>
          <w:szCs w:val="22"/>
          <w:lang w:val="en-GB"/>
        </w:rPr>
      </w:pPr>
    </w:p>
    <w:p w:rsidR="22230F47" w:rsidP="2D1950FC" w:rsidRDefault="22230F47" w14:paraId="3517642B" w14:textId="01F9AC85">
      <w:pPr>
        <w:pStyle w:val="Normal"/>
        <w:spacing w:before="0" w:beforeAutospacing="off" w:after="0" w:afterAutospacing="off"/>
        <w:ind w:left="0"/>
        <w:rPr>
          <w:rFonts w:ascii="Arial" w:hAnsi="Arial" w:eastAsia="Arial" w:cs="Arial"/>
          <w:noProof w:val="0"/>
          <w:sz w:val="22"/>
          <w:szCs w:val="22"/>
          <w:lang w:val="en-GB"/>
        </w:rPr>
      </w:pPr>
      <w:r w:rsidRPr="2D1950FC" w:rsidR="6B2906A4">
        <w:rPr>
          <w:rFonts w:ascii="Arial" w:hAnsi="Arial" w:eastAsia="Arial" w:cs="Arial"/>
          <w:noProof w:val="0"/>
          <w:sz w:val="22"/>
          <w:szCs w:val="22"/>
          <w:lang w:val="en-GB"/>
        </w:rPr>
        <w:t xml:space="preserve">Cummins, J., 2000. </w:t>
      </w:r>
      <w:r w:rsidRPr="2D1950FC" w:rsidR="6B2906A4">
        <w:rPr>
          <w:rFonts w:ascii="Arial" w:hAnsi="Arial" w:eastAsia="Arial" w:cs="Arial"/>
          <w:b w:val="1"/>
          <w:bCs w:val="1"/>
          <w:noProof w:val="0"/>
          <w:sz w:val="22"/>
          <w:szCs w:val="22"/>
          <w:lang w:val="en-GB"/>
        </w:rPr>
        <w:t>Language, Power, and Pedagogy: Bilingual Children in the Crossfire.</w:t>
      </w:r>
      <w:r w:rsidRPr="2D1950FC" w:rsidR="6B2906A4">
        <w:rPr>
          <w:rFonts w:ascii="Arial" w:hAnsi="Arial" w:eastAsia="Arial" w:cs="Arial"/>
          <w:noProof w:val="0"/>
          <w:sz w:val="22"/>
          <w:szCs w:val="22"/>
          <w:lang w:val="en-GB"/>
        </w:rPr>
        <w:t xml:space="preserve"> Multilingual Matters. [online] Available at: </w:t>
      </w:r>
      <w:hyperlink r:id="R9ac137bee5eb4152">
        <w:r w:rsidRPr="2D1950FC" w:rsidR="6B2906A4">
          <w:rPr>
            <w:rStyle w:val="Hyperlink"/>
            <w:rFonts w:ascii="Arial" w:hAnsi="Arial" w:eastAsia="Arial" w:cs="Arial"/>
            <w:noProof w:val="0"/>
            <w:sz w:val="22"/>
            <w:szCs w:val="22"/>
            <w:lang w:val="en-GB"/>
          </w:rPr>
          <w:t>https://www.google.co.uk/books/edition/Language_Power_and_Pedagogy/LKMUaubxL9cC?hl=en&amp;gbpv=1&amp;dq=For+Cummins,+J.+(2000).+Language,+Power,+and+Pedagogy:+Bilingual+Children+in+the+Crossfire.&amp;printsec=frontcover</w:t>
        </w:r>
      </w:hyperlink>
      <w:r w:rsidRPr="2D1950FC" w:rsidR="6B2906A4">
        <w:rPr>
          <w:rFonts w:ascii="Arial" w:hAnsi="Arial" w:eastAsia="Arial" w:cs="Arial"/>
          <w:noProof w:val="0"/>
          <w:sz w:val="22"/>
          <w:szCs w:val="22"/>
          <w:lang w:val="en-GB"/>
        </w:rPr>
        <w:t xml:space="preserve"> [Accessed 22 February 2025]</w:t>
      </w:r>
    </w:p>
    <w:p w:rsidR="22230F47" w:rsidP="4238A73A" w:rsidRDefault="22230F47" w14:paraId="4BD39E56" w14:textId="49BFE8FB">
      <w:pPr>
        <w:pStyle w:val="AssignBody"/>
        <w:spacing w:before="0" w:beforeAutospacing="off" w:after="0" w:afterAutospacing="off"/>
        <w:ind w:left="720"/>
        <w:rPr>
          <w:rFonts w:ascii="Arial" w:hAnsi="Arial" w:eastAsia="Arial" w:cs="Arial"/>
          <w:noProof w:val="0"/>
          <w:sz w:val="22"/>
          <w:szCs w:val="22"/>
          <w:lang w:val="en-GB"/>
        </w:rPr>
      </w:pPr>
    </w:p>
    <w:sectPr w:rsidR="22230F47">
      <w:headerReference w:type="default" r:id="rId21"/>
      <w:footerReference w:type="default" r:id="rId2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444B9" w:rsidP="00E611D9" w:rsidRDefault="00E444B9" w14:paraId="7D279180" w14:textId="77777777">
      <w:pPr>
        <w:spacing w:after="0" w:line="240" w:lineRule="auto"/>
      </w:pPr>
      <w:r>
        <w:separator/>
      </w:r>
    </w:p>
  </w:endnote>
  <w:endnote w:type="continuationSeparator" w:id="0">
    <w:p w:rsidR="00E444B9" w:rsidP="00E611D9" w:rsidRDefault="00E444B9" w14:paraId="664034C2" w14:textId="77777777">
      <w:pPr>
        <w:spacing w:after="0" w:line="240" w:lineRule="auto"/>
      </w:pPr>
      <w:r>
        <w:continuationSeparator/>
      </w:r>
    </w:p>
  </w:endnote>
  <w:endnote w:type="continuationNotice" w:id="1">
    <w:p w:rsidR="00E444B9" w:rsidRDefault="00E444B9" w14:paraId="3086DE4D"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E611D9" w:rsidRDefault="00E611D9" w14:paraId="4531959A" w14:textId="50073E4D">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rsidR="00E611D9" w:rsidRDefault="00E611D9" w14:paraId="00F27DC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444B9" w:rsidP="00E611D9" w:rsidRDefault="00E444B9" w14:paraId="3640123B" w14:textId="77777777">
      <w:pPr>
        <w:spacing w:after="0" w:line="240" w:lineRule="auto"/>
      </w:pPr>
      <w:r>
        <w:separator/>
      </w:r>
    </w:p>
  </w:footnote>
  <w:footnote w:type="continuationSeparator" w:id="0">
    <w:p w:rsidR="00E444B9" w:rsidP="00E611D9" w:rsidRDefault="00E444B9" w14:paraId="7C6F6E44" w14:textId="77777777">
      <w:pPr>
        <w:spacing w:after="0" w:line="240" w:lineRule="auto"/>
      </w:pPr>
      <w:r>
        <w:continuationSeparator/>
      </w:r>
    </w:p>
  </w:footnote>
  <w:footnote w:type="continuationNotice" w:id="1">
    <w:p w:rsidR="00E444B9" w:rsidRDefault="00E444B9" w14:paraId="6A13EA9F"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4508"/>
      <w:gridCol w:w="4508"/>
    </w:tblGrid>
    <w:tr w:rsidRPr="00E611D9" w:rsidR="00E611D9" w:rsidTr="2D1950FC" w14:paraId="746C0110" w14:textId="77777777">
      <w:tc>
        <w:tcPr>
          <w:tcW w:w="4508" w:type="dxa"/>
          <w:tcMar/>
        </w:tcPr>
        <w:p w:rsidRPr="00E611D9" w:rsidR="00E611D9" w:rsidRDefault="00E611D9" w14:paraId="739FBAFA" w14:textId="1BAE05C5">
          <w:pPr>
            <w:pStyle w:val="Header"/>
            <w:rPr>
              <w:rFonts w:ascii="Arial" w:hAnsi="Arial" w:cs="Arial"/>
            </w:rPr>
          </w:pPr>
          <w:r w:rsidRPr="00E611D9">
            <w:rPr>
              <w:rFonts w:ascii="Arial" w:hAnsi="Arial" w:cs="Arial"/>
            </w:rPr>
            <w:t>E</w:t>
          </w:r>
          <w:r>
            <w:rPr>
              <w:rFonts w:ascii="Arial" w:hAnsi="Arial" w:cs="Arial"/>
            </w:rPr>
            <w:t>CAD</w:t>
          </w:r>
          <w:r w:rsidR="00F84694">
            <w:rPr>
              <w:rFonts w:ascii="Arial" w:hAnsi="Arial" w:cs="Arial"/>
            </w:rPr>
            <w:t>7005</w:t>
          </w:r>
        </w:p>
      </w:tc>
      <w:tc>
        <w:tcPr>
          <w:tcW w:w="4508" w:type="dxa"/>
          <w:tcMar/>
        </w:tcPr>
        <w:p w:rsidRPr="00E611D9" w:rsidR="00E611D9" w:rsidP="00E611D9" w:rsidRDefault="00E611D9" w14:paraId="51D506A0" w14:textId="0FE19FD0">
          <w:pPr>
            <w:pStyle w:val="Header"/>
            <w:jc w:val="right"/>
            <w:rPr>
              <w:rFonts w:ascii="Arial" w:hAnsi="Arial" w:cs="Arial"/>
            </w:rPr>
          </w:pPr>
          <w:r w:rsidRPr="2D1950FC" w:rsidR="2D1950FC">
            <w:rPr>
              <w:rFonts w:ascii="Arial" w:hAnsi="Arial" w:cs="Arial"/>
            </w:rPr>
            <w:t xml:space="preserve"> </w:t>
          </w:r>
          <w:r w:rsidRPr="2D1950FC" w:rsidR="2D1950FC">
            <w:rPr>
              <w:rFonts w:ascii="Arial" w:hAnsi="Arial" w:cs="Arial"/>
            </w:rPr>
            <w:t>Rhif</w:t>
          </w:r>
          <w:r w:rsidRPr="2D1950FC" w:rsidR="2D1950FC">
            <w:rPr>
              <w:rFonts w:ascii="Arial" w:hAnsi="Arial" w:cs="Arial"/>
            </w:rPr>
            <w:t xml:space="preserve"> </w:t>
          </w:r>
          <w:r w:rsidRPr="2D1950FC" w:rsidR="2D1950FC">
            <w:rPr>
              <w:rFonts w:ascii="Arial" w:hAnsi="Arial" w:cs="Arial"/>
            </w:rPr>
            <w:t>Myfyriwr</w:t>
          </w:r>
          <w:r w:rsidRPr="2D1950FC" w:rsidR="2D1950FC">
            <w:rPr>
              <w:rFonts w:ascii="Arial" w:hAnsi="Arial" w:cs="Arial"/>
            </w:rPr>
            <w:t xml:space="preserve"> / Student Number:</w:t>
          </w:r>
          <w:r w:rsidRPr="2D1950FC" w:rsidR="2D1950FC">
            <w:rPr>
              <w:rFonts w:ascii="Arial" w:hAnsi="Arial" w:cs="Arial"/>
            </w:rPr>
            <w:t>24055</w:t>
          </w:r>
          <w:r w:rsidRPr="2D1950FC" w:rsidR="2D1950FC">
            <w:rPr>
              <w:rFonts w:ascii="Arial" w:hAnsi="Arial" w:cs="Arial"/>
            </w:rPr>
            <w:t>64</w:t>
          </w:r>
        </w:p>
      </w:tc>
    </w:tr>
  </w:tbl>
  <w:p w:rsidR="00E611D9" w:rsidRDefault="00E611D9" w14:paraId="31028CA5" w14:textId="521F900A">
    <w:pPr>
      <w:pStyle w:val="Header"/>
    </w:pPr>
  </w:p>
</w:hdr>
</file>

<file path=word/intelligence2.xml><?xml version="1.0" encoding="utf-8"?>
<int2:intelligence xmlns:int2="http://schemas.microsoft.com/office/intelligence/2020/intelligence" xmlns:oel="http://schemas.microsoft.com/office/2019/extlst">
  <int2:observations>
    <int2:textHash int2:hashCode="6ZSbad8DGnBn2B" int2:id="AHK1eb4h">
      <int2:state int2:type="AugLoop_Text_Critique" int2:value="Rejected"/>
    </int2:textHash>
    <int2:textHash int2:hashCode="9WkkQsI3iQw8/4" int2:id="hZkdypFx">
      <int2:state int2:type="AugLoop_Text_Critique" int2:value="Rejected"/>
    </int2:textHash>
    <int2:textHash int2:hashCode="FDYvmNodXhNpXE" int2:id="lE8XFmFy">
      <int2:state int2:type="AugLoop_Text_Critique" int2:value="Rejected"/>
    </int2:textHash>
    <int2:bookmark int2:bookmarkName="_Int_d9DCqsnZ" int2:invalidationBookmarkName="" int2:hashCode="Wq1e/UGYMmYtMw" int2:id="ww6p81z1">
      <int2:state int2:type="AugLoop_Text_Critique" int2:value="Rejected"/>
    </int2:bookmark>
    <int2:bookmark int2:bookmarkName="_Int_V7VPa4mf" int2:invalidationBookmarkName="" int2:hashCode="Xo/uM9hHJRD+8F" int2:id="acVFLm60">
      <int2:state int2:type="AugLoop_Text_Critique" int2:value="Rejected"/>
    </int2:bookmark>
    <int2:bookmark int2:bookmarkName="_Int_xbcb4k25" int2:invalidationBookmarkName="" int2:hashCode="Wq1e/UGYMmYtMw" int2:id="mR3a23ZW">
      <int2:state int2:type="AugLoop_Text_Critique" int2:value="Rejected"/>
    </int2:bookmark>
    <int2:bookmark int2:bookmarkName="_Int_jk5sXrvX" int2:invalidationBookmarkName="" int2:hashCode="6tzZvSoJx1rvBJ" int2:id="pT40VAGc">
      <int2:state int2:type="AugLoop_Text_Critique" int2:value="Rejected"/>
    </int2:bookmark>
    <int2:bookmark int2:bookmarkName="_Int_4NIVFEoB" int2:invalidationBookmarkName="" int2:hashCode="Xo/uM9hHJRD+8F" int2:id="a7JcYvxa">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0">
    <w:nsid w:val="7cebb1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1DCE7F3"/>
    <w:multiLevelType w:val="hybridMultilevel"/>
    <w:tmpl w:val="FFFFFFFF"/>
    <w:lvl w:ilvl="0" w:tplc="C278EB3E">
      <w:start w:val="1"/>
      <w:numFmt w:val="bullet"/>
      <w:lvlText w:val=""/>
      <w:lvlJc w:val="left"/>
      <w:pPr>
        <w:ind w:left="720" w:hanging="360"/>
      </w:pPr>
      <w:rPr>
        <w:rFonts w:hint="default" w:ascii="Symbol" w:hAnsi="Symbol"/>
      </w:rPr>
    </w:lvl>
    <w:lvl w:ilvl="1" w:tplc="42C256AA">
      <w:start w:val="1"/>
      <w:numFmt w:val="bullet"/>
      <w:lvlText w:val="o"/>
      <w:lvlJc w:val="left"/>
      <w:pPr>
        <w:ind w:left="1440" w:hanging="360"/>
      </w:pPr>
      <w:rPr>
        <w:rFonts w:hint="default" w:ascii="Courier New" w:hAnsi="Courier New"/>
      </w:rPr>
    </w:lvl>
    <w:lvl w:ilvl="2" w:tplc="4E44EF72">
      <w:start w:val="1"/>
      <w:numFmt w:val="bullet"/>
      <w:lvlText w:val=""/>
      <w:lvlJc w:val="left"/>
      <w:pPr>
        <w:ind w:left="2160" w:hanging="360"/>
      </w:pPr>
      <w:rPr>
        <w:rFonts w:hint="default" w:ascii="Wingdings" w:hAnsi="Wingdings"/>
      </w:rPr>
    </w:lvl>
    <w:lvl w:ilvl="3" w:tplc="7052990E">
      <w:start w:val="1"/>
      <w:numFmt w:val="bullet"/>
      <w:lvlText w:val=""/>
      <w:lvlJc w:val="left"/>
      <w:pPr>
        <w:ind w:left="2880" w:hanging="360"/>
      </w:pPr>
      <w:rPr>
        <w:rFonts w:hint="default" w:ascii="Symbol" w:hAnsi="Symbol"/>
      </w:rPr>
    </w:lvl>
    <w:lvl w:ilvl="4" w:tplc="55668226">
      <w:start w:val="1"/>
      <w:numFmt w:val="bullet"/>
      <w:lvlText w:val="o"/>
      <w:lvlJc w:val="left"/>
      <w:pPr>
        <w:ind w:left="3600" w:hanging="360"/>
      </w:pPr>
      <w:rPr>
        <w:rFonts w:hint="default" w:ascii="Courier New" w:hAnsi="Courier New"/>
      </w:rPr>
    </w:lvl>
    <w:lvl w:ilvl="5" w:tplc="7460F2D4">
      <w:start w:val="1"/>
      <w:numFmt w:val="bullet"/>
      <w:lvlText w:val=""/>
      <w:lvlJc w:val="left"/>
      <w:pPr>
        <w:ind w:left="4320" w:hanging="360"/>
      </w:pPr>
      <w:rPr>
        <w:rFonts w:hint="default" w:ascii="Wingdings" w:hAnsi="Wingdings"/>
      </w:rPr>
    </w:lvl>
    <w:lvl w:ilvl="6" w:tplc="3EDCF206">
      <w:start w:val="1"/>
      <w:numFmt w:val="bullet"/>
      <w:lvlText w:val=""/>
      <w:lvlJc w:val="left"/>
      <w:pPr>
        <w:ind w:left="5040" w:hanging="360"/>
      </w:pPr>
      <w:rPr>
        <w:rFonts w:hint="default" w:ascii="Symbol" w:hAnsi="Symbol"/>
      </w:rPr>
    </w:lvl>
    <w:lvl w:ilvl="7" w:tplc="931631B4">
      <w:start w:val="1"/>
      <w:numFmt w:val="bullet"/>
      <w:lvlText w:val="o"/>
      <w:lvlJc w:val="left"/>
      <w:pPr>
        <w:ind w:left="5760" w:hanging="360"/>
      </w:pPr>
      <w:rPr>
        <w:rFonts w:hint="default" w:ascii="Courier New" w:hAnsi="Courier New"/>
      </w:rPr>
    </w:lvl>
    <w:lvl w:ilvl="8" w:tplc="488CA5C8">
      <w:start w:val="1"/>
      <w:numFmt w:val="bullet"/>
      <w:lvlText w:val=""/>
      <w:lvlJc w:val="left"/>
      <w:pPr>
        <w:ind w:left="6480" w:hanging="360"/>
      </w:pPr>
      <w:rPr>
        <w:rFonts w:hint="default" w:ascii="Wingdings" w:hAnsi="Wingdings"/>
      </w:rPr>
    </w:lvl>
  </w:abstractNum>
  <w:abstractNum w:abstractNumId="1" w15:restartNumberingAfterBreak="0">
    <w:nsid w:val="023E44D5"/>
    <w:multiLevelType w:val="hybridMultilevel"/>
    <w:tmpl w:val="FFFFFFFF"/>
    <w:lvl w:ilvl="0" w:tplc="E01E88C8">
      <w:start w:val="1"/>
      <w:numFmt w:val="decimal"/>
      <w:lvlText w:val="%1."/>
      <w:lvlJc w:val="left"/>
      <w:pPr>
        <w:ind w:left="720" w:hanging="360"/>
      </w:pPr>
    </w:lvl>
    <w:lvl w:ilvl="1" w:tplc="C0EA4D3E">
      <w:start w:val="1"/>
      <w:numFmt w:val="lowerLetter"/>
      <w:lvlText w:val="%2."/>
      <w:lvlJc w:val="left"/>
      <w:pPr>
        <w:ind w:left="1440" w:hanging="360"/>
      </w:pPr>
    </w:lvl>
    <w:lvl w:ilvl="2" w:tplc="A4EC74D8">
      <w:start w:val="1"/>
      <w:numFmt w:val="lowerRoman"/>
      <w:lvlText w:val="%3."/>
      <w:lvlJc w:val="right"/>
      <w:pPr>
        <w:ind w:left="2160" w:hanging="180"/>
      </w:pPr>
    </w:lvl>
    <w:lvl w:ilvl="3" w:tplc="11E61B4A">
      <w:start w:val="1"/>
      <w:numFmt w:val="decimal"/>
      <w:lvlText w:val="%4."/>
      <w:lvlJc w:val="left"/>
      <w:pPr>
        <w:ind w:left="2880" w:hanging="360"/>
      </w:pPr>
    </w:lvl>
    <w:lvl w:ilvl="4" w:tplc="4C32762A">
      <w:start w:val="1"/>
      <w:numFmt w:val="lowerLetter"/>
      <w:lvlText w:val="%5."/>
      <w:lvlJc w:val="left"/>
      <w:pPr>
        <w:ind w:left="3600" w:hanging="360"/>
      </w:pPr>
    </w:lvl>
    <w:lvl w:ilvl="5" w:tplc="A3E0562E">
      <w:start w:val="1"/>
      <w:numFmt w:val="lowerRoman"/>
      <w:lvlText w:val="%6."/>
      <w:lvlJc w:val="right"/>
      <w:pPr>
        <w:ind w:left="4320" w:hanging="180"/>
      </w:pPr>
    </w:lvl>
    <w:lvl w:ilvl="6" w:tplc="8B84CF6C">
      <w:start w:val="1"/>
      <w:numFmt w:val="decimal"/>
      <w:lvlText w:val="%7."/>
      <w:lvlJc w:val="left"/>
      <w:pPr>
        <w:ind w:left="5040" w:hanging="360"/>
      </w:pPr>
    </w:lvl>
    <w:lvl w:ilvl="7" w:tplc="2272DC28">
      <w:start w:val="1"/>
      <w:numFmt w:val="lowerLetter"/>
      <w:lvlText w:val="%8."/>
      <w:lvlJc w:val="left"/>
      <w:pPr>
        <w:ind w:left="5760" w:hanging="360"/>
      </w:pPr>
    </w:lvl>
    <w:lvl w:ilvl="8" w:tplc="A5FE8DCC">
      <w:start w:val="1"/>
      <w:numFmt w:val="lowerRoman"/>
      <w:lvlText w:val="%9."/>
      <w:lvlJc w:val="right"/>
      <w:pPr>
        <w:ind w:left="6480" w:hanging="180"/>
      </w:pPr>
    </w:lvl>
  </w:abstractNum>
  <w:abstractNum w:abstractNumId="2" w15:restartNumberingAfterBreak="0">
    <w:nsid w:val="047CD2B3"/>
    <w:multiLevelType w:val="hybridMultilevel"/>
    <w:tmpl w:val="FFFFFFFF"/>
    <w:lvl w:ilvl="0" w:tplc="17C0A18C">
      <w:start w:val="1"/>
      <w:numFmt w:val="decimal"/>
      <w:lvlText w:val="%1."/>
      <w:lvlJc w:val="left"/>
      <w:pPr>
        <w:ind w:left="720" w:hanging="360"/>
      </w:pPr>
    </w:lvl>
    <w:lvl w:ilvl="1" w:tplc="F11C840A">
      <w:start w:val="1"/>
      <w:numFmt w:val="lowerLetter"/>
      <w:lvlText w:val="%2."/>
      <w:lvlJc w:val="left"/>
      <w:pPr>
        <w:ind w:left="1440" w:hanging="360"/>
      </w:pPr>
    </w:lvl>
    <w:lvl w:ilvl="2" w:tplc="FDD8FAD0">
      <w:start w:val="1"/>
      <w:numFmt w:val="lowerRoman"/>
      <w:lvlText w:val="%3."/>
      <w:lvlJc w:val="right"/>
      <w:pPr>
        <w:ind w:left="2160" w:hanging="180"/>
      </w:pPr>
    </w:lvl>
    <w:lvl w:ilvl="3" w:tplc="7ED429EA">
      <w:start w:val="1"/>
      <w:numFmt w:val="decimal"/>
      <w:lvlText w:val="%4."/>
      <w:lvlJc w:val="left"/>
      <w:pPr>
        <w:ind w:left="2880" w:hanging="360"/>
      </w:pPr>
    </w:lvl>
    <w:lvl w:ilvl="4" w:tplc="4EFEDBCE">
      <w:start w:val="1"/>
      <w:numFmt w:val="lowerLetter"/>
      <w:lvlText w:val="%5."/>
      <w:lvlJc w:val="left"/>
      <w:pPr>
        <w:ind w:left="3600" w:hanging="360"/>
      </w:pPr>
    </w:lvl>
    <w:lvl w:ilvl="5" w:tplc="2990D5D6">
      <w:start w:val="1"/>
      <w:numFmt w:val="lowerRoman"/>
      <w:lvlText w:val="%6."/>
      <w:lvlJc w:val="right"/>
      <w:pPr>
        <w:ind w:left="4320" w:hanging="180"/>
      </w:pPr>
    </w:lvl>
    <w:lvl w:ilvl="6" w:tplc="04E042F6">
      <w:start w:val="1"/>
      <w:numFmt w:val="decimal"/>
      <w:lvlText w:val="%7."/>
      <w:lvlJc w:val="left"/>
      <w:pPr>
        <w:ind w:left="5040" w:hanging="360"/>
      </w:pPr>
    </w:lvl>
    <w:lvl w:ilvl="7" w:tplc="4E4E94B8">
      <w:start w:val="1"/>
      <w:numFmt w:val="lowerLetter"/>
      <w:lvlText w:val="%8."/>
      <w:lvlJc w:val="left"/>
      <w:pPr>
        <w:ind w:left="5760" w:hanging="360"/>
      </w:pPr>
    </w:lvl>
    <w:lvl w:ilvl="8" w:tplc="CAD277DC">
      <w:start w:val="1"/>
      <w:numFmt w:val="lowerRoman"/>
      <w:lvlText w:val="%9."/>
      <w:lvlJc w:val="right"/>
      <w:pPr>
        <w:ind w:left="6480" w:hanging="180"/>
      </w:pPr>
    </w:lvl>
  </w:abstractNum>
  <w:abstractNum w:abstractNumId="3" w15:restartNumberingAfterBreak="0">
    <w:nsid w:val="04BCB48B"/>
    <w:multiLevelType w:val="hybridMultilevel"/>
    <w:tmpl w:val="FFFFFFFF"/>
    <w:lvl w:ilvl="0" w:tplc="B762CEF0">
      <w:start w:val="1"/>
      <w:numFmt w:val="decimal"/>
      <w:lvlText w:val="%1."/>
      <w:lvlJc w:val="left"/>
      <w:pPr>
        <w:ind w:left="720" w:hanging="360"/>
      </w:pPr>
    </w:lvl>
    <w:lvl w:ilvl="1" w:tplc="72DAAAEC">
      <w:start w:val="1"/>
      <w:numFmt w:val="lowerLetter"/>
      <w:lvlText w:val="%2."/>
      <w:lvlJc w:val="left"/>
      <w:pPr>
        <w:ind w:left="1440" w:hanging="360"/>
      </w:pPr>
    </w:lvl>
    <w:lvl w:ilvl="2" w:tplc="D2628644">
      <w:start w:val="1"/>
      <w:numFmt w:val="lowerRoman"/>
      <w:lvlText w:val="%3."/>
      <w:lvlJc w:val="right"/>
      <w:pPr>
        <w:ind w:left="2160" w:hanging="180"/>
      </w:pPr>
    </w:lvl>
    <w:lvl w:ilvl="3" w:tplc="5F76C098">
      <w:start w:val="1"/>
      <w:numFmt w:val="decimal"/>
      <w:lvlText w:val="%4."/>
      <w:lvlJc w:val="left"/>
      <w:pPr>
        <w:ind w:left="2880" w:hanging="360"/>
      </w:pPr>
    </w:lvl>
    <w:lvl w:ilvl="4" w:tplc="010ECABC">
      <w:start w:val="1"/>
      <w:numFmt w:val="lowerLetter"/>
      <w:lvlText w:val="%5."/>
      <w:lvlJc w:val="left"/>
      <w:pPr>
        <w:ind w:left="3600" w:hanging="360"/>
      </w:pPr>
    </w:lvl>
    <w:lvl w:ilvl="5" w:tplc="1E40E90A">
      <w:start w:val="1"/>
      <w:numFmt w:val="lowerRoman"/>
      <w:lvlText w:val="%6."/>
      <w:lvlJc w:val="right"/>
      <w:pPr>
        <w:ind w:left="4320" w:hanging="180"/>
      </w:pPr>
    </w:lvl>
    <w:lvl w:ilvl="6" w:tplc="B32AD1E8">
      <w:start w:val="1"/>
      <w:numFmt w:val="decimal"/>
      <w:lvlText w:val="%7."/>
      <w:lvlJc w:val="left"/>
      <w:pPr>
        <w:ind w:left="5040" w:hanging="360"/>
      </w:pPr>
    </w:lvl>
    <w:lvl w:ilvl="7" w:tplc="2DC8AED2">
      <w:start w:val="1"/>
      <w:numFmt w:val="lowerLetter"/>
      <w:lvlText w:val="%8."/>
      <w:lvlJc w:val="left"/>
      <w:pPr>
        <w:ind w:left="5760" w:hanging="360"/>
      </w:pPr>
    </w:lvl>
    <w:lvl w:ilvl="8" w:tplc="50F66BE0">
      <w:start w:val="1"/>
      <w:numFmt w:val="lowerRoman"/>
      <w:lvlText w:val="%9."/>
      <w:lvlJc w:val="right"/>
      <w:pPr>
        <w:ind w:left="6480" w:hanging="180"/>
      </w:pPr>
    </w:lvl>
  </w:abstractNum>
  <w:abstractNum w:abstractNumId="4" w15:restartNumberingAfterBreak="0">
    <w:nsid w:val="0AA5EB4E"/>
    <w:multiLevelType w:val="hybridMultilevel"/>
    <w:tmpl w:val="FFFFFFFF"/>
    <w:lvl w:ilvl="0" w:tplc="2C90F5E8">
      <w:start w:val="1"/>
      <w:numFmt w:val="bullet"/>
      <w:lvlText w:val=""/>
      <w:lvlJc w:val="left"/>
      <w:pPr>
        <w:ind w:left="720" w:hanging="360"/>
      </w:pPr>
      <w:rPr>
        <w:rFonts w:hint="default" w:ascii="Symbol" w:hAnsi="Symbol"/>
      </w:rPr>
    </w:lvl>
    <w:lvl w:ilvl="1" w:tplc="471666BE">
      <w:start w:val="1"/>
      <w:numFmt w:val="bullet"/>
      <w:lvlText w:val="o"/>
      <w:lvlJc w:val="left"/>
      <w:pPr>
        <w:ind w:left="1440" w:hanging="360"/>
      </w:pPr>
      <w:rPr>
        <w:rFonts w:hint="default" w:ascii="Courier New" w:hAnsi="Courier New"/>
      </w:rPr>
    </w:lvl>
    <w:lvl w:ilvl="2" w:tplc="E4B82576">
      <w:start w:val="1"/>
      <w:numFmt w:val="bullet"/>
      <w:lvlText w:val=""/>
      <w:lvlJc w:val="left"/>
      <w:pPr>
        <w:ind w:left="2160" w:hanging="360"/>
      </w:pPr>
      <w:rPr>
        <w:rFonts w:hint="default" w:ascii="Wingdings" w:hAnsi="Wingdings"/>
      </w:rPr>
    </w:lvl>
    <w:lvl w:ilvl="3" w:tplc="6EB6D336">
      <w:start w:val="1"/>
      <w:numFmt w:val="bullet"/>
      <w:lvlText w:val=""/>
      <w:lvlJc w:val="left"/>
      <w:pPr>
        <w:ind w:left="2880" w:hanging="360"/>
      </w:pPr>
      <w:rPr>
        <w:rFonts w:hint="default" w:ascii="Symbol" w:hAnsi="Symbol"/>
      </w:rPr>
    </w:lvl>
    <w:lvl w:ilvl="4" w:tplc="3DE2925C">
      <w:start w:val="1"/>
      <w:numFmt w:val="bullet"/>
      <w:lvlText w:val="o"/>
      <w:lvlJc w:val="left"/>
      <w:pPr>
        <w:ind w:left="3600" w:hanging="360"/>
      </w:pPr>
      <w:rPr>
        <w:rFonts w:hint="default" w:ascii="Courier New" w:hAnsi="Courier New"/>
      </w:rPr>
    </w:lvl>
    <w:lvl w:ilvl="5" w:tplc="697E9B3C">
      <w:start w:val="1"/>
      <w:numFmt w:val="bullet"/>
      <w:lvlText w:val=""/>
      <w:lvlJc w:val="left"/>
      <w:pPr>
        <w:ind w:left="4320" w:hanging="360"/>
      </w:pPr>
      <w:rPr>
        <w:rFonts w:hint="default" w:ascii="Wingdings" w:hAnsi="Wingdings"/>
      </w:rPr>
    </w:lvl>
    <w:lvl w:ilvl="6" w:tplc="B1FA3BB2">
      <w:start w:val="1"/>
      <w:numFmt w:val="bullet"/>
      <w:lvlText w:val=""/>
      <w:lvlJc w:val="left"/>
      <w:pPr>
        <w:ind w:left="5040" w:hanging="360"/>
      </w:pPr>
      <w:rPr>
        <w:rFonts w:hint="default" w:ascii="Symbol" w:hAnsi="Symbol"/>
      </w:rPr>
    </w:lvl>
    <w:lvl w:ilvl="7" w:tplc="67AA482C">
      <w:start w:val="1"/>
      <w:numFmt w:val="bullet"/>
      <w:lvlText w:val="o"/>
      <w:lvlJc w:val="left"/>
      <w:pPr>
        <w:ind w:left="5760" w:hanging="360"/>
      </w:pPr>
      <w:rPr>
        <w:rFonts w:hint="default" w:ascii="Courier New" w:hAnsi="Courier New"/>
      </w:rPr>
    </w:lvl>
    <w:lvl w:ilvl="8" w:tplc="13226088">
      <w:start w:val="1"/>
      <w:numFmt w:val="bullet"/>
      <w:lvlText w:val=""/>
      <w:lvlJc w:val="left"/>
      <w:pPr>
        <w:ind w:left="6480" w:hanging="360"/>
      </w:pPr>
      <w:rPr>
        <w:rFonts w:hint="default" w:ascii="Wingdings" w:hAnsi="Wingdings"/>
      </w:rPr>
    </w:lvl>
  </w:abstractNum>
  <w:abstractNum w:abstractNumId="5" w15:restartNumberingAfterBreak="0">
    <w:nsid w:val="0E173A5B"/>
    <w:multiLevelType w:val="multilevel"/>
    <w:tmpl w:val="FA3085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4E53EC9"/>
    <w:multiLevelType w:val="hybridMultilevel"/>
    <w:tmpl w:val="FFFFFFFF"/>
    <w:lvl w:ilvl="0" w:tplc="08FC0794">
      <w:start w:val="1"/>
      <w:numFmt w:val="decimal"/>
      <w:lvlText w:val="%1."/>
      <w:lvlJc w:val="left"/>
      <w:pPr>
        <w:ind w:left="720" w:hanging="360"/>
      </w:pPr>
    </w:lvl>
    <w:lvl w:ilvl="1" w:tplc="0D8AC0F2">
      <w:start w:val="1"/>
      <w:numFmt w:val="lowerLetter"/>
      <w:lvlText w:val="%2."/>
      <w:lvlJc w:val="left"/>
      <w:pPr>
        <w:ind w:left="1440" w:hanging="360"/>
      </w:pPr>
    </w:lvl>
    <w:lvl w:ilvl="2" w:tplc="A778596E">
      <w:start w:val="1"/>
      <w:numFmt w:val="lowerRoman"/>
      <w:lvlText w:val="%3."/>
      <w:lvlJc w:val="right"/>
      <w:pPr>
        <w:ind w:left="2160" w:hanging="180"/>
      </w:pPr>
    </w:lvl>
    <w:lvl w:ilvl="3" w:tplc="65FE4306">
      <w:start w:val="1"/>
      <w:numFmt w:val="decimal"/>
      <w:lvlText w:val="%4."/>
      <w:lvlJc w:val="left"/>
      <w:pPr>
        <w:ind w:left="2880" w:hanging="360"/>
      </w:pPr>
    </w:lvl>
    <w:lvl w:ilvl="4" w:tplc="AA4813CC">
      <w:start w:val="1"/>
      <w:numFmt w:val="lowerLetter"/>
      <w:lvlText w:val="%5."/>
      <w:lvlJc w:val="left"/>
      <w:pPr>
        <w:ind w:left="3600" w:hanging="360"/>
      </w:pPr>
    </w:lvl>
    <w:lvl w:ilvl="5" w:tplc="F3FC953C">
      <w:start w:val="1"/>
      <w:numFmt w:val="lowerRoman"/>
      <w:lvlText w:val="%6."/>
      <w:lvlJc w:val="right"/>
      <w:pPr>
        <w:ind w:left="4320" w:hanging="180"/>
      </w:pPr>
    </w:lvl>
    <w:lvl w:ilvl="6" w:tplc="86A035EC">
      <w:start w:val="1"/>
      <w:numFmt w:val="decimal"/>
      <w:lvlText w:val="%7."/>
      <w:lvlJc w:val="left"/>
      <w:pPr>
        <w:ind w:left="5040" w:hanging="360"/>
      </w:pPr>
    </w:lvl>
    <w:lvl w:ilvl="7" w:tplc="2F5AE4CC">
      <w:start w:val="1"/>
      <w:numFmt w:val="lowerLetter"/>
      <w:lvlText w:val="%8."/>
      <w:lvlJc w:val="left"/>
      <w:pPr>
        <w:ind w:left="5760" w:hanging="360"/>
      </w:pPr>
    </w:lvl>
    <w:lvl w:ilvl="8" w:tplc="250CA61C">
      <w:start w:val="1"/>
      <w:numFmt w:val="lowerRoman"/>
      <w:lvlText w:val="%9."/>
      <w:lvlJc w:val="right"/>
      <w:pPr>
        <w:ind w:left="6480" w:hanging="180"/>
      </w:pPr>
    </w:lvl>
  </w:abstractNum>
  <w:abstractNum w:abstractNumId="7" w15:restartNumberingAfterBreak="0">
    <w:nsid w:val="267C8C52"/>
    <w:multiLevelType w:val="hybridMultilevel"/>
    <w:tmpl w:val="FFFFFFFF"/>
    <w:lvl w:ilvl="0" w:tplc="CDB8B60E">
      <w:start w:val="1"/>
      <w:numFmt w:val="bullet"/>
      <w:lvlText w:val=""/>
      <w:lvlJc w:val="left"/>
      <w:pPr>
        <w:ind w:left="720" w:hanging="360"/>
      </w:pPr>
      <w:rPr>
        <w:rFonts w:hint="default" w:ascii="Symbol" w:hAnsi="Symbol"/>
      </w:rPr>
    </w:lvl>
    <w:lvl w:ilvl="1" w:tplc="E35A99F8">
      <w:start w:val="1"/>
      <w:numFmt w:val="bullet"/>
      <w:lvlText w:val="o"/>
      <w:lvlJc w:val="left"/>
      <w:pPr>
        <w:ind w:left="1440" w:hanging="360"/>
      </w:pPr>
      <w:rPr>
        <w:rFonts w:hint="default" w:ascii="Courier New" w:hAnsi="Courier New"/>
      </w:rPr>
    </w:lvl>
    <w:lvl w:ilvl="2" w:tplc="57CC8DBA">
      <w:start w:val="1"/>
      <w:numFmt w:val="bullet"/>
      <w:lvlText w:val=""/>
      <w:lvlJc w:val="left"/>
      <w:pPr>
        <w:ind w:left="2160" w:hanging="360"/>
      </w:pPr>
      <w:rPr>
        <w:rFonts w:hint="default" w:ascii="Wingdings" w:hAnsi="Wingdings"/>
      </w:rPr>
    </w:lvl>
    <w:lvl w:ilvl="3" w:tplc="B7BA045C">
      <w:start w:val="1"/>
      <w:numFmt w:val="bullet"/>
      <w:lvlText w:val=""/>
      <w:lvlJc w:val="left"/>
      <w:pPr>
        <w:ind w:left="2880" w:hanging="360"/>
      </w:pPr>
      <w:rPr>
        <w:rFonts w:hint="default" w:ascii="Symbol" w:hAnsi="Symbol"/>
      </w:rPr>
    </w:lvl>
    <w:lvl w:ilvl="4" w:tplc="B0FEAE8A">
      <w:start w:val="1"/>
      <w:numFmt w:val="bullet"/>
      <w:lvlText w:val="o"/>
      <w:lvlJc w:val="left"/>
      <w:pPr>
        <w:ind w:left="3600" w:hanging="360"/>
      </w:pPr>
      <w:rPr>
        <w:rFonts w:hint="default" w:ascii="Courier New" w:hAnsi="Courier New"/>
      </w:rPr>
    </w:lvl>
    <w:lvl w:ilvl="5" w:tplc="55F61700">
      <w:start w:val="1"/>
      <w:numFmt w:val="bullet"/>
      <w:lvlText w:val=""/>
      <w:lvlJc w:val="left"/>
      <w:pPr>
        <w:ind w:left="4320" w:hanging="360"/>
      </w:pPr>
      <w:rPr>
        <w:rFonts w:hint="default" w:ascii="Wingdings" w:hAnsi="Wingdings"/>
      </w:rPr>
    </w:lvl>
    <w:lvl w:ilvl="6" w:tplc="DC08CA38">
      <w:start w:val="1"/>
      <w:numFmt w:val="bullet"/>
      <w:lvlText w:val=""/>
      <w:lvlJc w:val="left"/>
      <w:pPr>
        <w:ind w:left="5040" w:hanging="360"/>
      </w:pPr>
      <w:rPr>
        <w:rFonts w:hint="default" w:ascii="Symbol" w:hAnsi="Symbol"/>
      </w:rPr>
    </w:lvl>
    <w:lvl w:ilvl="7" w:tplc="4F4C911C">
      <w:start w:val="1"/>
      <w:numFmt w:val="bullet"/>
      <w:lvlText w:val="o"/>
      <w:lvlJc w:val="left"/>
      <w:pPr>
        <w:ind w:left="5760" w:hanging="360"/>
      </w:pPr>
      <w:rPr>
        <w:rFonts w:hint="default" w:ascii="Courier New" w:hAnsi="Courier New"/>
      </w:rPr>
    </w:lvl>
    <w:lvl w:ilvl="8" w:tplc="46AA5A4A">
      <w:start w:val="1"/>
      <w:numFmt w:val="bullet"/>
      <w:lvlText w:val=""/>
      <w:lvlJc w:val="left"/>
      <w:pPr>
        <w:ind w:left="6480" w:hanging="360"/>
      </w:pPr>
      <w:rPr>
        <w:rFonts w:hint="default" w:ascii="Wingdings" w:hAnsi="Wingdings"/>
      </w:rPr>
    </w:lvl>
  </w:abstractNum>
  <w:abstractNum w:abstractNumId="8" w15:restartNumberingAfterBreak="0">
    <w:nsid w:val="2D305EB5"/>
    <w:multiLevelType w:val="hybridMultilevel"/>
    <w:tmpl w:val="FFFFFFFF"/>
    <w:lvl w:ilvl="0" w:tplc="64E28B0E">
      <w:start w:val="1"/>
      <w:numFmt w:val="bullet"/>
      <w:lvlText w:val=""/>
      <w:lvlJc w:val="left"/>
      <w:pPr>
        <w:ind w:left="720" w:hanging="360"/>
      </w:pPr>
      <w:rPr>
        <w:rFonts w:hint="default" w:ascii="Symbol" w:hAnsi="Symbol"/>
      </w:rPr>
    </w:lvl>
    <w:lvl w:ilvl="1" w:tplc="F8740FE6">
      <w:start w:val="1"/>
      <w:numFmt w:val="bullet"/>
      <w:lvlText w:val="o"/>
      <w:lvlJc w:val="left"/>
      <w:pPr>
        <w:ind w:left="1440" w:hanging="360"/>
      </w:pPr>
      <w:rPr>
        <w:rFonts w:hint="default" w:ascii="Courier New" w:hAnsi="Courier New"/>
      </w:rPr>
    </w:lvl>
    <w:lvl w:ilvl="2" w:tplc="56743B38">
      <w:start w:val="1"/>
      <w:numFmt w:val="bullet"/>
      <w:lvlText w:val=""/>
      <w:lvlJc w:val="left"/>
      <w:pPr>
        <w:ind w:left="2160" w:hanging="360"/>
      </w:pPr>
      <w:rPr>
        <w:rFonts w:hint="default" w:ascii="Wingdings" w:hAnsi="Wingdings"/>
      </w:rPr>
    </w:lvl>
    <w:lvl w:ilvl="3" w:tplc="3A5A1CE2">
      <w:start w:val="1"/>
      <w:numFmt w:val="bullet"/>
      <w:lvlText w:val=""/>
      <w:lvlJc w:val="left"/>
      <w:pPr>
        <w:ind w:left="2880" w:hanging="360"/>
      </w:pPr>
      <w:rPr>
        <w:rFonts w:hint="default" w:ascii="Symbol" w:hAnsi="Symbol"/>
      </w:rPr>
    </w:lvl>
    <w:lvl w:ilvl="4" w:tplc="4BC2B7F6">
      <w:start w:val="1"/>
      <w:numFmt w:val="bullet"/>
      <w:lvlText w:val="o"/>
      <w:lvlJc w:val="left"/>
      <w:pPr>
        <w:ind w:left="3600" w:hanging="360"/>
      </w:pPr>
      <w:rPr>
        <w:rFonts w:hint="default" w:ascii="Courier New" w:hAnsi="Courier New"/>
      </w:rPr>
    </w:lvl>
    <w:lvl w:ilvl="5" w:tplc="CA1ABB7A">
      <w:start w:val="1"/>
      <w:numFmt w:val="bullet"/>
      <w:lvlText w:val=""/>
      <w:lvlJc w:val="left"/>
      <w:pPr>
        <w:ind w:left="4320" w:hanging="360"/>
      </w:pPr>
      <w:rPr>
        <w:rFonts w:hint="default" w:ascii="Wingdings" w:hAnsi="Wingdings"/>
      </w:rPr>
    </w:lvl>
    <w:lvl w:ilvl="6" w:tplc="DC74F93E">
      <w:start w:val="1"/>
      <w:numFmt w:val="bullet"/>
      <w:lvlText w:val=""/>
      <w:lvlJc w:val="left"/>
      <w:pPr>
        <w:ind w:left="5040" w:hanging="360"/>
      </w:pPr>
      <w:rPr>
        <w:rFonts w:hint="default" w:ascii="Symbol" w:hAnsi="Symbol"/>
      </w:rPr>
    </w:lvl>
    <w:lvl w:ilvl="7" w:tplc="73146890">
      <w:start w:val="1"/>
      <w:numFmt w:val="bullet"/>
      <w:lvlText w:val="o"/>
      <w:lvlJc w:val="left"/>
      <w:pPr>
        <w:ind w:left="5760" w:hanging="360"/>
      </w:pPr>
      <w:rPr>
        <w:rFonts w:hint="default" w:ascii="Courier New" w:hAnsi="Courier New"/>
      </w:rPr>
    </w:lvl>
    <w:lvl w:ilvl="8" w:tplc="EA5A40D6">
      <w:start w:val="1"/>
      <w:numFmt w:val="bullet"/>
      <w:lvlText w:val=""/>
      <w:lvlJc w:val="left"/>
      <w:pPr>
        <w:ind w:left="6480" w:hanging="360"/>
      </w:pPr>
      <w:rPr>
        <w:rFonts w:hint="default" w:ascii="Wingdings" w:hAnsi="Wingdings"/>
      </w:rPr>
    </w:lvl>
  </w:abstractNum>
  <w:abstractNum w:abstractNumId="9" w15:restartNumberingAfterBreak="0">
    <w:nsid w:val="2E250F7B"/>
    <w:multiLevelType w:val="multilevel"/>
    <w:tmpl w:val="23D4C4C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303D7144"/>
    <w:multiLevelType w:val="hybridMultilevel"/>
    <w:tmpl w:val="FFFFFFFF"/>
    <w:lvl w:ilvl="0" w:tplc="F5741D30">
      <w:start w:val="1"/>
      <w:numFmt w:val="decimal"/>
      <w:lvlText w:val="%1."/>
      <w:lvlJc w:val="left"/>
      <w:pPr>
        <w:ind w:left="720" w:hanging="360"/>
      </w:pPr>
    </w:lvl>
    <w:lvl w:ilvl="1" w:tplc="40A67AEE">
      <w:start w:val="1"/>
      <w:numFmt w:val="lowerLetter"/>
      <w:lvlText w:val="%2."/>
      <w:lvlJc w:val="left"/>
      <w:pPr>
        <w:ind w:left="1440" w:hanging="360"/>
      </w:pPr>
    </w:lvl>
    <w:lvl w:ilvl="2" w:tplc="7A4E8C80">
      <w:start w:val="1"/>
      <w:numFmt w:val="lowerRoman"/>
      <w:lvlText w:val="%3."/>
      <w:lvlJc w:val="right"/>
      <w:pPr>
        <w:ind w:left="2160" w:hanging="180"/>
      </w:pPr>
    </w:lvl>
    <w:lvl w:ilvl="3" w:tplc="9958370E">
      <w:start w:val="1"/>
      <w:numFmt w:val="decimal"/>
      <w:lvlText w:val="%4."/>
      <w:lvlJc w:val="left"/>
      <w:pPr>
        <w:ind w:left="2880" w:hanging="360"/>
      </w:pPr>
    </w:lvl>
    <w:lvl w:ilvl="4" w:tplc="7E8E8640">
      <w:start w:val="1"/>
      <w:numFmt w:val="lowerLetter"/>
      <w:lvlText w:val="%5."/>
      <w:lvlJc w:val="left"/>
      <w:pPr>
        <w:ind w:left="3600" w:hanging="360"/>
      </w:pPr>
    </w:lvl>
    <w:lvl w:ilvl="5" w:tplc="EFDC91C4">
      <w:start w:val="1"/>
      <w:numFmt w:val="lowerRoman"/>
      <w:lvlText w:val="%6."/>
      <w:lvlJc w:val="right"/>
      <w:pPr>
        <w:ind w:left="4320" w:hanging="180"/>
      </w:pPr>
    </w:lvl>
    <w:lvl w:ilvl="6" w:tplc="95D0E9D0">
      <w:start w:val="1"/>
      <w:numFmt w:val="decimal"/>
      <w:lvlText w:val="%7."/>
      <w:lvlJc w:val="left"/>
      <w:pPr>
        <w:ind w:left="5040" w:hanging="360"/>
      </w:pPr>
    </w:lvl>
    <w:lvl w:ilvl="7" w:tplc="5D3C47A2">
      <w:start w:val="1"/>
      <w:numFmt w:val="lowerLetter"/>
      <w:lvlText w:val="%8."/>
      <w:lvlJc w:val="left"/>
      <w:pPr>
        <w:ind w:left="5760" w:hanging="360"/>
      </w:pPr>
    </w:lvl>
    <w:lvl w:ilvl="8" w:tplc="8F205F66">
      <w:start w:val="1"/>
      <w:numFmt w:val="lowerRoman"/>
      <w:lvlText w:val="%9."/>
      <w:lvlJc w:val="right"/>
      <w:pPr>
        <w:ind w:left="6480" w:hanging="180"/>
      </w:pPr>
    </w:lvl>
  </w:abstractNum>
  <w:abstractNum w:abstractNumId="11" w15:restartNumberingAfterBreak="0">
    <w:nsid w:val="3868CCE7"/>
    <w:multiLevelType w:val="hybridMultilevel"/>
    <w:tmpl w:val="FFFFFFFF"/>
    <w:lvl w:ilvl="0" w:tplc="B7D27F46">
      <w:start w:val="1"/>
      <w:numFmt w:val="decimal"/>
      <w:lvlText w:val="%1."/>
      <w:lvlJc w:val="left"/>
      <w:pPr>
        <w:ind w:left="720" w:hanging="360"/>
      </w:pPr>
    </w:lvl>
    <w:lvl w:ilvl="1" w:tplc="1F1017A8">
      <w:start w:val="1"/>
      <w:numFmt w:val="lowerLetter"/>
      <w:lvlText w:val="%2."/>
      <w:lvlJc w:val="left"/>
      <w:pPr>
        <w:ind w:left="1440" w:hanging="360"/>
      </w:pPr>
    </w:lvl>
    <w:lvl w:ilvl="2" w:tplc="06B23368">
      <w:start w:val="1"/>
      <w:numFmt w:val="lowerRoman"/>
      <w:lvlText w:val="%3."/>
      <w:lvlJc w:val="right"/>
      <w:pPr>
        <w:ind w:left="2160" w:hanging="180"/>
      </w:pPr>
    </w:lvl>
    <w:lvl w:ilvl="3" w:tplc="690ECE62">
      <w:start w:val="1"/>
      <w:numFmt w:val="decimal"/>
      <w:lvlText w:val="%4."/>
      <w:lvlJc w:val="left"/>
      <w:pPr>
        <w:ind w:left="2880" w:hanging="360"/>
      </w:pPr>
    </w:lvl>
    <w:lvl w:ilvl="4" w:tplc="2BA483D2">
      <w:start w:val="1"/>
      <w:numFmt w:val="lowerLetter"/>
      <w:lvlText w:val="%5."/>
      <w:lvlJc w:val="left"/>
      <w:pPr>
        <w:ind w:left="3600" w:hanging="360"/>
      </w:pPr>
    </w:lvl>
    <w:lvl w:ilvl="5" w:tplc="8D9AF68C">
      <w:start w:val="1"/>
      <w:numFmt w:val="lowerRoman"/>
      <w:lvlText w:val="%6."/>
      <w:lvlJc w:val="right"/>
      <w:pPr>
        <w:ind w:left="4320" w:hanging="180"/>
      </w:pPr>
    </w:lvl>
    <w:lvl w:ilvl="6" w:tplc="F99449FE">
      <w:start w:val="1"/>
      <w:numFmt w:val="decimal"/>
      <w:lvlText w:val="%7."/>
      <w:lvlJc w:val="left"/>
      <w:pPr>
        <w:ind w:left="5040" w:hanging="360"/>
      </w:pPr>
    </w:lvl>
    <w:lvl w:ilvl="7" w:tplc="11345E54">
      <w:start w:val="1"/>
      <w:numFmt w:val="lowerLetter"/>
      <w:lvlText w:val="%8."/>
      <w:lvlJc w:val="left"/>
      <w:pPr>
        <w:ind w:left="5760" w:hanging="360"/>
      </w:pPr>
    </w:lvl>
    <w:lvl w:ilvl="8" w:tplc="456A813C">
      <w:start w:val="1"/>
      <w:numFmt w:val="lowerRoman"/>
      <w:lvlText w:val="%9."/>
      <w:lvlJc w:val="right"/>
      <w:pPr>
        <w:ind w:left="6480" w:hanging="180"/>
      </w:pPr>
    </w:lvl>
  </w:abstractNum>
  <w:abstractNum w:abstractNumId="12" w15:restartNumberingAfterBreak="0">
    <w:nsid w:val="3B531B20"/>
    <w:multiLevelType w:val="multilevel"/>
    <w:tmpl w:val="B2981FE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3CDBCDF1"/>
    <w:multiLevelType w:val="hybridMultilevel"/>
    <w:tmpl w:val="FFFFFFFF"/>
    <w:lvl w:ilvl="0" w:tplc="D9E6ECD4">
      <w:start w:val="1"/>
      <w:numFmt w:val="bullet"/>
      <w:lvlText w:val=""/>
      <w:lvlJc w:val="left"/>
      <w:pPr>
        <w:ind w:left="720" w:hanging="360"/>
      </w:pPr>
      <w:rPr>
        <w:rFonts w:hint="default" w:ascii="Symbol" w:hAnsi="Symbol"/>
      </w:rPr>
    </w:lvl>
    <w:lvl w:ilvl="1" w:tplc="35CAFE9A">
      <w:start w:val="1"/>
      <w:numFmt w:val="bullet"/>
      <w:lvlText w:val="o"/>
      <w:lvlJc w:val="left"/>
      <w:pPr>
        <w:ind w:left="1440" w:hanging="360"/>
      </w:pPr>
      <w:rPr>
        <w:rFonts w:hint="default" w:ascii="Courier New" w:hAnsi="Courier New"/>
      </w:rPr>
    </w:lvl>
    <w:lvl w:ilvl="2" w:tplc="F6AA6A60">
      <w:start w:val="1"/>
      <w:numFmt w:val="bullet"/>
      <w:lvlText w:val=""/>
      <w:lvlJc w:val="left"/>
      <w:pPr>
        <w:ind w:left="2160" w:hanging="360"/>
      </w:pPr>
      <w:rPr>
        <w:rFonts w:hint="default" w:ascii="Wingdings" w:hAnsi="Wingdings"/>
      </w:rPr>
    </w:lvl>
    <w:lvl w:ilvl="3" w:tplc="77B4A724">
      <w:start w:val="1"/>
      <w:numFmt w:val="bullet"/>
      <w:lvlText w:val=""/>
      <w:lvlJc w:val="left"/>
      <w:pPr>
        <w:ind w:left="2880" w:hanging="360"/>
      </w:pPr>
      <w:rPr>
        <w:rFonts w:hint="default" w:ascii="Symbol" w:hAnsi="Symbol"/>
      </w:rPr>
    </w:lvl>
    <w:lvl w:ilvl="4" w:tplc="B25AA20E">
      <w:start w:val="1"/>
      <w:numFmt w:val="bullet"/>
      <w:lvlText w:val="o"/>
      <w:lvlJc w:val="left"/>
      <w:pPr>
        <w:ind w:left="3600" w:hanging="360"/>
      </w:pPr>
      <w:rPr>
        <w:rFonts w:hint="default" w:ascii="Courier New" w:hAnsi="Courier New"/>
      </w:rPr>
    </w:lvl>
    <w:lvl w:ilvl="5" w:tplc="5CDE2A02">
      <w:start w:val="1"/>
      <w:numFmt w:val="bullet"/>
      <w:lvlText w:val=""/>
      <w:lvlJc w:val="left"/>
      <w:pPr>
        <w:ind w:left="4320" w:hanging="360"/>
      </w:pPr>
      <w:rPr>
        <w:rFonts w:hint="default" w:ascii="Wingdings" w:hAnsi="Wingdings"/>
      </w:rPr>
    </w:lvl>
    <w:lvl w:ilvl="6" w:tplc="1C58C5E2">
      <w:start w:val="1"/>
      <w:numFmt w:val="bullet"/>
      <w:lvlText w:val=""/>
      <w:lvlJc w:val="left"/>
      <w:pPr>
        <w:ind w:left="5040" w:hanging="360"/>
      </w:pPr>
      <w:rPr>
        <w:rFonts w:hint="default" w:ascii="Symbol" w:hAnsi="Symbol"/>
      </w:rPr>
    </w:lvl>
    <w:lvl w:ilvl="7" w:tplc="F968CA66">
      <w:start w:val="1"/>
      <w:numFmt w:val="bullet"/>
      <w:lvlText w:val="o"/>
      <w:lvlJc w:val="left"/>
      <w:pPr>
        <w:ind w:left="5760" w:hanging="360"/>
      </w:pPr>
      <w:rPr>
        <w:rFonts w:hint="default" w:ascii="Courier New" w:hAnsi="Courier New"/>
      </w:rPr>
    </w:lvl>
    <w:lvl w:ilvl="8" w:tplc="66C650EC">
      <w:start w:val="1"/>
      <w:numFmt w:val="bullet"/>
      <w:lvlText w:val=""/>
      <w:lvlJc w:val="left"/>
      <w:pPr>
        <w:ind w:left="6480" w:hanging="360"/>
      </w:pPr>
      <w:rPr>
        <w:rFonts w:hint="default" w:ascii="Wingdings" w:hAnsi="Wingdings"/>
      </w:rPr>
    </w:lvl>
  </w:abstractNum>
  <w:abstractNum w:abstractNumId="14" w15:restartNumberingAfterBreak="0">
    <w:nsid w:val="3F702D63"/>
    <w:multiLevelType w:val="hybridMultilevel"/>
    <w:tmpl w:val="FFFFFFFF"/>
    <w:lvl w:ilvl="0" w:tplc="41BE7144">
      <w:start w:val="1"/>
      <w:numFmt w:val="decimal"/>
      <w:lvlText w:val="%1."/>
      <w:lvlJc w:val="left"/>
      <w:pPr>
        <w:ind w:left="720" w:hanging="360"/>
      </w:pPr>
    </w:lvl>
    <w:lvl w:ilvl="1" w:tplc="96C6C540">
      <w:start w:val="1"/>
      <w:numFmt w:val="lowerLetter"/>
      <w:lvlText w:val="%2."/>
      <w:lvlJc w:val="left"/>
      <w:pPr>
        <w:ind w:left="1440" w:hanging="360"/>
      </w:pPr>
    </w:lvl>
    <w:lvl w:ilvl="2" w:tplc="9A400404">
      <w:start w:val="1"/>
      <w:numFmt w:val="lowerRoman"/>
      <w:lvlText w:val="%3."/>
      <w:lvlJc w:val="right"/>
      <w:pPr>
        <w:ind w:left="2160" w:hanging="180"/>
      </w:pPr>
    </w:lvl>
    <w:lvl w:ilvl="3" w:tplc="72827438">
      <w:start w:val="1"/>
      <w:numFmt w:val="decimal"/>
      <w:lvlText w:val="%4."/>
      <w:lvlJc w:val="left"/>
      <w:pPr>
        <w:ind w:left="2880" w:hanging="360"/>
      </w:pPr>
    </w:lvl>
    <w:lvl w:ilvl="4" w:tplc="020E50B0">
      <w:start w:val="1"/>
      <w:numFmt w:val="lowerLetter"/>
      <w:lvlText w:val="%5."/>
      <w:lvlJc w:val="left"/>
      <w:pPr>
        <w:ind w:left="3600" w:hanging="360"/>
      </w:pPr>
    </w:lvl>
    <w:lvl w:ilvl="5" w:tplc="FBA46264">
      <w:start w:val="1"/>
      <w:numFmt w:val="lowerRoman"/>
      <w:lvlText w:val="%6."/>
      <w:lvlJc w:val="right"/>
      <w:pPr>
        <w:ind w:left="4320" w:hanging="180"/>
      </w:pPr>
    </w:lvl>
    <w:lvl w:ilvl="6" w:tplc="2680427A">
      <w:start w:val="1"/>
      <w:numFmt w:val="decimal"/>
      <w:lvlText w:val="%7."/>
      <w:lvlJc w:val="left"/>
      <w:pPr>
        <w:ind w:left="5040" w:hanging="360"/>
      </w:pPr>
    </w:lvl>
    <w:lvl w:ilvl="7" w:tplc="C592F724">
      <w:start w:val="1"/>
      <w:numFmt w:val="lowerLetter"/>
      <w:lvlText w:val="%8."/>
      <w:lvlJc w:val="left"/>
      <w:pPr>
        <w:ind w:left="5760" w:hanging="360"/>
      </w:pPr>
    </w:lvl>
    <w:lvl w:ilvl="8" w:tplc="AD02D06C">
      <w:start w:val="1"/>
      <w:numFmt w:val="lowerRoman"/>
      <w:lvlText w:val="%9."/>
      <w:lvlJc w:val="right"/>
      <w:pPr>
        <w:ind w:left="6480" w:hanging="180"/>
      </w:pPr>
    </w:lvl>
  </w:abstractNum>
  <w:abstractNum w:abstractNumId="15" w15:restartNumberingAfterBreak="0">
    <w:nsid w:val="3FB15830"/>
    <w:multiLevelType w:val="hybridMultilevel"/>
    <w:tmpl w:val="FFFFFFFF"/>
    <w:lvl w:ilvl="0" w:tplc="3DD8F906">
      <w:start w:val="1"/>
      <w:numFmt w:val="bullet"/>
      <w:lvlText w:val=""/>
      <w:lvlJc w:val="left"/>
      <w:pPr>
        <w:ind w:left="720" w:hanging="360"/>
      </w:pPr>
      <w:rPr>
        <w:rFonts w:hint="default" w:ascii="Symbol" w:hAnsi="Symbol"/>
      </w:rPr>
    </w:lvl>
    <w:lvl w:ilvl="1" w:tplc="25163D02">
      <w:start w:val="1"/>
      <w:numFmt w:val="bullet"/>
      <w:lvlText w:val="o"/>
      <w:lvlJc w:val="left"/>
      <w:pPr>
        <w:ind w:left="1440" w:hanging="360"/>
      </w:pPr>
      <w:rPr>
        <w:rFonts w:hint="default" w:ascii="Courier New" w:hAnsi="Courier New"/>
      </w:rPr>
    </w:lvl>
    <w:lvl w:ilvl="2" w:tplc="F642DB8E">
      <w:start w:val="1"/>
      <w:numFmt w:val="bullet"/>
      <w:lvlText w:val=""/>
      <w:lvlJc w:val="left"/>
      <w:pPr>
        <w:ind w:left="2160" w:hanging="360"/>
      </w:pPr>
      <w:rPr>
        <w:rFonts w:hint="default" w:ascii="Wingdings" w:hAnsi="Wingdings"/>
      </w:rPr>
    </w:lvl>
    <w:lvl w:ilvl="3" w:tplc="7B5CE9FC">
      <w:start w:val="1"/>
      <w:numFmt w:val="bullet"/>
      <w:lvlText w:val=""/>
      <w:lvlJc w:val="left"/>
      <w:pPr>
        <w:ind w:left="2880" w:hanging="360"/>
      </w:pPr>
      <w:rPr>
        <w:rFonts w:hint="default" w:ascii="Symbol" w:hAnsi="Symbol"/>
      </w:rPr>
    </w:lvl>
    <w:lvl w:ilvl="4" w:tplc="F12EF122">
      <w:start w:val="1"/>
      <w:numFmt w:val="bullet"/>
      <w:lvlText w:val="o"/>
      <w:lvlJc w:val="left"/>
      <w:pPr>
        <w:ind w:left="3600" w:hanging="360"/>
      </w:pPr>
      <w:rPr>
        <w:rFonts w:hint="default" w:ascii="Courier New" w:hAnsi="Courier New"/>
      </w:rPr>
    </w:lvl>
    <w:lvl w:ilvl="5" w:tplc="6F0A6E8A">
      <w:start w:val="1"/>
      <w:numFmt w:val="bullet"/>
      <w:lvlText w:val=""/>
      <w:lvlJc w:val="left"/>
      <w:pPr>
        <w:ind w:left="4320" w:hanging="360"/>
      </w:pPr>
      <w:rPr>
        <w:rFonts w:hint="default" w:ascii="Wingdings" w:hAnsi="Wingdings"/>
      </w:rPr>
    </w:lvl>
    <w:lvl w:ilvl="6" w:tplc="0414E11A">
      <w:start w:val="1"/>
      <w:numFmt w:val="bullet"/>
      <w:lvlText w:val=""/>
      <w:lvlJc w:val="left"/>
      <w:pPr>
        <w:ind w:left="5040" w:hanging="360"/>
      </w:pPr>
      <w:rPr>
        <w:rFonts w:hint="default" w:ascii="Symbol" w:hAnsi="Symbol"/>
      </w:rPr>
    </w:lvl>
    <w:lvl w:ilvl="7" w:tplc="29563B52">
      <w:start w:val="1"/>
      <w:numFmt w:val="bullet"/>
      <w:lvlText w:val="o"/>
      <w:lvlJc w:val="left"/>
      <w:pPr>
        <w:ind w:left="5760" w:hanging="360"/>
      </w:pPr>
      <w:rPr>
        <w:rFonts w:hint="default" w:ascii="Courier New" w:hAnsi="Courier New"/>
      </w:rPr>
    </w:lvl>
    <w:lvl w:ilvl="8" w:tplc="23BAF562">
      <w:start w:val="1"/>
      <w:numFmt w:val="bullet"/>
      <w:lvlText w:val=""/>
      <w:lvlJc w:val="left"/>
      <w:pPr>
        <w:ind w:left="6480" w:hanging="360"/>
      </w:pPr>
      <w:rPr>
        <w:rFonts w:hint="default" w:ascii="Wingdings" w:hAnsi="Wingdings"/>
      </w:rPr>
    </w:lvl>
  </w:abstractNum>
  <w:abstractNum w:abstractNumId="16" w15:restartNumberingAfterBreak="0">
    <w:nsid w:val="4D5DC6F6"/>
    <w:multiLevelType w:val="hybridMultilevel"/>
    <w:tmpl w:val="FFFFFFFF"/>
    <w:lvl w:ilvl="0" w:tplc="EBA48DB0">
      <w:start w:val="1"/>
      <w:numFmt w:val="decimal"/>
      <w:lvlText w:val="%1."/>
      <w:lvlJc w:val="left"/>
      <w:pPr>
        <w:ind w:left="720" w:hanging="360"/>
      </w:pPr>
    </w:lvl>
    <w:lvl w:ilvl="1" w:tplc="21728154">
      <w:start w:val="1"/>
      <w:numFmt w:val="lowerLetter"/>
      <w:lvlText w:val="%2."/>
      <w:lvlJc w:val="left"/>
      <w:pPr>
        <w:ind w:left="1440" w:hanging="360"/>
      </w:pPr>
    </w:lvl>
    <w:lvl w:ilvl="2" w:tplc="F91A0486">
      <w:start w:val="1"/>
      <w:numFmt w:val="lowerRoman"/>
      <w:lvlText w:val="%3."/>
      <w:lvlJc w:val="right"/>
      <w:pPr>
        <w:ind w:left="2160" w:hanging="180"/>
      </w:pPr>
    </w:lvl>
    <w:lvl w:ilvl="3" w:tplc="09C645BE">
      <w:start w:val="1"/>
      <w:numFmt w:val="decimal"/>
      <w:lvlText w:val="%4."/>
      <w:lvlJc w:val="left"/>
      <w:pPr>
        <w:ind w:left="2880" w:hanging="360"/>
      </w:pPr>
    </w:lvl>
    <w:lvl w:ilvl="4" w:tplc="13F871B0">
      <w:start w:val="1"/>
      <w:numFmt w:val="lowerLetter"/>
      <w:lvlText w:val="%5."/>
      <w:lvlJc w:val="left"/>
      <w:pPr>
        <w:ind w:left="3600" w:hanging="360"/>
      </w:pPr>
    </w:lvl>
    <w:lvl w:ilvl="5" w:tplc="061220EC">
      <w:start w:val="1"/>
      <w:numFmt w:val="lowerRoman"/>
      <w:lvlText w:val="%6."/>
      <w:lvlJc w:val="right"/>
      <w:pPr>
        <w:ind w:left="4320" w:hanging="180"/>
      </w:pPr>
    </w:lvl>
    <w:lvl w:ilvl="6" w:tplc="7ED4F24A">
      <w:start w:val="1"/>
      <w:numFmt w:val="decimal"/>
      <w:lvlText w:val="%7."/>
      <w:lvlJc w:val="left"/>
      <w:pPr>
        <w:ind w:left="5040" w:hanging="360"/>
      </w:pPr>
    </w:lvl>
    <w:lvl w:ilvl="7" w:tplc="850A4F08">
      <w:start w:val="1"/>
      <w:numFmt w:val="lowerLetter"/>
      <w:lvlText w:val="%8."/>
      <w:lvlJc w:val="left"/>
      <w:pPr>
        <w:ind w:left="5760" w:hanging="360"/>
      </w:pPr>
    </w:lvl>
    <w:lvl w:ilvl="8" w:tplc="5128F2AE">
      <w:start w:val="1"/>
      <w:numFmt w:val="lowerRoman"/>
      <w:lvlText w:val="%9."/>
      <w:lvlJc w:val="right"/>
      <w:pPr>
        <w:ind w:left="6480" w:hanging="180"/>
      </w:pPr>
    </w:lvl>
  </w:abstractNum>
  <w:abstractNum w:abstractNumId="17" w15:restartNumberingAfterBreak="0">
    <w:nsid w:val="53557F18"/>
    <w:multiLevelType w:val="hybridMultilevel"/>
    <w:tmpl w:val="FFFFFFFF"/>
    <w:lvl w:ilvl="0" w:tplc="4DE60406">
      <w:start w:val="1"/>
      <w:numFmt w:val="decimal"/>
      <w:lvlText w:val="%1."/>
      <w:lvlJc w:val="left"/>
      <w:pPr>
        <w:ind w:left="720" w:hanging="360"/>
      </w:pPr>
    </w:lvl>
    <w:lvl w:ilvl="1" w:tplc="9CA4EFA2">
      <w:start w:val="1"/>
      <w:numFmt w:val="lowerLetter"/>
      <w:lvlText w:val="%2."/>
      <w:lvlJc w:val="left"/>
      <w:pPr>
        <w:ind w:left="1440" w:hanging="360"/>
      </w:pPr>
    </w:lvl>
    <w:lvl w:ilvl="2" w:tplc="A3F0CFCE">
      <w:start w:val="1"/>
      <w:numFmt w:val="lowerRoman"/>
      <w:lvlText w:val="%3."/>
      <w:lvlJc w:val="right"/>
      <w:pPr>
        <w:ind w:left="2160" w:hanging="180"/>
      </w:pPr>
    </w:lvl>
    <w:lvl w:ilvl="3" w:tplc="8AB001F8">
      <w:start w:val="1"/>
      <w:numFmt w:val="decimal"/>
      <w:lvlText w:val="%4."/>
      <w:lvlJc w:val="left"/>
      <w:pPr>
        <w:ind w:left="2880" w:hanging="360"/>
      </w:pPr>
    </w:lvl>
    <w:lvl w:ilvl="4" w:tplc="F0A69BB0">
      <w:start w:val="1"/>
      <w:numFmt w:val="lowerLetter"/>
      <w:lvlText w:val="%5."/>
      <w:lvlJc w:val="left"/>
      <w:pPr>
        <w:ind w:left="3600" w:hanging="360"/>
      </w:pPr>
    </w:lvl>
    <w:lvl w:ilvl="5" w:tplc="17FEF1B2">
      <w:start w:val="1"/>
      <w:numFmt w:val="lowerRoman"/>
      <w:lvlText w:val="%6."/>
      <w:lvlJc w:val="right"/>
      <w:pPr>
        <w:ind w:left="4320" w:hanging="180"/>
      </w:pPr>
    </w:lvl>
    <w:lvl w:ilvl="6" w:tplc="EB9EA1EC">
      <w:start w:val="1"/>
      <w:numFmt w:val="decimal"/>
      <w:lvlText w:val="%7."/>
      <w:lvlJc w:val="left"/>
      <w:pPr>
        <w:ind w:left="5040" w:hanging="360"/>
      </w:pPr>
    </w:lvl>
    <w:lvl w:ilvl="7" w:tplc="4B5A3DBE">
      <w:start w:val="1"/>
      <w:numFmt w:val="lowerLetter"/>
      <w:lvlText w:val="%8."/>
      <w:lvlJc w:val="left"/>
      <w:pPr>
        <w:ind w:left="5760" w:hanging="360"/>
      </w:pPr>
    </w:lvl>
    <w:lvl w:ilvl="8" w:tplc="0DCA3E78">
      <w:start w:val="1"/>
      <w:numFmt w:val="lowerRoman"/>
      <w:lvlText w:val="%9."/>
      <w:lvlJc w:val="right"/>
      <w:pPr>
        <w:ind w:left="6480" w:hanging="180"/>
      </w:pPr>
    </w:lvl>
  </w:abstractNum>
  <w:abstractNum w:abstractNumId="18" w15:restartNumberingAfterBreak="0">
    <w:nsid w:val="537C0604"/>
    <w:multiLevelType w:val="multilevel"/>
    <w:tmpl w:val="C988098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57722DD4"/>
    <w:multiLevelType w:val="hybridMultilevel"/>
    <w:tmpl w:val="FFFFFFFF"/>
    <w:lvl w:ilvl="0" w:tplc="46CC8B9C">
      <w:start w:val="1"/>
      <w:numFmt w:val="bullet"/>
      <w:lvlText w:val=""/>
      <w:lvlJc w:val="left"/>
      <w:pPr>
        <w:ind w:left="720" w:hanging="360"/>
      </w:pPr>
      <w:rPr>
        <w:rFonts w:hint="default" w:ascii="Symbol" w:hAnsi="Symbol"/>
      </w:rPr>
    </w:lvl>
    <w:lvl w:ilvl="1" w:tplc="5DDC3B06">
      <w:start w:val="1"/>
      <w:numFmt w:val="bullet"/>
      <w:lvlText w:val="o"/>
      <w:lvlJc w:val="left"/>
      <w:pPr>
        <w:ind w:left="1440" w:hanging="360"/>
      </w:pPr>
      <w:rPr>
        <w:rFonts w:hint="default" w:ascii="Courier New" w:hAnsi="Courier New"/>
      </w:rPr>
    </w:lvl>
    <w:lvl w:ilvl="2" w:tplc="C0EEE134">
      <w:start w:val="1"/>
      <w:numFmt w:val="bullet"/>
      <w:lvlText w:val=""/>
      <w:lvlJc w:val="left"/>
      <w:pPr>
        <w:ind w:left="2160" w:hanging="360"/>
      </w:pPr>
      <w:rPr>
        <w:rFonts w:hint="default" w:ascii="Wingdings" w:hAnsi="Wingdings"/>
      </w:rPr>
    </w:lvl>
    <w:lvl w:ilvl="3" w:tplc="4DBEE130">
      <w:start w:val="1"/>
      <w:numFmt w:val="bullet"/>
      <w:lvlText w:val=""/>
      <w:lvlJc w:val="left"/>
      <w:pPr>
        <w:ind w:left="2880" w:hanging="360"/>
      </w:pPr>
      <w:rPr>
        <w:rFonts w:hint="default" w:ascii="Symbol" w:hAnsi="Symbol"/>
      </w:rPr>
    </w:lvl>
    <w:lvl w:ilvl="4" w:tplc="68D67BC0">
      <w:start w:val="1"/>
      <w:numFmt w:val="bullet"/>
      <w:lvlText w:val="o"/>
      <w:lvlJc w:val="left"/>
      <w:pPr>
        <w:ind w:left="3600" w:hanging="360"/>
      </w:pPr>
      <w:rPr>
        <w:rFonts w:hint="default" w:ascii="Courier New" w:hAnsi="Courier New"/>
      </w:rPr>
    </w:lvl>
    <w:lvl w:ilvl="5" w:tplc="03D691C2">
      <w:start w:val="1"/>
      <w:numFmt w:val="bullet"/>
      <w:lvlText w:val=""/>
      <w:lvlJc w:val="left"/>
      <w:pPr>
        <w:ind w:left="4320" w:hanging="360"/>
      </w:pPr>
      <w:rPr>
        <w:rFonts w:hint="default" w:ascii="Wingdings" w:hAnsi="Wingdings"/>
      </w:rPr>
    </w:lvl>
    <w:lvl w:ilvl="6" w:tplc="69183CEA">
      <w:start w:val="1"/>
      <w:numFmt w:val="bullet"/>
      <w:lvlText w:val=""/>
      <w:lvlJc w:val="left"/>
      <w:pPr>
        <w:ind w:left="5040" w:hanging="360"/>
      </w:pPr>
      <w:rPr>
        <w:rFonts w:hint="default" w:ascii="Symbol" w:hAnsi="Symbol"/>
      </w:rPr>
    </w:lvl>
    <w:lvl w:ilvl="7" w:tplc="2F3EA26A">
      <w:start w:val="1"/>
      <w:numFmt w:val="bullet"/>
      <w:lvlText w:val="o"/>
      <w:lvlJc w:val="left"/>
      <w:pPr>
        <w:ind w:left="5760" w:hanging="360"/>
      </w:pPr>
      <w:rPr>
        <w:rFonts w:hint="default" w:ascii="Courier New" w:hAnsi="Courier New"/>
      </w:rPr>
    </w:lvl>
    <w:lvl w:ilvl="8" w:tplc="29EC9A28">
      <w:start w:val="1"/>
      <w:numFmt w:val="bullet"/>
      <w:lvlText w:val=""/>
      <w:lvlJc w:val="left"/>
      <w:pPr>
        <w:ind w:left="6480" w:hanging="360"/>
      </w:pPr>
      <w:rPr>
        <w:rFonts w:hint="default" w:ascii="Wingdings" w:hAnsi="Wingdings"/>
      </w:rPr>
    </w:lvl>
  </w:abstractNum>
  <w:abstractNum w:abstractNumId="20" w15:restartNumberingAfterBreak="0">
    <w:nsid w:val="5A78AE68"/>
    <w:multiLevelType w:val="hybridMultilevel"/>
    <w:tmpl w:val="FFFFFFFF"/>
    <w:lvl w:ilvl="0" w:tplc="1F543268">
      <w:start w:val="1"/>
      <w:numFmt w:val="decimal"/>
      <w:lvlText w:val="%1."/>
      <w:lvlJc w:val="left"/>
      <w:pPr>
        <w:ind w:left="720" w:hanging="360"/>
      </w:pPr>
    </w:lvl>
    <w:lvl w:ilvl="1" w:tplc="3C1C54F2">
      <w:start w:val="1"/>
      <w:numFmt w:val="lowerLetter"/>
      <w:lvlText w:val="%2."/>
      <w:lvlJc w:val="left"/>
      <w:pPr>
        <w:ind w:left="1440" w:hanging="360"/>
      </w:pPr>
    </w:lvl>
    <w:lvl w:ilvl="2" w:tplc="39ECA144">
      <w:start w:val="1"/>
      <w:numFmt w:val="lowerRoman"/>
      <w:lvlText w:val="%3."/>
      <w:lvlJc w:val="right"/>
      <w:pPr>
        <w:ind w:left="2160" w:hanging="180"/>
      </w:pPr>
    </w:lvl>
    <w:lvl w:ilvl="3" w:tplc="48CC1A66">
      <w:start w:val="1"/>
      <w:numFmt w:val="decimal"/>
      <w:lvlText w:val="%4."/>
      <w:lvlJc w:val="left"/>
      <w:pPr>
        <w:ind w:left="2880" w:hanging="360"/>
      </w:pPr>
    </w:lvl>
    <w:lvl w:ilvl="4" w:tplc="45566B20">
      <w:start w:val="1"/>
      <w:numFmt w:val="lowerLetter"/>
      <w:lvlText w:val="%5."/>
      <w:lvlJc w:val="left"/>
      <w:pPr>
        <w:ind w:left="3600" w:hanging="360"/>
      </w:pPr>
    </w:lvl>
    <w:lvl w:ilvl="5" w:tplc="14F8DC88">
      <w:start w:val="1"/>
      <w:numFmt w:val="lowerRoman"/>
      <w:lvlText w:val="%6."/>
      <w:lvlJc w:val="right"/>
      <w:pPr>
        <w:ind w:left="4320" w:hanging="180"/>
      </w:pPr>
    </w:lvl>
    <w:lvl w:ilvl="6" w:tplc="F5CA0D76">
      <w:start w:val="1"/>
      <w:numFmt w:val="decimal"/>
      <w:lvlText w:val="%7."/>
      <w:lvlJc w:val="left"/>
      <w:pPr>
        <w:ind w:left="5040" w:hanging="360"/>
      </w:pPr>
    </w:lvl>
    <w:lvl w:ilvl="7" w:tplc="A6FCC38E">
      <w:start w:val="1"/>
      <w:numFmt w:val="lowerLetter"/>
      <w:lvlText w:val="%8."/>
      <w:lvlJc w:val="left"/>
      <w:pPr>
        <w:ind w:left="5760" w:hanging="360"/>
      </w:pPr>
    </w:lvl>
    <w:lvl w:ilvl="8" w:tplc="A376767E">
      <w:start w:val="1"/>
      <w:numFmt w:val="lowerRoman"/>
      <w:lvlText w:val="%9."/>
      <w:lvlJc w:val="right"/>
      <w:pPr>
        <w:ind w:left="6480" w:hanging="180"/>
      </w:pPr>
    </w:lvl>
  </w:abstractNum>
  <w:abstractNum w:abstractNumId="21" w15:restartNumberingAfterBreak="0">
    <w:nsid w:val="60E0730E"/>
    <w:multiLevelType w:val="hybridMultilevel"/>
    <w:tmpl w:val="FFFFFFFF"/>
    <w:lvl w:ilvl="0" w:tplc="1D245A8A">
      <w:start w:val="1"/>
      <w:numFmt w:val="decimal"/>
      <w:lvlText w:val="%1."/>
      <w:lvlJc w:val="left"/>
      <w:pPr>
        <w:ind w:left="720" w:hanging="360"/>
      </w:pPr>
    </w:lvl>
    <w:lvl w:ilvl="1" w:tplc="BE4C0822">
      <w:start w:val="1"/>
      <w:numFmt w:val="lowerLetter"/>
      <w:lvlText w:val="%2."/>
      <w:lvlJc w:val="left"/>
      <w:pPr>
        <w:ind w:left="1440" w:hanging="360"/>
      </w:pPr>
    </w:lvl>
    <w:lvl w:ilvl="2" w:tplc="653C20E4">
      <w:start w:val="1"/>
      <w:numFmt w:val="lowerRoman"/>
      <w:lvlText w:val="%3."/>
      <w:lvlJc w:val="right"/>
      <w:pPr>
        <w:ind w:left="2160" w:hanging="180"/>
      </w:pPr>
    </w:lvl>
    <w:lvl w:ilvl="3" w:tplc="4DE6D3CA">
      <w:start w:val="1"/>
      <w:numFmt w:val="decimal"/>
      <w:lvlText w:val="%4."/>
      <w:lvlJc w:val="left"/>
      <w:pPr>
        <w:ind w:left="2880" w:hanging="360"/>
      </w:pPr>
    </w:lvl>
    <w:lvl w:ilvl="4" w:tplc="630E6980">
      <w:start w:val="1"/>
      <w:numFmt w:val="lowerLetter"/>
      <w:lvlText w:val="%5."/>
      <w:lvlJc w:val="left"/>
      <w:pPr>
        <w:ind w:left="3600" w:hanging="360"/>
      </w:pPr>
    </w:lvl>
    <w:lvl w:ilvl="5" w:tplc="D3CA9AEE">
      <w:start w:val="1"/>
      <w:numFmt w:val="lowerRoman"/>
      <w:lvlText w:val="%6."/>
      <w:lvlJc w:val="right"/>
      <w:pPr>
        <w:ind w:left="4320" w:hanging="180"/>
      </w:pPr>
    </w:lvl>
    <w:lvl w:ilvl="6" w:tplc="2716F368">
      <w:start w:val="1"/>
      <w:numFmt w:val="decimal"/>
      <w:lvlText w:val="%7."/>
      <w:lvlJc w:val="left"/>
      <w:pPr>
        <w:ind w:left="5040" w:hanging="360"/>
      </w:pPr>
    </w:lvl>
    <w:lvl w:ilvl="7" w:tplc="85045736">
      <w:start w:val="1"/>
      <w:numFmt w:val="lowerLetter"/>
      <w:lvlText w:val="%8."/>
      <w:lvlJc w:val="left"/>
      <w:pPr>
        <w:ind w:left="5760" w:hanging="360"/>
      </w:pPr>
    </w:lvl>
    <w:lvl w:ilvl="8" w:tplc="3AA671C8">
      <w:start w:val="1"/>
      <w:numFmt w:val="lowerRoman"/>
      <w:lvlText w:val="%9."/>
      <w:lvlJc w:val="right"/>
      <w:pPr>
        <w:ind w:left="6480" w:hanging="180"/>
      </w:pPr>
    </w:lvl>
  </w:abstractNum>
  <w:abstractNum w:abstractNumId="22" w15:restartNumberingAfterBreak="0">
    <w:nsid w:val="6119530A"/>
    <w:multiLevelType w:val="hybridMultilevel"/>
    <w:tmpl w:val="FFFFFFFF"/>
    <w:lvl w:ilvl="0" w:tplc="C88666C0">
      <w:start w:val="1"/>
      <w:numFmt w:val="decimal"/>
      <w:lvlText w:val="%1."/>
      <w:lvlJc w:val="left"/>
      <w:pPr>
        <w:ind w:left="720" w:hanging="360"/>
      </w:pPr>
    </w:lvl>
    <w:lvl w:ilvl="1" w:tplc="5F6E82CA">
      <w:start w:val="1"/>
      <w:numFmt w:val="lowerLetter"/>
      <w:lvlText w:val="%2."/>
      <w:lvlJc w:val="left"/>
      <w:pPr>
        <w:ind w:left="1440" w:hanging="360"/>
      </w:pPr>
    </w:lvl>
    <w:lvl w:ilvl="2" w:tplc="FD54412E">
      <w:start w:val="1"/>
      <w:numFmt w:val="lowerRoman"/>
      <w:lvlText w:val="%3."/>
      <w:lvlJc w:val="right"/>
      <w:pPr>
        <w:ind w:left="2160" w:hanging="180"/>
      </w:pPr>
    </w:lvl>
    <w:lvl w:ilvl="3" w:tplc="E57C419A">
      <w:start w:val="1"/>
      <w:numFmt w:val="decimal"/>
      <w:lvlText w:val="%4."/>
      <w:lvlJc w:val="left"/>
      <w:pPr>
        <w:ind w:left="2880" w:hanging="360"/>
      </w:pPr>
    </w:lvl>
    <w:lvl w:ilvl="4" w:tplc="2AB25432">
      <w:start w:val="1"/>
      <w:numFmt w:val="lowerLetter"/>
      <w:lvlText w:val="%5."/>
      <w:lvlJc w:val="left"/>
      <w:pPr>
        <w:ind w:left="3600" w:hanging="360"/>
      </w:pPr>
    </w:lvl>
    <w:lvl w:ilvl="5" w:tplc="6A500920">
      <w:start w:val="1"/>
      <w:numFmt w:val="lowerRoman"/>
      <w:lvlText w:val="%6."/>
      <w:lvlJc w:val="right"/>
      <w:pPr>
        <w:ind w:left="4320" w:hanging="180"/>
      </w:pPr>
    </w:lvl>
    <w:lvl w:ilvl="6" w:tplc="59C2DA06">
      <w:start w:val="1"/>
      <w:numFmt w:val="decimal"/>
      <w:lvlText w:val="%7."/>
      <w:lvlJc w:val="left"/>
      <w:pPr>
        <w:ind w:left="5040" w:hanging="360"/>
      </w:pPr>
    </w:lvl>
    <w:lvl w:ilvl="7" w:tplc="D2E06FC8">
      <w:start w:val="1"/>
      <w:numFmt w:val="lowerLetter"/>
      <w:lvlText w:val="%8."/>
      <w:lvlJc w:val="left"/>
      <w:pPr>
        <w:ind w:left="5760" w:hanging="360"/>
      </w:pPr>
    </w:lvl>
    <w:lvl w:ilvl="8" w:tplc="B38EE4D0">
      <w:start w:val="1"/>
      <w:numFmt w:val="lowerRoman"/>
      <w:lvlText w:val="%9."/>
      <w:lvlJc w:val="right"/>
      <w:pPr>
        <w:ind w:left="6480" w:hanging="180"/>
      </w:pPr>
    </w:lvl>
  </w:abstractNum>
  <w:abstractNum w:abstractNumId="23" w15:restartNumberingAfterBreak="0">
    <w:nsid w:val="6468377B"/>
    <w:multiLevelType w:val="hybridMultilevel"/>
    <w:tmpl w:val="FFFFFFFF"/>
    <w:lvl w:ilvl="0" w:tplc="6CB4BC32">
      <w:start w:val="1"/>
      <w:numFmt w:val="decimal"/>
      <w:lvlText w:val="%1."/>
      <w:lvlJc w:val="left"/>
      <w:pPr>
        <w:ind w:left="720" w:hanging="360"/>
      </w:pPr>
    </w:lvl>
    <w:lvl w:ilvl="1" w:tplc="7A684AA6">
      <w:start w:val="1"/>
      <w:numFmt w:val="lowerLetter"/>
      <w:lvlText w:val="%2."/>
      <w:lvlJc w:val="left"/>
      <w:pPr>
        <w:ind w:left="1440" w:hanging="360"/>
      </w:pPr>
    </w:lvl>
    <w:lvl w:ilvl="2" w:tplc="59D6C0BC">
      <w:start w:val="1"/>
      <w:numFmt w:val="lowerRoman"/>
      <w:lvlText w:val="%3."/>
      <w:lvlJc w:val="right"/>
      <w:pPr>
        <w:ind w:left="2160" w:hanging="180"/>
      </w:pPr>
    </w:lvl>
    <w:lvl w:ilvl="3" w:tplc="98C0A53A">
      <w:start w:val="1"/>
      <w:numFmt w:val="decimal"/>
      <w:lvlText w:val="%4."/>
      <w:lvlJc w:val="left"/>
      <w:pPr>
        <w:ind w:left="2880" w:hanging="360"/>
      </w:pPr>
    </w:lvl>
    <w:lvl w:ilvl="4" w:tplc="3E8876F8">
      <w:start w:val="1"/>
      <w:numFmt w:val="lowerLetter"/>
      <w:lvlText w:val="%5."/>
      <w:lvlJc w:val="left"/>
      <w:pPr>
        <w:ind w:left="3600" w:hanging="360"/>
      </w:pPr>
    </w:lvl>
    <w:lvl w:ilvl="5" w:tplc="768EB97A">
      <w:start w:val="1"/>
      <w:numFmt w:val="lowerRoman"/>
      <w:lvlText w:val="%6."/>
      <w:lvlJc w:val="right"/>
      <w:pPr>
        <w:ind w:left="4320" w:hanging="180"/>
      </w:pPr>
    </w:lvl>
    <w:lvl w:ilvl="6" w:tplc="03CE3DA4">
      <w:start w:val="1"/>
      <w:numFmt w:val="decimal"/>
      <w:lvlText w:val="%7."/>
      <w:lvlJc w:val="left"/>
      <w:pPr>
        <w:ind w:left="5040" w:hanging="360"/>
      </w:pPr>
    </w:lvl>
    <w:lvl w:ilvl="7" w:tplc="450E7F34">
      <w:start w:val="1"/>
      <w:numFmt w:val="lowerLetter"/>
      <w:lvlText w:val="%8."/>
      <w:lvlJc w:val="left"/>
      <w:pPr>
        <w:ind w:left="5760" w:hanging="360"/>
      </w:pPr>
    </w:lvl>
    <w:lvl w:ilvl="8" w:tplc="95F098F0">
      <w:start w:val="1"/>
      <w:numFmt w:val="lowerRoman"/>
      <w:lvlText w:val="%9."/>
      <w:lvlJc w:val="right"/>
      <w:pPr>
        <w:ind w:left="6480" w:hanging="180"/>
      </w:pPr>
    </w:lvl>
  </w:abstractNum>
  <w:abstractNum w:abstractNumId="24" w15:restartNumberingAfterBreak="0">
    <w:nsid w:val="6854EE7E"/>
    <w:multiLevelType w:val="hybridMultilevel"/>
    <w:tmpl w:val="FFFFFFFF"/>
    <w:lvl w:ilvl="0" w:tplc="08946290">
      <w:start w:val="1"/>
      <w:numFmt w:val="bullet"/>
      <w:lvlText w:val=""/>
      <w:lvlJc w:val="left"/>
      <w:pPr>
        <w:ind w:left="720" w:hanging="360"/>
      </w:pPr>
      <w:rPr>
        <w:rFonts w:hint="default" w:ascii="Symbol" w:hAnsi="Symbol"/>
      </w:rPr>
    </w:lvl>
    <w:lvl w:ilvl="1" w:tplc="9F1A23AE">
      <w:start w:val="1"/>
      <w:numFmt w:val="bullet"/>
      <w:lvlText w:val="o"/>
      <w:lvlJc w:val="left"/>
      <w:pPr>
        <w:ind w:left="1440" w:hanging="360"/>
      </w:pPr>
      <w:rPr>
        <w:rFonts w:hint="default" w:ascii="Courier New" w:hAnsi="Courier New"/>
      </w:rPr>
    </w:lvl>
    <w:lvl w:ilvl="2" w:tplc="57106CE8">
      <w:start w:val="1"/>
      <w:numFmt w:val="bullet"/>
      <w:lvlText w:val=""/>
      <w:lvlJc w:val="left"/>
      <w:pPr>
        <w:ind w:left="2160" w:hanging="360"/>
      </w:pPr>
      <w:rPr>
        <w:rFonts w:hint="default" w:ascii="Wingdings" w:hAnsi="Wingdings"/>
      </w:rPr>
    </w:lvl>
    <w:lvl w:ilvl="3" w:tplc="589E0A9C">
      <w:start w:val="1"/>
      <w:numFmt w:val="bullet"/>
      <w:lvlText w:val=""/>
      <w:lvlJc w:val="left"/>
      <w:pPr>
        <w:ind w:left="2880" w:hanging="360"/>
      </w:pPr>
      <w:rPr>
        <w:rFonts w:hint="default" w:ascii="Symbol" w:hAnsi="Symbol"/>
      </w:rPr>
    </w:lvl>
    <w:lvl w:ilvl="4" w:tplc="5E7C3540">
      <w:start w:val="1"/>
      <w:numFmt w:val="bullet"/>
      <w:lvlText w:val="o"/>
      <w:lvlJc w:val="left"/>
      <w:pPr>
        <w:ind w:left="3600" w:hanging="360"/>
      </w:pPr>
      <w:rPr>
        <w:rFonts w:hint="default" w:ascii="Courier New" w:hAnsi="Courier New"/>
      </w:rPr>
    </w:lvl>
    <w:lvl w:ilvl="5" w:tplc="442A5DB8">
      <w:start w:val="1"/>
      <w:numFmt w:val="bullet"/>
      <w:lvlText w:val=""/>
      <w:lvlJc w:val="left"/>
      <w:pPr>
        <w:ind w:left="4320" w:hanging="360"/>
      </w:pPr>
      <w:rPr>
        <w:rFonts w:hint="default" w:ascii="Wingdings" w:hAnsi="Wingdings"/>
      </w:rPr>
    </w:lvl>
    <w:lvl w:ilvl="6" w:tplc="CF405608">
      <w:start w:val="1"/>
      <w:numFmt w:val="bullet"/>
      <w:lvlText w:val=""/>
      <w:lvlJc w:val="left"/>
      <w:pPr>
        <w:ind w:left="5040" w:hanging="360"/>
      </w:pPr>
      <w:rPr>
        <w:rFonts w:hint="default" w:ascii="Symbol" w:hAnsi="Symbol"/>
      </w:rPr>
    </w:lvl>
    <w:lvl w:ilvl="7" w:tplc="0AC0C478">
      <w:start w:val="1"/>
      <w:numFmt w:val="bullet"/>
      <w:lvlText w:val="o"/>
      <w:lvlJc w:val="left"/>
      <w:pPr>
        <w:ind w:left="5760" w:hanging="360"/>
      </w:pPr>
      <w:rPr>
        <w:rFonts w:hint="default" w:ascii="Courier New" w:hAnsi="Courier New"/>
      </w:rPr>
    </w:lvl>
    <w:lvl w:ilvl="8" w:tplc="C2AA675A">
      <w:start w:val="1"/>
      <w:numFmt w:val="bullet"/>
      <w:lvlText w:val=""/>
      <w:lvlJc w:val="left"/>
      <w:pPr>
        <w:ind w:left="6480" w:hanging="360"/>
      </w:pPr>
      <w:rPr>
        <w:rFonts w:hint="default" w:ascii="Wingdings" w:hAnsi="Wingdings"/>
      </w:rPr>
    </w:lvl>
  </w:abstractNum>
  <w:abstractNum w:abstractNumId="25" w15:restartNumberingAfterBreak="0">
    <w:nsid w:val="6CC468C9"/>
    <w:multiLevelType w:val="hybridMultilevel"/>
    <w:tmpl w:val="FFFFFFFF"/>
    <w:lvl w:ilvl="0" w:tplc="EA4ABCE6">
      <w:start w:val="1"/>
      <w:numFmt w:val="bullet"/>
      <w:lvlText w:val=""/>
      <w:lvlJc w:val="left"/>
      <w:pPr>
        <w:ind w:left="720" w:hanging="360"/>
      </w:pPr>
      <w:rPr>
        <w:rFonts w:hint="default" w:ascii="Symbol" w:hAnsi="Symbol"/>
      </w:rPr>
    </w:lvl>
    <w:lvl w:ilvl="1" w:tplc="4AAE8C26">
      <w:start w:val="1"/>
      <w:numFmt w:val="bullet"/>
      <w:lvlText w:val="o"/>
      <w:lvlJc w:val="left"/>
      <w:pPr>
        <w:ind w:left="1440" w:hanging="360"/>
      </w:pPr>
      <w:rPr>
        <w:rFonts w:hint="default" w:ascii="Courier New" w:hAnsi="Courier New"/>
      </w:rPr>
    </w:lvl>
    <w:lvl w:ilvl="2" w:tplc="1B2248B2">
      <w:start w:val="1"/>
      <w:numFmt w:val="bullet"/>
      <w:lvlText w:val=""/>
      <w:lvlJc w:val="left"/>
      <w:pPr>
        <w:ind w:left="2160" w:hanging="360"/>
      </w:pPr>
      <w:rPr>
        <w:rFonts w:hint="default" w:ascii="Wingdings" w:hAnsi="Wingdings"/>
      </w:rPr>
    </w:lvl>
    <w:lvl w:ilvl="3" w:tplc="3CD05254">
      <w:start w:val="1"/>
      <w:numFmt w:val="bullet"/>
      <w:lvlText w:val=""/>
      <w:lvlJc w:val="left"/>
      <w:pPr>
        <w:ind w:left="2880" w:hanging="360"/>
      </w:pPr>
      <w:rPr>
        <w:rFonts w:hint="default" w:ascii="Symbol" w:hAnsi="Symbol"/>
      </w:rPr>
    </w:lvl>
    <w:lvl w:ilvl="4" w:tplc="C1BAB2F0">
      <w:start w:val="1"/>
      <w:numFmt w:val="bullet"/>
      <w:lvlText w:val="o"/>
      <w:lvlJc w:val="left"/>
      <w:pPr>
        <w:ind w:left="3600" w:hanging="360"/>
      </w:pPr>
      <w:rPr>
        <w:rFonts w:hint="default" w:ascii="Courier New" w:hAnsi="Courier New"/>
      </w:rPr>
    </w:lvl>
    <w:lvl w:ilvl="5" w:tplc="1F0A1DC4">
      <w:start w:val="1"/>
      <w:numFmt w:val="bullet"/>
      <w:lvlText w:val=""/>
      <w:lvlJc w:val="left"/>
      <w:pPr>
        <w:ind w:left="4320" w:hanging="360"/>
      </w:pPr>
      <w:rPr>
        <w:rFonts w:hint="default" w:ascii="Wingdings" w:hAnsi="Wingdings"/>
      </w:rPr>
    </w:lvl>
    <w:lvl w:ilvl="6" w:tplc="30A0CEDC">
      <w:start w:val="1"/>
      <w:numFmt w:val="bullet"/>
      <w:lvlText w:val=""/>
      <w:lvlJc w:val="left"/>
      <w:pPr>
        <w:ind w:left="5040" w:hanging="360"/>
      </w:pPr>
      <w:rPr>
        <w:rFonts w:hint="default" w:ascii="Symbol" w:hAnsi="Symbol"/>
      </w:rPr>
    </w:lvl>
    <w:lvl w:ilvl="7" w:tplc="45985E9E">
      <w:start w:val="1"/>
      <w:numFmt w:val="bullet"/>
      <w:lvlText w:val="o"/>
      <w:lvlJc w:val="left"/>
      <w:pPr>
        <w:ind w:left="5760" w:hanging="360"/>
      </w:pPr>
      <w:rPr>
        <w:rFonts w:hint="default" w:ascii="Courier New" w:hAnsi="Courier New"/>
      </w:rPr>
    </w:lvl>
    <w:lvl w:ilvl="8" w:tplc="5858B8EC">
      <w:start w:val="1"/>
      <w:numFmt w:val="bullet"/>
      <w:lvlText w:val=""/>
      <w:lvlJc w:val="left"/>
      <w:pPr>
        <w:ind w:left="6480" w:hanging="360"/>
      </w:pPr>
      <w:rPr>
        <w:rFonts w:hint="default" w:ascii="Wingdings" w:hAnsi="Wingdings"/>
      </w:rPr>
    </w:lvl>
  </w:abstractNum>
  <w:abstractNum w:abstractNumId="26" w15:restartNumberingAfterBreak="0">
    <w:nsid w:val="6EE5CA47"/>
    <w:multiLevelType w:val="hybridMultilevel"/>
    <w:tmpl w:val="FFFFFFFF"/>
    <w:lvl w:ilvl="0" w:tplc="0B86692A">
      <w:start w:val="1"/>
      <w:numFmt w:val="decimal"/>
      <w:lvlText w:val="%1."/>
      <w:lvlJc w:val="left"/>
      <w:pPr>
        <w:ind w:left="720" w:hanging="360"/>
      </w:pPr>
    </w:lvl>
    <w:lvl w:ilvl="1" w:tplc="FBCC734E">
      <w:start w:val="1"/>
      <w:numFmt w:val="lowerLetter"/>
      <w:lvlText w:val="%2."/>
      <w:lvlJc w:val="left"/>
      <w:pPr>
        <w:ind w:left="1440" w:hanging="360"/>
      </w:pPr>
    </w:lvl>
    <w:lvl w:ilvl="2" w:tplc="0A607954">
      <w:start w:val="1"/>
      <w:numFmt w:val="lowerRoman"/>
      <w:lvlText w:val="%3."/>
      <w:lvlJc w:val="right"/>
      <w:pPr>
        <w:ind w:left="2160" w:hanging="180"/>
      </w:pPr>
    </w:lvl>
    <w:lvl w:ilvl="3" w:tplc="230A89B4">
      <w:start w:val="1"/>
      <w:numFmt w:val="decimal"/>
      <w:lvlText w:val="%4."/>
      <w:lvlJc w:val="left"/>
      <w:pPr>
        <w:ind w:left="2880" w:hanging="360"/>
      </w:pPr>
    </w:lvl>
    <w:lvl w:ilvl="4" w:tplc="4502C872">
      <w:start w:val="1"/>
      <w:numFmt w:val="lowerLetter"/>
      <w:lvlText w:val="%5."/>
      <w:lvlJc w:val="left"/>
      <w:pPr>
        <w:ind w:left="3600" w:hanging="360"/>
      </w:pPr>
    </w:lvl>
    <w:lvl w:ilvl="5" w:tplc="58E475FE">
      <w:start w:val="1"/>
      <w:numFmt w:val="lowerRoman"/>
      <w:lvlText w:val="%6."/>
      <w:lvlJc w:val="right"/>
      <w:pPr>
        <w:ind w:left="4320" w:hanging="180"/>
      </w:pPr>
    </w:lvl>
    <w:lvl w:ilvl="6" w:tplc="22F67EBA">
      <w:start w:val="1"/>
      <w:numFmt w:val="decimal"/>
      <w:lvlText w:val="%7."/>
      <w:lvlJc w:val="left"/>
      <w:pPr>
        <w:ind w:left="5040" w:hanging="360"/>
      </w:pPr>
    </w:lvl>
    <w:lvl w:ilvl="7" w:tplc="1F4C0286">
      <w:start w:val="1"/>
      <w:numFmt w:val="lowerLetter"/>
      <w:lvlText w:val="%8."/>
      <w:lvlJc w:val="left"/>
      <w:pPr>
        <w:ind w:left="5760" w:hanging="360"/>
      </w:pPr>
    </w:lvl>
    <w:lvl w:ilvl="8" w:tplc="41E8AE0C">
      <w:start w:val="1"/>
      <w:numFmt w:val="lowerRoman"/>
      <w:lvlText w:val="%9."/>
      <w:lvlJc w:val="right"/>
      <w:pPr>
        <w:ind w:left="6480" w:hanging="180"/>
      </w:pPr>
    </w:lvl>
  </w:abstractNum>
  <w:abstractNum w:abstractNumId="27" w15:restartNumberingAfterBreak="0">
    <w:nsid w:val="73D03D22"/>
    <w:multiLevelType w:val="hybridMultilevel"/>
    <w:tmpl w:val="FFFFFFFF"/>
    <w:lvl w:ilvl="0" w:tplc="A0C057B4">
      <w:start w:val="1"/>
      <w:numFmt w:val="bullet"/>
      <w:lvlText w:val=""/>
      <w:lvlJc w:val="left"/>
      <w:pPr>
        <w:ind w:left="720" w:hanging="360"/>
      </w:pPr>
      <w:rPr>
        <w:rFonts w:hint="default" w:ascii="Symbol" w:hAnsi="Symbol"/>
      </w:rPr>
    </w:lvl>
    <w:lvl w:ilvl="1" w:tplc="025E49D0">
      <w:start w:val="1"/>
      <w:numFmt w:val="bullet"/>
      <w:lvlText w:val="o"/>
      <w:lvlJc w:val="left"/>
      <w:pPr>
        <w:ind w:left="1440" w:hanging="360"/>
      </w:pPr>
      <w:rPr>
        <w:rFonts w:hint="default" w:ascii="Courier New" w:hAnsi="Courier New"/>
      </w:rPr>
    </w:lvl>
    <w:lvl w:ilvl="2" w:tplc="486E30D4">
      <w:start w:val="1"/>
      <w:numFmt w:val="bullet"/>
      <w:lvlText w:val=""/>
      <w:lvlJc w:val="left"/>
      <w:pPr>
        <w:ind w:left="2160" w:hanging="360"/>
      </w:pPr>
      <w:rPr>
        <w:rFonts w:hint="default" w:ascii="Wingdings" w:hAnsi="Wingdings"/>
      </w:rPr>
    </w:lvl>
    <w:lvl w:ilvl="3" w:tplc="AC5CE91E">
      <w:start w:val="1"/>
      <w:numFmt w:val="bullet"/>
      <w:lvlText w:val=""/>
      <w:lvlJc w:val="left"/>
      <w:pPr>
        <w:ind w:left="2880" w:hanging="360"/>
      </w:pPr>
      <w:rPr>
        <w:rFonts w:hint="default" w:ascii="Symbol" w:hAnsi="Symbol"/>
      </w:rPr>
    </w:lvl>
    <w:lvl w:ilvl="4" w:tplc="C72A328E">
      <w:start w:val="1"/>
      <w:numFmt w:val="bullet"/>
      <w:lvlText w:val="o"/>
      <w:lvlJc w:val="left"/>
      <w:pPr>
        <w:ind w:left="3600" w:hanging="360"/>
      </w:pPr>
      <w:rPr>
        <w:rFonts w:hint="default" w:ascii="Courier New" w:hAnsi="Courier New"/>
      </w:rPr>
    </w:lvl>
    <w:lvl w:ilvl="5" w:tplc="E960A8A4">
      <w:start w:val="1"/>
      <w:numFmt w:val="bullet"/>
      <w:lvlText w:val=""/>
      <w:lvlJc w:val="left"/>
      <w:pPr>
        <w:ind w:left="4320" w:hanging="360"/>
      </w:pPr>
      <w:rPr>
        <w:rFonts w:hint="default" w:ascii="Wingdings" w:hAnsi="Wingdings"/>
      </w:rPr>
    </w:lvl>
    <w:lvl w:ilvl="6" w:tplc="05107BBC">
      <w:start w:val="1"/>
      <w:numFmt w:val="bullet"/>
      <w:lvlText w:val=""/>
      <w:lvlJc w:val="left"/>
      <w:pPr>
        <w:ind w:left="5040" w:hanging="360"/>
      </w:pPr>
      <w:rPr>
        <w:rFonts w:hint="default" w:ascii="Symbol" w:hAnsi="Symbol"/>
      </w:rPr>
    </w:lvl>
    <w:lvl w:ilvl="7" w:tplc="43E40F4C">
      <w:start w:val="1"/>
      <w:numFmt w:val="bullet"/>
      <w:lvlText w:val="o"/>
      <w:lvlJc w:val="left"/>
      <w:pPr>
        <w:ind w:left="5760" w:hanging="360"/>
      </w:pPr>
      <w:rPr>
        <w:rFonts w:hint="default" w:ascii="Courier New" w:hAnsi="Courier New"/>
      </w:rPr>
    </w:lvl>
    <w:lvl w:ilvl="8" w:tplc="3D02F64A">
      <w:start w:val="1"/>
      <w:numFmt w:val="bullet"/>
      <w:lvlText w:val=""/>
      <w:lvlJc w:val="left"/>
      <w:pPr>
        <w:ind w:left="6480" w:hanging="360"/>
      </w:pPr>
      <w:rPr>
        <w:rFonts w:hint="default" w:ascii="Wingdings" w:hAnsi="Wingdings"/>
      </w:rPr>
    </w:lvl>
  </w:abstractNum>
  <w:abstractNum w:abstractNumId="28" w15:restartNumberingAfterBreak="0">
    <w:nsid w:val="75758AE0"/>
    <w:multiLevelType w:val="hybridMultilevel"/>
    <w:tmpl w:val="FFFFFFFF"/>
    <w:lvl w:ilvl="0" w:tplc="5E58CE94">
      <w:start w:val="1"/>
      <w:numFmt w:val="bullet"/>
      <w:lvlText w:val=""/>
      <w:lvlJc w:val="left"/>
      <w:pPr>
        <w:ind w:left="720" w:hanging="360"/>
      </w:pPr>
      <w:rPr>
        <w:rFonts w:hint="default" w:ascii="Symbol" w:hAnsi="Symbol"/>
      </w:rPr>
    </w:lvl>
    <w:lvl w:ilvl="1" w:tplc="C0B68D40">
      <w:start w:val="1"/>
      <w:numFmt w:val="bullet"/>
      <w:lvlText w:val="o"/>
      <w:lvlJc w:val="left"/>
      <w:pPr>
        <w:ind w:left="1440" w:hanging="360"/>
      </w:pPr>
      <w:rPr>
        <w:rFonts w:hint="default" w:ascii="Courier New" w:hAnsi="Courier New"/>
      </w:rPr>
    </w:lvl>
    <w:lvl w:ilvl="2" w:tplc="5B903CF4">
      <w:start w:val="1"/>
      <w:numFmt w:val="bullet"/>
      <w:lvlText w:val=""/>
      <w:lvlJc w:val="left"/>
      <w:pPr>
        <w:ind w:left="2160" w:hanging="360"/>
      </w:pPr>
      <w:rPr>
        <w:rFonts w:hint="default" w:ascii="Wingdings" w:hAnsi="Wingdings"/>
      </w:rPr>
    </w:lvl>
    <w:lvl w:ilvl="3" w:tplc="C7E2A32C">
      <w:start w:val="1"/>
      <w:numFmt w:val="bullet"/>
      <w:lvlText w:val=""/>
      <w:lvlJc w:val="left"/>
      <w:pPr>
        <w:ind w:left="2880" w:hanging="360"/>
      </w:pPr>
      <w:rPr>
        <w:rFonts w:hint="default" w:ascii="Symbol" w:hAnsi="Symbol"/>
      </w:rPr>
    </w:lvl>
    <w:lvl w:ilvl="4" w:tplc="6DB2D9C2">
      <w:start w:val="1"/>
      <w:numFmt w:val="bullet"/>
      <w:lvlText w:val="o"/>
      <w:lvlJc w:val="left"/>
      <w:pPr>
        <w:ind w:left="3600" w:hanging="360"/>
      </w:pPr>
      <w:rPr>
        <w:rFonts w:hint="default" w:ascii="Courier New" w:hAnsi="Courier New"/>
      </w:rPr>
    </w:lvl>
    <w:lvl w:ilvl="5" w:tplc="9DC64396">
      <w:start w:val="1"/>
      <w:numFmt w:val="bullet"/>
      <w:lvlText w:val=""/>
      <w:lvlJc w:val="left"/>
      <w:pPr>
        <w:ind w:left="4320" w:hanging="360"/>
      </w:pPr>
      <w:rPr>
        <w:rFonts w:hint="default" w:ascii="Wingdings" w:hAnsi="Wingdings"/>
      </w:rPr>
    </w:lvl>
    <w:lvl w:ilvl="6" w:tplc="4232DF2E">
      <w:start w:val="1"/>
      <w:numFmt w:val="bullet"/>
      <w:lvlText w:val=""/>
      <w:lvlJc w:val="left"/>
      <w:pPr>
        <w:ind w:left="5040" w:hanging="360"/>
      </w:pPr>
      <w:rPr>
        <w:rFonts w:hint="default" w:ascii="Symbol" w:hAnsi="Symbol"/>
      </w:rPr>
    </w:lvl>
    <w:lvl w:ilvl="7" w:tplc="666EFB54">
      <w:start w:val="1"/>
      <w:numFmt w:val="bullet"/>
      <w:lvlText w:val="o"/>
      <w:lvlJc w:val="left"/>
      <w:pPr>
        <w:ind w:left="5760" w:hanging="360"/>
      </w:pPr>
      <w:rPr>
        <w:rFonts w:hint="default" w:ascii="Courier New" w:hAnsi="Courier New"/>
      </w:rPr>
    </w:lvl>
    <w:lvl w:ilvl="8" w:tplc="4A7E1B7A">
      <w:start w:val="1"/>
      <w:numFmt w:val="bullet"/>
      <w:lvlText w:val=""/>
      <w:lvlJc w:val="left"/>
      <w:pPr>
        <w:ind w:left="6480" w:hanging="360"/>
      </w:pPr>
      <w:rPr>
        <w:rFonts w:hint="default" w:ascii="Wingdings" w:hAnsi="Wingdings"/>
      </w:rPr>
    </w:lvl>
  </w:abstractNum>
  <w:abstractNum w:abstractNumId="29" w15:restartNumberingAfterBreak="0">
    <w:nsid w:val="76E0E412"/>
    <w:multiLevelType w:val="hybridMultilevel"/>
    <w:tmpl w:val="FFFFFFFF"/>
    <w:lvl w:ilvl="0" w:tplc="D8D86A34">
      <w:start w:val="1"/>
      <w:numFmt w:val="decimal"/>
      <w:lvlText w:val="%1."/>
      <w:lvlJc w:val="left"/>
      <w:pPr>
        <w:ind w:left="720" w:hanging="360"/>
      </w:pPr>
    </w:lvl>
    <w:lvl w:ilvl="1" w:tplc="B11E8056">
      <w:start w:val="1"/>
      <w:numFmt w:val="lowerLetter"/>
      <w:lvlText w:val="%2."/>
      <w:lvlJc w:val="left"/>
      <w:pPr>
        <w:ind w:left="1440" w:hanging="360"/>
      </w:pPr>
    </w:lvl>
    <w:lvl w:ilvl="2" w:tplc="0BFE7284">
      <w:start w:val="1"/>
      <w:numFmt w:val="lowerRoman"/>
      <w:lvlText w:val="%3."/>
      <w:lvlJc w:val="right"/>
      <w:pPr>
        <w:ind w:left="2160" w:hanging="180"/>
      </w:pPr>
    </w:lvl>
    <w:lvl w:ilvl="3" w:tplc="D0DAB0EC">
      <w:start w:val="1"/>
      <w:numFmt w:val="decimal"/>
      <w:lvlText w:val="%4."/>
      <w:lvlJc w:val="left"/>
      <w:pPr>
        <w:ind w:left="2880" w:hanging="360"/>
      </w:pPr>
    </w:lvl>
    <w:lvl w:ilvl="4" w:tplc="DE62E760">
      <w:start w:val="1"/>
      <w:numFmt w:val="lowerLetter"/>
      <w:lvlText w:val="%5."/>
      <w:lvlJc w:val="left"/>
      <w:pPr>
        <w:ind w:left="3600" w:hanging="360"/>
      </w:pPr>
    </w:lvl>
    <w:lvl w:ilvl="5" w:tplc="F830CFAA">
      <w:start w:val="1"/>
      <w:numFmt w:val="lowerRoman"/>
      <w:lvlText w:val="%6."/>
      <w:lvlJc w:val="right"/>
      <w:pPr>
        <w:ind w:left="4320" w:hanging="180"/>
      </w:pPr>
    </w:lvl>
    <w:lvl w:ilvl="6" w:tplc="5FEE8946">
      <w:start w:val="1"/>
      <w:numFmt w:val="decimal"/>
      <w:lvlText w:val="%7."/>
      <w:lvlJc w:val="left"/>
      <w:pPr>
        <w:ind w:left="5040" w:hanging="360"/>
      </w:pPr>
    </w:lvl>
    <w:lvl w:ilvl="7" w:tplc="DCAC63C4">
      <w:start w:val="1"/>
      <w:numFmt w:val="lowerLetter"/>
      <w:lvlText w:val="%8."/>
      <w:lvlJc w:val="left"/>
      <w:pPr>
        <w:ind w:left="5760" w:hanging="360"/>
      </w:pPr>
    </w:lvl>
    <w:lvl w:ilvl="8" w:tplc="C870E94A">
      <w:start w:val="1"/>
      <w:numFmt w:val="lowerRoman"/>
      <w:lvlText w:val="%9."/>
      <w:lvlJc w:val="right"/>
      <w:pPr>
        <w:ind w:left="6480" w:hanging="180"/>
      </w:pPr>
    </w:lvl>
  </w:abstractNum>
  <w:num w:numId="31">
    <w:abstractNumId w:val="30"/>
  </w:num>
  <w:num w:numId="1" w16cid:durableId="722606031">
    <w:abstractNumId w:val="7"/>
  </w:num>
  <w:num w:numId="2" w16cid:durableId="44834975">
    <w:abstractNumId w:val="15"/>
  </w:num>
  <w:num w:numId="3" w16cid:durableId="1236664696">
    <w:abstractNumId w:val="19"/>
  </w:num>
  <w:num w:numId="4" w16cid:durableId="1574075034">
    <w:abstractNumId w:val="24"/>
  </w:num>
  <w:num w:numId="5" w16cid:durableId="1250385000">
    <w:abstractNumId w:val="10"/>
  </w:num>
  <w:num w:numId="6" w16cid:durableId="2141723671">
    <w:abstractNumId w:val="25"/>
  </w:num>
  <w:num w:numId="7" w16cid:durableId="1708407994">
    <w:abstractNumId w:val="27"/>
  </w:num>
  <w:num w:numId="8" w16cid:durableId="696201743">
    <w:abstractNumId w:val="8"/>
  </w:num>
  <w:num w:numId="9" w16cid:durableId="1893425420">
    <w:abstractNumId w:val="0"/>
  </w:num>
  <w:num w:numId="10" w16cid:durableId="1500922811">
    <w:abstractNumId w:val="4"/>
  </w:num>
  <w:num w:numId="11" w16cid:durableId="31812848">
    <w:abstractNumId w:val="11"/>
  </w:num>
  <w:num w:numId="12" w16cid:durableId="1482501348">
    <w:abstractNumId w:val="13"/>
  </w:num>
  <w:num w:numId="13" w16cid:durableId="992610523">
    <w:abstractNumId w:val="3"/>
  </w:num>
  <w:num w:numId="14" w16cid:durableId="1948462493">
    <w:abstractNumId w:val="28"/>
  </w:num>
  <w:num w:numId="15" w16cid:durableId="1528979318">
    <w:abstractNumId w:val="2"/>
  </w:num>
  <w:num w:numId="16" w16cid:durableId="1164399509">
    <w:abstractNumId w:val="21"/>
  </w:num>
  <w:num w:numId="17" w16cid:durableId="547686522">
    <w:abstractNumId w:val="1"/>
  </w:num>
  <w:num w:numId="18" w16cid:durableId="1197933333">
    <w:abstractNumId w:val="6"/>
  </w:num>
  <w:num w:numId="19" w16cid:durableId="264701456">
    <w:abstractNumId w:val="16"/>
  </w:num>
  <w:num w:numId="20" w16cid:durableId="1362321108">
    <w:abstractNumId w:val="20"/>
  </w:num>
  <w:num w:numId="21" w16cid:durableId="375544792">
    <w:abstractNumId w:val="14"/>
  </w:num>
  <w:num w:numId="22" w16cid:durableId="169028500">
    <w:abstractNumId w:val="23"/>
  </w:num>
  <w:num w:numId="23" w16cid:durableId="1594361384">
    <w:abstractNumId w:val="22"/>
  </w:num>
  <w:num w:numId="24" w16cid:durableId="364791447">
    <w:abstractNumId w:val="26"/>
  </w:num>
  <w:num w:numId="25" w16cid:durableId="1782216420">
    <w:abstractNumId w:val="17"/>
  </w:num>
  <w:num w:numId="26" w16cid:durableId="1253275970">
    <w:abstractNumId w:val="29"/>
  </w:num>
  <w:num w:numId="27" w16cid:durableId="1648128007">
    <w:abstractNumId w:val="12"/>
  </w:num>
  <w:num w:numId="28" w16cid:durableId="1358316440">
    <w:abstractNumId w:val="5"/>
  </w:num>
  <w:num w:numId="29" w16cid:durableId="222911156">
    <w:abstractNumId w:val="18"/>
  </w:num>
  <w:num w:numId="30" w16cid:durableId="199217545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1716C"/>
    <w:rsid w:val="00044331"/>
    <w:rsid w:val="00081E75"/>
    <w:rsid w:val="00087FFD"/>
    <w:rsid w:val="0009332B"/>
    <w:rsid w:val="000C5E40"/>
    <w:rsid w:val="000C6FD4"/>
    <w:rsid w:val="000F3B9A"/>
    <w:rsid w:val="000F6642"/>
    <w:rsid w:val="000F6E3F"/>
    <w:rsid w:val="00126CB9"/>
    <w:rsid w:val="001523FD"/>
    <w:rsid w:val="001552B0"/>
    <w:rsid w:val="001972D0"/>
    <w:rsid w:val="001B02F9"/>
    <w:rsid w:val="001C1AC3"/>
    <w:rsid w:val="001E4F3E"/>
    <w:rsid w:val="00205F65"/>
    <w:rsid w:val="0021418D"/>
    <w:rsid w:val="002229F0"/>
    <w:rsid w:val="0025804C"/>
    <w:rsid w:val="002948B8"/>
    <w:rsid w:val="002A7DAD"/>
    <w:rsid w:val="002C3AED"/>
    <w:rsid w:val="00367FF8"/>
    <w:rsid w:val="00381F92"/>
    <w:rsid w:val="00393031"/>
    <w:rsid w:val="0039691C"/>
    <w:rsid w:val="003A2632"/>
    <w:rsid w:val="003A3F22"/>
    <w:rsid w:val="003A4CB2"/>
    <w:rsid w:val="003D161A"/>
    <w:rsid w:val="003E55AE"/>
    <w:rsid w:val="003E7D16"/>
    <w:rsid w:val="003F02D2"/>
    <w:rsid w:val="00402BEC"/>
    <w:rsid w:val="00405056"/>
    <w:rsid w:val="00414B48"/>
    <w:rsid w:val="00433F17"/>
    <w:rsid w:val="00461055"/>
    <w:rsid w:val="00491C82"/>
    <w:rsid w:val="00495E7A"/>
    <w:rsid w:val="004B04A2"/>
    <w:rsid w:val="004D3B19"/>
    <w:rsid w:val="004E5BE3"/>
    <w:rsid w:val="00514272"/>
    <w:rsid w:val="00521FDA"/>
    <w:rsid w:val="00550A84"/>
    <w:rsid w:val="00563E38"/>
    <w:rsid w:val="0057518F"/>
    <w:rsid w:val="005958CB"/>
    <w:rsid w:val="0059792A"/>
    <w:rsid w:val="005E0626"/>
    <w:rsid w:val="005F23DA"/>
    <w:rsid w:val="006073E0"/>
    <w:rsid w:val="006419C3"/>
    <w:rsid w:val="006443FC"/>
    <w:rsid w:val="00683568"/>
    <w:rsid w:val="00691A46"/>
    <w:rsid w:val="006B5861"/>
    <w:rsid w:val="006E1ABE"/>
    <w:rsid w:val="006F79C3"/>
    <w:rsid w:val="00706BDD"/>
    <w:rsid w:val="00736BD4"/>
    <w:rsid w:val="00751E6A"/>
    <w:rsid w:val="0075692C"/>
    <w:rsid w:val="00783C1A"/>
    <w:rsid w:val="00785375"/>
    <w:rsid w:val="007B2C21"/>
    <w:rsid w:val="007D42E8"/>
    <w:rsid w:val="007F57FD"/>
    <w:rsid w:val="008153BF"/>
    <w:rsid w:val="00817F7A"/>
    <w:rsid w:val="00820A00"/>
    <w:rsid w:val="008255C5"/>
    <w:rsid w:val="00831420"/>
    <w:rsid w:val="00853305"/>
    <w:rsid w:val="00865B39"/>
    <w:rsid w:val="008707AA"/>
    <w:rsid w:val="0087618C"/>
    <w:rsid w:val="008978B1"/>
    <w:rsid w:val="008A0CD5"/>
    <w:rsid w:val="008D5ADD"/>
    <w:rsid w:val="00966F76"/>
    <w:rsid w:val="00976209"/>
    <w:rsid w:val="009814FC"/>
    <w:rsid w:val="009E1FF6"/>
    <w:rsid w:val="009F1395"/>
    <w:rsid w:val="00A62B09"/>
    <w:rsid w:val="00A83C6E"/>
    <w:rsid w:val="00A908F8"/>
    <w:rsid w:val="00AB3864"/>
    <w:rsid w:val="00AC4D52"/>
    <w:rsid w:val="00ACB76C"/>
    <w:rsid w:val="00AD4EBD"/>
    <w:rsid w:val="00B02011"/>
    <w:rsid w:val="00B13EED"/>
    <w:rsid w:val="00B93A9B"/>
    <w:rsid w:val="00B95B8C"/>
    <w:rsid w:val="00BA6A45"/>
    <w:rsid w:val="00BB0B42"/>
    <w:rsid w:val="00BB185E"/>
    <w:rsid w:val="00BB5491"/>
    <w:rsid w:val="00BC041F"/>
    <w:rsid w:val="00BC651E"/>
    <w:rsid w:val="00BC6C24"/>
    <w:rsid w:val="00BF6029"/>
    <w:rsid w:val="00C51C1D"/>
    <w:rsid w:val="00C64C0F"/>
    <w:rsid w:val="00C96AB4"/>
    <w:rsid w:val="00C9AF0D"/>
    <w:rsid w:val="00CB433A"/>
    <w:rsid w:val="00CB4731"/>
    <w:rsid w:val="00CD1240"/>
    <w:rsid w:val="00CD4A30"/>
    <w:rsid w:val="00CD6882"/>
    <w:rsid w:val="00CF7E06"/>
    <w:rsid w:val="00CF7E61"/>
    <w:rsid w:val="00D74DA7"/>
    <w:rsid w:val="00D91344"/>
    <w:rsid w:val="00DA4ECC"/>
    <w:rsid w:val="00DB0678"/>
    <w:rsid w:val="00E04D7F"/>
    <w:rsid w:val="00E11FEB"/>
    <w:rsid w:val="00E441A7"/>
    <w:rsid w:val="00E444B9"/>
    <w:rsid w:val="00E548E8"/>
    <w:rsid w:val="00E60566"/>
    <w:rsid w:val="00E611D9"/>
    <w:rsid w:val="00E62131"/>
    <w:rsid w:val="00EC788E"/>
    <w:rsid w:val="00F0092D"/>
    <w:rsid w:val="00F27BBD"/>
    <w:rsid w:val="00F339B7"/>
    <w:rsid w:val="00F33E6B"/>
    <w:rsid w:val="00F56C3A"/>
    <w:rsid w:val="00F737C4"/>
    <w:rsid w:val="00F84694"/>
    <w:rsid w:val="00F87023"/>
    <w:rsid w:val="00FB5966"/>
    <w:rsid w:val="00FC2782"/>
    <w:rsid w:val="00FE0DB9"/>
    <w:rsid w:val="00FE3661"/>
    <w:rsid w:val="0128B02E"/>
    <w:rsid w:val="01D65A43"/>
    <w:rsid w:val="01F09686"/>
    <w:rsid w:val="02326151"/>
    <w:rsid w:val="024E3566"/>
    <w:rsid w:val="027A40DE"/>
    <w:rsid w:val="02C2CB41"/>
    <w:rsid w:val="031D2EC1"/>
    <w:rsid w:val="03360932"/>
    <w:rsid w:val="035EC097"/>
    <w:rsid w:val="036A2F0E"/>
    <w:rsid w:val="0376DC32"/>
    <w:rsid w:val="037E475C"/>
    <w:rsid w:val="03ABC32A"/>
    <w:rsid w:val="03EBFE95"/>
    <w:rsid w:val="04123E76"/>
    <w:rsid w:val="04B531C5"/>
    <w:rsid w:val="04C2FD4A"/>
    <w:rsid w:val="0501B482"/>
    <w:rsid w:val="055AA992"/>
    <w:rsid w:val="06089280"/>
    <w:rsid w:val="0793C107"/>
    <w:rsid w:val="083A7E16"/>
    <w:rsid w:val="083BD6F4"/>
    <w:rsid w:val="08C3226A"/>
    <w:rsid w:val="08C4BF7C"/>
    <w:rsid w:val="08CDCA7E"/>
    <w:rsid w:val="08E1F9BA"/>
    <w:rsid w:val="0912245D"/>
    <w:rsid w:val="09616702"/>
    <w:rsid w:val="098DF36F"/>
    <w:rsid w:val="09B653B0"/>
    <w:rsid w:val="0AB002B3"/>
    <w:rsid w:val="0AB326D0"/>
    <w:rsid w:val="0AD57DC1"/>
    <w:rsid w:val="0B663BFA"/>
    <w:rsid w:val="0BE11210"/>
    <w:rsid w:val="0BED1879"/>
    <w:rsid w:val="0C063311"/>
    <w:rsid w:val="0C0B291B"/>
    <w:rsid w:val="0C268A85"/>
    <w:rsid w:val="0C455F76"/>
    <w:rsid w:val="0C8067AE"/>
    <w:rsid w:val="0CAC41EC"/>
    <w:rsid w:val="0D57E54E"/>
    <w:rsid w:val="0DCF3A58"/>
    <w:rsid w:val="0DF1796F"/>
    <w:rsid w:val="0F242092"/>
    <w:rsid w:val="0F2A57DB"/>
    <w:rsid w:val="0FF3A781"/>
    <w:rsid w:val="102C5F93"/>
    <w:rsid w:val="1031E1A4"/>
    <w:rsid w:val="10569479"/>
    <w:rsid w:val="1082D4CD"/>
    <w:rsid w:val="108305E4"/>
    <w:rsid w:val="118E3421"/>
    <w:rsid w:val="11A4E998"/>
    <w:rsid w:val="11BD6D49"/>
    <w:rsid w:val="121B904F"/>
    <w:rsid w:val="122E1096"/>
    <w:rsid w:val="12569BB9"/>
    <w:rsid w:val="1279B0F8"/>
    <w:rsid w:val="12CEB40E"/>
    <w:rsid w:val="12CF8AB7"/>
    <w:rsid w:val="130FF6D1"/>
    <w:rsid w:val="131941B6"/>
    <w:rsid w:val="134A298F"/>
    <w:rsid w:val="13555408"/>
    <w:rsid w:val="13AECE0D"/>
    <w:rsid w:val="13F0F895"/>
    <w:rsid w:val="142C89A6"/>
    <w:rsid w:val="14339796"/>
    <w:rsid w:val="14640892"/>
    <w:rsid w:val="14B9C95B"/>
    <w:rsid w:val="14D5E87E"/>
    <w:rsid w:val="151889FA"/>
    <w:rsid w:val="1542DD36"/>
    <w:rsid w:val="1579E03B"/>
    <w:rsid w:val="15961E9E"/>
    <w:rsid w:val="15A5B71B"/>
    <w:rsid w:val="15B0803A"/>
    <w:rsid w:val="15BFE551"/>
    <w:rsid w:val="15C3B3F9"/>
    <w:rsid w:val="15C60A2C"/>
    <w:rsid w:val="15C6967E"/>
    <w:rsid w:val="15E661B8"/>
    <w:rsid w:val="1659FAA8"/>
    <w:rsid w:val="1670C438"/>
    <w:rsid w:val="16A9BC2D"/>
    <w:rsid w:val="16BD3AF5"/>
    <w:rsid w:val="16F3876D"/>
    <w:rsid w:val="1707ADF6"/>
    <w:rsid w:val="1839A983"/>
    <w:rsid w:val="183E3F1C"/>
    <w:rsid w:val="1846018F"/>
    <w:rsid w:val="18C360AE"/>
    <w:rsid w:val="18FC7839"/>
    <w:rsid w:val="191B7A58"/>
    <w:rsid w:val="19A1AF7D"/>
    <w:rsid w:val="19ABCDDC"/>
    <w:rsid w:val="19C50023"/>
    <w:rsid w:val="19D7B155"/>
    <w:rsid w:val="1A57AB7A"/>
    <w:rsid w:val="1A6133DC"/>
    <w:rsid w:val="1ADA82C2"/>
    <w:rsid w:val="1B03E418"/>
    <w:rsid w:val="1BE2FA57"/>
    <w:rsid w:val="1C2075CA"/>
    <w:rsid w:val="1C32AF08"/>
    <w:rsid w:val="1C36164E"/>
    <w:rsid w:val="1C88A4FD"/>
    <w:rsid w:val="1CC92C8D"/>
    <w:rsid w:val="1CD61D1C"/>
    <w:rsid w:val="1CDF8BBA"/>
    <w:rsid w:val="1D5E6E93"/>
    <w:rsid w:val="1D6AD0CB"/>
    <w:rsid w:val="1D9DD9BF"/>
    <w:rsid w:val="1DA76978"/>
    <w:rsid w:val="1DB79833"/>
    <w:rsid w:val="1DBF97E1"/>
    <w:rsid w:val="1E1B6ED2"/>
    <w:rsid w:val="1E4E8980"/>
    <w:rsid w:val="1F7FBDDA"/>
    <w:rsid w:val="1FAD91B0"/>
    <w:rsid w:val="1FAEC40D"/>
    <w:rsid w:val="1FEBE11E"/>
    <w:rsid w:val="20FB7808"/>
    <w:rsid w:val="20FC57B0"/>
    <w:rsid w:val="214083BC"/>
    <w:rsid w:val="218B7B94"/>
    <w:rsid w:val="21B4E76E"/>
    <w:rsid w:val="22049C5C"/>
    <w:rsid w:val="221AEA2C"/>
    <w:rsid w:val="22230F47"/>
    <w:rsid w:val="222DE553"/>
    <w:rsid w:val="22738ACE"/>
    <w:rsid w:val="22752B2B"/>
    <w:rsid w:val="2285CCE1"/>
    <w:rsid w:val="22AD26D4"/>
    <w:rsid w:val="22BBA3C9"/>
    <w:rsid w:val="22DF1E71"/>
    <w:rsid w:val="2308C965"/>
    <w:rsid w:val="2317776F"/>
    <w:rsid w:val="232C562E"/>
    <w:rsid w:val="236D4DE7"/>
    <w:rsid w:val="23CF1351"/>
    <w:rsid w:val="23F73BE6"/>
    <w:rsid w:val="2446CDAD"/>
    <w:rsid w:val="247A23B9"/>
    <w:rsid w:val="24A4F850"/>
    <w:rsid w:val="24A92FC5"/>
    <w:rsid w:val="24CF3D5E"/>
    <w:rsid w:val="251621EC"/>
    <w:rsid w:val="2519B60B"/>
    <w:rsid w:val="253CF487"/>
    <w:rsid w:val="25681E62"/>
    <w:rsid w:val="2570159D"/>
    <w:rsid w:val="25E1080E"/>
    <w:rsid w:val="26F95B48"/>
    <w:rsid w:val="2799BA18"/>
    <w:rsid w:val="279E5CAF"/>
    <w:rsid w:val="279E9A47"/>
    <w:rsid w:val="27A573EE"/>
    <w:rsid w:val="27BE845A"/>
    <w:rsid w:val="27BFA592"/>
    <w:rsid w:val="2826CF66"/>
    <w:rsid w:val="28334FC5"/>
    <w:rsid w:val="2837B370"/>
    <w:rsid w:val="284BC0E5"/>
    <w:rsid w:val="286D49CF"/>
    <w:rsid w:val="2887F533"/>
    <w:rsid w:val="2893C859"/>
    <w:rsid w:val="28BBC327"/>
    <w:rsid w:val="290C47AA"/>
    <w:rsid w:val="29725C48"/>
    <w:rsid w:val="297B2F7D"/>
    <w:rsid w:val="297FFAAC"/>
    <w:rsid w:val="29AA7462"/>
    <w:rsid w:val="29AB9F06"/>
    <w:rsid w:val="29C17884"/>
    <w:rsid w:val="29E5FB3E"/>
    <w:rsid w:val="2A318EF3"/>
    <w:rsid w:val="2A522C94"/>
    <w:rsid w:val="2AFE3EF8"/>
    <w:rsid w:val="2AFED968"/>
    <w:rsid w:val="2B11CE5E"/>
    <w:rsid w:val="2B220448"/>
    <w:rsid w:val="2B429BFA"/>
    <w:rsid w:val="2B6344FC"/>
    <w:rsid w:val="2B7B18BA"/>
    <w:rsid w:val="2BA8E93C"/>
    <w:rsid w:val="2BCA3538"/>
    <w:rsid w:val="2C471B1A"/>
    <w:rsid w:val="2C55F70A"/>
    <w:rsid w:val="2C5E7A7F"/>
    <w:rsid w:val="2C89B57B"/>
    <w:rsid w:val="2C98DD9B"/>
    <w:rsid w:val="2CDA1CFA"/>
    <w:rsid w:val="2D0882FD"/>
    <w:rsid w:val="2D1950FC"/>
    <w:rsid w:val="2D80E989"/>
    <w:rsid w:val="2D8FD3BC"/>
    <w:rsid w:val="2D9ED690"/>
    <w:rsid w:val="2DFE5424"/>
    <w:rsid w:val="2EC1D5D6"/>
    <w:rsid w:val="2F34074D"/>
    <w:rsid w:val="2F42E1C3"/>
    <w:rsid w:val="2F7CBDB6"/>
    <w:rsid w:val="30078F63"/>
    <w:rsid w:val="30199A01"/>
    <w:rsid w:val="3035AD73"/>
    <w:rsid w:val="3050924C"/>
    <w:rsid w:val="30AC62AC"/>
    <w:rsid w:val="30C2B735"/>
    <w:rsid w:val="30CC85CD"/>
    <w:rsid w:val="3122CE35"/>
    <w:rsid w:val="3135B280"/>
    <w:rsid w:val="31796933"/>
    <w:rsid w:val="31D1F791"/>
    <w:rsid w:val="3207ECFD"/>
    <w:rsid w:val="325CFFF3"/>
    <w:rsid w:val="3286AACA"/>
    <w:rsid w:val="328A731E"/>
    <w:rsid w:val="32DD98C7"/>
    <w:rsid w:val="3353087E"/>
    <w:rsid w:val="33B31C08"/>
    <w:rsid w:val="33BFA492"/>
    <w:rsid w:val="33F05F10"/>
    <w:rsid w:val="34142ABF"/>
    <w:rsid w:val="34185BAA"/>
    <w:rsid w:val="3431473D"/>
    <w:rsid w:val="345C9C58"/>
    <w:rsid w:val="354815B0"/>
    <w:rsid w:val="35AF3257"/>
    <w:rsid w:val="35DFC898"/>
    <w:rsid w:val="36498E9E"/>
    <w:rsid w:val="3692A7B3"/>
    <w:rsid w:val="36D1780C"/>
    <w:rsid w:val="36D905A0"/>
    <w:rsid w:val="36F26733"/>
    <w:rsid w:val="373AEBDC"/>
    <w:rsid w:val="37757C70"/>
    <w:rsid w:val="37DFF3AA"/>
    <w:rsid w:val="37EE17FB"/>
    <w:rsid w:val="3890B4D4"/>
    <w:rsid w:val="38AF7FBC"/>
    <w:rsid w:val="38E3EBEC"/>
    <w:rsid w:val="3918BDCA"/>
    <w:rsid w:val="391AD4AD"/>
    <w:rsid w:val="39597EF9"/>
    <w:rsid w:val="396EEF00"/>
    <w:rsid w:val="39D65DDA"/>
    <w:rsid w:val="3A2E82ED"/>
    <w:rsid w:val="3A9A0C57"/>
    <w:rsid w:val="3A9EFC86"/>
    <w:rsid w:val="3B316F48"/>
    <w:rsid w:val="3B4AB710"/>
    <w:rsid w:val="3B6AE45E"/>
    <w:rsid w:val="3B73782D"/>
    <w:rsid w:val="3B77CCD3"/>
    <w:rsid w:val="3B9E8A6A"/>
    <w:rsid w:val="3BD1C232"/>
    <w:rsid w:val="3C1FFFCD"/>
    <w:rsid w:val="3C20324D"/>
    <w:rsid w:val="3C66B141"/>
    <w:rsid w:val="3CB12842"/>
    <w:rsid w:val="3CEFAA65"/>
    <w:rsid w:val="3E2A4C13"/>
    <w:rsid w:val="3E68660A"/>
    <w:rsid w:val="3F258390"/>
    <w:rsid w:val="3F5FED60"/>
    <w:rsid w:val="3F633844"/>
    <w:rsid w:val="3F63FA49"/>
    <w:rsid w:val="3F6C7C67"/>
    <w:rsid w:val="3F901AAB"/>
    <w:rsid w:val="3FABEE24"/>
    <w:rsid w:val="3FE4E049"/>
    <w:rsid w:val="4039683E"/>
    <w:rsid w:val="403E22D6"/>
    <w:rsid w:val="408B4414"/>
    <w:rsid w:val="40B0FF8D"/>
    <w:rsid w:val="4124E0ED"/>
    <w:rsid w:val="414613FC"/>
    <w:rsid w:val="418B2E5F"/>
    <w:rsid w:val="41A8A745"/>
    <w:rsid w:val="41B4678B"/>
    <w:rsid w:val="4238A73A"/>
    <w:rsid w:val="425BB21E"/>
    <w:rsid w:val="429EA9F9"/>
    <w:rsid w:val="42BF9941"/>
    <w:rsid w:val="438E3222"/>
    <w:rsid w:val="438E9F9C"/>
    <w:rsid w:val="43956FDE"/>
    <w:rsid w:val="447FADE0"/>
    <w:rsid w:val="44964531"/>
    <w:rsid w:val="454E036C"/>
    <w:rsid w:val="455E376A"/>
    <w:rsid w:val="45737208"/>
    <w:rsid w:val="4592BFCE"/>
    <w:rsid w:val="45AC6C49"/>
    <w:rsid w:val="45B8C472"/>
    <w:rsid w:val="461F8E17"/>
    <w:rsid w:val="4628866D"/>
    <w:rsid w:val="463FFD08"/>
    <w:rsid w:val="4689AC8F"/>
    <w:rsid w:val="46DCCF81"/>
    <w:rsid w:val="46F434C4"/>
    <w:rsid w:val="477DF5B8"/>
    <w:rsid w:val="47944DAC"/>
    <w:rsid w:val="47B237A6"/>
    <w:rsid w:val="47D1CDA6"/>
    <w:rsid w:val="48109848"/>
    <w:rsid w:val="48276FB8"/>
    <w:rsid w:val="483B3012"/>
    <w:rsid w:val="48627F38"/>
    <w:rsid w:val="4882CB19"/>
    <w:rsid w:val="49887FCE"/>
    <w:rsid w:val="49AACD6F"/>
    <w:rsid w:val="49E172A9"/>
    <w:rsid w:val="4A1FC1FC"/>
    <w:rsid w:val="4A5F2C31"/>
    <w:rsid w:val="4A6B62B0"/>
    <w:rsid w:val="4A90A52D"/>
    <w:rsid w:val="4AB79D26"/>
    <w:rsid w:val="4AC1182D"/>
    <w:rsid w:val="4B2AEB03"/>
    <w:rsid w:val="4B33FF72"/>
    <w:rsid w:val="4B3D3BCD"/>
    <w:rsid w:val="4B411FF1"/>
    <w:rsid w:val="4B76E77E"/>
    <w:rsid w:val="4BA719FB"/>
    <w:rsid w:val="4BF01468"/>
    <w:rsid w:val="4C33520E"/>
    <w:rsid w:val="4C37DB01"/>
    <w:rsid w:val="4CC38DA4"/>
    <w:rsid w:val="4D0B2B5A"/>
    <w:rsid w:val="4D2C3DC3"/>
    <w:rsid w:val="4DB925F5"/>
    <w:rsid w:val="4DF4FFE4"/>
    <w:rsid w:val="4DFC280B"/>
    <w:rsid w:val="4E7614E0"/>
    <w:rsid w:val="4E834B48"/>
    <w:rsid w:val="4ED1142F"/>
    <w:rsid w:val="4EFA6F31"/>
    <w:rsid w:val="508C9751"/>
    <w:rsid w:val="50ED582E"/>
    <w:rsid w:val="50F3A13E"/>
    <w:rsid w:val="511DD7E5"/>
    <w:rsid w:val="51970BD2"/>
    <w:rsid w:val="51BA2565"/>
    <w:rsid w:val="51BCF030"/>
    <w:rsid w:val="51C187B1"/>
    <w:rsid w:val="5244F8A7"/>
    <w:rsid w:val="5290D1AB"/>
    <w:rsid w:val="5291CC8B"/>
    <w:rsid w:val="52DB0FDA"/>
    <w:rsid w:val="53010F34"/>
    <w:rsid w:val="534E4286"/>
    <w:rsid w:val="5365C35F"/>
    <w:rsid w:val="5367ABE7"/>
    <w:rsid w:val="53738808"/>
    <w:rsid w:val="53CE00D6"/>
    <w:rsid w:val="53DE065C"/>
    <w:rsid w:val="53F32484"/>
    <w:rsid w:val="5415A24A"/>
    <w:rsid w:val="54CFD5F5"/>
    <w:rsid w:val="54DB4220"/>
    <w:rsid w:val="54F31BFF"/>
    <w:rsid w:val="54F450FC"/>
    <w:rsid w:val="5529FE4F"/>
    <w:rsid w:val="55414BF0"/>
    <w:rsid w:val="55975B34"/>
    <w:rsid w:val="55ACB1A0"/>
    <w:rsid w:val="55B419A8"/>
    <w:rsid w:val="55D1A18B"/>
    <w:rsid w:val="55DC9FC4"/>
    <w:rsid w:val="56468985"/>
    <w:rsid w:val="569E9CE4"/>
    <w:rsid w:val="56E68B6A"/>
    <w:rsid w:val="5710E3F7"/>
    <w:rsid w:val="57489F9F"/>
    <w:rsid w:val="5757E4E6"/>
    <w:rsid w:val="5768C9FD"/>
    <w:rsid w:val="57752BE0"/>
    <w:rsid w:val="579574D5"/>
    <w:rsid w:val="57E29E5F"/>
    <w:rsid w:val="57EE6C08"/>
    <w:rsid w:val="57FA483E"/>
    <w:rsid w:val="582F3E79"/>
    <w:rsid w:val="586DB43A"/>
    <w:rsid w:val="58B58C89"/>
    <w:rsid w:val="58CDE2B6"/>
    <w:rsid w:val="590BE74A"/>
    <w:rsid w:val="591BDF3E"/>
    <w:rsid w:val="5924DF1D"/>
    <w:rsid w:val="597878DA"/>
    <w:rsid w:val="59A123F3"/>
    <w:rsid w:val="5A425A4C"/>
    <w:rsid w:val="5B390405"/>
    <w:rsid w:val="5B436B23"/>
    <w:rsid w:val="5B7467BB"/>
    <w:rsid w:val="5BB04040"/>
    <w:rsid w:val="5BF457D5"/>
    <w:rsid w:val="5BFFCA2B"/>
    <w:rsid w:val="5C01450A"/>
    <w:rsid w:val="5C0C2024"/>
    <w:rsid w:val="5C23C0A1"/>
    <w:rsid w:val="5C4F1B36"/>
    <w:rsid w:val="5C6A620B"/>
    <w:rsid w:val="5C86CAE8"/>
    <w:rsid w:val="5CA299D8"/>
    <w:rsid w:val="5CA329E9"/>
    <w:rsid w:val="5CB4CF67"/>
    <w:rsid w:val="5CD1046E"/>
    <w:rsid w:val="5D876E86"/>
    <w:rsid w:val="5D91525B"/>
    <w:rsid w:val="5DEF4B48"/>
    <w:rsid w:val="5DF800FD"/>
    <w:rsid w:val="5DF8D9DD"/>
    <w:rsid w:val="5E222323"/>
    <w:rsid w:val="5E527653"/>
    <w:rsid w:val="5E6C4BFC"/>
    <w:rsid w:val="5EB094D3"/>
    <w:rsid w:val="5EE1AB8A"/>
    <w:rsid w:val="5F0322DD"/>
    <w:rsid w:val="5F06F9A2"/>
    <w:rsid w:val="5F12E977"/>
    <w:rsid w:val="5F5EEE54"/>
    <w:rsid w:val="5F681E80"/>
    <w:rsid w:val="5FA03231"/>
    <w:rsid w:val="5FDBC755"/>
    <w:rsid w:val="6067D606"/>
    <w:rsid w:val="606BE259"/>
    <w:rsid w:val="606DE206"/>
    <w:rsid w:val="60AFB095"/>
    <w:rsid w:val="60D260B4"/>
    <w:rsid w:val="60F3B3C0"/>
    <w:rsid w:val="60F69D64"/>
    <w:rsid w:val="61477B29"/>
    <w:rsid w:val="61B98099"/>
    <w:rsid w:val="61BDEDE4"/>
    <w:rsid w:val="61F4E95D"/>
    <w:rsid w:val="623255CE"/>
    <w:rsid w:val="62AD3043"/>
    <w:rsid w:val="62CBDA26"/>
    <w:rsid w:val="633C4029"/>
    <w:rsid w:val="63800E53"/>
    <w:rsid w:val="640BCF57"/>
    <w:rsid w:val="64527DDF"/>
    <w:rsid w:val="6494398E"/>
    <w:rsid w:val="64AD6ED8"/>
    <w:rsid w:val="64F754D6"/>
    <w:rsid w:val="6548E2C5"/>
    <w:rsid w:val="65E053E1"/>
    <w:rsid w:val="65F049FA"/>
    <w:rsid w:val="661B3E95"/>
    <w:rsid w:val="664DF584"/>
    <w:rsid w:val="66D9CD03"/>
    <w:rsid w:val="670B4ED2"/>
    <w:rsid w:val="672C996F"/>
    <w:rsid w:val="675E2465"/>
    <w:rsid w:val="6783F2FD"/>
    <w:rsid w:val="67852F04"/>
    <w:rsid w:val="67BFADD5"/>
    <w:rsid w:val="681FB77E"/>
    <w:rsid w:val="6842B680"/>
    <w:rsid w:val="6854A183"/>
    <w:rsid w:val="69787C54"/>
    <w:rsid w:val="697EB27F"/>
    <w:rsid w:val="698A433B"/>
    <w:rsid w:val="69A355F2"/>
    <w:rsid w:val="69C333BD"/>
    <w:rsid w:val="6A6701C3"/>
    <w:rsid w:val="6A80C82A"/>
    <w:rsid w:val="6AA3FDE0"/>
    <w:rsid w:val="6AA93F4F"/>
    <w:rsid w:val="6B094693"/>
    <w:rsid w:val="6B19FBD0"/>
    <w:rsid w:val="6B2543AF"/>
    <w:rsid w:val="6B2906A4"/>
    <w:rsid w:val="6B983825"/>
    <w:rsid w:val="6C01C9C4"/>
    <w:rsid w:val="6C2061A8"/>
    <w:rsid w:val="6C368FBB"/>
    <w:rsid w:val="6C82980F"/>
    <w:rsid w:val="6D71C528"/>
    <w:rsid w:val="6DF2808C"/>
    <w:rsid w:val="6DFEFEE1"/>
    <w:rsid w:val="6E106E9A"/>
    <w:rsid w:val="6E2BE1F1"/>
    <w:rsid w:val="6E75FACE"/>
    <w:rsid w:val="6E8A1009"/>
    <w:rsid w:val="6F13C42A"/>
    <w:rsid w:val="6F2AB1BA"/>
    <w:rsid w:val="6F455A78"/>
    <w:rsid w:val="6F71D2AC"/>
    <w:rsid w:val="6FCE9457"/>
    <w:rsid w:val="6FF9A74A"/>
    <w:rsid w:val="700D5A12"/>
    <w:rsid w:val="70330EF1"/>
    <w:rsid w:val="70374521"/>
    <w:rsid w:val="70393DD6"/>
    <w:rsid w:val="704D8A83"/>
    <w:rsid w:val="7122DECC"/>
    <w:rsid w:val="7135F65F"/>
    <w:rsid w:val="71450047"/>
    <w:rsid w:val="723C7A10"/>
    <w:rsid w:val="72430043"/>
    <w:rsid w:val="72434E6F"/>
    <w:rsid w:val="72B21853"/>
    <w:rsid w:val="7329E140"/>
    <w:rsid w:val="733E44E8"/>
    <w:rsid w:val="735618A0"/>
    <w:rsid w:val="7373767B"/>
    <w:rsid w:val="7393D9EB"/>
    <w:rsid w:val="73AD01A4"/>
    <w:rsid w:val="73AFCE58"/>
    <w:rsid w:val="73E218D3"/>
    <w:rsid w:val="73E377F5"/>
    <w:rsid w:val="73EB249C"/>
    <w:rsid w:val="73EFB53B"/>
    <w:rsid w:val="73F9E1C3"/>
    <w:rsid w:val="74054693"/>
    <w:rsid w:val="740B0483"/>
    <w:rsid w:val="743C8926"/>
    <w:rsid w:val="74F1056B"/>
    <w:rsid w:val="75122749"/>
    <w:rsid w:val="754A15A5"/>
    <w:rsid w:val="75708E1B"/>
    <w:rsid w:val="76357315"/>
    <w:rsid w:val="7669860F"/>
    <w:rsid w:val="76EC21B1"/>
    <w:rsid w:val="77282016"/>
    <w:rsid w:val="7740B9F5"/>
    <w:rsid w:val="775BDDCF"/>
    <w:rsid w:val="77710D53"/>
    <w:rsid w:val="77AAD7B9"/>
    <w:rsid w:val="77BE4A98"/>
    <w:rsid w:val="77C1AB02"/>
    <w:rsid w:val="77CC95F8"/>
    <w:rsid w:val="77D13E0E"/>
    <w:rsid w:val="77F5641D"/>
    <w:rsid w:val="783E27F5"/>
    <w:rsid w:val="784C5F62"/>
    <w:rsid w:val="78B21CF8"/>
    <w:rsid w:val="78EAE3A2"/>
    <w:rsid w:val="79118A28"/>
    <w:rsid w:val="796537AE"/>
    <w:rsid w:val="79693073"/>
    <w:rsid w:val="799C995A"/>
    <w:rsid w:val="7A08F332"/>
    <w:rsid w:val="7A557153"/>
    <w:rsid w:val="7A5BA1EE"/>
    <w:rsid w:val="7B11F509"/>
    <w:rsid w:val="7B6620D6"/>
    <w:rsid w:val="7B9F4BE3"/>
    <w:rsid w:val="7BAE3649"/>
    <w:rsid w:val="7C40E2AE"/>
    <w:rsid w:val="7C660405"/>
    <w:rsid w:val="7C7E58C7"/>
    <w:rsid w:val="7C8C82D8"/>
    <w:rsid w:val="7D264502"/>
    <w:rsid w:val="7E197D41"/>
    <w:rsid w:val="7E81E331"/>
    <w:rsid w:val="7EB6FDF7"/>
    <w:rsid w:val="7EF0E6FA"/>
    <w:rsid w:val="7EF9B482"/>
    <w:rsid w:val="7F3807C4"/>
    <w:rsid w:val="7F5CCD91"/>
    <w:rsid w:val="7F806A64"/>
    <w:rsid w:val="7F98BEB7"/>
    <w:rsid w:val="7FAED8E5"/>
    <w:rsid w:val="7FD93598"/>
    <w:rsid w:val="7FE7D2DF"/>
    <w:rsid w:val="7FF7D86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4C1AB1A8-A2BC-49AE-9724-8A135609C4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3">
    <w:uiPriority w:val="9"/>
    <w:name w:val="heading 3"/>
    <w:basedOn w:val="Normal"/>
    <w:next w:val="Normal"/>
    <w:unhideWhenUsed/>
    <w:qFormat/>
    <w:rsid w:val="2D1950FC"/>
    <w:rPr>
      <w:rFonts w:eastAsia="Calibri Light" w:cs="等线 Light" w:eastAsiaTheme="minorAscii" w:cstheme="majorEastAsia"/>
      <w:color w:val="2F5496"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2D1950FC"/>
    <w:rPr>
      <w:rFonts w:eastAsia="Calibri Light" w:cs="等线 Light" w:eastAsiaTheme="minorAscii" w:cstheme="majorEastAsia"/>
      <w:i w:val="1"/>
      <w:iCs w:val="1"/>
      <w:color w:val="2F5496" w:themeColor="accent1" w:themeTint="FF" w:themeShade="BF"/>
    </w:rPr>
    <w:pPr>
      <w:keepNext w:val="1"/>
      <w:keepLines w:val="1"/>
      <w:spacing w:before="80" w:after="40"/>
      <w:outlineLvl w:val="3"/>
    </w:pPr>
  </w:style>
  <w:style w:type="paragraph" w:styleId="Heading5">
    <w:uiPriority w:val="9"/>
    <w:name w:val="heading 5"/>
    <w:basedOn w:val="Normal"/>
    <w:next w:val="Normal"/>
    <w:unhideWhenUsed/>
    <w:qFormat/>
    <w:rsid w:val="2D1950FC"/>
    <w:rPr>
      <w:rFonts w:eastAsia="Calibri Light" w:cs="等线 Light" w:eastAsiaTheme="minorAscii" w:cstheme="majorEastAsia"/>
      <w:color w:val="2F5496" w:themeColor="accent1" w:themeTint="FF" w:themeShade="BF"/>
    </w:rPr>
    <w:pPr>
      <w:keepNext w:val="1"/>
      <w:keepLines w:val="1"/>
      <w:spacing w:before="80" w:after="40"/>
      <w:outlineLvl w:val="4"/>
    </w:pPr>
  </w:style>
  <w:style w:type="paragraph" w:styleId="Heading6">
    <w:uiPriority w:val="9"/>
    <w:name w:val="heading 6"/>
    <w:basedOn w:val="Normal"/>
    <w:next w:val="Normal"/>
    <w:unhideWhenUsed/>
    <w:qFormat/>
    <w:rsid w:val="2D1950FC"/>
    <w:rPr>
      <w:rFonts w:eastAsia="Calibri Light" w:cs="等线 Light" w:eastAsiaTheme="minorAscii" w:cstheme="majorEastAsia"/>
      <w:i w:val="1"/>
      <w:iCs w:val="1"/>
      <w:color w:val="595959" w:themeColor="text1" w:themeTint="A6" w:themeShade="FF"/>
    </w:rPr>
    <w:pPr>
      <w:keepNext w:val="1"/>
      <w:keepLines w:val="1"/>
      <w:spacing w:before="40" w:after="0"/>
      <w:outlineLvl w:val="5"/>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AssignQuote" w:customStyle="1">
    <w:name w:val="AssignQuote"/>
    <w:basedOn w:val="Normal"/>
    <w:next w:val="AssignBody"/>
    <w:link w:val="AssignQuoteChar"/>
    <w:qFormat/>
    <w:rsid w:val="00CD1240"/>
    <w:pPr>
      <w:spacing w:after="0" w:line="360" w:lineRule="auto"/>
      <w:ind w:left="1134" w:right="1134"/>
    </w:pPr>
    <w:rPr>
      <w:rFonts w:ascii="Arial" w:hAnsi="Arial"/>
      <w:i/>
    </w:rPr>
  </w:style>
  <w:style w:type="paragraph" w:styleId="AssignBody" w:customStyle="1">
    <w:name w:val="AssignBody"/>
    <w:basedOn w:val="AssignQuote"/>
    <w:link w:val="AssignBodyChar"/>
    <w:qFormat/>
    <w:rsid w:val="00CD1240"/>
    <w:pPr>
      <w:ind w:left="0" w:right="0"/>
    </w:pPr>
    <w:rPr>
      <w:i w:val="0"/>
    </w:rPr>
  </w:style>
  <w:style w:type="character" w:styleId="AssignQuoteChar" w:customStyle="1">
    <w:name w:val="AssignQuote Char"/>
    <w:basedOn w:val="DefaultParagraphFont"/>
    <w:link w:val="AssignQuote"/>
    <w:rsid w:val="00CD1240"/>
    <w:rPr>
      <w:rFonts w:ascii="Arial" w:hAnsi="Arial"/>
      <w:i/>
    </w:rPr>
  </w:style>
  <w:style w:type="paragraph" w:styleId="AssignSubHeader" w:customStyle="1">
    <w:name w:val="AssignSubHeader"/>
    <w:basedOn w:val="AssignBody"/>
    <w:next w:val="AssignBody"/>
    <w:link w:val="AssignSubHeaderChar"/>
    <w:qFormat/>
    <w:rsid w:val="00691A46"/>
    <w:rPr>
      <w:b/>
      <w:sz w:val="28"/>
    </w:rPr>
  </w:style>
  <w:style w:type="character" w:styleId="AssignBodyChar" w:customStyle="1">
    <w:name w:val="AssignBody Char"/>
    <w:basedOn w:val="AssignQuoteChar"/>
    <w:link w:val="AssignBody"/>
    <w:rsid w:val="00CD1240"/>
    <w:rPr>
      <w:rFonts w:ascii="Arial" w:hAnsi="Arial"/>
      <w:i w:val="0"/>
    </w:rPr>
  </w:style>
  <w:style w:type="paragraph" w:styleId="AssignHeader" w:customStyle="1">
    <w:name w:val="AssignHeader"/>
    <w:basedOn w:val="AssignSubHeader"/>
    <w:next w:val="AssignSubHeader"/>
    <w:link w:val="AssignHeaderChar"/>
    <w:qFormat/>
    <w:rsid w:val="00BC651E"/>
    <w:pPr>
      <w:jc w:val="center"/>
    </w:pPr>
    <w:rPr>
      <w:sz w:val="36"/>
      <w:u w:val="single"/>
    </w:rPr>
  </w:style>
  <w:style w:type="character" w:styleId="AssignSubHeaderChar" w:customStyle="1">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styleId="AssignHeaderChar" w:customStyle="1">
    <w:name w:val="AssignHeader Char"/>
    <w:basedOn w:val="AssignSubHeaderChar"/>
    <w:link w:val="AssignHeader"/>
    <w:rsid w:val="00BC651E"/>
    <w:rPr>
      <w:rFonts w:ascii="Arial" w:hAnsi="Arial"/>
      <w:b/>
      <w:i w:val="0"/>
      <w:sz w:val="36"/>
      <w:u w:val="single"/>
    </w:rPr>
  </w:style>
  <w:style w:type="character" w:styleId="HeaderChar" w:customStyle="1">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styleId="FooterChar" w:customStyle="1">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yperlink">
    <w:name w:val="Hyperlink"/>
    <w:basedOn w:val="DefaultParagraphFont"/>
    <w:uiPriority w:val="99"/>
    <w:unhideWhenUsed/>
    <w:rsid w:val="00F87023"/>
    <w:rPr>
      <w:color w:val="0563C1" w:themeColor="hyperlink"/>
      <w:u w:val="single"/>
    </w:rPr>
  </w:style>
  <w:style w:type="character" w:styleId="UnresolvedMention">
    <w:name w:val="Unresolved Mention"/>
    <w:basedOn w:val="DefaultParagraphFont"/>
    <w:uiPriority w:val="99"/>
    <w:semiHidden/>
    <w:unhideWhenUsed/>
    <w:rsid w:val="00F87023"/>
    <w:rPr>
      <w:color w:val="605E5C"/>
      <w:shd w:val="clear" w:color="auto" w:fill="E1DFDD"/>
    </w:rPr>
  </w:style>
  <w:style w:type="paragraph" w:styleId="ListParagraph">
    <w:name w:val="List Paragraph"/>
    <w:basedOn w:val="Normal"/>
    <w:uiPriority w:val="34"/>
    <w:qFormat/>
    <w:rsid w:val="22230F4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94542">
      <w:bodyDiv w:val="1"/>
      <w:marLeft w:val="0"/>
      <w:marRight w:val="0"/>
      <w:marTop w:val="0"/>
      <w:marBottom w:val="0"/>
      <w:divBdr>
        <w:top w:val="none" w:sz="0" w:space="0" w:color="auto"/>
        <w:left w:val="none" w:sz="0" w:space="0" w:color="auto"/>
        <w:bottom w:val="none" w:sz="0" w:space="0" w:color="auto"/>
        <w:right w:val="none" w:sz="0" w:space="0" w:color="auto"/>
      </w:divBdr>
    </w:div>
    <w:div w:id="92283176">
      <w:bodyDiv w:val="1"/>
      <w:marLeft w:val="0"/>
      <w:marRight w:val="0"/>
      <w:marTop w:val="0"/>
      <w:marBottom w:val="0"/>
      <w:divBdr>
        <w:top w:val="none" w:sz="0" w:space="0" w:color="auto"/>
        <w:left w:val="none" w:sz="0" w:space="0" w:color="auto"/>
        <w:bottom w:val="none" w:sz="0" w:space="0" w:color="auto"/>
        <w:right w:val="none" w:sz="0" w:space="0" w:color="auto"/>
      </w:divBdr>
    </w:div>
    <w:div w:id="360056900">
      <w:bodyDiv w:val="1"/>
      <w:marLeft w:val="0"/>
      <w:marRight w:val="0"/>
      <w:marTop w:val="0"/>
      <w:marBottom w:val="0"/>
      <w:divBdr>
        <w:top w:val="none" w:sz="0" w:space="0" w:color="auto"/>
        <w:left w:val="none" w:sz="0" w:space="0" w:color="auto"/>
        <w:bottom w:val="none" w:sz="0" w:space="0" w:color="auto"/>
        <w:right w:val="none" w:sz="0" w:space="0" w:color="auto"/>
      </w:divBdr>
    </w:div>
    <w:div w:id="377631651">
      <w:bodyDiv w:val="1"/>
      <w:marLeft w:val="0"/>
      <w:marRight w:val="0"/>
      <w:marTop w:val="0"/>
      <w:marBottom w:val="0"/>
      <w:divBdr>
        <w:top w:val="none" w:sz="0" w:space="0" w:color="auto"/>
        <w:left w:val="none" w:sz="0" w:space="0" w:color="auto"/>
        <w:bottom w:val="none" w:sz="0" w:space="0" w:color="auto"/>
        <w:right w:val="none" w:sz="0" w:space="0" w:color="auto"/>
      </w:divBdr>
    </w:div>
    <w:div w:id="425617249">
      <w:bodyDiv w:val="1"/>
      <w:marLeft w:val="0"/>
      <w:marRight w:val="0"/>
      <w:marTop w:val="0"/>
      <w:marBottom w:val="0"/>
      <w:divBdr>
        <w:top w:val="none" w:sz="0" w:space="0" w:color="auto"/>
        <w:left w:val="none" w:sz="0" w:space="0" w:color="auto"/>
        <w:bottom w:val="none" w:sz="0" w:space="0" w:color="auto"/>
        <w:right w:val="none" w:sz="0" w:space="0" w:color="auto"/>
      </w:divBdr>
    </w:div>
    <w:div w:id="488331340">
      <w:bodyDiv w:val="1"/>
      <w:marLeft w:val="0"/>
      <w:marRight w:val="0"/>
      <w:marTop w:val="0"/>
      <w:marBottom w:val="0"/>
      <w:divBdr>
        <w:top w:val="none" w:sz="0" w:space="0" w:color="auto"/>
        <w:left w:val="none" w:sz="0" w:space="0" w:color="auto"/>
        <w:bottom w:val="none" w:sz="0" w:space="0" w:color="auto"/>
        <w:right w:val="none" w:sz="0" w:space="0" w:color="auto"/>
      </w:divBdr>
    </w:div>
    <w:div w:id="644508524">
      <w:bodyDiv w:val="1"/>
      <w:marLeft w:val="0"/>
      <w:marRight w:val="0"/>
      <w:marTop w:val="0"/>
      <w:marBottom w:val="0"/>
      <w:divBdr>
        <w:top w:val="none" w:sz="0" w:space="0" w:color="auto"/>
        <w:left w:val="none" w:sz="0" w:space="0" w:color="auto"/>
        <w:bottom w:val="none" w:sz="0" w:space="0" w:color="auto"/>
        <w:right w:val="none" w:sz="0" w:space="0" w:color="auto"/>
      </w:divBdr>
    </w:div>
    <w:div w:id="879052925">
      <w:bodyDiv w:val="1"/>
      <w:marLeft w:val="0"/>
      <w:marRight w:val="0"/>
      <w:marTop w:val="0"/>
      <w:marBottom w:val="0"/>
      <w:divBdr>
        <w:top w:val="none" w:sz="0" w:space="0" w:color="auto"/>
        <w:left w:val="none" w:sz="0" w:space="0" w:color="auto"/>
        <w:bottom w:val="none" w:sz="0" w:space="0" w:color="auto"/>
        <w:right w:val="none" w:sz="0" w:space="0" w:color="auto"/>
      </w:divBdr>
    </w:div>
    <w:div w:id="1256327016">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330593133">
      <w:bodyDiv w:val="1"/>
      <w:marLeft w:val="0"/>
      <w:marRight w:val="0"/>
      <w:marTop w:val="0"/>
      <w:marBottom w:val="0"/>
      <w:divBdr>
        <w:top w:val="none" w:sz="0" w:space="0" w:color="auto"/>
        <w:left w:val="none" w:sz="0" w:space="0" w:color="auto"/>
        <w:bottom w:val="none" w:sz="0" w:space="0" w:color="auto"/>
        <w:right w:val="none" w:sz="0" w:space="0" w:color="auto"/>
      </w:divBdr>
    </w:div>
    <w:div w:id="1521970540">
      <w:bodyDiv w:val="1"/>
      <w:marLeft w:val="0"/>
      <w:marRight w:val="0"/>
      <w:marTop w:val="0"/>
      <w:marBottom w:val="0"/>
      <w:divBdr>
        <w:top w:val="none" w:sz="0" w:space="0" w:color="auto"/>
        <w:left w:val="none" w:sz="0" w:space="0" w:color="auto"/>
        <w:bottom w:val="none" w:sz="0" w:space="0" w:color="auto"/>
        <w:right w:val="none" w:sz="0" w:space="0" w:color="auto"/>
      </w:divBdr>
    </w:div>
    <w:div w:id="1593930175">
      <w:bodyDiv w:val="1"/>
      <w:marLeft w:val="0"/>
      <w:marRight w:val="0"/>
      <w:marTop w:val="0"/>
      <w:marBottom w:val="0"/>
      <w:divBdr>
        <w:top w:val="none" w:sz="0" w:space="0" w:color="auto"/>
        <w:left w:val="none" w:sz="0" w:space="0" w:color="auto"/>
        <w:bottom w:val="none" w:sz="0" w:space="0" w:color="auto"/>
        <w:right w:val="none" w:sz="0" w:space="0" w:color="auto"/>
      </w:divBdr>
    </w:div>
    <w:div w:id="1864055264">
      <w:bodyDiv w:val="1"/>
      <w:marLeft w:val="0"/>
      <w:marRight w:val="0"/>
      <w:marTop w:val="0"/>
      <w:marBottom w:val="0"/>
      <w:divBdr>
        <w:top w:val="none" w:sz="0" w:space="0" w:color="auto"/>
        <w:left w:val="none" w:sz="0" w:space="0" w:color="auto"/>
        <w:bottom w:val="none" w:sz="0" w:space="0" w:color="auto"/>
        <w:right w:val="none" w:sz="0" w:space="0" w:color="auto"/>
      </w:divBdr>
    </w:div>
    <w:div w:id="2020307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header" Target="header1.xml" Id="rId21" /><Relationship Type="http://schemas.openxmlformats.org/officeDocument/2006/relationships/webSettings" Target="webSettings.xml" Id="rId7" /><Relationship Type="http://schemas.microsoft.com/office/2020/10/relationships/intelligence" Target="intelligence2.xml" Id="rId25"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theme" Target="theme/theme1.xml" Id="rId24" /><Relationship Type="http://schemas.openxmlformats.org/officeDocument/2006/relationships/styles" Target="styles.xml" Id="rId5" /><Relationship Type="http://schemas.openxmlformats.org/officeDocument/2006/relationships/fontTable" Target="fontTable.xml" Id="rId23"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1.xml" Id="rId22" /><Relationship Type="http://schemas.openxmlformats.org/officeDocument/2006/relationships/image" Target="/media/image.jpg" Id="Rb37564d7ede844d3" /><Relationship Type="http://schemas.openxmlformats.org/officeDocument/2006/relationships/image" Target="/media/image2.jpg" Id="R8afb89eb6d7642ce" /><Relationship Type="http://schemas.openxmlformats.org/officeDocument/2006/relationships/image" Target="/media/image3.jpg" Id="Rf4c99a814f1f4437" /><Relationship Type="http://schemas.openxmlformats.org/officeDocument/2006/relationships/hyperlink" Target="https://estyn.gov.wales/improvement-resources/school-improvement-how-an-inclusive-cycle-of-school-improvement-processes-continually-improves-provision-and-pupil-outcomes/" TargetMode="External" Id="R0fb1e9c432114273" /><Relationship Type="http://schemas.openxmlformats.org/officeDocument/2006/relationships/hyperlink" Target="https://www.estyn.gov.wales/system/files/2024-01/Post-inspection%20action%20plans%20-%20Updated%20January%202024.pdf" TargetMode="External" Id="Rb11afcafdacb4337" /><Relationship Type="http://schemas.openxmlformats.org/officeDocument/2006/relationships/hyperlink" Target="https://www.gov.wales/sites/default/files/publications/2018-12/cymraeg-2050-welsh-language-strategy.pdf" TargetMode="External" Id="Rc8c69b269481483a" /><Relationship Type="http://schemas.openxmlformats.org/officeDocument/2006/relationships/hyperlink" Target="https://hwb.gov.wales/curriculum-for-wales/designing-your-curriculum/developing-a-vision-for-curriculum-design" TargetMode="External" Id="Re58051b0986b43ab" /><Relationship Type="http://schemas.openxmlformats.org/officeDocument/2006/relationships/hyperlink" Target="https://educationendowmentfoundation.org.uk/" TargetMode="External" Id="R8d38082a6bbf402b" /><Relationship Type="http://schemas.openxmlformats.org/officeDocument/2006/relationships/hyperlink" Target="https://www.estyn.gov.wales/" TargetMode="External" Id="Rbc5691d079cb4020" /><Relationship Type="http://schemas.openxmlformats.org/officeDocument/2006/relationships/hyperlink" Target="https://www.estyn.gov.wales/" TargetMode="External" Id="R7c48d50f19e6490f" /><Relationship Type="http://schemas.openxmlformats.org/officeDocument/2006/relationships/hyperlink" Target="https://www.nao.org.uk/" TargetMode="External" Id="Rd390368e0e004a64" /><Relationship Type="http://schemas.openxmlformats.org/officeDocument/2006/relationships/hyperlink" Target="https://www.gov.wales/" TargetMode="External" Id="R7e1d611a89c84400" /><Relationship Type="http://schemas.openxmlformats.org/officeDocument/2006/relationships/hyperlink" Target="https://www.gov.wales/curriculum-for-wales" TargetMode="External" Id="R27fbf546b18b4e75" /><Relationship Type="http://schemas.openxmlformats.org/officeDocument/2006/relationships/hyperlink" Target="file:///Users/joelhughes-sully/Downloads/9781315193380_previewpdf.pdf" TargetMode="External" Id="R9f79bfa852074cc3" /><Relationship Type="http://schemas.openxmlformats.org/officeDocument/2006/relationships/hyperlink" Target="https://journals.sagepub.com/doi/epdf/10.1177/003172170909000709" TargetMode="External" Id="R6d567ed25be44fe5" /><Relationship Type="http://schemas.openxmlformats.org/officeDocument/2006/relationships/hyperlink" Target="https://journals.sagepub.com/doi/full/10.3102/0013189X08331140" TargetMode="External" Id="Raa84bf14196f4f48" /><Relationship Type="http://schemas.openxmlformats.org/officeDocument/2006/relationships/hyperlink" Target="https://estyn.gov.wales/improvement-resources/supporting-pupils-with-english-as-an-additional-language-to-help-them-integrate" TargetMode="External" Id="R164556afe433443a" /><Relationship Type="http://schemas.openxmlformats.org/officeDocument/2006/relationships/hyperlink" Target="https://www.sciencedirect.com/science/article/pii/S0346251X11000959" TargetMode="External" Id="R90c2cc0222384f3b" /><Relationship Type="http://schemas.openxmlformats.org/officeDocument/2006/relationships/hyperlink" Target="https://onlinelibrary.wiley.com/doi/10.1111/j.1540-4781.1998.tb05543.x" TargetMode="External" Id="Raa2e69a785b54939" /><Relationship Type="http://schemas.openxmlformats.org/officeDocument/2006/relationships/hyperlink" Target="https://www.google.co.uk/books/edition/Language_Power_and_Pedagogy/LKMUaubxL9cC?hl=en&amp;gbpv=1&amp;dq=For+Cummins,+J.+(2000).+Language,+Power,+and+Pedagogy:+Bilingual+Children+in+the+Crossfire.&amp;printsec=frontcover" TargetMode="External" Id="R9ac137bee5eb415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Alun Thomas</dc:creator>
  <keywords/>
  <dc:description/>
  <lastModifiedBy>Joel Hughes-Sully (2405564)</lastModifiedBy>
  <revision>107</revision>
  <dcterms:created xsi:type="dcterms:W3CDTF">2025-02-10T17:21:00.0000000Z</dcterms:created>
  <dcterms:modified xsi:type="dcterms:W3CDTF">2025-02-27T19:02:30.8660571Z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