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4739D" w:rsidRDefault="0064739D" w:rsidP="0064739D">
      <w:pPr>
        <w:spacing w:line="480" w:lineRule="auto"/>
        <w:jc w:val="center"/>
        <w:rPr>
          <w:rFonts w:ascii="Times New Roman" w:hAnsi="Times New Roman" w:cs="Times New Roman"/>
          <w:b/>
          <w:sz w:val="40"/>
          <w:szCs w:val="40"/>
        </w:rPr>
      </w:pPr>
    </w:p>
    <w:p w:rsidR="0064739D" w:rsidRDefault="0064739D" w:rsidP="0064739D">
      <w:pPr>
        <w:spacing w:line="480" w:lineRule="auto"/>
        <w:jc w:val="center"/>
        <w:rPr>
          <w:rFonts w:ascii="Times New Roman" w:hAnsi="Times New Roman" w:cs="Times New Roman"/>
          <w:b/>
          <w:sz w:val="40"/>
          <w:szCs w:val="40"/>
        </w:rPr>
      </w:pPr>
    </w:p>
    <w:p w:rsidR="0064739D" w:rsidRPr="0064739D" w:rsidRDefault="0064739D" w:rsidP="0064739D">
      <w:pPr>
        <w:spacing w:line="480" w:lineRule="auto"/>
        <w:jc w:val="center"/>
        <w:rPr>
          <w:rFonts w:ascii="Times New Roman" w:hAnsi="Times New Roman" w:cs="Times New Roman"/>
          <w:b/>
          <w:sz w:val="40"/>
          <w:szCs w:val="40"/>
        </w:rPr>
      </w:pPr>
      <w:r w:rsidRPr="0064739D">
        <w:rPr>
          <w:rFonts w:ascii="Times New Roman" w:hAnsi="Times New Roman" w:cs="Times New Roman"/>
          <w:b/>
          <w:sz w:val="40"/>
          <w:szCs w:val="40"/>
        </w:rPr>
        <w:t>Doctor Lester Mason</w:t>
      </w:r>
    </w:p>
    <w:p w:rsidR="0064739D" w:rsidRPr="0064739D" w:rsidRDefault="0064739D" w:rsidP="0064739D">
      <w:pPr>
        <w:spacing w:line="480" w:lineRule="auto"/>
        <w:jc w:val="center"/>
        <w:rPr>
          <w:rFonts w:ascii="Times New Roman" w:hAnsi="Times New Roman" w:cs="Times New Roman"/>
          <w:b/>
          <w:sz w:val="40"/>
          <w:szCs w:val="40"/>
        </w:rPr>
      </w:pPr>
      <w:r w:rsidRPr="0064739D">
        <w:rPr>
          <w:rFonts w:ascii="Times New Roman" w:hAnsi="Times New Roman" w:cs="Times New Roman"/>
          <w:b/>
          <w:sz w:val="40"/>
          <w:szCs w:val="40"/>
        </w:rPr>
        <w:t>Britain and the Great War</w:t>
      </w:r>
    </w:p>
    <w:p w:rsidR="0064739D" w:rsidRPr="0064739D" w:rsidRDefault="0064739D" w:rsidP="0064739D">
      <w:pPr>
        <w:spacing w:line="480" w:lineRule="auto"/>
        <w:jc w:val="center"/>
        <w:rPr>
          <w:rFonts w:ascii="Times New Roman" w:hAnsi="Times New Roman" w:cs="Times New Roman"/>
          <w:b/>
          <w:sz w:val="40"/>
          <w:szCs w:val="40"/>
        </w:rPr>
      </w:pPr>
      <w:r w:rsidRPr="0064739D">
        <w:rPr>
          <w:rFonts w:ascii="Times New Roman" w:hAnsi="Times New Roman" w:cs="Times New Roman"/>
          <w:b/>
          <w:sz w:val="40"/>
          <w:szCs w:val="40"/>
        </w:rPr>
        <w:t>AHHI 6007</w:t>
      </w:r>
    </w:p>
    <w:p w:rsidR="0064739D" w:rsidRPr="0064739D" w:rsidRDefault="0064739D" w:rsidP="0064739D">
      <w:pPr>
        <w:spacing w:line="480" w:lineRule="auto"/>
        <w:jc w:val="center"/>
        <w:rPr>
          <w:rFonts w:ascii="Times New Roman" w:hAnsi="Times New Roman" w:cs="Times New Roman"/>
          <w:b/>
          <w:sz w:val="40"/>
          <w:szCs w:val="40"/>
        </w:rPr>
      </w:pPr>
      <w:r w:rsidRPr="0064739D">
        <w:rPr>
          <w:rFonts w:ascii="Times New Roman" w:hAnsi="Times New Roman" w:cs="Times New Roman"/>
          <w:b/>
          <w:sz w:val="40"/>
          <w:szCs w:val="40"/>
        </w:rPr>
        <w:t>A Portfolio</w:t>
      </w:r>
    </w:p>
    <w:p w:rsidR="0064739D" w:rsidRPr="0064739D" w:rsidRDefault="0064739D" w:rsidP="0064739D">
      <w:pPr>
        <w:spacing w:line="480" w:lineRule="auto"/>
        <w:jc w:val="center"/>
        <w:rPr>
          <w:rFonts w:ascii="Times New Roman" w:hAnsi="Times New Roman" w:cs="Times New Roman"/>
          <w:b/>
          <w:sz w:val="40"/>
          <w:szCs w:val="40"/>
        </w:rPr>
      </w:pPr>
      <w:r w:rsidRPr="0064739D">
        <w:rPr>
          <w:rFonts w:ascii="Times New Roman" w:hAnsi="Times New Roman" w:cs="Times New Roman"/>
          <w:b/>
          <w:sz w:val="40"/>
          <w:szCs w:val="40"/>
        </w:rPr>
        <w:t>Katherine Dillon</w:t>
      </w:r>
    </w:p>
    <w:p w:rsidR="0064739D" w:rsidRPr="0064739D" w:rsidRDefault="0064739D" w:rsidP="0064739D">
      <w:pPr>
        <w:spacing w:line="480" w:lineRule="auto"/>
        <w:jc w:val="center"/>
        <w:rPr>
          <w:rFonts w:ascii="Times New Roman" w:hAnsi="Times New Roman" w:cs="Times New Roman"/>
          <w:b/>
          <w:sz w:val="40"/>
          <w:szCs w:val="40"/>
        </w:rPr>
      </w:pPr>
      <w:r w:rsidRPr="0064739D">
        <w:rPr>
          <w:rFonts w:ascii="Times New Roman" w:hAnsi="Times New Roman" w:cs="Times New Roman"/>
          <w:b/>
          <w:sz w:val="40"/>
          <w:szCs w:val="40"/>
        </w:rPr>
        <w:t>1501864</w:t>
      </w:r>
    </w:p>
    <w:p w:rsidR="0064739D" w:rsidRDefault="0064739D" w:rsidP="00D31BF4">
      <w:pPr>
        <w:spacing w:line="480" w:lineRule="auto"/>
        <w:jc w:val="both"/>
        <w:rPr>
          <w:rFonts w:ascii="Times New Roman" w:hAnsi="Times New Roman" w:cs="Times New Roman"/>
          <w:b/>
        </w:rPr>
      </w:pPr>
    </w:p>
    <w:p w:rsidR="0064739D" w:rsidRDefault="0064739D" w:rsidP="00D31BF4">
      <w:pPr>
        <w:spacing w:line="480" w:lineRule="auto"/>
        <w:jc w:val="both"/>
        <w:rPr>
          <w:rFonts w:ascii="Times New Roman" w:hAnsi="Times New Roman" w:cs="Times New Roman"/>
          <w:b/>
        </w:rPr>
      </w:pPr>
    </w:p>
    <w:p w:rsidR="0064739D" w:rsidRDefault="0064739D" w:rsidP="00D31BF4">
      <w:pPr>
        <w:spacing w:line="480" w:lineRule="auto"/>
        <w:jc w:val="both"/>
        <w:rPr>
          <w:rFonts w:ascii="Times New Roman" w:hAnsi="Times New Roman" w:cs="Times New Roman"/>
          <w:b/>
        </w:rPr>
      </w:pPr>
    </w:p>
    <w:p w:rsidR="0064739D" w:rsidRDefault="0064739D" w:rsidP="00D31BF4">
      <w:pPr>
        <w:spacing w:line="480" w:lineRule="auto"/>
        <w:jc w:val="both"/>
        <w:rPr>
          <w:rFonts w:ascii="Times New Roman" w:hAnsi="Times New Roman" w:cs="Times New Roman"/>
          <w:b/>
        </w:rPr>
      </w:pPr>
    </w:p>
    <w:p w:rsidR="0064739D" w:rsidRDefault="0064739D" w:rsidP="00D31BF4">
      <w:pPr>
        <w:spacing w:line="480" w:lineRule="auto"/>
        <w:jc w:val="both"/>
        <w:rPr>
          <w:rFonts w:ascii="Times New Roman" w:hAnsi="Times New Roman" w:cs="Times New Roman"/>
          <w:b/>
        </w:rPr>
      </w:pPr>
    </w:p>
    <w:p w:rsidR="0064739D" w:rsidRDefault="0064739D" w:rsidP="00D31BF4">
      <w:pPr>
        <w:spacing w:line="480" w:lineRule="auto"/>
        <w:jc w:val="both"/>
        <w:rPr>
          <w:rFonts w:ascii="Times New Roman" w:hAnsi="Times New Roman" w:cs="Times New Roman"/>
          <w:b/>
        </w:rPr>
      </w:pPr>
    </w:p>
    <w:p w:rsidR="0064739D" w:rsidRDefault="0064739D" w:rsidP="00D31BF4">
      <w:pPr>
        <w:spacing w:line="480" w:lineRule="auto"/>
        <w:jc w:val="both"/>
        <w:rPr>
          <w:rFonts w:ascii="Times New Roman" w:hAnsi="Times New Roman" w:cs="Times New Roman"/>
          <w:b/>
        </w:rPr>
      </w:pPr>
    </w:p>
    <w:p w:rsidR="0064739D" w:rsidRDefault="0064739D" w:rsidP="00D31BF4">
      <w:pPr>
        <w:spacing w:line="480" w:lineRule="auto"/>
        <w:jc w:val="both"/>
        <w:rPr>
          <w:rFonts w:ascii="Times New Roman" w:hAnsi="Times New Roman" w:cs="Times New Roman"/>
          <w:b/>
        </w:rPr>
      </w:pPr>
    </w:p>
    <w:p w:rsidR="00C77D67" w:rsidRPr="002F0D33" w:rsidRDefault="00C77D67" w:rsidP="00D31BF4">
      <w:pPr>
        <w:spacing w:line="480" w:lineRule="auto"/>
        <w:jc w:val="both"/>
        <w:rPr>
          <w:rFonts w:ascii="Times New Roman" w:hAnsi="Times New Roman" w:cs="Times New Roman"/>
          <w:b/>
        </w:rPr>
      </w:pPr>
      <w:r w:rsidRPr="002F0D33">
        <w:rPr>
          <w:rFonts w:ascii="Times New Roman" w:hAnsi="Times New Roman" w:cs="Times New Roman"/>
          <w:b/>
        </w:rPr>
        <w:lastRenderedPageBreak/>
        <w:t xml:space="preserve">A review of </w:t>
      </w:r>
    </w:p>
    <w:p w:rsidR="00C77D67" w:rsidRPr="002F0D33" w:rsidRDefault="00C77D67" w:rsidP="00D31BF4">
      <w:pPr>
        <w:spacing w:line="480" w:lineRule="auto"/>
        <w:jc w:val="both"/>
        <w:rPr>
          <w:rFonts w:ascii="Times New Roman" w:hAnsi="Times New Roman" w:cs="Times New Roman"/>
          <w:b/>
        </w:rPr>
      </w:pPr>
      <w:r w:rsidRPr="002F0D33">
        <w:rPr>
          <w:rFonts w:ascii="Times New Roman" w:hAnsi="Times New Roman" w:cs="Times New Roman"/>
          <w:b/>
          <w:i/>
        </w:rPr>
        <w:t>Blighty: British Society in the Era of the Great War</w:t>
      </w:r>
      <w:r w:rsidRPr="002F0D33">
        <w:rPr>
          <w:rFonts w:ascii="Times New Roman" w:hAnsi="Times New Roman" w:cs="Times New Roman"/>
          <w:b/>
        </w:rPr>
        <w:t xml:space="preserve"> by </w:t>
      </w:r>
      <w:r w:rsidR="0024742E">
        <w:rPr>
          <w:rFonts w:ascii="Times New Roman" w:hAnsi="Times New Roman" w:cs="Times New Roman"/>
          <w:b/>
        </w:rPr>
        <w:t xml:space="preserve">Professor </w:t>
      </w:r>
      <w:r w:rsidRPr="002F0D33">
        <w:rPr>
          <w:rFonts w:ascii="Times New Roman" w:hAnsi="Times New Roman" w:cs="Times New Roman"/>
          <w:b/>
        </w:rPr>
        <w:t>Gerard J. DeGroot</w:t>
      </w:r>
    </w:p>
    <w:p w:rsidR="00162098" w:rsidRPr="002F0D33" w:rsidRDefault="00C77D67" w:rsidP="00D31BF4">
      <w:pPr>
        <w:spacing w:line="480" w:lineRule="auto"/>
        <w:jc w:val="both"/>
        <w:rPr>
          <w:rFonts w:ascii="Times New Roman" w:hAnsi="Times New Roman" w:cs="Times New Roman"/>
          <w:b/>
        </w:rPr>
      </w:pPr>
      <w:r w:rsidRPr="002F0D33">
        <w:rPr>
          <w:rFonts w:ascii="Times New Roman" w:hAnsi="Times New Roman" w:cs="Times New Roman"/>
          <w:b/>
        </w:rPr>
        <w:t>Published by Longman Limited, 1996.</w:t>
      </w:r>
    </w:p>
    <w:p w:rsidR="00322CCB" w:rsidRPr="002F0D33" w:rsidRDefault="007F45C1" w:rsidP="00D31BF4">
      <w:pPr>
        <w:spacing w:line="480" w:lineRule="auto"/>
        <w:jc w:val="both"/>
        <w:rPr>
          <w:rFonts w:ascii="Times New Roman" w:hAnsi="Times New Roman" w:cs="Times New Roman"/>
        </w:rPr>
      </w:pPr>
      <w:r w:rsidRPr="002F0D33">
        <w:rPr>
          <w:rFonts w:ascii="Times New Roman" w:hAnsi="Times New Roman" w:cs="Times New Roman"/>
        </w:rPr>
        <w:t>This is not an overly</w:t>
      </w:r>
      <w:r w:rsidR="00322CCB" w:rsidRPr="002F0D33">
        <w:rPr>
          <w:rFonts w:ascii="Times New Roman" w:hAnsi="Times New Roman" w:cs="Times New Roman"/>
        </w:rPr>
        <w:t xml:space="preserve"> academic piece of work that excludes all but wars’</w:t>
      </w:r>
      <w:r w:rsidRPr="002F0D33">
        <w:rPr>
          <w:rFonts w:ascii="Times New Roman" w:hAnsi="Times New Roman" w:cs="Times New Roman"/>
        </w:rPr>
        <w:t xml:space="preserve"> big </w:t>
      </w:r>
      <w:r w:rsidR="00322CCB" w:rsidRPr="002F0D33">
        <w:rPr>
          <w:rFonts w:ascii="Times New Roman" w:hAnsi="Times New Roman" w:cs="Times New Roman"/>
        </w:rPr>
        <w:t>guns</w:t>
      </w:r>
      <w:r w:rsidRPr="002F0D33">
        <w:rPr>
          <w:rFonts w:ascii="Times New Roman" w:hAnsi="Times New Roman" w:cs="Times New Roman"/>
        </w:rPr>
        <w:t>;</w:t>
      </w:r>
      <w:r w:rsidR="00322CCB" w:rsidRPr="002F0D33">
        <w:rPr>
          <w:rFonts w:ascii="Times New Roman" w:hAnsi="Times New Roman" w:cs="Times New Roman"/>
        </w:rPr>
        <w:t xml:space="preserve"> it is aimed at and written</w:t>
      </w:r>
      <w:r w:rsidRPr="002F0D33">
        <w:rPr>
          <w:rFonts w:ascii="Times New Roman" w:hAnsi="Times New Roman" w:cs="Times New Roman"/>
        </w:rPr>
        <w:t xml:space="preserve"> for the student.  It may not appeal to the strategist or a student of politics, but it does offer a sign post for those who are unsure of which way to go.  As Gerard DeGroot sa</w:t>
      </w:r>
      <w:r w:rsidR="00FC64EC" w:rsidRPr="002F0D33">
        <w:rPr>
          <w:rFonts w:ascii="Times New Roman" w:hAnsi="Times New Roman" w:cs="Times New Roman"/>
        </w:rPr>
        <w:t>ys in the introduction</w:t>
      </w:r>
      <w:r w:rsidR="000E06A8">
        <w:rPr>
          <w:rFonts w:ascii="Times New Roman" w:hAnsi="Times New Roman" w:cs="Times New Roman"/>
        </w:rPr>
        <w:t>,</w:t>
      </w:r>
      <w:r w:rsidR="00FC64EC" w:rsidRPr="002F0D33">
        <w:rPr>
          <w:rFonts w:ascii="Times New Roman" w:hAnsi="Times New Roman" w:cs="Times New Roman"/>
        </w:rPr>
        <w:t xml:space="preserve"> it is a ‘</w:t>
      </w:r>
      <w:r w:rsidRPr="002F0D33">
        <w:rPr>
          <w:rFonts w:ascii="Times New Roman" w:hAnsi="Times New Roman" w:cs="Times New Roman"/>
        </w:rPr>
        <w:t>social history</w:t>
      </w:r>
      <w:r w:rsidR="00FC64EC" w:rsidRPr="002F0D33">
        <w:rPr>
          <w:rFonts w:ascii="Times New Roman" w:hAnsi="Times New Roman" w:cs="Times New Roman"/>
        </w:rPr>
        <w:t>’</w:t>
      </w:r>
      <w:r w:rsidRPr="002F0D33">
        <w:rPr>
          <w:rFonts w:ascii="Times New Roman" w:hAnsi="Times New Roman" w:cs="Times New Roman"/>
        </w:rPr>
        <w:t xml:space="preserve"> of Britain during the Great War</w:t>
      </w:r>
      <w:r w:rsidR="000E06A8">
        <w:rPr>
          <w:rFonts w:ascii="Times New Roman" w:hAnsi="Times New Roman" w:cs="Times New Roman"/>
        </w:rPr>
        <w:t>,</w:t>
      </w:r>
      <w:r w:rsidRPr="002F0D33">
        <w:rPr>
          <w:rFonts w:ascii="Times New Roman" w:hAnsi="Times New Roman" w:cs="Times New Roman"/>
        </w:rPr>
        <w:t xml:space="preserve"> looking at every-day l</w:t>
      </w:r>
      <w:r w:rsidR="000E06A8">
        <w:rPr>
          <w:rFonts w:ascii="Times New Roman" w:hAnsi="Times New Roman" w:cs="Times New Roman"/>
        </w:rPr>
        <w:t>ives of every-day people.  It gives</w:t>
      </w:r>
      <w:r w:rsidRPr="002F0D33">
        <w:rPr>
          <w:rFonts w:ascii="Times New Roman" w:hAnsi="Times New Roman" w:cs="Times New Roman"/>
        </w:rPr>
        <w:t xml:space="preserve"> a relatively up to date a</w:t>
      </w:r>
      <w:r w:rsidR="00FC64EC" w:rsidRPr="002F0D33">
        <w:rPr>
          <w:rFonts w:ascii="Times New Roman" w:hAnsi="Times New Roman" w:cs="Times New Roman"/>
        </w:rPr>
        <w:t>nalysis of the decades preceding</w:t>
      </w:r>
      <w:r w:rsidR="00531E3D">
        <w:rPr>
          <w:rFonts w:ascii="Times New Roman" w:hAnsi="Times New Roman" w:cs="Times New Roman"/>
        </w:rPr>
        <w:t>,</w:t>
      </w:r>
      <w:r w:rsidR="00FC64EC" w:rsidRPr="002F0D33">
        <w:rPr>
          <w:rFonts w:ascii="Times New Roman" w:hAnsi="Times New Roman" w:cs="Times New Roman"/>
        </w:rPr>
        <w:t xml:space="preserve"> and years</w:t>
      </w:r>
      <w:r w:rsidRPr="002F0D33">
        <w:rPr>
          <w:rFonts w:ascii="Times New Roman" w:hAnsi="Times New Roman" w:cs="Times New Roman"/>
        </w:rPr>
        <w:t xml:space="preserve"> during and after the Great War 1914 </w:t>
      </w:r>
      <w:r w:rsidR="00C47D76" w:rsidRPr="002F0D33">
        <w:rPr>
          <w:rFonts w:ascii="Times New Roman" w:hAnsi="Times New Roman" w:cs="Times New Roman"/>
        </w:rPr>
        <w:t xml:space="preserve">– 1918.  Like Adrian Gregory’s </w:t>
      </w:r>
      <w:r w:rsidR="00C47D76" w:rsidRPr="002F0D33">
        <w:rPr>
          <w:rFonts w:ascii="Times New Roman" w:hAnsi="Times New Roman" w:cs="Times New Roman"/>
          <w:i/>
        </w:rPr>
        <w:t>The Last Great War: British Society and the First World War</w:t>
      </w:r>
      <w:r w:rsidR="00C47D76" w:rsidRPr="002F0D33">
        <w:rPr>
          <w:rFonts w:ascii="Times New Roman" w:hAnsi="Times New Roman" w:cs="Times New Roman"/>
        </w:rPr>
        <w:t xml:space="preserve"> it captures the mood of British people placing war in the human theatr</w:t>
      </w:r>
      <w:r w:rsidR="00666439" w:rsidRPr="002F0D33">
        <w:rPr>
          <w:rFonts w:ascii="Times New Roman" w:hAnsi="Times New Roman" w:cs="Times New Roman"/>
        </w:rPr>
        <w:t>e rather than on the front li</w:t>
      </w:r>
      <w:r w:rsidR="002F0D33">
        <w:rPr>
          <w:rFonts w:ascii="Times New Roman" w:hAnsi="Times New Roman" w:cs="Times New Roman"/>
        </w:rPr>
        <w:t xml:space="preserve">ne. Gregory digs deeper into the human element but DeGroot gives a better </w:t>
      </w:r>
      <w:r w:rsidR="00531E3D">
        <w:rPr>
          <w:rFonts w:ascii="Times New Roman" w:hAnsi="Times New Roman" w:cs="Times New Roman"/>
        </w:rPr>
        <w:t>explanation of where Britain stood</w:t>
      </w:r>
      <w:r w:rsidR="002F0D33">
        <w:rPr>
          <w:rFonts w:ascii="Times New Roman" w:hAnsi="Times New Roman" w:cs="Times New Roman"/>
        </w:rPr>
        <w:t xml:space="preserve"> on the world stage prior to the event. </w:t>
      </w:r>
    </w:p>
    <w:p w:rsidR="009F27D7" w:rsidRPr="002F0D33" w:rsidRDefault="009F27D7" w:rsidP="00D31BF4">
      <w:pPr>
        <w:spacing w:line="480" w:lineRule="auto"/>
        <w:jc w:val="both"/>
        <w:rPr>
          <w:rFonts w:ascii="Times New Roman" w:hAnsi="Times New Roman" w:cs="Times New Roman"/>
        </w:rPr>
      </w:pPr>
      <w:r w:rsidRPr="002F0D33">
        <w:rPr>
          <w:rFonts w:ascii="Times New Roman" w:hAnsi="Times New Roman" w:cs="Times New Roman"/>
        </w:rPr>
        <w:t xml:space="preserve">The impressive </w:t>
      </w:r>
      <w:r w:rsidR="00E54D4C" w:rsidRPr="002F0D33">
        <w:rPr>
          <w:rFonts w:ascii="Times New Roman" w:hAnsi="Times New Roman" w:cs="Times New Roman"/>
        </w:rPr>
        <w:t xml:space="preserve">bibliography is </w:t>
      </w:r>
      <w:r w:rsidR="00673CB5" w:rsidRPr="002F0D33">
        <w:rPr>
          <w:rFonts w:ascii="Times New Roman" w:hAnsi="Times New Roman" w:cs="Times New Roman"/>
        </w:rPr>
        <w:t xml:space="preserve">a </w:t>
      </w:r>
      <w:r w:rsidR="00E54D4C" w:rsidRPr="002F0D33">
        <w:rPr>
          <w:rFonts w:ascii="Times New Roman" w:hAnsi="Times New Roman" w:cs="Times New Roman"/>
        </w:rPr>
        <w:t>testament to DeGroot’s</w:t>
      </w:r>
      <w:r w:rsidRPr="002F0D33">
        <w:rPr>
          <w:rFonts w:ascii="Times New Roman" w:hAnsi="Times New Roman" w:cs="Times New Roman"/>
        </w:rPr>
        <w:t xml:space="preserve"> extensive research and is set out in a format that is simple, straight forwar</w:t>
      </w:r>
      <w:r w:rsidR="00DA29B8">
        <w:rPr>
          <w:rFonts w:ascii="Times New Roman" w:hAnsi="Times New Roman" w:cs="Times New Roman"/>
        </w:rPr>
        <w:t>d.  It includes</w:t>
      </w:r>
      <w:r w:rsidRPr="002F0D33">
        <w:rPr>
          <w:rFonts w:ascii="Times New Roman" w:hAnsi="Times New Roman" w:cs="Times New Roman"/>
        </w:rPr>
        <w:t xml:space="preserve"> more recent journal articles</w:t>
      </w:r>
      <w:r w:rsidR="00DA29B8">
        <w:rPr>
          <w:rFonts w:ascii="Times New Roman" w:hAnsi="Times New Roman" w:cs="Times New Roman"/>
        </w:rPr>
        <w:t xml:space="preserve"> as well</w:t>
      </w:r>
      <w:r w:rsidR="00E54D4C" w:rsidRPr="002F0D33">
        <w:rPr>
          <w:rFonts w:ascii="Times New Roman" w:hAnsi="Times New Roman" w:cs="Times New Roman"/>
        </w:rPr>
        <w:t>,</w:t>
      </w:r>
      <w:r w:rsidRPr="002F0D33">
        <w:rPr>
          <w:rFonts w:ascii="Times New Roman" w:hAnsi="Times New Roman" w:cs="Times New Roman"/>
        </w:rPr>
        <w:t xml:space="preserve"> giving</w:t>
      </w:r>
      <w:r w:rsidR="00DA29B8">
        <w:rPr>
          <w:rFonts w:ascii="Times New Roman" w:hAnsi="Times New Roman" w:cs="Times New Roman"/>
        </w:rPr>
        <w:t xml:space="preserve"> a view</w:t>
      </w:r>
      <w:r w:rsidR="00E54D4C" w:rsidRPr="002F0D33">
        <w:rPr>
          <w:rFonts w:ascii="Times New Roman" w:hAnsi="Times New Roman" w:cs="Times New Roman"/>
        </w:rPr>
        <w:t xml:space="preserve"> of the twentieth</w:t>
      </w:r>
      <w:r w:rsidRPr="002F0D33">
        <w:rPr>
          <w:rFonts w:ascii="Times New Roman" w:hAnsi="Times New Roman" w:cs="Times New Roman"/>
        </w:rPr>
        <w:t xml:space="preserve"> </w:t>
      </w:r>
      <w:r w:rsidR="00E54D4C" w:rsidRPr="002F0D33">
        <w:rPr>
          <w:rFonts w:ascii="Times New Roman" w:hAnsi="Times New Roman" w:cs="Times New Roman"/>
        </w:rPr>
        <w:t xml:space="preserve">and twenty first century </w:t>
      </w:r>
      <w:r w:rsidR="00DA29B8">
        <w:rPr>
          <w:rFonts w:ascii="Times New Roman" w:hAnsi="Times New Roman" w:cs="Times New Roman"/>
        </w:rPr>
        <w:t xml:space="preserve">from the minds of modern </w:t>
      </w:r>
      <w:r w:rsidRPr="002F0D33">
        <w:rPr>
          <w:rFonts w:ascii="Times New Roman" w:hAnsi="Times New Roman" w:cs="Times New Roman"/>
        </w:rPr>
        <w:t>academic</w:t>
      </w:r>
      <w:r w:rsidR="00673CB5" w:rsidRPr="002F0D33">
        <w:rPr>
          <w:rFonts w:ascii="Times New Roman" w:hAnsi="Times New Roman" w:cs="Times New Roman"/>
        </w:rPr>
        <w:t xml:space="preserve">s.  The author pulls </w:t>
      </w:r>
      <w:r w:rsidRPr="002F0D33">
        <w:rPr>
          <w:rFonts w:ascii="Times New Roman" w:hAnsi="Times New Roman" w:cs="Times New Roman"/>
        </w:rPr>
        <w:t>from a wide range of sou</w:t>
      </w:r>
      <w:r w:rsidR="00673CB5" w:rsidRPr="002F0D33">
        <w:rPr>
          <w:rFonts w:ascii="Times New Roman" w:hAnsi="Times New Roman" w:cs="Times New Roman"/>
        </w:rPr>
        <w:t>rces including poetry and</w:t>
      </w:r>
      <w:r w:rsidRPr="002F0D33">
        <w:rPr>
          <w:rFonts w:ascii="Times New Roman" w:hAnsi="Times New Roman" w:cs="Times New Roman"/>
        </w:rPr>
        <w:t xml:space="preserve"> extracts from the memoirs of ordina</w:t>
      </w:r>
      <w:r w:rsidR="00E54D4C" w:rsidRPr="002F0D33">
        <w:rPr>
          <w:rFonts w:ascii="Times New Roman" w:hAnsi="Times New Roman" w:cs="Times New Roman"/>
        </w:rPr>
        <w:t>ry people, deviating from the usual</w:t>
      </w:r>
      <w:r w:rsidRPr="002F0D33">
        <w:rPr>
          <w:rFonts w:ascii="Times New Roman" w:hAnsi="Times New Roman" w:cs="Times New Roman"/>
        </w:rPr>
        <w:t xml:space="preserve"> record of battles won and numbers killed to one that tells the story of human vi</w:t>
      </w:r>
      <w:r w:rsidR="00162098" w:rsidRPr="002F0D33">
        <w:rPr>
          <w:rFonts w:ascii="Times New Roman" w:hAnsi="Times New Roman" w:cs="Times New Roman"/>
        </w:rPr>
        <w:t>ctories and suffering at home</w:t>
      </w:r>
      <w:r w:rsidR="00041B47" w:rsidRPr="002F0D33">
        <w:rPr>
          <w:rFonts w:ascii="Times New Roman" w:hAnsi="Times New Roman" w:cs="Times New Roman"/>
        </w:rPr>
        <w:t xml:space="preserve">. </w:t>
      </w:r>
    </w:p>
    <w:p w:rsidR="00DC6C1A" w:rsidRPr="002F0D33" w:rsidRDefault="009F27D7" w:rsidP="00D31BF4">
      <w:pPr>
        <w:spacing w:line="480" w:lineRule="auto"/>
        <w:jc w:val="both"/>
        <w:rPr>
          <w:rFonts w:ascii="Times New Roman" w:hAnsi="Times New Roman" w:cs="Times New Roman"/>
        </w:rPr>
      </w:pPr>
      <w:r w:rsidRPr="002F0D33">
        <w:rPr>
          <w:rFonts w:ascii="Times New Roman" w:hAnsi="Times New Roman" w:cs="Times New Roman"/>
        </w:rPr>
        <w:t>DeGroot appreciates that not all books on the Great War fill the nee</w:t>
      </w:r>
      <w:r w:rsidR="00E54D4C" w:rsidRPr="002F0D33">
        <w:rPr>
          <w:rFonts w:ascii="Times New Roman" w:hAnsi="Times New Roman" w:cs="Times New Roman"/>
        </w:rPr>
        <w:t>ds of the reader.  He</w:t>
      </w:r>
      <w:r w:rsidRPr="002F0D33">
        <w:rPr>
          <w:rFonts w:ascii="Times New Roman" w:hAnsi="Times New Roman" w:cs="Times New Roman"/>
        </w:rPr>
        <w:t xml:space="preserve"> acknowledges Arthur Marwick’s </w:t>
      </w:r>
      <w:r w:rsidR="00E54D4C" w:rsidRPr="002F0D33">
        <w:rPr>
          <w:rFonts w:ascii="Times New Roman" w:hAnsi="Times New Roman" w:cs="Times New Roman"/>
          <w:i/>
        </w:rPr>
        <w:t>The Deluge</w:t>
      </w:r>
      <w:r w:rsidRPr="002F0D33">
        <w:rPr>
          <w:rFonts w:ascii="Times New Roman" w:hAnsi="Times New Roman" w:cs="Times New Roman"/>
        </w:rPr>
        <w:t xml:space="preserve"> as the most dominant and enduring work on the Great War at the time of its publication but says that after thirty years the su</w:t>
      </w:r>
      <w:r w:rsidR="00A55DF9" w:rsidRPr="002F0D33">
        <w:rPr>
          <w:rFonts w:ascii="Times New Roman" w:hAnsi="Times New Roman" w:cs="Times New Roman"/>
        </w:rPr>
        <w:t>bject was ready for an overhaul</w:t>
      </w:r>
      <w:r w:rsidR="0041756F" w:rsidRPr="002F0D33">
        <w:rPr>
          <w:rFonts w:ascii="Times New Roman" w:hAnsi="Times New Roman" w:cs="Times New Roman"/>
        </w:rPr>
        <w:t>.</w:t>
      </w:r>
      <w:r w:rsidRPr="002F0D33">
        <w:rPr>
          <w:rFonts w:ascii="Times New Roman" w:hAnsi="Times New Roman" w:cs="Times New Roman"/>
        </w:rPr>
        <w:t xml:space="preserve">  While</w:t>
      </w:r>
      <w:r w:rsidR="006540D3">
        <w:rPr>
          <w:rFonts w:ascii="Times New Roman" w:hAnsi="Times New Roman" w:cs="Times New Roman"/>
        </w:rPr>
        <w:t xml:space="preserve"> he gives compliment to Trevor Wilson on his</w:t>
      </w:r>
      <w:r w:rsidRPr="002F0D33">
        <w:rPr>
          <w:rFonts w:ascii="Times New Roman" w:hAnsi="Times New Roman" w:cs="Times New Roman"/>
        </w:rPr>
        <w:t xml:space="preserve"> </w:t>
      </w:r>
      <w:r w:rsidRPr="002F0D33">
        <w:rPr>
          <w:rFonts w:ascii="Times New Roman" w:hAnsi="Times New Roman" w:cs="Times New Roman"/>
          <w:i/>
        </w:rPr>
        <w:t>The Myriad Faces of War</w:t>
      </w:r>
      <w:r w:rsidR="006540D3">
        <w:rPr>
          <w:rFonts w:ascii="Times New Roman" w:hAnsi="Times New Roman" w:cs="Times New Roman"/>
          <w:i/>
        </w:rPr>
        <w:t>,</w:t>
      </w:r>
      <w:r w:rsidRPr="002F0D33">
        <w:rPr>
          <w:rFonts w:ascii="Times New Roman" w:hAnsi="Times New Roman" w:cs="Times New Roman"/>
        </w:rPr>
        <w:t xml:space="preserve"> from which he derives useful information</w:t>
      </w:r>
      <w:r w:rsidR="006540D3">
        <w:rPr>
          <w:rFonts w:ascii="Times New Roman" w:hAnsi="Times New Roman" w:cs="Times New Roman"/>
        </w:rPr>
        <w:t>,</w:t>
      </w:r>
      <w:r w:rsidRPr="002F0D33">
        <w:rPr>
          <w:rFonts w:ascii="Times New Roman" w:hAnsi="Times New Roman" w:cs="Times New Roman"/>
        </w:rPr>
        <w:t xml:space="preserve"> he felt the sheer size of the book may be off putting for most students.  This book, the </w:t>
      </w:r>
      <w:r w:rsidRPr="002F0D33">
        <w:rPr>
          <w:rFonts w:ascii="Times New Roman" w:hAnsi="Times New Roman" w:cs="Times New Roman"/>
        </w:rPr>
        <w:lastRenderedPageBreak/>
        <w:t>author hopes, has enough refer</w:t>
      </w:r>
      <w:r w:rsidR="00C77D67" w:rsidRPr="002F0D33">
        <w:rPr>
          <w:rFonts w:ascii="Times New Roman" w:hAnsi="Times New Roman" w:cs="Times New Roman"/>
        </w:rPr>
        <w:t>ences to the work of ‘specialist historians’</w:t>
      </w:r>
      <w:r w:rsidRPr="002F0D33">
        <w:rPr>
          <w:rFonts w:ascii="Times New Roman" w:hAnsi="Times New Roman" w:cs="Times New Roman"/>
        </w:rPr>
        <w:t xml:space="preserve"> to encourage a student keen on one topic to more focused study. </w:t>
      </w:r>
      <w:r w:rsidRPr="002F0D33">
        <w:rPr>
          <w:rStyle w:val="FootnoteReference"/>
          <w:rFonts w:ascii="Times New Roman" w:hAnsi="Times New Roman" w:cs="Times New Roman"/>
        </w:rPr>
        <w:footnoteReference w:id="1"/>
      </w:r>
    </w:p>
    <w:p w:rsidR="00D331A2" w:rsidRPr="002F0D33" w:rsidRDefault="00C77D67" w:rsidP="00D31BF4">
      <w:pPr>
        <w:spacing w:line="480" w:lineRule="auto"/>
        <w:jc w:val="both"/>
        <w:rPr>
          <w:rFonts w:ascii="Times New Roman" w:hAnsi="Times New Roman" w:cs="Times New Roman"/>
        </w:rPr>
      </w:pPr>
      <w:r w:rsidRPr="002F0D33">
        <w:rPr>
          <w:rFonts w:ascii="Times New Roman" w:hAnsi="Times New Roman" w:cs="Times New Roman"/>
        </w:rPr>
        <w:t>DeGroot argues</w:t>
      </w:r>
      <w:r w:rsidR="009C7E6E" w:rsidRPr="002F0D33">
        <w:rPr>
          <w:rFonts w:ascii="Times New Roman" w:hAnsi="Times New Roman" w:cs="Times New Roman"/>
        </w:rPr>
        <w:t xml:space="preserve"> that </w:t>
      </w:r>
      <w:r w:rsidR="00046308" w:rsidRPr="002F0D33">
        <w:rPr>
          <w:rFonts w:ascii="Times New Roman" w:hAnsi="Times New Roman" w:cs="Times New Roman"/>
        </w:rPr>
        <w:t>in 1914, Britain was not mili</w:t>
      </w:r>
      <w:r w:rsidR="00047C6A" w:rsidRPr="002F0D33">
        <w:rPr>
          <w:rFonts w:ascii="Times New Roman" w:hAnsi="Times New Roman" w:cs="Times New Roman"/>
        </w:rPr>
        <w:t>tarily prepared for all-out war</w:t>
      </w:r>
      <w:r w:rsidR="002F0D33">
        <w:rPr>
          <w:rFonts w:ascii="Times New Roman" w:hAnsi="Times New Roman" w:cs="Times New Roman"/>
        </w:rPr>
        <w:t xml:space="preserve"> and</w:t>
      </w:r>
      <w:r w:rsidR="00047C6A" w:rsidRPr="002F0D33">
        <w:rPr>
          <w:rFonts w:ascii="Times New Roman" w:hAnsi="Times New Roman" w:cs="Times New Roman"/>
        </w:rPr>
        <w:t xml:space="preserve"> she had no concept of it</w:t>
      </w:r>
      <w:r w:rsidR="002F0D33">
        <w:rPr>
          <w:rFonts w:ascii="Times New Roman" w:hAnsi="Times New Roman" w:cs="Times New Roman"/>
        </w:rPr>
        <w:t>.  He</w:t>
      </w:r>
      <w:r w:rsidR="00047C6A" w:rsidRPr="002F0D33">
        <w:rPr>
          <w:rFonts w:ascii="Times New Roman" w:hAnsi="Times New Roman" w:cs="Times New Roman"/>
        </w:rPr>
        <w:t xml:space="preserve"> agrees with Adria</w:t>
      </w:r>
      <w:r w:rsidR="0041756F" w:rsidRPr="002F0D33">
        <w:rPr>
          <w:rFonts w:ascii="Times New Roman" w:hAnsi="Times New Roman" w:cs="Times New Roman"/>
        </w:rPr>
        <w:t>n Gregory,</w:t>
      </w:r>
      <w:r w:rsidR="00047C6A" w:rsidRPr="002F0D33">
        <w:rPr>
          <w:rFonts w:ascii="Times New Roman" w:hAnsi="Times New Roman" w:cs="Times New Roman"/>
        </w:rPr>
        <w:t xml:space="preserve"> the British were fundamentally ‘liberal, Christians’ who had no intention of sacrificing her manpower and intended carrying on as normal, as all good traditionalists do</w:t>
      </w:r>
      <w:r w:rsidR="006540D3">
        <w:rPr>
          <w:rFonts w:ascii="Times New Roman" w:hAnsi="Times New Roman" w:cs="Times New Roman"/>
        </w:rPr>
        <w:t>,</w:t>
      </w:r>
      <w:r w:rsidR="00047C6A" w:rsidRPr="002F0D33">
        <w:rPr>
          <w:rFonts w:ascii="Times New Roman" w:hAnsi="Times New Roman" w:cs="Times New Roman"/>
        </w:rPr>
        <w:t xml:space="preserve"> </w:t>
      </w:r>
      <w:r w:rsidR="00047C6A" w:rsidRPr="002F0D33">
        <w:rPr>
          <w:rStyle w:val="FootnoteReference"/>
          <w:rFonts w:ascii="Times New Roman" w:hAnsi="Times New Roman" w:cs="Times New Roman"/>
        </w:rPr>
        <w:footnoteReference w:id="2"/>
      </w:r>
      <w:r w:rsidR="00A55DF9" w:rsidRPr="002F0D33">
        <w:rPr>
          <w:rFonts w:ascii="Times New Roman" w:hAnsi="Times New Roman" w:cs="Times New Roman"/>
        </w:rPr>
        <w:t xml:space="preserve">  </w:t>
      </w:r>
      <w:r w:rsidR="00666439" w:rsidRPr="002F0D33">
        <w:rPr>
          <w:rFonts w:ascii="Times New Roman" w:hAnsi="Times New Roman" w:cs="Times New Roman"/>
        </w:rPr>
        <w:t>and it was this attitude</w:t>
      </w:r>
      <w:r w:rsidR="006540D3">
        <w:rPr>
          <w:rFonts w:ascii="Times New Roman" w:hAnsi="Times New Roman" w:cs="Times New Roman"/>
        </w:rPr>
        <w:t>, says DeGroot that won the war,</w:t>
      </w:r>
      <w:r w:rsidR="00666439" w:rsidRPr="002F0D33">
        <w:rPr>
          <w:rFonts w:ascii="Times New Roman" w:hAnsi="Times New Roman" w:cs="Times New Roman"/>
        </w:rPr>
        <w:t xml:space="preserve">  </w:t>
      </w:r>
      <w:r w:rsidR="00666439" w:rsidRPr="002F0D33">
        <w:rPr>
          <w:rStyle w:val="FootnoteReference"/>
          <w:rFonts w:ascii="Times New Roman" w:hAnsi="Times New Roman" w:cs="Times New Roman"/>
        </w:rPr>
        <w:footnoteReference w:id="3"/>
      </w:r>
      <w:r w:rsidR="00666439" w:rsidRPr="002F0D33">
        <w:rPr>
          <w:rFonts w:ascii="Times New Roman" w:hAnsi="Times New Roman" w:cs="Times New Roman"/>
        </w:rPr>
        <w:t xml:space="preserve">  </w:t>
      </w:r>
      <w:r w:rsidR="006540D3">
        <w:rPr>
          <w:rFonts w:ascii="Times New Roman" w:hAnsi="Times New Roman" w:cs="Times New Roman"/>
        </w:rPr>
        <w:t>and in any case,</w:t>
      </w:r>
      <w:r w:rsidR="00666439" w:rsidRPr="002F0D33">
        <w:rPr>
          <w:rFonts w:ascii="Times New Roman" w:hAnsi="Times New Roman" w:cs="Times New Roman"/>
        </w:rPr>
        <w:t xml:space="preserve"> B</w:t>
      </w:r>
      <w:r w:rsidR="006540D3">
        <w:rPr>
          <w:rFonts w:ascii="Times New Roman" w:hAnsi="Times New Roman" w:cs="Times New Roman"/>
        </w:rPr>
        <w:t>ritain was a peaceful nation,</w:t>
      </w:r>
      <w:r w:rsidR="00666439" w:rsidRPr="002F0D33">
        <w:rPr>
          <w:rFonts w:ascii="Times New Roman" w:hAnsi="Times New Roman" w:cs="Times New Roman"/>
        </w:rPr>
        <w:t xml:space="preserve"> she did not</w:t>
      </w:r>
      <w:r w:rsidR="00A55DF9" w:rsidRPr="002F0D33">
        <w:rPr>
          <w:rFonts w:ascii="Times New Roman" w:hAnsi="Times New Roman" w:cs="Times New Roman"/>
        </w:rPr>
        <w:t xml:space="preserve"> </w:t>
      </w:r>
      <w:r w:rsidR="009E6952" w:rsidRPr="002F0D33">
        <w:rPr>
          <w:rFonts w:ascii="Times New Roman" w:hAnsi="Times New Roman" w:cs="Times New Roman"/>
        </w:rPr>
        <w:t>want to go to war</w:t>
      </w:r>
      <w:r w:rsidR="00666439" w:rsidRPr="002F0D33">
        <w:rPr>
          <w:rFonts w:ascii="Times New Roman" w:hAnsi="Times New Roman" w:cs="Times New Roman"/>
        </w:rPr>
        <w:t>.</w:t>
      </w:r>
      <w:r w:rsidR="009E6952" w:rsidRPr="002F0D33">
        <w:rPr>
          <w:rFonts w:ascii="Times New Roman" w:hAnsi="Times New Roman" w:cs="Times New Roman"/>
        </w:rPr>
        <w:t xml:space="preserve"> </w:t>
      </w:r>
      <w:r w:rsidR="00A55DF9" w:rsidRPr="002F0D33">
        <w:rPr>
          <w:rStyle w:val="FootnoteReference"/>
          <w:rFonts w:ascii="Times New Roman" w:hAnsi="Times New Roman" w:cs="Times New Roman"/>
        </w:rPr>
        <w:footnoteReference w:id="4"/>
      </w:r>
      <w:r w:rsidR="00047C6A" w:rsidRPr="002F0D33">
        <w:rPr>
          <w:rFonts w:ascii="Times New Roman" w:hAnsi="Times New Roman" w:cs="Times New Roman"/>
        </w:rPr>
        <w:t xml:space="preserve"> </w:t>
      </w:r>
    </w:p>
    <w:p w:rsidR="00A74EAA" w:rsidRPr="002F0D33" w:rsidRDefault="00933521" w:rsidP="00D31BF4">
      <w:pPr>
        <w:spacing w:line="480" w:lineRule="auto"/>
        <w:jc w:val="both"/>
        <w:rPr>
          <w:rFonts w:ascii="Times New Roman" w:hAnsi="Times New Roman" w:cs="Times New Roman"/>
        </w:rPr>
      </w:pPr>
      <w:r w:rsidRPr="002F0D33">
        <w:rPr>
          <w:rFonts w:ascii="Times New Roman" w:hAnsi="Times New Roman" w:cs="Times New Roman"/>
        </w:rPr>
        <w:t>The lead up to the Great War saw a Britain who w</w:t>
      </w:r>
      <w:r w:rsidR="007F45C1" w:rsidRPr="002F0D33">
        <w:rPr>
          <w:rFonts w:ascii="Times New Roman" w:hAnsi="Times New Roman" w:cs="Times New Roman"/>
        </w:rPr>
        <w:t>as not particularly</w:t>
      </w:r>
      <w:r w:rsidRPr="002F0D33">
        <w:rPr>
          <w:rFonts w:ascii="Times New Roman" w:hAnsi="Times New Roman" w:cs="Times New Roman"/>
        </w:rPr>
        <w:t xml:space="preserve"> concerned by Germany with w</w:t>
      </w:r>
      <w:r w:rsidR="00047C6A" w:rsidRPr="002F0D33">
        <w:rPr>
          <w:rFonts w:ascii="Times New Roman" w:hAnsi="Times New Roman" w:cs="Times New Roman"/>
        </w:rPr>
        <w:t>hom she had amicable relations; Britain’s</w:t>
      </w:r>
      <w:r w:rsidR="0041756F" w:rsidRPr="002F0D33">
        <w:rPr>
          <w:rFonts w:ascii="Times New Roman" w:hAnsi="Times New Roman" w:cs="Times New Roman"/>
        </w:rPr>
        <w:t xml:space="preserve"> worry was </w:t>
      </w:r>
      <w:r w:rsidR="004D1669" w:rsidRPr="002F0D33">
        <w:rPr>
          <w:rFonts w:ascii="Times New Roman" w:hAnsi="Times New Roman" w:cs="Times New Roman"/>
        </w:rPr>
        <w:t xml:space="preserve">Russia, who she feared would involve herself with India and interfere in the middle east. </w:t>
      </w:r>
      <w:r w:rsidR="001625BB" w:rsidRPr="002F0D33">
        <w:rPr>
          <w:rFonts w:ascii="Times New Roman" w:hAnsi="Times New Roman" w:cs="Times New Roman"/>
        </w:rPr>
        <w:t xml:space="preserve">Britain hoped that with Russia and Japan battling it out for imperial supremacy both would stay out of the Persian Gulf. </w:t>
      </w:r>
      <w:r w:rsidR="004D1669" w:rsidRPr="002F0D33">
        <w:rPr>
          <w:rStyle w:val="FootnoteReference"/>
          <w:rFonts w:ascii="Times New Roman" w:hAnsi="Times New Roman" w:cs="Times New Roman"/>
        </w:rPr>
        <w:footnoteReference w:id="5"/>
      </w:r>
      <w:r w:rsidR="004D1669" w:rsidRPr="002F0D33">
        <w:rPr>
          <w:rFonts w:ascii="Times New Roman" w:hAnsi="Times New Roman" w:cs="Times New Roman"/>
        </w:rPr>
        <w:t xml:space="preserve"> </w:t>
      </w:r>
      <w:r w:rsidR="006540D3">
        <w:rPr>
          <w:rFonts w:ascii="Times New Roman" w:hAnsi="Times New Roman" w:cs="Times New Roman"/>
        </w:rPr>
        <w:t>In DeGroot’s opinion</w:t>
      </w:r>
      <w:r w:rsidR="007E27E1" w:rsidRPr="002F0D33">
        <w:rPr>
          <w:rFonts w:ascii="Times New Roman" w:hAnsi="Times New Roman" w:cs="Times New Roman"/>
        </w:rPr>
        <w:t xml:space="preserve"> the</w:t>
      </w:r>
      <w:r w:rsidRPr="002F0D33">
        <w:rPr>
          <w:rFonts w:ascii="Times New Roman" w:hAnsi="Times New Roman" w:cs="Times New Roman"/>
        </w:rPr>
        <w:t xml:space="preserve"> British felt secure with her mighty Empire bolstering her up, unaware that it was her sheer size that made her vulnerable.</w:t>
      </w:r>
      <w:r w:rsidR="002F0D33">
        <w:rPr>
          <w:rFonts w:ascii="Times New Roman" w:hAnsi="Times New Roman" w:cs="Times New Roman"/>
        </w:rPr>
        <w:t xml:space="preserve"> </w:t>
      </w:r>
      <w:r w:rsidR="006540D3">
        <w:rPr>
          <w:rFonts w:ascii="Times New Roman" w:hAnsi="Times New Roman" w:cs="Times New Roman"/>
        </w:rPr>
        <w:t xml:space="preserve"> Industrially </w:t>
      </w:r>
      <w:r w:rsidRPr="002F0D33">
        <w:rPr>
          <w:rFonts w:ascii="Times New Roman" w:hAnsi="Times New Roman" w:cs="Times New Roman"/>
        </w:rPr>
        <w:t>she was beginning to weaken</w:t>
      </w:r>
      <w:r w:rsidR="00666439" w:rsidRPr="002F0D33">
        <w:rPr>
          <w:rFonts w:ascii="Times New Roman" w:hAnsi="Times New Roman" w:cs="Times New Roman"/>
        </w:rPr>
        <w:t xml:space="preserve"> from</w:t>
      </w:r>
      <w:r w:rsidR="0041756F" w:rsidRPr="002F0D33">
        <w:rPr>
          <w:rFonts w:ascii="Times New Roman" w:hAnsi="Times New Roman" w:cs="Times New Roman"/>
        </w:rPr>
        <w:t xml:space="preserve"> threats</w:t>
      </w:r>
      <w:r w:rsidR="00666439" w:rsidRPr="002F0D33">
        <w:rPr>
          <w:rFonts w:ascii="Times New Roman" w:hAnsi="Times New Roman" w:cs="Times New Roman"/>
        </w:rPr>
        <w:t xml:space="preserve"> of</w:t>
      </w:r>
      <w:r w:rsidRPr="002F0D33">
        <w:rPr>
          <w:rFonts w:ascii="Times New Roman" w:hAnsi="Times New Roman" w:cs="Times New Roman"/>
        </w:rPr>
        <w:t xml:space="preserve"> the rise of industrialisation in the United States and Germany</w:t>
      </w:r>
      <w:r w:rsidR="00807355" w:rsidRPr="002F0D33">
        <w:rPr>
          <w:rFonts w:ascii="Times New Roman" w:hAnsi="Times New Roman" w:cs="Times New Roman"/>
        </w:rPr>
        <w:t xml:space="preserve">; </w:t>
      </w:r>
      <w:r w:rsidRPr="002F0D33">
        <w:rPr>
          <w:rFonts w:ascii="Times New Roman" w:hAnsi="Times New Roman" w:cs="Times New Roman"/>
        </w:rPr>
        <w:t>she was no longer able to sustain herse</w:t>
      </w:r>
      <w:r w:rsidR="00A74EAA" w:rsidRPr="002F0D33">
        <w:rPr>
          <w:rFonts w:ascii="Times New Roman" w:hAnsi="Times New Roman" w:cs="Times New Roman"/>
        </w:rPr>
        <w:t xml:space="preserve">lf </w:t>
      </w:r>
      <w:r w:rsidR="00807355" w:rsidRPr="002F0D33">
        <w:rPr>
          <w:rFonts w:ascii="Times New Roman" w:hAnsi="Times New Roman" w:cs="Times New Roman"/>
        </w:rPr>
        <w:t xml:space="preserve">either, </w:t>
      </w:r>
      <w:r w:rsidR="00A74EAA" w:rsidRPr="002F0D33">
        <w:rPr>
          <w:rFonts w:ascii="Times New Roman" w:hAnsi="Times New Roman" w:cs="Times New Roman"/>
        </w:rPr>
        <w:t>much of the produce</w:t>
      </w:r>
      <w:r w:rsidR="00807355" w:rsidRPr="002F0D33">
        <w:rPr>
          <w:rFonts w:ascii="Times New Roman" w:hAnsi="Times New Roman" w:cs="Times New Roman"/>
        </w:rPr>
        <w:t xml:space="preserve"> she</w:t>
      </w:r>
      <w:r w:rsidR="00A74EAA" w:rsidRPr="002F0D33">
        <w:rPr>
          <w:rFonts w:ascii="Times New Roman" w:hAnsi="Times New Roman" w:cs="Times New Roman"/>
        </w:rPr>
        <w:t xml:space="preserve"> needed to </w:t>
      </w:r>
      <w:r w:rsidR="00807355" w:rsidRPr="002F0D33">
        <w:rPr>
          <w:rFonts w:ascii="Times New Roman" w:hAnsi="Times New Roman" w:cs="Times New Roman"/>
        </w:rPr>
        <w:t>keep an empire of her size was</w:t>
      </w:r>
      <w:r w:rsidR="00A74EAA" w:rsidRPr="002F0D33">
        <w:rPr>
          <w:rFonts w:ascii="Times New Roman" w:hAnsi="Times New Roman" w:cs="Times New Roman"/>
        </w:rPr>
        <w:t xml:space="preserve"> imported. </w:t>
      </w:r>
      <w:r w:rsidR="00334408" w:rsidRPr="002F0D33">
        <w:rPr>
          <w:rStyle w:val="FootnoteReference"/>
          <w:rFonts w:ascii="Times New Roman" w:hAnsi="Times New Roman" w:cs="Times New Roman"/>
        </w:rPr>
        <w:footnoteReference w:id="6"/>
      </w:r>
      <w:r w:rsidR="00DC6C1A" w:rsidRPr="002F0D33">
        <w:rPr>
          <w:rFonts w:ascii="Times New Roman" w:hAnsi="Times New Roman" w:cs="Times New Roman"/>
        </w:rPr>
        <w:t xml:space="preserve">  Britain was set in her ways</w:t>
      </w:r>
      <w:r w:rsidR="00A74EAA" w:rsidRPr="002F0D33">
        <w:rPr>
          <w:rFonts w:ascii="Times New Roman" w:hAnsi="Times New Roman" w:cs="Times New Roman"/>
        </w:rPr>
        <w:t xml:space="preserve"> too; she was</w:t>
      </w:r>
      <w:r w:rsidR="00DC6C1A" w:rsidRPr="002F0D33">
        <w:rPr>
          <w:rFonts w:ascii="Times New Roman" w:hAnsi="Times New Roman" w:cs="Times New Roman"/>
        </w:rPr>
        <w:t xml:space="preserve"> comfortable in </w:t>
      </w:r>
      <w:r w:rsidR="00A74EAA" w:rsidRPr="002F0D33">
        <w:rPr>
          <w:rFonts w:ascii="Times New Roman" w:hAnsi="Times New Roman" w:cs="Times New Roman"/>
        </w:rPr>
        <w:t xml:space="preserve">her </w:t>
      </w:r>
      <w:r w:rsidR="00DC6C1A" w:rsidRPr="002F0D33">
        <w:rPr>
          <w:rFonts w:ascii="Times New Roman" w:hAnsi="Times New Roman" w:cs="Times New Roman"/>
        </w:rPr>
        <w:t>Victorian sh</w:t>
      </w:r>
      <w:r w:rsidR="00A74EAA" w:rsidRPr="002F0D33">
        <w:rPr>
          <w:rFonts w:ascii="Times New Roman" w:hAnsi="Times New Roman" w:cs="Times New Roman"/>
        </w:rPr>
        <w:t>oes and intended putting them back on</w:t>
      </w:r>
      <w:r w:rsidR="00DC6C1A" w:rsidRPr="002F0D33">
        <w:rPr>
          <w:rFonts w:ascii="Times New Roman" w:hAnsi="Times New Roman" w:cs="Times New Roman"/>
        </w:rPr>
        <w:t xml:space="preserve"> after the war.  </w:t>
      </w:r>
      <w:r w:rsidR="00807355" w:rsidRPr="002F0D33">
        <w:rPr>
          <w:rStyle w:val="FootnoteReference"/>
          <w:rFonts w:ascii="Times New Roman" w:hAnsi="Times New Roman" w:cs="Times New Roman"/>
        </w:rPr>
        <w:footnoteReference w:id="7"/>
      </w:r>
    </w:p>
    <w:p w:rsidR="009F27D7" w:rsidRDefault="005A11B0" w:rsidP="00D31BF4">
      <w:pPr>
        <w:spacing w:line="480" w:lineRule="auto"/>
        <w:jc w:val="both"/>
        <w:rPr>
          <w:rFonts w:ascii="Times New Roman" w:hAnsi="Times New Roman" w:cs="Times New Roman"/>
        </w:rPr>
      </w:pPr>
      <w:r w:rsidRPr="002F0D33">
        <w:rPr>
          <w:rFonts w:ascii="Times New Roman" w:hAnsi="Times New Roman" w:cs="Times New Roman"/>
        </w:rPr>
        <w:t xml:space="preserve">While advancements in technology </w:t>
      </w:r>
      <w:r w:rsidR="00FC027C">
        <w:rPr>
          <w:rFonts w:ascii="Times New Roman" w:hAnsi="Times New Roman" w:cs="Times New Roman"/>
        </w:rPr>
        <w:t xml:space="preserve">improved </w:t>
      </w:r>
      <w:r w:rsidR="002F0D33">
        <w:rPr>
          <w:rFonts w:ascii="Times New Roman" w:hAnsi="Times New Roman" w:cs="Times New Roman"/>
        </w:rPr>
        <w:t xml:space="preserve">living standards and </w:t>
      </w:r>
      <w:r w:rsidR="00FC027C">
        <w:rPr>
          <w:rFonts w:ascii="Times New Roman" w:hAnsi="Times New Roman" w:cs="Times New Roman"/>
        </w:rPr>
        <w:t>made</w:t>
      </w:r>
      <w:r w:rsidRPr="002F0D33">
        <w:rPr>
          <w:rFonts w:ascii="Times New Roman" w:hAnsi="Times New Roman" w:cs="Times New Roman"/>
        </w:rPr>
        <w:t xml:space="preserve"> life more bearable the changes of war were responsible for the huge social shift in Britain merging the classes through the sale of the large estates. </w:t>
      </w:r>
      <w:r w:rsidR="003F47F6" w:rsidRPr="002F0D33">
        <w:rPr>
          <w:rFonts w:ascii="Times New Roman" w:hAnsi="Times New Roman" w:cs="Times New Roman"/>
        </w:rPr>
        <w:t xml:space="preserve"> </w:t>
      </w:r>
      <w:r w:rsidR="003F47F6" w:rsidRPr="002F0D33">
        <w:rPr>
          <w:rStyle w:val="FootnoteReference"/>
          <w:rFonts w:ascii="Times New Roman" w:hAnsi="Times New Roman" w:cs="Times New Roman"/>
        </w:rPr>
        <w:footnoteReference w:id="8"/>
      </w:r>
      <w:r w:rsidR="00DC6C1A" w:rsidRPr="002F0D33">
        <w:rPr>
          <w:rFonts w:ascii="Times New Roman" w:hAnsi="Times New Roman" w:cs="Times New Roman"/>
        </w:rPr>
        <w:t xml:space="preserve"> </w:t>
      </w:r>
    </w:p>
    <w:p w:rsidR="00EA66BE" w:rsidRDefault="00EA66BE" w:rsidP="00D31BF4">
      <w:pPr>
        <w:spacing w:line="480" w:lineRule="auto"/>
        <w:jc w:val="both"/>
        <w:rPr>
          <w:rFonts w:ascii="Times New Roman" w:hAnsi="Times New Roman" w:cs="Times New Roman"/>
        </w:rPr>
      </w:pPr>
    </w:p>
    <w:p w:rsidR="00FC027C" w:rsidRDefault="00FC027C" w:rsidP="00D31BF4">
      <w:pPr>
        <w:spacing w:line="480" w:lineRule="auto"/>
        <w:jc w:val="both"/>
        <w:rPr>
          <w:rFonts w:ascii="Times New Roman" w:hAnsi="Times New Roman" w:cs="Times New Roman"/>
        </w:rPr>
      </w:pPr>
    </w:p>
    <w:p w:rsidR="00FC027C" w:rsidRPr="00FC027C" w:rsidRDefault="00EA66BE" w:rsidP="00D31BF4">
      <w:pPr>
        <w:spacing w:line="480" w:lineRule="auto"/>
        <w:jc w:val="both"/>
        <w:rPr>
          <w:rFonts w:ascii="Times New Roman" w:hAnsi="Times New Roman" w:cs="Times New Roman"/>
          <w:b/>
        </w:rPr>
      </w:pPr>
      <w:r>
        <w:rPr>
          <w:rFonts w:ascii="Times New Roman" w:hAnsi="Times New Roman" w:cs="Times New Roman"/>
          <w:b/>
        </w:rPr>
        <w:lastRenderedPageBreak/>
        <w:t>Gerard J. DeGroot.</w:t>
      </w:r>
    </w:p>
    <w:p w:rsidR="003F47F6" w:rsidRDefault="003F47F6" w:rsidP="00D31BF4">
      <w:pPr>
        <w:spacing w:line="480" w:lineRule="auto"/>
        <w:jc w:val="both"/>
        <w:rPr>
          <w:rFonts w:ascii="Times New Roman" w:hAnsi="Times New Roman" w:cs="Times New Roman"/>
        </w:rPr>
      </w:pPr>
      <w:r w:rsidRPr="002F0D33">
        <w:rPr>
          <w:rFonts w:ascii="Times New Roman" w:hAnsi="Times New Roman" w:cs="Times New Roman"/>
        </w:rPr>
        <w:t>Born in the United</w:t>
      </w:r>
      <w:r w:rsidR="00807355" w:rsidRPr="002F0D33">
        <w:rPr>
          <w:rFonts w:ascii="Times New Roman" w:hAnsi="Times New Roman" w:cs="Times New Roman"/>
        </w:rPr>
        <w:t xml:space="preserve"> States</w:t>
      </w:r>
      <w:r w:rsidRPr="002F0D33">
        <w:rPr>
          <w:rFonts w:ascii="Times New Roman" w:hAnsi="Times New Roman" w:cs="Times New Roman"/>
        </w:rPr>
        <w:t xml:space="preserve"> but lecturing history at the University of St. Andrews, Professor Gerard J. DeGroot has published fourteen books to date, one</w:t>
      </w:r>
      <w:r w:rsidR="00FC027C">
        <w:rPr>
          <w:rFonts w:ascii="Times New Roman" w:hAnsi="Times New Roman" w:cs="Times New Roman"/>
        </w:rPr>
        <w:t xml:space="preserve"> of which is the prize winning </w:t>
      </w:r>
      <w:r w:rsidRPr="00FC027C">
        <w:rPr>
          <w:rFonts w:ascii="Times New Roman" w:hAnsi="Times New Roman" w:cs="Times New Roman"/>
          <w:i/>
        </w:rPr>
        <w:t>The Bomb: A life</w:t>
      </w:r>
      <w:r w:rsidR="00FC027C">
        <w:rPr>
          <w:rFonts w:ascii="Times New Roman" w:hAnsi="Times New Roman" w:cs="Times New Roman"/>
        </w:rPr>
        <w:t>.</w:t>
      </w:r>
      <w:r w:rsidR="00A74EAA" w:rsidRPr="002F0D33">
        <w:rPr>
          <w:rFonts w:ascii="Times New Roman" w:hAnsi="Times New Roman" w:cs="Times New Roman"/>
        </w:rPr>
        <w:t xml:space="preserve"> As expected from someone with his credentials, DeGroot draws on the work of the most highly regarded experts in the field of the Great War.  </w:t>
      </w:r>
    </w:p>
    <w:p w:rsidR="00FC027C" w:rsidRPr="00FC027C" w:rsidRDefault="00FC027C" w:rsidP="00D31BF4">
      <w:pPr>
        <w:spacing w:line="480" w:lineRule="auto"/>
        <w:jc w:val="both"/>
        <w:rPr>
          <w:rFonts w:ascii="Times New Roman" w:hAnsi="Times New Roman" w:cs="Times New Roman"/>
          <w:b/>
        </w:rPr>
      </w:pPr>
      <w:r w:rsidRPr="00FC027C">
        <w:rPr>
          <w:rFonts w:ascii="Times New Roman" w:hAnsi="Times New Roman" w:cs="Times New Roman"/>
          <w:b/>
        </w:rPr>
        <w:t>A country unprepared.</w:t>
      </w:r>
    </w:p>
    <w:p w:rsidR="00C93350" w:rsidRPr="002F0D33" w:rsidRDefault="003F47F6" w:rsidP="00D31BF4">
      <w:pPr>
        <w:spacing w:line="480" w:lineRule="auto"/>
        <w:jc w:val="both"/>
        <w:rPr>
          <w:rFonts w:ascii="Times New Roman" w:hAnsi="Times New Roman" w:cs="Times New Roman"/>
        </w:rPr>
      </w:pPr>
      <w:r w:rsidRPr="002F0D33">
        <w:rPr>
          <w:rFonts w:ascii="Times New Roman" w:hAnsi="Times New Roman" w:cs="Times New Roman"/>
        </w:rPr>
        <w:t>The sheer magnitude of what was occurring shocked mainstream Britain.  Militarily she</w:t>
      </w:r>
      <w:r w:rsidR="007E27E1" w:rsidRPr="002F0D33">
        <w:rPr>
          <w:rFonts w:ascii="Times New Roman" w:hAnsi="Times New Roman" w:cs="Times New Roman"/>
        </w:rPr>
        <w:t xml:space="preserve"> was</w:t>
      </w:r>
      <w:r w:rsidR="00933521" w:rsidRPr="002F0D33">
        <w:rPr>
          <w:rFonts w:ascii="Times New Roman" w:hAnsi="Times New Roman" w:cs="Times New Roman"/>
        </w:rPr>
        <w:t xml:space="preserve"> weak</w:t>
      </w:r>
      <w:r w:rsidR="00334408" w:rsidRPr="002F0D33">
        <w:rPr>
          <w:rFonts w:ascii="Times New Roman" w:hAnsi="Times New Roman" w:cs="Times New Roman"/>
        </w:rPr>
        <w:t xml:space="preserve"> placing heavy </w:t>
      </w:r>
      <w:r w:rsidR="00C93350" w:rsidRPr="002F0D33">
        <w:rPr>
          <w:rFonts w:ascii="Times New Roman" w:hAnsi="Times New Roman" w:cs="Times New Roman"/>
        </w:rPr>
        <w:t xml:space="preserve">reliance on her powerful navy which is where </w:t>
      </w:r>
      <w:r w:rsidR="00DC6C1A" w:rsidRPr="002F0D33">
        <w:rPr>
          <w:rFonts w:ascii="Times New Roman" w:hAnsi="Times New Roman" w:cs="Times New Roman"/>
        </w:rPr>
        <w:t>DeGroot feels problems arose.  It</w:t>
      </w:r>
      <w:r w:rsidR="00C93350" w:rsidRPr="002F0D33">
        <w:rPr>
          <w:rFonts w:ascii="Times New Roman" w:hAnsi="Times New Roman" w:cs="Times New Roman"/>
        </w:rPr>
        <w:t xml:space="preserve"> was</w:t>
      </w:r>
      <w:r w:rsidR="00DC6C1A" w:rsidRPr="002F0D33">
        <w:rPr>
          <w:rFonts w:ascii="Times New Roman" w:hAnsi="Times New Roman" w:cs="Times New Roman"/>
        </w:rPr>
        <w:t>,</w:t>
      </w:r>
      <w:r w:rsidR="00807355" w:rsidRPr="002F0D33">
        <w:rPr>
          <w:rFonts w:ascii="Times New Roman" w:hAnsi="Times New Roman" w:cs="Times New Roman"/>
        </w:rPr>
        <w:t xml:space="preserve"> he claimed, the fault of her</w:t>
      </w:r>
      <w:r w:rsidR="00C93350" w:rsidRPr="002F0D33">
        <w:rPr>
          <w:rFonts w:ascii="Times New Roman" w:hAnsi="Times New Roman" w:cs="Times New Roman"/>
        </w:rPr>
        <w:t xml:space="preserve"> archaic army leaders who felt that Britain would always win through</w:t>
      </w:r>
      <w:r w:rsidRPr="002F0D33">
        <w:rPr>
          <w:rFonts w:ascii="Times New Roman" w:hAnsi="Times New Roman" w:cs="Times New Roman"/>
        </w:rPr>
        <w:t xml:space="preserve"> any argument</w:t>
      </w:r>
      <w:r w:rsidR="00C93350" w:rsidRPr="002F0D33">
        <w:rPr>
          <w:rFonts w:ascii="Times New Roman" w:hAnsi="Times New Roman" w:cs="Times New Roman"/>
        </w:rPr>
        <w:t xml:space="preserve"> on character alone, so it was unnecessary to change anything militarily.  </w:t>
      </w:r>
      <w:r w:rsidR="00C93350" w:rsidRPr="002F0D33">
        <w:rPr>
          <w:rStyle w:val="FootnoteReference"/>
          <w:rFonts w:ascii="Times New Roman" w:hAnsi="Times New Roman" w:cs="Times New Roman"/>
        </w:rPr>
        <w:footnoteReference w:id="9"/>
      </w:r>
      <w:r w:rsidR="00C93350" w:rsidRPr="002F0D33">
        <w:rPr>
          <w:rFonts w:ascii="Times New Roman" w:hAnsi="Times New Roman" w:cs="Times New Roman"/>
        </w:rPr>
        <w:t xml:space="preserve"> It did not occur to anyone</w:t>
      </w:r>
      <w:r w:rsidR="00334408" w:rsidRPr="002F0D33">
        <w:rPr>
          <w:rFonts w:ascii="Times New Roman" w:hAnsi="Times New Roman" w:cs="Times New Roman"/>
        </w:rPr>
        <w:t xml:space="preserve"> that this battle was not going to assimilate the previous colonial wars she was accustomed to winning. </w:t>
      </w:r>
      <w:r w:rsidR="00C93350" w:rsidRPr="002F0D33">
        <w:rPr>
          <w:rStyle w:val="FootnoteReference"/>
          <w:rFonts w:ascii="Times New Roman" w:hAnsi="Times New Roman" w:cs="Times New Roman"/>
        </w:rPr>
        <w:footnoteReference w:id="10"/>
      </w:r>
      <w:r w:rsidR="00334408" w:rsidRPr="002F0D33">
        <w:rPr>
          <w:rFonts w:ascii="Times New Roman" w:hAnsi="Times New Roman" w:cs="Times New Roman"/>
        </w:rPr>
        <w:t xml:space="preserve"> </w:t>
      </w:r>
      <w:r w:rsidR="001625BB" w:rsidRPr="002F0D33">
        <w:rPr>
          <w:rFonts w:ascii="Times New Roman" w:hAnsi="Times New Roman" w:cs="Times New Roman"/>
        </w:rPr>
        <w:t xml:space="preserve"> </w:t>
      </w:r>
    </w:p>
    <w:p w:rsidR="003F47F6" w:rsidRDefault="00C93350" w:rsidP="00D31BF4">
      <w:pPr>
        <w:spacing w:line="480" w:lineRule="auto"/>
        <w:jc w:val="both"/>
        <w:rPr>
          <w:rFonts w:ascii="Times New Roman" w:hAnsi="Times New Roman" w:cs="Times New Roman"/>
        </w:rPr>
      </w:pPr>
      <w:r w:rsidRPr="002F0D33">
        <w:rPr>
          <w:rFonts w:ascii="Times New Roman" w:hAnsi="Times New Roman" w:cs="Times New Roman"/>
        </w:rPr>
        <w:t>The army was just too small, a fraction the size of Germany’</w:t>
      </w:r>
      <w:r w:rsidR="00DC6C1A" w:rsidRPr="002F0D33">
        <w:rPr>
          <w:rFonts w:ascii="Times New Roman" w:hAnsi="Times New Roman" w:cs="Times New Roman"/>
        </w:rPr>
        <w:t>s, t</w:t>
      </w:r>
      <w:r w:rsidRPr="002F0D33">
        <w:rPr>
          <w:rFonts w:ascii="Times New Roman" w:hAnsi="Times New Roman" w:cs="Times New Roman"/>
        </w:rPr>
        <w:t>o do anything other than supply token protection to the British Isles</w:t>
      </w:r>
      <w:r w:rsidR="00DC6C1A" w:rsidRPr="002F0D33">
        <w:rPr>
          <w:rFonts w:ascii="Times New Roman" w:hAnsi="Times New Roman" w:cs="Times New Roman"/>
        </w:rPr>
        <w:t>, anything more</w:t>
      </w:r>
      <w:r w:rsidRPr="002F0D33">
        <w:rPr>
          <w:rFonts w:ascii="Times New Roman" w:hAnsi="Times New Roman" w:cs="Times New Roman"/>
        </w:rPr>
        <w:t xml:space="preserve"> was impossible as the bulk of</w:t>
      </w:r>
      <w:r w:rsidR="00DC6C1A" w:rsidRPr="002F0D33">
        <w:rPr>
          <w:rFonts w:ascii="Times New Roman" w:hAnsi="Times New Roman" w:cs="Times New Roman"/>
        </w:rPr>
        <w:t xml:space="preserve"> her</w:t>
      </w:r>
      <w:r w:rsidRPr="002F0D33">
        <w:rPr>
          <w:rFonts w:ascii="Times New Roman" w:hAnsi="Times New Roman" w:cs="Times New Roman"/>
        </w:rPr>
        <w:t xml:space="preserve"> manpower was spent policing the Empire. </w:t>
      </w:r>
      <w:r w:rsidR="007E27E1" w:rsidRPr="002F0D33">
        <w:rPr>
          <w:rStyle w:val="FootnoteReference"/>
          <w:rFonts w:ascii="Times New Roman" w:hAnsi="Times New Roman" w:cs="Times New Roman"/>
        </w:rPr>
        <w:footnoteReference w:id="11"/>
      </w:r>
      <w:r w:rsidR="007E27E1" w:rsidRPr="002F0D33">
        <w:rPr>
          <w:rFonts w:ascii="Times New Roman" w:hAnsi="Times New Roman" w:cs="Times New Roman"/>
        </w:rPr>
        <w:t xml:space="preserve"> </w:t>
      </w:r>
    </w:p>
    <w:p w:rsidR="00FC027C" w:rsidRPr="00FC027C" w:rsidRDefault="00FC027C" w:rsidP="00D31BF4">
      <w:pPr>
        <w:spacing w:line="480" w:lineRule="auto"/>
        <w:jc w:val="both"/>
        <w:rPr>
          <w:rFonts w:ascii="Times New Roman" w:hAnsi="Times New Roman" w:cs="Times New Roman"/>
          <w:b/>
        </w:rPr>
      </w:pPr>
      <w:r>
        <w:rPr>
          <w:rFonts w:ascii="Times New Roman" w:hAnsi="Times New Roman" w:cs="Times New Roman"/>
          <w:b/>
        </w:rPr>
        <w:t>The comfort of Victorian living.</w:t>
      </w:r>
    </w:p>
    <w:p w:rsidR="007E27E1" w:rsidRPr="002F0D33" w:rsidRDefault="00DF3CB2" w:rsidP="00D31BF4">
      <w:pPr>
        <w:spacing w:line="480" w:lineRule="auto"/>
        <w:jc w:val="both"/>
        <w:rPr>
          <w:rFonts w:ascii="Times New Roman" w:hAnsi="Times New Roman" w:cs="Times New Roman"/>
        </w:rPr>
      </w:pPr>
      <w:r w:rsidRPr="002F0D33">
        <w:rPr>
          <w:rFonts w:ascii="Times New Roman" w:hAnsi="Times New Roman" w:cs="Times New Roman"/>
        </w:rPr>
        <w:t>Britai</w:t>
      </w:r>
      <w:r w:rsidR="00807355" w:rsidRPr="002F0D33">
        <w:rPr>
          <w:rFonts w:ascii="Times New Roman" w:hAnsi="Times New Roman" w:cs="Times New Roman"/>
        </w:rPr>
        <w:t xml:space="preserve">n enjoyed her Victorian lifestyle.  However, DeGroot feels that while </w:t>
      </w:r>
      <w:r w:rsidR="00334408" w:rsidRPr="002F0D33">
        <w:rPr>
          <w:rFonts w:ascii="Times New Roman" w:hAnsi="Times New Roman" w:cs="Times New Roman"/>
        </w:rPr>
        <w:t>u</w:t>
      </w:r>
      <w:r w:rsidRPr="002F0D33">
        <w:rPr>
          <w:rFonts w:ascii="Times New Roman" w:hAnsi="Times New Roman" w:cs="Times New Roman"/>
        </w:rPr>
        <w:t>p until now she had done a sterling job as a peace-keeper, relying on diplomac</w:t>
      </w:r>
      <w:r w:rsidR="00C93350" w:rsidRPr="002F0D33">
        <w:rPr>
          <w:rFonts w:ascii="Times New Roman" w:hAnsi="Times New Roman" w:cs="Times New Roman"/>
        </w:rPr>
        <w:t>y fo</w:t>
      </w:r>
      <w:r w:rsidR="00807355" w:rsidRPr="002F0D33">
        <w:rPr>
          <w:rFonts w:ascii="Times New Roman" w:hAnsi="Times New Roman" w:cs="Times New Roman"/>
        </w:rPr>
        <w:t>r getting her out of trouble, s</w:t>
      </w:r>
      <w:r w:rsidR="00C93350" w:rsidRPr="002F0D33">
        <w:rPr>
          <w:rFonts w:ascii="Times New Roman" w:hAnsi="Times New Roman" w:cs="Times New Roman"/>
        </w:rPr>
        <w:t xml:space="preserve">he </w:t>
      </w:r>
      <w:r w:rsidRPr="002F0D33">
        <w:rPr>
          <w:rFonts w:ascii="Times New Roman" w:hAnsi="Times New Roman" w:cs="Times New Roman"/>
        </w:rPr>
        <w:t>had no desire to get into a scuffle with any of her neighbours</w:t>
      </w:r>
      <w:r w:rsidR="00807355" w:rsidRPr="002F0D33">
        <w:rPr>
          <w:rFonts w:ascii="Times New Roman" w:hAnsi="Times New Roman" w:cs="Times New Roman"/>
        </w:rPr>
        <w:t xml:space="preserve"> because she realised</w:t>
      </w:r>
      <w:r w:rsidRPr="002F0D33">
        <w:rPr>
          <w:rFonts w:ascii="Times New Roman" w:hAnsi="Times New Roman" w:cs="Times New Roman"/>
        </w:rPr>
        <w:t xml:space="preserve"> she just did not have the power to overcome any of them on a battle field.  Even when the time came, she had such confidence in herse</w:t>
      </w:r>
      <w:r w:rsidR="00FC027C">
        <w:rPr>
          <w:rFonts w:ascii="Times New Roman" w:hAnsi="Times New Roman" w:cs="Times New Roman"/>
        </w:rPr>
        <w:t>lf that she believed that as a ‘</w:t>
      </w:r>
      <w:r w:rsidRPr="002F0D33">
        <w:rPr>
          <w:rFonts w:ascii="Times New Roman" w:hAnsi="Times New Roman" w:cs="Times New Roman"/>
        </w:rPr>
        <w:t>just war</w:t>
      </w:r>
      <w:r w:rsidR="00807355" w:rsidRPr="002F0D33">
        <w:rPr>
          <w:rFonts w:ascii="Times New Roman" w:hAnsi="Times New Roman" w:cs="Times New Roman"/>
        </w:rPr>
        <w:t>,</w:t>
      </w:r>
      <w:r w:rsidR="00FC027C">
        <w:rPr>
          <w:rFonts w:ascii="Times New Roman" w:hAnsi="Times New Roman" w:cs="Times New Roman"/>
        </w:rPr>
        <w:t>’</w:t>
      </w:r>
      <w:r w:rsidRPr="002F0D33">
        <w:rPr>
          <w:rFonts w:ascii="Times New Roman" w:hAnsi="Times New Roman" w:cs="Times New Roman"/>
        </w:rPr>
        <w:t xml:space="preserve"> justice would prevail</w:t>
      </w:r>
      <w:r w:rsidR="00807355" w:rsidRPr="002F0D33">
        <w:rPr>
          <w:rFonts w:ascii="Times New Roman" w:hAnsi="Times New Roman" w:cs="Times New Roman"/>
        </w:rPr>
        <w:t>,</w:t>
      </w:r>
      <w:r w:rsidRPr="002F0D33">
        <w:rPr>
          <w:rFonts w:ascii="Times New Roman" w:hAnsi="Times New Roman" w:cs="Times New Roman"/>
        </w:rPr>
        <w:t xml:space="preserve"> </w:t>
      </w:r>
      <w:r w:rsidR="00334408" w:rsidRPr="002F0D33">
        <w:rPr>
          <w:rFonts w:ascii="Times New Roman" w:hAnsi="Times New Roman" w:cs="Times New Roman"/>
        </w:rPr>
        <w:t>seeing a</w:t>
      </w:r>
      <w:r w:rsidRPr="002F0D33">
        <w:rPr>
          <w:rFonts w:ascii="Times New Roman" w:hAnsi="Times New Roman" w:cs="Times New Roman"/>
        </w:rPr>
        <w:t xml:space="preserve"> </w:t>
      </w:r>
      <w:r w:rsidR="00334408" w:rsidRPr="002F0D33">
        <w:rPr>
          <w:rFonts w:ascii="Times New Roman" w:hAnsi="Times New Roman" w:cs="Times New Roman"/>
        </w:rPr>
        <w:t xml:space="preserve">return to her pre-war Victorian morals, where she felt most comfortable. </w:t>
      </w:r>
      <w:r w:rsidR="00334408" w:rsidRPr="002F0D33">
        <w:rPr>
          <w:rStyle w:val="FootnoteReference"/>
          <w:rFonts w:ascii="Times New Roman" w:hAnsi="Times New Roman" w:cs="Times New Roman"/>
        </w:rPr>
        <w:footnoteReference w:id="12"/>
      </w:r>
    </w:p>
    <w:p w:rsidR="00FC027C" w:rsidRPr="00FC027C" w:rsidRDefault="00FC027C" w:rsidP="00D31BF4">
      <w:pPr>
        <w:spacing w:line="480" w:lineRule="auto"/>
        <w:jc w:val="both"/>
        <w:rPr>
          <w:rFonts w:ascii="Times New Roman" w:hAnsi="Times New Roman" w:cs="Times New Roman"/>
          <w:b/>
        </w:rPr>
      </w:pPr>
      <w:r w:rsidRPr="00FC027C">
        <w:rPr>
          <w:rFonts w:ascii="Times New Roman" w:hAnsi="Times New Roman" w:cs="Times New Roman"/>
          <w:b/>
        </w:rPr>
        <w:lastRenderedPageBreak/>
        <w:t>A country at war.</w:t>
      </w:r>
    </w:p>
    <w:p w:rsidR="00334408" w:rsidRPr="002F0D33" w:rsidRDefault="00334408" w:rsidP="00D31BF4">
      <w:pPr>
        <w:spacing w:line="480" w:lineRule="auto"/>
        <w:jc w:val="both"/>
        <w:rPr>
          <w:rFonts w:ascii="Times New Roman" w:hAnsi="Times New Roman" w:cs="Times New Roman"/>
        </w:rPr>
      </w:pPr>
      <w:r w:rsidRPr="002F0D33">
        <w:rPr>
          <w:rFonts w:ascii="Times New Roman" w:hAnsi="Times New Roman" w:cs="Times New Roman"/>
        </w:rPr>
        <w:t>When the realisation of what was going to happen had sunk in</w:t>
      </w:r>
      <w:r w:rsidR="00DC6C1A" w:rsidRPr="002F0D33">
        <w:rPr>
          <w:rFonts w:ascii="Times New Roman" w:hAnsi="Times New Roman" w:cs="Times New Roman"/>
        </w:rPr>
        <w:t>,</w:t>
      </w:r>
      <w:r w:rsidRPr="002F0D33">
        <w:rPr>
          <w:rFonts w:ascii="Times New Roman" w:hAnsi="Times New Roman" w:cs="Times New Roman"/>
        </w:rPr>
        <w:t xml:space="preserve"> Britain was not ready</w:t>
      </w:r>
      <w:r w:rsidR="00DC6C1A" w:rsidRPr="002F0D33">
        <w:rPr>
          <w:rFonts w:ascii="Times New Roman" w:hAnsi="Times New Roman" w:cs="Times New Roman"/>
        </w:rPr>
        <w:t>,</w:t>
      </w:r>
      <w:r w:rsidRPr="002F0D33">
        <w:rPr>
          <w:rFonts w:ascii="Times New Roman" w:hAnsi="Times New Roman" w:cs="Times New Roman"/>
        </w:rPr>
        <w:t xml:space="preserve"> and an army was cobbled together</w:t>
      </w:r>
      <w:r w:rsidR="00C93350" w:rsidRPr="002F0D33">
        <w:rPr>
          <w:rFonts w:ascii="Times New Roman" w:hAnsi="Times New Roman" w:cs="Times New Roman"/>
        </w:rPr>
        <w:t>.  However, when it</w:t>
      </w:r>
      <w:r w:rsidRPr="002F0D33">
        <w:rPr>
          <w:rFonts w:ascii="Times New Roman" w:hAnsi="Times New Roman" w:cs="Times New Roman"/>
        </w:rPr>
        <w:t xml:space="preserve"> became apparent that this would not be </w:t>
      </w:r>
      <w:r w:rsidR="00C93350" w:rsidRPr="002F0D33">
        <w:rPr>
          <w:rFonts w:ascii="Times New Roman" w:hAnsi="Times New Roman" w:cs="Times New Roman"/>
        </w:rPr>
        <w:t>enough</w:t>
      </w:r>
      <w:r w:rsidR="00DC6C1A" w:rsidRPr="002F0D33">
        <w:rPr>
          <w:rFonts w:ascii="Times New Roman" w:hAnsi="Times New Roman" w:cs="Times New Roman"/>
        </w:rPr>
        <w:t>,</w:t>
      </w:r>
      <w:r w:rsidR="003F47F6" w:rsidRPr="002F0D33">
        <w:rPr>
          <w:rFonts w:ascii="Times New Roman" w:hAnsi="Times New Roman" w:cs="Times New Roman"/>
        </w:rPr>
        <w:t xml:space="preserve"> the country experienced a </w:t>
      </w:r>
      <w:r w:rsidR="00C93350" w:rsidRPr="002F0D33">
        <w:rPr>
          <w:rFonts w:ascii="Times New Roman" w:hAnsi="Times New Roman" w:cs="Times New Roman"/>
        </w:rPr>
        <w:t>massive surge</w:t>
      </w:r>
      <w:r w:rsidR="00DC6C1A" w:rsidRPr="002F0D33">
        <w:rPr>
          <w:rFonts w:ascii="Times New Roman" w:hAnsi="Times New Roman" w:cs="Times New Roman"/>
        </w:rPr>
        <w:t xml:space="preserve"> of volunteers</w:t>
      </w:r>
      <w:r w:rsidR="00C93350" w:rsidRPr="002F0D33">
        <w:rPr>
          <w:rFonts w:ascii="Times New Roman" w:hAnsi="Times New Roman" w:cs="Times New Roman"/>
        </w:rPr>
        <w:t xml:space="preserve"> in the late summer of 1914</w:t>
      </w:r>
      <w:r w:rsidR="0010489D">
        <w:rPr>
          <w:rFonts w:ascii="Times New Roman" w:hAnsi="Times New Roman" w:cs="Times New Roman"/>
        </w:rPr>
        <w:t>.  This</w:t>
      </w:r>
      <w:r w:rsidR="00C93350" w:rsidRPr="002F0D33">
        <w:rPr>
          <w:rFonts w:ascii="Times New Roman" w:hAnsi="Times New Roman" w:cs="Times New Roman"/>
        </w:rPr>
        <w:t xml:space="preserve"> encouraging</w:t>
      </w:r>
      <w:r w:rsidR="00623CE8">
        <w:rPr>
          <w:rFonts w:ascii="Times New Roman" w:hAnsi="Times New Roman" w:cs="Times New Roman"/>
        </w:rPr>
        <w:t xml:space="preserve"> display was</w:t>
      </w:r>
      <w:r w:rsidR="00C93350" w:rsidRPr="002F0D33">
        <w:rPr>
          <w:rFonts w:ascii="Times New Roman" w:hAnsi="Times New Roman" w:cs="Times New Roman"/>
        </w:rPr>
        <w:t xml:space="preserve"> something DeGro</w:t>
      </w:r>
      <w:r w:rsidR="00AC57B2" w:rsidRPr="002F0D33">
        <w:rPr>
          <w:rFonts w:ascii="Times New Roman" w:hAnsi="Times New Roman" w:cs="Times New Roman"/>
        </w:rPr>
        <w:t xml:space="preserve">ot puts down to national pride </w:t>
      </w:r>
      <w:r w:rsidR="00C93350" w:rsidRPr="002F0D33">
        <w:rPr>
          <w:rStyle w:val="FootnoteReference"/>
          <w:rFonts w:ascii="Times New Roman" w:hAnsi="Times New Roman" w:cs="Times New Roman"/>
        </w:rPr>
        <w:footnoteReference w:id="13"/>
      </w:r>
      <w:r w:rsidR="00AF6CBD" w:rsidRPr="002F0D33">
        <w:rPr>
          <w:rFonts w:ascii="Times New Roman" w:hAnsi="Times New Roman" w:cs="Times New Roman"/>
        </w:rPr>
        <w:t xml:space="preserve"> </w:t>
      </w:r>
      <w:r w:rsidR="00134668" w:rsidRPr="002F0D33">
        <w:rPr>
          <w:rFonts w:ascii="Times New Roman" w:hAnsi="Times New Roman" w:cs="Times New Roman"/>
        </w:rPr>
        <w:t xml:space="preserve"> </w:t>
      </w:r>
      <w:r w:rsidR="00AF6CBD" w:rsidRPr="002F0D33">
        <w:rPr>
          <w:rFonts w:ascii="Times New Roman" w:hAnsi="Times New Roman" w:cs="Times New Roman"/>
        </w:rPr>
        <w:t>and Gregory to persuasion, even from the pulpit.</w:t>
      </w:r>
      <w:r w:rsidR="00AC57B2" w:rsidRPr="002F0D33">
        <w:rPr>
          <w:rFonts w:ascii="Times New Roman" w:hAnsi="Times New Roman" w:cs="Times New Roman"/>
        </w:rPr>
        <w:t xml:space="preserve">  </w:t>
      </w:r>
      <w:r w:rsidR="00AC57B2" w:rsidRPr="002F0D33">
        <w:rPr>
          <w:rStyle w:val="FootnoteReference"/>
          <w:rFonts w:ascii="Times New Roman" w:hAnsi="Times New Roman" w:cs="Times New Roman"/>
        </w:rPr>
        <w:footnoteReference w:id="14"/>
      </w:r>
    </w:p>
    <w:p w:rsidR="00C93350" w:rsidRDefault="00B04ADB" w:rsidP="00D31BF4">
      <w:pPr>
        <w:spacing w:line="480" w:lineRule="auto"/>
        <w:jc w:val="both"/>
        <w:rPr>
          <w:rFonts w:ascii="Times New Roman" w:hAnsi="Times New Roman" w:cs="Times New Roman"/>
        </w:rPr>
      </w:pPr>
      <w:r w:rsidRPr="002F0D33">
        <w:rPr>
          <w:rFonts w:ascii="Times New Roman" w:hAnsi="Times New Roman" w:cs="Times New Roman"/>
        </w:rPr>
        <w:t>The establishment was</w:t>
      </w:r>
      <w:r w:rsidR="003C2F02" w:rsidRPr="002F0D33">
        <w:rPr>
          <w:rFonts w:ascii="Times New Roman" w:hAnsi="Times New Roman" w:cs="Times New Roman"/>
        </w:rPr>
        <w:t xml:space="preserve"> decidedly naïve</w:t>
      </w:r>
      <w:r w:rsidRPr="002F0D33">
        <w:rPr>
          <w:rFonts w:ascii="Times New Roman" w:hAnsi="Times New Roman" w:cs="Times New Roman"/>
        </w:rPr>
        <w:t xml:space="preserve"> when it came to matters </w:t>
      </w:r>
      <w:r w:rsidR="003C2F02" w:rsidRPr="002F0D33">
        <w:rPr>
          <w:rFonts w:ascii="Times New Roman" w:hAnsi="Times New Roman" w:cs="Times New Roman"/>
        </w:rPr>
        <w:t>of the</w:t>
      </w:r>
      <w:r w:rsidRPr="002F0D33">
        <w:rPr>
          <w:rFonts w:ascii="Times New Roman" w:hAnsi="Times New Roman" w:cs="Times New Roman"/>
        </w:rPr>
        <w:t xml:space="preserve"> military, thinking that the type of war in which she was about to become embroiled in would be like a gentlemanly game of cricket. DeGroot feels that</w:t>
      </w:r>
      <w:r w:rsidR="00DC6C1A" w:rsidRPr="002F0D33">
        <w:rPr>
          <w:rFonts w:ascii="Times New Roman" w:hAnsi="Times New Roman" w:cs="Times New Roman"/>
        </w:rPr>
        <w:t xml:space="preserve"> some of the problem was that</w:t>
      </w:r>
      <w:r w:rsidRPr="002F0D33">
        <w:rPr>
          <w:rFonts w:ascii="Times New Roman" w:hAnsi="Times New Roman" w:cs="Times New Roman"/>
        </w:rPr>
        <w:t xml:space="preserve"> military leaders were made up of well-educated men from the upper classes of so</w:t>
      </w:r>
      <w:r w:rsidR="00DC6C1A" w:rsidRPr="002F0D33">
        <w:rPr>
          <w:rFonts w:ascii="Times New Roman" w:hAnsi="Times New Roman" w:cs="Times New Roman"/>
        </w:rPr>
        <w:t>ciety; while</w:t>
      </w:r>
      <w:r w:rsidRPr="002F0D33">
        <w:rPr>
          <w:rFonts w:ascii="Times New Roman" w:hAnsi="Times New Roman" w:cs="Times New Roman"/>
        </w:rPr>
        <w:t xml:space="preserve"> well </w:t>
      </w:r>
      <w:r w:rsidR="00DC6C1A" w:rsidRPr="002F0D33">
        <w:rPr>
          <w:rFonts w:ascii="Times New Roman" w:hAnsi="Times New Roman" w:cs="Times New Roman"/>
        </w:rPr>
        <w:t>trained, they</w:t>
      </w:r>
      <w:r w:rsidR="007D508A" w:rsidRPr="002F0D33">
        <w:rPr>
          <w:rFonts w:ascii="Times New Roman" w:hAnsi="Times New Roman" w:cs="Times New Roman"/>
        </w:rPr>
        <w:t xml:space="preserve"> had not experienced this type of warfare </w:t>
      </w:r>
      <w:r w:rsidRPr="002F0D33">
        <w:rPr>
          <w:rFonts w:ascii="Times New Roman" w:hAnsi="Times New Roman" w:cs="Times New Roman"/>
        </w:rPr>
        <w:t xml:space="preserve">for nearly a century. </w:t>
      </w:r>
      <w:r w:rsidRPr="002F0D33">
        <w:rPr>
          <w:rStyle w:val="FootnoteReference"/>
          <w:rFonts w:ascii="Times New Roman" w:hAnsi="Times New Roman" w:cs="Times New Roman"/>
        </w:rPr>
        <w:footnoteReference w:id="15"/>
      </w:r>
      <w:r w:rsidR="007D508A" w:rsidRPr="002F0D33">
        <w:rPr>
          <w:rFonts w:ascii="Times New Roman" w:hAnsi="Times New Roman" w:cs="Times New Roman"/>
        </w:rPr>
        <w:t xml:space="preserve">  In ad</w:t>
      </w:r>
      <w:r w:rsidR="003C2F02" w:rsidRPr="002F0D33">
        <w:rPr>
          <w:rFonts w:ascii="Times New Roman" w:hAnsi="Times New Roman" w:cs="Times New Roman"/>
        </w:rPr>
        <w:t>dition</w:t>
      </w:r>
      <w:r w:rsidR="003F47F6" w:rsidRPr="002F0D33">
        <w:rPr>
          <w:rFonts w:ascii="Times New Roman" w:hAnsi="Times New Roman" w:cs="Times New Roman"/>
        </w:rPr>
        <w:t xml:space="preserve"> to this,</w:t>
      </w:r>
      <w:r w:rsidR="003C2F02" w:rsidRPr="002F0D33">
        <w:rPr>
          <w:rFonts w:ascii="Times New Roman" w:hAnsi="Times New Roman" w:cs="Times New Roman"/>
        </w:rPr>
        <w:t xml:space="preserve"> he says, the attraction of deviation from the complexities of home iss</w:t>
      </w:r>
      <w:r w:rsidR="00AF6CBD" w:rsidRPr="002F0D33">
        <w:rPr>
          <w:rFonts w:ascii="Times New Roman" w:hAnsi="Times New Roman" w:cs="Times New Roman"/>
        </w:rPr>
        <w:t xml:space="preserve">ues such as the Irish question </w:t>
      </w:r>
      <w:r w:rsidR="003C2F02" w:rsidRPr="002F0D33">
        <w:rPr>
          <w:rFonts w:ascii="Times New Roman" w:hAnsi="Times New Roman" w:cs="Times New Roman"/>
        </w:rPr>
        <w:t xml:space="preserve">was a </w:t>
      </w:r>
      <w:r w:rsidR="00DC6C1A" w:rsidRPr="002F0D33">
        <w:rPr>
          <w:rFonts w:ascii="Times New Roman" w:hAnsi="Times New Roman" w:cs="Times New Roman"/>
        </w:rPr>
        <w:t>welcome distraction</w:t>
      </w:r>
      <w:r w:rsidR="003C2F02" w:rsidRPr="002F0D33">
        <w:rPr>
          <w:rFonts w:ascii="Times New Roman" w:hAnsi="Times New Roman" w:cs="Times New Roman"/>
        </w:rPr>
        <w:t>.</w:t>
      </w:r>
      <w:r w:rsidR="00DC6C1A" w:rsidRPr="002F0D33">
        <w:rPr>
          <w:rFonts w:ascii="Times New Roman" w:hAnsi="Times New Roman" w:cs="Times New Roman"/>
        </w:rPr>
        <w:t xml:space="preserve"> </w:t>
      </w:r>
      <w:r w:rsidR="003F47F6" w:rsidRPr="002F0D33">
        <w:rPr>
          <w:rStyle w:val="FootnoteReference"/>
          <w:rFonts w:ascii="Times New Roman" w:hAnsi="Times New Roman" w:cs="Times New Roman"/>
        </w:rPr>
        <w:footnoteReference w:id="16"/>
      </w:r>
      <w:r w:rsidR="00DC6C1A" w:rsidRPr="002F0D33">
        <w:rPr>
          <w:rFonts w:ascii="Times New Roman" w:hAnsi="Times New Roman" w:cs="Times New Roman"/>
        </w:rPr>
        <w:t xml:space="preserve"> </w:t>
      </w:r>
      <w:r w:rsidR="003C2F02" w:rsidRPr="002F0D33">
        <w:rPr>
          <w:rFonts w:ascii="Times New Roman" w:hAnsi="Times New Roman" w:cs="Times New Roman"/>
        </w:rPr>
        <w:t xml:space="preserve">  </w:t>
      </w:r>
    </w:p>
    <w:p w:rsidR="00FC027C" w:rsidRPr="00FC027C" w:rsidRDefault="00FC027C" w:rsidP="00D31BF4">
      <w:pPr>
        <w:spacing w:line="480" w:lineRule="auto"/>
        <w:jc w:val="both"/>
        <w:rPr>
          <w:rFonts w:ascii="Times New Roman" w:hAnsi="Times New Roman" w:cs="Times New Roman"/>
          <w:b/>
        </w:rPr>
      </w:pPr>
      <w:r w:rsidRPr="00FC027C">
        <w:rPr>
          <w:rFonts w:ascii="Times New Roman" w:hAnsi="Times New Roman" w:cs="Times New Roman"/>
          <w:b/>
        </w:rPr>
        <w:t>Resistant to change.</w:t>
      </w:r>
    </w:p>
    <w:p w:rsidR="007D508A" w:rsidRDefault="003C2F02" w:rsidP="00D31BF4">
      <w:pPr>
        <w:spacing w:line="480" w:lineRule="auto"/>
        <w:jc w:val="both"/>
        <w:rPr>
          <w:rFonts w:ascii="Times New Roman" w:hAnsi="Times New Roman" w:cs="Times New Roman"/>
        </w:rPr>
      </w:pPr>
      <w:r w:rsidRPr="002F0D33">
        <w:rPr>
          <w:rFonts w:ascii="Times New Roman" w:hAnsi="Times New Roman" w:cs="Times New Roman"/>
        </w:rPr>
        <w:t xml:space="preserve">DeGroot believed that one of the problems that </w:t>
      </w:r>
      <w:r w:rsidR="007D508A" w:rsidRPr="002F0D33">
        <w:rPr>
          <w:rFonts w:ascii="Times New Roman" w:hAnsi="Times New Roman" w:cs="Times New Roman"/>
        </w:rPr>
        <w:t xml:space="preserve">Britain </w:t>
      </w:r>
      <w:r w:rsidR="00807355" w:rsidRPr="002F0D33">
        <w:rPr>
          <w:rFonts w:ascii="Times New Roman" w:hAnsi="Times New Roman" w:cs="Times New Roman"/>
        </w:rPr>
        <w:t>was averse</w:t>
      </w:r>
      <w:r w:rsidRPr="002F0D33">
        <w:rPr>
          <w:rFonts w:ascii="Times New Roman" w:hAnsi="Times New Roman" w:cs="Times New Roman"/>
        </w:rPr>
        <w:t xml:space="preserve"> to, was that war was going to change the system that had kept her going for the </w:t>
      </w:r>
      <w:r w:rsidR="00623CE8">
        <w:rPr>
          <w:rFonts w:ascii="Times New Roman" w:hAnsi="Times New Roman" w:cs="Times New Roman"/>
        </w:rPr>
        <w:t>last century.  By adopting the ‘business as usual policy’</w:t>
      </w:r>
      <w:r w:rsidRPr="002F0D33">
        <w:rPr>
          <w:rFonts w:ascii="Times New Roman" w:hAnsi="Times New Roman" w:cs="Times New Roman"/>
        </w:rPr>
        <w:t xml:space="preserve"> she thought that she could avoid what was staring her in the face.  Business could not go on as usual because man-power was needed in Europe</w:t>
      </w:r>
      <w:r w:rsidR="00363ADA" w:rsidRPr="002F0D33">
        <w:rPr>
          <w:rFonts w:ascii="Times New Roman" w:hAnsi="Times New Roman" w:cs="Times New Roman"/>
        </w:rPr>
        <w:t xml:space="preserve"> on the front,</w:t>
      </w:r>
      <w:r w:rsidRPr="002F0D33">
        <w:rPr>
          <w:rFonts w:ascii="Times New Roman" w:hAnsi="Times New Roman" w:cs="Times New Roman"/>
        </w:rPr>
        <w:t xml:space="preserve"> depleting the workforce at home.</w:t>
      </w:r>
      <w:r w:rsidR="00322CCB" w:rsidRPr="002F0D33">
        <w:rPr>
          <w:rFonts w:ascii="Times New Roman" w:hAnsi="Times New Roman" w:cs="Times New Roman"/>
        </w:rPr>
        <w:t xml:space="preserve">  Men could not be in two places at once meaning that the employment of women to replace them would </w:t>
      </w:r>
      <w:r w:rsidR="00623CE8">
        <w:rPr>
          <w:rFonts w:ascii="Times New Roman" w:hAnsi="Times New Roman" w:cs="Times New Roman"/>
        </w:rPr>
        <w:t>be necessary,</w:t>
      </w:r>
      <w:r w:rsidR="00322CCB" w:rsidRPr="002F0D33">
        <w:rPr>
          <w:rFonts w:ascii="Times New Roman" w:hAnsi="Times New Roman" w:cs="Times New Roman"/>
        </w:rPr>
        <w:t xml:space="preserve"> recognising the</w:t>
      </w:r>
      <w:r w:rsidR="0067700D" w:rsidRPr="002F0D33">
        <w:rPr>
          <w:rFonts w:ascii="Times New Roman" w:hAnsi="Times New Roman" w:cs="Times New Roman"/>
        </w:rPr>
        <w:t xml:space="preserve"> value of women in industry</w:t>
      </w:r>
      <w:r w:rsidR="00322CCB" w:rsidRPr="002F0D33">
        <w:rPr>
          <w:rFonts w:ascii="Times New Roman" w:hAnsi="Times New Roman" w:cs="Times New Roman"/>
        </w:rPr>
        <w:t>.</w:t>
      </w:r>
      <w:r w:rsidR="0067700D" w:rsidRPr="002F0D33">
        <w:rPr>
          <w:rFonts w:ascii="Times New Roman" w:hAnsi="Times New Roman" w:cs="Times New Roman"/>
        </w:rPr>
        <w:t xml:space="preserve"> </w:t>
      </w:r>
      <w:r w:rsidR="0067700D" w:rsidRPr="002F0D33">
        <w:rPr>
          <w:rStyle w:val="FootnoteReference"/>
          <w:rFonts w:ascii="Times New Roman" w:hAnsi="Times New Roman" w:cs="Times New Roman"/>
        </w:rPr>
        <w:footnoteReference w:id="17"/>
      </w:r>
      <w:r w:rsidR="00322CCB" w:rsidRPr="002F0D33">
        <w:rPr>
          <w:rFonts w:ascii="Times New Roman" w:hAnsi="Times New Roman" w:cs="Times New Roman"/>
        </w:rPr>
        <w:t xml:space="preserve">  The </w:t>
      </w:r>
      <w:r w:rsidR="00363ADA" w:rsidRPr="002F0D33">
        <w:rPr>
          <w:rFonts w:ascii="Times New Roman" w:hAnsi="Times New Roman" w:cs="Times New Roman"/>
        </w:rPr>
        <w:t>business</w:t>
      </w:r>
      <w:r w:rsidR="00322CCB" w:rsidRPr="002F0D33">
        <w:rPr>
          <w:rFonts w:ascii="Times New Roman" w:hAnsi="Times New Roman" w:cs="Times New Roman"/>
        </w:rPr>
        <w:t xml:space="preserve"> of women</w:t>
      </w:r>
      <w:r w:rsidR="00363ADA" w:rsidRPr="002F0D33">
        <w:rPr>
          <w:rFonts w:ascii="Times New Roman" w:hAnsi="Times New Roman" w:cs="Times New Roman"/>
        </w:rPr>
        <w:t xml:space="preserve"> in meaningful employment, supporting the war effort</w:t>
      </w:r>
      <w:r w:rsidR="00322CCB" w:rsidRPr="002F0D33">
        <w:rPr>
          <w:rFonts w:ascii="Times New Roman" w:hAnsi="Times New Roman" w:cs="Times New Roman"/>
        </w:rPr>
        <w:t xml:space="preserve"> did not</w:t>
      </w:r>
      <w:r w:rsidR="0067700D" w:rsidRPr="002F0D33">
        <w:rPr>
          <w:rFonts w:ascii="Times New Roman" w:hAnsi="Times New Roman" w:cs="Times New Roman"/>
        </w:rPr>
        <w:t xml:space="preserve"> fit with the ‘</w:t>
      </w:r>
      <w:r w:rsidR="00322CCB" w:rsidRPr="002F0D33">
        <w:rPr>
          <w:rFonts w:ascii="Times New Roman" w:hAnsi="Times New Roman" w:cs="Times New Roman"/>
        </w:rPr>
        <w:t>business as usual</w:t>
      </w:r>
      <w:r w:rsidR="0067700D" w:rsidRPr="002F0D33">
        <w:rPr>
          <w:rFonts w:ascii="Times New Roman" w:hAnsi="Times New Roman" w:cs="Times New Roman"/>
        </w:rPr>
        <w:t>’</w:t>
      </w:r>
      <w:r w:rsidR="00322CCB" w:rsidRPr="002F0D33">
        <w:rPr>
          <w:rFonts w:ascii="Times New Roman" w:hAnsi="Times New Roman" w:cs="Times New Roman"/>
        </w:rPr>
        <w:t xml:space="preserve"> ethos; </w:t>
      </w:r>
      <w:r w:rsidR="0067700D" w:rsidRPr="002F0D33">
        <w:rPr>
          <w:rFonts w:ascii="Times New Roman" w:hAnsi="Times New Roman" w:cs="Times New Roman"/>
        </w:rPr>
        <w:t>even women activists were surprised by the response</w:t>
      </w:r>
      <w:r w:rsidR="00807355" w:rsidRPr="002F0D33">
        <w:rPr>
          <w:rFonts w:ascii="Times New Roman" w:hAnsi="Times New Roman" w:cs="Times New Roman"/>
        </w:rPr>
        <w:t>,</w:t>
      </w:r>
      <w:r w:rsidR="00134668" w:rsidRPr="002F0D33">
        <w:rPr>
          <w:rFonts w:ascii="Times New Roman" w:hAnsi="Times New Roman" w:cs="Times New Roman"/>
        </w:rPr>
        <w:t xml:space="preserve"> seeing women in </w:t>
      </w:r>
      <w:r w:rsidR="00322CCB" w:rsidRPr="002F0D33">
        <w:rPr>
          <w:rFonts w:ascii="Times New Roman" w:hAnsi="Times New Roman" w:cs="Times New Roman"/>
        </w:rPr>
        <w:t xml:space="preserve">a supporting role only.  </w:t>
      </w:r>
      <w:r w:rsidR="00322CCB" w:rsidRPr="002F0D33">
        <w:rPr>
          <w:rStyle w:val="FootnoteReference"/>
          <w:rFonts w:ascii="Times New Roman" w:hAnsi="Times New Roman" w:cs="Times New Roman"/>
        </w:rPr>
        <w:footnoteReference w:id="18"/>
      </w:r>
    </w:p>
    <w:p w:rsidR="00FC027C" w:rsidRPr="002F0D33" w:rsidRDefault="00FC027C" w:rsidP="00D31BF4">
      <w:pPr>
        <w:spacing w:line="480" w:lineRule="auto"/>
        <w:jc w:val="both"/>
        <w:rPr>
          <w:rFonts w:ascii="Times New Roman" w:hAnsi="Times New Roman" w:cs="Times New Roman"/>
        </w:rPr>
      </w:pPr>
    </w:p>
    <w:p w:rsidR="00623CE8" w:rsidRDefault="00623CE8" w:rsidP="00D31BF4">
      <w:pPr>
        <w:spacing w:line="480" w:lineRule="auto"/>
        <w:jc w:val="both"/>
        <w:rPr>
          <w:rFonts w:ascii="Times New Roman" w:hAnsi="Times New Roman" w:cs="Times New Roman"/>
          <w:b/>
        </w:rPr>
      </w:pPr>
    </w:p>
    <w:p w:rsidR="00FC027C" w:rsidRPr="00FC027C" w:rsidRDefault="00FC027C" w:rsidP="00D31BF4">
      <w:pPr>
        <w:spacing w:line="480" w:lineRule="auto"/>
        <w:jc w:val="both"/>
        <w:rPr>
          <w:rFonts w:ascii="Times New Roman" w:hAnsi="Times New Roman" w:cs="Times New Roman"/>
          <w:b/>
        </w:rPr>
      </w:pPr>
      <w:r w:rsidRPr="00FC027C">
        <w:rPr>
          <w:rFonts w:ascii="Times New Roman" w:hAnsi="Times New Roman" w:cs="Times New Roman"/>
          <w:b/>
        </w:rPr>
        <w:lastRenderedPageBreak/>
        <w:t>Peace on the streets.</w:t>
      </w:r>
    </w:p>
    <w:p w:rsidR="00807355" w:rsidRPr="002F0D33" w:rsidRDefault="00363ADA" w:rsidP="00D31BF4">
      <w:pPr>
        <w:spacing w:line="480" w:lineRule="auto"/>
        <w:jc w:val="both"/>
        <w:rPr>
          <w:rFonts w:ascii="Times New Roman" w:hAnsi="Times New Roman" w:cs="Times New Roman"/>
        </w:rPr>
      </w:pPr>
      <w:r w:rsidRPr="002F0D33">
        <w:rPr>
          <w:rFonts w:ascii="Times New Roman" w:hAnsi="Times New Roman" w:cs="Times New Roman"/>
        </w:rPr>
        <w:t>DeGroot agrees with some</w:t>
      </w:r>
      <w:r w:rsidR="00807355" w:rsidRPr="002F0D33">
        <w:rPr>
          <w:rFonts w:ascii="Times New Roman" w:hAnsi="Times New Roman" w:cs="Times New Roman"/>
        </w:rPr>
        <w:t xml:space="preserve"> that war was good for the country</w:t>
      </w:r>
      <w:r w:rsidRPr="002F0D33">
        <w:rPr>
          <w:rFonts w:ascii="Times New Roman" w:hAnsi="Times New Roman" w:cs="Times New Roman"/>
        </w:rPr>
        <w:t xml:space="preserve"> as it heralded an era of relative calm at home.  The crime rate went down, something that could be attributed</w:t>
      </w:r>
      <w:r w:rsidR="00623CE8">
        <w:rPr>
          <w:rFonts w:ascii="Times New Roman" w:hAnsi="Times New Roman" w:cs="Times New Roman"/>
        </w:rPr>
        <w:t xml:space="preserve"> to conditions on alcohol sales and</w:t>
      </w:r>
      <w:r w:rsidRPr="002F0D33">
        <w:rPr>
          <w:rFonts w:ascii="Times New Roman" w:hAnsi="Times New Roman" w:cs="Times New Roman"/>
        </w:rPr>
        <w:t xml:space="preserve"> the new-found employment</w:t>
      </w:r>
      <w:r w:rsidR="00623CE8">
        <w:rPr>
          <w:rFonts w:ascii="Times New Roman" w:hAnsi="Times New Roman" w:cs="Times New Roman"/>
        </w:rPr>
        <w:t xml:space="preserve"> of criminals as soldiers</w:t>
      </w:r>
      <w:r w:rsidRPr="002F0D33">
        <w:rPr>
          <w:rFonts w:ascii="Times New Roman" w:hAnsi="Times New Roman" w:cs="Times New Roman"/>
        </w:rPr>
        <w:t>.  Living conditions improved for the poor with women now being wage earners</w:t>
      </w:r>
      <w:r w:rsidR="00623CE8">
        <w:rPr>
          <w:rFonts w:ascii="Times New Roman" w:hAnsi="Times New Roman" w:cs="Times New Roman"/>
        </w:rPr>
        <w:t xml:space="preserve">.  The </w:t>
      </w:r>
      <w:r w:rsidRPr="002F0D33">
        <w:rPr>
          <w:rFonts w:ascii="Times New Roman" w:hAnsi="Times New Roman" w:cs="Times New Roman"/>
        </w:rPr>
        <w:t>country fou</w:t>
      </w:r>
      <w:r w:rsidR="00297250" w:rsidRPr="002F0D33">
        <w:rPr>
          <w:rFonts w:ascii="Times New Roman" w:hAnsi="Times New Roman" w:cs="Times New Roman"/>
        </w:rPr>
        <w:t xml:space="preserve">nd </w:t>
      </w:r>
      <w:r w:rsidR="00623CE8">
        <w:rPr>
          <w:rFonts w:ascii="Times New Roman" w:hAnsi="Times New Roman" w:cs="Times New Roman"/>
        </w:rPr>
        <w:t>its streets being cleaned up,</w:t>
      </w:r>
      <w:r w:rsidR="00297250" w:rsidRPr="002F0D33">
        <w:rPr>
          <w:rFonts w:ascii="Times New Roman" w:hAnsi="Times New Roman" w:cs="Times New Roman"/>
        </w:rPr>
        <w:t xml:space="preserve"> although people were now under the glare of the Defence of the Realm Act (DORA) thereby losing their right to freedom so to speak; Stricter control was placed on the people of Britain to ensure the police had as little to do as possible on the domestic front.  It did mean that Britain was a safer place to live even though one could now find themselves in trouble for such heinous crimes as throwing rice at weddings. </w:t>
      </w:r>
      <w:r w:rsidR="00297250" w:rsidRPr="002F0D33">
        <w:rPr>
          <w:rStyle w:val="FootnoteReference"/>
          <w:rFonts w:ascii="Times New Roman" w:hAnsi="Times New Roman" w:cs="Times New Roman"/>
        </w:rPr>
        <w:footnoteReference w:id="19"/>
      </w:r>
    </w:p>
    <w:p w:rsidR="008F39B2" w:rsidRDefault="008F39B2" w:rsidP="00D31BF4">
      <w:pPr>
        <w:spacing w:line="480" w:lineRule="auto"/>
        <w:jc w:val="both"/>
        <w:rPr>
          <w:rFonts w:ascii="Times New Roman" w:hAnsi="Times New Roman" w:cs="Times New Roman"/>
        </w:rPr>
      </w:pPr>
      <w:r w:rsidRPr="002F0D33">
        <w:rPr>
          <w:rFonts w:ascii="Times New Roman" w:hAnsi="Times New Roman" w:cs="Times New Roman"/>
        </w:rPr>
        <w:t>War was not for everyone and the country saw a peace rally in Trafal</w:t>
      </w:r>
      <w:r w:rsidR="00F1776A" w:rsidRPr="002F0D33">
        <w:rPr>
          <w:rFonts w:ascii="Times New Roman" w:hAnsi="Times New Roman" w:cs="Times New Roman"/>
        </w:rPr>
        <w:t>gar Square with large numbers</w:t>
      </w:r>
      <w:r w:rsidRPr="002F0D33">
        <w:rPr>
          <w:rFonts w:ascii="Times New Roman" w:hAnsi="Times New Roman" w:cs="Times New Roman"/>
        </w:rPr>
        <w:t xml:space="preserve"> of pacifists, socialist</w:t>
      </w:r>
      <w:r w:rsidR="00623CE8">
        <w:rPr>
          <w:rFonts w:ascii="Times New Roman" w:hAnsi="Times New Roman" w:cs="Times New Roman"/>
        </w:rPr>
        <w:t>s and feminists among the crowd but DeGroot argues that</w:t>
      </w:r>
      <w:r w:rsidRPr="002F0D33">
        <w:rPr>
          <w:rFonts w:ascii="Times New Roman" w:hAnsi="Times New Roman" w:cs="Times New Roman"/>
        </w:rPr>
        <w:t xml:space="preserve"> when the chips were down the country united except for some extreme hardline</w:t>
      </w:r>
      <w:r w:rsidR="00AF6EEE" w:rsidRPr="002F0D33">
        <w:rPr>
          <w:rFonts w:ascii="Times New Roman" w:hAnsi="Times New Roman" w:cs="Times New Roman"/>
        </w:rPr>
        <w:t>rs.  The trade unions who had pr</w:t>
      </w:r>
      <w:r w:rsidR="00AC57B2" w:rsidRPr="002F0D33">
        <w:rPr>
          <w:rFonts w:ascii="Times New Roman" w:hAnsi="Times New Roman" w:cs="Times New Roman"/>
        </w:rPr>
        <w:t>eviously been actively anti-war</w:t>
      </w:r>
      <w:r w:rsidR="009C47B3">
        <w:rPr>
          <w:rFonts w:ascii="Times New Roman" w:hAnsi="Times New Roman" w:cs="Times New Roman"/>
        </w:rPr>
        <w:t>,</w:t>
      </w:r>
      <w:r w:rsidR="00AF6EEE" w:rsidRPr="002F0D33">
        <w:rPr>
          <w:rFonts w:ascii="Times New Roman" w:hAnsi="Times New Roman" w:cs="Times New Roman"/>
        </w:rPr>
        <w:t xml:space="preserve"> backed down</w:t>
      </w:r>
      <w:r w:rsidR="00AC57B2" w:rsidRPr="002F0D33">
        <w:rPr>
          <w:rFonts w:ascii="Times New Roman" w:hAnsi="Times New Roman" w:cs="Times New Roman"/>
        </w:rPr>
        <w:t>,</w:t>
      </w:r>
      <w:r w:rsidR="00AF6EEE" w:rsidRPr="002F0D33">
        <w:rPr>
          <w:rFonts w:ascii="Times New Roman" w:hAnsi="Times New Roman" w:cs="Times New Roman"/>
        </w:rPr>
        <w:t xml:space="preserve"> len</w:t>
      </w:r>
      <w:r w:rsidR="00F1776A" w:rsidRPr="002F0D33">
        <w:rPr>
          <w:rFonts w:ascii="Times New Roman" w:hAnsi="Times New Roman" w:cs="Times New Roman"/>
        </w:rPr>
        <w:t xml:space="preserve">ding support to the government.  Some however, </w:t>
      </w:r>
      <w:r w:rsidR="00AF6EEE" w:rsidRPr="002F0D33">
        <w:rPr>
          <w:rFonts w:ascii="Times New Roman" w:hAnsi="Times New Roman" w:cs="Times New Roman"/>
        </w:rPr>
        <w:t>managed a com</w:t>
      </w:r>
      <w:r w:rsidR="00F1776A" w:rsidRPr="002F0D33">
        <w:rPr>
          <w:rFonts w:ascii="Times New Roman" w:hAnsi="Times New Roman" w:cs="Times New Roman"/>
        </w:rPr>
        <w:t>promise:</w:t>
      </w:r>
      <w:r w:rsidR="00AF6EEE" w:rsidRPr="002F0D33">
        <w:rPr>
          <w:rFonts w:ascii="Times New Roman" w:hAnsi="Times New Roman" w:cs="Times New Roman"/>
        </w:rPr>
        <w:t xml:space="preserve"> The Union of Democratic Control for example gave support while making moves towards peacetime negotiations. </w:t>
      </w:r>
      <w:r w:rsidR="00AF6EEE" w:rsidRPr="002F0D33">
        <w:rPr>
          <w:rStyle w:val="FootnoteReference"/>
          <w:rFonts w:ascii="Times New Roman" w:hAnsi="Times New Roman" w:cs="Times New Roman"/>
        </w:rPr>
        <w:footnoteReference w:id="20"/>
      </w:r>
    </w:p>
    <w:p w:rsidR="00FC027C" w:rsidRPr="002F0D33" w:rsidRDefault="00FC027C" w:rsidP="00D31BF4">
      <w:pPr>
        <w:spacing w:line="480" w:lineRule="auto"/>
        <w:jc w:val="both"/>
        <w:rPr>
          <w:rFonts w:ascii="Times New Roman" w:hAnsi="Times New Roman" w:cs="Times New Roman"/>
        </w:rPr>
      </w:pPr>
      <w:r>
        <w:rPr>
          <w:rFonts w:ascii="Times New Roman" w:hAnsi="Times New Roman" w:cs="Times New Roman"/>
          <w:b/>
        </w:rPr>
        <w:t>Strength and weakness.</w:t>
      </w:r>
    </w:p>
    <w:p w:rsidR="00AF6EEE" w:rsidRPr="002F0D33" w:rsidRDefault="00AF6EEE" w:rsidP="00D31BF4">
      <w:pPr>
        <w:spacing w:line="480" w:lineRule="auto"/>
        <w:jc w:val="both"/>
        <w:rPr>
          <w:rFonts w:ascii="Times New Roman" w:hAnsi="Times New Roman" w:cs="Times New Roman"/>
        </w:rPr>
      </w:pPr>
      <w:r w:rsidRPr="002F0D33">
        <w:rPr>
          <w:rFonts w:ascii="Times New Roman" w:hAnsi="Times New Roman" w:cs="Times New Roman"/>
        </w:rPr>
        <w:t xml:space="preserve">This book neatly chapters the whole episode from pre-war Britain to the aftermath, legacy and what the author sees as a decline in </w:t>
      </w:r>
      <w:r w:rsidR="00763487" w:rsidRPr="002F0D33">
        <w:rPr>
          <w:rFonts w:ascii="Times New Roman" w:hAnsi="Times New Roman" w:cs="Times New Roman"/>
        </w:rPr>
        <w:t xml:space="preserve">the traditions that Britain </w:t>
      </w:r>
      <w:r w:rsidRPr="002F0D33">
        <w:rPr>
          <w:rFonts w:ascii="Times New Roman" w:hAnsi="Times New Roman" w:cs="Times New Roman"/>
        </w:rPr>
        <w:t>before the war relied on to see her through</w:t>
      </w:r>
      <w:r w:rsidR="009C47B3">
        <w:rPr>
          <w:rFonts w:ascii="Times New Roman" w:hAnsi="Times New Roman" w:cs="Times New Roman"/>
        </w:rPr>
        <w:t xml:space="preserve">.  </w:t>
      </w:r>
      <w:r w:rsidRPr="002F0D33">
        <w:rPr>
          <w:rStyle w:val="FootnoteReference"/>
          <w:rFonts w:ascii="Times New Roman" w:hAnsi="Times New Roman" w:cs="Times New Roman"/>
        </w:rPr>
        <w:footnoteReference w:id="21"/>
      </w:r>
    </w:p>
    <w:p w:rsidR="00FC027C" w:rsidRPr="002F0D33" w:rsidRDefault="00AF6EEE" w:rsidP="00D31BF4">
      <w:pPr>
        <w:spacing w:line="480" w:lineRule="auto"/>
        <w:jc w:val="both"/>
        <w:rPr>
          <w:rFonts w:ascii="Times New Roman" w:hAnsi="Times New Roman" w:cs="Times New Roman"/>
        </w:rPr>
      </w:pPr>
      <w:r w:rsidRPr="002F0D33">
        <w:rPr>
          <w:rFonts w:ascii="Times New Roman" w:hAnsi="Times New Roman" w:cs="Times New Roman"/>
        </w:rPr>
        <w:t>The</w:t>
      </w:r>
      <w:r w:rsidR="00F1776A" w:rsidRPr="002F0D33">
        <w:rPr>
          <w:rFonts w:ascii="Times New Roman" w:hAnsi="Times New Roman" w:cs="Times New Roman"/>
        </w:rPr>
        <w:t xml:space="preserve"> strengths of this book show the human element</w:t>
      </w:r>
      <w:r w:rsidR="005A11B0" w:rsidRPr="002F0D33">
        <w:rPr>
          <w:rFonts w:ascii="Times New Roman" w:hAnsi="Times New Roman" w:cs="Times New Roman"/>
        </w:rPr>
        <w:t xml:space="preserve"> and he manages to pick out some anecdotes that leave you wondering whether it is because of his wry sense of humour or whether he is being sarcastic. </w:t>
      </w:r>
      <w:r w:rsidRPr="002F0D33">
        <w:rPr>
          <w:rFonts w:ascii="Times New Roman" w:hAnsi="Times New Roman" w:cs="Times New Roman"/>
        </w:rPr>
        <w:t xml:space="preserve"> </w:t>
      </w:r>
      <w:r w:rsidR="005A11B0" w:rsidRPr="002F0D33">
        <w:rPr>
          <w:rFonts w:ascii="Times New Roman" w:hAnsi="Times New Roman" w:cs="Times New Roman"/>
        </w:rPr>
        <w:t>Th</w:t>
      </w:r>
      <w:r w:rsidR="00763487" w:rsidRPr="002F0D33">
        <w:rPr>
          <w:rFonts w:ascii="Times New Roman" w:hAnsi="Times New Roman" w:cs="Times New Roman"/>
        </w:rPr>
        <w:t xml:space="preserve">e author, in his introduction eludes to research of a </w:t>
      </w:r>
      <w:r w:rsidR="00F1776A" w:rsidRPr="002F0D33">
        <w:rPr>
          <w:rFonts w:ascii="Times New Roman" w:hAnsi="Times New Roman" w:cs="Times New Roman"/>
        </w:rPr>
        <w:t>human nature with</w:t>
      </w:r>
      <w:r w:rsidR="00763487" w:rsidRPr="002F0D33">
        <w:rPr>
          <w:rFonts w:ascii="Times New Roman" w:hAnsi="Times New Roman" w:cs="Times New Roman"/>
        </w:rPr>
        <w:t xml:space="preserve"> tantalising stories that he was unable to or had no room to publish.  Despite the enormity of the p</w:t>
      </w:r>
      <w:r w:rsidR="009C47B3">
        <w:rPr>
          <w:rFonts w:ascii="Times New Roman" w:hAnsi="Times New Roman" w:cs="Times New Roman"/>
        </w:rPr>
        <w:t>olitics behind the war, while</w:t>
      </w:r>
      <w:r w:rsidR="00763487" w:rsidRPr="002F0D33">
        <w:rPr>
          <w:rFonts w:ascii="Times New Roman" w:hAnsi="Times New Roman" w:cs="Times New Roman"/>
        </w:rPr>
        <w:t xml:space="preserve"> they are in no way overlooked</w:t>
      </w:r>
      <w:r w:rsidR="00F1776A" w:rsidRPr="002F0D33">
        <w:rPr>
          <w:rFonts w:ascii="Times New Roman" w:hAnsi="Times New Roman" w:cs="Times New Roman"/>
        </w:rPr>
        <w:t>,</w:t>
      </w:r>
      <w:r w:rsidR="00763487" w:rsidRPr="002F0D33">
        <w:rPr>
          <w:rFonts w:ascii="Times New Roman" w:hAnsi="Times New Roman" w:cs="Times New Roman"/>
        </w:rPr>
        <w:t xml:space="preserve"> it is </w:t>
      </w:r>
      <w:r w:rsidR="009C47B3">
        <w:rPr>
          <w:rFonts w:ascii="Times New Roman" w:hAnsi="Times New Roman" w:cs="Times New Roman"/>
        </w:rPr>
        <w:t xml:space="preserve">a </w:t>
      </w:r>
      <w:r w:rsidR="00763487" w:rsidRPr="002F0D33">
        <w:rPr>
          <w:rFonts w:ascii="Times New Roman" w:hAnsi="Times New Roman" w:cs="Times New Roman"/>
        </w:rPr>
        <w:t>refreshing</w:t>
      </w:r>
      <w:r w:rsidR="009C47B3">
        <w:rPr>
          <w:rFonts w:ascii="Times New Roman" w:hAnsi="Times New Roman" w:cs="Times New Roman"/>
        </w:rPr>
        <w:t xml:space="preserve"> read</w:t>
      </w:r>
      <w:r w:rsidR="00763487" w:rsidRPr="002F0D33">
        <w:rPr>
          <w:rFonts w:ascii="Times New Roman" w:hAnsi="Times New Roman" w:cs="Times New Roman"/>
        </w:rPr>
        <w:t xml:space="preserve"> for someone more interested in people than politics to re</w:t>
      </w:r>
      <w:r w:rsidR="00305DAC" w:rsidRPr="002F0D33">
        <w:rPr>
          <w:rFonts w:ascii="Times New Roman" w:hAnsi="Times New Roman" w:cs="Times New Roman"/>
        </w:rPr>
        <w:t>ad about</w:t>
      </w:r>
      <w:r w:rsidR="00763487" w:rsidRPr="002F0D33">
        <w:rPr>
          <w:rFonts w:ascii="Times New Roman" w:hAnsi="Times New Roman" w:cs="Times New Roman"/>
        </w:rPr>
        <w:t xml:space="preserve"> the lives</w:t>
      </w:r>
      <w:r w:rsidR="00AC57B2" w:rsidRPr="002F0D33">
        <w:rPr>
          <w:rFonts w:ascii="Times New Roman" w:hAnsi="Times New Roman" w:cs="Times New Roman"/>
        </w:rPr>
        <w:t xml:space="preserve"> of the ordinary British person at war.</w:t>
      </w:r>
      <w:r w:rsidR="00763487" w:rsidRPr="002F0D33">
        <w:rPr>
          <w:rFonts w:ascii="Times New Roman" w:hAnsi="Times New Roman" w:cs="Times New Roman"/>
        </w:rPr>
        <w:t xml:space="preserve"> </w:t>
      </w:r>
      <w:r w:rsidR="008C5366" w:rsidRPr="002F0D33">
        <w:rPr>
          <w:rFonts w:ascii="Times New Roman" w:hAnsi="Times New Roman" w:cs="Times New Roman"/>
        </w:rPr>
        <w:t xml:space="preserve"> Not</w:t>
      </w:r>
      <w:r w:rsidR="009C47B3">
        <w:rPr>
          <w:rFonts w:ascii="Times New Roman" w:hAnsi="Times New Roman" w:cs="Times New Roman"/>
        </w:rPr>
        <w:t xml:space="preserve"> only the human element but</w:t>
      </w:r>
      <w:r w:rsidR="008C5366" w:rsidRPr="002F0D33">
        <w:rPr>
          <w:rFonts w:ascii="Times New Roman" w:hAnsi="Times New Roman" w:cs="Times New Roman"/>
        </w:rPr>
        <w:t xml:space="preserve"> the condition </w:t>
      </w:r>
      <w:r w:rsidR="009C47B3">
        <w:rPr>
          <w:rFonts w:ascii="Times New Roman" w:hAnsi="Times New Roman" w:cs="Times New Roman"/>
        </w:rPr>
        <w:lastRenderedPageBreak/>
        <w:t>of the country and how</w:t>
      </w:r>
      <w:r w:rsidR="008C5366" w:rsidRPr="002F0D33">
        <w:rPr>
          <w:rFonts w:ascii="Times New Roman" w:hAnsi="Times New Roman" w:cs="Times New Roman"/>
        </w:rPr>
        <w:t xml:space="preserve"> its industrial and em</w:t>
      </w:r>
      <w:r w:rsidR="009C47B3">
        <w:rPr>
          <w:rFonts w:ascii="Times New Roman" w:hAnsi="Times New Roman" w:cs="Times New Roman"/>
        </w:rPr>
        <w:t>pirical history evolved, being</w:t>
      </w:r>
      <w:r w:rsidR="008C5366" w:rsidRPr="002F0D33">
        <w:rPr>
          <w:rFonts w:ascii="Times New Roman" w:hAnsi="Times New Roman" w:cs="Times New Roman"/>
        </w:rPr>
        <w:t xml:space="preserve"> intricately wov</w:t>
      </w:r>
      <w:r w:rsidR="00134668" w:rsidRPr="002F0D33">
        <w:rPr>
          <w:rFonts w:ascii="Times New Roman" w:hAnsi="Times New Roman" w:cs="Times New Roman"/>
        </w:rPr>
        <w:t>en into Britain before the war.</w:t>
      </w:r>
    </w:p>
    <w:p w:rsidR="00FC027C" w:rsidRPr="002F0D33" w:rsidRDefault="0041756F" w:rsidP="00D31BF4">
      <w:pPr>
        <w:spacing w:line="480" w:lineRule="auto"/>
        <w:jc w:val="both"/>
        <w:rPr>
          <w:rFonts w:ascii="Times New Roman" w:hAnsi="Times New Roman" w:cs="Times New Roman"/>
        </w:rPr>
      </w:pPr>
      <w:r w:rsidRPr="002F0D33">
        <w:rPr>
          <w:rFonts w:ascii="Times New Roman" w:hAnsi="Times New Roman" w:cs="Times New Roman"/>
        </w:rPr>
        <w:t xml:space="preserve">As a social history DeGroot could have made better use of the newspapers as did Adrian Gregory, because love them or hate them, newspapers gauge the mood of the country even when the mood is controlled by those same newspapers. </w:t>
      </w:r>
      <w:r w:rsidRPr="002F0D33">
        <w:rPr>
          <w:rStyle w:val="FootnoteReference"/>
          <w:rFonts w:ascii="Times New Roman" w:hAnsi="Times New Roman" w:cs="Times New Roman"/>
        </w:rPr>
        <w:footnoteReference w:id="22"/>
      </w:r>
      <w:r w:rsidRPr="002F0D33">
        <w:rPr>
          <w:rFonts w:ascii="Times New Roman" w:hAnsi="Times New Roman" w:cs="Times New Roman"/>
        </w:rPr>
        <w:t xml:space="preserve"> </w:t>
      </w:r>
      <w:r w:rsidR="005172BE" w:rsidRPr="002F0D33">
        <w:rPr>
          <w:rFonts w:ascii="Times New Roman" w:hAnsi="Times New Roman" w:cs="Times New Roman"/>
        </w:rPr>
        <w:t>This b</w:t>
      </w:r>
      <w:r w:rsidRPr="002F0D33">
        <w:rPr>
          <w:rFonts w:ascii="Times New Roman" w:hAnsi="Times New Roman" w:cs="Times New Roman"/>
        </w:rPr>
        <w:t xml:space="preserve">ook left </w:t>
      </w:r>
      <w:r w:rsidR="004968DF" w:rsidRPr="002F0D33">
        <w:rPr>
          <w:rFonts w:ascii="Times New Roman" w:hAnsi="Times New Roman" w:cs="Times New Roman"/>
        </w:rPr>
        <w:t xml:space="preserve">no question </w:t>
      </w:r>
      <w:r w:rsidR="009B13EE" w:rsidRPr="002F0D33">
        <w:rPr>
          <w:rFonts w:ascii="Times New Roman" w:hAnsi="Times New Roman" w:cs="Times New Roman"/>
        </w:rPr>
        <w:t>about the p</w:t>
      </w:r>
      <w:r w:rsidR="005172BE" w:rsidRPr="002F0D33">
        <w:rPr>
          <w:rFonts w:ascii="Times New Roman" w:hAnsi="Times New Roman" w:cs="Times New Roman"/>
        </w:rPr>
        <w:t xml:space="preserve">olitical leanings of the author: </w:t>
      </w:r>
      <w:r w:rsidR="00730093" w:rsidRPr="002F0D33">
        <w:rPr>
          <w:rFonts w:ascii="Times New Roman" w:hAnsi="Times New Roman" w:cs="Times New Roman"/>
        </w:rPr>
        <w:t>T</w:t>
      </w:r>
      <w:r w:rsidR="009B13EE" w:rsidRPr="002F0D33">
        <w:rPr>
          <w:rFonts w:ascii="Times New Roman" w:hAnsi="Times New Roman" w:cs="Times New Roman"/>
        </w:rPr>
        <w:t>he last chap</w:t>
      </w:r>
      <w:r w:rsidR="005172BE" w:rsidRPr="002F0D33">
        <w:rPr>
          <w:rFonts w:ascii="Times New Roman" w:hAnsi="Times New Roman" w:cs="Times New Roman"/>
        </w:rPr>
        <w:t>ter of the final paragraph</w:t>
      </w:r>
      <w:r w:rsidR="00E34E82" w:rsidRPr="002F0D33">
        <w:rPr>
          <w:rFonts w:ascii="Times New Roman" w:hAnsi="Times New Roman" w:cs="Times New Roman"/>
        </w:rPr>
        <w:t xml:space="preserve"> was disappointing as </w:t>
      </w:r>
      <w:r w:rsidR="009B13EE" w:rsidRPr="002F0D33">
        <w:rPr>
          <w:rFonts w:ascii="Times New Roman" w:hAnsi="Times New Roman" w:cs="Times New Roman"/>
        </w:rPr>
        <w:t>he launched himself at the reader</w:t>
      </w:r>
      <w:r w:rsidR="00730093" w:rsidRPr="002F0D33">
        <w:rPr>
          <w:rFonts w:ascii="Times New Roman" w:hAnsi="Times New Roman" w:cs="Times New Roman"/>
        </w:rPr>
        <w:t>,</w:t>
      </w:r>
      <w:r w:rsidR="005172BE" w:rsidRPr="002F0D33">
        <w:rPr>
          <w:rFonts w:ascii="Times New Roman" w:hAnsi="Times New Roman" w:cs="Times New Roman"/>
        </w:rPr>
        <w:t xml:space="preserve"> suggesting that the state of the country in 1996 was the fault of the Briton</w:t>
      </w:r>
      <w:r w:rsidR="00730B27" w:rsidRPr="002F0D33">
        <w:rPr>
          <w:rFonts w:ascii="Times New Roman" w:hAnsi="Times New Roman" w:cs="Times New Roman"/>
        </w:rPr>
        <w:t>,</w:t>
      </w:r>
      <w:r w:rsidR="005172BE" w:rsidRPr="002F0D33">
        <w:rPr>
          <w:rFonts w:ascii="Times New Roman" w:hAnsi="Times New Roman" w:cs="Times New Roman"/>
        </w:rPr>
        <w:t xml:space="preserve"> due to their own ‘</w:t>
      </w:r>
      <w:r w:rsidR="006E3EA1">
        <w:rPr>
          <w:rFonts w:ascii="Times New Roman" w:hAnsi="Times New Roman" w:cs="Times New Roman"/>
        </w:rPr>
        <w:t>cultural superiority.</w:t>
      </w:r>
      <w:r w:rsidR="005172BE" w:rsidRPr="002F0D33">
        <w:rPr>
          <w:rFonts w:ascii="Times New Roman" w:hAnsi="Times New Roman" w:cs="Times New Roman"/>
        </w:rPr>
        <w:t xml:space="preserve">’ </w:t>
      </w:r>
      <w:r w:rsidR="005172BE" w:rsidRPr="002F0D33">
        <w:rPr>
          <w:rStyle w:val="FootnoteReference"/>
          <w:rFonts w:ascii="Times New Roman" w:hAnsi="Times New Roman" w:cs="Times New Roman"/>
        </w:rPr>
        <w:footnoteReference w:id="23"/>
      </w:r>
      <w:r w:rsidR="005172BE" w:rsidRPr="002F0D33">
        <w:rPr>
          <w:rFonts w:ascii="Times New Roman" w:hAnsi="Times New Roman" w:cs="Times New Roman"/>
        </w:rPr>
        <w:t xml:space="preserve"> </w:t>
      </w:r>
      <w:r w:rsidR="00730093" w:rsidRPr="002F0D33">
        <w:rPr>
          <w:rFonts w:ascii="Times New Roman" w:hAnsi="Times New Roman" w:cs="Times New Roman"/>
        </w:rPr>
        <w:t xml:space="preserve"> A</w:t>
      </w:r>
      <w:r w:rsidR="005172BE" w:rsidRPr="002F0D33">
        <w:rPr>
          <w:rFonts w:ascii="Times New Roman" w:hAnsi="Times New Roman" w:cs="Times New Roman"/>
        </w:rPr>
        <w:t>dmittedly he addressed</w:t>
      </w:r>
      <w:r w:rsidR="004968DF" w:rsidRPr="002F0D33">
        <w:rPr>
          <w:rFonts w:ascii="Times New Roman" w:hAnsi="Times New Roman" w:cs="Times New Roman"/>
        </w:rPr>
        <w:t xml:space="preserve"> this in</w:t>
      </w:r>
      <w:r w:rsidR="00730093" w:rsidRPr="002F0D33">
        <w:rPr>
          <w:rFonts w:ascii="Times New Roman" w:hAnsi="Times New Roman" w:cs="Times New Roman"/>
        </w:rPr>
        <w:t xml:space="preserve"> his</w:t>
      </w:r>
      <w:r w:rsidR="004968DF" w:rsidRPr="002F0D33">
        <w:rPr>
          <w:rFonts w:ascii="Times New Roman" w:hAnsi="Times New Roman" w:cs="Times New Roman"/>
        </w:rPr>
        <w:t xml:space="preserve"> introduction of back in Blighty: The British at Home in World War One</w:t>
      </w:r>
      <w:r w:rsidR="00730093" w:rsidRPr="002F0D33">
        <w:rPr>
          <w:rFonts w:ascii="Times New Roman" w:hAnsi="Times New Roman" w:cs="Times New Roman"/>
        </w:rPr>
        <w:t xml:space="preserve">, </w:t>
      </w:r>
      <w:r w:rsidR="009B13EE" w:rsidRPr="002F0D33">
        <w:rPr>
          <w:rFonts w:ascii="Times New Roman" w:hAnsi="Times New Roman" w:cs="Times New Roman"/>
        </w:rPr>
        <w:t>putting it down to the ‘emotion’ he felt at the political uncertainty of the time.</w:t>
      </w:r>
      <w:r w:rsidR="005172BE" w:rsidRPr="002F0D33">
        <w:rPr>
          <w:rFonts w:ascii="Times New Roman" w:hAnsi="Times New Roman" w:cs="Times New Roman"/>
        </w:rPr>
        <w:t xml:space="preserve"> </w:t>
      </w:r>
      <w:r w:rsidR="005172BE" w:rsidRPr="002F0D33">
        <w:rPr>
          <w:rStyle w:val="FootnoteReference"/>
          <w:rFonts w:ascii="Times New Roman" w:hAnsi="Times New Roman" w:cs="Times New Roman"/>
        </w:rPr>
        <w:footnoteReference w:id="24"/>
      </w:r>
      <w:r w:rsidR="00D877D8" w:rsidRPr="002F0D33">
        <w:rPr>
          <w:rFonts w:ascii="Times New Roman" w:hAnsi="Times New Roman" w:cs="Times New Roman"/>
        </w:rPr>
        <w:t xml:space="preserve"> </w:t>
      </w:r>
    </w:p>
    <w:p w:rsidR="008C5366" w:rsidRPr="002F0D33" w:rsidRDefault="008C5366" w:rsidP="00D31BF4">
      <w:pPr>
        <w:spacing w:line="480" w:lineRule="auto"/>
        <w:jc w:val="both"/>
        <w:rPr>
          <w:rFonts w:ascii="Times New Roman" w:hAnsi="Times New Roman" w:cs="Times New Roman"/>
        </w:rPr>
      </w:pPr>
      <w:r w:rsidRPr="002F0D33">
        <w:rPr>
          <w:rFonts w:ascii="Times New Roman" w:hAnsi="Times New Roman" w:cs="Times New Roman"/>
        </w:rPr>
        <w:t>This is a book that should be read by anyone with an interest in the social history surrounding the Great War.  Professor DeGroot was asked to write specifically for the undergraduate student and it is easy to see why.  His writing style is unstuffy, informal, readable and frank, making the book appealing to anyone let alone the student.  The use of primary sources offers a peak into the actual lives of the people who lived this drama and the hardships they endure, encouraging further and deeper research.  It goes a great way to educate the uneducated on what condition Britain was in</w:t>
      </w:r>
      <w:r w:rsidR="0047315F">
        <w:rPr>
          <w:rFonts w:ascii="Times New Roman" w:hAnsi="Times New Roman" w:cs="Times New Roman"/>
        </w:rPr>
        <w:t xml:space="preserve"> at the time,</w:t>
      </w:r>
      <w:r w:rsidRPr="002F0D33">
        <w:rPr>
          <w:rFonts w:ascii="Times New Roman" w:hAnsi="Times New Roman" w:cs="Times New Roman"/>
        </w:rPr>
        <w:t xml:space="preserve"> and how it reacted to total war in Europe.  It is this type of work that could sway a student</w:t>
      </w:r>
      <w:r w:rsidR="00730093" w:rsidRPr="002F0D33">
        <w:rPr>
          <w:rFonts w:ascii="Times New Roman" w:hAnsi="Times New Roman" w:cs="Times New Roman"/>
        </w:rPr>
        <w:t xml:space="preserve">, unsure of where their interests </w:t>
      </w:r>
      <w:r w:rsidRPr="002F0D33">
        <w:rPr>
          <w:rFonts w:ascii="Times New Roman" w:hAnsi="Times New Roman" w:cs="Times New Roman"/>
        </w:rPr>
        <w:t>lay, to further exploration and to question what most people assume to be an actuality; that the general</w:t>
      </w:r>
      <w:r w:rsidR="00B6143E" w:rsidRPr="002F0D33">
        <w:rPr>
          <w:rFonts w:ascii="Times New Roman" w:hAnsi="Times New Roman" w:cs="Times New Roman"/>
        </w:rPr>
        <w:t>-</w:t>
      </w:r>
      <w:r w:rsidRPr="002F0D33">
        <w:rPr>
          <w:rFonts w:ascii="Times New Roman" w:hAnsi="Times New Roman" w:cs="Times New Roman"/>
        </w:rPr>
        <w:t xml:space="preserve">public were hugely supportive of war at the outset but by the end were heartily sick of it.  </w:t>
      </w:r>
    </w:p>
    <w:p w:rsidR="00E34E82" w:rsidRPr="002F0D33" w:rsidRDefault="00E34E82" w:rsidP="00D31BF4">
      <w:pPr>
        <w:spacing w:line="480" w:lineRule="auto"/>
        <w:jc w:val="both"/>
        <w:rPr>
          <w:rFonts w:ascii="Times New Roman" w:hAnsi="Times New Roman" w:cs="Times New Roman"/>
        </w:rPr>
      </w:pPr>
    </w:p>
    <w:p w:rsidR="00E34E82" w:rsidRPr="002F0D33" w:rsidRDefault="00E34E82" w:rsidP="00D31BF4">
      <w:pPr>
        <w:spacing w:line="480" w:lineRule="auto"/>
        <w:jc w:val="both"/>
        <w:rPr>
          <w:rFonts w:ascii="Times New Roman" w:hAnsi="Times New Roman" w:cs="Times New Roman"/>
        </w:rPr>
      </w:pPr>
    </w:p>
    <w:p w:rsidR="00E34E82" w:rsidRPr="002F0D33" w:rsidRDefault="00E34E82" w:rsidP="00D31BF4">
      <w:pPr>
        <w:spacing w:line="480" w:lineRule="auto"/>
        <w:jc w:val="both"/>
        <w:rPr>
          <w:rFonts w:ascii="Times New Roman" w:hAnsi="Times New Roman" w:cs="Times New Roman"/>
        </w:rPr>
      </w:pPr>
    </w:p>
    <w:p w:rsidR="002F0D33" w:rsidRPr="002F0D33" w:rsidRDefault="002F0D33" w:rsidP="00D31BF4">
      <w:pPr>
        <w:spacing w:line="480" w:lineRule="auto"/>
        <w:jc w:val="both"/>
        <w:rPr>
          <w:rFonts w:ascii="Times New Roman" w:hAnsi="Times New Roman" w:cs="Times New Roman"/>
        </w:rPr>
      </w:pPr>
    </w:p>
    <w:p w:rsidR="00763487" w:rsidRPr="0093325F" w:rsidRDefault="00730093" w:rsidP="00D31BF4">
      <w:pPr>
        <w:spacing w:line="480" w:lineRule="auto"/>
        <w:jc w:val="both"/>
        <w:rPr>
          <w:rFonts w:ascii="Times New Roman" w:hAnsi="Times New Roman" w:cs="Times New Roman"/>
          <w:sz w:val="32"/>
          <w:szCs w:val="32"/>
        </w:rPr>
      </w:pPr>
      <w:r w:rsidRPr="0093325F">
        <w:rPr>
          <w:rFonts w:ascii="Times New Roman" w:hAnsi="Times New Roman" w:cs="Times New Roman"/>
          <w:sz w:val="32"/>
          <w:szCs w:val="32"/>
        </w:rPr>
        <w:lastRenderedPageBreak/>
        <w:t>Bibliography</w:t>
      </w:r>
    </w:p>
    <w:p w:rsidR="00730093" w:rsidRPr="0093325F" w:rsidRDefault="007323B5" w:rsidP="00D31BF4">
      <w:pPr>
        <w:spacing w:line="480" w:lineRule="auto"/>
        <w:jc w:val="both"/>
        <w:rPr>
          <w:rFonts w:ascii="Times New Roman" w:hAnsi="Times New Roman" w:cs="Times New Roman"/>
          <w:sz w:val="28"/>
          <w:szCs w:val="28"/>
        </w:rPr>
      </w:pPr>
      <w:r w:rsidRPr="0093325F">
        <w:rPr>
          <w:rFonts w:ascii="Times New Roman" w:hAnsi="Times New Roman" w:cs="Times New Roman"/>
          <w:sz w:val="28"/>
          <w:szCs w:val="28"/>
        </w:rPr>
        <w:t>Secondary Sources</w:t>
      </w:r>
    </w:p>
    <w:p w:rsidR="00730093" w:rsidRPr="0093325F" w:rsidRDefault="00FC027C" w:rsidP="00730093">
      <w:pPr>
        <w:pStyle w:val="FootnoteText"/>
        <w:rPr>
          <w:rFonts w:ascii="Times New Roman" w:hAnsi="Times New Roman" w:cs="Times New Roman"/>
          <w:sz w:val="22"/>
          <w:szCs w:val="22"/>
        </w:rPr>
      </w:pPr>
      <w:r w:rsidRPr="0093325F">
        <w:rPr>
          <w:rFonts w:ascii="Times New Roman" w:hAnsi="Times New Roman" w:cs="Times New Roman"/>
          <w:sz w:val="22"/>
          <w:szCs w:val="22"/>
        </w:rPr>
        <w:t>DeGroot.</w:t>
      </w:r>
      <w:r w:rsidR="00730093" w:rsidRPr="0093325F">
        <w:rPr>
          <w:rFonts w:ascii="Times New Roman" w:hAnsi="Times New Roman" w:cs="Times New Roman"/>
          <w:sz w:val="22"/>
          <w:szCs w:val="22"/>
        </w:rPr>
        <w:t xml:space="preserve"> </w:t>
      </w:r>
      <w:r w:rsidRPr="0093325F">
        <w:rPr>
          <w:rFonts w:ascii="Times New Roman" w:hAnsi="Times New Roman" w:cs="Times New Roman"/>
          <w:sz w:val="22"/>
          <w:szCs w:val="22"/>
        </w:rPr>
        <w:t xml:space="preserve">G. J., </w:t>
      </w:r>
      <w:r w:rsidR="00730093" w:rsidRPr="0093325F">
        <w:rPr>
          <w:rFonts w:ascii="Times New Roman" w:hAnsi="Times New Roman" w:cs="Times New Roman"/>
          <w:i/>
          <w:sz w:val="22"/>
          <w:szCs w:val="22"/>
        </w:rPr>
        <w:t>Back in Blighty: The British at Home in World War One</w:t>
      </w:r>
      <w:r w:rsidR="00730093" w:rsidRPr="0093325F">
        <w:rPr>
          <w:rFonts w:ascii="Times New Roman" w:hAnsi="Times New Roman" w:cs="Times New Roman"/>
          <w:sz w:val="22"/>
          <w:szCs w:val="22"/>
        </w:rPr>
        <w:t xml:space="preserve"> (London: Vintage Books,</w:t>
      </w:r>
      <w:r w:rsidRPr="0093325F">
        <w:rPr>
          <w:rFonts w:ascii="Times New Roman" w:hAnsi="Times New Roman" w:cs="Times New Roman"/>
          <w:sz w:val="22"/>
          <w:szCs w:val="22"/>
        </w:rPr>
        <w:t xml:space="preserve"> 2014)</w:t>
      </w:r>
      <w:r w:rsidR="0093325F">
        <w:rPr>
          <w:rFonts w:ascii="Times New Roman" w:hAnsi="Times New Roman" w:cs="Times New Roman"/>
          <w:sz w:val="22"/>
          <w:szCs w:val="22"/>
        </w:rPr>
        <w:t xml:space="preserve"> E-Book,</w:t>
      </w:r>
      <w:r w:rsidR="00730093" w:rsidRPr="0093325F">
        <w:rPr>
          <w:rFonts w:ascii="Times New Roman" w:hAnsi="Times New Roman" w:cs="Times New Roman"/>
          <w:sz w:val="22"/>
          <w:szCs w:val="22"/>
        </w:rPr>
        <w:t xml:space="preserve"> available at </w:t>
      </w:r>
      <w:hyperlink r:id="rId7" w:history="1">
        <w:r w:rsidR="00730093" w:rsidRPr="0093325F">
          <w:rPr>
            <w:rStyle w:val="Hyperlink"/>
            <w:rFonts w:ascii="Times New Roman" w:hAnsi="Times New Roman" w:cs="Times New Roman"/>
            <w:sz w:val="22"/>
            <w:szCs w:val="22"/>
          </w:rPr>
          <w:t>https://play.google.com/books/reader</w:t>
        </w:r>
      </w:hyperlink>
      <w:r w:rsidR="00730093" w:rsidRPr="0093325F">
        <w:rPr>
          <w:rFonts w:ascii="Times New Roman" w:hAnsi="Times New Roman" w:cs="Times New Roman"/>
          <w:sz w:val="22"/>
          <w:szCs w:val="22"/>
        </w:rPr>
        <w:t xml:space="preserve"> [accessed 10</w:t>
      </w:r>
      <w:r w:rsidR="00730093" w:rsidRPr="0093325F">
        <w:rPr>
          <w:rFonts w:ascii="Times New Roman" w:hAnsi="Times New Roman" w:cs="Times New Roman"/>
          <w:sz w:val="22"/>
          <w:szCs w:val="22"/>
          <w:vertAlign w:val="superscript"/>
        </w:rPr>
        <w:t>th</w:t>
      </w:r>
      <w:r w:rsidR="00730093" w:rsidRPr="0093325F">
        <w:rPr>
          <w:rFonts w:ascii="Times New Roman" w:hAnsi="Times New Roman" w:cs="Times New Roman"/>
          <w:sz w:val="22"/>
          <w:szCs w:val="22"/>
        </w:rPr>
        <w:t xml:space="preserve"> </w:t>
      </w:r>
      <w:proofErr w:type="gramStart"/>
      <w:r w:rsidR="00730093" w:rsidRPr="0093325F">
        <w:rPr>
          <w:rFonts w:ascii="Times New Roman" w:hAnsi="Times New Roman" w:cs="Times New Roman"/>
          <w:sz w:val="22"/>
          <w:szCs w:val="22"/>
        </w:rPr>
        <w:t>November,</w:t>
      </w:r>
      <w:proofErr w:type="gramEnd"/>
      <w:r w:rsidR="00730093" w:rsidRPr="0093325F">
        <w:rPr>
          <w:rFonts w:ascii="Times New Roman" w:hAnsi="Times New Roman" w:cs="Times New Roman"/>
          <w:sz w:val="22"/>
          <w:szCs w:val="22"/>
        </w:rPr>
        <w:t xml:space="preserve"> 2017].</w:t>
      </w:r>
    </w:p>
    <w:p w:rsidR="007323B5" w:rsidRPr="0093325F" w:rsidRDefault="007323B5" w:rsidP="00730093">
      <w:pPr>
        <w:pStyle w:val="FootnoteText"/>
        <w:rPr>
          <w:rFonts w:ascii="Times New Roman" w:hAnsi="Times New Roman" w:cs="Times New Roman"/>
          <w:sz w:val="22"/>
          <w:szCs w:val="22"/>
        </w:rPr>
      </w:pPr>
    </w:p>
    <w:p w:rsidR="007323B5" w:rsidRPr="0093325F" w:rsidRDefault="007323B5" w:rsidP="00730093">
      <w:pPr>
        <w:pStyle w:val="FootnoteText"/>
        <w:rPr>
          <w:rFonts w:ascii="Times New Roman" w:hAnsi="Times New Roman" w:cs="Times New Roman"/>
          <w:sz w:val="22"/>
          <w:szCs w:val="22"/>
        </w:rPr>
      </w:pPr>
      <w:r w:rsidRPr="0093325F">
        <w:rPr>
          <w:rFonts w:ascii="Times New Roman" w:hAnsi="Times New Roman" w:cs="Times New Roman"/>
          <w:sz w:val="22"/>
          <w:szCs w:val="22"/>
        </w:rPr>
        <w:t xml:space="preserve">DeGroot. G. J., </w:t>
      </w:r>
      <w:r w:rsidRPr="0093325F">
        <w:rPr>
          <w:rFonts w:ascii="Times New Roman" w:hAnsi="Times New Roman" w:cs="Times New Roman"/>
          <w:i/>
          <w:sz w:val="22"/>
          <w:szCs w:val="22"/>
        </w:rPr>
        <w:t>Blighty: British Society in the Era of the Great War</w:t>
      </w:r>
      <w:r w:rsidRPr="0093325F">
        <w:rPr>
          <w:rFonts w:ascii="Times New Roman" w:hAnsi="Times New Roman" w:cs="Times New Roman"/>
          <w:sz w:val="22"/>
          <w:szCs w:val="22"/>
        </w:rPr>
        <w:t xml:space="preserve"> (New York: Longman, 1996).</w:t>
      </w:r>
    </w:p>
    <w:p w:rsidR="007323B5" w:rsidRPr="0093325F" w:rsidRDefault="007323B5" w:rsidP="00730093">
      <w:pPr>
        <w:pStyle w:val="FootnoteText"/>
        <w:rPr>
          <w:rFonts w:ascii="Times New Roman" w:hAnsi="Times New Roman" w:cs="Times New Roman"/>
          <w:sz w:val="22"/>
          <w:szCs w:val="22"/>
        </w:rPr>
      </w:pPr>
    </w:p>
    <w:p w:rsidR="007323B5" w:rsidRPr="0093325F" w:rsidRDefault="007323B5" w:rsidP="00730093">
      <w:pPr>
        <w:pStyle w:val="FootnoteText"/>
        <w:rPr>
          <w:rFonts w:ascii="Times New Roman" w:hAnsi="Times New Roman" w:cs="Times New Roman"/>
          <w:sz w:val="22"/>
          <w:szCs w:val="22"/>
        </w:rPr>
      </w:pPr>
      <w:r w:rsidRPr="0093325F">
        <w:rPr>
          <w:rFonts w:ascii="Times New Roman" w:hAnsi="Times New Roman" w:cs="Times New Roman"/>
          <w:sz w:val="22"/>
          <w:szCs w:val="22"/>
        </w:rPr>
        <w:t xml:space="preserve">Gregory. A., </w:t>
      </w:r>
      <w:r w:rsidRPr="0093325F">
        <w:rPr>
          <w:rStyle w:val="ojrvke-r4nke-q4bldf-r4nke"/>
          <w:rFonts w:ascii="Times New Roman" w:hAnsi="Times New Roman" w:cs="Times New Roman"/>
          <w:bCs/>
          <w:i/>
          <w:color w:val="000000"/>
          <w:sz w:val="22"/>
          <w:szCs w:val="22"/>
          <w:shd w:val="clear" w:color="auto" w:fill="FFFFFF"/>
        </w:rPr>
        <w:t>The Last Great War, British Society and the First World War</w:t>
      </w:r>
      <w:r w:rsidRPr="0093325F">
        <w:rPr>
          <w:rFonts w:ascii="Times New Roman" w:hAnsi="Times New Roman" w:cs="Times New Roman"/>
          <w:i/>
          <w:sz w:val="22"/>
          <w:szCs w:val="22"/>
        </w:rPr>
        <w:t xml:space="preserve"> </w:t>
      </w:r>
      <w:r w:rsidR="0093325F">
        <w:rPr>
          <w:rFonts w:ascii="Times New Roman" w:hAnsi="Times New Roman" w:cs="Times New Roman"/>
          <w:sz w:val="22"/>
          <w:szCs w:val="22"/>
        </w:rPr>
        <w:t xml:space="preserve">(Cambridge University Press, 2008) E-Book, </w:t>
      </w:r>
      <w:r w:rsidRPr="0093325F">
        <w:rPr>
          <w:rFonts w:ascii="Times New Roman" w:hAnsi="Times New Roman" w:cs="Times New Roman"/>
          <w:sz w:val="22"/>
          <w:szCs w:val="22"/>
        </w:rPr>
        <w:t xml:space="preserve">available at </w:t>
      </w:r>
      <w:hyperlink r:id="rId8" w:history="1">
        <w:r w:rsidRPr="0093325F">
          <w:rPr>
            <w:rStyle w:val="Hyperlink"/>
            <w:rFonts w:ascii="Times New Roman" w:hAnsi="Times New Roman" w:cs="Times New Roman"/>
            <w:sz w:val="22"/>
            <w:szCs w:val="22"/>
          </w:rPr>
          <w:t>https://play.google.com/books/reader</w:t>
        </w:r>
      </w:hyperlink>
      <w:r w:rsidRPr="0093325F">
        <w:rPr>
          <w:rFonts w:ascii="Times New Roman" w:hAnsi="Times New Roman" w:cs="Times New Roman"/>
          <w:sz w:val="22"/>
          <w:szCs w:val="22"/>
        </w:rPr>
        <w:t xml:space="preserve"> [accessed 6th November 2017]</w:t>
      </w:r>
    </w:p>
    <w:p w:rsidR="00B011BD" w:rsidRDefault="00B011BD" w:rsidP="00B011BD"/>
    <w:p w:rsidR="0052602E" w:rsidRDefault="0052602E" w:rsidP="00B011BD">
      <w:pPr>
        <w:spacing w:line="480" w:lineRule="auto"/>
        <w:jc w:val="both"/>
        <w:rPr>
          <w:rFonts w:ascii="Times New Roman" w:hAnsi="Times New Roman" w:cs="Times New Roman"/>
          <w:b/>
        </w:rPr>
      </w:pPr>
    </w:p>
    <w:p w:rsidR="0052602E" w:rsidRDefault="0052602E" w:rsidP="00B011BD">
      <w:pPr>
        <w:spacing w:line="480" w:lineRule="auto"/>
        <w:jc w:val="both"/>
        <w:rPr>
          <w:rFonts w:ascii="Times New Roman" w:hAnsi="Times New Roman" w:cs="Times New Roman"/>
          <w:b/>
        </w:rPr>
      </w:pPr>
    </w:p>
    <w:p w:rsidR="0052602E" w:rsidRDefault="0052602E" w:rsidP="00B011BD">
      <w:pPr>
        <w:spacing w:line="480" w:lineRule="auto"/>
        <w:jc w:val="both"/>
        <w:rPr>
          <w:rFonts w:ascii="Times New Roman" w:hAnsi="Times New Roman" w:cs="Times New Roman"/>
          <w:b/>
        </w:rPr>
      </w:pPr>
    </w:p>
    <w:p w:rsidR="0052602E" w:rsidRDefault="0052602E" w:rsidP="00B011BD">
      <w:pPr>
        <w:spacing w:line="480" w:lineRule="auto"/>
        <w:jc w:val="both"/>
        <w:rPr>
          <w:rFonts w:ascii="Times New Roman" w:hAnsi="Times New Roman" w:cs="Times New Roman"/>
          <w:b/>
        </w:rPr>
      </w:pPr>
    </w:p>
    <w:p w:rsidR="0052602E" w:rsidRDefault="0052602E" w:rsidP="00B011BD">
      <w:pPr>
        <w:spacing w:line="480" w:lineRule="auto"/>
        <w:jc w:val="both"/>
        <w:rPr>
          <w:rFonts w:ascii="Times New Roman" w:hAnsi="Times New Roman" w:cs="Times New Roman"/>
          <w:b/>
        </w:rPr>
      </w:pPr>
    </w:p>
    <w:p w:rsidR="0052602E" w:rsidRDefault="0052602E" w:rsidP="00B011BD">
      <w:pPr>
        <w:spacing w:line="480" w:lineRule="auto"/>
        <w:jc w:val="both"/>
        <w:rPr>
          <w:rFonts w:ascii="Times New Roman" w:hAnsi="Times New Roman" w:cs="Times New Roman"/>
          <w:b/>
        </w:rPr>
      </w:pPr>
    </w:p>
    <w:p w:rsidR="0052602E" w:rsidRDefault="0052602E" w:rsidP="00B011BD">
      <w:pPr>
        <w:spacing w:line="480" w:lineRule="auto"/>
        <w:jc w:val="both"/>
        <w:rPr>
          <w:rFonts w:ascii="Times New Roman" w:hAnsi="Times New Roman" w:cs="Times New Roman"/>
          <w:b/>
        </w:rPr>
      </w:pPr>
    </w:p>
    <w:p w:rsidR="0052602E" w:rsidRDefault="0052602E" w:rsidP="00B011BD">
      <w:pPr>
        <w:spacing w:line="480" w:lineRule="auto"/>
        <w:jc w:val="both"/>
        <w:rPr>
          <w:rFonts w:ascii="Times New Roman" w:hAnsi="Times New Roman" w:cs="Times New Roman"/>
          <w:b/>
        </w:rPr>
      </w:pPr>
    </w:p>
    <w:p w:rsidR="0052602E" w:rsidRDefault="0052602E" w:rsidP="00B011BD">
      <w:pPr>
        <w:spacing w:line="480" w:lineRule="auto"/>
        <w:jc w:val="both"/>
        <w:rPr>
          <w:rFonts w:ascii="Times New Roman" w:hAnsi="Times New Roman" w:cs="Times New Roman"/>
          <w:b/>
        </w:rPr>
      </w:pPr>
    </w:p>
    <w:p w:rsidR="0052602E" w:rsidRDefault="0052602E" w:rsidP="00B011BD">
      <w:pPr>
        <w:spacing w:line="480" w:lineRule="auto"/>
        <w:jc w:val="both"/>
        <w:rPr>
          <w:rFonts w:ascii="Times New Roman" w:hAnsi="Times New Roman" w:cs="Times New Roman"/>
          <w:b/>
        </w:rPr>
      </w:pPr>
    </w:p>
    <w:p w:rsidR="0052602E" w:rsidRDefault="0052602E" w:rsidP="00B011BD">
      <w:pPr>
        <w:spacing w:line="480" w:lineRule="auto"/>
        <w:jc w:val="both"/>
        <w:rPr>
          <w:rFonts w:ascii="Times New Roman" w:hAnsi="Times New Roman" w:cs="Times New Roman"/>
          <w:b/>
        </w:rPr>
      </w:pPr>
    </w:p>
    <w:p w:rsidR="0052602E" w:rsidRDefault="0052602E" w:rsidP="00B011BD">
      <w:pPr>
        <w:spacing w:line="480" w:lineRule="auto"/>
        <w:jc w:val="both"/>
        <w:rPr>
          <w:rFonts w:ascii="Times New Roman" w:hAnsi="Times New Roman" w:cs="Times New Roman"/>
          <w:b/>
        </w:rPr>
      </w:pPr>
    </w:p>
    <w:p w:rsidR="0052602E" w:rsidRDefault="0052602E" w:rsidP="00B011BD">
      <w:pPr>
        <w:spacing w:line="480" w:lineRule="auto"/>
        <w:jc w:val="both"/>
        <w:rPr>
          <w:rFonts w:ascii="Times New Roman" w:hAnsi="Times New Roman" w:cs="Times New Roman"/>
          <w:b/>
        </w:rPr>
      </w:pPr>
    </w:p>
    <w:p w:rsidR="0052602E" w:rsidRDefault="0052602E" w:rsidP="00B011BD">
      <w:pPr>
        <w:spacing w:line="480" w:lineRule="auto"/>
        <w:jc w:val="both"/>
        <w:rPr>
          <w:rFonts w:ascii="Times New Roman" w:hAnsi="Times New Roman" w:cs="Times New Roman"/>
          <w:b/>
        </w:rPr>
      </w:pPr>
    </w:p>
    <w:p w:rsidR="007E6274" w:rsidRDefault="007E6274" w:rsidP="00110A8F">
      <w:pPr>
        <w:spacing w:line="480" w:lineRule="auto"/>
        <w:jc w:val="center"/>
        <w:rPr>
          <w:rFonts w:ascii="Times New Roman" w:hAnsi="Times New Roman" w:cs="Times New Roman"/>
          <w:b/>
          <w:sz w:val="28"/>
          <w:szCs w:val="28"/>
          <w:u w:val="single"/>
        </w:rPr>
      </w:pPr>
    </w:p>
    <w:p w:rsidR="0052602E" w:rsidRPr="00110A8F" w:rsidRDefault="00110A8F" w:rsidP="00110A8F">
      <w:pPr>
        <w:spacing w:line="480" w:lineRule="auto"/>
        <w:jc w:val="center"/>
        <w:rPr>
          <w:rFonts w:ascii="Times New Roman" w:hAnsi="Times New Roman" w:cs="Times New Roman"/>
          <w:b/>
          <w:sz w:val="28"/>
          <w:szCs w:val="28"/>
          <w:u w:val="single"/>
        </w:rPr>
      </w:pPr>
      <w:bookmarkStart w:id="0" w:name="_GoBack"/>
      <w:bookmarkEnd w:id="0"/>
      <w:r w:rsidRPr="00110A8F">
        <w:rPr>
          <w:rFonts w:ascii="Times New Roman" w:hAnsi="Times New Roman" w:cs="Times New Roman"/>
          <w:b/>
          <w:sz w:val="28"/>
          <w:szCs w:val="28"/>
          <w:u w:val="single"/>
        </w:rPr>
        <w:lastRenderedPageBreak/>
        <w:t>A Propaganda Poster</w:t>
      </w:r>
    </w:p>
    <w:p w:rsidR="0052602E" w:rsidRDefault="0052602E" w:rsidP="00B011BD">
      <w:pPr>
        <w:spacing w:line="480" w:lineRule="auto"/>
        <w:jc w:val="both"/>
        <w:rPr>
          <w:rFonts w:ascii="Times New Roman" w:hAnsi="Times New Roman" w:cs="Times New Roman"/>
          <w:b/>
        </w:rPr>
      </w:pPr>
    </w:p>
    <w:p w:rsidR="0052602E" w:rsidRDefault="0052602E" w:rsidP="0052602E">
      <w:pPr>
        <w:spacing w:line="480" w:lineRule="auto"/>
        <w:jc w:val="center"/>
        <w:rPr>
          <w:rFonts w:ascii="Times New Roman" w:hAnsi="Times New Roman" w:cs="Times New Roman"/>
          <w:b/>
        </w:rPr>
      </w:pPr>
      <w:r>
        <w:rPr>
          <w:noProof/>
        </w:rPr>
        <w:drawing>
          <wp:inline distT="0" distB="0" distL="0" distR="0" wp14:anchorId="55399630" wp14:editId="1D4388FB">
            <wp:extent cx="2425065" cy="4095750"/>
            <wp:effectExtent l="0" t="0" r="0" b="0"/>
            <wp:docPr id="1" name="Picture 1" descr="Image result for ww1 propaganda posters uk be honest with yourself wel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w1 propaganda posters uk be honest with yourself wels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51488" cy="4140377"/>
                    </a:xfrm>
                    <a:prstGeom prst="rect">
                      <a:avLst/>
                    </a:prstGeom>
                    <a:noFill/>
                    <a:ln>
                      <a:noFill/>
                    </a:ln>
                  </pic:spPr>
                </pic:pic>
              </a:graphicData>
            </a:graphic>
          </wp:inline>
        </w:drawing>
      </w:r>
    </w:p>
    <w:p w:rsidR="0052602E" w:rsidRDefault="0052602E" w:rsidP="00110A8F">
      <w:pPr>
        <w:spacing w:line="480" w:lineRule="auto"/>
        <w:jc w:val="center"/>
        <w:rPr>
          <w:rFonts w:ascii="Times New Roman" w:hAnsi="Times New Roman" w:cs="Times New Roman"/>
          <w:b/>
        </w:rPr>
      </w:pPr>
      <w:r>
        <w:rPr>
          <w:rFonts w:ascii="Times New Roman" w:hAnsi="Times New Roman" w:cs="Times New Roman"/>
          <w:b/>
        </w:rPr>
        <w:t>Image – The Imperial War Museum</w:t>
      </w:r>
    </w:p>
    <w:p w:rsidR="00B011BD" w:rsidRDefault="00B011BD" w:rsidP="00B011BD">
      <w:pPr>
        <w:spacing w:line="480" w:lineRule="auto"/>
        <w:jc w:val="both"/>
        <w:rPr>
          <w:rFonts w:ascii="Times New Roman" w:hAnsi="Times New Roman" w:cs="Times New Roman"/>
          <w:b/>
        </w:rPr>
      </w:pPr>
      <w:r w:rsidRPr="00D7641F">
        <w:rPr>
          <w:rFonts w:ascii="Times New Roman" w:hAnsi="Times New Roman" w:cs="Times New Roman"/>
          <w:b/>
        </w:rPr>
        <w:t xml:space="preserve">A successful weapon?  </w:t>
      </w:r>
    </w:p>
    <w:p w:rsidR="00B011BD" w:rsidRPr="005620EB" w:rsidRDefault="00B011BD" w:rsidP="00B011BD">
      <w:pPr>
        <w:spacing w:line="480" w:lineRule="auto"/>
        <w:jc w:val="both"/>
        <w:rPr>
          <w:rFonts w:ascii="Times New Roman" w:hAnsi="Times New Roman" w:cs="Times New Roman"/>
        </w:rPr>
      </w:pPr>
      <w:r>
        <w:rPr>
          <w:rFonts w:ascii="Times New Roman" w:hAnsi="Times New Roman" w:cs="Times New Roman"/>
        </w:rPr>
        <w:t xml:space="preserve">Today the use of advertising is mainstream on television, radio, in the press and in social media is the backbone of business worldwide.  The intense bombardment of the use of propaganda was so successful during the Great War that it’s use shaped the future for advertising as a marketing tool.  </w:t>
      </w:r>
      <w:r>
        <w:rPr>
          <w:rStyle w:val="FootnoteReference"/>
          <w:rFonts w:ascii="Times New Roman" w:hAnsi="Times New Roman" w:cs="Times New Roman"/>
        </w:rPr>
        <w:footnoteReference w:id="25"/>
      </w:r>
    </w:p>
    <w:p w:rsidR="00B011BD" w:rsidRPr="00D7641F" w:rsidRDefault="00B011BD" w:rsidP="00B011BD">
      <w:pPr>
        <w:spacing w:line="480" w:lineRule="auto"/>
        <w:jc w:val="both"/>
        <w:rPr>
          <w:rFonts w:ascii="Times New Roman" w:hAnsi="Times New Roman" w:cs="Times New Roman"/>
        </w:rPr>
      </w:pPr>
      <w:r w:rsidRPr="00D7641F">
        <w:rPr>
          <w:rFonts w:ascii="Times New Roman" w:hAnsi="Times New Roman" w:cs="Times New Roman"/>
        </w:rPr>
        <w:lastRenderedPageBreak/>
        <w:t>As almost all people across the classes were literate by 1914,</w:t>
      </w:r>
      <w:r w:rsidRPr="00D7641F">
        <w:rPr>
          <w:rStyle w:val="FootnoteReference"/>
          <w:rFonts w:ascii="Times New Roman" w:hAnsi="Times New Roman" w:cs="Times New Roman"/>
        </w:rPr>
        <w:footnoteReference w:id="26"/>
      </w:r>
      <w:r>
        <w:rPr>
          <w:rFonts w:ascii="Times New Roman" w:hAnsi="Times New Roman" w:cs="Times New Roman"/>
        </w:rPr>
        <w:t xml:space="preserve"> </w:t>
      </w:r>
      <w:r w:rsidRPr="00D7641F">
        <w:rPr>
          <w:rFonts w:ascii="Times New Roman" w:hAnsi="Times New Roman" w:cs="Times New Roman"/>
        </w:rPr>
        <w:t>posters were an effective means of conveying a message</w:t>
      </w:r>
      <w:r>
        <w:rPr>
          <w:rFonts w:ascii="Times New Roman" w:hAnsi="Times New Roman" w:cs="Times New Roman"/>
        </w:rPr>
        <w:t xml:space="preserve"> during the Great War.</w:t>
      </w:r>
      <w:r w:rsidRPr="00D7641F">
        <w:rPr>
          <w:rFonts w:ascii="Times New Roman" w:hAnsi="Times New Roman" w:cs="Times New Roman"/>
        </w:rPr>
        <w:t xml:space="preserve"> </w:t>
      </w:r>
      <w:r>
        <w:rPr>
          <w:rFonts w:ascii="Times New Roman" w:hAnsi="Times New Roman" w:cs="Times New Roman"/>
        </w:rPr>
        <w:t>It was a</w:t>
      </w:r>
      <w:r w:rsidRPr="00D7641F">
        <w:rPr>
          <w:rFonts w:ascii="Times New Roman" w:hAnsi="Times New Roman" w:cs="Times New Roman"/>
        </w:rPr>
        <w:t xml:space="preserve"> successful form of weaponry deployed by both s</w:t>
      </w:r>
      <w:r>
        <w:rPr>
          <w:rFonts w:ascii="Times New Roman" w:hAnsi="Times New Roman" w:cs="Times New Roman"/>
        </w:rPr>
        <w:t xml:space="preserve">ides and all over the world.  </w:t>
      </w:r>
      <w:r w:rsidRPr="00D7641F">
        <w:rPr>
          <w:rStyle w:val="FootnoteReference"/>
          <w:rFonts w:ascii="Times New Roman" w:hAnsi="Times New Roman" w:cs="Times New Roman"/>
        </w:rPr>
        <w:footnoteReference w:id="27"/>
      </w:r>
      <w:r w:rsidRPr="00D7641F">
        <w:rPr>
          <w:rFonts w:ascii="Times New Roman" w:hAnsi="Times New Roman" w:cs="Times New Roman"/>
        </w:rPr>
        <w:t xml:space="preserve">  </w:t>
      </w:r>
    </w:p>
    <w:p w:rsidR="00B011BD" w:rsidRPr="00D7641F" w:rsidRDefault="00B011BD" w:rsidP="00B011BD">
      <w:pPr>
        <w:spacing w:line="480" w:lineRule="auto"/>
        <w:jc w:val="both"/>
        <w:rPr>
          <w:rFonts w:ascii="Times New Roman" w:hAnsi="Times New Roman" w:cs="Times New Roman"/>
        </w:rPr>
      </w:pPr>
      <w:r w:rsidRPr="00D7641F">
        <w:rPr>
          <w:rFonts w:ascii="Times New Roman" w:hAnsi="Times New Roman" w:cs="Times New Roman"/>
        </w:rPr>
        <w:t>On 5</w:t>
      </w:r>
      <w:r w:rsidRPr="00D7641F">
        <w:rPr>
          <w:rFonts w:ascii="Times New Roman" w:hAnsi="Times New Roman" w:cs="Times New Roman"/>
          <w:vertAlign w:val="superscript"/>
        </w:rPr>
        <w:t>th</w:t>
      </w:r>
      <w:r w:rsidRPr="00D7641F">
        <w:rPr>
          <w:rFonts w:ascii="Times New Roman" w:hAnsi="Times New Roman" w:cs="Times New Roman"/>
        </w:rPr>
        <w:t xml:space="preserve"> August 1914, the day after Britain declared war on Germany, Lord Herbert Kitchen</w:t>
      </w:r>
      <w:r>
        <w:rPr>
          <w:rFonts w:ascii="Times New Roman" w:hAnsi="Times New Roman" w:cs="Times New Roman"/>
        </w:rPr>
        <w:t>er</w:t>
      </w:r>
      <w:r w:rsidRPr="00D7641F">
        <w:rPr>
          <w:rFonts w:ascii="Times New Roman" w:hAnsi="Times New Roman" w:cs="Times New Roman"/>
        </w:rPr>
        <w:t xml:space="preserve"> accepted the post of Secretary of State for War.  As an experienced military man</w:t>
      </w:r>
      <w:r w:rsidR="006E3EA1">
        <w:rPr>
          <w:rFonts w:ascii="Times New Roman" w:hAnsi="Times New Roman" w:cs="Times New Roman"/>
        </w:rPr>
        <w:t>,</w:t>
      </w:r>
      <w:r w:rsidRPr="00D7641F">
        <w:rPr>
          <w:rFonts w:ascii="Times New Roman" w:hAnsi="Times New Roman" w:cs="Times New Roman"/>
        </w:rPr>
        <w:t xml:space="preserve"> Field-Marshall Kitchener knew that the war was not going to be short lived, predicting that it would take several years for peace to descend over Europe once again.  He understood that although the British Army as it stood</w:t>
      </w:r>
      <w:r w:rsidR="006E3EA1">
        <w:rPr>
          <w:rFonts w:ascii="Times New Roman" w:hAnsi="Times New Roman" w:cs="Times New Roman"/>
        </w:rPr>
        <w:t>,</w:t>
      </w:r>
      <w:r w:rsidRPr="00D7641F">
        <w:rPr>
          <w:rFonts w:ascii="Times New Roman" w:hAnsi="Times New Roman" w:cs="Times New Roman"/>
        </w:rPr>
        <w:t xml:space="preserve"> was made </w:t>
      </w:r>
      <w:r>
        <w:t>up of well-</w:t>
      </w:r>
      <w:r w:rsidRPr="00D7641F">
        <w:rPr>
          <w:rFonts w:ascii="Times New Roman" w:hAnsi="Times New Roman" w:cs="Times New Roman"/>
        </w:rPr>
        <w:t>trained men</w:t>
      </w:r>
      <w:r w:rsidR="006E3EA1">
        <w:rPr>
          <w:rFonts w:ascii="Times New Roman" w:hAnsi="Times New Roman" w:cs="Times New Roman"/>
        </w:rPr>
        <w:t>,</w:t>
      </w:r>
      <w:r w:rsidRPr="00D7641F">
        <w:rPr>
          <w:rFonts w:ascii="Times New Roman" w:hAnsi="Times New Roman" w:cs="Times New Roman"/>
        </w:rPr>
        <w:t xml:space="preserve"> the numbers would be incapable of withstanding the total war that Britain was about to find herself in. </w:t>
      </w:r>
      <w:r>
        <w:rPr>
          <w:rStyle w:val="FootnoteReference"/>
          <w:rFonts w:ascii="Times New Roman" w:hAnsi="Times New Roman" w:cs="Times New Roman"/>
        </w:rPr>
        <w:footnoteReference w:id="28"/>
      </w:r>
      <w:r w:rsidRPr="00D7641F">
        <w:rPr>
          <w:rFonts w:ascii="Times New Roman" w:hAnsi="Times New Roman" w:cs="Times New Roman"/>
        </w:rPr>
        <w:t xml:space="preserve"> </w:t>
      </w:r>
    </w:p>
    <w:p w:rsidR="00B011BD" w:rsidRDefault="00B011BD" w:rsidP="00B011BD">
      <w:pPr>
        <w:spacing w:line="480" w:lineRule="auto"/>
        <w:jc w:val="both"/>
        <w:rPr>
          <w:rFonts w:ascii="Times New Roman" w:hAnsi="Times New Roman" w:cs="Times New Roman"/>
        </w:rPr>
      </w:pPr>
      <w:r w:rsidRPr="00D7641F">
        <w:rPr>
          <w:rFonts w:ascii="Times New Roman" w:hAnsi="Times New Roman" w:cs="Times New Roman"/>
          <w:b/>
        </w:rPr>
        <w:t>The Question of Recruitment</w:t>
      </w:r>
      <w:r w:rsidRPr="00966B14">
        <w:rPr>
          <w:rFonts w:ascii="Times New Roman" w:hAnsi="Times New Roman" w:cs="Times New Roman"/>
        </w:rPr>
        <w:t xml:space="preserve"> </w:t>
      </w:r>
    </w:p>
    <w:p w:rsidR="00B011BD" w:rsidRPr="00966B14" w:rsidRDefault="00B011BD" w:rsidP="00B011BD">
      <w:pPr>
        <w:spacing w:line="480" w:lineRule="auto"/>
        <w:jc w:val="both"/>
        <w:rPr>
          <w:rFonts w:ascii="Times New Roman" w:hAnsi="Times New Roman" w:cs="Times New Roman"/>
        </w:rPr>
      </w:pPr>
      <w:r w:rsidRPr="00D7641F">
        <w:rPr>
          <w:rFonts w:ascii="Times New Roman" w:hAnsi="Times New Roman" w:cs="Times New Roman"/>
        </w:rPr>
        <w:t>Issues of manpower had long been a matter of debate; troops were needed in Europe while labour was needed on the home front. The government wanted to avoid conscription while Kitchener was</w:t>
      </w:r>
      <w:r>
        <w:t xml:space="preserve"> </w:t>
      </w:r>
      <w:r w:rsidRPr="00D7641F">
        <w:rPr>
          <w:rFonts w:ascii="Times New Roman" w:hAnsi="Times New Roman" w:cs="Times New Roman"/>
        </w:rPr>
        <w:t>calling for more volunteers.  The numbers coming forward were</w:t>
      </w:r>
      <w:r>
        <w:rPr>
          <w:rFonts w:ascii="Times New Roman" w:hAnsi="Times New Roman" w:cs="Times New Roman"/>
        </w:rPr>
        <w:t xml:space="preserve"> proving</w:t>
      </w:r>
      <w:r w:rsidR="006E3EA1">
        <w:rPr>
          <w:rFonts w:ascii="Times New Roman" w:hAnsi="Times New Roman" w:cs="Times New Roman"/>
        </w:rPr>
        <w:t xml:space="preserve"> unreliable.  F</w:t>
      </w:r>
      <w:r w:rsidRPr="00D7641F">
        <w:rPr>
          <w:rFonts w:ascii="Times New Roman" w:hAnsi="Times New Roman" w:cs="Times New Roman"/>
        </w:rPr>
        <w:t>igures between September 1914 and Jul</w:t>
      </w:r>
      <w:r>
        <w:rPr>
          <w:rFonts w:ascii="Times New Roman" w:hAnsi="Times New Roman" w:cs="Times New Roman"/>
        </w:rPr>
        <w:t>y 1915 peaked and troughed</w:t>
      </w:r>
      <w:r w:rsidRPr="00D7641F">
        <w:rPr>
          <w:rFonts w:ascii="Times New Roman" w:hAnsi="Times New Roman" w:cs="Times New Roman"/>
        </w:rPr>
        <w:t xml:space="preserve"> dramatically. </w:t>
      </w:r>
      <w:r w:rsidRPr="00D7641F">
        <w:rPr>
          <w:rStyle w:val="FootnoteReference"/>
          <w:rFonts w:ascii="Times New Roman" w:hAnsi="Times New Roman" w:cs="Times New Roman"/>
        </w:rPr>
        <w:footnoteReference w:id="29"/>
      </w:r>
    </w:p>
    <w:p w:rsidR="00B011BD" w:rsidRDefault="00B011BD" w:rsidP="00B011BD">
      <w:pPr>
        <w:spacing w:line="480" w:lineRule="auto"/>
        <w:jc w:val="both"/>
        <w:rPr>
          <w:rFonts w:ascii="Times New Roman" w:hAnsi="Times New Roman" w:cs="Times New Roman"/>
        </w:rPr>
      </w:pPr>
      <w:r>
        <w:rPr>
          <w:rFonts w:ascii="Times New Roman" w:hAnsi="Times New Roman" w:cs="Times New Roman"/>
        </w:rPr>
        <w:t xml:space="preserve">To skirt around compulsory enlistment the government formed the Parliamentary Recruiting Committee (PRC)  </w:t>
      </w:r>
      <w:r>
        <w:rPr>
          <w:rStyle w:val="FootnoteReference"/>
          <w:rFonts w:ascii="Times New Roman" w:hAnsi="Times New Roman" w:cs="Times New Roman"/>
        </w:rPr>
        <w:footnoteReference w:id="30"/>
      </w:r>
      <w:r>
        <w:rPr>
          <w:rFonts w:ascii="Times New Roman" w:hAnsi="Times New Roman" w:cs="Times New Roman"/>
        </w:rPr>
        <w:t xml:space="preserve"> who</w:t>
      </w:r>
      <w:r w:rsidRPr="00D7641F">
        <w:rPr>
          <w:rFonts w:ascii="Times New Roman" w:hAnsi="Times New Roman" w:cs="Times New Roman"/>
        </w:rPr>
        <w:t xml:space="preserve"> had at their disposal several methods by which they could encourage people to volunteer rather than be forced to enlist.  </w:t>
      </w:r>
      <w:r w:rsidRPr="00D7641F">
        <w:rPr>
          <w:rStyle w:val="FootnoteReference"/>
          <w:rFonts w:ascii="Times New Roman" w:hAnsi="Times New Roman" w:cs="Times New Roman"/>
        </w:rPr>
        <w:footnoteReference w:id="31"/>
      </w:r>
      <w:r w:rsidRPr="00D7641F">
        <w:rPr>
          <w:rFonts w:ascii="Times New Roman" w:hAnsi="Times New Roman" w:cs="Times New Roman"/>
        </w:rPr>
        <w:t xml:space="preserve"> </w:t>
      </w:r>
      <w:r>
        <w:rPr>
          <w:rFonts w:ascii="Times New Roman" w:hAnsi="Times New Roman" w:cs="Times New Roman"/>
        </w:rPr>
        <w:t>The PRC as well as private organizations used</w:t>
      </w:r>
      <w:r w:rsidRPr="00D7641F">
        <w:rPr>
          <w:rFonts w:ascii="Times New Roman" w:hAnsi="Times New Roman" w:cs="Times New Roman"/>
        </w:rPr>
        <w:t xml:space="preserve"> widespread production of posters designed to appeal to men, women an</w:t>
      </w:r>
      <w:r w:rsidR="006E3EA1">
        <w:rPr>
          <w:rFonts w:ascii="Times New Roman" w:hAnsi="Times New Roman" w:cs="Times New Roman"/>
        </w:rPr>
        <w:t>d businesse</w:t>
      </w:r>
      <w:r w:rsidRPr="00D7641F">
        <w:rPr>
          <w:rFonts w:ascii="Times New Roman" w:hAnsi="Times New Roman" w:cs="Times New Roman"/>
        </w:rPr>
        <w:t>s.</w:t>
      </w:r>
      <w:r>
        <w:rPr>
          <w:rFonts w:ascii="Times New Roman" w:hAnsi="Times New Roman" w:cs="Times New Roman"/>
        </w:rPr>
        <w:t xml:space="preserve"> </w:t>
      </w:r>
      <w:r w:rsidRPr="00D7641F">
        <w:rPr>
          <w:rStyle w:val="FootnoteReference"/>
          <w:rFonts w:ascii="Times New Roman" w:hAnsi="Times New Roman" w:cs="Times New Roman"/>
        </w:rPr>
        <w:footnoteReference w:id="32"/>
      </w:r>
      <w:r w:rsidRPr="00D7641F">
        <w:rPr>
          <w:rFonts w:ascii="Times New Roman" w:hAnsi="Times New Roman" w:cs="Times New Roman"/>
        </w:rPr>
        <w:t xml:space="preserve"> </w:t>
      </w:r>
    </w:p>
    <w:p w:rsidR="00B011BD" w:rsidRDefault="00B011BD" w:rsidP="00B011BD">
      <w:pPr>
        <w:spacing w:line="480" w:lineRule="auto"/>
        <w:jc w:val="both"/>
        <w:rPr>
          <w:rFonts w:ascii="Times New Roman" w:hAnsi="Times New Roman" w:cs="Times New Roman"/>
        </w:rPr>
      </w:pPr>
      <w:r>
        <w:rPr>
          <w:rFonts w:ascii="Times New Roman" w:hAnsi="Times New Roman" w:cs="Times New Roman"/>
        </w:rPr>
        <w:lastRenderedPageBreak/>
        <w:t>However, t</w:t>
      </w:r>
      <w:r w:rsidRPr="00D7641F">
        <w:rPr>
          <w:rFonts w:ascii="Times New Roman" w:hAnsi="Times New Roman" w:cs="Times New Roman"/>
        </w:rPr>
        <w:t>here were powerful calls for conscription</w:t>
      </w:r>
      <w:r>
        <w:rPr>
          <w:rFonts w:ascii="Times New Roman" w:hAnsi="Times New Roman" w:cs="Times New Roman"/>
        </w:rPr>
        <w:t xml:space="preserve"> from</w:t>
      </w:r>
      <w:r w:rsidRPr="00D7641F">
        <w:rPr>
          <w:rFonts w:ascii="Times New Roman" w:hAnsi="Times New Roman" w:cs="Times New Roman"/>
        </w:rPr>
        <w:t xml:space="preserve"> within the establishment.  On 16</w:t>
      </w:r>
      <w:r w:rsidRPr="00D7641F">
        <w:rPr>
          <w:rFonts w:ascii="Times New Roman" w:hAnsi="Times New Roman" w:cs="Times New Roman"/>
          <w:vertAlign w:val="superscript"/>
        </w:rPr>
        <w:t>th</w:t>
      </w:r>
      <w:r w:rsidRPr="00D7641F">
        <w:rPr>
          <w:rFonts w:ascii="Times New Roman" w:hAnsi="Times New Roman" w:cs="Times New Roman"/>
        </w:rPr>
        <w:t xml:space="preserve"> August 1915, the owner of the Daily Mail, Lord Northcliffe published a manifesto</w:t>
      </w:r>
      <w:r>
        <w:rPr>
          <w:rFonts w:ascii="Times New Roman" w:hAnsi="Times New Roman" w:cs="Times New Roman"/>
        </w:rPr>
        <w:t xml:space="preserve"> calling for a national service where every fit man should automatically be enlisted for work abroad or at home</w:t>
      </w:r>
      <w:r w:rsidRPr="00D7641F">
        <w:rPr>
          <w:rFonts w:ascii="Times New Roman" w:hAnsi="Times New Roman" w:cs="Times New Roman"/>
        </w:rPr>
        <w:t>;</w:t>
      </w:r>
      <w:r>
        <w:rPr>
          <w:rFonts w:ascii="Times New Roman" w:hAnsi="Times New Roman" w:cs="Times New Roman"/>
        </w:rPr>
        <w:t xml:space="preserve"> </w:t>
      </w:r>
      <w:r>
        <w:rPr>
          <w:rStyle w:val="FootnoteReference"/>
          <w:rFonts w:ascii="Times New Roman" w:hAnsi="Times New Roman" w:cs="Times New Roman"/>
        </w:rPr>
        <w:footnoteReference w:id="33"/>
      </w:r>
      <w:r>
        <w:rPr>
          <w:rFonts w:ascii="Times New Roman" w:hAnsi="Times New Roman" w:cs="Times New Roman"/>
        </w:rPr>
        <w:t xml:space="preserve"> T</w:t>
      </w:r>
      <w:r w:rsidRPr="00D7641F">
        <w:rPr>
          <w:rFonts w:ascii="Times New Roman" w:hAnsi="Times New Roman" w:cs="Times New Roman"/>
        </w:rPr>
        <w:t>his did not echo the mood of the entire country</w:t>
      </w:r>
      <w:r>
        <w:rPr>
          <w:rFonts w:ascii="Times New Roman" w:hAnsi="Times New Roman" w:cs="Times New Roman"/>
        </w:rPr>
        <w:t xml:space="preserve">  </w:t>
      </w:r>
      <w:r w:rsidRPr="00D7641F">
        <w:rPr>
          <w:rStyle w:val="FootnoteReference"/>
          <w:rFonts w:ascii="Times New Roman" w:hAnsi="Times New Roman" w:cs="Times New Roman"/>
        </w:rPr>
        <w:footnoteReference w:id="34"/>
      </w:r>
      <w:r w:rsidRPr="00D7641F">
        <w:rPr>
          <w:rFonts w:ascii="Times New Roman" w:hAnsi="Times New Roman" w:cs="Times New Roman"/>
        </w:rPr>
        <w:t xml:space="preserve"> </w:t>
      </w:r>
      <w:r>
        <w:rPr>
          <w:rFonts w:ascii="Times New Roman" w:hAnsi="Times New Roman" w:cs="Times New Roman"/>
        </w:rPr>
        <w:t>m</w:t>
      </w:r>
      <w:r w:rsidRPr="00D7641F">
        <w:rPr>
          <w:rFonts w:ascii="Times New Roman" w:hAnsi="Times New Roman" w:cs="Times New Roman"/>
        </w:rPr>
        <w:t>any of the Liberal government including the Prime Minister Herbert Asquith were resisting conscription</w:t>
      </w:r>
      <w:r w:rsidR="006E3EA1">
        <w:rPr>
          <w:rFonts w:ascii="Times New Roman" w:hAnsi="Times New Roman" w:cs="Times New Roman"/>
        </w:rPr>
        <w:t>.  H</w:t>
      </w:r>
      <w:r>
        <w:rPr>
          <w:rFonts w:ascii="Times New Roman" w:hAnsi="Times New Roman" w:cs="Times New Roman"/>
        </w:rPr>
        <w:t>owever, a partial compromise was</w:t>
      </w:r>
      <w:r w:rsidRPr="00D7641F">
        <w:rPr>
          <w:rFonts w:ascii="Times New Roman" w:hAnsi="Times New Roman" w:cs="Times New Roman"/>
        </w:rPr>
        <w:t xml:space="preserve"> agreed</w:t>
      </w:r>
      <w:r>
        <w:rPr>
          <w:rFonts w:ascii="Times New Roman" w:hAnsi="Times New Roman" w:cs="Times New Roman"/>
        </w:rPr>
        <w:t xml:space="preserve"> </w:t>
      </w:r>
      <w:r w:rsidRPr="00D7641F">
        <w:rPr>
          <w:rFonts w:ascii="Times New Roman" w:hAnsi="Times New Roman" w:cs="Times New Roman"/>
        </w:rPr>
        <w:t xml:space="preserve">with the introduction </w:t>
      </w:r>
      <w:r>
        <w:rPr>
          <w:rFonts w:ascii="Times New Roman" w:hAnsi="Times New Roman" w:cs="Times New Roman"/>
        </w:rPr>
        <w:t>of the National Register</w:t>
      </w:r>
      <w:r w:rsidRPr="00D7641F">
        <w:rPr>
          <w:rFonts w:ascii="Times New Roman" w:hAnsi="Times New Roman" w:cs="Times New Roman"/>
        </w:rPr>
        <w:t xml:space="preserve"> </w:t>
      </w:r>
      <w:r w:rsidRPr="00D7641F">
        <w:rPr>
          <w:rStyle w:val="FootnoteReference"/>
          <w:rFonts w:ascii="Times New Roman" w:hAnsi="Times New Roman" w:cs="Times New Roman"/>
        </w:rPr>
        <w:footnoteReference w:id="35"/>
      </w:r>
      <w:r>
        <w:rPr>
          <w:rFonts w:ascii="Times New Roman" w:hAnsi="Times New Roman" w:cs="Times New Roman"/>
        </w:rPr>
        <w:t xml:space="preserve"> calling for men and women between the ages of fifteen and sixty-five to register their status. </w:t>
      </w:r>
      <w:r w:rsidRPr="00D7641F">
        <w:rPr>
          <w:rFonts w:ascii="Times New Roman" w:hAnsi="Times New Roman" w:cs="Times New Roman"/>
        </w:rPr>
        <w:t xml:space="preserve"> </w:t>
      </w:r>
      <w:r w:rsidRPr="00D7641F">
        <w:rPr>
          <w:rStyle w:val="FootnoteReference"/>
          <w:rFonts w:ascii="Times New Roman" w:hAnsi="Times New Roman" w:cs="Times New Roman"/>
        </w:rPr>
        <w:footnoteReference w:id="36"/>
      </w:r>
      <w:r w:rsidRPr="00D7641F">
        <w:rPr>
          <w:rFonts w:ascii="Times New Roman" w:hAnsi="Times New Roman" w:cs="Times New Roman"/>
        </w:rPr>
        <w:t xml:space="preserve">  The next stage in the recruiting effort was the Derby Scheme, rolled out by Lord Derby himself in his role as Director General of Recruiting. Men between the ages of 18 and 41 were invited</w:t>
      </w:r>
      <w:r>
        <w:rPr>
          <w:rFonts w:ascii="Times New Roman" w:hAnsi="Times New Roman" w:cs="Times New Roman"/>
        </w:rPr>
        <w:t xml:space="preserve"> to </w:t>
      </w:r>
      <w:r w:rsidRPr="00D7641F">
        <w:rPr>
          <w:rFonts w:ascii="Times New Roman" w:hAnsi="Times New Roman" w:cs="Times New Roman"/>
        </w:rPr>
        <w:t>and placed into groups according to their age,</w:t>
      </w:r>
      <w:r w:rsidR="006E3EA1">
        <w:rPr>
          <w:rFonts w:ascii="Times New Roman" w:hAnsi="Times New Roman" w:cs="Times New Roman"/>
        </w:rPr>
        <w:t xml:space="preserve"> profession and marital status; th</w:t>
      </w:r>
      <w:r w:rsidRPr="00D7641F">
        <w:rPr>
          <w:rFonts w:ascii="Times New Roman" w:hAnsi="Times New Roman" w:cs="Times New Roman"/>
        </w:rPr>
        <w:t xml:space="preserve">e men would then await the call when a place was available. </w:t>
      </w:r>
      <w:r>
        <w:rPr>
          <w:rStyle w:val="FootnoteReference"/>
          <w:rFonts w:ascii="Times New Roman" w:hAnsi="Times New Roman" w:cs="Times New Roman"/>
        </w:rPr>
        <w:footnoteReference w:id="37"/>
      </w:r>
      <w:r w:rsidRPr="00D7641F">
        <w:rPr>
          <w:rFonts w:ascii="Times New Roman" w:hAnsi="Times New Roman" w:cs="Times New Roman"/>
        </w:rPr>
        <w:t xml:space="preserve"> The</w:t>
      </w:r>
      <w:r>
        <w:rPr>
          <w:rFonts w:ascii="Times New Roman" w:hAnsi="Times New Roman" w:cs="Times New Roman"/>
        </w:rPr>
        <w:t xml:space="preserve"> pressure to enlist was</w:t>
      </w:r>
      <w:r w:rsidRPr="00D7641F">
        <w:rPr>
          <w:rFonts w:ascii="Times New Roman" w:hAnsi="Times New Roman" w:cs="Times New Roman"/>
        </w:rPr>
        <w:t xml:space="preserve"> beginning to raise eyebrows in organisations where the workforce was predominately male.  Employers were concerned about how they would manage if their entire staff were to leave in one go, while wishing to be supportive of the war effort.  </w:t>
      </w:r>
      <w:r w:rsidRPr="00D7641F">
        <w:rPr>
          <w:rStyle w:val="FootnoteReference"/>
          <w:rFonts w:ascii="Times New Roman" w:hAnsi="Times New Roman" w:cs="Times New Roman"/>
        </w:rPr>
        <w:footnoteReference w:id="38"/>
      </w:r>
    </w:p>
    <w:p w:rsidR="00B011BD" w:rsidRDefault="00B011BD" w:rsidP="00B011BD">
      <w:pPr>
        <w:spacing w:line="480" w:lineRule="auto"/>
        <w:jc w:val="both"/>
        <w:rPr>
          <w:rFonts w:ascii="Times New Roman" w:hAnsi="Times New Roman" w:cs="Times New Roman"/>
        </w:rPr>
      </w:pPr>
    </w:p>
    <w:p w:rsidR="00B011BD" w:rsidRDefault="00B011BD" w:rsidP="00B011BD">
      <w:pPr>
        <w:spacing w:line="480" w:lineRule="auto"/>
        <w:jc w:val="both"/>
        <w:rPr>
          <w:rFonts w:ascii="Times New Roman" w:hAnsi="Times New Roman" w:cs="Times New Roman"/>
        </w:rPr>
      </w:pPr>
    </w:p>
    <w:p w:rsidR="00B011BD" w:rsidRDefault="00B011BD" w:rsidP="00B011BD">
      <w:pPr>
        <w:spacing w:line="480" w:lineRule="auto"/>
        <w:jc w:val="both"/>
        <w:rPr>
          <w:rFonts w:ascii="Times New Roman" w:hAnsi="Times New Roman" w:cs="Times New Roman"/>
        </w:rPr>
      </w:pPr>
    </w:p>
    <w:p w:rsidR="0052602E" w:rsidRDefault="0052602E" w:rsidP="00B011BD">
      <w:pPr>
        <w:spacing w:line="480" w:lineRule="auto"/>
        <w:jc w:val="both"/>
        <w:rPr>
          <w:rFonts w:ascii="Times New Roman" w:hAnsi="Times New Roman" w:cs="Times New Roman"/>
        </w:rPr>
      </w:pPr>
    </w:p>
    <w:p w:rsidR="00B011BD" w:rsidRPr="00D7641F" w:rsidRDefault="00B011BD" w:rsidP="00B011BD">
      <w:pPr>
        <w:spacing w:line="480" w:lineRule="auto"/>
        <w:jc w:val="both"/>
        <w:rPr>
          <w:rFonts w:ascii="Times New Roman" w:hAnsi="Times New Roman" w:cs="Times New Roman"/>
          <w:b/>
        </w:rPr>
      </w:pPr>
      <w:r>
        <w:rPr>
          <w:rFonts w:ascii="Times New Roman" w:hAnsi="Times New Roman" w:cs="Times New Roman"/>
          <w:b/>
        </w:rPr>
        <w:lastRenderedPageBreak/>
        <w:t>A subtle call to arms – Be Honest with Yourself</w:t>
      </w:r>
    </w:p>
    <w:p w:rsidR="00B011BD" w:rsidRPr="00D7641F" w:rsidRDefault="00B011BD" w:rsidP="00B011BD">
      <w:pPr>
        <w:spacing w:line="480" w:lineRule="auto"/>
        <w:jc w:val="both"/>
        <w:rPr>
          <w:rFonts w:ascii="Times New Roman" w:hAnsi="Times New Roman" w:cs="Times New Roman"/>
        </w:rPr>
      </w:pPr>
      <w:r>
        <w:rPr>
          <w:rFonts w:ascii="Times New Roman" w:hAnsi="Times New Roman" w:cs="Times New Roman"/>
        </w:rPr>
        <w:t>As the</w:t>
      </w:r>
      <w:r w:rsidRPr="00D7641F">
        <w:rPr>
          <w:rFonts w:ascii="Times New Roman" w:hAnsi="Times New Roman" w:cs="Times New Roman"/>
        </w:rPr>
        <w:t xml:space="preserve"> poster was a useful and successful t</w:t>
      </w:r>
      <w:r w:rsidR="006E3EA1">
        <w:rPr>
          <w:rFonts w:ascii="Times New Roman" w:hAnsi="Times New Roman" w:cs="Times New Roman"/>
        </w:rPr>
        <w:t xml:space="preserve">ool in the recruitment process, </w:t>
      </w:r>
      <w:r w:rsidRPr="00D7641F">
        <w:rPr>
          <w:rFonts w:ascii="Times New Roman" w:hAnsi="Times New Roman" w:cs="Times New Roman"/>
        </w:rPr>
        <w:t>many designs were published and distributed</w:t>
      </w:r>
      <w:r w:rsidR="006E3EA1">
        <w:rPr>
          <w:rFonts w:ascii="Times New Roman" w:hAnsi="Times New Roman" w:cs="Times New Roman"/>
        </w:rPr>
        <w:t>.</w:t>
      </w:r>
      <w:r w:rsidRPr="00D7641F">
        <w:rPr>
          <w:rFonts w:ascii="Times New Roman" w:hAnsi="Times New Roman" w:cs="Times New Roman"/>
        </w:rPr>
        <w:t xml:space="preserve"> </w:t>
      </w:r>
      <w:r w:rsidRPr="00D7641F">
        <w:rPr>
          <w:rStyle w:val="FootnoteReference"/>
          <w:rFonts w:ascii="Times New Roman" w:hAnsi="Times New Roman" w:cs="Times New Roman"/>
        </w:rPr>
        <w:footnoteReference w:id="39"/>
      </w:r>
      <w:r w:rsidRPr="00D7641F">
        <w:rPr>
          <w:rFonts w:ascii="Times New Roman" w:hAnsi="Times New Roman" w:cs="Times New Roman"/>
        </w:rPr>
        <w:t xml:space="preserve"> The intention was to engage with the public and deliver a message, usually to encourage volunteering by influencing the viewer with carefully chosen words and pictures.</w:t>
      </w:r>
    </w:p>
    <w:p w:rsidR="00B011BD" w:rsidRPr="00D7641F" w:rsidRDefault="00B011BD" w:rsidP="00B011BD">
      <w:pPr>
        <w:spacing w:line="480" w:lineRule="auto"/>
        <w:jc w:val="both"/>
        <w:rPr>
          <w:rFonts w:ascii="Times New Roman" w:hAnsi="Times New Roman" w:cs="Times New Roman"/>
        </w:rPr>
      </w:pPr>
      <w:r w:rsidRPr="00D7641F">
        <w:rPr>
          <w:rFonts w:ascii="Times New Roman" w:hAnsi="Times New Roman" w:cs="Times New Roman"/>
        </w:rPr>
        <w:t xml:space="preserve">Many accredit </w:t>
      </w:r>
      <w:r>
        <w:rPr>
          <w:rFonts w:ascii="Times New Roman" w:hAnsi="Times New Roman" w:cs="Times New Roman"/>
        </w:rPr>
        <w:t xml:space="preserve">the ‘Be Honest with Yourself’ poster to V. </w:t>
      </w:r>
      <w:proofErr w:type="spellStart"/>
      <w:r>
        <w:rPr>
          <w:rFonts w:ascii="Times New Roman" w:hAnsi="Times New Roman" w:cs="Times New Roman"/>
        </w:rPr>
        <w:t>Soutril</w:t>
      </w:r>
      <w:proofErr w:type="spellEnd"/>
      <w:r>
        <w:rPr>
          <w:rFonts w:ascii="Times New Roman" w:hAnsi="Times New Roman" w:cs="Times New Roman"/>
        </w:rPr>
        <w:t>, the apparent signatory on the poster</w:t>
      </w:r>
      <w:r w:rsidR="006E3EA1">
        <w:rPr>
          <w:rFonts w:ascii="Times New Roman" w:hAnsi="Times New Roman" w:cs="Times New Roman"/>
        </w:rPr>
        <w:t xml:space="preserve"> although there seems some doubt about it as the signature is illegible</w:t>
      </w:r>
      <w:r>
        <w:rPr>
          <w:rFonts w:ascii="Times New Roman" w:hAnsi="Times New Roman" w:cs="Times New Roman"/>
        </w:rPr>
        <w:t>.  This example</w:t>
      </w:r>
      <w:r w:rsidRPr="00D7641F">
        <w:rPr>
          <w:rFonts w:ascii="Times New Roman" w:hAnsi="Times New Roman" w:cs="Times New Roman"/>
        </w:rPr>
        <w:t xml:space="preserve"> was published by the Parliamentary Recruitment Office. </w:t>
      </w:r>
      <w:r w:rsidRPr="00D7641F">
        <w:rPr>
          <w:rStyle w:val="FootnoteReference"/>
          <w:rFonts w:ascii="Times New Roman" w:hAnsi="Times New Roman" w:cs="Times New Roman"/>
        </w:rPr>
        <w:footnoteReference w:id="40"/>
      </w:r>
      <w:r w:rsidRPr="00D7641F">
        <w:rPr>
          <w:rFonts w:ascii="Times New Roman" w:hAnsi="Times New Roman" w:cs="Times New Roman"/>
        </w:rPr>
        <w:t xml:space="preserve"> Because the text quotes Lord Kitchener’s recruiting speech at the Mansion House on 9</w:t>
      </w:r>
      <w:r w:rsidRPr="00D7641F">
        <w:rPr>
          <w:rFonts w:ascii="Times New Roman" w:hAnsi="Times New Roman" w:cs="Times New Roman"/>
          <w:vertAlign w:val="superscript"/>
        </w:rPr>
        <w:t>th</w:t>
      </w:r>
      <w:r w:rsidRPr="00D7641F">
        <w:rPr>
          <w:rFonts w:ascii="Times New Roman" w:hAnsi="Times New Roman" w:cs="Times New Roman"/>
        </w:rPr>
        <w:t xml:space="preserve"> July 1915  </w:t>
      </w:r>
      <w:r w:rsidRPr="00D7641F">
        <w:rPr>
          <w:rStyle w:val="FootnoteReference"/>
          <w:rFonts w:ascii="Times New Roman" w:hAnsi="Times New Roman" w:cs="Times New Roman"/>
        </w:rPr>
        <w:footnoteReference w:id="41"/>
      </w:r>
      <w:r w:rsidRPr="00D7641F">
        <w:rPr>
          <w:rFonts w:ascii="Times New Roman" w:hAnsi="Times New Roman" w:cs="Times New Roman"/>
        </w:rPr>
        <w:t xml:space="preserve">  it can be dated in the last half of 1915.</w:t>
      </w:r>
    </w:p>
    <w:p w:rsidR="00B011BD" w:rsidRPr="00D7641F" w:rsidRDefault="00B011BD" w:rsidP="00B011BD">
      <w:pPr>
        <w:spacing w:line="480" w:lineRule="auto"/>
        <w:jc w:val="both"/>
        <w:rPr>
          <w:rFonts w:ascii="Times New Roman" w:hAnsi="Times New Roman" w:cs="Times New Roman"/>
        </w:rPr>
      </w:pPr>
      <w:r w:rsidRPr="00D7641F">
        <w:rPr>
          <w:rFonts w:ascii="Times New Roman" w:hAnsi="Times New Roman" w:cs="Times New Roman"/>
        </w:rPr>
        <w:t>This poster shows four soldiers in silhouette, positioning a gun which is possibly aimed at the plane flying overhead.  The scene im</w:t>
      </w:r>
      <w:r>
        <w:rPr>
          <w:rFonts w:ascii="Times New Roman" w:hAnsi="Times New Roman" w:cs="Times New Roman"/>
        </w:rPr>
        <w:t xml:space="preserve">plies that the soldiers are </w:t>
      </w:r>
      <w:r w:rsidRPr="00D7641F">
        <w:rPr>
          <w:rFonts w:ascii="Times New Roman" w:hAnsi="Times New Roman" w:cs="Times New Roman"/>
        </w:rPr>
        <w:t>working together with a common cause.  The tilt of their hats suggests the cheery disposition that the British Tommy was associated with.  One of t</w:t>
      </w:r>
      <w:r>
        <w:rPr>
          <w:rFonts w:ascii="Times New Roman" w:hAnsi="Times New Roman" w:cs="Times New Roman"/>
        </w:rPr>
        <w:t>he soldiers is salu</w:t>
      </w:r>
      <w:r w:rsidR="006E3EA1">
        <w:rPr>
          <w:rFonts w:ascii="Times New Roman" w:hAnsi="Times New Roman" w:cs="Times New Roman"/>
        </w:rPr>
        <w:t>ting presumably to demonstrate</w:t>
      </w:r>
      <w:r>
        <w:rPr>
          <w:rFonts w:ascii="Times New Roman" w:hAnsi="Times New Roman" w:cs="Times New Roman"/>
        </w:rPr>
        <w:t xml:space="preserve"> pride</w:t>
      </w:r>
      <w:r w:rsidRPr="00D7641F">
        <w:rPr>
          <w:rFonts w:ascii="Times New Roman" w:hAnsi="Times New Roman" w:cs="Times New Roman"/>
        </w:rPr>
        <w:t xml:space="preserve">. The background is an attention grabbing blue sky with white clouds, depicting a perfect day.  This poster however, was published after the second battle of Ypres when vast amounts of liquid gas were released by the Germans. </w:t>
      </w:r>
      <w:r w:rsidRPr="00D7641F">
        <w:rPr>
          <w:rStyle w:val="FootnoteReference"/>
          <w:rFonts w:ascii="Times New Roman" w:hAnsi="Times New Roman" w:cs="Times New Roman"/>
        </w:rPr>
        <w:footnoteReference w:id="42"/>
      </w:r>
      <w:r w:rsidRPr="00D7641F">
        <w:rPr>
          <w:rFonts w:ascii="Times New Roman" w:hAnsi="Times New Roman" w:cs="Times New Roman"/>
        </w:rPr>
        <w:t xml:space="preserve">  A poster showing men dying from poisoning, unable to breathe while being enveloped by a green mist</w:t>
      </w:r>
      <w:r>
        <w:rPr>
          <w:rFonts w:ascii="Times New Roman" w:hAnsi="Times New Roman" w:cs="Times New Roman"/>
        </w:rPr>
        <w:t xml:space="preserve">, </w:t>
      </w:r>
      <w:r w:rsidRPr="00D7641F">
        <w:rPr>
          <w:rFonts w:ascii="Times New Roman" w:hAnsi="Times New Roman" w:cs="Times New Roman"/>
        </w:rPr>
        <w:t xml:space="preserve">would not have enticed men to join up; they may have been influenced by pressure at home to stay there.  </w:t>
      </w:r>
    </w:p>
    <w:p w:rsidR="00B011BD" w:rsidRDefault="00B011BD" w:rsidP="00B011BD">
      <w:pPr>
        <w:spacing w:line="480" w:lineRule="auto"/>
        <w:jc w:val="both"/>
        <w:rPr>
          <w:rFonts w:ascii="Times New Roman" w:hAnsi="Times New Roman" w:cs="Times New Roman"/>
        </w:rPr>
      </w:pPr>
      <w:r>
        <w:rPr>
          <w:rFonts w:ascii="Times New Roman" w:hAnsi="Times New Roman" w:cs="Times New Roman"/>
        </w:rPr>
        <w:t>This</w:t>
      </w:r>
      <w:r w:rsidRPr="00D7641F">
        <w:rPr>
          <w:rFonts w:ascii="Times New Roman" w:hAnsi="Times New Roman" w:cs="Times New Roman"/>
        </w:rPr>
        <w:t xml:space="preserve"> poster was aimed at an audience of men who had not yet enlisted.  Whilst being visually appealing it was designed to prick the conscience with the use of guilt and doubt inducing words.  It asks men to be “honest” with themselves, accuses them of being “selfish” and doubts the authenticity of their reasons for having so far avoided signing up. </w:t>
      </w:r>
      <w:r>
        <w:rPr>
          <w:rFonts w:ascii="Times New Roman" w:hAnsi="Times New Roman" w:cs="Times New Roman"/>
        </w:rPr>
        <w:t>There was nowhere that the propag</w:t>
      </w:r>
      <w:r w:rsidR="006E3EA1">
        <w:rPr>
          <w:rFonts w:ascii="Times New Roman" w:hAnsi="Times New Roman" w:cs="Times New Roman"/>
        </w:rPr>
        <w:t xml:space="preserve">anda cannon did not set its </w:t>
      </w:r>
      <w:r>
        <w:rPr>
          <w:rFonts w:ascii="Times New Roman" w:hAnsi="Times New Roman" w:cs="Times New Roman"/>
        </w:rPr>
        <w:t xml:space="preserve">sights, women and children were subjected to its power also.  ‘Women of Britain say “Go!” published by the Imperial Maritime League in 1915 depicts a woman, stoically wrapping her arms </w:t>
      </w:r>
      <w:r>
        <w:rPr>
          <w:rFonts w:ascii="Times New Roman" w:hAnsi="Times New Roman" w:cs="Times New Roman"/>
        </w:rPr>
        <w:lastRenderedPageBreak/>
        <w:t xml:space="preserve">around her children while watching father marching away, through a window. </w:t>
      </w:r>
      <w:r>
        <w:rPr>
          <w:rStyle w:val="FootnoteReference"/>
          <w:rFonts w:ascii="Times New Roman" w:hAnsi="Times New Roman" w:cs="Times New Roman"/>
        </w:rPr>
        <w:footnoteReference w:id="43"/>
      </w:r>
      <w:r>
        <w:rPr>
          <w:rFonts w:ascii="Times New Roman" w:hAnsi="Times New Roman" w:cs="Times New Roman"/>
        </w:rPr>
        <w:t xml:space="preserve"> No one is pretending to her that life at home is going to be easy</w:t>
      </w:r>
      <w:r w:rsidR="0011159D">
        <w:rPr>
          <w:rFonts w:ascii="Times New Roman" w:hAnsi="Times New Roman" w:cs="Times New Roman"/>
        </w:rPr>
        <w:t>,</w:t>
      </w:r>
      <w:r>
        <w:rPr>
          <w:rFonts w:ascii="Times New Roman" w:hAnsi="Times New Roman" w:cs="Times New Roman"/>
        </w:rPr>
        <w:t xml:space="preserve"> but she is needed there to hold it all together.  </w:t>
      </w:r>
    </w:p>
    <w:p w:rsidR="00B011BD" w:rsidRDefault="00B011BD" w:rsidP="00B011BD">
      <w:pPr>
        <w:spacing w:line="480" w:lineRule="auto"/>
        <w:jc w:val="both"/>
        <w:rPr>
          <w:rFonts w:ascii="Times New Roman" w:hAnsi="Times New Roman" w:cs="Times New Roman"/>
        </w:rPr>
      </w:pPr>
      <w:r>
        <w:rPr>
          <w:rFonts w:ascii="Times New Roman" w:hAnsi="Times New Roman" w:cs="Times New Roman"/>
        </w:rPr>
        <w:t xml:space="preserve">There is no doubt that despite some claiming that the use of propaganda did not win the war it did nevertheless provide a platform for the future of advertising by ‘manipulation.’ The power of the newspapers acknowledged its war time success by championing its post war utilization at the ‘Paris Peace Conference.’ </w:t>
      </w:r>
      <w:r>
        <w:rPr>
          <w:rStyle w:val="FootnoteReference"/>
          <w:rFonts w:ascii="Times New Roman" w:hAnsi="Times New Roman" w:cs="Times New Roman"/>
        </w:rPr>
        <w:footnoteReference w:id="44"/>
      </w:r>
      <w:r>
        <w:rPr>
          <w:rFonts w:ascii="Times New Roman" w:hAnsi="Times New Roman" w:cs="Times New Roman"/>
        </w:rPr>
        <w:t xml:space="preserve">  We are unwitting victims to propaganda every day of our lives, from newspapers, television, magazines and social media, whether it be in advertising or fake news.  The more cynical of us may flick through without a second glance but there is no doubt for the majority it is still a powerful method of brainwashing.</w:t>
      </w:r>
    </w:p>
    <w:p w:rsidR="00B011BD" w:rsidRDefault="00B011BD" w:rsidP="00B011BD">
      <w:pPr>
        <w:spacing w:line="480" w:lineRule="auto"/>
        <w:jc w:val="both"/>
        <w:rPr>
          <w:rFonts w:ascii="Times New Roman" w:hAnsi="Times New Roman" w:cs="Times New Roman"/>
          <w:b/>
          <w:sz w:val="28"/>
          <w:szCs w:val="28"/>
          <w:u w:val="single"/>
        </w:rPr>
      </w:pPr>
    </w:p>
    <w:p w:rsidR="0052602E" w:rsidRDefault="0052602E" w:rsidP="00B011BD">
      <w:pPr>
        <w:spacing w:line="480" w:lineRule="auto"/>
        <w:jc w:val="both"/>
        <w:rPr>
          <w:rFonts w:ascii="Times New Roman" w:hAnsi="Times New Roman" w:cs="Times New Roman"/>
          <w:b/>
          <w:sz w:val="28"/>
          <w:szCs w:val="28"/>
          <w:u w:val="single"/>
        </w:rPr>
      </w:pPr>
    </w:p>
    <w:p w:rsidR="0052602E" w:rsidRDefault="0052602E" w:rsidP="00B011BD">
      <w:pPr>
        <w:spacing w:line="480" w:lineRule="auto"/>
        <w:jc w:val="both"/>
        <w:rPr>
          <w:rFonts w:ascii="Times New Roman" w:hAnsi="Times New Roman" w:cs="Times New Roman"/>
          <w:b/>
          <w:sz w:val="28"/>
          <w:szCs w:val="28"/>
          <w:u w:val="single"/>
        </w:rPr>
      </w:pPr>
    </w:p>
    <w:p w:rsidR="0052602E" w:rsidRDefault="0052602E" w:rsidP="00B011BD">
      <w:pPr>
        <w:spacing w:line="480" w:lineRule="auto"/>
        <w:jc w:val="both"/>
        <w:rPr>
          <w:rFonts w:ascii="Times New Roman" w:hAnsi="Times New Roman" w:cs="Times New Roman"/>
          <w:b/>
          <w:sz w:val="28"/>
          <w:szCs w:val="28"/>
          <w:u w:val="single"/>
        </w:rPr>
      </w:pPr>
    </w:p>
    <w:p w:rsidR="0052602E" w:rsidRDefault="0052602E" w:rsidP="00B011BD">
      <w:pPr>
        <w:spacing w:line="480" w:lineRule="auto"/>
        <w:jc w:val="both"/>
        <w:rPr>
          <w:rFonts w:ascii="Times New Roman" w:hAnsi="Times New Roman" w:cs="Times New Roman"/>
          <w:b/>
          <w:sz w:val="28"/>
          <w:szCs w:val="28"/>
          <w:u w:val="single"/>
        </w:rPr>
      </w:pPr>
    </w:p>
    <w:p w:rsidR="0052602E" w:rsidRDefault="0052602E" w:rsidP="00B011BD">
      <w:pPr>
        <w:spacing w:line="480" w:lineRule="auto"/>
        <w:jc w:val="both"/>
        <w:rPr>
          <w:rFonts w:ascii="Times New Roman" w:hAnsi="Times New Roman" w:cs="Times New Roman"/>
          <w:b/>
          <w:sz w:val="28"/>
          <w:szCs w:val="28"/>
          <w:u w:val="single"/>
        </w:rPr>
      </w:pPr>
    </w:p>
    <w:p w:rsidR="0052602E" w:rsidRDefault="0052602E" w:rsidP="00B011BD">
      <w:pPr>
        <w:spacing w:line="480" w:lineRule="auto"/>
        <w:jc w:val="both"/>
        <w:rPr>
          <w:rFonts w:ascii="Times New Roman" w:hAnsi="Times New Roman" w:cs="Times New Roman"/>
          <w:b/>
          <w:sz w:val="28"/>
          <w:szCs w:val="28"/>
          <w:u w:val="single"/>
        </w:rPr>
      </w:pPr>
    </w:p>
    <w:p w:rsidR="0052602E" w:rsidRDefault="0052602E" w:rsidP="00B011BD">
      <w:pPr>
        <w:spacing w:line="480" w:lineRule="auto"/>
        <w:jc w:val="both"/>
        <w:rPr>
          <w:rFonts w:ascii="Times New Roman" w:hAnsi="Times New Roman" w:cs="Times New Roman"/>
          <w:b/>
          <w:sz w:val="28"/>
          <w:szCs w:val="28"/>
          <w:u w:val="single"/>
        </w:rPr>
      </w:pPr>
    </w:p>
    <w:p w:rsidR="00B011BD" w:rsidRPr="006E3EA1" w:rsidRDefault="00B011BD" w:rsidP="00B011BD">
      <w:pPr>
        <w:spacing w:line="480" w:lineRule="auto"/>
        <w:jc w:val="both"/>
        <w:rPr>
          <w:rFonts w:ascii="Times New Roman" w:hAnsi="Times New Roman" w:cs="Times New Roman"/>
          <w:b/>
          <w:sz w:val="28"/>
          <w:szCs w:val="28"/>
          <w:u w:val="single"/>
        </w:rPr>
      </w:pPr>
      <w:r w:rsidRPr="006E3EA1">
        <w:rPr>
          <w:rFonts w:ascii="Times New Roman" w:hAnsi="Times New Roman" w:cs="Times New Roman"/>
          <w:b/>
          <w:sz w:val="28"/>
          <w:szCs w:val="28"/>
          <w:u w:val="single"/>
        </w:rPr>
        <w:lastRenderedPageBreak/>
        <w:t>Bibliography</w:t>
      </w:r>
    </w:p>
    <w:p w:rsidR="00B011BD" w:rsidRPr="006E3EA1" w:rsidRDefault="00B011BD" w:rsidP="00B011BD">
      <w:pPr>
        <w:spacing w:line="480" w:lineRule="auto"/>
        <w:jc w:val="both"/>
        <w:rPr>
          <w:rFonts w:ascii="Times New Roman" w:hAnsi="Times New Roman" w:cs="Times New Roman"/>
          <w:b/>
          <w:sz w:val="28"/>
          <w:szCs w:val="28"/>
          <w:u w:val="single"/>
        </w:rPr>
      </w:pPr>
      <w:r w:rsidRPr="006E3EA1">
        <w:rPr>
          <w:rFonts w:ascii="Times New Roman" w:hAnsi="Times New Roman" w:cs="Times New Roman"/>
          <w:b/>
          <w:sz w:val="28"/>
          <w:szCs w:val="28"/>
          <w:u w:val="single"/>
        </w:rPr>
        <w:t>Primary Sources</w:t>
      </w:r>
    </w:p>
    <w:p w:rsidR="00B011BD" w:rsidRPr="006E3EA1" w:rsidRDefault="00B011BD" w:rsidP="00B011BD">
      <w:pPr>
        <w:spacing w:line="240" w:lineRule="auto"/>
        <w:jc w:val="both"/>
        <w:rPr>
          <w:rFonts w:ascii="Times New Roman" w:hAnsi="Times New Roman" w:cs="Times New Roman"/>
          <w:b/>
          <w:u w:val="single"/>
        </w:rPr>
      </w:pPr>
      <w:r w:rsidRPr="006E3EA1">
        <w:rPr>
          <w:rFonts w:ascii="Times New Roman" w:hAnsi="Times New Roman" w:cs="Times New Roman"/>
        </w:rPr>
        <w:t xml:space="preserve"> ‘Be Honest with Yourself’, Imperial War Museum, Collections [online] available at </w:t>
      </w:r>
      <w:hyperlink r:id="rId10" w:history="1">
        <w:r w:rsidRPr="006E3EA1">
          <w:rPr>
            <w:rStyle w:val="Hyperlink"/>
            <w:rFonts w:ascii="Times New Roman" w:hAnsi="Times New Roman" w:cs="Times New Roman"/>
          </w:rPr>
          <w:t>http://www.iwm.org.uk/collections/item/object/25057</w:t>
        </w:r>
      </w:hyperlink>
      <w:r w:rsidRPr="006E3EA1">
        <w:rPr>
          <w:rFonts w:ascii="Times New Roman" w:hAnsi="Times New Roman" w:cs="Times New Roman"/>
        </w:rPr>
        <w:t xml:space="preserve"> [accessed 4th November 2017].</w:t>
      </w:r>
    </w:p>
    <w:p w:rsidR="00B011BD" w:rsidRPr="006E3EA1" w:rsidRDefault="00B011BD" w:rsidP="00B011BD">
      <w:pPr>
        <w:spacing w:line="240" w:lineRule="auto"/>
        <w:jc w:val="both"/>
        <w:rPr>
          <w:rFonts w:ascii="Times New Roman" w:hAnsi="Times New Roman" w:cs="Times New Roman"/>
        </w:rPr>
      </w:pPr>
      <w:r w:rsidRPr="006E3EA1">
        <w:rPr>
          <w:rFonts w:ascii="Times New Roman" w:hAnsi="Times New Roman" w:cs="Times New Roman"/>
        </w:rPr>
        <w:t>Internal memo of William’s Deacons Bank dated 17</w:t>
      </w:r>
      <w:r w:rsidRPr="006E3EA1">
        <w:rPr>
          <w:rFonts w:ascii="Times New Roman" w:hAnsi="Times New Roman" w:cs="Times New Roman"/>
          <w:vertAlign w:val="superscript"/>
        </w:rPr>
        <w:t>th</w:t>
      </w:r>
      <w:r w:rsidRPr="006E3EA1">
        <w:rPr>
          <w:rFonts w:ascii="Times New Roman" w:hAnsi="Times New Roman" w:cs="Times New Roman"/>
        </w:rPr>
        <w:t xml:space="preserve"> November, 1915, RBS Remembers 1914 – 1918, RBS Remembers, The Derby Scheme [online] available at  </w:t>
      </w:r>
      <w:hyperlink r:id="rId11" w:history="1">
        <w:r w:rsidRPr="006E3EA1">
          <w:rPr>
            <w:rStyle w:val="Hyperlink"/>
            <w:rFonts w:ascii="Times New Roman" w:hAnsi="Times New Roman" w:cs="Times New Roman"/>
          </w:rPr>
          <w:t>https://www.rbsremembers.com/remembers/our-people/on-active-service/the-derby-scheme.html</w:t>
        </w:r>
      </w:hyperlink>
      <w:r w:rsidRPr="006E3EA1">
        <w:rPr>
          <w:rFonts w:ascii="Times New Roman" w:hAnsi="Times New Roman" w:cs="Times New Roman"/>
        </w:rPr>
        <w:t xml:space="preserve"> [accessed 3</w:t>
      </w:r>
      <w:r w:rsidRPr="006E3EA1">
        <w:rPr>
          <w:rFonts w:ascii="Times New Roman" w:hAnsi="Times New Roman" w:cs="Times New Roman"/>
          <w:vertAlign w:val="superscript"/>
        </w:rPr>
        <w:t>rd</w:t>
      </w:r>
      <w:r w:rsidRPr="006E3EA1">
        <w:rPr>
          <w:rFonts w:ascii="Times New Roman" w:hAnsi="Times New Roman" w:cs="Times New Roman"/>
        </w:rPr>
        <w:t xml:space="preserve"> November 2017].</w:t>
      </w:r>
    </w:p>
    <w:p w:rsidR="00B011BD" w:rsidRPr="006E3EA1" w:rsidRDefault="00B011BD" w:rsidP="00B011BD">
      <w:pPr>
        <w:spacing w:line="240" w:lineRule="auto"/>
        <w:jc w:val="both"/>
        <w:rPr>
          <w:rFonts w:ascii="Times New Roman" w:hAnsi="Times New Roman" w:cs="Times New Roman"/>
        </w:rPr>
      </w:pPr>
      <w:r w:rsidRPr="006E3EA1">
        <w:rPr>
          <w:rFonts w:ascii="Times New Roman" w:hAnsi="Times New Roman" w:cs="Times New Roman"/>
        </w:rPr>
        <w:t xml:space="preserve">‘Women of Britain say “Go!”’, British Library, World War One [online] available at </w:t>
      </w:r>
      <w:hyperlink r:id="rId12" w:history="1">
        <w:r w:rsidRPr="006E3EA1">
          <w:rPr>
            <w:rStyle w:val="Hyperlink"/>
            <w:rFonts w:ascii="Times New Roman" w:hAnsi="Times New Roman" w:cs="Times New Roman"/>
          </w:rPr>
          <w:t>https://www.bl.uk/collection-items/women-britain-say-go</w:t>
        </w:r>
      </w:hyperlink>
      <w:r w:rsidRPr="006E3EA1">
        <w:rPr>
          <w:rFonts w:ascii="Times New Roman" w:hAnsi="Times New Roman" w:cs="Times New Roman"/>
        </w:rPr>
        <w:t xml:space="preserve"> [accessed 3rd </w:t>
      </w:r>
      <w:proofErr w:type="gramStart"/>
      <w:r w:rsidRPr="006E3EA1">
        <w:rPr>
          <w:rFonts w:ascii="Times New Roman" w:hAnsi="Times New Roman" w:cs="Times New Roman"/>
        </w:rPr>
        <w:t>November,</w:t>
      </w:r>
      <w:proofErr w:type="gramEnd"/>
      <w:r w:rsidRPr="006E3EA1">
        <w:rPr>
          <w:rFonts w:ascii="Times New Roman" w:hAnsi="Times New Roman" w:cs="Times New Roman"/>
        </w:rPr>
        <w:t xml:space="preserve"> 2017].</w:t>
      </w:r>
    </w:p>
    <w:p w:rsidR="00B011BD" w:rsidRPr="006E3EA1" w:rsidRDefault="00B011BD" w:rsidP="00B011BD">
      <w:pPr>
        <w:pStyle w:val="FootnoteText"/>
        <w:rPr>
          <w:rFonts w:ascii="Times New Roman" w:hAnsi="Times New Roman" w:cs="Times New Roman"/>
          <w:b/>
          <w:sz w:val="28"/>
          <w:szCs w:val="28"/>
          <w:u w:val="single"/>
        </w:rPr>
      </w:pPr>
      <w:r w:rsidRPr="006E3EA1">
        <w:rPr>
          <w:rFonts w:ascii="Times New Roman" w:hAnsi="Times New Roman" w:cs="Times New Roman"/>
          <w:b/>
          <w:sz w:val="28"/>
          <w:szCs w:val="28"/>
          <w:u w:val="single"/>
        </w:rPr>
        <w:t>Secondary Sources</w:t>
      </w:r>
    </w:p>
    <w:p w:rsidR="00B011BD" w:rsidRPr="006E3EA1" w:rsidRDefault="00B011BD" w:rsidP="00B011BD">
      <w:pPr>
        <w:pStyle w:val="FootnoteText"/>
        <w:rPr>
          <w:rFonts w:ascii="Times New Roman" w:hAnsi="Times New Roman" w:cs="Times New Roman"/>
          <w:b/>
          <w:sz w:val="22"/>
          <w:szCs w:val="22"/>
          <w:u w:val="single"/>
        </w:rPr>
      </w:pPr>
    </w:p>
    <w:p w:rsidR="00B011BD" w:rsidRPr="006E3EA1" w:rsidRDefault="00B011BD" w:rsidP="00B011BD">
      <w:pPr>
        <w:pStyle w:val="FootnoteText"/>
        <w:rPr>
          <w:rFonts w:ascii="Times New Roman" w:hAnsi="Times New Roman" w:cs="Times New Roman"/>
          <w:b/>
          <w:sz w:val="22"/>
          <w:szCs w:val="22"/>
          <w:u w:val="single"/>
        </w:rPr>
      </w:pPr>
      <w:r w:rsidRPr="006E3EA1">
        <w:rPr>
          <w:rFonts w:ascii="Times New Roman" w:hAnsi="Times New Roman" w:cs="Times New Roman"/>
          <w:sz w:val="22"/>
          <w:szCs w:val="22"/>
        </w:rPr>
        <w:t xml:space="preserve">Adams, R.J.Q., Asquith’s Choice: The May Coalition and the Coming of Conscription, 1915 – 1916’, Journal of British Studies, Vol. 25, No. 3 (July 1986), 243 – 262 [online] available at </w:t>
      </w:r>
      <w:hyperlink r:id="rId13" w:history="1">
        <w:r w:rsidRPr="006E3EA1">
          <w:rPr>
            <w:rStyle w:val="Hyperlink"/>
            <w:rFonts w:ascii="Times New Roman" w:hAnsi="Times New Roman" w:cs="Times New Roman"/>
            <w:sz w:val="22"/>
            <w:szCs w:val="22"/>
          </w:rPr>
          <w:t>http://www.jstor.org/stable/175463</w:t>
        </w:r>
      </w:hyperlink>
      <w:r w:rsidRPr="006E3EA1">
        <w:rPr>
          <w:rFonts w:ascii="Times New Roman" w:hAnsi="Times New Roman" w:cs="Times New Roman"/>
          <w:sz w:val="22"/>
          <w:szCs w:val="22"/>
        </w:rPr>
        <w:t xml:space="preserve"> [accessed November 3rd</w:t>
      </w:r>
      <w:proofErr w:type="gramStart"/>
      <w:r w:rsidRPr="006E3EA1">
        <w:rPr>
          <w:rFonts w:ascii="Times New Roman" w:hAnsi="Times New Roman" w:cs="Times New Roman"/>
          <w:sz w:val="22"/>
          <w:szCs w:val="22"/>
        </w:rPr>
        <w:t xml:space="preserve"> 2017</w:t>
      </w:r>
      <w:proofErr w:type="gramEnd"/>
      <w:r w:rsidRPr="006E3EA1">
        <w:rPr>
          <w:rFonts w:ascii="Times New Roman" w:hAnsi="Times New Roman" w:cs="Times New Roman"/>
          <w:sz w:val="22"/>
          <w:szCs w:val="22"/>
        </w:rPr>
        <w:t>].</w:t>
      </w:r>
    </w:p>
    <w:p w:rsidR="00B011BD" w:rsidRPr="006E3EA1" w:rsidRDefault="00B011BD" w:rsidP="00B011BD">
      <w:pPr>
        <w:pStyle w:val="FootnoteText"/>
        <w:rPr>
          <w:rFonts w:ascii="Times New Roman" w:hAnsi="Times New Roman" w:cs="Times New Roman"/>
          <w:sz w:val="22"/>
          <w:szCs w:val="22"/>
        </w:rPr>
      </w:pPr>
    </w:p>
    <w:p w:rsidR="00B011BD" w:rsidRPr="006E3EA1" w:rsidRDefault="00B011BD" w:rsidP="00B011BD">
      <w:pPr>
        <w:pStyle w:val="FootnoteText"/>
        <w:rPr>
          <w:rFonts w:ascii="Times New Roman" w:hAnsi="Times New Roman" w:cs="Times New Roman"/>
          <w:sz w:val="22"/>
          <w:szCs w:val="22"/>
        </w:rPr>
      </w:pPr>
    </w:p>
    <w:p w:rsidR="00B011BD" w:rsidRPr="006E3EA1" w:rsidRDefault="00B011BD" w:rsidP="00B011BD">
      <w:pPr>
        <w:spacing w:line="240" w:lineRule="auto"/>
        <w:jc w:val="both"/>
        <w:rPr>
          <w:rFonts w:ascii="Times New Roman" w:hAnsi="Times New Roman" w:cs="Times New Roman"/>
        </w:rPr>
      </w:pPr>
      <w:r w:rsidRPr="006E3EA1">
        <w:rPr>
          <w:rFonts w:ascii="Times New Roman" w:hAnsi="Times New Roman" w:cs="Times New Roman"/>
        </w:rPr>
        <w:t xml:space="preserve">Beckett, I.F.W., </w:t>
      </w:r>
      <w:r w:rsidRPr="006E3EA1">
        <w:rPr>
          <w:rFonts w:ascii="Times New Roman" w:hAnsi="Times New Roman" w:cs="Times New Roman"/>
          <w:i/>
        </w:rPr>
        <w:t>The Nation in Arms, 1914 – 1918</w:t>
      </w:r>
      <w:r w:rsidRPr="006E3EA1">
        <w:rPr>
          <w:rFonts w:ascii="Times New Roman" w:hAnsi="Times New Roman" w:cs="Times New Roman"/>
        </w:rPr>
        <w:t xml:space="preserve"> (Manchester University Press, 1985)</w:t>
      </w:r>
    </w:p>
    <w:p w:rsidR="00B011BD" w:rsidRPr="006E3EA1" w:rsidRDefault="00B011BD" w:rsidP="00B011BD">
      <w:pPr>
        <w:spacing w:line="240" w:lineRule="auto"/>
        <w:jc w:val="both"/>
        <w:rPr>
          <w:rFonts w:ascii="Times New Roman" w:hAnsi="Times New Roman" w:cs="Times New Roman"/>
        </w:rPr>
      </w:pPr>
      <w:proofErr w:type="spellStart"/>
      <w:r w:rsidRPr="006E3EA1">
        <w:rPr>
          <w:rFonts w:ascii="Times New Roman" w:hAnsi="Times New Roman" w:cs="Times New Roman"/>
        </w:rPr>
        <w:t>Davray</w:t>
      </w:r>
      <w:proofErr w:type="spellEnd"/>
      <w:r w:rsidRPr="006E3EA1">
        <w:rPr>
          <w:rFonts w:ascii="Times New Roman" w:hAnsi="Times New Roman" w:cs="Times New Roman"/>
          <w:i/>
        </w:rPr>
        <w:t xml:space="preserve">, </w:t>
      </w:r>
      <w:r w:rsidRPr="006E3EA1">
        <w:rPr>
          <w:rFonts w:ascii="Times New Roman" w:hAnsi="Times New Roman" w:cs="Times New Roman"/>
        </w:rPr>
        <w:t>H. D.,</w:t>
      </w:r>
      <w:r w:rsidRPr="006E3EA1">
        <w:rPr>
          <w:rFonts w:ascii="Times New Roman" w:hAnsi="Times New Roman" w:cs="Times New Roman"/>
          <w:i/>
        </w:rPr>
        <w:t xml:space="preserve"> Lord Kitchener: His Work and His Prestige</w:t>
      </w:r>
      <w:r w:rsidRPr="006E3EA1">
        <w:rPr>
          <w:rFonts w:ascii="Times New Roman" w:hAnsi="Times New Roman" w:cs="Times New Roman"/>
        </w:rPr>
        <w:t xml:space="preserve"> (London: T.</w:t>
      </w:r>
      <w:r w:rsidR="00842948" w:rsidRPr="006E3EA1">
        <w:rPr>
          <w:rFonts w:ascii="Times New Roman" w:hAnsi="Times New Roman" w:cs="Times New Roman"/>
        </w:rPr>
        <w:t xml:space="preserve"> </w:t>
      </w:r>
      <w:r w:rsidRPr="006E3EA1">
        <w:rPr>
          <w:rFonts w:ascii="Times New Roman" w:hAnsi="Times New Roman" w:cs="Times New Roman"/>
        </w:rPr>
        <w:t xml:space="preserve">Fisher Unwin Ltd, 1917) </w:t>
      </w:r>
    </w:p>
    <w:p w:rsidR="00B011BD" w:rsidRPr="006E3EA1" w:rsidRDefault="00B011BD" w:rsidP="00B011BD">
      <w:pPr>
        <w:spacing w:line="240" w:lineRule="auto"/>
        <w:jc w:val="both"/>
        <w:rPr>
          <w:rFonts w:ascii="Times New Roman" w:hAnsi="Times New Roman" w:cs="Times New Roman"/>
        </w:rPr>
      </w:pPr>
      <w:r w:rsidRPr="006E3EA1">
        <w:rPr>
          <w:rFonts w:ascii="Times New Roman" w:hAnsi="Times New Roman" w:cs="Times New Roman"/>
        </w:rPr>
        <w:t xml:space="preserve">DeGroot, G. J., </w:t>
      </w:r>
      <w:r w:rsidRPr="006E3EA1">
        <w:rPr>
          <w:rFonts w:ascii="Times New Roman" w:hAnsi="Times New Roman" w:cs="Times New Roman"/>
          <w:i/>
        </w:rPr>
        <w:t>Blighty: British Society in the Era of the Great War</w:t>
      </w:r>
      <w:r w:rsidRPr="006E3EA1">
        <w:rPr>
          <w:rFonts w:ascii="Times New Roman" w:hAnsi="Times New Roman" w:cs="Times New Roman"/>
        </w:rPr>
        <w:t xml:space="preserve"> (London: Longman, 1996)</w:t>
      </w:r>
    </w:p>
    <w:p w:rsidR="00B011BD" w:rsidRPr="006E3EA1" w:rsidRDefault="00B011BD" w:rsidP="00B011BD">
      <w:pPr>
        <w:spacing w:line="240" w:lineRule="auto"/>
        <w:jc w:val="both"/>
        <w:rPr>
          <w:rFonts w:ascii="Times New Roman" w:hAnsi="Times New Roman" w:cs="Times New Roman"/>
        </w:rPr>
      </w:pPr>
      <w:r w:rsidRPr="006E3EA1">
        <w:rPr>
          <w:rFonts w:ascii="Times New Roman" w:hAnsi="Times New Roman" w:cs="Times New Roman"/>
        </w:rPr>
        <w:t>Sanderson, M.,</w:t>
      </w:r>
      <w:r w:rsidRPr="006E3EA1">
        <w:rPr>
          <w:rFonts w:ascii="Times New Roman" w:hAnsi="Times New Roman" w:cs="Times New Roman"/>
          <w:i/>
        </w:rPr>
        <w:t xml:space="preserve"> Education and Economic Decline in Britain, 1870 to the 1990s </w:t>
      </w:r>
      <w:r w:rsidRPr="006E3EA1">
        <w:rPr>
          <w:rFonts w:ascii="Times New Roman" w:hAnsi="Times New Roman" w:cs="Times New Roman"/>
        </w:rPr>
        <w:t>(Cambridge University Press, 1999)</w:t>
      </w:r>
    </w:p>
    <w:p w:rsidR="00B011BD" w:rsidRPr="006E3EA1" w:rsidRDefault="00B011BD" w:rsidP="00B011BD">
      <w:pPr>
        <w:spacing w:line="240" w:lineRule="auto"/>
        <w:jc w:val="both"/>
        <w:rPr>
          <w:rFonts w:ascii="Times New Roman" w:hAnsi="Times New Roman" w:cs="Times New Roman"/>
        </w:rPr>
      </w:pPr>
      <w:bookmarkStart w:id="3" w:name="_Hlk498257143"/>
      <w:r w:rsidRPr="006E3EA1">
        <w:rPr>
          <w:rFonts w:ascii="Times New Roman" w:hAnsi="Times New Roman" w:cs="Times New Roman"/>
        </w:rPr>
        <w:t>Moore, C.</w:t>
      </w:r>
      <w:r w:rsidRPr="006E3EA1">
        <w:rPr>
          <w:rFonts w:ascii="Times New Roman" w:hAnsi="Times New Roman" w:cs="Times New Roman"/>
          <w:i/>
        </w:rPr>
        <w:t>, Propaganda Prints: A History of Art in the Service of Social and Political Change</w:t>
      </w:r>
      <w:r w:rsidRPr="006E3EA1">
        <w:rPr>
          <w:rFonts w:ascii="Times New Roman" w:hAnsi="Times New Roman" w:cs="Times New Roman"/>
        </w:rPr>
        <w:t xml:space="preserve"> (London: A &amp; C Black, 2010) </w:t>
      </w:r>
    </w:p>
    <w:bookmarkEnd w:id="3"/>
    <w:p w:rsidR="00B011BD" w:rsidRPr="006E3EA1" w:rsidRDefault="00B011BD" w:rsidP="00B011BD">
      <w:pPr>
        <w:pStyle w:val="FootnoteText"/>
        <w:rPr>
          <w:rFonts w:ascii="Times New Roman" w:hAnsi="Times New Roman" w:cs="Times New Roman"/>
          <w:sz w:val="22"/>
          <w:szCs w:val="22"/>
        </w:rPr>
      </w:pPr>
      <w:r w:rsidRPr="006E3EA1">
        <w:rPr>
          <w:rFonts w:ascii="Times New Roman" w:hAnsi="Times New Roman" w:cs="Times New Roman"/>
          <w:sz w:val="22"/>
          <w:szCs w:val="22"/>
        </w:rPr>
        <w:t xml:space="preserve">Taylor, J., </w:t>
      </w:r>
      <w:r w:rsidRPr="006E3EA1">
        <w:rPr>
          <w:rFonts w:ascii="Times New Roman" w:hAnsi="Times New Roman" w:cs="Times New Roman"/>
          <w:i/>
          <w:sz w:val="22"/>
          <w:szCs w:val="22"/>
        </w:rPr>
        <w:t>Your Country Needs You: The Secret History of the Propaganda Poster</w:t>
      </w:r>
      <w:r w:rsidRPr="006E3EA1">
        <w:rPr>
          <w:rFonts w:ascii="Times New Roman" w:hAnsi="Times New Roman" w:cs="Times New Roman"/>
          <w:sz w:val="22"/>
          <w:szCs w:val="22"/>
        </w:rPr>
        <w:t xml:space="preserve"> (Glasgow: Saraband, 2013)     </w:t>
      </w:r>
    </w:p>
    <w:p w:rsidR="00B011BD" w:rsidRDefault="00B011BD" w:rsidP="00B011BD">
      <w:pPr>
        <w:pStyle w:val="FootnoteText"/>
        <w:rPr>
          <w:rFonts w:ascii="Times New Roman" w:hAnsi="Times New Roman" w:cs="Times New Roman"/>
          <w:sz w:val="24"/>
          <w:szCs w:val="24"/>
        </w:rPr>
      </w:pPr>
    </w:p>
    <w:p w:rsidR="00B011BD" w:rsidRDefault="00B011BD" w:rsidP="00B011BD">
      <w:pPr>
        <w:pStyle w:val="FootnoteText"/>
        <w:rPr>
          <w:rFonts w:ascii="Times New Roman" w:hAnsi="Times New Roman" w:cs="Times New Roman"/>
          <w:sz w:val="24"/>
          <w:szCs w:val="24"/>
        </w:rPr>
      </w:pPr>
    </w:p>
    <w:p w:rsidR="00B011BD" w:rsidRPr="006E3EA1" w:rsidRDefault="00B011BD" w:rsidP="006E3EA1">
      <w:pPr>
        <w:pStyle w:val="FootnoteText"/>
        <w:rPr>
          <w:rFonts w:ascii="Times New Roman" w:hAnsi="Times New Roman" w:cs="Times New Roman"/>
          <w:b/>
          <w:sz w:val="28"/>
          <w:szCs w:val="28"/>
          <w:u w:val="single"/>
        </w:rPr>
      </w:pPr>
      <w:r w:rsidRPr="006E3EA1">
        <w:rPr>
          <w:rFonts w:ascii="Times New Roman" w:hAnsi="Times New Roman" w:cs="Times New Roman"/>
          <w:b/>
          <w:sz w:val="28"/>
          <w:szCs w:val="28"/>
          <w:u w:val="single"/>
        </w:rPr>
        <w:t>Newspapers</w:t>
      </w:r>
    </w:p>
    <w:p w:rsidR="006E3EA1" w:rsidRPr="006E3EA1" w:rsidRDefault="006E3EA1" w:rsidP="006E3EA1">
      <w:pPr>
        <w:pStyle w:val="FootnoteText"/>
        <w:rPr>
          <w:rFonts w:ascii="Times New Roman" w:hAnsi="Times New Roman" w:cs="Times New Roman"/>
          <w:sz w:val="24"/>
          <w:szCs w:val="24"/>
        </w:rPr>
      </w:pPr>
    </w:p>
    <w:p w:rsidR="00B011BD" w:rsidRPr="006E3EA1" w:rsidRDefault="00B011BD" w:rsidP="00B011BD">
      <w:pPr>
        <w:spacing w:line="312" w:lineRule="atLeast"/>
        <w:rPr>
          <w:rFonts w:ascii="Times New Roman" w:eastAsia="Times New Roman" w:hAnsi="Times New Roman" w:cs="Times New Roman"/>
          <w:color w:val="666666"/>
          <w:lang w:eastAsia="en-GB"/>
        </w:rPr>
      </w:pPr>
      <w:r w:rsidRPr="006E3EA1">
        <w:rPr>
          <w:rFonts w:ascii="Times New Roman" w:hAnsi="Times New Roman" w:cs="Times New Roman"/>
        </w:rPr>
        <w:t>‘A Manifesto’ , Daily Mail,  August 16</w:t>
      </w:r>
      <w:r w:rsidRPr="006E3EA1">
        <w:rPr>
          <w:rFonts w:ascii="Times New Roman" w:hAnsi="Times New Roman" w:cs="Times New Roman"/>
          <w:vertAlign w:val="superscript"/>
        </w:rPr>
        <w:t>th</w:t>
      </w:r>
      <w:r w:rsidRPr="006E3EA1">
        <w:rPr>
          <w:rFonts w:ascii="Times New Roman" w:hAnsi="Times New Roman" w:cs="Times New Roman"/>
        </w:rPr>
        <w:t xml:space="preserve"> 1915, Pg. 5 [online] available at </w:t>
      </w:r>
      <w:hyperlink r:id="rId14" w:history="1">
        <w:r w:rsidRPr="006E3EA1">
          <w:rPr>
            <w:rStyle w:val="Hyperlink"/>
            <w:rFonts w:ascii="Times New Roman" w:eastAsia="Times New Roman" w:hAnsi="Times New Roman" w:cs="Times New Roman"/>
            <w:lang w:eastAsia="en-GB"/>
          </w:rPr>
          <w:t>http://find.galegroup.com/dmha/infomark.do?&amp;source=gale&amp;prodId=DMHA&amp;userGroupName=nlw_ttda&amp;tabID=T003&amp;docPage=article&amp;searchType=BasicSearchForm&amp;docId=EE1865907568&amp;type=multipage&amp;contentSet=LTO&amp;version=1.0</w:t>
        </w:r>
      </w:hyperlink>
      <w:r w:rsidRPr="006E3EA1">
        <w:rPr>
          <w:rFonts w:ascii="Times New Roman" w:eastAsia="Times New Roman" w:hAnsi="Times New Roman" w:cs="Times New Roman"/>
          <w:color w:val="666666"/>
          <w:lang w:eastAsia="en-GB"/>
        </w:rPr>
        <w:t xml:space="preserve"> </w:t>
      </w:r>
      <w:r w:rsidRPr="006E3EA1">
        <w:rPr>
          <w:rFonts w:ascii="Times New Roman" w:eastAsia="Times New Roman" w:hAnsi="Times New Roman" w:cs="Times New Roman"/>
          <w:lang w:eastAsia="en-GB"/>
        </w:rPr>
        <w:t>[accessed November 4</w:t>
      </w:r>
      <w:r w:rsidRPr="006E3EA1">
        <w:rPr>
          <w:rFonts w:ascii="Times New Roman" w:eastAsia="Times New Roman" w:hAnsi="Times New Roman" w:cs="Times New Roman"/>
          <w:vertAlign w:val="superscript"/>
          <w:lang w:eastAsia="en-GB"/>
        </w:rPr>
        <w:t>th</w:t>
      </w:r>
      <w:r w:rsidRPr="006E3EA1">
        <w:rPr>
          <w:rFonts w:ascii="Times New Roman" w:eastAsia="Times New Roman" w:hAnsi="Times New Roman" w:cs="Times New Roman"/>
          <w:lang w:eastAsia="en-GB"/>
        </w:rPr>
        <w:t xml:space="preserve"> 2017].</w:t>
      </w:r>
    </w:p>
    <w:p w:rsidR="00B011BD" w:rsidRPr="00D7641F" w:rsidRDefault="00B011BD" w:rsidP="00B011BD">
      <w:pPr>
        <w:spacing w:line="480" w:lineRule="auto"/>
        <w:jc w:val="both"/>
        <w:rPr>
          <w:rFonts w:ascii="Times New Roman" w:hAnsi="Times New Roman" w:cs="Times New Roman"/>
        </w:rPr>
      </w:pPr>
    </w:p>
    <w:p w:rsidR="00B011BD" w:rsidRPr="00FF1DBB" w:rsidRDefault="00B011BD" w:rsidP="00B011BD">
      <w:pPr>
        <w:spacing w:line="480" w:lineRule="auto"/>
        <w:jc w:val="both"/>
      </w:pPr>
    </w:p>
    <w:p w:rsidR="00730093" w:rsidRPr="002F0D33" w:rsidRDefault="00730093" w:rsidP="00D31BF4">
      <w:pPr>
        <w:spacing w:line="480" w:lineRule="auto"/>
        <w:jc w:val="both"/>
        <w:rPr>
          <w:rFonts w:ascii="Times New Roman" w:hAnsi="Times New Roman" w:cs="Times New Roman"/>
        </w:rPr>
      </w:pPr>
    </w:p>
    <w:sectPr w:rsidR="00730093" w:rsidRPr="002F0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A1119" w:rsidRDefault="00BA1119" w:rsidP="004D1669">
      <w:pPr>
        <w:spacing w:after="0" w:line="240" w:lineRule="auto"/>
      </w:pPr>
      <w:r>
        <w:separator/>
      </w:r>
    </w:p>
  </w:endnote>
  <w:endnote w:type="continuationSeparator" w:id="0">
    <w:p w:rsidR="00BA1119" w:rsidRDefault="00BA1119" w:rsidP="004D16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A1119" w:rsidRDefault="00BA1119" w:rsidP="004D1669">
      <w:pPr>
        <w:spacing w:after="0" w:line="240" w:lineRule="auto"/>
      </w:pPr>
      <w:r>
        <w:separator/>
      </w:r>
    </w:p>
  </w:footnote>
  <w:footnote w:type="continuationSeparator" w:id="0">
    <w:p w:rsidR="00BA1119" w:rsidRDefault="00BA1119" w:rsidP="004D1669">
      <w:pPr>
        <w:spacing w:after="0" w:line="240" w:lineRule="auto"/>
      </w:pPr>
      <w:r>
        <w:continuationSeparator/>
      </w:r>
    </w:p>
  </w:footnote>
  <w:footnote w:id="1">
    <w:p w:rsidR="009B57D5" w:rsidRPr="006540D3" w:rsidRDefault="009B57D5">
      <w:pPr>
        <w:pStyle w:val="FootnoteText"/>
        <w:rPr>
          <w:rFonts w:ascii="Times New Roman" w:hAnsi="Times New Roman" w:cs="Times New Roman"/>
        </w:rPr>
      </w:pPr>
      <w:r w:rsidRPr="006540D3">
        <w:rPr>
          <w:rStyle w:val="FootnoteReference"/>
          <w:rFonts w:ascii="Times New Roman" w:hAnsi="Times New Roman" w:cs="Times New Roman"/>
        </w:rPr>
        <w:footnoteRef/>
      </w:r>
      <w:r w:rsidRPr="006540D3">
        <w:rPr>
          <w:rFonts w:ascii="Times New Roman" w:hAnsi="Times New Roman" w:cs="Times New Roman"/>
        </w:rPr>
        <w:t xml:space="preserve"> G. J., DeGroot, </w:t>
      </w:r>
      <w:r w:rsidRPr="006540D3">
        <w:rPr>
          <w:rFonts w:ascii="Times New Roman" w:hAnsi="Times New Roman" w:cs="Times New Roman"/>
          <w:i/>
        </w:rPr>
        <w:t>Blighty</w:t>
      </w:r>
      <w:r w:rsidR="001625BB" w:rsidRPr="006540D3">
        <w:rPr>
          <w:rFonts w:ascii="Times New Roman" w:hAnsi="Times New Roman" w:cs="Times New Roman"/>
          <w:i/>
        </w:rPr>
        <w:t>: British Society in the Era of the Great War</w:t>
      </w:r>
      <w:r w:rsidR="001625BB" w:rsidRPr="006540D3">
        <w:rPr>
          <w:rFonts w:ascii="Times New Roman" w:hAnsi="Times New Roman" w:cs="Times New Roman"/>
        </w:rPr>
        <w:t xml:space="preserve"> (New York: Longman, 1996)</w:t>
      </w:r>
      <w:r w:rsidRPr="006540D3">
        <w:rPr>
          <w:rFonts w:ascii="Times New Roman" w:hAnsi="Times New Roman" w:cs="Times New Roman"/>
        </w:rPr>
        <w:t xml:space="preserve"> Pg. xii.</w:t>
      </w:r>
    </w:p>
  </w:footnote>
  <w:footnote w:id="2">
    <w:p w:rsidR="00047C6A" w:rsidRPr="006540D3" w:rsidRDefault="00047C6A">
      <w:pPr>
        <w:pStyle w:val="FootnoteText"/>
        <w:rPr>
          <w:rFonts w:ascii="Times New Roman" w:hAnsi="Times New Roman" w:cs="Times New Roman"/>
        </w:rPr>
      </w:pPr>
      <w:r w:rsidRPr="006540D3">
        <w:rPr>
          <w:rStyle w:val="FootnoteReference"/>
          <w:rFonts w:ascii="Times New Roman" w:hAnsi="Times New Roman" w:cs="Times New Roman"/>
        </w:rPr>
        <w:footnoteRef/>
      </w:r>
      <w:r w:rsidRPr="006540D3">
        <w:rPr>
          <w:rFonts w:ascii="Times New Roman" w:hAnsi="Times New Roman" w:cs="Times New Roman"/>
        </w:rPr>
        <w:t xml:space="preserve"> A. Gregory, </w:t>
      </w:r>
      <w:r w:rsidRPr="006540D3">
        <w:rPr>
          <w:rFonts w:ascii="Times New Roman" w:hAnsi="Times New Roman" w:cs="Times New Roman"/>
          <w:i/>
        </w:rPr>
        <w:t>The Last War: British Society and the First World War</w:t>
      </w:r>
      <w:r w:rsidR="003219A8" w:rsidRPr="006540D3">
        <w:rPr>
          <w:rFonts w:ascii="Times New Roman" w:hAnsi="Times New Roman" w:cs="Times New Roman"/>
          <w:i/>
        </w:rPr>
        <w:t xml:space="preserve"> </w:t>
      </w:r>
      <w:r w:rsidR="003219A8" w:rsidRPr="006540D3">
        <w:rPr>
          <w:rFonts w:ascii="Times New Roman" w:hAnsi="Times New Roman" w:cs="Times New Roman"/>
        </w:rPr>
        <w:t xml:space="preserve">(Cambridge University Press, 2008) </w:t>
      </w:r>
      <w:r w:rsidR="00134668" w:rsidRPr="006540D3">
        <w:rPr>
          <w:rFonts w:ascii="Times New Roman" w:hAnsi="Times New Roman" w:cs="Times New Roman"/>
        </w:rPr>
        <w:t>E-</w:t>
      </w:r>
      <w:r w:rsidR="003219A8" w:rsidRPr="006540D3">
        <w:rPr>
          <w:rFonts w:ascii="Times New Roman" w:hAnsi="Times New Roman" w:cs="Times New Roman"/>
        </w:rPr>
        <w:t>Book,</w:t>
      </w:r>
      <w:r w:rsidR="00134668" w:rsidRPr="006540D3">
        <w:rPr>
          <w:rFonts w:ascii="Times New Roman" w:hAnsi="Times New Roman" w:cs="Times New Roman"/>
        </w:rPr>
        <w:t xml:space="preserve"> </w:t>
      </w:r>
      <w:r w:rsidRPr="006540D3">
        <w:rPr>
          <w:rFonts w:ascii="Times New Roman" w:hAnsi="Times New Roman" w:cs="Times New Roman"/>
        </w:rPr>
        <w:t xml:space="preserve">available at </w:t>
      </w:r>
      <w:hyperlink r:id="rId1" w:history="1">
        <w:r w:rsidRPr="006540D3">
          <w:rPr>
            <w:rStyle w:val="Hyperlink"/>
            <w:rFonts w:ascii="Times New Roman" w:hAnsi="Times New Roman" w:cs="Times New Roman"/>
          </w:rPr>
          <w:t>https://play.google.com/books/reader</w:t>
        </w:r>
      </w:hyperlink>
      <w:r w:rsidR="00134668" w:rsidRPr="006540D3">
        <w:rPr>
          <w:rFonts w:ascii="Times New Roman" w:hAnsi="Times New Roman" w:cs="Times New Roman"/>
        </w:rPr>
        <w:t xml:space="preserve"> [accessed 6th November 2017] Pg. 12.</w:t>
      </w:r>
    </w:p>
  </w:footnote>
  <w:footnote w:id="3">
    <w:p w:rsidR="00666439" w:rsidRPr="006540D3" w:rsidRDefault="00666439">
      <w:pPr>
        <w:pStyle w:val="FootnoteText"/>
        <w:rPr>
          <w:rFonts w:ascii="Times New Roman" w:hAnsi="Times New Roman" w:cs="Times New Roman"/>
        </w:rPr>
      </w:pPr>
      <w:r w:rsidRPr="006540D3">
        <w:rPr>
          <w:rStyle w:val="FootnoteReference"/>
          <w:rFonts w:ascii="Times New Roman" w:hAnsi="Times New Roman" w:cs="Times New Roman"/>
        </w:rPr>
        <w:footnoteRef/>
      </w:r>
      <w:r w:rsidRPr="006540D3">
        <w:rPr>
          <w:rFonts w:ascii="Times New Roman" w:hAnsi="Times New Roman" w:cs="Times New Roman"/>
        </w:rPr>
        <w:t xml:space="preserve"> DeGroot</w:t>
      </w:r>
      <w:r w:rsidRPr="006540D3">
        <w:rPr>
          <w:rFonts w:ascii="Times New Roman" w:hAnsi="Times New Roman" w:cs="Times New Roman"/>
          <w:i/>
        </w:rPr>
        <w:t>, Blighty</w:t>
      </w:r>
      <w:r w:rsidRPr="006540D3">
        <w:rPr>
          <w:rFonts w:ascii="Times New Roman" w:hAnsi="Times New Roman" w:cs="Times New Roman"/>
        </w:rPr>
        <w:t xml:space="preserve"> (1996) Pg. 12.</w:t>
      </w:r>
    </w:p>
  </w:footnote>
  <w:footnote w:id="4">
    <w:p w:rsidR="00A55DF9" w:rsidRPr="006540D3" w:rsidRDefault="00A55DF9">
      <w:pPr>
        <w:pStyle w:val="FootnoteText"/>
        <w:rPr>
          <w:rFonts w:ascii="Times New Roman" w:hAnsi="Times New Roman" w:cs="Times New Roman"/>
        </w:rPr>
      </w:pPr>
      <w:r w:rsidRPr="006540D3">
        <w:rPr>
          <w:rStyle w:val="FootnoteReference"/>
          <w:rFonts w:ascii="Times New Roman" w:hAnsi="Times New Roman" w:cs="Times New Roman"/>
        </w:rPr>
        <w:footnoteRef/>
      </w:r>
      <w:r w:rsidRPr="006540D3">
        <w:rPr>
          <w:rFonts w:ascii="Times New Roman" w:hAnsi="Times New Roman" w:cs="Times New Roman"/>
        </w:rPr>
        <w:t xml:space="preserve"> Ibid. Pg. 18.</w:t>
      </w:r>
    </w:p>
  </w:footnote>
  <w:footnote w:id="5">
    <w:p w:rsidR="009B57D5" w:rsidRPr="006540D3" w:rsidRDefault="009B57D5">
      <w:pPr>
        <w:pStyle w:val="FootnoteText"/>
        <w:rPr>
          <w:rFonts w:ascii="Times New Roman" w:hAnsi="Times New Roman" w:cs="Times New Roman"/>
        </w:rPr>
      </w:pPr>
      <w:r w:rsidRPr="006540D3">
        <w:rPr>
          <w:rStyle w:val="FootnoteReference"/>
          <w:rFonts w:ascii="Times New Roman" w:hAnsi="Times New Roman" w:cs="Times New Roman"/>
        </w:rPr>
        <w:footnoteRef/>
      </w:r>
      <w:r w:rsidR="001625BB" w:rsidRPr="006540D3">
        <w:rPr>
          <w:rFonts w:ascii="Times New Roman" w:hAnsi="Times New Roman" w:cs="Times New Roman"/>
        </w:rPr>
        <w:t xml:space="preserve"> DeGroot, </w:t>
      </w:r>
      <w:r w:rsidR="001625BB" w:rsidRPr="006540D3">
        <w:rPr>
          <w:rFonts w:ascii="Times New Roman" w:hAnsi="Times New Roman" w:cs="Times New Roman"/>
          <w:i/>
        </w:rPr>
        <w:t>Blighty</w:t>
      </w:r>
      <w:r w:rsidR="001625BB" w:rsidRPr="006540D3">
        <w:rPr>
          <w:rFonts w:ascii="Times New Roman" w:hAnsi="Times New Roman" w:cs="Times New Roman"/>
        </w:rPr>
        <w:t xml:space="preserve"> (1996)</w:t>
      </w:r>
      <w:r w:rsidRPr="006540D3">
        <w:rPr>
          <w:rFonts w:ascii="Times New Roman" w:hAnsi="Times New Roman" w:cs="Times New Roman"/>
        </w:rPr>
        <w:t xml:space="preserve"> Pg. 4.</w:t>
      </w:r>
    </w:p>
  </w:footnote>
  <w:footnote w:id="6">
    <w:p w:rsidR="009B57D5" w:rsidRPr="006540D3" w:rsidRDefault="009B57D5">
      <w:pPr>
        <w:pStyle w:val="FootnoteText"/>
        <w:rPr>
          <w:rFonts w:ascii="Times New Roman" w:hAnsi="Times New Roman" w:cs="Times New Roman"/>
        </w:rPr>
      </w:pPr>
      <w:r w:rsidRPr="006540D3">
        <w:rPr>
          <w:rStyle w:val="FootnoteReference"/>
          <w:rFonts w:ascii="Times New Roman" w:hAnsi="Times New Roman" w:cs="Times New Roman"/>
        </w:rPr>
        <w:footnoteRef/>
      </w:r>
      <w:r w:rsidRPr="006540D3">
        <w:rPr>
          <w:rFonts w:ascii="Times New Roman" w:hAnsi="Times New Roman" w:cs="Times New Roman"/>
        </w:rPr>
        <w:t xml:space="preserve"> </w:t>
      </w:r>
      <w:r w:rsidR="002107C4" w:rsidRPr="006540D3">
        <w:rPr>
          <w:rFonts w:ascii="Times New Roman" w:hAnsi="Times New Roman" w:cs="Times New Roman"/>
        </w:rPr>
        <w:t>Ibid. Pg. 6.</w:t>
      </w:r>
    </w:p>
  </w:footnote>
  <w:footnote w:id="7">
    <w:p w:rsidR="009B57D5" w:rsidRPr="006540D3" w:rsidRDefault="009B57D5">
      <w:pPr>
        <w:pStyle w:val="FootnoteText"/>
        <w:rPr>
          <w:rFonts w:ascii="Times New Roman" w:hAnsi="Times New Roman" w:cs="Times New Roman"/>
        </w:rPr>
      </w:pPr>
      <w:r w:rsidRPr="006540D3">
        <w:rPr>
          <w:rStyle w:val="FootnoteReference"/>
          <w:rFonts w:ascii="Times New Roman" w:hAnsi="Times New Roman" w:cs="Times New Roman"/>
        </w:rPr>
        <w:footnoteRef/>
      </w:r>
      <w:r w:rsidRPr="006540D3">
        <w:rPr>
          <w:rFonts w:ascii="Times New Roman" w:hAnsi="Times New Roman" w:cs="Times New Roman"/>
        </w:rPr>
        <w:t xml:space="preserve"> </w:t>
      </w:r>
      <w:r w:rsidR="00666439" w:rsidRPr="006540D3">
        <w:rPr>
          <w:rFonts w:ascii="Times New Roman" w:hAnsi="Times New Roman" w:cs="Times New Roman"/>
        </w:rPr>
        <w:t>Ibid. Pg. 13.</w:t>
      </w:r>
    </w:p>
  </w:footnote>
  <w:footnote w:id="8">
    <w:p w:rsidR="009B57D5" w:rsidRDefault="009B57D5">
      <w:pPr>
        <w:pStyle w:val="FootnoteText"/>
      </w:pPr>
      <w:r w:rsidRPr="006540D3">
        <w:rPr>
          <w:rStyle w:val="FootnoteReference"/>
          <w:rFonts w:ascii="Times New Roman" w:hAnsi="Times New Roman" w:cs="Times New Roman"/>
        </w:rPr>
        <w:footnoteRef/>
      </w:r>
      <w:r w:rsidRPr="006540D3">
        <w:rPr>
          <w:rFonts w:ascii="Times New Roman" w:hAnsi="Times New Roman" w:cs="Times New Roman"/>
        </w:rPr>
        <w:t xml:space="preserve"> </w:t>
      </w:r>
      <w:r w:rsidR="005A11B0" w:rsidRPr="006540D3">
        <w:rPr>
          <w:rFonts w:ascii="Times New Roman" w:hAnsi="Times New Roman" w:cs="Times New Roman"/>
        </w:rPr>
        <w:t>Ibid. Pg. 291.</w:t>
      </w:r>
    </w:p>
  </w:footnote>
  <w:footnote w:id="9">
    <w:p w:rsidR="009B57D5" w:rsidRPr="000A7293" w:rsidRDefault="009B57D5">
      <w:pPr>
        <w:pStyle w:val="FootnoteText"/>
        <w:rPr>
          <w:rFonts w:ascii="Times New Roman" w:hAnsi="Times New Roman" w:cs="Times New Roman"/>
        </w:rPr>
      </w:pPr>
      <w:r w:rsidRPr="000A7293">
        <w:rPr>
          <w:rStyle w:val="FootnoteReference"/>
          <w:rFonts w:ascii="Times New Roman" w:hAnsi="Times New Roman" w:cs="Times New Roman"/>
        </w:rPr>
        <w:footnoteRef/>
      </w:r>
      <w:r w:rsidRPr="000A7293">
        <w:rPr>
          <w:rFonts w:ascii="Times New Roman" w:hAnsi="Times New Roman" w:cs="Times New Roman"/>
        </w:rPr>
        <w:t xml:space="preserve"> </w:t>
      </w:r>
      <w:r w:rsidR="00134668" w:rsidRPr="000A7293">
        <w:rPr>
          <w:rFonts w:ascii="Times New Roman" w:hAnsi="Times New Roman" w:cs="Times New Roman"/>
        </w:rPr>
        <w:t xml:space="preserve">  </w:t>
      </w:r>
      <w:r w:rsidR="005A11B0" w:rsidRPr="000A7293">
        <w:rPr>
          <w:rFonts w:ascii="Times New Roman" w:hAnsi="Times New Roman" w:cs="Times New Roman"/>
        </w:rPr>
        <w:t xml:space="preserve">DeGroot, </w:t>
      </w:r>
      <w:r w:rsidRPr="000A7293">
        <w:rPr>
          <w:rFonts w:ascii="Times New Roman" w:hAnsi="Times New Roman" w:cs="Times New Roman"/>
          <w:i/>
        </w:rPr>
        <w:t>Blighty</w:t>
      </w:r>
      <w:r w:rsidR="005A11B0" w:rsidRPr="000A7293">
        <w:rPr>
          <w:rFonts w:ascii="Times New Roman" w:hAnsi="Times New Roman" w:cs="Times New Roman"/>
          <w:i/>
        </w:rPr>
        <w:t xml:space="preserve"> </w:t>
      </w:r>
      <w:r w:rsidR="005A11B0" w:rsidRPr="000A7293">
        <w:rPr>
          <w:rFonts w:ascii="Times New Roman" w:hAnsi="Times New Roman" w:cs="Times New Roman"/>
        </w:rPr>
        <w:t>(1996)</w:t>
      </w:r>
      <w:r w:rsidRPr="000A7293">
        <w:rPr>
          <w:rFonts w:ascii="Times New Roman" w:hAnsi="Times New Roman" w:cs="Times New Roman"/>
        </w:rPr>
        <w:t xml:space="preserve"> Pg. 30</w:t>
      </w:r>
      <w:r w:rsidR="005A11B0" w:rsidRPr="000A7293">
        <w:rPr>
          <w:rFonts w:ascii="Times New Roman" w:hAnsi="Times New Roman" w:cs="Times New Roman"/>
        </w:rPr>
        <w:t>.</w:t>
      </w:r>
    </w:p>
  </w:footnote>
  <w:footnote w:id="10">
    <w:p w:rsidR="009B57D5" w:rsidRPr="000A7293" w:rsidRDefault="009B57D5">
      <w:pPr>
        <w:pStyle w:val="FootnoteText"/>
        <w:rPr>
          <w:rFonts w:ascii="Times New Roman" w:hAnsi="Times New Roman" w:cs="Times New Roman"/>
        </w:rPr>
      </w:pPr>
      <w:r w:rsidRPr="000A7293">
        <w:rPr>
          <w:rStyle w:val="FootnoteReference"/>
          <w:rFonts w:ascii="Times New Roman" w:hAnsi="Times New Roman" w:cs="Times New Roman"/>
        </w:rPr>
        <w:footnoteRef/>
      </w:r>
      <w:r w:rsidRPr="000A7293">
        <w:rPr>
          <w:rFonts w:ascii="Times New Roman" w:hAnsi="Times New Roman" w:cs="Times New Roman"/>
        </w:rPr>
        <w:t xml:space="preserve"> </w:t>
      </w:r>
      <w:r w:rsidR="00305DAC" w:rsidRPr="000A7293">
        <w:rPr>
          <w:rFonts w:ascii="Times New Roman" w:hAnsi="Times New Roman" w:cs="Times New Roman"/>
        </w:rPr>
        <w:t>Ibid. Pg. 17.</w:t>
      </w:r>
    </w:p>
  </w:footnote>
  <w:footnote w:id="11">
    <w:p w:rsidR="009B57D5" w:rsidRPr="000A7293" w:rsidRDefault="009B57D5">
      <w:pPr>
        <w:pStyle w:val="FootnoteText"/>
        <w:rPr>
          <w:rFonts w:ascii="Times New Roman" w:hAnsi="Times New Roman" w:cs="Times New Roman"/>
        </w:rPr>
      </w:pPr>
      <w:r w:rsidRPr="000A7293">
        <w:rPr>
          <w:rStyle w:val="FootnoteReference"/>
          <w:rFonts w:ascii="Times New Roman" w:hAnsi="Times New Roman" w:cs="Times New Roman"/>
        </w:rPr>
        <w:footnoteRef/>
      </w:r>
      <w:r w:rsidRPr="000A7293">
        <w:rPr>
          <w:rFonts w:ascii="Times New Roman" w:hAnsi="Times New Roman" w:cs="Times New Roman"/>
        </w:rPr>
        <w:t xml:space="preserve"> </w:t>
      </w:r>
      <w:r w:rsidR="00305DAC" w:rsidRPr="000A7293">
        <w:rPr>
          <w:rFonts w:ascii="Times New Roman" w:hAnsi="Times New Roman" w:cs="Times New Roman"/>
        </w:rPr>
        <w:t>Ibid. Pg. 14.</w:t>
      </w:r>
    </w:p>
  </w:footnote>
  <w:footnote w:id="12">
    <w:p w:rsidR="009B57D5" w:rsidRDefault="009B57D5">
      <w:pPr>
        <w:pStyle w:val="FootnoteText"/>
      </w:pPr>
      <w:r w:rsidRPr="000A7293">
        <w:rPr>
          <w:rStyle w:val="FootnoteReference"/>
          <w:rFonts w:ascii="Times New Roman" w:hAnsi="Times New Roman" w:cs="Times New Roman"/>
        </w:rPr>
        <w:footnoteRef/>
      </w:r>
      <w:r w:rsidR="00305DAC" w:rsidRPr="000A7293">
        <w:rPr>
          <w:rFonts w:ascii="Times New Roman" w:hAnsi="Times New Roman" w:cs="Times New Roman"/>
        </w:rPr>
        <w:t xml:space="preserve"> Ibid. Pg. 13.</w:t>
      </w:r>
    </w:p>
  </w:footnote>
  <w:footnote w:id="13">
    <w:p w:rsidR="009B57D5" w:rsidRPr="000A7293" w:rsidRDefault="009B57D5">
      <w:pPr>
        <w:pStyle w:val="FootnoteText"/>
        <w:rPr>
          <w:rFonts w:ascii="Times New Roman" w:hAnsi="Times New Roman" w:cs="Times New Roman"/>
        </w:rPr>
      </w:pPr>
      <w:r w:rsidRPr="000A7293">
        <w:rPr>
          <w:rStyle w:val="FootnoteReference"/>
          <w:rFonts w:ascii="Times New Roman" w:hAnsi="Times New Roman" w:cs="Times New Roman"/>
        </w:rPr>
        <w:footnoteRef/>
      </w:r>
      <w:r w:rsidRPr="000A7293">
        <w:rPr>
          <w:rFonts w:ascii="Times New Roman" w:hAnsi="Times New Roman" w:cs="Times New Roman"/>
        </w:rPr>
        <w:t xml:space="preserve"> </w:t>
      </w:r>
      <w:r w:rsidR="00134668" w:rsidRPr="000A7293">
        <w:rPr>
          <w:rFonts w:ascii="Times New Roman" w:hAnsi="Times New Roman" w:cs="Times New Roman"/>
        </w:rPr>
        <w:t>DeGroot</w:t>
      </w:r>
      <w:r w:rsidR="00134668" w:rsidRPr="000A7293">
        <w:rPr>
          <w:rFonts w:ascii="Times New Roman" w:hAnsi="Times New Roman" w:cs="Times New Roman"/>
          <w:i/>
        </w:rPr>
        <w:t>, Blighty</w:t>
      </w:r>
      <w:r w:rsidR="00134668" w:rsidRPr="000A7293">
        <w:rPr>
          <w:rFonts w:ascii="Times New Roman" w:hAnsi="Times New Roman" w:cs="Times New Roman"/>
        </w:rPr>
        <w:t xml:space="preserve"> (1996) Pg. 49.</w:t>
      </w:r>
      <w:r w:rsidRPr="000A7293">
        <w:rPr>
          <w:rFonts w:ascii="Times New Roman" w:hAnsi="Times New Roman" w:cs="Times New Roman"/>
        </w:rPr>
        <w:t xml:space="preserve"> </w:t>
      </w:r>
    </w:p>
  </w:footnote>
  <w:footnote w:id="14">
    <w:p w:rsidR="00AC57B2" w:rsidRPr="000A7293" w:rsidRDefault="00AC57B2">
      <w:pPr>
        <w:pStyle w:val="FootnoteText"/>
        <w:rPr>
          <w:rFonts w:ascii="Times New Roman" w:hAnsi="Times New Roman" w:cs="Times New Roman"/>
        </w:rPr>
      </w:pPr>
      <w:r w:rsidRPr="000A7293">
        <w:rPr>
          <w:rStyle w:val="FootnoteReference"/>
          <w:rFonts w:ascii="Times New Roman" w:hAnsi="Times New Roman" w:cs="Times New Roman"/>
        </w:rPr>
        <w:footnoteRef/>
      </w:r>
      <w:r w:rsidR="00AF6CBD" w:rsidRPr="000A7293">
        <w:rPr>
          <w:rFonts w:ascii="Times New Roman" w:hAnsi="Times New Roman" w:cs="Times New Roman"/>
        </w:rPr>
        <w:t xml:space="preserve"> Gregory, </w:t>
      </w:r>
      <w:r w:rsidR="00AF6CBD" w:rsidRPr="000A7293">
        <w:rPr>
          <w:rFonts w:ascii="Times New Roman" w:hAnsi="Times New Roman" w:cs="Times New Roman"/>
          <w:i/>
        </w:rPr>
        <w:t>The Last Great War</w:t>
      </w:r>
      <w:r w:rsidR="003219A8" w:rsidRPr="000A7293">
        <w:rPr>
          <w:rFonts w:ascii="Times New Roman" w:hAnsi="Times New Roman" w:cs="Times New Roman"/>
        </w:rPr>
        <w:t xml:space="preserve"> (2008</w:t>
      </w:r>
      <w:r w:rsidR="00AF6CBD" w:rsidRPr="000A7293">
        <w:rPr>
          <w:rFonts w:ascii="Times New Roman" w:hAnsi="Times New Roman" w:cs="Times New Roman"/>
        </w:rPr>
        <w:t>)</w:t>
      </w:r>
      <w:r w:rsidRPr="000A7293">
        <w:rPr>
          <w:rFonts w:ascii="Times New Roman" w:hAnsi="Times New Roman" w:cs="Times New Roman"/>
        </w:rPr>
        <w:t xml:space="preserve"> </w:t>
      </w:r>
      <w:r w:rsidR="00AF6CBD" w:rsidRPr="000A7293">
        <w:rPr>
          <w:rFonts w:ascii="Times New Roman" w:hAnsi="Times New Roman" w:cs="Times New Roman"/>
        </w:rPr>
        <w:t>Pg. 43.</w:t>
      </w:r>
    </w:p>
  </w:footnote>
  <w:footnote w:id="15">
    <w:p w:rsidR="009B57D5" w:rsidRPr="000A7293" w:rsidRDefault="009B57D5">
      <w:pPr>
        <w:pStyle w:val="FootnoteText"/>
        <w:rPr>
          <w:rFonts w:ascii="Times New Roman" w:hAnsi="Times New Roman" w:cs="Times New Roman"/>
        </w:rPr>
      </w:pPr>
      <w:r w:rsidRPr="000A7293">
        <w:rPr>
          <w:rStyle w:val="FootnoteReference"/>
          <w:rFonts w:ascii="Times New Roman" w:hAnsi="Times New Roman" w:cs="Times New Roman"/>
        </w:rPr>
        <w:footnoteRef/>
      </w:r>
      <w:r w:rsidRPr="000A7293">
        <w:rPr>
          <w:rFonts w:ascii="Times New Roman" w:hAnsi="Times New Roman" w:cs="Times New Roman"/>
        </w:rPr>
        <w:t xml:space="preserve"> </w:t>
      </w:r>
      <w:r w:rsidR="00AF6CBD" w:rsidRPr="000A7293">
        <w:rPr>
          <w:rFonts w:ascii="Times New Roman" w:hAnsi="Times New Roman" w:cs="Times New Roman"/>
        </w:rPr>
        <w:t>DeGroot</w:t>
      </w:r>
      <w:r w:rsidR="00AF6CBD" w:rsidRPr="000A7293">
        <w:rPr>
          <w:rFonts w:ascii="Times New Roman" w:hAnsi="Times New Roman" w:cs="Times New Roman"/>
          <w:i/>
        </w:rPr>
        <w:t>, Blighty</w:t>
      </w:r>
      <w:r w:rsidR="00AF6CBD" w:rsidRPr="000A7293">
        <w:rPr>
          <w:rFonts w:ascii="Times New Roman" w:hAnsi="Times New Roman" w:cs="Times New Roman"/>
        </w:rPr>
        <w:t xml:space="preserve"> (1996) Pg. 3.</w:t>
      </w:r>
    </w:p>
  </w:footnote>
  <w:footnote w:id="16">
    <w:p w:rsidR="009B57D5" w:rsidRPr="000A7293" w:rsidRDefault="009B57D5">
      <w:pPr>
        <w:pStyle w:val="FootnoteText"/>
        <w:rPr>
          <w:rFonts w:ascii="Times New Roman" w:hAnsi="Times New Roman" w:cs="Times New Roman"/>
        </w:rPr>
      </w:pPr>
      <w:r w:rsidRPr="000A7293">
        <w:rPr>
          <w:rStyle w:val="FootnoteReference"/>
          <w:rFonts w:ascii="Times New Roman" w:hAnsi="Times New Roman" w:cs="Times New Roman"/>
        </w:rPr>
        <w:footnoteRef/>
      </w:r>
      <w:r w:rsidRPr="000A7293">
        <w:rPr>
          <w:rFonts w:ascii="Times New Roman" w:hAnsi="Times New Roman" w:cs="Times New Roman"/>
        </w:rPr>
        <w:t xml:space="preserve"> </w:t>
      </w:r>
      <w:r w:rsidR="00AF6CBD" w:rsidRPr="000A7293">
        <w:rPr>
          <w:rFonts w:ascii="Times New Roman" w:hAnsi="Times New Roman" w:cs="Times New Roman"/>
        </w:rPr>
        <w:t>Ibid. Pg. 2.</w:t>
      </w:r>
    </w:p>
  </w:footnote>
  <w:footnote w:id="17">
    <w:p w:rsidR="0067700D" w:rsidRPr="000A7293" w:rsidRDefault="0067700D">
      <w:pPr>
        <w:pStyle w:val="FootnoteText"/>
        <w:rPr>
          <w:rFonts w:ascii="Times New Roman" w:hAnsi="Times New Roman" w:cs="Times New Roman"/>
        </w:rPr>
      </w:pPr>
      <w:r w:rsidRPr="000A7293">
        <w:rPr>
          <w:rStyle w:val="FootnoteReference"/>
          <w:rFonts w:ascii="Times New Roman" w:hAnsi="Times New Roman" w:cs="Times New Roman"/>
        </w:rPr>
        <w:footnoteRef/>
      </w:r>
      <w:r w:rsidRPr="000A7293">
        <w:rPr>
          <w:rFonts w:ascii="Times New Roman" w:hAnsi="Times New Roman" w:cs="Times New Roman"/>
        </w:rPr>
        <w:t xml:space="preserve"> Ibid. Pg. 127.</w:t>
      </w:r>
    </w:p>
  </w:footnote>
  <w:footnote w:id="18">
    <w:p w:rsidR="009B57D5" w:rsidRDefault="009B57D5">
      <w:pPr>
        <w:pStyle w:val="FootnoteText"/>
      </w:pPr>
      <w:r w:rsidRPr="000A7293">
        <w:rPr>
          <w:rStyle w:val="FootnoteReference"/>
          <w:rFonts w:ascii="Times New Roman" w:hAnsi="Times New Roman" w:cs="Times New Roman"/>
        </w:rPr>
        <w:footnoteRef/>
      </w:r>
      <w:r w:rsidRPr="000A7293">
        <w:rPr>
          <w:rFonts w:ascii="Times New Roman" w:hAnsi="Times New Roman" w:cs="Times New Roman"/>
        </w:rPr>
        <w:t xml:space="preserve"> </w:t>
      </w:r>
      <w:r w:rsidR="00134668" w:rsidRPr="000A7293">
        <w:rPr>
          <w:rFonts w:ascii="Times New Roman" w:hAnsi="Times New Roman" w:cs="Times New Roman"/>
        </w:rPr>
        <w:t>Ibid. Pg. 127.</w:t>
      </w:r>
    </w:p>
  </w:footnote>
  <w:footnote w:id="19">
    <w:p w:rsidR="009B57D5" w:rsidRPr="000A7293" w:rsidRDefault="009B57D5">
      <w:pPr>
        <w:pStyle w:val="FootnoteText"/>
        <w:rPr>
          <w:rFonts w:ascii="Times New Roman" w:hAnsi="Times New Roman" w:cs="Times New Roman"/>
        </w:rPr>
      </w:pPr>
      <w:r w:rsidRPr="000A7293">
        <w:rPr>
          <w:rStyle w:val="FootnoteReference"/>
          <w:rFonts w:ascii="Times New Roman" w:hAnsi="Times New Roman" w:cs="Times New Roman"/>
        </w:rPr>
        <w:footnoteRef/>
      </w:r>
      <w:r w:rsidRPr="000A7293">
        <w:rPr>
          <w:rFonts w:ascii="Times New Roman" w:hAnsi="Times New Roman" w:cs="Times New Roman"/>
        </w:rPr>
        <w:t xml:space="preserve"> </w:t>
      </w:r>
      <w:r w:rsidR="00134668" w:rsidRPr="000A7293">
        <w:rPr>
          <w:rFonts w:ascii="Times New Roman" w:hAnsi="Times New Roman" w:cs="Times New Roman"/>
        </w:rPr>
        <w:t>DeGroot</w:t>
      </w:r>
      <w:r w:rsidR="00134668" w:rsidRPr="000A7293">
        <w:rPr>
          <w:rFonts w:ascii="Times New Roman" w:hAnsi="Times New Roman" w:cs="Times New Roman"/>
          <w:i/>
        </w:rPr>
        <w:t xml:space="preserve">, </w:t>
      </w:r>
      <w:r w:rsidRPr="000A7293">
        <w:rPr>
          <w:rFonts w:ascii="Times New Roman" w:hAnsi="Times New Roman" w:cs="Times New Roman"/>
          <w:i/>
        </w:rPr>
        <w:t>Blighty</w:t>
      </w:r>
      <w:r w:rsidR="00134668" w:rsidRPr="000A7293">
        <w:rPr>
          <w:rFonts w:ascii="Times New Roman" w:hAnsi="Times New Roman" w:cs="Times New Roman"/>
        </w:rPr>
        <w:t xml:space="preserve"> (1996) </w:t>
      </w:r>
      <w:r w:rsidRPr="000A7293">
        <w:rPr>
          <w:rFonts w:ascii="Times New Roman" w:hAnsi="Times New Roman" w:cs="Times New Roman"/>
        </w:rPr>
        <w:t>Pg. 141.</w:t>
      </w:r>
    </w:p>
  </w:footnote>
  <w:footnote w:id="20">
    <w:p w:rsidR="009B57D5" w:rsidRPr="000A7293" w:rsidRDefault="009B57D5">
      <w:pPr>
        <w:pStyle w:val="FootnoteText"/>
        <w:rPr>
          <w:rFonts w:ascii="Times New Roman" w:hAnsi="Times New Roman" w:cs="Times New Roman"/>
        </w:rPr>
      </w:pPr>
      <w:r w:rsidRPr="000A7293">
        <w:rPr>
          <w:rStyle w:val="FootnoteReference"/>
          <w:rFonts w:ascii="Times New Roman" w:hAnsi="Times New Roman" w:cs="Times New Roman"/>
        </w:rPr>
        <w:footnoteRef/>
      </w:r>
      <w:r w:rsidRPr="000A7293">
        <w:rPr>
          <w:rFonts w:ascii="Times New Roman" w:hAnsi="Times New Roman" w:cs="Times New Roman"/>
        </w:rPr>
        <w:t xml:space="preserve"> </w:t>
      </w:r>
      <w:r w:rsidR="00134668" w:rsidRPr="000A7293">
        <w:rPr>
          <w:rFonts w:ascii="Times New Roman" w:hAnsi="Times New Roman" w:cs="Times New Roman"/>
        </w:rPr>
        <w:t>Ibid.</w:t>
      </w:r>
      <w:r w:rsidRPr="000A7293">
        <w:rPr>
          <w:rFonts w:ascii="Times New Roman" w:hAnsi="Times New Roman" w:cs="Times New Roman"/>
        </w:rPr>
        <w:t xml:space="preserve"> Pg.143 – 144.</w:t>
      </w:r>
    </w:p>
  </w:footnote>
  <w:footnote w:id="21">
    <w:p w:rsidR="009B57D5" w:rsidRDefault="009B57D5">
      <w:pPr>
        <w:pStyle w:val="FootnoteText"/>
      </w:pPr>
      <w:r w:rsidRPr="000A7293">
        <w:rPr>
          <w:rStyle w:val="FootnoteReference"/>
          <w:rFonts w:ascii="Times New Roman" w:hAnsi="Times New Roman" w:cs="Times New Roman"/>
        </w:rPr>
        <w:footnoteRef/>
      </w:r>
      <w:r w:rsidRPr="000A7293">
        <w:rPr>
          <w:rFonts w:ascii="Times New Roman" w:hAnsi="Times New Roman" w:cs="Times New Roman"/>
        </w:rPr>
        <w:t xml:space="preserve"> Ibid Pg. 333</w:t>
      </w:r>
      <w:r w:rsidR="00134668" w:rsidRPr="000A7293">
        <w:rPr>
          <w:rFonts w:ascii="Times New Roman" w:hAnsi="Times New Roman" w:cs="Times New Roman"/>
        </w:rPr>
        <w:t>.</w:t>
      </w:r>
    </w:p>
  </w:footnote>
  <w:footnote w:id="22">
    <w:p w:rsidR="0041756F" w:rsidRPr="0093325F" w:rsidRDefault="0041756F" w:rsidP="0041756F">
      <w:pPr>
        <w:pStyle w:val="FootnoteText"/>
        <w:rPr>
          <w:rFonts w:ascii="Times New Roman" w:hAnsi="Times New Roman" w:cs="Times New Roman"/>
        </w:rPr>
      </w:pPr>
      <w:r w:rsidRPr="0093325F">
        <w:rPr>
          <w:rStyle w:val="FootnoteReference"/>
          <w:rFonts w:ascii="Times New Roman" w:hAnsi="Times New Roman" w:cs="Times New Roman"/>
        </w:rPr>
        <w:footnoteRef/>
      </w:r>
      <w:r w:rsidRPr="0093325F">
        <w:rPr>
          <w:rFonts w:ascii="Times New Roman" w:hAnsi="Times New Roman" w:cs="Times New Roman"/>
        </w:rPr>
        <w:t xml:space="preserve"> Gregor</w:t>
      </w:r>
      <w:r w:rsidR="003219A8" w:rsidRPr="0093325F">
        <w:rPr>
          <w:rFonts w:ascii="Times New Roman" w:hAnsi="Times New Roman" w:cs="Times New Roman"/>
        </w:rPr>
        <w:t xml:space="preserve">y. A., </w:t>
      </w:r>
      <w:r w:rsidR="003219A8" w:rsidRPr="0093325F">
        <w:rPr>
          <w:rFonts w:ascii="Times New Roman" w:hAnsi="Times New Roman" w:cs="Times New Roman"/>
          <w:i/>
        </w:rPr>
        <w:t>The Last Great War</w:t>
      </w:r>
      <w:r w:rsidR="003219A8" w:rsidRPr="0093325F">
        <w:rPr>
          <w:rFonts w:ascii="Times New Roman" w:hAnsi="Times New Roman" w:cs="Times New Roman"/>
        </w:rPr>
        <w:t xml:space="preserve"> (2008</w:t>
      </w:r>
      <w:r w:rsidRPr="0093325F">
        <w:rPr>
          <w:rFonts w:ascii="Times New Roman" w:hAnsi="Times New Roman" w:cs="Times New Roman"/>
        </w:rPr>
        <w:t>) Pg. 52 – 78.</w:t>
      </w:r>
    </w:p>
  </w:footnote>
  <w:footnote w:id="23">
    <w:p w:rsidR="005172BE" w:rsidRPr="0093325F" w:rsidRDefault="005172BE">
      <w:pPr>
        <w:pStyle w:val="FootnoteText"/>
        <w:rPr>
          <w:rFonts w:ascii="Times New Roman" w:hAnsi="Times New Roman" w:cs="Times New Roman"/>
        </w:rPr>
      </w:pPr>
      <w:r w:rsidRPr="0093325F">
        <w:rPr>
          <w:rStyle w:val="FootnoteReference"/>
          <w:rFonts w:ascii="Times New Roman" w:hAnsi="Times New Roman" w:cs="Times New Roman"/>
        </w:rPr>
        <w:footnoteRef/>
      </w:r>
      <w:r w:rsidR="0093325F">
        <w:rPr>
          <w:rFonts w:ascii="Times New Roman" w:hAnsi="Times New Roman" w:cs="Times New Roman"/>
        </w:rPr>
        <w:t xml:space="preserve"> DeGroot, </w:t>
      </w:r>
      <w:r w:rsidR="0093325F" w:rsidRPr="0093325F">
        <w:rPr>
          <w:rFonts w:ascii="Times New Roman" w:hAnsi="Times New Roman" w:cs="Times New Roman"/>
          <w:i/>
        </w:rPr>
        <w:t>Blighty</w:t>
      </w:r>
      <w:r w:rsidR="0093325F">
        <w:rPr>
          <w:rFonts w:ascii="Times New Roman" w:hAnsi="Times New Roman" w:cs="Times New Roman"/>
        </w:rPr>
        <w:t xml:space="preserve"> (1996)</w:t>
      </w:r>
      <w:r w:rsidRPr="0093325F">
        <w:rPr>
          <w:rFonts w:ascii="Times New Roman" w:hAnsi="Times New Roman" w:cs="Times New Roman"/>
        </w:rPr>
        <w:t xml:space="preserve"> Pg. 333.</w:t>
      </w:r>
    </w:p>
  </w:footnote>
  <w:footnote w:id="24">
    <w:p w:rsidR="00730093" w:rsidRPr="0093325F" w:rsidRDefault="005172BE">
      <w:pPr>
        <w:pStyle w:val="FootnoteText"/>
        <w:rPr>
          <w:rFonts w:ascii="Times New Roman" w:hAnsi="Times New Roman" w:cs="Times New Roman"/>
        </w:rPr>
      </w:pPr>
      <w:r w:rsidRPr="0093325F">
        <w:rPr>
          <w:rStyle w:val="FootnoteReference"/>
          <w:rFonts w:ascii="Times New Roman" w:hAnsi="Times New Roman" w:cs="Times New Roman"/>
        </w:rPr>
        <w:footnoteRef/>
      </w:r>
      <w:r w:rsidRPr="0093325F">
        <w:rPr>
          <w:rFonts w:ascii="Times New Roman" w:hAnsi="Times New Roman" w:cs="Times New Roman"/>
        </w:rPr>
        <w:t xml:space="preserve"> G. J., DeGroot</w:t>
      </w:r>
      <w:r w:rsidRPr="0093325F">
        <w:rPr>
          <w:rFonts w:ascii="Times New Roman" w:hAnsi="Times New Roman" w:cs="Times New Roman"/>
          <w:i/>
        </w:rPr>
        <w:t>, Back in Blighty: The British at Home in World War One</w:t>
      </w:r>
      <w:r w:rsidRPr="0093325F">
        <w:rPr>
          <w:rFonts w:ascii="Times New Roman" w:hAnsi="Times New Roman" w:cs="Times New Roman"/>
        </w:rPr>
        <w:t xml:space="preserve"> (</w:t>
      </w:r>
      <w:r w:rsidR="00B6143E" w:rsidRPr="0093325F">
        <w:rPr>
          <w:rFonts w:ascii="Times New Roman" w:hAnsi="Times New Roman" w:cs="Times New Roman"/>
        </w:rPr>
        <w:t>London: Vintage Books,</w:t>
      </w:r>
      <w:r w:rsidR="003219A8" w:rsidRPr="0093325F">
        <w:rPr>
          <w:rFonts w:ascii="Times New Roman" w:hAnsi="Times New Roman" w:cs="Times New Roman"/>
        </w:rPr>
        <w:t xml:space="preserve"> 2014) E-Book,</w:t>
      </w:r>
      <w:r w:rsidR="00B6143E" w:rsidRPr="0093325F">
        <w:rPr>
          <w:rFonts w:ascii="Times New Roman" w:hAnsi="Times New Roman" w:cs="Times New Roman"/>
        </w:rPr>
        <w:t xml:space="preserve"> available at </w:t>
      </w:r>
      <w:hyperlink r:id="rId2" w:history="1">
        <w:r w:rsidR="00B6143E" w:rsidRPr="0093325F">
          <w:rPr>
            <w:rStyle w:val="Hyperlink"/>
            <w:rFonts w:ascii="Times New Roman" w:hAnsi="Times New Roman" w:cs="Times New Roman"/>
          </w:rPr>
          <w:t>https://play.google.com/books/reader</w:t>
        </w:r>
      </w:hyperlink>
      <w:r w:rsidR="00B6143E" w:rsidRPr="0093325F">
        <w:rPr>
          <w:rFonts w:ascii="Times New Roman" w:hAnsi="Times New Roman" w:cs="Times New Roman"/>
        </w:rPr>
        <w:t xml:space="preserve"> [accessed 10</w:t>
      </w:r>
      <w:r w:rsidR="00B6143E" w:rsidRPr="0093325F">
        <w:rPr>
          <w:rFonts w:ascii="Times New Roman" w:hAnsi="Times New Roman" w:cs="Times New Roman"/>
          <w:vertAlign w:val="superscript"/>
        </w:rPr>
        <w:t>th</w:t>
      </w:r>
      <w:r w:rsidR="003219A8" w:rsidRPr="0093325F">
        <w:rPr>
          <w:rFonts w:ascii="Times New Roman" w:hAnsi="Times New Roman" w:cs="Times New Roman"/>
        </w:rPr>
        <w:t xml:space="preserve"> </w:t>
      </w:r>
      <w:proofErr w:type="gramStart"/>
      <w:r w:rsidR="003219A8" w:rsidRPr="0093325F">
        <w:rPr>
          <w:rFonts w:ascii="Times New Roman" w:hAnsi="Times New Roman" w:cs="Times New Roman"/>
        </w:rPr>
        <w:t>November,</w:t>
      </w:r>
      <w:proofErr w:type="gramEnd"/>
      <w:r w:rsidR="003219A8" w:rsidRPr="0093325F">
        <w:rPr>
          <w:rFonts w:ascii="Times New Roman" w:hAnsi="Times New Roman" w:cs="Times New Roman"/>
        </w:rPr>
        <w:t xml:space="preserve"> 2017] Pg. 8.</w:t>
      </w:r>
    </w:p>
  </w:footnote>
  <w:footnote w:id="25">
    <w:p w:rsidR="00B011BD" w:rsidRPr="00E6674D" w:rsidRDefault="00B011BD" w:rsidP="00B011BD">
      <w:pPr>
        <w:spacing w:line="240" w:lineRule="auto"/>
        <w:jc w:val="both"/>
        <w:rPr>
          <w:rFonts w:ascii="Times New Roman" w:hAnsi="Times New Roman" w:cs="Times New Roman"/>
          <w:sz w:val="20"/>
          <w:szCs w:val="20"/>
        </w:rPr>
      </w:pPr>
      <w:r w:rsidRPr="00E6674D">
        <w:rPr>
          <w:rStyle w:val="FootnoteReference"/>
          <w:rFonts w:ascii="Times New Roman" w:hAnsi="Times New Roman" w:cs="Times New Roman"/>
          <w:sz w:val="20"/>
          <w:szCs w:val="20"/>
        </w:rPr>
        <w:footnoteRef/>
      </w:r>
      <w:r w:rsidRPr="00E6674D">
        <w:rPr>
          <w:rFonts w:ascii="Times New Roman" w:hAnsi="Times New Roman" w:cs="Times New Roman"/>
          <w:sz w:val="20"/>
          <w:szCs w:val="20"/>
        </w:rPr>
        <w:t xml:space="preserve"> </w:t>
      </w:r>
      <w:r>
        <w:rPr>
          <w:rFonts w:ascii="Times New Roman" w:hAnsi="Times New Roman" w:cs="Times New Roman"/>
          <w:sz w:val="20"/>
          <w:szCs w:val="20"/>
        </w:rPr>
        <w:t>C. Moore</w:t>
      </w:r>
      <w:r w:rsidRPr="00E6674D">
        <w:rPr>
          <w:rFonts w:ascii="Times New Roman" w:hAnsi="Times New Roman" w:cs="Times New Roman"/>
          <w:i/>
          <w:sz w:val="20"/>
          <w:szCs w:val="20"/>
        </w:rPr>
        <w:t>, Propaganda Prints: A History of Art in the Service of Social and Political Change</w:t>
      </w:r>
      <w:r w:rsidRPr="00E6674D">
        <w:rPr>
          <w:rFonts w:ascii="Times New Roman" w:hAnsi="Times New Roman" w:cs="Times New Roman"/>
          <w:sz w:val="20"/>
          <w:szCs w:val="20"/>
        </w:rPr>
        <w:t xml:space="preserve"> (London: A &amp; C </w:t>
      </w:r>
      <w:r>
        <w:rPr>
          <w:rFonts w:ascii="Times New Roman" w:hAnsi="Times New Roman" w:cs="Times New Roman"/>
          <w:sz w:val="20"/>
          <w:szCs w:val="20"/>
        </w:rPr>
        <w:t xml:space="preserve">  </w:t>
      </w:r>
      <w:r w:rsidRPr="00E6674D">
        <w:rPr>
          <w:rFonts w:ascii="Times New Roman" w:hAnsi="Times New Roman" w:cs="Times New Roman"/>
          <w:sz w:val="20"/>
          <w:szCs w:val="20"/>
        </w:rPr>
        <w:t xml:space="preserve">Black, 2010) </w:t>
      </w:r>
      <w:r>
        <w:rPr>
          <w:rFonts w:ascii="Times New Roman" w:hAnsi="Times New Roman" w:cs="Times New Roman"/>
          <w:sz w:val="20"/>
          <w:szCs w:val="20"/>
        </w:rPr>
        <w:t>Pg. 113.</w:t>
      </w:r>
    </w:p>
  </w:footnote>
  <w:footnote w:id="26">
    <w:p w:rsidR="00B011BD" w:rsidRPr="00D7641F" w:rsidRDefault="00B011BD" w:rsidP="00B011BD">
      <w:pPr>
        <w:pStyle w:val="FootnoteText"/>
        <w:rPr>
          <w:rFonts w:ascii="Times New Roman" w:hAnsi="Times New Roman" w:cs="Times New Roman"/>
        </w:rPr>
      </w:pPr>
      <w:r w:rsidRPr="00D7641F">
        <w:rPr>
          <w:rStyle w:val="FootnoteReference"/>
          <w:rFonts w:ascii="Times New Roman" w:hAnsi="Times New Roman" w:cs="Times New Roman"/>
        </w:rPr>
        <w:footnoteRef/>
      </w:r>
      <w:r w:rsidRPr="00D7641F">
        <w:rPr>
          <w:rFonts w:ascii="Times New Roman" w:hAnsi="Times New Roman" w:cs="Times New Roman"/>
        </w:rPr>
        <w:t xml:space="preserve"> M. Sanderson,</w:t>
      </w:r>
      <w:r w:rsidRPr="00D7641F">
        <w:rPr>
          <w:rFonts w:ascii="Times New Roman" w:hAnsi="Times New Roman" w:cs="Times New Roman"/>
          <w:i/>
        </w:rPr>
        <w:t xml:space="preserve"> Education and Economic Decline in Britain, 1870 to the 1990s </w:t>
      </w:r>
      <w:r w:rsidRPr="00D7641F">
        <w:rPr>
          <w:rFonts w:ascii="Times New Roman" w:hAnsi="Times New Roman" w:cs="Times New Roman"/>
        </w:rPr>
        <w:t>(Cambridge University Press, 1999) Pg. 4.</w:t>
      </w:r>
    </w:p>
  </w:footnote>
  <w:footnote w:id="27">
    <w:p w:rsidR="00B011BD" w:rsidRDefault="00B011BD" w:rsidP="00B011BD">
      <w:pPr>
        <w:pStyle w:val="FootnoteText"/>
      </w:pPr>
      <w:r w:rsidRPr="00D7641F">
        <w:rPr>
          <w:rStyle w:val="FootnoteReference"/>
          <w:rFonts w:ascii="Times New Roman" w:hAnsi="Times New Roman" w:cs="Times New Roman"/>
        </w:rPr>
        <w:footnoteRef/>
      </w:r>
      <w:r w:rsidRPr="00D7641F">
        <w:rPr>
          <w:rFonts w:ascii="Times New Roman" w:hAnsi="Times New Roman" w:cs="Times New Roman"/>
        </w:rPr>
        <w:t xml:space="preserve"> G. J. DeGroot, </w:t>
      </w:r>
      <w:r w:rsidRPr="00D7641F">
        <w:rPr>
          <w:rFonts w:ascii="Times New Roman" w:hAnsi="Times New Roman" w:cs="Times New Roman"/>
          <w:i/>
        </w:rPr>
        <w:t>Blighty: British Society in the Era of the Great War</w:t>
      </w:r>
      <w:r w:rsidRPr="00D7641F">
        <w:rPr>
          <w:rFonts w:ascii="Times New Roman" w:hAnsi="Times New Roman" w:cs="Times New Roman"/>
        </w:rPr>
        <w:t xml:space="preserve"> (London: Longman, 1996) Pg. 175</w:t>
      </w:r>
      <w:r>
        <w:rPr>
          <w:rFonts w:ascii="Times New Roman" w:hAnsi="Times New Roman" w:cs="Times New Roman"/>
        </w:rPr>
        <w:t>.</w:t>
      </w:r>
    </w:p>
  </w:footnote>
  <w:footnote w:id="28">
    <w:p w:rsidR="00B011BD" w:rsidRDefault="00B011BD" w:rsidP="00B011BD">
      <w:pPr>
        <w:pStyle w:val="FootnoteText"/>
      </w:pPr>
      <w:r>
        <w:rPr>
          <w:rStyle w:val="FootnoteReference"/>
        </w:rPr>
        <w:footnoteRef/>
      </w:r>
      <w:r>
        <w:t xml:space="preserve"> </w:t>
      </w:r>
      <w:r>
        <w:rPr>
          <w:rFonts w:ascii="Times New Roman" w:hAnsi="Times New Roman" w:cs="Times New Roman"/>
        </w:rPr>
        <w:t xml:space="preserve">‘Women of Britain say “Go!”’, British Library, World War One [online] available at </w:t>
      </w:r>
      <w:hyperlink r:id="rId3" w:history="1">
        <w:r w:rsidRPr="00991DBC">
          <w:rPr>
            <w:rStyle w:val="Hyperlink"/>
            <w:rFonts w:ascii="Times New Roman" w:hAnsi="Times New Roman" w:cs="Times New Roman"/>
          </w:rPr>
          <w:t>https://www.bl.uk/collection-items/women-britain-say-go</w:t>
        </w:r>
      </w:hyperlink>
      <w:r>
        <w:rPr>
          <w:rFonts w:ascii="Times New Roman" w:hAnsi="Times New Roman" w:cs="Times New Roman"/>
        </w:rPr>
        <w:t xml:space="preserve"> [accessed 3rd </w:t>
      </w:r>
      <w:proofErr w:type="gramStart"/>
      <w:r>
        <w:rPr>
          <w:rFonts w:ascii="Times New Roman" w:hAnsi="Times New Roman" w:cs="Times New Roman"/>
        </w:rPr>
        <w:t>November,</w:t>
      </w:r>
      <w:proofErr w:type="gramEnd"/>
      <w:r>
        <w:rPr>
          <w:rFonts w:ascii="Times New Roman" w:hAnsi="Times New Roman" w:cs="Times New Roman"/>
        </w:rPr>
        <w:t xml:space="preserve"> 2017.</w:t>
      </w:r>
    </w:p>
  </w:footnote>
  <w:footnote w:id="29">
    <w:p w:rsidR="00B011BD" w:rsidRPr="00D7641F" w:rsidRDefault="00B011BD" w:rsidP="00B011BD">
      <w:pPr>
        <w:pStyle w:val="FootnoteText"/>
        <w:rPr>
          <w:rFonts w:ascii="Times New Roman" w:hAnsi="Times New Roman" w:cs="Times New Roman"/>
        </w:rPr>
      </w:pPr>
    </w:p>
    <w:p w:rsidR="00B011BD" w:rsidRPr="00D7641F" w:rsidRDefault="00B011BD" w:rsidP="00B011BD">
      <w:pPr>
        <w:pStyle w:val="FootnoteText"/>
        <w:rPr>
          <w:rFonts w:ascii="Times New Roman" w:hAnsi="Times New Roman" w:cs="Times New Roman"/>
        </w:rPr>
      </w:pPr>
      <w:r w:rsidRPr="00D7641F">
        <w:rPr>
          <w:rStyle w:val="FootnoteReference"/>
          <w:rFonts w:ascii="Times New Roman" w:hAnsi="Times New Roman" w:cs="Times New Roman"/>
        </w:rPr>
        <w:footnoteRef/>
      </w:r>
      <w:r w:rsidRPr="00D7641F">
        <w:rPr>
          <w:rFonts w:ascii="Times New Roman" w:hAnsi="Times New Roman" w:cs="Times New Roman"/>
        </w:rPr>
        <w:t xml:space="preserve"> I.F.W Beckett, </w:t>
      </w:r>
      <w:r w:rsidRPr="00D7641F">
        <w:rPr>
          <w:rFonts w:ascii="Times New Roman" w:hAnsi="Times New Roman" w:cs="Times New Roman"/>
          <w:i/>
        </w:rPr>
        <w:t>The Nation in Arms, 1914 – 1918</w:t>
      </w:r>
      <w:r w:rsidRPr="00D7641F">
        <w:rPr>
          <w:rFonts w:ascii="Times New Roman" w:hAnsi="Times New Roman" w:cs="Times New Roman"/>
        </w:rPr>
        <w:t xml:space="preserve"> (Manchester University Press, 1985) Pg. 8. </w:t>
      </w:r>
    </w:p>
  </w:footnote>
  <w:footnote w:id="30">
    <w:p w:rsidR="00B011BD" w:rsidRDefault="00B011BD" w:rsidP="00B011BD">
      <w:pPr>
        <w:pStyle w:val="FootnoteText"/>
      </w:pPr>
      <w:r>
        <w:rPr>
          <w:rStyle w:val="FootnoteReference"/>
        </w:rPr>
        <w:footnoteRef/>
      </w:r>
      <w:r>
        <w:t xml:space="preserve"> </w:t>
      </w:r>
      <w:r w:rsidRPr="0063612D">
        <w:rPr>
          <w:rFonts w:ascii="Times New Roman" w:hAnsi="Times New Roman" w:cs="Times New Roman"/>
        </w:rPr>
        <w:t>C. Moore</w:t>
      </w:r>
      <w:r w:rsidRPr="0063612D">
        <w:rPr>
          <w:rFonts w:ascii="Times New Roman" w:hAnsi="Times New Roman" w:cs="Times New Roman"/>
          <w:i/>
        </w:rPr>
        <w:t>, Propaganda Prints</w:t>
      </w:r>
      <w:r>
        <w:rPr>
          <w:rFonts w:ascii="Times New Roman" w:hAnsi="Times New Roman" w:cs="Times New Roman"/>
          <w:i/>
        </w:rPr>
        <w:t xml:space="preserve">, </w:t>
      </w:r>
      <w:r w:rsidRPr="002E6A15">
        <w:rPr>
          <w:rFonts w:ascii="Times New Roman" w:hAnsi="Times New Roman" w:cs="Times New Roman"/>
        </w:rPr>
        <w:t>(2010)</w:t>
      </w:r>
      <w:r>
        <w:rPr>
          <w:rFonts w:ascii="Times New Roman" w:hAnsi="Times New Roman" w:cs="Times New Roman"/>
          <w:i/>
        </w:rPr>
        <w:t xml:space="preserve"> </w:t>
      </w:r>
      <w:r w:rsidRPr="0063612D">
        <w:rPr>
          <w:rFonts w:ascii="Times New Roman" w:hAnsi="Times New Roman" w:cs="Times New Roman"/>
        </w:rPr>
        <w:t>Pg. 106</w:t>
      </w:r>
      <w:r>
        <w:t>.</w:t>
      </w:r>
    </w:p>
  </w:footnote>
  <w:footnote w:id="31">
    <w:p w:rsidR="00B011BD" w:rsidRPr="00D7641F" w:rsidRDefault="00B011BD" w:rsidP="00B011BD">
      <w:pPr>
        <w:pStyle w:val="FootnoteText"/>
        <w:rPr>
          <w:rFonts w:ascii="Times New Roman" w:hAnsi="Times New Roman" w:cs="Times New Roman"/>
        </w:rPr>
      </w:pPr>
      <w:r>
        <w:rPr>
          <w:rStyle w:val="FootnoteReference"/>
        </w:rPr>
        <w:footnoteRef/>
      </w:r>
      <w:r>
        <w:t xml:space="preserve"> </w:t>
      </w:r>
      <w:r w:rsidRPr="00D7641F">
        <w:rPr>
          <w:rFonts w:ascii="Times New Roman" w:hAnsi="Times New Roman" w:cs="Times New Roman"/>
        </w:rPr>
        <w:t xml:space="preserve">DeGroot, </w:t>
      </w:r>
      <w:r w:rsidRPr="00D7641F">
        <w:rPr>
          <w:rFonts w:ascii="Times New Roman" w:hAnsi="Times New Roman" w:cs="Times New Roman"/>
          <w:i/>
        </w:rPr>
        <w:t>Blighty</w:t>
      </w:r>
      <w:r>
        <w:rPr>
          <w:rFonts w:ascii="Times New Roman" w:hAnsi="Times New Roman" w:cs="Times New Roman"/>
        </w:rPr>
        <w:t xml:space="preserve">. (1996) </w:t>
      </w:r>
      <w:r w:rsidRPr="00D7641F">
        <w:rPr>
          <w:rFonts w:ascii="Times New Roman" w:hAnsi="Times New Roman" w:cs="Times New Roman"/>
        </w:rPr>
        <w:t>Pg. 176.</w:t>
      </w:r>
    </w:p>
  </w:footnote>
  <w:footnote w:id="32">
    <w:p w:rsidR="00B011BD" w:rsidRDefault="00B011BD" w:rsidP="00B011BD">
      <w:pPr>
        <w:pStyle w:val="FootnoteText"/>
        <w:rPr>
          <w:rFonts w:ascii="Times New Roman" w:hAnsi="Times New Roman" w:cs="Times New Roman"/>
        </w:rPr>
      </w:pPr>
      <w:r w:rsidRPr="00D7641F">
        <w:rPr>
          <w:rStyle w:val="FootnoteReference"/>
          <w:rFonts w:ascii="Times New Roman" w:hAnsi="Times New Roman" w:cs="Times New Roman"/>
        </w:rPr>
        <w:footnoteRef/>
      </w:r>
      <w:r w:rsidRPr="00D7641F">
        <w:rPr>
          <w:rFonts w:ascii="Times New Roman" w:hAnsi="Times New Roman" w:cs="Times New Roman"/>
        </w:rPr>
        <w:t xml:space="preserve"> J. Taylor, </w:t>
      </w:r>
      <w:r w:rsidRPr="00D7641F">
        <w:rPr>
          <w:rFonts w:ascii="Times New Roman" w:hAnsi="Times New Roman" w:cs="Times New Roman"/>
          <w:i/>
        </w:rPr>
        <w:t>Your Country Needs You: The Secret History of the Propaganda Poster</w:t>
      </w:r>
      <w:r w:rsidRPr="00D7641F">
        <w:rPr>
          <w:rFonts w:ascii="Times New Roman" w:hAnsi="Times New Roman" w:cs="Times New Roman"/>
        </w:rPr>
        <w:t xml:space="preserve"> (Glasgow: Saraband, 2013) </w:t>
      </w:r>
      <w:r>
        <w:rPr>
          <w:rFonts w:ascii="Times New Roman" w:hAnsi="Times New Roman" w:cs="Times New Roman"/>
        </w:rPr>
        <w:t xml:space="preserve">        </w:t>
      </w:r>
      <w:r w:rsidRPr="00D7641F">
        <w:rPr>
          <w:rFonts w:ascii="Times New Roman" w:hAnsi="Times New Roman" w:cs="Times New Roman"/>
        </w:rPr>
        <w:t>Pg. 10.</w:t>
      </w:r>
    </w:p>
    <w:p w:rsidR="00B011BD" w:rsidRPr="00D7641F" w:rsidRDefault="00B011BD" w:rsidP="00B011BD">
      <w:pPr>
        <w:pStyle w:val="FootnoteText"/>
        <w:rPr>
          <w:rFonts w:ascii="Times New Roman" w:hAnsi="Times New Roman" w:cs="Times New Roman"/>
        </w:rPr>
      </w:pPr>
    </w:p>
  </w:footnote>
  <w:footnote w:id="33">
    <w:p w:rsidR="00B011BD" w:rsidRPr="00F10E1E" w:rsidRDefault="00B011BD" w:rsidP="00B011BD">
      <w:pPr>
        <w:spacing w:line="312" w:lineRule="atLeast"/>
        <w:rPr>
          <w:rFonts w:ascii="Times New Roman" w:eastAsia="Times New Roman" w:hAnsi="Times New Roman" w:cs="Times New Roman"/>
          <w:color w:val="666666"/>
          <w:sz w:val="20"/>
          <w:szCs w:val="20"/>
          <w:lang w:eastAsia="en-GB"/>
        </w:rPr>
      </w:pPr>
      <w:r w:rsidRPr="00F10E1E">
        <w:rPr>
          <w:rStyle w:val="FootnoteReference"/>
          <w:rFonts w:ascii="Times New Roman" w:hAnsi="Times New Roman" w:cs="Times New Roman"/>
          <w:sz w:val="20"/>
          <w:szCs w:val="20"/>
        </w:rPr>
        <w:footnoteRef/>
      </w:r>
      <w:r w:rsidRPr="00F10E1E">
        <w:rPr>
          <w:rFonts w:ascii="Times New Roman" w:hAnsi="Times New Roman" w:cs="Times New Roman"/>
          <w:sz w:val="20"/>
          <w:szCs w:val="20"/>
        </w:rPr>
        <w:t xml:space="preserve"> ‘A Manifesto’ , Daily Mail,  August 16</w:t>
      </w:r>
      <w:r w:rsidRPr="00F10E1E">
        <w:rPr>
          <w:rFonts w:ascii="Times New Roman" w:hAnsi="Times New Roman" w:cs="Times New Roman"/>
          <w:sz w:val="20"/>
          <w:szCs w:val="20"/>
          <w:vertAlign w:val="superscript"/>
        </w:rPr>
        <w:t>th</w:t>
      </w:r>
      <w:r w:rsidRPr="00F10E1E">
        <w:rPr>
          <w:rFonts w:ascii="Times New Roman" w:hAnsi="Times New Roman" w:cs="Times New Roman"/>
          <w:sz w:val="20"/>
          <w:szCs w:val="20"/>
        </w:rPr>
        <w:t xml:space="preserve"> 1915, Pg. 5 [online] available at </w:t>
      </w:r>
      <w:hyperlink r:id="rId4" w:history="1">
        <w:r w:rsidRPr="00F10E1E">
          <w:rPr>
            <w:rStyle w:val="Hyperlink"/>
            <w:rFonts w:ascii="Times New Roman" w:eastAsia="Times New Roman" w:hAnsi="Times New Roman" w:cs="Times New Roman"/>
            <w:sz w:val="20"/>
            <w:szCs w:val="20"/>
            <w:lang w:eastAsia="en-GB"/>
          </w:rPr>
          <w:t>http://find.galegroup.com/dmha/infomark.do?&amp;source=gale&amp;prodId=DMHA&amp;userGroupName=nlw_ttda&amp;tabID=T003&amp;docPage=article&amp;searchType=BasicSearchForm&amp;docId=EE1865907568&amp;type=multipage&amp;contentSet=LTO&amp;version=1.0</w:t>
        </w:r>
      </w:hyperlink>
      <w:r w:rsidRPr="00F10E1E">
        <w:rPr>
          <w:rFonts w:ascii="Times New Roman" w:eastAsia="Times New Roman" w:hAnsi="Times New Roman" w:cs="Times New Roman"/>
          <w:color w:val="666666"/>
          <w:sz w:val="20"/>
          <w:szCs w:val="20"/>
          <w:lang w:eastAsia="en-GB"/>
        </w:rPr>
        <w:t xml:space="preserve"> </w:t>
      </w:r>
      <w:r w:rsidRPr="00F10E1E">
        <w:rPr>
          <w:rFonts w:ascii="Times New Roman" w:eastAsia="Times New Roman" w:hAnsi="Times New Roman" w:cs="Times New Roman"/>
          <w:sz w:val="20"/>
          <w:szCs w:val="20"/>
          <w:lang w:eastAsia="en-GB"/>
        </w:rPr>
        <w:t>[accessed November 4</w:t>
      </w:r>
      <w:r w:rsidRPr="00F10E1E">
        <w:rPr>
          <w:rFonts w:ascii="Times New Roman" w:eastAsia="Times New Roman" w:hAnsi="Times New Roman" w:cs="Times New Roman"/>
          <w:sz w:val="20"/>
          <w:szCs w:val="20"/>
          <w:vertAlign w:val="superscript"/>
          <w:lang w:eastAsia="en-GB"/>
        </w:rPr>
        <w:t>th</w:t>
      </w:r>
      <w:r w:rsidRPr="00F10E1E">
        <w:rPr>
          <w:rFonts w:ascii="Times New Roman" w:eastAsia="Times New Roman" w:hAnsi="Times New Roman" w:cs="Times New Roman"/>
          <w:sz w:val="20"/>
          <w:szCs w:val="20"/>
          <w:lang w:eastAsia="en-GB"/>
        </w:rPr>
        <w:t xml:space="preserve"> 2017].</w:t>
      </w:r>
    </w:p>
    <w:p w:rsidR="00B011BD" w:rsidRDefault="00B011BD" w:rsidP="00B011BD">
      <w:pPr>
        <w:pStyle w:val="FootnoteText"/>
      </w:pPr>
    </w:p>
  </w:footnote>
  <w:footnote w:id="34">
    <w:p w:rsidR="00B011BD" w:rsidRPr="000A5987" w:rsidRDefault="00B011BD" w:rsidP="00B011BD">
      <w:pPr>
        <w:spacing w:line="312" w:lineRule="atLeast"/>
        <w:rPr>
          <w:rFonts w:ascii="Calibri" w:eastAsia="Times New Roman" w:hAnsi="Calibri" w:cs="Calibri"/>
          <w:color w:val="666666"/>
          <w:sz w:val="21"/>
          <w:szCs w:val="21"/>
          <w:lang w:eastAsia="en-GB"/>
        </w:rPr>
      </w:pPr>
    </w:p>
  </w:footnote>
  <w:footnote w:id="35">
    <w:p w:rsidR="00B011BD" w:rsidRPr="00560D9C" w:rsidRDefault="00B011BD" w:rsidP="00B011BD">
      <w:pPr>
        <w:pStyle w:val="FootnoteText"/>
        <w:rPr>
          <w:rFonts w:ascii="Times New Roman" w:hAnsi="Times New Roman" w:cs="Times New Roman"/>
        </w:rPr>
      </w:pPr>
      <w:r w:rsidRPr="00560D9C">
        <w:rPr>
          <w:rStyle w:val="FootnoteReference"/>
          <w:rFonts w:ascii="Times New Roman" w:hAnsi="Times New Roman" w:cs="Times New Roman"/>
        </w:rPr>
        <w:footnoteRef/>
      </w:r>
      <w:r w:rsidRPr="00560D9C">
        <w:rPr>
          <w:rFonts w:ascii="Times New Roman" w:hAnsi="Times New Roman" w:cs="Times New Roman"/>
        </w:rPr>
        <w:t xml:space="preserve"> </w:t>
      </w:r>
      <w:bookmarkStart w:id="1" w:name="_Hlk497646621"/>
      <w:r>
        <w:rPr>
          <w:rFonts w:ascii="Times New Roman" w:hAnsi="Times New Roman" w:cs="Times New Roman"/>
        </w:rPr>
        <w:t xml:space="preserve">R.J.Q, Adams, Asquith’s Choice: The May Coalition and the Coming of Conscription, 1915 – 1916’ Journal of British Studies, Vol. 25, No. 3 (July 1986), 243 – 262 [online] available at </w:t>
      </w:r>
      <w:hyperlink r:id="rId5" w:history="1">
        <w:r w:rsidRPr="0014364A">
          <w:rPr>
            <w:rStyle w:val="Hyperlink"/>
          </w:rPr>
          <w:t>http://www.jstor.org/stable/175463</w:t>
        </w:r>
      </w:hyperlink>
      <w:r w:rsidRPr="00350CA4">
        <w:rPr>
          <w:rFonts w:ascii="Times New Roman" w:hAnsi="Times New Roman" w:cs="Times New Roman"/>
        </w:rPr>
        <w:t xml:space="preserve"> [accessed November 3rd</w:t>
      </w:r>
      <w:proofErr w:type="gramStart"/>
      <w:r w:rsidRPr="00350CA4">
        <w:rPr>
          <w:rFonts w:ascii="Times New Roman" w:hAnsi="Times New Roman" w:cs="Times New Roman"/>
        </w:rPr>
        <w:t xml:space="preserve"> 2017</w:t>
      </w:r>
      <w:proofErr w:type="gramEnd"/>
      <w:r w:rsidRPr="00350CA4">
        <w:rPr>
          <w:rFonts w:ascii="Times New Roman" w:hAnsi="Times New Roman" w:cs="Times New Roman"/>
        </w:rPr>
        <w:t>].</w:t>
      </w:r>
      <w:bookmarkEnd w:id="1"/>
    </w:p>
  </w:footnote>
  <w:footnote w:id="36">
    <w:p w:rsidR="00B011BD" w:rsidRPr="00560D9C" w:rsidRDefault="00B011BD" w:rsidP="00B011BD">
      <w:pPr>
        <w:pStyle w:val="FootnoteText"/>
        <w:rPr>
          <w:rFonts w:ascii="Times New Roman" w:hAnsi="Times New Roman" w:cs="Times New Roman"/>
        </w:rPr>
      </w:pPr>
      <w:r w:rsidRPr="00560D9C">
        <w:rPr>
          <w:rStyle w:val="FootnoteReference"/>
          <w:rFonts w:ascii="Times New Roman" w:hAnsi="Times New Roman" w:cs="Times New Roman"/>
        </w:rPr>
        <w:footnoteRef/>
      </w:r>
      <w:r w:rsidRPr="00560D9C">
        <w:rPr>
          <w:rFonts w:ascii="Times New Roman" w:hAnsi="Times New Roman" w:cs="Times New Roman"/>
        </w:rPr>
        <w:t xml:space="preserve"> </w:t>
      </w:r>
      <w:r>
        <w:rPr>
          <w:rFonts w:ascii="Times New Roman" w:hAnsi="Times New Roman" w:cs="Times New Roman"/>
        </w:rPr>
        <w:t>Ibid.</w:t>
      </w:r>
    </w:p>
  </w:footnote>
  <w:footnote w:id="37">
    <w:p w:rsidR="00B011BD" w:rsidRDefault="00B011BD" w:rsidP="00B011BD">
      <w:pPr>
        <w:pStyle w:val="FootnoteText"/>
      </w:pPr>
      <w:r w:rsidRPr="009717F5">
        <w:rPr>
          <w:rStyle w:val="FootnoteReference"/>
          <w:rFonts w:ascii="Times New Roman" w:hAnsi="Times New Roman" w:cs="Times New Roman"/>
        </w:rPr>
        <w:footnoteRef/>
      </w:r>
      <w:r w:rsidRPr="009717F5">
        <w:rPr>
          <w:rFonts w:ascii="Times New Roman" w:hAnsi="Times New Roman" w:cs="Times New Roman"/>
        </w:rPr>
        <w:t xml:space="preserve"> DeGroot</w:t>
      </w:r>
      <w:r w:rsidRPr="009717F5">
        <w:rPr>
          <w:rFonts w:ascii="Times New Roman" w:hAnsi="Times New Roman" w:cs="Times New Roman"/>
          <w:i/>
        </w:rPr>
        <w:t>, Blighty</w:t>
      </w:r>
      <w:r w:rsidRPr="009717F5">
        <w:rPr>
          <w:rFonts w:ascii="Times New Roman" w:hAnsi="Times New Roman" w:cs="Times New Roman"/>
        </w:rPr>
        <w:t xml:space="preserve"> (1996) Pg. 94</w:t>
      </w:r>
      <w:r>
        <w:t>.</w:t>
      </w:r>
    </w:p>
  </w:footnote>
  <w:footnote w:id="38">
    <w:p w:rsidR="00B011BD" w:rsidRDefault="00B011BD" w:rsidP="00B011BD">
      <w:pPr>
        <w:pStyle w:val="FootnoteText"/>
      </w:pPr>
      <w:r w:rsidRPr="00560D9C">
        <w:rPr>
          <w:rStyle w:val="FootnoteReference"/>
          <w:rFonts w:ascii="Times New Roman" w:hAnsi="Times New Roman" w:cs="Times New Roman"/>
        </w:rPr>
        <w:footnoteRef/>
      </w:r>
      <w:r w:rsidRPr="00560D9C">
        <w:rPr>
          <w:rFonts w:ascii="Times New Roman" w:hAnsi="Times New Roman" w:cs="Times New Roman"/>
        </w:rPr>
        <w:t xml:space="preserve"> </w:t>
      </w:r>
      <w:bookmarkStart w:id="2" w:name="_Hlk497643809"/>
      <w:r w:rsidRPr="00560D9C">
        <w:rPr>
          <w:rFonts w:ascii="Times New Roman" w:hAnsi="Times New Roman" w:cs="Times New Roman"/>
        </w:rPr>
        <w:t>Internal memo of William’s Deacons Bank dated 17</w:t>
      </w:r>
      <w:r w:rsidRPr="00560D9C">
        <w:rPr>
          <w:rFonts w:ascii="Times New Roman" w:hAnsi="Times New Roman" w:cs="Times New Roman"/>
          <w:vertAlign w:val="superscript"/>
        </w:rPr>
        <w:t>th</w:t>
      </w:r>
      <w:r w:rsidRPr="00560D9C">
        <w:rPr>
          <w:rFonts w:ascii="Times New Roman" w:hAnsi="Times New Roman" w:cs="Times New Roman"/>
        </w:rPr>
        <w:t xml:space="preserve"> November, 1915, RBS Remembers 1914 – 1918, RBS Remembers, The Derby Scheme [online] available at  </w:t>
      </w:r>
      <w:hyperlink r:id="rId6" w:history="1">
        <w:r w:rsidRPr="00560D9C">
          <w:rPr>
            <w:rStyle w:val="Hyperlink"/>
            <w:rFonts w:ascii="Times New Roman" w:hAnsi="Times New Roman" w:cs="Times New Roman"/>
          </w:rPr>
          <w:t>https://www.rbsremembers.com/remembers/our-people/on-active-service/the-derby-scheme.html</w:t>
        </w:r>
      </w:hyperlink>
      <w:r w:rsidRPr="00560D9C">
        <w:rPr>
          <w:rFonts w:ascii="Times New Roman" w:hAnsi="Times New Roman" w:cs="Times New Roman"/>
        </w:rPr>
        <w:t xml:space="preserve"> [accessed November 3rd 2017].</w:t>
      </w:r>
      <w:bookmarkEnd w:id="2"/>
    </w:p>
  </w:footnote>
  <w:footnote w:id="39">
    <w:p w:rsidR="00B011BD" w:rsidRPr="00D7641F" w:rsidRDefault="00B011BD" w:rsidP="00B011BD">
      <w:pPr>
        <w:pStyle w:val="FootnoteText"/>
        <w:rPr>
          <w:rFonts w:ascii="Times New Roman" w:hAnsi="Times New Roman" w:cs="Times New Roman"/>
        </w:rPr>
      </w:pPr>
      <w:r w:rsidRPr="00D7641F">
        <w:rPr>
          <w:rStyle w:val="FootnoteReference"/>
          <w:rFonts w:ascii="Times New Roman" w:hAnsi="Times New Roman" w:cs="Times New Roman"/>
        </w:rPr>
        <w:footnoteRef/>
      </w:r>
      <w:r w:rsidRPr="00D7641F">
        <w:rPr>
          <w:rFonts w:ascii="Times New Roman" w:hAnsi="Times New Roman" w:cs="Times New Roman"/>
        </w:rPr>
        <w:t xml:space="preserve"> </w:t>
      </w:r>
      <w:r>
        <w:rPr>
          <w:rFonts w:ascii="Times New Roman" w:hAnsi="Times New Roman" w:cs="Times New Roman"/>
        </w:rPr>
        <w:t xml:space="preserve">DeGroot, </w:t>
      </w:r>
      <w:r w:rsidRPr="00D7641F">
        <w:rPr>
          <w:rFonts w:ascii="Times New Roman" w:hAnsi="Times New Roman" w:cs="Times New Roman"/>
          <w:i/>
        </w:rPr>
        <w:t>Blighty</w:t>
      </w:r>
      <w:r>
        <w:rPr>
          <w:rFonts w:ascii="Times New Roman" w:hAnsi="Times New Roman" w:cs="Times New Roman"/>
          <w:i/>
        </w:rPr>
        <w:t xml:space="preserve"> </w:t>
      </w:r>
      <w:r w:rsidRPr="009717F5">
        <w:rPr>
          <w:rFonts w:ascii="Times New Roman" w:hAnsi="Times New Roman" w:cs="Times New Roman"/>
        </w:rPr>
        <w:t xml:space="preserve">(1996) </w:t>
      </w:r>
      <w:r>
        <w:rPr>
          <w:rFonts w:ascii="Times New Roman" w:hAnsi="Times New Roman" w:cs="Times New Roman"/>
        </w:rPr>
        <w:t>Pg.</w:t>
      </w:r>
      <w:r w:rsidRPr="00D7641F">
        <w:rPr>
          <w:rFonts w:ascii="Times New Roman" w:hAnsi="Times New Roman" w:cs="Times New Roman"/>
        </w:rPr>
        <w:t xml:space="preserve"> 176</w:t>
      </w:r>
      <w:r>
        <w:rPr>
          <w:rFonts w:ascii="Times New Roman" w:hAnsi="Times New Roman" w:cs="Times New Roman"/>
        </w:rPr>
        <w:t>.</w:t>
      </w:r>
    </w:p>
  </w:footnote>
  <w:footnote w:id="40">
    <w:p w:rsidR="00B011BD" w:rsidRPr="00D7641F" w:rsidRDefault="00B011BD" w:rsidP="00B011BD">
      <w:pPr>
        <w:pStyle w:val="FootnoteText"/>
        <w:rPr>
          <w:rFonts w:ascii="Times New Roman" w:hAnsi="Times New Roman" w:cs="Times New Roman"/>
        </w:rPr>
      </w:pPr>
      <w:r w:rsidRPr="00D7641F">
        <w:rPr>
          <w:rStyle w:val="FootnoteReference"/>
          <w:rFonts w:ascii="Times New Roman" w:hAnsi="Times New Roman" w:cs="Times New Roman"/>
        </w:rPr>
        <w:footnoteRef/>
      </w:r>
      <w:r w:rsidRPr="00D7641F">
        <w:rPr>
          <w:rFonts w:ascii="Times New Roman" w:hAnsi="Times New Roman" w:cs="Times New Roman"/>
        </w:rPr>
        <w:t xml:space="preserve"> </w:t>
      </w:r>
      <w:r>
        <w:rPr>
          <w:rFonts w:ascii="Times New Roman" w:hAnsi="Times New Roman" w:cs="Times New Roman"/>
        </w:rPr>
        <w:t xml:space="preserve">Imperial War Museum, ‘Be Honest with Yourself’ Collections [online] available at </w:t>
      </w:r>
      <w:hyperlink r:id="rId7" w:history="1">
        <w:r w:rsidRPr="0014364A">
          <w:rPr>
            <w:rStyle w:val="Hyperlink"/>
            <w:rFonts w:ascii="Times New Roman" w:hAnsi="Times New Roman" w:cs="Times New Roman"/>
          </w:rPr>
          <w:t>http://www.iwm.org.uk/collections/item/object/25057</w:t>
        </w:r>
      </w:hyperlink>
      <w:r>
        <w:rPr>
          <w:rFonts w:ascii="Times New Roman" w:hAnsi="Times New Roman" w:cs="Times New Roman"/>
        </w:rPr>
        <w:t xml:space="preserve"> [accessed 4th November 2017].</w:t>
      </w:r>
    </w:p>
  </w:footnote>
  <w:footnote w:id="41">
    <w:p w:rsidR="00B011BD" w:rsidRDefault="00B011BD" w:rsidP="00B011BD">
      <w:pPr>
        <w:pStyle w:val="FootnoteText"/>
      </w:pPr>
      <w:r w:rsidRPr="00D7641F">
        <w:rPr>
          <w:rStyle w:val="FootnoteReference"/>
          <w:rFonts w:ascii="Times New Roman" w:hAnsi="Times New Roman" w:cs="Times New Roman"/>
        </w:rPr>
        <w:footnoteRef/>
      </w:r>
      <w:r>
        <w:rPr>
          <w:rFonts w:ascii="Times New Roman" w:hAnsi="Times New Roman" w:cs="Times New Roman"/>
        </w:rPr>
        <w:t xml:space="preserve"> </w:t>
      </w:r>
      <w:proofErr w:type="gramStart"/>
      <w:r>
        <w:rPr>
          <w:rFonts w:ascii="Times New Roman" w:hAnsi="Times New Roman" w:cs="Times New Roman"/>
        </w:rPr>
        <w:t>H.</w:t>
      </w:r>
      <w:r w:rsidRPr="00D7641F">
        <w:rPr>
          <w:rFonts w:ascii="Times New Roman" w:hAnsi="Times New Roman" w:cs="Times New Roman"/>
        </w:rPr>
        <w:t>D</w:t>
      </w:r>
      <w:proofErr w:type="gramEnd"/>
      <w:r w:rsidRPr="00D7641F">
        <w:rPr>
          <w:rFonts w:ascii="Times New Roman" w:hAnsi="Times New Roman" w:cs="Times New Roman"/>
        </w:rPr>
        <w:t xml:space="preserve"> </w:t>
      </w:r>
      <w:proofErr w:type="spellStart"/>
      <w:r w:rsidRPr="00D7641F">
        <w:rPr>
          <w:rFonts w:ascii="Times New Roman" w:hAnsi="Times New Roman" w:cs="Times New Roman"/>
        </w:rPr>
        <w:t>Davray</w:t>
      </w:r>
      <w:proofErr w:type="spellEnd"/>
      <w:r w:rsidRPr="00D7641F">
        <w:rPr>
          <w:rFonts w:ascii="Times New Roman" w:hAnsi="Times New Roman" w:cs="Times New Roman"/>
          <w:i/>
        </w:rPr>
        <w:t>, Lord Kitchener: His Work and His Prestige</w:t>
      </w:r>
      <w:r w:rsidRPr="00D7641F">
        <w:rPr>
          <w:rFonts w:ascii="Times New Roman" w:hAnsi="Times New Roman" w:cs="Times New Roman"/>
        </w:rPr>
        <w:t xml:space="preserve"> (</w:t>
      </w:r>
      <w:r>
        <w:rPr>
          <w:rFonts w:ascii="Times New Roman" w:hAnsi="Times New Roman" w:cs="Times New Roman"/>
        </w:rPr>
        <w:t xml:space="preserve">London: </w:t>
      </w:r>
      <w:proofErr w:type="spellStart"/>
      <w:r>
        <w:rPr>
          <w:rFonts w:ascii="Times New Roman" w:hAnsi="Times New Roman" w:cs="Times New Roman"/>
        </w:rPr>
        <w:t>T.Fisher</w:t>
      </w:r>
      <w:proofErr w:type="spellEnd"/>
      <w:r>
        <w:rPr>
          <w:rFonts w:ascii="Times New Roman" w:hAnsi="Times New Roman" w:cs="Times New Roman"/>
        </w:rPr>
        <w:t xml:space="preserve"> Unwin Ltd, 1917) </w:t>
      </w:r>
      <w:r w:rsidRPr="00D7641F">
        <w:rPr>
          <w:rFonts w:ascii="Times New Roman" w:hAnsi="Times New Roman" w:cs="Times New Roman"/>
        </w:rPr>
        <w:t>Pg. 88.</w:t>
      </w:r>
      <w:r>
        <w:t xml:space="preserve"> </w:t>
      </w:r>
    </w:p>
  </w:footnote>
  <w:footnote w:id="42">
    <w:p w:rsidR="00B011BD" w:rsidRPr="005D5357" w:rsidRDefault="00B011BD" w:rsidP="00B011BD">
      <w:pPr>
        <w:pStyle w:val="FootnoteText"/>
        <w:rPr>
          <w:rFonts w:ascii="Times New Roman" w:hAnsi="Times New Roman" w:cs="Times New Roman"/>
        </w:rPr>
      </w:pPr>
      <w:r>
        <w:rPr>
          <w:rStyle w:val="FootnoteReference"/>
        </w:rPr>
        <w:footnoteRef/>
      </w:r>
      <w:r>
        <w:t xml:space="preserve">  </w:t>
      </w:r>
      <w:r w:rsidRPr="005D5357">
        <w:rPr>
          <w:rFonts w:ascii="Times New Roman" w:hAnsi="Times New Roman" w:cs="Times New Roman"/>
        </w:rPr>
        <w:t>Imperial War Museum, ‘Podcast 13, Gas Attack at Ypres</w:t>
      </w:r>
      <w:r>
        <w:rPr>
          <w:rFonts w:ascii="Times New Roman" w:hAnsi="Times New Roman" w:cs="Times New Roman"/>
        </w:rPr>
        <w:t>,</w:t>
      </w:r>
      <w:r w:rsidRPr="005D5357">
        <w:rPr>
          <w:rFonts w:ascii="Times New Roman" w:hAnsi="Times New Roman" w:cs="Times New Roman"/>
        </w:rPr>
        <w:t xml:space="preserve">’ War and Conflict [online] available at </w:t>
      </w:r>
      <w:hyperlink r:id="rId8" w:history="1">
        <w:r w:rsidRPr="005D5357">
          <w:rPr>
            <w:rStyle w:val="Hyperlink"/>
            <w:rFonts w:ascii="Times New Roman" w:hAnsi="Times New Roman" w:cs="Times New Roman"/>
          </w:rPr>
          <w:t>http://www.iwm.org.uk/history/podcasts/voices-of-the-first-world-war/podcast-13-gas-attack-at-ypres</w:t>
        </w:r>
      </w:hyperlink>
      <w:r w:rsidRPr="005D5357">
        <w:rPr>
          <w:rFonts w:ascii="Times New Roman" w:hAnsi="Times New Roman" w:cs="Times New Roman"/>
        </w:rPr>
        <w:t xml:space="preserve"> [accessed 4</w:t>
      </w:r>
      <w:r w:rsidRPr="005D5357">
        <w:rPr>
          <w:rFonts w:ascii="Times New Roman" w:hAnsi="Times New Roman" w:cs="Times New Roman"/>
          <w:vertAlign w:val="superscript"/>
        </w:rPr>
        <w:t>th</w:t>
      </w:r>
      <w:r w:rsidRPr="005D5357">
        <w:rPr>
          <w:rFonts w:ascii="Times New Roman" w:hAnsi="Times New Roman" w:cs="Times New Roman"/>
        </w:rPr>
        <w:t xml:space="preserve"> November 2017].</w:t>
      </w:r>
    </w:p>
  </w:footnote>
  <w:footnote w:id="43">
    <w:p w:rsidR="00B011BD" w:rsidRPr="002E6A15" w:rsidRDefault="00B011BD" w:rsidP="00B011BD">
      <w:pPr>
        <w:pStyle w:val="FootnoteText"/>
        <w:rPr>
          <w:rFonts w:ascii="Times New Roman" w:hAnsi="Times New Roman" w:cs="Times New Roman"/>
        </w:rPr>
      </w:pPr>
      <w:r>
        <w:rPr>
          <w:rStyle w:val="FootnoteReference"/>
        </w:rPr>
        <w:footnoteRef/>
      </w:r>
      <w:r>
        <w:t xml:space="preserve"> </w:t>
      </w:r>
      <w:r w:rsidRPr="002E6A15">
        <w:rPr>
          <w:rFonts w:ascii="Times New Roman" w:hAnsi="Times New Roman" w:cs="Times New Roman"/>
        </w:rPr>
        <w:t xml:space="preserve">The British Library, ‘Women of Britain Say “Go!”,’ World War One Collections [online] available at </w:t>
      </w:r>
      <w:hyperlink r:id="rId9" w:history="1">
        <w:r w:rsidRPr="002E6A15">
          <w:rPr>
            <w:rStyle w:val="Hyperlink"/>
            <w:rFonts w:ascii="Times New Roman" w:hAnsi="Times New Roman" w:cs="Times New Roman"/>
          </w:rPr>
          <w:t>https://www.bl.uk/collection-items/women-britain-say-go</w:t>
        </w:r>
      </w:hyperlink>
      <w:r w:rsidRPr="002E6A15">
        <w:rPr>
          <w:rFonts w:ascii="Times New Roman" w:hAnsi="Times New Roman" w:cs="Times New Roman"/>
        </w:rPr>
        <w:t xml:space="preserve"> [accessed 5th </w:t>
      </w:r>
      <w:proofErr w:type="gramStart"/>
      <w:r w:rsidRPr="002E6A15">
        <w:rPr>
          <w:rFonts w:ascii="Times New Roman" w:hAnsi="Times New Roman" w:cs="Times New Roman"/>
        </w:rPr>
        <w:t>November,</w:t>
      </w:r>
      <w:proofErr w:type="gramEnd"/>
      <w:r w:rsidRPr="002E6A15">
        <w:rPr>
          <w:rFonts w:ascii="Times New Roman" w:hAnsi="Times New Roman" w:cs="Times New Roman"/>
        </w:rPr>
        <w:t xml:space="preserve"> 2017].</w:t>
      </w:r>
    </w:p>
  </w:footnote>
  <w:footnote w:id="44">
    <w:p w:rsidR="00B011BD" w:rsidRDefault="00B011BD" w:rsidP="00B011BD">
      <w:pPr>
        <w:pStyle w:val="FootnoteText"/>
      </w:pPr>
      <w:r w:rsidRPr="005D5357">
        <w:rPr>
          <w:rStyle w:val="FootnoteReference"/>
          <w:rFonts w:ascii="Times New Roman" w:hAnsi="Times New Roman" w:cs="Times New Roman"/>
        </w:rPr>
        <w:footnoteRef/>
      </w:r>
      <w:r w:rsidRPr="005D5357">
        <w:rPr>
          <w:rFonts w:ascii="Times New Roman" w:hAnsi="Times New Roman" w:cs="Times New Roman"/>
        </w:rPr>
        <w:t xml:space="preserve"> </w:t>
      </w:r>
      <w:proofErr w:type="spellStart"/>
      <w:r w:rsidRPr="005D5357">
        <w:rPr>
          <w:rFonts w:ascii="Times New Roman" w:hAnsi="Times New Roman" w:cs="Times New Roman"/>
        </w:rPr>
        <w:t>Messinger</w:t>
      </w:r>
      <w:proofErr w:type="spellEnd"/>
      <w:r w:rsidRPr="005D5357">
        <w:rPr>
          <w:rFonts w:ascii="Times New Roman" w:hAnsi="Times New Roman" w:cs="Times New Roman"/>
        </w:rPr>
        <w:t xml:space="preserve">, </w:t>
      </w:r>
      <w:proofErr w:type="spellStart"/>
      <w:r w:rsidRPr="005D5357">
        <w:rPr>
          <w:rFonts w:ascii="Times New Roman" w:hAnsi="Times New Roman" w:cs="Times New Roman"/>
        </w:rPr>
        <w:t>G.,’An</w:t>
      </w:r>
      <w:proofErr w:type="spellEnd"/>
      <w:r w:rsidRPr="005D5357">
        <w:rPr>
          <w:rFonts w:ascii="Times New Roman" w:hAnsi="Times New Roman" w:cs="Times New Roman"/>
        </w:rPr>
        <w:t xml:space="preserve"> Inheritance Worth Remembering: The British Approach to Official Propaganda During the First World War’ Historical Journal of Film, Radio and Television, Vol. 13, No. 2, June 1993, Pg. 117 [online] available at </w:t>
      </w:r>
      <w:hyperlink r:id="rId10" w:anchor="AN=9511060884&amp;db=hus" w:history="1">
        <w:r w:rsidRPr="005D5357">
          <w:rPr>
            <w:rStyle w:val="Hyperlink"/>
            <w:rFonts w:ascii="Times New Roman" w:hAnsi="Times New Roman" w:cs="Times New Roman"/>
          </w:rPr>
          <w:t>http://web.b.ebscohost.com.ezproxy.uwtsd.ac.uk/ehost/detail/detail?vid=0&amp;sid=dd150ff3-9067-4968-91a8-f0326c305c72%40sessionmgr120&amp;bdata=JnNpdGU9ZWhvc3QtbGl2ZQ%3d%3d#AN=9511060884&amp;db=hus</w:t>
        </w:r>
      </w:hyperlink>
      <w:r w:rsidRPr="005D5357">
        <w:rPr>
          <w:rFonts w:ascii="Times New Roman" w:hAnsi="Times New Roman" w:cs="Times New Roman"/>
        </w:rPr>
        <w:t xml:space="preserve"> [accessed on 4</w:t>
      </w:r>
      <w:r w:rsidRPr="005D5357">
        <w:rPr>
          <w:rFonts w:ascii="Times New Roman" w:hAnsi="Times New Roman" w:cs="Times New Roman"/>
          <w:vertAlign w:val="superscript"/>
        </w:rPr>
        <w:t>th</w:t>
      </w:r>
      <w:r w:rsidRPr="005D5357">
        <w:rPr>
          <w:rFonts w:ascii="Times New Roman" w:hAnsi="Times New Roman" w:cs="Times New Roman"/>
        </w:rPr>
        <w:t xml:space="preserve"> November, 2017].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E6E"/>
    <w:rsid w:val="00041B47"/>
    <w:rsid w:val="00046308"/>
    <w:rsid w:val="00047C6A"/>
    <w:rsid w:val="0006755B"/>
    <w:rsid w:val="00071F8A"/>
    <w:rsid w:val="000A7293"/>
    <w:rsid w:val="000E06A8"/>
    <w:rsid w:val="0010489D"/>
    <w:rsid w:val="00110A8F"/>
    <w:rsid w:val="0011159D"/>
    <w:rsid w:val="00134668"/>
    <w:rsid w:val="00162098"/>
    <w:rsid w:val="001625BB"/>
    <w:rsid w:val="001F20CC"/>
    <w:rsid w:val="00202712"/>
    <w:rsid w:val="002107C4"/>
    <w:rsid w:val="0024742E"/>
    <w:rsid w:val="00297250"/>
    <w:rsid w:val="002F0D33"/>
    <w:rsid w:val="00305DAC"/>
    <w:rsid w:val="003219A8"/>
    <w:rsid w:val="00322CCB"/>
    <w:rsid w:val="00334408"/>
    <w:rsid w:val="00363ADA"/>
    <w:rsid w:val="003C2F02"/>
    <w:rsid w:val="003F47F6"/>
    <w:rsid w:val="0041756F"/>
    <w:rsid w:val="0047315F"/>
    <w:rsid w:val="004968DF"/>
    <w:rsid w:val="004C5B63"/>
    <w:rsid w:val="004D1669"/>
    <w:rsid w:val="005172BE"/>
    <w:rsid w:val="0052602E"/>
    <w:rsid w:val="00531E3D"/>
    <w:rsid w:val="0054508B"/>
    <w:rsid w:val="005A11B0"/>
    <w:rsid w:val="00623CE8"/>
    <w:rsid w:val="0064739D"/>
    <w:rsid w:val="006540D3"/>
    <w:rsid w:val="00666439"/>
    <w:rsid w:val="00673CB5"/>
    <w:rsid w:val="0067700D"/>
    <w:rsid w:val="006E3EA1"/>
    <w:rsid w:val="006F1643"/>
    <w:rsid w:val="006F5743"/>
    <w:rsid w:val="00730093"/>
    <w:rsid w:val="00730B27"/>
    <w:rsid w:val="007323B5"/>
    <w:rsid w:val="00737134"/>
    <w:rsid w:val="00763487"/>
    <w:rsid w:val="007D508A"/>
    <w:rsid w:val="007E27E1"/>
    <w:rsid w:val="007E6274"/>
    <w:rsid w:val="007F2909"/>
    <w:rsid w:val="007F45C1"/>
    <w:rsid w:val="00807355"/>
    <w:rsid w:val="00842948"/>
    <w:rsid w:val="008C5366"/>
    <w:rsid w:val="008F39B2"/>
    <w:rsid w:val="0093325F"/>
    <w:rsid w:val="00933521"/>
    <w:rsid w:val="009B13EE"/>
    <w:rsid w:val="009B57D5"/>
    <w:rsid w:val="009C47B3"/>
    <w:rsid w:val="009C7E6E"/>
    <w:rsid w:val="009E6952"/>
    <w:rsid w:val="009F27D7"/>
    <w:rsid w:val="00A31BB9"/>
    <w:rsid w:val="00A55DF9"/>
    <w:rsid w:val="00A749B8"/>
    <w:rsid w:val="00A74EAA"/>
    <w:rsid w:val="00AC24CF"/>
    <w:rsid w:val="00AC57B2"/>
    <w:rsid w:val="00AF6CBD"/>
    <w:rsid w:val="00AF6EEE"/>
    <w:rsid w:val="00B011BD"/>
    <w:rsid w:val="00B02510"/>
    <w:rsid w:val="00B04ADB"/>
    <w:rsid w:val="00B6143E"/>
    <w:rsid w:val="00B92123"/>
    <w:rsid w:val="00BA1119"/>
    <w:rsid w:val="00BA218E"/>
    <w:rsid w:val="00C47D76"/>
    <w:rsid w:val="00C77D67"/>
    <w:rsid w:val="00C93350"/>
    <w:rsid w:val="00D31BF4"/>
    <w:rsid w:val="00D331A2"/>
    <w:rsid w:val="00D877D8"/>
    <w:rsid w:val="00DA29B8"/>
    <w:rsid w:val="00DC6C1A"/>
    <w:rsid w:val="00DF3CB2"/>
    <w:rsid w:val="00E34E82"/>
    <w:rsid w:val="00E54D4C"/>
    <w:rsid w:val="00EA66BE"/>
    <w:rsid w:val="00ED7E92"/>
    <w:rsid w:val="00F1776A"/>
    <w:rsid w:val="00F71C67"/>
    <w:rsid w:val="00F71E97"/>
    <w:rsid w:val="00FC027C"/>
    <w:rsid w:val="00FC6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A62BE1"/>
  <w15:chartTrackingRefBased/>
  <w15:docId w15:val="{E20BBC46-6938-4B02-AAF8-233E2920F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4D1669"/>
    <w:pPr>
      <w:spacing w:after="0" w:line="240" w:lineRule="auto"/>
    </w:pPr>
    <w:rPr>
      <w:sz w:val="20"/>
      <w:szCs w:val="20"/>
    </w:rPr>
  </w:style>
  <w:style w:type="character" w:customStyle="1" w:styleId="FootnoteTextChar">
    <w:name w:val="Footnote Text Char"/>
    <w:basedOn w:val="DefaultParagraphFont"/>
    <w:link w:val="FootnoteText"/>
    <w:uiPriority w:val="99"/>
    <w:rsid w:val="004D1669"/>
    <w:rPr>
      <w:sz w:val="20"/>
      <w:szCs w:val="20"/>
    </w:rPr>
  </w:style>
  <w:style w:type="character" w:styleId="FootnoteReference">
    <w:name w:val="footnote reference"/>
    <w:basedOn w:val="DefaultParagraphFont"/>
    <w:uiPriority w:val="99"/>
    <w:semiHidden/>
    <w:unhideWhenUsed/>
    <w:rsid w:val="004D1669"/>
    <w:rPr>
      <w:vertAlign w:val="superscript"/>
    </w:rPr>
  </w:style>
  <w:style w:type="character" w:styleId="Hyperlink">
    <w:name w:val="Hyperlink"/>
    <w:basedOn w:val="DefaultParagraphFont"/>
    <w:uiPriority w:val="99"/>
    <w:unhideWhenUsed/>
    <w:rsid w:val="00B6143E"/>
    <w:rPr>
      <w:color w:val="0563C1" w:themeColor="hyperlink"/>
      <w:u w:val="single"/>
    </w:rPr>
  </w:style>
  <w:style w:type="character" w:styleId="UnresolvedMention">
    <w:name w:val="Unresolved Mention"/>
    <w:basedOn w:val="DefaultParagraphFont"/>
    <w:uiPriority w:val="99"/>
    <w:semiHidden/>
    <w:unhideWhenUsed/>
    <w:rsid w:val="00B6143E"/>
    <w:rPr>
      <w:color w:val="808080"/>
      <w:shd w:val="clear" w:color="auto" w:fill="E6E6E6"/>
    </w:rPr>
  </w:style>
  <w:style w:type="character" w:customStyle="1" w:styleId="ojrvke-r4nke-q4bldf-r4nke">
    <w:name w:val="ojrvke-r4nke-q4bldf-r4nke"/>
    <w:basedOn w:val="DefaultParagraphFont"/>
    <w:rsid w:val="007323B5"/>
  </w:style>
  <w:style w:type="character" w:customStyle="1" w:styleId="ojrvke-r4nke-q4bldf-shaume">
    <w:name w:val="ojrvke-r4nke-q4bldf-shaume"/>
    <w:basedOn w:val="DefaultParagraphFont"/>
    <w:rsid w:val="007323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y.google.com/books/reader" TargetMode="External"/><Relationship Id="rId13" Type="http://schemas.openxmlformats.org/officeDocument/2006/relationships/hyperlink" Target="http://www.jstor.org/stable/175463" TargetMode="External"/><Relationship Id="rId3" Type="http://schemas.openxmlformats.org/officeDocument/2006/relationships/settings" Target="settings.xml"/><Relationship Id="rId7" Type="http://schemas.openxmlformats.org/officeDocument/2006/relationships/hyperlink" Target="https://play.google.com/books/reader" TargetMode="External"/><Relationship Id="rId12" Type="http://schemas.openxmlformats.org/officeDocument/2006/relationships/hyperlink" Target="https://www.bl.uk/collection-items/women-britain-say-go"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bsremembers.com/remembers/our-people/on-active-service/the-derby-scheme.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iwm.org.uk/collections/item/object/25057"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yperlink" Target="http://find.galegroup.com/dmha/infomark.do?&amp;source=gale&amp;prodId=DMHA&amp;userGroupName=nlw_ttda&amp;tabID=T003&amp;docPage=article&amp;searchType=BasicSearchForm&amp;docId=EE1865907568&amp;type=multipage&amp;contentSet=LTO&amp;version=1.0"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iwm.org.uk/history/podcasts/voices-of-the-first-world-war/podcast-13-gas-attack-at-ypres" TargetMode="External"/><Relationship Id="rId3" Type="http://schemas.openxmlformats.org/officeDocument/2006/relationships/hyperlink" Target="https://www.bl.uk/collection-items/women-britain-say-go" TargetMode="External"/><Relationship Id="rId7" Type="http://schemas.openxmlformats.org/officeDocument/2006/relationships/hyperlink" Target="http://www.iwm.org.uk/collections/item/object/25057" TargetMode="External"/><Relationship Id="rId2" Type="http://schemas.openxmlformats.org/officeDocument/2006/relationships/hyperlink" Target="https://play.google.com/books/reader" TargetMode="External"/><Relationship Id="rId1" Type="http://schemas.openxmlformats.org/officeDocument/2006/relationships/hyperlink" Target="https://play.google.com/books/reader" TargetMode="External"/><Relationship Id="rId6" Type="http://schemas.openxmlformats.org/officeDocument/2006/relationships/hyperlink" Target="https://www.rbsremembers.com/remembers/our-people/on-active-service/the-derby-scheme.html" TargetMode="External"/><Relationship Id="rId5" Type="http://schemas.openxmlformats.org/officeDocument/2006/relationships/hyperlink" Target="http://www.jstor.org/stable/175463" TargetMode="External"/><Relationship Id="rId10" Type="http://schemas.openxmlformats.org/officeDocument/2006/relationships/hyperlink" Target="http://web.b.ebscohost.com.ezproxy.uwtsd.ac.uk/ehost/detail/detail?vid=0&amp;sid=dd150ff3-9067-4968-91a8-f0326c305c72%40sessionmgr120&amp;bdata=JnNpdGU9ZWhvc3QtbGl2ZQ%3d%3d" TargetMode="External"/><Relationship Id="rId4" Type="http://schemas.openxmlformats.org/officeDocument/2006/relationships/hyperlink" Target="http://find.galegroup.com/dmha/infomark.do?&amp;source=gale&amp;prodId=DMHA&amp;userGroupName=nlw_ttda&amp;tabID=T003&amp;docPage=article&amp;searchType=BasicSearchForm&amp;docId=EE1865907568&amp;type=multipage&amp;contentSet=LTO&amp;version=1.0" TargetMode="External"/><Relationship Id="rId9" Type="http://schemas.openxmlformats.org/officeDocument/2006/relationships/hyperlink" Target="https://www.bl.uk/collection-items/women-britain-say-g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DC290FA-A90A-46A6-8EA5-CC8D449A68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14</Pages>
  <Words>3043</Words>
  <Characters>17351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dillon</dc:creator>
  <cp:keywords/>
  <dc:description/>
  <cp:lastModifiedBy>kate dillon</cp:lastModifiedBy>
  <cp:revision>15</cp:revision>
  <dcterms:created xsi:type="dcterms:W3CDTF">2017-11-16T19:00:00Z</dcterms:created>
  <dcterms:modified xsi:type="dcterms:W3CDTF">2017-11-17T09:00:00Z</dcterms:modified>
</cp:coreProperties>
</file>