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0011A92"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9B6A6A">
        <w:rPr>
          <w:rFonts w:asciiTheme="minorBidi" w:hAnsiTheme="minorBidi"/>
          <w:sz w:val="28"/>
          <w:szCs w:val="28"/>
        </w:rPr>
        <w:t>Cynthia D Costa E Afonso</w:t>
      </w:r>
    </w:p>
    <w:p w14:paraId="485B6F49" w14:textId="1CDBEA1E"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DE0456">
        <w:rPr>
          <w:rFonts w:asciiTheme="minorBidi" w:hAnsiTheme="minorBidi"/>
          <w:sz w:val="28"/>
          <w:szCs w:val="28"/>
        </w:rPr>
        <w:t>2437224</w:t>
      </w:r>
    </w:p>
    <w:p w14:paraId="3C1E7A20" w14:textId="1C79DD89"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E0281E">
        <w:rPr>
          <w:rFonts w:asciiTheme="minorBidi" w:hAnsiTheme="minorBidi"/>
          <w:sz w:val="28"/>
          <w:szCs w:val="28"/>
        </w:rPr>
        <w:t>LCH</w:t>
      </w:r>
      <w:r w:rsidR="003F6F25">
        <w:rPr>
          <w:rFonts w:asciiTheme="minorBidi" w:hAnsiTheme="minorBidi"/>
          <w:sz w:val="28"/>
          <w:szCs w:val="28"/>
        </w:rPr>
        <w:t>S4001_LOD</w:t>
      </w:r>
    </w:p>
    <w:p w14:paraId="4EEB2DA3" w14:textId="3BC461A4"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953DFB">
        <w:rPr>
          <w:rFonts w:asciiTheme="minorBidi" w:hAnsiTheme="minorBidi"/>
          <w:sz w:val="28"/>
          <w:szCs w:val="28"/>
        </w:rPr>
        <w:t xml:space="preserve">Academic and </w:t>
      </w:r>
      <w:r w:rsidR="005E3AAF">
        <w:rPr>
          <w:rFonts w:asciiTheme="minorBidi" w:hAnsiTheme="minorBidi"/>
          <w:sz w:val="28"/>
          <w:szCs w:val="28"/>
        </w:rPr>
        <w:t>Employability</w:t>
      </w:r>
    </w:p>
    <w:p w14:paraId="112342CB" w14:textId="0D8DBD8E"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243551">
        <w:rPr>
          <w:rFonts w:asciiTheme="minorBidi" w:hAnsiTheme="minorBidi"/>
          <w:sz w:val="28"/>
          <w:szCs w:val="28"/>
        </w:rPr>
        <w:t>Muhammed Khan</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59FBA01D"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243551">
        <w:rPr>
          <w:rFonts w:asciiTheme="minorBidi" w:hAnsiTheme="minorBidi"/>
          <w:sz w:val="28"/>
          <w:szCs w:val="28"/>
        </w:rPr>
        <w:t>05:</w:t>
      </w:r>
      <w:r w:rsidR="00AC5710">
        <w:rPr>
          <w:rFonts w:asciiTheme="minorBidi" w:hAnsiTheme="minorBidi"/>
          <w:sz w:val="28"/>
          <w:szCs w:val="28"/>
        </w:rPr>
        <w:t>12:2025</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9B6A6A" w:rsidRDefault="00184A9A">
          <w:pPr>
            <w:pStyle w:val="TOCHeading"/>
            <w:rPr>
              <w:color w:val="000000" w:themeColor="text1"/>
            </w:rPr>
          </w:pPr>
          <w:r w:rsidRPr="009B6A6A">
            <w:rPr>
              <w:color w:val="000000" w:themeColor="text1"/>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604B5675" w:rsidR="00824CB1" w:rsidRDefault="0CF501EC" w:rsidP="0CF501EC">
          <w:pPr>
            <w:pStyle w:val="TOC2"/>
            <w:tabs>
              <w:tab w:val="right" w:leader="dot" w:pos="9015"/>
            </w:tabs>
            <w:rPr>
              <w:rStyle w:val="Hyperlink"/>
              <w:noProof/>
              <w:lang w:eastAsia="en-GB"/>
            </w:rPr>
          </w:pPr>
          <w:hyperlink w:anchor="_Toc1915621813">
            <w:r w:rsidRPr="0CF501EC">
              <w:rPr>
                <w:rStyle w:val="Hyperlink"/>
              </w:rPr>
              <w:t xml:space="preserve">2 </w:t>
            </w:r>
            <w:r w:rsidR="003F7FDA">
              <w:rPr>
                <w:rStyle w:val="Hyperlink"/>
              </w:rPr>
              <w:t>Social Worker</w:t>
            </w:r>
            <w:r w:rsidRPr="0CF501EC">
              <w:rPr>
                <w:rStyle w:val="Hyperlink"/>
              </w:rPr>
              <w:t xml:space="preserv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41C0404C" w:rsidR="00824CB1" w:rsidRDefault="0CF501EC" w:rsidP="0CF501EC">
          <w:pPr>
            <w:pStyle w:val="TOC2"/>
            <w:tabs>
              <w:tab w:val="right" w:leader="dot" w:pos="9015"/>
            </w:tabs>
            <w:rPr>
              <w:rStyle w:val="Hyperlink"/>
              <w:noProof/>
              <w:lang w:eastAsia="en-GB"/>
            </w:rPr>
          </w:pPr>
          <w:hyperlink w:anchor="_Toc796087951">
            <w:r w:rsidRPr="0CF501EC">
              <w:rPr>
                <w:rStyle w:val="Hyperlink"/>
              </w:rPr>
              <w:t xml:space="preserve">2.1 Description of </w:t>
            </w:r>
            <w:r w:rsidR="003F7FDA">
              <w:rPr>
                <w:rStyle w:val="Hyperlink"/>
              </w:rPr>
              <w:t>Social Worker</w:t>
            </w:r>
            <w:r w:rsidRPr="0CF501EC">
              <w:rPr>
                <w:rStyle w:val="Hyperlink"/>
              </w:rPr>
              <w:t xml:space="preserv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2FA13901" w:rsidR="00824CB1" w:rsidRDefault="0CF501EC" w:rsidP="0CF501EC">
          <w:pPr>
            <w:pStyle w:val="TOC2"/>
            <w:tabs>
              <w:tab w:val="right" w:leader="dot" w:pos="9015"/>
            </w:tabs>
            <w:rPr>
              <w:rStyle w:val="Hyperlink"/>
              <w:noProof/>
              <w:lang w:eastAsia="en-GB"/>
            </w:rPr>
          </w:pPr>
          <w:hyperlink w:anchor="_Toc1426973069">
            <w:r w:rsidRPr="0CF501EC">
              <w:rPr>
                <w:rStyle w:val="Hyperlink"/>
              </w:rPr>
              <w:t xml:space="preserve">2.2 Explanation of Most Significant Skills Needed for </w:t>
            </w:r>
            <w:r w:rsidR="006D0A37">
              <w:rPr>
                <w:rStyle w:val="Hyperlink"/>
              </w:rPr>
              <w:t>Social Worker</w:t>
            </w:r>
            <w:r w:rsidRPr="0CF501EC">
              <w:rPr>
                <w:rStyle w:val="Hyperlink"/>
              </w:rPr>
              <w:t xml:space="preserv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5730584D" w:rsidR="00824CB1" w:rsidRDefault="0CF501EC" w:rsidP="0CF501EC">
          <w:pPr>
            <w:pStyle w:val="TOC2"/>
            <w:tabs>
              <w:tab w:val="right" w:leader="dot" w:pos="9015"/>
            </w:tabs>
            <w:rPr>
              <w:rStyle w:val="Hyperlink"/>
              <w:noProof/>
              <w:lang w:eastAsia="en-GB"/>
            </w:rPr>
          </w:pPr>
          <w:hyperlink w:anchor="_Toc992114325">
            <w:r w:rsidRPr="0CF501EC">
              <w:rPr>
                <w:rStyle w:val="Hyperlink"/>
              </w:rPr>
              <w:t xml:space="preserve">3 Strategies for Skill Improvement for </w:t>
            </w:r>
            <w:r w:rsidR="0079646C">
              <w:rPr>
                <w:rStyle w:val="Hyperlink"/>
              </w:rPr>
              <w:t>Social Worker</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546112F0" w:rsidR="00824CB1" w:rsidRDefault="0CF501EC" w:rsidP="0CF501EC">
          <w:pPr>
            <w:pStyle w:val="TOC2"/>
            <w:tabs>
              <w:tab w:val="right" w:leader="dot" w:pos="9015"/>
            </w:tabs>
            <w:rPr>
              <w:rStyle w:val="Hyperlink"/>
              <w:noProof/>
              <w:lang w:eastAsia="en-GB"/>
            </w:rPr>
          </w:pPr>
          <w:hyperlink w:anchor="_Toc1405407187">
            <w:r w:rsidRPr="0CF501EC">
              <w:rPr>
                <w:rStyle w:val="Hyperlink"/>
              </w:rPr>
              <w:t xml:space="preserve">3.1 Three Strategies to Improve the Skills for </w:t>
            </w:r>
            <w:r w:rsidR="0079646C">
              <w:rPr>
                <w:rStyle w:val="Hyperlink"/>
              </w:rPr>
              <w:t>Social Worker</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23328F3F" w:rsidR="00A035CD" w:rsidRDefault="00A035CD" w:rsidP="003066D8">
      <w:pPr>
        <w:pStyle w:val="Heading2"/>
        <w:numPr>
          <w:ilvl w:val="0"/>
          <w:numId w:val="34"/>
        </w:numPr>
      </w:pPr>
      <w:bookmarkStart w:id="0" w:name="_Toc695233283"/>
      <w:r w:rsidRPr="009B6A6A">
        <w:rPr>
          <w:color w:val="000000" w:themeColor="text1"/>
        </w:rPr>
        <w:lastRenderedPageBreak/>
        <w:t>Introduction</w:t>
      </w:r>
      <w:bookmarkEnd w:id="0"/>
    </w:p>
    <w:p w14:paraId="40053798" w14:textId="77777777" w:rsidR="003066D8" w:rsidRPr="003066D8" w:rsidRDefault="003066D8" w:rsidP="003066D8"/>
    <w:p w14:paraId="4DF7AED7" w14:textId="372F7ED5" w:rsidR="000A51D5" w:rsidRPr="008C269C" w:rsidRDefault="00C42EDD" w:rsidP="00985710">
      <w:pPr>
        <w:rPr>
          <w:rFonts w:ascii="Walbaum Text" w:hAnsi="Walbaum Text"/>
          <w:color w:val="000000"/>
          <w:sz w:val="24"/>
          <w:szCs w:val="24"/>
        </w:rPr>
      </w:pPr>
      <w:r w:rsidRPr="008C269C">
        <w:rPr>
          <w:rFonts w:ascii="Walbaum Text" w:hAnsi="Walbaum Text"/>
          <w:color w:val="000000"/>
          <w:sz w:val="27"/>
          <w:szCs w:val="27"/>
        </w:rPr>
        <w:t xml:space="preserve">       </w:t>
      </w:r>
      <w:r w:rsidR="005C3609" w:rsidRPr="0007741D">
        <w:rPr>
          <w:rFonts w:ascii="Walbaum Text" w:hAnsi="Walbaum Text"/>
          <w:color w:val="000000"/>
          <w:sz w:val="26"/>
          <w:szCs w:val="26"/>
        </w:rPr>
        <w:t xml:space="preserve">Social </w:t>
      </w:r>
      <w:r w:rsidR="00DC4144" w:rsidRPr="0007741D">
        <w:rPr>
          <w:rFonts w:ascii="Walbaum Text" w:hAnsi="Walbaum Text"/>
          <w:color w:val="000000"/>
          <w:sz w:val="26"/>
          <w:szCs w:val="26"/>
        </w:rPr>
        <w:t>W</w:t>
      </w:r>
      <w:r w:rsidR="005C3609" w:rsidRPr="0007741D">
        <w:rPr>
          <w:rFonts w:ascii="Walbaum Text" w:hAnsi="Walbaum Text"/>
          <w:color w:val="000000"/>
          <w:sz w:val="26"/>
          <w:szCs w:val="26"/>
        </w:rPr>
        <w:t xml:space="preserve">orkers play a vital role in supporting vulnerable individuals, </w:t>
      </w:r>
      <w:r w:rsidRPr="0007741D">
        <w:rPr>
          <w:rFonts w:ascii="Walbaum Text" w:hAnsi="Walbaum Text"/>
          <w:color w:val="000000"/>
          <w:sz w:val="26"/>
          <w:szCs w:val="26"/>
        </w:rPr>
        <w:t>especially</w:t>
      </w:r>
      <w:r w:rsidR="005C3609" w:rsidRPr="0007741D">
        <w:rPr>
          <w:rFonts w:ascii="Walbaum Text" w:hAnsi="Walbaum Text"/>
          <w:color w:val="000000"/>
          <w:sz w:val="26"/>
          <w:szCs w:val="26"/>
        </w:rPr>
        <w:t xml:space="preserve"> children with additional needs who require health and social care services beyond typically </w:t>
      </w:r>
      <w:r w:rsidR="0001437E" w:rsidRPr="0007741D">
        <w:rPr>
          <w:rFonts w:ascii="Walbaum Text" w:hAnsi="Walbaum Text"/>
          <w:color w:val="000000"/>
          <w:sz w:val="26"/>
          <w:szCs w:val="26"/>
        </w:rPr>
        <w:t xml:space="preserve">support </w:t>
      </w:r>
      <w:r w:rsidR="005C3609" w:rsidRPr="0007741D">
        <w:rPr>
          <w:rFonts w:ascii="Walbaum Text" w:hAnsi="Walbaum Text"/>
          <w:color w:val="000000"/>
          <w:sz w:val="26"/>
          <w:szCs w:val="26"/>
        </w:rPr>
        <w:t xml:space="preserve">(Healy, 2022). They ensure that children with physical, developmental, </w:t>
      </w:r>
      <w:r w:rsidR="00DC4144" w:rsidRPr="0007741D">
        <w:rPr>
          <w:rFonts w:ascii="Walbaum Text" w:hAnsi="Walbaum Text"/>
          <w:color w:val="000000"/>
          <w:sz w:val="26"/>
          <w:szCs w:val="26"/>
        </w:rPr>
        <w:t>behavioural</w:t>
      </w:r>
      <w:r w:rsidR="005C3609" w:rsidRPr="0007741D">
        <w:rPr>
          <w:rFonts w:ascii="Walbaum Text" w:hAnsi="Walbaum Text"/>
          <w:color w:val="000000"/>
          <w:sz w:val="26"/>
          <w:szCs w:val="26"/>
        </w:rPr>
        <w:t xml:space="preserve">, or emotional conditions receive appropriate care, protection, and support, while </w:t>
      </w:r>
      <w:r w:rsidR="00E82EC1" w:rsidRPr="0007741D">
        <w:rPr>
          <w:rFonts w:ascii="Walbaum Text" w:hAnsi="Walbaum Text"/>
          <w:color w:val="000000"/>
          <w:sz w:val="26"/>
          <w:szCs w:val="26"/>
        </w:rPr>
        <w:t xml:space="preserve">helping </w:t>
      </w:r>
      <w:r w:rsidR="005C3609" w:rsidRPr="0007741D">
        <w:rPr>
          <w:rFonts w:ascii="Walbaum Text" w:hAnsi="Walbaum Text"/>
          <w:color w:val="000000"/>
          <w:sz w:val="26"/>
          <w:szCs w:val="26"/>
        </w:rPr>
        <w:t>families in navigating complex systems (Asamoah, Tam, &amp; Cudjoe, 2023)</w:t>
      </w:r>
      <w:r w:rsidR="004A77CF" w:rsidRPr="0007741D">
        <w:rPr>
          <w:rFonts w:ascii="Walbaum Text" w:hAnsi="Walbaum Text"/>
          <w:color w:val="000000"/>
          <w:sz w:val="26"/>
          <w:szCs w:val="26"/>
        </w:rPr>
        <w:t>. T</w:t>
      </w:r>
      <w:r w:rsidR="005C3609" w:rsidRPr="0007741D">
        <w:rPr>
          <w:rFonts w:ascii="Walbaum Text" w:hAnsi="Walbaum Text"/>
          <w:color w:val="000000"/>
          <w:sz w:val="26"/>
          <w:szCs w:val="26"/>
        </w:rPr>
        <w:t>his report exp</w:t>
      </w:r>
      <w:r w:rsidR="00815197" w:rsidRPr="0007741D">
        <w:rPr>
          <w:rFonts w:ascii="Walbaum Text" w:hAnsi="Walbaum Text"/>
          <w:color w:val="000000"/>
          <w:sz w:val="26"/>
          <w:szCs w:val="26"/>
        </w:rPr>
        <w:t>lains</w:t>
      </w:r>
      <w:r w:rsidR="005C3609" w:rsidRPr="0007741D">
        <w:rPr>
          <w:rFonts w:ascii="Walbaum Text" w:hAnsi="Walbaum Text"/>
          <w:color w:val="000000"/>
          <w:sz w:val="26"/>
          <w:szCs w:val="26"/>
        </w:rPr>
        <w:t xml:space="preserve"> the role of </w:t>
      </w:r>
      <w:r w:rsidR="00B172C9" w:rsidRPr="0007741D">
        <w:rPr>
          <w:rFonts w:ascii="Walbaum Text" w:hAnsi="Walbaum Text"/>
          <w:color w:val="000000"/>
          <w:sz w:val="26"/>
          <w:szCs w:val="26"/>
        </w:rPr>
        <w:t>S</w:t>
      </w:r>
      <w:r w:rsidR="005C3609" w:rsidRPr="0007741D">
        <w:rPr>
          <w:rFonts w:ascii="Walbaum Text" w:hAnsi="Walbaum Text"/>
          <w:color w:val="000000"/>
          <w:sz w:val="26"/>
          <w:szCs w:val="26"/>
        </w:rPr>
        <w:t xml:space="preserve">ocial </w:t>
      </w:r>
      <w:r w:rsidR="001E0FC5" w:rsidRPr="0007741D">
        <w:rPr>
          <w:rFonts w:ascii="Walbaum Text" w:hAnsi="Walbaum Text"/>
          <w:color w:val="000000"/>
          <w:sz w:val="26"/>
          <w:szCs w:val="26"/>
        </w:rPr>
        <w:t>W</w:t>
      </w:r>
      <w:r w:rsidR="005C3609" w:rsidRPr="0007741D">
        <w:rPr>
          <w:rFonts w:ascii="Walbaum Text" w:hAnsi="Walbaum Text"/>
          <w:color w:val="000000"/>
          <w:sz w:val="26"/>
          <w:szCs w:val="26"/>
        </w:rPr>
        <w:t>orkers supporting children with additional needs, focusing on their key responsibilities and the essential skills. The report will first describe the role, then discuss the most important skills, followed by strategies to develop these skills, and conclude by summari</w:t>
      </w:r>
      <w:r w:rsidR="00DC4144" w:rsidRPr="0007741D">
        <w:rPr>
          <w:rFonts w:ascii="Walbaum Text" w:hAnsi="Walbaum Text"/>
          <w:color w:val="000000"/>
          <w:sz w:val="26"/>
          <w:szCs w:val="26"/>
        </w:rPr>
        <w:t>s</w:t>
      </w:r>
      <w:r w:rsidR="005C3609" w:rsidRPr="0007741D">
        <w:rPr>
          <w:rFonts w:ascii="Walbaum Text" w:hAnsi="Walbaum Text"/>
          <w:color w:val="000000"/>
          <w:sz w:val="26"/>
          <w:szCs w:val="26"/>
        </w:rPr>
        <w:t>ing the main findings and their importance for high-quality care</w:t>
      </w:r>
      <w:r w:rsidR="005C3609" w:rsidRPr="008C269C">
        <w:rPr>
          <w:rFonts w:ascii="Walbaum Text" w:hAnsi="Walbaum Text"/>
          <w:color w:val="000000"/>
          <w:sz w:val="24"/>
          <w:szCs w:val="24"/>
        </w:rPr>
        <w:t>.</w:t>
      </w:r>
      <w:bookmarkStart w:id="1" w:name="_Toc796087951"/>
    </w:p>
    <w:p w14:paraId="79D4F9A7" w14:textId="77777777" w:rsidR="000A51D5" w:rsidRPr="008C269C" w:rsidRDefault="000A51D5" w:rsidP="00985710">
      <w:pPr>
        <w:rPr>
          <w:rFonts w:ascii="-webkit-standard" w:hAnsi="-webkit-standard"/>
          <w:color w:val="000000"/>
          <w:sz w:val="24"/>
          <w:szCs w:val="24"/>
        </w:rPr>
      </w:pPr>
    </w:p>
    <w:p w14:paraId="2D7D63DC" w14:textId="0FF1E555" w:rsidR="00985710" w:rsidRPr="000A51D5" w:rsidRDefault="00743A64" w:rsidP="00985710">
      <w:pPr>
        <w:rPr>
          <w:color w:val="000000" w:themeColor="text1"/>
          <w:sz w:val="28"/>
          <w:szCs w:val="28"/>
        </w:rPr>
      </w:pPr>
      <w:r w:rsidRPr="000A51D5">
        <w:rPr>
          <w:color w:val="000000" w:themeColor="text1"/>
          <w:sz w:val="28"/>
          <w:szCs w:val="28"/>
        </w:rPr>
        <w:t>2 Social Worker in the Health and Social Care</w:t>
      </w:r>
    </w:p>
    <w:p w14:paraId="1161CAD2" w14:textId="77777777" w:rsidR="00ED0A51" w:rsidRDefault="00743A64" w:rsidP="000A51D5">
      <w:pPr>
        <w:rPr>
          <w:color w:val="000000" w:themeColor="text1"/>
          <w:sz w:val="28"/>
          <w:szCs w:val="28"/>
        </w:rPr>
      </w:pPr>
      <w:r w:rsidRPr="000A51D5">
        <w:rPr>
          <w:color w:val="000000" w:themeColor="text1"/>
          <w:sz w:val="28"/>
          <w:szCs w:val="28"/>
        </w:rPr>
        <w:t>2.1 Description of Social Worker in Health an</w:t>
      </w:r>
      <w:r w:rsidRPr="000A51D5">
        <w:rPr>
          <w:color w:val="000000" w:themeColor="text1"/>
          <w:sz w:val="28"/>
          <w:szCs w:val="28"/>
        </w:rPr>
        <w:t xml:space="preserve">d </w:t>
      </w:r>
      <w:r w:rsidR="00520E29" w:rsidRPr="000A51D5">
        <w:rPr>
          <w:color w:val="000000" w:themeColor="text1"/>
          <w:sz w:val="28"/>
          <w:szCs w:val="28"/>
        </w:rPr>
        <w:t>S</w:t>
      </w:r>
      <w:r w:rsidRPr="000A51D5">
        <w:rPr>
          <w:color w:val="000000" w:themeColor="text1"/>
          <w:sz w:val="28"/>
          <w:szCs w:val="28"/>
        </w:rPr>
        <w:t>o</w:t>
      </w:r>
      <w:r w:rsidR="3464B4D3" w:rsidRPr="000A51D5">
        <w:rPr>
          <w:color w:val="000000" w:themeColor="text1"/>
          <w:sz w:val="28"/>
          <w:szCs w:val="28"/>
        </w:rPr>
        <w:t xml:space="preserve">cial </w:t>
      </w:r>
      <w:r w:rsidR="3D6135D7" w:rsidRPr="000A51D5">
        <w:rPr>
          <w:color w:val="000000" w:themeColor="text1"/>
          <w:sz w:val="28"/>
          <w:szCs w:val="28"/>
        </w:rPr>
        <w:t>C</w:t>
      </w:r>
      <w:r w:rsidR="008B0B22" w:rsidRPr="000A51D5">
        <w:rPr>
          <w:color w:val="000000" w:themeColor="text1"/>
          <w:sz w:val="28"/>
          <w:szCs w:val="28"/>
        </w:rPr>
        <w:t>are</w:t>
      </w:r>
      <w:bookmarkEnd w:id="1"/>
    </w:p>
    <w:p w14:paraId="408DA8E7" w14:textId="12CFE110" w:rsidR="00630DE6" w:rsidRPr="0007741D" w:rsidRDefault="00C42EDD" w:rsidP="000A51D5">
      <w:pPr>
        <w:rPr>
          <w:rFonts w:ascii="Walbaum Text" w:hAnsi="Walbaum Text"/>
          <w:color w:val="000000"/>
          <w:sz w:val="26"/>
          <w:szCs w:val="26"/>
        </w:rPr>
      </w:pPr>
      <w:r>
        <w:rPr>
          <w:color w:val="000000" w:themeColor="text1"/>
          <w:sz w:val="28"/>
          <w:szCs w:val="28"/>
        </w:rPr>
        <w:t xml:space="preserve">      </w:t>
      </w:r>
      <w:r w:rsidR="00630DE6" w:rsidRPr="0007741D">
        <w:rPr>
          <w:rFonts w:ascii="Walbaum Text" w:hAnsi="Walbaum Text"/>
          <w:color w:val="000000" w:themeColor="text1"/>
          <w:sz w:val="26"/>
          <w:szCs w:val="26"/>
        </w:rPr>
        <w:t xml:space="preserve">A </w:t>
      </w:r>
      <w:r w:rsidRPr="0007741D">
        <w:rPr>
          <w:rFonts w:ascii="Walbaum Text" w:hAnsi="Walbaum Text"/>
          <w:color w:val="000000" w:themeColor="text1"/>
          <w:sz w:val="26"/>
          <w:szCs w:val="26"/>
        </w:rPr>
        <w:t>S</w:t>
      </w:r>
      <w:r w:rsidR="00630DE6" w:rsidRPr="0007741D">
        <w:rPr>
          <w:rFonts w:ascii="Walbaum Text" w:hAnsi="Walbaum Text"/>
          <w:color w:val="000000" w:themeColor="text1"/>
          <w:sz w:val="26"/>
          <w:szCs w:val="26"/>
        </w:rPr>
        <w:t xml:space="preserve">ocial </w:t>
      </w:r>
      <w:r w:rsidRPr="0007741D">
        <w:rPr>
          <w:rFonts w:ascii="Walbaum Text" w:hAnsi="Walbaum Text"/>
          <w:color w:val="000000" w:themeColor="text1"/>
          <w:sz w:val="26"/>
          <w:szCs w:val="26"/>
        </w:rPr>
        <w:t>W</w:t>
      </w:r>
      <w:r w:rsidR="00630DE6" w:rsidRPr="0007741D">
        <w:rPr>
          <w:rFonts w:ascii="Walbaum Text" w:hAnsi="Walbaum Text"/>
          <w:color w:val="000000" w:themeColor="text1"/>
          <w:sz w:val="26"/>
          <w:szCs w:val="26"/>
        </w:rPr>
        <w:t xml:space="preserve">orker is a professional responsible for promoting the wellbeing of vulnerable individuals and ensuring their needs are met (Healy, 2022). Social workers supporting children with additional needs play a vital role in health and social care because they work with some of the most vulnerable children and their families. According to Goldberg and Warburton (2021), this role is crucial in ensuring that children with disabilities, developmental delays, or complex health conditions have access to protection, resources, and interventions that support their wellbeing. Social </w:t>
      </w:r>
      <w:r w:rsidR="0029116D" w:rsidRPr="0007741D">
        <w:rPr>
          <w:rFonts w:ascii="Walbaum Text" w:hAnsi="Walbaum Text"/>
          <w:color w:val="000000" w:themeColor="text1"/>
          <w:sz w:val="26"/>
          <w:szCs w:val="26"/>
        </w:rPr>
        <w:t>W</w:t>
      </w:r>
      <w:r w:rsidR="00630DE6" w:rsidRPr="0007741D">
        <w:rPr>
          <w:rFonts w:ascii="Walbaum Text" w:hAnsi="Walbaum Text"/>
          <w:color w:val="000000" w:themeColor="text1"/>
          <w:sz w:val="26"/>
          <w:szCs w:val="26"/>
        </w:rPr>
        <w:t>orkers collaborate with families, schools, healthcare professionals, and community services to provide a holistic approach to care while advocating for the rights and best interests of each child (Howe, 2023).</w:t>
      </w:r>
    </w:p>
    <w:p w14:paraId="1595830F" w14:textId="77777777" w:rsidR="00630DE6" w:rsidRPr="00630DE6" w:rsidRDefault="00630DE6" w:rsidP="00630DE6">
      <w:pPr>
        <w:pStyle w:val="Heading2"/>
        <w:rPr>
          <w:color w:val="000000" w:themeColor="text1"/>
        </w:rPr>
      </w:pPr>
    </w:p>
    <w:p w14:paraId="50A9FBC6" w14:textId="38609412" w:rsidR="008B0B22" w:rsidRPr="0007741D" w:rsidRDefault="00630DE6" w:rsidP="00630DE6">
      <w:pPr>
        <w:pStyle w:val="Heading2"/>
        <w:rPr>
          <w:rFonts w:ascii="Walbaum Text" w:hAnsi="Walbaum Text"/>
          <w:color w:val="000000" w:themeColor="text1"/>
          <w:sz w:val="26"/>
        </w:rPr>
      </w:pPr>
      <w:r w:rsidRPr="0007741D">
        <w:rPr>
          <w:rFonts w:ascii="Walbaum Text" w:hAnsi="Walbaum Text"/>
          <w:color w:val="000000" w:themeColor="text1"/>
          <w:sz w:val="26"/>
        </w:rPr>
        <w:t xml:space="preserve">Key responsibilities include assessing individual needs, creating personalised care plans, and monitoring progress over time. Social </w:t>
      </w:r>
      <w:r w:rsidR="00671303" w:rsidRPr="0007741D">
        <w:rPr>
          <w:rFonts w:ascii="Walbaum Text" w:hAnsi="Walbaum Text"/>
          <w:color w:val="000000" w:themeColor="text1"/>
          <w:sz w:val="26"/>
        </w:rPr>
        <w:t>W</w:t>
      </w:r>
      <w:r w:rsidRPr="0007741D">
        <w:rPr>
          <w:rFonts w:ascii="Walbaum Text" w:hAnsi="Walbaum Text"/>
          <w:color w:val="000000" w:themeColor="text1"/>
          <w:sz w:val="26"/>
        </w:rPr>
        <w:t xml:space="preserve">orkers also provide emotional and practical assistance to families, helping them access services such as speech therapy, respite care, special education, and financial support (Thompson, 2024). Safeguarding </w:t>
      </w:r>
      <w:r w:rsidR="00D642BB" w:rsidRPr="0007741D">
        <w:rPr>
          <w:rFonts w:ascii="Walbaum Text" w:hAnsi="Walbaum Text"/>
          <w:color w:val="000000" w:themeColor="text1"/>
          <w:sz w:val="26"/>
        </w:rPr>
        <w:t>is</w:t>
      </w:r>
      <w:r w:rsidRPr="0007741D">
        <w:rPr>
          <w:rFonts w:ascii="Walbaum Text" w:hAnsi="Walbaum Text"/>
          <w:color w:val="000000" w:themeColor="text1"/>
          <w:sz w:val="26"/>
        </w:rPr>
        <w:t xml:space="preserve"> another major</w:t>
      </w:r>
      <w:r w:rsidR="004E496D" w:rsidRPr="0007741D">
        <w:rPr>
          <w:rFonts w:ascii="Walbaum Text" w:hAnsi="Walbaum Text"/>
          <w:color w:val="000000" w:themeColor="text1"/>
          <w:sz w:val="26"/>
        </w:rPr>
        <w:t xml:space="preserve"> duty</w:t>
      </w:r>
      <w:r w:rsidRPr="0007741D">
        <w:rPr>
          <w:rFonts w:ascii="Walbaum Text" w:hAnsi="Walbaum Text"/>
          <w:color w:val="000000" w:themeColor="text1"/>
          <w:sz w:val="26"/>
        </w:rPr>
        <w:t xml:space="preserve">, requiring </w:t>
      </w:r>
      <w:r w:rsidR="00671303" w:rsidRPr="0007741D">
        <w:rPr>
          <w:rFonts w:ascii="Walbaum Text" w:hAnsi="Walbaum Text"/>
          <w:color w:val="000000" w:themeColor="text1"/>
          <w:sz w:val="26"/>
        </w:rPr>
        <w:t>S</w:t>
      </w:r>
      <w:r w:rsidRPr="0007741D">
        <w:rPr>
          <w:rFonts w:ascii="Walbaum Text" w:hAnsi="Walbaum Text"/>
          <w:color w:val="000000" w:themeColor="text1"/>
          <w:sz w:val="26"/>
        </w:rPr>
        <w:t xml:space="preserve">ocial </w:t>
      </w:r>
      <w:r w:rsidR="00671303" w:rsidRPr="0007741D">
        <w:rPr>
          <w:rFonts w:ascii="Walbaum Text" w:hAnsi="Walbaum Text"/>
          <w:color w:val="000000" w:themeColor="text1"/>
          <w:sz w:val="26"/>
        </w:rPr>
        <w:t>W</w:t>
      </w:r>
      <w:r w:rsidRPr="0007741D">
        <w:rPr>
          <w:rFonts w:ascii="Walbaum Text" w:hAnsi="Walbaum Text"/>
          <w:color w:val="000000" w:themeColor="text1"/>
          <w:sz w:val="26"/>
        </w:rPr>
        <w:t xml:space="preserve">orkers to identify and manage risks to keep children safe and protected. To </w:t>
      </w:r>
      <w:r w:rsidR="00D969C8" w:rsidRPr="0007741D">
        <w:rPr>
          <w:rFonts w:ascii="Walbaum Text" w:hAnsi="Walbaum Text"/>
          <w:color w:val="000000" w:themeColor="text1"/>
          <w:sz w:val="26"/>
        </w:rPr>
        <w:t xml:space="preserve">carry out </w:t>
      </w:r>
      <w:r w:rsidR="008D6AA7" w:rsidRPr="0007741D">
        <w:rPr>
          <w:rFonts w:ascii="Walbaum Text" w:hAnsi="Walbaum Text"/>
          <w:color w:val="000000" w:themeColor="text1"/>
          <w:sz w:val="26"/>
        </w:rPr>
        <w:t xml:space="preserve">this role </w:t>
      </w:r>
      <w:r w:rsidRPr="0007741D">
        <w:rPr>
          <w:rFonts w:ascii="Walbaum Text" w:hAnsi="Walbaum Text"/>
          <w:color w:val="000000" w:themeColor="text1"/>
          <w:sz w:val="26"/>
        </w:rPr>
        <w:t>effectively, they must demonstrate strong communication, empathy, and problem-solving skills</w:t>
      </w:r>
      <w:r w:rsidR="00812C00" w:rsidRPr="0007741D">
        <w:rPr>
          <w:rFonts w:ascii="Walbaum Text" w:hAnsi="Walbaum Text"/>
          <w:color w:val="000000" w:themeColor="text1"/>
          <w:sz w:val="26"/>
        </w:rPr>
        <w:t>.</w:t>
      </w:r>
      <w:r w:rsidR="008B0B22" w:rsidRPr="0007741D">
        <w:rPr>
          <w:rFonts w:ascii="Walbaum Text" w:hAnsi="Walbaum Text"/>
          <w:color w:val="000000" w:themeColor="text1"/>
          <w:sz w:val="26"/>
        </w:rPr>
        <w:t xml:space="preserve"> </w:t>
      </w:r>
    </w:p>
    <w:p w14:paraId="17841E3D" w14:textId="77777777" w:rsidR="00ED0A51" w:rsidRPr="00ED0A51" w:rsidRDefault="00ED0A51" w:rsidP="00ED0A51"/>
    <w:p w14:paraId="4010C35E" w14:textId="3A197B18" w:rsidR="00EC7EBE" w:rsidRDefault="04019B15" w:rsidP="00675A1A">
      <w:pPr>
        <w:pStyle w:val="Heading2"/>
        <w:rPr>
          <w:color w:val="000000" w:themeColor="text1"/>
        </w:rPr>
      </w:pPr>
      <w:bookmarkStart w:id="2" w:name="_Toc1426973069"/>
      <w:r w:rsidRPr="00E0415A">
        <w:rPr>
          <w:color w:val="000000" w:themeColor="text1"/>
        </w:rPr>
        <w:t>2.2</w:t>
      </w:r>
      <w:r w:rsidR="00676FEB" w:rsidRPr="00E0415A">
        <w:rPr>
          <w:color w:val="000000" w:themeColor="text1"/>
        </w:rPr>
        <w:t xml:space="preserve"> </w:t>
      </w:r>
      <w:r w:rsidR="00DD5135" w:rsidRPr="00E0415A">
        <w:rPr>
          <w:color w:val="000000" w:themeColor="text1"/>
        </w:rPr>
        <w:t>Explanation</w:t>
      </w:r>
      <w:r w:rsidR="00805726" w:rsidRPr="00E0415A">
        <w:rPr>
          <w:color w:val="000000" w:themeColor="text1"/>
        </w:rPr>
        <w:t xml:space="preserve"> of </w:t>
      </w:r>
      <w:r w:rsidR="549B9698" w:rsidRPr="00E0415A">
        <w:rPr>
          <w:color w:val="000000" w:themeColor="text1"/>
        </w:rPr>
        <w:t>M</w:t>
      </w:r>
      <w:r w:rsidR="00824CB1" w:rsidRPr="00E0415A">
        <w:rPr>
          <w:color w:val="000000" w:themeColor="text1"/>
        </w:rPr>
        <w:t xml:space="preserve">ost </w:t>
      </w:r>
      <w:r w:rsidR="7AC44C89" w:rsidRPr="00E0415A">
        <w:rPr>
          <w:color w:val="000000" w:themeColor="text1"/>
        </w:rPr>
        <w:t>S</w:t>
      </w:r>
      <w:r w:rsidR="00824CB1" w:rsidRPr="00E0415A">
        <w:rPr>
          <w:color w:val="000000" w:themeColor="text1"/>
        </w:rPr>
        <w:t xml:space="preserve">ignificant </w:t>
      </w:r>
      <w:r w:rsidR="556E2D6A" w:rsidRPr="00E0415A">
        <w:rPr>
          <w:color w:val="000000" w:themeColor="text1"/>
        </w:rPr>
        <w:t>S</w:t>
      </w:r>
      <w:r w:rsidR="00D4006B" w:rsidRPr="00E0415A">
        <w:rPr>
          <w:color w:val="000000" w:themeColor="text1"/>
        </w:rPr>
        <w:t xml:space="preserve">kills </w:t>
      </w:r>
      <w:r w:rsidR="653BE314" w:rsidRPr="00E0415A">
        <w:rPr>
          <w:color w:val="000000" w:themeColor="text1"/>
        </w:rPr>
        <w:t>N</w:t>
      </w:r>
      <w:r w:rsidR="00D4006B" w:rsidRPr="00E0415A">
        <w:rPr>
          <w:color w:val="000000" w:themeColor="text1"/>
        </w:rPr>
        <w:t xml:space="preserve">eeded for </w:t>
      </w:r>
      <w:r w:rsidR="00675A1A" w:rsidRPr="00E0415A">
        <w:rPr>
          <w:color w:val="000000" w:themeColor="text1"/>
        </w:rPr>
        <w:t>Social Worker</w:t>
      </w:r>
      <w:r w:rsidR="007138EF" w:rsidRPr="00E0415A">
        <w:rPr>
          <w:color w:val="000000" w:themeColor="text1"/>
        </w:rPr>
        <w:t xml:space="preserve"> in Health</w:t>
      </w:r>
      <w:r w:rsidR="655ACEAB" w:rsidRPr="00E0415A">
        <w:rPr>
          <w:color w:val="000000" w:themeColor="text1"/>
        </w:rPr>
        <w:t xml:space="preserve"> and Social C</w:t>
      </w:r>
      <w:r w:rsidR="007138EF" w:rsidRPr="00E0415A">
        <w:rPr>
          <w:color w:val="000000" w:themeColor="text1"/>
        </w:rPr>
        <w:t>are</w:t>
      </w:r>
      <w:bookmarkEnd w:id="2"/>
    </w:p>
    <w:p w14:paraId="41663D8A" w14:textId="77777777" w:rsidR="005F5B99" w:rsidRDefault="005F5B99" w:rsidP="005F5B99"/>
    <w:p w14:paraId="4EE0C284" w14:textId="358B3CBA" w:rsidR="0034549A" w:rsidRPr="0007741D" w:rsidRDefault="005F5B99" w:rsidP="0034549A">
      <w:pPr>
        <w:rPr>
          <w:rFonts w:ascii="Walbaum Text" w:hAnsi="Walbaum Text"/>
          <w:sz w:val="26"/>
          <w:szCs w:val="26"/>
        </w:rPr>
      </w:pPr>
      <w:r w:rsidRPr="007E4285">
        <w:rPr>
          <w:sz w:val="28"/>
          <w:szCs w:val="28"/>
        </w:rPr>
        <w:t xml:space="preserve">     </w:t>
      </w:r>
      <w:r w:rsidR="0034549A" w:rsidRPr="007E4285">
        <w:rPr>
          <w:sz w:val="28"/>
          <w:szCs w:val="28"/>
        </w:rPr>
        <w:t xml:space="preserve"> </w:t>
      </w:r>
      <w:r w:rsidR="0034549A" w:rsidRPr="0007741D">
        <w:rPr>
          <w:rFonts w:ascii="Walbaum Text" w:hAnsi="Walbaum Text"/>
          <w:sz w:val="26"/>
          <w:szCs w:val="26"/>
        </w:rPr>
        <w:t xml:space="preserve">Effective communication is essential for </w:t>
      </w:r>
      <w:r w:rsidR="007F1137" w:rsidRPr="0007741D">
        <w:rPr>
          <w:rFonts w:ascii="Walbaum Text" w:hAnsi="Walbaum Text"/>
          <w:sz w:val="26"/>
          <w:szCs w:val="26"/>
        </w:rPr>
        <w:t>S</w:t>
      </w:r>
      <w:r w:rsidR="0034549A" w:rsidRPr="0007741D">
        <w:rPr>
          <w:rFonts w:ascii="Walbaum Text" w:hAnsi="Walbaum Text"/>
          <w:sz w:val="26"/>
          <w:szCs w:val="26"/>
        </w:rPr>
        <w:t xml:space="preserve">ocial </w:t>
      </w:r>
      <w:r w:rsidR="007F1137" w:rsidRPr="0007741D">
        <w:rPr>
          <w:rFonts w:ascii="Walbaum Text" w:hAnsi="Walbaum Text"/>
          <w:sz w:val="26"/>
          <w:szCs w:val="26"/>
        </w:rPr>
        <w:t>W</w:t>
      </w:r>
      <w:r w:rsidR="0034549A" w:rsidRPr="0007741D">
        <w:rPr>
          <w:rFonts w:ascii="Walbaum Text" w:hAnsi="Walbaum Text"/>
          <w:sz w:val="26"/>
          <w:szCs w:val="26"/>
        </w:rPr>
        <w:t xml:space="preserve">orkers supporting children with additional needs. This skill is crucial because </w:t>
      </w:r>
      <w:r w:rsidR="007F1137" w:rsidRPr="0007741D">
        <w:rPr>
          <w:rFonts w:ascii="Walbaum Text" w:hAnsi="Walbaum Text"/>
          <w:sz w:val="26"/>
          <w:szCs w:val="26"/>
        </w:rPr>
        <w:t>S</w:t>
      </w:r>
      <w:r w:rsidR="0034549A" w:rsidRPr="0007741D">
        <w:rPr>
          <w:rFonts w:ascii="Walbaum Text" w:hAnsi="Walbaum Text"/>
          <w:sz w:val="26"/>
          <w:szCs w:val="26"/>
        </w:rPr>
        <w:t xml:space="preserve">ocial </w:t>
      </w:r>
      <w:r w:rsidR="007F1137" w:rsidRPr="0007741D">
        <w:rPr>
          <w:rFonts w:ascii="Walbaum Text" w:hAnsi="Walbaum Text"/>
          <w:sz w:val="26"/>
          <w:szCs w:val="26"/>
        </w:rPr>
        <w:t>W</w:t>
      </w:r>
      <w:r w:rsidR="0034549A" w:rsidRPr="0007741D">
        <w:rPr>
          <w:rFonts w:ascii="Walbaum Text" w:hAnsi="Walbaum Text"/>
          <w:sz w:val="26"/>
          <w:szCs w:val="26"/>
        </w:rPr>
        <w:t>orkers frequently convey sensitive or complex information to children, families, and other professionals involved in the child’s care (Goldberg &amp; Warburton, 2021). Clear and accurate communication helps build trust, reduces confusion, and supports informed decision</w:t>
      </w:r>
      <w:r w:rsidR="00AD1407" w:rsidRPr="0007741D">
        <w:rPr>
          <w:rFonts w:ascii="Walbaum Text" w:hAnsi="Walbaum Text"/>
          <w:sz w:val="26"/>
          <w:szCs w:val="26"/>
        </w:rPr>
        <w:t xml:space="preserve"> </w:t>
      </w:r>
      <w:r w:rsidR="0034549A" w:rsidRPr="0007741D">
        <w:rPr>
          <w:rFonts w:ascii="Walbaum Text" w:hAnsi="Walbaum Text"/>
          <w:sz w:val="26"/>
          <w:szCs w:val="26"/>
        </w:rPr>
        <w:t xml:space="preserve">making (Alston, 2020). For example, when explaining an Education, Health and Care Plan (EHCP), a </w:t>
      </w:r>
      <w:r w:rsidR="00AD1407" w:rsidRPr="0007741D">
        <w:rPr>
          <w:rFonts w:ascii="Walbaum Text" w:hAnsi="Walbaum Text"/>
          <w:sz w:val="26"/>
          <w:szCs w:val="26"/>
        </w:rPr>
        <w:t>S</w:t>
      </w:r>
      <w:r w:rsidR="0034549A" w:rsidRPr="0007741D">
        <w:rPr>
          <w:rFonts w:ascii="Walbaum Text" w:hAnsi="Walbaum Text"/>
          <w:sz w:val="26"/>
          <w:szCs w:val="26"/>
        </w:rPr>
        <w:t xml:space="preserve">ocial </w:t>
      </w:r>
      <w:r w:rsidR="00AD1407" w:rsidRPr="0007741D">
        <w:rPr>
          <w:rFonts w:ascii="Walbaum Text" w:hAnsi="Walbaum Text"/>
          <w:sz w:val="26"/>
          <w:szCs w:val="26"/>
        </w:rPr>
        <w:t>W</w:t>
      </w:r>
      <w:r w:rsidR="0034549A" w:rsidRPr="0007741D">
        <w:rPr>
          <w:rFonts w:ascii="Walbaum Text" w:hAnsi="Walbaum Text"/>
          <w:sz w:val="26"/>
          <w:szCs w:val="26"/>
        </w:rPr>
        <w:t xml:space="preserve">orker must use clear, accessible language to ensure parents fully understand their child’s rights, the purpose of the plan, and the services available. By adapting communication to the needs of the family and the child, </w:t>
      </w:r>
      <w:r w:rsidR="007F1137" w:rsidRPr="0007741D">
        <w:rPr>
          <w:rFonts w:ascii="Walbaum Text" w:hAnsi="Walbaum Text"/>
          <w:sz w:val="26"/>
          <w:szCs w:val="26"/>
        </w:rPr>
        <w:t>S</w:t>
      </w:r>
      <w:r w:rsidR="0034549A" w:rsidRPr="0007741D">
        <w:rPr>
          <w:rFonts w:ascii="Walbaum Text" w:hAnsi="Walbaum Text"/>
          <w:sz w:val="26"/>
          <w:szCs w:val="26"/>
        </w:rPr>
        <w:t xml:space="preserve">ocial </w:t>
      </w:r>
      <w:r w:rsidR="007F1137" w:rsidRPr="0007741D">
        <w:rPr>
          <w:rFonts w:ascii="Walbaum Text" w:hAnsi="Walbaum Text"/>
          <w:sz w:val="26"/>
          <w:szCs w:val="26"/>
        </w:rPr>
        <w:t>W</w:t>
      </w:r>
      <w:r w:rsidR="0034549A" w:rsidRPr="0007741D">
        <w:rPr>
          <w:rFonts w:ascii="Walbaum Text" w:hAnsi="Walbaum Text"/>
          <w:sz w:val="26"/>
          <w:szCs w:val="26"/>
        </w:rPr>
        <w:t>orkers ensure that everyone involved feels supported and confident in the decisions being made.</w:t>
      </w:r>
    </w:p>
    <w:p w14:paraId="1F931F77" w14:textId="77777777" w:rsidR="0034549A" w:rsidRPr="0007741D" w:rsidRDefault="0034549A" w:rsidP="0034549A">
      <w:pPr>
        <w:rPr>
          <w:rFonts w:ascii="Walbaum Text" w:hAnsi="Walbaum Text"/>
          <w:sz w:val="26"/>
          <w:szCs w:val="26"/>
        </w:rPr>
      </w:pPr>
    </w:p>
    <w:p w14:paraId="6A2AE614" w14:textId="32686A80" w:rsidR="0034549A" w:rsidRPr="0007741D" w:rsidRDefault="007F1137" w:rsidP="0034549A">
      <w:pPr>
        <w:rPr>
          <w:rFonts w:ascii="Walbaum Text" w:hAnsi="Walbaum Text"/>
          <w:sz w:val="26"/>
          <w:szCs w:val="26"/>
        </w:rPr>
      </w:pPr>
      <w:r w:rsidRPr="0007741D">
        <w:rPr>
          <w:rStyle w:val="Heading2Char"/>
          <w:rFonts w:ascii="Walbaum Text" w:hAnsi="Walbaum Text"/>
          <w:color w:val="000000" w:themeColor="text1"/>
          <w:sz w:val="26"/>
        </w:rPr>
        <w:t xml:space="preserve">      </w:t>
      </w:r>
      <w:r w:rsidR="0034549A" w:rsidRPr="0007741D">
        <w:rPr>
          <w:rStyle w:val="Heading2Char"/>
          <w:rFonts w:ascii="Walbaum Text" w:hAnsi="Walbaum Text"/>
          <w:color w:val="000000" w:themeColor="text1"/>
          <w:sz w:val="26"/>
        </w:rPr>
        <w:t>Empathy</w:t>
      </w:r>
      <w:r w:rsidR="0034549A" w:rsidRPr="0007741D">
        <w:rPr>
          <w:rFonts w:ascii="Walbaum Text" w:hAnsi="Walbaum Text"/>
          <w:sz w:val="26"/>
          <w:szCs w:val="26"/>
        </w:rPr>
        <w:t xml:space="preserve"> is another vital competency, allowing </w:t>
      </w:r>
      <w:r w:rsidRPr="0007741D">
        <w:rPr>
          <w:rFonts w:ascii="Walbaum Text" w:hAnsi="Walbaum Text"/>
          <w:sz w:val="26"/>
          <w:szCs w:val="26"/>
        </w:rPr>
        <w:t>S</w:t>
      </w:r>
      <w:r w:rsidR="0034549A" w:rsidRPr="0007741D">
        <w:rPr>
          <w:rFonts w:ascii="Walbaum Text" w:hAnsi="Walbaum Text"/>
          <w:sz w:val="26"/>
          <w:szCs w:val="26"/>
        </w:rPr>
        <w:t xml:space="preserve">ocial </w:t>
      </w:r>
      <w:r w:rsidRPr="0007741D">
        <w:rPr>
          <w:rFonts w:ascii="Walbaum Text" w:hAnsi="Walbaum Text"/>
          <w:sz w:val="26"/>
          <w:szCs w:val="26"/>
        </w:rPr>
        <w:t>W</w:t>
      </w:r>
      <w:r w:rsidR="0034549A" w:rsidRPr="0007741D">
        <w:rPr>
          <w:rFonts w:ascii="Walbaum Text" w:hAnsi="Walbaum Text"/>
          <w:sz w:val="26"/>
          <w:szCs w:val="26"/>
        </w:rPr>
        <w:t xml:space="preserve">orkers to recognise, understand, and respond to the emotions experienced by children and their families. Families of children with additional needs often face stress, uncertainty, and frustration as they navigate daily challenges and complex support systems (Alston, 2020). Maddock (2024) notes that empathy strengthens relationships, increases trust, and encourages positive collaboration between </w:t>
      </w:r>
      <w:r w:rsidR="00F74A6E" w:rsidRPr="0007741D">
        <w:rPr>
          <w:rFonts w:ascii="Walbaum Text" w:hAnsi="Walbaum Text"/>
          <w:sz w:val="26"/>
          <w:szCs w:val="26"/>
        </w:rPr>
        <w:t>S</w:t>
      </w:r>
      <w:r w:rsidR="0034549A" w:rsidRPr="0007741D">
        <w:rPr>
          <w:rFonts w:ascii="Walbaum Text" w:hAnsi="Walbaum Text"/>
          <w:sz w:val="26"/>
          <w:szCs w:val="26"/>
        </w:rPr>
        <w:t xml:space="preserve">ocial </w:t>
      </w:r>
      <w:r w:rsidR="00F74A6E" w:rsidRPr="0007741D">
        <w:rPr>
          <w:rFonts w:ascii="Walbaum Text" w:hAnsi="Walbaum Text"/>
          <w:sz w:val="26"/>
          <w:szCs w:val="26"/>
        </w:rPr>
        <w:t>W</w:t>
      </w:r>
      <w:r w:rsidR="0034549A" w:rsidRPr="0007741D">
        <w:rPr>
          <w:rFonts w:ascii="Walbaum Text" w:hAnsi="Walbaum Text"/>
          <w:sz w:val="26"/>
          <w:szCs w:val="26"/>
        </w:rPr>
        <w:t xml:space="preserve">orkers and </w:t>
      </w:r>
      <w:r w:rsidR="0034549A" w:rsidRPr="0007741D">
        <w:rPr>
          <w:rFonts w:ascii="Walbaum Text" w:hAnsi="Walbaum Text"/>
          <w:sz w:val="26"/>
          <w:szCs w:val="26"/>
        </w:rPr>
        <w:lastRenderedPageBreak/>
        <w:t xml:space="preserve">families. For instance, when a parent expresses anxiety about their child’s delayed speech development, an empathetic response acknowledges the parent’s feelings while offering reassurance and guidance. From personal experience, listening without judgement helps parents feel valued and understood, which increases their willingness to participate in planning and interventions (Ife, </w:t>
      </w:r>
      <w:proofErr w:type="spellStart"/>
      <w:r w:rsidR="0034549A" w:rsidRPr="0007741D">
        <w:rPr>
          <w:rFonts w:ascii="Walbaum Text" w:hAnsi="Walbaum Text"/>
          <w:sz w:val="26"/>
          <w:szCs w:val="26"/>
        </w:rPr>
        <w:t>Soldati</w:t>
      </w:r>
      <w:r w:rsidR="0034549A" w:rsidRPr="0007741D">
        <w:rPr>
          <w:rFonts w:ascii="Cambria" w:hAnsi="Cambria" w:cs="Cambria"/>
          <w:sz w:val="26"/>
          <w:szCs w:val="26"/>
        </w:rPr>
        <w:t>ć</w:t>
      </w:r>
      <w:proofErr w:type="spellEnd"/>
      <w:r w:rsidR="0034549A" w:rsidRPr="0007741D">
        <w:rPr>
          <w:rFonts w:ascii="Walbaum Text" w:hAnsi="Walbaum Text"/>
          <w:sz w:val="26"/>
          <w:szCs w:val="26"/>
        </w:rPr>
        <w:t>, &amp; Briskman, 2022).</w:t>
      </w:r>
    </w:p>
    <w:p w14:paraId="0AC982E8" w14:textId="77777777" w:rsidR="0034549A" w:rsidRPr="0007741D" w:rsidRDefault="0034549A" w:rsidP="0034549A">
      <w:pPr>
        <w:rPr>
          <w:rFonts w:ascii="Walbaum Text" w:hAnsi="Walbaum Text"/>
          <w:sz w:val="26"/>
          <w:szCs w:val="26"/>
        </w:rPr>
      </w:pPr>
    </w:p>
    <w:p w14:paraId="0B3576A4" w14:textId="3720FF1F" w:rsidR="0034549A" w:rsidRPr="0007741D" w:rsidRDefault="0034549A" w:rsidP="0034549A">
      <w:pPr>
        <w:rPr>
          <w:rFonts w:ascii="Walbaum Text" w:hAnsi="Walbaum Text"/>
          <w:sz w:val="26"/>
          <w:szCs w:val="26"/>
        </w:rPr>
      </w:pPr>
      <w:r w:rsidRPr="0007741D">
        <w:rPr>
          <w:rFonts w:ascii="Walbaum Text" w:hAnsi="Walbaum Text"/>
          <w:sz w:val="26"/>
          <w:szCs w:val="26"/>
        </w:rPr>
        <w:t xml:space="preserve"> </w:t>
      </w:r>
      <w:r w:rsidR="00F74A6E" w:rsidRPr="0007741D">
        <w:rPr>
          <w:rFonts w:ascii="Walbaum Text" w:hAnsi="Walbaum Text"/>
          <w:sz w:val="26"/>
          <w:szCs w:val="26"/>
        </w:rPr>
        <w:t xml:space="preserve">   </w:t>
      </w:r>
      <w:r w:rsidRPr="0007741D">
        <w:rPr>
          <w:rFonts w:ascii="Walbaum Text" w:hAnsi="Walbaum Text"/>
          <w:sz w:val="26"/>
          <w:szCs w:val="26"/>
        </w:rPr>
        <w:t xml:space="preserve">Problem-solving is also a critical skill, as </w:t>
      </w:r>
      <w:r w:rsidR="00F74A6E" w:rsidRPr="0007741D">
        <w:rPr>
          <w:rFonts w:ascii="Walbaum Text" w:hAnsi="Walbaum Text"/>
          <w:sz w:val="26"/>
          <w:szCs w:val="26"/>
        </w:rPr>
        <w:t>S</w:t>
      </w:r>
      <w:r w:rsidRPr="0007741D">
        <w:rPr>
          <w:rFonts w:ascii="Walbaum Text" w:hAnsi="Walbaum Text"/>
          <w:sz w:val="26"/>
          <w:szCs w:val="26"/>
        </w:rPr>
        <w:t xml:space="preserve">ocial </w:t>
      </w:r>
      <w:r w:rsidR="00F74A6E" w:rsidRPr="0007741D">
        <w:rPr>
          <w:rFonts w:ascii="Walbaum Text" w:hAnsi="Walbaum Text"/>
          <w:sz w:val="26"/>
          <w:szCs w:val="26"/>
        </w:rPr>
        <w:t>W</w:t>
      </w:r>
      <w:r w:rsidRPr="0007741D">
        <w:rPr>
          <w:rFonts w:ascii="Walbaum Text" w:hAnsi="Walbaum Text"/>
          <w:sz w:val="26"/>
          <w:szCs w:val="26"/>
        </w:rPr>
        <w:t xml:space="preserve">orkers frequently encounter challenges that require careful analysis and thoughtful intervention. Strong problem-solving skills allow professionals to identify barriers, evaluate options, and design appropriate solutions that support the child’s wellbeing. Research highlights that effective problem-solving leads to more personalised interventions and improved long-term outcomes (Davies &amp; Job, 2025). For example, when a child with autism struggles with attending school due to sensory sensitivities, a </w:t>
      </w:r>
      <w:r w:rsidR="00A505EA" w:rsidRPr="0007741D">
        <w:rPr>
          <w:rFonts w:ascii="Walbaum Text" w:hAnsi="Walbaum Text"/>
          <w:sz w:val="26"/>
          <w:szCs w:val="26"/>
        </w:rPr>
        <w:t>S</w:t>
      </w:r>
      <w:r w:rsidRPr="0007741D">
        <w:rPr>
          <w:rFonts w:ascii="Walbaum Text" w:hAnsi="Walbaum Text"/>
          <w:sz w:val="26"/>
          <w:szCs w:val="26"/>
        </w:rPr>
        <w:t xml:space="preserve">ocial </w:t>
      </w:r>
      <w:r w:rsidR="00A505EA" w:rsidRPr="0007741D">
        <w:rPr>
          <w:rFonts w:ascii="Walbaum Text" w:hAnsi="Walbaum Text"/>
          <w:sz w:val="26"/>
          <w:szCs w:val="26"/>
        </w:rPr>
        <w:t>W</w:t>
      </w:r>
      <w:r w:rsidRPr="0007741D">
        <w:rPr>
          <w:rFonts w:ascii="Walbaum Text" w:hAnsi="Walbaum Text"/>
          <w:sz w:val="26"/>
          <w:szCs w:val="26"/>
        </w:rPr>
        <w:t>orker may work collaboratively with teachers and occupational therapists to develop a tailored transition plan that reduces anxiety and supports successful attendance (Howe, 2023).</w:t>
      </w:r>
    </w:p>
    <w:p w14:paraId="1D15334B" w14:textId="77777777" w:rsidR="0034549A" w:rsidRPr="0007741D" w:rsidRDefault="0034549A" w:rsidP="0034549A">
      <w:pPr>
        <w:rPr>
          <w:rFonts w:ascii="Walbaum Text" w:hAnsi="Walbaum Text"/>
          <w:sz w:val="26"/>
          <w:szCs w:val="26"/>
        </w:rPr>
      </w:pPr>
    </w:p>
    <w:p w14:paraId="44C23445" w14:textId="515D832F" w:rsidR="005F5B99" w:rsidRPr="0007741D" w:rsidRDefault="0034549A" w:rsidP="0034549A">
      <w:pPr>
        <w:rPr>
          <w:rFonts w:ascii="Walbaum Text" w:hAnsi="Walbaum Text"/>
          <w:sz w:val="26"/>
          <w:szCs w:val="26"/>
        </w:rPr>
      </w:pPr>
      <w:r w:rsidRPr="0007741D">
        <w:rPr>
          <w:rFonts w:ascii="Walbaum Text" w:hAnsi="Walbaum Text"/>
          <w:sz w:val="26"/>
          <w:szCs w:val="26"/>
        </w:rPr>
        <w:t>Without these skills, the quality of care can be significantly compromised. Poor communication may cause misunderstandings and leave families feeling excluded. A lack of empathy can damage relationships and discourage parents from sharing important information. Weak problem-solving skills may result in inappropriate interventions or delays in support (Alston, 2020). These skills are therefore essential for delivering safe, effective, and child-centred practice.</w:t>
      </w:r>
    </w:p>
    <w:p w14:paraId="52F725A8" w14:textId="77777777" w:rsidR="00D65CE2" w:rsidRDefault="005C3609" w:rsidP="00D65CE2">
      <w:pPr>
        <w:spacing w:after="0" w:line="240" w:lineRule="auto"/>
        <w:rPr>
          <w:color w:val="000000" w:themeColor="text1"/>
        </w:rPr>
      </w:pPr>
      <w:r w:rsidRPr="0007741D">
        <w:rPr>
          <w:rFonts w:ascii="Walbaum Text" w:eastAsia="Times New Roman" w:hAnsi="Walbaum Text" w:cs="Times New Roman"/>
          <w:noProof/>
          <w:kern w:val="0"/>
          <w:sz w:val="26"/>
          <w:szCs w:val="26"/>
          <w:lang w:eastAsia="en-GB"/>
          <w14:ligatures w14:val="none"/>
        </w:rPr>
      </w:r>
      <w:r w:rsidR="005C3609" w:rsidRPr="0007741D">
        <w:rPr>
          <w:rFonts w:ascii="Walbaum Text" w:eastAsia="Times New Roman" w:hAnsi="Walbaum Text" w:cs="Times New Roman"/>
          <w:noProof/>
          <w:kern w:val="0"/>
          <w:sz w:val="26"/>
          <w:szCs w:val="26"/>
          <w:lang w:eastAsia="en-GB"/>
          <w14:ligatures w14:val="none"/>
        </w:rPr>
        <w:pict w14:anchorId="65E1F10D">
          <v:rect id="_x0000_i1025" alt="" style="width:451.3pt;height:.05pt;mso-width-percent:0;mso-height-percent:0;mso-width-percent:0;mso-height-percent:0" o:hralign="center" o:hrstd="t" o:hr="t" fillcolor="#a0a0a0" stroked="f"/>
        </w:pict>
      </w:r>
      <w:bookmarkStart w:id="3" w:name="_Toc992114325"/>
    </w:p>
    <w:p w14:paraId="551F5693" w14:textId="77777777" w:rsidR="00D65CE2" w:rsidRDefault="00D65CE2" w:rsidP="00D65CE2">
      <w:pPr>
        <w:spacing w:after="0" w:line="240" w:lineRule="auto"/>
        <w:rPr>
          <w:color w:val="000000" w:themeColor="text1"/>
        </w:rPr>
      </w:pPr>
    </w:p>
    <w:p w14:paraId="490EFEDD" w14:textId="77777777" w:rsidR="00D65CE2" w:rsidRDefault="00D65CE2" w:rsidP="00D65CE2">
      <w:pPr>
        <w:spacing w:after="0" w:line="240" w:lineRule="auto"/>
        <w:rPr>
          <w:color w:val="000000" w:themeColor="text1"/>
        </w:rPr>
      </w:pPr>
    </w:p>
    <w:p w14:paraId="4B378B99" w14:textId="77777777" w:rsidR="00D65CE2" w:rsidRDefault="00D65CE2" w:rsidP="00D65CE2">
      <w:pPr>
        <w:spacing w:after="0" w:line="240" w:lineRule="auto"/>
        <w:rPr>
          <w:color w:val="000000" w:themeColor="text1"/>
        </w:rPr>
      </w:pPr>
    </w:p>
    <w:p w14:paraId="0DE3F7C3" w14:textId="77777777" w:rsidR="00D65CE2" w:rsidRDefault="00D65CE2" w:rsidP="00D65CE2">
      <w:pPr>
        <w:spacing w:after="0" w:line="240" w:lineRule="auto"/>
        <w:rPr>
          <w:color w:val="000000" w:themeColor="text1"/>
        </w:rPr>
      </w:pPr>
    </w:p>
    <w:p w14:paraId="2F521002" w14:textId="77777777" w:rsidR="00D65CE2" w:rsidRDefault="00D65CE2" w:rsidP="00D65CE2">
      <w:pPr>
        <w:spacing w:after="0" w:line="240" w:lineRule="auto"/>
        <w:rPr>
          <w:color w:val="000000" w:themeColor="text1"/>
        </w:rPr>
      </w:pPr>
    </w:p>
    <w:p w14:paraId="0B371F1E" w14:textId="77777777" w:rsidR="00D65CE2" w:rsidRDefault="00D65CE2" w:rsidP="00D65CE2">
      <w:pPr>
        <w:spacing w:after="0" w:line="240" w:lineRule="auto"/>
        <w:rPr>
          <w:color w:val="000000" w:themeColor="text1"/>
        </w:rPr>
      </w:pPr>
    </w:p>
    <w:p w14:paraId="16E08FDD" w14:textId="77777777" w:rsidR="00D65CE2" w:rsidRDefault="00D65CE2" w:rsidP="00D65CE2">
      <w:pPr>
        <w:spacing w:after="0" w:line="240" w:lineRule="auto"/>
        <w:rPr>
          <w:color w:val="000000" w:themeColor="text1"/>
        </w:rPr>
      </w:pPr>
    </w:p>
    <w:p w14:paraId="2CAEA1EC" w14:textId="70F234CD" w:rsidR="002370CE" w:rsidRPr="00D65CE2" w:rsidRDefault="1F09BC6E" w:rsidP="00D65CE2">
      <w:pPr>
        <w:spacing w:after="0" w:line="240" w:lineRule="auto"/>
        <w:rPr>
          <w:rFonts w:ascii="Walbaum Text" w:eastAsia="Times New Roman" w:hAnsi="Walbaum Text" w:cs="Times New Roman"/>
          <w:kern w:val="0"/>
          <w:sz w:val="28"/>
          <w:szCs w:val="28"/>
          <w:lang w:eastAsia="en-GB"/>
          <w14:ligatures w14:val="none"/>
        </w:rPr>
      </w:pPr>
      <w:r w:rsidRPr="00D65CE2">
        <w:rPr>
          <w:color w:val="000000" w:themeColor="text1"/>
          <w:sz w:val="28"/>
          <w:szCs w:val="28"/>
        </w:rPr>
        <w:lastRenderedPageBreak/>
        <w:t>3</w:t>
      </w:r>
      <w:r w:rsidR="005D5457" w:rsidRPr="00D65CE2">
        <w:rPr>
          <w:color w:val="000000" w:themeColor="text1"/>
          <w:sz w:val="28"/>
          <w:szCs w:val="28"/>
        </w:rPr>
        <w:t xml:space="preserve"> </w:t>
      </w:r>
      <w:r w:rsidR="003003FD" w:rsidRPr="00D65CE2">
        <w:rPr>
          <w:color w:val="000000" w:themeColor="text1"/>
          <w:sz w:val="28"/>
          <w:szCs w:val="28"/>
        </w:rPr>
        <w:t>Strategies</w:t>
      </w:r>
      <w:r w:rsidR="00183CB9" w:rsidRPr="00D65CE2">
        <w:rPr>
          <w:color w:val="000000" w:themeColor="text1"/>
          <w:sz w:val="28"/>
          <w:szCs w:val="28"/>
        </w:rPr>
        <w:t xml:space="preserve"> </w:t>
      </w:r>
      <w:r w:rsidR="59AB5A3E" w:rsidRPr="00D65CE2">
        <w:rPr>
          <w:color w:val="000000" w:themeColor="text1"/>
          <w:sz w:val="28"/>
          <w:szCs w:val="28"/>
        </w:rPr>
        <w:t xml:space="preserve">for Skill Improvement for </w:t>
      </w:r>
      <w:bookmarkEnd w:id="3"/>
      <w:r w:rsidR="00675A1A" w:rsidRPr="00D65CE2">
        <w:rPr>
          <w:color w:val="000000" w:themeColor="text1"/>
          <w:sz w:val="28"/>
          <w:szCs w:val="28"/>
        </w:rPr>
        <w:t>Social Worker</w:t>
      </w:r>
    </w:p>
    <w:p w14:paraId="01C49510" w14:textId="48A9744E" w:rsidR="002370CE" w:rsidRPr="001A69CA" w:rsidRDefault="0C5D0C5C" w:rsidP="00DC4144">
      <w:pPr>
        <w:pStyle w:val="Heading2"/>
        <w:rPr>
          <w:color w:val="000000" w:themeColor="text1"/>
        </w:rPr>
      </w:pPr>
      <w:bookmarkStart w:id="4" w:name="_Toc1405407187"/>
      <w:r w:rsidRPr="001A69CA">
        <w:rPr>
          <w:color w:val="000000" w:themeColor="text1"/>
        </w:rPr>
        <w:t xml:space="preserve">3.1 Three Strategies </w:t>
      </w:r>
      <w:r w:rsidR="00183CB9" w:rsidRPr="001A69CA">
        <w:rPr>
          <w:color w:val="000000" w:themeColor="text1"/>
        </w:rPr>
        <w:t xml:space="preserve">to </w:t>
      </w:r>
      <w:r w:rsidR="5CE671C3" w:rsidRPr="001A69CA">
        <w:rPr>
          <w:color w:val="000000" w:themeColor="text1"/>
        </w:rPr>
        <w:t>I</w:t>
      </w:r>
      <w:r w:rsidR="00183CB9" w:rsidRPr="001A69CA">
        <w:rPr>
          <w:color w:val="000000" w:themeColor="text1"/>
        </w:rPr>
        <w:t xml:space="preserve">mprove the </w:t>
      </w:r>
      <w:r w:rsidR="40F0AB75" w:rsidRPr="001A69CA">
        <w:rPr>
          <w:color w:val="000000" w:themeColor="text1"/>
        </w:rPr>
        <w:t>S</w:t>
      </w:r>
      <w:r w:rsidR="00183CB9" w:rsidRPr="001A69CA">
        <w:rPr>
          <w:color w:val="000000" w:themeColor="text1"/>
        </w:rPr>
        <w:t>kills</w:t>
      </w:r>
      <w:r w:rsidR="005D5457" w:rsidRPr="001A69CA">
        <w:rPr>
          <w:color w:val="000000" w:themeColor="text1"/>
        </w:rPr>
        <w:t xml:space="preserve"> </w:t>
      </w:r>
      <w:r w:rsidR="00070818" w:rsidRPr="001A69CA">
        <w:rPr>
          <w:color w:val="000000" w:themeColor="text1"/>
        </w:rPr>
        <w:t xml:space="preserve">for </w:t>
      </w:r>
      <w:bookmarkEnd w:id="4"/>
      <w:r w:rsidR="00675A1A" w:rsidRPr="001A69CA">
        <w:rPr>
          <w:color w:val="000000" w:themeColor="text1"/>
        </w:rPr>
        <w:t>Social Worker</w:t>
      </w:r>
    </w:p>
    <w:p w14:paraId="533323D8" w14:textId="62D625FD" w:rsidR="00500295" w:rsidRPr="001A69CA" w:rsidRDefault="0008238F" w:rsidP="00DC4144">
      <w:pPr>
        <w:pStyle w:val="Heading2"/>
        <w:rPr>
          <w:color w:val="000000" w:themeColor="text1"/>
        </w:rPr>
      </w:pPr>
      <w:r w:rsidRPr="001A69CA">
        <w:rPr>
          <w:color w:val="000000" w:themeColor="text1"/>
        </w:rPr>
        <w:t>(Approx</w:t>
      </w:r>
      <w:r w:rsidR="003458DB" w:rsidRPr="001A69CA">
        <w:rPr>
          <w:color w:val="000000" w:themeColor="text1"/>
        </w:rPr>
        <w:t>.</w:t>
      </w:r>
      <w:r w:rsidRPr="001A69CA">
        <w:rPr>
          <w:color w:val="000000" w:themeColor="text1"/>
        </w:rPr>
        <w:t xml:space="preserve"> </w:t>
      </w:r>
      <w:r w:rsidR="00CC3F59" w:rsidRPr="001A69CA">
        <w:rPr>
          <w:color w:val="000000" w:themeColor="text1"/>
        </w:rPr>
        <w:t>400</w:t>
      </w:r>
      <w:r w:rsidRPr="001A69CA">
        <w:rPr>
          <w:color w:val="000000" w:themeColor="text1"/>
        </w:rPr>
        <w:t xml:space="preserve"> words</w:t>
      </w:r>
      <w:r w:rsidR="00A63F7F" w:rsidRPr="001A69CA">
        <w:rPr>
          <w:color w:val="000000" w:themeColor="text1"/>
        </w:rPr>
        <w:t>, approx.</w:t>
      </w:r>
      <w:r w:rsidR="003458DB" w:rsidRPr="001A69CA">
        <w:rPr>
          <w:color w:val="000000" w:themeColor="text1"/>
        </w:rPr>
        <w:t xml:space="preserve"> </w:t>
      </w:r>
      <w:r w:rsidR="00DD5135" w:rsidRPr="001A69CA">
        <w:rPr>
          <w:color w:val="000000" w:themeColor="text1"/>
        </w:rPr>
        <w:t>3</w:t>
      </w:r>
      <w:r w:rsidR="00242974" w:rsidRPr="001A69CA">
        <w:rPr>
          <w:color w:val="000000" w:themeColor="text1"/>
        </w:rPr>
        <w:t xml:space="preserve"> - </w:t>
      </w:r>
      <w:r w:rsidR="001B619C" w:rsidRPr="001A69CA">
        <w:rPr>
          <w:color w:val="000000" w:themeColor="text1"/>
        </w:rPr>
        <w:t>4</w:t>
      </w:r>
      <w:r w:rsidR="003458DB" w:rsidRPr="001A69CA">
        <w:rPr>
          <w:color w:val="000000" w:themeColor="text1"/>
        </w:rPr>
        <w:t xml:space="preserve"> paragraphs)</w:t>
      </w:r>
    </w:p>
    <w:p w14:paraId="3A3C153C" w14:textId="36075410" w:rsidR="00DC4144" w:rsidRPr="00D65CE2" w:rsidRDefault="008C2640" w:rsidP="00DC4144">
      <w:pPr>
        <w:pStyle w:val="NormalWeb"/>
        <w:rPr>
          <w:rFonts w:ascii="Walbaum Text" w:hAnsi="Walbaum Text"/>
          <w:color w:val="000000"/>
          <w:sz w:val="26"/>
          <w:szCs w:val="26"/>
        </w:rPr>
      </w:pPr>
      <w:r>
        <w:rPr>
          <w:color w:val="000000"/>
          <w:sz w:val="28"/>
          <w:szCs w:val="28"/>
        </w:rPr>
        <w:t xml:space="preserve">     </w:t>
      </w:r>
      <w:r w:rsidR="00DC4144" w:rsidRPr="00D65CE2">
        <w:rPr>
          <w:rFonts w:ascii="Walbaum Text" w:hAnsi="Walbaum Text"/>
          <w:color w:val="000000"/>
          <w:sz w:val="26"/>
          <w:szCs w:val="26"/>
        </w:rPr>
        <w:t>To enhance</w:t>
      </w:r>
      <w:r w:rsidR="00DC4144" w:rsidRPr="00D65CE2">
        <w:rPr>
          <w:rStyle w:val="apple-converted-space"/>
          <w:rFonts w:ascii="Walbaum Text" w:hAnsi="Walbaum Text"/>
          <w:color w:val="000000"/>
          <w:sz w:val="26"/>
          <w:szCs w:val="26"/>
        </w:rPr>
        <w:t> </w:t>
      </w:r>
      <w:r w:rsidR="00DC4144" w:rsidRPr="00D65CE2">
        <w:rPr>
          <w:rStyle w:val="Strong"/>
          <w:rFonts w:ascii="Walbaum Text" w:hAnsi="Walbaum Text"/>
          <w:color w:val="000000"/>
          <w:sz w:val="26"/>
          <w:szCs w:val="26"/>
        </w:rPr>
        <w:t>communication skills</w:t>
      </w:r>
      <w:r w:rsidR="00DC4144" w:rsidRPr="00D65CE2">
        <w:rPr>
          <w:rFonts w:ascii="Walbaum Text" w:hAnsi="Walbaum Text"/>
          <w:color w:val="000000"/>
          <w:sz w:val="26"/>
          <w:szCs w:val="26"/>
        </w:rPr>
        <w:t xml:space="preserve">, </w:t>
      </w:r>
      <w:r w:rsidR="001935CE" w:rsidRPr="00D65CE2">
        <w:rPr>
          <w:rFonts w:ascii="Walbaum Text" w:hAnsi="Walbaum Text"/>
          <w:color w:val="000000"/>
          <w:sz w:val="26"/>
          <w:szCs w:val="26"/>
        </w:rPr>
        <w:t>S</w:t>
      </w:r>
      <w:r w:rsidR="00DC4144" w:rsidRPr="00D65CE2">
        <w:rPr>
          <w:rFonts w:ascii="Walbaum Text" w:hAnsi="Walbaum Text"/>
          <w:color w:val="000000"/>
          <w:sz w:val="26"/>
          <w:szCs w:val="26"/>
        </w:rPr>
        <w:t xml:space="preserve">ocial </w:t>
      </w:r>
      <w:r w:rsidR="001935CE" w:rsidRPr="00D65CE2">
        <w:rPr>
          <w:rFonts w:ascii="Walbaum Text" w:hAnsi="Walbaum Text"/>
          <w:color w:val="000000"/>
          <w:sz w:val="26"/>
          <w:szCs w:val="26"/>
        </w:rPr>
        <w:t>W</w:t>
      </w:r>
      <w:r w:rsidR="00DC4144" w:rsidRPr="00D65CE2">
        <w:rPr>
          <w:rFonts w:ascii="Walbaum Text" w:hAnsi="Walbaum Text"/>
          <w:color w:val="000000"/>
          <w:sz w:val="26"/>
          <w:szCs w:val="26"/>
        </w:rPr>
        <w:t xml:space="preserve">orkers can participate in specialist communication training, including active listening, non-verbal communication, and child-centred techniques. Thompson (2024) notes that targeted communication training improves clarity, accuracy, and confidence when interacting with diverse service users. This approach provides structured practice in complex conversations and allows for professional feedback. For instance, workshops on interacting with children with speech or language difficulties equip </w:t>
      </w:r>
      <w:r w:rsidR="001935CE" w:rsidRPr="00D65CE2">
        <w:rPr>
          <w:rFonts w:ascii="Walbaum Text" w:hAnsi="Walbaum Text"/>
          <w:color w:val="000000"/>
          <w:sz w:val="26"/>
          <w:szCs w:val="26"/>
        </w:rPr>
        <w:t>S</w:t>
      </w:r>
      <w:r w:rsidR="00DC4144" w:rsidRPr="00D65CE2">
        <w:rPr>
          <w:rFonts w:ascii="Walbaum Text" w:hAnsi="Walbaum Text"/>
          <w:color w:val="000000"/>
          <w:sz w:val="26"/>
          <w:szCs w:val="26"/>
        </w:rPr>
        <w:t xml:space="preserve">ocial </w:t>
      </w:r>
      <w:r w:rsidR="001935CE" w:rsidRPr="00D65CE2">
        <w:rPr>
          <w:rFonts w:ascii="Walbaum Text" w:hAnsi="Walbaum Text"/>
          <w:color w:val="000000"/>
          <w:sz w:val="26"/>
          <w:szCs w:val="26"/>
        </w:rPr>
        <w:t>W</w:t>
      </w:r>
      <w:r w:rsidR="00DC4144" w:rsidRPr="00D65CE2">
        <w:rPr>
          <w:rFonts w:ascii="Walbaum Text" w:hAnsi="Walbaum Text"/>
          <w:color w:val="000000"/>
          <w:sz w:val="26"/>
          <w:szCs w:val="26"/>
        </w:rPr>
        <w:t>orkers to use visual aids, simplified language, and supportive questioning to assist anxious families (Maddock, 2024).</w:t>
      </w:r>
    </w:p>
    <w:p w14:paraId="2E076A8D" w14:textId="780260C5" w:rsidR="00DC4144" w:rsidRPr="00D65CE2" w:rsidRDefault="00F927AD" w:rsidP="00DC4144">
      <w:pPr>
        <w:pStyle w:val="NormalWeb"/>
        <w:rPr>
          <w:rFonts w:ascii="Walbaum Text" w:hAnsi="Walbaum Text"/>
          <w:color w:val="000000"/>
          <w:sz w:val="26"/>
          <w:szCs w:val="26"/>
        </w:rPr>
      </w:pPr>
      <w:r w:rsidRPr="00D65CE2">
        <w:rPr>
          <w:rStyle w:val="Strong"/>
          <w:rFonts w:ascii="Walbaum Text" w:hAnsi="Walbaum Text"/>
          <w:color w:val="000000"/>
          <w:sz w:val="26"/>
          <w:szCs w:val="26"/>
        </w:rPr>
        <w:t xml:space="preserve">     </w:t>
      </w:r>
      <w:r w:rsidR="00DC4144" w:rsidRPr="00D65CE2">
        <w:rPr>
          <w:rStyle w:val="Strong"/>
          <w:rFonts w:ascii="Walbaum Text" w:hAnsi="Walbaum Text"/>
          <w:color w:val="000000"/>
          <w:sz w:val="26"/>
          <w:szCs w:val="26"/>
        </w:rPr>
        <w:t>Empathy</w:t>
      </w:r>
      <w:r w:rsidR="00DC4144" w:rsidRPr="00D65CE2">
        <w:rPr>
          <w:rStyle w:val="apple-converted-space"/>
          <w:rFonts w:ascii="Walbaum Text" w:hAnsi="Walbaum Text"/>
          <w:color w:val="000000"/>
          <w:sz w:val="26"/>
          <w:szCs w:val="26"/>
        </w:rPr>
        <w:t> </w:t>
      </w:r>
      <w:r w:rsidR="00DC4144" w:rsidRPr="00D65CE2">
        <w:rPr>
          <w:rFonts w:ascii="Walbaum Text" w:hAnsi="Walbaum Text"/>
          <w:color w:val="000000"/>
          <w:sz w:val="26"/>
          <w:szCs w:val="26"/>
        </w:rPr>
        <w:t xml:space="preserve">can be strengthened through reflective practice, which involves journaling and participation in supervision groups. Reflective practice helps professionals critically examine their thoughts, feelings, and actions to better understand their emotional responses and engage empathetically (Howe, 2023; Thompson, 2024). For example, reflecting on a stressful interaction with a distressed parent allows the </w:t>
      </w:r>
      <w:r w:rsidR="00A81FCE" w:rsidRPr="00D65CE2">
        <w:rPr>
          <w:rFonts w:ascii="Walbaum Text" w:hAnsi="Walbaum Text"/>
          <w:color w:val="000000"/>
          <w:sz w:val="26"/>
          <w:szCs w:val="26"/>
        </w:rPr>
        <w:t>S</w:t>
      </w:r>
      <w:r w:rsidR="00DC4144" w:rsidRPr="00D65CE2">
        <w:rPr>
          <w:rFonts w:ascii="Walbaum Text" w:hAnsi="Walbaum Text"/>
          <w:color w:val="000000"/>
          <w:sz w:val="26"/>
          <w:szCs w:val="26"/>
        </w:rPr>
        <w:t xml:space="preserve">ocial </w:t>
      </w:r>
      <w:r w:rsidR="00A81FCE" w:rsidRPr="00D65CE2">
        <w:rPr>
          <w:rFonts w:ascii="Walbaum Text" w:hAnsi="Walbaum Text"/>
          <w:color w:val="000000"/>
          <w:sz w:val="26"/>
          <w:szCs w:val="26"/>
        </w:rPr>
        <w:t>W</w:t>
      </w:r>
      <w:r w:rsidR="00DC4144" w:rsidRPr="00D65CE2">
        <w:rPr>
          <w:rFonts w:ascii="Walbaum Text" w:hAnsi="Walbaum Text"/>
          <w:color w:val="000000"/>
          <w:sz w:val="26"/>
          <w:szCs w:val="26"/>
        </w:rPr>
        <w:t>orker to develop more supportive and understanding responses in future sessions (Davies &amp; Job, 2025).</w:t>
      </w:r>
    </w:p>
    <w:p w14:paraId="6D8F6F33" w14:textId="726D1684" w:rsidR="00DC4144" w:rsidRPr="00D65CE2" w:rsidRDefault="00F927AD" w:rsidP="00DC4144">
      <w:pPr>
        <w:pStyle w:val="NormalWeb"/>
        <w:rPr>
          <w:rFonts w:ascii="Walbaum Text" w:hAnsi="Walbaum Text"/>
          <w:color w:val="000000"/>
          <w:sz w:val="26"/>
          <w:szCs w:val="26"/>
        </w:rPr>
      </w:pPr>
      <w:r w:rsidRPr="00D65CE2">
        <w:rPr>
          <w:rStyle w:val="Strong"/>
          <w:rFonts w:ascii="Walbaum Text" w:hAnsi="Walbaum Text"/>
          <w:color w:val="000000"/>
          <w:sz w:val="26"/>
          <w:szCs w:val="26"/>
        </w:rPr>
        <w:t xml:space="preserve">     </w:t>
      </w:r>
      <w:r w:rsidR="00DC4144" w:rsidRPr="00D65CE2">
        <w:rPr>
          <w:rStyle w:val="Strong"/>
          <w:rFonts w:ascii="Walbaum Text" w:hAnsi="Walbaum Text"/>
          <w:color w:val="000000"/>
          <w:sz w:val="26"/>
          <w:szCs w:val="26"/>
        </w:rPr>
        <w:t>Problem-solving</w:t>
      </w:r>
      <w:r w:rsidR="00DC4144" w:rsidRPr="00D65CE2">
        <w:rPr>
          <w:rStyle w:val="apple-converted-space"/>
          <w:rFonts w:ascii="Walbaum Text" w:hAnsi="Walbaum Text"/>
          <w:color w:val="000000"/>
          <w:sz w:val="26"/>
          <w:szCs w:val="26"/>
        </w:rPr>
        <w:t> </w:t>
      </w:r>
      <w:r w:rsidR="00DC4144" w:rsidRPr="00D65CE2">
        <w:rPr>
          <w:rFonts w:ascii="Walbaum Text" w:hAnsi="Walbaum Text"/>
          <w:color w:val="000000"/>
          <w:sz w:val="26"/>
          <w:szCs w:val="26"/>
        </w:rPr>
        <w:t xml:space="preserve">skills can be developed through enhanced multi-agency collaboration, such as Team-Around-the-Child (TAC) meetings. Goldberg and Warburton (2021) highlight that multi-agency working integrates diverse professional perspectives to devise coordinated and holistic solutions. This approach provides structured opportunities for </w:t>
      </w:r>
      <w:r w:rsidR="00A81FCE" w:rsidRPr="00D65CE2">
        <w:rPr>
          <w:rFonts w:ascii="Walbaum Text" w:hAnsi="Walbaum Text"/>
          <w:color w:val="000000"/>
          <w:sz w:val="26"/>
          <w:szCs w:val="26"/>
        </w:rPr>
        <w:t>S</w:t>
      </w:r>
      <w:r w:rsidR="00DC4144" w:rsidRPr="00D65CE2">
        <w:rPr>
          <w:rFonts w:ascii="Walbaum Text" w:hAnsi="Walbaum Text"/>
          <w:color w:val="000000"/>
          <w:sz w:val="26"/>
          <w:szCs w:val="26"/>
        </w:rPr>
        <w:t xml:space="preserve">ocial </w:t>
      </w:r>
      <w:r w:rsidR="00A81FCE" w:rsidRPr="00D65CE2">
        <w:rPr>
          <w:rFonts w:ascii="Walbaum Text" w:hAnsi="Walbaum Text"/>
          <w:color w:val="000000"/>
          <w:sz w:val="26"/>
          <w:szCs w:val="26"/>
        </w:rPr>
        <w:t>Wo</w:t>
      </w:r>
      <w:r w:rsidR="00DC4144" w:rsidRPr="00D65CE2">
        <w:rPr>
          <w:rFonts w:ascii="Walbaum Text" w:hAnsi="Walbaum Text"/>
          <w:color w:val="000000"/>
          <w:sz w:val="26"/>
          <w:szCs w:val="26"/>
        </w:rPr>
        <w:t xml:space="preserve">rkers, educators, therapists, and healthcare professionals to identify challenges and develop interventions collaboratively. For example, if a child is struggling at school, a TAC meeting can pinpoint whether difficulties are related to sensory sensitivities, unmet learning needs, or emotional issues, leading to the creation of an appropriate support plan (Ife, </w:t>
      </w:r>
      <w:proofErr w:type="spellStart"/>
      <w:r w:rsidR="00DC4144" w:rsidRPr="00D65CE2">
        <w:rPr>
          <w:rFonts w:ascii="Walbaum Text" w:hAnsi="Walbaum Text"/>
          <w:color w:val="000000"/>
          <w:sz w:val="26"/>
          <w:szCs w:val="26"/>
        </w:rPr>
        <w:t>Soldati</w:t>
      </w:r>
      <w:r w:rsidR="00DC4144" w:rsidRPr="00D65CE2">
        <w:rPr>
          <w:rFonts w:ascii="Cambria" w:hAnsi="Cambria" w:cs="Cambria"/>
          <w:color w:val="000000"/>
          <w:sz w:val="26"/>
          <w:szCs w:val="26"/>
        </w:rPr>
        <w:t>ć</w:t>
      </w:r>
      <w:proofErr w:type="spellEnd"/>
      <w:r w:rsidR="00DC4144" w:rsidRPr="00D65CE2">
        <w:rPr>
          <w:rFonts w:ascii="Walbaum Text" w:hAnsi="Walbaum Text"/>
          <w:color w:val="000000"/>
          <w:sz w:val="26"/>
          <w:szCs w:val="26"/>
        </w:rPr>
        <w:t>, &amp; Briskman, 2022).</w:t>
      </w:r>
    </w:p>
    <w:p w14:paraId="32A9D869" w14:textId="2F904197" w:rsidR="00DC4144" w:rsidRPr="00D65CE2" w:rsidRDefault="00F927AD" w:rsidP="00DC4144">
      <w:pPr>
        <w:pStyle w:val="NormalWeb"/>
        <w:rPr>
          <w:rFonts w:ascii="Walbaum Text" w:hAnsi="Walbaum Text"/>
          <w:color w:val="000000"/>
          <w:sz w:val="26"/>
          <w:szCs w:val="26"/>
        </w:rPr>
      </w:pPr>
      <w:r w:rsidRPr="00D65CE2">
        <w:rPr>
          <w:rFonts w:ascii="Walbaum Text" w:hAnsi="Walbaum Text"/>
          <w:color w:val="000000"/>
          <w:sz w:val="26"/>
          <w:szCs w:val="26"/>
        </w:rPr>
        <w:t xml:space="preserve">     </w:t>
      </w:r>
      <w:r w:rsidR="00DC4144" w:rsidRPr="00D65CE2">
        <w:rPr>
          <w:rFonts w:ascii="Walbaum Text" w:hAnsi="Walbaum Text"/>
          <w:color w:val="000000"/>
          <w:sz w:val="26"/>
          <w:szCs w:val="26"/>
        </w:rPr>
        <w:t xml:space="preserve">Collectively, these strategies—specialist communication training, reflective practice, and multi-agency collaboration—are research-based approaches that strengthen key </w:t>
      </w:r>
      <w:r w:rsidR="00A81FCE" w:rsidRPr="00D65CE2">
        <w:rPr>
          <w:rFonts w:ascii="Walbaum Text" w:hAnsi="Walbaum Text"/>
          <w:color w:val="000000"/>
          <w:sz w:val="26"/>
          <w:szCs w:val="26"/>
        </w:rPr>
        <w:t>S</w:t>
      </w:r>
      <w:r w:rsidR="00DC4144" w:rsidRPr="00D65CE2">
        <w:rPr>
          <w:rFonts w:ascii="Walbaum Text" w:hAnsi="Walbaum Text"/>
          <w:color w:val="000000"/>
          <w:sz w:val="26"/>
          <w:szCs w:val="26"/>
        </w:rPr>
        <w:t xml:space="preserve">ocial </w:t>
      </w:r>
      <w:r w:rsidR="00A81FCE" w:rsidRPr="00D65CE2">
        <w:rPr>
          <w:rFonts w:ascii="Walbaum Text" w:hAnsi="Walbaum Text"/>
          <w:color w:val="000000"/>
          <w:sz w:val="26"/>
          <w:szCs w:val="26"/>
        </w:rPr>
        <w:t>W</w:t>
      </w:r>
      <w:r w:rsidR="00DC4144" w:rsidRPr="00D65CE2">
        <w:rPr>
          <w:rFonts w:ascii="Walbaum Text" w:hAnsi="Walbaum Text"/>
          <w:color w:val="000000"/>
          <w:sz w:val="26"/>
          <w:szCs w:val="26"/>
        </w:rPr>
        <w:t>ork</w:t>
      </w:r>
      <w:r w:rsidR="00E11778" w:rsidRPr="00D65CE2">
        <w:rPr>
          <w:rFonts w:ascii="Walbaum Text" w:hAnsi="Walbaum Text"/>
          <w:color w:val="000000"/>
          <w:sz w:val="26"/>
          <w:szCs w:val="26"/>
        </w:rPr>
        <w:t>ers skills</w:t>
      </w:r>
      <w:r w:rsidR="00DC4144" w:rsidRPr="00D65CE2">
        <w:rPr>
          <w:rFonts w:ascii="Walbaum Text" w:hAnsi="Walbaum Text"/>
          <w:color w:val="000000"/>
          <w:sz w:val="26"/>
          <w:szCs w:val="26"/>
        </w:rPr>
        <w:t xml:space="preserve">, </w:t>
      </w:r>
      <w:r w:rsidR="00DC4144" w:rsidRPr="00D65CE2">
        <w:rPr>
          <w:rFonts w:ascii="Walbaum Text" w:hAnsi="Walbaum Text"/>
          <w:color w:val="000000"/>
          <w:sz w:val="26"/>
          <w:szCs w:val="26"/>
        </w:rPr>
        <w:lastRenderedPageBreak/>
        <w:t>enhancing the quality of care for children with additional needs and their families (Thompson, 2024).</w:t>
      </w:r>
    </w:p>
    <w:p w14:paraId="58A1B501" w14:textId="2F942CCF" w:rsidR="0156E134" w:rsidRPr="00D65CE2" w:rsidRDefault="0156E134" w:rsidP="00675A1A">
      <w:pPr>
        <w:spacing w:after="0"/>
        <w:rPr>
          <w:rFonts w:ascii="Walbaum Text" w:hAnsi="Walbaum Text"/>
          <w:sz w:val="26"/>
          <w:szCs w:val="26"/>
        </w:rPr>
      </w:pPr>
    </w:p>
    <w:p w14:paraId="03C77B2A" w14:textId="77777777" w:rsidR="006C18B9" w:rsidRPr="00D65CE2" w:rsidRDefault="006C18B9" w:rsidP="00DC4144">
      <w:pPr>
        <w:pStyle w:val="Heading2"/>
        <w:rPr>
          <w:rFonts w:ascii="Walbaum Text" w:hAnsi="Walbaum Text"/>
          <w:sz w:val="26"/>
        </w:rPr>
      </w:pPr>
      <w:bookmarkStart w:id="5" w:name="_Toc1799977123"/>
    </w:p>
    <w:p w14:paraId="4238193E" w14:textId="77777777" w:rsidR="006C18B9" w:rsidRDefault="006C18B9" w:rsidP="00DC4144">
      <w:pPr>
        <w:pStyle w:val="Heading2"/>
      </w:pPr>
    </w:p>
    <w:p w14:paraId="288A0877" w14:textId="43F38335" w:rsidR="00F1720B" w:rsidRPr="001943EA" w:rsidRDefault="5617AA6E" w:rsidP="001943EA">
      <w:pPr>
        <w:pStyle w:val="Heading2"/>
        <w:rPr>
          <w:color w:val="000000" w:themeColor="text1"/>
        </w:rPr>
      </w:pPr>
      <w:r w:rsidRPr="001A69CA">
        <w:rPr>
          <w:color w:val="000000" w:themeColor="text1"/>
        </w:rPr>
        <w:t>4</w:t>
      </w:r>
      <w:r w:rsidR="00A946CB" w:rsidRPr="001A69CA">
        <w:rPr>
          <w:color w:val="000000" w:themeColor="text1"/>
        </w:rPr>
        <w:t xml:space="preserve"> Conclusion</w:t>
      </w:r>
      <w:bookmarkEnd w:id="5"/>
    </w:p>
    <w:p w14:paraId="496FC4F1" w14:textId="7BC20E44" w:rsidR="00675A1A" w:rsidRPr="00675A1A" w:rsidRDefault="006173B0" w:rsidP="00675A1A">
      <w:pPr>
        <w:pStyle w:val="NormalWeb"/>
        <w:rPr>
          <w:color w:val="000000"/>
          <w:sz w:val="28"/>
          <w:szCs w:val="28"/>
        </w:rPr>
      </w:pPr>
      <w:r>
        <w:rPr>
          <w:color w:val="000000"/>
          <w:sz w:val="28"/>
          <w:szCs w:val="28"/>
        </w:rPr>
        <w:t xml:space="preserve">     </w:t>
      </w:r>
      <w:r w:rsidR="00675A1A" w:rsidRPr="00D65CE2">
        <w:rPr>
          <w:rFonts w:ascii="Walbaum Text" w:hAnsi="Walbaum Text"/>
          <w:color w:val="000000"/>
          <w:sz w:val="26"/>
          <w:szCs w:val="26"/>
        </w:rPr>
        <w:t xml:space="preserve">The role of a Social Worker </w:t>
      </w:r>
      <w:r w:rsidR="003E714B" w:rsidRPr="00D65CE2">
        <w:rPr>
          <w:rFonts w:ascii="Walbaum Text" w:hAnsi="Walbaum Text"/>
          <w:color w:val="000000"/>
          <w:sz w:val="26"/>
          <w:szCs w:val="26"/>
        </w:rPr>
        <w:t>suppo</w:t>
      </w:r>
      <w:r w:rsidR="002C5FF9" w:rsidRPr="00D65CE2">
        <w:rPr>
          <w:rFonts w:ascii="Walbaum Text" w:hAnsi="Walbaum Text"/>
          <w:color w:val="000000"/>
          <w:sz w:val="26"/>
          <w:szCs w:val="26"/>
        </w:rPr>
        <w:t xml:space="preserve">rting </w:t>
      </w:r>
      <w:r w:rsidR="00675A1A" w:rsidRPr="00D65CE2">
        <w:rPr>
          <w:rFonts w:ascii="Walbaum Text" w:hAnsi="Walbaum Text"/>
          <w:color w:val="000000"/>
          <w:sz w:val="26"/>
          <w:szCs w:val="26"/>
        </w:rPr>
        <w:t xml:space="preserve">children with additional needs is </w:t>
      </w:r>
      <w:r w:rsidR="00B65D68" w:rsidRPr="00D65CE2">
        <w:rPr>
          <w:rFonts w:ascii="Walbaum Text" w:hAnsi="Walbaum Text"/>
          <w:color w:val="000000"/>
          <w:sz w:val="26"/>
          <w:szCs w:val="26"/>
        </w:rPr>
        <w:t xml:space="preserve">essential </w:t>
      </w:r>
      <w:r w:rsidR="00675A1A" w:rsidRPr="00D65CE2">
        <w:rPr>
          <w:rFonts w:ascii="Walbaum Text" w:hAnsi="Walbaum Text"/>
          <w:color w:val="000000"/>
          <w:sz w:val="26"/>
          <w:szCs w:val="26"/>
        </w:rPr>
        <w:t>in ensuring safe, high-quality care for vulnerable children and their families. This report has outlined the</w:t>
      </w:r>
      <w:r w:rsidR="00967B36" w:rsidRPr="00D65CE2">
        <w:rPr>
          <w:rFonts w:ascii="Walbaum Text" w:hAnsi="Walbaum Text"/>
          <w:color w:val="000000"/>
          <w:sz w:val="26"/>
          <w:szCs w:val="26"/>
        </w:rPr>
        <w:t xml:space="preserve"> main</w:t>
      </w:r>
      <w:r w:rsidR="00675A1A" w:rsidRPr="00D65CE2">
        <w:rPr>
          <w:rFonts w:ascii="Walbaum Text" w:hAnsi="Walbaum Text"/>
          <w:color w:val="000000"/>
          <w:sz w:val="26"/>
          <w:szCs w:val="26"/>
        </w:rPr>
        <w:t xml:space="preserve"> responsibilities of the role</w:t>
      </w:r>
      <w:r w:rsidR="00D64EEB" w:rsidRPr="00D65CE2">
        <w:rPr>
          <w:rFonts w:ascii="Walbaum Text" w:hAnsi="Walbaum Text"/>
          <w:color w:val="000000"/>
          <w:sz w:val="26"/>
          <w:szCs w:val="26"/>
        </w:rPr>
        <w:t xml:space="preserve"> and </w:t>
      </w:r>
      <w:r w:rsidR="003E3B56" w:rsidRPr="00D65CE2">
        <w:rPr>
          <w:rFonts w:ascii="Walbaum Text" w:hAnsi="Walbaum Text"/>
          <w:color w:val="000000"/>
          <w:sz w:val="26"/>
          <w:szCs w:val="26"/>
        </w:rPr>
        <w:t>emphasised the importances</w:t>
      </w:r>
      <w:r w:rsidR="00A859E1" w:rsidRPr="00D65CE2">
        <w:rPr>
          <w:rFonts w:ascii="Walbaum Text" w:hAnsi="Walbaum Text"/>
          <w:color w:val="000000"/>
          <w:sz w:val="26"/>
          <w:szCs w:val="26"/>
        </w:rPr>
        <w:t xml:space="preserve"> of key skills</w:t>
      </w:r>
      <w:r w:rsidR="00675A1A" w:rsidRPr="00D65CE2">
        <w:rPr>
          <w:rFonts w:ascii="Walbaum Text" w:hAnsi="Walbaum Text"/>
          <w:color w:val="000000"/>
          <w:sz w:val="26"/>
          <w:szCs w:val="26"/>
        </w:rPr>
        <w:t xml:space="preserve"> such as communication, empathy, and problem-solving</w:t>
      </w:r>
      <w:r w:rsidR="003015E9" w:rsidRPr="00D65CE2">
        <w:rPr>
          <w:rFonts w:ascii="Walbaum Text" w:hAnsi="Walbaum Text"/>
          <w:color w:val="000000"/>
          <w:sz w:val="26"/>
          <w:szCs w:val="26"/>
        </w:rPr>
        <w:t>. It has also dis</w:t>
      </w:r>
      <w:r w:rsidR="00B20ED4" w:rsidRPr="00D65CE2">
        <w:rPr>
          <w:rFonts w:ascii="Walbaum Text" w:hAnsi="Walbaum Text"/>
          <w:color w:val="000000"/>
          <w:sz w:val="26"/>
          <w:szCs w:val="26"/>
        </w:rPr>
        <w:t>c</w:t>
      </w:r>
      <w:r w:rsidR="003015E9" w:rsidRPr="00D65CE2">
        <w:rPr>
          <w:rFonts w:ascii="Walbaum Text" w:hAnsi="Walbaum Text"/>
          <w:color w:val="000000"/>
          <w:sz w:val="26"/>
          <w:szCs w:val="26"/>
        </w:rPr>
        <w:t>us</w:t>
      </w:r>
      <w:r w:rsidR="00B20ED4" w:rsidRPr="00D65CE2">
        <w:rPr>
          <w:rFonts w:ascii="Walbaum Text" w:hAnsi="Walbaum Text"/>
          <w:color w:val="000000"/>
          <w:sz w:val="26"/>
          <w:szCs w:val="26"/>
        </w:rPr>
        <w:t>s</w:t>
      </w:r>
      <w:r w:rsidR="003015E9" w:rsidRPr="00D65CE2">
        <w:rPr>
          <w:rFonts w:ascii="Walbaum Text" w:hAnsi="Walbaum Text"/>
          <w:color w:val="000000"/>
          <w:sz w:val="26"/>
          <w:szCs w:val="26"/>
        </w:rPr>
        <w:t xml:space="preserve">ed </w:t>
      </w:r>
      <w:r w:rsidR="00675A1A" w:rsidRPr="00D65CE2">
        <w:rPr>
          <w:rFonts w:ascii="Walbaum Text" w:hAnsi="Walbaum Text"/>
          <w:color w:val="000000"/>
          <w:sz w:val="26"/>
          <w:szCs w:val="26"/>
        </w:rPr>
        <w:t xml:space="preserve">strategies </w:t>
      </w:r>
      <w:r w:rsidR="00B20ED4" w:rsidRPr="00D65CE2">
        <w:rPr>
          <w:rFonts w:ascii="Walbaum Text" w:hAnsi="Walbaum Text"/>
          <w:color w:val="000000"/>
          <w:sz w:val="26"/>
          <w:szCs w:val="26"/>
        </w:rPr>
        <w:t xml:space="preserve">for </w:t>
      </w:r>
      <w:r w:rsidR="00675A1A" w:rsidRPr="00D65CE2">
        <w:rPr>
          <w:rFonts w:ascii="Walbaum Text" w:hAnsi="Walbaum Text"/>
          <w:color w:val="000000"/>
          <w:sz w:val="26"/>
          <w:szCs w:val="26"/>
        </w:rPr>
        <w:t>develop</w:t>
      </w:r>
      <w:r w:rsidR="00B20ED4" w:rsidRPr="00D65CE2">
        <w:rPr>
          <w:rFonts w:ascii="Walbaum Text" w:hAnsi="Walbaum Text"/>
          <w:color w:val="000000"/>
          <w:sz w:val="26"/>
          <w:szCs w:val="26"/>
        </w:rPr>
        <w:t>ing</w:t>
      </w:r>
      <w:r w:rsidR="00675A1A" w:rsidRPr="00D65CE2">
        <w:rPr>
          <w:rFonts w:ascii="Walbaum Text" w:hAnsi="Walbaum Text"/>
          <w:color w:val="000000"/>
          <w:sz w:val="26"/>
          <w:szCs w:val="26"/>
        </w:rPr>
        <w:t xml:space="preserve"> these</w:t>
      </w:r>
      <w:r w:rsidR="00B20ED4" w:rsidRPr="00D65CE2">
        <w:rPr>
          <w:rFonts w:ascii="Walbaum Text" w:hAnsi="Walbaum Text"/>
          <w:color w:val="000000"/>
          <w:sz w:val="26"/>
          <w:szCs w:val="26"/>
        </w:rPr>
        <w:t xml:space="preserve"> </w:t>
      </w:r>
      <w:r w:rsidR="00D427E7" w:rsidRPr="00D65CE2">
        <w:rPr>
          <w:rFonts w:ascii="Walbaum Text" w:hAnsi="Walbaum Text"/>
          <w:color w:val="000000"/>
          <w:sz w:val="26"/>
          <w:szCs w:val="26"/>
        </w:rPr>
        <w:t>skills, including</w:t>
      </w:r>
      <w:r w:rsidR="00675A1A" w:rsidRPr="00D65CE2">
        <w:rPr>
          <w:rFonts w:ascii="Walbaum Text" w:hAnsi="Walbaum Text"/>
          <w:color w:val="000000"/>
          <w:sz w:val="26"/>
          <w:szCs w:val="26"/>
        </w:rPr>
        <w:t xml:space="preserve"> specialist training, reflective practice, and</w:t>
      </w:r>
      <w:r w:rsidR="00E8633F" w:rsidRPr="00D65CE2">
        <w:rPr>
          <w:rFonts w:ascii="Walbaum Text" w:hAnsi="Walbaum Text"/>
          <w:color w:val="000000"/>
          <w:sz w:val="26"/>
          <w:szCs w:val="26"/>
        </w:rPr>
        <w:t xml:space="preserve"> effective</w:t>
      </w:r>
      <w:r w:rsidR="00675A1A" w:rsidRPr="00D65CE2">
        <w:rPr>
          <w:rFonts w:ascii="Walbaum Text" w:hAnsi="Walbaum Text"/>
          <w:color w:val="000000"/>
          <w:sz w:val="26"/>
          <w:szCs w:val="26"/>
        </w:rPr>
        <w:t xml:space="preserve"> multi-agency collaboration. Strengthening these skills</w:t>
      </w:r>
      <w:r w:rsidR="00AD09D0" w:rsidRPr="00D65CE2">
        <w:rPr>
          <w:rFonts w:ascii="Walbaum Text" w:hAnsi="Walbaum Text"/>
          <w:color w:val="000000"/>
          <w:sz w:val="26"/>
          <w:szCs w:val="26"/>
        </w:rPr>
        <w:t xml:space="preserve"> </w:t>
      </w:r>
      <w:r w:rsidR="00994E7A" w:rsidRPr="00D65CE2">
        <w:rPr>
          <w:rFonts w:ascii="Walbaum Text" w:hAnsi="Walbaum Text"/>
          <w:color w:val="000000"/>
          <w:sz w:val="26"/>
          <w:szCs w:val="26"/>
        </w:rPr>
        <w:t>improves the quality of support provided</w:t>
      </w:r>
      <w:r w:rsidR="00675A1A" w:rsidRPr="00D65CE2">
        <w:rPr>
          <w:rFonts w:ascii="Walbaum Text" w:hAnsi="Walbaum Text"/>
          <w:color w:val="000000"/>
          <w:sz w:val="26"/>
          <w:szCs w:val="26"/>
        </w:rPr>
        <w:t xml:space="preserve">, </w:t>
      </w:r>
      <w:r w:rsidR="00994E7A" w:rsidRPr="00D65CE2">
        <w:rPr>
          <w:rFonts w:ascii="Walbaum Text" w:hAnsi="Walbaum Text"/>
          <w:color w:val="000000"/>
          <w:sz w:val="26"/>
          <w:szCs w:val="26"/>
        </w:rPr>
        <w:t xml:space="preserve">promotes better </w:t>
      </w:r>
      <w:r w:rsidR="007837F3" w:rsidRPr="00D65CE2">
        <w:rPr>
          <w:rFonts w:ascii="Walbaum Text" w:hAnsi="Walbaum Text"/>
          <w:color w:val="000000"/>
          <w:sz w:val="26"/>
          <w:szCs w:val="26"/>
        </w:rPr>
        <w:t>outcome for</w:t>
      </w:r>
      <w:r w:rsidR="00675A1A" w:rsidRPr="00D65CE2">
        <w:rPr>
          <w:rFonts w:ascii="Walbaum Text" w:hAnsi="Walbaum Text"/>
          <w:color w:val="000000"/>
          <w:sz w:val="26"/>
          <w:szCs w:val="26"/>
        </w:rPr>
        <w:t xml:space="preserve"> children,</w:t>
      </w:r>
      <w:r w:rsidR="007837F3" w:rsidRPr="00D65CE2">
        <w:rPr>
          <w:rFonts w:ascii="Walbaum Text" w:hAnsi="Walbaum Text"/>
          <w:color w:val="000000"/>
          <w:sz w:val="26"/>
          <w:szCs w:val="26"/>
        </w:rPr>
        <w:t xml:space="preserve"> </w:t>
      </w:r>
      <w:r w:rsidR="009E1593" w:rsidRPr="00D65CE2">
        <w:rPr>
          <w:rFonts w:ascii="Walbaum Text" w:hAnsi="Walbaum Text"/>
          <w:color w:val="000000"/>
          <w:sz w:val="26"/>
          <w:szCs w:val="26"/>
        </w:rPr>
        <w:t>and</w:t>
      </w:r>
      <w:r w:rsidR="007837F3" w:rsidRPr="00D65CE2">
        <w:rPr>
          <w:rFonts w:ascii="Walbaum Text" w:hAnsi="Walbaum Text"/>
          <w:color w:val="000000"/>
          <w:sz w:val="26"/>
          <w:szCs w:val="26"/>
        </w:rPr>
        <w:t xml:space="preserve"> contributes to a more responsive and compassionate health and social care system that meets the</w:t>
      </w:r>
      <w:r w:rsidR="001943EA" w:rsidRPr="00D65CE2">
        <w:rPr>
          <w:rFonts w:ascii="Walbaum Text" w:hAnsi="Walbaum Text"/>
          <w:color w:val="000000"/>
          <w:sz w:val="26"/>
          <w:szCs w:val="26"/>
        </w:rPr>
        <w:t xml:space="preserve"> diverse needs of children's and families</w:t>
      </w:r>
      <w:r w:rsidR="001943EA">
        <w:rPr>
          <w:color w:val="000000"/>
          <w:sz w:val="28"/>
          <w:szCs w:val="28"/>
        </w:rPr>
        <w:t>.</w:t>
      </w:r>
    </w:p>
    <w:p w14:paraId="3F34EF19" w14:textId="5E3278EB" w:rsidR="00D676C3" w:rsidRDefault="00D676C3">
      <w:pPr>
        <w:rPr>
          <w:sz w:val="21"/>
          <w:szCs w:val="21"/>
        </w:rPr>
      </w:pPr>
      <w:r>
        <w:rPr>
          <w:sz w:val="21"/>
          <w:szCs w:val="21"/>
        </w:rPr>
        <w:br w:type="page"/>
      </w:r>
    </w:p>
    <w:p w14:paraId="5155B0ED" w14:textId="77777777" w:rsidR="00D676C3" w:rsidRPr="00242974" w:rsidRDefault="00D676C3" w:rsidP="00D676C3">
      <w:pPr>
        <w:pStyle w:val="ListParagraph"/>
        <w:spacing w:after="0" w:line="240" w:lineRule="auto"/>
        <w:rPr>
          <w:sz w:val="21"/>
          <w:szCs w:val="21"/>
        </w:rPr>
      </w:pPr>
    </w:p>
    <w:p w14:paraId="6C4B494D" w14:textId="5A107F28" w:rsidR="00226D31" w:rsidRPr="001A69CA" w:rsidRDefault="00226D31" w:rsidP="0156E134">
      <w:pPr>
        <w:pStyle w:val="Heading2"/>
        <w:rPr>
          <w:color w:val="000000" w:themeColor="text1"/>
        </w:rPr>
      </w:pPr>
      <w:bookmarkStart w:id="6" w:name="_Toc1911583216"/>
      <w:r w:rsidRPr="001A69CA">
        <w:rPr>
          <w:color w:val="000000" w:themeColor="text1"/>
        </w:rPr>
        <w:t>5 Reference List</w:t>
      </w:r>
      <w:bookmarkEnd w:id="6"/>
    </w:p>
    <w:p w14:paraId="59187D17" w14:textId="77777777" w:rsidR="00956E75" w:rsidRPr="00A80461" w:rsidRDefault="00956E75" w:rsidP="00956E75">
      <w:pPr>
        <w:pStyle w:val="NormalWeb"/>
        <w:rPr>
          <w:color w:val="000000"/>
          <w:sz w:val="28"/>
          <w:szCs w:val="28"/>
        </w:rPr>
      </w:pPr>
      <w:r w:rsidRPr="00A80461">
        <w:rPr>
          <w:color w:val="000000"/>
          <w:sz w:val="28"/>
          <w:szCs w:val="28"/>
        </w:rPr>
        <w:t>Alston, M., 2020.</w:t>
      </w:r>
      <w:r w:rsidRPr="00A80461">
        <w:rPr>
          <w:rStyle w:val="apple-converted-space"/>
          <w:color w:val="000000"/>
          <w:sz w:val="28"/>
          <w:szCs w:val="28"/>
        </w:rPr>
        <w:t> </w:t>
      </w:r>
      <w:r w:rsidRPr="00A80461">
        <w:rPr>
          <w:rStyle w:val="Emphasis"/>
          <w:color w:val="000000"/>
          <w:sz w:val="28"/>
          <w:szCs w:val="28"/>
        </w:rPr>
        <w:t>Research for social workers: An introduction to methods.</w:t>
      </w:r>
      <w:r w:rsidRPr="00A80461">
        <w:rPr>
          <w:rStyle w:val="apple-converted-space"/>
          <w:color w:val="000000"/>
          <w:sz w:val="28"/>
          <w:szCs w:val="28"/>
        </w:rPr>
        <w:t> </w:t>
      </w:r>
      <w:r w:rsidRPr="00A80461">
        <w:rPr>
          <w:color w:val="000000"/>
          <w:sz w:val="28"/>
          <w:szCs w:val="28"/>
        </w:rPr>
        <w:t>Routledge.</w:t>
      </w:r>
      <w:r w:rsidRPr="00A80461">
        <w:rPr>
          <w:color w:val="000000"/>
          <w:sz w:val="28"/>
          <w:szCs w:val="28"/>
        </w:rPr>
        <w:br/>
        <w:t>Asamoah, E., Tam, C.H.L. &amp; Cudjoe, E., 2023. A systematic review of the roles of social workers in inclusive education for children with disabilities.</w:t>
      </w:r>
      <w:r w:rsidRPr="00A80461">
        <w:rPr>
          <w:rStyle w:val="apple-converted-space"/>
          <w:color w:val="000000"/>
          <w:sz w:val="28"/>
          <w:szCs w:val="28"/>
        </w:rPr>
        <w:t> </w:t>
      </w:r>
      <w:r w:rsidRPr="00A80461">
        <w:rPr>
          <w:rStyle w:val="Emphasis"/>
          <w:color w:val="000000"/>
          <w:sz w:val="28"/>
          <w:szCs w:val="28"/>
        </w:rPr>
        <w:t>International Social Work</w:t>
      </w:r>
      <w:r w:rsidRPr="00A80461">
        <w:rPr>
          <w:color w:val="000000"/>
          <w:sz w:val="28"/>
          <w:szCs w:val="28"/>
        </w:rPr>
        <w:t>, 66(1), pp.36-51.</w:t>
      </w:r>
      <w:r w:rsidRPr="00A80461">
        <w:rPr>
          <w:color w:val="000000"/>
          <w:sz w:val="28"/>
          <w:szCs w:val="28"/>
        </w:rPr>
        <w:br/>
        <w:t>Davies, C.T. &amp; Job, D., 2025. Preventive and creative approaches to social work practice: Understanding and responding to the needs of families with children with disabilities and additional needs.</w:t>
      </w:r>
      <w:r w:rsidRPr="00A80461">
        <w:rPr>
          <w:rStyle w:val="apple-converted-space"/>
          <w:color w:val="000000"/>
          <w:sz w:val="28"/>
          <w:szCs w:val="28"/>
        </w:rPr>
        <w:t> </w:t>
      </w:r>
      <w:r w:rsidRPr="00A80461">
        <w:rPr>
          <w:rStyle w:val="Emphasis"/>
          <w:color w:val="000000"/>
          <w:sz w:val="28"/>
          <w:szCs w:val="28"/>
        </w:rPr>
        <w:t>Practice</w:t>
      </w:r>
      <w:r w:rsidRPr="00A80461">
        <w:rPr>
          <w:color w:val="000000"/>
          <w:sz w:val="28"/>
          <w:szCs w:val="28"/>
        </w:rPr>
        <w:t>, 37(2), pp.133-142.</w:t>
      </w:r>
      <w:r w:rsidRPr="00A80461">
        <w:rPr>
          <w:color w:val="000000"/>
          <w:sz w:val="28"/>
          <w:szCs w:val="28"/>
        </w:rPr>
        <w:br/>
        <w:t>Fook, J., 2022.</w:t>
      </w:r>
      <w:r w:rsidRPr="00A80461">
        <w:rPr>
          <w:rStyle w:val="apple-converted-space"/>
          <w:color w:val="000000"/>
          <w:sz w:val="28"/>
          <w:szCs w:val="28"/>
        </w:rPr>
        <w:t> </w:t>
      </w:r>
      <w:r w:rsidRPr="00A80461">
        <w:rPr>
          <w:rStyle w:val="Emphasis"/>
          <w:color w:val="000000"/>
          <w:sz w:val="28"/>
          <w:szCs w:val="28"/>
        </w:rPr>
        <w:t>Social work: A critical approach to practice.</w:t>
      </w:r>
      <w:r w:rsidRPr="00A80461">
        <w:rPr>
          <w:color w:val="000000"/>
          <w:sz w:val="28"/>
          <w:szCs w:val="28"/>
        </w:rPr>
        <w:br/>
        <w:t>Goldberg, E.M. &amp; Warburton, R.W., 2021.</w:t>
      </w:r>
      <w:r w:rsidRPr="00A80461">
        <w:rPr>
          <w:rStyle w:val="apple-converted-space"/>
          <w:color w:val="000000"/>
          <w:sz w:val="28"/>
          <w:szCs w:val="28"/>
        </w:rPr>
        <w:t> </w:t>
      </w:r>
      <w:r w:rsidRPr="00A80461">
        <w:rPr>
          <w:rStyle w:val="Emphasis"/>
          <w:color w:val="000000"/>
          <w:sz w:val="28"/>
          <w:szCs w:val="28"/>
        </w:rPr>
        <w:t>Ends and Means in Social Work: the development and outcome of a case review system for social workers.</w:t>
      </w:r>
      <w:r w:rsidRPr="00A80461">
        <w:rPr>
          <w:rStyle w:val="apple-converted-space"/>
          <w:color w:val="000000"/>
          <w:sz w:val="28"/>
          <w:szCs w:val="28"/>
        </w:rPr>
        <w:t> </w:t>
      </w:r>
      <w:r w:rsidRPr="00A80461">
        <w:rPr>
          <w:color w:val="000000"/>
          <w:sz w:val="28"/>
          <w:szCs w:val="28"/>
        </w:rPr>
        <w:t>Taylor &amp; Francis.</w:t>
      </w:r>
      <w:r w:rsidRPr="00A80461">
        <w:rPr>
          <w:color w:val="000000"/>
          <w:sz w:val="28"/>
          <w:szCs w:val="28"/>
        </w:rPr>
        <w:br/>
        <w:t>Healy, K., 2022.</w:t>
      </w:r>
      <w:r w:rsidRPr="00A80461">
        <w:rPr>
          <w:rStyle w:val="apple-converted-space"/>
          <w:color w:val="000000"/>
          <w:sz w:val="28"/>
          <w:szCs w:val="28"/>
        </w:rPr>
        <w:t> </w:t>
      </w:r>
      <w:r w:rsidRPr="00A80461">
        <w:rPr>
          <w:rStyle w:val="Emphasis"/>
          <w:color w:val="000000"/>
          <w:sz w:val="28"/>
          <w:szCs w:val="28"/>
        </w:rPr>
        <w:t>Social work theories in context: Creating frameworks for practice.</w:t>
      </w:r>
      <w:r w:rsidRPr="00A80461">
        <w:rPr>
          <w:rStyle w:val="apple-converted-space"/>
          <w:color w:val="000000"/>
          <w:sz w:val="28"/>
          <w:szCs w:val="28"/>
        </w:rPr>
        <w:t> </w:t>
      </w:r>
      <w:r w:rsidRPr="00A80461">
        <w:rPr>
          <w:color w:val="000000"/>
          <w:sz w:val="28"/>
          <w:szCs w:val="28"/>
        </w:rPr>
        <w:t>Bloomsbury Publishing.</w:t>
      </w:r>
      <w:r w:rsidRPr="00A80461">
        <w:rPr>
          <w:color w:val="000000"/>
          <w:sz w:val="28"/>
          <w:szCs w:val="28"/>
        </w:rPr>
        <w:br/>
        <w:t>Howe, D., 2023. Knowledge, power, and the shape of social work practice. In</w:t>
      </w:r>
      <w:r w:rsidRPr="00A80461">
        <w:rPr>
          <w:rStyle w:val="apple-converted-space"/>
          <w:color w:val="000000"/>
          <w:sz w:val="28"/>
          <w:szCs w:val="28"/>
        </w:rPr>
        <w:t> </w:t>
      </w:r>
      <w:r w:rsidRPr="00A80461">
        <w:rPr>
          <w:rStyle w:val="Emphasis"/>
          <w:color w:val="000000"/>
          <w:sz w:val="28"/>
          <w:szCs w:val="28"/>
        </w:rPr>
        <w:t>The sociology of social work</w:t>
      </w:r>
      <w:r w:rsidRPr="00A80461">
        <w:rPr>
          <w:rStyle w:val="apple-converted-space"/>
          <w:color w:val="000000"/>
          <w:sz w:val="28"/>
          <w:szCs w:val="28"/>
        </w:rPr>
        <w:t> </w:t>
      </w:r>
      <w:r w:rsidRPr="00A80461">
        <w:rPr>
          <w:color w:val="000000"/>
          <w:sz w:val="28"/>
          <w:szCs w:val="28"/>
        </w:rPr>
        <w:t>(pp. 202-220). Routledge.</w:t>
      </w:r>
      <w:r w:rsidRPr="00A80461">
        <w:rPr>
          <w:color w:val="000000"/>
          <w:sz w:val="28"/>
          <w:szCs w:val="28"/>
        </w:rPr>
        <w:br/>
        <w:t xml:space="preserve">Ife, J., </w:t>
      </w:r>
      <w:proofErr w:type="spellStart"/>
      <w:r w:rsidRPr="00A80461">
        <w:rPr>
          <w:color w:val="000000"/>
          <w:sz w:val="28"/>
          <w:szCs w:val="28"/>
        </w:rPr>
        <w:t>Soldatić</w:t>
      </w:r>
      <w:proofErr w:type="spellEnd"/>
      <w:r w:rsidRPr="00A80461">
        <w:rPr>
          <w:color w:val="000000"/>
          <w:sz w:val="28"/>
          <w:szCs w:val="28"/>
        </w:rPr>
        <w:t>, K. &amp; Briskman, L., 2022.</w:t>
      </w:r>
      <w:r w:rsidRPr="00A80461">
        <w:rPr>
          <w:rStyle w:val="apple-converted-space"/>
          <w:color w:val="000000"/>
          <w:sz w:val="28"/>
          <w:szCs w:val="28"/>
        </w:rPr>
        <w:t> </w:t>
      </w:r>
      <w:r w:rsidRPr="00A80461">
        <w:rPr>
          <w:rStyle w:val="Emphasis"/>
          <w:color w:val="000000"/>
          <w:sz w:val="28"/>
          <w:szCs w:val="28"/>
        </w:rPr>
        <w:t>Human rights and social work.</w:t>
      </w:r>
      <w:r w:rsidRPr="00A80461">
        <w:rPr>
          <w:rStyle w:val="apple-converted-space"/>
          <w:color w:val="000000"/>
          <w:sz w:val="28"/>
          <w:szCs w:val="28"/>
        </w:rPr>
        <w:t> </w:t>
      </w:r>
      <w:r w:rsidRPr="00A80461">
        <w:rPr>
          <w:color w:val="000000"/>
          <w:sz w:val="28"/>
          <w:szCs w:val="28"/>
        </w:rPr>
        <w:t>Cambridge University Press.</w:t>
      </w:r>
      <w:r w:rsidRPr="00A80461">
        <w:rPr>
          <w:color w:val="000000"/>
          <w:sz w:val="28"/>
          <w:szCs w:val="28"/>
        </w:rPr>
        <w:br/>
        <w:t>Maddock, A., 2024. The relationships between stress, burnout, mental health and well-being in social workers.</w:t>
      </w:r>
      <w:r w:rsidRPr="00A80461">
        <w:rPr>
          <w:rStyle w:val="apple-converted-space"/>
          <w:color w:val="000000"/>
          <w:sz w:val="28"/>
          <w:szCs w:val="28"/>
        </w:rPr>
        <w:t> </w:t>
      </w:r>
      <w:r w:rsidRPr="00A80461">
        <w:rPr>
          <w:rStyle w:val="Emphasis"/>
          <w:color w:val="000000"/>
          <w:sz w:val="28"/>
          <w:szCs w:val="28"/>
        </w:rPr>
        <w:t>The British Journal of Social Work</w:t>
      </w:r>
      <w:r w:rsidRPr="00A80461">
        <w:rPr>
          <w:color w:val="000000"/>
          <w:sz w:val="28"/>
          <w:szCs w:val="28"/>
        </w:rPr>
        <w:t>, 54(2), pp.668-686.</w:t>
      </w:r>
      <w:r w:rsidRPr="00A80461">
        <w:rPr>
          <w:color w:val="000000"/>
          <w:sz w:val="28"/>
          <w:szCs w:val="28"/>
        </w:rPr>
        <w:br/>
        <w:t>Thompson, N., 2024.</w:t>
      </w:r>
      <w:r w:rsidRPr="00A80461">
        <w:rPr>
          <w:rStyle w:val="apple-converted-space"/>
          <w:color w:val="000000"/>
          <w:sz w:val="28"/>
          <w:szCs w:val="28"/>
        </w:rPr>
        <w:t> </w:t>
      </w:r>
      <w:r w:rsidRPr="00A80461">
        <w:rPr>
          <w:rStyle w:val="Emphasis"/>
          <w:color w:val="000000"/>
          <w:sz w:val="28"/>
          <w:szCs w:val="28"/>
        </w:rPr>
        <w:t>Understanding social work: Preparing for practice.</w:t>
      </w:r>
      <w:r w:rsidRPr="00A80461">
        <w:rPr>
          <w:rStyle w:val="apple-converted-space"/>
          <w:color w:val="000000"/>
          <w:sz w:val="28"/>
          <w:szCs w:val="28"/>
        </w:rPr>
        <w:t> </w:t>
      </w:r>
      <w:r w:rsidRPr="00A80461">
        <w:rPr>
          <w:color w:val="000000"/>
          <w:sz w:val="28"/>
          <w:szCs w:val="28"/>
        </w:rPr>
        <w:t>Bloomsbury Publishing.</w:t>
      </w:r>
    </w:p>
    <w:p w14:paraId="1D0F2D59" w14:textId="04FD5966" w:rsidR="004552CE" w:rsidRPr="00A80461" w:rsidRDefault="004552CE" w:rsidP="005E44B5">
      <w:pPr>
        <w:rPr>
          <w:color w:val="FF0000"/>
          <w:sz w:val="28"/>
          <w:szCs w:val="28"/>
        </w:rPr>
      </w:pPr>
    </w:p>
    <w:sectPr w:rsidR="004552CE" w:rsidRPr="00A80461"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23A07F" w14:textId="77777777" w:rsidR="0090779E" w:rsidRDefault="0090779E" w:rsidP="003C7C97">
      <w:pPr>
        <w:spacing w:after="0" w:line="240" w:lineRule="auto"/>
      </w:pPr>
      <w:r>
        <w:separator/>
      </w:r>
    </w:p>
  </w:endnote>
  <w:endnote w:type="continuationSeparator" w:id="0">
    <w:p w14:paraId="6F39CEFD" w14:textId="77777777" w:rsidR="0090779E" w:rsidRDefault="0090779E"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Walbaum Text">
    <w:panose1 w:val="02070503080703020303"/>
    <w:charset w:val="00"/>
    <w:family w:val="roman"/>
    <w:pitch w:val="variable"/>
    <w:sig w:usb0="8000002F" w:usb1="0000000A" w:usb2="00000000" w:usb3="00000000" w:csb0="00000001" w:csb1="00000000"/>
  </w:font>
  <w:font w:name="-webkit-standard">
    <w:altName w:val="Cambria"/>
    <w:panose1 w:val="020B0604020202020204"/>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2A077A" w14:textId="77777777" w:rsidR="0090779E" w:rsidRDefault="0090779E" w:rsidP="003C7C97">
      <w:pPr>
        <w:spacing w:after="0" w:line="240" w:lineRule="auto"/>
      </w:pPr>
      <w:r>
        <w:separator/>
      </w:r>
    </w:p>
  </w:footnote>
  <w:footnote w:type="continuationSeparator" w:id="0">
    <w:p w14:paraId="578DA71A" w14:textId="77777777" w:rsidR="0090779E" w:rsidRDefault="0090779E"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360" w:hanging="360"/>
      </w:pPr>
      <w:rPr>
        <w:rFonts w:hint="default"/>
        <w:b w:val="0"/>
        <w:bCs/>
      </w:rPr>
    </w:lvl>
    <w:lvl w:ilvl="1">
      <w:start w:val="3"/>
      <w:numFmt w:val="decimal"/>
      <w:isLgl/>
      <w:lvlText w:val="%1.%2"/>
      <w:lvlJc w:val="left"/>
      <w:pPr>
        <w:ind w:left="435" w:hanging="43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 w15:restartNumberingAfterBreak="0">
    <w:nsid w:val="051B0C4A"/>
    <w:multiLevelType w:val="multilevel"/>
    <w:tmpl w:val="8B8E3D90"/>
    <w:lvl w:ilvl="0">
      <w:start w:val="1"/>
      <w:numFmt w:val="decimal"/>
      <w:lvlText w:val="%1.0"/>
      <w:lvlJc w:val="left"/>
      <w:pPr>
        <w:ind w:left="440" w:hanging="440"/>
      </w:pPr>
      <w:rPr>
        <w:rFonts w:hint="default"/>
        <w:color w:val="000000" w:themeColor="text1"/>
      </w:rPr>
    </w:lvl>
    <w:lvl w:ilvl="1">
      <w:start w:val="1"/>
      <w:numFmt w:val="decimal"/>
      <w:lvlText w:val="%1.%2"/>
      <w:lvlJc w:val="left"/>
      <w:pPr>
        <w:ind w:left="1160" w:hanging="4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07542198"/>
    <w:multiLevelType w:val="hybridMultilevel"/>
    <w:tmpl w:val="206ADFC2"/>
    <w:lvl w:ilvl="0" w:tplc="D8E09D32">
      <w:start w:val="1"/>
      <w:numFmt w:val="bullet"/>
      <w:lvlText w:val=""/>
      <w:lvlJc w:val="left"/>
      <w:pPr>
        <w:ind w:left="720" w:hanging="360"/>
      </w:pPr>
      <w:rPr>
        <w:rFonts w:ascii="Symbol" w:hAnsi="Symbol" w:hint="default"/>
      </w:rPr>
    </w:lvl>
    <w:lvl w:ilvl="1" w:tplc="3282FCC2">
      <w:start w:val="1"/>
      <w:numFmt w:val="bullet"/>
      <w:lvlText w:val="o"/>
      <w:lvlJc w:val="left"/>
      <w:pPr>
        <w:ind w:left="1440" w:hanging="360"/>
      </w:pPr>
      <w:rPr>
        <w:rFonts w:ascii="Courier New" w:hAnsi="Courier New" w:hint="default"/>
      </w:rPr>
    </w:lvl>
    <w:lvl w:ilvl="2" w:tplc="626E7368">
      <w:start w:val="1"/>
      <w:numFmt w:val="bullet"/>
      <w:lvlText w:val=""/>
      <w:lvlJc w:val="left"/>
      <w:pPr>
        <w:ind w:left="2160" w:hanging="360"/>
      </w:pPr>
      <w:rPr>
        <w:rFonts w:ascii="Wingdings" w:hAnsi="Wingdings" w:hint="default"/>
      </w:rPr>
    </w:lvl>
    <w:lvl w:ilvl="3" w:tplc="BF748152">
      <w:start w:val="1"/>
      <w:numFmt w:val="bullet"/>
      <w:lvlText w:val=""/>
      <w:lvlJc w:val="left"/>
      <w:pPr>
        <w:ind w:left="2880" w:hanging="360"/>
      </w:pPr>
      <w:rPr>
        <w:rFonts w:ascii="Symbol" w:hAnsi="Symbol" w:hint="default"/>
      </w:rPr>
    </w:lvl>
    <w:lvl w:ilvl="4" w:tplc="902A1888">
      <w:start w:val="1"/>
      <w:numFmt w:val="bullet"/>
      <w:lvlText w:val="o"/>
      <w:lvlJc w:val="left"/>
      <w:pPr>
        <w:ind w:left="3600" w:hanging="360"/>
      </w:pPr>
      <w:rPr>
        <w:rFonts w:ascii="Courier New" w:hAnsi="Courier New" w:hint="default"/>
      </w:rPr>
    </w:lvl>
    <w:lvl w:ilvl="5" w:tplc="96D027E4">
      <w:start w:val="1"/>
      <w:numFmt w:val="bullet"/>
      <w:lvlText w:val=""/>
      <w:lvlJc w:val="left"/>
      <w:pPr>
        <w:ind w:left="4320" w:hanging="360"/>
      </w:pPr>
      <w:rPr>
        <w:rFonts w:ascii="Wingdings" w:hAnsi="Wingdings" w:hint="default"/>
      </w:rPr>
    </w:lvl>
    <w:lvl w:ilvl="6" w:tplc="9B90611A">
      <w:start w:val="1"/>
      <w:numFmt w:val="bullet"/>
      <w:lvlText w:val=""/>
      <w:lvlJc w:val="left"/>
      <w:pPr>
        <w:ind w:left="5040" w:hanging="360"/>
      </w:pPr>
      <w:rPr>
        <w:rFonts w:ascii="Symbol" w:hAnsi="Symbol" w:hint="default"/>
      </w:rPr>
    </w:lvl>
    <w:lvl w:ilvl="7" w:tplc="77E2BC82">
      <w:start w:val="1"/>
      <w:numFmt w:val="bullet"/>
      <w:lvlText w:val="o"/>
      <w:lvlJc w:val="left"/>
      <w:pPr>
        <w:ind w:left="5760" w:hanging="360"/>
      </w:pPr>
      <w:rPr>
        <w:rFonts w:ascii="Courier New" w:hAnsi="Courier New" w:hint="default"/>
      </w:rPr>
    </w:lvl>
    <w:lvl w:ilvl="8" w:tplc="4EC8A1E8">
      <w:start w:val="1"/>
      <w:numFmt w:val="bullet"/>
      <w:lvlText w:val=""/>
      <w:lvlJc w:val="left"/>
      <w:pPr>
        <w:ind w:left="6480" w:hanging="360"/>
      </w:pPr>
      <w:rPr>
        <w:rFonts w:ascii="Wingdings" w:hAnsi="Wingdings" w:hint="default"/>
      </w:rPr>
    </w:lvl>
  </w:abstractNum>
  <w:abstractNum w:abstractNumId="3"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CA6C03"/>
    <w:multiLevelType w:val="hybridMultilevel"/>
    <w:tmpl w:val="273EBF80"/>
    <w:lvl w:ilvl="0" w:tplc="32D6ACCA">
      <w:start w:val="1"/>
      <w:numFmt w:val="bullet"/>
      <w:lvlText w:val=""/>
      <w:lvlJc w:val="left"/>
      <w:pPr>
        <w:ind w:left="720" w:hanging="360"/>
      </w:pPr>
      <w:rPr>
        <w:rFonts w:ascii="Symbol" w:hAnsi="Symbol" w:hint="default"/>
      </w:rPr>
    </w:lvl>
    <w:lvl w:ilvl="1" w:tplc="62E43938">
      <w:start w:val="1"/>
      <w:numFmt w:val="bullet"/>
      <w:lvlText w:val="o"/>
      <w:lvlJc w:val="left"/>
      <w:pPr>
        <w:ind w:left="1440" w:hanging="360"/>
      </w:pPr>
      <w:rPr>
        <w:rFonts w:ascii="Courier New" w:hAnsi="Courier New" w:hint="default"/>
      </w:rPr>
    </w:lvl>
    <w:lvl w:ilvl="2" w:tplc="A40E4AAA">
      <w:start w:val="1"/>
      <w:numFmt w:val="bullet"/>
      <w:lvlText w:val=""/>
      <w:lvlJc w:val="left"/>
      <w:pPr>
        <w:ind w:left="2160" w:hanging="360"/>
      </w:pPr>
      <w:rPr>
        <w:rFonts w:ascii="Wingdings" w:hAnsi="Wingdings" w:hint="default"/>
      </w:rPr>
    </w:lvl>
    <w:lvl w:ilvl="3" w:tplc="AF12C082">
      <w:start w:val="1"/>
      <w:numFmt w:val="bullet"/>
      <w:lvlText w:val=""/>
      <w:lvlJc w:val="left"/>
      <w:pPr>
        <w:ind w:left="2880" w:hanging="360"/>
      </w:pPr>
      <w:rPr>
        <w:rFonts w:ascii="Symbol" w:hAnsi="Symbol" w:hint="default"/>
      </w:rPr>
    </w:lvl>
    <w:lvl w:ilvl="4" w:tplc="B99ABF5A">
      <w:start w:val="1"/>
      <w:numFmt w:val="bullet"/>
      <w:lvlText w:val="o"/>
      <w:lvlJc w:val="left"/>
      <w:pPr>
        <w:ind w:left="3600" w:hanging="360"/>
      </w:pPr>
      <w:rPr>
        <w:rFonts w:ascii="Courier New" w:hAnsi="Courier New" w:hint="default"/>
      </w:rPr>
    </w:lvl>
    <w:lvl w:ilvl="5" w:tplc="6AD62C38">
      <w:start w:val="1"/>
      <w:numFmt w:val="bullet"/>
      <w:lvlText w:val=""/>
      <w:lvlJc w:val="left"/>
      <w:pPr>
        <w:ind w:left="4320" w:hanging="360"/>
      </w:pPr>
      <w:rPr>
        <w:rFonts w:ascii="Wingdings" w:hAnsi="Wingdings" w:hint="default"/>
      </w:rPr>
    </w:lvl>
    <w:lvl w:ilvl="6" w:tplc="D506EE34">
      <w:start w:val="1"/>
      <w:numFmt w:val="bullet"/>
      <w:lvlText w:val=""/>
      <w:lvlJc w:val="left"/>
      <w:pPr>
        <w:ind w:left="5040" w:hanging="360"/>
      </w:pPr>
      <w:rPr>
        <w:rFonts w:ascii="Symbol" w:hAnsi="Symbol" w:hint="default"/>
      </w:rPr>
    </w:lvl>
    <w:lvl w:ilvl="7" w:tplc="E826922C">
      <w:start w:val="1"/>
      <w:numFmt w:val="bullet"/>
      <w:lvlText w:val="o"/>
      <w:lvlJc w:val="left"/>
      <w:pPr>
        <w:ind w:left="5760" w:hanging="360"/>
      </w:pPr>
      <w:rPr>
        <w:rFonts w:ascii="Courier New" w:hAnsi="Courier New" w:hint="default"/>
      </w:rPr>
    </w:lvl>
    <w:lvl w:ilvl="8" w:tplc="482C4488">
      <w:start w:val="1"/>
      <w:numFmt w:val="bullet"/>
      <w:lvlText w:val=""/>
      <w:lvlJc w:val="left"/>
      <w:pPr>
        <w:ind w:left="6480" w:hanging="360"/>
      </w:pPr>
      <w:rPr>
        <w:rFonts w:ascii="Wingdings" w:hAnsi="Wingdings" w:hint="default"/>
      </w:rPr>
    </w:lvl>
  </w:abstractNum>
  <w:abstractNum w:abstractNumId="5"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2F02E7"/>
    <w:multiLevelType w:val="multilevel"/>
    <w:tmpl w:val="18F6F22C"/>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34789E61"/>
    <w:multiLevelType w:val="hybridMultilevel"/>
    <w:tmpl w:val="79E4B0EE"/>
    <w:lvl w:ilvl="0" w:tplc="073624AC">
      <w:start w:val="1"/>
      <w:numFmt w:val="bullet"/>
      <w:lvlText w:val=""/>
      <w:lvlJc w:val="left"/>
      <w:pPr>
        <w:ind w:left="720" w:hanging="360"/>
      </w:pPr>
      <w:rPr>
        <w:rFonts w:ascii="Symbol" w:hAnsi="Symbol" w:hint="default"/>
      </w:rPr>
    </w:lvl>
    <w:lvl w:ilvl="1" w:tplc="1F50BB98">
      <w:start w:val="1"/>
      <w:numFmt w:val="bullet"/>
      <w:lvlText w:val="o"/>
      <w:lvlJc w:val="left"/>
      <w:pPr>
        <w:ind w:left="1440" w:hanging="360"/>
      </w:pPr>
      <w:rPr>
        <w:rFonts w:ascii="Courier New" w:hAnsi="Courier New" w:hint="default"/>
      </w:rPr>
    </w:lvl>
    <w:lvl w:ilvl="2" w:tplc="33441B90">
      <w:start w:val="1"/>
      <w:numFmt w:val="bullet"/>
      <w:lvlText w:val=""/>
      <w:lvlJc w:val="left"/>
      <w:pPr>
        <w:ind w:left="2160" w:hanging="360"/>
      </w:pPr>
      <w:rPr>
        <w:rFonts w:ascii="Wingdings" w:hAnsi="Wingdings" w:hint="default"/>
      </w:rPr>
    </w:lvl>
    <w:lvl w:ilvl="3" w:tplc="E1E80A0C">
      <w:start w:val="1"/>
      <w:numFmt w:val="bullet"/>
      <w:lvlText w:val=""/>
      <w:lvlJc w:val="left"/>
      <w:pPr>
        <w:ind w:left="2880" w:hanging="360"/>
      </w:pPr>
      <w:rPr>
        <w:rFonts w:ascii="Symbol" w:hAnsi="Symbol" w:hint="default"/>
      </w:rPr>
    </w:lvl>
    <w:lvl w:ilvl="4" w:tplc="AD7C2302">
      <w:start w:val="1"/>
      <w:numFmt w:val="bullet"/>
      <w:lvlText w:val="o"/>
      <w:lvlJc w:val="left"/>
      <w:pPr>
        <w:ind w:left="3600" w:hanging="360"/>
      </w:pPr>
      <w:rPr>
        <w:rFonts w:ascii="Courier New" w:hAnsi="Courier New" w:hint="default"/>
      </w:rPr>
    </w:lvl>
    <w:lvl w:ilvl="5" w:tplc="722C7244">
      <w:start w:val="1"/>
      <w:numFmt w:val="bullet"/>
      <w:lvlText w:val=""/>
      <w:lvlJc w:val="left"/>
      <w:pPr>
        <w:ind w:left="4320" w:hanging="360"/>
      </w:pPr>
      <w:rPr>
        <w:rFonts w:ascii="Wingdings" w:hAnsi="Wingdings" w:hint="default"/>
      </w:rPr>
    </w:lvl>
    <w:lvl w:ilvl="6" w:tplc="04A6CA6A">
      <w:start w:val="1"/>
      <w:numFmt w:val="bullet"/>
      <w:lvlText w:val=""/>
      <w:lvlJc w:val="left"/>
      <w:pPr>
        <w:ind w:left="5040" w:hanging="360"/>
      </w:pPr>
      <w:rPr>
        <w:rFonts w:ascii="Symbol" w:hAnsi="Symbol" w:hint="default"/>
      </w:rPr>
    </w:lvl>
    <w:lvl w:ilvl="7" w:tplc="EB38761A">
      <w:start w:val="1"/>
      <w:numFmt w:val="bullet"/>
      <w:lvlText w:val="o"/>
      <w:lvlJc w:val="left"/>
      <w:pPr>
        <w:ind w:left="5760" w:hanging="360"/>
      </w:pPr>
      <w:rPr>
        <w:rFonts w:ascii="Courier New" w:hAnsi="Courier New" w:hint="default"/>
      </w:rPr>
    </w:lvl>
    <w:lvl w:ilvl="8" w:tplc="51EC323A">
      <w:start w:val="1"/>
      <w:numFmt w:val="bullet"/>
      <w:lvlText w:val=""/>
      <w:lvlJc w:val="left"/>
      <w:pPr>
        <w:ind w:left="6480" w:hanging="360"/>
      </w:pPr>
      <w:rPr>
        <w:rFonts w:ascii="Wingdings" w:hAnsi="Wingdings" w:hint="default"/>
      </w:rPr>
    </w:lvl>
  </w:abstractNum>
  <w:abstractNum w:abstractNumId="14" w15:restartNumberingAfterBreak="0">
    <w:nsid w:val="3AB16C17"/>
    <w:multiLevelType w:val="hybridMultilevel"/>
    <w:tmpl w:val="75EA26A8"/>
    <w:lvl w:ilvl="0" w:tplc="60A65070">
      <w:start w:val="1"/>
      <w:numFmt w:val="bullet"/>
      <w:lvlText w:val=""/>
      <w:lvlJc w:val="left"/>
      <w:pPr>
        <w:ind w:left="720" w:hanging="360"/>
      </w:pPr>
      <w:rPr>
        <w:rFonts w:ascii="Symbol" w:hAnsi="Symbol" w:hint="default"/>
      </w:rPr>
    </w:lvl>
    <w:lvl w:ilvl="1" w:tplc="4EC445B8">
      <w:start w:val="1"/>
      <w:numFmt w:val="bullet"/>
      <w:lvlText w:val="o"/>
      <w:lvlJc w:val="left"/>
      <w:pPr>
        <w:ind w:left="1440" w:hanging="360"/>
      </w:pPr>
      <w:rPr>
        <w:rFonts w:ascii="Courier New" w:hAnsi="Courier New" w:hint="default"/>
      </w:rPr>
    </w:lvl>
    <w:lvl w:ilvl="2" w:tplc="1F3ED5AA">
      <w:start w:val="1"/>
      <w:numFmt w:val="bullet"/>
      <w:lvlText w:val=""/>
      <w:lvlJc w:val="left"/>
      <w:pPr>
        <w:ind w:left="2160" w:hanging="360"/>
      </w:pPr>
      <w:rPr>
        <w:rFonts w:ascii="Wingdings" w:hAnsi="Wingdings" w:hint="default"/>
      </w:rPr>
    </w:lvl>
    <w:lvl w:ilvl="3" w:tplc="5442CFD2">
      <w:start w:val="1"/>
      <w:numFmt w:val="bullet"/>
      <w:lvlText w:val=""/>
      <w:lvlJc w:val="left"/>
      <w:pPr>
        <w:ind w:left="2880" w:hanging="360"/>
      </w:pPr>
      <w:rPr>
        <w:rFonts w:ascii="Symbol" w:hAnsi="Symbol" w:hint="default"/>
      </w:rPr>
    </w:lvl>
    <w:lvl w:ilvl="4" w:tplc="479ECD42">
      <w:start w:val="1"/>
      <w:numFmt w:val="bullet"/>
      <w:lvlText w:val="o"/>
      <w:lvlJc w:val="left"/>
      <w:pPr>
        <w:ind w:left="3600" w:hanging="360"/>
      </w:pPr>
      <w:rPr>
        <w:rFonts w:ascii="Courier New" w:hAnsi="Courier New" w:hint="default"/>
      </w:rPr>
    </w:lvl>
    <w:lvl w:ilvl="5" w:tplc="FE42BCC2">
      <w:start w:val="1"/>
      <w:numFmt w:val="bullet"/>
      <w:lvlText w:val=""/>
      <w:lvlJc w:val="left"/>
      <w:pPr>
        <w:ind w:left="4320" w:hanging="360"/>
      </w:pPr>
      <w:rPr>
        <w:rFonts w:ascii="Wingdings" w:hAnsi="Wingdings" w:hint="default"/>
      </w:rPr>
    </w:lvl>
    <w:lvl w:ilvl="6" w:tplc="0598FB72">
      <w:start w:val="1"/>
      <w:numFmt w:val="bullet"/>
      <w:lvlText w:val=""/>
      <w:lvlJc w:val="left"/>
      <w:pPr>
        <w:ind w:left="5040" w:hanging="360"/>
      </w:pPr>
      <w:rPr>
        <w:rFonts w:ascii="Symbol" w:hAnsi="Symbol" w:hint="default"/>
      </w:rPr>
    </w:lvl>
    <w:lvl w:ilvl="7" w:tplc="08667648">
      <w:start w:val="1"/>
      <w:numFmt w:val="bullet"/>
      <w:lvlText w:val="o"/>
      <w:lvlJc w:val="left"/>
      <w:pPr>
        <w:ind w:left="5760" w:hanging="360"/>
      </w:pPr>
      <w:rPr>
        <w:rFonts w:ascii="Courier New" w:hAnsi="Courier New" w:hint="default"/>
      </w:rPr>
    </w:lvl>
    <w:lvl w:ilvl="8" w:tplc="1C843846">
      <w:start w:val="1"/>
      <w:numFmt w:val="bullet"/>
      <w:lvlText w:val=""/>
      <w:lvlJc w:val="left"/>
      <w:pPr>
        <w:ind w:left="6480" w:hanging="360"/>
      </w:pPr>
      <w:rPr>
        <w:rFonts w:ascii="Wingdings" w:hAnsi="Wingdings" w:hint="default"/>
      </w:rPr>
    </w:lvl>
  </w:abstractNum>
  <w:abstractNum w:abstractNumId="1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224439"/>
    <w:multiLevelType w:val="hybridMultilevel"/>
    <w:tmpl w:val="6D443FEE"/>
    <w:lvl w:ilvl="0" w:tplc="04D2396C">
      <w:start w:val="1"/>
      <w:numFmt w:val="bullet"/>
      <w:lvlText w:val=""/>
      <w:lvlJc w:val="left"/>
      <w:pPr>
        <w:ind w:left="720" w:hanging="360"/>
      </w:pPr>
      <w:rPr>
        <w:rFonts w:ascii="Symbol" w:hAnsi="Symbol" w:hint="default"/>
      </w:rPr>
    </w:lvl>
    <w:lvl w:ilvl="1" w:tplc="6F2A3B92">
      <w:start w:val="1"/>
      <w:numFmt w:val="bullet"/>
      <w:lvlText w:val="o"/>
      <w:lvlJc w:val="left"/>
      <w:pPr>
        <w:ind w:left="1440" w:hanging="360"/>
      </w:pPr>
      <w:rPr>
        <w:rFonts w:ascii="Courier New" w:hAnsi="Courier New" w:hint="default"/>
      </w:rPr>
    </w:lvl>
    <w:lvl w:ilvl="2" w:tplc="AE52F5EE">
      <w:start w:val="1"/>
      <w:numFmt w:val="bullet"/>
      <w:lvlText w:val=""/>
      <w:lvlJc w:val="left"/>
      <w:pPr>
        <w:ind w:left="2160" w:hanging="360"/>
      </w:pPr>
      <w:rPr>
        <w:rFonts w:ascii="Wingdings" w:hAnsi="Wingdings" w:hint="default"/>
      </w:rPr>
    </w:lvl>
    <w:lvl w:ilvl="3" w:tplc="41B63CFE">
      <w:start w:val="1"/>
      <w:numFmt w:val="bullet"/>
      <w:lvlText w:val=""/>
      <w:lvlJc w:val="left"/>
      <w:pPr>
        <w:ind w:left="2880" w:hanging="360"/>
      </w:pPr>
      <w:rPr>
        <w:rFonts w:ascii="Symbol" w:hAnsi="Symbol" w:hint="default"/>
      </w:rPr>
    </w:lvl>
    <w:lvl w:ilvl="4" w:tplc="4112D0CE">
      <w:start w:val="1"/>
      <w:numFmt w:val="bullet"/>
      <w:lvlText w:val="o"/>
      <w:lvlJc w:val="left"/>
      <w:pPr>
        <w:ind w:left="3600" w:hanging="360"/>
      </w:pPr>
      <w:rPr>
        <w:rFonts w:ascii="Courier New" w:hAnsi="Courier New" w:hint="default"/>
      </w:rPr>
    </w:lvl>
    <w:lvl w:ilvl="5" w:tplc="F3688988">
      <w:start w:val="1"/>
      <w:numFmt w:val="bullet"/>
      <w:lvlText w:val=""/>
      <w:lvlJc w:val="left"/>
      <w:pPr>
        <w:ind w:left="4320" w:hanging="360"/>
      </w:pPr>
      <w:rPr>
        <w:rFonts w:ascii="Wingdings" w:hAnsi="Wingdings" w:hint="default"/>
      </w:rPr>
    </w:lvl>
    <w:lvl w:ilvl="6" w:tplc="B666F562">
      <w:start w:val="1"/>
      <w:numFmt w:val="bullet"/>
      <w:lvlText w:val=""/>
      <w:lvlJc w:val="left"/>
      <w:pPr>
        <w:ind w:left="5040" w:hanging="360"/>
      </w:pPr>
      <w:rPr>
        <w:rFonts w:ascii="Symbol" w:hAnsi="Symbol" w:hint="default"/>
      </w:rPr>
    </w:lvl>
    <w:lvl w:ilvl="7" w:tplc="3940A614">
      <w:start w:val="1"/>
      <w:numFmt w:val="bullet"/>
      <w:lvlText w:val="o"/>
      <w:lvlJc w:val="left"/>
      <w:pPr>
        <w:ind w:left="5760" w:hanging="360"/>
      </w:pPr>
      <w:rPr>
        <w:rFonts w:ascii="Courier New" w:hAnsi="Courier New" w:hint="default"/>
      </w:rPr>
    </w:lvl>
    <w:lvl w:ilvl="8" w:tplc="F20E911E">
      <w:start w:val="1"/>
      <w:numFmt w:val="bullet"/>
      <w:lvlText w:val=""/>
      <w:lvlJc w:val="left"/>
      <w:pPr>
        <w:ind w:left="6480" w:hanging="360"/>
      </w:pPr>
      <w:rPr>
        <w:rFonts w:ascii="Wingdings" w:hAnsi="Wingdings" w:hint="default"/>
      </w:rPr>
    </w:lvl>
  </w:abstractNum>
  <w:abstractNum w:abstractNumId="18"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126354"/>
    <w:multiLevelType w:val="hybridMultilevel"/>
    <w:tmpl w:val="AA8C26F8"/>
    <w:lvl w:ilvl="0" w:tplc="4A3E94F4">
      <w:start w:val="1"/>
      <w:numFmt w:val="bullet"/>
      <w:lvlText w:val=""/>
      <w:lvlJc w:val="left"/>
      <w:pPr>
        <w:ind w:left="720" w:hanging="360"/>
      </w:pPr>
      <w:rPr>
        <w:rFonts w:ascii="Symbol" w:hAnsi="Symbol" w:hint="default"/>
      </w:rPr>
    </w:lvl>
    <w:lvl w:ilvl="1" w:tplc="D05ABA7A">
      <w:start w:val="1"/>
      <w:numFmt w:val="bullet"/>
      <w:lvlText w:val="o"/>
      <w:lvlJc w:val="left"/>
      <w:pPr>
        <w:ind w:left="1440" w:hanging="360"/>
      </w:pPr>
      <w:rPr>
        <w:rFonts w:ascii="Courier New" w:hAnsi="Courier New" w:hint="default"/>
      </w:rPr>
    </w:lvl>
    <w:lvl w:ilvl="2" w:tplc="4DF898F2">
      <w:start w:val="1"/>
      <w:numFmt w:val="bullet"/>
      <w:lvlText w:val=""/>
      <w:lvlJc w:val="left"/>
      <w:pPr>
        <w:ind w:left="2160" w:hanging="360"/>
      </w:pPr>
      <w:rPr>
        <w:rFonts w:ascii="Wingdings" w:hAnsi="Wingdings" w:hint="default"/>
      </w:rPr>
    </w:lvl>
    <w:lvl w:ilvl="3" w:tplc="019E6CA4">
      <w:start w:val="1"/>
      <w:numFmt w:val="bullet"/>
      <w:lvlText w:val=""/>
      <w:lvlJc w:val="left"/>
      <w:pPr>
        <w:ind w:left="2880" w:hanging="360"/>
      </w:pPr>
      <w:rPr>
        <w:rFonts w:ascii="Symbol" w:hAnsi="Symbol" w:hint="default"/>
      </w:rPr>
    </w:lvl>
    <w:lvl w:ilvl="4" w:tplc="287A3308">
      <w:start w:val="1"/>
      <w:numFmt w:val="bullet"/>
      <w:lvlText w:val="o"/>
      <w:lvlJc w:val="left"/>
      <w:pPr>
        <w:ind w:left="3600" w:hanging="360"/>
      </w:pPr>
      <w:rPr>
        <w:rFonts w:ascii="Courier New" w:hAnsi="Courier New" w:hint="default"/>
      </w:rPr>
    </w:lvl>
    <w:lvl w:ilvl="5" w:tplc="2EFCFD58">
      <w:start w:val="1"/>
      <w:numFmt w:val="bullet"/>
      <w:lvlText w:val=""/>
      <w:lvlJc w:val="left"/>
      <w:pPr>
        <w:ind w:left="4320" w:hanging="360"/>
      </w:pPr>
      <w:rPr>
        <w:rFonts w:ascii="Wingdings" w:hAnsi="Wingdings" w:hint="default"/>
      </w:rPr>
    </w:lvl>
    <w:lvl w:ilvl="6" w:tplc="C1821C32">
      <w:start w:val="1"/>
      <w:numFmt w:val="bullet"/>
      <w:lvlText w:val=""/>
      <w:lvlJc w:val="left"/>
      <w:pPr>
        <w:ind w:left="5040" w:hanging="360"/>
      </w:pPr>
      <w:rPr>
        <w:rFonts w:ascii="Symbol" w:hAnsi="Symbol" w:hint="default"/>
      </w:rPr>
    </w:lvl>
    <w:lvl w:ilvl="7" w:tplc="352C322E">
      <w:start w:val="1"/>
      <w:numFmt w:val="bullet"/>
      <w:lvlText w:val="o"/>
      <w:lvlJc w:val="left"/>
      <w:pPr>
        <w:ind w:left="5760" w:hanging="360"/>
      </w:pPr>
      <w:rPr>
        <w:rFonts w:ascii="Courier New" w:hAnsi="Courier New" w:hint="default"/>
      </w:rPr>
    </w:lvl>
    <w:lvl w:ilvl="8" w:tplc="97C2761E">
      <w:start w:val="1"/>
      <w:numFmt w:val="bullet"/>
      <w:lvlText w:val=""/>
      <w:lvlJc w:val="left"/>
      <w:pPr>
        <w:ind w:left="6480" w:hanging="360"/>
      </w:pPr>
      <w:rPr>
        <w:rFonts w:ascii="Wingdings" w:hAnsi="Wingdings" w:hint="default"/>
      </w:rPr>
    </w:lvl>
  </w:abstractNum>
  <w:abstractNum w:abstractNumId="26"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1A1C04"/>
    <w:multiLevelType w:val="multilevel"/>
    <w:tmpl w:val="D6E81194"/>
    <w:lvl w:ilvl="0">
      <w:start w:val="1"/>
      <w:numFmt w:val="bullet"/>
      <w:lvlText w:val=""/>
      <w:lvlJc w:val="left"/>
      <w:pPr>
        <w:tabs>
          <w:tab w:val="num" w:pos="5322"/>
        </w:tabs>
        <w:ind w:left="5322" w:hanging="360"/>
      </w:pPr>
      <w:rPr>
        <w:rFonts w:ascii="Symbol" w:hAnsi="Symbol" w:hint="default"/>
        <w:sz w:val="20"/>
      </w:rPr>
    </w:lvl>
    <w:lvl w:ilvl="1" w:tentative="1">
      <w:start w:val="1"/>
      <w:numFmt w:val="bullet"/>
      <w:lvlText w:val="o"/>
      <w:lvlJc w:val="left"/>
      <w:pPr>
        <w:tabs>
          <w:tab w:val="num" w:pos="6042"/>
        </w:tabs>
        <w:ind w:left="6042" w:hanging="360"/>
      </w:pPr>
      <w:rPr>
        <w:rFonts w:ascii="Courier New" w:hAnsi="Courier New" w:hint="default"/>
        <w:sz w:val="20"/>
      </w:rPr>
    </w:lvl>
    <w:lvl w:ilvl="2" w:tentative="1">
      <w:start w:val="1"/>
      <w:numFmt w:val="bullet"/>
      <w:lvlText w:val=""/>
      <w:lvlJc w:val="left"/>
      <w:pPr>
        <w:tabs>
          <w:tab w:val="num" w:pos="6762"/>
        </w:tabs>
        <w:ind w:left="6762" w:hanging="360"/>
      </w:pPr>
      <w:rPr>
        <w:rFonts w:ascii="Wingdings" w:hAnsi="Wingdings" w:hint="default"/>
        <w:sz w:val="20"/>
      </w:rPr>
    </w:lvl>
    <w:lvl w:ilvl="3" w:tentative="1">
      <w:start w:val="1"/>
      <w:numFmt w:val="bullet"/>
      <w:lvlText w:val=""/>
      <w:lvlJc w:val="left"/>
      <w:pPr>
        <w:tabs>
          <w:tab w:val="num" w:pos="7482"/>
        </w:tabs>
        <w:ind w:left="7482" w:hanging="360"/>
      </w:pPr>
      <w:rPr>
        <w:rFonts w:ascii="Wingdings" w:hAnsi="Wingdings" w:hint="default"/>
        <w:sz w:val="20"/>
      </w:rPr>
    </w:lvl>
    <w:lvl w:ilvl="4" w:tentative="1">
      <w:start w:val="1"/>
      <w:numFmt w:val="bullet"/>
      <w:lvlText w:val=""/>
      <w:lvlJc w:val="left"/>
      <w:pPr>
        <w:tabs>
          <w:tab w:val="num" w:pos="8202"/>
        </w:tabs>
        <w:ind w:left="8202" w:hanging="360"/>
      </w:pPr>
      <w:rPr>
        <w:rFonts w:ascii="Wingdings" w:hAnsi="Wingdings" w:hint="default"/>
        <w:sz w:val="20"/>
      </w:rPr>
    </w:lvl>
    <w:lvl w:ilvl="5" w:tentative="1">
      <w:start w:val="1"/>
      <w:numFmt w:val="bullet"/>
      <w:lvlText w:val=""/>
      <w:lvlJc w:val="left"/>
      <w:pPr>
        <w:tabs>
          <w:tab w:val="num" w:pos="8922"/>
        </w:tabs>
        <w:ind w:left="8922" w:hanging="360"/>
      </w:pPr>
      <w:rPr>
        <w:rFonts w:ascii="Wingdings" w:hAnsi="Wingdings" w:hint="default"/>
        <w:sz w:val="20"/>
      </w:rPr>
    </w:lvl>
    <w:lvl w:ilvl="6" w:tentative="1">
      <w:start w:val="1"/>
      <w:numFmt w:val="bullet"/>
      <w:lvlText w:val=""/>
      <w:lvlJc w:val="left"/>
      <w:pPr>
        <w:tabs>
          <w:tab w:val="num" w:pos="9642"/>
        </w:tabs>
        <w:ind w:left="9642" w:hanging="360"/>
      </w:pPr>
      <w:rPr>
        <w:rFonts w:ascii="Wingdings" w:hAnsi="Wingdings" w:hint="default"/>
        <w:sz w:val="20"/>
      </w:rPr>
    </w:lvl>
    <w:lvl w:ilvl="7" w:tentative="1">
      <w:start w:val="1"/>
      <w:numFmt w:val="bullet"/>
      <w:lvlText w:val=""/>
      <w:lvlJc w:val="left"/>
      <w:pPr>
        <w:tabs>
          <w:tab w:val="num" w:pos="10362"/>
        </w:tabs>
        <w:ind w:left="10362" w:hanging="360"/>
      </w:pPr>
      <w:rPr>
        <w:rFonts w:ascii="Wingdings" w:hAnsi="Wingdings" w:hint="default"/>
        <w:sz w:val="20"/>
      </w:rPr>
    </w:lvl>
    <w:lvl w:ilvl="8" w:tentative="1">
      <w:start w:val="1"/>
      <w:numFmt w:val="bullet"/>
      <w:lvlText w:val=""/>
      <w:lvlJc w:val="left"/>
      <w:pPr>
        <w:tabs>
          <w:tab w:val="num" w:pos="11082"/>
        </w:tabs>
        <w:ind w:left="11082" w:hanging="360"/>
      </w:pPr>
      <w:rPr>
        <w:rFonts w:ascii="Wingdings" w:hAnsi="Wingdings" w:hint="default"/>
        <w:sz w:val="20"/>
      </w:rPr>
    </w:lvl>
  </w:abstractNum>
  <w:abstractNum w:abstractNumId="3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4191048">
    <w:abstractNumId w:val="13"/>
  </w:num>
  <w:num w:numId="2" w16cid:durableId="1630352828">
    <w:abstractNumId w:val="14"/>
  </w:num>
  <w:num w:numId="3" w16cid:durableId="2119833659">
    <w:abstractNumId w:val="2"/>
  </w:num>
  <w:num w:numId="4" w16cid:durableId="343291768">
    <w:abstractNumId w:val="4"/>
  </w:num>
  <w:num w:numId="5" w16cid:durableId="1039743283">
    <w:abstractNumId w:val="17"/>
  </w:num>
  <w:num w:numId="6" w16cid:durableId="321740200">
    <w:abstractNumId w:val="25"/>
  </w:num>
  <w:num w:numId="7" w16cid:durableId="52895227">
    <w:abstractNumId w:val="10"/>
  </w:num>
  <w:num w:numId="8" w16cid:durableId="351032333">
    <w:abstractNumId w:val="3"/>
  </w:num>
  <w:num w:numId="9" w16cid:durableId="1067413603">
    <w:abstractNumId w:val="15"/>
  </w:num>
  <w:num w:numId="10" w16cid:durableId="931426930">
    <w:abstractNumId w:val="28"/>
  </w:num>
  <w:num w:numId="11" w16cid:durableId="1422484198">
    <w:abstractNumId w:val="23"/>
  </w:num>
  <w:num w:numId="12" w16cid:durableId="552929862">
    <w:abstractNumId w:val="24"/>
  </w:num>
  <w:num w:numId="13" w16cid:durableId="587203086">
    <w:abstractNumId w:val="29"/>
  </w:num>
  <w:num w:numId="14" w16cid:durableId="389156196">
    <w:abstractNumId w:val="20"/>
  </w:num>
  <w:num w:numId="15" w16cid:durableId="1393503788">
    <w:abstractNumId w:val="7"/>
  </w:num>
  <w:num w:numId="16" w16cid:durableId="1579359955">
    <w:abstractNumId w:val="18"/>
  </w:num>
  <w:num w:numId="17" w16cid:durableId="806699681">
    <w:abstractNumId w:val="19"/>
  </w:num>
  <w:num w:numId="18" w16cid:durableId="1314750107">
    <w:abstractNumId w:val="16"/>
  </w:num>
  <w:num w:numId="19" w16cid:durableId="1766919701">
    <w:abstractNumId w:val="22"/>
  </w:num>
  <w:num w:numId="20" w16cid:durableId="1957908719">
    <w:abstractNumId w:val="12"/>
  </w:num>
  <w:num w:numId="21" w16cid:durableId="1132019979">
    <w:abstractNumId w:val="5"/>
  </w:num>
  <w:num w:numId="22" w16cid:durableId="1457524365">
    <w:abstractNumId w:val="9"/>
  </w:num>
  <w:num w:numId="23" w16cid:durableId="1386294306">
    <w:abstractNumId w:val="31"/>
  </w:num>
  <w:num w:numId="24" w16cid:durableId="1838374920">
    <w:abstractNumId w:val="26"/>
  </w:num>
  <w:num w:numId="25" w16cid:durableId="1827044992">
    <w:abstractNumId w:val="11"/>
  </w:num>
  <w:num w:numId="26" w16cid:durableId="895820667">
    <w:abstractNumId w:val="21"/>
  </w:num>
  <w:num w:numId="27" w16cid:durableId="817497522">
    <w:abstractNumId w:val="33"/>
  </w:num>
  <w:num w:numId="28" w16cid:durableId="725690465">
    <w:abstractNumId w:val="0"/>
  </w:num>
  <w:num w:numId="29" w16cid:durableId="1814372142">
    <w:abstractNumId w:val="27"/>
  </w:num>
  <w:num w:numId="30" w16cid:durableId="258563261">
    <w:abstractNumId w:val="30"/>
  </w:num>
  <w:num w:numId="31" w16cid:durableId="1306274523">
    <w:abstractNumId w:val="32"/>
  </w:num>
  <w:num w:numId="32" w16cid:durableId="1396465663">
    <w:abstractNumId w:val="8"/>
  </w:num>
  <w:num w:numId="33" w16cid:durableId="51082371">
    <w:abstractNumId w:val="6"/>
  </w:num>
  <w:num w:numId="34" w16cid:durableId="4954604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437E"/>
    <w:rsid w:val="0001715D"/>
    <w:rsid w:val="00022C42"/>
    <w:rsid w:val="00027B15"/>
    <w:rsid w:val="00030A05"/>
    <w:rsid w:val="00070818"/>
    <w:rsid w:val="0007741D"/>
    <w:rsid w:val="0008238F"/>
    <w:rsid w:val="00082EC6"/>
    <w:rsid w:val="00085388"/>
    <w:rsid w:val="000A51D5"/>
    <w:rsid w:val="000D41DC"/>
    <w:rsid w:val="00110810"/>
    <w:rsid w:val="00125D37"/>
    <w:rsid w:val="00127C1A"/>
    <w:rsid w:val="00150D81"/>
    <w:rsid w:val="00166CEB"/>
    <w:rsid w:val="00183CB9"/>
    <w:rsid w:val="00184A9A"/>
    <w:rsid w:val="001935CE"/>
    <w:rsid w:val="001943EA"/>
    <w:rsid w:val="001947DF"/>
    <w:rsid w:val="001A69CA"/>
    <w:rsid w:val="001B22BB"/>
    <w:rsid w:val="001B619C"/>
    <w:rsid w:val="001D1D3C"/>
    <w:rsid w:val="001E0FC5"/>
    <w:rsid w:val="00212170"/>
    <w:rsid w:val="002205D4"/>
    <w:rsid w:val="00222C3A"/>
    <w:rsid w:val="00226D31"/>
    <w:rsid w:val="00236401"/>
    <w:rsid w:val="002370CE"/>
    <w:rsid w:val="00242974"/>
    <w:rsid w:val="00243551"/>
    <w:rsid w:val="00251248"/>
    <w:rsid w:val="00283C82"/>
    <w:rsid w:val="0029116D"/>
    <w:rsid w:val="002976D4"/>
    <w:rsid w:val="002A5577"/>
    <w:rsid w:val="002B4AA4"/>
    <w:rsid w:val="002C5FF9"/>
    <w:rsid w:val="002E71BA"/>
    <w:rsid w:val="002F5066"/>
    <w:rsid w:val="003003FD"/>
    <w:rsid w:val="003015E9"/>
    <w:rsid w:val="003066D8"/>
    <w:rsid w:val="00310245"/>
    <w:rsid w:val="00316C95"/>
    <w:rsid w:val="0034549A"/>
    <w:rsid w:val="003458DB"/>
    <w:rsid w:val="003523D3"/>
    <w:rsid w:val="00364C35"/>
    <w:rsid w:val="003743E6"/>
    <w:rsid w:val="00374862"/>
    <w:rsid w:val="00396F60"/>
    <w:rsid w:val="003A51D6"/>
    <w:rsid w:val="003B125E"/>
    <w:rsid w:val="003B2A5E"/>
    <w:rsid w:val="003C7C97"/>
    <w:rsid w:val="003E3B56"/>
    <w:rsid w:val="003E714B"/>
    <w:rsid w:val="003F42EC"/>
    <w:rsid w:val="003F6F25"/>
    <w:rsid w:val="003F7FDA"/>
    <w:rsid w:val="00406B8D"/>
    <w:rsid w:val="00410068"/>
    <w:rsid w:val="0041618E"/>
    <w:rsid w:val="0042295C"/>
    <w:rsid w:val="00426EEC"/>
    <w:rsid w:val="004466C3"/>
    <w:rsid w:val="004552CE"/>
    <w:rsid w:val="00481FF7"/>
    <w:rsid w:val="004931E0"/>
    <w:rsid w:val="004A77CF"/>
    <w:rsid w:val="004D0BE7"/>
    <w:rsid w:val="004E496D"/>
    <w:rsid w:val="00500295"/>
    <w:rsid w:val="00501AAF"/>
    <w:rsid w:val="00520E29"/>
    <w:rsid w:val="00527AFA"/>
    <w:rsid w:val="005419DA"/>
    <w:rsid w:val="005678AC"/>
    <w:rsid w:val="005679BD"/>
    <w:rsid w:val="005709B1"/>
    <w:rsid w:val="00572B3B"/>
    <w:rsid w:val="005836D2"/>
    <w:rsid w:val="0058396C"/>
    <w:rsid w:val="00587C58"/>
    <w:rsid w:val="005A7FD4"/>
    <w:rsid w:val="005B1A84"/>
    <w:rsid w:val="005C3609"/>
    <w:rsid w:val="005C43FF"/>
    <w:rsid w:val="005D1AF9"/>
    <w:rsid w:val="005D5457"/>
    <w:rsid w:val="005D5623"/>
    <w:rsid w:val="005E2699"/>
    <w:rsid w:val="005E3AAF"/>
    <w:rsid w:val="005E44B5"/>
    <w:rsid w:val="005E543F"/>
    <w:rsid w:val="005F5B99"/>
    <w:rsid w:val="005F6A0D"/>
    <w:rsid w:val="0061028F"/>
    <w:rsid w:val="00612DEA"/>
    <w:rsid w:val="00614572"/>
    <w:rsid w:val="006173B0"/>
    <w:rsid w:val="006232DF"/>
    <w:rsid w:val="00630DE6"/>
    <w:rsid w:val="00631F2E"/>
    <w:rsid w:val="006457C0"/>
    <w:rsid w:val="00652BB7"/>
    <w:rsid w:val="00661758"/>
    <w:rsid w:val="00671303"/>
    <w:rsid w:val="00675A1A"/>
    <w:rsid w:val="0067612C"/>
    <w:rsid w:val="00676FEB"/>
    <w:rsid w:val="006912C4"/>
    <w:rsid w:val="006A5CFC"/>
    <w:rsid w:val="006B164B"/>
    <w:rsid w:val="006C18B9"/>
    <w:rsid w:val="006C5138"/>
    <w:rsid w:val="006C689B"/>
    <w:rsid w:val="006D0A37"/>
    <w:rsid w:val="006E005C"/>
    <w:rsid w:val="006E07D8"/>
    <w:rsid w:val="006E6EE5"/>
    <w:rsid w:val="006F0029"/>
    <w:rsid w:val="007138EF"/>
    <w:rsid w:val="00743A64"/>
    <w:rsid w:val="007632A9"/>
    <w:rsid w:val="00774092"/>
    <w:rsid w:val="007760E2"/>
    <w:rsid w:val="00782830"/>
    <w:rsid w:val="007837F3"/>
    <w:rsid w:val="0078664A"/>
    <w:rsid w:val="0079646C"/>
    <w:rsid w:val="007B0F6D"/>
    <w:rsid w:val="007C62C3"/>
    <w:rsid w:val="007D25AA"/>
    <w:rsid w:val="007E4285"/>
    <w:rsid w:val="007F0873"/>
    <w:rsid w:val="007F1137"/>
    <w:rsid w:val="00805726"/>
    <w:rsid w:val="00812C00"/>
    <w:rsid w:val="00815117"/>
    <w:rsid w:val="00815197"/>
    <w:rsid w:val="00817082"/>
    <w:rsid w:val="00824CB1"/>
    <w:rsid w:val="008520F8"/>
    <w:rsid w:val="00855F34"/>
    <w:rsid w:val="00857CE4"/>
    <w:rsid w:val="008826B6"/>
    <w:rsid w:val="008B0B22"/>
    <w:rsid w:val="008C2640"/>
    <w:rsid w:val="008C269C"/>
    <w:rsid w:val="008C58B0"/>
    <w:rsid w:val="008C591B"/>
    <w:rsid w:val="008C6182"/>
    <w:rsid w:val="008D6AA7"/>
    <w:rsid w:val="0090779E"/>
    <w:rsid w:val="00917124"/>
    <w:rsid w:val="00926458"/>
    <w:rsid w:val="00931177"/>
    <w:rsid w:val="00933720"/>
    <w:rsid w:val="00953DFB"/>
    <w:rsid w:val="00956E75"/>
    <w:rsid w:val="00967B36"/>
    <w:rsid w:val="00985710"/>
    <w:rsid w:val="0099422C"/>
    <w:rsid w:val="00994E7A"/>
    <w:rsid w:val="009B6A6A"/>
    <w:rsid w:val="009C7E52"/>
    <w:rsid w:val="009E0B3C"/>
    <w:rsid w:val="009E1593"/>
    <w:rsid w:val="009E4934"/>
    <w:rsid w:val="009F40A7"/>
    <w:rsid w:val="009F5CE6"/>
    <w:rsid w:val="00A035CD"/>
    <w:rsid w:val="00A505EA"/>
    <w:rsid w:val="00A50E80"/>
    <w:rsid w:val="00A513B0"/>
    <w:rsid w:val="00A63F7F"/>
    <w:rsid w:val="00A667CE"/>
    <w:rsid w:val="00A6768D"/>
    <w:rsid w:val="00A75042"/>
    <w:rsid w:val="00A774BC"/>
    <w:rsid w:val="00A80461"/>
    <w:rsid w:val="00A81FCE"/>
    <w:rsid w:val="00A82678"/>
    <w:rsid w:val="00A859E1"/>
    <w:rsid w:val="00A946CB"/>
    <w:rsid w:val="00AA77C8"/>
    <w:rsid w:val="00AC5710"/>
    <w:rsid w:val="00AC7BE2"/>
    <w:rsid w:val="00AD09D0"/>
    <w:rsid w:val="00AD1407"/>
    <w:rsid w:val="00AE35BF"/>
    <w:rsid w:val="00AF3BD0"/>
    <w:rsid w:val="00B1067E"/>
    <w:rsid w:val="00B12E6B"/>
    <w:rsid w:val="00B172C9"/>
    <w:rsid w:val="00B20ED4"/>
    <w:rsid w:val="00B65D68"/>
    <w:rsid w:val="00B81790"/>
    <w:rsid w:val="00B81BBC"/>
    <w:rsid w:val="00BD03D5"/>
    <w:rsid w:val="00BD1CF4"/>
    <w:rsid w:val="00C300A8"/>
    <w:rsid w:val="00C3215E"/>
    <w:rsid w:val="00C42EDD"/>
    <w:rsid w:val="00C45272"/>
    <w:rsid w:val="00C47770"/>
    <w:rsid w:val="00C57FA5"/>
    <w:rsid w:val="00C75856"/>
    <w:rsid w:val="00C85A7C"/>
    <w:rsid w:val="00C95214"/>
    <w:rsid w:val="00CC3F59"/>
    <w:rsid w:val="00CD3313"/>
    <w:rsid w:val="00CD4774"/>
    <w:rsid w:val="00CE1732"/>
    <w:rsid w:val="00D10AAF"/>
    <w:rsid w:val="00D27540"/>
    <w:rsid w:val="00D4006B"/>
    <w:rsid w:val="00D40D7A"/>
    <w:rsid w:val="00D427E7"/>
    <w:rsid w:val="00D642BB"/>
    <w:rsid w:val="00D64A0D"/>
    <w:rsid w:val="00D64EEB"/>
    <w:rsid w:val="00D65CE2"/>
    <w:rsid w:val="00D676C3"/>
    <w:rsid w:val="00D750B4"/>
    <w:rsid w:val="00D81C18"/>
    <w:rsid w:val="00D8461A"/>
    <w:rsid w:val="00D850D2"/>
    <w:rsid w:val="00D95CAF"/>
    <w:rsid w:val="00D969C8"/>
    <w:rsid w:val="00DB60B6"/>
    <w:rsid w:val="00DC1CC6"/>
    <w:rsid w:val="00DC4144"/>
    <w:rsid w:val="00DD5135"/>
    <w:rsid w:val="00DE0456"/>
    <w:rsid w:val="00E0281E"/>
    <w:rsid w:val="00E0415A"/>
    <w:rsid w:val="00E067A8"/>
    <w:rsid w:val="00E11778"/>
    <w:rsid w:val="00E13924"/>
    <w:rsid w:val="00E15FD5"/>
    <w:rsid w:val="00E1725A"/>
    <w:rsid w:val="00E33758"/>
    <w:rsid w:val="00E53E5E"/>
    <w:rsid w:val="00E64325"/>
    <w:rsid w:val="00E673C5"/>
    <w:rsid w:val="00E67967"/>
    <w:rsid w:val="00E82723"/>
    <w:rsid w:val="00E82EC1"/>
    <w:rsid w:val="00E8633F"/>
    <w:rsid w:val="00EA29A5"/>
    <w:rsid w:val="00EC107C"/>
    <w:rsid w:val="00EC7EBE"/>
    <w:rsid w:val="00EC7FD2"/>
    <w:rsid w:val="00ED0A51"/>
    <w:rsid w:val="00ED5964"/>
    <w:rsid w:val="00F1720B"/>
    <w:rsid w:val="00F3261D"/>
    <w:rsid w:val="00F36ADC"/>
    <w:rsid w:val="00F605C6"/>
    <w:rsid w:val="00F6785B"/>
    <w:rsid w:val="00F74A6E"/>
    <w:rsid w:val="00F9012D"/>
    <w:rsid w:val="00F915D6"/>
    <w:rsid w:val="00F927AD"/>
    <w:rsid w:val="00FB5D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customStyle="1" w:styleId="apple-converted-space">
    <w:name w:val="apple-converted-space"/>
    <w:basedOn w:val="DefaultParagraphFont"/>
    <w:rsid w:val="005C36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1820</Words>
  <Characters>9175</Characters>
  <Application>Microsoft Office Word</Application>
  <DocSecurity>0</DocSecurity>
  <Lines>436</Lines>
  <Paragraphs>239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Cynthia Dcosta</cp:lastModifiedBy>
  <cp:revision>2</cp:revision>
  <dcterms:created xsi:type="dcterms:W3CDTF">2025-12-05T22:00:00Z</dcterms:created>
  <dcterms:modified xsi:type="dcterms:W3CDTF">2025-12-05T22:00:00Z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