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B2A2D" w14:textId="1D305D73" w:rsidR="00FF4FB3" w:rsidRPr="00E20DD8" w:rsidRDefault="00830B82" w:rsidP="00E20DD8">
      <w:pPr>
        <w:spacing w:line="360" w:lineRule="auto"/>
        <w:jc w:val="both"/>
        <w:rPr>
          <w:rFonts w:ascii="Times New Roman" w:hAnsi="Times New Roman" w:cs="Times New Roman"/>
        </w:rPr>
      </w:pPr>
      <w:r w:rsidRPr="00E20DD8">
        <w:rPr>
          <w:rFonts w:ascii="Times New Roman" w:hAnsi="Times New Roman" w:cs="Times New Roman"/>
        </w:rPr>
        <w:t xml:space="preserve">As early years practitioners </w:t>
      </w:r>
      <w:r w:rsidR="00C12A6B" w:rsidRPr="00E20DD8">
        <w:rPr>
          <w:rFonts w:ascii="Times New Roman" w:hAnsi="Times New Roman" w:cs="Times New Roman"/>
        </w:rPr>
        <w:t xml:space="preserve">a key part </w:t>
      </w:r>
      <w:r w:rsidRPr="00E20DD8">
        <w:rPr>
          <w:rFonts w:ascii="Times New Roman" w:hAnsi="Times New Roman" w:cs="Times New Roman"/>
        </w:rPr>
        <w:t xml:space="preserve">their role is to have the ability to engage children into the world of books and promote them into literate young </w:t>
      </w:r>
      <w:proofErr w:type="gramStart"/>
      <w:r w:rsidRPr="00E20DD8">
        <w:rPr>
          <w:rFonts w:ascii="Times New Roman" w:hAnsi="Times New Roman" w:cs="Times New Roman"/>
        </w:rPr>
        <w:t>people</w:t>
      </w:r>
      <w:r w:rsidR="004D63E3" w:rsidRPr="00E20DD8">
        <w:rPr>
          <w:rFonts w:ascii="Times New Roman" w:hAnsi="Times New Roman" w:cs="Times New Roman"/>
        </w:rPr>
        <w:t>(</w:t>
      </w:r>
      <w:proofErr w:type="gramEnd"/>
      <w:r w:rsidR="00FF4FB3" w:rsidRPr="00E20DD8">
        <w:rPr>
          <w:rFonts w:ascii="Times New Roman" w:hAnsi="Times New Roman" w:cs="Times New Roman"/>
        </w:rPr>
        <w:t>Early Years Wales 2022</w:t>
      </w:r>
      <w:r w:rsidR="004D63E3" w:rsidRPr="00E20DD8">
        <w:rPr>
          <w:rFonts w:ascii="Times New Roman" w:hAnsi="Times New Roman" w:cs="Times New Roman"/>
        </w:rPr>
        <w:t>)</w:t>
      </w:r>
      <w:r w:rsidR="00FF4FB3" w:rsidRPr="00E20DD8">
        <w:rPr>
          <w:rFonts w:ascii="Times New Roman" w:hAnsi="Times New Roman" w:cs="Times New Roman"/>
        </w:rPr>
        <w:t xml:space="preserve">. Following from the 2003 American study </w:t>
      </w:r>
      <w:r w:rsidR="00076279" w:rsidRPr="00E20DD8">
        <w:rPr>
          <w:rFonts w:ascii="Times New Roman" w:hAnsi="Times New Roman" w:cs="Times New Roman"/>
        </w:rPr>
        <w:t>‘</w:t>
      </w:r>
      <w:r w:rsidR="004D63E3" w:rsidRPr="00E20DD8">
        <w:rPr>
          <w:rFonts w:ascii="Times New Roman" w:hAnsi="Times New Roman" w:cs="Times New Roman"/>
        </w:rPr>
        <w:t>T</w:t>
      </w:r>
      <w:r w:rsidR="00076279" w:rsidRPr="00E20DD8">
        <w:rPr>
          <w:rFonts w:ascii="Times New Roman" w:hAnsi="Times New Roman" w:cs="Times New Roman"/>
        </w:rPr>
        <w:t>he</w:t>
      </w:r>
      <w:r w:rsidR="00FF4FB3" w:rsidRPr="00E20DD8">
        <w:rPr>
          <w:rFonts w:ascii="Times New Roman" w:hAnsi="Times New Roman" w:cs="Times New Roman"/>
        </w:rPr>
        <w:t xml:space="preserve"> </w:t>
      </w:r>
      <w:r w:rsidR="004D63E3" w:rsidRPr="00E20DD8">
        <w:rPr>
          <w:rFonts w:ascii="Times New Roman" w:hAnsi="Times New Roman" w:cs="Times New Roman"/>
        </w:rPr>
        <w:t>E</w:t>
      </w:r>
      <w:r w:rsidR="00FF4FB3" w:rsidRPr="00E20DD8">
        <w:rPr>
          <w:rFonts w:ascii="Times New Roman" w:hAnsi="Times New Roman" w:cs="Times New Roman"/>
        </w:rPr>
        <w:t xml:space="preserve">arly </w:t>
      </w:r>
      <w:r w:rsidR="004D63E3" w:rsidRPr="00E20DD8">
        <w:rPr>
          <w:rFonts w:ascii="Times New Roman" w:hAnsi="Times New Roman" w:cs="Times New Roman"/>
        </w:rPr>
        <w:t>C</w:t>
      </w:r>
      <w:r w:rsidR="00FF4FB3" w:rsidRPr="00E20DD8">
        <w:rPr>
          <w:rFonts w:ascii="Times New Roman" w:hAnsi="Times New Roman" w:cs="Times New Roman"/>
        </w:rPr>
        <w:t xml:space="preserve">atastrophe’ </w:t>
      </w:r>
      <w:r w:rsidR="00675DAA" w:rsidRPr="00E20DD8">
        <w:rPr>
          <w:rFonts w:ascii="Times New Roman" w:hAnsi="Times New Roman" w:cs="Times New Roman"/>
        </w:rPr>
        <w:t>(</w:t>
      </w:r>
      <w:r w:rsidR="004D63E3" w:rsidRPr="00E20DD8">
        <w:rPr>
          <w:rFonts w:ascii="Times New Roman" w:hAnsi="Times New Roman" w:cs="Times New Roman"/>
        </w:rPr>
        <w:t>P</w:t>
      </w:r>
      <w:r w:rsidR="00FF4FB3" w:rsidRPr="00E20DD8">
        <w:rPr>
          <w:rFonts w:ascii="Times New Roman" w:hAnsi="Times New Roman" w:cs="Times New Roman"/>
        </w:rPr>
        <w:t>rofessor Hart and Risley</w:t>
      </w:r>
      <w:r w:rsidR="00675DAA" w:rsidRPr="00E20DD8">
        <w:rPr>
          <w:rFonts w:ascii="Times New Roman" w:hAnsi="Times New Roman" w:cs="Times New Roman"/>
        </w:rPr>
        <w:t>,2003)</w:t>
      </w:r>
      <w:r w:rsidR="00FF4FB3" w:rsidRPr="00E20DD8">
        <w:rPr>
          <w:rFonts w:ascii="Times New Roman" w:hAnsi="Times New Roman" w:cs="Times New Roman"/>
        </w:rPr>
        <w:t xml:space="preserve"> </w:t>
      </w:r>
      <w:r w:rsidR="00675DAA" w:rsidRPr="00E20DD8">
        <w:rPr>
          <w:rFonts w:ascii="Times New Roman" w:hAnsi="Times New Roman" w:cs="Times New Roman"/>
        </w:rPr>
        <w:t>there was a</w:t>
      </w:r>
      <w:r w:rsidR="00FF4FB3" w:rsidRPr="00E20DD8">
        <w:rPr>
          <w:rFonts w:ascii="Times New Roman" w:hAnsi="Times New Roman" w:cs="Times New Roman"/>
        </w:rPr>
        <w:t xml:space="preserve"> finding that children from professional backgrounds experienced 2,153 words an hour by the age of 3 years old where children from more disadvantaged </w:t>
      </w:r>
      <w:r w:rsidR="00076279" w:rsidRPr="00E20DD8">
        <w:rPr>
          <w:rFonts w:ascii="Times New Roman" w:hAnsi="Times New Roman" w:cs="Times New Roman"/>
        </w:rPr>
        <w:t xml:space="preserve">backgrounds only experienced 616 words an hour by the age of 3 years old. This amounts to a 30-million-word gap between the </w:t>
      </w:r>
      <w:r w:rsidR="00C47E9C" w:rsidRPr="00E20DD8">
        <w:rPr>
          <w:rFonts w:ascii="Times New Roman" w:hAnsi="Times New Roman" w:cs="Times New Roman"/>
        </w:rPr>
        <w:t>3-year-olds</w:t>
      </w:r>
      <w:r w:rsidR="00076279" w:rsidRPr="00E20DD8">
        <w:rPr>
          <w:rFonts w:ascii="Times New Roman" w:hAnsi="Times New Roman" w:cs="Times New Roman"/>
        </w:rPr>
        <w:t xml:space="preserve"> within the </w:t>
      </w:r>
      <w:r w:rsidR="00B40387" w:rsidRPr="00E20DD8">
        <w:rPr>
          <w:rFonts w:ascii="Times New Roman" w:hAnsi="Times New Roman" w:cs="Times New Roman"/>
        </w:rPr>
        <w:t xml:space="preserve">2003 </w:t>
      </w:r>
      <w:r w:rsidR="00076279" w:rsidRPr="00E20DD8">
        <w:rPr>
          <w:rFonts w:ascii="Times New Roman" w:hAnsi="Times New Roman" w:cs="Times New Roman"/>
        </w:rPr>
        <w:t xml:space="preserve">study. These findings are </w:t>
      </w:r>
      <w:proofErr w:type="gramStart"/>
      <w:r w:rsidR="00076279" w:rsidRPr="00E20DD8">
        <w:rPr>
          <w:rFonts w:ascii="Times New Roman" w:hAnsi="Times New Roman" w:cs="Times New Roman"/>
        </w:rPr>
        <w:t>similar to</w:t>
      </w:r>
      <w:proofErr w:type="gramEnd"/>
      <w:r w:rsidR="00076279" w:rsidRPr="00E20DD8">
        <w:rPr>
          <w:rFonts w:ascii="Times New Roman" w:hAnsi="Times New Roman" w:cs="Times New Roman"/>
        </w:rPr>
        <w:t xml:space="preserve"> those done within the UK. These findings show the importance of storytelling as these widen children’s vocabulary which guides them into becoming confident </w:t>
      </w:r>
      <w:proofErr w:type="gramStart"/>
      <w:r w:rsidR="00076279" w:rsidRPr="00E20DD8">
        <w:rPr>
          <w:rFonts w:ascii="Times New Roman" w:hAnsi="Times New Roman" w:cs="Times New Roman"/>
        </w:rPr>
        <w:t>readers</w:t>
      </w:r>
      <w:r w:rsidR="00ED0EBB" w:rsidRPr="00E20DD8">
        <w:rPr>
          <w:rFonts w:ascii="Times New Roman" w:hAnsi="Times New Roman" w:cs="Times New Roman"/>
        </w:rPr>
        <w:t>(</w:t>
      </w:r>
      <w:proofErr w:type="gramEnd"/>
      <w:r w:rsidR="00076279" w:rsidRPr="00E20DD8">
        <w:rPr>
          <w:rFonts w:ascii="Times New Roman" w:hAnsi="Times New Roman" w:cs="Times New Roman"/>
        </w:rPr>
        <w:t>GOV.UK 2022</w:t>
      </w:r>
      <w:r w:rsidR="00ED0EBB" w:rsidRPr="00E20DD8">
        <w:rPr>
          <w:rFonts w:ascii="Times New Roman" w:hAnsi="Times New Roman" w:cs="Times New Roman"/>
        </w:rPr>
        <w:t>).</w:t>
      </w:r>
      <w:r w:rsidR="00076279" w:rsidRPr="00E20DD8">
        <w:rPr>
          <w:rFonts w:ascii="Times New Roman" w:hAnsi="Times New Roman" w:cs="Times New Roman"/>
        </w:rPr>
        <w:t xml:space="preserve"> Linking within this </w:t>
      </w:r>
      <w:r w:rsidR="00C47E9C" w:rsidRPr="00E20DD8">
        <w:rPr>
          <w:rFonts w:ascii="Times New Roman" w:hAnsi="Times New Roman" w:cs="Times New Roman"/>
        </w:rPr>
        <w:t>research</w:t>
      </w:r>
      <w:r w:rsidR="00076279" w:rsidRPr="00E20DD8">
        <w:rPr>
          <w:rFonts w:ascii="Times New Roman" w:hAnsi="Times New Roman" w:cs="Times New Roman"/>
        </w:rPr>
        <w:t xml:space="preserve"> done by Dr Alice Sullivan and </w:t>
      </w:r>
      <w:r w:rsidR="00C47E9C" w:rsidRPr="00E20DD8">
        <w:rPr>
          <w:rFonts w:ascii="Times New Roman" w:hAnsi="Times New Roman" w:cs="Times New Roman"/>
        </w:rPr>
        <w:t>Dr Matt</w:t>
      </w:r>
      <w:r w:rsidR="00076279" w:rsidRPr="00E20DD8">
        <w:rPr>
          <w:rFonts w:ascii="Times New Roman" w:hAnsi="Times New Roman" w:cs="Times New Roman"/>
        </w:rPr>
        <w:t xml:space="preserve"> Brown from the institute of Education analysed outcomes from over 6,000 children who participated within the British Cohort Study</w:t>
      </w:r>
      <w:r w:rsidR="004D020E" w:rsidRPr="00E20DD8">
        <w:rPr>
          <w:rFonts w:ascii="Times New Roman" w:hAnsi="Times New Roman" w:cs="Times New Roman"/>
        </w:rPr>
        <w:t xml:space="preserve">. This </w:t>
      </w:r>
      <w:r w:rsidR="00076279" w:rsidRPr="00E20DD8">
        <w:rPr>
          <w:rFonts w:ascii="Times New Roman" w:hAnsi="Times New Roman" w:cs="Times New Roman"/>
        </w:rPr>
        <w:t xml:space="preserve">led to </w:t>
      </w:r>
      <w:r w:rsidR="00E1034E" w:rsidRPr="00E20DD8">
        <w:rPr>
          <w:rFonts w:ascii="Times New Roman" w:hAnsi="Times New Roman" w:cs="Times New Roman"/>
        </w:rPr>
        <w:t xml:space="preserve">results which showed reading for pleasure is </w:t>
      </w:r>
      <w:r w:rsidR="004D020E" w:rsidRPr="00E20DD8">
        <w:rPr>
          <w:rFonts w:ascii="Times New Roman" w:hAnsi="Times New Roman" w:cs="Times New Roman"/>
        </w:rPr>
        <w:t>10 to 16 times</w:t>
      </w:r>
      <w:r w:rsidR="00E1034E" w:rsidRPr="00E20DD8">
        <w:rPr>
          <w:rFonts w:ascii="Times New Roman" w:hAnsi="Times New Roman" w:cs="Times New Roman"/>
        </w:rPr>
        <w:t xml:space="preserve"> greater for a child’s cognitive development than their </w:t>
      </w:r>
      <w:r w:rsidR="00C12A6B" w:rsidRPr="00E20DD8">
        <w:rPr>
          <w:rFonts w:ascii="Times New Roman" w:hAnsi="Times New Roman" w:cs="Times New Roman"/>
        </w:rPr>
        <w:t>parent’s</w:t>
      </w:r>
      <w:r w:rsidR="00E1034E" w:rsidRPr="00E20DD8">
        <w:rPr>
          <w:rFonts w:ascii="Times New Roman" w:hAnsi="Times New Roman" w:cs="Times New Roman"/>
        </w:rPr>
        <w:t xml:space="preserve"> level of education. Combining these </w:t>
      </w:r>
      <w:r w:rsidR="00C47E9C" w:rsidRPr="00E20DD8">
        <w:rPr>
          <w:rFonts w:ascii="Times New Roman" w:hAnsi="Times New Roman" w:cs="Times New Roman"/>
        </w:rPr>
        <w:t>findings,</w:t>
      </w:r>
      <w:r w:rsidR="00E1034E" w:rsidRPr="00E20DD8">
        <w:rPr>
          <w:rFonts w:ascii="Times New Roman" w:hAnsi="Times New Roman" w:cs="Times New Roman"/>
        </w:rPr>
        <w:t xml:space="preserve"> </w:t>
      </w:r>
      <w:proofErr w:type="gramStart"/>
      <w:r w:rsidR="00E1034E" w:rsidRPr="00E20DD8">
        <w:rPr>
          <w:rFonts w:ascii="Times New Roman" w:hAnsi="Times New Roman" w:cs="Times New Roman"/>
        </w:rPr>
        <w:t>it is clear that the</w:t>
      </w:r>
      <w:proofErr w:type="gramEnd"/>
      <w:r w:rsidR="00E1034E" w:rsidRPr="00E20DD8">
        <w:rPr>
          <w:rFonts w:ascii="Times New Roman" w:hAnsi="Times New Roman" w:cs="Times New Roman"/>
        </w:rPr>
        <w:t xml:space="preserve"> gift of reading and storytelling </w:t>
      </w:r>
      <w:r w:rsidR="00B27089" w:rsidRPr="00E20DD8">
        <w:rPr>
          <w:rFonts w:ascii="Times New Roman" w:hAnsi="Times New Roman" w:cs="Times New Roman"/>
        </w:rPr>
        <w:t>ensures that the</w:t>
      </w:r>
      <w:r w:rsidR="00E1034E" w:rsidRPr="00E20DD8">
        <w:rPr>
          <w:rFonts w:ascii="Times New Roman" w:hAnsi="Times New Roman" w:cs="Times New Roman"/>
        </w:rPr>
        <w:t xml:space="preserve"> child’s life chances are not limited by social or economic backgrounds with the incalculable benefits that stories create through the widening of a child’s imagination, discovering the world</w:t>
      </w:r>
      <w:r w:rsidR="00AC0F29" w:rsidRPr="00E20DD8">
        <w:rPr>
          <w:rFonts w:ascii="Times New Roman" w:hAnsi="Times New Roman" w:cs="Times New Roman"/>
        </w:rPr>
        <w:t xml:space="preserve"> and s</w:t>
      </w:r>
      <w:r w:rsidR="00E1034E" w:rsidRPr="00E20DD8">
        <w:rPr>
          <w:rFonts w:ascii="Times New Roman" w:hAnsi="Times New Roman" w:cs="Times New Roman"/>
        </w:rPr>
        <w:t xml:space="preserve">ocial skills. </w:t>
      </w:r>
      <w:r w:rsidR="00AC0F29" w:rsidRPr="00E20DD8">
        <w:rPr>
          <w:rFonts w:ascii="Times New Roman" w:hAnsi="Times New Roman" w:cs="Times New Roman"/>
        </w:rPr>
        <w:t>(</w:t>
      </w:r>
      <w:r w:rsidR="00E1034E" w:rsidRPr="00E20DD8">
        <w:rPr>
          <w:rFonts w:ascii="Times New Roman" w:hAnsi="Times New Roman" w:cs="Times New Roman"/>
        </w:rPr>
        <w:t>British Council,2022</w:t>
      </w:r>
      <w:r w:rsidR="00AC0F29" w:rsidRPr="00E20DD8">
        <w:rPr>
          <w:rFonts w:ascii="Times New Roman" w:hAnsi="Times New Roman" w:cs="Times New Roman"/>
        </w:rPr>
        <w:t>)</w:t>
      </w:r>
      <w:r w:rsidR="00E1034E" w:rsidRPr="00E20DD8">
        <w:rPr>
          <w:rFonts w:ascii="Times New Roman" w:hAnsi="Times New Roman" w:cs="Times New Roman"/>
        </w:rPr>
        <w:t xml:space="preserve">. There are </w:t>
      </w:r>
      <w:r w:rsidR="00C47E9C" w:rsidRPr="00E20DD8">
        <w:rPr>
          <w:rFonts w:ascii="Times New Roman" w:hAnsi="Times New Roman" w:cs="Times New Roman"/>
        </w:rPr>
        <w:t xml:space="preserve">various methods of </w:t>
      </w:r>
      <w:proofErr w:type="gramStart"/>
      <w:r w:rsidR="00C47E9C" w:rsidRPr="00E20DD8">
        <w:rPr>
          <w:rFonts w:ascii="Times New Roman" w:hAnsi="Times New Roman" w:cs="Times New Roman"/>
        </w:rPr>
        <w:t xml:space="preserve">storytelling </w:t>
      </w:r>
      <w:r w:rsidR="00AC0F29" w:rsidRPr="00E20DD8">
        <w:rPr>
          <w:rFonts w:ascii="Times New Roman" w:hAnsi="Times New Roman" w:cs="Times New Roman"/>
        </w:rPr>
        <w:t>,</w:t>
      </w:r>
      <w:proofErr w:type="gramEnd"/>
      <w:r w:rsidR="00AC0F29" w:rsidRPr="00E20DD8">
        <w:rPr>
          <w:rFonts w:ascii="Times New Roman" w:hAnsi="Times New Roman" w:cs="Times New Roman"/>
        </w:rPr>
        <w:t xml:space="preserve"> </w:t>
      </w:r>
      <w:r w:rsidR="00C47E9C" w:rsidRPr="00E20DD8">
        <w:rPr>
          <w:rFonts w:ascii="Times New Roman" w:hAnsi="Times New Roman" w:cs="Times New Roman"/>
        </w:rPr>
        <w:t xml:space="preserve">some more modern whilst some follow more traditional roots, with digital storytelling being integrated into learning with the modern </w:t>
      </w:r>
      <w:r w:rsidR="00182D56" w:rsidRPr="00E20DD8">
        <w:rPr>
          <w:rFonts w:ascii="Times New Roman" w:hAnsi="Times New Roman" w:cs="Times New Roman"/>
        </w:rPr>
        <w:t xml:space="preserve">age. Digital storytelling is a relatively new term to describe the practice of those who use digital tools to tell a </w:t>
      </w:r>
      <w:proofErr w:type="gramStart"/>
      <w:r w:rsidR="00182D56" w:rsidRPr="00E20DD8">
        <w:rPr>
          <w:rFonts w:ascii="Times New Roman" w:hAnsi="Times New Roman" w:cs="Times New Roman"/>
        </w:rPr>
        <w:t>story</w:t>
      </w:r>
      <w:r w:rsidR="00044FDB" w:rsidRPr="00E20DD8">
        <w:rPr>
          <w:rFonts w:ascii="Times New Roman" w:hAnsi="Times New Roman" w:cs="Times New Roman"/>
        </w:rPr>
        <w:t>(</w:t>
      </w:r>
      <w:proofErr w:type="gramEnd"/>
      <w:r w:rsidR="00182D56" w:rsidRPr="00E20DD8">
        <w:rPr>
          <w:rFonts w:ascii="Times New Roman" w:hAnsi="Times New Roman" w:cs="Times New Roman"/>
        </w:rPr>
        <w:t>University of Brighton, date unknown</w:t>
      </w:r>
      <w:r w:rsidR="00044FDB" w:rsidRPr="00E20DD8">
        <w:rPr>
          <w:rFonts w:ascii="Times New Roman" w:hAnsi="Times New Roman" w:cs="Times New Roman"/>
        </w:rPr>
        <w:t>).</w:t>
      </w:r>
      <w:r w:rsidR="00182D56" w:rsidRPr="00E20DD8">
        <w:rPr>
          <w:rFonts w:ascii="Times New Roman" w:hAnsi="Times New Roman" w:cs="Times New Roman"/>
        </w:rPr>
        <w:t xml:space="preserve"> Where traditional storytelling is defined as a narrator transmitting a fixed story to an audience</w:t>
      </w:r>
      <w:r w:rsidR="00044FDB" w:rsidRPr="00E20DD8">
        <w:rPr>
          <w:rFonts w:ascii="Times New Roman" w:hAnsi="Times New Roman" w:cs="Times New Roman"/>
        </w:rPr>
        <w:t>. (</w:t>
      </w:r>
      <w:r w:rsidR="00182D56" w:rsidRPr="00E20DD8">
        <w:rPr>
          <w:rFonts w:ascii="Times New Roman" w:hAnsi="Times New Roman" w:cs="Times New Roman"/>
        </w:rPr>
        <w:t>Future Learn, 2022.</w:t>
      </w:r>
      <w:r w:rsidR="00044FDB" w:rsidRPr="00E20DD8">
        <w:rPr>
          <w:rFonts w:ascii="Times New Roman" w:hAnsi="Times New Roman" w:cs="Times New Roman"/>
        </w:rPr>
        <w:t xml:space="preserve">) </w:t>
      </w:r>
      <w:r w:rsidR="00C12A6B" w:rsidRPr="00E20DD8">
        <w:rPr>
          <w:rFonts w:ascii="Times New Roman" w:hAnsi="Times New Roman" w:cs="Times New Roman"/>
        </w:rPr>
        <w:t xml:space="preserve">This paper shall take an in-depth look into the similarities and differences with traditional storytelling and digital age storytelling following two recordings of a practitioner reading ‘The </w:t>
      </w:r>
      <w:r w:rsidR="001F6C69" w:rsidRPr="00E20DD8">
        <w:rPr>
          <w:rFonts w:ascii="Times New Roman" w:hAnsi="Times New Roman" w:cs="Times New Roman"/>
        </w:rPr>
        <w:t xml:space="preserve">Very </w:t>
      </w:r>
      <w:r w:rsidR="00C12A6B" w:rsidRPr="00E20DD8">
        <w:rPr>
          <w:rFonts w:ascii="Times New Roman" w:hAnsi="Times New Roman" w:cs="Times New Roman"/>
        </w:rPr>
        <w:t>Hungry Caterpillar’.</w:t>
      </w:r>
    </w:p>
    <w:p w14:paraId="39B43D45" w14:textId="522E333D" w:rsidR="005C489A" w:rsidRPr="00E20DD8" w:rsidRDefault="005C489A" w:rsidP="00E20DD8">
      <w:pPr>
        <w:spacing w:line="360" w:lineRule="auto"/>
        <w:jc w:val="both"/>
        <w:rPr>
          <w:rFonts w:ascii="Times New Roman" w:hAnsi="Times New Roman" w:cs="Times New Roman"/>
        </w:rPr>
      </w:pPr>
      <w:r w:rsidRPr="00E20DD8">
        <w:rPr>
          <w:rFonts w:ascii="Times New Roman" w:hAnsi="Times New Roman" w:cs="Times New Roman"/>
        </w:rPr>
        <w:t xml:space="preserve">There </w:t>
      </w:r>
      <w:r w:rsidR="001F6C69" w:rsidRPr="00E20DD8">
        <w:rPr>
          <w:rFonts w:ascii="Times New Roman" w:hAnsi="Times New Roman" w:cs="Times New Roman"/>
        </w:rPr>
        <w:t>is</w:t>
      </w:r>
      <w:r w:rsidRPr="00E20DD8">
        <w:rPr>
          <w:rFonts w:ascii="Times New Roman" w:hAnsi="Times New Roman" w:cs="Times New Roman"/>
        </w:rPr>
        <w:t xml:space="preserve"> parallelism throughout the recordings between the two methods; one of which is the gestures used throughout both. </w:t>
      </w:r>
      <w:r w:rsidR="0068474A" w:rsidRPr="00E20DD8">
        <w:rPr>
          <w:rFonts w:ascii="Times New Roman" w:hAnsi="Times New Roman" w:cs="Times New Roman"/>
        </w:rPr>
        <w:t xml:space="preserve">12 studies report gestural elements in storytelling (Aksoy&amp; Baran,2020; Binder,2014; </w:t>
      </w:r>
      <w:proofErr w:type="spellStart"/>
      <w:r w:rsidR="0068474A" w:rsidRPr="00E20DD8">
        <w:rPr>
          <w:rFonts w:ascii="Times New Roman" w:hAnsi="Times New Roman" w:cs="Times New Roman"/>
        </w:rPr>
        <w:t>Cremin</w:t>
      </w:r>
      <w:proofErr w:type="spellEnd"/>
      <w:r w:rsidR="0068474A" w:rsidRPr="00E20DD8">
        <w:rPr>
          <w:rFonts w:ascii="Times New Roman" w:hAnsi="Times New Roman" w:cs="Times New Roman"/>
        </w:rPr>
        <w:t xml:space="preserve"> et al,2018; Duncan et al, Kara&amp; </w:t>
      </w:r>
      <w:proofErr w:type="spellStart"/>
      <w:r w:rsidR="0068474A" w:rsidRPr="00E20DD8">
        <w:rPr>
          <w:rFonts w:ascii="Times New Roman" w:hAnsi="Times New Roman" w:cs="Times New Roman"/>
        </w:rPr>
        <w:t>Eveyik</w:t>
      </w:r>
      <w:proofErr w:type="spellEnd"/>
      <w:r w:rsidR="0068474A" w:rsidRPr="00E20DD8">
        <w:rPr>
          <w:rFonts w:ascii="Times New Roman" w:hAnsi="Times New Roman" w:cs="Times New Roman"/>
        </w:rPr>
        <w:t xml:space="preserve">-Aydin 2019, </w:t>
      </w:r>
      <w:proofErr w:type="spellStart"/>
      <w:r w:rsidR="0068474A" w:rsidRPr="00E20DD8">
        <w:rPr>
          <w:rFonts w:ascii="Times New Roman" w:hAnsi="Times New Roman" w:cs="Times New Roman"/>
        </w:rPr>
        <w:t>Koivula</w:t>
      </w:r>
      <w:proofErr w:type="spellEnd"/>
      <w:r w:rsidR="0068474A" w:rsidRPr="00E20DD8">
        <w:rPr>
          <w:rFonts w:ascii="Times New Roman" w:hAnsi="Times New Roman" w:cs="Times New Roman"/>
        </w:rPr>
        <w:t xml:space="preserve"> et al,2020; Lenhart et al,2018; Lwin,2016; Reed et al,2015; Sadiye&amp;Feryal,2014; Temiz,2019) in one of these reports </w:t>
      </w:r>
      <w:r w:rsidR="001358E7" w:rsidRPr="00E20DD8">
        <w:rPr>
          <w:rFonts w:ascii="Times New Roman" w:hAnsi="Times New Roman" w:cs="Times New Roman"/>
        </w:rPr>
        <w:t>(</w:t>
      </w:r>
      <w:r w:rsidR="0068474A" w:rsidRPr="00E20DD8">
        <w:rPr>
          <w:rFonts w:ascii="Times New Roman" w:hAnsi="Times New Roman" w:cs="Times New Roman"/>
        </w:rPr>
        <w:t>Binder, 2014</w:t>
      </w:r>
      <w:r w:rsidR="001358E7" w:rsidRPr="00E20DD8">
        <w:rPr>
          <w:rFonts w:ascii="Times New Roman" w:hAnsi="Times New Roman" w:cs="Times New Roman"/>
        </w:rPr>
        <w:t>)</w:t>
      </w:r>
      <w:r w:rsidR="0068474A" w:rsidRPr="00E20DD8">
        <w:rPr>
          <w:rFonts w:ascii="Times New Roman" w:hAnsi="Times New Roman" w:cs="Times New Roman"/>
        </w:rPr>
        <w:t xml:space="preserve"> </w:t>
      </w:r>
      <w:r w:rsidR="00180989" w:rsidRPr="00E20DD8">
        <w:rPr>
          <w:rFonts w:ascii="Times New Roman" w:hAnsi="Times New Roman" w:cs="Times New Roman"/>
        </w:rPr>
        <w:t xml:space="preserve">states that children enjoy </w:t>
      </w:r>
      <w:proofErr w:type="gramStart"/>
      <w:r w:rsidR="00180989" w:rsidRPr="00E20DD8">
        <w:rPr>
          <w:rFonts w:ascii="Times New Roman" w:hAnsi="Times New Roman" w:cs="Times New Roman"/>
        </w:rPr>
        <w:t>‘ multimodal</w:t>
      </w:r>
      <w:proofErr w:type="gramEnd"/>
      <w:r w:rsidR="00180989" w:rsidRPr="00E20DD8">
        <w:rPr>
          <w:rFonts w:ascii="Times New Roman" w:hAnsi="Times New Roman" w:cs="Times New Roman"/>
        </w:rPr>
        <w:t xml:space="preserve"> lens of understanding’ by practitioners acting stories out. Through acting stories </w:t>
      </w:r>
      <w:r w:rsidR="00391715" w:rsidRPr="00E20DD8">
        <w:rPr>
          <w:rFonts w:ascii="Times New Roman" w:hAnsi="Times New Roman" w:cs="Times New Roman"/>
        </w:rPr>
        <w:t>out,</w:t>
      </w:r>
      <w:r w:rsidR="00180989" w:rsidRPr="00E20DD8">
        <w:rPr>
          <w:rFonts w:ascii="Times New Roman" w:hAnsi="Times New Roman" w:cs="Times New Roman"/>
        </w:rPr>
        <w:t xml:space="preserve"> it can also offer collaborative opportunities for all involved including children and practitioners as it can assist others in how they should present their actions. </w:t>
      </w:r>
      <w:r w:rsidR="00B97174" w:rsidRPr="00E20DD8">
        <w:rPr>
          <w:rFonts w:ascii="Times New Roman" w:hAnsi="Times New Roman" w:cs="Times New Roman"/>
        </w:rPr>
        <w:t xml:space="preserve">Through this report it also highlights the use of gestures in storytelling increases children’s engagement within the story and the child’s development such as their ability to be able to make efficient and valuable choices as well as </w:t>
      </w:r>
      <w:r w:rsidR="00B97174" w:rsidRPr="00E20DD8">
        <w:rPr>
          <w:rFonts w:ascii="Times New Roman" w:hAnsi="Times New Roman" w:cs="Times New Roman"/>
        </w:rPr>
        <w:lastRenderedPageBreak/>
        <w:t xml:space="preserve">being able to be a part of class collaboration. Gestures can include positioning of the </w:t>
      </w:r>
      <w:r w:rsidR="00E27D5B" w:rsidRPr="00E20DD8">
        <w:rPr>
          <w:rFonts w:ascii="Times New Roman" w:hAnsi="Times New Roman" w:cs="Times New Roman"/>
        </w:rPr>
        <w:t>head, hands</w:t>
      </w:r>
      <w:r w:rsidR="00B97174" w:rsidRPr="00E20DD8">
        <w:rPr>
          <w:rFonts w:ascii="Times New Roman" w:hAnsi="Times New Roman" w:cs="Times New Roman"/>
        </w:rPr>
        <w:t xml:space="preserve"> and arms as well as the facial expressions made during the story an example of t</w:t>
      </w:r>
      <w:r w:rsidR="00E27D5B" w:rsidRPr="00E20DD8">
        <w:rPr>
          <w:rFonts w:ascii="Times New Roman" w:hAnsi="Times New Roman" w:cs="Times New Roman"/>
        </w:rPr>
        <w:t>he importance of these is through Lwin’s report (Lwin,2016) where it was reported that teachers who use skills such as mimicking, metaphorical skills and deictic gestures as well as facial expressions are able to accompany words to better children’s understanding of the meaning behind words as well as drawing their attention to certain key words or phrases</w:t>
      </w:r>
      <w:r w:rsidR="008B090B" w:rsidRPr="00E20DD8">
        <w:rPr>
          <w:rFonts w:ascii="Times New Roman" w:hAnsi="Times New Roman" w:cs="Times New Roman"/>
        </w:rPr>
        <w:t>(Ray Bird</w:t>
      </w:r>
      <w:r w:rsidR="002A6119" w:rsidRPr="00E20DD8">
        <w:rPr>
          <w:rFonts w:ascii="Times New Roman" w:hAnsi="Times New Roman" w:cs="Times New Roman"/>
        </w:rPr>
        <w:t>whistell,</w:t>
      </w:r>
      <w:r w:rsidR="00D5105D" w:rsidRPr="00E20DD8">
        <w:rPr>
          <w:rFonts w:ascii="Times New Roman" w:hAnsi="Times New Roman" w:cs="Times New Roman"/>
        </w:rPr>
        <w:t>2009)</w:t>
      </w:r>
      <w:r w:rsidR="002A6119" w:rsidRPr="00E20DD8">
        <w:rPr>
          <w:rFonts w:ascii="Times New Roman" w:hAnsi="Times New Roman" w:cs="Times New Roman"/>
        </w:rPr>
        <w:t xml:space="preserve"> </w:t>
      </w:r>
      <w:r w:rsidR="00E27D5B" w:rsidRPr="00E20DD8">
        <w:rPr>
          <w:rFonts w:ascii="Times New Roman" w:hAnsi="Times New Roman" w:cs="Times New Roman"/>
        </w:rPr>
        <w:t xml:space="preserve">. This accentuates the importance that </w:t>
      </w:r>
      <w:r w:rsidR="00B339C4" w:rsidRPr="00E20DD8">
        <w:rPr>
          <w:rFonts w:ascii="Times New Roman" w:hAnsi="Times New Roman" w:cs="Times New Roman"/>
        </w:rPr>
        <w:t xml:space="preserve">gestures </w:t>
      </w:r>
      <w:r w:rsidR="00710DB1" w:rsidRPr="00E20DD8">
        <w:rPr>
          <w:rFonts w:ascii="Times New Roman" w:hAnsi="Times New Roman" w:cs="Times New Roman"/>
        </w:rPr>
        <w:t xml:space="preserve">and actions work together to generate better listeners in which it leads to a greater understanding of not only the story but the purpose behind the story, the words included and the language </w:t>
      </w:r>
      <w:proofErr w:type="gramStart"/>
      <w:r w:rsidR="00710DB1" w:rsidRPr="00E20DD8">
        <w:rPr>
          <w:rFonts w:ascii="Times New Roman" w:hAnsi="Times New Roman" w:cs="Times New Roman"/>
        </w:rPr>
        <w:t>included</w:t>
      </w:r>
      <w:r w:rsidR="00F12854" w:rsidRPr="00E20DD8">
        <w:rPr>
          <w:rFonts w:ascii="Times New Roman" w:hAnsi="Times New Roman" w:cs="Times New Roman"/>
        </w:rPr>
        <w:t>(</w:t>
      </w:r>
      <w:proofErr w:type="gramEnd"/>
      <w:r w:rsidR="00843084" w:rsidRPr="00E20DD8">
        <w:rPr>
          <w:rFonts w:ascii="Times New Roman" w:hAnsi="Times New Roman" w:cs="Times New Roman"/>
        </w:rPr>
        <w:t>Edward Hall,2009)</w:t>
      </w:r>
      <w:r w:rsidR="00710DB1" w:rsidRPr="00E20DD8">
        <w:rPr>
          <w:rFonts w:ascii="Times New Roman" w:hAnsi="Times New Roman" w:cs="Times New Roman"/>
        </w:rPr>
        <w:t xml:space="preserve">. The practitioner within the recordings use of gestures in both videos is frequent and </w:t>
      </w:r>
      <w:proofErr w:type="gramStart"/>
      <w:r w:rsidR="00C614FB" w:rsidRPr="00E20DD8">
        <w:rPr>
          <w:rFonts w:ascii="Times New Roman" w:hAnsi="Times New Roman" w:cs="Times New Roman"/>
        </w:rPr>
        <w:t>efficient</w:t>
      </w:r>
      <w:r w:rsidR="004E2413" w:rsidRPr="00E20DD8">
        <w:rPr>
          <w:rFonts w:ascii="Times New Roman" w:hAnsi="Times New Roman" w:cs="Times New Roman"/>
        </w:rPr>
        <w:t>;</w:t>
      </w:r>
      <w:proofErr w:type="gramEnd"/>
      <w:r w:rsidR="004E2413" w:rsidRPr="00E20DD8">
        <w:rPr>
          <w:rFonts w:ascii="Times New Roman" w:hAnsi="Times New Roman" w:cs="Times New Roman"/>
        </w:rPr>
        <w:t xml:space="preserve"> </w:t>
      </w:r>
      <w:r w:rsidR="00710DB1" w:rsidRPr="00E20DD8">
        <w:rPr>
          <w:rFonts w:ascii="Times New Roman" w:hAnsi="Times New Roman" w:cs="Times New Roman"/>
        </w:rPr>
        <w:t xml:space="preserve">holding the focus of the children. Using gestures and linking them with key words to give children that better understanding of the meaning; an example of this is during the two videos the practitioner </w:t>
      </w:r>
      <w:r w:rsidR="00C7081B" w:rsidRPr="00E20DD8">
        <w:rPr>
          <w:rFonts w:ascii="Times New Roman" w:hAnsi="Times New Roman" w:cs="Times New Roman"/>
        </w:rPr>
        <w:t xml:space="preserve">uses hand gestures to show the sun and the </w:t>
      </w:r>
      <w:proofErr w:type="gramStart"/>
      <w:r w:rsidR="00C7081B" w:rsidRPr="00E20DD8">
        <w:rPr>
          <w:rFonts w:ascii="Times New Roman" w:hAnsi="Times New Roman" w:cs="Times New Roman"/>
        </w:rPr>
        <w:t>rain ,</w:t>
      </w:r>
      <w:proofErr w:type="gramEnd"/>
      <w:r w:rsidR="00C7081B" w:rsidRPr="00E20DD8">
        <w:rPr>
          <w:rFonts w:ascii="Times New Roman" w:hAnsi="Times New Roman" w:cs="Times New Roman"/>
        </w:rPr>
        <w:t xml:space="preserve"> this can give young children the understandable link of the verbs used and what the child visually sees when it is sunny or raining. This simply allows them to link the word to the thing </w:t>
      </w:r>
      <w:r w:rsidR="002A45FF" w:rsidRPr="00E20DD8">
        <w:rPr>
          <w:rFonts w:ascii="Times New Roman" w:hAnsi="Times New Roman" w:cs="Times New Roman"/>
        </w:rPr>
        <w:t xml:space="preserve">and give them the opportunity to use the word/words again in other sentences or conversations. By using gestures this supports non-verbal or children with additional needs in which the child is able to communicate through the use of the gesture rather than verbally communication as today’s children are surrounded by multiple modes of efficient </w:t>
      </w:r>
      <w:proofErr w:type="gramStart"/>
      <w:r w:rsidR="002A45FF" w:rsidRPr="00E20DD8">
        <w:rPr>
          <w:rFonts w:ascii="Times New Roman" w:hAnsi="Times New Roman" w:cs="Times New Roman"/>
        </w:rPr>
        <w:t>communication</w:t>
      </w:r>
      <w:r w:rsidR="00197C24" w:rsidRPr="00E20DD8">
        <w:rPr>
          <w:rFonts w:ascii="Times New Roman" w:hAnsi="Times New Roman" w:cs="Times New Roman"/>
        </w:rPr>
        <w:t>(</w:t>
      </w:r>
      <w:proofErr w:type="gramEnd"/>
      <w:r w:rsidR="00197C24" w:rsidRPr="00E20DD8">
        <w:rPr>
          <w:rFonts w:ascii="Times New Roman" w:hAnsi="Times New Roman" w:cs="Times New Roman"/>
        </w:rPr>
        <w:t>Bruce Perry,2009)</w:t>
      </w:r>
      <w:r w:rsidR="002A45FF" w:rsidRPr="00E20DD8">
        <w:rPr>
          <w:rFonts w:ascii="Times New Roman" w:hAnsi="Times New Roman" w:cs="Times New Roman"/>
        </w:rPr>
        <w:t xml:space="preserve">. </w:t>
      </w:r>
      <w:r w:rsidR="00155B53" w:rsidRPr="00E20DD8">
        <w:rPr>
          <w:rFonts w:ascii="Times New Roman" w:hAnsi="Times New Roman" w:cs="Times New Roman"/>
        </w:rPr>
        <w:t>Furthermore to support the practitioners gestures within the two recordings (Goldin-Meadows 1999)</w:t>
      </w:r>
      <w:r w:rsidR="002A45FF" w:rsidRPr="00E20DD8">
        <w:rPr>
          <w:rFonts w:ascii="Times New Roman" w:hAnsi="Times New Roman" w:cs="Times New Roman"/>
        </w:rPr>
        <w:t xml:space="preserve"> </w:t>
      </w:r>
      <w:r w:rsidR="00155B53" w:rsidRPr="00E20DD8">
        <w:rPr>
          <w:rFonts w:ascii="Times New Roman" w:hAnsi="Times New Roman" w:cs="Times New Roman"/>
        </w:rPr>
        <w:t>McNeill’s 4 types of gestures are used frequently throughout both the videos</w:t>
      </w:r>
      <w:r w:rsidR="000823CF" w:rsidRPr="00E20DD8">
        <w:rPr>
          <w:rFonts w:ascii="Times New Roman" w:hAnsi="Times New Roman" w:cs="Times New Roman"/>
        </w:rPr>
        <w:t xml:space="preserve">; these include deictic- through the Practitioner pointing out what they are referencing within the story, iconic- through the practitioner visually representing the feature the story or word is relating too, metaphorical- through the practitioner visually representing of a metaphor and </w:t>
      </w:r>
      <w:r w:rsidR="00BA0092" w:rsidRPr="00E20DD8">
        <w:rPr>
          <w:rFonts w:ascii="Times New Roman" w:hAnsi="Times New Roman" w:cs="Times New Roman"/>
        </w:rPr>
        <w:t xml:space="preserve">beat- through the practitioner using independent signs which contains meaning through social context. Research also supports the practitioners use of gestures as people use communication to portray thoughts and feelings through gestures in isolation or in combination of speech; in which gestures are known as </w:t>
      </w:r>
      <w:r w:rsidR="0078472C" w:rsidRPr="00E20DD8">
        <w:rPr>
          <w:rFonts w:ascii="Times New Roman" w:hAnsi="Times New Roman" w:cs="Times New Roman"/>
        </w:rPr>
        <w:t xml:space="preserve">a precursor to speech in young people. This includes infants who use gestures such as pointing to communicate before their appropriate age follows. This draws a connection with more recent </w:t>
      </w:r>
      <w:proofErr w:type="gramStart"/>
      <w:r w:rsidR="0078472C" w:rsidRPr="00E20DD8">
        <w:rPr>
          <w:rFonts w:ascii="Times New Roman" w:hAnsi="Times New Roman" w:cs="Times New Roman"/>
        </w:rPr>
        <w:t>studies(</w:t>
      </w:r>
      <w:proofErr w:type="gramEnd"/>
      <w:r w:rsidR="0078472C" w:rsidRPr="00E20DD8">
        <w:rPr>
          <w:rFonts w:ascii="Times New Roman" w:hAnsi="Times New Roman" w:cs="Times New Roman"/>
        </w:rPr>
        <w:t xml:space="preserve">Goldin-Meadows 1999)that show deep ties that gestures have with cognitive developments in infants; </w:t>
      </w:r>
      <w:r w:rsidR="001358E7" w:rsidRPr="00E20DD8">
        <w:rPr>
          <w:rFonts w:ascii="Times New Roman" w:hAnsi="Times New Roman" w:cs="Times New Roman"/>
        </w:rPr>
        <w:t xml:space="preserve">extending children’s abilities to tell and comprehend literary activities which are equally important and meaningful in a child’s development. </w:t>
      </w:r>
      <w:proofErr w:type="spellStart"/>
      <w:proofErr w:type="gramStart"/>
      <w:r w:rsidR="001358E7" w:rsidRPr="00E20DD8">
        <w:rPr>
          <w:rFonts w:ascii="Times New Roman" w:hAnsi="Times New Roman" w:cs="Times New Roman"/>
        </w:rPr>
        <w:t>Kendon</w:t>
      </w:r>
      <w:proofErr w:type="spellEnd"/>
      <w:r w:rsidR="001358E7" w:rsidRPr="00E20DD8">
        <w:rPr>
          <w:rFonts w:ascii="Times New Roman" w:hAnsi="Times New Roman" w:cs="Times New Roman"/>
        </w:rPr>
        <w:t>(</w:t>
      </w:r>
      <w:proofErr w:type="gramEnd"/>
      <w:r w:rsidR="001358E7" w:rsidRPr="00E20DD8">
        <w:rPr>
          <w:rFonts w:ascii="Times New Roman" w:hAnsi="Times New Roman" w:cs="Times New Roman"/>
        </w:rPr>
        <w:t>1997)</w:t>
      </w:r>
      <w:r w:rsidR="00203D55" w:rsidRPr="00E20DD8">
        <w:rPr>
          <w:rFonts w:ascii="Times New Roman" w:hAnsi="Times New Roman" w:cs="Times New Roman"/>
        </w:rPr>
        <w:t xml:space="preserve">. The use of gestures used by the practitioner lastly links with (Jean Piaget 1962)’s cognitive theory in which the use of gestures in combination of words links to </w:t>
      </w:r>
      <w:r w:rsidR="00203D55" w:rsidRPr="00E20DD8">
        <w:rPr>
          <w:rFonts w:ascii="Times New Roman" w:hAnsi="Times New Roman" w:cs="Times New Roman"/>
        </w:rPr>
        <w:lastRenderedPageBreak/>
        <w:t xml:space="preserve">later construction of multi-word </w:t>
      </w:r>
      <w:r w:rsidR="00535FC0" w:rsidRPr="00E20DD8">
        <w:rPr>
          <w:rFonts w:ascii="Times New Roman" w:hAnsi="Times New Roman" w:cs="Times New Roman"/>
        </w:rPr>
        <w:t>combination (</w:t>
      </w:r>
      <w:r w:rsidR="00203D55" w:rsidRPr="00E20DD8">
        <w:rPr>
          <w:rFonts w:ascii="Times New Roman" w:hAnsi="Times New Roman" w:cs="Times New Roman"/>
        </w:rPr>
        <w:t xml:space="preserve">Iverson, </w:t>
      </w:r>
      <w:proofErr w:type="spellStart"/>
      <w:r w:rsidR="00203D55" w:rsidRPr="00E20DD8">
        <w:rPr>
          <w:rFonts w:ascii="Times New Roman" w:hAnsi="Times New Roman" w:cs="Times New Roman"/>
        </w:rPr>
        <w:t>Caprici</w:t>
      </w:r>
      <w:proofErr w:type="spellEnd"/>
      <w:r w:rsidR="00203D55" w:rsidRPr="00E20DD8">
        <w:rPr>
          <w:rFonts w:ascii="Times New Roman" w:hAnsi="Times New Roman" w:cs="Times New Roman"/>
        </w:rPr>
        <w:t xml:space="preserve"> and Caselli 1994</w:t>
      </w:r>
      <w:proofErr w:type="gramStart"/>
      <w:r w:rsidR="00203D55" w:rsidRPr="00E20DD8">
        <w:rPr>
          <w:rFonts w:ascii="Times New Roman" w:hAnsi="Times New Roman" w:cs="Times New Roman"/>
        </w:rPr>
        <w:t>)</w:t>
      </w:r>
      <w:r w:rsidR="003E6833" w:rsidRPr="00E20DD8">
        <w:rPr>
          <w:rFonts w:ascii="Times New Roman" w:hAnsi="Times New Roman" w:cs="Times New Roman"/>
        </w:rPr>
        <w:t xml:space="preserve">  in</w:t>
      </w:r>
      <w:proofErr w:type="gramEnd"/>
      <w:r w:rsidR="003E6833" w:rsidRPr="00E20DD8">
        <w:rPr>
          <w:rFonts w:ascii="Times New Roman" w:hAnsi="Times New Roman" w:cs="Times New Roman"/>
        </w:rPr>
        <w:t xml:space="preserve"> addition there are further links between early gestures and syntactic developments (Rowe,2009). Piaget’s theory proposes that all symbols </w:t>
      </w:r>
      <w:proofErr w:type="gramStart"/>
      <w:r w:rsidR="003E6833" w:rsidRPr="00E20DD8">
        <w:rPr>
          <w:rFonts w:ascii="Times New Roman" w:hAnsi="Times New Roman" w:cs="Times New Roman"/>
        </w:rPr>
        <w:t>are able to</w:t>
      </w:r>
      <w:proofErr w:type="gramEnd"/>
      <w:r w:rsidR="003E6833" w:rsidRPr="00E20DD8">
        <w:rPr>
          <w:rFonts w:ascii="Times New Roman" w:hAnsi="Times New Roman" w:cs="Times New Roman"/>
        </w:rPr>
        <w:t xml:space="preserve"> be manifested either in vocal or gestural </w:t>
      </w:r>
      <w:r w:rsidR="00B5324F" w:rsidRPr="00E20DD8">
        <w:rPr>
          <w:rFonts w:ascii="Times New Roman" w:hAnsi="Times New Roman" w:cs="Times New Roman"/>
        </w:rPr>
        <w:t>domains (</w:t>
      </w:r>
      <w:r w:rsidR="003E6833" w:rsidRPr="00E20DD8">
        <w:rPr>
          <w:rFonts w:ascii="Times New Roman" w:hAnsi="Times New Roman" w:cs="Times New Roman"/>
        </w:rPr>
        <w:t xml:space="preserve">Werner and Kaplan 1963); these list the importance of the practitioner’s use of </w:t>
      </w:r>
      <w:r w:rsidR="00E05660" w:rsidRPr="00E20DD8">
        <w:rPr>
          <w:rFonts w:ascii="Times New Roman" w:hAnsi="Times New Roman" w:cs="Times New Roman"/>
        </w:rPr>
        <w:t xml:space="preserve">positive and appropriate </w:t>
      </w:r>
      <w:r w:rsidR="003E6833" w:rsidRPr="00E20DD8">
        <w:rPr>
          <w:rFonts w:ascii="Times New Roman" w:hAnsi="Times New Roman" w:cs="Times New Roman"/>
        </w:rPr>
        <w:t>gesture</w:t>
      </w:r>
      <w:r w:rsidR="00E05660" w:rsidRPr="00E20DD8">
        <w:rPr>
          <w:rFonts w:ascii="Times New Roman" w:hAnsi="Times New Roman" w:cs="Times New Roman"/>
        </w:rPr>
        <w:t>s</w:t>
      </w:r>
      <w:r w:rsidR="003E6833" w:rsidRPr="00E20DD8">
        <w:rPr>
          <w:rFonts w:ascii="Times New Roman" w:hAnsi="Times New Roman" w:cs="Times New Roman"/>
        </w:rPr>
        <w:t xml:space="preserve"> during </w:t>
      </w:r>
      <w:r w:rsidR="00E05660" w:rsidRPr="00E20DD8">
        <w:rPr>
          <w:rFonts w:ascii="Times New Roman" w:hAnsi="Times New Roman" w:cs="Times New Roman"/>
        </w:rPr>
        <w:t xml:space="preserve">the </w:t>
      </w:r>
      <w:r w:rsidR="003E6833" w:rsidRPr="00E20DD8">
        <w:rPr>
          <w:rFonts w:ascii="Times New Roman" w:hAnsi="Times New Roman" w:cs="Times New Roman"/>
        </w:rPr>
        <w:t xml:space="preserve">traditional and digital storytelling </w:t>
      </w:r>
      <w:r w:rsidR="00E05660" w:rsidRPr="00E20DD8">
        <w:rPr>
          <w:rFonts w:ascii="Times New Roman" w:hAnsi="Times New Roman" w:cs="Times New Roman"/>
        </w:rPr>
        <w:t xml:space="preserve">recordings. </w:t>
      </w:r>
    </w:p>
    <w:p w14:paraId="0CCB52F1" w14:textId="68B8BB14" w:rsidR="007233BC" w:rsidRPr="00E20DD8" w:rsidRDefault="001D560C" w:rsidP="00E20DD8">
      <w:pPr>
        <w:spacing w:line="360" w:lineRule="auto"/>
        <w:jc w:val="both"/>
        <w:rPr>
          <w:rFonts w:ascii="Times New Roman" w:hAnsi="Times New Roman" w:cs="Times New Roman"/>
        </w:rPr>
      </w:pPr>
      <w:r w:rsidRPr="00E20DD8">
        <w:rPr>
          <w:rFonts w:ascii="Times New Roman" w:hAnsi="Times New Roman" w:cs="Times New Roman"/>
        </w:rPr>
        <w:t>Furthermore,</w:t>
      </w:r>
      <w:r w:rsidR="00984D76" w:rsidRPr="00E20DD8">
        <w:rPr>
          <w:rFonts w:ascii="Times New Roman" w:hAnsi="Times New Roman" w:cs="Times New Roman"/>
        </w:rPr>
        <w:t xml:space="preserve"> </w:t>
      </w:r>
      <w:r w:rsidR="00B47066" w:rsidRPr="00E20DD8">
        <w:rPr>
          <w:rFonts w:ascii="Times New Roman" w:hAnsi="Times New Roman" w:cs="Times New Roman"/>
        </w:rPr>
        <w:t xml:space="preserve">the practitioner’s choice of story </w:t>
      </w:r>
      <w:r w:rsidR="00FC660B" w:rsidRPr="00E20DD8">
        <w:rPr>
          <w:rFonts w:ascii="Times New Roman" w:hAnsi="Times New Roman" w:cs="Times New Roman"/>
        </w:rPr>
        <w:t xml:space="preserve">in both the traditional and digital </w:t>
      </w:r>
      <w:r w:rsidR="00DF59D1" w:rsidRPr="00E20DD8">
        <w:rPr>
          <w:rFonts w:ascii="Times New Roman" w:hAnsi="Times New Roman" w:cs="Times New Roman"/>
        </w:rPr>
        <w:t xml:space="preserve">storytelling </w:t>
      </w:r>
      <w:r w:rsidR="00B47066" w:rsidRPr="00E20DD8">
        <w:rPr>
          <w:rFonts w:ascii="Times New Roman" w:hAnsi="Times New Roman" w:cs="Times New Roman"/>
        </w:rPr>
        <w:t>is eff</w:t>
      </w:r>
      <w:r w:rsidR="00322898" w:rsidRPr="00E20DD8">
        <w:rPr>
          <w:rFonts w:ascii="Times New Roman" w:hAnsi="Times New Roman" w:cs="Times New Roman"/>
        </w:rPr>
        <w:t>icient for the early years through its use of repetition</w:t>
      </w:r>
      <w:r w:rsidR="00DF59D1" w:rsidRPr="00E20DD8">
        <w:rPr>
          <w:rFonts w:ascii="Times New Roman" w:hAnsi="Times New Roman" w:cs="Times New Roman"/>
        </w:rPr>
        <w:t xml:space="preserve">. </w:t>
      </w:r>
      <w:r w:rsidR="00180E07" w:rsidRPr="00E20DD8">
        <w:rPr>
          <w:rFonts w:ascii="Times New Roman" w:hAnsi="Times New Roman" w:cs="Times New Roman"/>
        </w:rPr>
        <w:t xml:space="preserve">‘The </w:t>
      </w:r>
      <w:r w:rsidR="00A151FD" w:rsidRPr="00E20DD8">
        <w:rPr>
          <w:rFonts w:ascii="Times New Roman" w:hAnsi="Times New Roman" w:cs="Times New Roman"/>
        </w:rPr>
        <w:t xml:space="preserve">Very </w:t>
      </w:r>
      <w:r w:rsidR="00180E07" w:rsidRPr="00E20DD8">
        <w:rPr>
          <w:rFonts w:ascii="Times New Roman" w:hAnsi="Times New Roman" w:cs="Times New Roman"/>
        </w:rPr>
        <w:t>Hungry Caterpillar’</w:t>
      </w:r>
      <w:r w:rsidR="00080BDE" w:rsidRPr="00E20DD8">
        <w:rPr>
          <w:rFonts w:ascii="Times New Roman" w:hAnsi="Times New Roman" w:cs="Times New Roman"/>
        </w:rPr>
        <w:t xml:space="preserve"> is selected as an ideal language </w:t>
      </w:r>
      <w:r w:rsidRPr="00E20DD8">
        <w:rPr>
          <w:rFonts w:ascii="Times New Roman" w:hAnsi="Times New Roman" w:cs="Times New Roman"/>
        </w:rPr>
        <w:t>story</w:t>
      </w:r>
      <w:r w:rsidR="00080BDE" w:rsidRPr="00E20DD8">
        <w:rPr>
          <w:rFonts w:ascii="Times New Roman" w:hAnsi="Times New Roman" w:cs="Times New Roman"/>
        </w:rPr>
        <w:t xml:space="preserve"> as it has a clear potential </w:t>
      </w:r>
      <w:r w:rsidR="006B34BE" w:rsidRPr="00E20DD8">
        <w:rPr>
          <w:rFonts w:ascii="Times New Roman" w:hAnsi="Times New Roman" w:cs="Times New Roman"/>
        </w:rPr>
        <w:t xml:space="preserve">to be highly generative by allowing several themes </w:t>
      </w:r>
      <w:r w:rsidR="00EB3DFD" w:rsidRPr="00E20DD8">
        <w:rPr>
          <w:rFonts w:ascii="Times New Roman" w:hAnsi="Times New Roman" w:cs="Times New Roman"/>
        </w:rPr>
        <w:t xml:space="preserve">and concepts to be created by children. The story contains </w:t>
      </w:r>
      <w:r w:rsidR="008C2641" w:rsidRPr="00E20DD8">
        <w:rPr>
          <w:rFonts w:ascii="Times New Roman" w:hAnsi="Times New Roman" w:cs="Times New Roman"/>
        </w:rPr>
        <w:t>repetitious language through its use of days of the week and numbers 1 to 5</w:t>
      </w:r>
      <w:r w:rsidRPr="00E20DD8">
        <w:rPr>
          <w:rFonts w:ascii="Times New Roman" w:hAnsi="Times New Roman" w:cs="Times New Roman"/>
        </w:rPr>
        <w:t xml:space="preserve">. </w:t>
      </w:r>
      <w:r w:rsidR="00080BDE" w:rsidRPr="00E20DD8">
        <w:rPr>
          <w:rFonts w:ascii="Times New Roman" w:hAnsi="Times New Roman" w:cs="Times New Roman"/>
        </w:rPr>
        <w:t xml:space="preserve"> </w:t>
      </w:r>
      <w:r w:rsidR="005419C9" w:rsidRPr="00E20DD8">
        <w:rPr>
          <w:rFonts w:ascii="Times New Roman" w:hAnsi="Times New Roman" w:cs="Times New Roman"/>
        </w:rPr>
        <w:t xml:space="preserve">Repetition use in books is beneficial to children in many forms </w:t>
      </w:r>
      <w:r w:rsidR="00C57530" w:rsidRPr="00E20DD8">
        <w:rPr>
          <w:rFonts w:ascii="Times New Roman" w:hAnsi="Times New Roman" w:cs="Times New Roman"/>
        </w:rPr>
        <w:t>as children follow 3 stages of repetitio</w:t>
      </w:r>
      <w:r w:rsidR="00C44348" w:rsidRPr="00E20DD8">
        <w:rPr>
          <w:rFonts w:ascii="Times New Roman" w:hAnsi="Times New Roman" w:cs="Times New Roman"/>
        </w:rPr>
        <w:t>n,</w:t>
      </w:r>
      <w:r w:rsidR="00C57530" w:rsidRPr="00E20DD8">
        <w:rPr>
          <w:rFonts w:ascii="Times New Roman" w:hAnsi="Times New Roman" w:cs="Times New Roman"/>
        </w:rPr>
        <w:t xml:space="preserve"> these are; </w:t>
      </w:r>
      <w:r w:rsidR="00E84838" w:rsidRPr="00E20DD8">
        <w:rPr>
          <w:rFonts w:ascii="Times New Roman" w:hAnsi="Times New Roman" w:cs="Times New Roman"/>
        </w:rPr>
        <w:t xml:space="preserve">stage 1 children repeat after, stage 2 children repeat with </w:t>
      </w:r>
      <w:proofErr w:type="gramStart"/>
      <w:r w:rsidR="00BE5EC0" w:rsidRPr="00E20DD8">
        <w:rPr>
          <w:rFonts w:ascii="Times New Roman" w:hAnsi="Times New Roman" w:cs="Times New Roman"/>
        </w:rPr>
        <w:t xml:space="preserve">others </w:t>
      </w:r>
      <w:r w:rsidR="00E84838" w:rsidRPr="00E20DD8">
        <w:rPr>
          <w:rFonts w:ascii="Times New Roman" w:hAnsi="Times New Roman" w:cs="Times New Roman"/>
        </w:rPr>
        <w:t xml:space="preserve"> and</w:t>
      </w:r>
      <w:proofErr w:type="gramEnd"/>
      <w:r w:rsidR="00E84838" w:rsidRPr="00E20DD8">
        <w:rPr>
          <w:rFonts w:ascii="Times New Roman" w:hAnsi="Times New Roman" w:cs="Times New Roman"/>
        </w:rPr>
        <w:t xml:space="preserve"> the 3rd stage </w:t>
      </w:r>
      <w:r w:rsidR="004326D2" w:rsidRPr="00E20DD8">
        <w:rPr>
          <w:rFonts w:ascii="Times New Roman" w:hAnsi="Times New Roman" w:cs="Times New Roman"/>
        </w:rPr>
        <w:t>is children repeat the word without a teacher or practitioner.</w:t>
      </w:r>
      <w:r w:rsidR="00132246" w:rsidRPr="00E20DD8">
        <w:rPr>
          <w:rFonts w:ascii="Times New Roman" w:hAnsi="Times New Roman" w:cs="Times New Roman"/>
        </w:rPr>
        <w:t xml:space="preserve"> (BBC Teaching English 2022) This provides scaffolding to children which links </w:t>
      </w:r>
      <w:r w:rsidR="00EA5735" w:rsidRPr="00E20DD8">
        <w:rPr>
          <w:rFonts w:ascii="Times New Roman" w:hAnsi="Times New Roman" w:cs="Times New Roman"/>
        </w:rPr>
        <w:t>with Piaget</w:t>
      </w:r>
      <w:r w:rsidR="00B05B17" w:rsidRPr="00E20DD8">
        <w:rPr>
          <w:rFonts w:ascii="Times New Roman" w:hAnsi="Times New Roman" w:cs="Times New Roman"/>
        </w:rPr>
        <w:t>’</w:t>
      </w:r>
      <w:r w:rsidR="00EA5735" w:rsidRPr="00E20DD8">
        <w:rPr>
          <w:rFonts w:ascii="Times New Roman" w:hAnsi="Times New Roman" w:cs="Times New Roman"/>
        </w:rPr>
        <w:t xml:space="preserve">s </w:t>
      </w:r>
      <w:r w:rsidR="001E0BE9" w:rsidRPr="00E20DD8">
        <w:rPr>
          <w:rFonts w:ascii="Times New Roman" w:hAnsi="Times New Roman" w:cs="Times New Roman"/>
        </w:rPr>
        <w:t>theory (</w:t>
      </w:r>
      <w:r w:rsidR="00173A63" w:rsidRPr="00E20DD8">
        <w:rPr>
          <w:rFonts w:ascii="Times New Roman" w:hAnsi="Times New Roman" w:cs="Times New Roman"/>
        </w:rPr>
        <w:t>1960)</w:t>
      </w:r>
      <w:r w:rsidR="00EA5735" w:rsidRPr="00E20DD8">
        <w:rPr>
          <w:rFonts w:ascii="Times New Roman" w:hAnsi="Times New Roman" w:cs="Times New Roman"/>
        </w:rPr>
        <w:t xml:space="preserve"> </w:t>
      </w:r>
      <w:r w:rsidR="00B05B17" w:rsidRPr="00E20DD8">
        <w:rPr>
          <w:rFonts w:ascii="Times New Roman" w:hAnsi="Times New Roman" w:cs="Times New Roman"/>
        </w:rPr>
        <w:t>in which it supports the learning of collocation</w:t>
      </w:r>
      <w:r w:rsidR="009000F2" w:rsidRPr="00E20DD8">
        <w:rPr>
          <w:rFonts w:ascii="Times New Roman" w:hAnsi="Times New Roman" w:cs="Times New Roman"/>
        </w:rPr>
        <w:t xml:space="preserve"> and pronunciation</w:t>
      </w:r>
      <w:r w:rsidR="009F78BD" w:rsidRPr="00E20DD8">
        <w:rPr>
          <w:rFonts w:ascii="Times New Roman" w:hAnsi="Times New Roman" w:cs="Times New Roman"/>
        </w:rPr>
        <w:t xml:space="preserve">. </w:t>
      </w:r>
      <w:r w:rsidR="001E0BE9" w:rsidRPr="00E20DD8">
        <w:rPr>
          <w:rFonts w:ascii="Times New Roman" w:hAnsi="Times New Roman" w:cs="Times New Roman"/>
        </w:rPr>
        <w:t xml:space="preserve">Repetition also supports the learning of </w:t>
      </w:r>
      <w:r w:rsidR="00073020" w:rsidRPr="00E20DD8">
        <w:rPr>
          <w:rFonts w:ascii="Times New Roman" w:hAnsi="Times New Roman" w:cs="Times New Roman"/>
        </w:rPr>
        <w:t xml:space="preserve">effective language </w:t>
      </w:r>
      <w:r w:rsidR="002200E7" w:rsidRPr="00E20DD8">
        <w:rPr>
          <w:rFonts w:ascii="Times New Roman" w:hAnsi="Times New Roman" w:cs="Times New Roman"/>
        </w:rPr>
        <w:t xml:space="preserve">acquisitions </w:t>
      </w:r>
      <w:r w:rsidR="00C835E2" w:rsidRPr="00E20DD8">
        <w:rPr>
          <w:rFonts w:ascii="Times New Roman" w:hAnsi="Times New Roman" w:cs="Times New Roman"/>
        </w:rPr>
        <w:t xml:space="preserve">as children learn through methods of </w:t>
      </w:r>
      <w:r w:rsidR="00EE02ED" w:rsidRPr="00E20DD8">
        <w:rPr>
          <w:rFonts w:ascii="Times New Roman" w:hAnsi="Times New Roman" w:cs="Times New Roman"/>
        </w:rPr>
        <w:t>repetition</w:t>
      </w:r>
      <w:r w:rsidR="00C835E2" w:rsidRPr="00E20DD8">
        <w:rPr>
          <w:rFonts w:ascii="Times New Roman" w:hAnsi="Times New Roman" w:cs="Times New Roman"/>
        </w:rPr>
        <w:t xml:space="preserve"> and </w:t>
      </w:r>
      <w:r w:rsidR="00EE02ED" w:rsidRPr="00E20DD8">
        <w:rPr>
          <w:rFonts w:ascii="Times New Roman" w:hAnsi="Times New Roman" w:cs="Times New Roman"/>
        </w:rPr>
        <w:t xml:space="preserve">practicing that of which they’ve learnt in their short </w:t>
      </w:r>
      <w:r w:rsidR="00E14794" w:rsidRPr="00E20DD8">
        <w:rPr>
          <w:rFonts w:ascii="Times New Roman" w:hAnsi="Times New Roman" w:cs="Times New Roman"/>
        </w:rPr>
        <w:t>memory</w:t>
      </w:r>
      <w:r w:rsidR="000A3884" w:rsidRPr="00E20DD8">
        <w:rPr>
          <w:rFonts w:ascii="Times New Roman" w:hAnsi="Times New Roman" w:cs="Times New Roman"/>
        </w:rPr>
        <w:t>. W</w:t>
      </w:r>
      <w:r w:rsidR="00996965" w:rsidRPr="00E20DD8">
        <w:rPr>
          <w:rFonts w:ascii="Times New Roman" w:hAnsi="Times New Roman" w:cs="Times New Roman"/>
        </w:rPr>
        <w:t>ith this</w:t>
      </w:r>
      <w:r w:rsidR="00A56C21" w:rsidRPr="00E20DD8">
        <w:rPr>
          <w:rFonts w:ascii="Times New Roman" w:hAnsi="Times New Roman" w:cs="Times New Roman"/>
        </w:rPr>
        <w:t xml:space="preserve">, stories which include repetition prove important </w:t>
      </w:r>
      <w:r w:rsidR="00953447" w:rsidRPr="00E20DD8">
        <w:rPr>
          <w:rFonts w:ascii="Times New Roman" w:hAnsi="Times New Roman" w:cs="Times New Roman"/>
        </w:rPr>
        <w:t xml:space="preserve">as they provide essential elements </w:t>
      </w:r>
      <w:r w:rsidR="00685C85" w:rsidRPr="00E20DD8">
        <w:rPr>
          <w:rFonts w:ascii="Times New Roman" w:hAnsi="Times New Roman" w:cs="Times New Roman"/>
        </w:rPr>
        <w:t>to a child’s development</w:t>
      </w:r>
      <w:r w:rsidR="00C25C6C" w:rsidRPr="00E20DD8">
        <w:rPr>
          <w:rFonts w:ascii="Times New Roman" w:hAnsi="Times New Roman" w:cs="Times New Roman"/>
        </w:rPr>
        <w:t xml:space="preserve"> </w:t>
      </w:r>
      <w:r w:rsidR="00685C85" w:rsidRPr="00E20DD8">
        <w:rPr>
          <w:rFonts w:ascii="Times New Roman" w:hAnsi="Times New Roman" w:cs="Times New Roman"/>
        </w:rPr>
        <w:t xml:space="preserve">(Ellis and </w:t>
      </w:r>
      <w:r w:rsidR="00C25C6C" w:rsidRPr="00E20DD8">
        <w:rPr>
          <w:rFonts w:ascii="Times New Roman" w:hAnsi="Times New Roman" w:cs="Times New Roman"/>
        </w:rPr>
        <w:t xml:space="preserve">Brewster,2002). </w:t>
      </w:r>
      <w:r w:rsidR="00A85AE6" w:rsidRPr="00E20DD8">
        <w:rPr>
          <w:rFonts w:ascii="Times New Roman" w:hAnsi="Times New Roman" w:cs="Times New Roman"/>
        </w:rPr>
        <w:t>Use of repetition following from the practitioners in both the traditional and digital recording</w:t>
      </w:r>
      <w:r w:rsidR="00F93045" w:rsidRPr="00E20DD8">
        <w:rPr>
          <w:rFonts w:ascii="Times New Roman" w:hAnsi="Times New Roman" w:cs="Times New Roman"/>
        </w:rPr>
        <w:t xml:space="preserve"> also enhances a child’s brain development</w:t>
      </w:r>
      <w:r w:rsidR="000F247F" w:rsidRPr="00E20DD8">
        <w:rPr>
          <w:rFonts w:ascii="Times New Roman" w:hAnsi="Times New Roman" w:cs="Times New Roman"/>
        </w:rPr>
        <w:t>; during a young child</w:t>
      </w:r>
      <w:r w:rsidR="00E75732" w:rsidRPr="00E20DD8">
        <w:rPr>
          <w:rFonts w:ascii="Times New Roman" w:hAnsi="Times New Roman" w:cs="Times New Roman"/>
        </w:rPr>
        <w:t xml:space="preserve">’s </w:t>
      </w:r>
      <w:r w:rsidR="00480B41" w:rsidRPr="00E20DD8">
        <w:rPr>
          <w:rFonts w:ascii="Times New Roman" w:hAnsi="Times New Roman" w:cs="Times New Roman"/>
        </w:rPr>
        <w:t xml:space="preserve">development they experience </w:t>
      </w:r>
      <w:r w:rsidR="00766273" w:rsidRPr="00E20DD8">
        <w:rPr>
          <w:rFonts w:ascii="Times New Roman" w:hAnsi="Times New Roman" w:cs="Times New Roman"/>
        </w:rPr>
        <w:t xml:space="preserve">formative years where the brain is </w:t>
      </w:r>
      <w:r w:rsidR="001A4040" w:rsidRPr="00E20DD8">
        <w:rPr>
          <w:rFonts w:ascii="Times New Roman" w:hAnsi="Times New Roman" w:cs="Times New Roman"/>
        </w:rPr>
        <w:t xml:space="preserve">especially active and is wired to receive </w:t>
      </w:r>
      <w:r w:rsidR="00BF0A4E" w:rsidRPr="00E20DD8">
        <w:rPr>
          <w:rFonts w:ascii="Times New Roman" w:hAnsi="Times New Roman" w:cs="Times New Roman"/>
        </w:rPr>
        <w:t>substantial</w:t>
      </w:r>
      <w:r w:rsidR="00646C98" w:rsidRPr="00E20DD8">
        <w:rPr>
          <w:rFonts w:ascii="Times New Roman" w:hAnsi="Times New Roman" w:cs="Times New Roman"/>
        </w:rPr>
        <w:t xml:space="preserve"> amounts </w:t>
      </w:r>
      <w:r w:rsidR="002A229F" w:rsidRPr="00E20DD8">
        <w:rPr>
          <w:rFonts w:ascii="Times New Roman" w:hAnsi="Times New Roman" w:cs="Times New Roman"/>
        </w:rPr>
        <w:t>of new s</w:t>
      </w:r>
      <w:r w:rsidR="00BF0A4E" w:rsidRPr="00E20DD8">
        <w:rPr>
          <w:rFonts w:ascii="Times New Roman" w:hAnsi="Times New Roman" w:cs="Times New Roman"/>
        </w:rPr>
        <w:t xml:space="preserve">timulation. </w:t>
      </w:r>
      <w:r w:rsidR="000C2F08" w:rsidRPr="00E20DD8">
        <w:rPr>
          <w:rFonts w:ascii="Times New Roman" w:hAnsi="Times New Roman" w:cs="Times New Roman"/>
        </w:rPr>
        <w:t xml:space="preserve">In which the information the child collects travels down </w:t>
      </w:r>
      <w:r w:rsidR="003B01A5" w:rsidRPr="00E20DD8">
        <w:rPr>
          <w:rFonts w:ascii="Times New Roman" w:hAnsi="Times New Roman" w:cs="Times New Roman"/>
        </w:rPr>
        <w:t xml:space="preserve">the neural pathways to the brain; </w:t>
      </w:r>
      <w:r w:rsidR="00A031D9" w:rsidRPr="00E20DD8">
        <w:rPr>
          <w:rFonts w:ascii="Times New Roman" w:hAnsi="Times New Roman" w:cs="Times New Roman"/>
        </w:rPr>
        <w:t>each time new information is collected the pathway which trave</w:t>
      </w:r>
      <w:r w:rsidR="00844F29" w:rsidRPr="00E20DD8">
        <w:rPr>
          <w:rFonts w:ascii="Times New Roman" w:hAnsi="Times New Roman" w:cs="Times New Roman"/>
        </w:rPr>
        <w:t xml:space="preserve">ls down to the brain thickens </w:t>
      </w:r>
      <w:r w:rsidR="00CF55D9" w:rsidRPr="00E20DD8">
        <w:rPr>
          <w:rFonts w:ascii="Times New Roman" w:hAnsi="Times New Roman" w:cs="Times New Roman"/>
        </w:rPr>
        <w:t xml:space="preserve">this means the brain </w:t>
      </w:r>
      <w:r w:rsidR="001E1C4E" w:rsidRPr="00E20DD8">
        <w:rPr>
          <w:rFonts w:ascii="Times New Roman" w:hAnsi="Times New Roman" w:cs="Times New Roman"/>
        </w:rPr>
        <w:t xml:space="preserve">recognises thicker pathways </w:t>
      </w:r>
      <w:r w:rsidR="00457AA0" w:rsidRPr="00E20DD8">
        <w:rPr>
          <w:rFonts w:ascii="Times New Roman" w:hAnsi="Times New Roman" w:cs="Times New Roman"/>
        </w:rPr>
        <w:t xml:space="preserve">which contain </w:t>
      </w:r>
      <w:proofErr w:type="gramStart"/>
      <w:r w:rsidR="00D7183D" w:rsidRPr="00E20DD8">
        <w:rPr>
          <w:rFonts w:ascii="Times New Roman" w:hAnsi="Times New Roman" w:cs="Times New Roman"/>
        </w:rPr>
        <w:t xml:space="preserve">repetitive </w:t>
      </w:r>
      <w:r w:rsidR="00457AA0" w:rsidRPr="00E20DD8">
        <w:rPr>
          <w:rFonts w:ascii="Times New Roman" w:hAnsi="Times New Roman" w:cs="Times New Roman"/>
        </w:rPr>
        <w:t xml:space="preserve"> </w:t>
      </w:r>
      <w:r w:rsidR="002966AF" w:rsidRPr="00E20DD8">
        <w:rPr>
          <w:rFonts w:ascii="Times New Roman" w:hAnsi="Times New Roman" w:cs="Times New Roman"/>
        </w:rPr>
        <w:t>information</w:t>
      </w:r>
      <w:proofErr w:type="gramEnd"/>
      <w:r w:rsidR="002966AF" w:rsidRPr="00E20DD8">
        <w:rPr>
          <w:rFonts w:ascii="Times New Roman" w:hAnsi="Times New Roman" w:cs="Times New Roman"/>
        </w:rPr>
        <w:t>; the</w:t>
      </w:r>
      <w:r w:rsidR="00457AA0" w:rsidRPr="00E20DD8">
        <w:rPr>
          <w:rFonts w:ascii="Times New Roman" w:hAnsi="Times New Roman" w:cs="Times New Roman"/>
        </w:rPr>
        <w:t xml:space="preserve"> more information </w:t>
      </w:r>
      <w:r w:rsidR="006A7F6C" w:rsidRPr="00E20DD8">
        <w:rPr>
          <w:rFonts w:ascii="Times New Roman" w:hAnsi="Times New Roman" w:cs="Times New Roman"/>
        </w:rPr>
        <w:t xml:space="preserve">which is repeated </w:t>
      </w:r>
      <w:r w:rsidR="00F003EB" w:rsidRPr="00E20DD8">
        <w:rPr>
          <w:rFonts w:ascii="Times New Roman" w:hAnsi="Times New Roman" w:cs="Times New Roman"/>
        </w:rPr>
        <w:t>the more likely it is to be retained</w:t>
      </w:r>
      <w:r w:rsidR="00175276" w:rsidRPr="00E20DD8">
        <w:rPr>
          <w:rFonts w:ascii="Times New Roman" w:hAnsi="Times New Roman" w:cs="Times New Roman"/>
        </w:rPr>
        <w:t xml:space="preserve"> in the brain</w:t>
      </w:r>
      <w:r w:rsidR="00D27680" w:rsidRPr="00E20DD8">
        <w:rPr>
          <w:rFonts w:ascii="Times New Roman" w:hAnsi="Times New Roman" w:cs="Times New Roman"/>
        </w:rPr>
        <w:t xml:space="preserve"> (</w:t>
      </w:r>
      <w:proofErr w:type="spellStart"/>
      <w:r w:rsidR="00D27680" w:rsidRPr="00E20DD8">
        <w:rPr>
          <w:rFonts w:ascii="Times New Roman" w:hAnsi="Times New Roman" w:cs="Times New Roman"/>
        </w:rPr>
        <w:t>Schater</w:t>
      </w:r>
      <w:proofErr w:type="spellEnd"/>
      <w:r w:rsidR="00D27680" w:rsidRPr="00E20DD8">
        <w:rPr>
          <w:rFonts w:ascii="Times New Roman" w:hAnsi="Times New Roman" w:cs="Times New Roman"/>
        </w:rPr>
        <w:t xml:space="preserve"> et al 2004; Wig et al</w:t>
      </w:r>
      <w:r w:rsidR="00F553B9" w:rsidRPr="00E20DD8">
        <w:rPr>
          <w:rFonts w:ascii="Times New Roman" w:hAnsi="Times New Roman" w:cs="Times New Roman"/>
        </w:rPr>
        <w:t xml:space="preserve"> 2009)</w:t>
      </w:r>
      <w:r w:rsidR="006A12E3" w:rsidRPr="00E20DD8">
        <w:rPr>
          <w:rFonts w:ascii="Times New Roman" w:hAnsi="Times New Roman" w:cs="Times New Roman"/>
        </w:rPr>
        <w:t xml:space="preserve"> . </w:t>
      </w:r>
      <w:r w:rsidR="002966AF" w:rsidRPr="00E20DD8">
        <w:rPr>
          <w:rFonts w:ascii="Times New Roman" w:hAnsi="Times New Roman" w:cs="Times New Roman"/>
        </w:rPr>
        <w:t>Again,</w:t>
      </w:r>
      <w:r w:rsidR="006A12E3" w:rsidRPr="00E20DD8">
        <w:rPr>
          <w:rFonts w:ascii="Times New Roman" w:hAnsi="Times New Roman" w:cs="Times New Roman"/>
        </w:rPr>
        <w:t xml:space="preserve"> </w:t>
      </w:r>
      <w:r w:rsidR="00F8278C" w:rsidRPr="00E20DD8">
        <w:rPr>
          <w:rFonts w:ascii="Times New Roman" w:hAnsi="Times New Roman" w:cs="Times New Roman"/>
        </w:rPr>
        <w:t xml:space="preserve">repetition within stories </w:t>
      </w:r>
      <w:r w:rsidR="0018416E" w:rsidRPr="00E20DD8">
        <w:rPr>
          <w:rFonts w:ascii="Times New Roman" w:hAnsi="Times New Roman" w:cs="Times New Roman"/>
        </w:rPr>
        <w:t>reinforces valuable memory and sequencing skills</w:t>
      </w:r>
      <w:r w:rsidR="00006FB8" w:rsidRPr="00E20DD8">
        <w:rPr>
          <w:rFonts w:ascii="Times New Roman" w:hAnsi="Times New Roman" w:cs="Times New Roman"/>
        </w:rPr>
        <w:t xml:space="preserve"> with the ability to increase vocabulary; these skills </w:t>
      </w:r>
      <w:r w:rsidR="007B4BE7" w:rsidRPr="00E20DD8">
        <w:rPr>
          <w:rFonts w:ascii="Times New Roman" w:hAnsi="Times New Roman" w:cs="Times New Roman"/>
        </w:rPr>
        <w:t xml:space="preserve">create the foundation to ensure there is </w:t>
      </w:r>
      <w:r w:rsidR="00D761A4" w:rsidRPr="00E20DD8">
        <w:rPr>
          <w:rFonts w:ascii="Times New Roman" w:hAnsi="Times New Roman" w:cs="Times New Roman"/>
        </w:rPr>
        <w:t xml:space="preserve">opportunities for other learning and skills to occur </w:t>
      </w:r>
      <w:r w:rsidR="00A15CA7" w:rsidRPr="00E20DD8">
        <w:rPr>
          <w:rFonts w:ascii="Times New Roman" w:hAnsi="Times New Roman" w:cs="Times New Roman"/>
        </w:rPr>
        <w:t>efficiently (Taylor&amp;Francis,</w:t>
      </w:r>
      <w:r w:rsidR="00D3408F" w:rsidRPr="00E20DD8">
        <w:rPr>
          <w:rFonts w:ascii="Times New Roman" w:hAnsi="Times New Roman" w:cs="Times New Roman"/>
        </w:rPr>
        <w:t xml:space="preserve">2019). </w:t>
      </w:r>
      <w:r w:rsidR="00B166D9" w:rsidRPr="00E20DD8">
        <w:rPr>
          <w:rFonts w:ascii="Times New Roman" w:hAnsi="Times New Roman" w:cs="Times New Roman"/>
        </w:rPr>
        <w:t xml:space="preserve">Stories which include </w:t>
      </w:r>
      <w:r w:rsidR="006B6986" w:rsidRPr="00E20DD8">
        <w:rPr>
          <w:rFonts w:ascii="Times New Roman" w:hAnsi="Times New Roman" w:cs="Times New Roman"/>
        </w:rPr>
        <w:t>repetition</w:t>
      </w:r>
      <w:r w:rsidR="00B166D9" w:rsidRPr="00E20DD8">
        <w:rPr>
          <w:rFonts w:ascii="Times New Roman" w:hAnsi="Times New Roman" w:cs="Times New Roman"/>
        </w:rPr>
        <w:t xml:space="preserve"> </w:t>
      </w:r>
      <w:r w:rsidR="006B6986" w:rsidRPr="00E20DD8">
        <w:rPr>
          <w:rFonts w:ascii="Times New Roman" w:hAnsi="Times New Roman" w:cs="Times New Roman"/>
        </w:rPr>
        <w:t xml:space="preserve">have greater impacts on children’s </w:t>
      </w:r>
      <w:r w:rsidR="001326FE" w:rsidRPr="00E20DD8">
        <w:rPr>
          <w:rFonts w:ascii="Times New Roman" w:hAnsi="Times New Roman" w:cs="Times New Roman"/>
        </w:rPr>
        <w:t>relationships with reading in the future</w:t>
      </w:r>
      <w:r w:rsidR="001E485B" w:rsidRPr="00E20DD8">
        <w:rPr>
          <w:rFonts w:ascii="Times New Roman" w:hAnsi="Times New Roman" w:cs="Times New Roman"/>
        </w:rPr>
        <w:t>; they challenge children as well as allowing them</w:t>
      </w:r>
      <w:r w:rsidR="007B037F" w:rsidRPr="00E20DD8">
        <w:rPr>
          <w:rFonts w:ascii="Times New Roman" w:hAnsi="Times New Roman" w:cs="Times New Roman"/>
        </w:rPr>
        <w:t xml:space="preserve"> to build positive outcomes to things such as a second </w:t>
      </w:r>
      <w:r w:rsidR="009F4821" w:rsidRPr="00E20DD8">
        <w:rPr>
          <w:rFonts w:ascii="Times New Roman" w:hAnsi="Times New Roman" w:cs="Times New Roman"/>
        </w:rPr>
        <w:t>language (Ellis</w:t>
      </w:r>
      <w:r w:rsidR="003267EE" w:rsidRPr="00E20DD8">
        <w:rPr>
          <w:rFonts w:ascii="Times New Roman" w:hAnsi="Times New Roman" w:cs="Times New Roman"/>
        </w:rPr>
        <w:t>&amp;Brewster</w:t>
      </w:r>
      <w:r w:rsidR="00EB0514" w:rsidRPr="00E20DD8">
        <w:rPr>
          <w:rFonts w:ascii="Times New Roman" w:hAnsi="Times New Roman" w:cs="Times New Roman"/>
        </w:rPr>
        <w:t xml:space="preserve">,2002). </w:t>
      </w:r>
      <w:r w:rsidR="004B71A1" w:rsidRPr="00E20DD8">
        <w:rPr>
          <w:rFonts w:ascii="Times New Roman" w:hAnsi="Times New Roman" w:cs="Times New Roman"/>
        </w:rPr>
        <w:t xml:space="preserve">Connecting with </w:t>
      </w:r>
      <w:r w:rsidR="009F4821" w:rsidRPr="00E20DD8">
        <w:rPr>
          <w:rFonts w:ascii="Times New Roman" w:hAnsi="Times New Roman" w:cs="Times New Roman"/>
        </w:rPr>
        <w:t>this, repeating words and phrase</w:t>
      </w:r>
      <w:r w:rsidR="004B71A1" w:rsidRPr="00E20DD8">
        <w:rPr>
          <w:rFonts w:ascii="Times New Roman" w:hAnsi="Times New Roman" w:cs="Times New Roman"/>
        </w:rPr>
        <w:t xml:space="preserve"> </w:t>
      </w:r>
      <w:r w:rsidR="002966AF" w:rsidRPr="00E20DD8">
        <w:rPr>
          <w:rFonts w:ascii="Times New Roman" w:hAnsi="Times New Roman" w:cs="Times New Roman"/>
        </w:rPr>
        <w:t xml:space="preserve">is the first known step in memorized reading; this process </w:t>
      </w:r>
      <w:r w:rsidR="009F3E0A" w:rsidRPr="00E20DD8">
        <w:rPr>
          <w:rFonts w:ascii="Times New Roman" w:hAnsi="Times New Roman" w:cs="Times New Roman"/>
        </w:rPr>
        <w:t xml:space="preserve">inspires </w:t>
      </w:r>
      <w:r w:rsidR="00D14D3E" w:rsidRPr="00E20DD8">
        <w:rPr>
          <w:rFonts w:ascii="Times New Roman" w:hAnsi="Times New Roman" w:cs="Times New Roman"/>
        </w:rPr>
        <w:t>children</w:t>
      </w:r>
      <w:r w:rsidR="00607381" w:rsidRPr="00E20DD8">
        <w:rPr>
          <w:rFonts w:ascii="Times New Roman" w:hAnsi="Times New Roman" w:cs="Times New Roman"/>
        </w:rPr>
        <w:t xml:space="preserve"> by first leading them to pretending to read to then recognis</w:t>
      </w:r>
      <w:r w:rsidR="00515F48" w:rsidRPr="00E20DD8">
        <w:rPr>
          <w:rFonts w:ascii="Times New Roman" w:hAnsi="Times New Roman" w:cs="Times New Roman"/>
        </w:rPr>
        <w:t xml:space="preserve">ing the words in familiar stories which then leads to </w:t>
      </w:r>
      <w:r w:rsidR="000362E8" w:rsidRPr="00E20DD8">
        <w:rPr>
          <w:rFonts w:ascii="Times New Roman" w:hAnsi="Times New Roman" w:cs="Times New Roman"/>
        </w:rPr>
        <w:t>the de</w:t>
      </w:r>
      <w:r w:rsidR="00984441" w:rsidRPr="00E20DD8">
        <w:rPr>
          <w:rFonts w:ascii="Times New Roman" w:hAnsi="Times New Roman" w:cs="Times New Roman"/>
        </w:rPr>
        <w:t xml:space="preserve">sire and curiosity </w:t>
      </w:r>
      <w:r w:rsidR="00802435" w:rsidRPr="00E20DD8">
        <w:rPr>
          <w:rFonts w:ascii="Times New Roman" w:hAnsi="Times New Roman" w:cs="Times New Roman"/>
        </w:rPr>
        <w:t xml:space="preserve">to </w:t>
      </w:r>
      <w:r w:rsidR="00AB0E32" w:rsidRPr="00E20DD8">
        <w:rPr>
          <w:rFonts w:ascii="Times New Roman" w:hAnsi="Times New Roman" w:cs="Times New Roman"/>
        </w:rPr>
        <w:t xml:space="preserve">learn and discover </w:t>
      </w:r>
      <w:r w:rsidR="00802435" w:rsidRPr="00E20DD8">
        <w:rPr>
          <w:rFonts w:ascii="Times New Roman" w:hAnsi="Times New Roman" w:cs="Times New Roman"/>
        </w:rPr>
        <w:lastRenderedPageBreak/>
        <w:t xml:space="preserve">additional </w:t>
      </w:r>
      <w:r w:rsidR="00792604" w:rsidRPr="00E20DD8">
        <w:rPr>
          <w:rFonts w:ascii="Times New Roman" w:hAnsi="Times New Roman" w:cs="Times New Roman"/>
        </w:rPr>
        <w:t xml:space="preserve">words and </w:t>
      </w:r>
      <w:proofErr w:type="gramStart"/>
      <w:r w:rsidR="003C5F72" w:rsidRPr="00E20DD8">
        <w:rPr>
          <w:rFonts w:ascii="Times New Roman" w:hAnsi="Times New Roman" w:cs="Times New Roman"/>
        </w:rPr>
        <w:t>phrases(</w:t>
      </w:r>
      <w:proofErr w:type="gramEnd"/>
      <w:r w:rsidR="003C5F72" w:rsidRPr="00E20DD8">
        <w:rPr>
          <w:rFonts w:ascii="Times New Roman" w:hAnsi="Times New Roman" w:cs="Times New Roman"/>
        </w:rPr>
        <w:t>McLeod</w:t>
      </w:r>
      <w:r w:rsidR="00792604" w:rsidRPr="00E20DD8">
        <w:rPr>
          <w:rFonts w:ascii="Times New Roman" w:hAnsi="Times New Roman" w:cs="Times New Roman"/>
        </w:rPr>
        <w:t>&amp;</w:t>
      </w:r>
      <w:r w:rsidR="00E7738A" w:rsidRPr="00E20DD8">
        <w:rPr>
          <w:rFonts w:ascii="Times New Roman" w:hAnsi="Times New Roman" w:cs="Times New Roman"/>
        </w:rPr>
        <w:t>McCade, 2011)</w:t>
      </w:r>
      <w:r w:rsidR="007F2926" w:rsidRPr="00E20DD8">
        <w:rPr>
          <w:rFonts w:ascii="Times New Roman" w:hAnsi="Times New Roman" w:cs="Times New Roman"/>
        </w:rPr>
        <w:t xml:space="preserve">.  A recent study </w:t>
      </w:r>
      <w:r w:rsidR="00280951" w:rsidRPr="00E20DD8">
        <w:rPr>
          <w:rFonts w:ascii="Times New Roman" w:hAnsi="Times New Roman" w:cs="Times New Roman"/>
        </w:rPr>
        <w:t>(</w:t>
      </w:r>
      <w:proofErr w:type="spellStart"/>
      <w:r w:rsidR="00280951" w:rsidRPr="00E20DD8">
        <w:rPr>
          <w:rFonts w:ascii="Times New Roman" w:hAnsi="Times New Roman" w:cs="Times New Roman"/>
        </w:rPr>
        <w:t>Horset</w:t>
      </w:r>
      <w:proofErr w:type="spellEnd"/>
      <w:r w:rsidR="00280951" w:rsidRPr="00E20DD8">
        <w:rPr>
          <w:rFonts w:ascii="Times New Roman" w:hAnsi="Times New Roman" w:cs="Times New Roman"/>
        </w:rPr>
        <w:t xml:space="preserve"> et al, 2011) </w:t>
      </w:r>
      <w:r w:rsidR="007F2926" w:rsidRPr="00E20DD8">
        <w:rPr>
          <w:rFonts w:ascii="Times New Roman" w:hAnsi="Times New Roman" w:cs="Times New Roman"/>
        </w:rPr>
        <w:t xml:space="preserve">demonstrated that children learnt more new words </w:t>
      </w:r>
      <w:r w:rsidR="003C5F72" w:rsidRPr="00E20DD8">
        <w:rPr>
          <w:rFonts w:ascii="Times New Roman" w:hAnsi="Times New Roman" w:cs="Times New Roman"/>
        </w:rPr>
        <w:t>during shared</w:t>
      </w:r>
      <w:r w:rsidR="00FA7D4E" w:rsidRPr="00E20DD8">
        <w:rPr>
          <w:rFonts w:ascii="Times New Roman" w:hAnsi="Times New Roman" w:cs="Times New Roman"/>
        </w:rPr>
        <w:t xml:space="preserve"> story book reading </w:t>
      </w:r>
      <w:r w:rsidR="00295803" w:rsidRPr="00E20DD8">
        <w:rPr>
          <w:rFonts w:ascii="Times New Roman" w:hAnsi="Times New Roman" w:cs="Times New Roman"/>
        </w:rPr>
        <w:t xml:space="preserve">if they read the same story </w:t>
      </w:r>
      <w:r w:rsidR="00524B9B" w:rsidRPr="00E20DD8">
        <w:rPr>
          <w:rFonts w:ascii="Times New Roman" w:hAnsi="Times New Roman" w:cs="Times New Roman"/>
        </w:rPr>
        <w:t xml:space="preserve">repeatedly than if </w:t>
      </w:r>
      <w:r w:rsidR="00BB7AE3" w:rsidRPr="00E20DD8">
        <w:rPr>
          <w:rFonts w:ascii="Times New Roman" w:hAnsi="Times New Roman" w:cs="Times New Roman"/>
        </w:rPr>
        <w:t>they read different stories with the equal number of target words in them</w:t>
      </w:r>
      <w:r w:rsidR="00280951" w:rsidRPr="00E20DD8">
        <w:rPr>
          <w:rFonts w:ascii="Times New Roman" w:hAnsi="Times New Roman" w:cs="Times New Roman"/>
        </w:rPr>
        <w:t xml:space="preserve">. </w:t>
      </w:r>
      <w:r w:rsidR="00BC5E56" w:rsidRPr="00E20DD8">
        <w:rPr>
          <w:rFonts w:ascii="Times New Roman" w:hAnsi="Times New Roman" w:cs="Times New Roman"/>
        </w:rPr>
        <w:t>‘</w:t>
      </w:r>
      <w:r w:rsidR="002F305A" w:rsidRPr="00E20DD8">
        <w:rPr>
          <w:rFonts w:ascii="Times New Roman" w:hAnsi="Times New Roman" w:cs="Times New Roman"/>
        </w:rPr>
        <w:t xml:space="preserve">The </w:t>
      </w:r>
      <w:r w:rsidR="00BC5E56" w:rsidRPr="00E20DD8">
        <w:rPr>
          <w:rFonts w:ascii="Times New Roman" w:hAnsi="Times New Roman" w:cs="Times New Roman"/>
        </w:rPr>
        <w:t xml:space="preserve">Very Hungry Caterpillar’ </w:t>
      </w:r>
      <w:r w:rsidR="009523D8" w:rsidRPr="00E20DD8">
        <w:rPr>
          <w:rFonts w:ascii="Times New Roman" w:hAnsi="Times New Roman" w:cs="Times New Roman"/>
        </w:rPr>
        <w:t xml:space="preserve">uses a combination </w:t>
      </w:r>
      <w:r w:rsidR="00590BAB" w:rsidRPr="00E20DD8">
        <w:rPr>
          <w:rFonts w:ascii="Times New Roman" w:hAnsi="Times New Roman" w:cs="Times New Roman"/>
        </w:rPr>
        <w:t>of repetition with rhyth</w:t>
      </w:r>
      <w:r w:rsidR="003B5709" w:rsidRPr="00E20DD8">
        <w:rPr>
          <w:rFonts w:ascii="Times New Roman" w:hAnsi="Times New Roman" w:cs="Times New Roman"/>
        </w:rPr>
        <w:t xml:space="preserve">m which is an excellent tool for language development including </w:t>
      </w:r>
      <w:r w:rsidR="006E528D" w:rsidRPr="00E20DD8">
        <w:rPr>
          <w:rFonts w:ascii="Times New Roman" w:hAnsi="Times New Roman" w:cs="Times New Roman"/>
        </w:rPr>
        <w:t xml:space="preserve">allowing children to play with sounds and words and </w:t>
      </w:r>
      <w:r w:rsidR="008D0B28" w:rsidRPr="00E20DD8">
        <w:rPr>
          <w:rFonts w:ascii="Times New Roman" w:hAnsi="Times New Roman" w:cs="Times New Roman"/>
        </w:rPr>
        <w:t>increasing memory skills as well as enhancing voca</w:t>
      </w:r>
      <w:r w:rsidR="002C3DF7" w:rsidRPr="00E20DD8">
        <w:rPr>
          <w:rFonts w:ascii="Times New Roman" w:hAnsi="Times New Roman" w:cs="Times New Roman"/>
        </w:rPr>
        <w:t xml:space="preserve">bulary skills </w:t>
      </w:r>
      <w:r w:rsidR="00017B34" w:rsidRPr="00E20DD8">
        <w:rPr>
          <w:rFonts w:ascii="Times New Roman" w:hAnsi="Times New Roman" w:cs="Times New Roman"/>
        </w:rPr>
        <w:t xml:space="preserve">and pre-reading </w:t>
      </w:r>
      <w:proofErr w:type="gramStart"/>
      <w:r w:rsidR="00017B34" w:rsidRPr="00E20DD8">
        <w:rPr>
          <w:rFonts w:ascii="Times New Roman" w:hAnsi="Times New Roman" w:cs="Times New Roman"/>
        </w:rPr>
        <w:t>concepts</w:t>
      </w:r>
      <w:r w:rsidR="00B320A4" w:rsidRPr="00E20DD8">
        <w:rPr>
          <w:rFonts w:ascii="Times New Roman" w:hAnsi="Times New Roman" w:cs="Times New Roman"/>
        </w:rPr>
        <w:t>(</w:t>
      </w:r>
      <w:proofErr w:type="gramEnd"/>
      <w:r w:rsidR="00B320A4" w:rsidRPr="00E20DD8">
        <w:rPr>
          <w:rFonts w:ascii="Times New Roman" w:hAnsi="Times New Roman" w:cs="Times New Roman"/>
        </w:rPr>
        <w:t>Rea Lea Schaper,2022)</w:t>
      </w:r>
      <w:r w:rsidR="00017B34" w:rsidRPr="00E20DD8">
        <w:rPr>
          <w:rFonts w:ascii="Times New Roman" w:hAnsi="Times New Roman" w:cs="Times New Roman"/>
        </w:rPr>
        <w:t xml:space="preserve">. This also includes phonological skills and </w:t>
      </w:r>
      <w:r w:rsidR="00E73E9F" w:rsidRPr="00E20DD8">
        <w:rPr>
          <w:rFonts w:ascii="Times New Roman" w:hAnsi="Times New Roman" w:cs="Times New Roman"/>
        </w:rPr>
        <w:t xml:space="preserve">increasing attention spans with the ability </w:t>
      </w:r>
      <w:r w:rsidR="000605A4" w:rsidRPr="00E20DD8">
        <w:rPr>
          <w:rFonts w:ascii="Times New Roman" w:hAnsi="Times New Roman" w:cs="Times New Roman"/>
        </w:rPr>
        <w:t xml:space="preserve">to recite the book multiple times without </w:t>
      </w:r>
      <w:proofErr w:type="gramStart"/>
      <w:r w:rsidR="000605A4" w:rsidRPr="00E20DD8">
        <w:rPr>
          <w:rFonts w:ascii="Times New Roman" w:hAnsi="Times New Roman" w:cs="Times New Roman"/>
        </w:rPr>
        <w:t>boredom(</w:t>
      </w:r>
      <w:proofErr w:type="gramEnd"/>
      <w:r w:rsidR="00C61434" w:rsidRPr="00E20DD8">
        <w:rPr>
          <w:rFonts w:ascii="Times New Roman" w:hAnsi="Times New Roman" w:cs="Times New Roman"/>
        </w:rPr>
        <w:t xml:space="preserve">Crawley,1999; Mares, 2006; </w:t>
      </w:r>
      <w:proofErr w:type="spellStart"/>
      <w:r w:rsidR="00C61434" w:rsidRPr="00E20DD8">
        <w:rPr>
          <w:rFonts w:ascii="Times New Roman" w:hAnsi="Times New Roman" w:cs="Times New Roman"/>
        </w:rPr>
        <w:t>Perra-chione</w:t>
      </w:r>
      <w:proofErr w:type="spellEnd"/>
      <w:r w:rsidR="00C61434" w:rsidRPr="00E20DD8">
        <w:rPr>
          <w:rFonts w:ascii="Times New Roman" w:hAnsi="Times New Roman" w:cs="Times New Roman"/>
        </w:rPr>
        <w:t xml:space="preserve"> at </w:t>
      </w:r>
      <w:proofErr w:type="spellStart"/>
      <w:r w:rsidR="00C61434" w:rsidRPr="00E20DD8">
        <w:rPr>
          <w:rFonts w:ascii="Times New Roman" w:hAnsi="Times New Roman" w:cs="Times New Roman"/>
        </w:rPr>
        <w:t>al</w:t>
      </w:r>
      <w:proofErr w:type="spellEnd"/>
      <w:r w:rsidR="00C61434" w:rsidRPr="00E20DD8">
        <w:rPr>
          <w:rFonts w:ascii="Times New Roman" w:hAnsi="Times New Roman" w:cs="Times New Roman"/>
        </w:rPr>
        <w:t>, 2011</w:t>
      </w:r>
      <w:r w:rsidR="00B320A4" w:rsidRPr="00E20DD8">
        <w:rPr>
          <w:rFonts w:ascii="Times New Roman" w:hAnsi="Times New Roman" w:cs="Times New Roman"/>
        </w:rPr>
        <w:t>)</w:t>
      </w:r>
      <w:r w:rsidR="007D723F" w:rsidRPr="00E20DD8">
        <w:rPr>
          <w:rFonts w:ascii="Times New Roman" w:hAnsi="Times New Roman" w:cs="Times New Roman"/>
        </w:rPr>
        <w:t xml:space="preserve">. Through the Practitioners choice of story </w:t>
      </w:r>
      <w:r w:rsidR="009F109E" w:rsidRPr="00E20DD8">
        <w:rPr>
          <w:rFonts w:ascii="Times New Roman" w:hAnsi="Times New Roman" w:cs="Times New Roman"/>
        </w:rPr>
        <w:t xml:space="preserve">and stories similar to ‘The Very Hungry </w:t>
      </w:r>
      <w:r w:rsidR="00E50194" w:rsidRPr="00E20DD8">
        <w:rPr>
          <w:rFonts w:ascii="Times New Roman" w:hAnsi="Times New Roman" w:cs="Times New Roman"/>
        </w:rPr>
        <w:t xml:space="preserve">Caterpillar’ </w:t>
      </w:r>
      <w:r w:rsidR="00FD5E86" w:rsidRPr="00E20DD8">
        <w:rPr>
          <w:rFonts w:ascii="Times New Roman" w:hAnsi="Times New Roman" w:cs="Times New Roman"/>
        </w:rPr>
        <w:t xml:space="preserve">it can also </w:t>
      </w:r>
      <w:r w:rsidR="00A1242B" w:rsidRPr="00E20DD8">
        <w:rPr>
          <w:rFonts w:ascii="Times New Roman" w:hAnsi="Times New Roman" w:cs="Times New Roman"/>
        </w:rPr>
        <w:t xml:space="preserve">aid practitioners </w:t>
      </w:r>
      <w:r w:rsidR="00935C1F" w:rsidRPr="00E20DD8">
        <w:rPr>
          <w:rFonts w:ascii="Times New Roman" w:hAnsi="Times New Roman" w:cs="Times New Roman"/>
        </w:rPr>
        <w:t xml:space="preserve">to better teach new vocabulary, new phrases, </w:t>
      </w:r>
      <w:r w:rsidR="00B479AB" w:rsidRPr="00E20DD8">
        <w:rPr>
          <w:rFonts w:ascii="Times New Roman" w:hAnsi="Times New Roman" w:cs="Times New Roman"/>
        </w:rPr>
        <w:t xml:space="preserve">sentence structures and gain familiarity with </w:t>
      </w:r>
      <w:r w:rsidR="00A95904" w:rsidRPr="00E20DD8">
        <w:rPr>
          <w:rFonts w:ascii="Times New Roman" w:hAnsi="Times New Roman" w:cs="Times New Roman"/>
        </w:rPr>
        <w:t xml:space="preserve">new context </w:t>
      </w:r>
      <w:proofErr w:type="gramStart"/>
      <w:r w:rsidR="00A95904" w:rsidRPr="00E20DD8">
        <w:rPr>
          <w:rFonts w:ascii="Times New Roman" w:hAnsi="Times New Roman" w:cs="Times New Roman"/>
        </w:rPr>
        <w:t>( Ellis</w:t>
      </w:r>
      <w:proofErr w:type="gramEnd"/>
      <w:r w:rsidR="00A95904" w:rsidRPr="00E20DD8">
        <w:rPr>
          <w:rFonts w:ascii="Times New Roman" w:hAnsi="Times New Roman" w:cs="Times New Roman"/>
        </w:rPr>
        <w:t xml:space="preserve"> and Brewster,2002). </w:t>
      </w:r>
      <w:r w:rsidR="00AF656A" w:rsidRPr="00E20DD8">
        <w:rPr>
          <w:rFonts w:ascii="Times New Roman" w:hAnsi="Times New Roman" w:cs="Times New Roman"/>
        </w:rPr>
        <w:t xml:space="preserve">The Practitioner also takes into consideration </w:t>
      </w:r>
      <w:r w:rsidR="00FB5DFE" w:rsidRPr="00E20DD8">
        <w:rPr>
          <w:rFonts w:ascii="Times New Roman" w:hAnsi="Times New Roman" w:cs="Times New Roman"/>
        </w:rPr>
        <w:t xml:space="preserve">the modern age by </w:t>
      </w:r>
      <w:r w:rsidR="002E63F2" w:rsidRPr="00E20DD8">
        <w:rPr>
          <w:rFonts w:ascii="Times New Roman" w:hAnsi="Times New Roman" w:cs="Times New Roman"/>
        </w:rPr>
        <w:t xml:space="preserve">continuing to use </w:t>
      </w:r>
      <w:r w:rsidR="004C43E1" w:rsidRPr="00E20DD8">
        <w:rPr>
          <w:rFonts w:ascii="Times New Roman" w:hAnsi="Times New Roman" w:cs="Times New Roman"/>
        </w:rPr>
        <w:t xml:space="preserve">these important stories </w:t>
      </w:r>
      <w:r w:rsidR="002E63F2" w:rsidRPr="00E20DD8">
        <w:rPr>
          <w:rFonts w:ascii="Times New Roman" w:hAnsi="Times New Roman" w:cs="Times New Roman"/>
        </w:rPr>
        <w:t xml:space="preserve">through using </w:t>
      </w:r>
      <w:r w:rsidR="003F29BD" w:rsidRPr="00E20DD8">
        <w:rPr>
          <w:rFonts w:ascii="Times New Roman" w:hAnsi="Times New Roman" w:cs="Times New Roman"/>
        </w:rPr>
        <w:t xml:space="preserve">technological instruments in teaching. </w:t>
      </w:r>
    </w:p>
    <w:p w14:paraId="322272BF" w14:textId="7F802500" w:rsidR="00A151FD" w:rsidRPr="00E20DD8" w:rsidRDefault="00F45A92" w:rsidP="00E20DD8">
      <w:pPr>
        <w:spacing w:line="360" w:lineRule="auto"/>
        <w:jc w:val="both"/>
        <w:rPr>
          <w:rFonts w:ascii="Times New Roman" w:hAnsi="Times New Roman" w:cs="Times New Roman"/>
        </w:rPr>
      </w:pPr>
      <w:r w:rsidRPr="00E20DD8">
        <w:rPr>
          <w:rFonts w:ascii="Times New Roman" w:hAnsi="Times New Roman" w:cs="Times New Roman"/>
        </w:rPr>
        <w:t>A 3</w:t>
      </w:r>
      <w:r w:rsidRPr="00E20DD8">
        <w:rPr>
          <w:rFonts w:ascii="Times New Roman" w:hAnsi="Times New Roman" w:cs="Times New Roman"/>
          <w:vertAlign w:val="superscript"/>
        </w:rPr>
        <w:t>rd</w:t>
      </w:r>
      <w:r w:rsidRPr="00E20DD8">
        <w:rPr>
          <w:rFonts w:ascii="Times New Roman" w:hAnsi="Times New Roman" w:cs="Times New Roman"/>
        </w:rPr>
        <w:t xml:space="preserve"> finding </w:t>
      </w:r>
      <w:r w:rsidR="002C5B95" w:rsidRPr="00E20DD8">
        <w:rPr>
          <w:rFonts w:ascii="Times New Roman" w:hAnsi="Times New Roman" w:cs="Times New Roman"/>
        </w:rPr>
        <w:t xml:space="preserve">which the practitioner did similar in both the digital and traditional storytelling recordings </w:t>
      </w:r>
      <w:r w:rsidR="00A77C98" w:rsidRPr="00E20DD8">
        <w:rPr>
          <w:rFonts w:ascii="Times New Roman" w:hAnsi="Times New Roman" w:cs="Times New Roman"/>
        </w:rPr>
        <w:t xml:space="preserve">was the use of a second language; the practitioner </w:t>
      </w:r>
      <w:r w:rsidR="00BA0A65" w:rsidRPr="00E20DD8">
        <w:rPr>
          <w:rFonts w:ascii="Times New Roman" w:hAnsi="Times New Roman" w:cs="Times New Roman"/>
        </w:rPr>
        <w:t xml:space="preserve">narrated both stories with the first </w:t>
      </w:r>
      <w:r w:rsidR="00616C40" w:rsidRPr="00E20DD8">
        <w:rPr>
          <w:rFonts w:ascii="Times New Roman" w:hAnsi="Times New Roman" w:cs="Times New Roman"/>
        </w:rPr>
        <w:t xml:space="preserve">and main </w:t>
      </w:r>
      <w:r w:rsidR="00BA0A65" w:rsidRPr="00E20DD8">
        <w:rPr>
          <w:rFonts w:ascii="Times New Roman" w:hAnsi="Times New Roman" w:cs="Times New Roman"/>
        </w:rPr>
        <w:t>language being English</w:t>
      </w:r>
      <w:r w:rsidR="007550B7" w:rsidRPr="00E20DD8">
        <w:rPr>
          <w:rFonts w:ascii="Times New Roman" w:hAnsi="Times New Roman" w:cs="Times New Roman"/>
        </w:rPr>
        <w:t xml:space="preserve">, </w:t>
      </w:r>
      <w:r w:rsidR="00BA0A65" w:rsidRPr="00E20DD8">
        <w:rPr>
          <w:rFonts w:ascii="Times New Roman" w:hAnsi="Times New Roman" w:cs="Times New Roman"/>
        </w:rPr>
        <w:t xml:space="preserve">which in this case study is the children’s </w:t>
      </w:r>
      <w:r w:rsidR="00654777" w:rsidRPr="00E20DD8">
        <w:rPr>
          <w:rFonts w:ascii="Times New Roman" w:hAnsi="Times New Roman" w:cs="Times New Roman"/>
        </w:rPr>
        <w:t xml:space="preserve">main spoken language although whilst following both videos the practitioner </w:t>
      </w:r>
      <w:r w:rsidR="000C425F" w:rsidRPr="00E20DD8">
        <w:rPr>
          <w:rFonts w:ascii="Times New Roman" w:hAnsi="Times New Roman" w:cs="Times New Roman"/>
        </w:rPr>
        <w:t xml:space="preserve">incorporated the use of words and phrases </w:t>
      </w:r>
      <w:r w:rsidR="00763641" w:rsidRPr="00E20DD8">
        <w:rPr>
          <w:rFonts w:ascii="Times New Roman" w:hAnsi="Times New Roman" w:cs="Times New Roman"/>
        </w:rPr>
        <w:t xml:space="preserve">in a second language which was </w:t>
      </w:r>
      <w:r w:rsidR="00B40336" w:rsidRPr="00E20DD8">
        <w:rPr>
          <w:rFonts w:ascii="Times New Roman" w:hAnsi="Times New Roman" w:cs="Times New Roman"/>
        </w:rPr>
        <w:t>W</w:t>
      </w:r>
      <w:r w:rsidR="00763641" w:rsidRPr="00E20DD8">
        <w:rPr>
          <w:rFonts w:ascii="Times New Roman" w:hAnsi="Times New Roman" w:cs="Times New Roman"/>
        </w:rPr>
        <w:t xml:space="preserve">elsh. </w:t>
      </w:r>
      <w:r w:rsidR="0087095B" w:rsidRPr="00E20DD8">
        <w:rPr>
          <w:rFonts w:ascii="Times New Roman" w:hAnsi="Times New Roman" w:cs="Times New Roman"/>
        </w:rPr>
        <w:t xml:space="preserve">The technique </w:t>
      </w:r>
      <w:r w:rsidR="002A14DC" w:rsidRPr="00E20DD8">
        <w:rPr>
          <w:rFonts w:ascii="Times New Roman" w:hAnsi="Times New Roman" w:cs="Times New Roman"/>
        </w:rPr>
        <w:t>used by the practitioner Is known as language immersion</w:t>
      </w:r>
      <w:r w:rsidR="006744A2" w:rsidRPr="00E20DD8">
        <w:rPr>
          <w:rFonts w:ascii="Times New Roman" w:hAnsi="Times New Roman" w:cs="Times New Roman"/>
        </w:rPr>
        <w:t>. I</w:t>
      </w:r>
      <w:r w:rsidR="00394124" w:rsidRPr="00E20DD8">
        <w:rPr>
          <w:rFonts w:ascii="Times New Roman" w:hAnsi="Times New Roman" w:cs="Times New Roman"/>
        </w:rPr>
        <w:t xml:space="preserve">t has been widely studied </w:t>
      </w:r>
      <w:r w:rsidR="002355E1" w:rsidRPr="00E20DD8">
        <w:rPr>
          <w:rFonts w:ascii="Times New Roman" w:hAnsi="Times New Roman" w:cs="Times New Roman"/>
        </w:rPr>
        <w:t>(Colin Baker</w:t>
      </w:r>
      <w:r w:rsidR="001A35DF" w:rsidRPr="00E20DD8">
        <w:rPr>
          <w:rFonts w:ascii="Times New Roman" w:hAnsi="Times New Roman" w:cs="Times New Roman"/>
        </w:rPr>
        <w:t>,2017</w:t>
      </w:r>
      <w:r w:rsidR="001B590C" w:rsidRPr="00E20DD8">
        <w:rPr>
          <w:rFonts w:ascii="Times New Roman" w:hAnsi="Times New Roman" w:cs="Times New Roman"/>
        </w:rPr>
        <w:t xml:space="preserve">) </w:t>
      </w:r>
      <w:r w:rsidR="00394124" w:rsidRPr="00E20DD8">
        <w:rPr>
          <w:rFonts w:ascii="Times New Roman" w:hAnsi="Times New Roman" w:cs="Times New Roman"/>
        </w:rPr>
        <w:t xml:space="preserve">that young children </w:t>
      </w:r>
      <w:r w:rsidR="00A61AF1" w:rsidRPr="00E20DD8">
        <w:rPr>
          <w:rFonts w:ascii="Times New Roman" w:hAnsi="Times New Roman" w:cs="Times New Roman"/>
        </w:rPr>
        <w:t xml:space="preserve">pick up new languages </w:t>
      </w:r>
      <w:r w:rsidR="00763BA8" w:rsidRPr="00E20DD8">
        <w:rPr>
          <w:rFonts w:ascii="Times New Roman" w:hAnsi="Times New Roman" w:cs="Times New Roman"/>
        </w:rPr>
        <w:t>easier than adults through it being acquired naturally and subconsciously</w:t>
      </w:r>
      <w:r w:rsidR="009D2059" w:rsidRPr="00E20DD8">
        <w:rPr>
          <w:rFonts w:ascii="Times New Roman" w:hAnsi="Times New Roman" w:cs="Times New Roman"/>
        </w:rPr>
        <w:t xml:space="preserve">; this is simply known as </w:t>
      </w:r>
      <w:r w:rsidR="00222F4D" w:rsidRPr="00E20DD8">
        <w:rPr>
          <w:rFonts w:ascii="Times New Roman" w:hAnsi="Times New Roman" w:cs="Times New Roman"/>
        </w:rPr>
        <w:t>the language being caught rather than taught.</w:t>
      </w:r>
      <w:r w:rsidR="00380C75" w:rsidRPr="00E20DD8">
        <w:rPr>
          <w:rFonts w:ascii="Times New Roman" w:hAnsi="Times New Roman" w:cs="Times New Roman"/>
        </w:rPr>
        <w:t xml:space="preserve"> Within </w:t>
      </w:r>
      <w:r w:rsidR="006744A2" w:rsidRPr="00E20DD8">
        <w:rPr>
          <w:rFonts w:ascii="Times New Roman" w:hAnsi="Times New Roman" w:cs="Times New Roman"/>
        </w:rPr>
        <w:t>W</w:t>
      </w:r>
      <w:r w:rsidR="00380C75" w:rsidRPr="00E20DD8">
        <w:rPr>
          <w:rFonts w:ascii="Times New Roman" w:hAnsi="Times New Roman" w:cs="Times New Roman"/>
        </w:rPr>
        <w:t xml:space="preserve">ales </w:t>
      </w:r>
      <w:r w:rsidR="002355E1" w:rsidRPr="00E20DD8">
        <w:rPr>
          <w:rFonts w:ascii="Times New Roman" w:hAnsi="Times New Roman" w:cs="Times New Roman"/>
        </w:rPr>
        <w:t xml:space="preserve">(Welsh Government,2022) </w:t>
      </w:r>
      <w:r w:rsidR="00380C75" w:rsidRPr="00E20DD8">
        <w:rPr>
          <w:rFonts w:ascii="Times New Roman" w:hAnsi="Times New Roman" w:cs="Times New Roman"/>
        </w:rPr>
        <w:t xml:space="preserve">children through the welsh-medium education </w:t>
      </w:r>
      <w:r w:rsidR="0022338C" w:rsidRPr="00E20DD8">
        <w:rPr>
          <w:rFonts w:ascii="Times New Roman" w:hAnsi="Times New Roman" w:cs="Times New Roman"/>
        </w:rPr>
        <w:t xml:space="preserve">acquire the welsh language through language immersion. </w:t>
      </w:r>
      <w:r w:rsidR="00F36DDC" w:rsidRPr="00E20DD8">
        <w:rPr>
          <w:rFonts w:ascii="Times New Roman" w:hAnsi="Times New Roman" w:cs="Times New Roman"/>
        </w:rPr>
        <w:t xml:space="preserve">This immersion </w:t>
      </w:r>
      <w:r w:rsidR="00295AC8" w:rsidRPr="00E20DD8">
        <w:rPr>
          <w:rFonts w:ascii="Times New Roman" w:hAnsi="Times New Roman" w:cs="Times New Roman"/>
        </w:rPr>
        <w:t>is through play, interactions and taking part in activities</w:t>
      </w:r>
      <w:r w:rsidR="004615EB" w:rsidRPr="00E20DD8">
        <w:rPr>
          <w:rFonts w:ascii="Times New Roman" w:hAnsi="Times New Roman" w:cs="Times New Roman"/>
        </w:rPr>
        <w:t xml:space="preserve"> which means they acquire the language in a natural way</w:t>
      </w:r>
      <w:r w:rsidR="00561B8B" w:rsidRPr="00E20DD8">
        <w:rPr>
          <w:rFonts w:ascii="Times New Roman" w:hAnsi="Times New Roman" w:cs="Times New Roman"/>
        </w:rPr>
        <w:t xml:space="preserve"> whilst</w:t>
      </w:r>
      <w:r w:rsidR="004615EB" w:rsidRPr="00E20DD8">
        <w:rPr>
          <w:rFonts w:ascii="Times New Roman" w:hAnsi="Times New Roman" w:cs="Times New Roman"/>
        </w:rPr>
        <w:t xml:space="preserve"> </w:t>
      </w:r>
      <w:r w:rsidR="00561B8B" w:rsidRPr="00E20DD8">
        <w:rPr>
          <w:rFonts w:ascii="Times New Roman" w:hAnsi="Times New Roman" w:cs="Times New Roman"/>
        </w:rPr>
        <w:t>being surrounded by the language</w:t>
      </w:r>
      <w:r w:rsidR="00561B8B" w:rsidRPr="00E20DD8">
        <w:rPr>
          <w:rFonts w:ascii="Times New Roman" w:hAnsi="Times New Roman" w:cs="Times New Roman"/>
        </w:rPr>
        <w:t xml:space="preserve"> </w:t>
      </w:r>
      <w:r w:rsidR="004615EB" w:rsidRPr="00E20DD8">
        <w:rPr>
          <w:rFonts w:ascii="Times New Roman" w:hAnsi="Times New Roman" w:cs="Times New Roman"/>
        </w:rPr>
        <w:t xml:space="preserve">without realising </w:t>
      </w:r>
      <w:r w:rsidR="008C3C05" w:rsidRPr="00E20DD8">
        <w:rPr>
          <w:rFonts w:ascii="Times New Roman" w:hAnsi="Times New Roman" w:cs="Times New Roman"/>
        </w:rPr>
        <w:t>it</w:t>
      </w:r>
      <w:r w:rsidR="004615EB" w:rsidRPr="00E20DD8">
        <w:rPr>
          <w:rFonts w:ascii="Times New Roman" w:hAnsi="Times New Roman" w:cs="Times New Roman"/>
        </w:rPr>
        <w:t xml:space="preserve">. </w:t>
      </w:r>
      <w:r w:rsidR="00575B0F" w:rsidRPr="00E20DD8">
        <w:rPr>
          <w:rFonts w:ascii="Times New Roman" w:hAnsi="Times New Roman" w:cs="Times New Roman"/>
        </w:rPr>
        <w:t>Many techniques are used to support this method</w:t>
      </w:r>
      <w:r w:rsidR="00230D7B" w:rsidRPr="00E20DD8">
        <w:rPr>
          <w:rFonts w:ascii="Times New Roman" w:hAnsi="Times New Roman" w:cs="Times New Roman"/>
        </w:rPr>
        <w:t>, many of which the practitioner uses throughout both recordings</w:t>
      </w:r>
      <w:r w:rsidR="005A37E7" w:rsidRPr="00E20DD8">
        <w:rPr>
          <w:rFonts w:ascii="Times New Roman" w:hAnsi="Times New Roman" w:cs="Times New Roman"/>
        </w:rPr>
        <w:t xml:space="preserve"> (Alva,2012</w:t>
      </w:r>
      <w:proofErr w:type="gramStart"/>
      <w:r w:rsidR="005A37E7" w:rsidRPr="00E20DD8">
        <w:rPr>
          <w:rFonts w:ascii="Times New Roman" w:hAnsi="Times New Roman" w:cs="Times New Roman"/>
        </w:rPr>
        <w:t xml:space="preserve">) </w:t>
      </w:r>
      <w:r w:rsidR="00230D7B" w:rsidRPr="00E20DD8">
        <w:rPr>
          <w:rFonts w:ascii="Times New Roman" w:hAnsi="Times New Roman" w:cs="Times New Roman"/>
        </w:rPr>
        <w:t>.</w:t>
      </w:r>
      <w:proofErr w:type="gramEnd"/>
      <w:r w:rsidR="00230D7B" w:rsidRPr="00E20DD8">
        <w:rPr>
          <w:rFonts w:ascii="Times New Roman" w:hAnsi="Times New Roman" w:cs="Times New Roman"/>
        </w:rPr>
        <w:t xml:space="preserve"> </w:t>
      </w:r>
      <w:r w:rsidR="007D68B9" w:rsidRPr="00E20DD8">
        <w:rPr>
          <w:rFonts w:ascii="Times New Roman" w:hAnsi="Times New Roman" w:cs="Times New Roman"/>
        </w:rPr>
        <w:t xml:space="preserve">By following the </w:t>
      </w:r>
      <w:r w:rsidR="00A962A9" w:rsidRPr="00E20DD8">
        <w:rPr>
          <w:rFonts w:ascii="Times New Roman" w:hAnsi="Times New Roman" w:cs="Times New Roman"/>
        </w:rPr>
        <w:t>(</w:t>
      </w:r>
      <w:r w:rsidR="007D68B9" w:rsidRPr="00E20DD8">
        <w:rPr>
          <w:rFonts w:ascii="Times New Roman" w:hAnsi="Times New Roman" w:cs="Times New Roman"/>
        </w:rPr>
        <w:t>W</w:t>
      </w:r>
      <w:r w:rsidR="00A962A9" w:rsidRPr="00E20DD8">
        <w:rPr>
          <w:rFonts w:ascii="Times New Roman" w:hAnsi="Times New Roman" w:cs="Times New Roman"/>
        </w:rPr>
        <w:t>JEC,</w:t>
      </w:r>
      <w:proofErr w:type="gramStart"/>
      <w:r w:rsidR="00A962A9" w:rsidRPr="00E20DD8">
        <w:rPr>
          <w:rFonts w:ascii="Times New Roman" w:hAnsi="Times New Roman" w:cs="Times New Roman"/>
        </w:rPr>
        <w:t>2022)</w:t>
      </w:r>
      <w:r w:rsidR="005F4B7D" w:rsidRPr="00E20DD8">
        <w:rPr>
          <w:rFonts w:ascii="Times New Roman" w:hAnsi="Times New Roman" w:cs="Times New Roman"/>
        </w:rPr>
        <w:t>it</w:t>
      </w:r>
      <w:proofErr w:type="gramEnd"/>
      <w:r w:rsidR="005F4B7D" w:rsidRPr="00E20DD8">
        <w:rPr>
          <w:rFonts w:ascii="Times New Roman" w:hAnsi="Times New Roman" w:cs="Times New Roman"/>
        </w:rPr>
        <w:t xml:space="preserve"> shows with correct training language immersion should be done th</w:t>
      </w:r>
      <w:r w:rsidR="004C3F08" w:rsidRPr="00E20DD8">
        <w:rPr>
          <w:rFonts w:ascii="Times New Roman" w:hAnsi="Times New Roman" w:cs="Times New Roman"/>
        </w:rPr>
        <w:t>rough</w:t>
      </w:r>
      <w:r w:rsidR="00635F0E" w:rsidRPr="00E20DD8">
        <w:rPr>
          <w:rFonts w:ascii="Times New Roman" w:hAnsi="Times New Roman" w:cs="Times New Roman"/>
        </w:rPr>
        <w:t xml:space="preserve"> using actions to show meaning to words, reading books </w:t>
      </w:r>
      <w:r w:rsidR="00FC20EE" w:rsidRPr="00E20DD8">
        <w:rPr>
          <w:rFonts w:ascii="Times New Roman" w:hAnsi="Times New Roman" w:cs="Times New Roman"/>
        </w:rPr>
        <w:t xml:space="preserve">in addition </w:t>
      </w:r>
      <w:r w:rsidR="00A852ED" w:rsidRPr="00E20DD8">
        <w:rPr>
          <w:rFonts w:ascii="Times New Roman" w:hAnsi="Times New Roman" w:cs="Times New Roman"/>
        </w:rPr>
        <w:t>to using props, praising children as well as repeating the vocabulary used within the book with</w:t>
      </w:r>
      <w:r w:rsidR="005D77CC" w:rsidRPr="00E20DD8">
        <w:rPr>
          <w:rFonts w:ascii="Times New Roman" w:hAnsi="Times New Roman" w:cs="Times New Roman"/>
        </w:rPr>
        <w:t xml:space="preserve"> </w:t>
      </w:r>
      <w:r w:rsidR="001A35DF" w:rsidRPr="00E20DD8">
        <w:rPr>
          <w:rFonts w:ascii="Times New Roman" w:hAnsi="Times New Roman" w:cs="Times New Roman"/>
        </w:rPr>
        <w:t>emphasis</w:t>
      </w:r>
      <w:r w:rsidR="004B47FC" w:rsidRPr="00E20DD8">
        <w:rPr>
          <w:rFonts w:ascii="Times New Roman" w:hAnsi="Times New Roman" w:cs="Times New Roman"/>
        </w:rPr>
        <w:t xml:space="preserve"> </w:t>
      </w:r>
      <w:r w:rsidR="005D77CC" w:rsidRPr="00E20DD8">
        <w:rPr>
          <w:rFonts w:ascii="Times New Roman" w:hAnsi="Times New Roman" w:cs="Times New Roman"/>
        </w:rPr>
        <w:t xml:space="preserve">and to ask children questions </w:t>
      </w:r>
      <w:r w:rsidR="00013CBA" w:rsidRPr="00E20DD8">
        <w:rPr>
          <w:rFonts w:ascii="Times New Roman" w:hAnsi="Times New Roman" w:cs="Times New Roman"/>
        </w:rPr>
        <w:t xml:space="preserve">throughout; all of which the practitioner frequently did during both recordings. </w:t>
      </w:r>
      <w:r w:rsidR="00A1472F" w:rsidRPr="00E20DD8">
        <w:rPr>
          <w:rFonts w:ascii="Times New Roman" w:hAnsi="Times New Roman" w:cs="Times New Roman"/>
        </w:rPr>
        <w:t xml:space="preserve">Through this method the practitioner ensured each child was able to use their preferred language and did not correct or punish the children for the language they used following </w:t>
      </w:r>
      <w:r w:rsidR="00FA262F" w:rsidRPr="00E20DD8">
        <w:rPr>
          <w:rFonts w:ascii="Times New Roman" w:hAnsi="Times New Roman" w:cs="Times New Roman"/>
        </w:rPr>
        <w:t>the Equality Act 2010,</w:t>
      </w:r>
      <w:r w:rsidR="0001711E" w:rsidRPr="00E20DD8">
        <w:rPr>
          <w:rFonts w:ascii="Times New Roman" w:hAnsi="Times New Roman" w:cs="Times New Roman"/>
        </w:rPr>
        <w:t xml:space="preserve"> United Nations Conventions on the Right of the Child </w:t>
      </w:r>
      <w:r w:rsidR="00F62891" w:rsidRPr="00E20DD8">
        <w:rPr>
          <w:rFonts w:ascii="Times New Roman" w:hAnsi="Times New Roman" w:cs="Times New Roman"/>
        </w:rPr>
        <w:t xml:space="preserve">1989 </w:t>
      </w:r>
      <w:r w:rsidR="00F62891" w:rsidRPr="00E20DD8">
        <w:rPr>
          <w:rFonts w:ascii="Times New Roman" w:hAnsi="Times New Roman" w:cs="Times New Roman"/>
        </w:rPr>
        <w:lastRenderedPageBreak/>
        <w:t>and The Welsh Governments Seven Core Aims</w:t>
      </w:r>
      <w:r w:rsidR="00FF7419" w:rsidRPr="00E20DD8">
        <w:rPr>
          <w:rFonts w:ascii="Times New Roman" w:hAnsi="Times New Roman" w:cs="Times New Roman"/>
        </w:rPr>
        <w:t>.</w:t>
      </w:r>
      <w:r w:rsidR="000A5838" w:rsidRPr="00E20DD8">
        <w:rPr>
          <w:rFonts w:ascii="Times New Roman" w:hAnsi="Times New Roman" w:cs="Times New Roman"/>
        </w:rPr>
        <w:t xml:space="preserve"> </w:t>
      </w:r>
      <w:r w:rsidR="006B4148" w:rsidRPr="00E20DD8">
        <w:rPr>
          <w:rFonts w:ascii="Times New Roman" w:hAnsi="Times New Roman" w:cs="Times New Roman"/>
        </w:rPr>
        <w:t xml:space="preserve">However linking back to prior findings made within this </w:t>
      </w:r>
      <w:r w:rsidR="00C8207E" w:rsidRPr="00E20DD8">
        <w:rPr>
          <w:rFonts w:ascii="Times New Roman" w:hAnsi="Times New Roman" w:cs="Times New Roman"/>
        </w:rPr>
        <w:t>paper</w:t>
      </w:r>
      <w:r w:rsidR="006B4148" w:rsidRPr="00E20DD8">
        <w:rPr>
          <w:rFonts w:ascii="Times New Roman" w:hAnsi="Times New Roman" w:cs="Times New Roman"/>
        </w:rPr>
        <w:t xml:space="preserve"> </w:t>
      </w:r>
      <w:r w:rsidR="00C8207E" w:rsidRPr="00E20DD8">
        <w:rPr>
          <w:rFonts w:ascii="Times New Roman" w:hAnsi="Times New Roman" w:cs="Times New Roman"/>
        </w:rPr>
        <w:t>physical bond</w:t>
      </w:r>
      <w:r w:rsidR="00BE5318" w:rsidRPr="00E20DD8">
        <w:rPr>
          <w:rFonts w:ascii="Times New Roman" w:hAnsi="Times New Roman" w:cs="Times New Roman"/>
        </w:rPr>
        <w:t>s</w:t>
      </w:r>
      <w:r w:rsidR="00C8207E" w:rsidRPr="00E20DD8">
        <w:rPr>
          <w:rFonts w:ascii="Times New Roman" w:hAnsi="Times New Roman" w:cs="Times New Roman"/>
        </w:rPr>
        <w:t>, rhythmic movements, socialization by singing, gestures</w:t>
      </w:r>
      <w:r w:rsidR="00FF53E2" w:rsidRPr="00E20DD8">
        <w:rPr>
          <w:rFonts w:ascii="Times New Roman" w:hAnsi="Times New Roman" w:cs="Times New Roman"/>
        </w:rPr>
        <w:t xml:space="preserve"> </w:t>
      </w:r>
      <w:proofErr w:type="gramStart"/>
      <w:r w:rsidR="00FF53E2" w:rsidRPr="00E20DD8">
        <w:rPr>
          <w:rFonts w:ascii="Times New Roman" w:hAnsi="Times New Roman" w:cs="Times New Roman"/>
        </w:rPr>
        <w:t xml:space="preserve">and </w:t>
      </w:r>
      <w:r w:rsidR="00902E77" w:rsidRPr="00E20DD8">
        <w:rPr>
          <w:rFonts w:ascii="Times New Roman" w:hAnsi="Times New Roman" w:cs="Times New Roman"/>
        </w:rPr>
        <w:t xml:space="preserve"> facial</w:t>
      </w:r>
      <w:proofErr w:type="gramEnd"/>
      <w:r w:rsidR="00902E77" w:rsidRPr="00E20DD8">
        <w:rPr>
          <w:rFonts w:ascii="Times New Roman" w:hAnsi="Times New Roman" w:cs="Times New Roman"/>
        </w:rPr>
        <w:t xml:space="preserve"> expressions are effective ways of</w:t>
      </w:r>
      <w:r w:rsidR="00FF53E2" w:rsidRPr="00E20DD8">
        <w:rPr>
          <w:rFonts w:ascii="Times New Roman" w:hAnsi="Times New Roman" w:cs="Times New Roman"/>
        </w:rPr>
        <w:t xml:space="preserve"> </w:t>
      </w:r>
      <w:r w:rsidR="00902E77" w:rsidRPr="00E20DD8">
        <w:rPr>
          <w:rFonts w:ascii="Times New Roman" w:hAnsi="Times New Roman" w:cs="Times New Roman"/>
        </w:rPr>
        <w:t xml:space="preserve">language immersions </w:t>
      </w:r>
      <w:r w:rsidR="005C5B35" w:rsidRPr="00E20DD8">
        <w:rPr>
          <w:rFonts w:ascii="Times New Roman" w:hAnsi="Times New Roman" w:cs="Times New Roman"/>
        </w:rPr>
        <w:t>as it allow</w:t>
      </w:r>
      <w:r w:rsidR="0060389B" w:rsidRPr="00E20DD8">
        <w:rPr>
          <w:rFonts w:ascii="Times New Roman" w:hAnsi="Times New Roman" w:cs="Times New Roman"/>
        </w:rPr>
        <w:t>s</w:t>
      </w:r>
      <w:r w:rsidR="005C5B35" w:rsidRPr="00E20DD8">
        <w:rPr>
          <w:rFonts w:ascii="Times New Roman" w:hAnsi="Times New Roman" w:cs="Times New Roman"/>
        </w:rPr>
        <w:t xml:space="preserve"> children to understand the stor</w:t>
      </w:r>
      <w:r w:rsidR="00433329" w:rsidRPr="00E20DD8">
        <w:rPr>
          <w:rFonts w:ascii="Times New Roman" w:hAnsi="Times New Roman" w:cs="Times New Roman"/>
        </w:rPr>
        <w:t xml:space="preserve">y’s deeper meanings, phrases and words included </w:t>
      </w:r>
      <w:r w:rsidR="005C5B35" w:rsidRPr="00E20DD8">
        <w:rPr>
          <w:rFonts w:ascii="Times New Roman" w:hAnsi="Times New Roman" w:cs="Times New Roman"/>
        </w:rPr>
        <w:t xml:space="preserve">whilst </w:t>
      </w:r>
      <w:r w:rsidR="00A70951" w:rsidRPr="00E20DD8">
        <w:rPr>
          <w:rFonts w:ascii="Times New Roman" w:hAnsi="Times New Roman" w:cs="Times New Roman"/>
        </w:rPr>
        <w:t xml:space="preserve">enjoying and </w:t>
      </w:r>
      <w:r w:rsidR="00D0612E" w:rsidRPr="00E20DD8">
        <w:rPr>
          <w:rFonts w:ascii="Times New Roman" w:hAnsi="Times New Roman" w:cs="Times New Roman"/>
        </w:rPr>
        <w:t xml:space="preserve">to participate with the class </w:t>
      </w:r>
      <w:r w:rsidR="005C5B35" w:rsidRPr="00E20DD8">
        <w:rPr>
          <w:rFonts w:ascii="Times New Roman" w:hAnsi="Times New Roman" w:cs="Times New Roman"/>
        </w:rPr>
        <w:t xml:space="preserve">( Lee,2017; </w:t>
      </w:r>
      <w:r w:rsidR="00CD1D0E" w:rsidRPr="00E20DD8">
        <w:rPr>
          <w:rFonts w:ascii="Times New Roman" w:hAnsi="Times New Roman" w:cs="Times New Roman"/>
        </w:rPr>
        <w:t>Pourkalhor&amp;Tavakoli,2017)</w:t>
      </w:r>
      <w:r w:rsidR="00A77C87" w:rsidRPr="00E20DD8">
        <w:rPr>
          <w:rFonts w:ascii="Times New Roman" w:hAnsi="Times New Roman" w:cs="Times New Roman"/>
        </w:rPr>
        <w:t xml:space="preserve">. </w:t>
      </w:r>
      <w:r w:rsidR="00862D4B" w:rsidRPr="00E20DD8">
        <w:rPr>
          <w:rFonts w:ascii="Times New Roman" w:hAnsi="Times New Roman" w:cs="Times New Roman"/>
        </w:rPr>
        <w:t>Introducing language immersion to young children</w:t>
      </w:r>
      <w:r w:rsidR="00593B9B" w:rsidRPr="00E20DD8">
        <w:rPr>
          <w:rFonts w:ascii="Times New Roman" w:hAnsi="Times New Roman" w:cs="Times New Roman"/>
        </w:rPr>
        <w:t>,</w:t>
      </w:r>
      <w:r w:rsidR="00862D4B" w:rsidRPr="00E20DD8">
        <w:rPr>
          <w:rFonts w:ascii="Times New Roman" w:hAnsi="Times New Roman" w:cs="Times New Roman"/>
        </w:rPr>
        <w:t xml:space="preserve"> infants </w:t>
      </w:r>
      <w:r w:rsidR="00B1547B" w:rsidRPr="00E20DD8">
        <w:rPr>
          <w:rFonts w:ascii="Times New Roman" w:hAnsi="Times New Roman" w:cs="Times New Roman"/>
        </w:rPr>
        <w:t xml:space="preserve">show discrimination between their two languages </w:t>
      </w:r>
      <w:r w:rsidR="00936C7A" w:rsidRPr="00E20DD8">
        <w:rPr>
          <w:rFonts w:ascii="Times New Roman" w:hAnsi="Times New Roman" w:cs="Times New Roman"/>
        </w:rPr>
        <w:t xml:space="preserve">before birth with language sounds operating </w:t>
      </w:r>
      <w:r w:rsidR="00772393" w:rsidRPr="00E20DD8">
        <w:rPr>
          <w:rFonts w:ascii="Times New Roman" w:hAnsi="Times New Roman" w:cs="Times New Roman"/>
        </w:rPr>
        <w:t xml:space="preserve">in the </w:t>
      </w:r>
      <w:proofErr w:type="gramStart"/>
      <w:r w:rsidR="00772393" w:rsidRPr="00E20DD8">
        <w:rPr>
          <w:rFonts w:ascii="Times New Roman" w:hAnsi="Times New Roman" w:cs="Times New Roman"/>
        </w:rPr>
        <w:t>foetal</w:t>
      </w:r>
      <w:r w:rsidR="007A5018" w:rsidRPr="00E20DD8">
        <w:rPr>
          <w:rFonts w:ascii="Times New Roman" w:hAnsi="Times New Roman" w:cs="Times New Roman"/>
        </w:rPr>
        <w:t>(</w:t>
      </w:r>
      <w:proofErr w:type="gramEnd"/>
      <w:r w:rsidR="007A5018" w:rsidRPr="00E20DD8">
        <w:rPr>
          <w:rFonts w:ascii="Times New Roman" w:hAnsi="Times New Roman" w:cs="Times New Roman"/>
        </w:rPr>
        <w:t>Baker,</w:t>
      </w:r>
      <w:r w:rsidR="00662FA6" w:rsidRPr="00E20DD8">
        <w:rPr>
          <w:rFonts w:ascii="Times New Roman" w:hAnsi="Times New Roman" w:cs="Times New Roman"/>
        </w:rPr>
        <w:t>2002)</w:t>
      </w:r>
      <w:r w:rsidR="00772393" w:rsidRPr="00E20DD8">
        <w:rPr>
          <w:rFonts w:ascii="Times New Roman" w:hAnsi="Times New Roman" w:cs="Times New Roman"/>
        </w:rPr>
        <w:t xml:space="preserve">, following this infants between 4-6 months will then </w:t>
      </w:r>
      <w:r w:rsidR="00CA1E72" w:rsidRPr="00E20DD8">
        <w:rPr>
          <w:rFonts w:ascii="Times New Roman" w:hAnsi="Times New Roman" w:cs="Times New Roman"/>
        </w:rPr>
        <w:t xml:space="preserve">respond differently to the two languages with infants at 10-12 months </w:t>
      </w:r>
      <w:r w:rsidR="00512F28" w:rsidRPr="00E20DD8">
        <w:rPr>
          <w:rFonts w:ascii="Times New Roman" w:hAnsi="Times New Roman" w:cs="Times New Roman"/>
        </w:rPr>
        <w:t xml:space="preserve">who were exposed to the two languages </w:t>
      </w:r>
      <w:r w:rsidR="007132BA" w:rsidRPr="00E20DD8">
        <w:rPr>
          <w:rFonts w:ascii="Times New Roman" w:hAnsi="Times New Roman" w:cs="Times New Roman"/>
        </w:rPr>
        <w:t xml:space="preserve">from pre-birth </w:t>
      </w:r>
      <w:r w:rsidR="00512F28" w:rsidRPr="00E20DD8">
        <w:rPr>
          <w:rFonts w:ascii="Times New Roman" w:hAnsi="Times New Roman" w:cs="Times New Roman"/>
        </w:rPr>
        <w:t xml:space="preserve">follow a </w:t>
      </w:r>
      <w:r w:rsidR="00D522CC" w:rsidRPr="00E20DD8">
        <w:rPr>
          <w:rFonts w:ascii="Times New Roman" w:hAnsi="Times New Roman" w:cs="Times New Roman"/>
        </w:rPr>
        <w:t>tendency</w:t>
      </w:r>
      <w:r w:rsidR="00512F28" w:rsidRPr="00E20DD8">
        <w:rPr>
          <w:rFonts w:ascii="Times New Roman" w:hAnsi="Times New Roman" w:cs="Times New Roman"/>
        </w:rPr>
        <w:t xml:space="preserve"> in which they are likely to babble </w:t>
      </w:r>
      <w:r w:rsidR="00D522CC" w:rsidRPr="00E20DD8">
        <w:rPr>
          <w:rFonts w:ascii="Times New Roman" w:hAnsi="Times New Roman" w:cs="Times New Roman"/>
        </w:rPr>
        <w:t>confidently in their stronger language</w:t>
      </w:r>
      <w:r w:rsidR="00662FA6" w:rsidRPr="00E20DD8">
        <w:rPr>
          <w:rFonts w:ascii="Times New Roman" w:hAnsi="Times New Roman" w:cs="Times New Roman"/>
        </w:rPr>
        <w:t>(</w:t>
      </w:r>
      <w:proofErr w:type="spellStart"/>
      <w:r w:rsidR="00662FA6" w:rsidRPr="00E20DD8">
        <w:rPr>
          <w:rFonts w:ascii="Times New Roman" w:hAnsi="Times New Roman" w:cs="Times New Roman"/>
        </w:rPr>
        <w:t>Baker&amp;H.Hornberg</w:t>
      </w:r>
      <w:r w:rsidR="002F205C" w:rsidRPr="00E20DD8">
        <w:rPr>
          <w:rFonts w:ascii="Times New Roman" w:hAnsi="Times New Roman" w:cs="Times New Roman"/>
        </w:rPr>
        <w:t>er</w:t>
      </w:r>
      <w:proofErr w:type="spellEnd"/>
      <w:r w:rsidR="002F205C" w:rsidRPr="00E20DD8">
        <w:rPr>
          <w:rFonts w:ascii="Times New Roman" w:hAnsi="Times New Roman" w:cs="Times New Roman"/>
        </w:rPr>
        <w:t xml:space="preserve"> 2001)</w:t>
      </w:r>
      <w:r w:rsidR="00D522CC" w:rsidRPr="00E20DD8">
        <w:rPr>
          <w:rFonts w:ascii="Times New Roman" w:hAnsi="Times New Roman" w:cs="Times New Roman"/>
        </w:rPr>
        <w:t xml:space="preserve">. By the time a child is 4 years old </w:t>
      </w:r>
      <w:r w:rsidR="00E9507F" w:rsidRPr="00E20DD8">
        <w:rPr>
          <w:rFonts w:ascii="Times New Roman" w:hAnsi="Times New Roman" w:cs="Times New Roman"/>
        </w:rPr>
        <w:t xml:space="preserve">they can quickly understand that the two languages are valued differently within their family and society and can be used confidently and efficiently </w:t>
      </w:r>
      <w:r w:rsidR="007A5018" w:rsidRPr="00E20DD8">
        <w:rPr>
          <w:rFonts w:ascii="Times New Roman" w:hAnsi="Times New Roman" w:cs="Times New Roman"/>
        </w:rPr>
        <w:t>through life as they gro</w:t>
      </w:r>
      <w:r w:rsidR="002F205C" w:rsidRPr="00E20DD8">
        <w:rPr>
          <w:rFonts w:ascii="Times New Roman" w:hAnsi="Times New Roman" w:cs="Times New Roman"/>
        </w:rPr>
        <w:t>w (Anderson et al,2021; Cartmill et al,2013; Pan et al,2005)</w:t>
      </w:r>
      <w:r w:rsidR="008C454E" w:rsidRPr="00E20DD8">
        <w:rPr>
          <w:rFonts w:ascii="Times New Roman" w:hAnsi="Times New Roman" w:cs="Times New Roman"/>
        </w:rPr>
        <w:t>. Literacy themes such as rep</w:t>
      </w:r>
      <w:r w:rsidR="00EA092F" w:rsidRPr="00E20DD8">
        <w:rPr>
          <w:rFonts w:ascii="Times New Roman" w:hAnsi="Times New Roman" w:cs="Times New Roman"/>
        </w:rPr>
        <w:t xml:space="preserve">etition and rhyme can be powerful tools for creating language and </w:t>
      </w:r>
      <w:r w:rsidR="00305AEC" w:rsidRPr="00E20DD8">
        <w:rPr>
          <w:rFonts w:ascii="Times New Roman" w:hAnsi="Times New Roman" w:cs="Times New Roman"/>
        </w:rPr>
        <w:t xml:space="preserve">literacy rich </w:t>
      </w:r>
      <w:proofErr w:type="gramStart"/>
      <w:r w:rsidR="00ED0D89" w:rsidRPr="00E20DD8">
        <w:rPr>
          <w:rFonts w:ascii="Times New Roman" w:hAnsi="Times New Roman" w:cs="Times New Roman"/>
        </w:rPr>
        <w:t>environments</w:t>
      </w:r>
      <w:r w:rsidR="00EF1666" w:rsidRPr="00E20DD8">
        <w:rPr>
          <w:rFonts w:ascii="Times New Roman" w:hAnsi="Times New Roman" w:cs="Times New Roman"/>
        </w:rPr>
        <w:t>(</w:t>
      </w:r>
      <w:proofErr w:type="spellStart"/>
      <w:proofErr w:type="gramEnd"/>
      <w:r w:rsidR="00305AEC" w:rsidRPr="00E20DD8">
        <w:rPr>
          <w:rFonts w:ascii="Times New Roman" w:hAnsi="Times New Roman" w:cs="Times New Roman"/>
        </w:rPr>
        <w:t>Mordsley</w:t>
      </w:r>
      <w:proofErr w:type="spellEnd"/>
      <w:r w:rsidR="00305AEC" w:rsidRPr="00E20DD8">
        <w:rPr>
          <w:rFonts w:ascii="Times New Roman" w:hAnsi="Times New Roman" w:cs="Times New Roman"/>
        </w:rPr>
        <w:t xml:space="preserve">, 2017) </w:t>
      </w:r>
      <w:r w:rsidR="004F1536" w:rsidRPr="00E20DD8">
        <w:rPr>
          <w:rFonts w:ascii="Times New Roman" w:hAnsi="Times New Roman" w:cs="Times New Roman"/>
        </w:rPr>
        <w:t>.</w:t>
      </w:r>
      <w:r w:rsidR="00305AEC" w:rsidRPr="00E20DD8">
        <w:rPr>
          <w:rFonts w:ascii="Times New Roman" w:hAnsi="Times New Roman" w:cs="Times New Roman"/>
        </w:rPr>
        <w:t xml:space="preserve"> </w:t>
      </w:r>
      <w:r w:rsidR="004F1536" w:rsidRPr="00E20DD8">
        <w:rPr>
          <w:rFonts w:ascii="Times New Roman" w:hAnsi="Times New Roman" w:cs="Times New Roman"/>
        </w:rPr>
        <w:t>A</w:t>
      </w:r>
      <w:r w:rsidR="00305AEC" w:rsidRPr="00E20DD8">
        <w:rPr>
          <w:rFonts w:ascii="Times New Roman" w:hAnsi="Times New Roman" w:cs="Times New Roman"/>
        </w:rPr>
        <w:t xml:space="preserve"> child’s </w:t>
      </w:r>
      <w:r w:rsidR="0069401A" w:rsidRPr="00E20DD8">
        <w:rPr>
          <w:rFonts w:ascii="Times New Roman" w:hAnsi="Times New Roman" w:cs="Times New Roman"/>
        </w:rPr>
        <w:t xml:space="preserve">familiarity to things such as rhyme </w:t>
      </w:r>
      <w:r w:rsidR="00A3294E" w:rsidRPr="00E20DD8">
        <w:rPr>
          <w:rFonts w:ascii="Times New Roman" w:hAnsi="Times New Roman" w:cs="Times New Roman"/>
        </w:rPr>
        <w:t xml:space="preserve">has many positive effects on their </w:t>
      </w:r>
      <w:r w:rsidR="00B65168" w:rsidRPr="00E20DD8">
        <w:rPr>
          <w:rFonts w:ascii="Times New Roman" w:hAnsi="Times New Roman" w:cs="Times New Roman"/>
        </w:rPr>
        <w:t>reading, writing</w:t>
      </w:r>
      <w:r w:rsidR="00A3294E" w:rsidRPr="00E20DD8">
        <w:rPr>
          <w:rFonts w:ascii="Times New Roman" w:hAnsi="Times New Roman" w:cs="Times New Roman"/>
        </w:rPr>
        <w:t xml:space="preserve"> and oracy </w:t>
      </w:r>
      <w:r w:rsidR="00041FDD" w:rsidRPr="00E20DD8">
        <w:rPr>
          <w:rFonts w:ascii="Times New Roman" w:hAnsi="Times New Roman" w:cs="Times New Roman"/>
        </w:rPr>
        <w:t>development (</w:t>
      </w:r>
      <w:r w:rsidR="00A3294E" w:rsidRPr="00E20DD8">
        <w:rPr>
          <w:rFonts w:ascii="Times New Roman" w:hAnsi="Times New Roman" w:cs="Times New Roman"/>
        </w:rPr>
        <w:t>Barton-</w:t>
      </w:r>
      <w:proofErr w:type="spellStart"/>
      <w:proofErr w:type="gramStart"/>
      <w:r w:rsidR="00A3294E" w:rsidRPr="00E20DD8">
        <w:rPr>
          <w:rFonts w:ascii="Times New Roman" w:hAnsi="Times New Roman" w:cs="Times New Roman"/>
        </w:rPr>
        <w:t>Husley,Sevcik</w:t>
      </w:r>
      <w:proofErr w:type="spellEnd"/>
      <w:proofErr w:type="gramEnd"/>
      <w:r w:rsidR="00A3294E" w:rsidRPr="00E20DD8">
        <w:rPr>
          <w:rFonts w:ascii="Times New Roman" w:hAnsi="Times New Roman" w:cs="Times New Roman"/>
        </w:rPr>
        <w:t xml:space="preserve"> and Romski,2018)</w:t>
      </w:r>
      <w:r w:rsidR="0073279B" w:rsidRPr="00E20DD8">
        <w:rPr>
          <w:rFonts w:ascii="Times New Roman" w:hAnsi="Times New Roman" w:cs="Times New Roman"/>
        </w:rPr>
        <w:t>. Dr Brian Cambourne</w:t>
      </w:r>
      <w:r w:rsidR="00BF21AF" w:rsidRPr="00E20DD8">
        <w:rPr>
          <w:rFonts w:ascii="Times New Roman" w:hAnsi="Times New Roman" w:cs="Times New Roman"/>
        </w:rPr>
        <w:t xml:space="preserve"> 2020</w:t>
      </w:r>
      <w:r w:rsidR="0073279B" w:rsidRPr="00E20DD8">
        <w:rPr>
          <w:rFonts w:ascii="Times New Roman" w:hAnsi="Times New Roman" w:cs="Times New Roman"/>
        </w:rPr>
        <w:t xml:space="preserve"> follows 8 conditions that underpin effective </w:t>
      </w:r>
      <w:r w:rsidR="00C00C36" w:rsidRPr="00E20DD8">
        <w:rPr>
          <w:rFonts w:ascii="Times New Roman" w:hAnsi="Times New Roman" w:cs="Times New Roman"/>
        </w:rPr>
        <w:t xml:space="preserve">learning which include, immersion, </w:t>
      </w:r>
      <w:r w:rsidR="00EF1666" w:rsidRPr="00E20DD8">
        <w:rPr>
          <w:rFonts w:ascii="Times New Roman" w:hAnsi="Times New Roman" w:cs="Times New Roman"/>
        </w:rPr>
        <w:t>demonstrations</w:t>
      </w:r>
      <w:r w:rsidR="00C00C36" w:rsidRPr="00E20DD8">
        <w:rPr>
          <w:rFonts w:ascii="Times New Roman" w:hAnsi="Times New Roman" w:cs="Times New Roman"/>
        </w:rPr>
        <w:t xml:space="preserve">, engagement, </w:t>
      </w:r>
      <w:r w:rsidR="007A20FA" w:rsidRPr="00E20DD8">
        <w:rPr>
          <w:rFonts w:ascii="Times New Roman" w:hAnsi="Times New Roman" w:cs="Times New Roman"/>
        </w:rPr>
        <w:t xml:space="preserve">expectations, responsibility, approximation and opportunities </w:t>
      </w:r>
      <w:r w:rsidR="00BF21AF" w:rsidRPr="00E20DD8">
        <w:rPr>
          <w:rFonts w:ascii="Times New Roman" w:hAnsi="Times New Roman" w:cs="Times New Roman"/>
        </w:rPr>
        <w:t xml:space="preserve">which he links back to story reading. </w:t>
      </w:r>
    </w:p>
    <w:p w14:paraId="6F76E432" w14:textId="596EDB15" w:rsidR="00FF0122" w:rsidRDefault="00003BED" w:rsidP="00E20DD8">
      <w:pPr>
        <w:spacing w:line="360" w:lineRule="auto"/>
        <w:jc w:val="both"/>
        <w:rPr>
          <w:rFonts w:ascii="Times New Roman" w:hAnsi="Times New Roman" w:cs="Times New Roman"/>
        </w:rPr>
      </w:pPr>
      <w:r w:rsidRPr="00E20DD8">
        <w:rPr>
          <w:rFonts w:ascii="Times New Roman" w:hAnsi="Times New Roman" w:cs="Times New Roman"/>
        </w:rPr>
        <w:t xml:space="preserve">To conclude this </w:t>
      </w:r>
      <w:r w:rsidR="001C096C" w:rsidRPr="00E20DD8">
        <w:rPr>
          <w:rFonts w:ascii="Times New Roman" w:hAnsi="Times New Roman" w:cs="Times New Roman"/>
        </w:rPr>
        <w:t>paper,</w:t>
      </w:r>
      <w:r w:rsidRPr="00E20DD8">
        <w:rPr>
          <w:rFonts w:ascii="Times New Roman" w:hAnsi="Times New Roman" w:cs="Times New Roman"/>
        </w:rPr>
        <w:t xml:space="preserve"> it is clear the practitioner </w:t>
      </w:r>
      <w:r w:rsidR="005303D1" w:rsidRPr="00E20DD8">
        <w:rPr>
          <w:rFonts w:ascii="Times New Roman" w:hAnsi="Times New Roman" w:cs="Times New Roman"/>
        </w:rPr>
        <w:t>who</w:t>
      </w:r>
      <w:r w:rsidRPr="00E20DD8">
        <w:rPr>
          <w:rFonts w:ascii="Times New Roman" w:hAnsi="Times New Roman" w:cs="Times New Roman"/>
        </w:rPr>
        <w:t xml:space="preserve"> read the stories had a clear </w:t>
      </w:r>
      <w:r w:rsidR="000F6E2A" w:rsidRPr="00E20DD8">
        <w:rPr>
          <w:rFonts w:ascii="Times New Roman" w:hAnsi="Times New Roman" w:cs="Times New Roman"/>
        </w:rPr>
        <w:t xml:space="preserve">understanding </w:t>
      </w:r>
      <w:r w:rsidR="0013671D" w:rsidRPr="00E20DD8">
        <w:rPr>
          <w:rFonts w:ascii="Times New Roman" w:hAnsi="Times New Roman" w:cs="Times New Roman"/>
        </w:rPr>
        <w:t xml:space="preserve">of the importance of reading to children of any age by using the appropriate tools to follow. </w:t>
      </w:r>
      <w:r w:rsidR="00F47FE4" w:rsidRPr="00E20DD8">
        <w:rPr>
          <w:rFonts w:ascii="Times New Roman" w:hAnsi="Times New Roman" w:cs="Times New Roman"/>
        </w:rPr>
        <w:t xml:space="preserve">The importance of reading is exhibited throughout this paper </w:t>
      </w:r>
      <w:r w:rsidR="00F45C37" w:rsidRPr="00E20DD8">
        <w:rPr>
          <w:rFonts w:ascii="Times New Roman" w:hAnsi="Times New Roman" w:cs="Times New Roman"/>
        </w:rPr>
        <w:t xml:space="preserve">as children who are read to on a regular basis exhibit enhanced </w:t>
      </w:r>
      <w:r w:rsidR="00CC155F" w:rsidRPr="00E20DD8">
        <w:rPr>
          <w:rFonts w:ascii="Times New Roman" w:hAnsi="Times New Roman" w:cs="Times New Roman"/>
        </w:rPr>
        <w:t xml:space="preserve">skills such as listening, sequencing and better understand how to </w:t>
      </w:r>
      <w:r w:rsidR="00AB1681" w:rsidRPr="00E20DD8">
        <w:rPr>
          <w:rFonts w:ascii="Times New Roman" w:hAnsi="Times New Roman" w:cs="Times New Roman"/>
        </w:rPr>
        <w:t xml:space="preserve">organize and write compared to those </w:t>
      </w:r>
      <w:r w:rsidR="00B00856" w:rsidRPr="00E20DD8">
        <w:rPr>
          <w:rFonts w:ascii="Times New Roman" w:hAnsi="Times New Roman" w:cs="Times New Roman"/>
        </w:rPr>
        <w:t xml:space="preserve">who are </w:t>
      </w:r>
      <w:r w:rsidR="00AB1681" w:rsidRPr="00E20DD8">
        <w:rPr>
          <w:rFonts w:ascii="Times New Roman" w:hAnsi="Times New Roman" w:cs="Times New Roman"/>
        </w:rPr>
        <w:t xml:space="preserve">less exposed to </w:t>
      </w:r>
      <w:r w:rsidR="00C13B4E" w:rsidRPr="00E20DD8">
        <w:rPr>
          <w:rFonts w:ascii="Times New Roman" w:hAnsi="Times New Roman" w:cs="Times New Roman"/>
        </w:rPr>
        <w:t>reading (</w:t>
      </w:r>
      <w:r w:rsidR="005441E4" w:rsidRPr="00E20DD8">
        <w:rPr>
          <w:rFonts w:ascii="Times New Roman" w:hAnsi="Times New Roman" w:cs="Times New Roman"/>
        </w:rPr>
        <w:t>Speaker,2000)</w:t>
      </w:r>
      <w:r w:rsidR="00AB1681" w:rsidRPr="00E20DD8">
        <w:rPr>
          <w:rFonts w:ascii="Times New Roman" w:hAnsi="Times New Roman" w:cs="Times New Roman"/>
        </w:rPr>
        <w:t xml:space="preserve">. </w:t>
      </w:r>
      <w:r w:rsidR="005E3D71" w:rsidRPr="00E20DD8">
        <w:rPr>
          <w:rFonts w:ascii="Times New Roman" w:hAnsi="Times New Roman" w:cs="Times New Roman"/>
        </w:rPr>
        <w:t xml:space="preserve">Speech, language and communication skills are considered critical building blocks </w:t>
      </w:r>
      <w:r w:rsidR="00A1159A" w:rsidRPr="00E20DD8">
        <w:rPr>
          <w:rFonts w:ascii="Times New Roman" w:hAnsi="Times New Roman" w:cs="Times New Roman"/>
        </w:rPr>
        <w:t xml:space="preserve">for children to be able to create </w:t>
      </w:r>
      <w:r w:rsidR="005441E4" w:rsidRPr="00E20DD8">
        <w:rPr>
          <w:rFonts w:ascii="Times New Roman" w:hAnsi="Times New Roman" w:cs="Times New Roman"/>
        </w:rPr>
        <w:t>positive relationships and for a lifetime of learning w</w:t>
      </w:r>
      <w:r w:rsidR="00290F69" w:rsidRPr="00E20DD8">
        <w:rPr>
          <w:rFonts w:ascii="Times New Roman" w:hAnsi="Times New Roman" w:cs="Times New Roman"/>
        </w:rPr>
        <w:t>ith</w:t>
      </w:r>
      <w:r w:rsidR="005441E4" w:rsidRPr="00E20DD8">
        <w:rPr>
          <w:rFonts w:ascii="Times New Roman" w:hAnsi="Times New Roman" w:cs="Times New Roman"/>
        </w:rPr>
        <w:t xml:space="preserve"> future academic </w:t>
      </w:r>
      <w:r w:rsidR="00041FDD" w:rsidRPr="00E20DD8">
        <w:rPr>
          <w:rFonts w:ascii="Times New Roman" w:hAnsi="Times New Roman" w:cs="Times New Roman"/>
        </w:rPr>
        <w:t>success (</w:t>
      </w:r>
      <w:r w:rsidR="005441E4" w:rsidRPr="00E20DD8">
        <w:rPr>
          <w:rFonts w:ascii="Times New Roman" w:hAnsi="Times New Roman" w:cs="Times New Roman"/>
        </w:rPr>
        <w:t>Welsh Government,2017).</w:t>
      </w:r>
      <w:r w:rsidR="00C441CF" w:rsidRPr="00E20DD8">
        <w:rPr>
          <w:rFonts w:ascii="Times New Roman" w:hAnsi="Times New Roman" w:cs="Times New Roman"/>
        </w:rPr>
        <w:t xml:space="preserve"> </w:t>
      </w:r>
      <w:r w:rsidR="00D85448" w:rsidRPr="00E20DD8">
        <w:rPr>
          <w:rFonts w:ascii="Times New Roman" w:hAnsi="Times New Roman" w:cs="Times New Roman"/>
        </w:rPr>
        <w:t>Th</w:t>
      </w:r>
      <w:r w:rsidR="000046B0" w:rsidRPr="00E20DD8">
        <w:rPr>
          <w:rFonts w:ascii="Times New Roman" w:hAnsi="Times New Roman" w:cs="Times New Roman"/>
        </w:rPr>
        <w:t xml:space="preserve">is paper also highlights the similarity between the reading methods which were </w:t>
      </w:r>
      <w:r w:rsidR="00E72147" w:rsidRPr="00E20DD8">
        <w:rPr>
          <w:rFonts w:ascii="Times New Roman" w:hAnsi="Times New Roman" w:cs="Times New Roman"/>
        </w:rPr>
        <w:t>used,</w:t>
      </w:r>
      <w:r w:rsidR="000046B0" w:rsidRPr="00E20DD8">
        <w:rPr>
          <w:rFonts w:ascii="Times New Roman" w:hAnsi="Times New Roman" w:cs="Times New Roman"/>
        </w:rPr>
        <w:t xml:space="preserve"> </w:t>
      </w:r>
      <w:r w:rsidR="000456E5" w:rsidRPr="00E20DD8">
        <w:rPr>
          <w:rFonts w:ascii="Times New Roman" w:hAnsi="Times New Roman" w:cs="Times New Roman"/>
        </w:rPr>
        <w:t xml:space="preserve">with no clear differences </w:t>
      </w:r>
      <w:r w:rsidR="0014744F" w:rsidRPr="00E20DD8">
        <w:rPr>
          <w:rFonts w:ascii="Times New Roman" w:hAnsi="Times New Roman" w:cs="Times New Roman"/>
        </w:rPr>
        <w:t>between the</w:t>
      </w:r>
      <w:r w:rsidR="000456E5" w:rsidRPr="00E20DD8">
        <w:rPr>
          <w:rFonts w:ascii="Times New Roman" w:hAnsi="Times New Roman" w:cs="Times New Roman"/>
        </w:rPr>
        <w:t xml:space="preserve"> traditional method of storytelling and </w:t>
      </w:r>
      <w:r w:rsidR="0014744F" w:rsidRPr="00E20DD8">
        <w:rPr>
          <w:rFonts w:ascii="Times New Roman" w:hAnsi="Times New Roman" w:cs="Times New Roman"/>
        </w:rPr>
        <w:t>the</w:t>
      </w:r>
      <w:r w:rsidR="000456E5" w:rsidRPr="00E20DD8">
        <w:rPr>
          <w:rFonts w:ascii="Times New Roman" w:hAnsi="Times New Roman" w:cs="Times New Roman"/>
        </w:rPr>
        <w:t xml:space="preserve"> digital method. This indicates the importance of the storyteller </w:t>
      </w:r>
      <w:r w:rsidR="00E72147" w:rsidRPr="00E20DD8">
        <w:rPr>
          <w:rFonts w:ascii="Times New Roman" w:hAnsi="Times New Roman" w:cs="Times New Roman"/>
        </w:rPr>
        <w:t xml:space="preserve">themselves rather than the method or tool of which is </w:t>
      </w:r>
      <w:r w:rsidR="004E5761" w:rsidRPr="00E20DD8">
        <w:rPr>
          <w:rFonts w:ascii="Times New Roman" w:hAnsi="Times New Roman" w:cs="Times New Roman"/>
        </w:rPr>
        <w:t>used (</w:t>
      </w:r>
      <w:r w:rsidR="00D24440" w:rsidRPr="00E20DD8">
        <w:rPr>
          <w:rFonts w:ascii="Times New Roman" w:hAnsi="Times New Roman" w:cs="Times New Roman"/>
        </w:rPr>
        <w:t xml:space="preserve">National Literacy </w:t>
      </w:r>
      <w:r w:rsidR="00DE1AC5" w:rsidRPr="00E20DD8">
        <w:rPr>
          <w:rFonts w:ascii="Times New Roman" w:hAnsi="Times New Roman" w:cs="Times New Roman"/>
        </w:rPr>
        <w:t>Trust,2017)</w:t>
      </w:r>
      <w:r w:rsidR="00E72147" w:rsidRPr="00E20DD8">
        <w:rPr>
          <w:rFonts w:ascii="Times New Roman" w:hAnsi="Times New Roman" w:cs="Times New Roman"/>
        </w:rPr>
        <w:t xml:space="preserve">. </w:t>
      </w:r>
      <w:r w:rsidR="00E7034F" w:rsidRPr="00E20DD8">
        <w:rPr>
          <w:rFonts w:ascii="Times New Roman" w:hAnsi="Times New Roman" w:cs="Times New Roman"/>
        </w:rPr>
        <w:t xml:space="preserve">Many core skills </w:t>
      </w:r>
      <w:r w:rsidR="00475E14" w:rsidRPr="00E20DD8">
        <w:rPr>
          <w:rFonts w:ascii="Times New Roman" w:hAnsi="Times New Roman" w:cs="Times New Roman"/>
        </w:rPr>
        <w:t xml:space="preserve">are needed to narrate any kind of story to any age; bringing them skills into </w:t>
      </w:r>
      <w:r w:rsidR="007A58B4" w:rsidRPr="00E20DD8">
        <w:rPr>
          <w:rFonts w:ascii="Times New Roman" w:hAnsi="Times New Roman" w:cs="Times New Roman"/>
        </w:rPr>
        <w:t xml:space="preserve">awareness promptly allows </w:t>
      </w:r>
      <w:r w:rsidR="00803C99" w:rsidRPr="00E20DD8">
        <w:rPr>
          <w:rFonts w:ascii="Times New Roman" w:hAnsi="Times New Roman" w:cs="Times New Roman"/>
        </w:rPr>
        <w:t xml:space="preserve">us the ability to use effective tools </w:t>
      </w:r>
      <w:r w:rsidR="00FF0122" w:rsidRPr="00E20DD8">
        <w:rPr>
          <w:rFonts w:ascii="Times New Roman" w:hAnsi="Times New Roman" w:cs="Times New Roman"/>
        </w:rPr>
        <w:t xml:space="preserve">on the story to </w:t>
      </w:r>
      <w:r w:rsidR="00246215" w:rsidRPr="00E20DD8">
        <w:rPr>
          <w:rFonts w:ascii="Times New Roman" w:hAnsi="Times New Roman" w:cs="Times New Roman"/>
        </w:rPr>
        <w:t xml:space="preserve">open a gateway for the imagination of children and </w:t>
      </w:r>
      <w:r w:rsidR="00374367" w:rsidRPr="00E20DD8">
        <w:rPr>
          <w:rFonts w:ascii="Times New Roman" w:hAnsi="Times New Roman" w:cs="Times New Roman"/>
        </w:rPr>
        <w:t xml:space="preserve">their </w:t>
      </w:r>
      <w:proofErr w:type="gramStart"/>
      <w:r w:rsidR="00374367" w:rsidRPr="00E20DD8">
        <w:rPr>
          <w:rFonts w:ascii="Times New Roman" w:hAnsi="Times New Roman" w:cs="Times New Roman"/>
        </w:rPr>
        <w:t>future</w:t>
      </w:r>
      <w:r w:rsidR="007B2417" w:rsidRPr="00E20DD8">
        <w:rPr>
          <w:rFonts w:ascii="Times New Roman" w:hAnsi="Times New Roman" w:cs="Times New Roman"/>
        </w:rPr>
        <w:t xml:space="preserve"> </w:t>
      </w:r>
      <w:r w:rsidR="00EB009F" w:rsidRPr="00E20DD8">
        <w:rPr>
          <w:rFonts w:ascii="Times New Roman" w:hAnsi="Times New Roman" w:cs="Times New Roman"/>
        </w:rPr>
        <w:t xml:space="preserve"> </w:t>
      </w:r>
      <w:r w:rsidR="00B650FA" w:rsidRPr="00E20DD8">
        <w:rPr>
          <w:rFonts w:ascii="Times New Roman" w:hAnsi="Times New Roman" w:cs="Times New Roman"/>
        </w:rPr>
        <w:t>development</w:t>
      </w:r>
      <w:proofErr w:type="gramEnd"/>
      <w:r w:rsidR="00B650FA" w:rsidRPr="00E20DD8">
        <w:rPr>
          <w:rFonts w:ascii="Times New Roman" w:hAnsi="Times New Roman" w:cs="Times New Roman"/>
        </w:rPr>
        <w:t xml:space="preserve"> (</w:t>
      </w:r>
      <w:proofErr w:type="spellStart"/>
      <w:r w:rsidR="00EB009F" w:rsidRPr="00E20DD8">
        <w:rPr>
          <w:rFonts w:ascii="Times New Roman" w:hAnsi="Times New Roman" w:cs="Times New Roman"/>
        </w:rPr>
        <w:t>Micheal</w:t>
      </w:r>
      <w:proofErr w:type="spellEnd"/>
      <w:r w:rsidR="00EB009F" w:rsidRPr="00E20DD8">
        <w:rPr>
          <w:rFonts w:ascii="Times New Roman" w:hAnsi="Times New Roman" w:cs="Times New Roman"/>
        </w:rPr>
        <w:t xml:space="preserve"> </w:t>
      </w:r>
      <w:proofErr w:type="spellStart"/>
      <w:r w:rsidR="00EB009F" w:rsidRPr="00E20DD8">
        <w:rPr>
          <w:rFonts w:ascii="Times New Roman" w:hAnsi="Times New Roman" w:cs="Times New Roman"/>
        </w:rPr>
        <w:t>Harvery</w:t>
      </w:r>
      <w:proofErr w:type="spellEnd"/>
      <w:r w:rsidR="00EB009F" w:rsidRPr="00E20DD8">
        <w:rPr>
          <w:rFonts w:ascii="Times New Roman" w:hAnsi="Times New Roman" w:cs="Times New Roman"/>
        </w:rPr>
        <w:t>, 20</w:t>
      </w:r>
      <w:r w:rsidR="00D24440" w:rsidRPr="00E20DD8">
        <w:rPr>
          <w:rFonts w:ascii="Times New Roman" w:hAnsi="Times New Roman" w:cs="Times New Roman"/>
        </w:rPr>
        <w:t>22)</w:t>
      </w:r>
      <w:r w:rsidR="00DE1AC5" w:rsidRPr="00E20DD8">
        <w:rPr>
          <w:rFonts w:ascii="Times New Roman" w:hAnsi="Times New Roman" w:cs="Times New Roman"/>
        </w:rPr>
        <w:t>.</w:t>
      </w:r>
      <w:r w:rsidR="008A4EE6" w:rsidRPr="00E20DD8">
        <w:rPr>
          <w:rFonts w:ascii="Times New Roman" w:hAnsi="Times New Roman" w:cs="Times New Roman"/>
        </w:rPr>
        <w:t xml:space="preserve"> </w:t>
      </w:r>
    </w:p>
    <w:p w14:paraId="0CD797B0" w14:textId="45E2F35C" w:rsidR="00E20DD8" w:rsidRDefault="00E20DD8" w:rsidP="00E20DD8">
      <w:pPr>
        <w:spacing w:line="360" w:lineRule="auto"/>
        <w:jc w:val="both"/>
        <w:rPr>
          <w:rFonts w:ascii="Times New Roman" w:hAnsi="Times New Roman" w:cs="Times New Roman"/>
        </w:rPr>
      </w:pPr>
    </w:p>
    <w:p w14:paraId="657F945F" w14:textId="3E0B6604" w:rsidR="00944B2D" w:rsidRDefault="00944B2D" w:rsidP="00944B2D">
      <w:pPr>
        <w:pStyle w:val="NormalWeb"/>
        <w:spacing w:before="0" w:beforeAutospacing="0" w:after="240" w:afterAutospacing="0" w:line="360" w:lineRule="auto"/>
        <w:rPr>
          <w:color w:val="000000"/>
          <w:u w:val="single"/>
        </w:rPr>
      </w:pPr>
      <w:r w:rsidRPr="00944B2D">
        <w:rPr>
          <w:color w:val="000000"/>
          <w:u w:val="single"/>
        </w:rPr>
        <w:lastRenderedPageBreak/>
        <w:t>Reference list</w:t>
      </w:r>
    </w:p>
    <w:p w14:paraId="2A0023E7" w14:textId="77777777" w:rsidR="00492FBB" w:rsidRPr="00070B27" w:rsidRDefault="00492FBB" w:rsidP="00492FBB">
      <w:pPr>
        <w:pStyle w:val="NormalWeb"/>
        <w:spacing w:before="0" w:beforeAutospacing="0" w:after="240" w:afterAutospacing="0" w:line="360" w:lineRule="auto"/>
        <w:rPr>
          <w:color w:val="000000"/>
        </w:rPr>
      </w:pPr>
      <w:proofErr w:type="spellStart"/>
      <w:r w:rsidRPr="00070B27">
        <w:rPr>
          <w:color w:val="000000"/>
        </w:rPr>
        <w:t>Baker.C</w:t>
      </w:r>
      <w:proofErr w:type="spellEnd"/>
      <w:r w:rsidRPr="00070B27">
        <w:rPr>
          <w:color w:val="000000"/>
        </w:rPr>
        <w:t xml:space="preserve">, Littlejohn, </w:t>
      </w:r>
      <w:proofErr w:type="spellStart"/>
      <w:r w:rsidRPr="00070B27">
        <w:rPr>
          <w:color w:val="000000"/>
        </w:rPr>
        <w:t>Steven.W</w:t>
      </w:r>
      <w:proofErr w:type="spellEnd"/>
      <w:r w:rsidRPr="00070B27">
        <w:rPr>
          <w:color w:val="000000"/>
        </w:rPr>
        <w:t xml:space="preserve">. and Floss, </w:t>
      </w:r>
      <w:proofErr w:type="spellStart"/>
      <w:r w:rsidRPr="00070B27">
        <w:rPr>
          <w:color w:val="000000"/>
        </w:rPr>
        <w:t>Karen.A</w:t>
      </w:r>
      <w:proofErr w:type="spellEnd"/>
      <w:r w:rsidRPr="00070B27">
        <w:rPr>
          <w:color w:val="000000"/>
        </w:rPr>
        <w:t>. (2009).</w:t>
      </w:r>
      <w:r w:rsidRPr="00070B27">
        <w:rPr>
          <w:rStyle w:val="apple-converted-space"/>
          <w:color w:val="000000"/>
        </w:rPr>
        <w:t> </w:t>
      </w:r>
      <w:r w:rsidRPr="00070B27">
        <w:rPr>
          <w:i/>
          <w:iCs/>
          <w:color w:val="000000"/>
        </w:rPr>
        <w:t>Foundations of Bilingualism.</w:t>
      </w:r>
      <w:r w:rsidRPr="00070B27">
        <w:rPr>
          <w:color w:val="000000"/>
        </w:rPr>
        <w:t xml:space="preserve"> [online] </w:t>
      </w:r>
      <w:proofErr w:type="spellStart"/>
      <w:r w:rsidRPr="00070B27">
        <w:rPr>
          <w:color w:val="000000"/>
        </w:rPr>
        <w:t>Criança</w:t>
      </w:r>
      <w:proofErr w:type="spellEnd"/>
      <w:r w:rsidRPr="00070B27">
        <w:rPr>
          <w:color w:val="000000"/>
        </w:rPr>
        <w:t xml:space="preserve"> </w:t>
      </w:r>
      <w:proofErr w:type="spellStart"/>
      <w:r w:rsidRPr="00070B27">
        <w:rPr>
          <w:color w:val="000000"/>
        </w:rPr>
        <w:t>Bilíngue</w:t>
      </w:r>
      <w:proofErr w:type="spellEnd"/>
      <w:r w:rsidRPr="00070B27">
        <w:rPr>
          <w:color w:val="000000"/>
        </w:rPr>
        <w:t xml:space="preserve">. Available at: </w:t>
      </w:r>
      <w:hyperlink r:id="rId6" w:history="1">
        <w:r w:rsidRPr="00070B27">
          <w:rPr>
            <w:rStyle w:val="Hyperlink"/>
          </w:rPr>
          <w:t>https://criancabilingue.files.wordpress.com/2013/09/colin-baker-foundations-of-bilingual-education-and-bilingualism-bilingual-education-and-bilingualism-27-2001.pdf</w:t>
        </w:r>
      </w:hyperlink>
      <w:r w:rsidRPr="00070B27">
        <w:rPr>
          <w:color w:val="000000"/>
        </w:rPr>
        <w:t xml:space="preserve"> [Accessed 15 Feb. 2022].</w:t>
      </w:r>
    </w:p>
    <w:p w14:paraId="6A6BF8D8" w14:textId="45791B00" w:rsidR="00944B2D" w:rsidRPr="00070B27" w:rsidRDefault="00944B2D" w:rsidP="00070B27">
      <w:pPr>
        <w:pStyle w:val="NormalWeb"/>
        <w:spacing w:before="0" w:beforeAutospacing="0" w:after="240" w:afterAutospacing="0" w:line="360" w:lineRule="auto"/>
        <w:rPr>
          <w:color w:val="000000"/>
        </w:rPr>
      </w:pPr>
      <w:r w:rsidRPr="00070B27">
        <w:rPr>
          <w:color w:val="000000"/>
        </w:rPr>
        <w:t>BBC (n.d.).</w:t>
      </w:r>
      <w:r w:rsidRPr="00070B27">
        <w:rPr>
          <w:rStyle w:val="apple-converted-space"/>
          <w:color w:val="000000"/>
        </w:rPr>
        <w:t> </w:t>
      </w:r>
      <w:r w:rsidRPr="00070B27">
        <w:rPr>
          <w:i/>
          <w:iCs/>
          <w:color w:val="000000"/>
        </w:rPr>
        <w:t>Rhythm, rhyme, repetition, Reasoning and Response in Oral Storytelling</w:t>
      </w:r>
      <w:r w:rsidRPr="00070B27">
        <w:rPr>
          <w:color w:val="000000"/>
        </w:rPr>
        <w:t xml:space="preserve">. [online] </w:t>
      </w:r>
      <w:proofErr w:type="spellStart"/>
      <w:r w:rsidRPr="00070B27">
        <w:rPr>
          <w:color w:val="000000"/>
        </w:rPr>
        <w:t>TeachingEnglish</w:t>
      </w:r>
      <w:proofErr w:type="spellEnd"/>
      <w:r w:rsidRPr="00070B27">
        <w:rPr>
          <w:color w:val="000000"/>
        </w:rPr>
        <w:t xml:space="preserve"> | British Council | BBC. Available at: </w:t>
      </w:r>
      <w:hyperlink r:id="rId7" w:history="1">
        <w:r w:rsidR="00F01FB1" w:rsidRPr="00070B27">
          <w:rPr>
            <w:rStyle w:val="Hyperlink"/>
          </w:rPr>
          <w:t>https://www.teachingenglish.org.uk/article/rhythm-rhyme-repetition-reasoning-response-oral-storytelling</w:t>
        </w:r>
      </w:hyperlink>
      <w:r w:rsidR="00F01FB1" w:rsidRPr="00070B27">
        <w:rPr>
          <w:color w:val="000000"/>
        </w:rPr>
        <w:t xml:space="preserve"> </w:t>
      </w:r>
      <w:r w:rsidRPr="00070B27">
        <w:rPr>
          <w:color w:val="000000"/>
        </w:rPr>
        <w:t>[Accessed 13 Feb. 2022].</w:t>
      </w:r>
    </w:p>
    <w:p w14:paraId="4B366BBB" w14:textId="0312BAAB" w:rsidR="00944B2D" w:rsidRPr="00070B27" w:rsidRDefault="00944B2D" w:rsidP="00070B27">
      <w:pPr>
        <w:pStyle w:val="NormalWeb"/>
        <w:shd w:val="clear" w:color="auto" w:fill="FFFFFF"/>
        <w:spacing w:line="360" w:lineRule="auto"/>
      </w:pPr>
      <w:r w:rsidRPr="00070B27">
        <w:rPr>
          <w:color w:val="000000"/>
        </w:rPr>
        <w:t>Cummins, J. (1998).</w:t>
      </w:r>
      <w:r w:rsidRPr="00070B27">
        <w:rPr>
          <w:rStyle w:val="apple-converted-space"/>
          <w:color w:val="000000"/>
        </w:rPr>
        <w:t> </w:t>
      </w:r>
      <w:r w:rsidR="00757A3F" w:rsidRPr="00070B27">
        <w:rPr>
          <w:i/>
          <w:iCs/>
          <w:color w:val="000000" w:themeColor="text1"/>
        </w:rPr>
        <w:t xml:space="preserve">Immersion Education for the Millennium: What We Have Learned from 30 Years of Research on Second Language </w:t>
      </w:r>
      <w:proofErr w:type="gramStart"/>
      <w:r w:rsidR="00757A3F" w:rsidRPr="00070B27">
        <w:rPr>
          <w:i/>
          <w:iCs/>
          <w:color w:val="000000" w:themeColor="text1"/>
        </w:rPr>
        <w:t xml:space="preserve">Immersion </w:t>
      </w:r>
      <w:r w:rsidRPr="00070B27">
        <w:rPr>
          <w:color w:val="000000"/>
        </w:rPr>
        <w:t>.</w:t>
      </w:r>
      <w:proofErr w:type="gramEnd"/>
      <w:r w:rsidRPr="00070B27">
        <w:rPr>
          <w:color w:val="000000"/>
        </w:rPr>
        <w:t xml:space="preserve"> [online] citeseerx.ist.psu.edu. Available at: </w:t>
      </w:r>
      <w:hyperlink r:id="rId8" w:history="1">
        <w:r w:rsidR="00DD3CC4" w:rsidRPr="00070B27">
          <w:rPr>
            <w:rStyle w:val="Hyperlink"/>
          </w:rPr>
          <w:t>https://citeseerx.ist.psu.edu/viewdoc/download?doi=10.1.1.461.7825&amp;rep=rep1&amp;type=pdf</w:t>
        </w:r>
      </w:hyperlink>
      <w:r w:rsidR="00DD3CC4" w:rsidRPr="00070B27">
        <w:rPr>
          <w:color w:val="000000"/>
        </w:rPr>
        <w:t xml:space="preserve"> </w:t>
      </w:r>
      <w:r w:rsidRPr="00070B27">
        <w:rPr>
          <w:color w:val="000000"/>
        </w:rPr>
        <w:t>[Accessed 12 Feb. 2022].</w:t>
      </w:r>
    </w:p>
    <w:p w14:paraId="01CFC90B" w14:textId="228B2482" w:rsidR="00944B2D" w:rsidRPr="00070B27" w:rsidRDefault="00944B2D" w:rsidP="00070B27">
      <w:pPr>
        <w:pStyle w:val="NormalWeb"/>
        <w:spacing w:before="0" w:beforeAutospacing="0" w:after="240" w:afterAutospacing="0" w:line="360" w:lineRule="auto"/>
        <w:rPr>
          <w:color w:val="000000"/>
        </w:rPr>
      </w:pPr>
      <w:r w:rsidRPr="00070B27">
        <w:rPr>
          <w:color w:val="000000"/>
        </w:rPr>
        <w:t>Department for Education (2016).</w:t>
      </w:r>
      <w:r w:rsidRPr="00070B27">
        <w:rPr>
          <w:rStyle w:val="apple-converted-space"/>
          <w:color w:val="000000"/>
        </w:rPr>
        <w:t> </w:t>
      </w:r>
      <w:r w:rsidRPr="00070B27">
        <w:rPr>
          <w:i/>
          <w:iCs/>
          <w:color w:val="000000"/>
        </w:rPr>
        <w:t>The importance of storytelling</w:t>
      </w:r>
      <w:r w:rsidRPr="00070B27">
        <w:rPr>
          <w:color w:val="000000"/>
        </w:rPr>
        <w:t xml:space="preserve">. [online] GOV.UK. Available at: </w:t>
      </w:r>
      <w:hyperlink r:id="rId9" w:history="1">
        <w:r w:rsidR="00EC21A1" w:rsidRPr="00070B27">
          <w:rPr>
            <w:rStyle w:val="Hyperlink"/>
          </w:rPr>
          <w:t>https://www.gov.uk/government/speeches/the-importance-of-storytelling</w:t>
        </w:r>
      </w:hyperlink>
      <w:r w:rsidR="00EC21A1" w:rsidRPr="00070B27">
        <w:rPr>
          <w:color w:val="000000"/>
        </w:rPr>
        <w:t xml:space="preserve"> </w:t>
      </w:r>
      <w:r w:rsidRPr="00070B27">
        <w:rPr>
          <w:color w:val="000000"/>
        </w:rPr>
        <w:t>[Accessed 14 Feb. 2022].</w:t>
      </w:r>
    </w:p>
    <w:p w14:paraId="1B6051E3" w14:textId="3235916F" w:rsidR="00944B2D" w:rsidRPr="00070B27" w:rsidRDefault="00944B2D" w:rsidP="00070B27">
      <w:pPr>
        <w:pStyle w:val="NormalWeb"/>
        <w:spacing w:before="0" w:beforeAutospacing="0" w:after="240" w:afterAutospacing="0" w:line="360" w:lineRule="auto"/>
        <w:rPr>
          <w:color w:val="000000"/>
        </w:rPr>
      </w:pPr>
      <w:r w:rsidRPr="00070B27">
        <w:rPr>
          <w:color w:val="000000"/>
        </w:rPr>
        <w:t>Du, X. (2021).</w:t>
      </w:r>
      <w:r w:rsidRPr="00070B27">
        <w:rPr>
          <w:rStyle w:val="apple-converted-space"/>
          <w:color w:val="000000"/>
        </w:rPr>
        <w:t> </w:t>
      </w:r>
      <w:r w:rsidRPr="00070B27">
        <w:rPr>
          <w:i/>
          <w:iCs/>
          <w:color w:val="000000"/>
        </w:rPr>
        <w:t xml:space="preserve">A Systematic Literature Review: </w:t>
      </w:r>
      <w:proofErr w:type="gramStart"/>
      <w:r w:rsidRPr="00070B27">
        <w:rPr>
          <w:i/>
          <w:iCs/>
          <w:color w:val="000000"/>
        </w:rPr>
        <w:t>the</w:t>
      </w:r>
      <w:proofErr w:type="gramEnd"/>
      <w:r w:rsidRPr="00070B27">
        <w:rPr>
          <w:i/>
          <w:iCs/>
          <w:color w:val="000000"/>
        </w:rPr>
        <w:t xml:space="preserve"> Modalities, Pedagogies, </w:t>
      </w:r>
      <w:proofErr w:type="spellStart"/>
      <w:r w:rsidRPr="00070B27">
        <w:rPr>
          <w:i/>
          <w:iCs/>
          <w:color w:val="000000"/>
        </w:rPr>
        <w:t>Benefifits</w:t>
      </w:r>
      <w:proofErr w:type="spellEnd"/>
      <w:r w:rsidRPr="00070B27">
        <w:rPr>
          <w:i/>
          <w:iCs/>
          <w:color w:val="000000"/>
        </w:rPr>
        <w:t>, and Implications of Storytelling Approaches in Early Childhood Education Classroom</w:t>
      </w:r>
      <w:r w:rsidRPr="00070B27">
        <w:rPr>
          <w:color w:val="000000"/>
        </w:rPr>
        <w:t xml:space="preserve">. [online] Western Graduates and Postdoctoral Studies. Available at: </w:t>
      </w:r>
      <w:hyperlink r:id="rId10" w:history="1">
        <w:r w:rsidR="00957D1D" w:rsidRPr="00070B27">
          <w:rPr>
            <w:rStyle w:val="Hyperlink"/>
          </w:rPr>
          <w:t>https://ir.lib.uwo.ca/cgi/viewcontent.cgi?article=10649&amp;=&amp;context=etd&amp;=&amp;sei-redir=1&amp;referer=https%253A%252F%252Fscholar.google.com%252Fscholar%253Fhl%253Den%2526as_sdt%253D0%25252C5%2526as_ylo%253D2010%2526as_yhi%253D2022%2526q%253Dbenefits%252Bof%252Bgestures%252Bin%252Bstorytelling%2526oq%253Dbenefits%252Bof%252Bgestures%252Bin%252Bstorytelling#search=%22benefits%20gestures%20storytelling%22</w:t>
        </w:r>
      </w:hyperlink>
      <w:r w:rsidR="00957D1D" w:rsidRPr="00070B27">
        <w:rPr>
          <w:color w:val="000000"/>
        </w:rPr>
        <w:t xml:space="preserve"> </w:t>
      </w:r>
      <w:r w:rsidRPr="00070B27">
        <w:rPr>
          <w:color w:val="000000"/>
        </w:rPr>
        <w:t>[Accessed 13 Feb. 2022].</w:t>
      </w:r>
    </w:p>
    <w:p w14:paraId="59322F5B" w14:textId="6F8EA93E" w:rsidR="00944B2D" w:rsidRPr="00070B27" w:rsidRDefault="00944B2D" w:rsidP="00070B27">
      <w:pPr>
        <w:pStyle w:val="NormalWeb"/>
        <w:spacing w:before="0" w:beforeAutospacing="0" w:after="240" w:afterAutospacing="0" w:line="360" w:lineRule="auto"/>
        <w:rPr>
          <w:color w:val="000000"/>
        </w:rPr>
      </w:pPr>
      <w:r w:rsidRPr="00070B27">
        <w:rPr>
          <w:color w:val="000000"/>
        </w:rPr>
        <w:t>Evans, K.L.B. (1995).</w:t>
      </w:r>
      <w:r w:rsidRPr="00070B27">
        <w:rPr>
          <w:rStyle w:val="apple-converted-space"/>
          <w:color w:val="000000"/>
        </w:rPr>
        <w:t> </w:t>
      </w:r>
      <w:r w:rsidRPr="00070B27">
        <w:rPr>
          <w:i/>
          <w:iCs/>
          <w:color w:val="000000"/>
        </w:rPr>
        <w:t>Dylan Pritchett, Storyteller. Cue Sheet for Students</w:t>
      </w:r>
      <w:r w:rsidRPr="00070B27">
        <w:rPr>
          <w:color w:val="000000"/>
        </w:rPr>
        <w:t>. [online]</w:t>
      </w:r>
      <w:r w:rsidRPr="00070B27">
        <w:rPr>
          <w:rStyle w:val="apple-converted-space"/>
          <w:color w:val="000000"/>
        </w:rPr>
        <w:t> </w:t>
      </w:r>
      <w:r w:rsidRPr="00070B27">
        <w:rPr>
          <w:i/>
          <w:iCs/>
          <w:color w:val="000000"/>
        </w:rPr>
        <w:t>ERIC</w:t>
      </w:r>
      <w:r w:rsidRPr="00070B27">
        <w:rPr>
          <w:color w:val="000000"/>
        </w:rPr>
        <w:t xml:space="preserve">. Unknown. Available at: </w:t>
      </w:r>
      <w:hyperlink r:id="rId11" w:history="1">
        <w:r w:rsidR="008D5314" w:rsidRPr="00070B27">
          <w:rPr>
            <w:rStyle w:val="Hyperlink"/>
          </w:rPr>
          <w:t>https://eric.ed.gov/?id=ED38184</w:t>
        </w:r>
      </w:hyperlink>
      <w:r w:rsidR="008D5314" w:rsidRPr="00070B27">
        <w:rPr>
          <w:color w:val="000000"/>
        </w:rPr>
        <w:t xml:space="preserve"> </w:t>
      </w:r>
      <w:r w:rsidRPr="00070B27">
        <w:rPr>
          <w:color w:val="000000"/>
        </w:rPr>
        <w:t>[Accessed 15 Feb. 2022].</w:t>
      </w:r>
    </w:p>
    <w:p w14:paraId="754FA83F" w14:textId="20EA7FB1" w:rsidR="00944B2D" w:rsidRPr="00070B27" w:rsidRDefault="00944B2D" w:rsidP="00070B27">
      <w:pPr>
        <w:pStyle w:val="NormalWeb"/>
        <w:spacing w:before="0" w:beforeAutospacing="0" w:after="240" w:afterAutospacing="0" w:line="360" w:lineRule="auto"/>
        <w:rPr>
          <w:color w:val="000000"/>
        </w:rPr>
      </w:pPr>
      <w:r w:rsidRPr="00070B27">
        <w:rPr>
          <w:color w:val="000000"/>
        </w:rPr>
        <w:lastRenderedPageBreak/>
        <w:t>García, O. and Baker, C. (2007).</w:t>
      </w:r>
      <w:r w:rsidRPr="00070B27">
        <w:rPr>
          <w:rStyle w:val="apple-converted-space"/>
          <w:color w:val="000000"/>
        </w:rPr>
        <w:t> </w:t>
      </w:r>
      <w:r w:rsidRPr="00070B27">
        <w:rPr>
          <w:i/>
          <w:iCs/>
          <w:color w:val="000000"/>
        </w:rPr>
        <w:t>Bilingual Education: An Introductory Reader</w:t>
      </w:r>
      <w:r w:rsidRPr="00070B27">
        <w:rPr>
          <w:color w:val="000000"/>
        </w:rPr>
        <w:t>. [online]</w:t>
      </w:r>
      <w:r w:rsidRPr="00070B27">
        <w:rPr>
          <w:rStyle w:val="apple-converted-space"/>
          <w:color w:val="000000"/>
        </w:rPr>
        <w:t> </w:t>
      </w:r>
      <w:r w:rsidRPr="00070B27">
        <w:rPr>
          <w:i/>
          <w:iCs/>
          <w:color w:val="000000"/>
        </w:rPr>
        <w:t>Google Books</w:t>
      </w:r>
      <w:r w:rsidRPr="00070B27">
        <w:rPr>
          <w:color w:val="000000"/>
        </w:rPr>
        <w:t xml:space="preserve">. Multilingual Matters. Available at: </w:t>
      </w:r>
      <w:hyperlink r:id="rId12" w:history="1">
        <w:r w:rsidR="005C451E" w:rsidRPr="00070B27">
          <w:rPr>
            <w:rStyle w:val="Hyperlink"/>
          </w:rPr>
          <w:t>https://books.google.co.uk/books?hl=en&amp;lr=&amp;id=PQoVx1dl-XwC&amp;oi=fnd&amp;pg=PR7&amp;dq=colin+baker+bilingual+education&amp;ots=5IeVkt4G4p&amp;sig=K0wpV5OA2iuXECAF7eIWG4S3jyQ&amp;redir_esc=y#v=onepage&amp;q=colin%20baker%20bilingual%20education&amp;f=false</w:t>
        </w:r>
      </w:hyperlink>
      <w:r w:rsidR="005C451E" w:rsidRPr="00070B27">
        <w:rPr>
          <w:color w:val="000000"/>
        </w:rPr>
        <w:t xml:space="preserve"> </w:t>
      </w:r>
      <w:r w:rsidRPr="00070B27">
        <w:rPr>
          <w:color w:val="000000"/>
        </w:rPr>
        <w:t>[Accessed 14 Feb. 2022].</w:t>
      </w:r>
    </w:p>
    <w:p w14:paraId="0BF67233" w14:textId="5FAD00C2" w:rsidR="00944B2D" w:rsidRPr="00070B27" w:rsidRDefault="00944B2D" w:rsidP="00070B27">
      <w:pPr>
        <w:pStyle w:val="NormalWeb"/>
        <w:spacing w:before="0" w:beforeAutospacing="0" w:after="240" w:afterAutospacing="0" w:line="360" w:lineRule="auto"/>
        <w:rPr>
          <w:color w:val="000000"/>
        </w:rPr>
      </w:pPr>
      <w:r w:rsidRPr="00070B27">
        <w:rPr>
          <w:color w:val="000000"/>
        </w:rPr>
        <w:t>Ghosn, I.K. (1994).</w:t>
      </w:r>
      <w:r w:rsidRPr="00070B27">
        <w:rPr>
          <w:rStyle w:val="apple-converted-space"/>
          <w:color w:val="000000"/>
        </w:rPr>
        <w:t> </w:t>
      </w:r>
      <w:r w:rsidRPr="00070B27">
        <w:rPr>
          <w:i/>
          <w:iCs/>
          <w:color w:val="000000"/>
        </w:rPr>
        <w:t>Whole Language EFL with Children’s Literature</w:t>
      </w:r>
      <w:r w:rsidRPr="00070B27">
        <w:rPr>
          <w:color w:val="000000"/>
        </w:rPr>
        <w:t>. [online]</w:t>
      </w:r>
      <w:r w:rsidRPr="00070B27">
        <w:rPr>
          <w:rStyle w:val="apple-converted-space"/>
          <w:color w:val="000000"/>
        </w:rPr>
        <w:t> </w:t>
      </w:r>
      <w:r w:rsidRPr="00070B27">
        <w:rPr>
          <w:i/>
          <w:iCs/>
          <w:color w:val="000000"/>
        </w:rPr>
        <w:t>Unknown</w:t>
      </w:r>
      <w:r w:rsidRPr="00070B27">
        <w:rPr>
          <w:color w:val="000000"/>
        </w:rPr>
        <w:t xml:space="preserve">. Available at: </w:t>
      </w:r>
      <w:hyperlink r:id="rId13" w:history="1">
        <w:r w:rsidR="000716D2" w:rsidRPr="00070B27">
          <w:rPr>
            <w:rStyle w:val="Hyperlink"/>
          </w:rPr>
          <w:t>https://files.eric.ed.gov/fulltext/ED398733.pdf</w:t>
        </w:r>
      </w:hyperlink>
      <w:r w:rsidR="000716D2" w:rsidRPr="00070B27">
        <w:rPr>
          <w:color w:val="000000"/>
        </w:rPr>
        <w:t xml:space="preserve"> </w:t>
      </w:r>
      <w:r w:rsidRPr="00070B27">
        <w:rPr>
          <w:color w:val="000000"/>
        </w:rPr>
        <w:t>[Accessed 12 Feb. 2022].</w:t>
      </w:r>
    </w:p>
    <w:p w14:paraId="0887C501" w14:textId="284D25D8" w:rsidR="00944B2D" w:rsidRPr="00070B27" w:rsidRDefault="00944B2D" w:rsidP="00070B27">
      <w:pPr>
        <w:pStyle w:val="NormalWeb"/>
        <w:spacing w:before="0" w:beforeAutospacing="0" w:after="240" w:afterAutospacing="0" w:line="360" w:lineRule="auto"/>
        <w:rPr>
          <w:color w:val="000000"/>
        </w:rPr>
      </w:pPr>
      <w:r w:rsidRPr="00070B27">
        <w:rPr>
          <w:color w:val="000000"/>
        </w:rPr>
        <w:t>Ghosn, I.K. (1996).</w:t>
      </w:r>
      <w:r w:rsidRPr="00070B27">
        <w:rPr>
          <w:rStyle w:val="apple-converted-space"/>
          <w:color w:val="000000"/>
        </w:rPr>
        <w:t> </w:t>
      </w:r>
      <w:r w:rsidRPr="00070B27">
        <w:rPr>
          <w:i/>
          <w:iCs/>
          <w:color w:val="000000"/>
        </w:rPr>
        <w:t xml:space="preserve">Whole Language EFL with Children’s Literature: </w:t>
      </w:r>
      <w:proofErr w:type="gramStart"/>
      <w:r w:rsidRPr="00070B27">
        <w:rPr>
          <w:i/>
          <w:iCs/>
          <w:color w:val="000000"/>
        </w:rPr>
        <w:t>the</w:t>
      </w:r>
      <w:proofErr w:type="gramEnd"/>
      <w:r w:rsidRPr="00070B27">
        <w:rPr>
          <w:i/>
          <w:iCs/>
          <w:color w:val="000000"/>
        </w:rPr>
        <w:t xml:space="preserve"> Way It Worked in One Kindergarten Class</w:t>
      </w:r>
      <w:r w:rsidRPr="00070B27">
        <w:rPr>
          <w:color w:val="000000"/>
        </w:rPr>
        <w:t>. [online]</w:t>
      </w:r>
      <w:r w:rsidRPr="00070B27">
        <w:rPr>
          <w:rStyle w:val="apple-converted-space"/>
          <w:color w:val="000000"/>
        </w:rPr>
        <w:t> </w:t>
      </w:r>
      <w:r w:rsidRPr="00070B27">
        <w:rPr>
          <w:i/>
          <w:iCs/>
          <w:color w:val="000000"/>
        </w:rPr>
        <w:t>ERIC</w:t>
      </w:r>
      <w:r w:rsidRPr="00070B27">
        <w:rPr>
          <w:color w:val="000000"/>
        </w:rPr>
        <w:t xml:space="preserve">. Unknown. Available at: </w:t>
      </w:r>
      <w:hyperlink r:id="rId14" w:history="1">
        <w:r w:rsidR="00DB4EEA" w:rsidRPr="00070B27">
          <w:rPr>
            <w:rStyle w:val="Hyperlink"/>
          </w:rPr>
          <w:t>https://eric.ed.gov/?id=ED398733</w:t>
        </w:r>
      </w:hyperlink>
      <w:r w:rsidR="00DB4EEA" w:rsidRPr="00070B27">
        <w:rPr>
          <w:color w:val="000000"/>
        </w:rPr>
        <w:t xml:space="preserve"> </w:t>
      </w:r>
      <w:r w:rsidRPr="00070B27">
        <w:rPr>
          <w:color w:val="000000"/>
        </w:rPr>
        <w:t>[Accessed 12 Feb. 2022].</w:t>
      </w:r>
    </w:p>
    <w:p w14:paraId="5B9D6CDC" w14:textId="12B2DFAB" w:rsidR="00944B2D" w:rsidRPr="00070B27" w:rsidRDefault="00944B2D" w:rsidP="00070B27">
      <w:pPr>
        <w:pStyle w:val="NormalWeb"/>
        <w:spacing w:before="0" w:beforeAutospacing="0" w:after="240" w:afterAutospacing="0" w:line="360" w:lineRule="auto"/>
        <w:rPr>
          <w:color w:val="000000"/>
        </w:rPr>
      </w:pPr>
      <w:r w:rsidRPr="00070B27">
        <w:rPr>
          <w:color w:val="000000"/>
        </w:rPr>
        <w:t>Government, W. (2012).</w:t>
      </w:r>
      <w:r w:rsidRPr="00070B27">
        <w:rPr>
          <w:rStyle w:val="apple-converted-space"/>
          <w:color w:val="000000"/>
        </w:rPr>
        <w:t> </w:t>
      </w:r>
      <w:r w:rsidRPr="00070B27">
        <w:rPr>
          <w:i/>
          <w:iCs/>
          <w:color w:val="000000"/>
        </w:rPr>
        <w:t>Promoting Linguistic Progression between Key Stages 2 and 3</w:t>
      </w:r>
      <w:r w:rsidRPr="00070B27">
        <w:rPr>
          <w:color w:val="000000"/>
        </w:rPr>
        <w:t xml:space="preserve">. [online] GOV.WALES. Available at: </w:t>
      </w:r>
      <w:hyperlink r:id="rId15" w:history="1">
        <w:r w:rsidR="00B870F7" w:rsidRPr="00070B27">
          <w:rPr>
            <w:rStyle w:val="Hyperlink"/>
          </w:rPr>
          <w:t>https://gov.wales/promoting-linguistic-progression-between-key-stages-2-and-3</w:t>
        </w:r>
      </w:hyperlink>
      <w:r w:rsidR="00B870F7" w:rsidRPr="00070B27">
        <w:rPr>
          <w:color w:val="000000"/>
        </w:rPr>
        <w:t xml:space="preserve"> </w:t>
      </w:r>
      <w:r w:rsidRPr="00070B27">
        <w:rPr>
          <w:color w:val="000000"/>
        </w:rPr>
        <w:t>[Accessed 14 Feb. 2022].</w:t>
      </w:r>
    </w:p>
    <w:p w14:paraId="41662849" w14:textId="66F7F7B6" w:rsidR="00944B2D" w:rsidRPr="00070B27" w:rsidRDefault="00944B2D" w:rsidP="00070B27">
      <w:pPr>
        <w:pStyle w:val="NormalWeb"/>
        <w:spacing w:before="0" w:beforeAutospacing="0" w:after="240" w:afterAutospacing="0" w:line="360" w:lineRule="auto"/>
        <w:rPr>
          <w:color w:val="000000"/>
        </w:rPr>
      </w:pPr>
      <w:r w:rsidRPr="00070B27">
        <w:rPr>
          <w:color w:val="000000"/>
        </w:rPr>
        <w:t>Government, W. (2021a).</w:t>
      </w:r>
      <w:r w:rsidRPr="00070B27">
        <w:rPr>
          <w:rStyle w:val="apple-converted-space"/>
          <w:color w:val="000000"/>
        </w:rPr>
        <w:t> </w:t>
      </w:r>
      <w:r w:rsidRPr="00070B27">
        <w:rPr>
          <w:i/>
          <w:iCs/>
          <w:color w:val="000000"/>
        </w:rPr>
        <w:t>Books for All Children in Wales Will Help “ignite Passion for Reading.”</w:t>
      </w:r>
      <w:r w:rsidRPr="00070B27">
        <w:rPr>
          <w:rStyle w:val="apple-converted-space"/>
          <w:color w:val="000000"/>
        </w:rPr>
        <w:t> </w:t>
      </w:r>
      <w:r w:rsidRPr="00070B27">
        <w:rPr>
          <w:color w:val="000000"/>
        </w:rPr>
        <w:t xml:space="preserve">[online] GOV.WALES. Available at: </w:t>
      </w:r>
      <w:hyperlink r:id="rId16" w:history="1">
        <w:r w:rsidR="005C13A5" w:rsidRPr="00070B27">
          <w:rPr>
            <w:rStyle w:val="Hyperlink"/>
          </w:rPr>
          <w:t>https://gov.wales/books-all-children-wales-will-help-ignite-passion-reading</w:t>
        </w:r>
      </w:hyperlink>
      <w:r w:rsidR="005C13A5" w:rsidRPr="00070B27">
        <w:rPr>
          <w:color w:val="000000"/>
        </w:rPr>
        <w:t xml:space="preserve"> </w:t>
      </w:r>
      <w:r w:rsidRPr="00070B27">
        <w:rPr>
          <w:color w:val="000000"/>
        </w:rPr>
        <w:t>[Accessed 13 Feb. 2022].</w:t>
      </w:r>
    </w:p>
    <w:p w14:paraId="072455BC" w14:textId="534C5962" w:rsidR="00944B2D" w:rsidRPr="00070B27" w:rsidRDefault="00944B2D" w:rsidP="00070B27">
      <w:pPr>
        <w:pStyle w:val="NormalWeb"/>
        <w:spacing w:before="0" w:beforeAutospacing="0" w:after="240" w:afterAutospacing="0" w:line="360" w:lineRule="auto"/>
        <w:rPr>
          <w:color w:val="000000"/>
        </w:rPr>
      </w:pPr>
      <w:r w:rsidRPr="00070B27">
        <w:rPr>
          <w:color w:val="000000"/>
        </w:rPr>
        <w:t>Government, W. (2021b).</w:t>
      </w:r>
      <w:r w:rsidRPr="00070B27">
        <w:rPr>
          <w:rStyle w:val="apple-converted-space"/>
          <w:color w:val="000000"/>
        </w:rPr>
        <w:t> </w:t>
      </w:r>
      <w:r w:rsidRPr="00070B27">
        <w:rPr>
          <w:i/>
          <w:iCs/>
          <w:color w:val="000000"/>
        </w:rPr>
        <w:t>Welsh Language Immersion Support for Learners to Be Expanded Wales-wide</w:t>
      </w:r>
      <w:r w:rsidRPr="00070B27">
        <w:rPr>
          <w:color w:val="000000"/>
        </w:rPr>
        <w:t xml:space="preserve">. [online] GOV.WALES. Available at: </w:t>
      </w:r>
      <w:hyperlink r:id="rId17" w:history="1">
        <w:r w:rsidR="00E46FB2" w:rsidRPr="00070B27">
          <w:rPr>
            <w:rStyle w:val="Hyperlink"/>
          </w:rPr>
          <w:t>https://gov.wales/welsh-language-immersion-support-learners-be-expanded-wales-wide</w:t>
        </w:r>
      </w:hyperlink>
      <w:r w:rsidR="00E46FB2" w:rsidRPr="00070B27">
        <w:rPr>
          <w:color w:val="000000"/>
        </w:rPr>
        <w:t xml:space="preserve"> </w:t>
      </w:r>
      <w:r w:rsidRPr="00070B27">
        <w:rPr>
          <w:color w:val="000000"/>
        </w:rPr>
        <w:t>[Accessed 14 Feb. 2022].</w:t>
      </w:r>
    </w:p>
    <w:p w14:paraId="17F9BF47" w14:textId="17A93F14" w:rsidR="00944B2D" w:rsidRPr="00070B27" w:rsidRDefault="00944B2D" w:rsidP="00070B27">
      <w:pPr>
        <w:pStyle w:val="NormalWeb"/>
        <w:spacing w:before="0" w:beforeAutospacing="0" w:after="240" w:afterAutospacing="0" w:line="360" w:lineRule="auto"/>
        <w:rPr>
          <w:color w:val="000000"/>
        </w:rPr>
      </w:pPr>
      <w:r w:rsidRPr="00070B27">
        <w:rPr>
          <w:color w:val="000000"/>
        </w:rPr>
        <w:t>Harvey, M. (n.d.).</w:t>
      </w:r>
      <w:r w:rsidRPr="00070B27">
        <w:rPr>
          <w:rStyle w:val="apple-converted-space"/>
          <w:color w:val="000000"/>
        </w:rPr>
        <w:t> </w:t>
      </w:r>
      <w:r w:rsidRPr="00070B27">
        <w:rPr>
          <w:i/>
          <w:iCs/>
          <w:color w:val="000000"/>
        </w:rPr>
        <w:t>Storytelling Workshops with Storyteller Michael Harvey</w:t>
      </w:r>
      <w:r w:rsidRPr="00070B27">
        <w:rPr>
          <w:color w:val="000000"/>
        </w:rPr>
        <w:t xml:space="preserve">. [online] Michael Harvey Storyteller. Available at: </w:t>
      </w:r>
      <w:hyperlink r:id="rId18" w:history="1">
        <w:r w:rsidR="001402EC" w:rsidRPr="00070B27">
          <w:rPr>
            <w:rStyle w:val="Hyperlink"/>
          </w:rPr>
          <w:t>https://www.michaelharvey.org/workshops-2</w:t>
        </w:r>
      </w:hyperlink>
      <w:r w:rsidR="001402EC" w:rsidRPr="00070B27">
        <w:rPr>
          <w:color w:val="000000"/>
        </w:rPr>
        <w:t xml:space="preserve"> </w:t>
      </w:r>
      <w:r w:rsidRPr="00070B27">
        <w:rPr>
          <w:color w:val="000000"/>
        </w:rPr>
        <w:t>[Accessed 15 Feb. 2022].</w:t>
      </w:r>
    </w:p>
    <w:p w14:paraId="632BC030" w14:textId="28A5BE86" w:rsidR="00944B2D" w:rsidRPr="00070B27" w:rsidRDefault="00944B2D" w:rsidP="00070B27">
      <w:pPr>
        <w:pStyle w:val="NormalWeb"/>
        <w:spacing w:before="0" w:beforeAutospacing="0" w:after="240" w:afterAutospacing="0" w:line="360" w:lineRule="auto"/>
        <w:rPr>
          <w:color w:val="000000"/>
        </w:rPr>
      </w:pPr>
      <w:r w:rsidRPr="00070B27">
        <w:rPr>
          <w:color w:val="000000"/>
        </w:rPr>
        <w:t xml:space="preserve">Horst, </w:t>
      </w:r>
      <w:proofErr w:type="spellStart"/>
      <w:r w:rsidRPr="00070B27">
        <w:rPr>
          <w:color w:val="000000"/>
        </w:rPr>
        <w:t>Jessica.S</w:t>
      </w:r>
      <w:proofErr w:type="spellEnd"/>
      <w:r w:rsidRPr="00070B27">
        <w:rPr>
          <w:color w:val="000000"/>
        </w:rPr>
        <w:t>. (2013).</w:t>
      </w:r>
      <w:r w:rsidRPr="00070B27">
        <w:rPr>
          <w:rStyle w:val="apple-converted-space"/>
          <w:color w:val="000000"/>
        </w:rPr>
        <w:t> </w:t>
      </w:r>
      <w:r w:rsidRPr="00070B27">
        <w:rPr>
          <w:i/>
          <w:iCs/>
          <w:color w:val="000000"/>
        </w:rPr>
        <w:t>Context and Repetition in Word Learning</w:t>
      </w:r>
      <w:r w:rsidRPr="00070B27">
        <w:rPr>
          <w:color w:val="000000"/>
        </w:rPr>
        <w:t xml:space="preserve">. [online] Frontiers in Psychology. Available at: </w:t>
      </w:r>
      <w:hyperlink r:id="rId19" w:history="1">
        <w:r w:rsidR="00F23005" w:rsidRPr="00070B27">
          <w:rPr>
            <w:rStyle w:val="Hyperlink"/>
          </w:rPr>
          <w:t>https://www.frontiersin.org/articles/10.3389/fpsyg.2013.00149/full</w:t>
        </w:r>
      </w:hyperlink>
      <w:r w:rsidR="00F23005" w:rsidRPr="00070B27">
        <w:rPr>
          <w:color w:val="000000"/>
        </w:rPr>
        <w:t xml:space="preserve">  </w:t>
      </w:r>
      <w:r w:rsidRPr="00070B27">
        <w:rPr>
          <w:color w:val="000000"/>
        </w:rPr>
        <w:t>[Accessed 13 Feb. 2022].</w:t>
      </w:r>
    </w:p>
    <w:p w14:paraId="2078D086" w14:textId="685A50AB" w:rsidR="00944B2D" w:rsidRPr="00070B27" w:rsidRDefault="00944B2D" w:rsidP="00070B27">
      <w:pPr>
        <w:pStyle w:val="NormalWeb"/>
        <w:spacing w:before="0" w:beforeAutospacing="0" w:after="240" w:afterAutospacing="0" w:line="360" w:lineRule="auto"/>
        <w:rPr>
          <w:color w:val="000000"/>
        </w:rPr>
      </w:pPr>
      <w:r w:rsidRPr="00070B27">
        <w:rPr>
          <w:color w:val="000000"/>
        </w:rPr>
        <w:t xml:space="preserve">Hurley, S.L. and </w:t>
      </w:r>
      <w:proofErr w:type="spellStart"/>
      <w:r w:rsidRPr="00070B27">
        <w:rPr>
          <w:color w:val="000000"/>
        </w:rPr>
        <w:t>Chater</w:t>
      </w:r>
      <w:proofErr w:type="spellEnd"/>
      <w:r w:rsidRPr="00070B27">
        <w:rPr>
          <w:color w:val="000000"/>
        </w:rPr>
        <w:t>, N. (2005).</w:t>
      </w:r>
      <w:r w:rsidRPr="00070B27">
        <w:rPr>
          <w:rStyle w:val="apple-converted-space"/>
          <w:color w:val="000000"/>
        </w:rPr>
        <w:t> </w:t>
      </w:r>
      <w:r w:rsidRPr="00070B27">
        <w:rPr>
          <w:i/>
          <w:iCs/>
          <w:color w:val="000000"/>
        </w:rPr>
        <w:t>Perspectives on Imitation: Imitation, human development, and culture</w:t>
      </w:r>
      <w:r w:rsidRPr="00070B27">
        <w:rPr>
          <w:color w:val="000000"/>
        </w:rPr>
        <w:t>. [online]</w:t>
      </w:r>
      <w:r w:rsidRPr="00070B27">
        <w:rPr>
          <w:rStyle w:val="apple-converted-space"/>
          <w:color w:val="000000"/>
        </w:rPr>
        <w:t> </w:t>
      </w:r>
      <w:r w:rsidRPr="00070B27">
        <w:rPr>
          <w:i/>
          <w:iCs/>
          <w:color w:val="000000"/>
        </w:rPr>
        <w:t>Google Books</w:t>
      </w:r>
      <w:r w:rsidRPr="00070B27">
        <w:rPr>
          <w:color w:val="000000"/>
        </w:rPr>
        <w:t xml:space="preserve">. MIT Press. Available at: </w:t>
      </w:r>
      <w:hyperlink r:id="rId20" w:history="1">
        <w:r w:rsidR="00B17CAF" w:rsidRPr="00070B27">
          <w:rPr>
            <w:rStyle w:val="Hyperlink"/>
          </w:rPr>
          <w:t>https://books.google.co.uk/books?hl=en&amp;lr=&amp;id=WVNrDys7cyIC&amp;oi=fnd&amp;pg=PA107&amp;dq</w:t>
        </w:r>
        <w:r w:rsidR="00B17CAF" w:rsidRPr="00070B27">
          <w:rPr>
            <w:rStyle w:val="Hyperlink"/>
          </w:rPr>
          <w:lastRenderedPageBreak/>
          <w:t>=piaget+gestures+theory&amp;ots=afVV_HOluk&amp;sig=PAHyicDDgWfRwc_7FDmRM14eaPU#v=onepage&amp;q=piaget%20gestures%20theory&amp;f=false</w:t>
        </w:r>
      </w:hyperlink>
      <w:r w:rsidR="00B17CAF" w:rsidRPr="00070B27">
        <w:rPr>
          <w:color w:val="000000"/>
        </w:rPr>
        <w:t xml:space="preserve"> </w:t>
      </w:r>
      <w:r w:rsidRPr="00070B27">
        <w:rPr>
          <w:color w:val="000000"/>
        </w:rPr>
        <w:t>[Accessed 14 Feb. 2022].</w:t>
      </w:r>
    </w:p>
    <w:p w14:paraId="55E46B69" w14:textId="6A797D70"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Kartushina</w:t>
      </w:r>
      <w:proofErr w:type="spellEnd"/>
      <w:r w:rsidRPr="00070B27">
        <w:rPr>
          <w:color w:val="000000"/>
        </w:rPr>
        <w:t xml:space="preserve">, N., Mani, N., </w:t>
      </w:r>
      <w:proofErr w:type="spellStart"/>
      <w:r w:rsidRPr="00070B27">
        <w:rPr>
          <w:color w:val="000000"/>
        </w:rPr>
        <w:t>Alaslani</w:t>
      </w:r>
      <w:proofErr w:type="spellEnd"/>
      <w:r w:rsidRPr="00070B27">
        <w:rPr>
          <w:color w:val="000000"/>
        </w:rPr>
        <w:t xml:space="preserve">, K., Aldrich, N., </w:t>
      </w:r>
      <w:proofErr w:type="spellStart"/>
      <w:r w:rsidRPr="00070B27">
        <w:rPr>
          <w:color w:val="000000"/>
        </w:rPr>
        <w:t>Almohammadi</w:t>
      </w:r>
      <w:proofErr w:type="spellEnd"/>
      <w:r w:rsidRPr="00070B27">
        <w:rPr>
          <w:color w:val="000000"/>
        </w:rPr>
        <w:t xml:space="preserve">, A., </w:t>
      </w:r>
      <w:proofErr w:type="spellStart"/>
      <w:r w:rsidRPr="00070B27">
        <w:rPr>
          <w:color w:val="000000"/>
        </w:rPr>
        <w:t>Alroqi</w:t>
      </w:r>
      <w:proofErr w:type="spellEnd"/>
      <w:r w:rsidRPr="00070B27">
        <w:rPr>
          <w:color w:val="000000"/>
        </w:rPr>
        <w:t xml:space="preserve">, H., Anderson, L., </w:t>
      </w:r>
      <w:proofErr w:type="spellStart"/>
      <w:r w:rsidRPr="00070B27">
        <w:rPr>
          <w:color w:val="000000"/>
        </w:rPr>
        <w:t>Andonova</w:t>
      </w:r>
      <w:proofErr w:type="spellEnd"/>
      <w:r w:rsidRPr="00070B27">
        <w:rPr>
          <w:color w:val="000000"/>
        </w:rPr>
        <w:t xml:space="preserve">, E., </w:t>
      </w:r>
      <w:proofErr w:type="spellStart"/>
      <w:r w:rsidRPr="00070B27">
        <w:rPr>
          <w:color w:val="000000"/>
        </w:rPr>
        <w:t>Aussems</w:t>
      </w:r>
      <w:proofErr w:type="spellEnd"/>
      <w:r w:rsidRPr="00070B27">
        <w:rPr>
          <w:color w:val="000000"/>
        </w:rPr>
        <w:t xml:space="preserve">, S., 10, </w:t>
      </w:r>
      <w:proofErr w:type="spellStart"/>
      <w:r w:rsidRPr="00070B27">
        <w:rPr>
          <w:color w:val="000000"/>
        </w:rPr>
        <w:t>Babineau</w:t>
      </w:r>
      <w:proofErr w:type="spellEnd"/>
      <w:r w:rsidRPr="00070B27">
        <w:rPr>
          <w:color w:val="000000"/>
        </w:rPr>
        <w:t xml:space="preserve">, M., 13, Bergmann, C., 14, </w:t>
      </w:r>
      <w:proofErr w:type="spellStart"/>
      <w:r w:rsidRPr="00070B27">
        <w:rPr>
          <w:color w:val="000000"/>
        </w:rPr>
        <w:t>Cashon</w:t>
      </w:r>
      <w:proofErr w:type="spellEnd"/>
      <w:r w:rsidRPr="00070B27">
        <w:rPr>
          <w:color w:val="000000"/>
        </w:rPr>
        <w:t>, C., 15, Custode, S., 16, D., Carvalho, A. and 17 (2021).</w:t>
      </w:r>
      <w:r w:rsidRPr="00070B27">
        <w:rPr>
          <w:rStyle w:val="apple-converted-space"/>
          <w:color w:val="000000"/>
        </w:rPr>
        <w:t> </w:t>
      </w:r>
      <w:r w:rsidRPr="00070B27">
        <w:rPr>
          <w:i/>
          <w:iCs/>
          <w:color w:val="000000"/>
        </w:rPr>
        <w:t>COVID-19 first lockdown as a unique window into language acquisition: What you do (with your child) matters</w:t>
      </w:r>
      <w:r w:rsidRPr="00070B27">
        <w:rPr>
          <w:color w:val="000000"/>
        </w:rPr>
        <w:t xml:space="preserve">. [online] Available at: </w:t>
      </w:r>
      <w:hyperlink r:id="rId21" w:history="1">
        <w:r w:rsidR="009C4AE4" w:rsidRPr="00070B27">
          <w:rPr>
            <w:rStyle w:val="Hyperlink"/>
          </w:rPr>
          <w:t>https://pure.mpg.de/rest/items/item_3292449_1/component/file_3292450/content</w:t>
        </w:r>
      </w:hyperlink>
      <w:r w:rsidR="009C4AE4" w:rsidRPr="00070B27">
        <w:rPr>
          <w:color w:val="000000"/>
        </w:rPr>
        <w:t xml:space="preserve"> </w:t>
      </w:r>
      <w:r w:rsidRPr="00070B27">
        <w:rPr>
          <w:color w:val="000000"/>
        </w:rPr>
        <w:t>[Accessed 14 Feb. 2022].</w:t>
      </w:r>
    </w:p>
    <w:p w14:paraId="36F986F8" w14:textId="4F9E7775"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Kendon</w:t>
      </w:r>
      <w:proofErr w:type="spellEnd"/>
      <w:r w:rsidRPr="00070B27">
        <w:rPr>
          <w:color w:val="000000"/>
        </w:rPr>
        <w:t xml:space="preserve">, A., </w:t>
      </w:r>
      <w:proofErr w:type="spellStart"/>
      <w:r w:rsidRPr="00070B27">
        <w:rPr>
          <w:color w:val="000000"/>
        </w:rPr>
        <w:t>Sebeok</w:t>
      </w:r>
      <w:proofErr w:type="spellEnd"/>
      <w:r w:rsidRPr="00070B27">
        <w:rPr>
          <w:color w:val="000000"/>
        </w:rPr>
        <w:t xml:space="preserve">, T.A. and </w:t>
      </w:r>
      <w:proofErr w:type="spellStart"/>
      <w:r w:rsidRPr="00070B27">
        <w:rPr>
          <w:color w:val="000000"/>
        </w:rPr>
        <w:t>Umiker-Sebeok</w:t>
      </w:r>
      <w:proofErr w:type="spellEnd"/>
      <w:r w:rsidRPr="00070B27">
        <w:rPr>
          <w:color w:val="000000"/>
        </w:rPr>
        <w:t>, J. (2010).</w:t>
      </w:r>
      <w:r w:rsidRPr="00070B27">
        <w:rPr>
          <w:rStyle w:val="apple-converted-space"/>
          <w:color w:val="000000"/>
        </w:rPr>
        <w:t> </w:t>
      </w:r>
      <w:r w:rsidRPr="00070B27">
        <w:rPr>
          <w:i/>
          <w:iCs/>
          <w:color w:val="000000"/>
        </w:rPr>
        <w:t>Nonverbal Communication, Interaction, and Gesture: Selections from SEMIOTICA</w:t>
      </w:r>
      <w:r w:rsidRPr="00070B27">
        <w:rPr>
          <w:color w:val="000000"/>
        </w:rPr>
        <w:t>. [online]</w:t>
      </w:r>
      <w:r w:rsidRPr="00070B27">
        <w:rPr>
          <w:rStyle w:val="apple-converted-space"/>
          <w:color w:val="000000"/>
        </w:rPr>
        <w:t> </w:t>
      </w:r>
      <w:r w:rsidRPr="00070B27">
        <w:rPr>
          <w:i/>
          <w:iCs/>
          <w:color w:val="000000"/>
        </w:rPr>
        <w:t>Google Books</w:t>
      </w:r>
      <w:r w:rsidRPr="00070B27">
        <w:rPr>
          <w:color w:val="000000"/>
        </w:rPr>
        <w:t xml:space="preserve">. Walter de Gruyter. Available at: </w:t>
      </w:r>
      <w:hyperlink r:id="rId22" w:history="1">
        <w:r w:rsidR="00845C01" w:rsidRPr="00070B27">
          <w:rPr>
            <w:rStyle w:val="Hyperlink"/>
          </w:rPr>
          <w:t>https://books.google.co.uk/books?hl=en&amp;lr=&amp;id=kw6wvw_OypsC&amp;oi=fnd&amp;pg=PP5&amp;dq=gestures+nonverbal+communication&amp;ots=zVf-jkaYSV&amp;sig=BxcPhC_iTehK8m-1YazlE9i55Rg#v=onepage&amp;q=gestures%20nonverbal%20communication&amp;f=false</w:t>
        </w:r>
      </w:hyperlink>
      <w:r w:rsidR="00845C01" w:rsidRPr="00070B27">
        <w:rPr>
          <w:color w:val="000000"/>
        </w:rPr>
        <w:t xml:space="preserve"> </w:t>
      </w:r>
      <w:r w:rsidRPr="00070B27">
        <w:rPr>
          <w:color w:val="000000"/>
        </w:rPr>
        <w:t>[Accessed 15 Feb. 2022].</w:t>
      </w:r>
    </w:p>
    <w:p w14:paraId="1DBB9A2F" w14:textId="43770E95" w:rsidR="00944B2D" w:rsidRPr="00070B27" w:rsidRDefault="00944B2D" w:rsidP="00070B27">
      <w:pPr>
        <w:pStyle w:val="NormalWeb"/>
        <w:spacing w:before="0" w:beforeAutospacing="0" w:after="240" w:afterAutospacing="0" w:line="360" w:lineRule="auto"/>
        <w:rPr>
          <w:color w:val="000000"/>
        </w:rPr>
      </w:pPr>
      <w:r w:rsidRPr="00070B27">
        <w:rPr>
          <w:color w:val="000000"/>
        </w:rPr>
        <w:t>Literacy, N.T. (2017).</w:t>
      </w:r>
      <w:r w:rsidRPr="00070B27">
        <w:rPr>
          <w:rStyle w:val="apple-converted-space"/>
          <w:color w:val="000000"/>
        </w:rPr>
        <w:t> </w:t>
      </w:r>
      <w:r w:rsidRPr="00070B27">
        <w:rPr>
          <w:i/>
          <w:iCs/>
          <w:color w:val="000000"/>
        </w:rPr>
        <w:t>Michael Harvey | National Literacy Trust</w:t>
      </w:r>
      <w:r w:rsidRPr="00070B27">
        <w:rPr>
          <w:color w:val="000000"/>
        </w:rPr>
        <w:t xml:space="preserve">. [online] National Literacy Trust. Available at: </w:t>
      </w:r>
      <w:hyperlink r:id="rId23" w:history="1">
        <w:r w:rsidR="007D5BDD" w:rsidRPr="00070B27">
          <w:rPr>
            <w:rStyle w:val="Hyperlink"/>
          </w:rPr>
          <w:t>https://literacytrust.org.uk/storytellers-and-authors/find-uk-storytellers-authors/michael-harvey/</w:t>
        </w:r>
      </w:hyperlink>
      <w:r w:rsidR="007D5BDD" w:rsidRPr="00070B27">
        <w:rPr>
          <w:color w:val="000000"/>
        </w:rPr>
        <w:t xml:space="preserve"> </w:t>
      </w:r>
      <w:r w:rsidRPr="00070B27">
        <w:rPr>
          <w:color w:val="000000"/>
        </w:rPr>
        <w:t xml:space="preserve"> [Accessed 15 Feb. 2022].</w:t>
      </w:r>
    </w:p>
    <w:p w14:paraId="1FB09530" w14:textId="260A304A" w:rsidR="00944B2D" w:rsidRPr="00070B27" w:rsidRDefault="00944B2D" w:rsidP="00070B27">
      <w:pPr>
        <w:pStyle w:val="NormalWeb"/>
        <w:spacing w:before="0" w:beforeAutospacing="0" w:after="240" w:afterAutospacing="0" w:line="360" w:lineRule="auto"/>
        <w:rPr>
          <w:color w:val="000000"/>
        </w:rPr>
      </w:pPr>
      <w:r w:rsidRPr="00070B27">
        <w:rPr>
          <w:color w:val="000000"/>
        </w:rPr>
        <w:t xml:space="preserve">Marchman, M.C.F., Mika </w:t>
      </w:r>
      <w:proofErr w:type="spellStart"/>
      <w:r w:rsidRPr="00070B27">
        <w:rPr>
          <w:color w:val="000000"/>
        </w:rPr>
        <w:t>Braginsky</w:t>
      </w:r>
      <w:proofErr w:type="spellEnd"/>
      <w:r w:rsidRPr="00070B27">
        <w:rPr>
          <w:color w:val="000000"/>
        </w:rPr>
        <w:t xml:space="preserve">, Daniel </w:t>
      </w:r>
      <w:proofErr w:type="spellStart"/>
      <w:r w:rsidRPr="00070B27">
        <w:rPr>
          <w:color w:val="000000"/>
        </w:rPr>
        <w:t>Yurovsky</w:t>
      </w:r>
      <w:proofErr w:type="spellEnd"/>
      <w:r w:rsidRPr="00070B27">
        <w:rPr>
          <w:color w:val="000000"/>
        </w:rPr>
        <w:t>, and Virginia A. (n.d.).</w:t>
      </w:r>
      <w:r w:rsidRPr="00070B27">
        <w:rPr>
          <w:rStyle w:val="apple-converted-space"/>
          <w:color w:val="000000"/>
        </w:rPr>
        <w:t> </w:t>
      </w:r>
      <w:r w:rsidRPr="00070B27">
        <w:rPr>
          <w:i/>
          <w:iCs/>
          <w:color w:val="000000"/>
        </w:rPr>
        <w:t>Chapter 7 Gesture and Communication | Variability and Consistency in Early Language Learning</w:t>
      </w:r>
      <w:r w:rsidRPr="00070B27">
        <w:rPr>
          <w:color w:val="000000"/>
        </w:rPr>
        <w:t>. [online]</w:t>
      </w:r>
      <w:r w:rsidRPr="00070B27">
        <w:rPr>
          <w:rStyle w:val="apple-converted-space"/>
          <w:color w:val="000000"/>
        </w:rPr>
        <w:t> </w:t>
      </w:r>
      <w:r w:rsidRPr="00070B27">
        <w:rPr>
          <w:i/>
          <w:iCs/>
          <w:color w:val="000000"/>
        </w:rPr>
        <w:t>langcog.github.io</w:t>
      </w:r>
      <w:r w:rsidRPr="00070B27">
        <w:rPr>
          <w:color w:val="000000"/>
        </w:rPr>
        <w:t xml:space="preserve">. Unknown. Available at: </w:t>
      </w:r>
      <w:hyperlink r:id="rId24" w:history="1">
        <w:r w:rsidR="000813A4" w:rsidRPr="00070B27">
          <w:rPr>
            <w:rStyle w:val="Hyperlink"/>
          </w:rPr>
          <w:t>https://langcog.github.io/wordbank-book/gesture.html</w:t>
        </w:r>
      </w:hyperlink>
      <w:r w:rsidR="000813A4" w:rsidRPr="00070B27">
        <w:rPr>
          <w:color w:val="000000"/>
        </w:rPr>
        <w:t xml:space="preserve"> </w:t>
      </w:r>
      <w:r w:rsidRPr="00070B27">
        <w:rPr>
          <w:color w:val="000000"/>
        </w:rPr>
        <w:t>[Accessed 14 Feb. 2022].</w:t>
      </w:r>
    </w:p>
    <w:p w14:paraId="54581CFE" w14:textId="63F8E908" w:rsidR="00944B2D" w:rsidRPr="00070B27" w:rsidRDefault="00944B2D" w:rsidP="00070B27">
      <w:pPr>
        <w:pStyle w:val="NormalWeb"/>
        <w:spacing w:before="0" w:beforeAutospacing="0" w:after="240" w:afterAutospacing="0" w:line="360" w:lineRule="auto"/>
        <w:rPr>
          <w:color w:val="000000"/>
        </w:rPr>
      </w:pPr>
      <w:r w:rsidRPr="00070B27">
        <w:rPr>
          <w:color w:val="000000"/>
        </w:rPr>
        <w:t xml:space="preserve">Muhammed, A.I. (2016). European Journal of Language and Literature Studies </w:t>
      </w:r>
      <w:proofErr w:type="gramStart"/>
      <w:r w:rsidRPr="00070B27">
        <w:rPr>
          <w:color w:val="000000"/>
        </w:rPr>
        <w:t>The</w:t>
      </w:r>
      <w:proofErr w:type="gramEnd"/>
      <w:r w:rsidRPr="00070B27">
        <w:rPr>
          <w:color w:val="000000"/>
        </w:rPr>
        <w:t xml:space="preserve"> Impact of Storytelling on Young Ages.</w:t>
      </w:r>
      <w:r w:rsidRPr="00070B27">
        <w:rPr>
          <w:rStyle w:val="apple-converted-space"/>
          <w:color w:val="000000"/>
        </w:rPr>
        <w:t> </w:t>
      </w:r>
      <w:r w:rsidRPr="00070B27">
        <w:rPr>
          <w:i/>
          <w:iCs/>
          <w:color w:val="000000"/>
        </w:rPr>
        <w:t>The Impact of Storytelling on Young Ages</w:t>
      </w:r>
      <w:r w:rsidRPr="00070B27">
        <w:rPr>
          <w:color w:val="000000"/>
        </w:rPr>
        <w:t xml:space="preserve">, [online] 2(3). Available at: </w:t>
      </w:r>
      <w:hyperlink r:id="rId25" w:history="1">
        <w:r w:rsidR="00D97D94" w:rsidRPr="00070B27">
          <w:rPr>
            <w:rStyle w:val="Hyperlink"/>
          </w:rPr>
          <w:t>https://revistia.org/files/articles/ejls_v2_i3_16/muhammed.pdf</w:t>
        </w:r>
      </w:hyperlink>
      <w:r w:rsidR="00D97D94" w:rsidRPr="00070B27">
        <w:rPr>
          <w:color w:val="000000"/>
        </w:rPr>
        <w:t xml:space="preserve"> </w:t>
      </w:r>
      <w:r w:rsidRPr="00070B27">
        <w:rPr>
          <w:color w:val="000000"/>
        </w:rPr>
        <w:t>[Accessed 9 Feb. 2022].</w:t>
      </w:r>
    </w:p>
    <w:p w14:paraId="535D0BD9" w14:textId="508F639A" w:rsidR="00944B2D" w:rsidRPr="00070B27" w:rsidRDefault="00944B2D" w:rsidP="00070B27">
      <w:pPr>
        <w:pStyle w:val="NormalWeb"/>
        <w:spacing w:before="0" w:beforeAutospacing="0" w:after="240" w:afterAutospacing="0" w:line="360" w:lineRule="auto"/>
        <w:rPr>
          <w:color w:val="000000"/>
        </w:rPr>
      </w:pPr>
      <w:r w:rsidRPr="00070B27">
        <w:rPr>
          <w:color w:val="000000"/>
        </w:rPr>
        <w:t>Of Medicines, N.L. (2010).</w:t>
      </w:r>
      <w:r w:rsidRPr="00070B27">
        <w:rPr>
          <w:rStyle w:val="apple-converted-space"/>
          <w:color w:val="000000"/>
        </w:rPr>
        <w:t> </w:t>
      </w:r>
      <w:r w:rsidRPr="00070B27">
        <w:rPr>
          <w:i/>
          <w:iCs/>
          <w:color w:val="000000"/>
        </w:rPr>
        <w:t>Brain Mechanisms in Early Years Acquisitions</w:t>
      </w:r>
      <w:r w:rsidRPr="00070B27">
        <w:rPr>
          <w:color w:val="000000"/>
        </w:rPr>
        <w:t xml:space="preserve">. [online] moodle.uwtsd.ac.uk. Available at: </w:t>
      </w:r>
      <w:hyperlink r:id="rId26" w:history="1">
        <w:r w:rsidR="00CF74A7" w:rsidRPr="00070B27">
          <w:rPr>
            <w:rStyle w:val="Hyperlink"/>
          </w:rPr>
          <w:t>https://pubmed.ncbi.nlm.nih.gov/?cmd=link&amp;linkname=pubmed_pubmed&amp;log%24=relatedarticles&amp;logdbfrom=pmc&amp;from_uid=20826304</w:t>
        </w:r>
      </w:hyperlink>
      <w:r w:rsidR="00CF74A7" w:rsidRPr="00070B27">
        <w:rPr>
          <w:color w:val="000000"/>
        </w:rPr>
        <w:t xml:space="preserve"> </w:t>
      </w:r>
      <w:r w:rsidRPr="00070B27">
        <w:rPr>
          <w:color w:val="000000"/>
        </w:rPr>
        <w:t>[Accessed 14 Feb. 2022].</w:t>
      </w:r>
    </w:p>
    <w:p w14:paraId="339C59ED" w14:textId="77777777" w:rsidR="00944B2D" w:rsidRPr="00070B27" w:rsidRDefault="00944B2D" w:rsidP="00070B27">
      <w:pPr>
        <w:pStyle w:val="NormalWeb"/>
        <w:spacing w:before="0" w:beforeAutospacing="0" w:after="240" w:afterAutospacing="0" w:line="360" w:lineRule="auto"/>
        <w:rPr>
          <w:color w:val="000000"/>
        </w:rPr>
      </w:pPr>
      <w:r w:rsidRPr="00070B27">
        <w:rPr>
          <w:color w:val="000000"/>
        </w:rPr>
        <w:lastRenderedPageBreak/>
        <w:t xml:space="preserve">Paley, V.G. (2013). Commentary: Getting Back on Track: </w:t>
      </w:r>
      <w:proofErr w:type="gramStart"/>
      <w:r w:rsidRPr="00070B27">
        <w:rPr>
          <w:color w:val="000000"/>
        </w:rPr>
        <w:t>the</w:t>
      </w:r>
      <w:proofErr w:type="gramEnd"/>
      <w:r w:rsidRPr="00070B27">
        <w:rPr>
          <w:color w:val="000000"/>
        </w:rPr>
        <w:t xml:space="preserve"> Importance of Play and Storytelling in Young Children’s Development.</w:t>
      </w:r>
      <w:r w:rsidRPr="00070B27">
        <w:rPr>
          <w:rStyle w:val="apple-converted-space"/>
          <w:color w:val="000000"/>
        </w:rPr>
        <w:t> </w:t>
      </w:r>
      <w:proofErr w:type="spellStart"/>
      <w:r w:rsidRPr="00070B27">
        <w:rPr>
          <w:i/>
          <w:iCs/>
          <w:color w:val="000000"/>
        </w:rPr>
        <w:t>LEARNing</w:t>
      </w:r>
      <w:proofErr w:type="spellEnd"/>
      <w:r w:rsidRPr="00070B27">
        <w:rPr>
          <w:i/>
          <w:iCs/>
          <w:color w:val="000000"/>
        </w:rPr>
        <w:t xml:space="preserve"> Landscapes</w:t>
      </w:r>
      <w:r w:rsidRPr="00070B27">
        <w:rPr>
          <w:color w:val="000000"/>
        </w:rPr>
        <w:t>, 7(1), pp.43–49.</w:t>
      </w:r>
    </w:p>
    <w:p w14:paraId="1032A7A0" w14:textId="69A1D05C"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Pishgahdam</w:t>
      </w:r>
      <w:proofErr w:type="spellEnd"/>
      <w:r w:rsidRPr="00070B27">
        <w:rPr>
          <w:color w:val="000000"/>
        </w:rPr>
        <w:t>, R. (2011).</w:t>
      </w:r>
      <w:r w:rsidRPr="00070B27">
        <w:rPr>
          <w:rStyle w:val="apple-converted-space"/>
          <w:color w:val="000000"/>
        </w:rPr>
        <w:t> </w:t>
      </w:r>
      <w:r w:rsidRPr="00070B27">
        <w:rPr>
          <w:i/>
          <w:iCs/>
          <w:color w:val="000000"/>
        </w:rPr>
        <w:t>JOURNAL OF LANGUAGE AND LITERACY EDUCATION 49</w:t>
      </w:r>
      <w:r w:rsidRPr="00070B27">
        <w:rPr>
          <w:color w:val="000000"/>
        </w:rPr>
        <w:t>. [online] Available at: https</w:t>
      </w:r>
      <w:r w:rsidR="00845E67" w:rsidRPr="00070B27">
        <w:t xml:space="preserve"> </w:t>
      </w:r>
      <w:hyperlink r:id="rId27" w:history="1">
        <w:r w:rsidR="00845E67" w:rsidRPr="00070B27">
          <w:rPr>
            <w:rStyle w:val="Hyperlink"/>
          </w:rPr>
          <w:t>https://files.eric.ed.gov/fulltext/EJ1097243.pdf</w:t>
        </w:r>
      </w:hyperlink>
      <w:r w:rsidR="00845E67" w:rsidRPr="00070B27">
        <w:rPr>
          <w:color w:val="000000"/>
        </w:rPr>
        <w:t xml:space="preserve"> </w:t>
      </w:r>
      <w:r w:rsidRPr="00070B27">
        <w:rPr>
          <w:color w:val="000000"/>
        </w:rPr>
        <w:t xml:space="preserve"> [Accessed 12 Feb. 2022].</w:t>
      </w:r>
    </w:p>
    <w:p w14:paraId="02556664" w14:textId="502CFA34"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Pishghadam</w:t>
      </w:r>
      <w:proofErr w:type="spellEnd"/>
      <w:r w:rsidRPr="00070B27">
        <w:rPr>
          <w:color w:val="000000"/>
        </w:rPr>
        <w:t xml:space="preserve">, </w:t>
      </w:r>
      <w:proofErr w:type="spellStart"/>
      <w:r w:rsidRPr="00070B27">
        <w:rPr>
          <w:color w:val="000000"/>
        </w:rPr>
        <w:t>Reza|Ghadiri</w:t>
      </w:r>
      <w:proofErr w:type="spellEnd"/>
      <w:r w:rsidRPr="00070B27">
        <w:rPr>
          <w:color w:val="000000"/>
        </w:rPr>
        <w:t xml:space="preserve">, </w:t>
      </w:r>
      <w:proofErr w:type="spellStart"/>
      <w:r w:rsidRPr="00070B27">
        <w:rPr>
          <w:color w:val="000000"/>
        </w:rPr>
        <w:t>Sanaz</w:t>
      </w:r>
      <w:proofErr w:type="spellEnd"/>
      <w:r w:rsidRPr="00070B27">
        <w:rPr>
          <w:color w:val="000000"/>
        </w:rPr>
        <w:t xml:space="preserve"> (2011). Symmetrical or Asymmetrical Scaffolding: Piagetian vs. Vygotskyan Views to Reading Comprehension.</w:t>
      </w:r>
      <w:r w:rsidRPr="00070B27">
        <w:rPr>
          <w:rStyle w:val="apple-converted-space"/>
          <w:color w:val="000000"/>
        </w:rPr>
        <w:t> </w:t>
      </w:r>
      <w:r w:rsidRPr="00070B27">
        <w:rPr>
          <w:i/>
          <w:iCs/>
          <w:color w:val="000000"/>
        </w:rPr>
        <w:t>Journal of Language and Literacy Education</w:t>
      </w:r>
      <w:r w:rsidRPr="00070B27">
        <w:rPr>
          <w:color w:val="000000"/>
        </w:rPr>
        <w:t xml:space="preserve">, [online] 7(1), pp.49–64. Available at: </w:t>
      </w:r>
      <w:hyperlink r:id="rId28" w:history="1">
        <w:r w:rsidR="00434A76" w:rsidRPr="00070B27">
          <w:rPr>
            <w:rStyle w:val="Hyperlink"/>
          </w:rPr>
          <w:t>https://eric.ed.gov/?id=EJ1097243</w:t>
        </w:r>
      </w:hyperlink>
      <w:r w:rsidR="00434A76" w:rsidRPr="00070B27">
        <w:rPr>
          <w:color w:val="000000"/>
        </w:rPr>
        <w:t xml:space="preserve"> </w:t>
      </w:r>
      <w:r w:rsidRPr="00070B27">
        <w:rPr>
          <w:color w:val="000000"/>
        </w:rPr>
        <w:t>[Accessed 12 Feb. 2022].</w:t>
      </w:r>
    </w:p>
    <w:p w14:paraId="2145C5D3" w14:textId="5A4FAF95" w:rsidR="00944B2D" w:rsidRPr="00070B27" w:rsidRDefault="00944B2D" w:rsidP="00070B27">
      <w:pPr>
        <w:pStyle w:val="NormalWeb"/>
        <w:spacing w:before="0" w:beforeAutospacing="0" w:after="240" w:afterAutospacing="0" w:line="360" w:lineRule="auto"/>
        <w:rPr>
          <w:color w:val="000000"/>
        </w:rPr>
      </w:pPr>
      <w:r w:rsidRPr="00070B27">
        <w:rPr>
          <w:color w:val="000000"/>
        </w:rPr>
        <w:t>Schaper, R.L. (n.d.).</w:t>
      </w:r>
      <w:r w:rsidRPr="00070B27">
        <w:rPr>
          <w:rStyle w:val="apple-converted-space"/>
          <w:color w:val="000000"/>
        </w:rPr>
        <w:t> </w:t>
      </w:r>
      <w:r w:rsidRPr="00070B27">
        <w:rPr>
          <w:i/>
          <w:iCs/>
          <w:color w:val="000000"/>
        </w:rPr>
        <w:t xml:space="preserve">Reading + Repetition = Language Development for </w:t>
      </w:r>
      <w:proofErr w:type="spellStart"/>
      <w:r w:rsidRPr="00070B27">
        <w:rPr>
          <w:i/>
          <w:iCs/>
          <w:color w:val="000000"/>
        </w:rPr>
        <w:t>Preschoolers</w:t>
      </w:r>
      <w:proofErr w:type="spellEnd"/>
      <w:r w:rsidRPr="00070B27">
        <w:rPr>
          <w:color w:val="000000"/>
        </w:rPr>
        <w:t xml:space="preserve">. [online] Available at: </w:t>
      </w:r>
      <w:hyperlink r:id="rId29" w:history="1">
        <w:r w:rsidR="00736DA2" w:rsidRPr="00070B27">
          <w:rPr>
            <w:rStyle w:val="Hyperlink"/>
          </w:rPr>
          <w:t>https://www.michiganspeechhearing.org/docs/Schaper%20Reading%20and%20Repetition.pdf</w:t>
        </w:r>
      </w:hyperlink>
      <w:r w:rsidR="00736DA2" w:rsidRPr="00070B27">
        <w:rPr>
          <w:color w:val="000000"/>
        </w:rPr>
        <w:t xml:space="preserve"> </w:t>
      </w:r>
      <w:r w:rsidRPr="00070B27">
        <w:rPr>
          <w:color w:val="000000"/>
        </w:rPr>
        <w:t>[Accessed 13 Feb. 2022].</w:t>
      </w:r>
    </w:p>
    <w:p w14:paraId="0CC2EBAD" w14:textId="189C9D19"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Smeda</w:t>
      </w:r>
      <w:proofErr w:type="spellEnd"/>
      <w:r w:rsidRPr="00070B27">
        <w:rPr>
          <w:color w:val="000000"/>
        </w:rPr>
        <w:t xml:space="preserve">, N., </w:t>
      </w:r>
      <w:proofErr w:type="spellStart"/>
      <w:r w:rsidRPr="00070B27">
        <w:rPr>
          <w:color w:val="000000"/>
        </w:rPr>
        <w:t>Dakich</w:t>
      </w:r>
      <w:proofErr w:type="spellEnd"/>
      <w:r w:rsidRPr="00070B27">
        <w:rPr>
          <w:color w:val="000000"/>
        </w:rPr>
        <w:t>, E. and Sharda, N. (2014). The effectiveness of digital storytelling in the classrooms: a comprehensive study.</w:t>
      </w:r>
      <w:r w:rsidRPr="00070B27">
        <w:rPr>
          <w:rStyle w:val="apple-converted-space"/>
          <w:color w:val="000000"/>
        </w:rPr>
        <w:t> </w:t>
      </w:r>
      <w:r w:rsidRPr="00070B27">
        <w:rPr>
          <w:i/>
          <w:iCs/>
          <w:color w:val="000000"/>
        </w:rPr>
        <w:t>Smart Learning Environments</w:t>
      </w:r>
      <w:r w:rsidRPr="00070B27">
        <w:rPr>
          <w:color w:val="000000"/>
        </w:rPr>
        <w:t xml:space="preserve">, [online] 1(1). Available at: </w:t>
      </w:r>
      <w:hyperlink r:id="rId30" w:history="1">
        <w:r w:rsidR="00C27F5C" w:rsidRPr="00070B27">
          <w:rPr>
            <w:rStyle w:val="Hyperlink"/>
          </w:rPr>
          <w:t>https://slejournal.springeropen.com/articles/10.1186/s40561-014-0006-3</w:t>
        </w:r>
      </w:hyperlink>
      <w:r w:rsidR="00C27F5C" w:rsidRPr="00070B27">
        <w:rPr>
          <w:color w:val="000000"/>
        </w:rPr>
        <w:t xml:space="preserve"> </w:t>
      </w:r>
      <w:r w:rsidRPr="00070B27">
        <w:rPr>
          <w:color w:val="000000"/>
        </w:rPr>
        <w:t>[Accessed 14 Feb. 2022].</w:t>
      </w:r>
    </w:p>
    <w:p w14:paraId="2CD802EC" w14:textId="35D92061" w:rsidR="00944B2D" w:rsidRPr="00070B27" w:rsidRDefault="00944B2D" w:rsidP="00070B27">
      <w:pPr>
        <w:pStyle w:val="NormalWeb"/>
        <w:spacing w:before="0" w:beforeAutospacing="0" w:after="240" w:afterAutospacing="0" w:line="360" w:lineRule="auto"/>
        <w:rPr>
          <w:color w:val="000000"/>
        </w:rPr>
      </w:pPr>
      <w:r w:rsidRPr="00070B27">
        <w:rPr>
          <w:color w:val="000000"/>
        </w:rPr>
        <w:t>Sparks, B. (2020).</w:t>
      </w:r>
      <w:r w:rsidRPr="00070B27">
        <w:rPr>
          <w:rStyle w:val="apple-converted-space"/>
          <w:color w:val="000000"/>
        </w:rPr>
        <w:t> </w:t>
      </w:r>
      <w:r w:rsidRPr="00070B27">
        <w:rPr>
          <w:i/>
          <w:iCs/>
          <w:color w:val="000000"/>
        </w:rPr>
        <w:t>How Storytelling Supports Language Development</w:t>
      </w:r>
      <w:r w:rsidRPr="00070B27">
        <w:rPr>
          <w:color w:val="000000"/>
        </w:rPr>
        <w:t xml:space="preserve">. [online] babysparks.com. Available at: </w:t>
      </w:r>
      <w:hyperlink r:id="rId31" w:history="1">
        <w:r w:rsidR="00EB63CA" w:rsidRPr="00070B27">
          <w:rPr>
            <w:rStyle w:val="Hyperlink"/>
          </w:rPr>
          <w:t>https://babysparks.com/2020/08/20/how-storytelling-supports-language-development/</w:t>
        </w:r>
      </w:hyperlink>
      <w:r w:rsidR="00EB63CA" w:rsidRPr="00070B27">
        <w:rPr>
          <w:color w:val="000000"/>
        </w:rPr>
        <w:t xml:space="preserve"> </w:t>
      </w:r>
      <w:r w:rsidRPr="00070B27">
        <w:rPr>
          <w:color w:val="000000"/>
        </w:rPr>
        <w:t>[Accessed 12 Feb. 2022].</w:t>
      </w:r>
    </w:p>
    <w:p w14:paraId="75F4DE9D" w14:textId="40EA0E76" w:rsidR="00944B2D" w:rsidRPr="00070B27" w:rsidRDefault="00944B2D" w:rsidP="00070B27">
      <w:pPr>
        <w:spacing w:line="360" w:lineRule="auto"/>
        <w:rPr>
          <w:rFonts w:ascii="Times New Roman" w:eastAsia="Times New Roman" w:hAnsi="Times New Roman" w:cs="Times New Roman"/>
          <w:lang w:eastAsia="en-GB"/>
        </w:rPr>
      </w:pPr>
      <w:r w:rsidRPr="00070B27">
        <w:rPr>
          <w:rFonts w:ascii="Times New Roman" w:hAnsi="Times New Roman" w:cs="Times New Roman"/>
          <w:color w:val="000000"/>
        </w:rPr>
        <w:t>Stevens, W.D., Kahn, I., Wig, G.S. and Schacter, D.L. (2011).</w:t>
      </w:r>
      <w:r w:rsidRPr="00070B27">
        <w:rPr>
          <w:rStyle w:val="apple-converted-space"/>
          <w:rFonts w:ascii="Times New Roman" w:hAnsi="Times New Roman" w:cs="Times New Roman"/>
          <w:color w:val="000000"/>
        </w:rPr>
        <w:t> </w:t>
      </w:r>
      <w:r w:rsidR="00C13568" w:rsidRPr="00070B27">
        <w:rPr>
          <w:rFonts w:ascii="Times New Roman" w:eastAsia="Times New Roman" w:hAnsi="Times New Roman" w:cs="Times New Roman"/>
          <w:i/>
          <w:iCs/>
          <w:color w:val="2A2A2A"/>
          <w:shd w:val="clear" w:color="auto" w:fill="FFFFFF"/>
          <w:lang w:eastAsia="en-GB"/>
        </w:rPr>
        <w:t>Hemispheric Asymmetry of Visual Scene Processing in the Human Brain: Evidence from Repetition Priming and Intrinsic Activity</w:t>
      </w:r>
      <w:r w:rsidR="00C13568" w:rsidRPr="00070B27">
        <w:rPr>
          <w:rFonts w:ascii="Times New Roman" w:eastAsia="Times New Roman" w:hAnsi="Times New Roman" w:cs="Times New Roman"/>
          <w:i/>
          <w:iCs/>
          <w:color w:val="2A2A2A"/>
          <w:shd w:val="clear" w:color="auto" w:fill="FFFFFF"/>
          <w:lang w:eastAsia="en-GB"/>
        </w:rPr>
        <w:t xml:space="preserve">. </w:t>
      </w:r>
      <w:r w:rsidRPr="00070B27">
        <w:rPr>
          <w:rFonts w:ascii="Times New Roman" w:hAnsi="Times New Roman" w:cs="Times New Roman"/>
          <w:color w:val="000000"/>
        </w:rPr>
        <w:t xml:space="preserve">[online] academic.oup.com. Available at: </w:t>
      </w:r>
      <w:hyperlink r:id="rId32" w:history="1">
        <w:r w:rsidR="009E6CEC" w:rsidRPr="00070B27">
          <w:rPr>
            <w:rStyle w:val="Hyperlink"/>
            <w:rFonts w:ascii="Times New Roman" w:hAnsi="Times New Roman" w:cs="Times New Roman"/>
          </w:rPr>
          <w:t>https://academic.oup.com/cercor/article/22/8/1935/322432?login=true</w:t>
        </w:r>
      </w:hyperlink>
      <w:r w:rsidR="009E6CEC" w:rsidRPr="00070B27">
        <w:rPr>
          <w:rFonts w:ascii="Times New Roman" w:hAnsi="Times New Roman" w:cs="Times New Roman"/>
          <w:color w:val="000000"/>
        </w:rPr>
        <w:t xml:space="preserve"> </w:t>
      </w:r>
      <w:r w:rsidRPr="00070B27">
        <w:rPr>
          <w:rFonts w:ascii="Times New Roman" w:hAnsi="Times New Roman" w:cs="Times New Roman"/>
          <w:color w:val="000000"/>
        </w:rPr>
        <w:t>[Accessed 14 Feb. 2022].</w:t>
      </w:r>
    </w:p>
    <w:p w14:paraId="33FA7262" w14:textId="77777777" w:rsidR="009E6CEC" w:rsidRPr="00070B27" w:rsidRDefault="009E6CEC" w:rsidP="00070B27">
      <w:pPr>
        <w:pStyle w:val="NormalWeb"/>
        <w:spacing w:before="0" w:beforeAutospacing="0" w:after="240" w:afterAutospacing="0" w:line="360" w:lineRule="auto"/>
        <w:rPr>
          <w:color w:val="000000"/>
        </w:rPr>
      </w:pPr>
    </w:p>
    <w:p w14:paraId="4E0D26CB" w14:textId="6E39A1A0"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Stoyle</w:t>
      </w:r>
      <w:proofErr w:type="spellEnd"/>
      <w:r w:rsidRPr="00070B27">
        <w:rPr>
          <w:color w:val="000000"/>
        </w:rPr>
        <w:t>, P. (2019).</w:t>
      </w:r>
      <w:r w:rsidRPr="00070B27">
        <w:rPr>
          <w:rStyle w:val="apple-converted-space"/>
          <w:color w:val="000000"/>
        </w:rPr>
        <w:t> </w:t>
      </w:r>
      <w:r w:rsidRPr="00070B27">
        <w:rPr>
          <w:i/>
          <w:iCs/>
          <w:color w:val="000000"/>
        </w:rPr>
        <w:t>Storytelling - benefits and tips</w:t>
      </w:r>
      <w:r w:rsidRPr="00070B27">
        <w:rPr>
          <w:color w:val="000000"/>
        </w:rPr>
        <w:t xml:space="preserve">. [online] </w:t>
      </w:r>
      <w:proofErr w:type="spellStart"/>
      <w:r w:rsidRPr="00070B27">
        <w:rPr>
          <w:color w:val="000000"/>
        </w:rPr>
        <w:t>TeachingEnglish</w:t>
      </w:r>
      <w:proofErr w:type="spellEnd"/>
      <w:r w:rsidRPr="00070B27">
        <w:rPr>
          <w:color w:val="000000"/>
        </w:rPr>
        <w:t xml:space="preserve"> | British Council | BBC. Available at: </w:t>
      </w:r>
      <w:hyperlink r:id="rId33" w:history="1">
        <w:r w:rsidR="00DA0143" w:rsidRPr="00070B27">
          <w:rPr>
            <w:rStyle w:val="Hyperlink"/>
          </w:rPr>
          <w:t>https://www.teachingenglish.org.uk/article/storytelling-benefits-tips</w:t>
        </w:r>
      </w:hyperlink>
      <w:r w:rsidR="00DA0143" w:rsidRPr="00070B27">
        <w:rPr>
          <w:color w:val="000000"/>
        </w:rPr>
        <w:t xml:space="preserve"> </w:t>
      </w:r>
      <w:r w:rsidRPr="00070B27">
        <w:rPr>
          <w:color w:val="000000"/>
        </w:rPr>
        <w:t>[Accessed 14 Feb. 2022].</w:t>
      </w:r>
    </w:p>
    <w:p w14:paraId="69961A07" w14:textId="4A88D2C6" w:rsidR="00944B2D" w:rsidRPr="00070B27" w:rsidRDefault="00944B2D" w:rsidP="00070B27">
      <w:pPr>
        <w:pStyle w:val="NormalWeb"/>
        <w:spacing w:before="0" w:beforeAutospacing="0" w:after="240" w:afterAutospacing="0" w:line="360" w:lineRule="auto"/>
        <w:rPr>
          <w:color w:val="000000"/>
        </w:rPr>
      </w:pPr>
      <w:r w:rsidRPr="00070B27">
        <w:rPr>
          <w:color w:val="000000"/>
        </w:rPr>
        <w:lastRenderedPageBreak/>
        <w:t>Teach, B. (2019).</w:t>
      </w:r>
      <w:r w:rsidRPr="00070B27">
        <w:rPr>
          <w:rStyle w:val="apple-converted-space"/>
          <w:color w:val="000000"/>
        </w:rPr>
        <w:t> </w:t>
      </w:r>
      <w:r w:rsidRPr="00070B27">
        <w:rPr>
          <w:i/>
          <w:iCs/>
          <w:color w:val="000000"/>
        </w:rPr>
        <w:t>Why Is Storytelling Important to children?</w:t>
      </w:r>
      <w:r w:rsidRPr="00070B27">
        <w:rPr>
          <w:rStyle w:val="apple-converted-space"/>
          <w:color w:val="000000"/>
        </w:rPr>
        <w:t> </w:t>
      </w:r>
      <w:r w:rsidRPr="00070B27">
        <w:rPr>
          <w:color w:val="000000"/>
        </w:rPr>
        <w:t xml:space="preserve">[online] BBC Teach. Available at: </w:t>
      </w:r>
      <w:hyperlink r:id="rId34" w:history="1">
        <w:r w:rsidR="00E41606" w:rsidRPr="00070B27">
          <w:rPr>
            <w:rStyle w:val="Hyperlink"/>
          </w:rPr>
          <w:t>https://www.bbc.co.uk/teach/why-is-storytelling-important-to-children/zvqcnrd</w:t>
        </w:r>
      </w:hyperlink>
      <w:r w:rsidR="00E41606" w:rsidRPr="00070B27">
        <w:rPr>
          <w:color w:val="000000"/>
        </w:rPr>
        <w:t xml:space="preserve"> </w:t>
      </w:r>
      <w:r w:rsidRPr="00070B27">
        <w:rPr>
          <w:color w:val="000000"/>
        </w:rPr>
        <w:t>[Accessed 15 Feb. 2022].</w:t>
      </w:r>
    </w:p>
    <w:p w14:paraId="3E71680B" w14:textId="653BE754" w:rsidR="00944B2D" w:rsidRPr="00070B27" w:rsidRDefault="00944B2D" w:rsidP="00070B27">
      <w:pPr>
        <w:pStyle w:val="NormalWeb"/>
        <w:spacing w:before="0" w:beforeAutospacing="0" w:after="240" w:afterAutospacing="0" w:line="360" w:lineRule="auto"/>
        <w:rPr>
          <w:color w:val="000000"/>
        </w:rPr>
      </w:pPr>
      <w:r w:rsidRPr="00070B27">
        <w:rPr>
          <w:color w:val="000000"/>
        </w:rPr>
        <w:t>Unknown (n.d.).</w:t>
      </w:r>
      <w:r w:rsidRPr="00070B27">
        <w:rPr>
          <w:rStyle w:val="apple-converted-space"/>
          <w:color w:val="000000"/>
        </w:rPr>
        <w:t> </w:t>
      </w:r>
      <w:r w:rsidRPr="00070B27">
        <w:rPr>
          <w:i/>
          <w:iCs/>
          <w:color w:val="000000"/>
        </w:rPr>
        <w:t>How Digital storytelling Differs from traditional Storytelling</w:t>
      </w:r>
      <w:r w:rsidRPr="00070B27">
        <w:rPr>
          <w:color w:val="000000"/>
        </w:rPr>
        <w:t xml:space="preserve">. [online] </w:t>
      </w:r>
      <w:proofErr w:type="spellStart"/>
      <w:r w:rsidRPr="00070B27">
        <w:rPr>
          <w:color w:val="000000"/>
        </w:rPr>
        <w:t>FutureLearn</w:t>
      </w:r>
      <w:proofErr w:type="spellEnd"/>
      <w:r w:rsidRPr="00070B27">
        <w:rPr>
          <w:color w:val="000000"/>
        </w:rPr>
        <w:t xml:space="preserve">. Available at: </w:t>
      </w:r>
      <w:hyperlink r:id="rId35" w:history="1">
        <w:r w:rsidR="00AB59A6" w:rsidRPr="00070B27">
          <w:rPr>
            <w:rStyle w:val="Hyperlink"/>
          </w:rPr>
          <w:t>https://www.futurelearn.com/info/courses/transmedia-storytelling/0/steps/27345</w:t>
        </w:r>
      </w:hyperlink>
      <w:r w:rsidR="00AB59A6" w:rsidRPr="00070B27">
        <w:rPr>
          <w:color w:val="000000"/>
        </w:rPr>
        <w:t xml:space="preserve"> </w:t>
      </w:r>
      <w:r w:rsidRPr="00070B27">
        <w:rPr>
          <w:color w:val="000000"/>
        </w:rPr>
        <w:t>[Accessed 12 Feb. 2022].</w:t>
      </w:r>
    </w:p>
    <w:p w14:paraId="1FB13E3F" w14:textId="587A2BBB" w:rsidR="00944B2D" w:rsidRPr="00070B27" w:rsidRDefault="00944B2D" w:rsidP="00070B27">
      <w:pPr>
        <w:pStyle w:val="NormalWeb"/>
        <w:spacing w:before="0" w:beforeAutospacing="0" w:after="240" w:afterAutospacing="0" w:line="360" w:lineRule="auto"/>
        <w:rPr>
          <w:color w:val="000000"/>
        </w:rPr>
      </w:pPr>
      <w:r w:rsidRPr="00070B27">
        <w:rPr>
          <w:color w:val="000000"/>
        </w:rPr>
        <w:t>Unknown (2014).</w:t>
      </w:r>
      <w:r w:rsidRPr="00070B27">
        <w:rPr>
          <w:rStyle w:val="apple-converted-space"/>
          <w:color w:val="000000"/>
        </w:rPr>
        <w:t> </w:t>
      </w:r>
      <w:r w:rsidRPr="00070B27">
        <w:rPr>
          <w:i/>
          <w:iCs/>
          <w:color w:val="000000"/>
        </w:rPr>
        <w:t>Recommended Resources: “A Parents’ and Teachers’ Guide to Bilingualism” by Colin Baker</w:t>
      </w:r>
      <w:r w:rsidRPr="00070B27">
        <w:rPr>
          <w:color w:val="000000"/>
        </w:rPr>
        <w:t xml:space="preserve">. [online] Bilingual Monkeys. Available at: </w:t>
      </w:r>
      <w:hyperlink r:id="rId36" w:history="1">
        <w:r w:rsidR="003378FC" w:rsidRPr="00070B27">
          <w:rPr>
            <w:rStyle w:val="Hyperlink"/>
          </w:rPr>
          <w:t>https://bilingualmonkeys.com/a-parents-and-teachers-guide-to-bilingualism-by-colin-baker/</w:t>
        </w:r>
      </w:hyperlink>
      <w:r w:rsidR="003378FC" w:rsidRPr="00070B27">
        <w:rPr>
          <w:color w:val="000000"/>
        </w:rPr>
        <w:t xml:space="preserve"> </w:t>
      </w:r>
      <w:r w:rsidRPr="00070B27">
        <w:rPr>
          <w:color w:val="000000"/>
        </w:rPr>
        <w:t>[Accessed 12 Feb. 2022].</w:t>
      </w:r>
    </w:p>
    <w:p w14:paraId="6DADBEF7" w14:textId="0031E72E" w:rsidR="00944B2D" w:rsidRPr="00070B27" w:rsidRDefault="00944B2D" w:rsidP="00070B27">
      <w:pPr>
        <w:pStyle w:val="NormalWeb"/>
        <w:spacing w:before="0" w:beforeAutospacing="0" w:after="240" w:afterAutospacing="0" w:line="360" w:lineRule="auto"/>
        <w:rPr>
          <w:color w:val="000000"/>
        </w:rPr>
      </w:pPr>
      <w:r w:rsidRPr="00070B27">
        <w:rPr>
          <w:color w:val="000000"/>
        </w:rPr>
        <w:t>Unknown (n.d.).</w:t>
      </w:r>
      <w:r w:rsidRPr="00070B27">
        <w:rPr>
          <w:rStyle w:val="apple-converted-space"/>
          <w:color w:val="000000"/>
        </w:rPr>
        <w:t> </w:t>
      </w:r>
      <w:r w:rsidRPr="00070B27">
        <w:rPr>
          <w:i/>
          <w:iCs/>
          <w:color w:val="000000"/>
        </w:rPr>
        <w:t>Storytelling: The Importance of Storytelling on Early Childhood Literacy and Language Development</w:t>
      </w:r>
      <w:r w:rsidRPr="00070B27">
        <w:rPr>
          <w:color w:val="000000"/>
        </w:rPr>
        <w:t xml:space="preserve">. [online] Available at: </w:t>
      </w:r>
      <w:hyperlink r:id="rId37" w:history="1">
        <w:r w:rsidR="003867C0" w:rsidRPr="00070B27">
          <w:rPr>
            <w:rStyle w:val="Hyperlink"/>
          </w:rPr>
          <w:t>https://www.ecsdn.org/wp-content/uploads/2021/06/Sinead-John-Submission.pdf</w:t>
        </w:r>
      </w:hyperlink>
      <w:r w:rsidR="003867C0" w:rsidRPr="00070B27">
        <w:rPr>
          <w:color w:val="000000"/>
        </w:rPr>
        <w:t xml:space="preserve"> </w:t>
      </w:r>
      <w:r w:rsidRPr="00070B27">
        <w:rPr>
          <w:color w:val="000000"/>
        </w:rPr>
        <w:t>[Accessed 13 Feb. 2022].</w:t>
      </w:r>
    </w:p>
    <w:p w14:paraId="3D83FFE5" w14:textId="5FCB0A4B" w:rsidR="00944B2D" w:rsidRPr="00070B27" w:rsidRDefault="00944B2D" w:rsidP="00070B27">
      <w:pPr>
        <w:pStyle w:val="NormalWeb"/>
        <w:spacing w:before="0" w:beforeAutospacing="0" w:after="240" w:afterAutospacing="0" w:line="360" w:lineRule="auto"/>
        <w:rPr>
          <w:color w:val="000000"/>
        </w:rPr>
      </w:pPr>
      <w:r w:rsidRPr="00070B27">
        <w:rPr>
          <w:color w:val="000000"/>
        </w:rPr>
        <w:t>Unknown (n.d.).</w:t>
      </w:r>
      <w:r w:rsidRPr="00070B27">
        <w:rPr>
          <w:rStyle w:val="apple-converted-space"/>
          <w:color w:val="000000"/>
        </w:rPr>
        <w:t> </w:t>
      </w:r>
      <w:r w:rsidRPr="00070B27">
        <w:rPr>
          <w:i/>
          <w:iCs/>
          <w:color w:val="000000"/>
        </w:rPr>
        <w:t>The Role of Gestures in Storytelling</w:t>
      </w:r>
      <w:r w:rsidRPr="00070B27">
        <w:rPr>
          <w:color w:val="000000"/>
        </w:rPr>
        <w:t xml:space="preserve">. [online] Unknown. Available at: </w:t>
      </w:r>
      <w:hyperlink r:id="rId38" w:history="1">
        <w:r w:rsidR="00552493" w:rsidRPr="00070B27">
          <w:rPr>
            <w:rStyle w:val="Hyperlink"/>
          </w:rPr>
          <w:t>https://web.uvic.ca/~mroth/teaching/580-14Win/0224/Example2R.pdf</w:t>
        </w:r>
      </w:hyperlink>
      <w:r w:rsidR="00552493" w:rsidRPr="00070B27">
        <w:rPr>
          <w:color w:val="000000"/>
        </w:rPr>
        <w:t xml:space="preserve"> </w:t>
      </w:r>
      <w:r w:rsidRPr="00070B27">
        <w:rPr>
          <w:color w:val="000000"/>
        </w:rPr>
        <w:t>[Accessed 12 Feb. 2022].</w:t>
      </w:r>
    </w:p>
    <w:p w14:paraId="0BFCB8E7" w14:textId="2B96EE0F" w:rsidR="00944B2D" w:rsidRPr="00070B27" w:rsidRDefault="00944B2D" w:rsidP="00070B27">
      <w:pPr>
        <w:pStyle w:val="NormalWeb"/>
        <w:spacing w:before="0" w:beforeAutospacing="0" w:after="240" w:afterAutospacing="0" w:line="360" w:lineRule="auto"/>
        <w:rPr>
          <w:color w:val="000000"/>
        </w:rPr>
      </w:pPr>
      <w:r w:rsidRPr="00070B27">
        <w:rPr>
          <w:color w:val="000000"/>
        </w:rPr>
        <w:t>Unknown (n.d.).</w:t>
      </w:r>
      <w:r w:rsidRPr="00070B27">
        <w:rPr>
          <w:rStyle w:val="apple-converted-space"/>
          <w:color w:val="000000"/>
        </w:rPr>
        <w:t> </w:t>
      </w:r>
      <w:r w:rsidRPr="00070B27">
        <w:rPr>
          <w:i/>
          <w:iCs/>
          <w:color w:val="000000"/>
        </w:rPr>
        <w:t>What is digital storytelling? | Digital Storytelling</w:t>
      </w:r>
      <w:r w:rsidRPr="00070B27">
        <w:rPr>
          <w:color w:val="000000"/>
        </w:rPr>
        <w:t xml:space="preserve">. [online] blogs.brighton.ac.uk. Available at: </w:t>
      </w:r>
      <w:hyperlink r:id="rId39" w:history="1">
        <w:r w:rsidR="004A11D1" w:rsidRPr="00070B27">
          <w:rPr>
            <w:rStyle w:val="Hyperlink"/>
          </w:rPr>
          <w:t>https://blogs.brighton.ac.uk/digitalstorytelling/what-is-digital-storytelling/</w:t>
        </w:r>
      </w:hyperlink>
      <w:r w:rsidR="004A11D1" w:rsidRPr="00070B27">
        <w:rPr>
          <w:color w:val="000000"/>
        </w:rPr>
        <w:t xml:space="preserve"> </w:t>
      </w:r>
      <w:r w:rsidRPr="00070B27">
        <w:rPr>
          <w:color w:val="000000"/>
        </w:rPr>
        <w:t>[Accessed 13 Feb. 2022].</w:t>
      </w:r>
    </w:p>
    <w:p w14:paraId="794E3F0B" w14:textId="33338114" w:rsidR="00944B2D" w:rsidRPr="00070B27" w:rsidRDefault="00944B2D" w:rsidP="00070B27">
      <w:pPr>
        <w:pStyle w:val="NormalWeb"/>
        <w:spacing w:before="0" w:beforeAutospacing="0" w:after="240" w:afterAutospacing="0" w:line="360" w:lineRule="auto"/>
        <w:rPr>
          <w:color w:val="000000"/>
        </w:rPr>
      </w:pPr>
      <w:r w:rsidRPr="00070B27">
        <w:rPr>
          <w:color w:val="000000"/>
        </w:rPr>
        <w:t>Wales, E.Y. (2022).</w:t>
      </w:r>
      <w:r w:rsidRPr="00070B27">
        <w:rPr>
          <w:rStyle w:val="apple-converted-space"/>
          <w:color w:val="000000"/>
        </w:rPr>
        <w:t> </w:t>
      </w:r>
      <w:r w:rsidRPr="00070B27">
        <w:rPr>
          <w:i/>
          <w:iCs/>
          <w:color w:val="000000"/>
        </w:rPr>
        <w:t>The Magic of Story Time</w:t>
      </w:r>
      <w:r w:rsidRPr="00070B27">
        <w:rPr>
          <w:color w:val="000000"/>
        </w:rPr>
        <w:t xml:space="preserve">. [online] </w:t>
      </w:r>
      <w:proofErr w:type="spellStart"/>
      <w:proofErr w:type="gramStart"/>
      <w:r w:rsidRPr="00070B27">
        <w:rPr>
          <w:color w:val="000000"/>
        </w:rPr>
        <w:t>earlyyears.wales</w:t>
      </w:r>
      <w:proofErr w:type="spellEnd"/>
      <w:proofErr w:type="gramEnd"/>
      <w:r w:rsidRPr="00070B27">
        <w:rPr>
          <w:color w:val="000000"/>
        </w:rPr>
        <w:t xml:space="preserve">. Available at: </w:t>
      </w:r>
      <w:hyperlink r:id="rId40" w:history="1">
        <w:r w:rsidR="00050DF2" w:rsidRPr="00070B27">
          <w:rPr>
            <w:rStyle w:val="Hyperlink"/>
          </w:rPr>
          <w:t>https://www.earlyyears.wales/sites/www.earlyyears.wales/files/the-magic-of-storytime-smalltalk-win16.pdf</w:t>
        </w:r>
      </w:hyperlink>
      <w:r w:rsidR="00050DF2" w:rsidRPr="00070B27">
        <w:rPr>
          <w:color w:val="000000"/>
        </w:rPr>
        <w:t xml:space="preserve"> </w:t>
      </w:r>
      <w:r w:rsidRPr="00070B27">
        <w:rPr>
          <w:color w:val="000000"/>
        </w:rPr>
        <w:t>[Accessed 13 Feb. 2022].</w:t>
      </w:r>
    </w:p>
    <w:p w14:paraId="49D593FD" w14:textId="2C551682" w:rsidR="00944B2D" w:rsidRPr="00070B27" w:rsidRDefault="00944B2D" w:rsidP="00070B27">
      <w:pPr>
        <w:pStyle w:val="NormalWeb"/>
        <w:spacing w:before="0" w:beforeAutospacing="0" w:after="240" w:afterAutospacing="0" w:line="360" w:lineRule="auto"/>
        <w:rPr>
          <w:color w:val="000000"/>
        </w:rPr>
      </w:pPr>
      <w:r w:rsidRPr="00070B27">
        <w:rPr>
          <w:color w:val="000000"/>
        </w:rPr>
        <w:t>Welsh, E. (2017).</w:t>
      </w:r>
      <w:r w:rsidRPr="00070B27">
        <w:rPr>
          <w:rStyle w:val="apple-converted-space"/>
          <w:color w:val="000000"/>
        </w:rPr>
        <w:t> </w:t>
      </w:r>
      <w:r w:rsidRPr="00070B27">
        <w:rPr>
          <w:i/>
          <w:iCs/>
          <w:color w:val="000000"/>
        </w:rPr>
        <w:t>How to Be a Good Storyteller</w:t>
      </w:r>
      <w:r w:rsidRPr="00070B27">
        <w:rPr>
          <w:color w:val="000000"/>
        </w:rPr>
        <w:t xml:space="preserve">. [online] E.M. Welsh. Available at: </w:t>
      </w:r>
      <w:hyperlink r:id="rId41" w:history="1">
        <w:r w:rsidR="00835CCA" w:rsidRPr="00070B27">
          <w:rPr>
            <w:rStyle w:val="Hyperlink"/>
          </w:rPr>
          <w:t>https://www.emwelsh.com/blog/good-storyteller</w:t>
        </w:r>
      </w:hyperlink>
      <w:r w:rsidR="00835CCA" w:rsidRPr="00070B27">
        <w:rPr>
          <w:color w:val="000000"/>
        </w:rPr>
        <w:t xml:space="preserve"> </w:t>
      </w:r>
      <w:r w:rsidRPr="00070B27">
        <w:rPr>
          <w:color w:val="000000"/>
        </w:rPr>
        <w:t>[Accessed 15 Feb. 2022].</w:t>
      </w:r>
    </w:p>
    <w:p w14:paraId="219B28A7" w14:textId="5FACBBCE" w:rsidR="00944B2D" w:rsidRPr="00070B27" w:rsidRDefault="00944B2D" w:rsidP="00070B27">
      <w:pPr>
        <w:pStyle w:val="NormalWeb"/>
        <w:spacing w:before="0" w:beforeAutospacing="0" w:after="240" w:afterAutospacing="0" w:line="360" w:lineRule="auto"/>
        <w:rPr>
          <w:color w:val="000000"/>
        </w:rPr>
      </w:pPr>
      <w:r w:rsidRPr="00070B27">
        <w:rPr>
          <w:color w:val="000000"/>
        </w:rPr>
        <w:t>WJEC (2019).</w:t>
      </w:r>
      <w:r w:rsidRPr="00070B27">
        <w:rPr>
          <w:rStyle w:val="apple-converted-space"/>
          <w:color w:val="000000"/>
        </w:rPr>
        <w:t> </w:t>
      </w:r>
      <w:r w:rsidRPr="00070B27">
        <w:rPr>
          <w:i/>
          <w:iCs/>
          <w:color w:val="000000"/>
        </w:rPr>
        <w:t>Supporting the Acquisition of a New Language through Immersion</w:t>
      </w:r>
      <w:r w:rsidRPr="00070B27">
        <w:rPr>
          <w:color w:val="000000"/>
        </w:rPr>
        <w:t xml:space="preserve">. [online] Amazonaws.com. Available at: </w:t>
      </w:r>
      <w:hyperlink r:id="rId42" w:history="1">
        <w:r w:rsidR="00835CCA" w:rsidRPr="00070B27">
          <w:rPr>
            <w:rStyle w:val="Hyperlink"/>
          </w:rPr>
          <w:t>http://resource.download.wjec.co.uk.s3-eu-west-1.amazonaws.com/vtc/2018-19/hsc18-19_5-9/_multi-lang/unit01/01-language-immersion-in-childcare-settings.html</w:t>
        </w:r>
      </w:hyperlink>
      <w:r w:rsidR="00835CCA" w:rsidRPr="00070B27">
        <w:rPr>
          <w:color w:val="000000"/>
        </w:rPr>
        <w:t xml:space="preserve"> </w:t>
      </w:r>
      <w:r w:rsidRPr="00070B27">
        <w:rPr>
          <w:color w:val="000000"/>
        </w:rPr>
        <w:t>[Accessed 13 Feb. 2022].</w:t>
      </w:r>
    </w:p>
    <w:p w14:paraId="58735D0B" w14:textId="77777777" w:rsidR="00944B2D" w:rsidRPr="00070B27" w:rsidRDefault="00944B2D" w:rsidP="00070B27">
      <w:pPr>
        <w:pStyle w:val="NormalWeb"/>
        <w:spacing w:before="0" w:beforeAutospacing="0" w:after="240" w:afterAutospacing="0" w:line="360" w:lineRule="auto"/>
        <w:rPr>
          <w:color w:val="000000"/>
        </w:rPr>
      </w:pPr>
      <w:r w:rsidRPr="00070B27">
        <w:rPr>
          <w:color w:val="000000"/>
        </w:rPr>
        <w:lastRenderedPageBreak/>
        <w:t>Xu, D. and Tan, P.L. (1997). Foundations of Bilingual Education and Bilingualism (2nd Edition).</w:t>
      </w:r>
      <w:r w:rsidRPr="00070B27">
        <w:rPr>
          <w:rStyle w:val="apple-converted-space"/>
          <w:color w:val="000000"/>
        </w:rPr>
        <w:t> </w:t>
      </w:r>
      <w:r w:rsidRPr="00070B27">
        <w:rPr>
          <w:i/>
          <w:iCs/>
          <w:color w:val="000000"/>
        </w:rPr>
        <w:t>International Journal of Bilingualism</w:t>
      </w:r>
      <w:r w:rsidRPr="00070B27">
        <w:rPr>
          <w:color w:val="000000"/>
        </w:rPr>
        <w:t>, 1(1), pp.84–86.</w:t>
      </w:r>
    </w:p>
    <w:p w14:paraId="2E9EE1A5" w14:textId="20434CE3" w:rsidR="00E20DD8" w:rsidRDefault="00E20DD8" w:rsidP="00E20DD8">
      <w:pPr>
        <w:spacing w:line="360" w:lineRule="auto"/>
        <w:jc w:val="both"/>
        <w:rPr>
          <w:rFonts w:ascii="Times New Roman" w:hAnsi="Times New Roman" w:cs="Times New Roman"/>
        </w:rPr>
      </w:pPr>
    </w:p>
    <w:p w14:paraId="50E9610D" w14:textId="77777777" w:rsidR="00E20DD8" w:rsidRPr="00E20DD8" w:rsidRDefault="00E20DD8" w:rsidP="00E20DD8">
      <w:pPr>
        <w:spacing w:line="360" w:lineRule="auto"/>
        <w:jc w:val="both"/>
        <w:rPr>
          <w:rFonts w:ascii="Times New Roman" w:hAnsi="Times New Roman" w:cs="Times New Roman"/>
        </w:rPr>
      </w:pPr>
    </w:p>
    <w:sectPr w:rsidR="00E20DD8" w:rsidRPr="00E20DD8">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1D13D" w14:textId="77777777" w:rsidR="00664029" w:rsidRDefault="00664029" w:rsidP="00381E38">
      <w:r>
        <w:separator/>
      </w:r>
    </w:p>
  </w:endnote>
  <w:endnote w:type="continuationSeparator" w:id="0">
    <w:p w14:paraId="0568B14E" w14:textId="77777777" w:rsidR="00664029" w:rsidRDefault="00664029" w:rsidP="00381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215F5" w14:textId="77777777" w:rsidR="00381E38" w:rsidRDefault="00381E3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A7B0E47" w14:textId="77777777" w:rsidR="00381E38" w:rsidRDefault="00381E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7044C" w14:textId="77777777" w:rsidR="00664029" w:rsidRDefault="00664029" w:rsidP="00381E38">
      <w:r>
        <w:separator/>
      </w:r>
    </w:p>
  </w:footnote>
  <w:footnote w:type="continuationSeparator" w:id="0">
    <w:p w14:paraId="28BCE965" w14:textId="77777777" w:rsidR="00664029" w:rsidRDefault="00664029" w:rsidP="00381E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59D9F" w14:textId="5A4D1015" w:rsidR="00381E38" w:rsidRDefault="001D00DA" w:rsidP="00E20DD8">
    <w:pPr>
      <w:pStyle w:val="Header"/>
    </w:pPr>
    <w:r>
      <w:t>1811680</w:t>
    </w:r>
    <w:r>
      <w:ptab w:relativeTo="margin" w:alignment="center" w:leader="none"/>
    </w:r>
    <w:r w:rsidR="00E20DD8">
      <w:t>ECEY500C</w:t>
    </w:r>
    <w:r w:rsidR="00E20DD8">
      <w:tab/>
      <w:t>Word Count-2340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E38"/>
    <w:rsid w:val="00003BED"/>
    <w:rsid w:val="000046B0"/>
    <w:rsid w:val="00006FB8"/>
    <w:rsid w:val="00013CBA"/>
    <w:rsid w:val="0001711E"/>
    <w:rsid w:val="00017B34"/>
    <w:rsid w:val="000362E8"/>
    <w:rsid w:val="00041FDD"/>
    <w:rsid w:val="00044FDB"/>
    <w:rsid w:val="000456E5"/>
    <w:rsid w:val="00050DF2"/>
    <w:rsid w:val="000605A4"/>
    <w:rsid w:val="00070B27"/>
    <w:rsid w:val="000716D2"/>
    <w:rsid w:val="00073020"/>
    <w:rsid w:val="00076279"/>
    <w:rsid w:val="00080BDE"/>
    <w:rsid w:val="000813A4"/>
    <w:rsid w:val="000823CF"/>
    <w:rsid w:val="000A3884"/>
    <w:rsid w:val="000A53D8"/>
    <w:rsid w:val="000A5838"/>
    <w:rsid w:val="000C2F08"/>
    <w:rsid w:val="000C425F"/>
    <w:rsid w:val="000F247F"/>
    <w:rsid w:val="000F6E2A"/>
    <w:rsid w:val="00132246"/>
    <w:rsid w:val="001326FE"/>
    <w:rsid w:val="001358E7"/>
    <w:rsid w:val="0013671D"/>
    <w:rsid w:val="001402EC"/>
    <w:rsid w:val="0014744F"/>
    <w:rsid w:val="00155B53"/>
    <w:rsid w:val="00156567"/>
    <w:rsid w:val="00164154"/>
    <w:rsid w:val="00173A63"/>
    <w:rsid w:val="00175276"/>
    <w:rsid w:val="00180989"/>
    <w:rsid w:val="00180E07"/>
    <w:rsid w:val="00182D56"/>
    <w:rsid w:val="0018416E"/>
    <w:rsid w:val="00197C24"/>
    <w:rsid w:val="001A35DF"/>
    <w:rsid w:val="001A4040"/>
    <w:rsid w:val="001B590C"/>
    <w:rsid w:val="001C096C"/>
    <w:rsid w:val="001D00DA"/>
    <w:rsid w:val="001D3951"/>
    <w:rsid w:val="001D560C"/>
    <w:rsid w:val="001E0BE9"/>
    <w:rsid w:val="001E1C4E"/>
    <w:rsid w:val="001E485B"/>
    <w:rsid w:val="001F6C69"/>
    <w:rsid w:val="00203D55"/>
    <w:rsid w:val="002200E7"/>
    <w:rsid w:val="00222F4D"/>
    <w:rsid w:val="0022338C"/>
    <w:rsid w:val="00230D7B"/>
    <w:rsid w:val="002355E1"/>
    <w:rsid w:val="00246215"/>
    <w:rsid w:val="00254C39"/>
    <w:rsid w:val="00270438"/>
    <w:rsid w:val="00280951"/>
    <w:rsid w:val="00290F69"/>
    <w:rsid w:val="00295803"/>
    <w:rsid w:val="00295AC8"/>
    <w:rsid w:val="002966AF"/>
    <w:rsid w:val="002A0452"/>
    <w:rsid w:val="002A14DC"/>
    <w:rsid w:val="002A229F"/>
    <w:rsid w:val="002A45FF"/>
    <w:rsid w:val="002A6119"/>
    <w:rsid w:val="002C1FB2"/>
    <w:rsid w:val="002C3DF7"/>
    <w:rsid w:val="002C5B95"/>
    <w:rsid w:val="002E63F2"/>
    <w:rsid w:val="002F205C"/>
    <w:rsid w:val="002F305A"/>
    <w:rsid w:val="00305AEC"/>
    <w:rsid w:val="00322898"/>
    <w:rsid w:val="003267EE"/>
    <w:rsid w:val="003378FC"/>
    <w:rsid w:val="00374367"/>
    <w:rsid w:val="00380C75"/>
    <w:rsid w:val="00381E38"/>
    <w:rsid w:val="003867C0"/>
    <w:rsid w:val="00391715"/>
    <w:rsid w:val="00394124"/>
    <w:rsid w:val="003A088F"/>
    <w:rsid w:val="003B01A5"/>
    <w:rsid w:val="003B5709"/>
    <w:rsid w:val="003C5F72"/>
    <w:rsid w:val="003E6833"/>
    <w:rsid w:val="003F29BD"/>
    <w:rsid w:val="004326D2"/>
    <w:rsid w:val="00433329"/>
    <w:rsid w:val="00434A76"/>
    <w:rsid w:val="004362AD"/>
    <w:rsid w:val="00457AA0"/>
    <w:rsid w:val="004615EB"/>
    <w:rsid w:val="00475E14"/>
    <w:rsid w:val="00480B41"/>
    <w:rsid w:val="00492FBB"/>
    <w:rsid w:val="004A11D1"/>
    <w:rsid w:val="004B47FC"/>
    <w:rsid w:val="004B71A1"/>
    <w:rsid w:val="004C3F08"/>
    <w:rsid w:val="004C43E1"/>
    <w:rsid w:val="004D020E"/>
    <w:rsid w:val="004D63E3"/>
    <w:rsid w:val="004E2413"/>
    <w:rsid w:val="004E5761"/>
    <w:rsid w:val="004F1536"/>
    <w:rsid w:val="00512F28"/>
    <w:rsid w:val="00515F48"/>
    <w:rsid w:val="00524B9B"/>
    <w:rsid w:val="005303D1"/>
    <w:rsid w:val="00535FC0"/>
    <w:rsid w:val="005419C9"/>
    <w:rsid w:val="005441E4"/>
    <w:rsid w:val="00552493"/>
    <w:rsid w:val="00561B8B"/>
    <w:rsid w:val="00575B0F"/>
    <w:rsid w:val="00590BAB"/>
    <w:rsid w:val="00593B9B"/>
    <w:rsid w:val="005A37E7"/>
    <w:rsid w:val="005B4679"/>
    <w:rsid w:val="005C13A5"/>
    <w:rsid w:val="005C451E"/>
    <w:rsid w:val="005C489A"/>
    <w:rsid w:val="005C5B35"/>
    <w:rsid w:val="005D77CC"/>
    <w:rsid w:val="005E3D71"/>
    <w:rsid w:val="005F4B7D"/>
    <w:rsid w:val="0060389B"/>
    <w:rsid w:val="00607381"/>
    <w:rsid w:val="00616C40"/>
    <w:rsid w:val="00635F0E"/>
    <w:rsid w:val="00646C98"/>
    <w:rsid w:val="00654777"/>
    <w:rsid w:val="00662FA6"/>
    <w:rsid w:val="00664029"/>
    <w:rsid w:val="006744A2"/>
    <w:rsid w:val="00675DAA"/>
    <w:rsid w:val="0068474A"/>
    <w:rsid w:val="00685C85"/>
    <w:rsid w:val="0069401A"/>
    <w:rsid w:val="00694ED8"/>
    <w:rsid w:val="006A12E3"/>
    <w:rsid w:val="006A7F6C"/>
    <w:rsid w:val="006B34BE"/>
    <w:rsid w:val="006B4148"/>
    <w:rsid w:val="006B6986"/>
    <w:rsid w:val="006E528D"/>
    <w:rsid w:val="00710DB1"/>
    <w:rsid w:val="007132BA"/>
    <w:rsid w:val="007233BC"/>
    <w:rsid w:val="0073279B"/>
    <w:rsid w:val="00736DA2"/>
    <w:rsid w:val="007479A7"/>
    <w:rsid w:val="007550B7"/>
    <w:rsid w:val="007567D7"/>
    <w:rsid w:val="00757A3F"/>
    <w:rsid w:val="00763641"/>
    <w:rsid w:val="00763BA8"/>
    <w:rsid w:val="00766273"/>
    <w:rsid w:val="00772393"/>
    <w:rsid w:val="00774A35"/>
    <w:rsid w:val="0078472C"/>
    <w:rsid w:val="00792604"/>
    <w:rsid w:val="007A20FA"/>
    <w:rsid w:val="007A5018"/>
    <w:rsid w:val="007A58B4"/>
    <w:rsid w:val="007B037F"/>
    <w:rsid w:val="007B2417"/>
    <w:rsid w:val="007B4BE7"/>
    <w:rsid w:val="007C5F4C"/>
    <w:rsid w:val="007D5BDD"/>
    <w:rsid w:val="007D68B9"/>
    <w:rsid w:val="007D723F"/>
    <w:rsid w:val="007F2926"/>
    <w:rsid w:val="00802435"/>
    <w:rsid w:val="00803C99"/>
    <w:rsid w:val="00830B82"/>
    <w:rsid w:val="00835CCA"/>
    <w:rsid w:val="00843084"/>
    <w:rsid w:val="00844F29"/>
    <w:rsid w:val="00845C01"/>
    <w:rsid w:val="00845E67"/>
    <w:rsid w:val="00862D4B"/>
    <w:rsid w:val="0087095B"/>
    <w:rsid w:val="008A4EE6"/>
    <w:rsid w:val="008B090B"/>
    <w:rsid w:val="008C2641"/>
    <w:rsid w:val="008C3C05"/>
    <w:rsid w:val="008C454E"/>
    <w:rsid w:val="008D0B28"/>
    <w:rsid w:val="008D5314"/>
    <w:rsid w:val="008F65AF"/>
    <w:rsid w:val="009000F2"/>
    <w:rsid w:val="00902E77"/>
    <w:rsid w:val="00935C1F"/>
    <w:rsid w:val="00936C7A"/>
    <w:rsid w:val="00944B2D"/>
    <w:rsid w:val="009523D8"/>
    <w:rsid w:val="00953447"/>
    <w:rsid w:val="00957D1D"/>
    <w:rsid w:val="00984441"/>
    <w:rsid w:val="00984D76"/>
    <w:rsid w:val="00996965"/>
    <w:rsid w:val="009C4AE4"/>
    <w:rsid w:val="009D2059"/>
    <w:rsid w:val="009E6CEC"/>
    <w:rsid w:val="009F109E"/>
    <w:rsid w:val="009F3E0A"/>
    <w:rsid w:val="009F4821"/>
    <w:rsid w:val="009F78BD"/>
    <w:rsid w:val="00A031D9"/>
    <w:rsid w:val="00A1159A"/>
    <w:rsid w:val="00A1242B"/>
    <w:rsid w:val="00A1472F"/>
    <w:rsid w:val="00A151FD"/>
    <w:rsid w:val="00A15CA7"/>
    <w:rsid w:val="00A3294E"/>
    <w:rsid w:val="00A56C21"/>
    <w:rsid w:val="00A61AF1"/>
    <w:rsid w:val="00A67141"/>
    <w:rsid w:val="00A70951"/>
    <w:rsid w:val="00A77C87"/>
    <w:rsid w:val="00A77C98"/>
    <w:rsid w:val="00A852ED"/>
    <w:rsid w:val="00A85AE6"/>
    <w:rsid w:val="00A95904"/>
    <w:rsid w:val="00A962A9"/>
    <w:rsid w:val="00AB0E32"/>
    <w:rsid w:val="00AB1681"/>
    <w:rsid w:val="00AB5200"/>
    <w:rsid w:val="00AB59A6"/>
    <w:rsid w:val="00AC0F29"/>
    <w:rsid w:val="00AC55AB"/>
    <w:rsid w:val="00AF2022"/>
    <w:rsid w:val="00AF656A"/>
    <w:rsid w:val="00B00856"/>
    <w:rsid w:val="00B0130D"/>
    <w:rsid w:val="00B05B17"/>
    <w:rsid w:val="00B1547B"/>
    <w:rsid w:val="00B166D9"/>
    <w:rsid w:val="00B17CAF"/>
    <w:rsid w:val="00B27089"/>
    <w:rsid w:val="00B320A4"/>
    <w:rsid w:val="00B339C4"/>
    <w:rsid w:val="00B40336"/>
    <w:rsid w:val="00B40387"/>
    <w:rsid w:val="00B47066"/>
    <w:rsid w:val="00B479AB"/>
    <w:rsid w:val="00B5324F"/>
    <w:rsid w:val="00B650FA"/>
    <w:rsid w:val="00B65168"/>
    <w:rsid w:val="00B870F7"/>
    <w:rsid w:val="00B97174"/>
    <w:rsid w:val="00BA0092"/>
    <w:rsid w:val="00BA0A65"/>
    <w:rsid w:val="00BB7AE3"/>
    <w:rsid w:val="00BC5E56"/>
    <w:rsid w:val="00BE5318"/>
    <w:rsid w:val="00BE5EC0"/>
    <w:rsid w:val="00BF0A4E"/>
    <w:rsid w:val="00BF21AF"/>
    <w:rsid w:val="00C00C36"/>
    <w:rsid w:val="00C12A6B"/>
    <w:rsid w:val="00C13568"/>
    <w:rsid w:val="00C13B4E"/>
    <w:rsid w:val="00C25C6C"/>
    <w:rsid w:val="00C27F5C"/>
    <w:rsid w:val="00C30701"/>
    <w:rsid w:val="00C441CF"/>
    <w:rsid w:val="00C44348"/>
    <w:rsid w:val="00C47E9C"/>
    <w:rsid w:val="00C57530"/>
    <w:rsid w:val="00C61434"/>
    <w:rsid w:val="00C614FB"/>
    <w:rsid w:val="00C7081B"/>
    <w:rsid w:val="00C8207E"/>
    <w:rsid w:val="00C835E2"/>
    <w:rsid w:val="00CA1E72"/>
    <w:rsid w:val="00CB0D0A"/>
    <w:rsid w:val="00CC155F"/>
    <w:rsid w:val="00CD1D0E"/>
    <w:rsid w:val="00CD2915"/>
    <w:rsid w:val="00CF3927"/>
    <w:rsid w:val="00CF55D9"/>
    <w:rsid w:val="00CF681D"/>
    <w:rsid w:val="00CF74A7"/>
    <w:rsid w:val="00D0612E"/>
    <w:rsid w:val="00D14D3E"/>
    <w:rsid w:val="00D24440"/>
    <w:rsid w:val="00D27680"/>
    <w:rsid w:val="00D3408F"/>
    <w:rsid w:val="00D438C7"/>
    <w:rsid w:val="00D5105D"/>
    <w:rsid w:val="00D522CC"/>
    <w:rsid w:val="00D7183D"/>
    <w:rsid w:val="00D761A4"/>
    <w:rsid w:val="00D82956"/>
    <w:rsid w:val="00D85448"/>
    <w:rsid w:val="00D97D94"/>
    <w:rsid w:val="00DA0143"/>
    <w:rsid w:val="00DB4EEA"/>
    <w:rsid w:val="00DD3CC4"/>
    <w:rsid w:val="00DE1AC5"/>
    <w:rsid w:val="00DF506E"/>
    <w:rsid w:val="00DF59D1"/>
    <w:rsid w:val="00E05660"/>
    <w:rsid w:val="00E1034E"/>
    <w:rsid w:val="00E14794"/>
    <w:rsid w:val="00E20DD8"/>
    <w:rsid w:val="00E27D5B"/>
    <w:rsid w:val="00E30F73"/>
    <w:rsid w:val="00E41606"/>
    <w:rsid w:val="00E46FB2"/>
    <w:rsid w:val="00E50194"/>
    <w:rsid w:val="00E7034F"/>
    <w:rsid w:val="00E72147"/>
    <w:rsid w:val="00E73E9F"/>
    <w:rsid w:val="00E75732"/>
    <w:rsid w:val="00E7738A"/>
    <w:rsid w:val="00E84838"/>
    <w:rsid w:val="00E9507F"/>
    <w:rsid w:val="00EA092F"/>
    <w:rsid w:val="00EA5735"/>
    <w:rsid w:val="00EB009F"/>
    <w:rsid w:val="00EB0514"/>
    <w:rsid w:val="00EB3DFD"/>
    <w:rsid w:val="00EB63CA"/>
    <w:rsid w:val="00EC21A1"/>
    <w:rsid w:val="00ED0D89"/>
    <w:rsid w:val="00ED0EBB"/>
    <w:rsid w:val="00EE02ED"/>
    <w:rsid w:val="00EF1666"/>
    <w:rsid w:val="00F003EB"/>
    <w:rsid w:val="00F01FB1"/>
    <w:rsid w:val="00F12854"/>
    <w:rsid w:val="00F23005"/>
    <w:rsid w:val="00F36DDC"/>
    <w:rsid w:val="00F45A92"/>
    <w:rsid w:val="00F45C37"/>
    <w:rsid w:val="00F47FE4"/>
    <w:rsid w:val="00F553B9"/>
    <w:rsid w:val="00F62891"/>
    <w:rsid w:val="00F8278C"/>
    <w:rsid w:val="00F93045"/>
    <w:rsid w:val="00FA262F"/>
    <w:rsid w:val="00FA7D4E"/>
    <w:rsid w:val="00FB5DFE"/>
    <w:rsid w:val="00FC20EE"/>
    <w:rsid w:val="00FC660B"/>
    <w:rsid w:val="00FD5E86"/>
    <w:rsid w:val="00FF0122"/>
    <w:rsid w:val="00FF4FB3"/>
    <w:rsid w:val="00FF53E2"/>
    <w:rsid w:val="00FF7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81C7D"/>
  <w15:chartTrackingRefBased/>
  <w15:docId w15:val="{5C41BA00-6196-BB4C-A15F-EA5672A29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1E38"/>
    <w:pPr>
      <w:tabs>
        <w:tab w:val="center" w:pos="4513"/>
        <w:tab w:val="right" w:pos="9026"/>
      </w:tabs>
    </w:pPr>
  </w:style>
  <w:style w:type="character" w:customStyle="1" w:styleId="HeaderChar">
    <w:name w:val="Header Char"/>
    <w:basedOn w:val="DefaultParagraphFont"/>
    <w:link w:val="Header"/>
    <w:uiPriority w:val="99"/>
    <w:rsid w:val="00381E38"/>
  </w:style>
  <w:style w:type="paragraph" w:styleId="Footer">
    <w:name w:val="footer"/>
    <w:basedOn w:val="Normal"/>
    <w:link w:val="FooterChar"/>
    <w:uiPriority w:val="99"/>
    <w:unhideWhenUsed/>
    <w:rsid w:val="00381E38"/>
    <w:pPr>
      <w:tabs>
        <w:tab w:val="center" w:pos="4513"/>
        <w:tab w:val="right" w:pos="9026"/>
      </w:tabs>
    </w:pPr>
  </w:style>
  <w:style w:type="character" w:customStyle="1" w:styleId="FooterChar">
    <w:name w:val="Footer Char"/>
    <w:basedOn w:val="DefaultParagraphFont"/>
    <w:link w:val="Footer"/>
    <w:uiPriority w:val="99"/>
    <w:rsid w:val="00381E38"/>
  </w:style>
  <w:style w:type="paragraph" w:styleId="NormalWeb">
    <w:name w:val="Normal (Web)"/>
    <w:basedOn w:val="Normal"/>
    <w:uiPriority w:val="99"/>
    <w:semiHidden/>
    <w:unhideWhenUsed/>
    <w:rsid w:val="00944B2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44B2D"/>
  </w:style>
  <w:style w:type="character" w:styleId="Hyperlink">
    <w:name w:val="Hyperlink"/>
    <w:basedOn w:val="DefaultParagraphFont"/>
    <w:uiPriority w:val="99"/>
    <w:unhideWhenUsed/>
    <w:rsid w:val="00F01FB1"/>
    <w:rPr>
      <w:color w:val="0563C1" w:themeColor="hyperlink"/>
      <w:u w:val="single"/>
    </w:rPr>
  </w:style>
  <w:style w:type="character" w:styleId="UnresolvedMention">
    <w:name w:val="Unresolved Mention"/>
    <w:basedOn w:val="DefaultParagraphFont"/>
    <w:uiPriority w:val="99"/>
    <w:semiHidden/>
    <w:unhideWhenUsed/>
    <w:rsid w:val="00F01F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727074">
      <w:bodyDiv w:val="1"/>
      <w:marLeft w:val="0"/>
      <w:marRight w:val="0"/>
      <w:marTop w:val="0"/>
      <w:marBottom w:val="0"/>
      <w:divBdr>
        <w:top w:val="none" w:sz="0" w:space="0" w:color="auto"/>
        <w:left w:val="none" w:sz="0" w:space="0" w:color="auto"/>
        <w:bottom w:val="none" w:sz="0" w:space="0" w:color="auto"/>
        <w:right w:val="none" w:sz="0" w:space="0" w:color="auto"/>
      </w:divBdr>
    </w:div>
    <w:div w:id="1372728578">
      <w:bodyDiv w:val="1"/>
      <w:marLeft w:val="0"/>
      <w:marRight w:val="0"/>
      <w:marTop w:val="0"/>
      <w:marBottom w:val="0"/>
      <w:divBdr>
        <w:top w:val="none" w:sz="0" w:space="0" w:color="auto"/>
        <w:left w:val="none" w:sz="0" w:space="0" w:color="auto"/>
        <w:bottom w:val="none" w:sz="0" w:space="0" w:color="auto"/>
        <w:right w:val="none" w:sz="0" w:space="0" w:color="auto"/>
      </w:divBdr>
    </w:div>
    <w:div w:id="1473131809">
      <w:bodyDiv w:val="1"/>
      <w:marLeft w:val="0"/>
      <w:marRight w:val="0"/>
      <w:marTop w:val="0"/>
      <w:marBottom w:val="0"/>
      <w:divBdr>
        <w:top w:val="none" w:sz="0" w:space="0" w:color="auto"/>
        <w:left w:val="none" w:sz="0" w:space="0" w:color="auto"/>
        <w:bottom w:val="none" w:sz="0" w:space="0" w:color="auto"/>
        <w:right w:val="none" w:sz="0" w:space="0" w:color="auto"/>
      </w:divBdr>
      <w:divsChild>
        <w:div w:id="2095780050">
          <w:marLeft w:val="0"/>
          <w:marRight w:val="0"/>
          <w:marTop w:val="0"/>
          <w:marBottom w:val="0"/>
          <w:divBdr>
            <w:top w:val="none" w:sz="0" w:space="0" w:color="auto"/>
            <w:left w:val="none" w:sz="0" w:space="0" w:color="auto"/>
            <w:bottom w:val="none" w:sz="0" w:space="0" w:color="auto"/>
            <w:right w:val="none" w:sz="0" w:space="0" w:color="auto"/>
          </w:divBdr>
          <w:divsChild>
            <w:div w:id="586308344">
              <w:marLeft w:val="0"/>
              <w:marRight w:val="0"/>
              <w:marTop w:val="0"/>
              <w:marBottom w:val="0"/>
              <w:divBdr>
                <w:top w:val="none" w:sz="0" w:space="0" w:color="auto"/>
                <w:left w:val="none" w:sz="0" w:space="0" w:color="auto"/>
                <w:bottom w:val="none" w:sz="0" w:space="0" w:color="auto"/>
                <w:right w:val="none" w:sz="0" w:space="0" w:color="auto"/>
              </w:divBdr>
              <w:divsChild>
                <w:div w:id="1978559770">
                  <w:marLeft w:val="0"/>
                  <w:marRight w:val="0"/>
                  <w:marTop w:val="0"/>
                  <w:marBottom w:val="0"/>
                  <w:divBdr>
                    <w:top w:val="none" w:sz="0" w:space="0" w:color="auto"/>
                    <w:left w:val="none" w:sz="0" w:space="0" w:color="auto"/>
                    <w:bottom w:val="none" w:sz="0" w:space="0" w:color="auto"/>
                    <w:right w:val="none" w:sz="0" w:space="0" w:color="auto"/>
                  </w:divBdr>
                  <w:divsChild>
                    <w:div w:id="172163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067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les.eric.ed.gov/fulltext/ED398733.pdf" TargetMode="External"/><Relationship Id="rId18" Type="http://schemas.openxmlformats.org/officeDocument/2006/relationships/hyperlink" Target="https://www.michaelharvey.org/workshops-2" TargetMode="External"/><Relationship Id="rId26" Type="http://schemas.openxmlformats.org/officeDocument/2006/relationships/hyperlink" Target="https://pubmed.ncbi.nlm.nih.gov/?cmd=link&amp;linkname=pubmed_pubmed&amp;log%24=relatedarticles&amp;logdbfrom=pmc&amp;from_uid=20826304" TargetMode="External"/><Relationship Id="rId39" Type="http://schemas.openxmlformats.org/officeDocument/2006/relationships/hyperlink" Target="https://blogs.brighton.ac.uk/digitalstorytelling/what-is-digital-storytelling/" TargetMode="External"/><Relationship Id="rId21" Type="http://schemas.openxmlformats.org/officeDocument/2006/relationships/hyperlink" Target="https://pure.mpg.de/rest/items/item_3292449_1/component/file_3292450/content" TargetMode="External"/><Relationship Id="rId34" Type="http://schemas.openxmlformats.org/officeDocument/2006/relationships/hyperlink" Target="https://www.bbc.co.uk/teach/why-is-storytelling-important-to-children/zvqcnrd" TargetMode="External"/><Relationship Id="rId42" Type="http://schemas.openxmlformats.org/officeDocument/2006/relationships/hyperlink" Target="http://resource.download.wjec.co.uk.s3-eu-west-1.amazonaws.com/vtc/2018-19/hsc18-19_5-9/_multi-lang/unit01/01-language-immersion-in-childcare-settings.html" TargetMode="External"/><Relationship Id="rId7" Type="http://schemas.openxmlformats.org/officeDocument/2006/relationships/hyperlink" Target="https://www.teachingenglish.org.uk/article/rhythm-rhyme-repetition-reasoning-response-oral-storytelling" TargetMode="External"/><Relationship Id="rId2" Type="http://schemas.openxmlformats.org/officeDocument/2006/relationships/settings" Target="settings.xml"/><Relationship Id="rId16" Type="http://schemas.openxmlformats.org/officeDocument/2006/relationships/hyperlink" Target="https://gov.wales/books-all-children-wales-will-help-ignite-passion-reading" TargetMode="External"/><Relationship Id="rId29" Type="http://schemas.openxmlformats.org/officeDocument/2006/relationships/hyperlink" Target="https://www.michiganspeechhearing.org/docs/Schaper%20Reading%20and%20Repetition.pdf" TargetMode="External"/><Relationship Id="rId1" Type="http://schemas.openxmlformats.org/officeDocument/2006/relationships/styles" Target="styles.xml"/><Relationship Id="rId6" Type="http://schemas.openxmlformats.org/officeDocument/2006/relationships/hyperlink" Target="https://criancabilingue.files.wordpress.com/2013/09/colin-baker-foundations-of-bilingual-education-and-bilingualism-bilingual-education-and-bilingualism-27-2001.pdf" TargetMode="External"/><Relationship Id="rId11" Type="http://schemas.openxmlformats.org/officeDocument/2006/relationships/hyperlink" Target="https://eric.ed.gov/?id=ED38184" TargetMode="External"/><Relationship Id="rId24" Type="http://schemas.openxmlformats.org/officeDocument/2006/relationships/hyperlink" Target="https://langcog.github.io/wordbank-book/gesture.html" TargetMode="External"/><Relationship Id="rId32" Type="http://schemas.openxmlformats.org/officeDocument/2006/relationships/hyperlink" Target="https://academic.oup.com/cercor/article/22/8/1935/322432?login=true" TargetMode="External"/><Relationship Id="rId37" Type="http://schemas.openxmlformats.org/officeDocument/2006/relationships/hyperlink" Target="https://www.ecsdn.org/wp-content/uploads/2021/06/Sinead-John-Submission.pdf" TargetMode="External"/><Relationship Id="rId40" Type="http://schemas.openxmlformats.org/officeDocument/2006/relationships/hyperlink" Target="https://www.earlyyears.wales/sites/www.earlyyears.wales/files/the-magic-of-storytime-smalltalk-win16.pdf"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gov.wales/promoting-linguistic-progression-between-key-stages-2-and-3" TargetMode="External"/><Relationship Id="rId23" Type="http://schemas.openxmlformats.org/officeDocument/2006/relationships/hyperlink" Target="https://literacytrust.org.uk/storytellers-and-authors/find-uk-storytellers-authors/michael-harvey/" TargetMode="External"/><Relationship Id="rId28" Type="http://schemas.openxmlformats.org/officeDocument/2006/relationships/hyperlink" Target="https://eric.ed.gov/?id=EJ1097243" TargetMode="External"/><Relationship Id="rId36" Type="http://schemas.openxmlformats.org/officeDocument/2006/relationships/hyperlink" Target="https://bilingualmonkeys.com/a-parents-and-teachers-guide-to-bilingualism-by-colin-baker/" TargetMode="External"/><Relationship Id="rId10" Type="http://schemas.openxmlformats.org/officeDocument/2006/relationships/hyperlink" Target="https://ir.lib.uwo.ca/cgi/viewcontent.cgi?article=10649&amp;=&amp;context=etd&amp;=&amp;sei-redir=1&amp;referer=https%253A%252F%252Fscholar.google.com%252Fscholar%253Fhl%253Den%2526as_sdt%253D0%25252C5%2526as_ylo%253D2010%2526as_yhi%253D2022%2526q%253Dbenefits%252Bof%252Bgestures%252Bin%252Bstorytelling%2526oq%253Dbenefits%252Bof%252Bgestures%252Bin%252Bstorytelling#search=%22benefits%20gestures%20storytelling%22" TargetMode="External"/><Relationship Id="rId19" Type="http://schemas.openxmlformats.org/officeDocument/2006/relationships/hyperlink" Target="https://www.frontiersin.org/articles/10.3389/fpsyg.2013.00149/full" TargetMode="External"/><Relationship Id="rId31" Type="http://schemas.openxmlformats.org/officeDocument/2006/relationships/hyperlink" Target="https://babysparks.com/2020/08/20/how-storytelling-supports-language-development/" TargetMode="External"/><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gov.uk/government/speeches/the-importance-of-storytelling" TargetMode="External"/><Relationship Id="rId14" Type="http://schemas.openxmlformats.org/officeDocument/2006/relationships/hyperlink" Target="https://eric.ed.gov/?id=ED398733" TargetMode="External"/><Relationship Id="rId22" Type="http://schemas.openxmlformats.org/officeDocument/2006/relationships/hyperlink" Target="https://books.google.co.uk/books?hl=en&amp;lr=&amp;id=kw6wvw_OypsC&amp;oi=fnd&amp;pg=PP5&amp;dq=gestures+nonverbal+communication&amp;ots=zVf-jkaYSV&amp;sig=BxcPhC_iTehK8m-1YazlE9i55Rg#v=onepage&amp;q=gestures%20nonverbal%20communication&amp;f=false" TargetMode="External"/><Relationship Id="rId27" Type="http://schemas.openxmlformats.org/officeDocument/2006/relationships/hyperlink" Target="https://files.eric.ed.gov/fulltext/EJ1097243.pdf" TargetMode="External"/><Relationship Id="rId30" Type="http://schemas.openxmlformats.org/officeDocument/2006/relationships/hyperlink" Target="https://slejournal.springeropen.com/articles/10.1186/s40561-014-0006-3" TargetMode="External"/><Relationship Id="rId35" Type="http://schemas.openxmlformats.org/officeDocument/2006/relationships/hyperlink" Target="https://www.futurelearn.com/info/courses/transmedia-storytelling/0/steps/27345" TargetMode="External"/><Relationship Id="rId43" Type="http://schemas.openxmlformats.org/officeDocument/2006/relationships/header" Target="header1.xml"/><Relationship Id="rId8" Type="http://schemas.openxmlformats.org/officeDocument/2006/relationships/hyperlink" Target="https://citeseerx.ist.psu.edu/viewdoc/download?doi=10.1.1.461.7825&amp;rep=rep1&amp;type=pdf" TargetMode="External"/><Relationship Id="rId3" Type="http://schemas.openxmlformats.org/officeDocument/2006/relationships/webSettings" Target="webSettings.xml"/><Relationship Id="rId12" Type="http://schemas.openxmlformats.org/officeDocument/2006/relationships/hyperlink" Target="https://books.google.co.uk/books?hl=en&amp;lr=&amp;id=PQoVx1dl-XwC&amp;oi=fnd&amp;pg=PR7&amp;dq=colin+baker+bilingual+education&amp;ots=5IeVkt4G4p&amp;sig=K0wpV5OA2iuXECAF7eIWG4S3jyQ&amp;redir_esc=y#v=onepage&amp;q=colin%20baker%20bilingual%20education&amp;f=false" TargetMode="External"/><Relationship Id="rId17" Type="http://schemas.openxmlformats.org/officeDocument/2006/relationships/hyperlink" Target="https://gov.wales/welsh-language-immersion-support-learners-be-expanded-wales-wide" TargetMode="External"/><Relationship Id="rId25" Type="http://schemas.openxmlformats.org/officeDocument/2006/relationships/hyperlink" Target="https://revistia.org/files/articles/ejls_v2_i3_16/muhammed.pdf" TargetMode="External"/><Relationship Id="rId33" Type="http://schemas.openxmlformats.org/officeDocument/2006/relationships/hyperlink" Target="https://www.teachingenglish.org.uk/article/storytelling-benefits-tips" TargetMode="External"/><Relationship Id="rId38" Type="http://schemas.openxmlformats.org/officeDocument/2006/relationships/hyperlink" Target="https://web.uvic.ca/~mroth/teaching/580-14Win/0224/Example2R.pdf" TargetMode="External"/><Relationship Id="rId46" Type="http://schemas.openxmlformats.org/officeDocument/2006/relationships/theme" Target="theme/theme1.xml"/><Relationship Id="rId20" Type="http://schemas.openxmlformats.org/officeDocument/2006/relationships/hyperlink" Target="https://books.google.co.uk/books?hl=en&amp;lr=&amp;id=WVNrDys7cyIC&amp;oi=fnd&amp;pg=PA107&amp;dq=piaget+gestures+theory&amp;ots=afVV_HOluk&amp;sig=PAHyicDDgWfRwc_7FDmRM14eaPU#v=onepage&amp;q=piaget%20gestures%20theory&amp;f=false" TargetMode="External"/><Relationship Id="rId41" Type="http://schemas.openxmlformats.org/officeDocument/2006/relationships/hyperlink" Target="https://www.emwelsh.com/blog/good-storytel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11</Pages>
  <Words>4435</Words>
  <Characters>25281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Nicol Thomas (1811680)</dc:creator>
  <cp:keywords/>
  <dc:description/>
  <cp:lastModifiedBy>Shauna Nicol Thomas (1811680)</cp:lastModifiedBy>
  <cp:revision>46</cp:revision>
  <dcterms:created xsi:type="dcterms:W3CDTF">2022-02-15T13:46:00Z</dcterms:created>
  <dcterms:modified xsi:type="dcterms:W3CDTF">2022-02-15T14:58:00Z</dcterms:modified>
</cp:coreProperties>
</file>