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51858270"/>
        <w:docPartObj>
          <w:docPartGallery w:val="Cover Pages"/>
          <w:docPartUnique/>
        </w:docPartObj>
      </w:sdtPr>
      <w:sdtEndPr>
        <w:rPr>
          <w:rStyle w:val="TitleChar"/>
          <w:rFonts w:asciiTheme="majorHAnsi" w:eastAsiaTheme="majorEastAsia" w:hAnsiTheme="majorHAnsi" w:cstheme="majorBidi"/>
          <w:spacing w:val="-10"/>
          <w:kern w:val="28"/>
          <w:sz w:val="56"/>
          <w:szCs w:val="56"/>
        </w:rPr>
      </w:sdtEndPr>
      <w:sdtContent>
        <w:p w14:paraId="22F99462" w14:textId="2B9311D2" w:rsidR="00E54802" w:rsidRPr="00E54802" w:rsidRDefault="00E54802" w:rsidP="00E54802">
          <w:pPr>
            <w:rPr>
              <w:rFonts w:ascii="Times New Roman" w:eastAsia="Times New Roman" w:hAnsi="Times New Roman" w:cs="Times New Roman"/>
              <w:lang w:eastAsia="en-GB"/>
            </w:rPr>
          </w:pPr>
          <w:r w:rsidRPr="00E54802">
            <w:rPr>
              <w:rFonts w:ascii="Times New Roman" w:eastAsia="Times New Roman" w:hAnsi="Times New Roman" w:cs="Times New Roman"/>
              <w:lang w:eastAsia="en-GB"/>
            </w:rPr>
            <w:fldChar w:fldCharType="begin"/>
          </w:r>
          <w:r w:rsidRPr="00E54802">
            <w:rPr>
              <w:rFonts w:ascii="Times New Roman" w:eastAsia="Times New Roman" w:hAnsi="Times New Roman" w:cs="Times New Roman"/>
              <w:lang w:eastAsia="en-GB"/>
            </w:rPr>
            <w:instrText xml:space="preserve"> INCLUDEPICTURE "/var/folders/yd/2zjj4mp93zj6tz2_zl1fdvz80000gn/T/com.microsoft.Word/WebArchiveCopyPasteTempFiles/page1image61257120" \* MERGEFORMATINET </w:instrText>
          </w:r>
          <w:r w:rsidRPr="00E54802">
            <w:rPr>
              <w:rFonts w:ascii="Times New Roman" w:eastAsia="Times New Roman" w:hAnsi="Times New Roman" w:cs="Times New Roman"/>
              <w:lang w:eastAsia="en-GB"/>
            </w:rPr>
            <w:fldChar w:fldCharType="separate"/>
          </w:r>
          <w:r w:rsidRPr="00E54802">
            <w:rPr>
              <w:rFonts w:ascii="Times New Roman" w:eastAsia="Times New Roman" w:hAnsi="Times New Roman" w:cs="Times New Roman"/>
              <w:noProof/>
              <w:lang w:eastAsia="en-GB"/>
            </w:rPr>
            <w:drawing>
              <wp:inline distT="0" distB="0" distL="0" distR="0" wp14:anchorId="00A05C17" wp14:editId="28A06017">
                <wp:extent cx="2505710" cy="712470"/>
                <wp:effectExtent l="0" t="0" r="0" b="0"/>
                <wp:docPr id="1" name="Picture 1" descr="page1image61257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6125712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05710" cy="712470"/>
                        </a:xfrm>
                        <a:prstGeom prst="rect">
                          <a:avLst/>
                        </a:prstGeom>
                        <a:noFill/>
                        <a:ln>
                          <a:noFill/>
                        </a:ln>
                      </pic:spPr>
                    </pic:pic>
                  </a:graphicData>
                </a:graphic>
              </wp:inline>
            </w:drawing>
          </w:r>
          <w:r w:rsidRPr="00E54802">
            <w:rPr>
              <w:rFonts w:ascii="Times New Roman" w:eastAsia="Times New Roman" w:hAnsi="Times New Roman" w:cs="Times New Roman"/>
              <w:lang w:eastAsia="en-GB"/>
            </w:rPr>
            <w:fldChar w:fldCharType="end"/>
          </w:r>
        </w:p>
        <w:p w14:paraId="548D0FCF" w14:textId="5BBE25A7" w:rsidR="00E54802" w:rsidRDefault="00E54802"/>
        <w:p w14:paraId="20AD87BC" w14:textId="3504E79D" w:rsidR="00E54802" w:rsidRDefault="00742DC5">
          <w:pPr>
            <w:rPr>
              <w:rStyle w:val="TitleChar"/>
            </w:rPr>
          </w:pPr>
          <w:r>
            <w:rPr>
              <w:noProof/>
              <w:lang w:eastAsia="zh-CN"/>
            </w:rPr>
            <mc:AlternateContent>
              <mc:Choice Requires="wps">
                <w:drawing>
                  <wp:anchor distT="0" distB="0" distL="114300" distR="114300" simplePos="0" relativeHeight="251661312" behindDoc="0" locked="0" layoutInCell="1" allowOverlap="1" wp14:anchorId="6B5D3AEC" wp14:editId="3C426F44">
                    <wp:simplePos x="0" y="0"/>
                    <wp:positionH relativeFrom="column">
                      <wp:posOffset>-570865</wp:posOffset>
                    </wp:positionH>
                    <wp:positionV relativeFrom="paragraph">
                      <wp:posOffset>2776220</wp:posOffset>
                    </wp:positionV>
                    <wp:extent cx="1178120" cy="465503"/>
                    <wp:effectExtent l="0" t="0" r="3175" b="4445"/>
                    <wp:wrapNone/>
                    <wp:docPr id="2" name="Text Box 2"/>
                    <wp:cNvGraphicFramePr/>
                    <a:graphic xmlns:a="http://schemas.openxmlformats.org/drawingml/2006/main">
                      <a:graphicData uri="http://schemas.microsoft.com/office/word/2010/wordprocessingShape">
                        <wps:wsp>
                          <wps:cNvSpPr txBox="1"/>
                          <wps:spPr>
                            <a:xfrm>
                              <a:off x="0" y="0"/>
                              <a:ext cx="1178120" cy="465503"/>
                            </a:xfrm>
                            <a:prstGeom prst="rect">
                              <a:avLst/>
                            </a:prstGeom>
                            <a:solidFill>
                              <a:schemeClr val="bg1"/>
                            </a:solidFill>
                            <a:ln w="6350">
                              <a:noFill/>
                            </a:ln>
                          </wps:spPr>
                          <wps:txbx>
                            <w:txbxContent>
                              <w:p w14:paraId="4191E6A3" w14:textId="1B5CE62C" w:rsidR="00E54802" w:rsidRPr="00742DC5" w:rsidRDefault="00E54802">
                                <w:pPr>
                                  <w:rPr>
                                    <w:color w:val="2F5496" w:themeColor="accent1" w:themeShade="BF"/>
                                  </w:rPr>
                                </w:pPr>
                                <w:r w:rsidRPr="00742DC5">
                                  <w:rPr>
                                    <w:color w:val="2F5496" w:themeColor="accent1" w:themeShade="BF"/>
                                  </w:rPr>
                                  <w:t>BMHP5001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5D3AEC" id="_x0000_t202" coordsize="21600,21600" o:spt="202" path="m,l,21600r21600,l21600,xe">
                    <v:stroke joinstyle="miter"/>
                    <v:path gradientshapeok="t" o:connecttype="rect"/>
                  </v:shapetype>
                  <v:shape id="Text Box 2" o:spid="_x0000_s1026" type="#_x0000_t202" style="position:absolute;margin-left:-44.95pt;margin-top:218.6pt;width:92.75pt;height:36.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" fillcolor="white [3212]" stroked="f" strokeweight=".5pt">
                    <v:textbox>
                      <w:txbxContent>
                        <w:p w14:paraId="4191E6A3" w14:textId="1B5CE62C" w:rsidR="00E54802" w:rsidRPr="00742DC5" w:rsidRDefault="00E54802">
                          <w:pPr>
                            <w:rPr>
                              <w:color w:val="2F5496" w:themeColor="accent1" w:themeShade="BF"/>
                            </w:rPr>
                          </w:pPr>
                          <w:r w:rsidRPr="00742DC5">
                            <w:rPr>
                              <w:color w:val="2F5496" w:themeColor="accent1" w:themeShade="BF"/>
                            </w:rPr>
                            <w:t>BMHP5001</w:t>
                          </w:r>
                        </w:p>
                      </w:txbxContent>
                    </v:textbox>
                  </v:shape>
                </w:pict>
              </mc:Fallback>
            </mc:AlternateContent>
          </w:r>
          <w:r>
            <w:rPr>
              <w:noProof/>
              <w:lang w:eastAsia="zh-CN"/>
            </w:rPr>
            <mc:AlternateContent>
              <mc:Choice Requires="wps">
                <w:drawing>
                  <wp:anchor distT="0" distB="0" distL="182880" distR="182880" simplePos="0" relativeHeight="251660288" behindDoc="0" locked="0" layoutInCell="1" allowOverlap="1" wp14:anchorId="3913AB74" wp14:editId="1452FE12">
                    <wp:simplePos x="0" y="0"/>
                    <wp:positionH relativeFrom="margin">
                      <wp:posOffset>-474980</wp:posOffset>
                    </wp:positionH>
                    <wp:positionV relativeFrom="page">
                      <wp:posOffset>3727450</wp:posOffset>
                    </wp:positionV>
                    <wp:extent cx="6497320" cy="3460750"/>
                    <wp:effectExtent l="0" t="0" r="5080" b="6350"/>
                    <wp:wrapSquare wrapText="bothSides"/>
                    <wp:docPr id="131" name="Text Box 131"/>
                    <wp:cNvGraphicFramePr/>
                    <a:graphic xmlns:a="http://schemas.openxmlformats.org/drawingml/2006/main">
                      <a:graphicData uri="http://schemas.microsoft.com/office/word/2010/wordprocessingShape">
                        <wps:wsp>
                          <wps:cNvSpPr txBox="1"/>
                          <wps:spPr>
                            <a:xfrm>
                              <a:off x="0" y="0"/>
                              <a:ext cx="6497320" cy="3460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1810CA" w14:textId="660DC982" w:rsidR="00E54802" w:rsidRPr="00742DC5" w:rsidRDefault="00803AEB">
                                <w:pPr>
                                  <w:pStyle w:val="NoSpacing"/>
                                  <w:spacing w:before="40" w:after="560" w:line="216" w:lineRule="auto"/>
                                  <w:rPr>
                                    <w:color w:val="4472C4" w:themeColor="accent1"/>
                                    <w:sz w:val="96"/>
                                    <w:szCs w:val="96"/>
                                  </w:rPr>
                                </w:pPr>
                                <w:sdt>
                                  <w:sdtPr>
                                    <w:rPr>
                                      <w:color w:val="4472C4" w:themeColor="accent1"/>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54802" w:rsidRPr="00742DC5">
                                      <w:rPr>
                                        <w:color w:val="4472C4" w:themeColor="accent1"/>
                                        <w:sz w:val="96"/>
                                        <w:szCs w:val="96"/>
                                      </w:rPr>
                                      <w:t>Complementary therapies</w:t>
                                    </w:r>
                                  </w:sdtContent>
                                </w:sdt>
                              </w:p>
                              <w:p w14:paraId="1248CCC2" w14:textId="11FB10EB" w:rsidR="00E54802" w:rsidRDefault="00E54802">
                                <w:pPr>
                                  <w:pStyle w:val="NoSpacing"/>
                                  <w:spacing w:before="40" w:after="40"/>
                                  <w:rPr>
                                    <w:caps/>
                                    <w:color w:val="1F4E79" w:themeColor="accent5" w:themeShade="80"/>
                                    <w:sz w:val="28"/>
                                    <w:szCs w:val="28"/>
                                  </w:rPr>
                                </w:pP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DE3EADF" w14:textId="647E0571" w:rsidR="00E54802" w:rsidRDefault="00E54802">
                                    <w:pPr>
                                      <w:pStyle w:val="NoSpacing"/>
                                      <w:spacing w:before="80" w:after="40"/>
                                      <w:rPr>
                                        <w:caps/>
                                        <w:color w:val="5B9BD5" w:themeColor="accent5"/>
                                        <w:sz w:val="24"/>
                                        <w:szCs w:val="24"/>
                                      </w:rPr>
                                    </w:pPr>
                                    <w:r>
                                      <w:rPr>
                                        <w:caps/>
                                        <w:color w:val="5B9BD5" w:themeColor="accent5"/>
                                        <w:sz w:val="24"/>
                                        <w:szCs w:val="24"/>
                                      </w:rPr>
                                      <w:t>Student: Ana Maria Elena Stanciu (1909953)</w:t>
                                    </w:r>
                                  </w:p>
                                </w:sdtContent>
                              </w:sdt>
                              <w:p w14:paraId="51A3A773" w14:textId="45DCAE64" w:rsidR="00E54802" w:rsidRDefault="00E54802">
                                <w:pPr>
                                  <w:pStyle w:val="NoSpacing"/>
                                  <w:spacing w:before="80" w:after="40"/>
                                  <w:rPr>
                                    <w:caps/>
                                    <w:color w:val="5B9BD5" w:themeColor="accent5"/>
                                    <w:sz w:val="24"/>
                                    <w:szCs w:val="24"/>
                                  </w:rPr>
                                </w:pPr>
                                <w:r>
                                  <w:rPr>
                                    <w:caps/>
                                    <w:color w:val="5B9BD5" w:themeColor="accent5"/>
                                    <w:sz w:val="24"/>
                                    <w:szCs w:val="24"/>
                                  </w:rPr>
                                  <w:t xml:space="preserve">Tutor: magdalena </w:t>
                                </w:r>
                                <w:r w:rsidR="00742DC5">
                                  <w:rPr>
                                    <w:caps/>
                                    <w:color w:val="5B9BD5" w:themeColor="accent5"/>
                                    <w:sz w:val="24"/>
                                    <w:szCs w:val="24"/>
                                  </w:rPr>
                                  <w:t xml:space="preserve">wronska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3913AB74" id="Text Box 131" o:spid="_x0000_s1027" type="#_x0000_t202" style="position:absolute;margin-left:-37.4pt;margin-top:293.5pt;width:511.6pt;height:272.5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" filled="f" stroked="f" strokeweight=".5pt">
                    <v:textbox inset="0,0,0,0">
                      <w:txbxContent>
                        <w:p w14:paraId="0C1810CA" w14:textId="660DC982" w:rsidR="00E54802" w:rsidRPr="00742DC5" w:rsidRDefault="00803AEB">
                          <w:pPr>
                            <w:pStyle w:val="NoSpacing"/>
                            <w:spacing w:before="40" w:after="560" w:line="216" w:lineRule="auto"/>
                            <w:rPr>
                              <w:color w:val="4472C4" w:themeColor="accent1"/>
                              <w:sz w:val="96"/>
                              <w:szCs w:val="96"/>
                            </w:rPr>
                          </w:pPr>
                          <w:sdt>
                            <w:sdtPr>
                              <w:rPr>
                                <w:color w:val="4472C4" w:themeColor="accent1"/>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54802" w:rsidRPr="00742DC5">
                                <w:rPr>
                                  <w:color w:val="4472C4" w:themeColor="accent1"/>
                                  <w:sz w:val="96"/>
                                  <w:szCs w:val="96"/>
                                </w:rPr>
                                <w:t>Complementary therapies</w:t>
                              </w:r>
                            </w:sdtContent>
                          </w:sdt>
                        </w:p>
                        <w:p w14:paraId="1248CCC2" w14:textId="11FB10EB" w:rsidR="00E54802" w:rsidRDefault="00E54802">
                          <w:pPr>
                            <w:pStyle w:val="NoSpacing"/>
                            <w:spacing w:before="40" w:after="40"/>
                            <w:rPr>
                              <w:caps/>
                              <w:color w:val="1F4E79" w:themeColor="accent5" w:themeShade="80"/>
                              <w:sz w:val="28"/>
                              <w:szCs w:val="28"/>
                            </w:rPr>
                          </w:pP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DE3EADF" w14:textId="647E0571" w:rsidR="00E54802" w:rsidRDefault="00E54802">
                              <w:pPr>
                                <w:pStyle w:val="NoSpacing"/>
                                <w:spacing w:before="80" w:after="40"/>
                                <w:rPr>
                                  <w:caps/>
                                  <w:color w:val="5B9BD5" w:themeColor="accent5"/>
                                  <w:sz w:val="24"/>
                                  <w:szCs w:val="24"/>
                                </w:rPr>
                              </w:pPr>
                              <w:r>
                                <w:rPr>
                                  <w:caps/>
                                  <w:color w:val="5B9BD5" w:themeColor="accent5"/>
                                  <w:sz w:val="24"/>
                                  <w:szCs w:val="24"/>
                                </w:rPr>
                                <w:t>Student: Ana Maria Elena Stanciu (1909953)</w:t>
                              </w:r>
                            </w:p>
                          </w:sdtContent>
                        </w:sdt>
                        <w:p w14:paraId="51A3A773" w14:textId="45DCAE64" w:rsidR="00E54802" w:rsidRDefault="00E54802">
                          <w:pPr>
                            <w:pStyle w:val="NoSpacing"/>
                            <w:spacing w:before="80" w:after="40"/>
                            <w:rPr>
                              <w:caps/>
                              <w:color w:val="5B9BD5" w:themeColor="accent5"/>
                              <w:sz w:val="24"/>
                              <w:szCs w:val="24"/>
                            </w:rPr>
                          </w:pPr>
                          <w:r>
                            <w:rPr>
                              <w:caps/>
                              <w:color w:val="5B9BD5" w:themeColor="accent5"/>
                              <w:sz w:val="24"/>
                              <w:szCs w:val="24"/>
                            </w:rPr>
                            <w:t xml:space="preserve">Tutor: magdalena </w:t>
                          </w:r>
                          <w:r w:rsidR="00742DC5">
                            <w:rPr>
                              <w:caps/>
                              <w:color w:val="5B9BD5" w:themeColor="accent5"/>
                              <w:sz w:val="24"/>
                              <w:szCs w:val="24"/>
                            </w:rPr>
                            <w:t xml:space="preserve">wronska </w:t>
                          </w:r>
                        </w:p>
                      </w:txbxContent>
                    </v:textbox>
                    <w10:wrap type="square" anchorx="margin" anchory="page"/>
                  </v:shape>
                </w:pict>
              </mc:Fallback>
            </mc:AlternateContent>
          </w:r>
          <w:r w:rsidR="00E54802">
            <w:rPr>
              <w:noProof/>
              <w:lang w:eastAsia="zh-CN"/>
            </w:rPr>
            <mc:AlternateContent>
              <mc:Choice Requires="wps">
                <w:drawing>
                  <wp:anchor distT="0" distB="0" distL="114300" distR="114300" simplePos="0" relativeHeight="251659264" behindDoc="0" locked="0" layoutInCell="1" allowOverlap="1" wp14:anchorId="5E0490D1" wp14:editId="7034956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17595272" w14:textId="774BA918" w:rsidR="00E54802" w:rsidRDefault="00E54802">
                                    <w:pPr>
                                      <w:pStyle w:val="NoSpacing"/>
                                      <w:jc w:val="right"/>
                                      <w:rPr>
                                        <w:color w:val="FFFFFF" w:themeColor="background1"/>
                                        <w:sz w:val="24"/>
                                        <w:szCs w:val="24"/>
                                      </w:rPr>
                                    </w:pPr>
                                    <w:r>
                                      <w:rPr>
                                        <w:color w:val="FFFFFF" w:themeColor="background1"/>
                                        <w:sz w:val="24"/>
                                        <w:szCs w:val="24"/>
                                      </w:rPr>
                                      <w:t xml:space="preserve">2021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E0490D1" id="Rectangle 132" o:spid="_x0000_s1028"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&#13;&#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17595272" w14:textId="774BA918" w:rsidR="00E54802" w:rsidRDefault="00E54802">
                              <w:pPr>
                                <w:pStyle w:val="NoSpacing"/>
                                <w:jc w:val="right"/>
                                <w:rPr>
                                  <w:color w:val="FFFFFF" w:themeColor="background1"/>
                                  <w:sz w:val="24"/>
                                  <w:szCs w:val="24"/>
                                </w:rPr>
                              </w:pPr>
                              <w:r>
                                <w:rPr>
                                  <w:color w:val="FFFFFF" w:themeColor="background1"/>
                                  <w:sz w:val="24"/>
                                  <w:szCs w:val="24"/>
                                </w:rPr>
                                <w:t xml:space="preserve">2021 </w:t>
                              </w:r>
                            </w:p>
                          </w:sdtContent>
                        </w:sdt>
                      </w:txbxContent>
                    </v:textbox>
                    <w10:wrap anchorx="margin" anchory="page"/>
                  </v:rect>
                </w:pict>
              </mc:Fallback>
            </mc:AlternateContent>
          </w:r>
          <w:r w:rsidR="00E54802">
            <w:rPr>
              <w:rStyle w:val="TitleChar"/>
            </w:rPr>
            <w:br w:type="page"/>
          </w:r>
        </w:p>
      </w:sdtContent>
    </w:sdt>
    <w:p w14:paraId="2FEB8921" w14:textId="0C7286E4" w:rsidR="00E54802" w:rsidRPr="00EB71A5" w:rsidRDefault="00803AEB" w:rsidP="00EB71A5">
      <w:pPr>
        <w:autoSpaceDE w:val="0"/>
        <w:autoSpaceDN w:val="0"/>
        <w:adjustRightInd w:val="0"/>
        <w:spacing w:line="360" w:lineRule="auto"/>
        <w:rPr>
          <w:rFonts w:ascii="Arial" w:hAnsi="Arial" w:cs="Arial"/>
          <w:sz w:val="22"/>
          <w:szCs w:val="22"/>
        </w:rPr>
      </w:pPr>
      <w:bdo w:val="ltr">
        <w:r w:rsidR="00EB71A5" w:rsidRPr="00EB71A5">
          <w:rPr>
            <w:rStyle w:val="TitleChar"/>
          </w:rPr>
          <w:t xml:space="preserve">   </w:t>
        </w:r>
        <w:r w:rsidR="00745525">
          <w:t>‬</w:t>
        </w:r>
        <w:r>
          <w:t>‬</w:t>
        </w:r>
      </w:bdo>
    </w:p>
    <w:sdt>
      <w:sdtPr>
        <w:rPr>
          <w:rFonts w:asciiTheme="minorHAnsi" w:eastAsiaTheme="minorHAnsi" w:hAnsiTheme="minorHAnsi" w:cstheme="minorBidi"/>
          <w:b w:val="0"/>
          <w:bCs w:val="0"/>
          <w:color w:val="auto"/>
          <w:sz w:val="24"/>
          <w:szCs w:val="24"/>
          <w:lang w:val="en-GB"/>
        </w:rPr>
        <w:id w:val="344071093"/>
        <w:docPartObj>
          <w:docPartGallery w:val="Table of Contents"/>
          <w:docPartUnique/>
        </w:docPartObj>
      </w:sdtPr>
      <w:sdtEndPr>
        <w:rPr>
          <w:noProof/>
        </w:rPr>
      </w:sdtEndPr>
      <w:sdtContent>
        <w:p w14:paraId="79F8940C" w14:textId="574FB264" w:rsidR="00E54802" w:rsidRDefault="00E54802">
          <w:pPr>
            <w:pStyle w:val="TOCHeading"/>
          </w:pPr>
          <w:r>
            <w:t>Table of Contents</w:t>
          </w:r>
        </w:p>
        <w:p w14:paraId="545ACE8D" w14:textId="1B76DEB0" w:rsidR="00E54802" w:rsidRDefault="00E54802">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70269277" w:history="1">
            <w:r w:rsidRPr="00524366">
              <w:rPr>
                <w:rStyle w:val="Hyperlink"/>
                <w:noProof/>
              </w:rPr>
              <w:t xml:space="preserve">Introduction </w:t>
            </w:r>
            <w:r w:rsidRPr="00524366">
              <w:rPr>
                <w:rStyle w:val="Hyperlink"/>
                <w:noProof/>
              </w:rPr>
              <w:t>‬</w:t>
            </w:r>
            <w:r>
              <w:rPr>
                <w:noProof/>
                <w:webHidden/>
              </w:rPr>
              <w:tab/>
            </w:r>
            <w:r>
              <w:rPr>
                <w:noProof/>
                <w:webHidden/>
              </w:rPr>
              <w:fldChar w:fldCharType="begin"/>
            </w:r>
            <w:r>
              <w:rPr>
                <w:noProof/>
                <w:webHidden/>
              </w:rPr>
              <w:instrText xml:space="preserve"> PAGEREF _Toc70269277 \h </w:instrText>
            </w:r>
            <w:r>
              <w:rPr>
                <w:noProof/>
                <w:webHidden/>
              </w:rPr>
            </w:r>
            <w:r>
              <w:rPr>
                <w:noProof/>
                <w:webHidden/>
              </w:rPr>
              <w:fldChar w:fldCharType="separate"/>
            </w:r>
            <w:r>
              <w:rPr>
                <w:noProof/>
                <w:webHidden/>
              </w:rPr>
              <w:t>2</w:t>
            </w:r>
            <w:r>
              <w:rPr>
                <w:noProof/>
                <w:webHidden/>
              </w:rPr>
              <w:fldChar w:fldCharType="end"/>
            </w:r>
          </w:hyperlink>
        </w:p>
        <w:p w14:paraId="3AB2E9B7" w14:textId="3E237216" w:rsidR="00E54802" w:rsidRDefault="00803AEB">
          <w:pPr>
            <w:pStyle w:val="TOC1"/>
            <w:tabs>
              <w:tab w:val="right" w:leader="dot" w:pos="9010"/>
            </w:tabs>
            <w:rPr>
              <w:noProof/>
            </w:rPr>
          </w:pPr>
          <w:hyperlink w:anchor="_Toc70269278" w:history="1">
            <w:r w:rsidR="00E54802" w:rsidRPr="00524366">
              <w:rPr>
                <w:rStyle w:val="Hyperlink"/>
                <w:noProof/>
              </w:rPr>
              <w:t xml:space="preserve">Music Therapy History </w:t>
            </w:r>
            <w:r w:rsidR="00E54802" w:rsidRPr="00524366">
              <w:rPr>
                <w:rStyle w:val="Hyperlink"/>
                <w:noProof/>
              </w:rPr>
              <w:t>‬</w:t>
            </w:r>
            <w:r w:rsidR="00E54802">
              <w:rPr>
                <w:noProof/>
                <w:webHidden/>
              </w:rPr>
              <w:tab/>
            </w:r>
            <w:r w:rsidR="00E54802">
              <w:rPr>
                <w:noProof/>
                <w:webHidden/>
              </w:rPr>
              <w:fldChar w:fldCharType="begin"/>
            </w:r>
            <w:r w:rsidR="00E54802">
              <w:rPr>
                <w:noProof/>
                <w:webHidden/>
              </w:rPr>
              <w:instrText xml:space="preserve"> PAGEREF _Toc70269278 \h </w:instrText>
            </w:r>
            <w:r w:rsidR="00E54802">
              <w:rPr>
                <w:noProof/>
                <w:webHidden/>
              </w:rPr>
            </w:r>
            <w:r w:rsidR="00E54802">
              <w:rPr>
                <w:noProof/>
                <w:webHidden/>
              </w:rPr>
              <w:fldChar w:fldCharType="separate"/>
            </w:r>
            <w:r w:rsidR="00E54802">
              <w:rPr>
                <w:noProof/>
                <w:webHidden/>
              </w:rPr>
              <w:t>2</w:t>
            </w:r>
            <w:r w:rsidR="00E54802">
              <w:rPr>
                <w:noProof/>
                <w:webHidden/>
              </w:rPr>
              <w:fldChar w:fldCharType="end"/>
            </w:r>
          </w:hyperlink>
        </w:p>
        <w:p w14:paraId="7CBCD9EF" w14:textId="59D4210C" w:rsidR="00E54802" w:rsidRDefault="00803AEB">
          <w:pPr>
            <w:pStyle w:val="TOC1"/>
            <w:tabs>
              <w:tab w:val="right" w:leader="dot" w:pos="9010"/>
            </w:tabs>
            <w:rPr>
              <w:noProof/>
            </w:rPr>
          </w:pPr>
          <w:hyperlink w:anchor="_Toc70269279" w:history="1">
            <w:r w:rsidR="00E54802" w:rsidRPr="00524366">
              <w:rPr>
                <w:rStyle w:val="Hyperlink"/>
                <w:noProof/>
              </w:rPr>
              <w:t>Music Therapy Uses</w:t>
            </w:r>
            <w:r w:rsidR="00E54802" w:rsidRPr="00524366">
              <w:rPr>
                <w:rStyle w:val="Hyperlink"/>
                <w:noProof/>
              </w:rPr>
              <w:t>‬</w:t>
            </w:r>
            <w:r w:rsidR="00E54802">
              <w:rPr>
                <w:noProof/>
                <w:webHidden/>
              </w:rPr>
              <w:tab/>
            </w:r>
            <w:r w:rsidR="00E54802">
              <w:rPr>
                <w:noProof/>
                <w:webHidden/>
              </w:rPr>
              <w:fldChar w:fldCharType="begin"/>
            </w:r>
            <w:r w:rsidR="00E54802">
              <w:rPr>
                <w:noProof/>
                <w:webHidden/>
              </w:rPr>
              <w:instrText xml:space="preserve"> PAGEREF _Toc70269279 \h </w:instrText>
            </w:r>
            <w:r w:rsidR="00E54802">
              <w:rPr>
                <w:noProof/>
                <w:webHidden/>
              </w:rPr>
            </w:r>
            <w:r w:rsidR="00E54802">
              <w:rPr>
                <w:noProof/>
                <w:webHidden/>
              </w:rPr>
              <w:fldChar w:fldCharType="separate"/>
            </w:r>
            <w:r w:rsidR="00E54802">
              <w:rPr>
                <w:noProof/>
                <w:webHidden/>
              </w:rPr>
              <w:t>3</w:t>
            </w:r>
            <w:r w:rsidR="00E54802">
              <w:rPr>
                <w:noProof/>
                <w:webHidden/>
              </w:rPr>
              <w:fldChar w:fldCharType="end"/>
            </w:r>
          </w:hyperlink>
        </w:p>
        <w:p w14:paraId="74019876" w14:textId="62038A05" w:rsidR="00E54802" w:rsidRDefault="00803AEB">
          <w:pPr>
            <w:pStyle w:val="TOC1"/>
            <w:tabs>
              <w:tab w:val="right" w:leader="dot" w:pos="9010"/>
            </w:tabs>
            <w:rPr>
              <w:noProof/>
            </w:rPr>
          </w:pPr>
          <w:hyperlink w:anchor="_Toc70269280" w:history="1">
            <w:r w:rsidR="00E54802" w:rsidRPr="00524366">
              <w:rPr>
                <w:rStyle w:val="Hyperlink"/>
                <w:noProof/>
              </w:rPr>
              <w:t xml:space="preserve">Music Therapy Efficacy </w:t>
            </w:r>
            <w:r w:rsidR="00E54802" w:rsidRPr="00524366">
              <w:rPr>
                <w:rStyle w:val="Hyperlink"/>
                <w:noProof/>
              </w:rPr>
              <w:t>‬</w:t>
            </w:r>
            <w:r w:rsidR="00E54802">
              <w:rPr>
                <w:noProof/>
                <w:webHidden/>
              </w:rPr>
              <w:tab/>
            </w:r>
            <w:r w:rsidR="00E54802">
              <w:rPr>
                <w:noProof/>
                <w:webHidden/>
              </w:rPr>
              <w:fldChar w:fldCharType="begin"/>
            </w:r>
            <w:r w:rsidR="00E54802">
              <w:rPr>
                <w:noProof/>
                <w:webHidden/>
              </w:rPr>
              <w:instrText xml:space="preserve"> PAGEREF _Toc70269280 \h </w:instrText>
            </w:r>
            <w:r w:rsidR="00E54802">
              <w:rPr>
                <w:noProof/>
                <w:webHidden/>
              </w:rPr>
            </w:r>
            <w:r w:rsidR="00E54802">
              <w:rPr>
                <w:noProof/>
                <w:webHidden/>
              </w:rPr>
              <w:fldChar w:fldCharType="separate"/>
            </w:r>
            <w:r w:rsidR="00E54802">
              <w:rPr>
                <w:noProof/>
                <w:webHidden/>
              </w:rPr>
              <w:t>4</w:t>
            </w:r>
            <w:r w:rsidR="00E54802">
              <w:rPr>
                <w:noProof/>
                <w:webHidden/>
              </w:rPr>
              <w:fldChar w:fldCharType="end"/>
            </w:r>
          </w:hyperlink>
        </w:p>
        <w:p w14:paraId="7C42E3C5" w14:textId="7FE27ABF" w:rsidR="00E54802" w:rsidRDefault="00803AEB">
          <w:pPr>
            <w:pStyle w:val="TOC1"/>
            <w:tabs>
              <w:tab w:val="right" w:leader="dot" w:pos="9010"/>
            </w:tabs>
            <w:rPr>
              <w:noProof/>
            </w:rPr>
          </w:pPr>
          <w:hyperlink w:anchor="_Toc70269281" w:history="1">
            <w:r w:rsidR="00E54802" w:rsidRPr="00524366">
              <w:rPr>
                <w:rStyle w:val="Hyperlink"/>
                <w:noProof/>
              </w:rPr>
              <w:t>Music Therapy Contraindications</w:t>
            </w:r>
            <w:r w:rsidR="00E54802">
              <w:rPr>
                <w:noProof/>
                <w:webHidden/>
              </w:rPr>
              <w:tab/>
            </w:r>
            <w:r w:rsidR="00E54802">
              <w:rPr>
                <w:noProof/>
                <w:webHidden/>
              </w:rPr>
              <w:fldChar w:fldCharType="begin"/>
            </w:r>
            <w:r w:rsidR="00E54802">
              <w:rPr>
                <w:noProof/>
                <w:webHidden/>
              </w:rPr>
              <w:instrText xml:space="preserve"> PAGEREF _Toc70269281 \h </w:instrText>
            </w:r>
            <w:r w:rsidR="00E54802">
              <w:rPr>
                <w:noProof/>
                <w:webHidden/>
              </w:rPr>
            </w:r>
            <w:r w:rsidR="00E54802">
              <w:rPr>
                <w:noProof/>
                <w:webHidden/>
              </w:rPr>
              <w:fldChar w:fldCharType="separate"/>
            </w:r>
            <w:r w:rsidR="00E54802">
              <w:rPr>
                <w:noProof/>
                <w:webHidden/>
              </w:rPr>
              <w:t>5</w:t>
            </w:r>
            <w:r w:rsidR="00E54802">
              <w:rPr>
                <w:noProof/>
                <w:webHidden/>
              </w:rPr>
              <w:fldChar w:fldCharType="end"/>
            </w:r>
          </w:hyperlink>
        </w:p>
        <w:p w14:paraId="2D28F4FA" w14:textId="47D195D9" w:rsidR="00E54802" w:rsidRDefault="00803AEB">
          <w:pPr>
            <w:pStyle w:val="TOC1"/>
            <w:tabs>
              <w:tab w:val="right" w:leader="dot" w:pos="9010"/>
            </w:tabs>
            <w:rPr>
              <w:noProof/>
            </w:rPr>
          </w:pPr>
          <w:hyperlink w:anchor="_Toc70269282" w:history="1">
            <w:r w:rsidR="00E54802" w:rsidRPr="00524366">
              <w:rPr>
                <w:rStyle w:val="Hyperlink"/>
                <w:noProof/>
              </w:rPr>
              <w:t>Music Therapy in comparison to traditional treatments</w:t>
            </w:r>
            <w:r w:rsidR="00E54802">
              <w:rPr>
                <w:noProof/>
                <w:webHidden/>
              </w:rPr>
              <w:tab/>
            </w:r>
            <w:r w:rsidR="00E54802">
              <w:rPr>
                <w:noProof/>
                <w:webHidden/>
              </w:rPr>
              <w:fldChar w:fldCharType="begin"/>
            </w:r>
            <w:r w:rsidR="00E54802">
              <w:rPr>
                <w:noProof/>
                <w:webHidden/>
              </w:rPr>
              <w:instrText xml:space="preserve"> PAGEREF _Toc70269282 \h </w:instrText>
            </w:r>
            <w:r w:rsidR="00E54802">
              <w:rPr>
                <w:noProof/>
                <w:webHidden/>
              </w:rPr>
            </w:r>
            <w:r w:rsidR="00E54802">
              <w:rPr>
                <w:noProof/>
                <w:webHidden/>
              </w:rPr>
              <w:fldChar w:fldCharType="separate"/>
            </w:r>
            <w:r w:rsidR="00E54802">
              <w:rPr>
                <w:noProof/>
                <w:webHidden/>
              </w:rPr>
              <w:t>6</w:t>
            </w:r>
            <w:r w:rsidR="00E54802">
              <w:rPr>
                <w:noProof/>
                <w:webHidden/>
              </w:rPr>
              <w:fldChar w:fldCharType="end"/>
            </w:r>
          </w:hyperlink>
        </w:p>
        <w:p w14:paraId="174AF0C4" w14:textId="7E1C7290" w:rsidR="00E54802" w:rsidRDefault="00803AEB">
          <w:pPr>
            <w:pStyle w:val="TOC1"/>
            <w:tabs>
              <w:tab w:val="right" w:leader="dot" w:pos="9010"/>
            </w:tabs>
            <w:rPr>
              <w:noProof/>
            </w:rPr>
          </w:pPr>
          <w:hyperlink w:anchor="_Toc70269283" w:history="1">
            <w:r w:rsidR="00E54802" w:rsidRPr="00524366">
              <w:rPr>
                <w:rStyle w:val="Hyperlink"/>
                <w:noProof/>
              </w:rPr>
              <w:t>The Music Therapy statutory and voluntary self-regulatory system in the UK</w:t>
            </w:r>
            <w:r w:rsidR="00E54802">
              <w:rPr>
                <w:noProof/>
                <w:webHidden/>
              </w:rPr>
              <w:tab/>
            </w:r>
            <w:r w:rsidR="00E54802">
              <w:rPr>
                <w:noProof/>
                <w:webHidden/>
              </w:rPr>
              <w:fldChar w:fldCharType="begin"/>
            </w:r>
            <w:r w:rsidR="00E54802">
              <w:rPr>
                <w:noProof/>
                <w:webHidden/>
              </w:rPr>
              <w:instrText xml:space="preserve"> PAGEREF _Toc70269283 \h </w:instrText>
            </w:r>
            <w:r w:rsidR="00E54802">
              <w:rPr>
                <w:noProof/>
                <w:webHidden/>
              </w:rPr>
            </w:r>
            <w:r w:rsidR="00E54802">
              <w:rPr>
                <w:noProof/>
                <w:webHidden/>
              </w:rPr>
              <w:fldChar w:fldCharType="separate"/>
            </w:r>
            <w:r w:rsidR="00E54802">
              <w:rPr>
                <w:noProof/>
                <w:webHidden/>
              </w:rPr>
              <w:t>6</w:t>
            </w:r>
            <w:r w:rsidR="00E54802">
              <w:rPr>
                <w:noProof/>
                <w:webHidden/>
              </w:rPr>
              <w:fldChar w:fldCharType="end"/>
            </w:r>
          </w:hyperlink>
        </w:p>
        <w:p w14:paraId="31034FCB" w14:textId="27E36543" w:rsidR="00E54802" w:rsidRDefault="00803AEB">
          <w:pPr>
            <w:pStyle w:val="TOC1"/>
            <w:tabs>
              <w:tab w:val="right" w:leader="dot" w:pos="9010"/>
            </w:tabs>
            <w:rPr>
              <w:noProof/>
            </w:rPr>
          </w:pPr>
          <w:hyperlink w:anchor="_Toc70269284" w:history="1">
            <w:r w:rsidR="00E54802" w:rsidRPr="00524366">
              <w:rPr>
                <w:rStyle w:val="Hyperlink"/>
                <w:noProof/>
              </w:rPr>
              <w:t xml:space="preserve">Music Therapy Ethical Considerations </w:t>
            </w:r>
            <w:r w:rsidR="00E54802" w:rsidRPr="00524366">
              <w:rPr>
                <w:rStyle w:val="Hyperlink"/>
                <w:noProof/>
              </w:rPr>
              <w:t>‬</w:t>
            </w:r>
            <w:r w:rsidR="00E54802">
              <w:rPr>
                <w:noProof/>
                <w:webHidden/>
              </w:rPr>
              <w:tab/>
            </w:r>
            <w:r w:rsidR="00E54802">
              <w:rPr>
                <w:noProof/>
                <w:webHidden/>
              </w:rPr>
              <w:fldChar w:fldCharType="begin"/>
            </w:r>
            <w:r w:rsidR="00E54802">
              <w:rPr>
                <w:noProof/>
                <w:webHidden/>
              </w:rPr>
              <w:instrText xml:space="preserve"> PAGEREF _Toc70269284 \h </w:instrText>
            </w:r>
            <w:r w:rsidR="00E54802">
              <w:rPr>
                <w:noProof/>
                <w:webHidden/>
              </w:rPr>
            </w:r>
            <w:r w:rsidR="00E54802">
              <w:rPr>
                <w:noProof/>
                <w:webHidden/>
              </w:rPr>
              <w:fldChar w:fldCharType="separate"/>
            </w:r>
            <w:r w:rsidR="00E54802">
              <w:rPr>
                <w:noProof/>
                <w:webHidden/>
              </w:rPr>
              <w:t>7</w:t>
            </w:r>
            <w:r w:rsidR="00E54802">
              <w:rPr>
                <w:noProof/>
                <w:webHidden/>
              </w:rPr>
              <w:fldChar w:fldCharType="end"/>
            </w:r>
          </w:hyperlink>
        </w:p>
        <w:p w14:paraId="6718E840" w14:textId="6205292C" w:rsidR="00E54802" w:rsidRDefault="00803AEB">
          <w:pPr>
            <w:pStyle w:val="TOC1"/>
            <w:tabs>
              <w:tab w:val="right" w:leader="dot" w:pos="9010"/>
            </w:tabs>
            <w:rPr>
              <w:noProof/>
            </w:rPr>
          </w:pPr>
          <w:hyperlink w:anchor="_Toc70269285" w:history="1">
            <w:r w:rsidR="00E54802" w:rsidRPr="00524366">
              <w:rPr>
                <w:rStyle w:val="Hyperlink"/>
                <w:noProof/>
              </w:rPr>
              <w:t>‬</w:t>
            </w:r>
            <w:r w:rsidR="00E54802">
              <w:rPr>
                <w:noProof/>
                <w:webHidden/>
              </w:rPr>
              <w:tab/>
            </w:r>
            <w:r w:rsidR="00E54802">
              <w:rPr>
                <w:noProof/>
                <w:webHidden/>
              </w:rPr>
              <w:fldChar w:fldCharType="begin"/>
            </w:r>
            <w:r w:rsidR="00E54802">
              <w:rPr>
                <w:noProof/>
                <w:webHidden/>
              </w:rPr>
              <w:instrText xml:space="preserve"> PAGEREF _Toc70269285 \h </w:instrText>
            </w:r>
            <w:r w:rsidR="00E54802">
              <w:rPr>
                <w:noProof/>
                <w:webHidden/>
              </w:rPr>
            </w:r>
            <w:r w:rsidR="00E54802">
              <w:rPr>
                <w:noProof/>
                <w:webHidden/>
              </w:rPr>
              <w:fldChar w:fldCharType="separate"/>
            </w:r>
            <w:r w:rsidR="00E54802">
              <w:rPr>
                <w:noProof/>
                <w:webHidden/>
              </w:rPr>
              <w:t>7</w:t>
            </w:r>
            <w:r w:rsidR="00E54802">
              <w:rPr>
                <w:noProof/>
                <w:webHidden/>
              </w:rPr>
              <w:fldChar w:fldCharType="end"/>
            </w:r>
          </w:hyperlink>
        </w:p>
        <w:p w14:paraId="4192C05B" w14:textId="3251776F" w:rsidR="00E54802" w:rsidRDefault="00803AEB">
          <w:pPr>
            <w:pStyle w:val="TOC1"/>
            <w:tabs>
              <w:tab w:val="right" w:leader="dot" w:pos="9010"/>
            </w:tabs>
            <w:rPr>
              <w:noProof/>
            </w:rPr>
          </w:pPr>
          <w:hyperlink w:anchor="_Toc70269286" w:history="1">
            <w:r w:rsidR="00E54802" w:rsidRPr="00524366">
              <w:rPr>
                <w:rStyle w:val="Hyperlink"/>
                <w:noProof/>
              </w:rPr>
              <w:t xml:space="preserve">Conclusion and Recommendations </w:t>
            </w:r>
            <w:r w:rsidR="00E54802" w:rsidRPr="00524366">
              <w:rPr>
                <w:rStyle w:val="Hyperlink"/>
                <w:noProof/>
              </w:rPr>
              <w:t>‬</w:t>
            </w:r>
            <w:r w:rsidR="00E54802">
              <w:rPr>
                <w:noProof/>
                <w:webHidden/>
              </w:rPr>
              <w:tab/>
            </w:r>
            <w:r w:rsidR="00E54802">
              <w:rPr>
                <w:noProof/>
                <w:webHidden/>
              </w:rPr>
              <w:fldChar w:fldCharType="begin"/>
            </w:r>
            <w:r w:rsidR="00E54802">
              <w:rPr>
                <w:noProof/>
                <w:webHidden/>
              </w:rPr>
              <w:instrText xml:space="preserve"> PAGEREF _Toc70269286 \h </w:instrText>
            </w:r>
            <w:r w:rsidR="00E54802">
              <w:rPr>
                <w:noProof/>
                <w:webHidden/>
              </w:rPr>
            </w:r>
            <w:r w:rsidR="00E54802">
              <w:rPr>
                <w:noProof/>
                <w:webHidden/>
              </w:rPr>
              <w:fldChar w:fldCharType="separate"/>
            </w:r>
            <w:r w:rsidR="00E54802">
              <w:rPr>
                <w:noProof/>
                <w:webHidden/>
              </w:rPr>
              <w:t>7</w:t>
            </w:r>
            <w:r w:rsidR="00E54802">
              <w:rPr>
                <w:noProof/>
                <w:webHidden/>
              </w:rPr>
              <w:fldChar w:fldCharType="end"/>
            </w:r>
          </w:hyperlink>
        </w:p>
        <w:p w14:paraId="35EA4C7C" w14:textId="44E0197B" w:rsidR="00E54802" w:rsidRDefault="00803AEB">
          <w:pPr>
            <w:pStyle w:val="TOC1"/>
            <w:tabs>
              <w:tab w:val="right" w:leader="dot" w:pos="9010"/>
            </w:tabs>
            <w:rPr>
              <w:noProof/>
            </w:rPr>
          </w:pPr>
          <w:hyperlink w:anchor="_Toc70269287" w:history="1">
            <w:r w:rsidR="00E54802" w:rsidRPr="00524366">
              <w:rPr>
                <w:rStyle w:val="Hyperlink"/>
                <w:noProof/>
              </w:rPr>
              <w:t>Reference list</w:t>
            </w:r>
            <w:r w:rsidR="00E54802" w:rsidRPr="00524366">
              <w:rPr>
                <w:rStyle w:val="Hyperlink"/>
                <w:noProof/>
              </w:rPr>
              <w:t>‬</w:t>
            </w:r>
            <w:r w:rsidR="00E54802">
              <w:rPr>
                <w:noProof/>
                <w:webHidden/>
              </w:rPr>
              <w:tab/>
            </w:r>
            <w:r w:rsidR="00E54802">
              <w:rPr>
                <w:noProof/>
                <w:webHidden/>
              </w:rPr>
              <w:fldChar w:fldCharType="begin"/>
            </w:r>
            <w:r w:rsidR="00E54802">
              <w:rPr>
                <w:noProof/>
                <w:webHidden/>
              </w:rPr>
              <w:instrText xml:space="preserve"> PAGEREF _Toc70269287 \h </w:instrText>
            </w:r>
            <w:r w:rsidR="00E54802">
              <w:rPr>
                <w:noProof/>
                <w:webHidden/>
              </w:rPr>
            </w:r>
            <w:r w:rsidR="00E54802">
              <w:rPr>
                <w:noProof/>
                <w:webHidden/>
              </w:rPr>
              <w:fldChar w:fldCharType="separate"/>
            </w:r>
            <w:r w:rsidR="00E54802">
              <w:rPr>
                <w:noProof/>
                <w:webHidden/>
              </w:rPr>
              <w:t>8</w:t>
            </w:r>
            <w:r w:rsidR="00E54802">
              <w:rPr>
                <w:noProof/>
                <w:webHidden/>
              </w:rPr>
              <w:fldChar w:fldCharType="end"/>
            </w:r>
          </w:hyperlink>
        </w:p>
        <w:p w14:paraId="50548120" w14:textId="039DC9B4" w:rsidR="00E54802" w:rsidRDefault="00E54802">
          <w:r>
            <w:rPr>
              <w:b/>
              <w:bCs/>
              <w:noProof/>
            </w:rPr>
            <w:fldChar w:fldCharType="end"/>
          </w:r>
        </w:p>
      </w:sdtContent>
    </w:sdt>
    <w:p w14:paraId="2ECC1B25" w14:textId="77777777" w:rsidR="00E54802" w:rsidRDefault="00E54802" w:rsidP="00EB71A5">
      <w:pPr>
        <w:autoSpaceDE w:val="0"/>
        <w:autoSpaceDN w:val="0"/>
        <w:adjustRightInd w:val="0"/>
        <w:spacing w:line="360" w:lineRule="auto"/>
        <w:rPr>
          <w:rStyle w:val="TitleChar"/>
        </w:rPr>
      </w:pPr>
    </w:p>
    <w:p w14:paraId="3F283D80" w14:textId="77777777" w:rsidR="00E54802" w:rsidRDefault="00E54802" w:rsidP="00EB71A5">
      <w:pPr>
        <w:autoSpaceDE w:val="0"/>
        <w:autoSpaceDN w:val="0"/>
        <w:adjustRightInd w:val="0"/>
        <w:spacing w:line="360" w:lineRule="auto"/>
        <w:rPr>
          <w:rStyle w:val="TitleChar"/>
        </w:rPr>
      </w:pPr>
    </w:p>
    <w:p w14:paraId="05DE24A9" w14:textId="77777777" w:rsidR="00E54802" w:rsidRDefault="00E54802" w:rsidP="00EB71A5">
      <w:pPr>
        <w:autoSpaceDE w:val="0"/>
        <w:autoSpaceDN w:val="0"/>
        <w:adjustRightInd w:val="0"/>
        <w:spacing w:line="360" w:lineRule="auto"/>
        <w:rPr>
          <w:rStyle w:val="TitleChar"/>
        </w:rPr>
      </w:pPr>
    </w:p>
    <w:p w14:paraId="14C3EFFB" w14:textId="77777777" w:rsidR="00E54802" w:rsidRDefault="00E54802" w:rsidP="00EB71A5">
      <w:pPr>
        <w:autoSpaceDE w:val="0"/>
        <w:autoSpaceDN w:val="0"/>
        <w:adjustRightInd w:val="0"/>
        <w:spacing w:line="360" w:lineRule="auto"/>
        <w:rPr>
          <w:rStyle w:val="TitleChar"/>
        </w:rPr>
      </w:pPr>
    </w:p>
    <w:p w14:paraId="3AF2D7EE" w14:textId="77777777" w:rsidR="00E54802" w:rsidRDefault="00E54802" w:rsidP="00EB71A5">
      <w:pPr>
        <w:autoSpaceDE w:val="0"/>
        <w:autoSpaceDN w:val="0"/>
        <w:adjustRightInd w:val="0"/>
        <w:spacing w:line="360" w:lineRule="auto"/>
        <w:rPr>
          <w:rStyle w:val="TitleChar"/>
        </w:rPr>
      </w:pPr>
    </w:p>
    <w:p w14:paraId="2720FC64" w14:textId="77777777" w:rsidR="00E54802" w:rsidRDefault="00E54802" w:rsidP="00EB71A5">
      <w:pPr>
        <w:autoSpaceDE w:val="0"/>
        <w:autoSpaceDN w:val="0"/>
        <w:adjustRightInd w:val="0"/>
        <w:spacing w:line="360" w:lineRule="auto"/>
        <w:rPr>
          <w:rStyle w:val="TitleChar"/>
        </w:rPr>
      </w:pPr>
    </w:p>
    <w:p w14:paraId="2B257178" w14:textId="77777777" w:rsidR="00E54802" w:rsidRDefault="00E54802" w:rsidP="00EB71A5">
      <w:pPr>
        <w:autoSpaceDE w:val="0"/>
        <w:autoSpaceDN w:val="0"/>
        <w:adjustRightInd w:val="0"/>
        <w:spacing w:line="360" w:lineRule="auto"/>
        <w:rPr>
          <w:rStyle w:val="TitleChar"/>
        </w:rPr>
      </w:pPr>
    </w:p>
    <w:p w14:paraId="5B4BDECF" w14:textId="77777777" w:rsidR="00E54802" w:rsidRDefault="00E54802" w:rsidP="00EB71A5">
      <w:pPr>
        <w:autoSpaceDE w:val="0"/>
        <w:autoSpaceDN w:val="0"/>
        <w:adjustRightInd w:val="0"/>
        <w:spacing w:line="360" w:lineRule="auto"/>
        <w:rPr>
          <w:rStyle w:val="TitleChar"/>
        </w:rPr>
      </w:pPr>
    </w:p>
    <w:p w14:paraId="475FE588" w14:textId="567ED8B1" w:rsidR="00EB71A5" w:rsidRPr="00EB71A5" w:rsidRDefault="00EB71A5" w:rsidP="00EB71A5">
      <w:pPr>
        <w:autoSpaceDE w:val="0"/>
        <w:autoSpaceDN w:val="0"/>
        <w:adjustRightInd w:val="0"/>
        <w:spacing w:line="360" w:lineRule="auto"/>
        <w:rPr>
          <w:rFonts w:ascii="Arial" w:hAnsi="Arial" w:cs="Arial"/>
          <w:sz w:val="22"/>
          <w:szCs w:val="22"/>
        </w:rPr>
      </w:pPr>
      <w:r w:rsidRPr="00EB71A5">
        <w:rPr>
          <w:rStyle w:val="TitleChar"/>
        </w:rPr>
        <w:lastRenderedPageBreak/>
        <w:t xml:space="preserve">Music Therapy </w:t>
      </w:r>
      <w:r w:rsidRPr="00EB71A5">
        <w:rPr>
          <w:rStyle w:val="TitleChar"/>
        </w:rPr>
        <w:t>‬</w:t>
      </w:r>
    </w:p>
    <w:p w14:paraId="44F57037" w14:textId="77777777"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w:t>
      </w:r>
    </w:p>
    <w:p w14:paraId="16DED7B5" w14:textId="77777777" w:rsidR="00EB71A5" w:rsidRPr="00EB71A5" w:rsidRDefault="00EB71A5" w:rsidP="00EB71A5">
      <w:pPr>
        <w:pStyle w:val="Heading1"/>
      </w:pPr>
      <w:bookmarkStart w:id="0" w:name="_Toc70269277"/>
      <w:r w:rsidRPr="00EB71A5">
        <w:t xml:space="preserve">Introduction </w:t>
      </w:r>
      <w:r w:rsidRPr="00EB71A5">
        <w:t>‬</w:t>
      </w:r>
      <w:bookmarkEnd w:id="0"/>
    </w:p>
    <w:p w14:paraId="7E05F98A" w14:textId="77777777"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w:t>
      </w:r>
    </w:p>
    <w:p w14:paraId="46432B94" w14:textId="77777777"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 xml:space="preserve">The purpose of this report is to provide an overview of complementary therapy and regulatory bodies as well as providing a detailed review on Music Therapy. </w:t>
      </w:r>
      <w:r w:rsidRPr="00EB71A5">
        <w:rPr>
          <w:rFonts w:ascii="Arial" w:hAnsi="Arial" w:cs="Arial"/>
          <w:sz w:val="22"/>
          <w:szCs w:val="22"/>
        </w:rPr>
        <w:t>‬</w:t>
      </w:r>
    </w:p>
    <w:p w14:paraId="293F47FD" w14:textId="77777777" w:rsidR="00075D5C"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 xml:space="preserve">Besides traditional health care institutions, there is a wide range of remedial and diagnostic disciplines called complementary therapies that concentrates on individualising therapy and being holistic, whilst comprehending the ethical health of each individual (Pace, 2012). </w:t>
      </w:r>
    </w:p>
    <w:p w14:paraId="19EB9DC4" w14:textId="7BB98CDF"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 xml:space="preserve">Further, they are practices based on ancient and cultural acknowledges instead of being founded on scientific moralities, a good example being Chinese treatment and herbal treatment (Pace, 2012). </w:t>
      </w:r>
      <w:r w:rsidRPr="00EB71A5">
        <w:rPr>
          <w:rFonts w:ascii="Arial" w:hAnsi="Arial" w:cs="Arial"/>
          <w:sz w:val="22"/>
          <w:szCs w:val="22"/>
        </w:rPr>
        <w:t>‬</w:t>
      </w:r>
    </w:p>
    <w:p w14:paraId="0E221028" w14:textId="77777777" w:rsidR="00075D5C" w:rsidRDefault="00075D5C" w:rsidP="00EB71A5">
      <w:pPr>
        <w:autoSpaceDE w:val="0"/>
        <w:autoSpaceDN w:val="0"/>
        <w:adjustRightInd w:val="0"/>
        <w:spacing w:line="360" w:lineRule="auto"/>
        <w:rPr>
          <w:rFonts w:ascii="Arial" w:hAnsi="Arial" w:cs="Arial"/>
          <w:sz w:val="22"/>
          <w:szCs w:val="22"/>
        </w:rPr>
      </w:pPr>
    </w:p>
    <w:p w14:paraId="64C9E44B" w14:textId="77777777" w:rsidR="00075D5C"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 xml:space="preserve">Yet according to Pal (2002), complementary therapies such as Ayurveda, </w:t>
      </w:r>
      <w:proofErr w:type="spellStart"/>
      <w:r w:rsidRPr="00EB71A5">
        <w:rPr>
          <w:rFonts w:ascii="Arial" w:hAnsi="Arial" w:cs="Arial"/>
          <w:sz w:val="22"/>
          <w:szCs w:val="22"/>
        </w:rPr>
        <w:t>Kampo</w:t>
      </w:r>
      <w:proofErr w:type="spellEnd"/>
      <w:r w:rsidRPr="00EB71A5">
        <w:rPr>
          <w:rFonts w:ascii="Arial" w:hAnsi="Arial" w:cs="Arial"/>
          <w:sz w:val="22"/>
          <w:szCs w:val="22"/>
        </w:rPr>
        <w:t xml:space="preserve">, Native American Medicine, Traditional Chinese Medicine, Traditional Hawaiian Medicine, Unani, Latin American Traditional Medicine and others are used by two-thirds of the world population. Regardless of how people are perceived, and their health believes as well as the knowledge, culture, terminologies and geographical setting of these therapies’ origins, they all use botanical plants, individualised treatment and diagnostic, their focus is more on the prevention of the disease rather than treating and they maximise the body recovery capacity (Pal, 2002). </w:t>
      </w:r>
    </w:p>
    <w:p w14:paraId="0153BD78" w14:textId="77777777" w:rsidR="00075D5C"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 xml:space="preserve">Likewise, complementary therapy is a wide spectrum of health care procedures that are not incorporated into the main health care classifications because they present challenges to various common beliefs and policies (Pal, 2002). </w:t>
      </w:r>
    </w:p>
    <w:p w14:paraId="61B150A5" w14:textId="77777777" w:rsidR="00075D5C" w:rsidRDefault="00075D5C" w:rsidP="00EB71A5">
      <w:pPr>
        <w:autoSpaceDE w:val="0"/>
        <w:autoSpaceDN w:val="0"/>
        <w:adjustRightInd w:val="0"/>
        <w:spacing w:line="360" w:lineRule="auto"/>
        <w:rPr>
          <w:rFonts w:ascii="Arial" w:hAnsi="Arial" w:cs="Arial"/>
          <w:sz w:val="22"/>
          <w:szCs w:val="22"/>
        </w:rPr>
      </w:pPr>
    </w:p>
    <w:p w14:paraId="7F10293D" w14:textId="04984C3C"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 xml:space="preserve">Also, in regard to policies and regulation that ensures the safety practice of complementary therapies the United Kingdom although has recognised the necessity for such regulator bodies, there is, however, none, except for the practice of chiropractic and osteopathy as well as the limits of delivering treatment for patients suffering from cancer and tuberculosis (Walker and Budd, 2002). Yet the government give the liberty of voluntary self-regulation for the complementary therapies practices which compel a sole regulating body, a standardised corpus of knowledge, recognised practice and ascertained effectiveness (Walker and Budd, 2002). Furthermore, this report will focus on Music Therapy only. </w:t>
      </w:r>
      <w:r w:rsidRPr="00EB71A5">
        <w:rPr>
          <w:rFonts w:ascii="Arial" w:hAnsi="Arial" w:cs="Arial"/>
          <w:sz w:val="22"/>
          <w:szCs w:val="22"/>
        </w:rPr>
        <w:t>‬</w:t>
      </w:r>
    </w:p>
    <w:p w14:paraId="2A0AFC7A" w14:textId="77777777"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w:t>
      </w:r>
    </w:p>
    <w:p w14:paraId="02849CC8" w14:textId="77777777" w:rsidR="00EB71A5" w:rsidRPr="00EB71A5" w:rsidRDefault="00EB71A5" w:rsidP="00EB71A5">
      <w:pPr>
        <w:pStyle w:val="Heading1"/>
      </w:pPr>
      <w:bookmarkStart w:id="1" w:name="_Toc70269278"/>
      <w:r w:rsidRPr="00EB71A5">
        <w:lastRenderedPageBreak/>
        <w:t xml:space="preserve">Music Therapy History </w:t>
      </w:r>
      <w:r w:rsidRPr="00EB71A5">
        <w:t>‬</w:t>
      </w:r>
      <w:bookmarkEnd w:id="1"/>
    </w:p>
    <w:p w14:paraId="347F4A92" w14:textId="77777777"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w:t>
      </w:r>
    </w:p>
    <w:p w14:paraId="0577125E" w14:textId="596A9218"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Since the earlier times, music has been utilised as a curative therapy and there have been various theories in regard to its practical procedure, like the historical theory, the belief of inducing oscillations in tissues and lately impacting on the physiological processes of organisms (</w:t>
      </w:r>
      <w:proofErr w:type="spellStart"/>
      <w:r w:rsidRPr="00EB71A5">
        <w:rPr>
          <w:rFonts w:ascii="Arial" w:hAnsi="Arial" w:cs="Arial"/>
          <w:sz w:val="22"/>
          <w:szCs w:val="22"/>
        </w:rPr>
        <w:t>Dobrzyńska</w:t>
      </w:r>
      <w:proofErr w:type="spellEnd"/>
      <w:r w:rsidRPr="00EB71A5">
        <w:rPr>
          <w:rFonts w:ascii="Arial" w:hAnsi="Arial" w:cs="Arial"/>
          <w:sz w:val="22"/>
          <w:szCs w:val="22"/>
        </w:rPr>
        <w:t xml:space="preserve">, </w:t>
      </w:r>
      <w:proofErr w:type="spellStart"/>
      <w:r w:rsidRPr="00EB71A5">
        <w:rPr>
          <w:rFonts w:ascii="Arial" w:hAnsi="Arial" w:cs="Arial"/>
          <w:sz w:val="22"/>
          <w:szCs w:val="22"/>
        </w:rPr>
        <w:t>Cesarz</w:t>
      </w:r>
      <w:proofErr w:type="spellEnd"/>
      <w:r w:rsidRPr="00EB71A5">
        <w:rPr>
          <w:rFonts w:ascii="Arial" w:hAnsi="Arial" w:cs="Arial"/>
          <w:sz w:val="22"/>
          <w:szCs w:val="22"/>
        </w:rPr>
        <w:t xml:space="preserve">, </w:t>
      </w:r>
      <w:proofErr w:type="spellStart"/>
      <w:r w:rsidRPr="00EB71A5">
        <w:rPr>
          <w:rFonts w:ascii="Arial" w:hAnsi="Arial" w:cs="Arial"/>
          <w:sz w:val="22"/>
          <w:szCs w:val="22"/>
        </w:rPr>
        <w:t>Rymaszewska</w:t>
      </w:r>
      <w:proofErr w:type="spellEnd"/>
      <w:r w:rsidRPr="00EB71A5">
        <w:rPr>
          <w:rFonts w:ascii="Arial" w:hAnsi="Arial" w:cs="Arial"/>
          <w:sz w:val="22"/>
          <w:szCs w:val="22"/>
        </w:rPr>
        <w:t xml:space="preserve"> and </w:t>
      </w:r>
      <w:proofErr w:type="spellStart"/>
      <w:r w:rsidRPr="00EB71A5">
        <w:rPr>
          <w:rFonts w:ascii="Arial" w:hAnsi="Arial" w:cs="Arial"/>
          <w:sz w:val="22"/>
          <w:szCs w:val="22"/>
        </w:rPr>
        <w:t>Kiejna</w:t>
      </w:r>
      <w:proofErr w:type="spellEnd"/>
      <w:r w:rsidRPr="00EB71A5">
        <w:rPr>
          <w:rFonts w:ascii="Arial" w:hAnsi="Arial" w:cs="Arial"/>
          <w:sz w:val="22"/>
          <w:szCs w:val="22"/>
        </w:rPr>
        <w:t>, 2006). Yet for primitive human beings’ music was behaved toward as an essential part of their everyday existences as well as the supernatural and magical significance, used to bewitch demos as well as curative rituals and psychiatric disturbances. Furthermore, music therapy was mentioned as a form of treatment in the biblical context being used to treat King Saul from depression by playing the harp (</w:t>
      </w:r>
      <w:proofErr w:type="spellStart"/>
      <w:r w:rsidRPr="00EB71A5">
        <w:rPr>
          <w:rFonts w:ascii="Arial" w:hAnsi="Arial" w:cs="Arial"/>
          <w:sz w:val="22"/>
          <w:szCs w:val="22"/>
        </w:rPr>
        <w:t>Dobrzyńska</w:t>
      </w:r>
      <w:proofErr w:type="spellEnd"/>
      <w:r w:rsidRPr="00EB71A5">
        <w:rPr>
          <w:rFonts w:ascii="Arial" w:hAnsi="Arial" w:cs="Arial"/>
          <w:sz w:val="22"/>
          <w:szCs w:val="22"/>
        </w:rPr>
        <w:t xml:space="preserve">, </w:t>
      </w:r>
      <w:proofErr w:type="spellStart"/>
      <w:r w:rsidRPr="00EB71A5">
        <w:rPr>
          <w:rFonts w:ascii="Arial" w:hAnsi="Arial" w:cs="Arial"/>
          <w:sz w:val="22"/>
          <w:szCs w:val="22"/>
        </w:rPr>
        <w:t>Cesarz</w:t>
      </w:r>
      <w:proofErr w:type="spellEnd"/>
      <w:r w:rsidRPr="00EB71A5">
        <w:rPr>
          <w:rFonts w:ascii="Arial" w:hAnsi="Arial" w:cs="Arial"/>
          <w:sz w:val="22"/>
          <w:szCs w:val="22"/>
        </w:rPr>
        <w:t xml:space="preserve">, </w:t>
      </w:r>
      <w:proofErr w:type="spellStart"/>
      <w:r w:rsidRPr="00EB71A5">
        <w:rPr>
          <w:rFonts w:ascii="Arial" w:hAnsi="Arial" w:cs="Arial"/>
          <w:sz w:val="22"/>
          <w:szCs w:val="22"/>
        </w:rPr>
        <w:t>Rymaszewska</w:t>
      </w:r>
      <w:proofErr w:type="spellEnd"/>
      <w:r w:rsidRPr="00EB71A5">
        <w:rPr>
          <w:rFonts w:ascii="Arial" w:hAnsi="Arial" w:cs="Arial"/>
          <w:sz w:val="22"/>
          <w:szCs w:val="22"/>
        </w:rPr>
        <w:t xml:space="preserve"> and </w:t>
      </w:r>
      <w:proofErr w:type="spellStart"/>
      <w:r w:rsidRPr="00EB71A5">
        <w:rPr>
          <w:rFonts w:ascii="Arial" w:hAnsi="Arial" w:cs="Arial"/>
          <w:sz w:val="22"/>
          <w:szCs w:val="22"/>
        </w:rPr>
        <w:t>Kiejna</w:t>
      </w:r>
      <w:proofErr w:type="spellEnd"/>
      <w:r w:rsidRPr="00EB71A5">
        <w:rPr>
          <w:rFonts w:ascii="Arial" w:hAnsi="Arial" w:cs="Arial"/>
          <w:sz w:val="22"/>
          <w:szCs w:val="22"/>
        </w:rPr>
        <w:t>, 2006). In ancient Greece, music was perceived as impacting the body and the soul by achieving law and order, therefore, shaping temperament and free the soul from amassed sentiments. Patients suffering from depressions were prescribed to listen to the melodious and noisy melodies which were meant to tear off their bad thinking’s and gentle music for therapy of deranged cases. Later in the 17th and 18th centuries music was used as a receptive stimulant or component that can impact and operate human affective states and it was introduced in 1780 by J. Brown. Yet in the 19th 20th centuries appeared the first research on music therapy and has been noticing changes in blood pressure, pulse and breath rate instead of impacting on acoustical stimulants (</w:t>
      </w:r>
      <w:proofErr w:type="spellStart"/>
      <w:r w:rsidRPr="00EB71A5">
        <w:rPr>
          <w:rFonts w:ascii="Arial" w:hAnsi="Arial" w:cs="Arial"/>
          <w:sz w:val="22"/>
          <w:szCs w:val="22"/>
        </w:rPr>
        <w:t>Dobrzyńska</w:t>
      </w:r>
      <w:proofErr w:type="spellEnd"/>
      <w:r w:rsidRPr="00EB71A5">
        <w:rPr>
          <w:rFonts w:ascii="Arial" w:hAnsi="Arial" w:cs="Arial"/>
          <w:sz w:val="22"/>
          <w:szCs w:val="22"/>
        </w:rPr>
        <w:t xml:space="preserve">, </w:t>
      </w:r>
      <w:proofErr w:type="spellStart"/>
      <w:r w:rsidRPr="00EB71A5">
        <w:rPr>
          <w:rFonts w:ascii="Arial" w:hAnsi="Arial" w:cs="Arial"/>
          <w:sz w:val="22"/>
          <w:szCs w:val="22"/>
        </w:rPr>
        <w:t>Cesarz</w:t>
      </w:r>
      <w:proofErr w:type="spellEnd"/>
      <w:r w:rsidRPr="00EB71A5">
        <w:rPr>
          <w:rFonts w:ascii="Arial" w:hAnsi="Arial" w:cs="Arial"/>
          <w:sz w:val="22"/>
          <w:szCs w:val="22"/>
        </w:rPr>
        <w:t xml:space="preserve">, </w:t>
      </w:r>
      <w:proofErr w:type="spellStart"/>
      <w:r w:rsidRPr="00EB71A5">
        <w:rPr>
          <w:rFonts w:ascii="Arial" w:hAnsi="Arial" w:cs="Arial"/>
          <w:sz w:val="22"/>
          <w:szCs w:val="22"/>
        </w:rPr>
        <w:t>Rymaszewska</w:t>
      </w:r>
      <w:proofErr w:type="spellEnd"/>
      <w:r w:rsidRPr="00EB71A5">
        <w:rPr>
          <w:rFonts w:ascii="Arial" w:hAnsi="Arial" w:cs="Arial"/>
          <w:sz w:val="22"/>
          <w:szCs w:val="22"/>
        </w:rPr>
        <w:t xml:space="preserve"> and </w:t>
      </w:r>
      <w:proofErr w:type="spellStart"/>
      <w:r w:rsidRPr="00EB71A5">
        <w:rPr>
          <w:rFonts w:ascii="Arial" w:hAnsi="Arial" w:cs="Arial"/>
          <w:sz w:val="22"/>
          <w:szCs w:val="22"/>
        </w:rPr>
        <w:t>Kiejna</w:t>
      </w:r>
      <w:proofErr w:type="spellEnd"/>
      <w:r w:rsidRPr="00EB71A5">
        <w:rPr>
          <w:rFonts w:ascii="Arial" w:hAnsi="Arial" w:cs="Arial"/>
          <w:sz w:val="22"/>
          <w:szCs w:val="22"/>
        </w:rPr>
        <w:t>, 2006). After World War II, music therapy had the first scientific rationale, and the first programme of music therapy was developed in 1892 in the USA, and it was correlated with a wider function of psychotherapy procedures in medical</w:t>
      </w:r>
      <w:r w:rsidRPr="00EB71A5">
        <w:rPr>
          <w:rFonts w:ascii="Arial" w:hAnsi="Arial" w:cs="Arial"/>
          <w:sz w:val="22"/>
          <w:szCs w:val="22"/>
        </w:rPr>
        <w:t>‬ interest (</w:t>
      </w:r>
      <w:proofErr w:type="spellStart"/>
      <w:r w:rsidRPr="00EB71A5">
        <w:rPr>
          <w:rFonts w:ascii="Arial" w:hAnsi="Arial" w:cs="Arial"/>
          <w:sz w:val="22"/>
          <w:szCs w:val="22"/>
        </w:rPr>
        <w:t>Dobrzyńska</w:t>
      </w:r>
      <w:proofErr w:type="spellEnd"/>
      <w:r w:rsidRPr="00EB71A5">
        <w:rPr>
          <w:rFonts w:ascii="Arial" w:hAnsi="Arial" w:cs="Arial"/>
          <w:sz w:val="22"/>
          <w:szCs w:val="22"/>
        </w:rPr>
        <w:t xml:space="preserve">, </w:t>
      </w:r>
      <w:proofErr w:type="spellStart"/>
      <w:r w:rsidRPr="00EB71A5">
        <w:rPr>
          <w:rFonts w:ascii="Arial" w:hAnsi="Arial" w:cs="Arial"/>
          <w:sz w:val="22"/>
          <w:szCs w:val="22"/>
        </w:rPr>
        <w:t>Cesarz</w:t>
      </w:r>
      <w:proofErr w:type="spellEnd"/>
      <w:r w:rsidRPr="00EB71A5">
        <w:rPr>
          <w:rFonts w:ascii="Arial" w:hAnsi="Arial" w:cs="Arial"/>
          <w:sz w:val="22"/>
          <w:szCs w:val="22"/>
        </w:rPr>
        <w:t xml:space="preserve">, </w:t>
      </w:r>
      <w:proofErr w:type="spellStart"/>
      <w:r w:rsidRPr="00EB71A5">
        <w:rPr>
          <w:rFonts w:ascii="Arial" w:hAnsi="Arial" w:cs="Arial"/>
          <w:sz w:val="22"/>
          <w:szCs w:val="22"/>
        </w:rPr>
        <w:t>Rymaszewska</w:t>
      </w:r>
      <w:proofErr w:type="spellEnd"/>
      <w:r w:rsidRPr="00EB71A5">
        <w:rPr>
          <w:rFonts w:ascii="Arial" w:hAnsi="Arial" w:cs="Arial"/>
          <w:sz w:val="22"/>
          <w:szCs w:val="22"/>
        </w:rPr>
        <w:t xml:space="preserve"> and </w:t>
      </w:r>
      <w:proofErr w:type="spellStart"/>
      <w:r w:rsidRPr="00EB71A5">
        <w:rPr>
          <w:rFonts w:ascii="Arial" w:hAnsi="Arial" w:cs="Arial"/>
          <w:sz w:val="22"/>
          <w:szCs w:val="22"/>
        </w:rPr>
        <w:t>Kiejna</w:t>
      </w:r>
      <w:proofErr w:type="spellEnd"/>
      <w:r w:rsidRPr="00EB71A5">
        <w:rPr>
          <w:rFonts w:ascii="Arial" w:hAnsi="Arial" w:cs="Arial"/>
          <w:sz w:val="22"/>
          <w:szCs w:val="22"/>
        </w:rPr>
        <w:t xml:space="preserve">, 2006). </w:t>
      </w:r>
      <w:proofErr w:type="spellStart"/>
      <w:r w:rsidRPr="00EB71A5">
        <w:rPr>
          <w:rFonts w:ascii="Arial" w:hAnsi="Arial" w:cs="Arial"/>
          <w:sz w:val="22"/>
          <w:szCs w:val="22"/>
        </w:rPr>
        <w:t>Gracida</w:t>
      </w:r>
      <w:proofErr w:type="spellEnd"/>
      <w:r w:rsidRPr="00EB71A5">
        <w:rPr>
          <w:rFonts w:ascii="Arial" w:hAnsi="Arial" w:cs="Arial"/>
          <w:sz w:val="22"/>
          <w:szCs w:val="22"/>
        </w:rPr>
        <w:t>, (2018) suggests that music therapy was firstly used in the United Kingdom in 1891, more specifically was used by the Guild of St. Cecilia on a large number of patients in London hospitals. The vocalists from the Guild's went to different hospitals playing the violin, harp and singing to the patients.  Hartford (1891) reported how he assessed changes in patients proclaimed insane, after only two days of music therapy. Music was also used to improve the British troop's motivation in the Second World War whether they were involved in a battle or injured (</w:t>
      </w:r>
      <w:proofErr w:type="spellStart"/>
      <w:r w:rsidRPr="00EB71A5">
        <w:rPr>
          <w:rFonts w:ascii="Arial" w:hAnsi="Arial" w:cs="Arial"/>
          <w:sz w:val="22"/>
          <w:szCs w:val="22"/>
        </w:rPr>
        <w:t>Gracida</w:t>
      </w:r>
      <w:proofErr w:type="spellEnd"/>
      <w:r w:rsidRPr="00EB71A5">
        <w:rPr>
          <w:rFonts w:ascii="Arial" w:hAnsi="Arial" w:cs="Arial"/>
          <w:sz w:val="22"/>
          <w:szCs w:val="22"/>
        </w:rPr>
        <w:t xml:space="preserve">, 2018). Yet in the current time's music therapy can be used as a complementary therapy for different physical, emotional, cognitive and social purposes. </w:t>
      </w:r>
      <w:r w:rsidRPr="00EB71A5">
        <w:rPr>
          <w:rFonts w:ascii="Arial" w:hAnsi="Arial" w:cs="Arial"/>
          <w:sz w:val="22"/>
          <w:szCs w:val="22"/>
        </w:rPr>
        <w:t>‬</w:t>
      </w:r>
      <w:r w:rsidR="00745525">
        <w:t>‬</w:t>
      </w:r>
    </w:p>
    <w:p w14:paraId="440847DC" w14:textId="77777777"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w:t>
      </w:r>
    </w:p>
    <w:p w14:paraId="0CB9A71B" w14:textId="77777777" w:rsidR="00EB71A5" w:rsidRPr="00EB71A5" w:rsidRDefault="00EB71A5" w:rsidP="00EB71A5">
      <w:pPr>
        <w:pStyle w:val="Heading1"/>
      </w:pPr>
      <w:bookmarkStart w:id="2" w:name="_Toc70269279"/>
      <w:r w:rsidRPr="00EB71A5">
        <w:t>Music Therapy Uses</w:t>
      </w:r>
      <w:r w:rsidRPr="00EB71A5">
        <w:t>‬</w:t>
      </w:r>
      <w:bookmarkEnd w:id="2"/>
    </w:p>
    <w:p w14:paraId="494C64AA" w14:textId="77777777"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w:t>
      </w:r>
    </w:p>
    <w:p w14:paraId="3821DF64" w14:textId="48522580" w:rsidR="00EB71A5" w:rsidRPr="00A63AAF" w:rsidRDefault="00EB71A5" w:rsidP="00236C67">
      <w:pPr>
        <w:spacing w:line="360" w:lineRule="auto"/>
        <w:rPr>
          <w:rFonts w:ascii="Times New Roman" w:eastAsia="Times New Roman" w:hAnsi="Times New Roman" w:cs="Times New Roman"/>
          <w:lang w:eastAsia="en-GB"/>
        </w:rPr>
      </w:pPr>
      <w:r w:rsidRPr="00EB71A5">
        <w:rPr>
          <w:rFonts w:ascii="Arial" w:hAnsi="Arial" w:cs="Arial"/>
          <w:sz w:val="22"/>
          <w:szCs w:val="22"/>
        </w:rPr>
        <w:t xml:space="preserve">According to </w:t>
      </w:r>
      <w:proofErr w:type="spellStart"/>
      <w:r w:rsidRPr="00EB71A5">
        <w:rPr>
          <w:rFonts w:ascii="Arial" w:hAnsi="Arial" w:cs="Arial"/>
          <w:sz w:val="22"/>
          <w:szCs w:val="22"/>
        </w:rPr>
        <w:t>Stegemann</w:t>
      </w:r>
      <w:proofErr w:type="spellEnd"/>
      <w:r w:rsidRPr="00EB71A5">
        <w:rPr>
          <w:rFonts w:ascii="Arial" w:hAnsi="Arial" w:cs="Arial"/>
          <w:sz w:val="22"/>
          <w:szCs w:val="22"/>
        </w:rPr>
        <w:t xml:space="preserve"> et al (2019) music </w:t>
      </w:r>
      <w:r w:rsidR="00A63AAF" w:rsidRPr="00A63AAF">
        <w:rPr>
          <w:rFonts w:ascii="Arial" w:eastAsia="Times New Roman" w:hAnsi="Arial" w:cs="Arial"/>
          <w:color w:val="000000"/>
          <w:sz w:val="22"/>
          <w:szCs w:val="22"/>
          <w:lang w:eastAsia="en-GB"/>
        </w:rPr>
        <w:t>therapist</w:t>
      </w:r>
      <w:r w:rsidR="00A63AAF">
        <w:rPr>
          <w:rFonts w:ascii="Times New Roman" w:eastAsia="Times New Roman" w:hAnsi="Times New Roman" w:cs="Times New Roman"/>
          <w:lang w:eastAsia="en-GB"/>
        </w:rPr>
        <w:t xml:space="preserve"> </w:t>
      </w:r>
      <w:r w:rsidRPr="00EB71A5">
        <w:rPr>
          <w:rFonts w:ascii="Arial" w:hAnsi="Arial" w:cs="Arial"/>
          <w:sz w:val="22"/>
          <w:szCs w:val="22"/>
        </w:rPr>
        <w:t xml:space="preserve">is a health profession based on evidence and art using musical experiences with a therapeutic relationship, addressing </w:t>
      </w:r>
      <w:r w:rsidRPr="00EB71A5">
        <w:rPr>
          <w:rFonts w:ascii="Arial" w:hAnsi="Arial" w:cs="Arial"/>
          <w:sz w:val="22"/>
          <w:szCs w:val="22"/>
        </w:rPr>
        <w:lastRenderedPageBreak/>
        <w:t xml:space="preserve">patients physical, emotional, cognitive and social needs and it can be based on three different interventions.  Music medicine </w:t>
      </w:r>
      <w:r w:rsidR="00A63AAF">
        <w:rPr>
          <w:rFonts w:ascii="Arial" w:hAnsi="Arial" w:cs="Arial"/>
          <w:sz w:val="22"/>
          <w:szCs w:val="22"/>
        </w:rPr>
        <w:t xml:space="preserve">is </w:t>
      </w:r>
      <w:r w:rsidRPr="00EB71A5">
        <w:rPr>
          <w:rFonts w:ascii="Arial" w:hAnsi="Arial" w:cs="Arial"/>
          <w:sz w:val="22"/>
          <w:szCs w:val="22"/>
        </w:rPr>
        <w:t>used to improve health, listening to the pre-recorded songs and is delivered by health care specialists then is music therapy which implies a logical use of different procedures of adapted melodies, delivered by a music therapist who has studied music therapy and other music-based interventions used for recreational purposes and they can also be delivered by health care specialists or singers (</w:t>
      </w:r>
      <w:proofErr w:type="spellStart"/>
      <w:r w:rsidRPr="00EB71A5">
        <w:rPr>
          <w:rFonts w:ascii="Arial" w:hAnsi="Arial" w:cs="Arial"/>
          <w:sz w:val="22"/>
          <w:szCs w:val="22"/>
        </w:rPr>
        <w:t>Stregemann</w:t>
      </w:r>
      <w:proofErr w:type="spellEnd"/>
      <w:r w:rsidRPr="00EB71A5">
        <w:rPr>
          <w:rFonts w:ascii="Arial" w:hAnsi="Arial" w:cs="Arial"/>
          <w:sz w:val="22"/>
          <w:szCs w:val="22"/>
        </w:rPr>
        <w:t xml:space="preserve"> et al 2019). </w:t>
      </w:r>
      <w:r w:rsidRPr="00EB71A5">
        <w:rPr>
          <w:rFonts w:ascii="Arial" w:hAnsi="Arial" w:cs="Arial"/>
          <w:sz w:val="22"/>
          <w:szCs w:val="22"/>
        </w:rPr>
        <w:t xml:space="preserve">‬Yet </w:t>
      </w:r>
      <w:proofErr w:type="spellStart"/>
      <w:r w:rsidR="00A63AAF">
        <w:rPr>
          <w:rFonts w:ascii="Arial" w:hAnsi="Arial" w:cs="Arial"/>
          <w:sz w:val="22"/>
          <w:szCs w:val="22"/>
        </w:rPr>
        <w:t>Stregemann</w:t>
      </w:r>
      <w:proofErr w:type="spellEnd"/>
      <w:r w:rsidR="00A63AAF">
        <w:rPr>
          <w:rFonts w:ascii="Arial" w:hAnsi="Arial" w:cs="Arial"/>
          <w:sz w:val="22"/>
          <w:szCs w:val="22"/>
        </w:rPr>
        <w:t xml:space="preserve"> et al (2019)</w:t>
      </w:r>
      <w:r w:rsidRPr="00EB71A5">
        <w:rPr>
          <w:rFonts w:ascii="Arial" w:hAnsi="Arial" w:cs="Arial"/>
          <w:sz w:val="22"/>
          <w:szCs w:val="22"/>
        </w:rPr>
        <w:t xml:space="preserve"> also indicate that as a result of a worldwide survey music </w:t>
      </w:r>
      <w:r w:rsidR="00A63AAF">
        <w:rPr>
          <w:rFonts w:ascii="Arial" w:hAnsi="Arial" w:cs="Arial"/>
          <w:sz w:val="22"/>
          <w:szCs w:val="22"/>
        </w:rPr>
        <w:t xml:space="preserve">used as a complementary therapy </w:t>
      </w:r>
      <w:r w:rsidRPr="00EB71A5">
        <w:rPr>
          <w:rFonts w:ascii="Arial" w:hAnsi="Arial" w:cs="Arial"/>
          <w:sz w:val="22"/>
          <w:szCs w:val="22"/>
        </w:rPr>
        <w:t xml:space="preserve">was primarily operating in cognitive health settings, schools, elder establishments and private practices and it was mainly efficient on severe autism, developmental disabilities and depressive disorder. </w:t>
      </w:r>
      <w:r w:rsidRPr="00EB71A5">
        <w:rPr>
          <w:rFonts w:ascii="Arial" w:hAnsi="Arial" w:cs="Arial"/>
          <w:sz w:val="22"/>
          <w:szCs w:val="22"/>
        </w:rPr>
        <w:t>‬</w:t>
      </w:r>
    </w:p>
    <w:p w14:paraId="46FCF124" w14:textId="77777777" w:rsidR="00A63AAF" w:rsidRDefault="00A63AAF" w:rsidP="00EB71A5">
      <w:pPr>
        <w:autoSpaceDE w:val="0"/>
        <w:autoSpaceDN w:val="0"/>
        <w:adjustRightInd w:val="0"/>
        <w:spacing w:line="360" w:lineRule="auto"/>
        <w:rPr>
          <w:rFonts w:ascii="Arial" w:hAnsi="Arial" w:cs="Arial"/>
          <w:sz w:val="22"/>
          <w:szCs w:val="22"/>
        </w:rPr>
      </w:pPr>
    </w:p>
    <w:p w14:paraId="0683D7D3" w14:textId="2929E32D"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Therapy with music is specially designated for patients that cannot communicate their emotions verbally or can communicate partially, it facilitates their emotions in circumstances where exceptional processing of feelings can help to reduce symptoms, it can also help to regulate activity and tension and has a positive influence on manner and enthusiasm and it is not important for the patients to have any musical skills or capacities to play (</w:t>
      </w:r>
      <w:proofErr w:type="spellStart"/>
      <w:r w:rsidRPr="00EB71A5">
        <w:rPr>
          <w:rFonts w:ascii="Arial" w:hAnsi="Arial" w:cs="Arial"/>
          <w:sz w:val="22"/>
          <w:szCs w:val="22"/>
        </w:rPr>
        <w:t>Stegemann</w:t>
      </w:r>
      <w:proofErr w:type="spellEnd"/>
      <w:r w:rsidRPr="00EB71A5">
        <w:rPr>
          <w:rFonts w:ascii="Arial" w:hAnsi="Arial" w:cs="Arial"/>
          <w:sz w:val="22"/>
          <w:szCs w:val="22"/>
        </w:rPr>
        <w:t xml:space="preserve"> et al, 2019).</w:t>
      </w:r>
      <w:r w:rsidRPr="00EB71A5">
        <w:rPr>
          <w:rFonts w:ascii="Arial" w:hAnsi="Arial" w:cs="Arial"/>
          <w:sz w:val="22"/>
          <w:szCs w:val="22"/>
        </w:rPr>
        <w:t>‬</w:t>
      </w:r>
    </w:p>
    <w:p w14:paraId="6F400B67" w14:textId="77777777" w:rsidR="00A63AAF" w:rsidRDefault="00A63AAF" w:rsidP="00EB71A5">
      <w:pPr>
        <w:autoSpaceDE w:val="0"/>
        <w:autoSpaceDN w:val="0"/>
        <w:adjustRightInd w:val="0"/>
        <w:spacing w:line="360" w:lineRule="auto"/>
        <w:rPr>
          <w:rFonts w:ascii="Arial" w:hAnsi="Arial" w:cs="Arial"/>
          <w:sz w:val="22"/>
          <w:szCs w:val="22"/>
        </w:rPr>
      </w:pPr>
    </w:p>
    <w:p w14:paraId="0AFB5AA0" w14:textId="7A1D20E1"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The relaxing effects of music for motivation or calming are usually utilized for practical and behaviouristic techniques striving to comprehend certain abilities and behaviours using humanistic techniques</w:t>
      </w:r>
      <w:r w:rsidR="00A63AAF">
        <w:rPr>
          <w:rFonts w:ascii="Arial" w:hAnsi="Arial" w:cs="Arial"/>
          <w:sz w:val="22"/>
          <w:szCs w:val="22"/>
        </w:rPr>
        <w:t xml:space="preserve"> mind body and spirit </w:t>
      </w:r>
      <w:r w:rsidRPr="00EB71A5">
        <w:rPr>
          <w:rFonts w:ascii="Arial" w:hAnsi="Arial" w:cs="Arial"/>
          <w:sz w:val="22"/>
          <w:szCs w:val="22"/>
        </w:rPr>
        <w:t>by enabling the patient to find his melodious path without restricted rules</w:t>
      </w:r>
      <w:r w:rsidR="00075D5C">
        <w:rPr>
          <w:rFonts w:ascii="Arial" w:hAnsi="Arial" w:cs="Arial"/>
          <w:sz w:val="22"/>
          <w:szCs w:val="22"/>
        </w:rPr>
        <w:t>, basically allowing the patient to find the right melody that suits his mind, body and soul</w:t>
      </w:r>
      <w:r w:rsidRPr="00EB71A5">
        <w:rPr>
          <w:rFonts w:ascii="Arial" w:hAnsi="Arial" w:cs="Arial"/>
          <w:sz w:val="22"/>
          <w:szCs w:val="22"/>
        </w:rPr>
        <w:t xml:space="preserve">. Yet analytically oriented music therapy operates the figurative quantity of improvisational melodies to relate with feelings, </w:t>
      </w:r>
      <w:r w:rsidR="00075D5C" w:rsidRPr="00EB71A5">
        <w:rPr>
          <w:rFonts w:ascii="Arial" w:hAnsi="Arial" w:cs="Arial"/>
          <w:sz w:val="22"/>
          <w:szCs w:val="22"/>
        </w:rPr>
        <w:t>thinking’s</w:t>
      </w:r>
      <w:r w:rsidRPr="00EB71A5">
        <w:rPr>
          <w:rFonts w:ascii="Arial" w:hAnsi="Arial" w:cs="Arial"/>
          <w:sz w:val="22"/>
          <w:szCs w:val="22"/>
        </w:rPr>
        <w:t>, impressions or physical expressions that cannot be communicated verbally (</w:t>
      </w:r>
      <w:proofErr w:type="spellStart"/>
      <w:r w:rsidRPr="00EB71A5">
        <w:rPr>
          <w:rFonts w:ascii="Arial" w:hAnsi="Arial" w:cs="Arial"/>
          <w:sz w:val="22"/>
          <w:szCs w:val="22"/>
        </w:rPr>
        <w:t>Stegemann</w:t>
      </w:r>
      <w:proofErr w:type="spellEnd"/>
      <w:r w:rsidRPr="00EB71A5">
        <w:rPr>
          <w:rFonts w:ascii="Arial" w:hAnsi="Arial" w:cs="Arial"/>
          <w:sz w:val="22"/>
          <w:szCs w:val="22"/>
        </w:rPr>
        <w:t xml:space="preserve"> et al, 2019). </w:t>
      </w:r>
      <w:r w:rsidRPr="00EB71A5">
        <w:rPr>
          <w:rFonts w:ascii="Arial" w:hAnsi="Arial" w:cs="Arial"/>
          <w:sz w:val="22"/>
          <w:szCs w:val="22"/>
        </w:rPr>
        <w:t>‬</w:t>
      </w:r>
    </w:p>
    <w:p w14:paraId="67D05C9A" w14:textId="77777777"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w:t>
      </w:r>
    </w:p>
    <w:p w14:paraId="3F7D6DCA" w14:textId="77777777" w:rsidR="00EB71A5" w:rsidRPr="00EB71A5" w:rsidRDefault="00EB71A5" w:rsidP="00EB71A5">
      <w:pPr>
        <w:pStyle w:val="Heading1"/>
      </w:pPr>
      <w:bookmarkStart w:id="3" w:name="_Toc70269280"/>
      <w:r w:rsidRPr="00EB71A5">
        <w:t xml:space="preserve">Music Therapy Efficacy </w:t>
      </w:r>
      <w:r w:rsidRPr="00EB71A5">
        <w:t>‬</w:t>
      </w:r>
      <w:bookmarkEnd w:id="3"/>
    </w:p>
    <w:p w14:paraId="49E9C329" w14:textId="77777777"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w:t>
      </w:r>
    </w:p>
    <w:p w14:paraId="27F0E180" w14:textId="77777777"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 xml:space="preserve">‬According to Zhang et al. (2017), cognitive and behavioural impairment, it is a global burden of nerve trauma due to demographic ageing which is a widespread phenomenon. Dementia in the elderly has been pharmacologically treated for a long time and has not shown a satisfying outcome, however, there is positive evidence that music therapy can both help with depression and treatment of cognitive function. The literature review done by Zhang et al (2017), had a total number of 34 studies and 42 analysis including 1757 subjects published from 1999-2015, having an acceptable quality based on the Pedro and critical appraisal skill program score scale.  The findings of meta-analyses indicated that music </w:t>
      </w:r>
      <w:r w:rsidRPr="00EB71A5">
        <w:rPr>
          <w:rFonts w:ascii="Arial" w:hAnsi="Arial" w:cs="Arial"/>
          <w:sz w:val="22"/>
          <w:szCs w:val="22"/>
        </w:rPr>
        <w:lastRenderedPageBreak/>
        <w:t xml:space="preserve">therapy retained a favourable influence on disturbing manner and anxiety and an encouraging tendency for mental function, depression and quality of life. Yet Zang et al. (2017) suggested that the association between music and cognitive impairment can improve listening intentions and a duet task can motivate the frontal lobe of the brain, therefore, music is a therapy that can be easily applied and is not medication base, nor invasive and it does not have adverse effects. </w:t>
      </w:r>
      <w:bdo w:val="ltr">
        <w:r w:rsidRPr="00EB71A5">
          <w:rPr>
            <w:rFonts w:ascii="Arial" w:hAnsi="Arial" w:cs="Arial"/>
            <w:sz w:val="22"/>
            <w:szCs w:val="22"/>
          </w:rPr>
          <w:t>‬</w:t>
        </w:r>
        <w:r w:rsidR="00745525">
          <w:t>‬</w:t>
        </w:r>
        <w:r w:rsidR="00803AEB">
          <w:t>‬</w:t>
        </w:r>
      </w:bdo>
    </w:p>
    <w:p w14:paraId="32B4BDA8" w14:textId="3022AB1A" w:rsidR="00075D5C"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‬Yet according to Li et al. (2019), music therapy does not always work without a music therapist</w:t>
      </w:r>
      <w:r w:rsidR="00075D5C">
        <w:rPr>
          <w:rFonts w:ascii="Arial" w:hAnsi="Arial" w:cs="Arial"/>
          <w:sz w:val="22"/>
          <w:szCs w:val="22"/>
        </w:rPr>
        <w:t xml:space="preserve"> because the music therapist has the ability to recognise the best way to treat patients as well as the adequate treatment to each patient</w:t>
      </w:r>
      <w:r w:rsidRPr="00EB71A5">
        <w:rPr>
          <w:rFonts w:ascii="Arial" w:hAnsi="Arial" w:cs="Arial"/>
          <w:sz w:val="22"/>
          <w:szCs w:val="22"/>
        </w:rPr>
        <w:t>.</w:t>
      </w:r>
    </w:p>
    <w:p w14:paraId="5F07AAAA" w14:textId="687384A6"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 xml:space="preserve"> Furthermore, music therapy can also help improve the quality of life for patients that suffer from dementia by reducing the level of anxiety and stress. </w:t>
      </w:r>
    </w:p>
    <w:p w14:paraId="6AAF85DA" w14:textId="77777777" w:rsidR="002F3CF4" w:rsidRDefault="002F3CF4" w:rsidP="00EB71A5">
      <w:pPr>
        <w:autoSpaceDE w:val="0"/>
        <w:autoSpaceDN w:val="0"/>
        <w:adjustRightInd w:val="0"/>
        <w:spacing w:line="360" w:lineRule="auto"/>
        <w:rPr>
          <w:rFonts w:ascii="Arial" w:hAnsi="Arial" w:cs="Arial"/>
          <w:sz w:val="22"/>
          <w:szCs w:val="22"/>
        </w:rPr>
      </w:pPr>
    </w:p>
    <w:p w14:paraId="442B1A51" w14:textId="7EFA7D8D"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 xml:space="preserve">Another research, done by Kim and </w:t>
      </w:r>
      <w:proofErr w:type="spellStart"/>
      <w:r w:rsidRPr="00EB71A5">
        <w:rPr>
          <w:rFonts w:ascii="Arial" w:hAnsi="Arial" w:cs="Arial"/>
          <w:sz w:val="22"/>
          <w:szCs w:val="22"/>
        </w:rPr>
        <w:t>Yoo</w:t>
      </w:r>
      <w:proofErr w:type="spellEnd"/>
      <w:r w:rsidRPr="00EB71A5">
        <w:rPr>
          <w:rFonts w:ascii="Arial" w:hAnsi="Arial" w:cs="Arial"/>
          <w:sz w:val="22"/>
          <w:szCs w:val="22"/>
        </w:rPr>
        <w:t xml:space="preserve"> (2019), on literature dating from 1990 to 2018 and a sample of people older than 60 years, focusing on the improvement of cognitive impairment due to ageing including dementia by playing a musical instrument, indicates that use of musical instruments had a positive impact on the cognitive impairment depending on the involvement type. Music has the considerable capability of stimulating mental concentration for older people, yet, fiddling a musical tool implicates motor motions such as striking, squeezing, nodding, but also the capacity to recall the tone or finding out a new way of playing the device which means that playing a musical tool implicates action which correlates with mental disorders, as well as it could be a beneficial agent for cognitive interventions (Kim and </w:t>
      </w:r>
      <w:proofErr w:type="spellStart"/>
      <w:r w:rsidRPr="00EB71A5">
        <w:rPr>
          <w:rFonts w:ascii="Arial" w:hAnsi="Arial" w:cs="Arial"/>
          <w:sz w:val="22"/>
          <w:szCs w:val="22"/>
        </w:rPr>
        <w:t>Yoo</w:t>
      </w:r>
      <w:proofErr w:type="spellEnd"/>
      <w:r w:rsidRPr="00EB71A5">
        <w:rPr>
          <w:rFonts w:ascii="Arial" w:hAnsi="Arial" w:cs="Arial"/>
          <w:sz w:val="22"/>
          <w:szCs w:val="22"/>
        </w:rPr>
        <w:t xml:space="preserve">, 2019). The findings of the study suggest that each kind of music device was found to forward various cognitive areas by compelling numerous degrees of mental interest improving the processing velocity, recollection and organisational function. Likewise, this reinforces that such a chore might open the capacity to merge new knowledge into the existing mental pattern, infiltrating and procure it from the conserved source. Therefore, repeating the process of reading and playing can effectively improve the maintenance of those cognitive capacities, flexibility and control (Kim and </w:t>
      </w:r>
      <w:proofErr w:type="spellStart"/>
      <w:r w:rsidRPr="00EB71A5">
        <w:rPr>
          <w:rFonts w:ascii="Arial" w:hAnsi="Arial" w:cs="Arial"/>
          <w:sz w:val="22"/>
          <w:szCs w:val="22"/>
        </w:rPr>
        <w:t>Yoo</w:t>
      </w:r>
      <w:proofErr w:type="spellEnd"/>
      <w:r w:rsidRPr="00EB71A5">
        <w:rPr>
          <w:rFonts w:ascii="Arial" w:hAnsi="Arial" w:cs="Arial"/>
          <w:sz w:val="22"/>
          <w:szCs w:val="22"/>
        </w:rPr>
        <w:t xml:space="preserve">, 2019). Yet like with any other therapy or medical procedures approaches to cure or ensure the well-being of a patient suffering from a medical condition, music therapy can be contraindicated. </w:t>
      </w:r>
    </w:p>
    <w:p w14:paraId="449D781B" w14:textId="77777777" w:rsidR="00EB71A5" w:rsidRPr="00EB71A5" w:rsidRDefault="00EB71A5" w:rsidP="00EB71A5">
      <w:pPr>
        <w:autoSpaceDE w:val="0"/>
        <w:autoSpaceDN w:val="0"/>
        <w:adjustRightInd w:val="0"/>
        <w:spacing w:line="360" w:lineRule="auto"/>
        <w:rPr>
          <w:rFonts w:ascii="Arial" w:hAnsi="Arial" w:cs="Arial"/>
          <w:sz w:val="22"/>
          <w:szCs w:val="22"/>
        </w:rPr>
      </w:pPr>
    </w:p>
    <w:p w14:paraId="6815861D" w14:textId="77777777" w:rsidR="00EB71A5" w:rsidRPr="00EB71A5" w:rsidRDefault="00EB71A5" w:rsidP="00EB71A5">
      <w:pPr>
        <w:pStyle w:val="Heading1"/>
      </w:pPr>
      <w:bookmarkStart w:id="4" w:name="_Toc70269281"/>
      <w:r w:rsidRPr="00EB71A5">
        <w:t>Music Therapy Contraindications</w:t>
      </w:r>
      <w:bookmarkEnd w:id="4"/>
      <w:r w:rsidRPr="00EB71A5">
        <w:t xml:space="preserve"> </w:t>
      </w:r>
    </w:p>
    <w:p w14:paraId="1CC6EC5D" w14:textId="3D0AD8F7" w:rsidR="00EB71A5" w:rsidRDefault="00EB71A5" w:rsidP="00EB71A5">
      <w:pPr>
        <w:autoSpaceDE w:val="0"/>
        <w:autoSpaceDN w:val="0"/>
        <w:adjustRightInd w:val="0"/>
        <w:spacing w:line="360" w:lineRule="auto"/>
        <w:rPr>
          <w:rFonts w:ascii="Arial" w:hAnsi="Arial" w:cs="Arial"/>
          <w:sz w:val="22"/>
          <w:szCs w:val="22"/>
        </w:rPr>
      </w:pPr>
    </w:p>
    <w:p w14:paraId="6432515F" w14:textId="6DFAA579" w:rsidR="00075D5C" w:rsidRPr="00EB71A5" w:rsidRDefault="00ED79AC" w:rsidP="00EB71A5">
      <w:pPr>
        <w:autoSpaceDE w:val="0"/>
        <w:autoSpaceDN w:val="0"/>
        <w:adjustRightInd w:val="0"/>
        <w:spacing w:line="360" w:lineRule="auto"/>
        <w:rPr>
          <w:rFonts w:ascii="Arial" w:hAnsi="Arial" w:cs="Arial"/>
          <w:sz w:val="22"/>
          <w:szCs w:val="22"/>
        </w:rPr>
      </w:pPr>
      <w:r>
        <w:rPr>
          <w:rFonts w:ascii="Arial" w:hAnsi="Arial" w:cs="Arial"/>
          <w:sz w:val="22"/>
          <w:szCs w:val="22"/>
        </w:rPr>
        <w:t>According</w:t>
      </w:r>
      <w:r w:rsidR="00075D5C">
        <w:rPr>
          <w:rFonts w:ascii="Arial" w:hAnsi="Arial" w:cs="Arial"/>
          <w:sz w:val="22"/>
          <w:szCs w:val="22"/>
        </w:rPr>
        <w:t xml:space="preserve"> to the Oxford dictionary contraindicate refers to </w:t>
      </w:r>
      <w:r>
        <w:rPr>
          <w:rFonts w:ascii="Arial" w:hAnsi="Arial" w:cs="Arial"/>
          <w:sz w:val="22"/>
          <w:szCs w:val="22"/>
        </w:rPr>
        <w:t xml:space="preserve">a particular technique or drug that should not be used in a case of question. </w:t>
      </w:r>
    </w:p>
    <w:p w14:paraId="7543C6C1" w14:textId="77777777"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lastRenderedPageBreak/>
        <w:t>Music therapy described as “Art Therapy” is an integrative area that has a close connection with psychology, neurophysiology, music science and pedagogy and can be effectively used in a large spectrum of conditions such as nervous system, cognitive impairment, hypertension, cardiovascular conditions, vegetative state, different types of pain as well as autism (</w:t>
      </w:r>
      <w:proofErr w:type="spellStart"/>
      <w:r w:rsidRPr="00EB71A5">
        <w:rPr>
          <w:rFonts w:ascii="Arial" w:hAnsi="Arial" w:cs="Arial"/>
          <w:sz w:val="22"/>
          <w:szCs w:val="22"/>
        </w:rPr>
        <w:t>Shakarashvili</w:t>
      </w:r>
      <w:proofErr w:type="spellEnd"/>
      <w:r w:rsidRPr="00EB71A5">
        <w:rPr>
          <w:rFonts w:ascii="Arial" w:hAnsi="Arial" w:cs="Arial"/>
          <w:sz w:val="22"/>
          <w:szCs w:val="22"/>
        </w:rPr>
        <w:t xml:space="preserve">, 2015). Furthermore, </w:t>
      </w:r>
      <w:proofErr w:type="spellStart"/>
      <w:r w:rsidRPr="00EB71A5">
        <w:rPr>
          <w:rFonts w:ascii="Arial" w:hAnsi="Arial" w:cs="Arial"/>
          <w:sz w:val="22"/>
          <w:szCs w:val="22"/>
        </w:rPr>
        <w:t>Shakarashvili</w:t>
      </w:r>
      <w:proofErr w:type="spellEnd"/>
      <w:r w:rsidRPr="00EB71A5">
        <w:rPr>
          <w:rFonts w:ascii="Arial" w:hAnsi="Arial" w:cs="Arial"/>
          <w:sz w:val="22"/>
          <w:szCs w:val="22"/>
        </w:rPr>
        <w:t xml:space="preserve"> (2015) suggests that even though it can be used at any age, music therapy has no contraindications. However, Kirkwood et. al. (2019) suggests that a trained therapist has the potential and accountability to address any contraindications related to the undertaking chore that might affect stimulating, processing or communicating possible complicated feelings in consideration with the patient or others. Likewise, music therapy can work alongside traditional medicine to combat many conditions, especially those related to cognitive impairment. </w:t>
      </w:r>
    </w:p>
    <w:p w14:paraId="442CBDEB" w14:textId="77777777" w:rsidR="00EB71A5" w:rsidRPr="00EB71A5" w:rsidRDefault="00EB71A5" w:rsidP="00EB71A5">
      <w:pPr>
        <w:pStyle w:val="Heading1"/>
      </w:pPr>
    </w:p>
    <w:p w14:paraId="037EB81E" w14:textId="77777777" w:rsidR="00EB71A5" w:rsidRPr="00EB71A5" w:rsidRDefault="00EB71A5" w:rsidP="00EB71A5">
      <w:pPr>
        <w:pStyle w:val="Heading1"/>
      </w:pPr>
      <w:bookmarkStart w:id="5" w:name="_Toc70269282"/>
      <w:r w:rsidRPr="00EB71A5">
        <w:t>Music Therapy in comparison to traditional treatments</w:t>
      </w:r>
      <w:bookmarkEnd w:id="5"/>
      <w:r w:rsidRPr="00EB71A5">
        <w:t xml:space="preserve"> </w:t>
      </w:r>
    </w:p>
    <w:p w14:paraId="2F69FEE9" w14:textId="77777777" w:rsidR="00EB71A5" w:rsidRPr="00EB71A5" w:rsidRDefault="00EB71A5" w:rsidP="00EB71A5">
      <w:pPr>
        <w:autoSpaceDE w:val="0"/>
        <w:autoSpaceDN w:val="0"/>
        <w:adjustRightInd w:val="0"/>
        <w:spacing w:line="360" w:lineRule="auto"/>
        <w:rPr>
          <w:rFonts w:ascii="Arial" w:hAnsi="Arial" w:cs="Arial"/>
          <w:sz w:val="22"/>
          <w:szCs w:val="22"/>
        </w:rPr>
      </w:pPr>
    </w:p>
    <w:p w14:paraId="10650A56" w14:textId="5666B495"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 xml:space="preserve">According to CHROMA (2018), the United Kingdom’s hospitals report a patient with an Acquired Brain Injury as a result of a stroke or traumatic head injury, every three minutes. Therefore, people that live with the consequences of brain injuries are more than a million which means a colossal economic burden to the United Kingdom’s health care system (approximately £15 billion). The effects of a brain injury can stop an individual to play an effective position in the community as well as affecting the emotional well-being of the carers yet, music therapy has been demonstrated to have a favourable effect on brain exercising, transmission, sensorimotor and beneficial procedures to retreat the function levels as well as enabling patients to a more autonomous living (CHROMA, 2018). Music therapy can be more effective compared to psychotherapy and speech and language treatment which plays a significant part in patients with brain traumas because it can access the natural reactions of the brain which can increase a spectrum of capacities from fundamental movements of fingers and lips to sophisticated modifications in feelings, attitude and self-confidence but not only. CHROMA, (2018) also suggest that music therapy used early in rehabilitation can save £1.3 million per patient over a lifetime. Yet that means that music therapy it's not only beneficial for treating special conditions but also can be a cost-effective way of treatment as well. Furthermore, to be able to choose the right practice and practitioners ensuring the wellbeing and the safety of the patients there is a need for some sort of policies and regulations. </w:t>
      </w:r>
    </w:p>
    <w:p w14:paraId="0F4A48FB" w14:textId="77777777" w:rsidR="00EB71A5" w:rsidRPr="00EB71A5" w:rsidRDefault="00EB71A5" w:rsidP="00EB71A5">
      <w:pPr>
        <w:pStyle w:val="Heading1"/>
      </w:pPr>
    </w:p>
    <w:p w14:paraId="2FDE8074" w14:textId="77777777" w:rsidR="00EB71A5" w:rsidRPr="00EB71A5" w:rsidRDefault="00EB71A5" w:rsidP="00EB71A5">
      <w:pPr>
        <w:pStyle w:val="Heading1"/>
      </w:pPr>
      <w:bookmarkStart w:id="6" w:name="_Toc70269283"/>
      <w:r w:rsidRPr="00EB71A5">
        <w:t>The Music Therapy statutory and voluntary self-regulatory system in the UK</w:t>
      </w:r>
      <w:bookmarkEnd w:id="6"/>
    </w:p>
    <w:p w14:paraId="05F2AF9F" w14:textId="77777777" w:rsidR="00EB71A5" w:rsidRPr="00EB71A5" w:rsidRDefault="00803AEB" w:rsidP="00EB71A5">
      <w:pPr>
        <w:autoSpaceDE w:val="0"/>
        <w:autoSpaceDN w:val="0"/>
        <w:adjustRightInd w:val="0"/>
        <w:spacing w:line="360" w:lineRule="auto"/>
        <w:rPr>
          <w:rFonts w:ascii="Arial" w:hAnsi="Arial" w:cs="Arial"/>
          <w:sz w:val="22"/>
          <w:szCs w:val="22"/>
        </w:rPr>
      </w:pPr>
      <w:bdo w:val="ltr">
        <w:r w:rsidR="00EB71A5" w:rsidRPr="00EB71A5">
          <w:rPr>
            <w:rFonts w:ascii="Arial" w:hAnsi="Arial" w:cs="Arial"/>
            <w:sz w:val="22"/>
            <w:szCs w:val="22"/>
          </w:rPr>
          <w:t>‬</w:t>
        </w:r>
        <w:r w:rsidR="00745525">
          <w:t>‬</w:t>
        </w:r>
        <w:r>
          <w:t>‬</w:t>
        </w:r>
      </w:bdo>
    </w:p>
    <w:p w14:paraId="4A481332" w14:textId="7322D7F8"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As it has been reported in the introduction complementary therapies are not regulated by the Government, therefore, music therapy too. However, Hunt (2010) suggest that the intensifying use of complementary therapy has increased the pressure on the NHS to both providing the</w:t>
      </w:r>
      <w:r w:rsidR="0004050C">
        <w:rPr>
          <w:rFonts w:ascii="Arial" w:hAnsi="Arial" w:cs="Arial"/>
          <w:sz w:val="22"/>
          <w:szCs w:val="22"/>
        </w:rPr>
        <w:t xml:space="preserve"> COT</w:t>
      </w:r>
      <w:r w:rsidRPr="00EB71A5">
        <w:rPr>
          <w:rFonts w:ascii="Arial" w:hAnsi="Arial" w:cs="Arial"/>
          <w:sz w:val="22"/>
          <w:szCs w:val="22"/>
        </w:rPr>
        <w:t xml:space="preserve"> as well as assuring statutory legislation to guarantee security laws, therefore the UK's government has decided to propose that </w:t>
      </w:r>
      <w:r w:rsidR="0004050C">
        <w:rPr>
          <w:rFonts w:ascii="Arial" w:hAnsi="Arial" w:cs="Arial"/>
          <w:sz w:val="22"/>
          <w:szCs w:val="22"/>
        </w:rPr>
        <w:t>COT</w:t>
      </w:r>
      <w:r w:rsidRPr="00EB71A5">
        <w:rPr>
          <w:rFonts w:ascii="Arial" w:hAnsi="Arial" w:cs="Arial"/>
          <w:sz w:val="22"/>
          <w:szCs w:val="22"/>
        </w:rPr>
        <w:t xml:space="preserve"> practitioners should be statutorily legislated. Therefore, NHS Therapy policy-CLP011 has been implemented in 2000 by the House of Lords UK, recognises the use of complementary therapy alongside conventional therapy and monitors the safe working system. Policy TP/CL/026 obliges every practitioner that practice COT to register by submitting credentials of their qualifications. Yet this legislation only covers Aromatherapy, Reflexology, Massage and Taiichi. They are, however, few other voluntary institutions that regulate COT such as CNHC (complementary and natural health care council), SFTR (National UK Therapists Register) and HCPC (health and care professions council) which is the only one regulating music therapy. The requirements standards for music therapists to register with HCPC are experience and training as a psychological therapist using music as their main method of communication, nevertheless, they do not ask for a specific kind of training or knowledge (HCPC, 2021). Likewise, music therapy also has ethical standards. </w:t>
      </w:r>
      <w:r w:rsidRPr="00EB71A5">
        <w:rPr>
          <w:rFonts w:ascii="Arial" w:hAnsi="Arial" w:cs="Arial"/>
          <w:sz w:val="22"/>
          <w:szCs w:val="22"/>
        </w:rPr>
        <w:t>‬</w:t>
      </w:r>
    </w:p>
    <w:p w14:paraId="4A1533FD" w14:textId="77777777"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w:t>
      </w:r>
    </w:p>
    <w:p w14:paraId="2A784E0C" w14:textId="77777777" w:rsidR="00EB71A5" w:rsidRPr="00EB71A5" w:rsidRDefault="00EB71A5" w:rsidP="00EB71A5">
      <w:pPr>
        <w:pStyle w:val="Heading1"/>
      </w:pPr>
      <w:bookmarkStart w:id="7" w:name="_Toc70269284"/>
      <w:r w:rsidRPr="00EB71A5">
        <w:t xml:space="preserve">Music Therapy Ethical Considerations </w:t>
      </w:r>
      <w:r w:rsidRPr="00EB71A5">
        <w:t>‬</w:t>
      </w:r>
      <w:bookmarkEnd w:id="7"/>
    </w:p>
    <w:p w14:paraId="6456F3BB" w14:textId="77777777" w:rsidR="00EB71A5" w:rsidRPr="00EB71A5" w:rsidRDefault="00EB71A5" w:rsidP="00EB71A5">
      <w:pPr>
        <w:pStyle w:val="Heading1"/>
      </w:pPr>
      <w:bookmarkStart w:id="8" w:name="_Toc70269285"/>
      <w:r w:rsidRPr="00EB71A5">
        <w:t>‬</w:t>
      </w:r>
      <w:bookmarkEnd w:id="8"/>
    </w:p>
    <w:p w14:paraId="76D130CF" w14:textId="0D8D7364"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One of the most important ethical considerations in all complementary therapies is confidentiality and is very important in the professional practice of music therapy as well (</w:t>
      </w:r>
      <w:proofErr w:type="spellStart"/>
      <w:r w:rsidRPr="00EB71A5">
        <w:rPr>
          <w:rFonts w:ascii="Arial" w:hAnsi="Arial" w:cs="Arial"/>
          <w:sz w:val="22"/>
          <w:szCs w:val="22"/>
        </w:rPr>
        <w:t>Dileo</w:t>
      </w:r>
      <w:proofErr w:type="spellEnd"/>
      <w:r>
        <w:rPr>
          <w:rFonts w:ascii="Arial" w:hAnsi="Arial" w:cs="Arial"/>
          <w:sz w:val="22"/>
          <w:szCs w:val="22"/>
        </w:rPr>
        <w:t xml:space="preserve"> and </w:t>
      </w:r>
      <w:proofErr w:type="spellStart"/>
      <w:r>
        <w:rPr>
          <w:rFonts w:ascii="Arial" w:hAnsi="Arial" w:cs="Arial"/>
          <w:sz w:val="22"/>
          <w:szCs w:val="22"/>
        </w:rPr>
        <w:t>Ventre</w:t>
      </w:r>
      <w:proofErr w:type="spellEnd"/>
      <w:r w:rsidRPr="00EB71A5">
        <w:rPr>
          <w:rFonts w:ascii="Arial" w:hAnsi="Arial" w:cs="Arial"/>
          <w:sz w:val="22"/>
          <w:szCs w:val="22"/>
        </w:rPr>
        <w:t xml:space="preserve">, 1985). </w:t>
      </w:r>
      <w:r w:rsidRPr="00EB71A5">
        <w:rPr>
          <w:rFonts w:ascii="Arial" w:hAnsi="Arial" w:cs="Arial"/>
          <w:sz w:val="22"/>
          <w:szCs w:val="22"/>
        </w:rPr>
        <w:t>‬</w:t>
      </w:r>
    </w:p>
    <w:p w14:paraId="524A7A45" w14:textId="2290638E"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Confidentiality refers to the patient rights to have both moral and formal implications for privacy which means that the therapist had no right to disclose any information about the patient without his consent, in care of breaking ethical conduct the therapist can be held accountable for harms in a legal suit. Nevertheless, there are limits to confidentiality when the patient present danger to himself or others (</w:t>
      </w:r>
      <w:proofErr w:type="spellStart"/>
      <w:r w:rsidRPr="00EB71A5">
        <w:rPr>
          <w:rFonts w:ascii="Arial" w:hAnsi="Arial" w:cs="Arial"/>
          <w:sz w:val="22"/>
          <w:szCs w:val="22"/>
        </w:rPr>
        <w:t>Dileo</w:t>
      </w:r>
      <w:proofErr w:type="spellEnd"/>
      <w:r>
        <w:rPr>
          <w:rFonts w:ascii="Arial" w:hAnsi="Arial" w:cs="Arial"/>
          <w:sz w:val="22"/>
          <w:szCs w:val="22"/>
        </w:rPr>
        <w:t xml:space="preserve"> and </w:t>
      </w:r>
      <w:proofErr w:type="spellStart"/>
      <w:r>
        <w:rPr>
          <w:rFonts w:ascii="Arial" w:hAnsi="Arial" w:cs="Arial"/>
          <w:sz w:val="22"/>
          <w:szCs w:val="22"/>
        </w:rPr>
        <w:t>Ventre</w:t>
      </w:r>
      <w:proofErr w:type="spellEnd"/>
      <w:r w:rsidRPr="00EB71A5">
        <w:rPr>
          <w:rFonts w:ascii="Arial" w:hAnsi="Arial" w:cs="Arial"/>
          <w:sz w:val="22"/>
          <w:szCs w:val="22"/>
        </w:rPr>
        <w:t xml:space="preserve">, 1985). Yet as a failure of finding a reliable regulation in regard to music therapy which do not explain exactly what type of education or qualification is necessary to become a music therapist it is unethical to </w:t>
      </w:r>
      <w:r w:rsidRPr="00EB71A5">
        <w:rPr>
          <w:rFonts w:ascii="Arial" w:hAnsi="Arial" w:cs="Arial"/>
          <w:sz w:val="22"/>
          <w:szCs w:val="22"/>
        </w:rPr>
        <w:lastRenderedPageBreak/>
        <w:t xml:space="preserve">recommend it for any treatment, also it cannot replace orthodox therapies, but it can work alongside for better achievement in specific conditions. </w:t>
      </w:r>
      <w:r w:rsidRPr="00EB71A5">
        <w:rPr>
          <w:rFonts w:ascii="Arial" w:hAnsi="Arial" w:cs="Arial"/>
          <w:sz w:val="22"/>
          <w:szCs w:val="22"/>
        </w:rPr>
        <w:t>‬</w:t>
      </w:r>
    </w:p>
    <w:p w14:paraId="50959BD1" w14:textId="11F96A5C" w:rsidR="008F4D75" w:rsidRPr="008F4D75" w:rsidRDefault="00EB71A5" w:rsidP="002F3CF4">
      <w:pPr>
        <w:pStyle w:val="NormalWeb"/>
        <w:spacing w:line="360" w:lineRule="auto"/>
        <w:rPr>
          <w:rFonts w:ascii="Arial" w:hAnsi="Arial" w:cs="Arial"/>
          <w:color w:val="000000"/>
          <w:sz w:val="22"/>
          <w:szCs w:val="22"/>
        </w:rPr>
      </w:pPr>
      <w:r w:rsidRPr="00EB71A5">
        <w:rPr>
          <w:rFonts w:ascii="Arial" w:hAnsi="Arial" w:cs="Arial"/>
          <w:sz w:val="22"/>
          <w:szCs w:val="22"/>
        </w:rPr>
        <w:t>‬</w:t>
      </w:r>
      <w:r w:rsidR="008F4D75">
        <w:rPr>
          <w:rFonts w:ascii="Arial" w:hAnsi="Arial" w:cs="Arial"/>
          <w:sz w:val="22"/>
          <w:szCs w:val="22"/>
        </w:rPr>
        <w:t xml:space="preserve">Yet </w:t>
      </w:r>
      <w:r w:rsidR="008F4D75">
        <w:rPr>
          <w:rFonts w:ascii="Arial" w:hAnsi="Arial" w:cs="Arial"/>
          <w:color w:val="000000"/>
          <w:sz w:val="22"/>
          <w:szCs w:val="22"/>
        </w:rPr>
        <w:t>music</w:t>
      </w:r>
      <w:r w:rsidR="008F4D75" w:rsidRPr="008F4D75">
        <w:rPr>
          <w:rFonts w:ascii="Arial" w:hAnsi="Arial" w:cs="Arial"/>
          <w:color w:val="000000"/>
          <w:sz w:val="22"/>
          <w:szCs w:val="22"/>
        </w:rPr>
        <w:t xml:space="preserve"> therapy </w:t>
      </w:r>
      <w:r w:rsidR="008F4D75">
        <w:rPr>
          <w:rFonts w:ascii="Arial" w:hAnsi="Arial" w:cs="Arial"/>
          <w:color w:val="000000"/>
          <w:sz w:val="22"/>
          <w:szCs w:val="22"/>
        </w:rPr>
        <w:t xml:space="preserve">is known to deal with </w:t>
      </w:r>
      <w:r w:rsidR="008F4D75" w:rsidRPr="008F4D75">
        <w:rPr>
          <w:rFonts w:ascii="Arial" w:hAnsi="Arial" w:cs="Arial"/>
          <w:color w:val="000000"/>
          <w:sz w:val="22"/>
          <w:szCs w:val="22"/>
        </w:rPr>
        <w:t>serious</w:t>
      </w:r>
      <w:r w:rsidR="008F4D75" w:rsidRPr="008F4D75">
        <w:rPr>
          <w:rFonts w:ascii="Arial" w:hAnsi="Arial" w:cs="Arial"/>
          <w:color w:val="000000"/>
          <w:sz w:val="22"/>
          <w:szCs w:val="22"/>
        </w:rPr>
        <w:t xml:space="preserve"> illnesses</w:t>
      </w:r>
      <w:r w:rsidR="008F4D75">
        <w:rPr>
          <w:rFonts w:ascii="Arial" w:hAnsi="Arial" w:cs="Arial"/>
          <w:color w:val="000000"/>
          <w:sz w:val="22"/>
          <w:szCs w:val="22"/>
        </w:rPr>
        <w:t xml:space="preserve"> such as dementia</w:t>
      </w:r>
      <w:r w:rsidR="008F4D75" w:rsidRPr="008F4D75">
        <w:rPr>
          <w:rFonts w:ascii="Arial" w:hAnsi="Arial" w:cs="Arial"/>
          <w:color w:val="000000"/>
          <w:sz w:val="22"/>
          <w:szCs w:val="22"/>
        </w:rPr>
        <w:t xml:space="preserve">, </w:t>
      </w:r>
      <w:r w:rsidR="008F4D75">
        <w:rPr>
          <w:rFonts w:ascii="Arial" w:hAnsi="Arial" w:cs="Arial"/>
          <w:color w:val="000000"/>
          <w:sz w:val="22"/>
          <w:szCs w:val="22"/>
        </w:rPr>
        <w:t xml:space="preserve">therefore it is important that the therapist is very clear from the beginning of the treatment assuring the patients that music therapy do not cure the </w:t>
      </w:r>
      <w:r w:rsidR="002F3CF4">
        <w:rPr>
          <w:rFonts w:ascii="Arial" w:hAnsi="Arial" w:cs="Arial"/>
          <w:color w:val="000000"/>
          <w:sz w:val="22"/>
          <w:szCs w:val="22"/>
        </w:rPr>
        <w:t>illness,</w:t>
      </w:r>
      <w:r w:rsidR="008F4D75">
        <w:rPr>
          <w:rFonts w:ascii="Arial" w:hAnsi="Arial" w:cs="Arial"/>
          <w:color w:val="000000"/>
          <w:sz w:val="22"/>
          <w:szCs w:val="22"/>
        </w:rPr>
        <w:t xml:space="preserve"> but it helps traditional medicine in trying to cure or manage the illness.</w:t>
      </w:r>
      <w:r w:rsidR="002F3CF4">
        <w:rPr>
          <w:rFonts w:ascii="Arial" w:hAnsi="Arial" w:cs="Arial"/>
          <w:color w:val="000000"/>
          <w:sz w:val="22"/>
          <w:szCs w:val="22"/>
        </w:rPr>
        <w:t xml:space="preserve"> Likewise, music therapy is not regulated by the government which it means that anybody can practice it therefore, one of the most important ethical considerations is transparency and honesty regarding the practical and theoretical experience of practitioners.   </w:t>
      </w:r>
    </w:p>
    <w:p w14:paraId="0E4199B0" w14:textId="07C639B5" w:rsidR="00EB71A5" w:rsidRPr="00EB71A5" w:rsidRDefault="00EB71A5" w:rsidP="00EB71A5">
      <w:pPr>
        <w:autoSpaceDE w:val="0"/>
        <w:autoSpaceDN w:val="0"/>
        <w:adjustRightInd w:val="0"/>
        <w:spacing w:line="360" w:lineRule="auto"/>
        <w:rPr>
          <w:rFonts w:ascii="Arial" w:hAnsi="Arial" w:cs="Arial"/>
          <w:sz w:val="22"/>
          <w:szCs w:val="22"/>
        </w:rPr>
      </w:pPr>
    </w:p>
    <w:p w14:paraId="05B1A8A4" w14:textId="77777777" w:rsidR="00EB71A5" w:rsidRPr="00EB71A5" w:rsidRDefault="00EB71A5" w:rsidP="00EB71A5">
      <w:pPr>
        <w:pStyle w:val="Heading1"/>
      </w:pPr>
      <w:bookmarkStart w:id="9" w:name="_Toc70269286"/>
      <w:r w:rsidRPr="00EB71A5">
        <w:t xml:space="preserve">Conclusion and Recommendations </w:t>
      </w:r>
      <w:r w:rsidRPr="00EB71A5">
        <w:t>‬</w:t>
      </w:r>
      <w:bookmarkEnd w:id="9"/>
    </w:p>
    <w:p w14:paraId="0B9F5BCC" w14:textId="77777777"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w:t>
      </w:r>
    </w:p>
    <w:p w14:paraId="7B9147C5" w14:textId="7D4028EB"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 xml:space="preserve">Finally, to conclude this report has shown that music therapy can be used successfully along with orthodox therapies in the treatment of conditions created by stress which now in the modern era is the main factors contributing to many cognitive impairments. Likewise, public literature was evaluated to understand the outcome of the research as well as the efficiency of music therapy. </w:t>
      </w:r>
      <w:r w:rsidRPr="00EB71A5">
        <w:rPr>
          <w:rFonts w:ascii="Arial" w:hAnsi="Arial" w:cs="Arial"/>
          <w:sz w:val="22"/>
          <w:szCs w:val="22"/>
        </w:rPr>
        <w:t>‬</w:t>
      </w:r>
    </w:p>
    <w:p w14:paraId="0F7B4648" w14:textId="0FC5B828"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 xml:space="preserve">Even though the research is consistent with the efficacy of music in treating chronic mental illness and ensuring the patient's wellbeing there is no regulations or policies regarding music therapy. </w:t>
      </w:r>
      <w:r w:rsidRPr="00EB71A5">
        <w:rPr>
          <w:rFonts w:ascii="Arial" w:hAnsi="Arial" w:cs="Arial"/>
          <w:sz w:val="22"/>
          <w:szCs w:val="22"/>
        </w:rPr>
        <w:t>‬</w:t>
      </w:r>
    </w:p>
    <w:p w14:paraId="0743F96C" w14:textId="7227DF8B"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It has been suggested by research</w:t>
      </w:r>
      <w:r w:rsidR="0004050C">
        <w:rPr>
          <w:rFonts w:ascii="Arial" w:hAnsi="Arial" w:cs="Arial"/>
          <w:sz w:val="22"/>
          <w:szCs w:val="22"/>
        </w:rPr>
        <w:t xml:space="preserve"> in </w:t>
      </w:r>
      <w:r w:rsidRPr="00EB71A5">
        <w:rPr>
          <w:rFonts w:ascii="Arial" w:hAnsi="Arial" w:cs="Arial"/>
          <w:sz w:val="22"/>
          <w:szCs w:val="22"/>
        </w:rPr>
        <w:t xml:space="preserve">the contraindications section that there are no major contraindications as well therefore the Government, as well as Public Health England, should regulate this therapy and NHS should adopt it as a complementary therapy for those in need. </w:t>
      </w:r>
      <w:r w:rsidRPr="00EB71A5">
        <w:rPr>
          <w:rFonts w:ascii="Arial" w:hAnsi="Arial" w:cs="Arial"/>
          <w:sz w:val="22"/>
          <w:szCs w:val="22"/>
        </w:rPr>
        <w:t>‬</w:t>
      </w:r>
    </w:p>
    <w:p w14:paraId="55C45FBA" w14:textId="77777777" w:rsidR="00EB71A5"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w:t>
      </w:r>
    </w:p>
    <w:p w14:paraId="699944F3" w14:textId="77777777" w:rsidR="00EB71A5" w:rsidRPr="00EB71A5" w:rsidRDefault="00EB71A5" w:rsidP="00EB71A5">
      <w:pPr>
        <w:pStyle w:val="Heading1"/>
      </w:pPr>
      <w:bookmarkStart w:id="10" w:name="_Toc70269287"/>
      <w:r w:rsidRPr="00EB71A5">
        <w:t>Reference list</w:t>
      </w:r>
      <w:r w:rsidRPr="00EB71A5">
        <w:t>‬</w:t>
      </w:r>
      <w:bookmarkEnd w:id="10"/>
    </w:p>
    <w:p w14:paraId="6064D8A9" w14:textId="1B70A7DA" w:rsidR="0035787C" w:rsidRPr="00EB71A5" w:rsidRDefault="00EB71A5" w:rsidP="00EB71A5">
      <w:pPr>
        <w:autoSpaceDE w:val="0"/>
        <w:autoSpaceDN w:val="0"/>
        <w:adjustRightInd w:val="0"/>
        <w:spacing w:line="360" w:lineRule="auto"/>
        <w:rPr>
          <w:rFonts w:ascii="Arial" w:hAnsi="Arial" w:cs="Arial"/>
          <w:sz w:val="22"/>
          <w:szCs w:val="22"/>
        </w:rPr>
      </w:pPr>
      <w:r w:rsidRPr="00EB71A5">
        <w:rPr>
          <w:rFonts w:ascii="Arial" w:hAnsi="Arial" w:cs="Arial"/>
          <w:sz w:val="22"/>
          <w:szCs w:val="22"/>
        </w:rPr>
        <w:t>‬</w:t>
      </w:r>
    </w:p>
    <w:p w14:paraId="5CAA4DE7" w14:textId="77777777" w:rsidR="00EB71A5" w:rsidRPr="00EB71A5" w:rsidRDefault="00EB71A5" w:rsidP="00EB71A5">
      <w:pPr>
        <w:pStyle w:val="ListParagraph"/>
        <w:numPr>
          <w:ilvl w:val="0"/>
          <w:numId w:val="1"/>
        </w:numPr>
        <w:autoSpaceDE w:val="0"/>
        <w:autoSpaceDN w:val="0"/>
        <w:adjustRightInd w:val="0"/>
        <w:spacing w:line="360" w:lineRule="auto"/>
        <w:rPr>
          <w:rFonts w:ascii="Arial" w:hAnsi="Arial" w:cs="Arial"/>
          <w:sz w:val="22"/>
          <w:szCs w:val="22"/>
        </w:rPr>
      </w:pPr>
      <w:r w:rsidRPr="00EB71A5">
        <w:rPr>
          <w:rFonts w:ascii="Arial" w:hAnsi="Arial" w:cs="Arial"/>
          <w:sz w:val="22"/>
          <w:szCs w:val="22"/>
        </w:rPr>
        <w:t xml:space="preserve">CHROMA (2018) </w:t>
      </w:r>
      <w:r w:rsidRPr="00EB71A5">
        <w:rPr>
          <w:rFonts w:ascii="Arial" w:hAnsi="Arial" w:cs="Arial"/>
          <w:i/>
          <w:iCs/>
          <w:sz w:val="22"/>
          <w:szCs w:val="22"/>
        </w:rPr>
        <w:t xml:space="preserve">Taking Music Therapy </w:t>
      </w:r>
      <w:proofErr w:type="gramStart"/>
      <w:r w:rsidRPr="00EB71A5">
        <w:rPr>
          <w:rFonts w:ascii="Arial" w:hAnsi="Arial" w:cs="Arial"/>
          <w:i/>
          <w:iCs/>
          <w:sz w:val="22"/>
          <w:szCs w:val="22"/>
        </w:rPr>
        <w:t>Into</w:t>
      </w:r>
      <w:proofErr w:type="gramEnd"/>
      <w:r w:rsidRPr="00EB71A5">
        <w:rPr>
          <w:rFonts w:ascii="Arial" w:hAnsi="Arial" w:cs="Arial"/>
          <w:i/>
          <w:iCs/>
          <w:sz w:val="22"/>
          <w:szCs w:val="22"/>
        </w:rPr>
        <w:t xml:space="preserve"> The Mainstream</w:t>
      </w:r>
      <w:r w:rsidRPr="00EB71A5">
        <w:rPr>
          <w:rFonts w:ascii="Arial" w:hAnsi="Arial" w:cs="Arial"/>
          <w:sz w:val="22"/>
          <w:szCs w:val="22"/>
        </w:rPr>
        <w:t xml:space="preserve">. Available at: </w:t>
      </w:r>
      <w:hyperlink r:id="rId10" w:history="1">
        <w:r w:rsidRPr="00EB71A5">
          <w:rPr>
            <w:rFonts w:ascii="Arial" w:hAnsi="Arial" w:cs="Arial"/>
            <w:color w:val="DCA10D"/>
            <w:sz w:val="22"/>
            <w:szCs w:val="22"/>
          </w:rPr>
          <w:t>https://wearechroma.com/wp-content/uploads/2018/03/White-Paper-Taking-Music-Therapy-Into-The-Mainstream.pdf</w:t>
        </w:r>
      </w:hyperlink>
      <w:r w:rsidRPr="00EB71A5">
        <w:rPr>
          <w:rFonts w:ascii="Arial" w:hAnsi="Arial" w:cs="Arial"/>
          <w:sz w:val="22"/>
          <w:szCs w:val="22"/>
        </w:rPr>
        <w:t xml:space="preserve"> (Accessed: 24 April 2021).</w:t>
      </w:r>
    </w:p>
    <w:p w14:paraId="792E16CA" w14:textId="77777777" w:rsidR="00EB71A5" w:rsidRPr="00EB71A5" w:rsidRDefault="00EB71A5" w:rsidP="00EB71A5">
      <w:pPr>
        <w:pStyle w:val="ListParagraph"/>
        <w:numPr>
          <w:ilvl w:val="0"/>
          <w:numId w:val="1"/>
        </w:numPr>
        <w:autoSpaceDE w:val="0"/>
        <w:autoSpaceDN w:val="0"/>
        <w:adjustRightInd w:val="0"/>
        <w:spacing w:line="360" w:lineRule="auto"/>
        <w:rPr>
          <w:rFonts w:ascii="Arial" w:hAnsi="Arial" w:cs="Arial"/>
          <w:sz w:val="22"/>
          <w:szCs w:val="22"/>
        </w:rPr>
      </w:pPr>
      <w:proofErr w:type="spellStart"/>
      <w:r w:rsidRPr="00EB71A5">
        <w:rPr>
          <w:rFonts w:ascii="Arial" w:hAnsi="Arial" w:cs="Arial"/>
          <w:sz w:val="22"/>
          <w:szCs w:val="22"/>
        </w:rPr>
        <w:t>Dileo</w:t>
      </w:r>
      <w:proofErr w:type="spellEnd"/>
      <w:r w:rsidRPr="00EB71A5">
        <w:rPr>
          <w:rFonts w:ascii="Arial" w:hAnsi="Arial" w:cs="Arial"/>
          <w:sz w:val="22"/>
          <w:szCs w:val="22"/>
        </w:rPr>
        <w:t xml:space="preserve">, C. and </w:t>
      </w:r>
      <w:proofErr w:type="spellStart"/>
      <w:r w:rsidRPr="00EB71A5">
        <w:rPr>
          <w:rFonts w:ascii="Arial" w:hAnsi="Arial" w:cs="Arial"/>
          <w:sz w:val="22"/>
          <w:szCs w:val="22"/>
        </w:rPr>
        <w:t>Ventre</w:t>
      </w:r>
      <w:proofErr w:type="spellEnd"/>
      <w:r w:rsidRPr="00EB71A5">
        <w:rPr>
          <w:rFonts w:ascii="Arial" w:hAnsi="Arial" w:cs="Arial"/>
          <w:sz w:val="22"/>
          <w:szCs w:val="22"/>
        </w:rPr>
        <w:t xml:space="preserve">, M. (1985) ‘Confidentiality and the Music Therapist: Ethical Considerations’, </w:t>
      </w:r>
      <w:r w:rsidRPr="00EB71A5">
        <w:rPr>
          <w:rFonts w:ascii="Arial" w:hAnsi="Arial" w:cs="Arial"/>
          <w:i/>
          <w:iCs/>
          <w:sz w:val="22"/>
          <w:szCs w:val="22"/>
        </w:rPr>
        <w:t xml:space="preserve">Music </w:t>
      </w:r>
      <w:proofErr w:type="spellStart"/>
      <w:r w:rsidRPr="00EB71A5">
        <w:rPr>
          <w:rFonts w:ascii="Arial" w:hAnsi="Arial" w:cs="Arial"/>
          <w:i/>
          <w:iCs/>
          <w:sz w:val="22"/>
          <w:szCs w:val="22"/>
        </w:rPr>
        <w:t>Theraphy</w:t>
      </w:r>
      <w:proofErr w:type="spellEnd"/>
      <w:r w:rsidRPr="00EB71A5">
        <w:rPr>
          <w:rFonts w:ascii="Arial" w:hAnsi="Arial" w:cs="Arial"/>
          <w:sz w:val="22"/>
          <w:szCs w:val="22"/>
        </w:rPr>
        <w:t xml:space="preserve">, 5(1), pp. 61-65. </w:t>
      </w:r>
    </w:p>
    <w:p w14:paraId="793F1D6A" w14:textId="77777777" w:rsidR="00EB71A5" w:rsidRPr="00EB71A5" w:rsidRDefault="00EB71A5" w:rsidP="00EB71A5">
      <w:pPr>
        <w:pStyle w:val="ListParagraph"/>
        <w:numPr>
          <w:ilvl w:val="0"/>
          <w:numId w:val="1"/>
        </w:numPr>
        <w:autoSpaceDE w:val="0"/>
        <w:autoSpaceDN w:val="0"/>
        <w:adjustRightInd w:val="0"/>
        <w:spacing w:line="360" w:lineRule="auto"/>
        <w:rPr>
          <w:rFonts w:ascii="Arial" w:hAnsi="Arial" w:cs="Arial"/>
          <w:sz w:val="22"/>
          <w:szCs w:val="22"/>
        </w:rPr>
      </w:pPr>
      <w:proofErr w:type="spellStart"/>
      <w:r w:rsidRPr="00EB71A5">
        <w:rPr>
          <w:rFonts w:ascii="Arial" w:hAnsi="Arial" w:cs="Arial"/>
          <w:sz w:val="22"/>
          <w:szCs w:val="22"/>
        </w:rPr>
        <w:lastRenderedPageBreak/>
        <w:t>Dobrzyńska</w:t>
      </w:r>
      <w:proofErr w:type="spellEnd"/>
      <w:r w:rsidRPr="00EB71A5">
        <w:rPr>
          <w:rFonts w:ascii="Arial" w:hAnsi="Arial" w:cs="Arial"/>
          <w:sz w:val="22"/>
          <w:szCs w:val="22"/>
        </w:rPr>
        <w:t xml:space="preserve">, E., </w:t>
      </w:r>
      <w:proofErr w:type="spellStart"/>
      <w:r w:rsidRPr="00EB71A5">
        <w:rPr>
          <w:rFonts w:ascii="Arial" w:hAnsi="Arial" w:cs="Arial"/>
          <w:sz w:val="22"/>
          <w:szCs w:val="22"/>
        </w:rPr>
        <w:t>Cesarz</w:t>
      </w:r>
      <w:proofErr w:type="spellEnd"/>
      <w:r w:rsidRPr="00EB71A5">
        <w:rPr>
          <w:rFonts w:ascii="Arial" w:hAnsi="Arial" w:cs="Arial"/>
          <w:sz w:val="22"/>
          <w:szCs w:val="22"/>
        </w:rPr>
        <w:t xml:space="preserve">, H., </w:t>
      </w:r>
      <w:proofErr w:type="spellStart"/>
      <w:r w:rsidRPr="00EB71A5">
        <w:rPr>
          <w:rFonts w:ascii="Arial" w:hAnsi="Arial" w:cs="Arial"/>
          <w:sz w:val="22"/>
          <w:szCs w:val="22"/>
        </w:rPr>
        <w:t>Rymaszewska</w:t>
      </w:r>
      <w:proofErr w:type="spellEnd"/>
      <w:r w:rsidRPr="00EB71A5">
        <w:rPr>
          <w:rFonts w:ascii="Arial" w:hAnsi="Arial" w:cs="Arial"/>
          <w:sz w:val="22"/>
          <w:szCs w:val="22"/>
        </w:rPr>
        <w:t xml:space="preserve">, J. and </w:t>
      </w:r>
      <w:proofErr w:type="spellStart"/>
      <w:r w:rsidRPr="00EB71A5">
        <w:rPr>
          <w:rFonts w:ascii="Arial" w:hAnsi="Arial" w:cs="Arial"/>
          <w:sz w:val="22"/>
          <w:szCs w:val="22"/>
        </w:rPr>
        <w:t>Kiejna</w:t>
      </w:r>
      <w:proofErr w:type="spellEnd"/>
      <w:r w:rsidRPr="00EB71A5">
        <w:rPr>
          <w:rFonts w:ascii="Arial" w:hAnsi="Arial" w:cs="Arial"/>
          <w:sz w:val="22"/>
          <w:szCs w:val="22"/>
        </w:rPr>
        <w:t xml:space="preserve">, A. (2006) ‘Music Therapy – history, definitions and application’, </w:t>
      </w:r>
      <w:r w:rsidRPr="00EB71A5">
        <w:rPr>
          <w:rFonts w:ascii="Arial" w:hAnsi="Arial" w:cs="Arial"/>
          <w:i/>
          <w:iCs/>
          <w:sz w:val="22"/>
          <w:szCs w:val="22"/>
        </w:rPr>
        <w:t>Archives of Psychiatry and Psychotherapy</w:t>
      </w:r>
      <w:r w:rsidRPr="00EB71A5">
        <w:rPr>
          <w:rFonts w:ascii="Arial" w:hAnsi="Arial" w:cs="Arial"/>
          <w:sz w:val="22"/>
          <w:szCs w:val="22"/>
        </w:rPr>
        <w:t>, 8(1), pp. 47-52.</w:t>
      </w:r>
    </w:p>
    <w:p w14:paraId="2AFE0451" w14:textId="77777777" w:rsidR="00EB71A5" w:rsidRPr="00EB71A5" w:rsidRDefault="00EB71A5" w:rsidP="00EB71A5">
      <w:pPr>
        <w:pStyle w:val="ListParagraph"/>
        <w:numPr>
          <w:ilvl w:val="0"/>
          <w:numId w:val="1"/>
        </w:numPr>
        <w:autoSpaceDE w:val="0"/>
        <w:autoSpaceDN w:val="0"/>
        <w:adjustRightInd w:val="0"/>
        <w:spacing w:line="360" w:lineRule="auto"/>
        <w:rPr>
          <w:rFonts w:ascii="Arial" w:hAnsi="Arial" w:cs="Arial"/>
          <w:sz w:val="22"/>
          <w:szCs w:val="22"/>
        </w:rPr>
      </w:pPr>
      <w:proofErr w:type="spellStart"/>
      <w:r w:rsidRPr="00EB71A5">
        <w:rPr>
          <w:rFonts w:ascii="Arial" w:hAnsi="Arial" w:cs="Arial"/>
          <w:sz w:val="22"/>
          <w:szCs w:val="22"/>
        </w:rPr>
        <w:t>Gracida</w:t>
      </w:r>
      <w:proofErr w:type="spellEnd"/>
      <w:r w:rsidRPr="00EB71A5">
        <w:rPr>
          <w:rFonts w:ascii="Arial" w:hAnsi="Arial" w:cs="Arial"/>
          <w:sz w:val="22"/>
          <w:szCs w:val="22"/>
        </w:rPr>
        <w:t xml:space="preserve">, L. S. (2018) </w:t>
      </w:r>
      <w:r w:rsidRPr="00EB71A5">
        <w:rPr>
          <w:rFonts w:ascii="Arial" w:hAnsi="Arial" w:cs="Arial"/>
          <w:i/>
          <w:iCs/>
          <w:sz w:val="22"/>
          <w:szCs w:val="22"/>
        </w:rPr>
        <w:t>History of Music Therapy: From Antiquity to Today</w:t>
      </w:r>
      <w:r w:rsidRPr="00EB71A5">
        <w:rPr>
          <w:rFonts w:ascii="Arial" w:hAnsi="Arial" w:cs="Arial"/>
          <w:sz w:val="22"/>
          <w:szCs w:val="22"/>
        </w:rPr>
        <w:t xml:space="preserve">. Available at: </w:t>
      </w:r>
      <w:hyperlink r:id="rId11" w:history="1">
        <w:r w:rsidRPr="00EB71A5">
          <w:rPr>
            <w:rFonts w:ascii="Arial" w:hAnsi="Arial" w:cs="Arial"/>
            <w:color w:val="DCA10D"/>
            <w:sz w:val="22"/>
            <w:szCs w:val="22"/>
          </w:rPr>
          <w:t>https://samsfans.org/history-music-therapy/</w:t>
        </w:r>
      </w:hyperlink>
      <w:r w:rsidRPr="00EB71A5">
        <w:rPr>
          <w:rFonts w:ascii="Arial" w:hAnsi="Arial" w:cs="Arial"/>
          <w:sz w:val="22"/>
          <w:szCs w:val="22"/>
        </w:rPr>
        <w:t xml:space="preserve">. (Accessed: 23 April 2021). </w:t>
      </w:r>
    </w:p>
    <w:p w14:paraId="6B555AF5" w14:textId="77777777" w:rsidR="00EB71A5" w:rsidRPr="00EB71A5" w:rsidRDefault="00EB71A5" w:rsidP="00EB71A5">
      <w:pPr>
        <w:pStyle w:val="ListParagraph"/>
        <w:numPr>
          <w:ilvl w:val="0"/>
          <w:numId w:val="1"/>
        </w:numPr>
        <w:autoSpaceDE w:val="0"/>
        <w:autoSpaceDN w:val="0"/>
        <w:adjustRightInd w:val="0"/>
        <w:spacing w:line="360" w:lineRule="auto"/>
        <w:rPr>
          <w:rFonts w:ascii="Arial" w:hAnsi="Arial" w:cs="Arial"/>
          <w:sz w:val="22"/>
          <w:szCs w:val="22"/>
        </w:rPr>
      </w:pPr>
      <w:proofErr w:type="spellStart"/>
      <w:r w:rsidRPr="00EB71A5">
        <w:rPr>
          <w:rFonts w:ascii="Arial" w:hAnsi="Arial" w:cs="Arial"/>
          <w:sz w:val="22"/>
          <w:szCs w:val="22"/>
        </w:rPr>
        <w:t>Harford</w:t>
      </w:r>
      <w:proofErr w:type="spellEnd"/>
      <w:r w:rsidRPr="00EB71A5">
        <w:rPr>
          <w:rFonts w:ascii="Arial" w:hAnsi="Arial" w:cs="Arial"/>
          <w:sz w:val="22"/>
          <w:szCs w:val="22"/>
        </w:rPr>
        <w:t xml:space="preserve">, F. (1891) ‘The Guild of St. Cecilia’, </w:t>
      </w:r>
      <w:r w:rsidRPr="00EB71A5">
        <w:rPr>
          <w:rFonts w:ascii="Arial" w:hAnsi="Arial" w:cs="Arial"/>
          <w:i/>
          <w:iCs/>
          <w:sz w:val="22"/>
          <w:szCs w:val="22"/>
        </w:rPr>
        <w:t>The British Medical Journal</w:t>
      </w:r>
      <w:r w:rsidRPr="00EB71A5">
        <w:rPr>
          <w:rFonts w:ascii="Arial" w:hAnsi="Arial" w:cs="Arial"/>
          <w:sz w:val="22"/>
          <w:szCs w:val="22"/>
        </w:rPr>
        <w:t>, 2, pp. 714.</w:t>
      </w:r>
    </w:p>
    <w:p w14:paraId="481DDD8B" w14:textId="77777777" w:rsidR="00EB71A5" w:rsidRPr="00EB71A5" w:rsidRDefault="00EB71A5" w:rsidP="00EB71A5">
      <w:pPr>
        <w:pStyle w:val="ListParagraph"/>
        <w:numPr>
          <w:ilvl w:val="0"/>
          <w:numId w:val="1"/>
        </w:numPr>
        <w:autoSpaceDE w:val="0"/>
        <w:autoSpaceDN w:val="0"/>
        <w:adjustRightInd w:val="0"/>
        <w:spacing w:line="360" w:lineRule="auto"/>
        <w:rPr>
          <w:rFonts w:ascii="Arial" w:hAnsi="Arial" w:cs="Arial"/>
          <w:sz w:val="22"/>
          <w:szCs w:val="22"/>
        </w:rPr>
      </w:pPr>
      <w:r w:rsidRPr="00EB71A5">
        <w:rPr>
          <w:rFonts w:ascii="Arial" w:hAnsi="Arial" w:cs="Arial"/>
          <w:sz w:val="22"/>
          <w:szCs w:val="22"/>
        </w:rPr>
        <w:t xml:space="preserve">Hunt, K. (2010) ‘The regulation of CAM practice in the UK: Can it achieve its aim in safeguarding the public?’, </w:t>
      </w:r>
      <w:r w:rsidRPr="00EB71A5">
        <w:rPr>
          <w:rFonts w:ascii="Arial" w:hAnsi="Arial" w:cs="Arial"/>
          <w:i/>
          <w:iCs/>
          <w:sz w:val="22"/>
          <w:szCs w:val="22"/>
        </w:rPr>
        <w:t>Focus on Alternative and Complementary Therapies</w:t>
      </w:r>
      <w:r w:rsidRPr="00EB71A5">
        <w:rPr>
          <w:rFonts w:ascii="Arial" w:hAnsi="Arial" w:cs="Arial"/>
          <w:sz w:val="22"/>
          <w:szCs w:val="22"/>
        </w:rPr>
        <w:t>, 14(3), pp. 167-170.</w:t>
      </w:r>
    </w:p>
    <w:p w14:paraId="63CA78C2" w14:textId="6987927A" w:rsidR="00EB71A5" w:rsidRPr="00EB71A5" w:rsidRDefault="00EB71A5" w:rsidP="00EB71A5">
      <w:pPr>
        <w:pStyle w:val="ListParagraph"/>
        <w:numPr>
          <w:ilvl w:val="0"/>
          <w:numId w:val="1"/>
        </w:numPr>
        <w:autoSpaceDE w:val="0"/>
        <w:autoSpaceDN w:val="0"/>
        <w:adjustRightInd w:val="0"/>
        <w:spacing w:line="360" w:lineRule="auto"/>
        <w:rPr>
          <w:rFonts w:ascii="Arial" w:hAnsi="Arial" w:cs="Arial"/>
          <w:sz w:val="22"/>
          <w:szCs w:val="22"/>
        </w:rPr>
      </w:pPr>
      <w:r w:rsidRPr="00EB71A5">
        <w:rPr>
          <w:rFonts w:ascii="Arial" w:hAnsi="Arial" w:cs="Arial"/>
          <w:sz w:val="22"/>
          <w:szCs w:val="22"/>
        </w:rPr>
        <w:t xml:space="preserve">HCPC (2021) </w:t>
      </w:r>
      <w:r w:rsidRPr="00EB71A5">
        <w:rPr>
          <w:rFonts w:ascii="Arial" w:hAnsi="Arial" w:cs="Arial"/>
          <w:i/>
          <w:iCs/>
          <w:sz w:val="22"/>
          <w:szCs w:val="22"/>
        </w:rPr>
        <w:t>Regulating health and care professionals</w:t>
      </w:r>
      <w:r w:rsidRPr="00EB71A5">
        <w:rPr>
          <w:rFonts w:ascii="Arial" w:hAnsi="Arial" w:cs="Arial"/>
          <w:sz w:val="22"/>
          <w:szCs w:val="22"/>
        </w:rPr>
        <w:t xml:space="preserve">. Available at: </w:t>
      </w:r>
      <w:hyperlink r:id="rId12" w:history="1">
        <w:r w:rsidRPr="00EB71A5">
          <w:rPr>
            <w:rFonts w:ascii="Arial" w:hAnsi="Arial" w:cs="Arial"/>
            <w:color w:val="DCA10D"/>
            <w:sz w:val="22"/>
            <w:szCs w:val="22"/>
          </w:rPr>
          <w:t>https://www.hcpc-uk.org/</w:t>
        </w:r>
      </w:hyperlink>
      <w:r w:rsidRPr="00EB71A5">
        <w:rPr>
          <w:rFonts w:ascii="Arial" w:hAnsi="Arial" w:cs="Arial"/>
          <w:sz w:val="22"/>
          <w:szCs w:val="22"/>
        </w:rPr>
        <w:t xml:space="preserve"> (Accessed: 24 April 2021).</w:t>
      </w:r>
      <w:r w:rsidRPr="00EB71A5">
        <w:rPr>
          <w:rFonts w:ascii="Arial" w:hAnsi="Arial" w:cs="Arial"/>
          <w:sz w:val="22"/>
          <w:szCs w:val="22"/>
        </w:rPr>
        <w:t>‬</w:t>
      </w:r>
    </w:p>
    <w:p w14:paraId="0FA9EB2E" w14:textId="1C076C17" w:rsidR="00EB71A5" w:rsidRPr="00EB71A5" w:rsidRDefault="00EB71A5" w:rsidP="00EB71A5">
      <w:pPr>
        <w:pStyle w:val="ListParagraph"/>
        <w:numPr>
          <w:ilvl w:val="0"/>
          <w:numId w:val="1"/>
        </w:numPr>
        <w:autoSpaceDE w:val="0"/>
        <w:autoSpaceDN w:val="0"/>
        <w:adjustRightInd w:val="0"/>
        <w:spacing w:line="360" w:lineRule="auto"/>
        <w:rPr>
          <w:rFonts w:ascii="Arial" w:hAnsi="Arial" w:cs="Arial"/>
          <w:sz w:val="22"/>
          <w:szCs w:val="22"/>
        </w:rPr>
      </w:pPr>
      <w:r w:rsidRPr="00EB71A5">
        <w:rPr>
          <w:rFonts w:ascii="Arial" w:hAnsi="Arial" w:cs="Arial"/>
          <w:sz w:val="22"/>
          <w:szCs w:val="22"/>
        </w:rPr>
        <w:t xml:space="preserve">Kirkwood, J. et. al. (2019) ‘‘The </w:t>
      </w:r>
      <w:proofErr w:type="spellStart"/>
      <w:r w:rsidRPr="00EB71A5">
        <w:rPr>
          <w:rFonts w:ascii="Arial" w:hAnsi="Arial" w:cs="Arial"/>
          <w:sz w:val="22"/>
          <w:szCs w:val="22"/>
        </w:rPr>
        <w:t>MusiQual</w:t>
      </w:r>
      <w:proofErr w:type="spellEnd"/>
      <w:r w:rsidRPr="00EB71A5">
        <w:rPr>
          <w:rFonts w:ascii="Arial" w:hAnsi="Arial" w:cs="Arial"/>
          <w:sz w:val="22"/>
          <w:szCs w:val="22"/>
        </w:rPr>
        <w:t xml:space="preserve"> treatment manual for music therapy in a palliative care inpatient setting’’, </w:t>
      </w:r>
      <w:r w:rsidRPr="00EB71A5">
        <w:rPr>
          <w:rFonts w:ascii="Arial" w:hAnsi="Arial" w:cs="Arial"/>
          <w:i/>
          <w:iCs/>
          <w:sz w:val="22"/>
          <w:szCs w:val="22"/>
        </w:rPr>
        <w:t>British Journal of Music Therapy</w:t>
      </w:r>
      <w:r w:rsidRPr="00EB71A5">
        <w:rPr>
          <w:rFonts w:ascii="Arial" w:hAnsi="Arial" w:cs="Arial"/>
          <w:sz w:val="22"/>
          <w:szCs w:val="22"/>
        </w:rPr>
        <w:t>, 33(3)</w:t>
      </w:r>
    </w:p>
    <w:p w14:paraId="6DD8BC0A" w14:textId="77777777" w:rsidR="00EB71A5" w:rsidRPr="00EB71A5" w:rsidRDefault="00EB71A5" w:rsidP="00EB71A5">
      <w:pPr>
        <w:pStyle w:val="ListParagraph"/>
        <w:numPr>
          <w:ilvl w:val="0"/>
          <w:numId w:val="1"/>
        </w:numPr>
        <w:autoSpaceDE w:val="0"/>
        <w:autoSpaceDN w:val="0"/>
        <w:adjustRightInd w:val="0"/>
        <w:spacing w:line="360" w:lineRule="auto"/>
        <w:rPr>
          <w:rFonts w:ascii="Arial" w:hAnsi="Arial" w:cs="Arial"/>
          <w:sz w:val="22"/>
          <w:szCs w:val="22"/>
        </w:rPr>
      </w:pPr>
      <w:r w:rsidRPr="00EB71A5">
        <w:rPr>
          <w:rFonts w:ascii="Arial" w:hAnsi="Arial" w:cs="Arial"/>
          <w:sz w:val="22"/>
          <w:szCs w:val="22"/>
        </w:rPr>
        <w:t xml:space="preserve">Kim, S. J. and </w:t>
      </w:r>
      <w:proofErr w:type="spellStart"/>
      <w:r w:rsidRPr="00EB71A5">
        <w:rPr>
          <w:rFonts w:ascii="Arial" w:hAnsi="Arial" w:cs="Arial"/>
          <w:sz w:val="22"/>
          <w:szCs w:val="22"/>
        </w:rPr>
        <w:t>Yoo</w:t>
      </w:r>
      <w:proofErr w:type="spellEnd"/>
      <w:r w:rsidRPr="00EB71A5">
        <w:rPr>
          <w:rFonts w:ascii="Arial" w:hAnsi="Arial" w:cs="Arial"/>
          <w:sz w:val="22"/>
          <w:szCs w:val="22"/>
        </w:rPr>
        <w:t xml:space="preserve">, G.E. (2019) ‘Instrument Playing as a Cognitive Intervention Task for Older Adults: A Systematic Review and Meta-Analysis’, </w:t>
      </w:r>
      <w:r w:rsidRPr="00EB71A5">
        <w:rPr>
          <w:rFonts w:ascii="Arial" w:hAnsi="Arial" w:cs="Arial"/>
          <w:i/>
          <w:iCs/>
          <w:sz w:val="22"/>
          <w:szCs w:val="22"/>
        </w:rPr>
        <w:t xml:space="preserve">Front </w:t>
      </w:r>
      <w:proofErr w:type="spellStart"/>
      <w:r w:rsidRPr="00EB71A5">
        <w:rPr>
          <w:rFonts w:ascii="Arial" w:hAnsi="Arial" w:cs="Arial"/>
          <w:i/>
          <w:iCs/>
          <w:sz w:val="22"/>
          <w:szCs w:val="22"/>
        </w:rPr>
        <w:t>Psychol</w:t>
      </w:r>
      <w:proofErr w:type="spellEnd"/>
      <w:r w:rsidRPr="00EB71A5">
        <w:rPr>
          <w:rFonts w:ascii="Arial" w:hAnsi="Arial" w:cs="Arial"/>
          <w:sz w:val="22"/>
          <w:szCs w:val="22"/>
        </w:rPr>
        <w:t xml:space="preserve">, 10(151). </w:t>
      </w:r>
    </w:p>
    <w:p w14:paraId="180F92DC" w14:textId="77777777" w:rsidR="00EB71A5" w:rsidRPr="00EB71A5" w:rsidRDefault="00EB71A5" w:rsidP="00EB71A5">
      <w:pPr>
        <w:pStyle w:val="ListParagraph"/>
        <w:numPr>
          <w:ilvl w:val="0"/>
          <w:numId w:val="1"/>
        </w:numPr>
        <w:autoSpaceDE w:val="0"/>
        <w:autoSpaceDN w:val="0"/>
        <w:adjustRightInd w:val="0"/>
        <w:spacing w:line="360" w:lineRule="auto"/>
        <w:rPr>
          <w:rFonts w:ascii="Arial" w:hAnsi="Arial" w:cs="Arial"/>
          <w:sz w:val="22"/>
          <w:szCs w:val="22"/>
        </w:rPr>
      </w:pPr>
      <w:r w:rsidRPr="00EB71A5">
        <w:rPr>
          <w:rFonts w:ascii="Arial" w:hAnsi="Arial" w:cs="Arial"/>
          <w:sz w:val="22"/>
          <w:szCs w:val="22"/>
        </w:rPr>
        <w:t xml:space="preserve">NHS (2000) </w:t>
      </w:r>
      <w:r w:rsidRPr="00EB71A5">
        <w:rPr>
          <w:rFonts w:ascii="Arial" w:hAnsi="Arial" w:cs="Arial"/>
          <w:i/>
          <w:iCs/>
          <w:sz w:val="22"/>
          <w:szCs w:val="22"/>
        </w:rPr>
        <w:t>Complementary Therapy Policy - CLP011</w:t>
      </w:r>
      <w:r w:rsidRPr="00EB71A5">
        <w:rPr>
          <w:rFonts w:ascii="Arial" w:hAnsi="Arial" w:cs="Arial"/>
          <w:sz w:val="22"/>
          <w:szCs w:val="22"/>
        </w:rPr>
        <w:t xml:space="preserve">. Available at: </w:t>
      </w:r>
      <w:hyperlink r:id="rId13" w:history="1">
        <w:r w:rsidRPr="00EB71A5">
          <w:rPr>
            <w:rFonts w:ascii="Arial" w:hAnsi="Arial" w:cs="Arial"/>
            <w:color w:val="DCA10D"/>
            <w:sz w:val="22"/>
            <w:szCs w:val="22"/>
          </w:rPr>
          <w:t>https://www.nhft.nhs.uk/download.cfm?doc=docm93jijm4n8507.pdf&amp;ver=20477</w:t>
        </w:r>
      </w:hyperlink>
      <w:r w:rsidRPr="00EB71A5">
        <w:rPr>
          <w:rFonts w:ascii="Arial" w:hAnsi="Arial" w:cs="Arial"/>
          <w:sz w:val="22"/>
          <w:szCs w:val="22"/>
        </w:rPr>
        <w:t xml:space="preserve"> (Accessed: 24 April 2021).</w:t>
      </w:r>
    </w:p>
    <w:p w14:paraId="1515A4D7" w14:textId="77777777" w:rsidR="00EB71A5" w:rsidRPr="00EB71A5" w:rsidRDefault="00EB71A5" w:rsidP="00EB71A5">
      <w:pPr>
        <w:pStyle w:val="ListParagraph"/>
        <w:numPr>
          <w:ilvl w:val="0"/>
          <w:numId w:val="1"/>
        </w:numPr>
        <w:autoSpaceDE w:val="0"/>
        <w:autoSpaceDN w:val="0"/>
        <w:adjustRightInd w:val="0"/>
        <w:spacing w:line="360" w:lineRule="auto"/>
        <w:rPr>
          <w:rFonts w:ascii="Arial" w:hAnsi="Arial" w:cs="Arial"/>
          <w:i/>
          <w:iCs/>
          <w:color w:val="DCA10D"/>
          <w:sz w:val="22"/>
          <w:szCs w:val="22"/>
          <w:u w:val="single" w:color="DCA10D"/>
        </w:rPr>
      </w:pPr>
      <w:r w:rsidRPr="00EB71A5">
        <w:rPr>
          <w:rFonts w:ascii="Arial" w:hAnsi="Arial" w:cs="Arial"/>
          <w:sz w:val="22"/>
          <w:szCs w:val="22"/>
        </w:rPr>
        <w:t xml:space="preserve">NHS (2020) </w:t>
      </w:r>
      <w:r w:rsidRPr="00EB71A5">
        <w:rPr>
          <w:rFonts w:ascii="Arial" w:hAnsi="Arial" w:cs="Arial"/>
          <w:i/>
          <w:iCs/>
          <w:sz w:val="22"/>
          <w:szCs w:val="22"/>
        </w:rPr>
        <w:t>Complementary Therapies Policy (Replaces Policy No. TP/CL/026 V.2).</w:t>
      </w:r>
      <w:r w:rsidRPr="00EB71A5">
        <w:rPr>
          <w:rFonts w:ascii="Arial" w:hAnsi="Arial" w:cs="Arial"/>
          <w:sz w:val="22"/>
          <w:szCs w:val="22"/>
        </w:rPr>
        <w:t xml:space="preserve"> Available at: </w:t>
      </w:r>
      <w:hyperlink r:id="rId14" w:history="1">
        <w:r w:rsidRPr="00EB71A5">
          <w:rPr>
            <w:rFonts w:ascii="Arial" w:hAnsi="Arial" w:cs="Arial"/>
            <w:i/>
            <w:iCs/>
            <w:color w:val="DCA10D"/>
            <w:sz w:val="22"/>
            <w:szCs w:val="22"/>
            <w:u w:val="single" w:color="DCA10D"/>
          </w:rPr>
          <w:t xml:space="preserve">https://www.ncbi.nlm.nih.gov › articles › PMC1119419 (Accessed: 23 </w:t>
        </w:r>
      </w:hyperlink>
      <w:r w:rsidRPr="00EB71A5">
        <w:rPr>
          <w:rFonts w:ascii="Arial" w:hAnsi="Arial" w:cs="Arial"/>
          <w:i/>
          <w:iCs/>
          <w:sz w:val="22"/>
          <w:szCs w:val="22"/>
          <w:u w:val="single"/>
        </w:rPr>
        <w:t>April</w:t>
      </w:r>
      <w:r w:rsidRPr="00EB71A5">
        <w:rPr>
          <w:rFonts w:ascii="Arial" w:hAnsi="Arial" w:cs="Arial"/>
          <w:i/>
          <w:iCs/>
          <w:sz w:val="22"/>
          <w:szCs w:val="22"/>
          <w:u w:val="single"/>
        </w:rPr>
        <w:fldChar w:fldCharType="begin"/>
      </w:r>
      <w:r w:rsidRPr="00EB71A5">
        <w:rPr>
          <w:rFonts w:ascii="Arial" w:hAnsi="Arial" w:cs="Arial"/>
          <w:i/>
          <w:iCs/>
          <w:sz w:val="22"/>
          <w:szCs w:val="22"/>
          <w:u w:val="single"/>
        </w:rPr>
        <w:instrText>HYPERLINK "https://www.ncbi.nlm.nih.gov/pmc/articles/PMC1119419/"</w:instrText>
      </w:r>
      <w:r w:rsidRPr="00EB71A5">
        <w:rPr>
          <w:rFonts w:ascii="Arial" w:hAnsi="Arial" w:cs="Arial"/>
          <w:i/>
          <w:iCs/>
          <w:sz w:val="22"/>
          <w:szCs w:val="22"/>
          <w:u w:val="single"/>
        </w:rPr>
        <w:fldChar w:fldCharType="separate"/>
      </w:r>
      <w:r w:rsidRPr="00EB71A5">
        <w:rPr>
          <w:rFonts w:ascii="Arial" w:hAnsi="Arial" w:cs="Arial"/>
          <w:i/>
          <w:iCs/>
          <w:color w:val="DCA10D"/>
          <w:sz w:val="22"/>
          <w:szCs w:val="22"/>
          <w:u w:val="single" w:color="DCA10D"/>
        </w:rPr>
        <w:t xml:space="preserve"> 2021) </w:t>
      </w:r>
    </w:p>
    <w:p w14:paraId="0942EA7C" w14:textId="2F36A150" w:rsidR="00EB71A5" w:rsidRPr="00EB71A5" w:rsidRDefault="00EB71A5" w:rsidP="00EB71A5">
      <w:pPr>
        <w:pStyle w:val="ListParagraph"/>
        <w:numPr>
          <w:ilvl w:val="0"/>
          <w:numId w:val="1"/>
        </w:numPr>
        <w:spacing w:line="360" w:lineRule="auto"/>
        <w:rPr>
          <w:rFonts w:ascii="Arial" w:hAnsi="Arial" w:cs="Arial"/>
          <w:sz w:val="22"/>
          <w:szCs w:val="22"/>
        </w:rPr>
      </w:pPr>
      <w:r w:rsidRPr="00EB71A5">
        <w:rPr>
          <w:rFonts w:ascii="Arial" w:hAnsi="Arial" w:cs="Arial"/>
          <w:i/>
          <w:iCs/>
          <w:sz w:val="22"/>
          <w:szCs w:val="22"/>
          <w:u w:val="single"/>
        </w:rPr>
        <w:fldChar w:fldCharType="end"/>
      </w:r>
      <w:r w:rsidRPr="00EB71A5">
        <w:rPr>
          <w:rFonts w:ascii="Arial" w:hAnsi="Arial" w:cs="Arial"/>
          <w:sz w:val="22"/>
          <w:szCs w:val="22"/>
        </w:rPr>
        <w:t xml:space="preserve">Pace, O. (2012) ‘Complementary and alternative medicine - facts and figures (Part I)’, </w:t>
      </w:r>
      <w:r w:rsidRPr="00EB71A5">
        <w:rPr>
          <w:rFonts w:ascii="Arial" w:hAnsi="Arial" w:cs="Arial"/>
          <w:i/>
          <w:iCs/>
          <w:sz w:val="22"/>
          <w:szCs w:val="22"/>
        </w:rPr>
        <w:t>The Journal of the Malta College of Family Doctors</w:t>
      </w:r>
      <w:r w:rsidRPr="00EB71A5">
        <w:rPr>
          <w:rFonts w:ascii="Arial" w:hAnsi="Arial" w:cs="Arial"/>
          <w:sz w:val="22"/>
          <w:szCs w:val="22"/>
        </w:rPr>
        <w:t xml:space="preserve">, 1(1). </w:t>
      </w:r>
    </w:p>
    <w:p w14:paraId="5EB2EEBE" w14:textId="77777777" w:rsidR="00EB71A5" w:rsidRPr="00EB71A5" w:rsidRDefault="00EB71A5" w:rsidP="00EB71A5">
      <w:pPr>
        <w:pStyle w:val="ListParagraph"/>
        <w:numPr>
          <w:ilvl w:val="0"/>
          <w:numId w:val="1"/>
        </w:numPr>
        <w:autoSpaceDE w:val="0"/>
        <w:autoSpaceDN w:val="0"/>
        <w:adjustRightInd w:val="0"/>
        <w:spacing w:line="360" w:lineRule="auto"/>
        <w:rPr>
          <w:rFonts w:ascii="Arial" w:hAnsi="Arial" w:cs="Arial"/>
          <w:sz w:val="22"/>
          <w:szCs w:val="22"/>
        </w:rPr>
      </w:pPr>
      <w:r w:rsidRPr="00EB71A5">
        <w:rPr>
          <w:rFonts w:ascii="Arial" w:hAnsi="Arial" w:cs="Arial"/>
          <w:sz w:val="22"/>
          <w:szCs w:val="22"/>
        </w:rPr>
        <w:t xml:space="preserve">Pal, S. (2002) ‘Complementary and alternative medicine: An overview’, </w:t>
      </w:r>
      <w:r w:rsidRPr="00EB71A5">
        <w:rPr>
          <w:rFonts w:ascii="Arial" w:hAnsi="Arial" w:cs="Arial"/>
          <w:i/>
          <w:iCs/>
          <w:sz w:val="22"/>
          <w:szCs w:val="22"/>
        </w:rPr>
        <w:t>CURRENT SCIENCE</w:t>
      </w:r>
      <w:r w:rsidRPr="00EB71A5">
        <w:rPr>
          <w:rFonts w:ascii="Arial" w:hAnsi="Arial" w:cs="Arial"/>
          <w:sz w:val="22"/>
          <w:szCs w:val="22"/>
        </w:rPr>
        <w:t xml:space="preserve">, 82(5). </w:t>
      </w:r>
    </w:p>
    <w:p w14:paraId="25B1685E" w14:textId="77777777" w:rsidR="00EB71A5" w:rsidRPr="00EB71A5" w:rsidRDefault="00EB71A5" w:rsidP="00EB71A5">
      <w:pPr>
        <w:pStyle w:val="ListParagraph"/>
        <w:numPr>
          <w:ilvl w:val="0"/>
          <w:numId w:val="1"/>
        </w:numPr>
        <w:autoSpaceDE w:val="0"/>
        <w:autoSpaceDN w:val="0"/>
        <w:adjustRightInd w:val="0"/>
        <w:spacing w:line="360" w:lineRule="auto"/>
        <w:rPr>
          <w:rFonts w:ascii="Arial" w:hAnsi="Arial" w:cs="Arial"/>
          <w:sz w:val="22"/>
          <w:szCs w:val="22"/>
        </w:rPr>
      </w:pPr>
      <w:proofErr w:type="spellStart"/>
      <w:r w:rsidRPr="00EB71A5">
        <w:rPr>
          <w:rFonts w:ascii="Arial" w:hAnsi="Arial" w:cs="Arial"/>
          <w:sz w:val="22"/>
          <w:szCs w:val="22"/>
        </w:rPr>
        <w:t>Stegemann</w:t>
      </w:r>
      <w:proofErr w:type="spellEnd"/>
      <w:r w:rsidRPr="00EB71A5">
        <w:rPr>
          <w:rFonts w:ascii="Arial" w:hAnsi="Arial" w:cs="Arial"/>
          <w:sz w:val="22"/>
          <w:szCs w:val="22"/>
        </w:rPr>
        <w:t xml:space="preserve">, T. et. al. (2019) ‘Music Therapy and Other Music-Based Interventions in </w:t>
      </w:r>
      <w:proofErr w:type="spellStart"/>
      <w:r w:rsidRPr="00EB71A5">
        <w:rPr>
          <w:rFonts w:ascii="Arial" w:hAnsi="Arial" w:cs="Arial"/>
          <w:sz w:val="22"/>
          <w:szCs w:val="22"/>
        </w:rPr>
        <w:t>Pediatric</w:t>
      </w:r>
      <w:proofErr w:type="spellEnd"/>
      <w:r w:rsidRPr="00EB71A5">
        <w:rPr>
          <w:rFonts w:ascii="Arial" w:hAnsi="Arial" w:cs="Arial"/>
          <w:sz w:val="22"/>
          <w:szCs w:val="22"/>
        </w:rPr>
        <w:t xml:space="preserve"> Health Care: An Overview’, </w:t>
      </w:r>
      <w:r w:rsidRPr="00EB71A5">
        <w:rPr>
          <w:rFonts w:ascii="Arial" w:hAnsi="Arial" w:cs="Arial"/>
          <w:i/>
          <w:iCs/>
          <w:sz w:val="22"/>
          <w:szCs w:val="22"/>
        </w:rPr>
        <w:t>Medicines</w:t>
      </w:r>
      <w:r w:rsidRPr="00EB71A5">
        <w:rPr>
          <w:rFonts w:ascii="Arial" w:hAnsi="Arial" w:cs="Arial"/>
          <w:sz w:val="22"/>
          <w:szCs w:val="22"/>
        </w:rPr>
        <w:t xml:space="preserve">, 6(25), pp. 1-12. </w:t>
      </w:r>
    </w:p>
    <w:p w14:paraId="1A691A8A" w14:textId="77777777" w:rsidR="00EB71A5" w:rsidRPr="00EB71A5" w:rsidRDefault="00EB71A5" w:rsidP="00EB71A5">
      <w:pPr>
        <w:pStyle w:val="ListParagraph"/>
        <w:numPr>
          <w:ilvl w:val="0"/>
          <w:numId w:val="1"/>
        </w:numPr>
        <w:autoSpaceDE w:val="0"/>
        <w:autoSpaceDN w:val="0"/>
        <w:adjustRightInd w:val="0"/>
        <w:spacing w:line="360" w:lineRule="auto"/>
        <w:rPr>
          <w:rFonts w:ascii="Arial" w:hAnsi="Arial" w:cs="Arial"/>
          <w:sz w:val="22"/>
          <w:szCs w:val="22"/>
        </w:rPr>
      </w:pPr>
      <w:proofErr w:type="spellStart"/>
      <w:r w:rsidRPr="00EB71A5">
        <w:rPr>
          <w:rFonts w:ascii="Arial" w:hAnsi="Arial" w:cs="Arial"/>
          <w:sz w:val="22"/>
          <w:szCs w:val="22"/>
        </w:rPr>
        <w:t>Shakarashvili</w:t>
      </w:r>
      <w:proofErr w:type="spellEnd"/>
      <w:r w:rsidRPr="00EB71A5">
        <w:rPr>
          <w:rFonts w:ascii="Arial" w:hAnsi="Arial" w:cs="Arial"/>
          <w:sz w:val="22"/>
          <w:szCs w:val="22"/>
        </w:rPr>
        <w:t xml:space="preserve">, M. (2015) ‘MUSIC THERAPY’, </w:t>
      </w:r>
      <w:r w:rsidRPr="00EB71A5">
        <w:rPr>
          <w:rFonts w:ascii="Arial" w:hAnsi="Arial" w:cs="Arial"/>
          <w:i/>
          <w:iCs/>
          <w:sz w:val="22"/>
          <w:szCs w:val="22"/>
        </w:rPr>
        <w:t>European Scientific Journal</w:t>
      </w:r>
      <w:r w:rsidRPr="00EB71A5">
        <w:rPr>
          <w:rFonts w:ascii="Arial" w:hAnsi="Arial" w:cs="Arial"/>
          <w:sz w:val="22"/>
          <w:szCs w:val="22"/>
        </w:rPr>
        <w:t xml:space="preserve">, 2.  </w:t>
      </w:r>
    </w:p>
    <w:p w14:paraId="2487632D" w14:textId="77777777" w:rsidR="00EB71A5" w:rsidRPr="00EB71A5" w:rsidRDefault="00EB71A5" w:rsidP="00EB71A5">
      <w:pPr>
        <w:pStyle w:val="ListParagraph"/>
        <w:numPr>
          <w:ilvl w:val="0"/>
          <w:numId w:val="1"/>
        </w:numPr>
        <w:autoSpaceDE w:val="0"/>
        <w:autoSpaceDN w:val="0"/>
        <w:adjustRightInd w:val="0"/>
        <w:spacing w:line="360" w:lineRule="auto"/>
        <w:rPr>
          <w:rFonts w:ascii="Arial" w:hAnsi="Arial" w:cs="Arial"/>
          <w:sz w:val="22"/>
          <w:szCs w:val="22"/>
        </w:rPr>
      </w:pPr>
      <w:r w:rsidRPr="00EB71A5">
        <w:rPr>
          <w:rFonts w:ascii="Arial" w:hAnsi="Arial" w:cs="Arial"/>
          <w:sz w:val="22"/>
          <w:szCs w:val="22"/>
        </w:rPr>
        <w:t xml:space="preserve">Walker, L.A. and Budd, S. (2002) ‘UK: the current state of regulation of complementary and alternative medicine’, </w:t>
      </w:r>
      <w:r w:rsidRPr="00EB71A5">
        <w:rPr>
          <w:rFonts w:ascii="Arial" w:hAnsi="Arial" w:cs="Arial"/>
          <w:i/>
          <w:iCs/>
          <w:sz w:val="22"/>
          <w:szCs w:val="22"/>
        </w:rPr>
        <w:t>National Library of Medicine</w:t>
      </w:r>
      <w:r w:rsidRPr="00EB71A5">
        <w:rPr>
          <w:rFonts w:ascii="Arial" w:hAnsi="Arial" w:cs="Arial"/>
          <w:sz w:val="22"/>
          <w:szCs w:val="22"/>
        </w:rPr>
        <w:t xml:space="preserve">, 10(1), pp. 8-13. </w:t>
      </w:r>
    </w:p>
    <w:p w14:paraId="54466E3C" w14:textId="77777777" w:rsidR="00EB71A5" w:rsidRPr="00EB71A5" w:rsidRDefault="00EB71A5" w:rsidP="00EB71A5">
      <w:pPr>
        <w:pStyle w:val="ListParagraph"/>
        <w:numPr>
          <w:ilvl w:val="0"/>
          <w:numId w:val="1"/>
        </w:numPr>
        <w:autoSpaceDE w:val="0"/>
        <w:autoSpaceDN w:val="0"/>
        <w:adjustRightInd w:val="0"/>
        <w:spacing w:line="360" w:lineRule="auto"/>
        <w:rPr>
          <w:rFonts w:ascii="Arial" w:hAnsi="Arial" w:cs="Arial"/>
          <w:sz w:val="22"/>
          <w:szCs w:val="22"/>
        </w:rPr>
      </w:pPr>
      <w:r w:rsidRPr="00EB71A5">
        <w:rPr>
          <w:rFonts w:ascii="Arial" w:hAnsi="Arial" w:cs="Arial"/>
          <w:sz w:val="22"/>
          <w:szCs w:val="22"/>
        </w:rPr>
        <w:t xml:space="preserve">Zhang, Y. et. al. (2017) ‘Does music therapy enhance </w:t>
      </w:r>
      <w:proofErr w:type="spellStart"/>
      <w:r w:rsidRPr="00EB71A5">
        <w:rPr>
          <w:rFonts w:ascii="Arial" w:hAnsi="Arial" w:cs="Arial"/>
          <w:sz w:val="22"/>
          <w:szCs w:val="22"/>
        </w:rPr>
        <w:t>behavioral</w:t>
      </w:r>
      <w:proofErr w:type="spellEnd"/>
      <w:r w:rsidRPr="00EB71A5">
        <w:rPr>
          <w:rFonts w:ascii="Arial" w:hAnsi="Arial" w:cs="Arial"/>
          <w:sz w:val="22"/>
          <w:szCs w:val="22"/>
        </w:rPr>
        <w:t xml:space="preserve"> and cognitive function in elderly dementia patients? A systematic review and meta-analysis’, </w:t>
      </w:r>
      <w:r w:rsidRPr="00EB71A5">
        <w:rPr>
          <w:rFonts w:ascii="Arial" w:hAnsi="Arial" w:cs="Arial"/>
          <w:i/>
          <w:iCs/>
          <w:sz w:val="22"/>
          <w:szCs w:val="22"/>
        </w:rPr>
        <w:t>Ageing Research Reviews</w:t>
      </w:r>
      <w:r w:rsidRPr="00EB71A5">
        <w:rPr>
          <w:rFonts w:ascii="Arial" w:hAnsi="Arial" w:cs="Arial"/>
          <w:sz w:val="22"/>
          <w:szCs w:val="22"/>
        </w:rPr>
        <w:t xml:space="preserve">, 35, pp. 1-11. </w:t>
      </w:r>
    </w:p>
    <w:p w14:paraId="4BE428C4" w14:textId="77777777" w:rsidR="00EB71A5" w:rsidRPr="00506F4B" w:rsidRDefault="00EB71A5" w:rsidP="00EB71A5">
      <w:pPr>
        <w:autoSpaceDE w:val="0"/>
        <w:autoSpaceDN w:val="0"/>
        <w:adjustRightInd w:val="0"/>
        <w:rPr>
          <w:rFonts w:ascii="AppleSystemUIFont" w:hAnsi="AppleSystemUIFont" w:cs="AppleSystemUIFont"/>
          <w:sz w:val="26"/>
          <w:szCs w:val="26"/>
        </w:rPr>
      </w:pPr>
    </w:p>
    <w:sectPr w:rsidR="00EB71A5" w:rsidRPr="00506F4B" w:rsidSect="00E54802">
      <w:footerReference w:type="even" r:id="rId15"/>
      <w:footerReference w:type="default" r:id="rId16"/>
      <w:pgSz w:w="11900" w:h="16840"/>
      <w:pgMar w:top="1440" w:right="1440" w:bottom="1440" w:left="1440" w:header="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DE2DC3" w14:textId="77777777" w:rsidR="00803AEB" w:rsidRDefault="00803AEB" w:rsidP="00E54802">
      <w:r>
        <w:separator/>
      </w:r>
    </w:p>
  </w:endnote>
  <w:endnote w:type="continuationSeparator" w:id="0">
    <w:p w14:paraId="776385BF" w14:textId="77777777" w:rsidR="00803AEB" w:rsidRDefault="00803AEB" w:rsidP="00E548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08973855"/>
      <w:docPartObj>
        <w:docPartGallery w:val="Page Numbers (Bottom of Page)"/>
        <w:docPartUnique/>
      </w:docPartObj>
    </w:sdtPr>
    <w:sdtEndPr>
      <w:rPr>
        <w:rStyle w:val="PageNumber"/>
      </w:rPr>
    </w:sdtEndPr>
    <w:sdtContent>
      <w:p w14:paraId="2DCFF3B6" w14:textId="3542E242" w:rsidR="00E54802" w:rsidRDefault="00E54802" w:rsidP="00AF50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B1B095" w14:textId="77777777" w:rsidR="00E54802" w:rsidRDefault="00E54802" w:rsidP="00E5480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42037845"/>
      <w:docPartObj>
        <w:docPartGallery w:val="Page Numbers (Bottom of Page)"/>
        <w:docPartUnique/>
      </w:docPartObj>
    </w:sdtPr>
    <w:sdtEndPr>
      <w:rPr>
        <w:rStyle w:val="PageNumber"/>
      </w:rPr>
    </w:sdtEndPr>
    <w:sdtContent>
      <w:p w14:paraId="2AB93232" w14:textId="1F198C2F" w:rsidR="00E54802" w:rsidRDefault="00E54802" w:rsidP="00AF50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A01E5A" w14:textId="77777777" w:rsidR="00E54802" w:rsidRDefault="00E54802" w:rsidP="00E5480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FB775A" w14:textId="77777777" w:rsidR="00803AEB" w:rsidRDefault="00803AEB" w:rsidP="00E54802">
      <w:r>
        <w:separator/>
      </w:r>
    </w:p>
  </w:footnote>
  <w:footnote w:type="continuationSeparator" w:id="0">
    <w:p w14:paraId="2ECEB67F" w14:textId="77777777" w:rsidR="00803AEB" w:rsidRDefault="00803AEB" w:rsidP="00E548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0B7555"/>
    <w:multiLevelType w:val="hybridMultilevel"/>
    <w:tmpl w:val="1E98FB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ACD"/>
    <w:rsid w:val="0004050C"/>
    <w:rsid w:val="0005662B"/>
    <w:rsid w:val="00075D5C"/>
    <w:rsid w:val="00236C67"/>
    <w:rsid w:val="002C6ACD"/>
    <w:rsid w:val="002F3CF4"/>
    <w:rsid w:val="0035787C"/>
    <w:rsid w:val="00431F8F"/>
    <w:rsid w:val="004A6D6B"/>
    <w:rsid w:val="00506F4B"/>
    <w:rsid w:val="00581503"/>
    <w:rsid w:val="006E61D9"/>
    <w:rsid w:val="007423F4"/>
    <w:rsid w:val="00742DC5"/>
    <w:rsid w:val="00745525"/>
    <w:rsid w:val="00803AEB"/>
    <w:rsid w:val="008F4D75"/>
    <w:rsid w:val="00A63AAF"/>
    <w:rsid w:val="00B92B52"/>
    <w:rsid w:val="00BD0D52"/>
    <w:rsid w:val="00DD4488"/>
    <w:rsid w:val="00E226B8"/>
    <w:rsid w:val="00E54802"/>
    <w:rsid w:val="00EB71A5"/>
    <w:rsid w:val="00ED79AC"/>
    <w:rsid w:val="00F963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2CC70"/>
  <w15:chartTrackingRefBased/>
  <w15:docId w15:val="{82882C13-C41E-0240-BFB0-DD23E366DD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71A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C6AC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6ACD"/>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EB71A5"/>
    <w:pPr>
      <w:ind w:left="720"/>
      <w:contextualSpacing/>
    </w:pPr>
  </w:style>
  <w:style w:type="character" w:customStyle="1" w:styleId="Heading1Char">
    <w:name w:val="Heading 1 Char"/>
    <w:basedOn w:val="DefaultParagraphFont"/>
    <w:link w:val="Heading1"/>
    <w:uiPriority w:val="9"/>
    <w:rsid w:val="00EB71A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480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54802"/>
    <w:pPr>
      <w:spacing w:before="120"/>
    </w:pPr>
    <w:rPr>
      <w:b/>
      <w:bCs/>
      <w:i/>
      <w:iCs/>
    </w:rPr>
  </w:style>
  <w:style w:type="character" w:styleId="Hyperlink">
    <w:name w:val="Hyperlink"/>
    <w:basedOn w:val="DefaultParagraphFont"/>
    <w:uiPriority w:val="99"/>
    <w:unhideWhenUsed/>
    <w:rsid w:val="00E54802"/>
    <w:rPr>
      <w:color w:val="0563C1" w:themeColor="hyperlink"/>
      <w:u w:val="single"/>
    </w:rPr>
  </w:style>
  <w:style w:type="paragraph" w:styleId="TOC2">
    <w:name w:val="toc 2"/>
    <w:basedOn w:val="Normal"/>
    <w:next w:val="Normal"/>
    <w:autoRedefine/>
    <w:uiPriority w:val="39"/>
    <w:semiHidden/>
    <w:unhideWhenUsed/>
    <w:rsid w:val="00E54802"/>
    <w:pPr>
      <w:spacing w:before="120"/>
      <w:ind w:left="240"/>
    </w:pPr>
    <w:rPr>
      <w:b/>
      <w:bCs/>
      <w:sz w:val="22"/>
      <w:szCs w:val="22"/>
    </w:rPr>
  </w:style>
  <w:style w:type="paragraph" w:styleId="TOC3">
    <w:name w:val="toc 3"/>
    <w:basedOn w:val="Normal"/>
    <w:next w:val="Normal"/>
    <w:autoRedefine/>
    <w:uiPriority w:val="39"/>
    <w:semiHidden/>
    <w:unhideWhenUsed/>
    <w:rsid w:val="00E54802"/>
    <w:pPr>
      <w:ind w:left="480"/>
    </w:pPr>
    <w:rPr>
      <w:sz w:val="20"/>
      <w:szCs w:val="20"/>
    </w:rPr>
  </w:style>
  <w:style w:type="paragraph" w:styleId="TOC4">
    <w:name w:val="toc 4"/>
    <w:basedOn w:val="Normal"/>
    <w:next w:val="Normal"/>
    <w:autoRedefine/>
    <w:uiPriority w:val="39"/>
    <w:semiHidden/>
    <w:unhideWhenUsed/>
    <w:rsid w:val="00E54802"/>
    <w:pPr>
      <w:ind w:left="720"/>
    </w:pPr>
    <w:rPr>
      <w:sz w:val="20"/>
      <w:szCs w:val="20"/>
    </w:rPr>
  </w:style>
  <w:style w:type="paragraph" w:styleId="TOC5">
    <w:name w:val="toc 5"/>
    <w:basedOn w:val="Normal"/>
    <w:next w:val="Normal"/>
    <w:autoRedefine/>
    <w:uiPriority w:val="39"/>
    <w:semiHidden/>
    <w:unhideWhenUsed/>
    <w:rsid w:val="00E54802"/>
    <w:pPr>
      <w:ind w:left="960"/>
    </w:pPr>
    <w:rPr>
      <w:sz w:val="20"/>
      <w:szCs w:val="20"/>
    </w:rPr>
  </w:style>
  <w:style w:type="paragraph" w:styleId="TOC6">
    <w:name w:val="toc 6"/>
    <w:basedOn w:val="Normal"/>
    <w:next w:val="Normal"/>
    <w:autoRedefine/>
    <w:uiPriority w:val="39"/>
    <w:semiHidden/>
    <w:unhideWhenUsed/>
    <w:rsid w:val="00E54802"/>
    <w:pPr>
      <w:ind w:left="1200"/>
    </w:pPr>
    <w:rPr>
      <w:sz w:val="20"/>
      <w:szCs w:val="20"/>
    </w:rPr>
  </w:style>
  <w:style w:type="paragraph" w:styleId="TOC7">
    <w:name w:val="toc 7"/>
    <w:basedOn w:val="Normal"/>
    <w:next w:val="Normal"/>
    <w:autoRedefine/>
    <w:uiPriority w:val="39"/>
    <w:semiHidden/>
    <w:unhideWhenUsed/>
    <w:rsid w:val="00E54802"/>
    <w:pPr>
      <w:ind w:left="1440"/>
    </w:pPr>
    <w:rPr>
      <w:sz w:val="20"/>
      <w:szCs w:val="20"/>
    </w:rPr>
  </w:style>
  <w:style w:type="paragraph" w:styleId="TOC8">
    <w:name w:val="toc 8"/>
    <w:basedOn w:val="Normal"/>
    <w:next w:val="Normal"/>
    <w:autoRedefine/>
    <w:uiPriority w:val="39"/>
    <w:semiHidden/>
    <w:unhideWhenUsed/>
    <w:rsid w:val="00E54802"/>
    <w:pPr>
      <w:ind w:left="1680"/>
    </w:pPr>
    <w:rPr>
      <w:sz w:val="20"/>
      <w:szCs w:val="20"/>
    </w:rPr>
  </w:style>
  <w:style w:type="paragraph" w:styleId="TOC9">
    <w:name w:val="toc 9"/>
    <w:basedOn w:val="Normal"/>
    <w:next w:val="Normal"/>
    <w:autoRedefine/>
    <w:uiPriority w:val="39"/>
    <w:semiHidden/>
    <w:unhideWhenUsed/>
    <w:rsid w:val="00E54802"/>
    <w:pPr>
      <w:ind w:left="1920"/>
    </w:pPr>
    <w:rPr>
      <w:sz w:val="20"/>
      <w:szCs w:val="20"/>
    </w:rPr>
  </w:style>
  <w:style w:type="paragraph" w:styleId="Footer">
    <w:name w:val="footer"/>
    <w:basedOn w:val="Normal"/>
    <w:link w:val="FooterChar"/>
    <w:uiPriority w:val="99"/>
    <w:unhideWhenUsed/>
    <w:rsid w:val="00E54802"/>
    <w:pPr>
      <w:tabs>
        <w:tab w:val="center" w:pos="4513"/>
        <w:tab w:val="right" w:pos="9026"/>
      </w:tabs>
    </w:pPr>
  </w:style>
  <w:style w:type="character" w:customStyle="1" w:styleId="FooterChar">
    <w:name w:val="Footer Char"/>
    <w:basedOn w:val="DefaultParagraphFont"/>
    <w:link w:val="Footer"/>
    <w:uiPriority w:val="99"/>
    <w:rsid w:val="00E54802"/>
  </w:style>
  <w:style w:type="character" w:styleId="PageNumber">
    <w:name w:val="page number"/>
    <w:basedOn w:val="DefaultParagraphFont"/>
    <w:uiPriority w:val="99"/>
    <w:semiHidden/>
    <w:unhideWhenUsed/>
    <w:rsid w:val="00E54802"/>
  </w:style>
  <w:style w:type="paragraph" w:styleId="NoSpacing">
    <w:name w:val="No Spacing"/>
    <w:link w:val="NoSpacingChar"/>
    <w:uiPriority w:val="1"/>
    <w:qFormat/>
    <w:rsid w:val="00E54802"/>
    <w:rPr>
      <w:rFonts w:eastAsiaTheme="minorEastAsia"/>
      <w:sz w:val="22"/>
      <w:szCs w:val="22"/>
      <w:lang w:val="en-US" w:eastAsia="zh-CN"/>
    </w:rPr>
  </w:style>
  <w:style w:type="character" w:customStyle="1" w:styleId="NoSpacingChar">
    <w:name w:val="No Spacing Char"/>
    <w:basedOn w:val="DefaultParagraphFont"/>
    <w:link w:val="NoSpacing"/>
    <w:uiPriority w:val="1"/>
    <w:rsid w:val="00E54802"/>
    <w:rPr>
      <w:rFonts w:eastAsiaTheme="minorEastAsia"/>
      <w:sz w:val="22"/>
      <w:szCs w:val="22"/>
      <w:lang w:val="en-US" w:eastAsia="zh-CN"/>
    </w:rPr>
  </w:style>
  <w:style w:type="paragraph" w:styleId="NormalWeb">
    <w:name w:val="Normal (Web)"/>
    <w:basedOn w:val="Normal"/>
    <w:uiPriority w:val="99"/>
    <w:semiHidden/>
    <w:unhideWhenUsed/>
    <w:rsid w:val="008F4D75"/>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F4D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5026829">
      <w:bodyDiv w:val="1"/>
      <w:marLeft w:val="0"/>
      <w:marRight w:val="0"/>
      <w:marTop w:val="0"/>
      <w:marBottom w:val="0"/>
      <w:divBdr>
        <w:top w:val="none" w:sz="0" w:space="0" w:color="auto"/>
        <w:left w:val="none" w:sz="0" w:space="0" w:color="auto"/>
        <w:bottom w:val="none" w:sz="0" w:space="0" w:color="auto"/>
        <w:right w:val="none" w:sz="0" w:space="0" w:color="auto"/>
      </w:divBdr>
    </w:div>
    <w:div w:id="1541547789">
      <w:bodyDiv w:val="1"/>
      <w:marLeft w:val="0"/>
      <w:marRight w:val="0"/>
      <w:marTop w:val="0"/>
      <w:marBottom w:val="0"/>
      <w:divBdr>
        <w:top w:val="none" w:sz="0" w:space="0" w:color="auto"/>
        <w:left w:val="none" w:sz="0" w:space="0" w:color="auto"/>
        <w:bottom w:val="none" w:sz="0" w:space="0" w:color="auto"/>
        <w:right w:val="none" w:sz="0" w:space="0" w:color="auto"/>
      </w:divBdr>
      <w:divsChild>
        <w:div w:id="1124542919">
          <w:marLeft w:val="0"/>
          <w:marRight w:val="0"/>
          <w:marTop w:val="0"/>
          <w:marBottom w:val="0"/>
          <w:divBdr>
            <w:top w:val="none" w:sz="0" w:space="0" w:color="auto"/>
            <w:left w:val="none" w:sz="0" w:space="0" w:color="auto"/>
            <w:bottom w:val="none" w:sz="0" w:space="0" w:color="auto"/>
            <w:right w:val="none" w:sz="0" w:space="0" w:color="auto"/>
          </w:divBdr>
        </w:div>
      </w:divsChild>
    </w:div>
    <w:div w:id="1644311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hft.nhs.uk/download.cfm?doc=docm93jijm4n8507.pdf&amp;ver=20477"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hcpc-uk.org/"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amsfans.org/history-music-therapy/"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earechroma.com/wp-content/uploads/2018/03/White-Paper-Taking-Music-Therapy-Into-The-Mainstream.pdf"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ncbi.nlm.nih.gov/pmc/articles/PMC11194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1E9039-9C19-A64E-BB23-2C40116DCF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10</Pages>
  <Words>3202</Words>
  <Characters>18256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Complementary therapies</vt:lpstr>
    </vt:vector>
  </TitlesOfParts>
  <Company/>
  <LinksUpToDate>false</LinksUpToDate>
  <CharactersWithSpaces>21416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Complementary therapies</dc:title>
  <dc:subject>BMHP</dc:subject>
  <dc:creator>Student: Ana Maria Elena Stanciu (1909953)</dc:creator>
  <cp:keywords/>
  <dc:description/>
  <cp:lastModifiedBy>Ana Maria Elena Stanciu (1909953)</cp:lastModifiedBy>
  <cp:revision>13</cp:revision>
  <dcterms:created xsi:type="dcterms:W3CDTF">2021-04-23T11:29:00Z</dcterms:created>
  <dcterms:modified xsi:type="dcterms:W3CDTF">2021-05-03T21:06:00Z</dcterms:modified>
</cp:coreProperties>
</file>