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CFD4F" w14:textId="77777777" w:rsidR="00FF236C" w:rsidRPr="004A3F5C" w:rsidRDefault="00FF236C" w:rsidP="004A3F5C">
      <w:pPr>
        <w:jc w:val="center"/>
        <w:rPr>
          <w:rFonts w:ascii="Arial" w:hAnsi="Arial" w:cs="Arial"/>
          <w:sz w:val="40"/>
          <w:szCs w:val="40"/>
        </w:rPr>
      </w:pPr>
    </w:p>
    <w:p w14:paraId="16C1B7F2" w14:textId="77777777" w:rsidR="004A3F5C" w:rsidRPr="004A3F5C" w:rsidRDefault="004A3F5C" w:rsidP="004A3F5C">
      <w:pPr>
        <w:jc w:val="center"/>
        <w:rPr>
          <w:rFonts w:ascii="Arial" w:hAnsi="Arial" w:cs="Arial"/>
          <w:sz w:val="52"/>
          <w:szCs w:val="52"/>
        </w:rPr>
      </w:pPr>
      <w:r w:rsidRPr="004A3F5C">
        <w:rPr>
          <w:rFonts w:ascii="Arial" w:hAnsi="Arial" w:cs="Arial"/>
          <w:b/>
          <w:bCs/>
          <w:color w:val="000000"/>
          <w:kern w:val="0"/>
          <w:sz w:val="52"/>
          <w:szCs w:val="52"/>
        </w:rPr>
        <w:t>Cultural Awareness</w:t>
      </w:r>
    </w:p>
    <w:p w14:paraId="2334B788" w14:textId="77777777" w:rsidR="004A3F5C" w:rsidRPr="004A3F5C" w:rsidRDefault="004A3F5C" w:rsidP="004A3F5C">
      <w:pPr>
        <w:jc w:val="center"/>
        <w:rPr>
          <w:rFonts w:ascii="Arial" w:hAnsi="Arial" w:cs="Arial"/>
          <w:b/>
          <w:bCs/>
          <w:color w:val="000000"/>
          <w:kern w:val="0"/>
          <w:sz w:val="52"/>
          <w:szCs w:val="52"/>
        </w:rPr>
      </w:pPr>
      <w:r w:rsidRPr="004A3F5C">
        <w:rPr>
          <w:rFonts w:ascii="Arial" w:hAnsi="Arial" w:cs="Arial"/>
          <w:b/>
          <w:bCs/>
          <w:color w:val="000000"/>
          <w:kern w:val="0"/>
          <w:sz w:val="52"/>
          <w:szCs w:val="52"/>
        </w:rPr>
        <w:t>BMIH5003</w:t>
      </w:r>
    </w:p>
    <w:p w14:paraId="07BBFFB3" w14:textId="77777777" w:rsidR="004A3F5C" w:rsidRPr="004A3F5C" w:rsidRDefault="004A3F5C" w:rsidP="004A3F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0"/>
          <w:szCs w:val="40"/>
        </w:rPr>
      </w:pPr>
    </w:p>
    <w:p w14:paraId="004E127B" w14:textId="77777777" w:rsidR="004A3F5C" w:rsidRPr="004A3F5C" w:rsidRDefault="004A3F5C" w:rsidP="004A3F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0"/>
          <w:szCs w:val="40"/>
        </w:rPr>
      </w:pPr>
    </w:p>
    <w:p w14:paraId="62CDD506" w14:textId="77777777" w:rsidR="004A3F5C" w:rsidRDefault="004A3F5C" w:rsidP="004A3F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0"/>
          <w:szCs w:val="40"/>
        </w:rPr>
      </w:pPr>
    </w:p>
    <w:p w14:paraId="6AC27B18" w14:textId="77777777" w:rsidR="004A3F5C" w:rsidRPr="004A3F5C" w:rsidRDefault="004A3F5C" w:rsidP="004A3F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0"/>
          <w:szCs w:val="40"/>
        </w:rPr>
      </w:pPr>
    </w:p>
    <w:p w14:paraId="7A5E639A" w14:textId="77777777" w:rsidR="004A3F5C" w:rsidRPr="004A3F5C" w:rsidRDefault="004A3F5C" w:rsidP="004A3F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0"/>
          <w:szCs w:val="40"/>
        </w:rPr>
      </w:pPr>
    </w:p>
    <w:p w14:paraId="75100D9A" w14:textId="77777777" w:rsidR="004A3F5C" w:rsidRPr="004A3F5C" w:rsidRDefault="004A3F5C" w:rsidP="004A3F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0"/>
          <w:szCs w:val="40"/>
        </w:rPr>
      </w:pPr>
    </w:p>
    <w:p w14:paraId="672B9206" w14:textId="524D284E" w:rsidR="00FF236C" w:rsidRPr="004A3F5C" w:rsidRDefault="00FF236C" w:rsidP="004A3F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56"/>
          <w:szCs w:val="56"/>
        </w:rPr>
      </w:pPr>
      <w:r w:rsidRPr="004A3F5C">
        <w:rPr>
          <w:rFonts w:ascii="Arial" w:hAnsi="Arial" w:cs="Arial"/>
          <w:b/>
          <w:bCs/>
          <w:color w:val="000000"/>
          <w:kern w:val="0"/>
          <w:sz w:val="56"/>
          <w:szCs w:val="56"/>
        </w:rPr>
        <w:t>Intercultural Competence</w:t>
      </w:r>
    </w:p>
    <w:p w14:paraId="04BEFFF3" w14:textId="3609CE15" w:rsidR="00FF236C" w:rsidRPr="004A3F5C" w:rsidRDefault="00FF236C" w:rsidP="004A3F5C">
      <w:pPr>
        <w:jc w:val="center"/>
        <w:rPr>
          <w:rFonts w:ascii="Arial" w:hAnsi="Arial" w:cs="Arial"/>
          <w:b/>
          <w:bCs/>
          <w:color w:val="000000"/>
          <w:kern w:val="0"/>
          <w:sz w:val="56"/>
          <w:szCs w:val="56"/>
        </w:rPr>
      </w:pPr>
      <w:r w:rsidRPr="004A3F5C">
        <w:rPr>
          <w:rFonts w:ascii="Arial" w:hAnsi="Arial" w:cs="Arial"/>
          <w:b/>
          <w:bCs/>
          <w:color w:val="000000"/>
          <w:kern w:val="0"/>
          <w:sz w:val="56"/>
          <w:szCs w:val="56"/>
        </w:rPr>
        <w:t>Report</w:t>
      </w:r>
      <w:r w:rsidR="004A3F5C" w:rsidRPr="004A3F5C">
        <w:rPr>
          <w:rFonts w:ascii="Arial" w:hAnsi="Arial" w:cs="Arial"/>
          <w:b/>
          <w:bCs/>
          <w:color w:val="000000"/>
          <w:kern w:val="0"/>
          <w:sz w:val="56"/>
          <w:szCs w:val="56"/>
        </w:rPr>
        <w:t xml:space="preserve"> on CHINA</w:t>
      </w:r>
    </w:p>
    <w:p w14:paraId="2CE76A63" w14:textId="77777777" w:rsidR="004A3F5C" w:rsidRPr="004A3F5C" w:rsidRDefault="004A3F5C" w:rsidP="004A3F5C">
      <w:pPr>
        <w:jc w:val="center"/>
        <w:rPr>
          <w:rFonts w:ascii="Arial" w:hAnsi="Arial" w:cs="Arial"/>
          <w:b/>
          <w:bCs/>
          <w:color w:val="000000"/>
          <w:kern w:val="0"/>
          <w:sz w:val="40"/>
          <w:szCs w:val="40"/>
        </w:rPr>
      </w:pPr>
    </w:p>
    <w:p w14:paraId="70BC93B7" w14:textId="77777777" w:rsidR="004A3F5C" w:rsidRDefault="004A3F5C" w:rsidP="004A3F5C">
      <w:pPr>
        <w:jc w:val="center"/>
        <w:rPr>
          <w:rFonts w:ascii="Arial" w:hAnsi="Arial" w:cs="Arial"/>
          <w:b/>
          <w:bCs/>
          <w:color w:val="000000"/>
          <w:kern w:val="0"/>
          <w:sz w:val="40"/>
          <w:szCs w:val="40"/>
        </w:rPr>
      </w:pPr>
    </w:p>
    <w:p w14:paraId="333120C3" w14:textId="77777777" w:rsidR="004A3F5C" w:rsidRPr="004A3F5C" w:rsidRDefault="004A3F5C" w:rsidP="004A3F5C">
      <w:pPr>
        <w:jc w:val="center"/>
        <w:rPr>
          <w:rFonts w:ascii="Arial" w:hAnsi="Arial" w:cs="Arial"/>
          <w:b/>
          <w:bCs/>
          <w:color w:val="000000"/>
          <w:kern w:val="0"/>
          <w:sz w:val="40"/>
          <w:szCs w:val="40"/>
        </w:rPr>
      </w:pPr>
    </w:p>
    <w:p w14:paraId="6107A2AB" w14:textId="77777777" w:rsidR="004A3F5C" w:rsidRDefault="004A3F5C" w:rsidP="004A3F5C">
      <w:pPr>
        <w:jc w:val="center"/>
        <w:rPr>
          <w:rFonts w:ascii="Arial" w:hAnsi="Arial" w:cs="Arial"/>
          <w:b/>
          <w:bCs/>
          <w:color w:val="000000"/>
          <w:kern w:val="0"/>
          <w:sz w:val="40"/>
          <w:szCs w:val="40"/>
        </w:rPr>
      </w:pPr>
    </w:p>
    <w:p w14:paraId="0E74F205" w14:textId="77777777" w:rsidR="004A3F5C" w:rsidRDefault="004A3F5C" w:rsidP="004A3F5C">
      <w:pPr>
        <w:jc w:val="center"/>
        <w:rPr>
          <w:rFonts w:ascii="Arial" w:hAnsi="Arial" w:cs="Arial"/>
          <w:b/>
          <w:bCs/>
          <w:color w:val="000000"/>
          <w:kern w:val="0"/>
          <w:sz w:val="40"/>
          <w:szCs w:val="40"/>
        </w:rPr>
      </w:pPr>
    </w:p>
    <w:p w14:paraId="2D914C05" w14:textId="77777777" w:rsidR="004A3F5C" w:rsidRDefault="004A3F5C" w:rsidP="004A3F5C">
      <w:pPr>
        <w:jc w:val="center"/>
        <w:rPr>
          <w:rFonts w:ascii="Arial" w:hAnsi="Arial" w:cs="Arial"/>
          <w:b/>
          <w:bCs/>
          <w:color w:val="000000"/>
          <w:kern w:val="0"/>
          <w:sz w:val="40"/>
          <w:szCs w:val="40"/>
        </w:rPr>
      </w:pPr>
    </w:p>
    <w:p w14:paraId="349878B8" w14:textId="77777777" w:rsidR="004A3F5C" w:rsidRDefault="004A3F5C" w:rsidP="004A3F5C">
      <w:pPr>
        <w:jc w:val="center"/>
        <w:rPr>
          <w:rFonts w:ascii="Arial" w:hAnsi="Arial" w:cs="Arial"/>
          <w:b/>
          <w:bCs/>
          <w:color w:val="000000"/>
          <w:kern w:val="0"/>
          <w:sz w:val="40"/>
          <w:szCs w:val="40"/>
        </w:rPr>
      </w:pPr>
    </w:p>
    <w:p w14:paraId="5E4072D4" w14:textId="77777777" w:rsidR="004A3F5C" w:rsidRDefault="004A3F5C" w:rsidP="004A3F5C">
      <w:pPr>
        <w:jc w:val="center"/>
        <w:rPr>
          <w:rFonts w:ascii="Arial" w:hAnsi="Arial" w:cs="Arial"/>
          <w:b/>
          <w:bCs/>
          <w:color w:val="000000"/>
          <w:kern w:val="0"/>
          <w:sz w:val="40"/>
          <w:szCs w:val="40"/>
        </w:rPr>
      </w:pPr>
    </w:p>
    <w:p w14:paraId="407D1E7C" w14:textId="77777777" w:rsidR="004A3F5C" w:rsidRPr="004A3F5C" w:rsidRDefault="004A3F5C" w:rsidP="004A3F5C">
      <w:pPr>
        <w:jc w:val="center"/>
        <w:rPr>
          <w:rFonts w:ascii="Arial" w:hAnsi="Arial" w:cs="Arial"/>
          <w:b/>
          <w:bCs/>
          <w:color w:val="000000"/>
          <w:kern w:val="0"/>
          <w:sz w:val="40"/>
          <w:szCs w:val="40"/>
        </w:rPr>
      </w:pPr>
    </w:p>
    <w:p w14:paraId="3FCF8D07" w14:textId="77777777" w:rsidR="004A3F5C" w:rsidRPr="004A3F5C" w:rsidRDefault="004A3F5C" w:rsidP="004A3F5C">
      <w:pPr>
        <w:jc w:val="center"/>
        <w:rPr>
          <w:rFonts w:ascii="Arial" w:hAnsi="Arial" w:cs="Arial"/>
          <w:b/>
          <w:bCs/>
          <w:color w:val="000000"/>
          <w:kern w:val="0"/>
          <w:sz w:val="40"/>
          <w:szCs w:val="40"/>
        </w:rPr>
      </w:pPr>
    </w:p>
    <w:p w14:paraId="06A88C4C" w14:textId="75CB8F59" w:rsidR="004A3F5C" w:rsidRPr="004A3F5C" w:rsidRDefault="004A3F5C" w:rsidP="004A3F5C">
      <w:pPr>
        <w:jc w:val="center"/>
        <w:rPr>
          <w:rFonts w:ascii="Arial" w:hAnsi="Arial" w:cs="Arial"/>
          <w:b/>
          <w:bCs/>
          <w:color w:val="000000"/>
          <w:kern w:val="0"/>
          <w:sz w:val="40"/>
          <w:szCs w:val="40"/>
        </w:rPr>
      </w:pPr>
      <w:r w:rsidRPr="004A3F5C">
        <w:rPr>
          <w:rFonts w:ascii="Arial" w:hAnsi="Arial" w:cs="Arial"/>
          <w:b/>
          <w:bCs/>
          <w:color w:val="000000"/>
          <w:kern w:val="0"/>
          <w:sz w:val="40"/>
          <w:szCs w:val="40"/>
        </w:rPr>
        <w:t>KHALEDA AKTHER</w:t>
      </w:r>
    </w:p>
    <w:p w14:paraId="4F284931" w14:textId="4CAC281B" w:rsidR="004A3F5C" w:rsidRPr="004A3F5C" w:rsidRDefault="004A3F5C" w:rsidP="004A3F5C">
      <w:pPr>
        <w:jc w:val="center"/>
        <w:rPr>
          <w:rFonts w:ascii="Arial" w:hAnsi="Arial" w:cs="Arial"/>
          <w:b/>
          <w:bCs/>
          <w:color w:val="000000"/>
          <w:kern w:val="0"/>
          <w:sz w:val="40"/>
          <w:szCs w:val="40"/>
        </w:rPr>
      </w:pPr>
      <w:r w:rsidRPr="004A3F5C">
        <w:rPr>
          <w:rFonts w:ascii="Arial" w:hAnsi="Arial" w:cs="Arial"/>
          <w:b/>
          <w:bCs/>
          <w:color w:val="000000"/>
          <w:kern w:val="0"/>
          <w:sz w:val="40"/>
          <w:szCs w:val="40"/>
        </w:rPr>
        <w:t>2209626</w:t>
      </w:r>
    </w:p>
    <w:p w14:paraId="19A0AC75" w14:textId="77777777" w:rsidR="004A3F5C" w:rsidRPr="004A3F5C" w:rsidRDefault="004A3F5C" w:rsidP="004A3F5C">
      <w:pPr>
        <w:jc w:val="both"/>
        <w:rPr>
          <w:rFonts w:ascii="Arial" w:hAnsi="Arial" w:cs="Arial"/>
          <w:b/>
          <w:bCs/>
          <w:color w:val="000000"/>
          <w:kern w:val="0"/>
        </w:rPr>
      </w:pPr>
    </w:p>
    <w:p w14:paraId="41CDD1B4" w14:textId="77777777" w:rsidR="00FF236C" w:rsidRPr="004A3F5C" w:rsidRDefault="00FF236C" w:rsidP="004A3F5C">
      <w:pPr>
        <w:jc w:val="both"/>
        <w:rPr>
          <w:rFonts w:ascii="Arial" w:hAnsi="Arial" w:cs="Arial"/>
        </w:rPr>
      </w:pPr>
    </w:p>
    <w:p w14:paraId="6C138824" w14:textId="77777777" w:rsidR="00FF236C" w:rsidRPr="004A3F5C" w:rsidRDefault="00FF236C" w:rsidP="004A3F5C">
      <w:pPr>
        <w:jc w:val="both"/>
        <w:rPr>
          <w:rFonts w:ascii="Arial" w:hAnsi="Arial" w:cs="Arial"/>
        </w:rPr>
      </w:pPr>
    </w:p>
    <w:p w14:paraId="692EE429" w14:textId="77777777" w:rsidR="00FF236C" w:rsidRPr="004A3F5C" w:rsidRDefault="00FF236C" w:rsidP="004A3F5C">
      <w:pPr>
        <w:jc w:val="both"/>
        <w:rPr>
          <w:rFonts w:ascii="Arial" w:hAnsi="Arial" w:cs="Arial"/>
        </w:rPr>
      </w:pPr>
    </w:p>
    <w:p w14:paraId="17C4EFF9" w14:textId="77777777" w:rsidR="00FF236C" w:rsidRPr="004A3F5C" w:rsidRDefault="00FF236C" w:rsidP="004A3F5C">
      <w:pPr>
        <w:jc w:val="both"/>
        <w:rPr>
          <w:rFonts w:ascii="Arial" w:hAnsi="Arial" w:cs="Arial"/>
        </w:rPr>
      </w:pPr>
    </w:p>
    <w:p w14:paraId="4A9AE112" w14:textId="77777777" w:rsidR="00FF236C" w:rsidRPr="004A3F5C" w:rsidRDefault="00FF236C" w:rsidP="004A3F5C">
      <w:pPr>
        <w:jc w:val="both"/>
        <w:rPr>
          <w:rFonts w:ascii="Arial" w:hAnsi="Arial" w:cs="Arial"/>
        </w:rPr>
      </w:pPr>
    </w:p>
    <w:p w14:paraId="089A276A" w14:textId="77777777" w:rsidR="00FF236C" w:rsidRPr="004A3F5C" w:rsidRDefault="00FF236C" w:rsidP="004A3F5C">
      <w:pPr>
        <w:jc w:val="both"/>
        <w:rPr>
          <w:rFonts w:ascii="Arial" w:hAnsi="Arial" w:cs="Arial"/>
        </w:rPr>
      </w:pPr>
    </w:p>
    <w:p w14:paraId="5CC846BC" w14:textId="77777777" w:rsidR="00FF236C" w:rsidRPr="004A3F5C" w:rsidRDefault="00FF236C" w:rsidP="004A3F5C">
      <w:pPr>
        <w:jc w:val="both"/>
        <w:rPr>
          <w:rFonts w:ascii="Arial" w:hAnsi="Arial" w:cs="Arial"/>
        </w:rPr>
      </w:pPr>
    </w:p>
    <w:p w14:paraId="7E8AF73A" w14:textId="77777777" w:rsidR="00FF236C" w:rsidRPr="004A3F5C" w:rsidRDefault="00FF236C" w:rsidP="004A3F5C">
      <w:pPr>
        <w:jc w:val="both"/>
        <w:rPr>
          <w:rFonts w:ascii="Arial" w:hAnsi="Arial" w:cs="Arial"/>
        </w:rPr>
      </w:pPr>
    </w:p>
    <w:p w14:paraId="24C68AE0" w14:textId="7CF86C29" w:rsidR="001323E6" w:rsidRPr="00F73387" w:rsidRDefault="001323E6" w:rsidP="00F73387">
      <w:pPr>
        <w:jc w:val="center"/>
        <w:rPr>
          <w:rFonts w:ascii="Arial" w:hAnsi="Arial" w:cs="Arial"/>
          <w:b/>
          <w:bCs/>
          <w:i/>
          <w:iCs/>
          <w:sz w:val="36"/>
          <w:szCs w:val="36"/>
        </w:rPr>
      </w:pPr>
      <w:r w:rsidRPr="00F73387">
        <w:rPr>
          <w:rFonts w:ascii="Arial" w:hAnsi="Arial" w:cs="Arial"/>
          <w:b/>
          <w:bCs/>
          <w:i/>
          <w:iCs/>
          <w:sz w:val="36"/>
          <w:szCs w:val="36"/>
        </w:rPr>
        <w:lastRenderedPageBreak/>
        <w:t>Report on Intercultural Competence and Leadership in China</w:t>
      </w:r>
    </w:p>
    <w:p w14:paraId="6FCA6832" w14:textId="77777777" w:rsidR="001323E6" w:rsidRPr="004A3F5C" w:rsidRDefault="001323E6" w:rsidP="004A3F5C">
      <w:pPr>
        <w:jc w:val="both"/>
        <w:rPr>
          <w:rFonts w:ascii="Arial" w:hAnsi="Arial" w:cs="Arial"/>
        </w:rPr>
      </w:pPr>
    </w:p>
    <w:p w14:paraId="4947B212" w14:textId="77777777" w:rsidR="001323E6" w:rsidRPr="004A3F5C" w:rsidRDefault="001323E6" w:rsidP="004A3F5C">
      <w:pPr>
        <w:jc w:val="both"/>
        <w:rPr>
          <w:rFonts w:ascii="Arial" w:hAnsi="Arial" w:cs="Arial"/>
        </w:rPr>
      </w:pPr>
    </w:p>
    <w:p w14:paraId="5E873182" w14:textId="7C03D146" w:rsidR="001323E6" w:rsidRDefault="001323E6" w:rsidP="004A3F5C">
      <w:pPr>
        <w:jc w:val="both"/>
        <w:rPr>
          <w:rFonts w:ascii="Arial" w:hAnsi="Arial" w:cs="Arial"/>
        </w:rPr>
      </w:pPr>
    </w:p>
    <w:p w14:paraId="56B622EF" w14:textId="77777777" w:rsidR="00F73387" w:rsidRDefault="00F73387" w:rsidP="004A3F5C">
      <w:pPr>
        <w:jc w:val="both"/>
        <w:rPr>
          <w:rFonts w:ascii="Arial" w:hAnsi="Arial" w:cs="Arial"/>
        </w:rPr>
      </w:pPr>
    </w:p>
    <w:p w14:paraId="222D1CC6" w14:textId="00311192" w:rsidR="00F73387" w:rsidRPr="004A3F5C" w:rsidRDefault="00F73387" w:rsidP="004A3F5C">
      <w:pPr>
        <w:jc w:val="both"/>
        <w:rPr>
          <w:rFonts w:ascii="Arial" w:hAnsi="Arial" w:cs="Arial"/>
        </w:rPr>
      </w:pPr>
      <w:r w:rsidRPr="00F73387">
        <w:rPr>
          <w:rFonts w:ascii="Arial" w:hAnsi="Arial" w:cs="Arial"/>
        </w:rPr>
        <w:t>The Assistant General Manager is pleased to provide a report on intercultural competence and leadership in China in preparation for the General Manager's visit to the new hotel in China. This report will help the General Manager understand the cultural nuances and leadership aspects specific to China, enabling effective training of hotel personnel and ensuring the hotel's successful grand opening.</w:t>
      </w:r>
    </w:p>
    <w:p w14:paraId="03832152" w14:textId="77777777" w:rsidR="001323E6" w:rsidRPr="004A3F5C" w:rsidRDefault="001323E6" w:rsidP="004A3F5C">
      <w:pPr>
        <w:jc w:val="both"/>
        <w:rPr>
          <w:rFonts w:ascii="Arial" w:hAnsi="Arial" w:cs="Arial"/>
        </w:rPr>
      </w:pPr>
    </w:p>
    <w:p w14:paraId="58A1F924" w14:textId="6D9F5035" w:rsidR="001323E6" w:rsidRPr="004A3F5C" w:rsidRDefault="001323E6" w:rsidP="004A3F5C">
      <w:pPr>
        <w:jc w:val="both"/>
        <w:rPr>
          <w:rFonts w:ascii="Arial" w:hAnsi="Arial" w:cs="Arial"/>
          <w:b/>
          <w:bCs/>
          <w:i/>
          <w:iCs/>
        </w:rPr>
      </w:pPr>
      <w:r w:rsidRPr="00F73387">
        <w:rPr>
          <w:rFonts w:ascii="Arial" w:hAnsi="Arial" w:cs="Arial"/>
          <w:b/>
          <w:bCs/>
          <w:sz w:val="28"/>
          <w:szCs w:val="28"/>
        </w:rPr>
        <w:t>Overview of Chinese Culture and Customs:</w:t>
      </w:r>
    </w:p>
    <w:p w14:paraId="58DFB650" w14:textId="77777777" w:rsidR="001323E6" w:rsidRPr="004A3F5C" w:rsidRDefault="001323E6" w:rsidP="004A3F5C">
      <w:pPr>
        <w:jc w:val="both"/>
        <w:rPr>
          <w:rFonts w:ascii="Arial" w:hAnsi="Arial" w:cs="Arial"/>
        </w:rPr>
      </w:pPr>
    </w:p>
    <w:p w14:paraId="19620BE8" w14:textId="77777777" w:rsidR="001323E6" w:rsidRDefault="001323E6" w:rsidP="004A3F5C">
      <w:pPr>
        <w:jc w:val="both"/>
        <w:rPr>
          <w:rFonts w:ascii="Arial" w:hAnsi="Arial" w:cs="Arial"/>
        </w:rPr>
      </w:pPr>
      <w:r w:rsidRPr="004A3F5C">
        <w:rPr>
          <w:rFonts w:ascii="Arial" w:hAnsi="Arial" w:cs="Arial"/>
        </w:rPr>
        <w:t>China is a country with a rich and diverse cultural heritage. It is characterized by its Confucian values, collectivism, hierarchical social structure, and a strong emphasis on relationships and harmony. Customs and traditions play a significant role in daily life, and understanding these cultural aspects is vital for successful business interactions.</w:t>
      </w:r>
    </w:p>
    <w:p w14:paraId="3B060FDB" w14:textId="77777777" w:rsidR="00DA3227" w:rsidRDefault="00DA3227" w:rsidP="004A3F5C">
      <w:pPr>
        <w:jc w:val="both"/>
        <w:rPr>
          <w:rFonts w:ascii="Arial" w:hAnsi="Arial" w:cs="Arial"/>
        </w:rPr>
      </w:pPr>
    </w:p>
    <w:p w14:paraId="42BF0E2D" w14:textId="32A3A129" w:rsidR="00DA3227" w:rsidRPr="004A3F5C" w:rsidRDefault="00DA3227" w:rsidP="00DA3227">
      <w:pPr>
        <w:jc w:val="center"/>
        <w:rPr>
          <w:rFonts w:ascii="Arial" w:hAnsi="Arial" w:cs="Arial"/>
        </w:rPr>
      </w:pPr>
      <w:r>
        <w:rPr>
          <w:rFonts w:ascii="Arial" w:hAnsi="Arial" w:cs="Arial"/>
          <w:noProof/>
        </w:rPr>
        <w:drawing>
          <wp:inline distT="0" distB="0" distL="0" distR="0" wp14:anchorId="4A6A7896" wp14:editId="2DA068F2">
            <wp:extent cx="5140171" cy="3086608"/>
            <wp:effectExtent l="0" t="0" r="3810" b="0"/>
            <wp:docPr id="1416259352" name="Picture 1" descr="A graph of a variety of valu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259352" name="Picture 1" descr="A graph of a variety of values&#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154487" cy="3095204"/>
                    </a:xfrm>
                    <a:prstGeom prst="rect">
                      <a:avLst/>
                    </a:prstGeom>
                  </pic:spPr>
                </pic:pic>
              </a:graphicData>
            </a:graphic>
          </wp:inline>
        </w:drawing>
      </w:r>
    </w:p>
    <w:p w14:paraId="616F8BE3" w14:textId="77777777" w:rsidR="001323E6" w:rsidRPr="00F73387" w:rsidRDefault="001323E6" w:rsidP="004A3F5C">
      <w:pPr>
        <w:jc w:val="both"/>
        <w:rPr>
          <w:rFonts w:ascii="Arial" w:hAnsi="Arial" w:cs="Arial"/>
          <w:sz w:val="28"/>
          <w:szCs w:val="28"/>
        </w:rPr>
      </w:pPr>
    </w:p>
    <w:p w14:paraId="0F565DAF" w14:textId="01B753E5" w:rsidR="001323E6" w:rsidRPr="00F73387" w:rsidRDefault="001323E6" w:rsidP="004A3F5C">
      <w:pPr>
        <w:jc w:val="both"/>
        <w:rPr>
          <w:rFonts w:ascii="Arial" w:hAnsi="Arial" w:cs="Arial"/>
          <w:b/>
          <w:bCs/>
          <w:sz w:val="28"/>
          <w:szCs w:val="28"/>
        </w:rPr>
      </w:pPr>
      <w:r w:rsidRPr="00F73387">
        <w:rPr>
          <w:rFonts w:ascii="Arial" w:hAnsi="Arial" w:cs="Arial"/>
          <w:b/>
          <w:bCs/>
          <w:sz w:val="28"/>
          <w:szCs w:val="28"/>
        </w:rPr>
        <w:t>The GLOBE Project's Culture and Leadership Study - China Analysis:</w:t>
      </w:r>
    </w:p>
    <w:p w14:paraId="7F54AA5C" w14:textId="77777777" w:rsidR="001323E6" w:rsidRPr="004A3F5C" w:rsidRDefault="001323E6" w:rsidP="004A3F5C">
      <w:pPr>
        <w:jc w:val="both"/>
        <w:rPr>
          <w:rFonts w:ascii="Arial" w:hAnsi="Arial" w:cs="Arial"/>
          <w:b/>
          <w:bCs/>
          <w:i/>
          <w:iCs/>
        </w:rPr>
      </w:pPr>
    </w:p>
    <w:p w14:paraId="6E187691" w14:textId="77777777" w:rsidR="001323E6" w:rsidRPr="004A3F5C" w:rsidRDefault="001323E6" w:rsidP="004A3F5C">
      <w:pPr>
        <w:jc w:val="both"/>
        <w:rPr>
          <w:rFonts w:ascii="Arial" w:hAnsi="Arial" w:cs="Arial"/>
        </w:rPr>
      </w:pPr>
      <w:r w:rsidRPr="004A3F5C">
        <w:rPr>
          <w:rFonts w:ascii="Arial" w:hAnsi="Arial" w:cs="Arial"/>
        </w:rPr>
        <w:t>The GLOBE Project has identified several key practices and values relevant to China that should be considered in our context:</w:t>
      </w:r>
    </w:p>
    <w:p w14:paraId="3B898F23" w14:textId="77777777" w:rsidR="001323E6" w:rsidRPr="004A3F5C" w:rsidRDefault="001323E6" w:rsidP="004A3F5C">
      <w:pPr>
        <w:jc w:val="both"/>
        <w:rPr>
          <w:rFonts w:ascii="Arial" w:hAnsi="Arial" w:cs="Arial"/>
        </w:rPr>
      </w:pPr>
    </w:p>
    <w:p w14:paraId="2745124D" w14:textId="77777777" w:rsidR="001323E6" w:rsidRPr="004A3F5C" w:rsidRDefault="001323E6" w:rsidP="004A3F5C">
      <w:pPr>
        <w:jc w:val="both"/>
        <w:rPr>
          <w:rFonts w:ascii="Arial" w:hAnsi="Arial" w:cs="Arial"/>
        </w:rPr>
      </w:pPr>
      <w:r w:rsidRPr="004A3F5C">
        <w:rPr>
          <w:rFonts w:ascii="Arial" w:hAnsi="Arial" w:cs="Arial"/>
        </w:rPr>
        <w:t xml:space="preserve">   </w:t>
      </w:r>
      <w:r w:rsidRPr="004A3F5C">
        <w:rPr>
          <w:rFonts w:ascii="Arial" w:hAnsi="Arial" w:cs="Arial"/>
          <w:b/>
          <w:bCs/>
          <w:i/>
          <w:iCs/>
          <w:u w:val="single"/>
        </w:rPr>
        <w:t>a. Confucian Dynamism:</w:t>
      </w:r>
      <w:r w:rsidRPr="004A3F5C">
        <w:rPr>
          <w:rFonts w:ascii="Arial" w:hAnsi="Arial" w:cs="Arial"/>
        </w:rPr>
        <w:t xml:space="preserve"> China's culture is deeply rooted in Confucianism, emphasizing the importance of family, respect for authority, and maintaining social harmony. This impacts leadership and organizational practices, where leaders are expected to be paternalistic and authoritative, promoting loyalty and group cohesion.</w:t>
      </w:r>
    </w:p>
    <w:p w14:paraId="1FDBCC9F" w14:textId="77777777" w:rsidR="001323E6" w:rsidRPr="004A3F5C" w:rsidRDefault="001323E6" w:rsidP="004A3F5C">
      <w:pPr>
        <w:jc w:val="both"/>
        <w:rPr>
          <w:rFonts w:ascii="Arial" w:hAnsi="Arial" w:cs="Arial"/>
        </w:rPr>
      </w:pPr>
    </w:p>
    <w:p w14:paraId="4E45AF86" w14:textId="77777777" w:rsidR="001323E6" w:rsidRPr="004A3F5C" w:rsidRDefault="001323E6" w:rsidP="004A3F5C">
      <w:pPr>
        <w:jc w:val="both"/>
        <w:rPr>
          <w:rFonts w:ascii="Arial" w:hAnsi="Arial" w:cs="Arial"/>
        </w:rPr>
      </w:pPr>
      <w:r w:rsidRPr="004A3F5C">
        <w:rPr>
          <w:rFonts w:ascii="Arial" w:hAnsi="Arial" w:cs="Arial"/>
        </w:rPr>
        <w:lastRenderedPageBreak/>
        <w:t xml:space="preserve">   </w:t>
      </w:r>
      <w:r w:rsidRPr="004A3F5C">
        <w:rPr>
          <w:rFonts w:ascii="Arial" w:hAnsi="Arial" w:cs="Arial"/>
          <w:b/>
          <w:bCs/>
          <w:i/>
          <w:iCs/>
          <w:u w:val="single"/>
        </w:rPr>
        <w:t>b. Collectivism:</w:t>
      </w:r>
      <w:r w:rsidRPr="004A3F5C">
        <w:rPr>
          <w:rFonts w:ascii="Arial" w:hAnsi="Arial" w:cs="Arial"/>
        </w:rPr>
        <w:t xml:space="preserve"> Chinese society values collectivism, where group goals take precedence over individual interests. In the workplace, this translates into teamwork and cooperation as essential leadership traits. Leaders are expected to build and maintain strong relationships with their teams.</w:t>
      </w:r>
    </w:p>
    <w:p w14:paraId="626B979F" w14:textId="77777777" w:rsidR="001323E6" w:rsidRPr="004A3F5C" w:rsidRDefault="001323E6" w:rsidP="004A3F5C">
      <w:pPr>
        <w:jc w:val="both"/>
        <w:rPr>
          <w:rFonts w:ascii="Arial" w:hAnsi="Arial" w:cs="Arial"/>
        </w:rPr>
      </w:pPr>
    </w:p>
    <w:p w14:paraId="54A496D6" w14:textId="180011B7" w:rsidR="001323E6" w:rsidRPr="004A3F5C" w:rsidRDefault="001323E6" w:rsidP="004A3F5C">
      <w:pPr>
        <w:jc w:val="both"/>
        <w:rPr>
          <w:rFonts w:ascii="Arial" w:hAnsi="Arial" w:cs="Arial"/>
        </w:rPr>
      </w:pPr>
      <w:r w:rsidRPr="004A3F5C">
        <w:rPr>
          <w:rFonts w:ascii="Arial" w:hAnsi="Arial" w:cs="Arial"/>
          <w:b/>
          <w:bCs/>
          <w:i/>
          <w:iCs/>
          <w:u w:val="single"/>
        </w:rPr>
        <w:t xml:space="preserve">   c. Assertiveness:</w:t>
      </w:r>
      <w:r w:rsidRPr="004A3F5C">
        <w:rPr>
          <w:rFonts w:ascii="Arial" w:hAnsi="Arial" w:cs="Arial"/>
        </w:rPr>
        <w:t xml:space="preserve"> While collectivism is highly regarded, Chinese culture also values assertiveness when necessary. In leadership, this means that leaders must be capable of making decisions and </w:t>
      </w:r>
      <w:r w:rsidR="00FF236C" w:rsidRPr="004A3F5C">
        <w:rPr>
          <w:rFonts w:ascii="Arial" w:hAnsi="Arial" w:cs="Arial"/>
        </w:rPr>
        <w:t>acting</w:t>
      </w:r>
      <w:r w:rsidRPr="004A3F5C">
        <w:rPr>
          <w:rFonts w:ascii="Arial" w:hAnsi="Arial" w:cs="Arial"/>
        </w:rPr>
        <w:t>, especially in critical situations.</w:t>
      </w:r>
    </w:p>
    <w:p w14:paraId="493B750C" w14:textId="77777777" w:rsidR="001323E6" w:rsidRPr="004A3F5C" w:rsidRDefault="001323E6" w:rsidP="004A3F5C">
      <w:pPr>
        <w:jc w:val="both"/>
        <w:rPr>
          <w:rFonts w:ascii="Arial" w:hAnsi="Arial" w:cs="Arial"/>
        </w:rPr>
      </w:pPr>
    </w:p>
    <w:p w14:paraId="09061704" w14:textId="77777777" w:rsidR="001323E6" w:rsidRPr="004A3F5C" w:rsidRDefault="001323E6" w:rsidP="004A3F5C">
      <w:pPr>
        <w:jc w:val="both"/>
        <w:rPr>
          <w:rFonts w:ascii="Arial" w:hAnsi="Arial" w:cs="Arial"/>
        </w:rPr>
      </w:pPr>
      <w:r w:rsidRPr="004A3F5C">
        <w:rPr>
          <w:rFonts w:ascii="Arial" w:hAnsi="Arial" w:cs="Arial"/>
        </w:rPr>
        <w:t xml:space="preserve">   </w:t>
      </w:r>
      <w:r w:rsidRPr="004A3F5C">
        <w:rPr>
          <w:rFonts w:ascii="Arial" w:hAnsi="Arial" w:cs="Arial"/>
          <w:b/>
          <w:bCs/>
          <w:i/>
          <w:iCs/>
          <w:u w:val="single"/>
        </w:rPr>
        <w:t>d. Long-Term Orientation:</w:t>
      </w:r>
      <w:r w:rsidRPr="004A3F5C">
        <w:rPr>
          <w:rFonts w:ascii="Arial" w:hAnsi="Arial" w:cs="Arial"/>
        </w:rPr>
        <w:t xml:space="preserve"> Chinese culture has a long-term orientation, focusing on patience and perseverance. In leadership, this translates into an expectation for leaders to demonstrate a commitment to the organization's long-term success and stability.</w:t>
      </w:r>
    </w:p>
    <w:p w14:paraId="49ADBD22" w14:textId="77777777" w:rsidR="001323E6" w:rsidRPr="004A3F5C" w:rsidRDefault="001323E6" w:rsidP="004A3F5C">
      <w:pPr>
        <w:jc w:val="both"/>
        <w:rPr>
          <w:rFonts w:ascii="Arial" w:hAnsi="Arial" w:cs="Arial"/>
        </w:rPr>
      </w:pPr>
    </w:p>
    <w:p w14:paraId="293DA289" w14:textId="02FC121C" w:rsidR="001323E6" w:rsidRPr="00F73387" w:rsidRDefault="001323E6" w:rsidP="004A3F5C">
      <w:pPr>
        <w:jc w:val="both"/>
        <w:rPr>
          <w:rFonts w:ascii="Arial" w:hAnsi="Arial" w:cs="Arial"/>
        </w:rPr>
      </w:pPr>
      <w:r w:rsidRPr="00F73387">
        <w:rPr>
          <w:rFonts w:ascii="Arial" w:hAnsi="Arial" w:cs="Arial"/>
          <w:b/>
          <w:bCs/>
          <w:sz w:val="28"/>
          <w:szCs w:val="28"/>
        </w:rPr>
        <w:t>The Importance of Cultural Intelligence and Sensitivity:</w:t>
      </w:r>
    </w:p>
    <w:p w14:paraId="3C912BCD" w14:textId="77777777" w:rsidR="001323E6" w:rsidRPr="004A3F5C" w:rsidRDefault="001323E6" w:rsidP="004A3F5C">
      <w:pPr>
        <w:jc w:val="both"/>
        <w:rPr>
          <w:rFonts w:ascii="Arial" w:hAnsi="Arial" w:cs="Arial"/>
        </w:rPr>
      </w:pPr>
    </w:p>
    <w:p w14:paraId="284A1CA2" w14:textId="77777777" w:rsidR="001323E6" w:rsidRPr="004A3F5C" w:rsidRDefault="001323E6" w:rsidP="004A3F5C">
      <w:pPr>
        <w:jc w:val="both"/>
        <w:rPr>
          <w:rFonts w:ascii="Arial" w:hAnsi="Arial" w:cs="Arial"/>
        </w:rPr>
      </w:pPr>
      <w:r w:rsidRPr="004A3F5C">
        <w:rPr>
          <w:rFonts w:ascii="Arial" w:hAnsi="Arial" w:cs="Arial"/>
        </w:rPr>
        <w:t>Cultural intelligence and sensitivity are essential for our hotel personnel within the business context in China for several reasons:</w:t>
      </w:r>
    </w:p>
    <w:p w14:paraId="3E393F6E" w14:textId="77777777" w:rsidR="001323E6" w:rsidRPr="004A3F5C" w:rsidRDefault="001323E6" w:rsidP="004A3F5C">
      <w:pPr>
        <w:jc w:val="both"/>
        <w:rPr>
          <w:rFonts w:ascii="Arial" w:hAnsi="Arial" w:cs="Arial"/>
        </w:rPr>
      </w:pPr>
    </w:p>
    <w:p w14:paraId="35432ADD" w14:textId="77777777" w:rsidR="001323E6" w:rsidRPr="004A3F5C" w:rsidRDefault="001323E6" w:rsidP="004A3F5C">
      <w:pPr>
        <w:jc w:val="both"/>
        <w:rPr>
          <w:rFonts w:ascii="Arial" w:hAnsi="Arial" w:cs="Arial"/>
        </w:rPr>
      </w:pPr>
      <w:r w:rsidRPr="004A3F5C">
        <w:rPr>
          <w:rFonts w:ascii="Arial" w:hAnsi="Arial" w:cs="Arial"/>
        </w:rPr>
        <w:t xml:space="preserve">   </w:t>
      </w:r>
      <w:r w:rsidRPr="004A3F5C">
        <w:rPr>
          <w:rFonts w:ascii="Arial" w:hAnsi="Arial" w:cs="Arial"/>
          <w:b/>
          <w:bCs/>
          <w:i/>
          <w:iCs/>
          <w:u w:val="single"/>
        </w:rPr>
        <w:t xml:space="preserve">a. Effective Communication: </w:t>
      </w:r>
      <w:r w:rsidRPr="004A3F5C">
        <w:rPr>
          <w:rFonts w:ascii="Arial" w:hAnsi="Arial" w:cs="Arial"/>
        </w:rPr>
        <w:t>Understanding cultural nuances and communication styles in China is crucial for building relationships with local staff and guests. Being aware of non-verbal cues, indirect communication, and the importance of saving face will enhance communication effectiveness.</w:t>
      </w:r>
    </w:p>
    <w:p w14:paraId="6CD03A32" w14:textId="77777777" w:rsidR="001323E6" w:rsidRPr="004A3F5C" w:rsidRDefault="001323E6" w:rsidP="004A3F5C">
      <w:pPr>
        <w:jc w:val="both"/>
        <w:rPr>
          <w:rFonts w:ascii="Arial" w:hAnsi="Arial" w:cs="Arial"/>
        </w:rPr>
      </w:pPr>
    </w:p>
    <w:p w14:paraId="0B558F2C" w14:textId="77777777" w:rsidR="001323E6" w:rsidRPr="004A3F5C" w:rsidRDefault="001323E6" w:rsidP="004A3F5C">
      <w:pPr>
        <w:jc w:val="both"/>
        <w:rPr>
          <w:rFonts w:ascii="Arial" w:hAnsi="Arial" w:cs="Arial"/>
        </w:rPr>
      </w:pPr>
      <w:r w:rsidRPr="004A3F5C">
        <w:rPr>
          <w:rFonts w:ascii="Arial" w:hAnsi="Arial" w:cs="Arial"/>
        </w:rPr>
        <w:t xml:space="preserve">   </w:t>
      </w:r>
      <w:r w:rsidRPr="004A3F5C">
        <w:rPr>
          <w:rFonts w:ascii="Arial" w:hAnsi="Arial" w:cs="Arial"/>
          <w:b/>
          <w:bCs/>
          <w:i/>
          <w:iCs/>
          <w:u w:val="single"/>
        </w:rPr>
        <w:t>b. Building Trust and Respect:</w:t>
      </w:r>
      <w:r w:rsidRPr="004A3F5C">
        <w:rPr>
          <w:rFonts w:ascii="Arial" w:hAnsi="Arial" w:cs="Arial"/>
        </w:rPr>
        <w:t xml:space="preserve"> Cultural sensitivity fosters trust and respect among team members and local partners. Demonstrating an understanding of Chinese customs and values is a sign of respect and will strengthen relationships.</w:t>
      </w:r>
    </w:p>
    <w:p w14:paraId="6C6239F6" w14:textId="77777777" w:rsidR="001323E6" w:rsidRPr="004A3F5C" w:rsidRDefault="001323E6" w:rsidP="004A3F5C">
      <w:pPr>
        <w:jc w:val="both"/>
        <w:rPr>
          <w:rFonts w:ascii="Arial" w:hAnsi="Arial" w:cs="Arial"/>
        </w:rPr>
      </w:pPr>
    </w:p>
    <w:p w14:paraId="0F568E4D" w14:textId="77777777" w:rsidR="001323E6" w:rsidRPr="004A3F5C" w:rsidRDefault="001323E6" w:rsidP="004A3F5C">
      <w:pPr>
        <w:jc w:val="both"/>
        <w:rPr>
          <w:rFonts w:ascii="Arial" w:hAnsi="Arial" w:cs="Arial"/>
        </w:rPr>
      </w:pPr>
      <w:r w:rsidRPr="004A3F5C">
        <w:rPr>
          <w:rFonts w:ascii="Arial" w:hAnsi="Arial" w:cs="Arial"/>
          <w:b/>
          <w:bCs/>
          <w:i/>
          <w:iCs/>
          <w:u w:val="single"/>
        </w:rPr>
        <w:t xml:space="preserve">   c. Conflict Resolution:</w:t>
      </w:r>
      <w:r w:rsidRPr="004A3F5C">
        <w:rPr>
          <w:rFonts w:ascii="Arial" w:hAnsi="Arial" w:cs="Arial"/>
        </w:rPr>
        <w:t xml:space="preserve"> Cultural intelligence helps in addressing conflicts and misunderstandings, which may arise due to cultural differences. Handling such situations with sensitivity can prevent potential disruptions.</w:t>
      </w:r>
    </w:p>
    <w:p w14:paraId="069DE416" w14:textId="77777777" w:rsidR="001323E6" w:rsidRPr="004A3F5C" w:rsidRDefault="001323E6" w:rsidP="004A3F5C">
      <w:pPr>
        <w:jc w:val="both"/>
        <w:rPr>
          <w:rFonts w:ascii="Arial" w:hAnsi="Arial" w:cs="Arial"/>
        </w:rPr>
      </w:pPr>
    </w:p>
    <w:p w14:paraId="7243D7BC" w14:textId="77777777" w:rsidR="001323E6" w:rsidRPr="004A3F5C" w:rsidRDefault="001323E6" w:rsidP="004A3F5C">
      <w:pPr>
        <w:jc w:val="both"/>
        <w:rPr>
          <w:rFonts w:ascii="Arial" w:hAnsi="Arial" w:cs="Arial"/>
        </w:rPr>
      </w:pPr>
      <w:r w:rsidRPr="004A3F5C">
        <w:rPr>
          <w:rFonts w:ascii="Arial" w:hAnsi="Arial" w:cs="Arial"/>
        </w:rPr>
        <w:t xml:space="preserve">   </w:t>
      </w:r>
      <w:r w:rsidRPr="004A3F5C">
        <w:rPr>
          <w:rFonts w:ascii="Arial" w:hAnsi="Arial" w:cs="Arial"/>
          <w:b/>
          <w:bCs/>
          <w:i/>
          <w:iCs/>
          <w:u w:val="single"/>
        </w:rPr>
        <w:t xml:space="preserve">d. Enhancing Guest Experience: </w:t>
      </w:r>
      <w:r w:rsidRPr="004A3F5C">
        <w:rPr>
          <w:rFonts w:ascii="Arial" w:hAnsi="Arial" w:cs="Arial"/>
        </w:rPr>
        <w:t>In a service-oriented industry like hospitality, cultural sensitivity is essential for providing a positive and tailored guest experience. Understanding Chinese customs, such as tea ceremonies and gift-giving, can make a significant difference in guest satisfaction.</w:t>
      </w:r>
    </w:p>
    <w:p w14:paraId="2FB84CE5" w14:textId="77777777" w:rsidR="001323E6" w:rsidRPr="004A3F5C" w:rsidRDefault="001323E6" w:rsidP="004A3F5C">
      <w:pPr>
        <w:jc w:val="both"/>
        <w:rPr>
          <w:rFonts w:ascii="Arial" w:hAnsi="Arial" w:cs="Arial"/>
        </w:rPr>
      </w:pPr>
    </w:p>
    <w:p w14:paraId="339AADBE" w14:textId="77777777" w:rsidR="001323E6" w:rsidRPr="004A3F5C" w:rsidRDefault="001323E6" w:rsidP="004A3F5C">
      <w:pPr>
        <w:jc w:val="both"/>
        <w:rPr>
          <w:rFonts w:ascii="Arial" w:hAnsi="Arial" w:cs="Arial"/>
        </w:rPr>
      </w:pPr>
    </w:p>
    <w:p w14:paraId="6638E4CD" w14:textId="77777777" w:rsidR="001323E6" w:rsidRPr="004A3F5C" w:rsidRDefault="001323E6" w:rsidP="004A3F5C">
      <w:pPr>
        <w:jc w:val="both"/>
        <w:rPr>
          <w:rFonts w:ascii="Arial" w:hAnsi="Arial" w:cs="Arial"/>
        </w:rPr>
      </w:pPr>
    </w:p>
    <w:p w14:paraId="524CC913" w14:textId="77777777" w:rsidR="001323E6" w:rsidRDefault="001323E6" w:rsidP="004A3F5C">
      <w:pPr>
        <w:jc w:val="both"/>
        <w:rPr>
          <w:rFonts w:ascii="Arial" w:hAnsi="Arial" w:cs="Arial"/>
        </w:rPr>
      </w:pPr>
    </w:p>
    <w:p w14:paraId="389F7459" w14:textId="77777777" w:rsidR="004A3F5C" w:rsidRPr="004A3F5C" w:rsidRDefault="004A3F5C" w:rsidP="004A3F5C">
      <w:pPr>
        <w:jc w:val="both"/>
        <w:rPr>
          <w:rFonts w:ascii="Arial" w:hAnsi="Arial" w:cs="Arial"/>
        </w:rPr>
      </w:pPr>
    </w:p>
    <w:p w14:paraId="626D71E6" w14:textId="20784411" w:rsidR="004A3F5C" w:rsidRPr="004A3F5C" w:rsidRDefault="004A3F5C" w:rsidP="004A3F5C">
      <w:pPr>
        <w:jc w:val="both"/>
        <w:rPr>
          <w:rFonts w:ascii="Arial" w:hAnsi="Arial" w:cs="Arial"/>
          <w:b/>
          <w:bCs/>
          <w:i/>
          <w:iCs/>
        </w:rPr>
      </w:pPr>
      <w:r w:rsidRPr="004A3F5C">
        <w:rPr>
          <w:rFonts w:ascii="Arial" w:hAnsi="Arial" w:cs="Arial"/>
          <w:b/>
          <w:bCs/>
          <w:i/>
          <w:iCs/>
          <w:sz w:val="28"/>
          <w:szCs w:val="28"/>
        </w:rPr>
        <w:t xml:space="preserve">An </w:t>
      </w:r>
      <w:r w:rsidR="001323E6" w:rsidRPr="004A3F5C">
        <w:rPr>
          <w:rFonts w:ascii="Arial" w:hAnsi="Arial" w:cs="Arial"/>
          <w:b/>
          <w:bCs/>
          <w:i/>
          <w:iCs/>
          <w:sz w:val="28"/>
          <w:szCs w:val="28"/>
        </w:rPr>
        <w:t>analysis of China's cultural dimensions based on Hofstede's cultural framework</w:t>
      </w:r>
      <w:r w:rsidRPr="004A3F5C">
        <w:rPr>
          <w:rFonts w:ascii="Arial" w:hAnsi="Arial" w:cs="Arial"/>
          <w:b/>
          <w:bCs/>
          <w:i/>
          <w:iCs/>
          <w:sz w:val="28"/>
          <w:szCs w:val="28"/>
        </w:rPr>
        <w:t>:</w:t>
      </w:r>
    </w:p>
    <w:p w14:paraId="676A7ACE" w14:textId="77777777" w:rsidR="004A3F5C" w:rsidRDefault="004A3F5C" w:rsidP="004A3F5C">
      <w:pPr>
        <w:jc w:val="both"/>
        <w:rPr>
          <w:rFonts w:ascii="Arial" w:hAnsi="Arial" w:cs="Arial"/>
        </w:rPr>
      </w:pPr>
    </w:p>
    <w:p w14:paraId="507C6D0C" w14:textId="77777777" w:rsidR="004A3F5C" w:rsidRDefault="004A3F5C" w:rsidP="004A3F5C">
      <w:pPr>
        <w:jc w:val="both"/>
        <w:rPr>
          <w:rFonts w:ascii="Arial" w:hAnsi="Arial" w:cs="Arial"/>
        </w:rPr>
      </w:pPr>
    </w:p>
    <w:p w14:paraId="2484EA8A" w14:textId="7AF6287E" w:rsidR="001323E6" w:rsidRPr="004A3F5C" w:rsidRDefault="001323E6" w:rsidP="004A3F5C">
      <w:pPr>
        <w:jc w:val="both"/>
        <w:rPr>
          <w:rFonts w:ascii="Arial" w:hAnsi="Arial" w:cs="Arial"/>
        </w:rPr>
      </w:pPr>
      <w:r w:rsidRPr="004A3F5C">
        <w:rPr>
          <w:rFonts w:ascii="Arial" w:hAnsi="Arial" w:cs="Arial"/>
        </w:rPr>
        <w:t>The Hofstede Cultural Dimensions model is a widely recognized tool for understanding cultural differences and their impact on behavior in different countries. Here's an analysis of China's cultural dimensions:</w:t>
      </w:r>
    </w:p>
    <w:p w14:paraId="1A266C01" w14:textId="77777777" w:rsidR="001323E6" w:rsidRPr="004A3F5C" w:rsidRDefault="001323E6" w:rsidP="004A3F5C">
      <w:pPr>
        <w:jc w:val="both"/>
        <w:rPr>
          <w:rFonts w:ascii="Arial" w:hAnsi="Arial" w:cs="Arial"/>
        </w:rPr>
      </w:pPr>
    </w:p>
    <w:p w14:paraId="4F0A1ADC" w14:textId="77777777" w:rsidR="001323E6" w:rsidRPr="004A3F5C" w:rsidRDefault="001323E6" w:rsidP="004A3F5C">
      <w:pPr>
        <w:jc w:val="both"/>
        <w:rPr>
          <w:rFonts w:ascii="Arial" w:hAnsi="Arial" w:cs="Arial"/>
          <w:b/>
          <w:bCs/>
          <w:i/>
          <w:iCs/>
          <w:u w:val="single"/>
        </w:rPr>
      </w:pPr>
      <w:r w:rsidRPr="004A3F5C">
        <w:rPr>
          <w:rFonts w:ascii="Arial" w:hAnsi="Arial" w:cs="Arial"/>
          <w:b/>
          <w:bCs/>
          <w:i/>
          <w:iCs/>
          <w:u w:val="single"/>
        </w:rPr>
        <w:t>1. Power Distance (PD):</w:t>
      </w:r>
    </w:p>
    <w:p w14:paraId="51B5421D" w14:textId="52E81ADF" w:rsidR="001323E6" w:rsidRPr="004A3F5C" w:rsidRDefault="001323E6" w:rsidP="004A3F5C">
      <w:pPr>
        <w:jc w:val="both"/>
        <w:rPr>
          <w:rFonts w:ascii="Arial" w:hAnsi="Arial" w:cs="Arial"/>
        </w:rPr>
      </w:pPr>
      <w:r w:rsidRPr="004A3F5C">
        <w:rPr>
          <w:rFonts w:ascii="Arial" w:hAnsi="Arial" w:cs="Arial"/>
        </w:rPr>
        <w:lastRenderedPageBreak/>
        <w:t xml:space="preserve">   - China has a </w:t>
      </w:r>
      <w:r w:rsidR="00FF236C" w:rsidRPr="004A3F5C">
        <w:rPr>
          <w:rFonts w:ascii="Arial" w:hAnsi="Arial" w:cs="Arial"/>
        </w:rPr>
        <w:t>high-Power</w:t>
      </w:r>
      <w:r w:rsidRPr="004A3F5C">
        <w:rPr>
          <w:rFonts w:ascii="Arial" w:hAnsi="Arial" w:cs="Arial"/>
        </w:rPr>
        <w:t xml:space="preserve"> Distance score, indicating a hierarchical and centralized social structure.</w:t>
      </w:r>
    </w:p>
    <w:p w14:paraId="31B6245C" w14:textId="77777777" w:rsidR="001323E6" w:rsidRPr="004A3F5C" w:rsidRDefault="001323E6" w:rsidP="004A3F5C">
      <w:pPr>
        <w:jc w:val="both"/>
        <w:rPr>
          <w:rFonts w:ascii="Arial" w:hAnsi="Arial" w:cs="Arial"/>
        </w:rPr>
      </w:pPr>
      <w:r w:rsidRPr="004A3F5C">
        <w:rPr>
          <w:rFonts w:ascii="Arial" w:hAnsi="Arial" w:cs="Arial"/>
        </w:rPr>
        <w:t xml:space="preserve">   - In the Chinese context, this means that there is a strong respect for authority figures, and leaders are expected to make decisions and provide guidance.</w:t>
      </w:r>
    </w:p>
    <w:p w14:paraId="339D9E63" w14:textId="77777777" w:rsidR="001323E6" w:rsidRPr="004A3F5C" w:rsidRDefault="001323E6" w:rsidP="004A3F5C">
      <w:pPr>
        <w:jc w:val="both"/>
        <w:rPr>
          <w:rFonts w:ascii="Arial" w:hAnsi="Arial" w:cs="Arial"/>
        </w:rPr>
      </w:pPr>
      <w:r w:rsidRPr="004A3F5C">
        <w:rPr>
          <w:rFonts w:ascii="Arial" w:hAnsi="Arial" w:cs="Arial"/>
        </w:rPr>
        <w:t xml:space="preserve">   - In business and hospitality, it's essential to recognize and respect the hierarchical structure when dealing with colleagues, staff, and guests. It's common for employees to defer to their superiors, and leaders are expected to be authoritative and paternalistic.</w:t>
      </w:r>
    </w:p>
    <w:p w14:paraId="40D201F3" w14:textId="77777777" w:rsidR="001323E6" w:rsidRPr="004A3F5C" w:rsidRDefault="001323E6" w:rsidP="004A3F5C">
      <w:pPr>
        <w:jc w:val="both"/>
        <w:rPr>
          <w:rFonts w:ascii="Arial" w:hAnsi="Arial" w:cs="Arial"/>
        </w:rPr>
      </w:pPr>
    </w:p>
    <w:p w14:paraId="53A193C7" w14:textId="77777777" w:rsidR="001323E6" w:rsidRPr="004A3F5C" w:rsidRDefault="001323E6" w:rsidP="004A3F5C">
      <w:pPr>
        <w:jc w:val="both"/>
        <w:rPr>
          <w:rFonts w:ascii="Arial" w:hAnsi="Arial" w:cs="Arial"/>
          <w:b/>
          <w:bCs/>
          <w:i/>
          <w:iCs/>
          <w:u w:val="single"/>
        </w:rPr>
      </w:pPr>
      <w:r w:rsidRPr="004A3F5C">
        <w:rPr>
          <w:rFonts w:ascii="Arial" w:hAnsi="Arial" w:cs="Arial"/>
          <w:b/>
          <w:bCs/>
          <w:i/>
          <w:iCs/>
          <w:u w:val="single"/>
        </w:rPr>
        <w:t>2. Individualism (IDV):</w:t>
      </w:r>
    </w:p>
    <w:p w14:paraId="78AF2496" w14:textId="77777777" w:rsidR="001323E6" w:rsidRPr="004A3F5C" w:rsidRDefault="001323E6" w:rsidP="004A3F5C">
      <w:pPr>
        <w:jc w:val="both"/>
        <w:rPr>
          <w:rFonts w:ascii="Arial" w:hAnsi="Arial" w:cs="Arial"/>
        </w:rPr>
      </w:pPr>
      <w:r w:rsidRPr="004A3F5C">
        <w:rPr>
          <w:rFonts w:ascii="Arial" w:hAnsi="Arial" w:cs="Arial"/>
        </w:rPr>
        <w:t xml:space="preserve">   - China scores low on Individualism, indicating a collectivist society.</w:t>
      </w:r>
    </w:p>
    <w:p w14:paraId="721B92E3" w14:textId="77777777" w:rsidR="001323E6" w:rsidRPr="004A3F5C" w:rsidRDefault="001323E6" w:rsidP="004A3F5C">
      <w:pPr>
        <w:jc w:val="both"/>
        <w:rPr>
          <w:rFonts w:ascii="Arial" w:hAnsi="Arial" w:cs="Arial"/>
        </w:rPr>
      </w:pPr>
      <w:r w:rsidRPr="004A3F5C">
        <w:rPr>
          <w:rFonts w:ascii="Arial" w:hAnsi="Arial" w:cs="Arial"/>
        </w:rPr>
        <w:t xml:space="preserve">   - Chinese culture places a strong emphasis on group harmony, family values, and community. Individuals are closely connected to their social groups.</w:t>
      </w:r>
    </w:p>
    <w:p w14:paraId="26DF0D2C" w14:textId="77777777" w:rsidR="001323E6" w:rsidRPr="004A3F5C" w:rsidRDefault="001323E6" w:rsidP="004A3F5C">
      <w:pPr>
        <w:jc w:val="both"/>
        <w:rPr>
          <w:rFonts w:ascii="Arial" w:hAnsi="Arial" w:cs="Arial"/>
        </w:rPr>
      </w:pPr>
      <w:r w:rsidRPr="004A3F5C">
        <w:rPr>
          <w:rFonts w:ascii="Arial" w:hAnsi="Arial" w:cs="Arial"/>
        </w:rPr>
        <w:t xml:space="preserve">   - In the hotel and hospitality industry, this collectivist mindset is crucial for team cohesion. Chinese staff members tend to value collaboration and group success over individual achievements. Building strong relationships and maintaining group harmony are highly valued.</w:t>
      </w:r>
    </w:p>
    <w:p w14:paraId="56090A74" w14:textId="77777777" w:rsidR="001323E6" w:rsidRPr="004A3F5C" w:rsidRDefault="001323E6" w:rsidP="004A3F5C">
      <w:pPr>
        <w:jc w:val="both"/>
        <w:rPr>
          <w:rFonts w:ascii="Arial" w:hAnsi="Arial" w:cs="Arial"/>
        </w:rPr>
      </w:pPr>
    </w:p>
    <w:p w14:paraId="33E2EA32" w14:textId="77777777" w:rsidR="001323E6" w:rsidRPr="004A3F5C" w:rsidRDefault="001323E6" w:rsidP="004A3F5C">
      <w:pPr>
        <w:jc w:val="both"/>
        <w:rPr>
          <w:rFonts w:ascii="Arial" w:hAnsi="Arial" w:cs="Arial"/>
          <w:b/>
          <w:bCs/>
          <w:i/>
          <w:iCs/>
          <w:u w:val="single"/>
        </w:rPr>
      </w:pPr>
      <w:r w:rsidRPr="004A3F5C">
        <w:rPr>
          <w:rFonts w:ascii="Arial" w:hAnsi="Arial" w:cs="Arial"/>
          <w:b/>
          <w:bCs/>
          <w:i/>
          <w:iCs/>
          <w:u w:val="single"/>
        </w:rPr>
        <w:t>3. Masculinity/Femininity (MAS):</w:t>
      </w:r>
    </w:p>
    <w:p w14:paraId="233F42C7" w14:textId="77777777" w:rsidR="001323E6" w:rsidRPr="004A3F5C" w:rsidRDefault="001323E6" w:rsidP="004A3F5C">
      <w:pPr>
        <w:jc w:val="both"/>
        <w:rPr>
          <w:rFonts w:ascii="Arial" w:hAnsi="Arial" w:cs="Arial"/>
        </w:rPr>
      </w:pPr>
      <w:r w:rsidRPr="004A3F5C">
        <w:rPr>
          <w:rFonts w:ascii="Arial" w:hAnsi="Arial" w:cs="Arial"/>
        </w:rPr>
        <w:t xml:space="preserve">   - China has a relatively low score on Masculinity, suggesting a more balanced approach between traditionally "masculine" and "feminine" values.</w:t>
      </w:r>
    </w:p>
    <w:p w14:paraId="4CF19220" w14:textId="77777777" w:rsidR="001323E6" w:rsidRPr="004A3F5C" w:rsidRDefault="001323E6" w:rsidP="004A3F5C">
      <w:pPr>
        <w:jc w:val="both"/>
        <w:rPr>
          <w:rFonts w:ascii="Arial" w:hAnsi="Arial" w:cs="Arial"/>
        </w:rPr>
      </w:pPr>
      <w:r w:rsidRPr="004A3F5C">
        <w:rPr>
          <w:rFonts w:ascii="Arial" w:hAnsi="Arial" w:cs="Arial"/>
        </w:rPr>
        <w:t xml:space="preserve">   - While there's an emphasis on assertiveness and competition in business, there's also a strong focus on quality of life and maintaining relationships. Chinese leaders are expected to display both traditionally masculine traits like decisiveness and traditionally feminine traits like empathy.</w:t>
      </w:r>
    </w:p>
    <w:p w14:paraId="6A7FBA8D" w14:textId="77777777" w:rsidR="001323E6" w:rsidRPr="004A3F5C" w:rsidRDefault="001323E6" w:rsidP="004A3F5C">
      <w:pPr>
        <w:jc w:val="both"/>
        <w:rPr>
          <w:rFonts w:ascii="Arial" w:hAnsi="Arial" w:cs="Arial"/>
        </w:rPr>
      </w:pPr>
      <w:r w:rsidRPr="004A3F5C">
        <w:rPr>
          <w:rFonts w:ascii="Arial" w:hAnsi="Arial" w:cs="Arial"/>
        </w:rPr>
        <w:t xml:space="preserve">   - This balance can be advantageous in the hospitality industry, as it allows for an approach that values both guest satisfaction and operational efficiency.</w:t>
      </w:r>
    </w:p>
    <w:p w14:paraId="4124A6C3" w14:textId="77777777" w:rsidR="001323E6" w:rsidRPr="004A3F5C" w:rsidRDefault="001323E6" w:rsidP="004A3F5C">
      <w:pPr>
        <w:jc w:val="both"/>
        <w:rPr>
          <w:rFonts w:ascii="Arial" w:hAnsi="Arial" w:cs="Arial"/>
        </w:rPr>
      </w:pPr>
    </w:p>
    <w:p w14:paraId="361E6420" w14:textId="77777777" w:rsidR="001323E6" w:rsidRPr="004A3F5C" w:rsidRDefault="001323E6" w:rsidP="004A3F5C">
      <w:pPr>
        <w:jc w:val="both"/>
        <w:rPr>
          <w:rFonts w:ascii="Arial" w:hAnsi="Arial" w:cs="Arial"/>
          <w:b/>
          <w:bCs/>
          <w:i/>
          <w:iCs/>
          <w:u w:val="single"/>
        </w:rPr>
      </w:pPr>
      <w:r w:rsidRPr="004A3F5C">
        <w:rPr>
          <w:rFonts w:ascii="Arial" w:hAnsi="Arial" w:cs="Arial"/>
          <w:b/>
          <w:bCs/>
          <w:i/>
          <w:iCs/>
          <w:u w:val="single"/>
        </w:rPr>
        <w:t>4. Uncertainty Avoidance (UAI):</w:t>
      </w:r>
    </w:p>
    <w:p w14:paraId="46F3FEEF" w14:textId="77777777" w:rsidR="001323E6" w:rsidRPr="004A3F5C" w:rsidRDefault="001323E6" w:rsidP="004A3F5C">
      <w:pPr>
        <w:jc w:val="both"/>
        <w:rPr>
          <w:rFonts w:ascii="Arial" w:hAnsi="Arial" w:cs="Arial"/>
        </w:rPr>
      </w:pPr>
      <w:r w:rsidRPr="004A3F5C">
        <w:rPr>
          <w:rFonts w:ascii="Arial" w:hAnsi="Arial" w:cs="Arial"/>
        </w:rPr>
        <w:t xml:space="preserve">   - China exhibits a moderate Uncertainty Avoidance score, indicating a moderate willingness to accept ambiguity and risk.</w:t>
      </w:r>
    </w:p>
    <w:p w14:paraId="1987F277" w14:textId="77777777" w:rsidR="001323E6" w:rsidRPr="004A3F5C" w:rsidRDefault="001323E6" w:rsidP="004A3F5C">
      <w:pPr>
        <w:jc w:val="both"/>
        <w:rPr>
          <w:rFonts w:ascii="Arial" w:hAnsi="Arial" w:cs="Arial"/>
        </w:rPr>
      </w:pPr>
      <w:r w:rsidRPr="004A3F5C">
        <w:rPr>
          <w:rFonts w:ascii="Arial" w:hAnsi="Arial" w:cs="Arial"/>
        </w:rPr>
        <w:t xml:space="preserve">   - Chinese culture is known for its adaptability and ability to navigate uncertainty. This is reflected in the rapid changes and growth in the country's economy.</w:t>
      </w:r>
    </w:p>
    <w:p w14:paraId="0F6D7854" w14:textId="77777777" w:rsidR="001323E6" w:rsidRPr="004A3F5C" w:rsidRDefault="001323E6" w:rsidP="004A3F5C">
      <w:pPr>
        <w:jc w:val="both"/>
        <w:rPr>
          <w:rFonts w:ascii="Arial" w:hAnsi="Arial" w:cs="Arial"/>
        </w:rPr>
      </w:pPr>
      <w:r w:rsidRPr="004A3F5C">
        <w:rPr>
          <w:rFonts w:ascii="Arial" w:hAnsi="Arial" w:cs="Arial"/>
        </w:rPr>
        <w:t xml:space="preserve">   - In the hotel sector, this adaptability and resilience can be beneficial when dealing with unforeseen challenges or sudden changes in guest preferences or market conditions.</w:t>
      </w:r>
    </w:p>
    <w:p w14:paraId="75ADF1B9" w14:textId="77777777" w:rsidR="001323E6" w:rsidRPr="004A3F5C" w:rsidRDefault="001323E6" w:rsidP="004A3F5C">
      <w:pPr>
        <w:jc w:val="both"/>
        <w:rPr>
          <w:rFonts w:ascii="Arial" w:hAnsi="Arial" w:cs="Arial"/>
        </w:rPr>
      </w:pPr>
    </w:p>
    <w:p w14:paraId="2D1F43CA" w14:textId="77777777" w:rsidR="001323E6" w:rsidRPr="004A3F5C" w:rsidRDefault="001323E6" w:rsidP="004A3F5C">
      <w:pPr>
        <w:jc w:val="both"/>
        <w:rPr>
          <w:rFonts w:ascii="Arial" w:hAnsi="Arial" w:cs="Arial"/>
          <w:b/>
          <w:bCs/>
          <w:i/>
          <w:iCs/>
          <w:u w:val="single"/>
        </w:rPr>
      </w:pPr>
      <w:r w:rsidRPr="004A3F5C">
        <w:rPr>
          <w:rFonts w:ascii="Arial" w:hAnsi="Arial" w:cs="Arial"/>
          <w:b/>
          <w:bCs/>
          <w:i/>
          <w:iCs/>
          <w:u w:val="single"/>
        </w:rPr>
        <w:t>5. Long-Term Orientation (LTO):</w:t>
      </w:r>
    </w:p>
    <w:p w14:paraId="23786058" w14:textId="77777777" w:rsidR="001323E6" w:rsidRPr="004A3F5C" w:rsidRDefault="001323E6" w:rsidP="004A3F5C">
      <w:pPr>
        <w:jc w:val="both"/>
        <w:rPr>
          <w:rFonts w:ascii="Arial" w:hAnsi="Arial" w:cs="Arial"/>
        </w:rPr>
      </w:pPr>
      <w:r w:rsidRPr="004A3F5C">
        <w:rPr>
          <w:rFonts w:ascii="Arial" w:hAnsi="Arial" w:cs="Arial"/>
        </w:rPr>
        <w:t xml:space="preserve">   - China scores relatively high on Long-Term Orientation, emphasizing the importance of perseverance, thrift, and sustainability.</w:t>
      </w:r>
    </w:p>
    <w:p w14:paraId="5C14E024" w14:textId="77777777" w:rsidR="001323E6" w:rsidRPr="004A3F5C" w:rsidRDefault="001323E6" w:rsidP="004A3F5C">
      <w:pPr>
        <w:jc w:val="both"/>
        <w:rPr>
          <w:rFonts w:ascii="Arial" w:hAnsi="Arial" w:cs="Arial"/>
        </w:rPr>
      </w:pPr>
      <w:r w:rsidRPr="004A3F5C">
        <w:rPr>
          <w:rFonts w:ascii="Arial" w:hAnsi="Arial" w:cs="Arial"/>
        </w:rPr>
        <w:t xml:space="preserve">   - Chinese culture values long-term relationships, which can be seen in the importance of building trust and maintaining stability in business.</w:t>
      </w:r>
    </w:p>
    <w:p w14:paraId="27E7AC8E" w14:textId="77777777" w:rsidR="001323E6" w:rsidRPr="004A3F5C" w:rsidRDefault="001323E6" w:rsidP="004A3F5C">
      <w:pPr>
        <w:jc w:val="both"/>
        <w:rPr>
          <w:rFonts w:ascii="Arial" w:hAnsi="Arial" w:cs="Arial"/>
        </w:rPr>
      </w:pPr>
      <w:r w:rsidRPr="004A3F5C">
        <w:rPr>
          <w:rFonts w:ascii="Arial" w:hAnsi="Arial" w:cs="Arial"/>
        </w:rPr>
        <w:t xml:space="preserve">   - In hospitality, a long-term orientation aligns with guest loyalty and a commitment to sustainable practices, which can enhance the hotel's reputation.</w:t>
      </w:r>
    </w:p>
    <w:p w14:paraId="7DD39781" w14:textId="77777777" w:rsidR="001323E6" w:rsidRPr="004A3F5C" w:rsidRDefault="001323E6" w:rsidP="004A3F5C">
      <w:pPr>
        <w:jc w:val="both"/>
        <w:rPr>
          <w:rFonts w:ascii="Arial" w:hAnsi="Arial" w:cs="Arial"/>
        </w:rPr>
      </w:pPr>
    </w:p>
    <w:p w14:paraId="0DC359FD" w14:textId="39681A7D" w:rsidR="001323E6" w:rsidRPr="004A3F5C" w:rsidRDefault="001323E6" w:rsidP="004A3F5C">
      <w:pPr>
        <w:jc w:val="both"/>
        <w:rPr>
          <w:rFonts w:ascii="Arial" w:hAnsi="Arial" w:cs="Arial"/>
        </w:rPr>
      </w:pPr>
      <w:r w:rsidRPr="004A3F5C">
        <w:rPr>
          <w:rFonts w:ascii="Arial" w:hAnsi="Arial" w:cs="Arial"/>
        </w:rPr>
        <w:t>In summary, China's cultural dimensions reflect a society with strong respect for hierarchy, collectivism, a balanced approach to traditional gender roles, adaptability, and a focus on long-term relationships and sustainability. Recognizing and embracing these cultural dimensions is essential for effective leadership and successful operations in the hotel and hospitality sector in China.</w:t>
      </w:r>
    </w:p>
    <w:p w14:paraId="76999694" w14:textId="77777777" w:rsidR="001323E6" w:rsidRPr="004A3F5C" w:rsidRDefault="001323E6" w:rsidP="004A3F5C">
      <w:pPr>
        <w:jc w:val="both"/>
        <w:rPr>
          <w:rFonts w:ascii="Arial" w:hAnsi="Arial" w:cs="Arial"/>
        </w:rPr>
      </w:pPr>
    </w:p>
    <w:p w14:paraId="1AB46996" w14:textId="77777777" w:rsidR="001323E6" w:rsidRDefault="001323E6" w:rsidP="004A3F5C">
      <w:pPr>
        <w:jc w:val="both"/>
        <w:rPr>
          <w:rFonts w:ascii="Arial" w:hAnsi="Arial" w:cs="Arial"/>
        </w:rPr>
      </w:pPr>
    </w:p>
    <w:p w14:paraId="0FBB171A" w14:textId="77777777" w:rsidR="004A3F5C" w:rsidRDefault="004A3F5C" w:rsidP="004A3F5C">
      <w:pPr>
        <w:jc w:val="both"/>
        <w:rPr>
          <w:rFonts w:ascii="Arial" w:hAnsi="Arial" w:cs="Arial"/>
        </w:rPr>
      </w:pPr>
    </w:p>
    <w:p w14:paraId="799586F5" w14:textId="6BAFE263" w:rsidR="00F73387" w:rsidRPr="004A3F5C" w:rsidRDefault="00F73387" w:rsidP="00F73387">
      <w:pPr>
        <w:jc w:val="both"/>
        <w:rPr>
          <w:rFonts w:ascii="Arial" w:hAnsi="Arial" w:cs="Arial"/>
          <w:b/>
          <w:bCs/>
          <w:i/>
          <w:iCs/>
        </w:rPr>
      </w:pPr>
      <w:r w:rsidRPr="00F73387">
        <w:rPr>
          <w:rFonts w:ascii="Arial" w:hAnsi="Arial" w:cs="Arial"/>
          <w:b/>
          <w:bCs/>
          <w:i/>
          <w:iCs/>
          <w:sz w:val="32"/>
          <w:szCs w:val="32"/>
        </w:rPr>
        <w:t>Recommendations for the General Manager:</w:t>
      </w:r>
    </w:p>
    <w:p w14:paraId="78675851" w14:textId="77777777" w:rsidR="00F73387" w:rsidRPr="004A3F5C" w:rsidRDefault="00F73387" w:rsidP="00F73387">
      <w:pPr>
        <w:jc w:val="both"/>
        <w:rPr>
          <w:rFonts w:ascii="Arial" w:hAnsi="Arial" w:cs="Arial"/>
        </w:rPr>
      </w:pPr>
    </w:p>
    <w:p w14:paraId="2FB40A3F" w14:textId="77777777" w:rsidR="00F73387" w:rsidRPr="004A3F5C" w:rsidRDefault="00F73387" w:rsidP="00F73387">
      <w:pPr>
        <w:jc w:val="both"/>
        <w:rPr>
          <w:rFonts w:ascii="Arial" w:hAnsi="Arial" w:cs="Arial"/>
        </w:rPr>
      </w:pPr>
      <w:r w:rsidRPr="004A3F5C">
        <w:rPr>
          <w:rFonts w:ascii="Arial" w:hAnsi="Arial" w:cs="Arial"/>
        </w:rPr>
        <w:t>To ensure a successful training visit and effective hotel operations in China, here are some key recommendations:</w:t>
      </w:r>
    </w:p>
    <w:p w14:paraId="28F9DF3E" w14:textId="77777777" w:rsidR="00F73387" w:rsidRPr="004A3F5C" w:rsidRDefault="00F73387" w:rsidP="00F73387">
      <w:pPr>
        <w:jc w:val="both"/>
        <w:rPr>
          <w:rFonts w:ascii="Arial" w:hAnsi="Arial" w:cs="Arial"/>
        </w:rPr>
      </w:pPr>
    </w:p>
    <w:p w14:paraId="14F60486" w14:textId="77777777" w:rsidR="00F73387" w:rsidRPr="004A3F5C" w:rsidRDefault="00F73387" w:rsidP="00F73387">
      <w:pPr>
        <w:jc w:val="both"/>
        <w:rPr>
          <w:rFonts w:ascii="Arial" w:hAnsi="Arial" w:cs="Arial"/>
        </w:rPr>
      </w:pPr>
      <w:r w:rsidRPr="004A3F5C">
        <w:rPr>
          <w:rFonts w:ascii="Arial" w:hAnsi="Arial" w:cs="Arial"/>
        </w:rPr>
        <w:t xml:space="preserve">   </w:t>
      </w:r>
      <w:r w:rsidRPr="004A3F5C">
        <w:rPr>
          <w:rFonts w:ascii="Arial" w:hAnsi="Arial" w:cs="Arial"/>
          <w:b/>
          <w:bCs/>
          <w:i/>
          <w:iCs/>
          <w:u w:val="single"/>
        </w:rPr>
        <w:t xml:space="preserve">a. Cultural Training: </w:t>
      </w:r>
      <w:r w:rsidRPr="004A3F5C">
        <w:rPr>
          <w:rFonts w:ascii="Arial" w:hAnsi="Arial" w:cs="Arial"/>
        </w:rPr>
        <w:t>Organize cultural training sessions for our hotel personnel, both in the UK and China, to familiarize them with Chinese customs, values, and communication styles.</w:t>
      </w:r>
    </w:p>
    <w:p w14:paraId="3D184898" w14:textId="77777777" w:rsidR="00F73387" w:rsidRPr="004A3F5C" w:rsidRDefault="00F73387" w:rsidP="00F73387">
      <w:pPr>
        <w:jc w:val="both"/>
        <w:rPr>
          <w:rFonts w:ascii="Arial" w:hAnsi="Arial" w:cs="Arial"/>
        </w:rPr>
      </w:pPr>
    </w:p>
    <w:p w14:paraId="67A5C6BC" w14:textId="77777777" w:rsidR="00F73387" w:rsidRPr="004A3F5C" w:rsidRDefault="00F73387" w:rsidP="00F73387">
      <w:pPr>
        <w:jc w:val="both"/>
        <w:rPr>
          <w:rFonts w:ascii="Arial" w:hAnsi="Arial" w:cs="Arial"/>
        </w:rPr>
      </w:pPr>
      <w:r w:rsidRPr="004A3F5C">
        <w:rPr>
          <w:rFonts w:ascii="Arial" w:hAnsi="Arial" w:cs="Arial"/>
        </w:rPr>
        <w:t xml:space="preserve">   </w:t>
      </w:r>
      <w:r w:rsidRPr="004A3F5C">
        <w:rPr>
          <w:rFonts w:ascii="Arial" w:hAnsi="Arial" w:cs="Arial"/>
          <w:b/>
          <w:bCs/>
          <w:i/>
          <w:iCs/>
          <w:u w:val="single"/>
        </w:rPr>
        <w:t>b. Local Leadership:</w:t>
      </w:r>
      <w:r w:rsidRPr="004A3F5C">
        <w:rPr>
          <w:rFonts w:ascii="Arial" w:hAnsi="Arial" w:cs="Arial"/>
        </w:rPr>
        <w:t xml:space="preserve"> Consider appointing a local Chinese manager or supervisor who understands the culture and can bridge the cultural gap between international and local staff.</w:t>
      </w:r>
    </w:p>
    <w:p w14:paraId="5DC5FA21" w14:textId="77777777" w:rsidR="00F73387" w:rsidRPr="004A3F5C" w:rsidRDefault="00F73387" w:rsidP="00F73387">
      <w:pPr>
        <w:jc w:val="both"/>
        <w:rPr>
          <w:rFonts w:ascii="Arial" w:hAnsi="Arial" w:cs="Arial"/>
        </w:rPr>
      </w:pPr>
    </w:p>
    <w:p w14:paraId="0F19AA0B" w14:textId="77777777" w:rsidR="00F73387" w:rsidRPr="004A3F5C" w:rsidRDefault="00F73387" w:rsidP="00F73387">
      <w:pPr>
        <w:jc w:val="both"/>
        <w:rPr>
          <w:rFonts w:ascii="Arial" w:hAnsi="Arial" w:cs="Arial"/>
        </w:rPr>
      </w:pPr>
      <w:r w:rsidRPr="004A3F5C">
        <w:rPr>
          <w:rFonts w:ascii="Arial" w:hAnsi="Arial" w:cs="Arial"/>
        </w:rPr>
        <w:t xml:space="preserve">   </w:t>
      </w:r>
      <w:r w:rsidRPr="004A3F5C">
        <w:rPr>
          <w:rFonts w:ascii="Arial" w:hAnsi="Arial" w:cs="Arial"/>
          <w:b/>
          <w:bCs/>
          <w:i/>
          <w:iCs/>
          <w:u w:val="single"/>
        </w:rPr>
        <w:t>c. Language Skills:</w:t>
      </w:r>
      <w:r w:rsidRPr="004A3F5C">
        <w:rPr>
          <w:rFonts w:ascii="Arial" w:hAnsi="Arial" w:cs="Arial"/>
        </w:rPr>
        <w:t xml:space="preserve"> Encourage our staff to learn basic Mandarin phrases, as language skills can greatly enhance guest interactions and communication within the team.</w:t>
      </w:r>
    </w:p>
    <w:p w14:paraId="669D2A9B" w14:textId="77777777" w:rsidR="00F73387" w:rsidRPr="004A3F5C" w:rsidRDefault="00F73387" w:rsidP="00F73387">
      <w:pPr>
        <w:jc w:val="both"/>
        <w:rPr>
          <w:rFonts w:ascii="Arial" w:hAnsi="Arial" w:cs="Arial"/>
        </w:rPr>
      </w:pPr>
    </w:p>
    <w:p w14:paraId="36786882" w14:textId="77777777" w:rsidR="00F73387" w:rsidRPr="004A3F5C" w:rsidRDefault="00F73387" w:rsidP="00F73387">
      <w:pPr>
        <w:jc w:val="both"/>
        <w:rPr>
          <w:rFonts w:ascii="Arial" w:hAnsi="Arial" w:cs="Arial"/>
        </w:rPr>
      </w:pPr>
      <w:r w:rsidRPr="004A3F5C">
        <w:rPr>
          <w:rFonts w:ascii="Arial" w:hAnsi="Arial" w:cs="Arial"/>
        </w:rPr>
        <w:t xml:space="preserve">   </w:t>
      </w:r>
      <w:r w:rsidRPr="004A3F5C">
        <w:rPr>
          <w:rFonts w:ascii="Arial" w:hAnsi="Arial" w:cs="Arial"/>
          <w:b/>
          <w:bCs/>
          <w:i/>
          <w:iCs/>
          <w:u w:val="single"/>
        </w:rPr>
        <w:t>d. Cultural Liaison</w:t>
      </w:r>
      <w:r w:rsidRPr="004A3F5C">
        <w:rPr>
          <w:rFonts w:ascii="Arial" w:hAnsi="Arial" w:cs="Arial"/>
        </w:rPr>
        <w:t>: Establish a cultural liaison position within the hotel who can assist in bridging cultural gaps, offer guidance to international staff, and provide insights on cultural nuances.</w:t>
      </w:r>
    </w:p>
    <w:p w14:paraId="444E01CB" w14:textId="77777777" w:rsidR="00F73387" w:rsidRPr="004A3F5C" w:rsidRDefault="00F73387" w:rsidP="00F73387">
      <w:pPr>
        <w:jc w:val="both"/>
        <w:rPr>
          <w:rFonts w:ascii="Arial" w:hAnsi="Arial" w:cs="Arial"/>
        </w:rPr>
      </w:pPr>
    </w:p>
    <w:p w14:paraId="7FA795EB" w14:textId="77777777" w:rsidR="00F73387" w:rsidRPr="004A3F5C" w:rsidRDefault="00F73387" w:rsidP="00F73387">
      <w:pPr>
        <w:jc w:val="both"/>
        <w:rPr>
          <w:rFonts w:ascii="Arial" w:hAnsi="Arial" w:cs="Arial"/>
        </w:rPr>
      </w:pPr>
      <w:r w:rsidRPr="004A3F5C">
        <w:rPr>
          <w:rFonts w:ascii="Arial" w:hAnsi="Arial" w:cs="Arial"/>
        </w:rPr>
        <w:t xml:space="preserve">   </w:t>
      </w:r>
      <w:r w:rsidRPr="004A3F5C">
        <w:rPr>
          <w:rFonts w:ascii="Arial" w:hAnsi="Arial" w:cs="Arial"/>
          <w:b/>
          <w:bCs/>
          <w:i/>
          <w:iCs/>
          <w:u w:val="single"/>
        </w:rPr>
        <w:t>e. Regular Feedback:</w:t>
      </w:r>
      <w:r w:rsidRPr="004A3F5C">
        <w:rPr>
          <w:rFonts w:ascii="Arial" w:hAnsi="Arial" w:cs="Arial"/>
        </w:rPr>
        <w:t xml:space="preserve"> Create a feedback mechanism for staff to share their observations and challenges related to cultural differences. This can help in continuous improvement and cultural adaptation.</w:t>
      </w:r>
    </w:p>
    <w:p w14:paraId="5B2F5C05" w14:textId="77777777" w:rsidR="00F73387" w:rsidRPr="004A3F5C" w:rsidRDefault="00F73387" w:rsidP="00F73387">
      <w:pPr>
        <w:jc w:val="both"/>
        <w:rPr>
          <w:rFonts w:ascii="Arial" w:hAnsi="Arial" w:cs="Arial"/>
        </w:rPr>
      </w:pPr>
    </w:p>
    <w:p w14:paraId="42EA0B33" w14:textId="77777777" w:rsidR="00F73387" w:rsidRPr="004A3F5C" w:rsidRDefault="00F73387" w:rsidP="00F73387">
      <w:pPr>
        <w:jc w:val="both"/>
        <w:rPr>
          <w:rFonts w:ascii="Arial" w:hAnsi="Arial" w:cs="Arial"/>
        </w:rPr>
      </w:pPr>
      <w:r w:rsidRPr="004A3F5C">
        <w:rPr>
          <w:rFonts w:ascii="Arial" w:hAnsi="Arial" w:cs="Arial"/>
        </w:rPr>
        <w:t>In conclusion, understanding China's culture and values, as well as focusing on cultural intelligence and sensitivity, is essential for the successful opening and operation of our hotel in China. By implementing these recommendations, we can ensure that our hotel personnel are well-prepared to provide exceptional service and create a positive guest experience.</w:t>
      </w:r>
    </w:p>
    <w:p w14:paraId="08AD61A9" w14:textId="77777777" w:rsidR="004A3F5C" w:rsidRPr="004A3F5C" w:rsidRDefault="004A3F5C" w:rsidP="004A3F5C">
      <w:pPr>
        <w:jc w:val="both"/>
        <w:rPr>
          <w:rFonts w:ascii="Arial" w:hAnsi="Arial" w:cs="Arial"/>
        </w:rPr>
      </w:pPr>
    </w:p>
    <w:p w14:paraId="3239EA17" w14:textId="77777777" w:rsidR="001323E6" w:rsidRPr="004A3F5C" w:rsidRDefault="001323E6" w:rsidP="004A3F5C">
      <w:pPr>
        <w:jc w:val="both"/>
        <w:rPr>
          <w:rFonts w:ascii="Arial" w:hAnsi="Arial" w:cs="Arial"/>
        </w:rPr>
      </w:pPr>
    </w:p>
    <w:p w14:paraId="2282A5D7" w14:textId="3503128A" w:rsidR="001323E6" w:rsidRPr="001546B7" w:rsidRDefault="00987D5A" w:rsidP="004A3F5C">
      <w:pPr>
        <w:jc w:val="both"/>
        <w:rPr>
          <w:rFonts w:ascii="Arial" w:hAnsi="Arial" w:cs="Arial"/>
          <w:b/>
          <w:bCs/>
          <w:i/>
          <w:iCs/>
          <w:sz w:val="28"/>
          <w:szCs w:val="28"/>
        </w:rPr>
      </w:pPr>
      <w:r w:rsidRPr="001546B7">
        <w:rPr>
          <w:rFonts w:ascii="Arial" w:hAnsi="Arial" w:cs="Arial"/>
          <w:b/>
          <w:bCs/>
          <w:i/>
          <w:iCs/>
          <w:sz w:val="28"/>
          <w:szCs w:val="28"/>
        </w:rPr>
        <w:t>References:</w:t>
      </w:r>
    </w:p>
    <w:p w14:paraId="3B57D5EC" w14:textId="77777777" w:rsidR="00987D5A" w:rsidRPr="00987D5A" w:rsidRDefault="00987D5A" w:rsidP="00987D5A">
      <w:pPr>
        <w:jc w:val="both"/>
        <w:rPr>
          <w:rFonts w:ascii="Arial" w:hAnsi="Arial" w:cs="Arial"/>
        </w:rPr>
      </w:pPr>
    </w:p>
    <w:p w14:paraId="33B68205" w14:textId="77777777" w:rsidR="00987D5A" w:rsidRPr="00987D5A" w:rsidRDefault="00987D5A" w:rsidP="00987D5A">
      <w:pPr>
        <w:jc w:val="both"/>
        <w:rPr>
          <w:rFonts w:ascii="Arial" w:hAnsi="Arial" w:cs="Arial"/>
        </w:rPr>
      </w:pPr>
    </w:p>
    <w:p w14:paraId="7BA6D7FF" w14:textId="77777777" w:rsidR="00987D5A" w:rsidRDefault="00987D5A" w:rsidP="00987D5A">
      <w:pPr>
        <w:spacing w:line="276" w:lineRule="auto"/>
        <w:jc w:val="both"/>
        <w:rPr>
          <w:rFonts w:ascii="Arial" w:hAnsi="Arial" w:cs="Arial"/>
          <w:color w:val="222222"/>
          <w:shd w:val="clear" w:color="auto" w:fill="FFFFFF"/>
        </w:rPr>
      </w:pPr>
      <w:r w:rsidRPr="00987D5A">
        <w:rPr>
          <w:rFonts w:ascii="Arial" w:hAnsi="Arial" w:cs="Arial"/>
          <w:color w:val="222222"/>
          <w:shd w:val="clear" w:color="auto" w:fill="FFFFFF"/>
        </w:rPr>
        <w:t>Beugelsdijk, S., Kostova, T. and Roth, K., 2017. An overview of Hofstede-inspired country-level culture research in international business since 2006.</w:t>
      </w:r>
      <w:r w:rsidRPr="00987D5A">
        <w:rPr>
          <w:rStyle w:val="apple-converted-space"/>
          <w:rFonts w:ascii="Arial" w:hAnsi="Arial" w:cs="Arial"/>
          <w:color w:val="222222"/>
          <w:shd w:val="clear" w:color="auto" w:fill="FFFFFF"/>
        </w:rPr>
        <w:t> </w:t>
      </w:r>
      <w:r w:rsidRPr="00987D5A">
        <w:rPr>
          <w:rFonts w:ascii="Arial" w:hAnsi="Arial" w:cs="Arial"/>
          <w:i/>
          <w:iCs/>
          <w:color w:val="222222"/>
        </w:rPr>
        <w:t>Journal of International business studies</w:t>
      </w:r>
      <w:r w:rsidRPr="00987D5A">
        <w:rPr>
          <w:rFonts w:ascii="Arial" w:hAnsi="Arial" w:cs="Arial"/>
          <w:color w:val="222222"/>
          <w:shd w:val="clear" w:color="auto" w:fill="FFFFFF"/>
        </w:rPr>
        <w:t>,</w:t>
      </w:r>
      <w:r w:rsidRPr="00987D5A">
        <w:rPr>
          <w:rStyle w:val="apple-converted-space"/>
          <w:rFonts w:ascii="Arial" w:hAnsi="Arial" w:cs="Arial"/>
          <w:color w:val="222222"/>
          <w:shd w:val="clear" w:color="auto" w:fill="FFFFFF"/>
        </w:rPr>
        <w:t> </w:t>
      </w:r>
      <w:r w:rsidRPr="00987D5A">
        <w:rPr>
          <w:rFonts w:ascii="Arial" w:hAnsi="Arial" w:cs="Arial"/>
          <w:i/>
          <w:iCs/>
          <w:color w:val="222222"/>
        </w:rPr>
        <w:t>48</w:t>
      </w:r>
      <w:r w:rsidRPr="00987D5A">
        <w:rPr>
          <w:rFonts w:ascii="Arial" w:hAnsi="Arial" w:cs="Arial"/>
          <w:color w:val="222222"/>
          <w:shd w:val="clear" w:color="auto" w:fill="FFFFFF"/>
        </w:rPr>
        <w:t>, pp.30-47.</w:t>
      </w:r>
    </w:p>
    <w:p w14:paraId="3F956FF5" w14:textId="77777777" w:rsidR="00987D5A" w:rsidRPr="00987D5A" w:rsidRDefault="00987D5A" w:rsidP="00987D5A">
      <w:pPr>
        <w:spacing w:line="276" w:lineRule="auto"/>
        <w:jc w:val="both"/>
        <w:rPr>
          <w:rFonts w:ascii="Arial" w:hAnsi="Arial" w:cs="Arial"/>
        </w:rPr>
      </w:pPr>
    </w:p>
    <w:p w14:paraId="4AB95E34" w14:textId="77777777" w:rsidR="00987D5A" w:rsidRDefault="00987D5A" w:rsidP="00987D5A">
      <w:pPr>
        <w:spacing w:line="276" w:lineRule="auto"/>
        <w:jc w:val="both"/>
        <w:rPr>
          <w:rFonts w:ascii="Arial" w:hAnsi="Arial" w:cs="Arial"/>
          <w:color w:val="222222"/>
          <w:shd w:val="clear" w:color="auto" w:fill="FFFFFF"/>
        </w:rPr>
      </w:pPr>
      <w:r w:rsidRPr="00987D5A">
        <w:rPr>
          <w:rFonts w:ascii="Arial" w:hAnsi="Arial" w:cs="Arial"/>
          <w:color w:val="222222"/>
          <w:shd w:val="clear" w:color="auto" w:fill="FFFFFF"/>
        </w:rPr>
        <w:t>De Mente, B.L., 2011.</w:t>
      </w:r>
      <w:r w:rsidRPr="00987D5A">
        <w:rPr>
          <w:rStyle w:val="apple-converted-space"/>
          <w:rFonts w:ascii="Arial" w:hAnsi="Arial" w:cs="Arial"/>
          <w:color w:val="222222"/>
          <w:shd w:val="clear" w:color="auto" w:fill="FFFFFF"/>
        </w:rPr>
        <w:t> </w:t>
      </w:r>
      <w:r w:rsidRPr="00987D5A">
        <w:rPr>
          <w:rFonts w:ascii="Arial" w:hAnsi="Arial" w:cs="Arial"/>
          <w:i/>
          <w:iCs/>
          <w:color w:val="222222"/>
        </w:rPr>
        <w:t>Chinese mind: Understanding traditional Chinese beliefs and their influence on contemporary culture</w:t>
      </w:r>
      <w:r w:rsidRPr="00987D5A">
        <w:rPr>
          <w:rFonts w:ascii="Arial" w:hAnsi="Arial" w:cs="Arial"/>
          <w:color w:val="222222"/>
          <w:shd w:val="clear" w:color="auto" w:fill="FFFFFF"/>
        </w:rPr>
        <w:t>. Tuttle Publishing.</w:t>
      </w:r>
    </w:p>
    <w:p w14:paraId="1372013F" w14:textId="77777777" w:rsidR="00987D5A" w:rsidRPr="00987D5A" w:rsidRDefault="00987D5A" w:rsidP="00987D5A">
      <w:pPr>
        <w:spacing w:line="276" w:lineRule="auto"/>
        <w:jc w:val="both"/>
        <w:rPr>
          <w:rFonts w:ascii="Arial" w:hAnsi="Arial" w:cs="Arial"/>
          <w:color w:val="222222"/>
          <w:shd w:val="clear" w:color="auto" w:fill="FFFFFF"/>
        </w:rPr>
      </w:pPr>
    </w:p>
    <w:p w14:paraId="445FC170" w14:textId="77777777" w:rsidR="00987D5A" w:rsidRDefault="00987D5A" w:rsidP="00987D5A">
      <w:pPr>
        <w:spacing w:line="276" w:lineRule="auto"/>
        <w:jc w:val="both"/>
        <w:rPr>
          <w:rFonts w:ascii="Arial" w:hAnsi="Arial" w:cs="Arial"/>
        </w:rPr>
      </w:pPr>
      <w:r w:rsidRPr="00987D5A">
        <w:rPr>
          <w:rFonts w:ascii="Arial" w:hAnsi="Arial" w:cs="Arial"/>
        </w:rPr>
        <w:t xml:space="preserve">Eringa, K., Caudron, L., Rieck, K., Xie, F., &amp; Gerhardt, T., 2015. How relevant are Hofstede's dimensions for inter-cultural studies? A replication of Hofstede's research </w:t>
      </w:r>
      <w:r w:rsidRPr="00987D5A">
        <w:rPr>
          <w:rFonts w:ascii="Arial" w:hAnsi="Arial" w:cs="Arial"/>
        </w:rPr>
        <w:lastRenderedPageBreak/>
        <w:t xml:space="preserve">among current international business students. Research in Hospitality Management, 5, pp. 187 - 198. </w:t>
      </w:r>
      <w:hyperlink r:id="rId6" w:history="1">
        <w:r w:rsidRPr="00987D5A">
          <w:rPr>
            <w:rStyle w:val="Hyperlink"/>
            <w:rFonts w:ascii="Arial" w:hAnsi="Arial" w:cs="Arial"/>
          </w:rPr>
          <w:t>https://doi.org/10.1080/22243534.2015.11828344</w:t>
        </w:r>
      </w:hyperlink>
      <w:r w:rsidRPr="00987D5A">
        <w:rPr>
          <w:rFonts w:ascii="Arial" w:hAnsi="Arial" w:cs="Arial"/>
        </w:rPr>
        <w:t>.</w:t>
      </w:r>
    </w:p>
    <w:p w14:paraId="59BE4150" w14:textId="77777777" w:rsidR="00987D5A" w:rsidRPr="00987D5A" w:rsidRDefault="00987D5A" w:rsidP="00987D5A">
      <w:pPr>
        <w:spacing w:line="276" w:lineRule="auto"/>
        <w:jc w:val="both"/>
        <w:rPr>
          <w:rFonts w:ascii="Arial" w:hAnsi="Arial" w:cs="Arial"/>
        </w:rPr>
      </w:pPr>
    </w:p>
    <w:p w14:paraId="288CC9A5" w14:textId="77777777" w:rsidR="00987D5A" w:rsidRDefault="00987D5A" w:rsidP="00987D5A">
      <w:pPr>
        <w:spacing w:line="276" w:lineRule="auto"/>
        <w:jc w:val="both"/>
        <w:rPr>
          <w:rFonts w:ascii="Arial" w:hAnsi="Arial" w:cs="Arial"/>
          <w:color w:val="222222"/>
          <w:shd w:val="clear" w:color="auto" w:fill="FFFFFF"/>
        </w:rPr>
      </w:pPr>
      <w:r w:rsidRPr="00987D5A">
        <w:rPr>
          <w:rFonts w:ascii="Arial" w:hAnsi="Arial" w:cs="Arial"/>
          <w:color w:val="222222"/>
          <w:shd w:val="clear" w:color="auto" w:fill="FFFFFF"/>
        </w:rPr>
        <w:t>Hofstede, G., 2011. National cultures, organizational cultures, and the role of management.</w:t>
      </w:r>
      <w:r w:rsidRPr="00987D5A">
        <w:rPr>
          <w:rStyle w:val="apple-converted-space"/>
          <w:rFonts w:ascii="Arial" w:hAnsi="Arial" w:cs="Arial"/>
          <w:color w:val="222222"/>
          <w:shd w:val="clear" w:color="auto" w:fill="FFFFFF"/>
        </w:rPr>
        <w:t> </w:t>
      </w:r>
      <w:r w:rsidRPr="00987D5A">
        <w:rPr>
          <w:rFonts w:ascii="Arial" w:hAnsi="Arial" w:cs="Arial"/>
          <w:i/>
          <w:iCs/>
          <w:color w:val="222222"/>
        </w:rPr>
        <w:t>Values and Ethics for the 21st Century. Madrid: BBVA</w:t>
      </w:r>
      <w:r w:rsidRPr="00987D5A">
        <w:rPr>
          <w:rFonts w:ascii="Arial" w:hAnsi="Arial" w:cs="Arial"/>
          <w:color w:val="222222"/>
          <w:shd w:val="clear" w:color="auto" w:fill="FFFFFF"/>
        </w:rPr>
        <w:t>, pp.459-81.</w:t>
      </w:r>
    </w:p>
    <w:p w14:paraId="0E431780" w14:textId="77777777" w:rsidR="00987D5A" w:rsidRPr="00987D5A" w:rsidRDefault="00987D5A" w:rsidP="00987D5A">
      <w:pPr>
        <w:spacing w:line="276" w:lineRule="auto"/>
        <w:jc w:val="both"/>
        <w:rPr>
          <w:rFonts w:ascii="Arial" w:hAnsi="Arial" w:cs="Arial"/>
          <w:color w:val="222222"/>
          <w:shd w:val="clear" w:color="auto" w:fill="FFFFFF"/>
        </w:rPr>
      </w:pPr>
    </w:p>
    <w:p w14:paraId="3C207E42" w14:textId="77777777" w:rsidR="00987D5A" w:rsidRDefault="00987D5A" w:rsidP="00987D5A">
      <w:pPr>
        <w:spacing w:line="276" w:lineRule="auto"/>
        <w:jc w:val="both"/>
        <w:rPr>
          <w:rFonts w:ascii="Arial" w:hAnsi="Arial" w:cs="Arial"/>
        </w:rPr>
      </w:pPr>
      <w:r w:rsidRPr="00987D5A">
        <w:rPr>
          <w:rFonts w:ascii="Arial" w:hAnsi="Arial" w:cs="Arial"/>
        </w:rPr>
        <w:t xml:space="preserve">Huang, Y., Rayner, C., &amp; Zhuang, L., 2003. Does intercultural competence matter in intercultural business relationship development. International Journal of Logistics Research and Applications, 6, pp. 277 - 288. </w:t>
      </w:r>
      <w:hyperlink r:id="rId7" w:history="1">
        <w:r w:rsidRPr="00987D5A">
          <w:rPr>
            <w:rStyle w:val="Hyperlink"/>
            <w:rFonts w:ascii="Arial" w:hAnsi="Arial" w:cs="Arial"/>
          </w:rPr>
          <w:t>https://doi.org/10.1080/13675560310001626963</w:t>
        </w:r>
      </w:hyperlink>
      <w:r w:rsidRPr="00987D5A">
        <w:rPr>
          <w:rFonts w:ascii="Arial" w:hAnsi="Arial" w:cs="Arial"/>
        </w:rPr>
        <w:t>.</w:t>
      </w:r>
    </w:p>
    <w:p w14:paraId="1359A591" w14:textId="77777777" w:rsidR="00987D5A" w:rsidRPr="00987D5A" w:rsidRDefault="00987D5A" w:rsidP="00987D5A">
      <w:pPr>
        <w:spacing w:line="276" w:lineRule="auto"/>
        <w:jc w:val="both"/>
        <w:rPr>
          <w:rFonts w:ascii="Arial" w:hAnsi="Arial" w:cs="Arial"/>
        </w:rPr>
      </w:pPr>
    </w:p>
    <w:p w14:paraId="4598701C" w14:textId="77777777" w:rsidR="00987D5A" w:rsidRDefault="00987D5A" w:rsidP="00987D5A">
      <w:pPr>
        <w:spacing w:line="276" w:lineRule="auto"/>
        <w:jc w:val="both"/>
        <w:rPr>
          <w:rFonts w:ascii="Arial" w:hAnsi="Arial" w:cs="Arial"/>
        </w:rPr>
      </w:pPr>
      <w:r w:rsidRPr="00987D5A">
        <w:rPr>
          <w:rFonts w:ascii="Arial" w:hAnsi="Arial" w:cs="Arial"/>
        </w:rPr>
        <w:t xml:space="preserve">Khabarov, A., &amp; Vorozhbitova, A., 2022. U.S.-China Intercultural Dialogue in the Information-Psychological Warfare Paradigm: Linguistic Rhetoric Aspect. Current Issues in Philology and Pedagogical Linguistics. </w:t>
      </w:r>
      <w:hyperlink r:id="rId8" w:history="1">
        <w:r w:rsidRPr="00987D5A">
          <w:rPr>
            <w:rStyle w:val="Hyperlink"/>
            <w:rFonts w:ascii="Arial" w:hAnsi="Arial" w:cs="Arial"/>
          </w:rPr>
          <w:t>https://doi.org/10.29025/2079-6021-2022-1-29-41</w:t>
        </w:r>
      </w:hyperlink>
      <w:r w:rsidRPr="00987D5A">
        <w:rPr>
          <w:rFonts w:ascii="Arial" w:hAnsi="Arial" w:cs="Arial"/>
        </w:rPr>
        <w:t>.</w:t>
      </w:r>
    </w:p>
    <w:p w14:paraId="0F1361B9" w14:textId="77777777" w:rsidR="00987D5A" w:rsidRPr="00987D5A" w:rsidRDefault="00987D5A" w:rsidP="00987D5A">
      <w:pPr>
        <w:spacing w:line="276" w:lineRule="auto"/>
        <w:jc w:val="both"/>
        <w:rPr>
          <w:rFonts w:ascii="Arial" w:hAnsi="Arial" w:cs="Arial"/>
        </w:rPr>
      </w:pPr>
    </w:p>
    <w:p w14:paraId="0411BC9D" w14:textId="77777777" w:rsidR="00987D5A" w:rsidRDefault="00987D5A" w:rsidP="00987D5A">
      <w:pPr>
        <w:spacing w:line="276" w:lineRule="auto"/>
        <w:jc w:val="both"/>
        <w:rPr>
          <w:rFonts w:ascii="Arial" w:hAnsi="Arial" w:cs="Arial"/>
          <w:color w:val="222222"/>
          <w:shd w:val="clear" w:color="auto" w:fill="FFFFFF"/>
        </w:rPr>
      </w:pPr>
      <w:r w:rsidRPr="00987D5A">
        <w:rPr>
          <w:rFonts w:ascii="Arial" w:hAnsi="Arial" w:cs="Arial"/>
          <w:color w:val="222222"/>
          <w:shd w:val="clear" w:color="auto" w:fill="FFFFFF"/>
        </w:rPr>
        <w:t>Neuliep, J.W., 2016.</w:t>
      </w:r>
      <w:r w:rsidRPr="00987D5A">
        <w:rPr>
          <w:rStyle w:val="apple-converted-space"/>
          <w:rFonts w:ascii="Arial" w:hAnsi="Arial" w:cs="Arial"/>
          <w:color w:val="222222"/>
          <w:shd w:val="clear" w:color="auto" w:fill="FFFFFF"/>
        </w:rPr>
        <w:t> </w:t>
      </w:r>
      <w:r w:rsidRPr="00987D5A">
        <w:rPr>
          <w:rFonts w:ascii="Arial" w:hAnsi="Arial" w:cs="Arial"/>
          <w:i/>
          <w:iCs/>
          <w:color w:val="222222"/>
        </w:rPr>
        <w:t>Intercultural communication: A contextual approach</w:t>
      </w:r>
      <w:r w:rsidRPr="00987D5A">
        <w:rPr>
          <w:rFonts w:ascii="Arial" w:hAnsi="Arial" w:cs="Arial"/>
          <w:color w:val="222222"/>
          <w:shd w:val="clear" w:color="auto" w:fill="FFFFFF"/>
        </w:rPr>
        <w:t>. Sage Publications.</w:t>
      </w:r>
    </w:p>
    <w:p w14:paraId="7B4280CC" w14:textId="77777777" w:rsidR="00987D5A" w:rsidRPr="00987D5A" w:rsidRDefault="00987D5A" w:rsidP="00987D5A">
      <w:pPr>
        <w:spacing w:line="276" w:lineRule="auto"/>
        <w:jc w:val="both"/>
        <w:rPr>
          <w:rFonts w:ascii="Arial" w:hAnsi="Arial" w:cs="Arial"/>
        </w:rPr>
      </w:pPr>
    </w:p>
    <w:p w14:paraId="377D8FBA" w14:textId="77777777" w:rsidR="00987D5A" w:rsidRDefault="00987D5A" w:rsidP="00987D5A">
      <w:pPr>
        <w:spacing w:line="276" w:lineRule="auto"/>
        <w:jc w:val="both"/>
        <w:rPr>
          <w:rFonts w:ascii="Arial" w:hAnsi="Arial" w:cs="Arial"/>
          <w:color w:val="222222"/>
          <w:shd w:val="clear" w:color="auto" w:fill="FFFFFF"/>
        </w:rPr>
      </w:pPr>
      <w:r w:rsidRPr="00987D5A">
        <w:rPr>
          <w:rFonts w:ascii="Arial" w:hAnsi="Arial" w:cs="Arial"/>
          <w:color w:val="222222"/>
          <w:shd w:val="clear" w:color="auto" w:fill="FFFFFF"/>
        </w:rPr>
        <w:t>Solomon, C. and Schell, M.S., 2009.</w:t>
      </w:r>
      <w:r w:rsidRPr="00987D5A">
        <w:rPr>
          <w:rStyle w:val="apple-converted-space"/>
          <w:rFonts w:ascii="Arial" w:hAnsi="Arial" w:cs="Arial"/>
          <w:color w:val="222222"/>
          <w:shd w:val="clear" w:color="auto" w:fill="FFFFFF"/>
        </w:rPr>
        <w:t> </w:t>
      </w:r>
      <w:r w:rsidRPr="00987D5A">
        <w:rPr>
          <w:rFonts w:ascii="Arial" w:hAnsi="Arial" w:cs="Arial"/>
          <w:i/>
          <w:iCs/>
          <w:color w:val="222222"/>
        </w:rPr>
        <w:t>Managing across cultures: The 7 keys to doing business with a global mindset</w:t>
      </w:r>
      <w:r w:rsidRPr="00987D5A">
        <w:rPr>
          <w:rFonts w:ascii="Arial" w:hAnsi="Arial" w:cs="Arial"/>
          <w:color w:val="222222"/>
          <w:shd w:val="clear" w:color="auto" w:fill="FFFFFF"/>
        </w:rPr>
        <w:t>. McGraw-Hill, Inc.</w:t>
      </w:r>
    </w:p>
    <w:p w14:paraId="4FCE2A23" w14:textId="77777777" w:rsidR="00987D5A" w:rsidRPr="00987D5A" w:rsidRDefault="00987D5A" w:rsidP="00987D5A">
      <w:pPr>
        <w:spacing w:line="276" w:lineRule="auto"/>
        <w:jc w:val="both"/>
        <w:rPr>
          <w:rFonts w:ascii="Arial" w:hAnsi="Arial" w:cs="Arial"/>
          <w:color w:val="222222"/>
          <w:shd w:val="clear" w:color="auto" w:fill="FFFFFF"/>
        </w:rPr>
      </w:pPr>
    </w:p>
    <w:p w14:paraId="66FFB15A" w14:textId="77777777" w:rsidR="00987D5A" w:rsidRDefault="00987D5A" w:rsidP="00987D5A">
      <w:pPr>
        <w:spacing w:line="276" w:lineRule="auto"/>
        <w:jc w:val="both"/>
        <w:rPr>
          <w:rFonts w:ascii="Arial" w:hAnsi="Arial" w:cs="Arial"/>
        </w:rPr>
      </w:pPr>
      <w:r w:rsidRPr="00987D5A">
        <w:rPr>
          <w:rFonts w:ascii="Arial" w:hAnsi="Arial" w:cs="Arial"/>
        </w:rPr>
        <w:t xml:space="preserve">Wei, G., &amp; Xing, X., 2022. Betwixt and between: A narrative inquiry into Chinese university leaders’ intercultural competence in leadership. Educational Management Administration &amp; Leadership. </w:t>
      </w:r>
      <w:hyperlink r:id="rId9" w:history="1">
        <w:r w:rsidRPr="00987D5A">
          <w:rPr>
            <w:rStyle w:val="Hyperlink"/>
            <w:rFonts w:ascii="Arial" w:hAnsi="Arial" w:cs="Arial"/>
          </w:rPr>
          <w:t>https://doi.org/10.1177/17411432221105980</w:t>
        </w:r>
      </w:hyperlink>
      <w:r w:rsidRPr="00987D5A">
        <w:rPr>
          <w:rFonts w:ascii="Arial" w:hAnsi="Arial" w:cs="Arial"/>
        </w:rPr>
        <w:t>.</w:t>
      </w:r>
    </w:p>
    <w:p w14:paraId="576485E2" w14:textId="77777777" w:rsidR="00987D5A" w:rsidRPr="00987D5A" w:rsidRDefault="00987D5A" w:rsidP="00987D5A">
      <w:pPr>
        <w:spacing w:line="276" w:lineRule="auto"/>
        <w:jc w:val="both"/>
        <w:rPr>
          <w:rFonts w:ascii="Arial" w:hAnsi="Arial" w:cs="Arial"/>
        </w:rPr>
      </w:pPr>
    </w:p>
    <w:p w14:paraId="7A43C147" w14:textId="77777777" w:rsidR="00987D5A" w:rsidRDefault="00987D5A" w:rsidP="00987D5A">
      <w:pPr>
        <w:spacing w:line="276" w:lineRule="auto"/>
        <w:jc w:val="both"/>
        <w:rPr>
          <w:rFonts w:ascii="Arial" w:hAnsi="Arial" w:cs="Arial"/>
        </w:rPr>
      </w:pPr>
      <w:r w:rsidRPr="00987D5A">
        <w:rPr>
          <w:rFonts w:ascii="Arial" w:hAnsi="Arial" w:cs="Arial"/>
        </w:rPr>
        <w:t xml:space="preserve">Wu, S., 2023. Beyond Hofstede Dimension Model: A New Cultural Dimension of Context Culture. International Journal of Languages, Literature and Linguistics. </w:t>
      </w:r>
      <w:hyperlink r:id="rId10" w:history="1">
        <w:r w:rsidRPr="00987D5A">
          <w:rPr>
            <w:rStyle w:val="Hyperlink"/>
            <w:rFonts w:ascii="Arial" w:hAnsi="Arial" w:cs="Arial"/>
          </w:rPr>
          <w:t>https://doi.org/10.18178/ijlll.2023.9.1.386</w:t>
        </w:r>
      </w:hyperlink>
      <w:r w:rsidRPr="00987D5A">
        <w:rPr>
          <w:rFonts w:ascii="Arial" w:hAnsi="Arial" w:cs="Arial"/>
        </w:rPr>
        <w:t>.</w:t>
      </w:r>
    </w:p>
    <w:p w14:paraId="791D7AF8" w14:textId="77777777" w:rsidR="00987D5A" w:rsidRPr="00987D5A" w:rsidRDefault="00987D5A" w:rsidP="00987D5A">
      <w:pPr>
        <w:spacing w:line="276" w:lineRule="auto"/>
        <w:jc w:val="both"/>
        <w:rPr>
          <w:rFonts w:ascii="Arial" w:hAnsi="Arial" w:cs="Arial"/>
        </w:rPr>
      </w:pPr>
    </w:p>
    <w:p w14:paraId="145ABD1A" w14:textId="77777777" w:rsidR="00987D5A" w:rsidRDefault="00987D5A" w:rsidP="00987D5A">
      <w:pPr>
        <w:spacing w:line="276" w:lineRule="auto"/>
        <w:jc w:val="both"/>
        <w:rPr>
          <w:rFonts w:ascii="Arial" w:hAnsi="Arial" w:cs="Arial"/>
        </w:rPr>
      </w:pPr>
      <w:r w:rsidRPr="00987D5A">
        <w:rPr>
          <w:rFonts w:ascii="Arial" w:hAnsi="Arial" w:cs="Arial"/>
        </w:rPr>
        <w:t xml:space="preserve">Yue-han, X., 2020. The Analysis of Hofstede’s Cultural Dimensions Theory in the Novel the Joy Luck Club. Journal of Literature and Art Studies, 10. </w:t>
      </w:r>
      <w:hyperlink r:id="rId11" w:history="1">
        <w:r w:rsidRPr="00987D5A">
          <w:rPr>
            <w:rStyle w:val="Hyperlink"/>
            <w:rFonts w:ascii="Arial" w:hAnsi="Arial" w:cs="Arial"/>
          </w:rPr>
          <w:t>https://doi.org/10.17265/2159-5836/2020.08.005</w:t>
        </w:r>
      </w:hyperlink>
      <w:r w:rsidRPr="00987D5A">
        <w:rPr>
          <w:rFonts w:ascii="Arial" w:hAnsi="Arial" w:cs="Arial"/>
        </w:rPr>
        <w:t>.</w:t>
      </w:r>
    </w:p>
    <w:p w14:paraId="505C9A6D" w14:textId="77777777" w:rsidR="00987D5A" w:rsidRPr="00987D5A" w:rsidRDefault="00987D5A" w:rsidP="00987D5A">
      <w:pPr>
        <w:spacing w:line="276" w:lineRule="auto"/>
        <w:jc w:val="both"/>
        <w:rPr>
          <w:rFonts w:ascii="Arial" w:hAnsi="Arial" w:cs="Arial"/>
        </w:rPr>
      </w:pPr>
    </w:p>
    <w:p w14:paraId="78154F1B" w14:textId="77777777" w:rsidR="00987D5A" w:rsidRPr="00987D5A" w:rsidRDefault="00987D5A" w:rsidP="00987D5A">
      <w:pPr>
        <w:spacing w:line="276" w:lineRule="auto"/>
        <w:jc w:val="both"/>
        <w:rPr>
          <w:rFonts w:ascii="Arial" w:hAnsi="Arial" w:cs="Arial"/>
        </w:rPr>
      </w:pPr>
      <w:r w:rsidRPr="00987D5A">
        <w:rPr>
          <w:rFonts w:ascii="Arial" w:hAnsi="Arial" w:cs="Arial"/>
        </w:rPr>
        <w:t xml:space="preserve">Zhou, X., 2017. Analysis on Cross-cultural Competence and the Demands for Compound International Business Talents. </w:t>
      </w:r>
      <w:hyperlink r:id="rId12" w:history="1">
        <w:r w:rsidRPr="00987D5A">
          <w:rPr>
            <w:rStyle w:val="Hyperlink"/>
            <w:rFonts w:ascii="Arial" w:hAnsi="Arial" w:cs="Arial"/>
          </w:rPr>
          <w:t>https://doi.org/10.2991/icesame-17.2017.186</w:t>
        </w:r>
      </w:hyperlink>
      <w:r w:rsidRPr="00987D5A">
        <w:rPr>
          <w:rFonts w:ascii="Arial" w:hAnsi="Arial" w:cs="Arial"/>
        </w:rPr>
        <w:t>.</w:t>
      </w:r>
    </w:p>
    <w:sectPr w:rsidR="00987D5A" w:rsidRPr="00987D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2836D9"/>
    <w:multiLevelType w:val="hybridMultilevel"/>
    <w:tmpl w:val="A238D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8773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3E6"/>
    <w:rsid w:val="001323E6"/>
    <w:rsid w:val="001546B7"/>
    <w:rsid w:val="004A3F5C"/>
    <w:rsid w:val="0059540A"/>
    <w:rsid w:val="00987D5A"/>
    <w:rsid w:val="00DA3227"/>
    <w:rsid w:val="00F73387"/>
    <w:rsid w:val="00FF2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0DF920"/>
  <w15:chartTrackingRefBased/>
  <w15:docId w15:val="{C0EF9100-5F8F-9849-B931-ACE901861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36C"/>
    <w:rPr>
      <w:color w:val="0563C1" w:themeColor="hyperlink"/>
      <w:u w:val="single"/>
    </w:rPr>
  </w:style>
  <w:style w:type="character" w:styleId="UnresolvedMention">
    <w:name w:val="Unresolved Mention"/>
    <w:basedOn w:val="DefaultParagraphFont"/>
    <w:uiPriority w:val="99"/>
    <w:semiHidden/>
    <w:unhideWhenUsed/>
    <w:rsid w:val="00FF236C"/>
    <w:rPr>
      <w:color w:val="605E5C"/>
      <w:shd w:val="clear" w:color="auto" w:fill="E1DFDD"/>
    </w:rPr>
  </w:style>
  <w:style w:type="character" w:customStyle="1" w:styleId="apple-converted-space">
    <w:name w:val="apple-converted-space"/>
    <w:basedOn w:val="DefaultParagraphFont"/>
    <w:rsid w:val="00FF236C"/>
  </w:style>
  <w:style w:type="paragraph" w:styleId="ListParagraph">
    <w:name w:val="List Paragraph"/>
    <w:basedOn w:val="Normal"/>
    <w:uiPriority w:val="34"/>
    <w:qFormat/>
    <w:rsid w:val="00FF23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9025/2079-6021-2022-1-29-4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3675560310001626963" TargetMode="External"/><Relationship Id="rId12" Type="http://schemas.openxmlformats.org/officeDocument/2006/relationships/hyperlink" Target="https://doi.org/10.2991/icesame-17.2017.18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22243534.2015.11828344" TargetMode="External"/><Relationship Id="rId11" Type="http://schemas.openxmlformats.org/officeDocument/2006/relationships/hyperlink" Target="https://doi.org/10.17265/2159-5836/2020.08.005" TargetMode="External"/><Relationship Id="rId5" Type="http://schemas.openxmlformats.org/officeDocument/2006/relationships/image" Target="media/image1.png"/><Relationship Id="rId10" Type="http://schemas.openxmlformats.org/officeDocument/2006/relationships/hyperlink" Target="https://doi.org/10.18178/ijlll.2023.9.1.386" TargetMode="External"/><Relationship Id="rId4" Type="http://schemas.openxmlformats.org/officeDocument/2006/relationships/webSettings" Target="webSettings.xml"/><Relationship Id="rId9" Type="http://schemas.openxmlformats.org/officeDocument/2006/relationships/hyperlink" Target="https://doi.org/10.1177/1741143222110598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6</Pages>
  <Words>1514</Words>
  <Characters>9706</Characters>
  <Application>Microsoft Office Word</Application>
  <DocSecurity>0</DocSecurity>
  <Lines>248</Lines>
  <Paragraphs>82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11138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5</cp:revision>
  <dcterms:created xsi:type="dcterms:W3CDTF">2023-11-08T15:07:00Z</dcterms:created>
  <dcterms:modified xsi:type="dcterms:W3CDTF">2023-11-08T15:54:00Z</dcterms:modified>
  <cp:category/>
</cp:coreProperties>
</file>