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BCAAC70" w:rsidP="7BEBE743" w:rsidRDefault="0BCAAC70" w14:paraId="5CCF89AA" w14:textId="22044787" w14:noSpellErr="1">
      <w:pPr>
        <w:rPr>
          <w:rFonts w:ascii="Calibri" w:hAnsi="Calibri" w:eastAsia="Calibri" w:cs="Calibri"/>
          <w:b w:val="1"/>
          <w:bCs w:val="1"/>
          <w:noProof w:val="0"/>
          <w:sz w:val="24"/>
          <w:szCs w:val="24"/>
          <w:lang w:val="en-US"/>
        </w:rPr>
      </w:pPr>
      <w:r w:rsidRPr="7BEBE743" w:rsidR="7BEBE743">
        <w:rPr>
          <w:rFonts w:ascii="Calibri" w:hAnsi="Calibri" w:eastAsia="Calibri" w:cs="Calibri"/>
          <w:b w:val="1"/>
          <w:bCs w:val="1"/>
          <w:noProof w:val="0"/>
          <w:sz w:val="24"/>
          <w:szCs w:val="24"/>
          <w:lang w:val="en-US"/>
        </w:rPr>
        <w:t>Amy Watler-Thomas      CAMF5005    Film Genre</w:t>
      </w:r>
    </w:p>
    <w:p w:rsidR="0BCAAC70" w:rsidP="7BEBE743" w:rsidRDefault="0BCAAC70" w14:paraId="2BA62C6F" w14:textId="2B15444E" w14:noSpellErr="1">
      <w:pPr>
        <w:rPr>
          <w:rFonts w:ascii="Calibri" w:hAnsi="Calibri" w:eastAsia="Calibri" w:cs="Calibri"/>
          <w:b w:val="1"/>
          <w:bCs w:val="1"/>
          <w:noProof w:val="0"/>
          <w:sz w:val="24"/>
          <w:szCs w:val="24"/>
          <w:lang w:val="en-US"/>
        </w:rPr>
      </w:pPr>
      <w:r w:rsidRPr="7BEBE743" w:rsidR="7BEBE743">
        <w:rPr>
          <w:rFonts w:ascii="Calibri" w:hAnsi="Calibri" w:eastAsia="Calibri" w:cs="Calibri"/>
          <w:b w:val="1"/>
          <w:bCs w:val="1"/>
          <w:noProof w:val="0"/>
          <w:sz w:val="24"/>
          <w:szCs w:val="24"/>
          <w:lang w:val="en-US"/>
        </w:rPr>
        <w:t xml:space="preserve">Assessment 1 (50%): Presentation  </w:t>
      </w:r>
    </w:p>
    <w:p w:rsidR="0BCAAC70" w:rsidP="7BEBE743" w:rsidRDefault="0BCAAC70" w14:paraId="0C4999CA" w14:textId="342CA214" w14:noSpellErr="1">
      <w:pPr>
        <w:pStyle w:val="Normal"/>
        <w:rPr>
          <w:rFonts w:ascii="Calibri" w:hAnsi="Calibri" w:eastAsia="Calibri" w:cs="Calibri"/>
          <w:b w:val="1"/>
          <w:bCs w:val="1"/>
          <w:noProof w:val="0"/>
          <w:sz w:val="24"/>
          <w:szCs w:val="24"/>
          <w:lang w:val="en-US"/>
        </w:rPr>
      </w:pPr>
      <w:r w:rsidRPr="7BEBE743" w:rsidR="7BEBE743">
        <w:rPr>
          <w:rFonts w:ascii="Calibri" w:hAnsi="Calibri" w:eastAsia="Calibri" w:cs="Calibri"/>
          <w:b w:val="1"/>
          <w:bCs w:val="1"/>
          <w:noProof w:val="0"/>
          <w:sz w:val="24"/>
          <w:szCs w:val="24"/>
          <w:lang w:val="en-US"/>
        </w:rPr>
        <w:t xml:space="preserve">Presentation to comprise of a </w:t>
      </w:r>
      <w:proofErr w:type="gramStart"/>
      <w:r w:rsidRPr="7BEBE743" w:rsidR="7BEBE743">
        <w:rPr>
          <w:rFonts w:ascii="Calibri" w:hAnsi="Calibri" w:eastAsia="Calibri" w:cs="Calibri"/>
          <w:b w:val="1"/>
          <w:bCs w:val="1"/>
          <w:noProof w:val="0"/>
          <w:sz w:val="24"/>
          <w:szCs w:val="24"/>
          <w:lang w:val="en-US"/>
        </w:rPr>
        <w:t>15-20 minute</w:t>
      </w:r>
      <w:proofErr w:type="gramEnd"/>
      <w:r w:rsidRPr="7BEBE743" w:rsidR="7BEBE743">
        <w:rPr>
          <w:rFonts w:ascii="Calibri" w:hAnsi="Calibri" w:eastAsia="Calibri" w:cs="Calibri"/>
          <w:b w:val="1"/>
          <w:bCs w:val="1"/>
          <w:noProof w:val="0"/>
          <w:sz w:val="24"/>
          <w:szCs w:val="24"/>
          <w:lang w:val="en-US"/>
        </w:rPr>
        <w:t xml:space="preserve"> comparative analysis of TWO films from the Film Noir OR Western genres. Particular attention should be paid to the ideological aspects of the genre under discussion.</w:t>
      </w:r>
    </w:p>
    <w:p w:rsidR="0BCAAC70" w:rsidP="7BEBE743" w:rsidRDefault="0BCAAC70" w14:paraId="1CC85F25" w14:textId="2B8B6B73"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In this comparative analysis of two films from the Film Noir Genre, I will be looking at</w:t>
      </w:r>
      <w:r w:rsidRPr="7BEBE743" w:rsidR="7BEBE743">
        <w:rPr>
          <w:rFonts w:ascii="Calibri" w:hAnsi="Calibri" w:eastAsia="Calibri" w:cs="Calibri"/>
          <w:i w:val="1"/>
          <w:iCs w:val="1"/>
          <w:noProof w:val="0"/>
          <w:sz w:val="24"/>
          <w:szCs w:val="24"/>
          <w:lang w:val="en-US"/>
        </w:rPr>
        <w:t xml:space="preserve"> Double indemnity</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noProof w:val="0"/>
          <w:sz w:val="24"/>
          <w:szCs w:val="24"/>
          <w:lang w:val="en-US"/>
        </w:rPr>
        <w:t xml:space="preserve">(1944) </w:t>
      </w:r>
      <w:r w:rsidRPr="7BEBE743" w:rsidR="7BEBE743">
        <w:rPr>
          <w:rFonts w:ascii="Calibri" w:hAnsi="Calibri" w:eastAsia="Calibri" w:cs="Calibri"/>
          <w:noProof w:val="0"/>
          <w:sz w:val="24"/>
          <w:szCs w:val="24"/>
          <w:lang w:val="en-US"/>
        </w:rPr>
        <w:t xml:space="preserve">and </w:t>
      </w:r>
      <w:r w:rsidRPr="7BEBE743" w:rsidR="7BEBE743">
        <w:rPr>
          <w:rFonts w:ascii="Calibri" w:hAnsi="Calibri" w:eastAsia="Calibri" w:cs="Calibri"/>
          <w:i w:val="1"/>
          <w:iCs w:val="1"/>
          <w:noProof w:val="0"/>
          <w:sz w:val="24"/>
          <w:szCs w:val="24"/>
          <w:lang w:val="en-US"/>
        </w:rPr>
        <w:t xml:space="preserve">Touch </w:t>
      </w:r>
      <w:r w:rsidRPr="7BEBE743" w:rsidR="7BEBE743">
        <w:rPr>
          <w:rFonts w:ascii="Calibri" w:hAnsi="Calibri" w:eastAsia="Calibri" w:cs="Calibri"/>
          <w:i w:val="1"/>
          <w:iCs w:val="1"/>
          <w:noProof w:val="0"/>
          <w:sz w:val="24"/>
          <w:szCs w:val="24"/>
          <w:lang w:val="en-US"/>
        </w:rPr>
        <w:t>o</w:t>
      </w:r>
      <w:r w:rsidRPr="7BEBE743" w:rsidR="7BEBE743">
        <w:rPr>
          <w:rFonts w:ascii="Calibri" w:hAnsi="Calibri" w:eastAsia="Calibri" w:cs="Calibri"/>
          <w:i w:val="1"/>
          <w:iCs w:val="1"/>
          <w:noProof w:val="0"/>
          <w:sz w:val="24"/>
          <w:szCs w:val="24"/>
          <w:lang w:val="en-US"/>
        </w:rPr>
        <w:t>f Evil</w:t>
      </w:r>
      <w:r w:rsidRPr="7BEBE743" w:rsidR="7BEBE743">
        <w:rPr>
          <w:rFonts w:ascii="Calibri" w:hAnsi="Calibri" w:eastAsia="Calibri" w:cs="Calibri"/>
          <w:noProof w:val="0"/>
          <w:sz w:val="24"/>
          <w:szCs w:val="24"/>
          <w:lang w:val="en-US"/>
        </w:rPr>
        <w:t xml:space="preserve"> (1958)</w:t>
      </w:r>
      <w:r w:rsidRPr="7BEBE743" w:rsidR="7BEBE743">
        <w:rPr>
          <w:rFonts w:ascii="Calibri" w:hAnsi="Calibri" w:eastAsia="Calibri" w:cs="Calibri"/>
          <w:noProof w:val="0"/>
          <w:sz w:val="24"/>
          <w:szCs w:val="24"/>
          <w:lang w:val="en-US"/>
        </w:rPr>
        <w:t>. These two films being the first major film which can be recognized as a Film Noir and the last, paying particular attention to the ideological aspects of both films.</w:t>
      </w:r>
    </w:p>
    <w:p w:rsidR="5D8FBB10" w:rsidP="7BEBE743" w:rsidRDefault="5D8FBB10" w14:paraId="0B13D879" w14:textId="17DC5F2F" w14:noSpellErr="1">
      <w:pPr>
        <w:pStyle w:val="Normal"/>
        <w:spacing w:line="480" w:lineRule="auto"/>
        <w:rPr>
          <w:rFonts w:ascii="Calibri" w:hAnsi="Calibri" w:eastAsia="Calibri" w:cs="Calibri"/>
          <w:noProof w:val="0"/>
          <w:sz w:val="24"/>
          <w:szCs w:val="24"/>
          <w:lang w:val="en-US"/>
        </w:rPr>
      </w:pPr>
      <w:r>
        <w:drawing>
          <wp:inline wp14:editId="3A74399F" wp14:anchorId="18F1481F">
            <wp:extent cx="840763" cy="1230385"/>
            <wp:effectExtent l="0" t="0" r="0" b="0"/>
            <wp:docPr id="2079057731" name="picture" title=""/>
            <wp:cNvGraphicFramePr>
              <a:graphicFrameLocks noChangeAspect="1"/>
            </wp:cNvGraphicFramePr>
            <a:graphic>
              <a:graphicData uri="http://schemas.openxmlformats.org/drawingml/2006/picture">
                <pic:pic>
                  <pic:nvPicPr>
                    <pic:cNvPr id="0" name="picture"/>
                    <pic:cNvPicPr/>
                  </pic:nvPicPr>
                  <pic:blipFill>
                    <a:blip r:embed="R707640e1d3844c4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840763" cy="1230385"/>
                    </a:xfrm>
                    <a:prstGeom prst="rect">
                      <a:avLst/>
                    </a:prstGeom>
                  </pic:spPr>
                </pic:pic>
              </a:graphicData>
            </a:graphic>
          </wp:inline>
        </w:drawing>
      </w:r>
      <w:r w:rsidRPr="7BEBE743" w:rsidR="7BEBE743">
        <w:rPr>
          <w:rFonts w:ascii="Calibri" w:hAnsi="Calibri" w:eastAsia="Calibri" w:cs="Calibri"/>
          <w:noProof w:val="0"/>
          <w:sz w:val="24"/>
          <w:szCs w:val="24"/>
          <w:lang w:val="en-US"/>
        </w:rPr>
        <w:t xml:space="preserve"> </w:t>
      </w:r>
      <w:r>
        <w:drawing>
          <wp:inline wp14:editId="182F2DC0" wp14:anchorId="06E4ECEA">
            <wp:extent cx="781050" cy="1193032"/>
            <wp:effectExtent l="0" t="0" r="0" b="0"/>
            <wp:docPr id="571385673" name="picture" title=""/>
            <wp:cNvGraphicFramePr>
              <a:graphicFrameLocks noChangeAspect="1"/>
            </wp:cNvGraphicFramePr>
            <a:graphic>
              <a:graphicData uri="http://schemas.openxmlformats.org/drawingml/2006/picture">
                <pic:pic>
                  <pic:nvPicPr>
                    <pic:cNvPr id="0" name="picture"/>
                    <pic:cNvPicPr/>
                  </pic:nvPicPr>
                  <pic:blipFill>
                    <a:blip r:embed="Rb01fccb308354a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781050" cy="1193032"/>
                    </a:xfrm>
                    <a:prstGeom prst="rect">
                      <a:avLst/>
                    </a:prstGeom>
                  </pic:spPr>
                </pic:pic>
              </a:graphicData>
            </a:graphic>
          </wp:inline>
        </w:drawing>
      </w:r>
    </w:p>
    <w:p w:rsidR="0BCAAC70" w:rsidP="7BEBE743" w:rsidRDefault="0BCAAC70" w14:paraId="5D170AC7" w14:textId="212DC182">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To begin with I will look at what defines a Film Noir. The term Film Noir, literally meaning ‘Black film’ was coined by Nino Frank in 1946, a French film critic. Critics in France at the time recognized how dark, both the stories and the visuals were, showing the dark underworld of America taken from pulp fiction books about detectives and crime, hard-boiled fiction, with writers such as </w:t>
      </w:r>
      <w:proofErr w:type="spellStart"/>
      <w:r w:rsidRPr="7BEBE743" w:rsidR="7BEBE743">
        <w:rPr>
          <w:rFonts w:ascii="Calibri" w:hAnsi="Calibri" w:eastAsia="Calibri" w:cs="Calibri"/>
          <w:noProof w:val="0"/>
          <w:sz w:val="24"/>
          <w:szCs w:val="24"/>
          <w:lang w:val="en-US"/>
        </w:rPr>
        <w:t>Dashiel</w:t>
      </w:r>
      <w:proofErr w:type="spellEnd"/>
      <w:r w:rsidRPr="7BEBE743" w:rsidR="7BEBE743">
        <w:rPr>
          <w:rFonts w:ascii="Calibri" w:hAnsi="Calibri" w:eastAsia="Calibri" w:cs="Calibri"/>
          <w:noProof w:val="0"/>
          <w:sz w:val="24"/>
          <w:szCs w:val="24"/>
          <w:lang w:val="en-US"/>
        </w:rPr>
        <w:t xml:space="preserve"> Hammett who wrote the </w:t>
      </w:r>
      <w:r w:rsidRPr="7BEBE743" w:rsidR="7BEBE743">
        <w:rPr>
          <w:rFonts w:ascii="Calibri" w:hAnsi="Calibri" w:eastAsia="Calibri" w:cs="Calibri"/>
          <w:i w:val="1"/>
          <w:iCs w:val="1"/>
          <w:noProof w:val="0"/>
          <w:sz w:val="24"/>
          <w:szCs w:val="24"/>
          <w:lang w:val="en-US"/>
        </w:rPr>
        <w:t xml:space="preserve">Maltese Falcon </w:t>
      </w:r>
      <w:r w:rsidRPr="7BEBE743" w:rsidR="7BEBE743">
        <w:rPr>
          <w:rFonts w:ascii="Calibri" w:hAnsi="Calibri" w:eastAsia="Calibri" w:cs="Calibri"/>
          <w:i w:val="0"/>
          <w:iCs w:val="0"/>
          <w:noProof w:val="0"/>
          <w:sz w:val="24"/>
          <w:szCs w:val="24"/>
          <w:lang w:val="en-US"/>
        </w:rPr>
        <w:t xml:space="preserve">(1941), which was made into a film. Perhaps the </w:t>
      </w:r>
      <w:proofErr w:type="spellStart"/>
      <w:r w:rsidRPr="7BEBE743" w:rsidR="7BEBE743">
        <w:rPr>
          <w:rFonts w:ascii="Calibri" w:hAnsi="Calibri" w:eastAsia="Calibri" w:cs="Calibri"/>
          <w:i w:val="1"/>
          <w:iCs w:val="1"/>
          <w:noProof w:val="0"/>
          <w:sz w:val="24"/>
          <w:szCs w:val="24"/>
          <w:lang w:val="en-US"/>
        </w:rPr>
        <w:t>Matlese</w:t>
      </w:r>
      <w:proofErr w:type="spellEnd"/>
      <w:r w:rsidRPr="7BEBE743" w:rsidR="7BEBE743">
        <w:rPr>
          <w:rFonts w:ascii="Calibri" w:hAnsi="Calibri" w:eastAsia="Calibri" w:cs="Calibri"/>
          <w:i w:val="1"/>
          <w:iCs w:val="1"/>
          <w:noProof w:val="0"/>
          <w:sz w:val="24"/>
          <w:szCs w:val="24"/>
          <w:lang w:val="en-US"/>
        </w:rPr>
        <w:t xml:space="preserve"> Falcon</w:t>
      </w:r>
      <w:r w:rsidRPr="7BEBE743" w:rsidR="7BEBE743">
        <w:rPr>
          <w:rFonts w:ascii="Calibri" w:hAnsi="Calibri" w:eastAsia="Calibri" w:cs="Calibri"/>
          <w:noProof w:val="0"/>
          <w:sz w:val="24"/>
          <w:szCs w:val="24"/>
          <w:lang w:val="en-US"/>
        </w:rPr>
        <w:t xml:space="preserve"> was the first real Noir but there is much debate surrounding this so I chose </w:t>
      </w:r>
      <w:r w:rsidRPr="7BEBE743" w:rsidR="7BEBE743">
        <w:rPr>
          <w:rFonts w:ascii="Calibri" w:hAnsi="Calibri" w:eastAsia="Calibri" w:cs="Calibri"/>
          <w:i w:val="1"/>
          <w:iCs w:val="1"/>
          <w:noProof w:val="0"/>
          <w:sz w:val="24"/>
          <w:szCs w:val="24"/>
          <w:lang w:val="en-US"/>
        </w:rPr>
        <w:t>Double Indemnity</w:t>
      </w:r>
      <w:r w:rsidRPr="7BEBE743" w:rsidR="7BEBE743">
        <w:rPr>
          <w:rFonts w:ascii="Calibri" w:hAnsi="Calibri" w:eastAsia="Calibri" w:cs="Calibri"/>
          <w:noProof w:val="0"/>
          <w:sz w:val="24"/>
          <w:szCs w:val="24"/>
          <w:lang w:val="en-US"/>
        </w:rPr>
        <w:t xml:space="preserve"> to look at. </w:t>
      </w:r>
    </w:p>
    <w:p w:rsidR="0BCAAC70" w:rsidP="7BEBE743" w:rsidRDefault="0BCAAC70" w14:paraId="6E285C02" w14:textId="3C9EB705">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Towards the end of WW2 and afterwards is when this style of film really started. The period of time in which the Film Noir classics cycle lasted was 15 years. Directly because of WW2, film makers and directors moved to Hollywood from Germany and other European countries, with names such as Fritz Lang, and Robert </w:t>
      </w:r>
      <w:proofErr w:type="spellStart"/>
      <w:r w:rsidRPr="7BEBE743" w:rsidR="7BEBE743">
        <w:rPr>
          <w:rFonts w:ascii="Calibri" w:hAnsi="Calibri" w:eastAsia="Calibri" w:cs="Calibri"/>
          <w:noProof w:val="0"/>
          <w:sz w:val="24"/>
          <w:szCs w:val="24"/>
          <w:lang w:val="en-US"/>
        </w:rPr>
        <w:t>Siodmac</w:t>
      </w:r>
      <w:proofErr w:type="spellEnd"/>
      <w:r w:rsidRPr="7BEBE743" w:rsidR="7BEBE743">
        <w:rPr>
          <w:rFonts w:ascii="Calibri" w:hAnsi="Calibri" w:eastAsia="Calibri" w:cs="Calibri"/>
          <w:noProof w:val="0"/>
          <w:sz w:val="24"/>
          <w:szCs w:val="24"/>
          <w:lang w:val="en-US"/>
        </w:rPr>
        <w:t>, bring</w:t>
      </w:r>
      <w:r w:rsidRPr="7BEBE743" w:rsidR="7BEBE743">
        <w:rPr>
          <w:rFonts w:ascii="Calibri" w:hAnsi="Calibri" w:eastAsia="Calibri" w:cs="Calibri"/>
          <w:noProof w:val="0"/>
          <w:sz w:val="24"/>
          <w:szCs w:val="24"/>
          <w:lang w:val="en-US"/>
        </w:rPr>
        <w:t>ing</w:t>
      </w:r>
      <w:r w:rsidRPr="7BEBE743" w:rsidR="7BEBE743">
        <w:rPr>
          <w:rFonts w:ascii="Calibri" w:hAnsi="Calibri" w:eastAsia="Calibri" w:cs="Calibri"/>
          <w:noProof w:val="0"/>
          <w:sz w:val="24"/>
          <w:szCs w:val="24"/>
          <w:lang w:val="en-US"/>
        </w:rPr>
        <w:t xml:space="preserve"> with them the German Expressionist or Weimar Cinema style. </w:t>
      </w:r>
    </w:p>
    <w:p w:rsidR="0BCAAC70" w:rsidP="7BEBE743" w:rsidRDefault="0BCAAC70" w14:paraId="738B4354" w14:textId="4430F048"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Weimar Cinema style is identifiable by hard contrast between black and white in shots, bars created either by light and shadow on walls and by the set itself, signifying a character being entrapped by a person or a situation, arches were also used to signify the character going through a change or going into a different plane or place in the film, and stairs also signifying a character going from one plane to another and people presented as shadows before their faces are revealed, or a shadow coming towards someone and looming over them. These were brought into Film Noir as can be seen in these images taken from </w:t>
      </w:r>
      <w:r w:rsidRPr="7BEBE743" w:rsidR="7BEBE743">
        <w:rPr>
          <w:rFonts w:ascii="Calibri" w:hAnsi="Calibri" w:eastAsia="Calibri" w:cs="Calibri"/>
          <w:i w:val="1"/>
          <w:iCs w:val="1"/>
          <w:noProof w:val="0"/>
          <w:sz w:val="24"/>
          <w:szCs w:val="24"/>
          <w:lang w:val="en-US"/>
        </w:rPr>
        <w:t>Double Indemnity</w:t>
      </w:r>
      <w:r w:rsidRPr="7BEBE743" w:rsidR="7BEBE743">
        <w:rPr>
          <w:rFonts w:ascii="Calibri" w:hAnsi="Calibri" w:eastAsia="Calibri" w:cs="Calibri"/>
          <w:noProof w:val="0"/>
          <w:sz w:val="24"/>
          <w:szCs w:val="24"/>
          <w:lang w:val="en-US"/>
        </w:rPr>
        <w:t>.</w:t>
      </w:r>
    </w:p>
    <w:p w:rsidR="2B97D39F" w:rsidP="7BEBE743" w:rsidRDefault="2B97D39F" w14:paraId="201F28A2" w14:textId="18DEE5BF" w14:noSpellErr="1">
      <w:pPr>
        <w:pStyle w:val="Normal"/>
        <w:spacing w:line="480" w:lineRule="auto"/>
        <w:rPr>
          <w:rFonts w:ascii="Calibri" w:hAnsi="Calibri" w:eastAsia="Calibri" w:cs="Calibri"/>
          <w:noProof w:val="0"/>
          <w:sz w:val="24"/>
          <w:szCs w:val="24"/>
          <w:lang w:val="en-US"/>
        </w:rPr>
      </w:pPr>
      <w:r>
        <w:drawing>
          <wp:inline wp14:editId="3048B4B7" wp14:anchorId="69646409">
            <wp:extent cx="3248050" cy="1655117"/>
            <wp:effectExtent l="0" t="0" r="0" b="0"/>
            <wp:docPr id="1661449103" name="picture" title=""/>
            <wp:cNvGraphicFramePr>
              <a:graphicFrameLocks noChangeAspect="1"/>
            </wp:cNvGraphicFramePr>
            <a:graphic>
              <a:graphicData uri="http://schemas.openxmlformats.org/drawingml/2006/picture">
                <pic:pic>
                  <pic:nvPicPr>
                    <pic:cNvPr id="0" name="picture"/>
                    <pic:cNvPicPr/>
                  </pic:nvPicPr>
                  <pic:blipFill>
                    <a:blip r:embed="R5ca7df005aaf4677">
                      <a:extLst>
                        <a:ext xmlns:a="http://schemas.openxmlformats.org/drawingml/2006/main" uri="{28A0092B-C50C-407E-A947-70E740481C1C}">
                          <a14:useLocalDpi val="0"/>
                        </a:ext>
                      </a:extLst>
                    </a:blip>
                    <a:srcRect l="8125" t="10740" r="4791" b="10370"/>
                    <a:stretch>
                      <a:fillRect/>
                    </a:stretch>
                  </pic:blipFill>
                  <pic:spPr xmlns:pic="http://schemas.openxmlformats.org/drawingml/2006/picture">
                    <a:xfrm xmlns:a="http://schemas.openxmlformats.org/drawingml/2006/main" rot="0" flipH="0" flipV="0">
                      <a:off x="0" y="0"/>
                      <a:ext cx="3248050" cy="1655117"/>
                    </a:xfrm>
                    <a:prstGeom xmlns:a="http://schemas.openxmlformats.org/drawingml/2006/main" prst="rect">
                      <a:avLst/>
                    </a:prstGeom>
                  </pic:spPr>
                </pic:pic>
              </a:graphicData>
            </a:graphic>
          </wp:inline>
        </w:drawing>
      </w:r>
    </w:p>
    <w:p w:rsidR="0BCAAC70" w:rsidP="7BEBE743" w:rsidRDefault="0BCAAC70" w14:paraId="08318E99" w14:textId="5E85C674"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Alongside </w:t>
      </w:r>
      <w:r w:rsidRPr="7BEBE743" w:rsidR="7BEBE743">
        <w:rPr>
          <w:rFonts w:ascii="Calibri" w:hAnsi="Calibri" w:eastAsia="Calibri" w:cs="Calibri"/>
          <w:noProof w:val="0"/>
          <w:sz w:val="24"/>
          <w:szCs w:val="24"/>
          <w:lang w:val="en-US"/>
        </w:rPr>
        <w:t>W</w:t>
      </w:r>
      <w:r w:rsidRPr="7BEBE743" w:rsidR="7BEBE743">
        <w:rPr>
          <w:rFonts w:ascii="Calibri" w:hAnsi="Calibri" w:eastAsia="Calibri" w:cs="Calibri"/>
          <w:noProof w:val="0"/>
          <w:sz w:val="24"/>
          <w:szCs w:val="24"/>
          <w:lang w:val="en-US"/>
        </w:rPr>
        <w:t>eimar</w:t>
      </w:r>
      <w:r w:rsidRPr="7BEBE743" w:rsidR="7BEBE743">
        <w:rPr>
          <w:rFonts w:ascii="Calibri" w:hAnsi="Calibri" w:eastAsia="Calibri" w:cs="Calibri"/>
          <w:noProof w:val="0"/>
          <w:sz w:val="24"/>
          <w:szCs w:val="24"/>
          <w:lang w:val="en-US"/>
        </w:rPr>
        <w:t>, other styles which also made up the visual aesthetics of the Film Noirs were incredibly dark scenes, where in some places is almost too dark to see what is going on, interesting camera angles and smoke-filled interiors to create a closed in and claustrophobic feel</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noProof w:val="0"/>
          <w:sz w:val="24"/>
          <w:szCs w:val="24"/>
          <w:lang w:val="en-US"/>
        </w:rPr>
        <w:t>were also used.</w:t>
      </w:r>
    </w:p>
    <w:p w:rsidR="0BCAAC70" w:rsidP="7BEBE743" w:rsidRDefault="0BCAAC70" w14:paraId="050A883B" w14:textId="17131BEC">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In relation to tropes and iconography which were found in Noirs, a lot of them where specific to the time in which they were made, general 1940’s tropes, and also Gangst</w:t>
      </w:r>
      <w:r w:rsidRPr="7BEBE743" w:rsidR="7BEBE743">
        <w:rPr>
          <w:rFonts w:ascii="Calibri" w:hAnsi="Calibri" w:eastAsia="Calibri" w:cs="Calibri"/>
          <w:noProof w:val="0"/>
          <w:sz w:val="24"/>
          <w:szCs w:val="24"/>
          <w:lang w:val="en-US"/>
        </w:rPr>
        <w:t>er</w:t>
      </w:r>
      <w:r w:rsidRPr="7BEBE743" w:rsidR="7BEBE743">
        <w:rPr>
          <w:rFonts w:ascii="Calibri" w:hAnsi="Calibri" w:eastAsia="Calibri" w:cs="Calibri"/>
          <w:noProof w:val="0"/>
          <w:sz w:val="24"/>
          <w:szCs w:val="24"/>
          <w:lang w:val="en-US"/>
        </w:rPr>
        <w:t xml:space="preserve"> film tropes. These included; turned up coat collars, fedoras, ladies with hats and veils, alcohol, cigarettes, guns, cars, detectives, gangsters, police, voice overs, flashbacks, tense and dramatic music, venetian blinds, shadows, reflections and femme </w:t>
      </w:r>
      <w:proofErr w:type="spellStart"/>
      <w:r w:rsidRPr="7BEBE743" w:rsidR="7BEBE743">
        <w:rPr>
          <w:rFonts w:ascii="Calibri" w:hAnsi="Calibri" w:eastAsia="Calibri" w:cs="Calibri"/>
          <w:noProof w:val="0"/>
          <w:sz w:val="24"/>
          <w:szCs w:val="24"/>
          <w:lang w:val="en-US"/>
        </w:rPr>
        <w:t>fetales</w:t>
      </w:r>
      <w:proofErr w:type="spellEnd"/>
      <w:r w:rsidRPr="7BEBE743" w:rsidR="7BEBE743">
        <w:rPr>
          <w:rFonts w:ascii="Calibri" w:hAnsi="Calibri" w:eastAsia="Calibri" w:cs="Calibri"/>
          <w:noProof w:val="0"/>
          <w:sz w:val="24"/>
          <w:szCs w:val="24"/>
          <w:lang w:val="en-US"/>
        </w:rPr>
        <w:t>.</w:t>
      </w:r>
    </w:p>
    <w:p w:rsidR="0BCAAC70" w:rsidP="7BEBE743" w:rsidRDefault="0BCAAC70" w14:paraId="5CBF9210" w14:textId="309F68D2" w14:noSpellErr="1">
      <w:pPr>
        <w:pStyle w:val="Normal"/>
        <w:spacing w:line="480" w:lineRule="auto"/>
        <w:rPr>
          <w:rFonts w:ascii="Calibri" w:hAnsi="Calibri" w:eastAsia="Calibri" w:cs="Calibri"/>
          <w:noProof w:val="0"/>
          <w:sz w:val="24"/>
          <w:szCs w:val="24"/>
          <w:lang w:val="en-US"/>
        </w:rPr>
      </w:pPr>
      <w:r>
        <w:drawing>
          <wp:inline wp14:editId="771DF75B" wp14:anchorId="2F4B4744">
            <wp:extent cx="3276627" cy="1829821"/>
            <wp:effectExtent l="0" t="0" r="0" b="0"/>
            <wp:docPr id="1119340942" name="picture" title=""/>
            <wp:cNvGraphicFramePr>
              <a:graphicFrameLocks noChangeAspect="1"/>
            </wp:cNvGraphicFramePr>
            <a:graphic>
              <a:graphicData uri="http://schemas.openxmlformats.org/drawingml/2006/picture">
                <pic:pic>
                  <pic:nvPicPr>
                    <pic:cNvPr id="0" name="picture"/>
                    <pic:cNvPicPr/>
                  </pic:nvPicPr>
                  <pic:blipFill>
                    <a:blip r:embed="Rf53de5d5ad8e46f1">
                      <a:extLst>
                        <a:ext xmlns:a="http://schemas.openxmlformats.org/drawingml/2006/main" uri="{28A0092B-C50C-407E-A947-70E740481C1C}">
                          <a14:useLocalDpi val="0"/>
                        </a:ext>
                      </a:extLst>
                    </a:blip>
                    <a:srcRect l="5625" t="8518" r="14166" b="11851"/>
                    <a:stretch>
                      <a:fillRect/>
                    </a:stretch>
                  </pic:blipFill>
                  <pic:spPr xmlns:pic="http://schemas.openxmlformats.org/drawingml/2006/picture">
                    <a:xfrm xmlns:a="http://schemas.openxmlformats.org/drawingml/2006/main" rot="0" flipH="0" flipV="0">
                      <a:off x="0" y="0"/>
                      <a:ext cx="3276627" cy="1829821"/>
                    </a:xfrm>
                    <a:prstGeom xmlns:a="http://schemas.openxmlformats.org/drawingml/2006/main" prst="rect">
                      <a:avLst/>
                    </a:prstGeom>
                  </pic:spPr>
                </pic:pic>
              </a:graphicData>
            </a:graphic>
          </wp:inline>
        </w:drawing>
      </w:r>
    </w:p>
    <w:p w:rsidR="20AB77B7" w:rsidP="7BEBE743" w:rsidRDefault="20AB77B7" w14:paraId="469ACF3C" w14:textId="13ACBECA"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Film Noirs reflected the time in which they were made. Women and men alike were living in bleak times after WW2, people were disenchanted and everyone had been affected by hardship. Characters in Noirs were narcissistic, out to get others or had people after them, characters interests often being sexual or self-interest. Starting in 1930 and not ending until 1967, The Hays Code heavily effected all films in America. It meant that a lot of films were heavily censored and Noirs were no exception to this. The character motivations I have just mentioned went against what The Code stood for, though in some ways the genre was stifled, it likely would not have been the same, and possibly not as iconic, had it not been for The Code. Firstly, the final conclusion to the storyline in Noirs portrays that people who break the law won’t get away with it. The murderer will be caught and it will never be a good ending for their character or a good ending for any character that breaks the law. Secondly, anything that could be remotely sexual, even an on-screen kiss would not be allowed. Anything that does discuss this subject has a huge amount of innuendos used. Most famously, though not a Noir, </w:t>
      </w:r>
      <w:r w:rsidRPr="7BEBE743" w:rsidR="7BEBE743">
        <w:rPr>
          <w:rFonts w:ascii="Calibri" w:hAnsi="Calibri" w:eastAsia="Calibri" w:cs="Calibri"/>
          <w:i w:val="1"/>
          <w:iCs w:val="1"/>
          <w:noProof w:val="0"/>
          <w:sz w:val="24"/>
          <w:szCs w:val="24"/>
          <w:lang w:val="en-US"/>
        </w:rPr>
        <w:t xml:space="preserve">Bringing Up Baby </w:t>
      </w:r>
      <w:r w:rsidRPr="7BEBE743" w:rsidR="7BEBE743">
        <w:rPr>
          <w:rFonts w:ascii="Calibri" w:hAnsi="Calibri" w:eastAsia="Calibri" w:cs="Calibri"/>
          <w:noProof w:val="0"/>
          <w:sz w:val="24"/>
          <w:szCs w:val="24"/>
          <w:lang w:val="en-US"/>
        </w:rPr>
        <w:t xml:space="preserve">(1938) confronted this by making the film one huge innuendo and totally bypassed The </w:t>
      </w:r>
      <w:r w:rsidRPr="7BEBE743" w:rsidR="7BEBE743">
        <w:rPr>
          <w:rFonts w:ascii="Calibri" w:hAnsi="Calibri" w:eastAsia="Calibri" w:cs="Calibri"/>
          <w:noProof w:val="0"/>
          <w:sz w:val="24"/>
          <w:szCs w:val="24"/>
          <w:lang w:val="en-US"/>
        </w:rPr>
        <w:t xml:space="preserve">Hay’s </w:t>
      </w:r>
      <w:r w:rsidRPr="7BEBE743" w:rsidR="7BEBE743">
        <w:rPr>
          <w:rFonts w:ascii="Calibri" w:hAnsi="Calibri" w:eastAsia="Calibri" w:cs="Calibri"/>
          <w:noProof w:val="0"/>
          <w:sz w:val="24"/>
          <w:szCs w:val="24"/>
          <w:lang w:val="en-US"/>
        </w:rPr>
        <w:t xml:space="preserve">Code. In </w:t>
      </w:r>
      <w:r w:rsidRPr="7BEBE743" w:rsidR="7BEBE743">
        <w:rPr>
          <w:rFonts w:ascii="Calibri" w:hAnsi="Calibri" w:eastAsia="Calibri" w:cs="Calibri"/>
          <w:i w:val="1"/>
          <w:iCs w:val="1"/>
          <w:noProof w:val="0"/>
          <w:sz w:val="24"/>
          <w:szCs w:val="24"/>
          <w:lang w:val="en-US"/>
        </w:rPr>
        <w:t>Double Indemnity</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noProof w:val="0"/>
          <w:sz w:val="24"/>
          <w:szCs w:val="24"/>
          <w:lang w:val="en-US"/>
        </w:rPr>
        <w:t>The</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noProof w:val="0"/>
          <w:sz w:val="24"/>
          <w:szCs w:val="24"/>
          <w:lang w:val="en-US"/>
        </w:rPr>
        <w:t xml:space="preserve">Hay’s Code </w:t>
      </w:r>
      <w:r w:rsidRPr="7BEBE743" w:rsidR="7BEBE743">
        <w:rPr>
          <w:rFonts w:ascii="Calibri" w:hAnsi="Calibri" w:eastAsia="Calibri" w:cs="Calibri"/>
          <w:noProof w:val="0"/>
          <w:sz w:val="24"/>
          <w:szCs w:val="24"/>
          <w:lang w:val="en-US"/>
        </w:rPr>
        <w:t xml:space="preserve">was bypassed in the same way, the dialogue masks what they are really talking about. </w:t>
      </w:r>
    </w:p>
    <w:p w:rsidR="2B97D39F" w:rsidP="7BEBE743" w:rsidRDefault="2B97D39F" w14:paraId="65DAC08F" w14:textId="5BD698B0" w14:noSpellErr="1">
      <w:pPr>
        <w:pStyle w:val="Normal"/>
        <w:spacing w:line="480" w:lineRule="auto"/>
        <w:rPr>
          <w:rFonts w:ascii="Calibri" w:hAnsi="Calibri" w:eastAsia="Calibri" w:cs="Calibri"/>
          <w:noProof w:val="0"/>
          <w:sz w:val="24"/>
          <w:szCs w:val="24"/>
          <w:lang w:val="en-US"/>
        </w:rPr>
      </w:pPr>
      <w:r>
        <w:drawing>
          <wp:inline wp14:editId="76F01055" wp14:anchorId="33274268">
            <wp:extent cx="3800521" cy="2066941"/>
            <wp:effectExtent l="0" t="0" r="0" b="0"/>
            <wp:docPr id="100129382" name="picture" title=""/>
            <wp:cNvGraphicFramePr>
              <a:graphicFrameLocks noChangeAspect="1"/>
            </wp:cNvGraphicFramePr>
            <a:graphic>
              <a:graphicData uri="http://schemas.openxmlformats.org/drawingml/2006/picture">
                <pic:pic>
                  <pic:nvPicPr>
                    <pic:cNvPr id="0" name="picture"/>
                    <pic:cNvPicPr/>
                  </pic:nvPicPr>
                  <pic:blipFill>
                    <a:blip r:embed="R8492671b400148e1">
                      <a:extLst>
                        <a:ext xmlns:a="http://schemas.openxmlformats.org/drawingml/2006/main" uri="{28A0092B-C50C-407E-A947-70E740481C1C}">
                          <a14:useLocalDpi val="0"/>
                        </a:ext>
                      </a:extLst>
                    </a:blip>
                    <a:srcRect l="8958" t="8148" r="7916" b="11481"/>
                    <a:stretch>
                      <a:fillRect/>
                    </a:stretch>
                  </pic:blipFill>
                  <pic:spPr xmlns:pic="http://schemas.openxmlformats.org/drawingml/2006/picture">
                    <a:xfrm xmlns:a="http://schemas.openxmlformats.org/drawingml/2006/main" rot="0" flipH="0" flipV="0">
                      <a:off x="0" y="0"/>
                      <a:ext cx="3800521" cy="2066941"/>
                    </a:xfrm>
                    <a:prstGeom xmlns:a="http://schemas.openxmlformats.org/drawingml/2006/main" prst="rect">
                      <a:avLst/>
                    </a:prstGeom>
                  </pic:spPr>
                </pic:pic>
              </a:graphicData>
            </a:graphic>
          </wp:inline>
        </w:drawing>
      </w:r>
    </w:p>
    <w:p w:rsidR="20AB77B7" w:rsidP="7BEBE743" w:rsidRDefault="20AB77B7" w14:paraId="02357D2F" w14:textId="7A6DFE3B"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Looking at </w:t>
      </w:r>
      <w:r w:rsidRPr="7BEBE743" w:rsidR="7BEBE743">
        <w:rPr>
          <w:rFonts w:ascii="Calibri" w:hAnsi="Calibri" w:eastAsia="Calibri" w:cs="Calibri"/>
          <w:i w:val="1"/>
          <w:iCs w:val="1"/>
          <w:noProof w:val="0"/>
          <w:sz w:val="24"/>
          <w:szCs w:val="24"/>
          <w:lang w:val="en-US"/>
        </w:rPr>
        <w:t>Double Indemnity</w:t>
      </w:r>
      <w:r w:rsidRPr="7BEBE743" w:rsidR="7BEBE743">
        <w:rPr>
          <w:rFonts w:ascii="Calibri" w:hAnsi="Calibri" w:eastAsia="Calibri" w:cs="Calibri"/>
          <w:noProof w:val="0"/>
          <w:sz w:val="24"/>
          <w:szCs w:val="24"/>
          <w:lang w:val="en-US"/>
        </w:rPr>
        <w:t>, the main characters are the insurance sales man and the wife who is after money in place of her husband, the femme fetal. One of the most important characters in Noirs is this character. The dangerous lady who will cause trouble for the man who doesn’t see her coming or realize the trouble he may encounter along the way. After WW2, women’s role in society had changed. Women had more control, jobs and had more of a say in things. This character reflected male fears on women’s liberation. Women are classically meant to stay at home, look after the home and raise children, but the war brought a huge shift. Families had been broken, society broken down and tested, political views tested during the war and afterwards families and society had to pull it all back together. People were disenchanted</w:t>
      </w:r>
      <w:r w:rsidRPr="7BEBE743" w:rsidR="7BEBE743">
        <w:rPr>
          <w:rFonts w:ascii="Calibri" w:hAnsi="Calibri" w:eastAsia="Calibri" w:cs="Calibri"/>
          <w:noProof w:val="0"/>
          <w:sz w:val="24"/>
          <w:szCs w:val="24"/>
          <w:lang w:val="en-US"/>
        </w:rPr>
        <w:t xml:space="preserve"> and </w:t>
      </w:r>
      <w:r w:rsidRPr="7BEBE743" w:rsidR="7BEBE743">
        <w:rPr>
          <w:rFonts w:ascii="Calibri" w:hAnsi="Calibri" w:eastAsia="Calibri" w:cs="Calibri"/>
          <w:noProof w:val="0"/>
          <w:sz w:val="24"/>
          <w:szCs w:val="24"/>
          <w:lang w:val="en-US"/>
        </w:rPr>
        <w:t>bored after returning home. As Haskell puts it: (1974, p. 190-191)</w:t>
      </w:r>
    </w:p>
    <w:p w:rsidR="2B97D39F" w:rsidP="7BEBE743" w:rsidRDefault="2B97D39F" w14:paraId="159A708E" w14:textId="1DAE95AE" w14:noSpellErr="1">
      <w:pPr>
        <w:pStyle w:val="Normal"/>
        <w:spacing w:line="480" w:lineRule="auto"/>
        <w:ind w:left="720" w:hanging="720"/>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               She was playing a man’s game in a man’s world of crime and </w:t>
      </w:r>
      <w:r w:rsidRPr="7BEBE743" w:rsidR="7BEBE743">
        <w:rPr>
          <w:rFonts w:ascii="Calibri" w:hAnsi="Calibri" w:eastAsia="Calibri" w:cs="Calibri"/>
          <w:noProof w:val="0"/>
          <w:sz w:val="24"/>
          <w:szCs w:val="24"/>
          <w:lang w:val="en-US"/>
        </w:rPr>
        <w:t>carnal</w:t>
      </w:r>
      <w:r w:rsidRPr="7BEBE743" w:rsidR="7BEBE743">
        <w:rPr>
          <w:rFonts w:ascii="Calibri" w:hAnsi="Calibri" w:eastAsia="Calibri" w:cs="Calibri"/>
          <w:noProof w:val="0"/>
          <w:sz w:val="24"/>
          <w:szCs w:val="24"/>
          <w:lang w:val="en-US"/>
        </w:rPr>
        <w:t xml:space="preserve"> innuendo, where her long hair was the </w:t>
      </w:r>
      <w:r w:rsidRPr="7BEBE743" w:rsidR="7BEBE743">
        <w:rPr>
          <w:rFonts w:ascii="Calibri" w:hAnsi="Calibri" w:eastAsia="Calibri" w:cs="Calibri"/>
          <w:noProof w:val="0"/>
          <w:sz w:val="24"/>
          <w:szCs w:val="24"/>
          <w:lang w:val="en-US"/>
        </w:rPr>
        <w:t>equivaled</w:t>
      </w:r>
      <w:r w:rsidRPr="7BEBE743" w:rsidR="7BEBE743">
        <w:rPr>
          <w:rFonts w:ascii="Calibri" w:hAnsi="Calibri" w:eastAsia="Calibri" w:cs="Calibri"/>
          <w:noProof w:val="0"/>
          <w:sz w:val="24"/>
          <w:szCs w:val="24"/>
          <w:lang w:val="en-US"/>
        </w:rPr>
        <w:t xml:space="preserve"> of a gun, where sex was </w:t>
      </w:r>
      <w:r w:rsidRPr="7BEBE743" w:rsidR="7BEBE743">
        <w:rPr>
          <w:rFonts w:ascii="Calibri" w:hAnsi="Calibri" w:eastAsia="Calibri" w:cs="Calibri"/>
          <w:noProof w:val="0"/>
          <w:sz w:val="24"/>
          <w:szCs w:val="24"/>
          <w:lang w:val="en-US"/>
        </w:rPr>
        <w:t>equivalent</w:t>
      </w:r>
      <w:r w:rsidRPr="7BEBE743" w:rsidR="7BEBE743">
        <w:rPr>
          <w:rFonts w:ascii="Calibri" w:hAnsi="Calibri" w:eastAsia="Calibri" w:cs="Calibri"/>
          <w:noProof w:val="0"/>
          <w:sz w:val="24"/>
          <w:szCs w:val="24"/>
          <w:lang w:val="en-US"/>
        </w:rPr>
        <w:t xml:space="preserve"> of </w:t>
      </w:r>
      <w:r w:rsidRPr="7BEBE743" w:rsidR="7BEBE743">
        <w:rPr>
          <w:rFonts w:ascii="Calibri" w:hAnsi="Calibri" w:eastAsia="Calibri" w:cs="Calibri"/>
          <w:noProof w:val="0"/>
          <w:sz w:val="24"/>
          <w:szCs w:val="24"/>
          <w:lang w:val="en-US"/>
        </w:rPr>
        <w:t>evil and</w:t>
      </w:r>
      <w:r w:rsidRPr="7BEBE743" w:rsidR="7BEBE743">
        <w:rPr>
          <w:rFonts w:ascii="Calibri" w:hAnsi="Calibri" w:eastAsia="Calibri" w:cs="Calibri"/>
          <w:noProof w:val="0"/>
          <w:sz w:val="24"/>
          <w:szCs w:val="24"/>
          <w:lang w:val="en-US"/>
        </w:rPr>
        <w:t xml:space="preserve"> where the </w:t>
      </w:r>
      <w:r w:rsidRPr="7BEBE743" w:rsidR="7BEBE743">
        <w:rPr>
          <w:rFonts w:ascii="Calibri" w:hAnsi="Calibri" w:eastAsia="Calibri" w:cs="Calibri"/>
          <w:noProof w:val="0"/>
          <w:sz w:val="24"/>
          <w:szCs w:val="24"/>
          <w:lang w:val="en-US"/>
        </w:rPr>
        <w:t>power</w:t>
      </w:r>
      <w:r w:rsidRPr="7BEBE743" w:rsidR="7BEBE743">
        <w:rPr>
          <w:rFonts w:ascii="Calibri" w:hAnsi="Calibri" w:eastAsia="Calibri" w:cs="Calibri"/>
          <w:noProof w:val="0"/>
          <w:sz w:val="24"/>
          <w:szCs w:val="24"/>
          <w:lang w:val="en-US"/>
        </w:rPr>
        <w:t xml:space="preserve"> to destroy was a projection of man’s feeling of impotence.</w:t>
      </w:r>
    </w:p>
    <w:p w:rsidR="20AB77B7" w:rsidP="7BEBE743" w:rsidRDefault="20AB77B7" w14:paraId="3EA6F9DE" w14:textId="0371BDA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These films were an escape for men and women alike, they could identify with these characters. The men in the films searching for danger and could understand why someone may go along with these dangerous characters and bad ideas. Women could identify with the women in films, not all being femme </w:t>
      </w:r>
      <w:proofErr w:type="spellStart"/>
      <w:r w:rsidRPr="7BEBE743" w:rsidR="7BEBE743">
        <w:rPr>
          <w:rFonts w:ascii="Calibri" w:hAnsi="Calibri" w:eastAsia="Calibri" w:cs="Calibri"/>
          <w:noProof w:val="0"/>
          <w:sz w:val="24"/>
          <w:szCs w:val="24"/>
          <w:lang w:val="en-US"/>
        </w:rPr>
        <w:t>fetales</w:t>
      </w:r>
      <w:proofErr w:type="spellEnd"/>
      <w:r w:rsidRPr="7BEBE743" w:rsidR="7BEBE743">
        <w:rPr>
          <w:rFonts w:ascii="Calibri" w:hAnsi="Calibri" w:eastAsia="Calibri" w:cs="Calibri"/>
          <w:noProof w:val="0"/>
          <w:sz w:val="24"/>
          <w:szCs w:val="24"/>
          <w:lang w:val="en-US"/>
        </w:rPr>
        <w:t>. There is generally at least one in each film where there is a kind lady on the right side of the law or who at least isn’t as outrageous as the femme fetal. Some women could fantasize about being that dangerous lady and getting the better of the man</w:t>
      </w:r>
      <w:r w:rsidRPr="7BEBE743" w:rsidR="7BEBE743">
        <w:rPr>
          <w:rFonts w:ascii="Calibri" w:hAnsi="Calibri" w:eastAsia="Calibri" w:cs="Calibri"/>
          <w:noProof w:val="0"/>
          <w:sz w:val="24"/>
          <w:szCs w:val="24"/>
          <w:lang w:val="en-US"/>
        </w:rPr>
        <w:t>, t</w:t>
      </w:r>
      <w:r w:rsidRPr="7BEBE743" w:rsidR="7BEBE743">
        <w:rPr>
          <w:rFonts w:ascii="Calibri" w:hAnsi="Calibri" w:eastAsia="Calibri" w:cs="Calibri"/>
          <w:noProof w:val="0"/>
          <w:sz w:val="24"/>
          <w:szCs w:val="24"/>
          <w:lang w:val="en-US"/>
        </w:rPr>
        <w:t xml:space="preserve">hough in the end, finding out nobody can get away with crimes such as murder. </w:t>
      </w:r>
      <w:r w:rsidRPr="7BEBE743" w:rsidR="7BEBE743">
        <w:rPr>
          <w:rFonts w:ascii="Calibri" w:hAnsi="Calibri" w:eastAsia="Calibri" w:cs="Calibri"/>
          <w:noProof w:val="0"/>
          <w:sz w:val="24"/>
          <w:szCs w:val="24"/>
          <w:lang w:val="en-US"/>
        </w:rPr>
        <w:t>H</w:t>
      </w:r>
      <w:r w:rsidRPr="7BEBE743" w:rsidR="7BEBE743">
        <w:rPr>
          <w:rFonts w:ascii="Calibri" w:hAnsi="Calibri" w:eastAsia="Calibri" w:cs="Calibri"/>
          <w:noProof w:val="0"/>
          <w:sz w:val="24"/>
          <w:szCs w:val="24"/>
          <w:lang w:val="en-US"/>
        </w:rPr>
        <w:t xml:space="preserve">ad </w:t>
      </w:r>
      <w:r w:rsidRPr="7BEBE743" w:rsidR="7BEBE743">
        <w:rPr>
          <w:rFonts w:ascii="Calibri" w:hAnsi="Calibri" w:eastAsia="Calibri" w:cs="Calibri"/>
          <w:noProof w:val="0"/>
          <w:sz w:val="24"/>
          <w:szCs w:val="24"/>
          <w:lang w:val="en-US"/>
        </w:rPr>
        <w:t>t</w:t>
      </w:r>
      <w:r w:rsidRPr="7BEBE743" w:rsidR="7BEBE743">
        <w:rPr>
          <w:rFonts w:ascii="Calibri" w:hAnsi="Calibri" w:eastAsia="Calibri" w:cs="Calibri"/>
          <w:noProof w:val="0"/>
          <w:sz w:val="24"/>
          <w:szCs w:val="24"/>
          <w:lang w:val="en-US"/>
        </w:rPr>
        <w:t>he</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noProof w:val="0"/>
          <w:sz w:val="24"/>
          <w:szCs w:val="24"/>
          <w:lang w:val="en-US"/>
        </w:rPr>
        <w:t xml:space="preserve">Hay’s </w:t>
      </w:r>
      <w:r w:rsidRPr="7BEBE743" w:rsidR="7BEBE743">
        <w:rPr>
          <w:rFonts w:ascii="Calibri" w:hAnsi="Calibri" w:eastAsia="Calibri" w:cs="Calibri"/>
          <w:noProof w:val="0"/>
          <w:sz w:val="24"/>
          <w:szCs w:val="24"/>
          <w:lang w:val="en-US"/>
        </w:rPr>
        <w:t>Code not been in place, perhaps the endings may have been different and the ideology in these films may been slightly different.</w:t>
      </w:r>
    </w:p>
    <w:p w:rsidR="20AB77B7" w:rsidP="7BEBE743" w:rsidRDefault="20AB77B7" w14:paraId="78D5905F" w14:textId="38EB1B43"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In another ideological aspect of the films, the characters are usually loners or without family, this aspect is a reflection on society on a larger scale. The films question morals. Is it still right to do the wrong thing for right reasons? The world in which Noirs are set in obviously dark, seedy and were morals have all gone out the window. At this point I wanted to think of a witty line or joke which included </w:t>
      </w:r>
      <w:r w:rsidRPr="7BEBE743" w:rsidR="7BEBE743">
        <w:rPr>
          <w:rFonts w:ascii="Calibri" w:hAnsi="Calibri" w:eastAsia="Calibri" w:cs="Calibri"/>
          <w:i w:val="1"/>
          <w:iCs w:val="1"/>
          <w:noProof w:val="0"/>
          <w:sz w:val="24"/>
          <w:szCs w:val="24"/>
          <w:lang w:val="en-US"/>
        </w:rPr>
        <w:t>Rear Window</w:t>
      </w:r>
      <w:r w:rsidRPr="7BEBE743" w:rsidR="7BEBE743">
        <w:rPr>
          <w:rFonts w:ascii="Calibri" w:hAnsi="Calibri" w:eastAsia="Calibri" w:cs="Calibri"/>
          <w:i w:val="0"/>
          <w:iCs w:val="0"/>
          <w:noProof w:val="0"/>
          <w:sz w:val="24"/>
          <w:szCs w:val="24"/>
          <w:lang w:val="en-US"/>
        </w:rPr>
        <w:t xml:space="preserve"> (1954)</w:t>
      </w:r>
      <w:r w:rsidRPr="7BEBE743" w:rsidR="7BEBE743">
        <w:rPr>
          <w:rFonts w:ascii="Calibri" w:hAnsi="Calibri" w:eastAsia="Calibri" w:cs="Calibri"/>
          <w:i w:val="1"/>
          <w:iCs w:val="1"/>
          <w:noProof w:val="0"/>
          <w:sz w:val="24"/>
          <w:szCs w:val="24"/>
          <w:lang w:val="en-US"/>
        </w:rPr>
        <w:t>,</w:t>
      </w:r>
      <w:r w:rsidRPr="7BEBE743" w:rsidR="7BEBE743">
        <w:rPr>
          <w:rFonts w:ascii="Calibri" w:hAnsi="Calibri" w:eastAsia="Calibri" w:cs="Calibri"/>
          <w:noProof w:val="0"/>
          <w:sz w:val="24"/>
          <w:szCs w:val="24"/>
          <w:lang w:val="en-US"/>
        </w:rPr>
        <w:t xml:space="preserve"> a film adapted from a hard-boiled fiction story, by Alfred Hitchcock, but I couldn’t think of anything. Back to a world without morals. Why would someone choose to murder another man for a woman that isn’t yours? On a larger scale, I think these films question why would people got to war for someone else</w:t>
      </w:r>
      <w:r w:rsidRPr="7BEBE743" w:rsidR="7BEBE743">
        <w:rPr>
          <w:rFonts w:ascii="Calibri" w:hAnsi="Calibri" w:eastAsia="Calibri" w:cs="Calibri"/>
          <w:noProof w:val="0"/>
          <w:sz w:val="24"/>
          <w:szCs w:val="24"/>
          <w:lang w:val="en-US"/>
        </w:rPr>
        <w:t xml:space="preserve"> and loose so much</w:t>
      </w:r>
      <w:r w:rsidRPr="7BEBE743" w:rsidR="7BEBE743">
        <w:rPr>
          <w:rFonts w:ascii="Calibri" w:hAnsi="Calibri" w:eastAsia="Calibri" w:cs="Calibri"/>
          <w:noProof w:val="0"/>
          <w:sz w:val="24"/>
          <w:szCs w:val="24"/>
          <w:lang w:val="en-US"/>
        </w:rPr>
        <w:t>? You wouldn’t murder another man for a woman because it is the wrong thing to do, but for these men in the films it is easy to see why they did it. Could it be the thrill, the excitement, to get the beautiful lady or perhaps they knew they were doomed already and did it anyway knowing full well what would befall them.</w:t>
      </w:r>
    </w:p>
    <w:p w:rsidR="2B97D39F" w:rsidP="7BEBE743" w:rsidRDefault="2B97D39F" w14:paraId="726366BA" w14:textId="388457F2"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 Between the first and last, first being </w:t>
      </w:r>
      <w:r w:rsidRPr="7BEBE743" w:rsidR="7BEBE743">
        <w:rPr>
          <w:rFonts w:ascii="Calibri" w:hAnsi="Calibri" w:eastAsia="Calibri" w:cs="Calibri"/>
          <w:i w:val="1"/>
          <w:iCs w:val="1"/>
          <w:noProof w:val="0"/>
          <w:sz w:val="24"/>
          <w:szCs w:val="24"/>
          <w:lang w:val="en-US"/>
        </w:rPr>
        <w:t>Double Indemnity</w:t>
      </w:r>
      <w:r w:rsidRPr="7BEBE743" w:rsidR="7BEBE743">
        <w:rPr>
          <w:rFonts w:ascii="Calibri" w:hAnsi="Calibri" w:eastAsia="Calibri" w:cs="Calibri"/>
          <w:noProof w:val="0"/>
          <w:sz w:val="24"/>
          <w:szCs w:val="24"/>
          <w:lang w:val="en-US"/>
        </w:rPr>
        <w:t xml:space="preserve"> and last being T</w:t>
      </w:r>
      <w:r w:rsidRPr="7BEBE743" w:rsidR="7BEBE743">
        <w:rPr>
          <w:rFonts w:ascii="Calibri" w:hAnsi="Calibri" w:eastAsia="Calibri" w:cs="Calibri"/>
          <w:i w:val="1"/>
          <w:iCs w:val="1"/>
          <w:noProof w:val="0"/>
          <w:sz w:val="24"/>
          <w:szCs w:val="24"/>
          <w:lang w:val="en-US"/>
        </w:rPr>
        <w:t>ouch of Evil</w:t>
      </w:r>
      <w:r w:rsidRPr="7BEBE743" w:rsidR="7BEBE743">
        <w:rPr>
          <w:rFonts w:ascii="Calibri" w:hAnsi="Calibri" w:eastAsia="Calibri" w:cs="Calibri"/>
          <w:noProof w:val="0"/>
          <w:sz w:val="24"/>
          <w:szCs w:val="24"/>
          <w:lang w:val="en-US"/>
        </w:rPr>
        <w:t>, the genre has really become its own, it had become so iconic and recognizable that by the end there was no questing what the genre was. This last film was directed by Orsen Wells who was originally just cast as an actor. Fun fact: the lead actor, Charlton Heston, only took the job because he thought Orsen Wells was directing it. He pressured the film company into letting Orsen Wells direct it, though in the end there was disagreements in the post-production stage of the film and he was fired. His final cut of the film was never made. This film is incredibly stylized compared with the first film, and compared to many films. The first scene is a sequence shot</w:t>
      </w:r>
      <w:r w:rsidRPr="7BEBE743" w:rsidR="7BEBE743">
        <w:rPr>
          <w:rFonts w:ascii="Calibri" w:hAnsi="Calibri" w:eastAsia="Calibri" w:cs="Calibri"/>
          <w:noProof w:val="0"/>
          <w:sz w:val="24"/>
          <w:szCs w:val="24"/>
          <w:lang w:val="en-US"/>
        </w:rPr>
        <w:t xml:space="preserve">, and later on in the film there a </w:t>
      </w:r>
      <w:r w:rsidRPr="7BEBE743" w:rsidR="7BEBE743">
        <w:rPr>
          <w:rFonts w:ascii="Calibri" w:hAnsi="Calibri" w:eastAsia="Calibri" w:cs="Calibri"/>
          <w:noProof w:val="0"/>
          <w:sz w:val="24"/>
          <w:szCs w:val="24"/>
          <w:lang w:val="en-US"/>
        </w:rPr>
        <w:t>12-minute-long</w:t>
      </w:r>
      <w:r w:rsidRPr="7BEBE743" w:rsidR="7BEBE743">
        <w:rPr>
          <w:rFonts w:ascii="Calibri" w:hAnsi="Calibri" w:eastAsia="Calibri" w:cs="Calibri"/>
          <w:noProof w:val="0"/>
          <w:sz w:val="24"/>
          <w:szCs w:val="24"/>
          <w:lang w:val="en-US"/>
        </w:rPr>
        <w:t xml:space="preserve"> sequence shot which is often overlooked as even being one take.</w:t>
      </w:r>
    </w:p>
    <w:p w:rsidR="2B97D39F" w:rsidP="7BEBE743" w:rsidRDefault="2B97D39F" w14:paraId="2E132F42" w14:textId="73782FB2" w14:noSpellErr="1">
      <w:pPr>
        <w:pStyle w:val="Normal"/>
        <w:spacing w:line="480" w:lineRule="auto"/>
        <w:rPr>
          <w:rFonts w:ascii="Calibri" w:hAnsi="Calibri" w:eastAsia="Calibri" w:cs="Calibri"/>
          <w:noProof w:val="0"/>
          <w:sz w:val="24"/>
          <w:szCs w:val="24"/>
          <w:lang w:val="en-US"/>
        </w:rPr>
      </w:pPr>
      <w:r>
        <w:drawing>
          <wp:inline wp14:editId="3FD6E7E0" wp14:anchorId="4F467F29">
            <wp:extent cx="3810030" cy="1857395"/>
            <wp:effectExtent l="0" t="0" r="0" b="0"/>
            <wp:docPr id="533078589" name="picture" title=""/>
            <wp:cNvGraphicFramePr>
              <a:graphicFrameLocks noChangeAspect="1"/>
            </wp:cNvGraphicFramePr>
            <a:graphic>
              <a:graphicData uri="http://schemas.openxmlformats.org/drawingml/2006/picture">
                <pic:pic>
                  <pic:nvPicPr>
                    <pic:cNvPr id="0" name="picture"/>
                    <pic:cNvPicPr/>
                  </pic:nvPicPr>
                  <pic:blipFill>
                    <a:blip r:embed="R5a0e662691f24ee7">
                      <a:extLst>
                        <a:ext xmlns:a="http://schemas.openxmlformats.org/drawingml/2006/main" uri="{28A0092B-C50C-407E-A947-70E740481C1C}">
                          <a14:useLocalDpi val="0"/>
                        </a:ext>
                      </a:extLst>
                    </a:blip>
                    <a:srcRect l="7500" t="10000" r="9166" b="17777"/>
                    <a:stretch>
                      <a:fillRect/>
                    </a:stretch>
                  </pic:blipFill>
                  <pic:spPr xmlns:pic="http://schemas.openxmlformats.org/drawingml/2006/picture">
                    <a:xfrm xmlns:a="http://schemas.openxmlformats.org/drawingml/2006/main" rot="0" flipH="0" flipV="0">
                      <a:off x="0" y="0"/>
                      <a:ext cx="3810030" cy="1857395"/>
                    </a:xfrm>
                    <a:prstGeom xmlns:a="http://schemas.openxmlformats.org/drawingml/2006/main" prst="rect">
                      <a:avLst/>
                    </a:prstGeom>
                  </pic:spPr>
                </pic:pic>
              </a:graphicData>
            </a:graphic>
          </wp:inline>
        </w:drawing>
      </w:r>
    </w:p>
    <w:p w:rsidR="2B97D39F" w:rsidP="7BEBE743" w:rsidRDefault="2B97D39F" w14:paraId="58F337A0" w14:textId="2F4B572E"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The final frame of this </w:t>
      </w:r>
      <w:r w:rsidRPr="7BEBE743" w:rsidR="7BEBE743">
        <w:rPr>
          <w:rFonts w:ascii="Calibri" w:hAnsi="Calibri" w:eastAsia="Calibri" w:cs="Calibri"/>
          <w:noProof w:val="0"/>
          <w:sz w:val="24"/>
          <w:szCs w:val="24"/>
          <w:lang w:val="en-US"/>
        </w:rPr>
        <w:t xml:space="preserve">shot </w:t>
      </w:r>
      <w:r w:rsidRPr="7BEBE743" w:rsidR="7BEBE743">
        <w:rPr>
          <w:rFonts w:ascii="Calibri" w:hAnsi="Calibri" w:eastAsia="Calibri" w:cs="Calibri"/>
          <w:noProof w:val="0"/>
          <w:sz w:val="24"/>
          <w:szCs w:val="24"/>
          <w:lang w:val="en-US"/>
        </w:rPr>
        <w:t xml:space="preserve">is interesting </w:t>
      </w:r>
      <w:r w:rsidRPr="7BEBE743" w:rsidR="7BEBE743">
        <w:rPr>
          <w:rFonts w:ascii="Calibri" w:hAnsi="Calibri" w:eastAsia="Calibri" w:cs="Calibri"/>
          <w:noProof w:val="0"/>
          <w:sz w:val="24"/>
          <w:szCs w:val="24"/>
          <w:lang w:val="en-US"/>
        </w:rPr>
        <w:t xml:space="preserve">and </w:t>
      </w:r>
      <w:r w:rsidRPr="7BEBE743" w:rsidR="7BEBE743">
        <w:rPr>
          <w:rFonts w:ascii="Calibri" w:hAnsi="Calibri" w:eastAsia="Calibri" w:cs="Calibri"/>
          <w:noProof w:val="0"/>
          <w:sz w:val="24"/>
          <w:szCs w:val="24"/>
          <w:lang w:val="en-US"/>
        </w:rPr>
        <w:t xml:space="preserve">a </w:t>
      </w:r>
      <w:r w:rsidRPr="7BEBE743" w:rsidR="7BEBE743">
        <w:rPr>
          <w:rFonts w:ascii="Calibri" w:hAnsi="Calibri" w:eastAsia="Calibri" w:cs="Calibri"/>
          <w:noProof w:val="0"/>
          <w:sz w:val="24"/>
          <w:szCs w:val="24"/>
          <w:lang w:val="en-US"/>
        </w:rPr>
        <w:t>change from the earlier days of Noir, is an on-screen kiss. I don’t know how this got past The Hay’s Code, but it did.</w:t>
      </w:r>
    </w:p>
    <w:p w:rsidR="2B97D39F" w:rsidP="7BEBE743" w:rsidRDefault="2B97D39F" w14:paraId="04A920E3" w14:textId="5BEE3088"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During the film, experimental lighting is used and many long drawn out scenes.</w:t>
      </w:r>
      <w:r w:rsidRPr="7BEBE743" w:rsidR="7BEBE743">
        <w:rPr>
          <w:rFonts w:ascii="Calibri" w:hAnsi="Calibri" w:eastAsia="Calibri" w:cs="Calibri"/>
          <w:noProof w:val="0"/>
          <w:sz w:val="24"/>
          <w:szCs w:val="24"/>
          <w:lang w:val="en-US"/>
        </w:rPr>
        <w:t xml:space="preserve"> Here is an example.</w:t>
      </w:r>
    </w:p>
    <w:p w:rsidR="2B97D39F" w:rsidP="7BEBE743" w:rsidRDefault="2B97D39F" w14:paraId="72800A48" w14:textId="3F485577" w14:noSpellErr="1">
      <w:pPr>
        <w:pStyle w:val="Normal"/>
        <w:spacing w:line="480" w:lineRule="auto"/>
        <w:rPr>
          <w:rFonts w:ascii="Calibri" w:hAnsi="Calibri" w:eastAsia="Calibri" w:cs="Calibri"/>
          <w:noProof w:val="0"/>
          <w:sz w:val="24"/>
          <w:szCs w:val="24"/>
          <w:lang w:val="en-US"/>
        </w:rPr>
      </w:pPr>
      <w:r>
        <w:drawing>
          <wp:inline wp14:editId="15537D72" wp14:anchorId="5EF59B46">
            <wp:extent cx="4038630" cy="2095513"/>
            <wp:effectExtent l="0" t="0" r="0" b="0"/>
            <wp:docPr id="1405806232" name="picture" title=""/>
            <wp:cNvGraphicFramePr>
              <a:graphicFrameLocks noChangeAspect="1"/>
            </wp:cNvGraphicFramePr>
            <a:graphic>
              <a:graphicData uri="http://schemas.openxmlformats.org/drawingml/2006/picture">
                <pic:pic>
                  <pic:nvPicPr>
                    <pic:cNvPr id="0" name="picture"/>
                    <pic:cNvPicPr/>
                  </pic:nvPicPr>
                  <pic:blipFill>
                    <a:blip r:embed="Rca7f0c89b3794749">
                      <a:extLst>
                        <a:ext xmlns:a="http://schemas.openxmlformats.org/drawingml/2006/main" uri="{28A0092B-C50C-407E-A947-70E740481C1C}">
                          <a14:useLocalDpi val="0"/>
                        </a:ext>
                      </a:extLst>
                    </a:blip>
                    <a:srcRect l="5416" t="7407" r="6250" b="11111"/>
                    <a:stretch>
                      <a:fillRect/>
                    </a:stretch>
                  </pic:blipFill>
                  <pic:spPr xmlns:pic="http://schemas.openxmlformats.org/drawingml/2006/picture">
                    <a:xfrm xmlns:a="http://schemas.openxmlformats.org/drawingml/2006/main" rot="0" flipH="0" flipV="0">
                      <a:off x="0" y="0"/>
                      <a:ext cx="4038630" cy="2095513"/>
                    </a:xfrm>
                    <a:prstGeom xmlns:a="http://schemas.openxmlformats.org/drawingml/2006/main" prst="rect">
                      <a:avLst/>
                    </a:prstGeom>
                  </pic:spPr>
                </pic:pic>
              </a:graphicData>
            </a:graphic>
          </wp:inline>
        </w:drawing>
      </w:r>
    </w:p>
    <w:p w:rsidR="2B97D39F" w:rsidP="7BEBE743" w:rsidRDefault="2B97D39F" w14:paraId="33AA901B" w14:textId="52496E7C"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The main ideology in this film is vastly different to </w:t>
      </w:r>
      <w:r w:rsidRPr="7BEBE743" w:rsidR="7BEBE743">
        <w:rPr>
          <w:rFonts w:ascii="Calibri" w:hAnsi="Calibri" w:eastAsia="Calibri" w:cs="Calibri"/>
          <w:i w:val="1"/>
          <w:iCs w:val="1"/>
          <w:noProof w:val="0"/>
          <w:sz w:val="24"/>
          <w:szCs w:val="24"/>
          <w:lang w:val="en-US"/>
        </w:rPr>
        <w:t>Double Indemnity</w:t>
      </w:r>
      <w:r w:rsidRPr="7BEBE743" w:rsidR="7BEBE743">
        <w:rPr>
          <w:rFonts w:ascii="Calibri" w:hAnsi="Calibri" w:eastAsia="Calibri" w:cs="Calibri"/>
          <w:noProof w:val="0"/>
          <w:sz w:val="24"/>
          <w:szCs w:val="24"/>
          <w:lang w:val="en-US"/>
        </w:rPr>
        <w:t xml:space="preserve">. This film focuses on the Mexican/American relationship. After a car bomb goes off on the American side of the border, they go across to Mexico to investigate. The main character Susan Vargas, played by Janet Leigh, has a scene close to the beginning where the way she talks to the Mexican man is so </w:t>
      </w:r>
      <w:r w:rsidRPr="7BEBE743" w:rsidR="7BEBE743">
        <w:rPr>
          <w:rFonts w:ascii="Calibri" w:hAnsi="Calibri" w:eastAsia="Calibri" w:cs="Calibri"/>
          <w:noProof w:val="0"/>
          <w:sz w:val="24"/>
          <w:szCs w:val="24"/>
          <w:lang w:val="en-US"/>
        </w:rPr>
        <w:t>outrageously</w:t>
      </w:r>
      <w:r w:rsidRPr="7BEBE743" w:rsidR="7BEBE743">
        <w:rPr>
          <w:rFonts w:ascii="Calibri" w:hAnsi="Calibri" w:eastAsia="Calibri" w:cs="Calibri"/>
          <w:noProof w:val="0"/>
          <w:sz w:val="24"/>
          <w:szCs w:val="24"/>
          <w:lang w:val="en-US"/>
        </w:rPr>
        <w:t xml:space="preserve"> racist and </w:t>
      </w:r>
      <w:r w:rsidRPr="7BEBE743" w:rsidR="7BEBE743">
        <w:rPr>
          <w:rFonts w:ascii="Calibri" w:hAnsi="Calibri" w:eastAsia="Calibri" w:cs="Calibri"/>
          <w:noProof w:val="0"/>
          <w:sz w:val="24"/>
          <w:szCs w:val="24"/>
          <w:lang w:val="en-US"/>
        </w:rPr>
        <w:t>exaggerated</w:t>
      </w:r>
      <w:r w:rsidRPr="7BEBE743" w:rsidR="7BEBE743">
        <w:rPr>
          <w:rFonts w:ascii="Calibri" w:hAnsi="Calibri" w:eastAsia="Calibri" w:cs="Calibri"/>
          <w:noProof w:val="0"/>
          <w:sz w:val="24"/>
          <w:szCs w:val="24"/>
          <w:lang w:val="en-US"/>
        </w:rPr>
        <w:t xml:space="preserve">. This made people look at themselves, as Americans, of their views of Mexicans. </w:t>
      </w:r>
    </w:p>
    <w:p w:rsidR="2B97D39F" w:rsidP="7BEBE743" w:rsidRDefault="2B97D39F" w14:paraId="09F78ABA" w14:textId="72BB68E1" w14:noSpellErr="1">
      <w:pPr>
        <w:pStyle w:val="Normal"/>
        <w:spacing w:line="480" w:lineRule="auto"/>
        <w:rPr>
          <w:rFonts w:ascii="Calibri" w:hAnsi="Calibri" w:eastAsia="Calibri" w:cs="Calibri"/>
          <w:noProof w:val="0"/>
          <w:sz w:val="24"/>
          <w:szCs w:val="24"/>
          <w:lang w:val="en-US"/>
        </w:rPr>
      </w:pPr>
      <w:r>
        <w:drawing>
          <wp:inline wp14:editId="6E649D4C" wp14:anchorId="71D0FD5D">
            <wp:extent cx="3924330" cy="2124086"/>
            <wp:effectExtent l="0" t="0" r="0" b="0"/>
            <wp:docPr id="112977675" name="picture" title=""/>
            <wp:cNvGraphicFramePr>
              <a:graphicFrameLocks noChangeAspect="1"/>
            </wp:cNvGraphicFramePr>
            <a:graphic>
              <a:graphicData uri="http://schemas.openxmlformats.org/drawingml/2006/picture">
                <pic:pic>
                  <pic:nvPicPr>
                    <pic:cNvPr id="0" name="picture"/>
                    <pic:cNvPicPr/>
                  </pic:nvPicPr>
                  <pic:blipFill>
                    <a:blip r:embed="R0ab4d8cb7e4646a1">
                      <a:extLst>
                        <a:ext xmlns:a="http://schemas.openxmlformats.org/drawingml/2006/main" uri="{28A0092B-C50C-407E-A947-70E740481C1C}">
                          <a14:useLocalDpi val="0"/>
                        </a:ext>
                      </a:extLst>
                    </a:blip>
                    <a:srcRect l="4375" t="7407" r="9791" b="10000"/>
                    <a:stretch>
                      <a:fillRect/>
                    </a:stretch>
                  </pic:blipFill>
                  <pic:spPr xmlns:pic="http://schemas.openxmlformats.org/drawingml/2006/picture">
                    <a:xfrm xmlns:a="http://schemas.openxmlformats.org/drawingml/2006/main" rot="0" flipH="0" flipV="0">
                      <a:off x="0" y="0"/>
                      <a:ext cx="3924330" cy="2124086"/>
                    </a:xfrm>
                    <a:prstGeom xmlns:a="http://schemas.openxmlformats.org/drawingml/2006/main" prst="rect">
                      <a:avLst/>
                    </a:prstGeom>
                  </pic:spPr>
                </pic:pic>
              </a:graphicData>
            </a:graphic>
          </wp:inline>
        </w:drawing>
      </w:r>
    </w:p>
    <w:p w:rsidR="2B97D39F" w:rsidP="7BEBE743" w:rsidRDefault="2B97D39F" w14:paraId="4658DB4F" w14:textId="0D87E0AC"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 xml:space="preserve">The history between the two countries is </w:t>
      </w:r>
      <w:r w:rsidRPr="7BEBE743" w:rsidR="7BEBE743">
        <w:rPr>
          <w:rFonts w:ascii="Calibri" w:hAnsi="Calibri" w:eastAsia="Calibri" w:cs="Calibri"/>
          <w:noProof w:val="0"/>
          <w:sz w:val="24"/>
          <w:szCs w:val="24"/>
          <w:lang w:val="en-US"/>
        </w:rPr>
        <w:t>extremely</w:t>
      </w:r>
      <w:r w:rsidRPr="7BEBE743" w:rsidR="7BEBE743">
        <w:rPr>
          <w:rFonts w:ascii="Calibri" w:hAnsi="Calibri" w:eastAsia="Calibri" w:cs="Calibri"/>
          <w:noProof w:val="0"/>
          <w:sz w:val="24"/>
          <w:szCs w:val="24"/>
          <w:lang w:val="en-US"/>
        </w:rPr>
        <w:t xml:space="preserve"> long and volatile, and still is a relevant issue in the two countries today, 70s years on. As with all Noirs, morals are questioned and a clear answer is never given. With character Sanchez, who was a Mexican/American, the ending of him being the person who planted the dynamite on the car, means the Mexican was the bad guy all along. </w:t>
      </w:r>
    </w:p>
    <w:p w:rsidR="2B97D39F" w:rsidP="7BEBE743" w:rsidRDefault="2B97D39F" w14:paraId="3BB3B938" w14:noSpellErr="1" w14:textId="5122C499">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Another way in which the two films differ is this later film has no femme fetal, not as the lead at least.  her character also has no real depth either. There is one small character early on in the film, a lady at 19</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noProof w:val="0"/>
          <w:sz w:val="24"/>
          <w:szCs w:val="24"/>
          <w:lang w:val="en-US"/>
        </w:rPr>
        <w:t>minutes</w:t>
      </w:r>
      <w:r w:rsidRPr="7BEBE743" w:rsidR="7BEBE743">
        <w:rPr>
          <w:rFonts w:ascii="Calibri" w:hAnsi="Calibri" w:eastAsia="Calibri" w:cs="Calibri"/>
          <w:noProof w:val="0"/>
          <w:sz w:val="24"/>
          <w:szCs w:val="24"/>
          <w:lang w:val="en-US"/>
        </w:rPr>
        <w:t xml:space="preserve"> in </w:t>
      </w:r>
      <w:r w:rsidRPr="7BEBE743" w:rsidR="7BEBE743">
        <w:rPr>
          <w:rFonts w:ascii="Calibri" w:hAnsi="Calibri" w:eastAsia="Calibri" w:cs="Calibri"/>
          <w:noProof w:val="0"/>
          <w:sz w:val="24"/>
          <w:szCs w:val="24"/>
          <w:lang w:val="en-US"/>
        </w:rPr>
        <w:t>who Orsen Wells character, Hank Quinlan</w:t>
      </w:r>
      <w:r w:rsidRPr="7BEBE743" w:rsidR="7BEBE743">
        <w:rPr>
          <w:rFonts w:ascii="Calibri" w:hAnsi="Calibri" w:eastAsia="Calibri" w:cs="Calibri"/>
          <w:noProof w:val="0"/>
          <w:sz w:val="24"/>
          <w:szCs w:val="24"/>
          <w:lang w:val="en-US"/>
        </w:rPr>
        <w:t>,</w:t>
      </w:r>
      <w:r w:rsidRPr="7BEBE743" w:rsidR="7BEBE743">
        <w:rPr>
          <w:rFonts w:ascii="Calibri" w:hAnsi="Calibri" w:eastAsia="Calibri" w:cs="Calibri"/>
          <w:noProof w:val="0"/>
          <w:sz w:val="24"/>
          <w:szCs w:val="24"/>
          <w:lang w:val="en-US"/>
        </w:rPr>
        <w:t xml:space="preserve"> has a conversation with about him coming over for chili and it being too hot for him. This was an effective use of innuendo. </w:t>
      </w:r>
    </w:p>
    <w:p w:rsidR="5D8FBB10" w:rsidP="7BEBE743" w:rsidRDefault="5D8FBB10" w14:paraId="6FEB20D5" w14:textId="40F050A4" w14:noSpellErr="1">
      <w:pPr>
        <w:pStyle w:val="Normal"/>
        <w:spacing w:line="480" w:lineRule="auto"/>
        <w:rPr>
          <w:rFonts w:ascii="Calibri" w:hAnsi="Calibri" w:eastAsia="Calibri" w:cs="Calibri"/>
          <w:noProof w:val="0"/>
          <w:sz w:val="24"/>
          <w:szCs w:val="24"/>
          <w:lang w:val="en-US"/>
        </w:rPr>
      </w:pPr>
      <w:r>
        <w:drawing>
          <wp:inline wp14:editId="2D973AFB" wp14:anchorId="69147931">
            <wp:extent cx="4143421" cy="2114570"/>
            <wp:effectExtent l="0" t="0" r="0" b="0"/>
            <wp:docPr id="1846756836" name="picture" title=""/>
            <wp:cNvGraphicFramePr>
              <a:graphicFrameLocks noChangeAspect="1"/>
            </wp:cNvGraphicFramePr>
            <a:graphic>
              <a:graphicData uri="http://schemas.openxmlformats.org/drawingml/2006/picture">
                <pic:pic>
                  <pic:nvPicPr>
                    <pic:cNvPr id="0" name="picture"/>
                    <pic:cNvPicPr/>
                  </pic:nvPicPr>
                  <pic:blipFill>
                    <a:blip r:embed="Ra90542441b0343e9">
                      <a:extLst>
                        <a:ext xmlns:a="http://schemas.openxmlformats.org/drawingml/2006/main" uri="{28A0092B-C50C-407E-A947-70E740481C1C}">
                          <a14:useLocalDpi val="0"/>
                        </a:ext>
                      </a:extLst>
                    </a:blip>
                    <a:srcRect l="5833" t="6296" r="3541" b="11481"/>
                    <a:stretch>
                      <a:fillRect/>
                    </a:stretch>
                  </pic:blipFill>
                  <pic:spPr xmlns:pic="http://schemas.openxmlformats.org/drawingml/2006/picture">
                    <a:xfrm xmlns:a="http://schemas.openxmlformats.org/drawingml/2006/main" rot="0" flipH="0" flipV="0">
                      <a:off x="0" y="0"/>
                      <a:ext cx="4143421" cy="2114570"/>
                    </a:xfrm>
                    <a:prstGeom xmlns:a="http://schemas.openxmlformats.org/drawingml/2006/main" prst="rect">
                      <a:avLst/>
                    </a:prstGeom>
                  </pic:spPr>
                </pic:pic>
              </a:graphicData>
            </a:graphic>
          </wp:inline>
        </w:drawing>
      </w:r>
    </w:p>
    <w:p w:rsidR="2B97D39F" w:rsidP="7BEBE743" w:rsidRDefault="2B97D39F" w14:paraId="6825B8E8" w14:textId="14EBA231">
      <w:pPr>
        <w:pStyle w:val="Normal"/>
        <w:spacing w:line="480" w:lineRule="auto"/>
        <w:rPr>
          <w:rFonts w:ascii="Calibri" w:hAnsi="Calibri" w:eastAsia="Calibri" w:cs="Calibri"/>
          <w:i w:val="0"/>
          <w:iCs w:val="0"/>
          <w:noProof w:val="0"/>
          <w:sz w:val="24"/>
          <w:szCs w:val="24"/>
          <w:u w:val="none"/>
          <w:lang w:val="en-US"/>
        </w:rPr>
      </w:pPr>
      <w:r w:rsidRPr="7BEBE743" w:rsidR="7BEBE743">
        <w:rPr>
          <w:rFonts w:ascii="Calibri" w:hAnsi="Calibri" w:eastAsia="Calibri" w:cs="Calibri"/>
          <w:noProof w:val="0"/>
          <w:sz w:val="24"/>
          <w:szCs w:val="24"/>
          <w:lang w:val="en-US"/>
        </w:rPr>
        <w:t xml:space="preserve">From 1952 there was a decline in Film Noir. Most films of the genre were B-movies, made by small companies on small budgets. Alongside </w:t>
      </w:r>
      <w:r w:rsidRPr="7BEBE743" w:rsidR="7BEBE743">
        <w:rPr>
          <w:rFonts w:ascii="Calibri" w:hAnsi="Calibri" w:eastAsia="Calibri" w:cs="Calibri"/>
          <w:i w:val="1"/>
          <w:iCs w:val="1"/>
          <w:noProof w:val="0"/>
          <w:sz w:val="24"/>
          <w:szCs w:val="24"/>
          <w:lang w:val="en-US"/>
        </w:rPr>
        <w:t>Touch of Evil</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i w:val="1"/>
          <w:iCs w:val="1"/>
          <w:noProof w:val="0"/>
          <w:sz w:val="24"/>
          <w:szCs w:val="24"/>
          <w:lang w:val="en-US"/>
        </w:rPr>
        <w:t xml:space="preserve">Kiss Me Deadly </w:t>
      </w:r>
      <w:r w:rsidRPr="7BEBE743" w:rsidR="7BEBE743">
        <w:rPr>
          <w:rFonts w:ascii="Calibri" w:hAnsi="Calibri" w:eastAsia="Calibri" w:cs="Calibri"/>
          <w:noProof w:val="0"/>
          <w:sz w:val="24"/>
          <w:szCs w:val="24"/>
          <w:lang w:val="en-US"/>
        </w:rPr>
        <w:t xml:space="preserve">(1955) were exceptions to this and were two of the most famous Noirs. The decline was due to production cutbacks and large </w:t>
      </w:r>
      <w:proofErr w:type="spellStart"/>
      <w:r w:rsidRPr="7BEBE743" w:rsidR="7BEBE743">
        <w:rPr>
          <w:rFonts w:ascii="Calibri" w:hAnsi="Calibri" w:eastAsia="Calibri" w:cs="Calibri"/>
          <w:noProof w:val="0"/>
          <w:sz w:val="24"/>
          <w:szCs w:val="24"/>
          <w:lang w:val="en-US"/>
        </w:rPr>
        <w:t>colour</w:t>
      </w:r>
      <w:proofErr w:type="spellEnd"/>
      <w:r w:rsidRPr="7BEBE743" w:rsidR="7BEBE743">
        <w:rPr>
          <w:rFonts w:ascii="Calibri" w:hAnsi="Calibri" w:eastAsia="Calibri" w:cs="Calibri"/>
          <w:noProof w:val="0"/>
          <w:sz w:val="24"/>
          <w:szCs w:val="24"/>
          <w:lang w:val="en-US"/>
        </w:rPr>
        <w:t xml:space="preserve"> film productions</w:t>
      </w:r>
      <w:r w:rsidRPr="7BEBE743" w:rsidR="7BEBE743">
        <w:rPr>
          <w:rFonts w:ascii="Calibri" w:hAnsi="Calibri" w:eastAsia="Calibri" w:cs="Calibri"/>
          <w:noProof w:val="0"/>
          <w:sz w:val="24"/>
          <w:szCs w:val="24"/>
          <w:lang w:val="en-US"/>
        </w:rPr>
        <w:t xml:space="preserve">, also a push being made to attract a </w:t>
      </w:r>
      <w:r w:rsidRPr="7BEBE743" w:rsidR="7BEBE743">
        <w:rPr>
          <w:rFonts w:ascii="Calibri" w:hAnsi="Calibri" w:eastAsia="Calibri" w:cs="Calibri"/>
          <w:noProof w:val="0"/>
          <w:sz w:val="24"/>
          <w:szCs w:val="24"/>
          <w:lang w:val="en-US"/>
        </w:rPr>
        <w:t>younger and family focused audience.</w:t>
      </w:r>
      <w:r w:rsidRPr="7BEBE743" w:rsidR="7BEBE743">
        <w:rPr>
          <w:rFonts w:ascii="Calibri" w:hAnsi="Calibri" w:eastAsia="Calibri" w:cs="Calibri"/>
          <w:noProof w:val="0"/>
          <w:sz w:val="24"/>
          <w:szCs w:val="24"/>
          <w:lang w:val="en-US"/>
        </w:rPr>
        <w:t xml:space="preserve"> </w:t>
      </w:r>
      <w:r w:rsidRPr="7BEBE743" w:rsidR="7BEBE743">
        <w:rPr>
          <w:rFonts w:ascii="Calibri" w:hAnsi="Calibri" w:eastAsia="Calibri" w:cs="Calibri"/>
          <w:noProof w:val="0"/>
          <w:sz w:val="24"/>
          <w:szCs w:val="24"/>
          <w:lang w:val="en-US"/>
        </w:rPr>
        <w:t>As Spencer (202, p. 63) puts it, ‘[Touch of Evil’s] baroque expressionism is the culmination of [Film Noir’s] most powerful version, the one through which the cycle is now remembered.’</w:t>
      </w:r>
    </w:p>
    <w:p w:rsidR="2B97D39F" w:rsidP="7BEBE743" w:rsidRDefault="2B97D39F" w14:paraId="14556F05" w14:textId="31C084B5" w14:noSpellErr="1">
      <w:pPr>
        <w:pStyle w:val="Normal"/>
        <w:spacing w:line="480" w:lineRule="auto"/>
        <w:rPr>
          <w:rFonts w:ascii="Calibri" w:hAnsi="Calibri" w:eastAsia="Calibri" w:cs="Calibri"/>
          <w:noProof w:val="0"/>
          <w:sz w:val="24"/>
          <w:szCs w:val="24"/>
          <w:lang w:val="en-US"/>
        </w:rPr>
      </w:pPr>
      <w:r w:rsidRPr="7BEBE743" w:rsidR="7BEBE743">
        <w:rPr>
          <w:rFonts w:ascii="Calibri" w:hAnsi="Calibri" w:eastAsia="Calibri" w:cs="Calibri"/>
          <w:noProof w:val="0"/>
          <w:sz w:val="24"/>
          <w:szCs w:val="24"/>
          <w:lang w:val="en-US"/>
        </w:rPr>
        <w:t>In conclusion, Film Noirs are a collaboration of many different aspects, theme’s, stories, tropes, iconography and ideology. Through which frame and immortalize this part in America’s history. Noir’s in their different forms and sub-genres have continued and evolve</w:t>
      </w:r>
      <w:r w:rsidRPr="7BEBE743" w:rsidR="7BEBE743">
        <w:rPr>
          <w:rFonts w:ascii="Calibri" w:hAnsi="Calibri" w:eastAsia="Calibri" w:cs="Calibri"/>
          <w:noProof w:val="0"/>
          <w:sz w:val="24"/>
          <w:szCs w:val="24"/>
          <w:lang w:val="en-US"/>
        </w:rPr>
        <w:t>d</w:t>
      </w:r>
      <w:r w:rsidRPr="7BEBE743" w:rsidR="7BEBE743">
        <w:rPr>
          <w:rFonts w:ascii="Calibri" w:hAnsi="Calibri" w:eastAsia="Calibri" w:cs="Calibri"/>
          <w:noProof w:val="0"/>
          <w:sz w:val="24"/>
          <w:szCs w:val="24"/>
          <w:lang w:val="en-US"/>
        </w:rPr>
        <w:t xml:space="preserve"> since the class</w:t>
      </w:r>
      <w:r w:rsidRPr="7BEBE743" w:rsidR="7BEBE743">
        <w:rPr>
          <w:rFonts w:ascii="Calibri" w:hAnsi="Calibri" w:eastAsia="Calibri" w:cs="Calibri"/>
          <w:noProof w:val="0"/>
          <w:sz w:val="24"/>
          <w:szCs w:val="24"/>
          <w:lang w:val="en-US"/>
        </w:rPr>
        <w:t>ic</w:t>
      </w:r>
      <w:r w:rsidRPr="7BEBE743" w:rsidR="7BEBE743">
        <w:rPr>
          <w:rFonts w:ascii="Calibri" w:hAnsi="Calibri" w:eastAsia="Calibri" w:cs="Calibri"/>
          <w:noProof w:val="0"/>
          <w:sz w:val="24"/>
          <w:szCs w:val="24"/>
          <w:lang w:val="en-US"/>
        </w:rPr>
        <w:t xml:space="preserve"> cycle to captivate audiences around the world and will continue to do so</w:t>
      </w:r>
      <w:r w:rsidRPr="7BEBE743" w:rsidR="7BEBE743">
        <w:rPr>
          <w:rFonts w:ascii="Calibri" w:hAnsi="Calibri" w:eastAsia="Calibri" w:cs="Calibri"/>
          <w:noProof w:val="0"/>
          <w:sz w:val="24"/>
          <w:szCs w:val="24"/>
          <w:lang w:val="en-US"/>
        </w:rPr>
        <w:t xml:space="preserve"> representing currently </w:t>
      </w:r>
      <w:r w:rsidRPr="7BEBE743" w:rsidR="7BEBE743">
        <w:rPr>
          <w:rFonts w:ascii="Calibri" w:hAnsi="Calibri" w:eastAsia="Calibri" w:cs="Calibri"/>
          <w:noProof w:val="0"/>
          <w:sz w:val="24"/>
          <w:szCs w:val="24"/>
          <w:lang w:val="en-US"/>
        </w:rPr>
        <w:t>relevant</w:t>
      </w:r>
      <w:r w:rsidRPr="7BEBE743" w:rsidR="7BEBE743">
        <w:rPr>
          <w:rFonts w:ascii="Calibri" w:hAnsi="Calibri" w:eastAsia="Calibri" w:cs="Calibri"/>
          <w:noProof w:val="0"/>
          <w:sz w:val="24"/>
          <w:szCs w:val="24"/>
          <w:lang w:val="en-US"/>
        </w:rPr>
        <w:t xml:space="preserve"> ideology.</w:t>
      </w:r>
    </w:p>
    <w:p w:rsidR="2B97D39F" w:rsidP="7BEBE743" w:rsidRDefault="2B97D39F" w14:paraId="2A294F4D" w14:textId="44008DC5" w14:noSpellErr="1">
      <w:pPr>
        <w:pStyle w:val="Normal"/>
        <w:spacing w:line="480" w:lineRule="auto"/>
        <w:rPr>
          <w:rFonts w:ascii="Calibri" w:hAnsi="Calibri" w:eastAsia="Calibri" w:cs="Calibri"/>
          <w:b w:val="1"/>
          <w:bCs w:val="1"/>
          <w:noProof w:val="0"/>
          <w:sz w:val="24"/>
          <w:szCs w:val="24"/>
          <w:lang w:val="en-US"/>
        </w:rPr>
      </w:pPr>
      <w:r w:rsidRPr="7BEBE743" w:rsidR="7BEBE743">
        <w:rPr>
          <w:rFonts w:ascii="Calibri" w:hAnsi="Calibri" w:eastAsia="Calibri" w:cs="Calibri"/>
          <w:b w:val="1"/>
          <w:bCs w:val="1"/>
          <w:noProof w:val="0"/>
          <w:sz w:val="24"/>
          <w:szCs w:val="24"/>
          <w:lang w:val="en-US"/>
        </w:rPr>
        <w:t xml:space="preserve">Word </w:t>
      </w:r>
      <w:proofErr w:type="gramStart"/>
      <w:r w:rsidRPr="7BEBE743" w:rsidR="7BEBE743">
        <w:rPr>
          <w:rFonts w:ascii="Calibri" w:hAnsi="Calibri" w:eastAsia="Calibri" w:cs="Calibri"/>
          <w:b w:val="1"/>
          <w:bCs w:val="1"/>
          <w:noProof w:val="0"/>
          <w:sz w:val="24"/>
          <w:szCs w:val="24"/>
          <w:lang w:val="en-US"/>
        </w:rPr>
        <w:t>Count  18</w:t>
      </w:r>
      <w:r w:rsidRPr="7BEBE743" w:rsidR="7BEBE743">
        <w:rPr>
          <w:rFonts w:ascii="Calibri" w:hAnsi="Calibri" w:eastAsia="Calibri" w:cs="Calibri"/>
          <w:b w:val="1"/>
          <w:bCs w:val="1"/>
          <w:noProof w:val="0"/>
          <w:sz w:val="24"/>
          <w:szCs w:val="24"/>
          <w:lang w:val="en-US"/>
        </w:rPr>
        <w:t>78</w:t>
      </w:r>
      <w:proofErr w:type="gramEnd"/>
    </w:p>
    <w:p w:rsidR="7BEBE743" w:rsidP="7BEBE743" w:rsidRDefault="7BEBE743" w14:paraId="6E3621DF" w14:textId="0AD35603">
      <w:pPr>
        <w:pStyle w:val="Normal"/>
        <w:spacing w:line="480" w:lineRule="auto"/>
        <w:rPr>
          <w:rFonts w:ascii="Calibri" w:hAnsi="Calibri" w:eastAsia="Calibri" w:cs="Calibri"/>
          <w:b w:val="1"/>
          <w:bCs w:val="1"/>
          <w:noProof w:val="0"/>
          <w:sz w:val="24"/>
          <w:szCs w:val="24"/>
          <w:lang w:val="en-US"/>
        </w:rPr>
      </w:pPr>
      <w:r w:rsidRPr="7BEBE743" w:rsidR="7BEBE743">
        <w:rPr>
          <w:rFonts w:ascii="Calibri" w:hAnsi="Calibri" w:eastAsia="Calibri" w:cs="Calibri"/>
          <w:b w:val="1"/>
          <w:bCs w:val="1"/>
          <w:noProof w:val="0"/>
          <w:sz w:val="24"/>
          <w:szCs w:val="24"/>
          <w:lang w:val="en-US"/>
        </w:rPr>
        <w:t xml:space="preserve">Link to presentation accompanying video on </w:t>
      </w:r>
      <w:proofErr w:type="spellStart"/>
      <w:r w:rsidRPr="7BEBE743" w:rsidR="7BEBE743">
        <w:rPr>
          <w:rFonts w:ascii="Calibri" w:hAnsi="Calibri" w:eastAsia="Calibri" w:cs="Calibri"/>
          <w:b w:val="1"/>
          <w:bCs w:val="1"/>
          <w:noProof w:val="0"/>
          <w:sz w:val="24"/>
          <w:szCs w:val="24"/>
          <w:lang w:val="en-US"/>
        </w:rPr>
        <w:t>Youtube</w:t>
      </w:r>
      <w:proofErr w:type="spellEnd"/>
    </w:p>
    <w:p w:rsidR="7BEBE743" w:rsidP="7BEBE743" w:rsidRDefault="7BEBE743" w14:paraId="3B586E48" w14:textId="5DD9693B">
      <w:pPr>
        <w:pStyle w:val="Normal"/>
        <w:spacing w:line="480" w:lineRule="auto"/>
        <w:rPr>
          <w:sz w:val="24"/>
          <w:szCs w:val="24"/>
        </w:rPr>
      </w:pPr>
      <w:r w:rsidRPr="7BEBE743" w:rsidR="7BEBE743">
        <w:rPr>
          <w:rFonts w:ascii="Calibri" w:hAnsi="Calibri" w:eastAsia="Calibri" w:cs="Calibri"/>
          <w:b w:val="1"/>
          <w:bCs w:val="1"/>
          <w:noProof w:val="0"/>
          <w:sz w:val="24"/>
          <w:szCs w:val="24"/>
          <w:lang w:val="en-US"/>
        </w:rPr>
        <w:t xml:space="preserve"> </w:t>
      </w:r>
      <w:hyperlink r:id="R7c212cb198cd4587">
        <w:r w:rsidRPr="7BEBE743" w:rsidR="7BEBE743">
          <w:rPr>
            <w:rStyle w:val="Hyperlink"/>
            <w:rFonts w:ascii="Calibri" w:hAnsi="Calibri" w:eastAsia="Calibri" w:cs="Calibri"/>
            <w:b w:val="1"/>
            <w:bCs w:val="1"/>
            <w:noProof w:val="0"/>
            <w:sz w:val="24"/>
            <w:szCs w:val="24"/>
            <w:lang w:val="en-US"/>
          </w:rPr>
          <w:t>https://www.youtube.com/watch?v=ipmekFce3iw&amp;feature=youtu.be</w:t>
        </w:r>
      </w:hyperlink>
    </w:p>
    <w:p w:rsidR="2B97D39F" w:rsidP="7BEBE743" w:rsidRDefault="2B97D39F" w14:paraId="37202ED6" w14:textId="57041068">
      <w:pPr>
        <w:pStyle w:val="Normal"/>
        <w:spacing w:line="480" w:lineRule="auto"/>
        <w:rPr>
          <w:rFonts w:ascii="Calibri" w:hAnsi="Calibri" w:eastAsia="Calibri" w:cs="Calibri"/>
          <w:noProof w:val="0"/>
          <w:sz w:val="24"/>
          <w:szCs w:val="24"/>
          <w:lang w:val="en-US"/>
        </w:rPr>
      </w:pPr>
      <w:proofErr w:type="spellStart"/>
      <w:r w:rsidRPr="7BEBE743" w:rsidR="7BEBE743">
        <w:rPr>
          <w:rFonts w:ascii="Calibri" w:hAnsi="Calibri" w:eastAsia="Calibri" w:cs="Calibri"/>
          <w:b w:val="1"/>
          <w:bCs w:val="1"/>
          <w:noProof w:val="0"/>
          <w:sz w:val="24"/>
          <w:szCs w:val="24"/>
          <w:u w:val="single"/>
          <w:lang w:val="en-US"/>
        </w:rPr>
        <w:t>Refrences</w:t>
      </w:r>
      <w:proofErr w:type="spellEnd"/>
    </w:p>
    <w:p w:rsidR="2B97D39F" w:rsidP="7BEBE743" w:rsidRDefault="2B97D39F" w14:paraId="11952F89" w14:textId="27D0CCA8" w14:noSpellErr="1">
      <w:pPr>
        <w:pStyle w:val="Normal"/>
        <w:spacing w:line="480" w:lineRule="auto"/>
        <w:rPr>
          <w:rFonts w:ascii="Calibri" w:hAnsi="Calibri" w:eastAsia="Calibri" w:cs="Calibri"/>
          <w:b w:val="0"/>
          <w:bCs w:val="0"/>
          <w:noProof w:val="0"/>
          <w:sz w:val="24"/>
          <w:szCs w:val="24"/>
          <w:lang w:val="en-US"/>
        </w:rPr>
      </w:pPr>
      <w:r w:rsidRPr="7BEBE743" w:rsidR="7BEBE743">
        <w:rPr>
          <w:rFonts w:ascii="Calibri" w:hAnsi="Calibri" w:eastAsia="Calibri" w:cs="Calibri"/>
          <w:b w:val="0"/>
          <w:bCs w:val="0"/>
          <w:noProof w:val="0"/>
          <w:sz w:val="24"/>
          <w:szCs w:val="24"/>
          <w:lang w:val="en-US"/>
        </w:rPr>
        <w:t xml:space="preserve">Haskell, M. (1974). </w:t>
      </w:r>
      <w:r w:rsidRPr="7BEBE743" w:rsidR="7BEBE743">
        <w:rPr>
          <w:rFonts w:ascii="Calibri" w:hAnsi="Calibri" w:eastAsia="Calibri" w:cs="Calibri"/>
          <w:b w:val="0"/>
          <w:bCs w:val="0"/>
          <w:i w:val="1"/>
          <w:iCs w:val="1"/>
          <w:noProof w:val="0"/>
          <w:sz w:val="24"/>
          <w:szCs w:val="24"/>
          <w:lang w:val="en-US"/>
        </w:rPr>
        <w:t>From Reverence to Rape</w:t>
      </w:r>
      <w:r w:rsidRPr="7BEBE743" w:rsidR="7BEBE743">
        <w:rPr>
          <w:rFonts w:ascii="Calibri" w:hAnsi="Calibri" w:eastAsia="Calibri" w:cs="Calibri"/>
          <w:b w:val="0"/>
          <w:bCs w:val="0"/>
          <w:noProof w:val="0"/>
          <w:sz w:val="24"/>
          <w:szCs w:val="24"/>
          <w:lang w:val="en-US"/>
        </w:rPr>
        <w:t>. 2nd ed. Chicago: New English Library, pp.190-191.</w:t>
      </w:r>
    </w:p>
    <w:p w:rsidR="2B97D39F" w:rsidP="7BEBE743" w:rsidRDefault="2B97D39F" w14:paraId="4A1F99E5" w14:textId="571D14DB" w14:noSpellErr="1">
      <w:pPr>
        <w:pStyle w:val="Normal"/>
        <w:spacing w:line="480" w:lineRule="auto"/>
        <w:rPr>
          <w:rFonts w:ascii="Calibri" w:hAnsi="Calibri" w:eastAsia="Calibri" w:cs="Calibri"/>
          <w:b w:val="0"/>
          <w:bCs w:val="0"/>
          <w:noProof w:val="0"/>
          <w:sz w:val="24"/>
          <w:szCs w:val="24"/>
          <w:lang w:val="en-US"/>
        </w:rPr>
      </w:pPr>
      <w:r w:rsidRPr="7BEBE743" w:rsidR="7BEBE743">
        <w:rPr>
          <w:rFonts w:ascii="Calibri" w:hAnsi="Calibri" w:eastAsia="Calibri" w:cs="Calibri"/>
          <w:b w:val="0"/>
          <w:bCs w:val="0"/>
          <w:noProof w:val="0"/>
          <w:sz w:val="24"/>
          <w:szCs w:val="24"/>
          <w:lang w:val="en-US"/>
        </w:rPr>
        <w:t xml:space="preserve">Spencer, A. (2002). </w:t>
      </w:r>
      <w:r w:rsidRPr="7BEBE743" w:rsidR="7BEBE743">
        <w:rPr>
          <w:rFonts w:ascii="Calibri" w:hAnsi="Calibri" w:eastAsia="Calibri" w:cs="Calibri"/>
          <w:b w:val="0"/>
          <w:bCs w:val="0"/>
          <w:i w:val="1"/>
          <w:iCs w:val="1"/>
          <w:noProof w:val="0"/>
          <w:sz w:val="24"/>
          <w:szCs w:val="24"/>
          <w:lang w:val="en-US"/>
        </w:rPr>
        <w:t>Film Noir</w:t>
      </w:r>
      <w:r w:rsidRPr="7BEBE743" w:rsidR="7BEBE743">
        <w:rPr>
          <w:rFonts w:ascii="Calibri" w:hAnsi="Calibri" w:eastAsia="Calibri" w:cs="Calibri"/>
          <w:b w:val="0"/>
          <w:bCs w:val="0"/>
          <w:noProof w:val="0"/>
          <w:sz w:val="24"/>
          <w:szCs w:val="24"/>
          <w:lang w:val="en-US"/>
        </w:rPr>
        <w:t>. 1st ed. Edinburgh: Pearson Education Limited, p.202.</w:t>
      </w:r>
    </w:p>
    <w:p w:rsidR="2B97D39F" w:rsidP="7BEBE743" w:rsidRDefault="2B97D39F" w14:paraId="151E3E1C" w14:textId="554C66E7" w14:noSpellErr="1">
      <w:pPr>
        <w:pStyle w:val="Normal"/>
        <w:spacing w:line="480" w:lineRule="auto"/>
        <w:rPr>
          <w:rFonts w:ascii="Calibri" w:hAnsi="Calibri" w:eastAsia="Calibri" w:cs="Calibri"/>
          <w:b w:val="0"/>
          <w:bCs w:val="0"/>
          <w:noProof w:val="0"/>
          <w:sz w:val="24"/>
          <w:szCs w:val="24"/>
          <w:lang w:val="en-US"/>
        </w:rPr>
      </w:pPr>
      <w:r w:rsidRPr="7BEBE743" w:rsidR="7BEBE743">
        <w:rPr>
          <w:rFonts w:ascii="Calibri" w:hAnsi="Calibri" w:eastAsia="Calibri" w:cs="Calibri"/>
          <w:b w:val="1"/>
          <w:bCs w:val="1"/>
          <w:noProof w:val="0"/>
          <w:sz w:val="24"/>
          <w:szCs w:val="24"/>
          <w:u w:val="single"/>
          <w:lang w:val="en-US"/>
        </w:rPr>
        <w:t>Bibliography</w:t>
      </w:r>
    </w:p>
    <w:p w:rsidR="2B97D39F" w:rsidP="7BEBE743" w:rsidRDefault="2B97D39F" w14:paraId="3E91336E" w14:textId="0EB97D9F" w14:noSpellErr="1">
      <w:pPr>
        <w:pStyle w:val="Normal"/>
        <w:spacing w:line="480" w:lineRule="auto"/>
        <w:rPr>
          <w:rFonts w:ascii="Calibri" w:hAnsi="Calibri" w:eastAsia="Calibri" w:cs="Calibri"/>
          <w:b w:val="0"/>
          <w:bCs w:val="0"/>
          <w:noProof w:val="0"/>
          <w:sz w:val="24"/>
          <w:szCs w:val="24"/>
          <w:lang w:val="en-US"/>
        </w:rPr>
      </w:pPr>
      <w:r w:rsidRPr="7BEBE743" w:rsidR="7BEBE743">
        <w:rPr>
          <w:rFonts w:ascii="Calibri" w:hAnsi="Calibri" w:eastAsia="Calibri" w:cs="Calibri"/>
          <w:b w:val="0"/>
          <w:bCs w:val="0"/>
          <w:noProof w:val="0"/>
          <w:sz w:val="24"/>
          <w:szCs w:val="24"/>
          <w:lang w:val="en-US"/>
        </w:rPr>
        <w:t xml:space="preserve">Conard, M. (2006). </w:t>
      </w:r>
      <w:r w:rsidRPr="7BEBE743" w:rsidR="7BEBE743">
        <w:rPr>
          <w:rFonts w:ascii="Calibri" w:hAnsi="Calibri" w:eastAsia="Calibri" w:cs="Calibri"/>
          <w:b w:val="0"/>
          <w:bCs w:val="0"/>
          <w:i w:val="1"/>
          <w:iCs w:val="1"/>
          <w:noProof w:val="0"/>
          <w:sz w:val="24"/>
          <w:szCs w:val="24"/>
          <w:lang w:val="en-US"/>
        </w:rPr>
        <w:t>The Philosophy of Film Noir</w:t>
      </w:r>
      <w:r w:rsidRPr="7BEBE743" w:rsidR="7BEBE743">
        <w:rPr>
          <w:rFonts w:ascii="Calibri" w:hAnsi="Calibri" w:eastAsia="Calibri" w:cs="Calibri"/>
          <w:b w:val="0"/>
          <w:bCs w:val="0"/>
          <w:noProof w:val="0"/>
          <w:sz w:val="24"/>
          <w:szCs w:val="24"/>
          <w:lang w:val="en-US"/>
        </w:rPr>
        <w:t>. 1st ed. Kentucky: Kentucky Press.</w:t>
      </w:r>
    </w:p>
    <w:p w:rsidR="2B97D39F" w:rsidP="7BEBE743" w:rsidRDefault="2B97D39F" w14:paraId="24C86895" w14:textId="18E695D6" w14:noSpellErr="1">
      <w:pPr>
        <w:pStyle w:val="Normal"/>
        <w:spacing w:line="480" w:lineRule="auto"/>
        <w:rPr>
          <w:rFonts w:ascii="Calibri" w:hAnsi="Calibri" w:eastAsia="Calibri" w:cs="Calibri"/>
          <w:b w:val="0"/>
          <w:bCs w:val="0"/>
          <w:noProof w:val="0"/>
          <w:sz w:val="24"/>
          <w:szCs w:val="24"/>
          <w:lang w:val="en-US"/>
        </w:rPr>
      </w:pPr>
      <w:r w:rsidRPr="7BEBE743" w:rsidR="7BEBE743">
        <w:rPr>
          <w:rFonts w:ascii="Calibri" w:hAnsi="Calibri" w:eastAsia="Calibri" w:cs="Calibri"/>
          <w:b w:val="0"/>
          <w:bCs w:val="0"/>
          <w:noProof w:val="0"/>
          <w:sz w:val="24"/>
          <w:szCs w:val="24"/>
          <w:lang w:val="en-US"/>
        </w:rPr>
        <w:t>Fluck</w:t>
      </w:r>
      <w:r w:rsidRPr="7BEBE743" w:rsidR="7BEBE743">
        <w:rPr>
          <w:rFonts w:ascii="Calibri" w:hAnsi="Calibri" w:eastAsia="Calibri" w:cs="Calibri"/>
          <w:b w:val="0"/>
          <w:bCs w:val="0"/>
          <w:noProof w:val="0"/>
          <w:sz w:val="24"/>
          <w:szCs w:val="24"/>
          <w:lang w:val="en-US"/>
        </w:rPr>
        <w:t xml:space="preserve">, W. (2001). Crime, guilt and subjectivity in Film Noir. </w:t>
      </w:r>
      <w:r w:rsidRPr="7BEBE743" w:rsidR="7BEBE743">
        <w:rPr>
          <w:rFonts w:ascii="Calibri" w:hAnsi="Calibri" w:eastAsia="Calibri" w:cs="Calibri"/>
          <w:b w:val="0"/>
          <w:bCs w:val="0"/>
          <w:i w:val="1"/>
          <w:iCs w:val="1"/>
          <w:noProof w:val="0"/>
          <w:sz w:val="24"/>
          <w:szCs w:val="24"/>
          <w:lang w:val="en-US"/>
        </w:rPr>
        <w:t>American Studies. A Quarterly</w:t>
      </w:r>
      <w:r w:rsidRPr="7BEBE743" w:rsidR="7BEBE743">
        <w:rPr>
          <w:rFonts w:ascii="Calibri" w:hAnsi="Calibri" w:eastAsia="Calibri" w:cs="Calibri"/>
          <w:b w:val="0"/>
          <w:bCs w:val="0"/>
          <w:noProof w:val="0"/>
          <w:sz w:val="24"/>
          <w:szCs w:val="24"/>
          <w:lang w:val="en-US"/>
        </w:rPr>
        <w:t>, 46(3), pp.379 - 405.</w:t>
      </w:r>
    </w:p>
    <w:p w:rsidR="2B97D39F" w:rsidP="7BEBE743" w:rsidRDefault="2B97D39F" w14:paraId="7B7064D6" w14:textId="186BFFB7" w14:noSpellErr="1">
      <w:pPr>
        <w:pStyle w:val="Normal"/>
        <w:spacing w:line="480" w:lineRule="auto"/>
        <w:rPr>
          <w:rFonts w:ascii="Calibri" w:hAnsi="Calibri" w:eastAsia="Calibri" w:cs="Calibri"/>
          <w:b w:val="0"/>
          <w:bCs w:val="0"/>
          <w:noProof w:val="0"/>
          <w:color w:val="3A3A3A"/>
          <w:sz w:val="24"/>
          <w:szCs w:val="24"/>
          <w:lang w:val="en-US"/>
        </w:rPr>
      </w:pPr>
      <w:r w:rsidRPr="7BEBE743" w:rsidR="7BEBE743">
        <w:rPr>
          <w:rFonts w:ascii="Calibri" w:hAnsi="Calibri" w:eastAsia="Calibri" w:cs="Calibri"/>
          <w:b w:val="0"/>
          <w:bCs w:val="0"/>
          <w:noProof w:val="0"/>
          <w:color w:val="3A3A3A"/>
          <w:sz w:val="24"/>
          <w:szCs w:val="24"/>
          <w:lang w:val="en-US"/>
        </w:rPr>
        <w:t xml:space="preserve">Luhr, W. (2012). </w:t>
      </w:r>
      <w:r w:rsidRPr="7BEBE743" w:rsidR="7BEBE743">
        <w:rPr>
          <w:rFonts w:ascii="Calibri" w:hAnsi="Calibri" w:eastAsia="Calibri" w:cs="Calibri"/>
          <w:b w:val="0"/>
          <w:bCs w:val="0"/>
          <w:i w:val="1"/>
          <w:iCs w:val="1"/>
          <w:noProof w:val="0"/>
          <w:color w:val="3A3A3A"/>
          <w:sz w:val="24"/>
          <w:szCs w:val="24"/>
          <w:lang w:val="en-US"/>
        </w:rPr>
        <w:t>Film Noir</w:t>
      </w:r>
      <w:r w:rsidRPr="7BEBE743" w:rsidR="7BEBE743">
        <w:rPr>
          <w:rFonts w:ascii="Calibri" w:hAnsi="Calibri" w:eastAsia="Calibri" w:cs="Calibri"/>
          <w:b w:val="0"/>
          <w:bCs w:val="0"/>
          <w:noProof w:val="0"/>
          <w:color w:val="3A3A3A"/>
          <w:sz w:val="24"/>
          <w:szCs w:val="24"/>
          <w:lang w:val="en-US"/>
        </w:rPr>
        <w:t xml:space="preserve"> (New approaches to film genre). Chichester, West </w:t>
      </w:r>
      <w:proofErr w:type="gramStart"/>
      <w:r w:rsidRPr="7BEBE743" w:rsidR="7BEBE743">
        <w:rPr>
          <w:rFonts w:ascii="Calibri" w:hAnsi="Calibri" w:eastAsia="Calibri" w:cs="Calibri"/>
          <w:b w:val="0"/>
          <w:bCs w:val="0"/>
          <w:noProof w:val="0"/>
          <w:color w:val="3A3A3A"/>
          <w:sz w:val="24"/>
          <w:szCs w:val="24"/>
          <w:lang w:val="en-US"/>
        </w:rPr>
        <w:t>Sussex ;</w:t>
      </w:r>
      <w:proofErr w:type="gramEnd"/>
      <w:r w:rsidRPr="7BEBE743" w:rsidR="7BEBE743">
        <w:rPr>
          <w:rFonts w:ascii="Calibri" w:hAnsi="Calibri" w:eastAsia="Calibri" w:cs="Calibri"/>
          <w:b w:val="0"/>
          <w:bCs w:val="0"/>
          <w:noProof w:val="0"/>
          <w:color w:val="3A3A3A"/>
          <w:sz w:val="24"/>
          <w:szCs w:val="24"/>
          <w:lang w:val="en-US"/>
        </w:rPr>
        <w:t xml:space="preserve"> Malden, MA: Wiley-Blackwell.</w:t>
      </w:r>
    </w:p>
    <w:p w:rsidR="2B97D39F" w:rsidP="7BEBE743" w:rsidRDefault="2B97D39F" w14:paraId="7400DAFD" w14:textId="0FEED3A3" w14:noSpellErr="1">
      <w:pPr>
        <w:pStyle w:val="Normal"/>
        <w:spacing w:line="480" w:lineRule="auto"/>
        <w:rPr>
          <w:rFonts w:ascii="Calibri" w:hAnsi="Calibri" w:eastAsia="Calibri" w:cs="Calibri"/>
          <w:b w:val="0"/>
          <w:bCs w:val="0"/>
          <w:noProof w:val="0"/>
          <w:color w:val="3A3A3A"/>
          <w:sz w:val="24"/>
          <w:szCs w:val="24"/>
          <w:lang w:val="en-US"/>
        </w:rPr>
      </w:pPr>
      <w:r w:rsidRPr="7BEBE743" w:rsidR="7BEBE743">
        <w:rPr>
          <w:rFonts w:ascii="Calibri" w:hAnsi="Calibri" w:eastAsia="Calibri" w:cs="Calibri"/>
          <w:b w:val="0"/>
          <w:bCs w:val="0"/>
          <w:noProof w:val="0"/>
          <w:color w:val="3A3A3A"/>
          <w:sz w:val="24"/>
          <w:szCs w:val="24"/>
          <w:lang w:val="en-US"/>
        </w:rPr>
        <w:t xml:space="preserve">Wilson, R. (2015). </w:t>
      </w:r>
      <w:r w:rsidRPr="7BEBE743" w:rsidR="7BEBE743">
        <w:rPr>
          <w:rFonts w:ascii="Calibri" w:hAnsi="Calibri" w:eastAsia="Calibri" w:cs="Calibri"/>
          <w:b w:val="0"/>
          <w:bCs w:val="0"/>
          <w:i w:val="1"/>
          <w:iCs w:val="1"/>
          <w:noProof w:val="0"/>
          <w:color w:val="3A3A3A"/>
          <w:sz w:val="24"/>
          <w:szCs w:val="24"/>
          <w:lang w:val="en-US"/>
        </w:rPr>
        <w:t xml:space="preserve">The Gangster </w:t>
      </w:r>
      <w:r w:rsidRPr="7BEBE743" w:rsidR="7BEBE743">
        <w:rPr>
          <w:rFonts w:ascii="Calibri" w:hAnsi="Calibri" w:eastAsia="Calibri" w:cs="Calibri"/>
          <w:b w:val="0"/>
          <w:bCs w:val="0"/>
          <w:i w:val="1"/>
          <w:iCs w:val="1"/>
          <w:noProof w:val="0"/>
          <w:color w:val="3A3A3A"/>
          <w:sz w:val="24"/>
          <w:szCs w:val="24"/>
          <w:lang w:val="en-US"/>
        </w:rPr>
        <w:t>F</w:t>
      </w:r>
      <w:r w:rsidRPr="7BEBE743" w:rsidR="7BEBE743">
        <w:rPr>
          <w:rFonts w:ascii="Calibri" w:hAnsi="Calibri" w:eastAsia="Calibri" w:cs="Calibri"/>
          <w:b w:val="0"/>
          <w:bCs w:val="0"/>
          <w:i w:val="1"/>
          <w:iCs w:val="1"/>
          <w:noProof w:val="0"/>
          <w:color w:val="3A3A3A"/>
          <w:sz w:val="24"/>
          <w:szCs w:val="24"/>
          <w:lang w:val="en-US"/>
        </w:rPr>
        <w:t>ilm:</w:t>
      </w:r>
      <w:r w:rsidRPr="7BEBE743" w:rsidR="7BEBE743">
        <w:rPr>
          <w:rFonts w:ascii="Calibri" w:hAnsi="Calibri" w:eastAsia="Calibri" w:cs="Calibri"/>
          <w:b w:val="0"/>
          <w:bCs w:val="0"/>
          <w:i w:val="1"/>
          <w:iCs w:val="1"/>
          <w:noProof w:val="0"/>
          <w:color w:val="3A3A3A"/>
          <w:sz w:val="24"/>
          <w:szCs w:val="24"/>
          <w:lang w:val="en-US"/>
        </w:rPr>
        <w:t xml:space="preserve"> Fatal success in American </w:t>
      </w:r>
      <w:proofErr w:type="gramStart"/>
      <w:r w:rsidRPr="7BEBE743" w:rsidR="7BEBE743">
        <w:rPr>
          <w:rFonts w:ascii="Calibri" w:hAnsi="Calibri" w:eastAsia="Calibri" w:cs="Calibri"/>
          <w:b w:val="0"/>
          <w:bCs w:val="0"/>
          <w:i w:val="1"/>
          <w:iCs w:val="1"/>
          <w:noProof w:val="0"/>
          <w:color w:val="3A3A3A"/>
          <w:sz w:val="24"/>
          <w:szCs w:val="24"/>
          <w:lang w:val="en-US"/>
        </w:rPr>
        <w:t>cinema</w:t>
      </w:r>
      <w:r w:rsidRPr="7BEBE743" w:rsidR="7BEBE743">
        <w:rPr>
          <w:rFonts w:ascii="Calibri" w:hAnsi="Calibri" w:eastAsia="Calibri" w:cs="Calibri"/>
          <w:b w:val="0"/>
          <w:bCs w:val="0"/>
          <w:noProof w:val="0"/>
          <w:color w:val="3A3A3A"/>
          <w:sz w:val="24"/>
          <w:szCs w:val="24"/>
          <w:lang w:val="en-US"/>
        </w:rPr>
        <w:t>(</w:t>
      </w:r>
      <w:proofErr w:type="gramEnd"/>
      <w:r w:rsidRPr="7BEBE743" w:rsidR="7BEBE743">
        <w:rPr>
          <w:rFonts w:ascii="Calibri" w:hAnsi="Calibri" w:eastAsia="Calibri" w:cs="Calibri"/>
          <w:b w:val="0"/>
          <w:bCs w:val="0"/>
          <w:noProof w:val="0"/>
          <w:color w:val="3A3A3A"/>
          <w:sz w:val="24"/>
          <w:szCs w:val="24"/>
          <w:lang w:val="en-US"/>
        </w:rPr>
        <w:t xml:space="preserve">Short cuts (London, England) ; 58). </w:t>
      </w:r>
      <w:proofErr w:type="gramStart"/>
      <w:r w:rsidRPr="7BEBE743" w:rsidR="7BEBE743">
        <w:rPr>
          <w:rFonts w:ascii="Calibri" w:hAnsi="Calibri" w:eastAsia="Calibri" w:cs="Calibri"/>
          <w:b w:val="0"/>
          <w:bCs w:val="0"/>
          <w:noProof w:val="0"/>
          <w:color w:val="3A3A3A"/>
          <w:sz w:val="24"/>
          <w:szCs w:val="24"/>
          <w:lang w:val="en-US"/>
        </w:rPr>
        <w:t>London ;</w:t>
      </w:r>
      <w:proofErr w:type="gramEnd"/>
      <w:r w:rsidRPr="7BEBE743" w:rsidR="7BEBE743">
        <w:rPr>
          <w:rFonts w:ascii="Calibri" w:hAnsi="Calibri" w:eastAsia="Calibri" w:cs="Calibri"/>
          <w:b w:val="0"/>
          <w:bCs w:val="0"/>
          <w:noProof w:val="0"/>
          <w:color w:val="3A3A3A"/>
          <w:sz w:val="24"/>
          <w:szCs w:val="24"/>
          <w:lang w:val="en-US"/>
        </w:rPr>
        <w:t xml:space="preserve"> New York: Wallflower.</w:t>
      </w:r>
    </w:p>
    <w:p w:rsidR="2B97D39F" w:rsidP="7BEBE743" w:rsidRDefault="2B97D39F" w14:paraId="0843742B" w14:textId="2FD92D5F" w14:noSpellErr="1">
      <w:pPr>
        <w:pStyle w:val="Normal"/>
        <w:spacing w:line="480" w:lineRule="auto"/>
        <w:rPr>
          <w:rFonts w:ascii="Calibri" w:hAnsi="Calibri" w:eastAsia="Calibri" w:cs="Calibri"/>
          <w:b w:val="0"/>
          <w:bCs w:val="0"/>
          <w:noProof w:val="0"/>
          <w:color w:val="3A3A3A"/>
          <w:sz w:val="24"/>
          <w:szCs w:val="24"/>
          <w:lang w:val="en-US"/>
        </w:rPr>
      </w:pPr>
      <w:r w:rsidRPr="7BEBE743" w:rsidR="7BEBE743">
        <w:rPr>
          <w:rFonts w:ascii="Calibri" w:hAnsi="Calibri" w:eastAsia="Calibri" w:cs="Calibri"/>
          <w:b w:val="1"/>
          <w:bCs w:val="1"/>
          <w:noProof w:val="0"/>
          <w:color w:val="3A3A3A"/>
          <w:sz w:val="24"/>
          <w:szCs w:val="24"/>
          <w:u w:val="single"/>
          <w:lang w:val="en-US"/>
        </w:rPr>
        <w:t>Filmography</w:t>
      </w:r>
    </w:p>
    <w:p w:rsidR="2B97D39F" w:rsidP="7BEBE743" w:rsidRDefault="2B97D39F" w14:paraId="75EC97F2" w14:textId="4B4FB486" w14:noSpellErr="1">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US"/>
        </w:rPr>
      </w:pPr>
      <w:r w:rsidRPr="7BEBE743" w:rsidR="7BEBE743">
        <w:rPr>
          <w:rFonts w:ascii="Calibri" w:hAnsi="Calibri" w:eastAsia="Calibri" w:cs="Calibri" w:asciiTheme="minorAscii" w:hAnsiTheme="minorAscii" w:eastAsiaTheme="minorAscii" w:cstheme="minorAscii"/>
          <w:i w:val="1"/>
          <w:iCs w:val="1"/>
          <w:noProof w:val="0"/>
          <w:color w:val="auto"/>
          <w:sz w:val="24"/>
          <w:szCs w:val="24"/>
          <w:lang w:val="en-US"/>
        </w:rPr>
        <w:t>Bringing Up Baby.</w:t>
      </w:r>
      <w:r w:rsidRPr="7BEBE743" w:rsidR="7BEBE743">
        <w:rPr>
          <w:rFonts w:ascii="Calibri" w:hAnsi="Calibri" w:eastAsia="Calibri" w:cs="Calibri" w:asciiTheme="minorAscii" w:hAnsiTheme="minorAscii" w:eastAsiaTheme="minorAscii" w:cstheme="minorAscii"/>
          <w:noProof w:val="0"/>
          <w:color w:val="auto"/>
          <w:sz w:val="24"/>
          <w:szCs w:val="24"/>
          <w:lang w:val="en-US"/>
        </w:rPr>
        <w:t xml:space="preserve"> (1938). [Video] USA: Howard Hawks.</w:t>
      </w:r>
    </w:p>
    <w:p w:rsidR="2B97D39F" w:rsidP="7BEBE743" w:rsidRDefault="2B97D39F" w14:paraId="7A245BF6" w14:textId="17B397FB" w14:noSpellErr="1">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US"/>
        </w:rPr>
      </w:pPr>
      <w:r w:rsidRPr="7BEBE743" w:rsidR="7BEBE743">
        <w:rPr>
          <w:rFonts w:ascii="Calibri" w:hAnsi="Calibri" w:eastAsia="Calibri" w:cs="Calibri" w:asciiTheme="minorAscii" w:hAnsiTheme="minorAscii" w:eastAsiaTheme="minorAscii" w:cstheme="minorAscii"/>
          <w:i w:val="1"/>
          <w:iCs w:val="1"/>
          <w:noProof w:val="0"/>
          <w:color w:val="auto"/>
          <w:sz w:val="24"/>
          <w:szCs w:val="24"/>
          <w:lang w:val="en-US"/>
        </w:rPr>
        <w:t>Double Indemnity.</w:t>
      </w:r>
      <w:r w:rsidRPr="7BEBE743" w:rsidR="7BEBE743">
        <w:rPr>
          <w:rFonts w:ascii="Calibri" w:hAnsi="Calibri" w:eastAsia="Calibri" w:cs="Calibri" w:asciiTheme="minorAscii" w:hAnsiTheme="minorAscii" w:eastAsiaTheme="minorAscii" w:cstheme="minorAscii"/>
          <w:noProof w:val="0"/>
          <w:color w:val="auto"/>
          <w:sz w:val="24"/>
          <w:szCs w:val="24"/>
          <w:lang w:val="en-US"/>
        </w:rPr>
        <w:t xml:space="preserve"> (1944</w:t>
      </w:r>
      <w:r w:rsidRPr="7BEBE743" w:rsidR="7BEBE743">
        <w:rPr>
          <w:rFonts w:ascii="Calibri" w:hAnsi="Calibri" w:eastAsia="Calibri" w:cs="Calibri" w:asciiTheme="minorAscii" w:hAnsiTheme="minorAscii" w:eastAsiaTheme="minorAscii" w:cstheme="minorAscii"/>
          <w:noProof w:val="0"/>
          <w:color w:val="auto"/>
          <w:sz w:val="24"/>
          <w:szCs w:val="24"/>
          <w:lang w:val="en-US"/>
        </w:rPr>
        <w:t>).[</w:t>
      </w:r>
      <w:r w:rsidRPr="7BEBE743" w:rsidR="7BEBE743">
        <w:rPr>
          <w:rFonts w:ascii="Calibri" w:hAnsi="Calibri" w:eastAsia="Calibri" w:cs="Calibri" w:asciiTheme="minorAscii" w:hAnsiTheme="minorAscii" w:eastAsiaTheme="minorAscii" w:cstheme="minorAscii"/>
          <w:noProof w:val="0"/>
          <w:color w:val="auto"/>
          <w:sz w:val="24"/>
          <w:szCs w:val="24"/>
          <w:lang w:val="en-US"/>
        </w:rPr>
        <w:t>Video] USA: Billy Wilder.</w:t>
      </w:r>
    </w:p>
    <w:p w:rsidR="2B97D39F" w:rsidP="7BEBE743" w:rsidRDefault="2B97D39F" w14:paraId="0B13941C" w14:textId="7A01F004" w14:noSpellErr="1">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US"/>
        </w:rPr>
      </w:pPr>
      <w:r w:rsidRPr="7BEBE743" w:rsidR="7BEBE743">
        <w:rPr>
          <w:rFonts w:ascii="Calibri" w:hAnsi="Calibri" w:eastAsia="Calibri" w:cs="Calibri" w:asciiTheme="minorAscii" w:hAnsiTheme="minorAscii" w:eastAsiaTheme="minorAscii" w:cstheme="minorAscii"/>
          <w:i w:val="1"/>
          <w:iCs w:val="1"/>
          <w:noProof w:val="0"/>
          <w:color w:val="auto"/>
          <w:sz w:val="24"/>
          <w:szCs w:val="24"/>
          <w:lang w:val="en-US"/>
        </w:rPr>
        <w:t>Kiss Me Deadly</w:t>
      </w:r>
      <w:r w:rsidRPr="7BEBE743" w:rsidR="7BEBE743">
        <w:rPr>
          <w:rFonts w:ascii="Calibri" w:hAnsi="Calibri" w:eastAsia="Calibri" w:cs="Calibri" w:asciiTheme="minorAscii" w:hAnsiTheme="minorAscii" w:eastAsiaTheme="minorAscii" w:cstheme="minorAscii"/>
          <w:noProof w:val="0"/>
          <w:color w:val="auto"/>
          <w:sz w:val="24"/>
          <w:szCs w:val="24"/>
          <w:lang w:val="en-US"/>
        </w:rPr>
        <w:t>. (1955). [Video] USA: Robert Aldrich.</w:t>
      </w:r>
    </w:p>
    <w:p w:rsidR="2B97D39F" w:rsidP="7BEBE743" w:rsidRDefault="2B97D39F" w14:paraId="5ED95961" w14:textId="398B00E3" w14:noSpellErr="1">
      <w:pPr>
        <w:pStyle w:val="Normal"/>
        <w:spacing w:line="480" w:lineRule="auto"/>
        <w:rPr>
          <w:rFonts w:ascii="Calibri" w:hAnsi="Calibri" w:eastAsia="Calibri" w:cs="Calibri" w:asciiTheme="minorAscii" w:hAnsiTheme="minorAscii" w:eastAsiaTheme="minorAscii" w:cstheme="minorAscii"/>
          <w:noProof w:val="0"/>
          <w:color w:val="auto"/>
          <w:sz w:val="24"/>
          <w:szCs w:val="24"/>
          <w:lang w:val="en-US"/>
        </w:rPr>
      </w:pPr>
      <w:r w:rsidRPr="7BEBE743" w:rsidR="7BEBE743">
        <w:rPr>
          <w:rFonts w:ascii="Calibri" w:hAnsi="Calibri" w:eastAsia="Calibri" w:cs="Calibri" w:asciiTheme="minorAscii" w:hAnsiTheme="minorAscii" w:eastAsiaTheme="minorAscii" w:cstheme="minorAscii"/>
          <w:i w:val="1"/>
          <w:iCs w:val="1"/>
          <w:noProof w:val="0"/>
          <w:color w:val="auto"/>
          <w:sz w:val="24"/>
          <w:szCs w:val="24"/>
          <w:lang w:val="en-US"/>
        </w:rPr>
        <w:t xml:space="preserve">Touch </w:t>
      </w:r>
      <w:r w:rsidRPr="7BEBE743" w:rsidR="7BEBE743">
        <w:rPr>
          <w:rFonts w:ascii="Calibri" w:hAnsi="Calibri" w:eastAsia="Calibri" w:cs="Calibri" w:asciiTheme="minorAscii" w:hAnsiTheme="minorAscii" w:eastAsiaTheme="minorAscii" w:cstheme="minorAscii"/>
          <w:i w:val="1"/>
          <w:iCs w:val="1"/>
          <w:noProof w:val="0"/>
          <w:color w:val="auto"/>
          <w:sz w:val="24"/>
          <w:szCs w:val="24"/>
          <w:lang w:val="en-US"/>
        </w:rPr>
        <w:t>of</w:t>
      </w:r>
      <w:r w:rsidRPr="7BEBE743" w:rsidR="7BEBE743">
        <w:rPr>
          <w:rFonts w:ascii="Calibri" w:hAnsi="Calibri" w:eastAsia="Calibri" w:cs="Calibri" w:asciiTheme="minorAscii" w:hAnsiTheme="minorAscii" w:eastAsiaTheme="minorAscii" w:cstheme="minorAscii"/>
          <w:i w:val="1"/>
          <w:iCs w:val="1"/>
          <w:noProof w:val="0"/>
          <w:color w:val="auto"/>
          <w:sz w:val="24"/>
          <w:szCs w:val="24"/>
          <w:lang w:val="en-US"/>
        </w:rPr>
        <w:t xml:space="preserve"> Evil.</w:t>
      </w:r>
      <w:r w:rsidRPr="7BEBE743" w:rsidR="7BEBE743">
        <w:rPr>
          <w:rFonts w:ascii="Calibri" w:hAnsi="Calibri" w:eastAsia="Calibri" w:cs="Calibri" w:asciiTheme="minorAscii" w:hAnsiTheme="minorAscii" w:eastAsiaTheme="minorAscii" w:cstheme="minorAscii"/>
          <w:noProof w:val="0"/>
          <w:color w:val="auto"/>
          <w:sz w:val="24"/>
          <w:szCs w:val="24"/>
          <w:lang w:val="en-US"/>
        </w:rPr>
        <w:t xml:space="preserve"> (1958). [Video] USA: Orsen Wells.</w:t>
      </w:r>
    </w:p>
    <w:p w:rsidR="2B97D39F" w:rsidP="7BEBE743" w:rsidRDefault="2B97D39F" w14:paraId="7FAE4B6C" w14:textId="38F53023" w14:noSpellErr="1">
      <w:pPr>
        <w:pStyle w:val="Normal"/>
        <w:rPr>
          <w:rFonts w:ascii="Calibri" w:hAnsi="Calibri" w:eastAsia="Calibri" w:cs="Calibri"/>
          <w:b w:val="0"/>
          <w:bCs w:val="0"/>
          <w:noProof w:val="0"/>
          <w:color w:val="3A3A3A"/>
          <w:sz w:val="24"/>
          <w:szCs w:val="24"/>
          <w:lang w:val="en-US"/>
        </w:rPr>
      </w:pPr>
    </w:p>
    <w:p w:rsidR="2B97D39F" w:rsidP="7BEBE743" w:rsidRDefault="2B97D39F" w14:paraId="7DD4381F" w14:textId="715F42AF">
      <w:pPr>
        <w:pStyle w:val="Normal"/>
        <w:rPr>
          <w:rFonts w:ascii="Calibri" w:hAnsi="Calibri" w:eastAsia="Calibri" w:cs="Calibri"/>
          <w:noProof w:val="0"/>
          <w:sz w:val="24"/>
          <w:szCs w:val="24"/>
          <w:lang w:val="en-US"/>
        </w:rPr>
      </w:pPr>
    </w:p>
    <w:p w:rsidR="2B97D39F" w:rsidP="7BEBE743" w:rsidRDefault="2B97D39F" w14:paraId="1BAEACF9" w14:textId="27E1AAB5">
      <w:pPr>
        <w:pStyle w:val="Normal"/>
        <w:rPr>
          <w:rFonts w:ascii="Calibri" w:hAnsi="Calibri" w:eastAsia="Calibri" w:cs="Calibri"/>
          <w:noProof w:val="0"/>
          <w:sz w:val="24"/>
          <w:szCs w:val="24"/>
          <w:lang w:val="en-US"/>
        </w:rPr>
      </w:pPr>
    </w:p>
    <w:p w:rsidR="20AB77B7" w:rsidP="7BEBE743" w:rsidRDefault="20AB77B7" w14:paraId="30F5E48A" w14:textId="04AEB8C4" w14:noSpellErr="1">
      <w:pPr>
        <w:pStyle w:val="Normal"/>
        <w:rPr>
          <w:rFonts w:ascii="Calibri" w:hAnsi="Calibri" w:eastAsia="Calibri" w:cs="Calibri"/>
          <w:noProof w:val="0"/>
          <w:sz w:val="24"/>
          <w:szCs w:val="24"/>
          <w:lang w:val="en-US"/>
        </w:rPr>
      </w:pPr>
    </w:p>
    <w:p w:rsidR="0BCAAC70" w:rsidP="7BEBE743" w:rsidRDefault="0BCAAC70" w14:paraId="3F819F6C" w14:textId="5751482A" w14:noSpellErr="1">
      <w:pPr>
        <w:pStyle w:val="Normal"/>
        <w:rPr>
          <w:rFonts w:ascii="Calibri" w:hAnsi="Calibri" w:eastAsia="Calibri" w:cs="Calibri"/>
          <w:noProof w:val="0"/>
          <w:sz w:val="24"/>
          <w:szCs w:val="24"/>
          <w:lang w:val="en-US"/>
        </w:rPr>
      </w:pPr>
    </w:p>
    <w:p w:rsidR="0BCAAC70" w:rsidP="7BEBE743" w:rsidRDefault="0BCAAC70" w14:paraId="38663583" w14:textId="59CB8971" w14:noSpellErr="1">
      <w:pPr>
        <w:pStyle w:val="Normal"/>
        <w:rPr>
          <w:rFonts w:ascii="Calibri" w:hAnsi="Calibri" w:eastAsia="Calibri" w:cs="Calibri"/>
          <w:noProof w:val="0"/>
          <w:sz w:val="24"/>
          <w:szCs w:val="24"/>
          <w:lang w:val="en-US"/>
        </w:rPr>
      </w:pPr>
    </w:p>
    <w:p w:rsidR="0BCAAC70" w:rsidP="7BEBE743" w:rsidRDefault="0BCAAC70" w14:paraId="078C2C4E" w14:textId="16E96441">
      <w:pPr>
        <w:pStyle w:val="Normal"/>
        <w:rPr>
          <w:rFonts w:ascii="Calibri" w:hAnsi="Calibri" w:eastAsia="Calibri" w:cs="Calibri"/>
          <w:noProof w:val="0"/>
          <w:sz w:val="24"/>
          <w:szCs w:val="24"/>
          <w:lang w:val="en-US"/>
        </w:rPr>
      </w:pPr>
    </w:p>
    <w:p w:rsidR="0BCAAC70" w:rsidP="7BEBE743" w:rsidRDefault="0BCAAC70" w14:paraId="6D2BABC1" w14:textId="0A6A9D2B">
      <w:pPr>
        <w:pStyle w:val="Normal"/>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D9CFC6"/>
  <w15:docId w15:val="{9c588823-3dc6-49d1-bfff-c525fc6736e0}"/>
  <w:rsids>
    <w:rsidRoot w:val="0ED9CFC6"/>
    <w:rsid w:val="0BCAAC70"/>
    <w:rsid w:val="0ED9CFC6"/>
    <w:rsid w:val="20AB77B7"/>
    <w:rsid w:val="2B97D39F"/>
    <w:rsid w:val="5D8FBB10"/>
    <w:rsid w:val="7BEBE74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ca7df005aaf4677" /><Relationship Type="http://schemas.openxmlformats.org/officeDocument/2006/relationships/image" Target="/media/image2.png" Id="Rf53de5d5ad8e46f1" /><Relationship Type="http://schemas.openxmlformats.org/officeDocument/2006/relationships/image" Target="/media/image3.png" Id="R8492671b400148e1" /><Relationship Type="http://schemas.openxmlformats.org/officeDocument/2006/relationships/image" Target="/media/image4.png" Id="R5a0e662691f24ee7" /><Relationship Type="http://schemas.openxmlformats.org/officeDocument/2006/relationships/image" Target="/media/image5.png" Id="Rca7f0c89b3794749" /><Relationship Type="http://schemas.openxmlformats.org/officeDocument/2006/relationships/image" Target="/media/image6.png" Id="R0ab4d8cb7e4646a1" /><Relationship Type="http://schemas.openxmlformats.org/officeDocument/2006/relationships/image" Target="/media/image7.png" Id="Ra90542441b0343e9" /><Relationship Type="http://schemas.openxmlformats.org/officeDocument/2006/relationships/image" Target="/media/image3.jpg" Id="R707640e1d3844c44" /><Relationship Type="http://schemas.openxmlformats.org/officeDocument/2006/relationships/image" Target="/media/image4.jpg" Id="Rb01fccb308354aab" /><Relationship Type="http://schemas.openxmlformats.org/officeDocument/2006/relationships/hyperlink" Target="https://www.youtube.com/watch?v=ipmekFce3iw&amp;feature=youtu.be" TargetMode="External" Id="R7c212cb198cd45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2018-11-05T11:53:58.2360237Z</dcterms:created>
  <dcterms:modified xsi:type="dcterms:W3CDTF">2018-11-08T09:39:57.7915158Z</dcterms:modified>
  <dc:creator>Amy Thomas</dc:creator>
  <lastModifiedBy>Amy Thomas</lastModifiedBy>
</coreProperties>
</file>