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1EDD1D4C" w:rsidR="00ED1049" w:rsidRPr="00074402" w:rsidRDefault="00506AF1" w:rsidP="00ED1049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</w:rPr>
        <w:drawing>
          <wp:inline distT="0" distB="0" distL="0" distR="0" wp14:anchorId="23B9B36B" wp14:editId="2624DC4D">
            <wp:extent cx="3343275" cy="1343025"/>
            <wp:effectExtent l="0" t="0" r="0" b="0"/>
            <wp:docPr id="1" name="Picture 1" descr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FC9800F" w14:textId="5843DA1F" w:rsidR="00ED1049" w:rsidRPr="00814A9E" w:rsidRDefault="00ED1049" w:rsidP="00C72FC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506AF1">
        <w:rPr>
          <w:rFonts w:ascii="Arial" w:hAnsi="Arial" w:cs="Arial"/>
          <w:sz w:val="28"/>
          <w:szCs w:val="28"/>
          <w:lang w:val="nl-NL"/>
        </w:rPr>
        <w:t xml:space="preserve"> Monalene Anne Ho</w:t>
      </w:r>
      <w:r w:rsidR="00506AF1">
        <w:rPr>
          <w:rFonts w:ascii="Arial" w:hAnsi="Arial" w:cs="Arial"/>
          <w:sz w:val="28"/>
          <w:szCs w:val="28"/>
          <w:lang w:val="nl-NL"/>
        </w:rPr>
        <w:tab/>
      </w:r>
      <w:r w:rsidR="00506AF1">
        <w:rPr>
          <w:rFonts w:ascii="Arial" w:hAnsi="Arial" w:cs="Arial"/>
          <w:sz w:val="28"/>
          <w:szCs w:val="28"/>
          <w:lang w:val="nl-NL"/>
        </w:rPr>
        <w:tab/>
      </w:r>
    </w:p>
    <w:p w14:paraId="00429E76" w14:textId="1D4F2EDA" w:rsidR="00ED1049" w:rsidRDefault="00ED1049" w:rsidP="00C72FC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506AF1">
        <w:rPr>
          <w:rFonts w:ascii="Arial" w:hAnsi="Arial" w:cs="Arial"/>
          <w:sz w:val="28"/>
          <w:szCs w:val="28"/>
          <w:lang w:val="nl-NL"/>
        </w:rPr>
        <w:t xml:space="preserve"> 2311680</w:t>
      </w:r>
    </w:p>
    <w:p w14:paraId="3B04434B" w14:textId="13780E70" w:rsidR="007C45DC" w:rsidRPr="007C45DC" w:rsidRDefault="007C45DC" w:rsidP="00C72FC0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  <w:proofErr w:type="spellStart"/>
      <w:r>
        <w:rPr>
          <w:rFonts w:ascii="Arial" w:hAnsi="Arial" w:cs="Arial"/>
          <w:b/>
          <w:bCs/>
          <w:sz w:val="28"/>
          <w:szCs w:val="28"/>
          <w:lang w:val="nl-NL"/>
        </w:rPr>
        <w:t>Lecturer’s</w:t>
      </w:r>
      <w:proofErr w:type="spellEnd"/>
      <w:r>
        <w:rPr>
          <w:rFonts w:ascii="Arial" w:hAnsi="Arial" w:cs="Arial"/>
          <w:b/>
          <w:bCs/>
          <w:sz w:val="28"/>
          <w:szCs w:val="28"/>
          <w:lang w:val="nl-NL"/>
        </w:rPr>
        <w:t xml:space="preserve"> Name: </w:t>
      </w:r>
      <w:r w:rsidRPr="007C45DC">
        <w:rPr>
          <w:rFonts w:ascii="Arial" w:hAnsi="Arial" w:cs="Arial"/>
          <w:sz w:val="28"/>
          <w:szCs w:val="28"/>
          <w:lang w:val="nl-NL"/>
        </w:rPr>
        <w:t>Lou Wells</w:t>
      </w:r>
      <w:r>
        <w:rPr>
          <w:rFonts w:ascii="Arial" w:hAnsi="Arial" w:cs="Arial"/>
          <w:b/>
          <w:bCs/>
          <w:sz w:val="28"/>
          <w:szCs w:val="28"/>
          <w:lang w:val="nl-NL"/>
        </w:rPr>
        <w:t xml:space="preserve"> </w:t>
      </w:r>
    </w:p>
    <w:p w14:paraId="3E7B146F" w14:textId="7099F044" w:rsidR="00ED1049" w:rsidRPr="00814A9E" w:rsidRDefault="00ED1049" w:rsidP="00C72FC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proofErr w:type="spellStart"/>
      <w:r w:rsidR="00BC245B" w:rsidRPr="00BC245B">
        <w:rPr>
          <w:rFonts w:ascii="Arial" w:hAnsi="Arial" w:cs="Arial"/>
          <w:sz w:val="28"/>
          <w:szCs w:val="28"/>
          <w:lang w:val="nl-NL"/>
        </w:rPr>
        <w:t>Psychopathological</w:t>
      </w:r>
      <w:proofErr w:type="spellEnd"/>
      <w:r w:rsidR="00BC245B" w:rsidRPr="00BC245B">
        <w:rPr>
          <w:rFonts w:ascii="Arial" w:hAnsi="Arial" w:cs="Arial"/>
          <w:sz w:val="28"/>
          <w:szCs w:val="28"/>
          <w:lang w:val="nl-NL"/>
        </w:rPr>
        <w:t xml:space="preserve"> </w:t>
      </w:r>
      <w:proofErr w:type="spellStart"/>
      <w:r w:rsidR="00BC245B" w:rsidRPr="00BC245B">
        <w:rPr>
          <w:rFonts w:ascii="Arial" w:hAnsi="Arial" w:cs="Arial"/>
          <w:sz w:val="28"/>
          <w:szCs w:val="28"/>
          <w:lang w:val="nl-NL"/>
        </w:rPr>
        <w:t>Classifications</w:t>
      </w:r>
      <w:proofErr w:type="spellEnd"/>
      <w:r w:rsidR="00BC245B" w:rsidRPr="00BC245B">
        <w:rPr>
          <w:rFonts w:ascii="Arial" w:hAnsi="Arial" w:cs="Arial"/>
          <w:sz w:val="28"/>
          <w:szCs w:val="28"/>
          <w:lang w:val="nl-NL"/>
        </w:rPr>
        <w:t xml:space="preserve"> and Provisions </w:t>
      </w:r>
    </w:p>
    <w:p w14:paraId="12CBB668" w14:textId="296F9DAC" w:rsidR="00ED1049" w:rsidRDefault="00ED1049" w:rsidP="00C72FC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BC245B">
        <w:rPr>
          <w:rFonts w:ascii="Arial" w:hAnsi="Arial" w:cs="Arial"/>
          <w:sz w:val="28"/>
          <w:szCs w:val="28"/>
        </w:rPr>
        <w:t xml:space="preserve"> </w:t>
      </w:r>
      <w:r w:rsidR="00BC245B" w:rsidRPr="00BC245B">
        <w:rPr>
          <w:rFonts w:ascii="Arial" w:hAnsi="Arial" w:cs="Arial"/>
          <w:sz w:val="28"/>
          <w:szCs w:val="28"/>
        </w:rPr>
        <w:t>(BMHP6029_LON)</w:t>
      </w:r>
    </w:p>
    <w:p w14:paraId="5EBF2B44" w14:textId="28E843F6" w:rsidR="004D2A07" w:rsidRPr="00F63053" w:rsidRDefault="004D2A07" w:rsidP="00C72FC0">
      <w:pPr>
        <w:tabs>
          <w:tab w:val="left" w:pos="654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Acknowledgement of the use/non-use of AI</w:t>
      </w:r>
      <w:r w:rsidRPr="004D2A07">
        <w:rPr>
          <w:rFonts w:ascii="Arial" w:hAnsi="Arial" w:cs="Arial"/>
          <w:sz w:val="28"/>
          <w:szCs w:val="28"/>
        </w:rPr>
        <w:t>:</w:t>
      </w:r>
      <w:r w:rsidR="00F63053">
        <w:rPr>
          <w:rFonts w:ascii="Arial" w:hAnsi="Arial" w:cs="Arial"/>
          <w:sz w:val="28"/>
          <w:szCs w:val="28"/>
        </w:rPr>
        <w:t xml:space="preserve"> </w:t>
      </w:r>
      <w:r w:rsidR="00F63053" w:rsidRPr="00F63053">
        <w:rPr>
          <w:rFonts w:ascii="Arial" w:hAnsi="Arial" w:cs="Arial"/>
          <w:sz w:val="24"/>
          <w:szCs w:val="24"/>
        </w:rPr>
        <w:t>I confirm that I have not used any ai tools in the research and creation</w:t>
      </w:r>
      <w:r w:rsidR="005918D1">
        <w:rPr>
          <w:rFonts w:ascii="Arial" w:hAnsi="Arial" w:cs="Arial"/>
          <w:sz w:val="24"/>
          <w:szCs w:val="24"/>
        </w:rPr>
        <w:t xml:space="preserve"> of this assignment. I confirm that I have not presented any AI generated materials as my own work. I confirm</w:t>
      </w:r>
      <w:r w:rsidR="006130DB">
        <w:rPr>
          <w:rFonts w:ascii="Arial" w:hAnsi="Arial" w:cs="Arial"/>
          <w:sz w:val="24"/>
          <w:szCs w:val="24"/>
        </w:rPr>
        <w:t xml:space="preserve"> I have copies of my drafts, notes and other resources I used, which I may be asked to provide in evidence. </w:t>
      </w:r>
    </w:p>
    <w:p w14:paraId="130C7AFC" w14:textId="1CA8895D" w:rsidR="00F226F9" w:rsidRPr="00F226F9" w:rsidRDefault="00CC0A8F" w:rsidP="00C46111">
      <w:r w:rsidRPr="00CC0A8F">
        <w:br w:type="page"/>
      </w:r>
    </w:p>
    <w:p w14:paraId="0BBA9687" w14:textId="448EBCE5" w:rsidR="00F226F9" w:rsidRDefault="003B2E79" w:rsidP="004D2A07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Understanding Schizophrenia </w:t>
      </w:r>
    </w:p>
    <w:p w14:paraId="4F627AB6" w14:textId="77777777" w:rsidR="000A6B83" w:rsidRPr="004D2A07" w:rsidRDefault="000A6B83" w:rsidP="004D2A07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60"/>
        <w:gridCol w:w="4587"/>
      </w:tblGrid>
      <w:tr w:rsidR="00535C9F" w:rsidRPr="00EB6F36" w14:paraId="600B3A42" w14:textId="77777777" w:rsidTr="008D09BF">
        <w:trPr>
          <w:trHeight w:val="6975"/>
          <w:jc w:val="center"/>
        </w:trPr>
        <w:tc>
          <w:tcPr>
            <w:tcW w:w="4530" w:type="dxa"/>
            <w:vMerge w:val="restart"/>
            <w:tcBorders>
              <w:bottom w:val="single" w:sz="4" w:space="0" w:color="auto"/>
            </w:tcBorders>
          </w:tcPr>
          <w:p w14:paraId="40C7D0B9" w14:textId="33A27AB6" w:rsidR="00535C9F" w:rsidRPr="00437DDF" w:rsidRDefault="00535C9F" w:rsidP="00BF39BC">
            <w:pPr>
              <w:pStyle w:val="Heading1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</w:pPr>
            <w:r w:rsidRPr="00437DDF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Introduction</w:t>
            </w:r>
          </w:p>
          <w:p w14:paraId="26607E36" w14:textId="4DEC9C91" w:rsidR="00B66326" w:rsidRDefault="00B66326" w:rsidP="004C7CDB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C7CDB">
              <w:rPr>
                <w:rFonts w:ascii="Arial" w:hAnsi="Arial" w:cs="Arial"/>
                <w:color w:val="000000"/>
              </w:rPr>
              <w:t>Schizophrenia is classified under</w:t>
            </w:r>
            <w:r w:rsidRPr="004C7CDB">
              <w:rPr>
                <w:rStyle w:val="apple-converted-space"/>
                <w:rFonts w:ascii="Arial" w:hAnsi="Arial" w:cs="Arial"/>
                <w:color w:val="000000"/>
              </w:rPr>
              <w:t> </w:t>
            </w:r>
            <w:r w:rsidRPr="004C7CDB">
              <w:rPr>
                <w:rStyle w:val="Emphasis"/>
                <w:rFonts w:ascii="Arial" w:hAnsi="Arial" w:cs="Arial"/>
                <w:color w:val="000000"/>
              </w:rPr>
              <w:t>psychotic disorders</w:t>
            </w:r>
            <w:r w:rsidRPr="004C7CDB">
              <w:rPr>
                <w:rStyle w:val="apple-converted-space"/>
                <w:rFonts w:ascii="Arial" w:hAnsi="Arial" w:cs="Arial"/>
                <w:color w:val="000000"/>
              </w:rPr>
              <w:t> </w:t>
            </w:r>
            <w:r w:rsidRPr="004C7CDB">
              <w:rPr>
                <w:rFonts w:ascii="Arial" w:hAnsi="Arial" w:cs="Arial"/>
                <w:color w:val="000000"/>
              </w:rPr>
              <w:t xml:space="preserve">in the ICD-11, </w:t>
            </w:r>
            <w:r w:rsidR="00260697" w:rsidRPr="004C7CDB">
              <w:rPr>
                <w:rFonts w:ascii="Arial" w:hAnsi="Arial" w:cs="Arial"/>
                <w:color w:val="000000"/>
              </w:rPr>
              <w:t>characterized</w:t>
            </w:r>
            <w:r w:rsidRPr="004C7CDB">
              <w:rPr>
                <w:rFonts w:ascii="Arial" w:hAnsi="Arial" w:cs="Arial"/>
                <w:color w:val="000000"/>
              </w:rPr>
              <w:t xml:space="preserve"> by distorted thinking, perception and emotion (World Health Organization, 2023).</w:t>
            </w:r>
          </w:p>
          <w:p w14:paraId="47848E20" w14:textId="5EA25589" w:rsidR="00EC4CF6" w:rsidRPr="00EC4CF6" w:rsidRDefault="007E38BA" w:rsidP="00EC4CF6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38BA">
              <w:rPr>
                <w:rFonts w:ascii="Arial" w:hAnsi="Arial" w:cs="Arial"/>
                <w:noProof/>
                <w:color w:val="000000"/>
              </w:rPr>
              <w:drawing>
                <wp:inline distT="0" distB="0" distL="0" distR="0" wp14:anchorId="63F4106F" wp14:editId="25275681">
                  <wp:extent cx="2730500" cy="1804670"/>
                  <wp:effectExtent l="0" t="0" r="0" b="0"/>
                  <wp:docPr id="8033123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331238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0" cy="180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4CF6" w:rsidRPr="00EC4CF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="00C2534D" w:rsidRPr="00EC4CF6">
              <w:rPr>
                <w:rFonts w:ascii="Arial" w:hAnsi="Arial" w:cs="Arial"/>
                <w:color w:val="000000"/>
                <w:sz w:val="16"/>
                <w:szCs w:val="16"/>
              </w:rPr>
              <w:t>Hardie</w:t>
            </w:r>
            <w:r w:rsidR="00EC4CF6" w:rsidRPr="00EC4CF6">
              <w:rPr>
                <w:rFonts w:ascii="Arial" w:hAnsi="Arial" w:cs="Arial"/>
                <w:color w:val="000000"/>
                <w:sz w:val="16"/>
                <w:szCs w:val="16"/>
              </w:rPr>
              <w:t>, 2021)</w:t>
            </w:r>
          </w:p>
          <w:p w14:paraId="471438B4" w14:textId="4AC6CBC8" w:rsidR="004C7CDB" w:rsidRDefault="004C7CDB" w:rsidP="00CF1A84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4C7CDB">
              <w:rPr>
                <w:rFonts w:ascii="Arial" w:hAnsi="Arial" w:cs="Arial"/>
                <w:color w:val="000000"/>
              </w:rPr>
              <w:t xml:space="preserve">A long-term mental disorder that alters how people interpret reality, causing hallucinations, delusions and </w:t>
            </w:r>
            <w:r w:rsidR="00260697" w:rsidRPr="004C7CDB">
              <w:rPr>
                <w:rFonts w:ascii="Arial" w:hAnsi="Arial" w:cs="Arial"/>
                <w:color w:val="000000"/>
              </w:rPr>
              <w:t>disorganized</w:t>
            </w:r>
            <w:r w:rsidRPr="004C7CDB">
              <w:rPr>
                <w:rFonts w:ascii="Arial" w:hAnsi="Arial" w:cs="Arial"/>
                <w:color w:val="000000"/>
              </w:rPr>
              <w:t xml:space="preserve"> thought. It is </w:t>
            </w:r>
            <w:r w:rsidR="00260697" w:rsidRPr="004C7CDB">
              <w:rPr>
                <w:rFonts w:ascii="Arial" w:hAnsi="Arial" w:cs="Arial"/>
                <w:color w:val="000000"/>
              </w:rPr>
              <w:t>recognized</w:t>
            </w:r>
            <w:r w:rsidRPr="004C7CDB">
              <w:rPr>
                <w:rFonts w:ascii="Arial" w:hAnsi="Arial" w:cs="Arial"/>
                <w:color w:val="000000"/>
              </w:rPr>
              <w:t xml:space="preserve"> as</w:t>
            </w:r>
            <w:r w:rsidR="00E80242">
              <w:rPr>
                <w:rFonts w:ascii="Arial" w:hAnsi="Arial" w:cs="Arial"/>
                <w:color w:val="000000"/>
              </w:rPr>
              <w:t xml:space="preserve"> </w:t>
            </w:r>
            <w:r w:rsidRPr="004C7CDB">
              <w:rPr>
                <w:rFonts w:ascii="Arial" w:hAnsi="Arial" w:cs="Arial"/>
                <w:color w:val="000000"/>
              </w:rPr>
              <w:t>a</w:t>
            </w:r>
            <w:r w:rsidRPr="004C7CDB">
              <w:rPr>
                <w:rStyle w:val="apple-converted-space"/>
                <w:rFonts w:ascii="Arial" w:hAnsi="Arial" w:cs="Arial"/>
                <w:color w:val="000000"/>
              </w:rPr>
              <w:t> </w:t>
            </w:r>
            <w:r w:rsidRPr="004C7CDB">
              <w:rPr>
                <w:rStyle w:val="Emphasis"/>
                <w:rFonts w:ascii="Arial" w:hAnsi="Arial" w:cs="Arial"/>
                <w:color w:val="000000"/>
              </w:rPr>
              <w:t>neurodevelopmental and neurochemical condition</w:t>
            </w:r>
            <w:r w:rsidRPr="004C7CDB">
              <w:rPr>
                <w:rStyle w:val="apple-converted-space"/>
                <w:rFonts w:ascii="Arial" w:hAnsi="Arial" w:cs="Arial"/>
                <w:color w:val="000000"/>
              </w:rPr>
              <w:t> </w:t>
            </w:r>
            <w:r w:rsidRPr="004C7CDB">
              <w:rPr>
                <w:rFonts w:ascii="Arial" w:hAnsi="Arial" w:cs="Arial"/>
                <w:color w:val="000000"/>
              </w:rPr>
              <w:t>linked to dopamine imbalance (NICE, 2022; McCutcheon et al., 2019).</w:t>
            </w:r>
          </w:p>
          <w:p w14:paraId="5A268DD5" w14:textId="4CB17BD0" w:rsidR="005D2E7D" w:rsidRPr="00467115" w:rsidRDefault="008C7FB6" w:rsidP="0046711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C7FB6">
              <w:rPr>
                <w:rFonts w:ascii="Arial" w:hAnsi="Arial" w:cs="Arial"/>
                <w:noProof/>
                <w:color w:val="000000"/>
              </w:rPr>
              <w:lastRenderedPageBreak/>
              <w:drawing>
                <wp:inline distT="0" distB="0" distL="0" distR="0" wp14:anchorId="23AD1283" wp14:editId="11993C60">
                  <wp:extent cx="2730500" cy="1733550"/>
                  <wp:effectExtent l="0" t="0" r="0" b="6350"/>
                  <wp:docPr id="18622362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223626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0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7115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="00467115" w:rsidRPr="00EC4CF6">
              <w:rPr>
                <w:rFonts w:ascii="Arial" w:hAnsi="Arial" w:cs="Arial"/>
                <w:color w:val="000000"/>
                <w:sz w:val="16"/>
                <w:szCs w:val="16"/>
              </w:rPr>
              <w:t>Hardie, 2021)</w:t>
            </w:r>
          </w:p>
          <w:p w14:paraId="6BB1D1D3" w14:textId="58F231C0" w:rsidR="00535C9F" w:rsidRDefault="00260697" w:rsidP="00260697">
            <w:pPr>
              <w:pStyle w:val="Heading1"/>
              <w:spacing w:line="360" w:lineRule="auto"/>
              <w:jc w:val="both"/>
              <w:rPr>
                <w:rFonts w:ascii="Arial" w:hAnsi="Arial" w:cs="Arial"/>
                <w:b w:val="0"/>
                <w:bCs/>
                <w:color w:val="000000"/>
                <w:sz w:val="22"/>
              </w:rPr>
            </w:pPr>
            <w:r w:rsidRPr="00260697">
              <w:rPr>
                <w:rFonts w:ascii="Arial" w:hAnsi="Arial" w:cs="Arial"/>
                <w:b w:val="0"/>
                <w:bCs/>
                <w:color w:val="000000"/>
                <w:sz w:val="22"/>
              </w:rPr>
              <w:t>In England</w:t>
            </w:r>
            <w:r w:rsidRPr="00260697">
              <w:rPr>
                <w:rFonts w:ascii="Arial" w:hAnsi="Arial" w:cs="Arial"/>
                <w:color w:val="000000"/>
                <w:sz w:val="22"/>
              </w:rPr>
              <w:t xml:space="preserve">, </w:t>
            </w:r>
            <w:r w:rsidRPr="00260697">
              <w:rPr>
                <w:rFonts w:ascii="Arial" w:hAnsi="Arial" w:cs="Arial"/>
                <w:b w:val="0"/>
                <w:bCs/>
                <w:color w:val="000000"/>
                <w:sz w:val="22"/>
              </w:rPr>
              <w:t>schizophrenia affects about</w:t>
            </w:r>
            <w:r w:rsidRPr="00260697">
              <w:rPr>
                <w:rStyle w:val="apple-converted-space"/>
                <w:rFonts w:ascii="Arial" w:hAnsi="Arial" w:cs="Arial"/>
                <w:color w:val="000000"/>
                <w:sz w:val="22"/>
              </w:rPr>
              <w:t> </w:t>
            </w:r>
            <w:r w:rsidRPr="00260697">
              <w:rPr>
                <w:rStyle w:val="Strong"/>
                <w:rFonts w:ascii="Arial" w:hAnsi="Arial" w:cs="Arial"/>
                <w:color w:val="000000"/>
                <w:sz w:val="22"/>
              </w:rPr>
              <w:t>0.7 % of adults</w:t>
            </w:r>
            <w:r w:rsidRPr="00260697">
              <w:rPr>
                <w:rStyle w:val="apple-converted-space"/>
                <w:rFonts w:ascii="Arial" w:hAnsi="Arial" w:cs="Arial"/>
                <w:color w:val="000000"/>
                <w:sz w:val="22"/>
              </w:rPr>
              <w:t> </w:t>
            </w:r>
            <w:r w:rsidRPr="00260697">
              <w:rPr>
                <w:rFonts w:ascii="Arial" w:hAnsi="Arial" w:cs="Arial"/>
                <w:b w:val="0"/>
                <w:bCs/>
                <w:color w:val="000000"/>
                <w:sz w:val="22"/>
              </w:rPr>
              <w:t>(1 in 100 people)</w:t>
            </w:r>
            <w:r w:rsidRPr="00260697">
              <w:rPr>
                <w:rFonts w:ascii="Arial" w:hAnsi="Arial" w:cs="Arial"/>
                <w:color w:val="000000"/>
                <w:sz w:val="22"/>
              </w:rPr>
              <w:t xml:space="preserve"> </w:t>
            </w:r>
            <w:r w:rsidRPr="00260697">
              <w:rPr>
                <w:rFonts w:ascii="Arial" w:hAnsi="Arial" w:cs="Arial"/>
                <w:b w:val="0"/>
                <w:bCs/>
                <w:color w:val="000000"/>
                <w:sz w:val="22"/>
              </w:rPr>
              <w:t>and around</w:t>
            </w:r>
            <w:r w:rsidRPr="00260697">
              <w:rPr>
                <w:rStyle w:val="apple-converted-space"/>
                <w:rFonts w:ascii="Arial" w:hAnsi="Arial" w:cs="Arial"/>
                <w:color w:val="000000"/>
                <w:sz w:val="22"/>
              </w:rPr>
              <w:t> </w:t>
            </w:r>
            <w:r w:rsidRPr="00260697">
              <w:rPr>
                <w:rStyle w:val="Strong"/>
                <w:rFonts w:ascii="Arial" w:hAnsi="Arial" w:cs="Arial"/>
                <w:color w:val="000000"/>
                <w:sz w:val="22"/>
              </w:rPr>
              <w:t>24 million people worldwide</w:t>
            </w:r>
            <w:r w:rsidRPr="00260697">
              <w:rPr>
                <w:rFonts w:ascii="Arial" w:hAnsi="Arial" w:cs="Arial"/>
                <w:color w:val="000000"/>
                <w:sz w:val="22"/>
              </w:rPr>
              <w:t xml:space="preserve">, </w:t>
            </w:r>
            <w:r w:rsidRPr="00260697">
              <w:rPr>
                <w:rFonts w:ascii="Arial" w:hAnsi="Arial" w:cs="Arial"/>
                <w:b w:val="0"/>
                <w:bCs/>
                <w:color w:val="000000"/>
                <w:sz w:val="22"/>
              </w:rPr>
              <w:t>making it a major public-health concern (NHS Digital, 2023; WHO, 2023).</w:t>
            </w:r>
          </w:p>
          <w:p w14:paraId="5F5B5F69" w14:textId="4F42548B" w:rsidR="00C6540B" w:rsidRPr="00C6540B" w:rsidRDefault="00A90116" w:rsidP="00C6540B">
            <w:pPr>
              <w:jc w:val="center"/>
            </w:pPr>
            <w:r w:rsidRPr="00A90116">
              <w:rPr>
                <w:noProof/>
              </w:rPr>
              <w:drawing>
                <wp:inline distT="0" distB="0" distL="0" distR="0" wp14:anchorId="0B1C1F43" wp14:editId="2C6C2592">
                  <wp:extent cx="2730500" cy="2066925"/>
                  <wp:effectExtent l="0" t="0" r="0" b="3175"/>
                  <wp:docPr id="8764760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647603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0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6540B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="00C6540B" w:rsidRPr="00EC4CF6">
              <w:rPr>
                <w:rFonts w:ascii="Arial" w:hAnsi="Arial" w:cs="Arial"/>
                <w:color w:val="000000"/>
                <w:sz w:val="16"/>
                <w:szCs w:val="16"/>
              </w:rPr>
              <w:t>Hardie, 2021)</w:t>
            </w:r>
          </w:p>
          <w:p w14:paraId="3E3FBF14" w14:textId="77777777" w:rsidR="00925156" w:rsidRDefault="00925156" w:rsidP="00C523E2">
            <w:pPr>
              <w:pStyle w:val="Heading1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u w:val="single"/>
                <w:lang w:val="en-GB"/>
              </w:rPr>
            </w:pPr>
          </w:p>
          <w:p w14:paraId="1FCB7035" w14:textId="23A72525" w:rsidR="00535C9F" w:rsidRDefault="00535C9F" w:rsidP="001D41F5">
            <w:pPr>
              <w:pStyle w:val="Heading1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u w:val="single"/>
                <w:lang w:val="en-GB"/>
              </w:rPr>
            </w:pPr>
            <w:r w:rsidRPr="00437DDF">
              <w:rPr>
                <w:rFonts w:ascii="Arial" w:hAnsi="Arial" w:cs="Arial"/>
                <w:bCs/>
                <w:color w:val="000000" w:themeColor="text1"/>
                <w:sz w:val="24"/>
                <w:szCs w:val="24"/>
                <w:u w:val="single"/>
                <w:lang w:val="en-GB"/>
              </w:rPr>
              <w:lastRenderedPageBreak/>
              <w:t>Historical perspectives and treatments</w:t>
            </w:r>
          </w:p>
          <w:p w14:paraId="002A164F" w14:textId="26B61D1F" w:rsidR="001229E3" w:rsidRPr="001229E3" w:rsidRDefault="00437DDF" w:rsidP="001229E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37DDF">
              <w:rPr>
                <w:rFonts w:ascii="Arial" w:hAnsi="Arial" w:cs="Arial"/>
                <w:color w:val="000000"/>
              </w:rPr>
              <w:t>In the</w:t>
            </w:r>
            <w:r w:rsidRPr="00437DDF">
              <w:rPr>
                <w:rStyle w:val="apple-converted-space"/>
                <w:rFonts w:ascii="Arial" w:hAnsi="Arial" w:cs="Arial"/>
                <w:color w:val="000000"/>
              </w:rPr>
              <w:t> </w:t>
            </w:r>
            <w:r w:rsidRPr="00437DDF">
              <w:rPr>
                <w:rStyle w:val="Strong"/>
                <w:rFonts w:ascii="Arial" w:hAnsi="Arial" w:cs="Arial"/>
                <w:color w:val="000000"/>
              </w:rPr>
              <w:t>19th century</w:t>
            </w:r>
            <w:r w:rsidRPr="00437DDF">
              <w:rPr>
                <w:rFonts w:ascii="Arial" w:hAnsi="Arial" w:cs="Arial"/>
                <w:color w:val="000000"/>
              </w:rPr>
              <w:t xml:space="preserve">, schizophrenia was seen as </w:t>
            </w:r>
            <w:proofErr w:type="spellStart"/>
            <w:proofErr w:type="gramStart"/>
            <w:r w:rsidRPr="00437DDF">
              <w:rPr>
                <w:rFonts w:ascii="Arial" w:hAnsi="Arial" w:cs="Arial"/>
                <w:color w:val="000000"/>
              </w:rPr>
              <w:t>madness.People</w:t>
            </w:r>
            <w:proofErr w:type="spellEnd"/>
            <w:proofErr w:type="gramEnd"/>
            <w:r w:rsidRPr="00437DDF">
              <w:rPr>
                <w:rFonts w:ascii="Arial" w:hAnsi="Arial" w:cs="Arial"/>
                <w:color w:val="000000"/>
              </w:rPr>
              <w:t xml:space="preserve"> were confined under the</w:t>
            </w:r>
            <w:r w:rsidRPr="00437DDF">
              <w:rPr>
                <w:rStyle w:val="apple-converted-space"/>
                <w:rFonts w:ascii="Arial" w:hAnsi="Arial" w:cs="Arial"/>
                <w:color w:val="000000"/>
              </w:rPr>
              <w:t> </w:t>
            </w:r>
            <w:r w:rsidRPr="00437DDF">
              <w:rPr>
                <w:rStyle w:val="Emphasis"/>
                <w:rFonts w:ascii="Arial" w:hAnsi="Arial" w:cs="Arial"/>
                <w:color w:val="000000"/>
              </w:rPr>
              <w:t>Lunacy Act 1890</w:t>
            </w:r>
            <w:r w:rsidRPr="00437DDF">
              <w:rPr>
                <w:rStyle w:val="apple-converted-space"/>
                <w:rFonts w:ascii="Arial" w:hAnsi="Arial" w:cs="Arial"/>
                <w:color w:val="000000"/>
              </w:rPr>
              <w:t> </w:t>
            </w:r>
            <w:r w:rsidRPr="00437DDF">
              <w:rPr>
                <w:rFonts w:ascii="Arial" w:hAnsi="Arial" w:cs="Arial"/>
                <w:color w:val="000000"/>
              </w:rPr>
              <w:t>with little understanding of brain function (Shorter, 2018).</w:t>
            </w:r>
            <w:r w:rsidRPr="00437DDF">
              <w:rPr>
                <w:rFonts w:ascii="Arial" w:hAnsi="Arial" w:cs="Arial"/>
                <w:color w:val="000000"/>
              </w:rPr>
              <w:br/>
            </w:r>
            <w:r w:rsidR="005029C1" w:rsidRPr="005029C1">
              <w:rPr>
                <w:rFonts w:ascii="Arial" w:hAnsi="Arial" w:cs="Arial"/>
                <w:noProof/>
                <w:color w:val="000000"/>
              </w:rPr>
              <w:lastRenderedPageBreak/>
              <w:drawing>
                <wp:inline distT="0" distB="0" distL="0" distR="0" wp14:anchorId="1833FF96" wp14:editId="46A8EB73">
                  <wp:extent cx="2730500" cy="2438400"/>
                  <wp:effectExtent l="0" t="0" r="0" b="0"/>
                  <wp:docPr id="4909863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098639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0" cy="243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229E3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="001229E3" w:rsidRPr="00EC4CF6">
              <w:rPr>
                <w:rFonts w:ascii="Arial" w:hAnsi="Arial" w:cs="Arial"/>
                <w:color w:val="000000"/>
                <w:sz w:val="16"/>
                <w:szCs w:val="16"/>
              </w:rPr>
              <w:t>Hardie, 2021)</w:t>
            </w:r>
          </w:p>
          <w:p w14:paraId="3ECC692B" w14:textId="1A7650B2" w:rsidR="00535C9F" w:rsidRPr="00437DDF" w:rsidRDefault="00437DDF" w:rsidP="00437DDF">
            <w:pPr>
              <w:spacing w:line="360" w:lineRule="auto"/>
              <w:jc w:val="both"/>
              <w:rPr>
                <w:rFonts w:ascii="Arial" w:hAnsi="Arial" w:cs="Arial"/>
                <w:lang w:val="en-GB"/>
              </w:rPr>
            </w:pPr>
            <w:r w:rsidRPr="00437DDF">
              <w:rPr>
                <w:rFonts w:ascii="Arial" w:hAnsi="Arial" w:cs="Arial"/>
                <w:color w:val="000000"/>
              </w:rPr>
              <w:t>By the</w:t>
            </w:r>
            <w:r w:rsidRPr="00437DDF">
              <w:rPr>
                <w:rStyle w:val="apple-converted-space"/>
                <w:rFonts w:ascii="Arial" w:hAnsi="Arial" w:cs="Arial"/>
                <w:color w:val="000000"/>
              </w:rPr>
              <w:t> </w:t>
            </w:r>
            <w:r w:rsidRPr="00437DDF">
              <w:rPr>
                <w:rStyle w:val="Strong"/>
                <w:rFonts w:ascii="Arial" w:hAnsi="Arial" w:cs="Arial"/>
                <w:color w:val="000000"/>
              </w:rPr>
              <w:t>1950s</w:t>
            </w:r>
            <w:r w:rsidRPr="00437DDF">
              <w:rPr>
                <w:rFonts w:ascii="Arial" w:hAnsi="Arial" w:cs="Arial"/>
                <w:color w:val="000000"/>
              </w:rPr>
              <w:t>, treatments such as insulin coma therapy, ECT, and early antipsychotics were used (Jones and Harrison, 2019).</w:t>
            </w:r>
            <w:r w:rsidRPr="00437DDF">
              <w:rPr>
                <w:rFonts w:ascii="Arial" w:hAnsi="Arial" w:cs="Arial"/>
                <w:color w:val="000000"/>
              </w:rPr>
              <w:br/>
              <w:t>The</w:t>
            </w:r>
            <w:r w:rsidRPr="00437DDF">
              <w:rPr>
                <w:rStyle w:val="apple-converted-space"/>
                <w:rFonts w:ascii="Arial" w:hAnsi="Arial" w:cs="Arial"/>
                <w:color w:val="000000"/>
              </w:rPr>
              <w:t> </w:t>
            </w:r>
            <w:r w:rsidRPr="00437DDF">
              <w:rPr>
                <w:rStyle w:val="Emphasis"/>
                <w:rFonts w:ascii="Arial" w:hAnsi="Arial" w:cs="Arial"/>
                <w:color w:val="000000"/>
              </w:rPr>
              <w:t>Mental Health Act 1959</w:t>
            </w:r>
            <w:r w:rsidRPr="00437DDF">
              <w:rPr>
                <w:rStyle w:val="apple-converted-space"/>
                <w:rFonts w:ascii="Arial" w:hAnsi="Arial" w:cs="Arial"/>
                <w:color w:val="000000"/>
              </w:rPr>
              <w:t> </w:t>
            </w:r>
            <w:r w:rsidRPr="00437DDF">
              <w:rPr>
                <w:rFonts w:ascii="Arial" w:hAnsi="Arial" w:cs="Arial"/>
                <w:color w:val="000000"/>
              </w:rPr>
              <w:t xml:space="preserve">introduced community-based care and </w:t>
            </w:r>
            <w:proofErr w:type="spellStart"/>
            <w:r w:rsidRPr="00437DDF">
              <w:rPr>
                <w:rFonts w:ascii="Arial" w:hAnsi="Arial" w:cs="Arial"/>
                <w:color w:val="000000"/>
              </w:rPr>
              <w:t>recognised</w:t>
            </w:r>
            <w:proofErr w:type="spellEnd"/>
            <w:r w:rsidRPr="00437DDF">
              <w:rPr>
                <w:rFonts w:ascii="Arial" w:hAnsi="Arial" w:cs="Arial"/>
                <w:color w:val="000000"/>
              </w:rPr>
              <w:t xml:space="preserve"> patient rights (The King’s Fund, 2021).</w:t>
            </w:r>
            <w:r w:rsidRPr="00437DDF">
              <w:rPr>
                <w:rFonts w:ascii="Arial" w:hAnsi="Arial" w:cs="Arial"/>
                <w:color w:val="000000"/>
              </w:rPr>
              <w:br/>
              <w:t>Today, modern therapies and rights-based care reflect a shift from control to compassion (Mind, 2023).</w:t>
            </w:r>
          </w:p>
          <w:p w14:paraId="34CF25DA" w14:textId="16C6E863" w:rsidR="001229E3" w:rsidRPr="001229E3" w:rsidRDefault="004A4036" w:rsidP="001229E3">
            <w:pPr>
              <w:pStyle w:val="Heading1"/>
              <w:jc w:val="center"/>
              <w:rPr>
                <w:rFonts w:ascii="Arial" w:hAnsi="Arial" w:cs="Arial"/>
                <w:bCs/>
              </w:rPr>
            </w:pPr>
            <w:r w:rsidRPr="001229E3">
              <w:rPr>
                <w:rStyle w:val="Heading1Char"/>
                <w:rFonts w:ascii="Arial" w:hAnsi="Arial" w:cs="Arial"/>
                <w:bCs/>
                <w:noProof/>
              </w:rPr>
              <w:lastRenderedPageBreak/>
              <w:drawing>
                <wp:inline distT="0" distB="0" distL="0" distR="0" wp14:anchorId="183FD733" wp14:editId="7A4A2810">
                  <wp:extent cx="2730500" cy="2562225"/>
                  <wp:effectExtent l="0" t="0" r="0" b="3175"/>
                  <wp:docPr id="12049167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4916786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0" cy="2562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229E3" w:rsidRPr="001229E3">
              <w:rPr>
                <w:rFonts w:ascii="Arial" w:hAnsi="Arial" w:cs="Arial"/>
                <w:bCs/>
                <w:color w:val="000000"/>
                <w:sz w:val="16"/>
                <w:szCs w:val="16"/>
              </w:rPr>
              <w:t>(</w:t>
            </w:r>
            <w:r w:rsidR="001229E3" w:rsidRPr="001229E3">
              <w:rPr>
                <w:rFonts w:ascii="Arial" w:hAnsi="Arial" w:cs="Arial"/>
                <w:b w:val="0"/>
                <w:color w:val="000000"/>
                <w:sz w:val="16"/>
                <w:szCs w:val="16"/>
              </w:rPr>
              <w:t>Hardie, 2021</w:t>
            </w:r>
            <w:r w:rsidR="001229E3" w:rsidRPr="001229E3">
              <w:rPr>
                <w:rFonts w:ascii="Arial" w:hAnsi="Arial" w:cs="Arial"/>
                <w:bCs/>
                <w:color w:val="000000"/>
                <w:sz w:val="16"/>
                <w:szCs w:val="16"/>
              </w:rPr>
              <w:t>)</w:t>
            </w:r>
          </w:p>
          <w:p w14:paraId="7C84B224" w14:textId="2A0F0E96" w:rsidR="00535C9F" w:rsidRPr="00C523E2" w:rsidRDefault="00535C9F" w:rsidP="00C523E2">
            <w:pPr>
              <w:jc w:val="center"/>
              <w:rPr>
                <w:rFonts w:ascii="Arial" w:hAnsi="Arial" w:cs="Arial"/>
                <w:noProof/>
                <w:lang w:val="en-GB"/>
              </w:rPr>
            </w:pPr>
          </w:p>
        </w:tc>
        <w:tc>
          <w:tcPr>
            <w:tcW w:w="416" w:type="dxa"/>
            <w:vMerge w:val="restart"/>
            <w:tcBorders>
              <w:bottom w:val="single" w:sz="4" w:space="0" w:color="auto"/>
            </w:tcBorders>
          </w:tcPr>
          <w:p w14:paraId="09B2FC2D" w14:textId="77777777" w:rsidR="00535C9F" w:rsidRPr="00EB6F36" w:rsidRDefault="00535C9F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  <w:tcBorders>
              <w:bottom w:val="single" w:sz="4" w:space="0" w:color="auto"/>
            </w:tcBorders>
          </w:tcPr>
          <w:p w14:paraId="3510627E" w14:textId="11E9D0AF" w:rsidR="00383B33" w:rsidRDefault="00535C9F" w:rsidP="00383B3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437DDF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Definition</w:t>
            </w:r>
          </w:p>
          <w:p w14:paraId="0823620F" w14:textId="02596D6C" w:rsidR="00383B33" w:rsidRPr="00383B33" w:rsidRDefault="00383B33" w:rsidP="00383B33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 w:rsidRPr="00383B33">
              <w:rPr>
                <w:rFonts w:ascii="Arial" w:hAnsi="Arial" w:cs="Arial"/>
                <w:color w:val="000000"/>
              </w:rPr>
              <w:t>Schizophrenia is a</w:t>
            </w:r>
            <w:r w:rsidRPr="00383B33">
              <w:rPr>
                <w:rStyle w:val="apple-converted-space"/>
                <w:rFonts w:ascii="Arial" w:hAnsi="Arial" w:cs="Arial"/>
                <w:color w:val="000000"/>
              </w:rPr>
              <w:t> </w:t>
            </w:r>
            <w:r w:rsidRPr="00383B33">
              <w:rPr>
                <w:rStyle w:val="Strong"/>
                <w:rFonts w:ascii="Arial" w:hAnsi="Arial" w:cs="Arial"/>
                <w:color w:val="000000"/>
              </w:rPr>
              <w:t>primary psychotic disorder</w:t>
            </w:r>
            <w:r w:rsidRPr="00383B33">
              <w:rPr>
                <w:rStyle w:val="apple-converted-space"/>
                <w:rFonts w:ascii="Arial" w:hAnsi="Arial" w:cs="Arial"/>
                <w:color w:val="000000"/>
              </w:rPr>
              <w:t> </w:t>
            </w:r>
            <w:r w:rsidRPr="00383B33">
              <w:rPr>
                <w:rFonts w:ascii="Arial" w:hAnsi="Arial" w:cs="Arial"/>
                <w:color w:val="000000"/>
              </w:rPr>
              <w:t>distinguished by disruptions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383B33">
              <w:rPr>
                <w:rFonts w:ascii="Arial" w:hAnsi="Arial" w:cs="Arial"/>
                <w:color w:val="000000"/>
              </w:rPr>
              <w:t>meaning persistent hallucinations, delusions and disorganized thinking that are</w:t>
            </w:r>
            <w:r w:rsidRPr="00383B33">
              <w:rPr>
                <w:rStyle w:val="apple-converted-space"/>
                <w:rFonts w:ascii="Arial" w:hAnsi="Arial" w:cs="Arial"/>
                <w:color w:val="000000"/>
              </w:rPr>
              <w:t> </w:t>
            </w:r>
            <w:r w:rsidRPr="00383B33">
              <w:rPr>
                <w:rStyle w:val="Strong"/>
                <w:rFonts w:ascii="Arial" w:hAnsi="Arial" w:cs="Arial"/>
                <w:color w:val="000000"/>
              </w:rPr>
              <w:t>not caused by mood disorders, anxiety, or personality disorders</w:t>
            </w:r>
            <w:r w:rsidRPr="00383B33">
              <w:rPr>
                <w:rFonts w:ascii="Arial" w:hAnsi="Arial" w:cs="Arial"/>
                <w:color w:val="000000"/>
              </w:rPr>
              <w:t xml:space="preserve">. Its core features </w:t>
            </w:r>
            <w:r w:rsidRPr="00CF1A84">
              <w:rPr>
                <w:rFonts w:ascii="Arial" w:hAnsi="Arial" w:cs="Arial"/>
                <w:b/>
                <w:bCs/>
                <w:color w:val="000000"/>
              </w:rPr>
              <w:t xml:space="preserve">reflect abnormalities in brain development and dopamine </w:t>
            </w:r>
            <w:r w:rsidR="00CF1A84" w:rsidRPr="00CF1A84">
              <w:rPr>
                <w:rFonts w:ascii="Arial" w:hAnsi="Arial" w:cs="Arial"/>
                <w:b/>
                <w:bCs/>
                <w:color w:val="000000"/>
              </w:rPr>
              <w:t>signaling</w:t>
            </w:r>
            <w:r w:rsidRPr="00383B33">
              <w:rPr>
                <w:rFonts w:ascii="Arial" w:hAnsi="Arial" w:cs="Arial"/>
                <w:color w:val="000000"/>
              </w:rPr>
              <w:t>, making it fundamentally different from conditions driven by mood, fear, or trauma (Jones &amp; Harrison, 2019; Owen &amp; Zammit, 2020).</w:t>
            </w:r>
          </w:p>
          <w:p w14:paraId="33E4AD6E" w14:textId="360F1CA8" w:rsidR="00EC4CF6" w:rsidRPr="00EC4CF6" w:rsidRDefault="00EC4CF6" w:rsidP="00EC4CF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D098A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641602CE" wp14:editId="3B768DE0">
                  <wp:extent cx="2657475" cy="1666875"/>
                  <wp:effectExtent l="0" t="0" r="0" b="0"/>
                  <wp:docPr id="10105415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054154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EC4CF6">
              <w:rPr>
                <w:rFonts w:ascii="Arial" w:hAnsi="Arial" w:cs="Arial"/>
                <w:color w:val="000000"/>
                <w:sz w:val="16"/>
                <w:szCs w:val="16"/>
              </w:rPr>
              <w:t>Hardie, 2021)</w:t>
            </w:r>
          </w:p>
          <w:p w14:paraId="53319DA3" w14:textId="77777777" w:rsidR="00BD2CA9" w:rsidRDefault="00BD2CA9" w:rsidP="00582D49">
            <w:pPr>
              <w:pStyle w:val="Heading1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</w:pPr>
            <w:r w:rsidRPr="00406261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Causes</w:t>
            </w:r>
          </w:p>
          <w:p w14:paraId="3179462A" w14:textId="77777777" w:rsidR="00BD2CA9" w:rsidRPr="00953F00" w:rsidRDefault="00BD2CA9" w:rsidP="00BD2CA9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36B64">
              <w:rPr>
                <w:rStyle w:val="Strong"/>
                <w:rFonts w:ascii="Arial" w:hAnsi="Arial" w:cs="Arial"/>
                <w:sz w:val="22"/>
                <w:szCs w:val="22"/>
                <w:u w:val="single"/>
              </w:rPr>
              <w:t>Brain structure differences</w:t>
            </w:r>
            <w:r w:rsidRPr="00953F00">
              <w:rPr>
                <w:rStyle w:val="apple-converted-space"/>
                <w:rFonts w:ascii="Arial" w:eastAsiaTheme="majorEastAsia" w:hAnsi="Arial" w:cs="Arial"/>
                <w:sz w:val="22"/>
                <w:szCs w:val="22"/>
              </w:rPr>
              <w:t> </w:t>
            </w:r>
            <w:r w:rsidRPr="00953F00">
              <w:rPr>
                <w:rFonts w:ascii="Arial" w:hAnsi="Arial" w:cs="Arial"/>
                <w:sz w:val="22"/>
                <w:szCs w:val="22"/>
              </w:rPr>
              <w:t xml:space="preserve">such as reduced grey matter and disrupted frontal-lobe function have been consistently linked </w:t>
            </w:r>
            <w:r w:rsidRPr="00953F00">
              <w:rPr>
                <w:rFonts w:ascii="Arial" w:hAnsi="Arial" w:cs="Arial"/>
                <w:sz w:val="22"/>
                <w:szCs w:val="22"/>
              </w:rPr>
              <w:lastRenderedPageBreak/>
              <w:t>with schizophrenia (McCutcheon, Reis Marques &amp; Howes, 2019).</w:t>
            </w:r>
          </w:p>
          <w:p w14:paraId="14858BD5" w14:textId="77777777" w:rsidR="00BD2CA9" w:rsidRPr="00953F00" w:rsidRDefault="00BD2CA9" w:rsidP="00BD2CA9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36B64">
              <w:rPr>
                <w:rStyle w:val="Strong"/>
                <w:rFonts w:ascii="Arial" w:hAnsi="Arial" w:cs="Arial"/>
                <w:sz w:val="22"/>
                <w:szCs w:val="22"/>
                <w:u w:val="single"/>
              </w:rPr>
              <w:t>Dopamine dysregulation</w:t>
            </w:r>
            <w:r w:rsidRPr="00953F00">
              <w:rPr>
                <w:rFonts w:ascii="Arial" w:hAnsi="Arial" w:cs="Arial"/>
                <w:sz w:val="22"/>
                <w:szCs w:val="22"/>
              </w:rPr>
              <w:t>, particularly excess dopamine activity in mesolimbic pathways, contributes to hallucinations and delusions (Howes &amp; Kapur, 2019).</w:t>
            </w:r>
          </w:p>
          <w:p w14:paraId="6252244C" w14:textId="208EB53F" w:rsidR="00BD2CA9" w:rsidRPr="00953F00" w:rsidRDefault="00BD2CA9" w:rsidP="00BD2CA9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36B64">
              <w:rPr>
                <w:rStyle w:val="Strong"/>
                <w:rFonts w:ascii="Arial" w:hAnsi="Arial" w:cs="Arial"/>
                <w:sz w:val="22"/>
                <w:szCs w:val="22"/>
                <w:u w:val="single"/>
              </w:rPr>
              <w:t>Genetic vulnerability</w:t>
            </w:r>
            <w:r w:rsidRPr="00953F00">
              <w:rPr>
                <w:rStyle w:val="Strong"/>
                <w:rFonts w:ascii="Arial" w:hAnsi="Arial" w:cs="Arial"/>
                <w:sz w:val="22"/>
                <w:szCs w:val="22"/>
              </w:rPr>
              <w:t>:</w:t>
            </w:r>
            <w:r w:rsidRPr="00953F00">
              <w:rPr>
                <w:rStyle w:val="apple-converted-space"/>
                <w:rFonts w:ascii="Arial" w:eastAsiaTheme="majorEastAsia" w:hAnsi="Arial" w:cs="Arial"/>
                <w:sz w:val="22"/>
                <w:szCs w:val="22"/>
              </w:rPr>
              <w:t> </w:t>
            </w:r>
            <w:r w:rsidRPr="00953F00">
              <w:rPr>
                <w:rFonts w:ascii="Arial" w:hAnsi="Arial" w:cs="Arial"/>
                <w:sz w:val="22"/>
                <w:szCs w:val="22"/>
              </w:rPr>
              <w:t xml:space="preserve">risk rises to around 10% with a first-degree relative affected; </w:t>
            </w:r>
            <w:r w:rsidR="003A2831" w:rsidRPr="005330CC">
              <w:rPr>
                <w:rFonts w:ascii="Arial" w:hAnsi="Arial" w:cs="Arial"/>
                <w:sz w:val="22"/>
                <w:szCs w:val="22"/>
              </w:rPr>
              <w:t>Strong</w:t>
            </w:r>
            <w:r w:rsidR="003A2831" w:rsidRPr="005330CC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="003A2831" w:rsidRPr="003A2831">
              <w:rPr>
                <w:rStyle w:val="Strong"/>
                <w:rFonts w:ascii="Arial" w:eastAsiaTheme="majorEastAsia" w:hAnsi="Arial" w:cs="Arial"/>
                <w:b w:val="0"/>
                <w:bCs w:val="0"/>
                <w:sz w:val="22"/>
                <w:szCs w:val="22"/>
              </w:rPr>
              <w:t>genetic risk</w:t>
            </w:r>
            <w:r w:rsidR="003A2831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953F00">
              <w:rPr>
                <w:rFonts w:ascii="Arial" w:hAnsi="Arial" w:cs="Arial"/>
                <w:sz w:val="22"/>
                <w:szCs w:val="22"/>
              </w:rPr>
              <w:t>strong hereditary association (Owen &amp; Zammit, 2020).</w:t>
            </w:r>
          </w:p>
          <w:p w14:paraId="0447611D" w14:textId="77777777" w:rsidR="00BD2CA9" w:rsidRPr="00953F00" w:rsidRDefault="00BD2CA9" w:rsidP="00BD2CA9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36B64">
              <w:rPr>
                <w:rStyle w:val="Strong"/>
                <w:rFonts w:ascii="Arial" w:hAnsi="Arial" w:cs="Arial"/>
                <w:sz w:val="22"/>
                <w:szCs w:val="22"/>
                <w:u w:val="single"/>
              </w:rPr>
              <w:t>Environmental risks</w:t>
            </w:r>
            <w:r w:rsidRPr="00953F00">
              <w:rPr>
                <w:rStyle w:val="Strong"/>
                <w:rFonts w:ascii="Arial" w:hAnsi="Arial" w:cs="Arial"/>
                <w:sz w:val="22"/>
                <w:szCs w:val="22"/>
              </w:rPr>
              <w:t>:</w:t>
            </w:r>
            <w:r w:rsidRPr="00953F00">
              <w:rPr>
                <w:rStyle w:val="apple-converted-space"/>
                <w:rFonts w:ascii="Arial" w:eastAsiaTheme="majorEastAsia" w:hAnsi="Arial" w:cs="Arial"/>
                <w:sz w:val="22"/>
                <w:szCs w:val="22"/>
              </w:rPr>
              <w:t> </w:t>
            </w:r>
            <w:r w:rsidRPr="00953F00">
              <w:rPr>
                <w:rFonts w:ascii="Arial" w:hAnsi="Arial" w:cs="Arial"/>
                <w:sz w:val="22"/>
                <w:szCs w:val="22"/>
              </w:rPr>
              <w:t>prenatal infections, childhood trauma, chronic stress, cannabis misuse and social deprivation all increase vulnerability (NICE, 2022).</w:t>
            </w:r>
          </w:p>
          <w:p w14:paraId="41653F6C" w14:textId="77777777" w:rsidR="00BD2CA9" w:rsidRPr="00953F00" w:rsidRDefault="00BD2CA9" w:rsidP="00BD2CA9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36B64">
              <w:rPr>
                <w:rStyle w:val="Strong"/>
                <w:rFonts w:ascii="Arial" w:hAnsi="Arial" w:cs="Arial"/>
                <w:sz w:val="22"/>
                <w:szCs w:val="22"/>
                <w:u w:val="single"/>
              </w:rPr>
              <w:t>Multifactorial</w:t>
            </w:r>
            <w:r w:rsidRPr="00953F00">
              <w:rPr>
                <w:rStyle w:val="Strong"/>
                <w:rFonts w:ascii="Arial" w:hAnsi="Arial" w:cs="Arial"/>
                <w:sz w:val="22"/>
                <w:szCs w:val="22"/>
              </w:rPr>
              <w:t>:</w:t>
            </w:r>
            <w:r w:rsidRPr="00953F00">
              <w:rPr>
                <w:rStyle w:val="apple-converted-space"/>
                <w:rFonts w:ascii="Arial" w:eastAsiaTheme="majorEastAsia" w:hAnsi="Arial" w:cs="Arial"/>
                <w:sz w:val="22"/>
                <w:szCs w:val="22"/>
              </w:rPr>
              <w:t> </w:t>
            </w:r>
            <w:r w:rsidRPr="00953F00">
              <w:rPr>
                <w:rFonts w:ascii="Arial" w:hAnsi="Arial" w:cs="Arial"/>
                <w:sz w:val="22"/>
                <w:szCs w:val="22"/>
              </w:rPr>
              <w:t>schizophrenia emerges from the interaction of biological predisposition and environmental stressors (NICE, 2022; McCutcheon et al., 2019).</w:t>
            </w:r>
          </w:p>
          <w:p w14:paraId="5A4A2539" w14:textId="77777777" w:rsidR="00BD2CA9" w:rsidRPr="005330CC" w:rsidRDefault="00BD2CA9" w:rsidP="003A2831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330CC">
              <w:rPr>
                <w:rFonts w:ascii="Arial" w:hAnsi="Arial" w:cs="Arial"/>
                <w:sz w:val="22"/>
                <w:szCs w:val="22"/>
              </w:rPr>
              <w:t>No single cause</w:t>
            </w: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5330CC">
              <w:rPr>
                <w:rFonts w:ascii="Arial" w:hAnsi="Arial" w:cs="Arial"/>
                <w:sz w:val="22"/>
                <w:szCs w:val="22"/>
              </w:rPr>
              <w:t>schizophrenia results from</w:t>
            </w:r>
            <w:r w:rsidRPr="005330CC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5330CC">
              <w:rPr>
                <w:rStyle w:val="Strong"/>
                <w:rFonts w:ascii="Arial" w:eastAsiaTheme="majorEastAsia" w:hAnsi="Arial" w:cs="Arial"/>
                <w:sz w:val="22"/>
                <w:szCs w:val="22"/>
              </w:rPr>
              <w:t>biological and environmental interaction</w:t>
            </w:r>
            <w:r w:rsidRPr="005330CC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5330CC">
              <w:rPr>
                <w:rFonts w:ascii="Arial" w:hAnsi="Arial" w:cs="Arial"/>
                <w:sz w:val="22"/>
                <w:szCs w:val="22"/>
              </w:rPr>
              <w:t>(NICE, 2022).</w:t>
            </w:r>
          </w:p>
          <w:p w14:paraId="5DD96FEA" w14:textId="77777777" w:rsidR="00BD2CA9" w:rsidRPr="005330CC" w:rsidRDefault="00BD2CA9" w:rsidP="003A2831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330CC">
              <w:rPr>
                <w:rStyle w:val="Strong"/>
                <w:rFonts w:ascii="Arial" w:eastAsiaTheme="majorEastAsia" w:hAnsi="Arial" w:cs="Arial"/>
                <w:sz w:val="22"/>
                <w:szCs w:val="22"/>
              </w:rPr>
              <w:t>Brain structure changes</w:t>
            </w:r>
            <w:r w:rsidRPr="005330CC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5330CC">
              <w:rPr>
                <w:rFonts w:ascii="Arial" w:hAnsi="Arial" w:cs="Arial"/>
                <w:sz w:val="22"/>
                <w:szCs w:val="22"/>
              </w:rPr>
              <w:t xml:space="preserve">such as reduced grey matter suggest disrupted </w:t>
            </w:r>
            <w:r w:rsidRPr="005330CC">
              <w:rPr>
                <w:rFonts w:ascii="Arial" w:hAnsi="Arial" w:cs="Arial"/>
                <w:sz w:val="22"/>
                <w:szCs w:val="22"/>
              </w:rPr>
              <w:lastRenderedPageBreak/>
              <w:t>neurodevelopment (McCutcheon et al., 2019).</w:t>
            </w:r>
          </w:p>
          <w:p w14:paraId="79A74CC1" w14:textId="77777777" w:rsidR="00BD2CA9" w:rsidRPr="005330CC" w:rsidRDefault="00BD2CA9" w:rsidP="003A2831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330CC">
              <w:rPr>
                <w:rStyle w:val="Strong"/>
                <w:rFonts w:ascii="Arial" w:eastAsiaTheme="majorEastAsia" w:hAnsi="Arial" w:cs="Arial"/>
                <w:sz w:val="22"/>
                <w:szCs w:val="22"/>
              </w:rPr>
              <w:t>Dopamine imbalance</w:t>
            </w:r>
            <w:r w:rsidRPr="005330CC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5330CC">
              <w:rPr>
                <w:rFonts w:ascii="Arial" w:hAnsi="Arial" w:cs="Arial"/>
                <w:sz w:val="22"/>
                <w:szCs w:val="22"/>
              </w:rPr>
              <w:t>linked to hallucinations and delusions (Howes &amp; Kapur, 2019).</w:t>
            </w:r>
          </w:p>
          <w:p w14:paraId="223885C5" w14:textId="77777777" w:rsidR="00BD2CA9" w:rsidRDefault="00BD2CA9" w:rsidP="003A2831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5330CC">
              <w:rPr>
                <w:rStyle w:val="Strong"/>
                <w:rFonts w:ascii="Arial" w:eastAsiaTheme="majorEastAsia" w:hAnsi="Arial" w:cs="Arial"/>
                <w:sz w:val="22"/>
                <w:szCs w:val="22"/>
              </w:rPr>
              <w:t>Environmental triggers</w:t>
            </w:r>
            <w:r w:rsidRPr="005330CC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5330CC">
              <w:rPr>
                <w:rFonts w:ascii="Arial" w:hAnsi="Arial" w:cs="Arial"/>
                <w:sz w:val="22"/>
                <w:szCs w:val="22"/>
              </w:rPr>
              <w:t>include prenatal infection, trauma, stress and cannabis misuse (NICE, 2022).</w:t>
            </w:r>
          </w:p>
          <w:p w14:paraId="1EE231F5" w14:textId="77777777" w:rsidR="00535C9F" w:rsidRDefault="00535C9F" w:rsidP="00EB6F3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FFDF50B" w14:textId="77777777" w:rsidR="00535C9F" w:rsidRDefault="00535C9F" w:rsidP="00EB6F3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46D5584" w14:textId="277E1CBA" w:rsidR="00535C9F" w:rsidRPr="004D2A07" w:rsidRDefault="00535C9F" w:rsidP="00EB6F3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vMerge w:val="restart"/>
            <w:tcBorders>
              <w:bottom w:val="single" w:sz="4" w:space="0" w:color="auto"/>
            </w:tcBorders>
          </w:tcPr>
          <w:p w14:paraId="51769EE4" w14:textId="77777777" w:rsidR="00535C9F" w:rsidRPr="00EB6F36" w:rsidRDefault="00535C9F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 w:val="restart"/>
            <w:tcBorders>
              <w:bottom w:val="single" w:sz="4" w:space="0" w:color="auto"/>
            </w:tcBorders>
            <w:vAlign w:val="center"/>
          </w:tcPr>
          <w:p w14:paraId="116CE2F0" w14:textId="06FAF671" w:rsidR="00535C9F" w:rsidRPr="00E80242" w:rsidRDefault="00535C9F" w:rsidP="00E80242">
            <w:pPr>
              <w:pStyle w:val="Heading1"/>
              <w:jc w:val="center"/>
              <w:rPr>
                <w:rFonts w:ascii="Arial" w:hAnsi="Arial" w:cs="Arial"/>
                <w:color w:val="000000" w:themeColor="text1"/>
                <w:sz w:val="24"/>
                <w:szCs w:val="20"/>
                <w:u w:val="single"/>
                <w:lang w:val="en-GB"/>
              </w:rPr>
            </w:pPr>
            <w:r w:rsidRPr="00E80242">
              <w:rPr>
                <w:rFonts w:ascii="Arial" w:hAnsi="Arial" w:cs="Arial"/>
                <w:bCs/>
                <w:color w:val="000000" w:themeColor="text1"/>
                <w:sz w:val="24"/>
                <w:szCs w:val="20"/>
                <w:u w:val="single"/>
                <w:lang w:val="en-GB"/>
              </w:rPr>
              <w:t>Current services and treatments</w:t>
            </w:r>
          </w:p>
          <w:p w14:paraId="78426520" w14:textId="6D0B888E" w:rsidR="00142C8B" w:rsidRPr="00142C8B" w:rsidRDefault="00142C8B" w:rsidP="001F6E6D">
            <w:pPr>
              <w:spacing w:line="360" w:lineRule="auto"/>
              <w:rPr>
                <w:rFonts w:ascii="Arial" w:hAnsi="Arial" w:cs="Arial"/>
                <w:noProof/>
                <w:color w:val="EE0000"/>
                <w:lang w:val="en-GB"/>
              </w:rPr>
            </w:pPr>
            <w:r w:rsidRPr="00142C8B">
              <w:rPr>
                <w:rFonts w:ascii="Arial" w:hAnsi="Arial" w:cs="Arial"/>
                <w:color w:val="000000"/>
              </w:rPr>
              <w:t>Modern care follows a</w:t>
            </w:r>
            <w:r w:rsidRPr="00142C8B">
              <w:rPr>
                <w:rStyle w:val="apple-converted-space"/>
                <w:rFonts w:ascii="Arial" w:hAnsi="Arial" w:cs="Arial"/>
                <w:color w:val="000000"/>
              </w:rPr>
              <w:t> </w:t>
            </w:r>
            <w:r w:rsidRPr="00142C8B">
              <w:rPr>
                <w:rStyle w:val="Strong"/>
                <w:rFonts w:ascii="Arial" w:hAnsi="Arial" w:cs="Arial"/>
                <w:color w:val="000000"/>
              </w:rPr>
              <w:t>biopsychosocial model</w:t>
            </w:r>
            <w:r w:rsidRPr="00142C8B">
              <w:rPr>
                <w:rFonts w:ascii="Arial" w:hAnsi="Arial" w:cs="Arial"/>
                <w:color w:val="000000"/>
              </w:rPr>
              <w:t>, combining medication, therapy and social support (WHO, 2023).</w:t>
            </w:r>
            <w:r w:rsidRPr="00142C8B">
              <w:rPr>
                <w:rFonts w:ascii="Arial" w:hAnsi="Arial" w:cs="Arial"/>
                <w:color w:val="000000"/>
              </w:rPr>
              <w:br/>
            </w:r>
            <w:r w:rsidRPr="00142C8B">
              <w:rPr>
                <w:rStyle w:val="Strong"/>
                <w:rFonts w:ascii="Arial" w:hAnsi="Arial" w:cs="Arial"/>
                <w:color w:val="000000"/>
              </w:rPr>
              <w:t>NICE (2022)</w:t>
            </w:r>
            <w:r w:rsidRPr="00142C8B">
              <w:rPr>
                <w:rStyle w:val="apple-converted-space"/>
                <w:rFonts w:ascii="Arial" w:hAnsi="Arial" w:cs="Arial"/>
                <w:color w:val="000000"/>
              </w:rPr>
              <w:t> </w:t>
            </w:r>
            <w:r w:rsidRPr="00142C8B">
              <w:rPr>
                <w:rFonts w:ascii="Arial" w:hAnsi="Arial" w:cs="Arial"/>
                <w:color w:val="000000"/>
              </w:rPr>
              <w:t>recommends antipsychotics with CBT-p and family therapy.</w:t>
            </w:r>
            <w:r w:rsidRPr="00142C8B">
              <w:rPr>
                <w:rFonts w:ascii="Arial" w:hAnsi="Arial" w:cs="Arial"/>
                <w:color w:val="000000"/>
              </w:rPr>
              <w:br/>
            </w:r>
            <w:r w:rsidRPr="00142C8B">
              <w:rPr>
                <w:rStyle w:val="Strong"/>
                <w:rFonts w:ascii="Arial" w:hAnsi="Arial" w:cs="Arial"/>
                <w:color w:val="000000"/>
              </w:rPr>
              <w:t>Early Intervention in Psychosis (EIP)</w:t>
            </w:r>
            <w:r w:rsidRPr="00142C8B">
              <w:rPr>
                <w:rStyle w:val="apple-converted-space"/>
                <w:rFonts w:ascii="Arial" w:hAnsi="Arial" w:cs="Arial"/>
                <w:color w:val="000000"/>
              </w:rPr>
              <w:t> </w:t>
            </w:r>
            <w:r w:rsidRPr="00142C8B">
              <w:rPr>
                <w:rFonts w:ascii="Arial" w:hAnsi="Arial" w:cs="Arial"/>
                <w:color w:val="000000"/>
              </w:rPr>
              <w:t>services offer fast community help to prevent relapse (NHS Digital, 2023).</w:t>
            </w:r>
            <w:r w:rsidRPr="00142C8B">
              <w:rPr>
                <w:rFonts w:ascii="Arial" w:hAnsi="Arial" w:cs="Arial"/>
                <w:color w:val="000000"/>
              </w:rPr>
              <w:br/>
              <w:t xml:space="preserve">Policies </w:t>
            </w:r>
            <w:r w:rsidR="00CF1A84" w:rsidRPr="00142C8B">
              <w:rPr>
                <w:rFonts w:ascii="Arial" w:hAnsi="Arial" w:cs="Arial"/>
                <w:color w:val="000000"/>
              </w:rPr>
              <w:t>emphasize</w:t>
            </w:r>
            <w:r w:rsidRPr="00142C8B">
              <w:rPr>
                <w:rFonts w:ascii="Arial" w:hAnsi="Arial" w:cs="Arial"/>
                <w:color w:val="000000"/>
              </w:rPr>
              <w:t xml:space="preserve"> recovery, co-production, and inclusion, though funding and stigma remain challenges (The King’s Fund, 2021; Mind, 2023).</w:t>
            </w:r>
          </w:p>
          <w:p w14:paraId="4ED3B649" w14:textId="29CE9F66" w:rsidR="00582D49" w:rsidRPr="00582D49" w:rsidRDefault="00D90BBA" w:rsidP="00582D49">
            <w:pPr>
              <w:jc w:val="center"/>
              <w:rPr>
                <w:rFonts w:ascii="Arial" w:hAnsi="Arial" w:cs="Arial"/>
                <w:noProof/>
                <w:sz w:val="24"/>
                <w:szCs w:val="20"/>
              </w:rPr>
            </w:pPr>
            <w:r w:rsidRPr="00D90BBA">
              <w:rPr>
                <w:rFonts w:ascii="Arial" w:hAnsi="Arial" w:cs="Arial"/>
                <w:noProof/>
                <w:sz w:val="24"/>
                <w:szCs w:val="20"/>
              </w:rPr>
              <w:drawing>
                <wp:inline distT="0" distB="0" distL="0" distR="0" wp14:anchorId="42CF9372" wp14:editId="19A89F98">
                  <wp:extent cx="2766695" cy="1990725"/>
                  <wp:effectExtent l="0" t="0" r="1905" b="3175"/>
                  <wp:docPr id="19209269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92690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6695" cy="199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82D49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="00582D49" w:rsidRPr="00EC4CF6">
              <w:rPr>
                <w:rFonts w:ascii="Arial" w:hAnsi="Arial" w:cs="Arial"/>
                <w:color w:val="000000"/>
                <w:sz w:val="16"/>
                <w:szCs w:val="16"/>
              </w:rPr>
              <w:t>Hardie, 2021)</w:t>
            </w:r>
          </w:p>
          <w:p w14:paraId="554C3D0D" w14:textId="77777777" w:rsidR="00925156" w:rsidRDefault="00925156" w:rsidP="00621D6F">
            <w:pPr>
              <w:pStyle w:val="Heading1"/>
              <w:rPr>
                <w:rFonts w:ascii="Arial" w:hAnsi="Arial" w:cs="Arial"/>
                <w:bCs/>
                <w:color w:val="000000" w:themeColor="text1"/>
                <w:sz w:val="24"/>
                <w:szCs w:val="24"/>
                <w:u w:val="single"/>
              </w:rPr>
            </w:pPr>
          </w:p>
          <w:p w14:paraId="70CE48E3" w14:textId="77777777" w:rsidR="001229E3" w:rsidRDefault="001229E3" w:rsidP="007B2474">
            <w:pPr>
              <w:pStyle w:val="Heading1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u w:val="single"/>
              </w:rPr>
            </w:pPr>
          </w:p>
          <w:p w14:paraId="656FC1DD" w14:textId="595D713E" w:rsidR="00535C9F" w:rsidRPr="007B2474" w:rsidRDefault="00535C9F" w:rsidP="007B2474">
            <w:pPr>
              <w:pStyle w:val="Heading1"/>
              <w:jc w:val="center"/>
              <w:rPr>
                <w:rStyle w:val="Heading1Char"/>
                <w:rFonts w:ascii="Arial" w:hAnsi="Arial" w:cs="Arial"/>
                <w:bCs/>
                <w:color w:val="000000" w:themeColor="text1"/>
                <w:sz w:val="24"/>
                <w:szCs w:val="24"/>
                <w:u w:val="single"/>
              </w:rPr>
            </w:pPr>
            <w:r w:rsidRPr="007B2474">
              <w:rPr>
                <w:rFonts w:ascii="Arial" w:hAnsi="Arial" w:cs="Arial"/>
                <w:bCs/>
                <w:color w:val="000000" w:themeColor="text1"/>
                <w:sz w:val="24"/>
                <w:szCs w:val="24"/>
                <w:u w:val="single"/>
              </w:rPr>
              <w:lastRenderedPageBreak/>
              <w:t>Recommendations</w:t>
            </w:r>
          </w:p>
          <w:p w14:paraId="41D71D3D" w14:textId="038EC070" w:rsidR="003D324D" w:rsidRPr="007B2474" w:rsidRDefault="003D324D" w:rsidP="007B2474">
            <w:pPr>
              <w:pStyle w:val="NormalWeb"/>
              <w:spacing w:line="36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7B2474">
              <w:rPr>
                <w:rFonts w:ascii="Arial" w:hAnsi="Arial" w:cs="Arial"/>
                <w:sz w:val="22"/>
                <w:szCs w:val="22"/>
              </w:rPr>
              <w:t>Expand</w:t>
            </w:r>
            <w:r w:rsidRPr="007B2474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7B2474">
              <w:rPr>
                <w:rStyle w:val="Strong"/>
                <w:rFonts w:ascii="Arial" w:eastAsiaTheme="majorEastAsia" w:hAnsi="Arial" w:cs="Arial"/>
                <w:b w:val="0"/>
                <w:bCs w:val="0"/>
                <w:sz w:val="22"/>
                <w:szCs w:val="22"/>
              </w:rPr>
              <w:t>EIP</w:t>
            </w:r>
            <w:r w:rsidRPr="007B2474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7B2474">
              <w:rPr>
                <w:rFonts w:ascii="Arial" w:hAnsi="Arial" w:cs="Arial"/>
                <w:sz w:val="22"/>
                <w:szCs w:val="22"/>
              </w:rPr>
              <w:t>and community-based support nationally (</w:t>
            </w:r>
            <w:proofErr w:type="spellStart"/>
            <w:r w:rsidRPr="007B2474">
              <w:rPr>
                <w:rFonts w:ascii="Arial" w:hAnsi="Arial" w:cs="Arial"/>
                <w:sz w:val="22"/>
                <w:szCs w:val="22"/>
              </w:rPr>
              <w:t>Fusar</w:t>
            </w:r>
            <w:proofErr w:type="spellEnd"/>
            <w:r w:rsidRPr="007B2474">
              <w:rPr>
                <w:rFonts w:ascii="Arial" w:hAnsi="Arial" w:cs="Arial"/>
                <w:sz w:val="22"/>
                <w:szCs w:val="22"/>
              </w:rPr>
              <w:t>-Poli, 2021).</w:t>
            </w:r>
          </w:p>
          <w:p w14:paraId="748996BB" w14:textId="21675F91" w:rsidR="003D324D" w:rsidRPr="007B2474" w:rsidRDefault="003D324D" w:rsidP="007B2474">
            <w:pPr>
              <w:pStyle w:val="NormalWeb"/>
              <w:spacing w:line="36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7B2474">
              <w:rPr>
                <w:rFonts w:ascii="Arial" w:hAnsi="Arial" w:cs="Arial"/>
                <w:sz w:val="22"/>
                <w:szCs w:val="22"/>
              </w:rPr>
              <w:t>Provide</w:t>
            </w:r>
            <w:r w:rsidRPr="007B2474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7B2474">
              <w:rPr>
                <w:rStyle w:val="Strong"/>
                <w:rFonts w:ascii="Arial" w:eastAsiaTheme="majorEastAsia" w:hAnsi="Arial" w:cs="Arial"/>
                <w:b w:val="0"/>
                <w:bCs w:val="0"/>
                <w:sz w:val="22"/>
                <w:szCs w:val="22"/>
              </w:rPr>
              <w:t>family education and carer involvement</w:t>
            </w:r>
            <w:r w:rsidRPr="007B2474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7B2474">
              <w:rPr>
                <w:rFonts w:ascii="Arial" w:hAnsi="Arial" w:cs="Arial"/>
                <w:sz w:val="22"/>
                <w:szCs w:val="22"/>
              </w:rPr>
              <w:t>in all trusts (NICE, 2022).</w:t>
            </w:r>
          </w:p>
          <w:p w14:paraId="5D688183" w14:textId="15CA0935" w:rsidR="003D324D" w:rsidRPr="007B2474" w:rsidRDefault="003D324D" w:rsidP="007B2474">
            <w:pPr>
              <w:pStyle w:val="NormalWeb"/>
              <w:spacing w:line="36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7B2474">
              <w:rPr>
                <w:rFonts w:ascii="Arial" w:hAnsi="Arial" w:cs="Arial"/>
                <w:sz w:val="22"/>
                <w:szCs w:val="22"/>
              </w:rPr>
              <w:t>Combine medication with</w:t>
            </w:r>
            <w:r w:rsidRPr="007B2474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7B2474">
              <w:rPr>
                <w:rStyle w:val="Strong"/>
                <w:rFonts w:ascii="Arial" w:eastAsiaTheme="majorEastAsia" w:hAnsi="Arial" w:cs="Arial"/>
                <w:b w:val="0"/>
                <w:bCs w:val="0"/>
                <w:sz w:val="22"/>
                <w:szCs w:val="22"/>
              </w:rPr>
              <w:t>evidence-based psychological therapies</w:t>
            </w:r>
            <w:r w:rsidRPr="007B2474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7B2474">
              <w:rPr>
                <w:rFonts w:ascii="Arial" w:hAnsi="Arial" w:cs="Arial"/>
                <w:sz w:val="22"/>
                <w:szCs w:val="22"/>
              </w:rPr>
              <w:t>(Roberts, 2021).</w:t>
            </w:r>
          </w:p>
          <w:p w14:paraId="0D3D68EB" w14:textId="02CFED55" w:rsidR="003D324D" w:rsidRPr="007B2474" w:rsidRDefault="003D324D" w:rsidP="007B2474">
            <w:pPr>
              <w:pStyle w:val="NormalWeb"/>
              <w:spacing w:line="36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7B2474">
              <w:rPr>
                <w:rFonts w:ascii="Arial" w:hAnsi="Arial" w:cs="Arial"/>
                <w:sz w:val="22"/>
                <w:szCs w:val="22"/>
              </w:rPr>
              <w:t>Improve access to</w:t>
            </w:r>
            <w:r w:rsidRPr="007B2474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7B2474">
              <w:rPr>
                <w:rStyle w:val="Strong"/>
                <w:rFonts w:ascii="Arial" w:eastAsiaTheme="majorEastAsia" w:hAnsi="Arial" w:cs="Arial"/>
                <w:b w:val="0"/>
                <w:bCs w:val="0"/>
                <w:sz w:val="22"/>
                <w:szCs w:val="22"/>
              </w:rPr>
              <w:t>long-acting injectables</w:t>
            </w:r>
            <w:r w:rsidRPr="007B2474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7B2474">
              <w:rPr>
                <w:rFonts w:ascii="Arial" w:hAnsi="Arial" w:cs="Arial"/>
                <w:sz w:val="22"/>
                <w:szCs w:val="22"/>
              </w:rPr>
              <w:t>and physical-health checks (Emsley et al., 2023).</w:t>
            </w:r>
          </w:p>
          <w:p w14:paraId="2B2B65C2" w14:textId="7A127DE3" w:rsidR="00CA7DCB" w:rsidRDefault="003D324D" w:rsidP="001A6898">
            <w:pPr>
              <w:pStyle w:val="NormalWeb"/>
              <w:spacing w:line="36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7B2474">
              <w:rPr>
                <w:rFonts w:ascii="Arial" w:hAnsi="Arial" w:cs="Arial"/>
                <w:sz w:val="22"/>
                <w:szCs w:val="22"/>
              </w:rPr>
              <w:t>Address</w:t>
            </w:r>
            <w:r w:rsidRPr="007B2474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7B2474">
              <w:rPr>
                <w:rStyle w:val="Strong"/>
                <w:rFonts w:ascii="Arial" w:eastAsiaTheme="majorEastAsia" w:hAnsi="Arial" w:cs="Arial"/>
                <w:b w:val="0"/>
                <w:bCs w:val="0"/>
                <w:sz w:val="22"/>
                <w:szCs w:val="22"/>
              </w:rPr>
              <w:t>social determinants</w:t>
            </w:r>
            <w:r w:rsidRPr="007B2474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7B2474">
              <w:rPr>
                <w:rFonts w:ascii="Arial" w:hAnsi="Arial" w:cs="Arial"/>
                <w:sz w:val="22"/>
                <w:szCs w:val="22"/>
              </w:rPr>
              <w:t>such as housing, poverty and stigma (Mind,</w:t>
            </w:r>
            <w:r w:rsidR="00CA7DC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B2474">
              <w:rPr>
                <w:rFonts w:ascii="Arial" w:hAnsi="Arial" w:cs="Arial"/>
                <w:sz w:val="22"/>
                <w:szCs w:val="22"/>
              </w:rPr>
              <w:t>2023; The King’s Fund, 2021).</w:t>
            </w:r>
            <w:r w:rsidR="00CA7DC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D5F7F5" w14:textId="02E2A3D3" w:rsidR="001A6898" w:rsidRPr="001A6898" w:rsidRDefault="00CA7DCB" w:rsidP="001A6898">
            <w:pPr>
              <w:pStyle w:val="NormalWeb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7DC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759151BC" wp14:editId="62F9863E">
                  <wp:extent cx="2766695" cy="1601470"/>
                  <wp:effectExtent l="0" t="0" r="1905" b="0"/>
                  <wp:docPr id="15864194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419414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6695" cy="1601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A6898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="001A6898" w:rsidRPr="00EC4CF6">
              <w:rPr>
                <w:rFonts w:ascii="Arial" w:hAnsi="Arial" w:cs="Arial"/>
                <w:color w:val="000000"/>
                <w:sz w:val="16"/>
                <w:szCs w:val="16"/>
              </w:rPr>
              <w:t>Hardie, 2021)</w:t>
            </w:r>
          </w:p>
          <w:p w14:paraId="7BF1EAE0" w14:textId="32745458" w:rsidR="00535C9F" w:rsidRPr="0089741E" w:rsidRDefault="00535C9F" w:rsidP="00B92940">
            <w:pPr>
              <w:pStyle w:val="Heading1"/>
              <w:jc w:val="center"/>
              <w:rPr>
                <w:rStyle w:val="Heading1Char"/>
                <w:rFonts w:ascii="Arial" w:hAnsi="Arial" w:cs="Arial"/>
                <w:b/>
                <w:color w:val="000000" w:themeColor="text1"/>
                <w:sz w:val="24"/>
                <w:szCs w:val="24"/>
                <w:u w:val="single"/>
              </w:rPr>
            </w:pPr>
            <w:r w:rsidRPr="0089741E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lastRenderedPageBreak/>
              <w:t>Conclusions</w:t>
            </w:r>
          </w:p>
          <w:p w14:paraId="4CC9261E" w14:textId="0D853F83" w:rsidR="0089741E" w:rsidRDefault="0089741E" w:rsidP="0089741E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9741E">
              <w:rPr>
                <w:rFonts w:ascii="Arial" w:hAnsi="Arial" w:cs="Arial"/>
                <w:color w:val="000000"/>
              </w:rPr>
              <w:t>Schizophrenia is a complex brain-based disorder influenced by genetics and environment.</w:t>
            </w:r>
            <w:r w:rsidRPr="0089741E">
              <w:rPr>
                <w:rFonts w:ascii="Arial" w:hAnsi="Arial" w:cs="Arial"/>
                <w:color w:val="000000"/>
              </w:rPr>
              <w:br/>
              <w:t>The UK’s journey from asylums to recovery-focused care shows major ethical and scientific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89741E">
              <w:rPr>
                <w:rFonts w:ascii="Arial" w:hAnsi="Arial" w:cs="Arial"/>
                <w:color w:val="000000"/>
              </w:rPr>
              <w:t>progress.</w:t>
            </w:r>
          </w:p>
          <w:p w14:paraId="0ACC90E2" w14:textId="2D416B1C" w:rsidR="00535C9F" w:rsidRDefault="0089741E" w:rsidP="0089741E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9741E">
              <w:rPr>
                <w:rFonts w:ascii="Arial" w:hAnsi="Arial" w:cs="Arial"/>
                <w:color w:val="000000"/>
              </w:rPr>
              <w:t xml:space="preserve">Early intervention, </w:t>
            </w:r>
            <w:r w:rsidR="007B2474" w:rsidRPr="0089741E">
              <w:rPr>
                <w:rFonts w:ascii="Arial" w:hAnsi="Arial" w:cs="Arial"/>
                <w:color w:val="000000"/>
              </w:rPr>
              <w:t>personalized</w:t>
            </w:r>
            <w:r w:rsidRPr="0089741E">
              <w:rPr>
                <w:rFonts w:ascii="Arial" w:hAnsi="Arial" w:cs="Arial"/>
                <w:color w:val="000000"/>
              </w:rPr>
              <w:t xml:space="preserve"> therapy and sustained investment are vital to ensure equality, dignity and long-term recovery.</w:t>
            </w:r>
          </w:p>
          <w:p w14:paraId="07A70005" w14:textId="3825832A" w:rsidR="0037691B" w:rsidRPr="0037691B" w:rsidRDefault="00EE6F02" w:rsidP="0037691B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E6F02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7D56DDB8" wp14:editId="0884E830">
                  <wp:extent cx="2032000" cy="2159000"/>
                  <wp:effectExtent l="0" t="0" r="0" b="0"/>
                  <wp:docPr id="4671156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711569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7691B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="0037691B" w:rsidRPr="00EC4CF6">
              <w:rPr>
                <w:rFonts w:ascii="Arial" w:hAnsi="Arial" w:cs="Arial"/>
                <w:color w:val="000000"/>
                <w:sz w:val="16"/>
                <w:szCs w:val="16"/>
              </w:rPr>
              <w:t>Hardie, 2021)</w:t>
            </w:r>
          </w:p>
          <w:p w14:paraId="4EBA66EC" w14:textId="6DC1DF64" w:rsidR="00535C9F" w:rsidRPr="004117AC" w:rsidRDefault="00535C9F" w:rsidP="00990E76">
            <w:pPr>
              <w:rPr>
                <w:rFonts w:ascii="Arial" w:hAnsi="Arial" w:cs="Arial"/>
                <w:noProof/>
                <w:sz w:val="24"/>
                <w:szCs w:val="20"/>
              </w:rPr>
            </w:pPr>
          </w:p>
        </w:tc>
      </w:tr>
      <w:tr w:rsidR="00535C9F" w:rsidRPr="00EB6F36" w14:paraId="6FE6E81E" w14:textId="77777777" w:rsidTr="004117AC">
        <w:trPr>
          <w:trHeight w:val="6431"/>
          <w:jc w:val="center"/>
        </w:trPr>
        <w:tc>
          <w:tcPr>
            <w:tcW w:w="4530" w:type="dxa"/>
            <w:vMerge/>
          </w:tcPr>
          <w:p w14:paraId="795D7C90" w14:textId="77777777" w:rsidR="00535C9F" w:rsidRPr="00EB6F36" w:rsidRDefault="00535C9F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1280A41D" w14:textId="77777777" w:rsidR="00535C9F" w:rsidRPr="00EB6F36" w:rsidRDefault="00535C9F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497" w:type="dxa"/>
          </w:tcPr>
          <w:p w14:paraId="1F915560" w14:textId="77777777" w:rsidR="001229E3" w:rsidRDefault="005857C5" w:rsidP="001229E3">
            <w:pPr>
              <w:pStyle w:val="NormalWeb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</w:pPr>
            <w:r w:rsidRPr="005857C5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1D7D31BB" wp14:editId="45065E68">
                  <wp:extent cx="2709545" cy="2209800"/>
                  <wp:effectExtent l="0" t="0" r="0" b="0"/>
                  <wp:docPr id="17684613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461327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9545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229E3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="001229E3" w:rsidRPr="00EC4CF6">
              <w:rPr>
                <w:rFonts w:ascii="Arial" w:hAnsi="Arial" w:cs="Arial"/>
                <w:color w:val="000000"/>
                <w:sz w:val="16"/>
                <w:szCs w:val="16"/>
              </w:rPr>
              <w:t>Hardie, 2021)</w:t>
            </w:r>
          </w:p>
          <w:p w14:paraId="0BF14DFE" w14:textId="3FAB0952" w:rsidR="00B30106" w:rsidRPr="001229E3" w:rsidRDefault="00535C9F" w:rsidP="001229E3">
            <w:pPr>
              <w:pStyle w:val="NormalWeb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</w:pPr>
            <w:r w:rsidRPr="00B30106">
              <w:rPr>
                <w:rFonts w:ascii="Arial" w:hAnsi="Arial" w:cs="Arial"/>
                <w:b/>
                <w:bCs/>
                <w:color w:val="000000" w:themeColor="text1"/>
                <w:u w:val="single"/>
              </w:rPr>
              <w:t>Symptoms</w:t>
            </w:r>
          </w:p>
          <w:p w14:paraId="6993FAB6" w14:textId="7E5E8A6C" w:rsidR="007B2474" w:rsidRPr="00B30106" w:rsidRDefault="007B2474" w:rsidP="00B30106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B2474">
              <w:rPr>
                <w:rStyle w:val="Strong"/>
                <w:rFonts w:ascii="Arial" w:hAnsi="Arial" w:cs="Arial"/>
                <w:color w:val="000000"/>
                <w:sz w:val="22"/>
                <w:szCs w:val="22"/>
                <w:u w:val="single"/>
              </w:rPr>
              <w:t>Positive symptoms:</w:t>
            </w:r>
          </w:p>
          <w:p w14:paraId="6D060F2D" w14:textId="77777777" w:rsidR="007B2474" w:rsidRPr="007B2474" w:rsidRDefault="007B2474" w:rsidP="007B2474">
            <w:pPr>
              <w:pStyle w:val="NormalWeb"/>
              <w:numPr>
                <w:ilvl w:val="0"/>
                <w:numId w:val="14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B2474">
              <w:rPr>
                <w:rStyle w:val="Strong"/>
                <w:rFonts w:ascii="Arial" w:hAnsi="Arial" w:cs="Arial"/>
                <w:color w:val="000000"/>
                <w:sz w:val="22"/>
                <w:szCs w:val="22"/>
              </w:rPr>
              <w:t>Hallucinations</w:t>
            </w:r>
            <w:r w:rsidRPr="007B2474">
              <w:rPr>
                <w:rFonts w:ascii="Arial" w:hAnsi="Arial" w:cs="Arial"/>
                <w:color w:val="000000"/>
                <w:sz w:val="22"/>
                <w:szCs w:val="22"/>
              </w:rPr>
              <w:t>, most commonly hearing voices (WHO, 2023).</w:t>
            </w:r>
          </w:p>
          <w:p w14:paraId="1C81233E" w14:textId="77777777" w:rsidR="007B2474" w:rsidRPr="007B2474" w:rsidRDefault="007B2474" w:rsidP="007B2474">
            <w:pPr>
              <w:pStyle w:val="NormalWeb"/>
              <w:numPr>
                <w:ilvl w:val="0"/>
                <w:numId w:val="14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B2474">
              <w:rPr>
                <w:rStyle w:val="Strong"/>
                <w:rFonts w:ascii="Arial" w:hAnsi="Arial" w:cs="Arial"/>
                <w:color w:val="000000"/>
                <w:sz w:val="22"/>
                <w:szCs w:val="22"/>
              </w:rPr>
              <w:t>Delusions</w:t>
            </w:r>
            <w:r w:rsidRPr="007B2474">
              <w:rPr>
                <w:rFonts w:ascii="Arial" w:hAnsi="Arial" w:cs="Arial"/>
                <w:color w:val="000000"/>
                <w:sz w:val="22"/>
                <w:szCs w:val="22"/>
              </w:rPr>
              <w:t>, including paranoid or grandiose beliefs (WHO, 2023).</w:t>
            </w:r>
          </w:p>
          <w:p w14:paraId="2131B899" w14:textId="77777777" w:rsidR="007B2474" w:rsidRPr="007B2474" w:rsidRDefault="007B2474" w:rsidP="007B2474">
            <w:pPr>
              <w:pStyle w:val="NormalWeb"/>
              <w:numPr>
                <w:ilvl w:val="0"/>
                <w:numId w:val="14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B2474">
              <w:rPr>
                <w:rStyle w:val="Strong"/>
                <w:rFonts w:ascii="Arial" w:hAnsi="Arial" w:cs="Arial"/>
                <w:color w:val="000000"/>
                <w:sz w:val="22"/>
                <w:szCs w:val="22"/>
              </w:rPr>
              <w:t>Disorganised thinking or speech</w:t>
            </w:r>
            <w:r w:rsidRPr="007B2474">
              <w:rPr>
                <w:rFonts w:ascii="Arial" w:hAnsi="Arial" w:cs="Arial"/>
                <w:color w:val="000000"/>
                <w:sz w:val="22"/>
                <w:szCs w:val="22"/>
              </w:rPr>
              <w:t>, making communication difficult (NICE, 2022).</w:t>
            </w:r>
          </w:p>
          <w:p w14:paraId="0B838C78" w14:textId="48F1FD26" w:rsidR="007B2474" w:rsidRPr="007B2474" w:rsidRDefault="007B2474" w:rsidP="007B2474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7B2474">
              <w:rPr>
                <w:rStyle w:val="Strong"/>
                <w:rFonts w:ascii="Arial" w:hAnsi="Arial" w:cs="Arial"/>
                <w:color w:val="000000"/>
                <w:sz w:val="22"/>
                <w:szCs w:val="22"/>
                <w:u w:val="single"/>
              </w:rPr>
              <w:t>Negative symptoms:</w:t>
            </w:r>
          </w:p>
          <w:p w14:paraId="50B084A0" w14:textId="77777777" w:rsidR="007B2474" w:rsidRPr="007B2474" w:rsidRDefault="007B2474" w:rsidP="007B2474">
            <w:pPr>
              <w:pStyle w:val="NormalWeb"/>
              <w:numPr>
                <w:ilvl w:val="0"/>
                <w:numId w:val="15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B2474">
              <w:rPr>
                <w:rStyle w:val="Strong"/>
                <w:rFonts w:ascii="Arial" w:hAnsi="Arial" w:cs="Arial"/>
                <w:color w:val="000000"/>
                <w:sz w:val="22"/>
                <w:szCs w:val="22"/>
              </w:rPr>
              <w:t>Lack of motivation</w:t>
            </w:r>
            <w:r w:rsidRPr="007B2474">
              <w:rPr>
                <w:rStyle w:val="apple-converted-space"/>
                <w:rFonts w:ascii="Arial" w:eastAsiaTheme="majorEastAsia" w:hAnsi="Arial" w:cs="Arial"/>
                <w:color w:val="000000"/>
                <w:sz w:val="22"/>
                <w:szCs w:val="22"/>
              </w:rPr>
              <w:t> </w:t>
            </w:r>
            <w:r w:rsidRPr="007B2474">
              <w:rPr>
                <w:rFonts w:ascii="Arial" w:hAnsi="Arial" w:cs="Arial"/>
                <w:color w:val="000000"/>
                <w:sz w:val="22"/>
                <w:szCs w:val="22"/>
              </w:rPr>
              <w:t>and reduced activity (NICE, 2022).</w:t>
            </w:r>
          </w:p>
          <w:p w14:paraId="1EDCCE56" w14:textId="77777777" w:rsidR="007B2474" w:rsidRPr="007B2474" w:rsidRDefault="007B2474" w:rsidP="007B2474">
            <w:pPr>
              <w:pStyle w:val="NormalWeb"/>
              <w:numPr>
                <w:ilvl w:val="0"/>
                <w:numId w:val="15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B2474">
              <w:rPr>
                <w:rStyle w:val="Strong"/>
                <w:rFonts w:ascii="Arial" w:hAnsi="Arial" w:cs="Arial"/>
                <w:color w:val="000000"/>
                <w:sz w:val="22"/>
                <w:szCs w:val="22"/>
              </w:rPr>
              <w:t>Flat or limited emotional expression</w:t>
            </w:r>
            <w:r w:rsidRPr="007B2474">
              <w:rPr>
                <w:rStyle w:val="apple-converted-space"/>
                <w:rFonts w:ascii="Arial" w:eastAsiaTheme="majorEastAsia" w:hAnsi="Arial" w:cs="Arial"/>
                <w:color w:val="000000"/>
                <w:sz w:val="22"/>
                <w:szCs w:val="22"/>
              </w:rPr>
              <w:t> </w:t>
            </w:r>
            <w:r w:rsidRPr="007B2474">
              <w:rPr>
                <w:rFonts w:ascii="Arial" w:hAnsi="Arial" w:cs="Arial"/>
                <w:color w:val="000000"/>
                <w:sz w:val="22"/>
                <w:szCs w:val="22"/>
              </w:rPr>
              <w:t>(WHO, 2023).</w:t>
            </w:r>
          </w:p>
          <w:p w14:paraId="17E4756A" w14:textId="77777777" w:rsidR="007B2474" w:rsidRPr="007B2474" w:rsidRDefault="007B2474" w:rsidP="007B2474">
            <w:pPr>
              <w:pStyle w:val="NormalWeb"/>
              <w:numPr>
                <w:ilvl w:val="0"/>
                <w:numId w:val="15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B2474">
              <w:rPr>
                <w:rStyle w:val="Strong"/>
                <w:rFonts w:ascii="Arial" w:hAnsi="Arial" w:cs="Arial"/>
                <w:color w:val="000000"/>
                <w:sz w:val="22"/>
                <w:szCs w:val="22"/>
              </w:rPr>
              <w:t>Social withdrawal</w:t>
            </w:r>
            <w:r w:rsidRPr="007B2474">
              <w:rPr>
                <w:rStyle w:val="apple-converted-space"/>
                <w:rFonts w:ascii="Arial" w:eastAsiaTheme="majorEastAsia" w:hAnsi="Arial" w:cs="Arial"/>
                <w:color w:val="000000"/>
                <w:sz w:val="22"/>
                <w:szCs w:val="22"/>
              </w:rPr>
              <w:t> </w:t>
            </w:r>
            <w:r w:rsidRPr="007B2474">
              <w:rPr>
                <w:rFonts w:ascii="Arial" w:hAnsi="Arial" w:cs="Arial"/>
                <w:color w:val="000000"/>
                <w:sz w:val="22"/>
                <w:szCs w:val="22"/>
              </w:rPr>
              <w:t>and reduced self-care (NHS Digital, 2023).</w:t>
            </w:r>
          </w:p>
          <w:p w14:paraId="32791184" w14:textId="77777777" w:rsidR="007B2474" w:rsidRPr="007B2474" w:rsidRDefault="007B2474" w:rsidP="007B2474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7B2474">
              <w:rPr>
                <w:rStyle w:val="Strong"/>
                <w:rFonts w:ascii="Arial" w:hAnsi="Arial" w:cs="Arial"/>
                <w:color w:val="000000"/>
                <w:sz w:val="22"/>
                <w:szCs w:val="22"/>
                <w:u w:val="single"/>
              </w:rPr>
              <w:t>Cognitive symptoms:</w:t>
            </w:r>
          </w:p>
          <w:p w14:paraId="69A1BCA8" w14:textId="77777777" w:rsidR="007B2474" w:rsidRPr="007B2474" w:rsidRDefault="007B2474" w:rsidP="007B2474">
            <w:pPr>
              <w:pStyle w:val="NormalWeb"/>
              <w:numPr>
                <w:ilvl w:val="0"/>
                <w:numId w:val="1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B2474">
              <w:rPr>
                <w:rStyle w:val="Strong"/>
                <w:rFonts w:ascii="Arial" w:hAnsi="Arial" w:cs="Arial"/>
                <w:color w:val="000000"/>
                <w:sz w:val="22"/>
                <w:szCs w:val="22"/>
              </w:rPr>
              <w:lastRenderedPageBreak/>
              <w:t>Poor concentration</w:t>
            </w:r>
            <w:r w:rsidRPr="007B2474">
              <w:rPr>
                <w:rStyle w:val="apple-converted-space"/>
                <w:rFonts w:ascii="Arial" w:eastAsiaTheme="majorEastAsia" w:hAnsi="Arial" w:cs="Arial"/>
                <w:color w:val="000000"/>
                <w:sz w:val="22"/>
                <w:szCs w:val="22"/>
              </w:rPr>
              <w:t> </w:t>
            </w:r>
            <w:r w:rsidRPr="007B2474">
              <w:rPr>
                <w:rFonts w:ascii="Arial" w:hAnsi="Arial" w:cs="Arial"/>
                <w:color w:val="000000"/>
                <w:sz w:val="22"/>
                <w:szCs w:val="22"/>
              </w:rPr>
              <w:t>and distractibility (NICE, 2022).</w:t>
            </w:r>
          </w:p>
          <w:p w14:paraId="7CCF72B6" w14:textId="77777777" w:rsidR="007B2474" w:rsidRPr="007B2474" w:rsidRDefault="007B2474" w:rsidP="007B2474">
            <w:pPr>
              <w:pStyle w:val="NormalWeb"/>
              <w:numPr>
                <w:ilvl w:val="0"/>
                <w:numId w:val="1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B2474">
              <w:rPr>
                <w:rStyle w:val="Strong"/>
                <w:rFonts w:ascii="Arial" w:hAnsi="Arial" w:cs="Arial"/>
                <w:color w:val="000000"/>
                <w:sz w:val="22"/>
                <w:szCs w:val="22"/>
              </w:rPr>
              <w:t>Memory difficulties</w:t>
            </w:r>
            <w:r w:rsidRPr="007B2474">
              <w:rPr>
                <w:rStyle w:val="apple-converted-space"/>
                <w:rFonts w:ascii="Arial" w:eastAsiaTheme="majorEastAsia" w:hAnsi="Arial" w:cs="Arial"/>
                <w:color w:val="000000"/>
                <w:sz w:val="22"/>
                <w:szCs w:val="22"/>
              </w:rPr>
              <w:t> </w:t>
            </w:r>
            <w:r w:rsidRPr="007B2474">
              <w:rPr>
                <w:rFonts w:ascii="Arial" w:hAnsi="Arial" w:cs="Arial"/>
                <w:color w:val="000000"/>
                <w:sz w:val="22"/>
                <w:szCs w:val="22"/>
              </w:rPr>
              <w:t>and slower information processing (McCutcheon et al., 2019).</w:t>
            </w:r>
          </w:p>
          <w:p w14:paraId="3D70AFB8" w14:textId="77777777" w:rsidR="007B2474" w:rsidRDefault="007B2474" w:rsidP="007B2474">
            <w:pPr>
              <w:pStyle w:val="NormalWeb"/>
              <w:numPr>
                <w:ilvl w:val="0"/>
                <w:numId w:val="16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B2474">
              <w:rPr>
                <w:rStyle w:val="Strong"/>
                <w:rFonts w:ascii="Arial" w:hAnsi="Arial" w:cs="Arial"/>
                <w:color w:val="000000"/>
                <w:sz w:val="22"/>
                <w:szCs w:val="22"/>
              </w:rPr>
              <w:t>Impaired decision-making</w:t>
            </w:r>
            <w:r w:rsidRPr="007B2474">
              <w:rPr>
                <w:rStyle w:val="apple-converted-space"/>
                <w:rFonts w:ascii="Arial" w:eastAsiaTheme="majorEastAsia" w:hAnsi="Arial" w:cs="Arial"/>
                <w:color w:val="000000"/>
                <w:sz w:val="22"/>
                <w:szCs w:val="22"/>
              </w:rPr>
              <w:t> </w:t>
            </w:r>
            <w:r w:rsidRPr="007B2474">
              <w:rPr>
                <w:rFonts w:ascii="Arial" w:hAnsi="Arial" w:cs="Arial"/>
                <w:color w:val="000000"/>
                <w:sz w:val="22"/>
                <w:szCs w:val="22"/>
              </w:rPr>
              <w:t>and problem-solving (NICE, 2022).</w:t>
            </w:r>
          </w:p>
          <w:p w14:paraId="6FE30023" w14:textId="557DC3CF" w:rsidR="0037691B" w:rsidRPr="0037691B" w:rsidRDefault="00AF2E81" w:rsidP="0037691B">
            <w:pPr>
              <w:pStyle w:val="NormalWeb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F2E81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drawing>
                <wp:inline distT="0" distB="0" distL="0" distR="0" wp14:anchorId="62105AAF" wp14:editId="1C0D7055">
                  <wp:extent cx="2709545" cy="2943225"/>
                  <wp:effectExtent l="0" t="0" r="0" b="3175"/>
                  <wp:docPr id="2135977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597745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9545" cy="2943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7691B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="0037691B" w:rsidRPr="00EC4CF6">
              <w:rPr>
                <w:rFonts w:ascii="Arial" w:hAnsi="Arial" w:cs="Arial"/>
                <w:color w:val="000000"/>
                <w:sz w:val="16"/>
                <w:szCs w:val="16"/>
              </w:rPr>
              <w:t>Hardie, 2021)</w:t>
            </w:r>
          </w:p>
          <w:p w14:paraId="1F9B8F03" w14:textId="35D3D0D5" w:rsidR="00535C9F" w:rsidRPr="00406261" w:rsidRDefault="00535C9F" w:rsidP="0037691B">
            <w:pPr>
              <w:pStyle w:val="Heading1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</w:pPr>
            <w:r w:rsidRPr="00406261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Diagnosis</w:t>
            </w:r>
          </w:p>
          <w:p w14:paraId="436EF343" w14:textId="05619BEF" w:rsidR="00AF20F1" w:rsidRPr="000711BC" w:rsidRDefault="00AF20F1" w:rsidP="00E80242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11BC">
              <w:rPr>
                <w:rFonts w:ascii="Arial" w:hAnsi="Arial" w:cs="Arial"/>
                <w:sz w:val="22"/>
                <w:szCs w:val="22"/>
              </w:rPr>
              <w:t>Diagnosed using</w:t>
            </w:r>
            <w:r w:rsidRPr="000711BC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0711BC">
              <w:rPr>
                <w:rStyle w:val="Strong"/>
                <w:rFonts w:ascii="Arial" w:eastAsiaTheme="majorEastAsia" w:hAnsi="Arial" w:cs="Arial"/>
                <w:sz w:val="22"/>
                <w:szCs w:val="22"/>
              </w:rPr>
              <w:t>ICD-11 criteria (6A20)</w:t>
            </w:r>
            <w:r w:rsidRPr="000711BC">
              <w:rPr>
                <w:rFonts w:ascii="Arial" w:hAnsi="Arial" w:cs="Arial"/>
                <w:sz w:val="22"/>
                <w:szCs w:val="22"/>
              </w:rPr>
              <w:t>: persistent psychotic symptoms such as hallucinations, delusions or disorganised thinking for</w:t>
            </w:r>
            <w:r w:rsidRPr="000711BC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0711BC">
              <w:rPr>
                <w:rStyle w:val="Strong"/>
                <w:rFonts w:ascii="Arial" w:eastAsiaTheme="majorEastAsia" w:hAnsi="Arial" w:cs="Arial"/>
                <w:sz w:val="22"/>
                <w:szCs w:val="22"/>
              </w:rPr>
              <w:t>≥ 1 month</w:t>
            </w:r>
            <w:r w:rsidRPr="000711BC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0711BC">
              <w:rPr>
                <w:rFonts w:ascii="Arial" w:hAnsi="Arial" w:cs="Arial"/>
                <w:sz w:val="22"/>
                <w:szCs w:val="22"/>
              </w:rPr>
              <w:t>(World Health Organization, 2023).</w:t>
            </w:r>
          </w:p>
          <w:p w14:paraId="12771800" w14:textId="38B852B2" w:rsidR="00AF20F1" w:rsidRPr="000711BC" w:rsidRDefault="00AF20F1" w:rsidP="00E80242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11BC">
              <w:rPr>
                <w:rFonts w:ascii="Arial" w:hAnsi="Arial" w:cs="Arial"/>
                <w:sz w:val="22"/>
                <w:szCs w:val="22"/>
              </w:rPr>
              <w:t>Requires a</w:t>
            </w:r>
            <w:r w:rsidRPr="000711BC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0711BC">
              <w:rPr>
                <w:rStyle w:val="Strong"/>
                <w:rFonts w:ascii="Arial" w:eastAsiaTheme="majorEastAsia" w:hAnsi="Arial" w:cs="Arial"/>
                <w:sz w:val="22"/>
                <w:szCs w:val="22"/>
              </w:rPr>
              <w:t>comprehensive psychiatric assessment</w:t>
            </w:r>
            <w:r w:rsidRPr="000711BC">
              <w:rPr>
                <w:rFonts w:ascii="Arial" w:hAnsi="Arial" w:cs="Arial"/>
                <w:sz w:val="22"/>
                <w:szCs w:val="22"/>
              </w:rPr>
              <w:t xml:space="preserve">, including mental state </w:t>
            </w:r>
            <w:r w:rsidRPr="000711BC">
              <w:rPr>
                <w:rFonts w:ascii="Arial" w:hAnsi="Arial" w:cs="Arial"/>
                <w:sz w:val="22"/>
                <w:szCs w:val="22"/>
              </w:rPr>
              <w:lastRenderedPageBreak/>
              <w:t>examination and functional impact (NICE, 2022).</w:t>
            </w:r>
          </w:p>
          <w:p w14:paraId="7DE081F3" w14:textId="04F09C4C" w:rsidR="00AF20F1" w:rsidRPr="000711BC" w:rsidRDefault="00AF20F1" w:rsidP="00E80242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11BC">
              <w:rPr>
                <w:rFonts w:ascii="Arial" w:hAnsi="Arial" w:cs="Arial"/>
                <w:sz w:val="22"/>
                <w:szCs w:val="22"/>
              </w:rPr>
              <w:t>Clinicians must</w:t>
            </w:r>
            <w:r w:rsidRPr="000711BC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0711BC">
              <w:rPr>
                <w:rStyle w:val="Strong"/>
                <w:rFonts w:ascii="Arial" w:eastAsiaTheme="majorEastAsia" w:hAnsi="Arial" w:cs="Arial"/>
                <w:sz w:val="22"/>
                <w:szCs w:val="22"/>
              </w:rPr>
              <w:t>exclude other causes</w:t>
            </w:r>
            <w:r w:rsidRPr="000711BC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0711BC">
              <w:rPr>
                <w:rFonts w:ascii="Arial" w:hAnsi="Arial" w:cs="Arial"/>
                <w:sz w:val="22"/>
                <w:szCs w:val="22"/>
              </w:rPr>
              <w:t>such as substance use, neurological illness or mood disorders before confirming schizophrenia (NICE, 2022).</w:t>
            </w:r>
          </w:p>
          <w:p w14:paraId="28E65232" w14:textId="1D207BCE" w:rsidR="00AF20F1" w:rsidRPr="000711BC" w:rsidRDefault="00AF20F1" w:rsidP="00E80242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11BC">
              <w:rPr>
                <w:rFonts w:ascii="Arial" w:hAnsi="Arial" w:cs="Arial"/>
                <w:sz w:val="22"/>
                <w:szCs w:val="22"/>
              </w:rPr>
              <w:t>Use of structured tools like the</w:t>
            </w:r>
            <w:r w:rsidRPr="000711BC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0711BC">
              <w:rPr>
                <w:rStyle w:val="Strong"/>
                <w:rFonts w:ascii="Arial" w:eastAsiaTheme="majorEastAsia" w:hAnsi="Arial" w:cs="Arial"/>
                <w:sz w:val="22"/>
                <w:szCs w:val="22"/>
              </w:rPr>
              <w:t>Positive and Negative Syndrome Scale (PANSS)</w:t>
            </w:r>
            <w:r w:rsidRPr="000711BC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0711BC">
              <w:rPr>
                <w:rFonts w:ascii="Arial" w:hAnsi="Arial" w:cs="Arial"/>
                <w:sz w:val="22"/>
                <w:szCs w:val="22"/>
              </w:rPr>
              <w:t>can help measure symptom severity (NICE, 2022).</w:t>
            </w:r>
          </w:p>
          <w:p w14:paraId="26EC18DD" w14:textId="2CB190D4" w:rsidR="00AF20F1" w:rsidRDefault="00AF20F1" w:rsidP="00E80242">
            <w:pPr>
              <w:pStyle w:val="NormalWeb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11BC">
              <w:rPr>
                <w:rStyle w:val="Strong"/>
                <w:rFonts w:ascii="Arial" w:eastAsiaTheme="majorEastAsia" w:hAnsi="Arial" w:cs="Arial"/>
                <w:sz w:val="22"/>
                <w:szCs w:val="22"/>
              </w:rPr>
              <w:t>Collateral information</w:t>
            </w:r>
            <w:r w:rsidRPr="000711BC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  <w:r w:rsidRPr="000711BC">
              <w:rPr>
                <w:rFonts w:ascii="Arial" w:hAnsi="Arial" w:cs="Arial"/>
                <w:sz w:val="22"/>
                <w:szCs w:val="22"/>
              </w:rPr>
              <w:t>from family or carers improves diagnostic accuracy and early detection (NHS Digital, 2023).</w:t>
            </w:r>
          </w:p>
          <w:p w14:paraId="6C24B37D" w14:textId="7DCC2EF1" w:rsidR="00535C9F" w:rsidRPr="001D26C8" w:rsidRDefault="007420B4" w:rsidP="001D26C8">
            <w:pPr>
              <w:pStyle w:val="NormalWeb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420B4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3C4A2B9" wp14:editId="29A356A5">
                  <wp:extent cx="2590800" cy="2209800"/>
                  <wp:effectExtent l="0" t="0" r="0" b="0"/>
                  <wp:docPr id="18095873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958731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50F32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="00750F32" w:rsidRPr="00EC4CF6">
              <w:rPr>
                <w:rFonts w:ascii="Arial" w:hAnsi="Arial" w:cs="Arial"/>
                <w:color w:val="000000"/>
                <w:sz w:val="16"/>
                <w:szCs w:val="16"/>
              </w:rPr>
              <w:t>Hardie, 2021)</w:t>
            </w:r>
          </w:p>
        </w:tc>
        <w:tc>
          <w:tcPr>
            <w:tcW w:w="360" w:type="dxa"/>
            <w:vMerge/>
          </w:tcPr>
          <w:p w14:paraId="5706C323" w14:textId="77777777" w:rsidR="00535C9F" w:rsidRPr="00EB6F36" w:rsidRDefault="00535C9F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/>
          </w:tcPr>
          <w:p w14:paraId="3978F1F4" w14:textId="77777777" w:rsidR="00535C9F" w:rsidRPr="00EB6F36" w:rsidRDefault="00535C9F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5EC4FCA2" w14:textId="77777777" w:rsidR="006373CF" w:rsidRDefault="006373CF" w:rsidP="00C46111">
      <w:pPr>
        <w:rPr>
          <w:rFonts w:ascii="Arial" w:hAnsi="Arial" w:cs="Arial"/>
          <w:b/>
          <w:bCs/>
          <w:sz w:val="24"/>
          <w:szCs w:val="24"/>
        </w:rPr>
      </w:pPr>
    </w:p>
    <w:p w14:paraId="489BBCE1" w14:textId="0E1BE24A" w:rsidR="00ED1049" w:rsidRPr="004D2A07" w:rsidRDefault="00ED1049" w:rsidP="00C46111">
      <w:pPr>
        <w:rPr>
          <w:rFonts w:ascii="Arial" w:hAnsi="Arial" w:cs="Arial"/>
          <w:b/>
          <w:bCs/>
          <w:sz w:val="24"/>
          <w:szCs w:val="24"/>
        </w:rPr>
      </w:pPr>
      <w:r w:rsidRPr="004D2A07"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</w:p>
    <w:p w14:paraId="4E08F648" w14:textId="2D5C454B" w:rsidR="00FB1FA4" w:rsidRPr="00FB1FA4" w:rsidRDefault="00EB6F36" w:rsidP="00FB1FA4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35C9F">
        <w:rPr>
          <w:rFonts w:ascii="Arial" w:hAnsi="Arial" w:cs="Arial"/>
          <w:color w:val="EE0000"/>
        </w:rPr>
        <w:t xml:space="preserve"> </w:t>
      </w:r>
      <w:r w:rsidR="00FB1FA4" w:rsidRPr="00FB1FA4">
        <w:rPr>
          <w:rStyle w:val="Strong"/>
          <w:rFonts w:ascii="Arial" w:hAnsi="Arial" w:cs="Arial"/>
          <w:color w:val="000000"/>
          <w:sz w:val="22"/>
          <w:szCs w:val="22"/>
        </w:rPr>
        <w:t>Emsley, R., Chiliza, B., Asmal, L. and Harvey, B.H.</w:t>
      </w:r>
      <w:r w:rsidR="00FB1FA4"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="00FB1FA4" w:rsidRPr="00FB1FA4">
        <w:rPr>
          <w:rFonts w:ascii="Arial" w:hAnsi="Arial" w:cs="Arial"/>
          <w:color w:val="000000"/>
          <w:sz w:val="22"/>
          <w:szCs w:val="22"/>
        </w:rPr>
        <w:t>(2023) ‘Long-acting injectable antipsychotics in schizophrenia’,</w:t>
      </w:r>
      <w:r w:rsidR="00FB1FA4"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proofErr w:type="spellStart"/>
      <w:r w:rsidR="00FB1FA4" w:rsidRPr="00FB1FA4">
        <w:rPr>
          <w:rStyle w:val="Emphasis"/>
          <w:rFonts w:ascii="Arial" w:hAnsi="Arial" w:cs="Arial"/>
          <w:color w:val="000000"/>
          <w:sz w:val="22"/>
          <w:szCs w:val="22"/>
        </w:rPr>
        <w:t>BJPsych</w:t>
      </w:r>
      <w:proofErr w:type="spellEnd"/>
      <w:r w:rsidR="00FB1FA4" w:rsidRPr="00FB1FA4">
        <w:rPr>
          <w:rStyle w:val="Emphasis"/>
          <w:rFonts w:ascii="Arial" w:hAnsi="Arial" w:cs="Arial"/>
          <w:color w:val="000000"/>
          <w:sz w:val="22"/>
          <w:szCs w:val="22"/>
        </w:rPr>
        <w:t xml:space="preserve"> Open</w:t>
      </w:r>
      <w:r w:rsidR="00FB1FA4" w:rsidRPr="00FB1FA4">
        <w:rPr>
          <w:rFonts w:ascii="Arial" w:hAnsi="Arial" w:cs="Arial"/>
          <w:color w:val="000000"/>
          <w:sz w:val="22"/>
          <w:szCs w:val="22"/>
        </w:rPr>
        <w:t>, 9(3), e94.</w:t>
      </w:r>
    </w:p>
    <w:p w14:paraId="48DD17E0" w14:textId="77777777" w:rsidR="00FB1FA4" w:rsidRDefault="00FB1FA4" w:rsidP="00FB1FA4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FB1FA4">
        <w:rPr>
          <w:rStyle w:val="Strong"/>
          <w:rFonts w:ascii="Arial" w:hAnsi="Arial" w:cs="Arial"/>
          <w:color w:val="000000"/>
          <w:sz w:val="22"/>
          <w:szCs w:val="22"/>
        </w:rPr>
        <w:t>Fusar</w:t>
      </w:r>
      <w:proofErr w:type="spellEnd"/>
      <w:r w:rsidRPr="00FB1FA4">
        <w:rPr>
          <w:rStyle w:val="Strong"/>
          <w:rFonts w:ascii="Arial" w:hAnsi="Arial" w:cs="Arial"/>
          <w:color w:val="000000"/>
          <w:sz w:val="22"/>
          <w:szCs w:val="22"/>
        </w:rPr>
        <w:t>-Poli, P.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(2021) ‘Integrated early intervention for psychosis: a critical review’,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Style w:val="Emphasis"/>
          <w:rFonts w:ascii="Arial" w:hAnsi="Arial" w:cs="Arial"/>
          <w:color w:val="000000"/>
          <w:sz w:val="22"/>
          <w:szCs w:val="22"/>
        </w:rPr>
        <w:t>The Lancet Psychiatry</w:t>
      </w:r>
      <w:r w:rsidRPr="00FB1FA4">
        <w:rPr>
          <w:rFonts w:ascii="Arial" w:hAnsi="Arial" w:cs="Arial"/>
          <w:color w:val="000000"/>
          <w:sz w:val="22"/>
          <w:szCs w:val="22"/>
        </w:rPr>
        <w:t>, 8(1), pp. 65–75.</w:t>
      </w:r>
    </w:p>
    <w:p w14:paraId="5EBB645F" w14:textId="77777777" w:rsidR="003833AB" w:rsidRPr="003833AB" w:rsidRDefault="003833AB" w:rsidP="003833AB">
      <w:pPr>
        <w:pStyle w:val="NormalWeb"/>
        <w:spacing w:before="0" w:beforeAutospacing="0" w:after="240" w:afterAutospacing="0" w:line="360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3833AB">
        <w:rPr>
          <w:rFonts w:ascii="Arial" w:hAnsi="Arial" w:cs="Arial"/>
          <w:color w:val="000000"/>
          <w:sz w:val="22"/>
          <w:szCs w:val="22"/>
        </w:rPr>
        <w:t>Hardie, M. (2021).</w:t>
      </w:r>
      <w:r w:rsidRPr="003833AB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3833AB">
        <w:rPr>
          <w:rFonts w:ascii="Arial" w:hAnsi="Arial" w:cs="Arial"/>
          <w:i/>
          <w:iCs/>
          <w:color w:val="000000"/>
          <w:sz w:val="22"/>
          <w:szCs w:val="22"/>
        </w:rPr>
        <w:t>Three aspects of health and healing: The biopsychosocial model in medicine</w:t>
      </w:r>
      <w:r w:rsidRPr="003833AB">
        <w:rPr>
          <w:rFonts w:ascii="Arial" w:hAnsi="Arial" w:cs="Arial"/>
          <w:color w:val="000000"/>
          <w:sz w:val="22"/>
          <w:szCs w:val="22"/>
        </w:rPr>
        <w:t>. [online] Department of Surgery. Available at: https://surgery.wustl.edu/three-aspects-of-health-and-healing-the-biopsychosocial-model/.</w:t>
      </w:r>
    </w:p>
    <w:p w14:paraId="64E9BF8B" w14:textId="77777777" w:rsidR="00FB1FA4" w:rsidRPr="00FB1FA4" w:rsidRDefault="00FB1FA4" w:rsidP="00FB1FA4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B1FA4">
        <w:rPr>
          <w:rStyle w:val="Strong"/>
          <w:rFonts w:ascii="Arial" w:hAnsi="Arial" w:cs="Arial"/>
          <w:color w:val="000000"/>
          <w:sz w:val="22"/>
          <w:szCs w:val="22"/>
        </w:rPr>
        <w:t>Howes, O. and Kapur, S.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(2019) ‘The dopamine hypothesis of schizophrenia: version III’,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Style w:val="Emphasis"/>
          <w:rFonts w:ascii="Arial" w:hAnsi="Arial" w:cs="Arial"/>
          <w:color w:val="000000"/>
          <w:sz w:val="22"/>
          <w:szCs w:val="22"/>
        </w:rPr>
        <w:t>Schizophrenia Bulletin</w:t>
      </w:r>
      <w:r w:rsidRPr="00FB1FA4">
        <w:rPr>
          <w:rFonts w:ascii="Arial" w:hAnsi="Arial" w:cs="Arial"/>
          <w:color w:val="000000"/>
          <w:sz w:val="22"/>
          <w:szCs w:val="22"/>
        </w:rPr>
        <w:t>, 45(1), pp. 20–25.</w:t>
      </w:r>
    </w:p>
    <w:p w14:paraId="76662929" w14:textId="77777777" w:rsidR="00FB1FA4" w:rsidRPr="00FB1FA4" w:rsidRDefault="00FB1FA4" w:rsidP="00FB1FA4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B1FA4">
        <w:rPr>
          <w:rStyle w:val="Strong"/>
          <w:rFonts w:ascii="Arial" w:hAnsi="Arial" w:cs="Arial"/>
          <w:color w:val="000000"/>
          <w:sz w:val="22"/>
          <w:szCs w:val="22"/>
        </w:rPr>
        <w:t>Jones, R. and Harrison, P.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(2019)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Style w:val="Emphasis"/>
          <w:rFonts w:ascii="Arial" w:hAnsi="Arial" w:cs="Arial"/>
          <w:color w:val="000000"/>
          <w:sz w:val="22"/>
          <w:szCs w:val="22"/>
        </w:rPr>
        <w:t>Understanding Psychotic Disorders.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Cambridge: Cambridge University Press.</w:t>
      </w:r>
    </w:p>
    <w:p w14:paraId="4845F8CA" w14:textId="77777777" w:rsidR="00FB1FA4" w:rsidRPr="00FB1FA4" w:rsidRDefault="00FB1FA4" w:rsidP="00FB1FA4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B1FA4">
        <w:rPr>
          <w:rStyle w:val="Strong"/>
          <w:rFonts w:ascii="Arial" w:hAnsi="Arial" w:cs="Arial"/>
          <w:color w:val="000000"/>
          <w:sz w:val="22"/>
          <w:szCs w:val="22"/>
        </w:rPr>
        <w:t>McCutcheon, R.A., Reis Marques, T. and Howes, O.D.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(2019) ‘Dopamine and the pathophysiology of schizophrenia’,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Style w:val="Emphasis"/>
          <w:rFonts w:ascii="Arial" w:hAnsi="Arial" w:cs="Arial"/>
          <w:color w:val="000000"/>
          <w:sz w:val="22"/>
          <w:szCs w:val="22"/>
        </w:rPr>
        <w:t>Nature Reviews Neuroscience</w:t>
      </w:r>
      <w:r w:rsidRPr="00FB1FA4">
        <w:rPr>
          <w:rFonts w:ascii="Arial" w:hAnsi="Arial" w:cs="Arial"/>
          <w:color w:val="000000"/>
          <w:sz w:val="22"/>
          <w:szCs w:val="22"/>
        </w:rPr>
        <w:t>, 20(9), pp. 467–482.</w:t>
      </w:r>
    </w:p>
    <w:p w14:paraId="3F6630A1" w14:textId="77777777" w:rsidR="00FB1FA4" w:rsidRPr="00FB1FA4" w:rsidRDefault="00FB1FA4" w:rsidP="00FB1FA4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B1FA4">
        <w:rPr>
          <w:rStyle w:val="Strong"/>
          <w:rFonts w:ascii="Arial" w:hAnsi="Arial" w:cs="Arial"/>
          <w:color w:val="000000"/>
          <w:sz w:val="22"/>
          <w:szCs w:val="22"/>
        </w:rPr>
        <w:t>Mind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(2023)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Style w:val="Emphasis"/>
          <w:rFonts w:ascii="Arial" w:hAnsi="Arial" w:cs="Arial"/>
          <w:color w:val="000000"/>
          <w:sz w:val="22"/>
          <w:szCs w:val="22"/>
        </w:rPr>
        <w:t>Living with Schizophrenia.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London: Mind. Available at: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hyperlink r:id="rId25" w:tgtFrame="_new" w:history="1">
        <w:r w:rsidRPr="00FB1FA4">
          <w:rPr>
            <w:rStyle w:val="Hyperlink"/>
            <w:rFonts w:ascii="Arial" w:hAnsi="Arial" w:cs="Arial"/>
            <w:sz w:val="22"/>
            <w:szCs w:val="22"/>
          </w:rPr>
          <w:t>https://www.mind.org.uk</w:t>
        </w:r>
      </w:hyperlink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(Accessed: 17 November 2025).</w:t>
      </w:r>
    </w:p>
    <w:p w14:paraId="4E6462C2" w14:textId="77777777" w:rsidR="00FB1FA4" w:rsidRPr="00FB1FA4" w:rsidRDefault="00FB1FA4" w:rsidP="00FB1FA4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B1FA4">
        <w:rPr>
          <w:rStyle w:val="Strong"/>
          <w:rFonts w:ascii="Arial" w:hAnsi="Arial" w:cs="Arial"/>
          <w:color w:val="000000"/>
          <w:sz w:val="22"/>
          <w:szCs w:val="22"/>
        </w:rPr>
        <w:t>National Institute for Health and Care Excellence (NICE)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(2022)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Style w:val="Emphasis"/>
          <w:rFonts w:ascii="Arial" w:hAnsi="Arial" w:cs="Arial"/>
          <w:color w:val="000000"/>
          <w:sz w:val="22"/>
          <w:szCs w:val="22"/>
        </w:rPr>
        <w:t>Schizophrenia: Diagnosis and Management (CG178).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London: NICE. Available at: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hyperlink r:id="rId26" w:tgtFrame="_new" w:history="1">
        <w:r w:rsidRPr="00FB1FA4">
          <w:rPr>
            <w:rStyle w:val="Hyperlink"/>
            <w:rFonts w:ascii="Arial" w:hAnsi="Arial" w:cs="Arial"/>
            <w:sz w:val="22"/>
            <w:szCs w:val="22"/>
          </w:rPr>
          <w:t>https://www.nice.org.uk/guidance/cg178</w:t>
        </w:r>
      </w:hyperlink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(Accessed: 17 November 2025).</w:t>
      </w:r>
    </w:p>
    <w:p w14:paraId="7C2D973F" w14:textId="77777777" w:rsidR="00FB1FA4" w:rsidRPr="00FB1FA4" w:rsidRDefault="00FB1FA4" w:rsidP="00FB1FA4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B1FA4">
        <w:rPr>
          <w:rStyle w:val="Strong"/>
          <w:rFonts w:ascii="Arial" w:hAnsi="Arial" w:cs="Arial"/>
          <w:color w:val="000000"/>
          <w:sz w:val="22"/>
          <w:szCs w:val="22"/>
        </w:rPr>
        <w:t>NHS Digital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(2023)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Style w:val="Emphasis"/>
          <w:rFonts w:ascii="Arial" w:hAnsi="Arial" w:cs="Arial"/>
          <w:color w:val="000000"/>
          <w:sz w:val="22"/>
          <w:szCs w:val="22"/>
        </w:rPr>
        <w:t>Mental Health Bulletin: Adults with Schizophrenia in England, 2023.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Leeds: NHS Digital. Available at: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hyperlink r:id="rId27" w:tgtFrame="_new" w:history="1">
        <w:r w:rsidRPr="00FB1FA4">
          <w:rPr>
            <w:rStyle w:val="Hyperlink"/>
            <w:rFonts w:ascii="Arial" w:hAnsi="Arial" w:cs="Arial"/>
            <w:sz w:val="22"/>
            <w:szCs w:val="22"/>
          </w:rPr>
          <w:t>https://digital.nhs.uk</w:t>
        </w:r>
      </w:hyperlink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(Accessed: 17 November 2025).</w:t>
      </w:r>
    </w:p>
    <w:p w14:paraId="7C1045DE" w14:textId="77777777" w:rsidR="00FB1FA4" w:rsidRPr="00FB1FA4" w:rsidRDefault="00FB1FA4" w:rsidP="00FB1FA4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B1FA4">
        <w:rPr>
          <w:rStyle w:val="Strong"/>
          <w:rFonts w:ascii="Arial" w:hAnsi="Arial" w:cs="Arial"/>
          <w:color w:val="000000"/>
          <w:sz w:val="22"/>
          <w:szCs w:val="22"/>
        </w:rPr>
        <w:t>Owen, M. and Zammit, S.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(2020)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Style w:val="Emphasis"/>
          <w:rFonts w:ascii="Arial" w:hAnsi="Arial" w:cs="Arial"/>
          <w:color w:val="000000"/>
          <w:sz w:val="22"/>
          <w:szCs w:val="22"/>
        </w:rPr>
        <w:t>Schizophrenia and Genetics.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London: Routledge.</w:t>
      </w:r>
    </w:p>
    <w:p w14:paraId="17554AC4" w14:textId="77777777" w:rsidR="00FB1FA4" w:rsidRPr="00FB1FA4" w:rsidRDefault="00FB1FA4" w:rsidP="00FB1FA4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B1FA4">
        <w:rPr>
          <w:rStyle w:val="Strong"/>
          <w:rFonts w:ascii="Arial" w:hAnsi="Arial" w:cs="Arial"/>
          <w:color w:val="000000"/>
          <w:sz w:val="22"/>
          <w:szCs w:val="22"/>
        </w:rPr>
        <w:t>Roberts, G.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(2021)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Style w:val="Emphasis"/>
          <w:rFonts w:ascii="Arial" w:hAnsi="Arial" w:cs="Arial"/>
          <w:color w:val="000000"/>
          <w:sz w:val="22"/>
          <w:szCs w:val="22"/>
        </w:rPr>
        <w:t>Recovery from Severe Mental Illness.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London: Palgrave Macmillan.</w:t>
      </w:r>
    </w:p>
    <w:p w14:paraId="3E21F115" w14:textId="77777777" w:rsidR="00FB1FA4" w:rsidRPr="00FB1FA4" w:rsidRDefault="00FB1FA4" w:rsidP="00FB1FA4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B1FA4">
        <w:rPr>
          <w:rStyle w:val="Strong"/>
          <w:rFonts w:ascii="Arial" w:hAnsi="Arial" w:cs="Arial"/>
          <w:color w:val="000000"/>
          <w:sz w:val="22"/>
          <w:szCs w:val="22"/>
        </w:rPr>
        <w:t>Shorter, E.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(2018)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Style w:val="Emphasis"/>
          <w:rFonts w:ascii="Arial" w:hAnsi="Arial" w:cs="Arial"/>
          <w:color w:val="000000"/>
          <w:sz w:val="22"/>
          <w:szCs w:val="22"/>
        </w:rPr>
        <w:t>The History of Psychiatry: From the Asylum to the Brain.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Oxford: Oxford University Press.</w:t>
      </w:r>
    </w:p>
    <w:p w14:paraId="372A8F17" w14:textId="77777777" w:rsidR="00FB1FA4" w:rsidRPr="00FB1FA4" w:rsidRDefault="00FB1FA4" w:rsidP="00FB1FA4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B1FA4">
        <w:rPr>
          <w:rStyle w:val="Strong"/>
          <w:rFonts w:ascii="Arial" w:hAnsi="Arial" w:cs="Arial"/>
          <w:color w:val="000000"/>
          <w:sz w:val="22"/>
          <w:szCs w:val="22"/>
        </w:rPr>
        <w:t>The King’s Fund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(2021)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Style w:val="Emphasis"/>
          <w:rFonts w:ascii="Arial" w:hAnsi="Arial" w:cs="Arial"/>
          <w:color w:val="000000"/>
          <w:sz w:val="22"/>
          <w:szCs w:val="22"/>
        </w:rPr>
        <w:t>Community Mental-Health Services in England.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London: The King’s Fund. Available at: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hyperlink r:id="rId28" w:tgtFrame="_new" w:history="1">
        <w:r w:rsidRPr="00FB1FA4">
          <w:rPr>
            <w:rStyle w:val="Hyperlink"/>
            <w:rFonts w:ascii="Arial" w:hAnsi="Arial" w:cs="Arial"/>
            <w:sz w:val="22"/>
            <w:szCs w:val="22"/>
          </w:rPr>
          <w:t>https://www.kingsfund.org.uk</w:t>
        </w:r>
      </w:hyperlink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(Accessed: 17 November 2025).</w:t>
      </w:r>
    </w:p>
    <w:p w14:paraId="76C044BC" w14:textId="77777777" w:rsidR="00FB1FA4" w:rsidRPr="00FB1FA4" w:rsidRDefault="00FB1FA4" w:rsidP="00FB1FA4">
      <w:pPr>
        <w:pStyle w:val="Normal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B1FA4">
        <w:rPr>
          <w:rStyle w:val="Strong"/>
          <w:rFonts w:ascii="Arial" w:hAnsi="Arial" w:cs="Arial"/>
          <w:color w:val="000000"/>
          <w:sz w:val="22"/>
          <w:szCs w:val="22"/>
        </w:rPr>
        <w:lastRenderedPageBreak/>
        <w:t>World Health Organization (WHO)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(2023)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Style w:val="Emphasis"/>
          <w:rFonts w:ascii="Arial" w:hAnsi="Arial" w:cs="Arial"/>
          <w:color w:val="000000"/>
          <w:sz w:val="22"/>
          <w:szCs w:val="22"/>
        </w:rPr>
        <w:t>ICD-11: 6A20 Schizophrenia.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Geneva: World Health Organization. Available at:</w:t>
      </w:r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hyperlink r:id="rId29" w:tgtFrame="_new" w:history="1">
        <w:r w:rsidRPr="00FB1FA4">
          <w:rPr>
            <w:rStyle w:val="Hyperlink"/>
            <w:rFonts w:ascii="Arial" w:hAnsi="Arial" w:cs="Arial"/>
            <w:sz w:val="22"/>
            <w:szCs w:val="22"/>
          </w:rPr>
          <w:t>https://icd.who.int</w:t>
        </w:r>
      </w:hyperlink>
      <w:r w:rsidRPr="00FB1FA4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FB1FA4">
        <w:rPr>
          <w:rFonts w:ascii="Arial" w:hAnsi="Arial" w:cs="Arial"/>
          <w:color w:val="000000"/>
          <w:sz w:val="22"/>
          <w:szCs w:val="22"/>
        </w:rPr>
        <w:t>(Accessed: 17 November 2025).</w:t>
      </w:r>
    </w:p>
    <w:p w14:paraId="364E780A" w14:textId="4919E944" w:rsidR="00EB6F36" w:rsidRPr="00FB1FA4" w:rsidRDefault="00EB6F36" w:rsidP="00FB1FA4">
      <w:pPr>
        <w:spacing w:line="360" w:lineRule="auto"/>
        <w:jc w:val="both"/>
        <w:rPr>
          <w:rFonts w:ascii="Arial" w:hAnsi="Arial" w:cs="Arial"/>
          <w:color w:val="EE0000"/>
        </w:rPr>
      </w:pPr>
    </w:p>
    <w:p w14:paraId="787444DC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25FE163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30"/>
      <w:headerReference w:type="first" r:id="rId31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36794" w14:textId="77777777" w:rsidR="001D3815" w:rsidRDefault="001D3815" w:rsidP="00D210FA">
      <w:pPr>
        <w:spacing w:after="0"/>
      </w:pPr>
      <w:r>
        <w:separator/>
      </w:r>
    </w:p>
  </w:endnote>
  <w:endnote w:type="continuationSeparator" w:id="0">
    <w:p w14:paraId="2A55D21E" w14:textId="77777777" w:rsidR="001D3815" w:rsidRDefault="001D3815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823AA" w14:textId="77777777" w:rsidR="001D3815" w:rsidRDefault="001D3815" w:rsidP="00D210FA">
      <w:pPr>
        <w:spacing w:after="0"/>
      </w:pPr>
      <w:r>
        <w:separator/>
      </w:r>
    </w:p>
  </w:footnote>
  <w:footnote w:type="continuationSeparator" w:id="0">
    <w:p w14:paraId="1F6E01E7" w14:textId="77777777" w:rsidR="001D3815" w:rsidRDefault="001D3815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C60A6"/>
    <w:multiLevelType w:val="hybridMultilevel"/>
    <w:tmpl w:val="3AF4ED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3728"/>
    <w:multiLevelType w:val="hybridMultilevel"/>
    <w:tmpl w:val="6D0ABA52"/>
    <w:lvl w:ilvl="0" w:tplc="AE3E008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82189"/>
    <w:multiLevelType w:val="hybridMultilevel"/>
    <w:tmpl w:val="9EE098EA"/>
    <w:lvl w:ilvl="0" w:tplc="4EDC9E94">
      <w:numFmt w:val="bullet"/>
      <w:lvlText w:val=""/>
      <w:lvlJc w:val="left"/>
      <w:pPr>
        <w:ind w:left="760" w:hanging="40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25D133D"/>
    <w:multiLevelType w:val="hybridMultilevel"/>
    <w:tmpl w:val="2E6E76D4"/>
    <w:lvl w:ilvl="0" w:tplc="4EDC9E94">
      <w:numFmt w:val="bullet"/>
      <w:lvlText w:val=""/>
      <w:lvlJc w:val="left"/>
      <w:pPr>
        <w:ind w:left="760" w:hanging="40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67299C"/>
    <w:multiLevelType w:val="hybridMultilevel"/>
    <w:tmpl w:val="11904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C7493B"/>
    <w:multiLevelType w:val="multilevel"/>
    <w:tmpl w:val="216C9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F075E2"/>
    <w:multiLevelType w:val="multilevel"/>
    <w:tmpl w:val="512A4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B1164A"/>
    <w:multiLevelType w:val="hybridMultilevel"/>
    <w:tmpl w:val="ACC8F05E"/>
    <w:lvl w:ilvl="0" w:tplc="4EDC9E94">
      <w:numFmt w:val="bullet"/>
      <w:lvlText w:val=""/>
      <w:lvlJc w:val="left"/>
      <w:pPr>
        <w:ind w:left="760" w:hanging="40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8B0EFA"/>
    <w:multiLevelType w:val="hybridMultilevel"/>
    <w:tmpl w:val="FCDE9A3A"/>
    <w:lvl w:ilvl="0" w:tplc="5882E2EC">
      <w:numFmt w:val="bullet"/>
      <w:lvlText w:val=""/>
      <w:lvlJc w:val="left"/>
      <w:pPr>
        <w:ind w:left="960" w:hanging="60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167347"/>
    <w:multiLevelType w:val="hybridMultilevel"/>
    <w:tmpl w:val="9632A542"/>
    <w:lvl w:ilvl="0" w:tplc="AE3E0086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576F43"/>
    <w:multiLevelType w:val="multilevel"/>
    <w:tmpl w:val="4976A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4"/>
  </w:num>
  <w:num w:numId="2" w16cid:durableId="66732129">
    <w:abstractNumId w:val="3"/>
  </w:num>
  <w:num w:numId="3" w16cid:durableId="1791968620">
    <w:abstractNumId w:val="16"/>
  </w:num>
  <w:num w:numId="4" w16cid:durableId="67852329">
    <w:abstractNumId w:val="17"/>
  </w:num>
  <w:num w:numId="5" w16cid:durableId="825783799">
    <w:abstractNumId w:val="8"/>
  </w:num>
  <w:num w:numId="6" w16cid:durableId="1203637911">
    <w:abstractNumId w:val="6"/>
  </w:num>
  <w:num w:numId="7" w16cid:durableId="1393117886">
    <w:abstractNumId w:val="10"/>
  </w:num>
  <w:num w:numId="8" w16cid:durableId="844514783">
    <w:abstractNumId w:val="7"/>
  </w:num>
  <w:num w:numId="9" w16cid:durableId="1512720886">
    <w:abstractNumId w:val="5"/>
  </w:num>
  <w:num w:numId="10" w16cid:durableId="335767325">
    <w:abstractNumId w:val="2"/>
  </w:num>
  <w:num w:numId="11" w16cid:durableId="444038452">
    <w:abstractNumId w:val="0"/>
  </w:num>
  <w:num w:numId="12" w16cid:durableId="1920748197">
    <w:abstractNumId w:val="12"/>
  </w:num>
  <w:num w:numId="13" w16cid:durableId="1086347755">
    <w:abstractNumId w:val="1"/>
  </w:num>
  <w:num w:numId="14" w16cid:durableId="1777409885">
    <w:abstractNumId w:val="9"/>
  </w:num>
  <w:num w:numId="15" w16cid:durableId="89010735">
    <w:abstractNumId w:val="15"/>
  </w:num>
  <w:num w:numId="16" w16cid:durableId="940447">
    <w:abstractNumId w:val="11"/>
  </w:num>
  <w:num w:numId="17" w16cid:durableId="220865597">
    <w:abstractNumId w:val="14"/>
  </w:num>
  <w:num w:numId="18" w16cid:durableId="2875893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32B77"/>
    <w:rsid w:val="00061977"/>
    <w:rsid w:val="000711BC"/>
    <w:rsid w:val="0008782A"/>
    <w:rsid w:val="000A065A"/>
    <w:rsid w:val="000A6B83"/>
    <w:rsid w:val="000B1AC9"/>
    <w:rsid w:val="00106FC5"/>
    <w:rsid w:val="00120DEC"/>
    <w:rsid w:val="001229E3"/>
    <w:rsid w:val="00123C19"/>
    <w:rsid w:val="00142C8B"/>
    <w:rsid w:val="00152F67"/>
    <w:rsid w:val="00160A8A"/>
    <w:rsid w:val="001A0006"/>
    <w:rsid w:val="001A0CC9"/>
    <w:rsid w:val="001A6898"/>
    <w:rsid w:val="001C55B6"/>
    <w:rsid w:val="001D26C8"/>
    <w:rsid w:val="001D3815"/>
    <w:rsid w:val="001D41F5"/>
    <w:rsid w:val="001D6CC4"/>
    <w:rsid w:val="001F6E6D"/>
    <w:rsid w:val="00206405"/>
    <w:rsid w:val="00253267"/>
    <w:rsid w:val="00260697"/>
    <w:rsid w:val="002823CD"/>
    <w:rsid w:val="00287787"/>
    <w:rsid w:val="00291685"/>
    <w:rsid w:val="00292B90"/>
    <w:rsid w:val="002A2074"/>
    <w:rsid w:val="002B0A3D"/>
    <w:rsid w:val="003007A7"/>
    <w:rsid w:val="003257E1"/>
    <w:rsid w:val="00325DEC"/>
    <w:rsid w:val="00346FFA"/>
    <w:rsid w:val="0037691B"/>
    <w:rsid w:val="003833AB"/>
    <w:rsid w:val="00383B33"/>
    <w:rsid w:val="003A2831"/>
    <w:rsid w:val="003A3069"/>
    <w:rsid w:val="003B2E79"/>
    <w:rsid w:val="003C20B5"/>
    <w:rsid w:val="003D324D"/>
    <w:rsid w:val="003E545F"/>
    <w:rsid w:val="003F03D2"/>
    <w:rsid w:val="003F1E1A"/>
    <w:rsid w:val="004045E5"/>
    <w:rsid w:val="00406261"/>
    <w:rsid w:val="004117AC"/>
    <w:rsid w:val="00421496"/>
    <w:rsid w:val="00422C27"/>
    <w:rsid w:val="00437DDF"/>
    <w:rsid w:val="0044367C"/>
    <w:rsid w:val="00445161"/>
    <w:rsid w:val="004533A8"/>
    <w:rsid w:val="004642F0"/>
    <w:rsid w:val="00467115"/>
    <w:rsid w:val="0048479C"/>
    <w:rsid w:val="004A4036"/>
    <w:rsid w:val="004C7CDB"/>
    <w:rsid w:val="004D2A07"/>
    <w:rsid w:val="00500564"/>
    <w:rsid w:val="005029C1"/>
    <w:rsid w:val="00506AF1"/>
    <w:rsid w:val="0051102B"/>
    <w:rsid w:val="005115B0"/>
    <w:rsid w:val="005330CC"/>
    <w:rsid w:val="00535C9F"/>
    <w:rsid w:val="00536B64"/>
    <w:rsid w:val="00582913"/>
    <w:rsid w:val="00582D49"/>
    <w:rsid w:val="005838BC"/>
    <w:rsid w:val="005857C5"/>
    <w:rsid w:val="005918D1"/>
    <w:rsid w:val="00593759"/>
    <w:rsid w:val="005B57E1"/>
    <w:rsid w:val="005D2E7D"/>
    <w:rsid w:val="005E61E0"/>
    <w:rsid w:val="005F0F31"/>
    <w:rsid w:val="006024ED"/>
    <w:rsid w:val="00603480"/>
    <w:rsid w:val="006130DB"/>
    <w:rsid w:val="00615837"/>
    <w:rsid w:val="0061793F"/>
    <w:rsid w:val="0062123A"/>
    <w:rsid w:val="00621D6F"/>
    <w:rsid w:val="006373CF"/>
    <w:rsid w:val="006605F8"/>
    <w:rsid w:val="006676A1"/>
    <w:rsid w:val="006833BD"/>
    <w:rsid w:val="006D2642"/>
    <w:rsid w:val="006E2D42"/>
    <w:rsid w:val="006F42D4"/>
    <w:rsid w:val="00720FEE"/>
    <w:rsid w:val="007420B4"/>
    <w:rsid w:val="00750F32"/>
    <w:rsid w:val="00764B6F"/>
    <w:rsid w:val="007B2474"/>
    <w:rsid w:val="007C45DC"/>
    <w:rsid w:val="007C7319"/>
    <w:rsid w:val="007D248B"/>
    <w:rsid w:val="007D43B3"/>
    <w:rsid w:val="007D4811"/>
    <w:rsid w:val="007E38BA"/>
    <w:rsid w:val="007F20B4"/>
    <w:rsid w:val="007F525E"/>
    <w:rsid w:val="00824F69"/>
    <w:rsid w:val="0082695D"/>
    <w:rsid w:val="0083044C"/>
    <w:rsid w:val="0085182D"/>
    <w:rsid w:val="00867E5F"/>
    <w:rsid w:val="008709F5"/>
    <w:rsid w:val="00877A91"/>
    <w:rsid w:val="00884E86"/>
    <w:rsid w:val="008927FF"/>
    <w:rsid w:val="0089741E"/>
    <w:rsid w:val="008B0F18"/>
    <w:rsid w:val="008C7FB6"/>
    <w:rsid w:val="008E3921"/>
    <w:rsid w:val="008E5827"/>
    <w:rsid w:val="0090027B"/>
    <w:rsid w:val="00905238"/>
    <w:rsid w:val="00907901"/>
    <w:rsid w:val="00925156"/>
    <w:rsid w:val="0094702A"/>
    <w:rsid w:val="00953F00"/>
    <w:rsid w:val="00967DAB"/>
    <w:rsid w:val="00990E76"/>
    <w:rsid w:val="00991A53"/>
    <w:rsid w:val="0099619F"/>
    <w:rsid w:val="00996F4E"/>
    <w:rsid w:val="009C5387"/>
    <w:rsid w:val="009D3964"/>
    <w:rsid w:val="009F71FE"/>
    <w:rsid w:val="00A31F33"/>
    <w:rsid w:val="00A70A62"/>
    <w:rsid w:val="00A71DA8"/>
    <w:rsid w:val="00A90116"/>
    <w:rsid w:val="00AB1210"/>
    <w:rsid w:val="00AB4DB4"/>
    <w:rsid w:val="00AB770D"/>
    <w:rsid w:val="00AF2088"/>
    <w:rsid w:val="00AF20F1"/>
    <w:rsid w:val="00AF2E81"/>
    <w:rsid w:val="00AF48B7"/>
    <w:rsid w:val="00AF5FB0"/>
    <w:rsid w:val="00B0080A"/>
    <w:rsid w:val="00B0538C"/>
    <w:rsid w:val="00B30106"/>
    <w:rsid w:val="00B37AB8"/>
    <w:rsid w:val="00B418DE"/>
    <w:rsid w:val="00B47EF1"/>
    <w:rsid w:val="00B47FE7"/>
    <w:rsid w:val="00B5757B"/>
    <w:rsid w:val="00B66326"/>
    <w:rsid w:val="00B67824"/>
    <w:rsid w:val="00B923DA"/>
    <w:rsid w:val="00B92940"/>
    <w:rsid w:val="00BB01A4"/>
    <w:rsid w:val="00BB4D98"/>
    <w:rsid w:val="00BB62EC"/>
    <w:rsid w:val="00BC245B"/>
    <w:rsid w:val="00BD2CA9"/>
    <w:rsid w:val="00BE15BA"/>
    <w:rsid w:val="00BE2E12"/>
    <w:rsid w:val="00BF39BC"/>
    <w:rsid w:val="00C20ED0"/>
    <w:rsid w:val="00C2534D"/>
    <w:rsid w:val="00C348A8"/>
    <w:rsid w:val="00C46111"/>
    <w:rsid w:val="00C523E2"/>
    <w:rsid w:val="00C6540B"/>
    <w:rsid w:val="00C72FC0"/>
    <w:rsid w:val="00C83332"/>
    <w:rsid w:val="00C95E04"/>
    <w:rsid w:val="00CA23B5"/>
    <w:rsid w:val="00CA41F0"/>
    <w:rsid w:val="00CA7DCB"/>
    <w:rsid w:val="00CC0A8F"/>
    <w:rsid w:val="00CC24B6"/>
    <w:rsid w:val="00CD098A"/>
    <w:rsid w:val="00CD3A64"/>
    <w:rsid w:val="00CE08CD"/>
    <w:rsid w:val="00CF1A84"/>
    <w:rsid w:val="00D0664A"/>
    <w:rsid w:val="00D210FA"/>
    <w:rsid w:val="00D30F1D"/>
    <w:rsid w:val="00D32AE8"/>
    <w:rsid w:val="00D57231"/>
    <w:rsid w:val="00D76056"/>
    <w:rsid w:val="00D87B48"/>
    <w:rsid w:val="00D90BBA"/>
    <w:rsid w:val="00D91203"/>
    <w:rsid w:val="00D94FD1"/>
    <w:rsid w:val="00DC09F9"/>
    <w:rsid w:val="00DE240A"/>
    <w:rsid w:val="00DE7C5C"/>
    <w:rsid w:val="00E41692"/>
    <w:rsid w:val="00E55D74"/>
    <w:rsid w:val="00E65B15"/>
    <w:rsid w:val="00E80242"/>
    <w:rsid w:val="00E81234"/>
    <w:rsid w:val="00E9037E"/>
    <w:rsid w:val="00EA120D"/>
    <w:rsid w:val="00EA49C3"/>
    <w:rsid w:val="00EB5E14"/>
    <w:rsid w:val="00EB6F36"/>
    <w:rsid w:val="00EB71AE"/>
    <w:rsid w:val="00EC4CF6"/>
    <w:rsid w:val="00ED1049"/>
    <w:rsid w:val="00EE19D9"/>
    <w:rsid w:val="00EE6F02"/>
    <w:rsid w:val="00EF26FC"/>
    <w:rsid w:val="00F226F9"/>
    <w:rsid w:val="00F37523"/>
    <w:rsid w:val="00F50168"/>
    <w:rsid w:val="00F50D34"/>
    <w:rsid w:val="00F61360"/>
    <w:rsid w:val="00F63053"/>
    <w:rsid w:val="00F97728"/>
    <w:rsid w:val="00FB1FA4"/>
    <w:rsid w:val="00FC538A"/>
    <w:rsid w:val="00FD40B7"/>
    <w:rsid w:val="00FE2B9F"/>
    <w:rsid w:val="00FE2BB0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  <w15:docId w15:val="{FF339B4E-7992-42E7-95F7-D6706ECC6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535C9F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NormalWeb">
    <w:name w:val="Normal (Web)"/>
    <w:basedOn w:val="Normal"/>
    <w:uiPriority w:val="99"/>
    <w:unhideWhenUsed/>
    <w:rsid w:val="0090790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character" w:customStyle="1" w:styleId="apple-converted-space">
    <w:name w:val="apple-converted-space"/>
    <w:basedOn w:val="DefaultParagraphFont"/>
    <w:rsid w:val="00B66326"/>
  </w:style>
  <w:style w:type="character" w:styleId="Emphasis">
    <w:name w:val="Emphasis"/>
    <w:basedOn w:val="DefaultParagraphFont"/>
    <w:uiPriority w:val="20"/>
    <w:qFormat/>
    <w:rsid w:val="00B66326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B1F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1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hyperlink" Target="https://www.nice.org.uk/guidance/cg178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file:///C:\Users\biancasanfilippo\Library\Group%20Containers\UBF8T346G9.ms\WebArchiveCopyPasteTempFiles\com.microsoft.Word\UWTSD-Logo.jpg" TargetMode="External"/><Relationship Id="rId17" Type="http://schemas.openxmlformats.org/officeDocument/2006/relationships/image" Target="media/image6.png"/><Relationship Id="rId25" Type="http://schemas.openxmlformats.org/officeDocument/2006/relationships/hyperlink" Target="https://www.mind.org.uk/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hyperlink" Target="https://icd.who.int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3.png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hyperlink" Target="https://www.kingsfund.org.uk/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31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hyperlink" Target="https://digital.nhs.uk/" TargetMode="External"/><Relationship Id="rId30" Type="http://schemas.openxmlformats.org/officeDocument/2006/relationships/header" Target="header1.xml"/><Relationship Id="rId8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C:\Users\e.koutsogeorgou\AppData\Roaming\Microsoft\Templates\Education brochure.dotx</Template>
  <TotalTime>80</TotalTime>
  <Pages>9</Pages>
  <Words>1254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Sanfilippo</dc:creator>
  <cp:keywords/>
  <dc:description/>
  <cp:lastModifiedBy>Monalene Anne Ho (2311680)</cp:lastModifiedBy>
  <cp:revision>101</cp:revision>
  <dcterms:created xsi:type="dcterms:W3CDTF">2025-11-17T11:04:00Z</dcterms:created>
  <dcterms:modified xsi:type="dcterms:W3CDTF">2025-11-18T10:10:00Z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