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0C22" w:rsidRDefault="00680C22" w:rsidP="00112436">
      <w:pPr>
        <w:pStyle w:val="Heading1"/>
        <w:tabs>
          <w:tab w:val="left" w:pos="2104"/>
        </w:tabs>
        <w:rPr>
          <w:rFonts w:ascii="Times New Roman" w:hAnsi="Times New Roman" w:cs="Times New Roman"/>
        </w:rPr>
      </w:pPr>
      <w:bookmarkStart w:id="0" w:name="_Toc523594753"/>
      <w:bookmarkStart w:id="1" w:name="_Toc521171469"/>
    </w:p>
    <w:tbl>
      <w:tblPr>
        <w:tblW w:w="5000" w:type="pct"/>
        <w:jc w:val="center"/>
        <w:tblLook w:val="04A0" w:firstRow="1" w:lastRow="0" w:firstColumn="1" w:lastColumn="0" w:noHBand="0" w:noVBand="1"/>
      </w:tblPr>
      <w:tblGrid>
        <w:gridCol w:w="9026"/>
      </w:tblGrid>
      <w:tr w:rsidR="00680C22" w:rsidRPr="005D6590" w:rsidTr="00680C22">
        <w:trPr>
          <w:trHeight w:val="1440"/>
          <w:jc w:val="center"/>
        </w:trPr>
        <w:sdt>
          <w:sdtPr>
            <w:rPr>
              <w:rFonts w:ascii="Times New Roman" w:hAnsi="Times New Roman" w:cs="Times New Roman"/>
              <w:b/>
              <w:sz w:val="28"/>
              <w:szCs w:val="28"/>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cBorders>
                <w:vAlign w:val="center"/>
              </w:tcPr>
              <w:p w:rsidR="00680C22" w:rsidRPr="005D6590" w:rsidRDefault="00680C22" w:rsidP="00680C22">
                <w:pPr>
                  <w:rPr>
                    <w:rFonts w:eastAsia="Times New Roman" w:cs="Arial"/>
                    <w:szCs w:val="24"/>
                    <w:lang w:val="en-US" w:eastAsia="en-GB"/>
                  </w:rPr>
                </w:pPr>
                <w:r w:rsidRPr="00680C22">
                  <w:rPr>
                    <w:rFonts w:ascii="Times New Roman" w:hAnsi="Times New Roman" w:cs="Times New Roman"/>
                    <w:b/>
                    <w:sz w:val="28"/>
                    <w:szCs w:val="28"/>
                  </w:rPr>
                  <w:t>A Report on INEOS  “The biggest company you have never heard of”</w:t>
                </w:r>
              </w:p>
            </w:tc>
          </w:sdtContent>
        </w:sdt>
      </w:tr>
      <w:tr w:rsidR="00680C22" w:rsidRPr="005D6590" w:rsidTr="00680C22">
        <w:trPr>
          <w:trHeight w:val="720"/>
          <w:jc w:val="center"/>
        </w:trPr>
        <w:tc>
          <w:tcPr>
            <w:tcW w:w="5000" w:type="pct"/>
            <w:tcBorders>
              <w:top w:val="single" w:sz="4" w:space="0" w:color="4F81BD"/>
            </w:tcBorders>
            <w:vAlign w:val="center"/>
          </w:tcPr>
          <w:p w:rsidR="00680C22" w:rsidRPr="005D6590" w:rsidRDefault="00680C22" w:rsidP="00680C22">
            <w:pPr>
              <w:keepNext/>
              <w:jc w:val="center"/>
              <w:rPr>
                <w:rFonts w:cs="Arial"/>
              </w:rPr>
            </w:pPr>
          </w:p>
          <w:p w:rsidR="00680C22" w:rsidRPr="005D6590" w:rsidRDefault="00680C22" w:rsidP="00680C22">
            <w:pPr>
              <w:pStyle w:val="Caption"/>
              <w:jc w:val="center"/>
              <w:rPr>
                <w:rFonts w:eastAsia="Times New Roman" w:cs="Arial"/>
                <w:szCs w:val="24"/>
                <w:lang w:val="en-US" w:eastAsia="en-GB"/>
              </w:rPr>
            </w:pPr>
            <w:r w:rsidRPr="005D6590">
              <w:rPr>
                <w:rFonts w:cs="Arial"/>
              </w:rPr>
              <w:t xml:space="preserve"> </w:t>
            </w:r>
            <w:r>
              <w:rPr>
                <w:rFonts w:cs="Arial"/>
                <w:noProof/>
                <w:lang w:eastAsia="en-GB"/>
              </w:rPr>
              <w:drawing>
                <wp:inline distT="0" distB="0" distL="0" distR="0" wp14:anchorId="3BFAA70B" wp14:editId="19E732DB">
                  <wp:extent cx="5501898" cy="342900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ownload.jpg"/>
                          <pic:cNvPicPr/>
                        </pic:nvPicPr>
                        <pic:blipFill>
                          <a:blip r:embed="rId9">
                            <a:extLst>
                              <a:ext uri="{28A0092B-C50C-407E-A947-70E740481C1C}">
                                <a14:useLocalDpi xmlns:a14="http://schemas.microsoft.com/office/drawing/2010/main" val="0"/>
                              </a:ext>
                            </a:extLst>
                          </a:blip>
                          <a:stretch>
                            <a:fillRect/>
                          </a:stretch>
                        </pic:blipFill>
                        <pic:spPr>
                          <a:xfrm>
                            <a:off x="0" y="0"/>
                            <a:ext cx="5521032" cy="3440925"/>
                          </a:xfrm>
                          <a:prstGeom prst="rect">
                            <a:avLst/>
                          </a:prstGeom>
                        </pic:spPr>
                      </pic:pic>
                    </a:graphicData>
                  </a:graphic>
                </wp:inline>
              </w:drawing>
            </w:r>
          </w:p>
        </w:tc>
      </w:tr>
      <w:tr w:rsidR="00680C22" w:rsidRPr="005D6590" w:rsidTr="00680C22">
        <w:trPr>
          <w:trHeight w:val="360"/>
          <w:jc w:val="center"/>
        </w:trPr>
        <w:tc>
          <w:tcPr>
            <w:tcW w:w="5000" w:type="pct"/>
            <w:vAlign w:val="center"/>
          </w:tcPr>
          <w:p w:rsidR="00680C22" w:rsidRDefault="00680C22" w:rsidP="00680C22">
            <w:pPr>
              <w:jc w:val="center"/>
              <w:rPr>
                <w:rFonts w:eastAsia="Times New Roman" w:cs="Arial"/>
                <w:szCs w:val="24"/>
                <w:lang w:val="en-US" w:eastAsia="en-GB"/>
              </w:rPr>
            </w:pPr>
          </w:p>
          <w:p w:rsidR="00525563" w:rsidRDefault="00525563" w:rsidP="00680C22">
            <w:pPr>
              <w:jc w:val="center"/>
              <w:rPr>
                <w:rFonts w:eastAsia="Times New Roman" w:cs="Arial"/>
                <w:szCs w:val="24"/>
                <w:lang w:val="en-US" w:eastAsia="en-GB"/>
              </w:rPr>
            </w:pPr>
          </w:p>
          <w:p w:rsidR="00525563" w:rsidRPr="005D6590" w:rsidRDefault="00525563" w:rsidP="00680C22">
            <w:pPr>
              <w:jc w:val="center"/>
              <w:rPr>
                <w:rFonts w:eastAsia="Times New Roman" w:cs="Arial"/>
                <w:szCs w:val="24"/>
                <w:lang w:val="en-US" w:eastAsia="en-GB"/>
              </w:rPr>
            </w:pPr>
          </w:p>
        </w:tc>
      </w:tr>
      <w:tr w:rsidR="00680C22" w:rsidRPr="005D6590" w:rsidTr="00680C22">
        <w:trPr>
          <w:trHeight w:val="360"/>
          <w:jc w:val="center"/>
        </w:trPr>
        <w:sdt>
          <w:sdtPr>
            <w:rPr>
              <w:rFonts w:ascii="Times New Roman" w:eastAsia="Times New Roman" w:hAnsi="Times New Roman" w:cs="Times New Roman"/>
              <w:b/>
              <w:bCs/>
              <w:i/>
              <w:sz w:val="48"/>
              <w:szCs w:val="48"/>
              <w:lang w:val="en-US" w:eastAsia="en-GB"/>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680C22" w:rsidRPr="005D6590" w:rsidRDefault="00680C22" w:rsidP="00680C22">
                <w:pPr>
                  <w:jc w:val="center"/>
                  <w:rPr>
                    <w:rFonts w:eastAsia="Times New Roman" w:cs="Arial"/>
                    <w:b/>
                    <w:bCs/>
                    <w:szCs w:val="24"/>
                    <w:lang w:val="en-US" w:eastAsia="en-GB"/>
                  </w:rPr>
                </w:pPr>
                <w:r w:rsidRPr="00680C22">
                  <w:rPr>
                    <w:rFonts w:ascii="Times New Roman" w:eastAsia="Times New Roman" w:hAnsi="Times New Roman" w:cs="Times New Roman"/>
                    <w:b/>
                    <w:bCs/>
                    <w:i/>
                    <w:sz w:val="48"/>
                    <w:szCs w:val="48"/>
                    <w:lang w:eastAsia="en-GB"/>
                  </w:rPr>
                  <w:t xml:space="preserve">FAISAL AKRAM 1605048           </w:t>
                </w:r>
                <w:r>
                  <w:rPr>
                    <w:rFonts w:ascii="Times New Roman" w:eastAsia="Times New Roman" w:hAnsi="Times New Roman" w:cs="Times New Roman"/>
                    <w:b/>
                    <w:bCs/>
                    <w:i/>
                    <w:sz w:val="48"/>
                    <w:szCs w:val="48"/>
                    <w:lang w:eastAsia="en-GB"/>
                  </w:rPr>
                  <w:t xml:space="preserve">   </w:t>
                </w:r>
                <w:r w:rsidRPr="00680C22">
                  <w:rPr>
                    <w:rFonts w:ascii="Times New Roman" w:eastAsia="Times New Roman" w:hAnsi="Times New Roman" w:cs="Times New Roman"/>
                    <w:b/>
                    <w:bCs/>
                    <w:i/>
                    <w:sz w:val="48"/>
                    <w:szCs w:val="48"/>
                    <w:lang w:eastAsia="en-GB"/>
                  </w:rPr>
                  <w:t xml:space="preserve"> Strategic change &amp; organizations SBPD7005- Dr Stephen Sommerville  </w:t>
                </w:r>
              </w:p>
            </w:tc>
          </w:sdtContent>
        </w:sdt>
      </w:tr>
      <w:tr w:rsidR="00680C22" w:rsidRPr="005D6590" w:rsidTr="00680C22">
        <w:trPr>
          <w:trHeight w:val="360"/>
          <w:jc w:val="center"/>
        </w:trPr>
        <w:tc>
          <w:tcPr>
            <w:tcW w:w="5000" w:type="pct"/>
            <w:vAlign w:val="center"/>
          </w:tcPr>
          <w:p w:rsidR="00680C22" w:rsidRPr="005D6590" w:rsidRDefault="00020109" w:rsidP="00680C22">
            <w:pPr>
              <w:rPr>
                <w:rFonts w:eastAsia="Times New Roman" w:cs="Arial"/>
                <w:b/>
                <w:bCs/>
                <w:szCs w:val="24"/>
                <w:lang w:val="en-US" w:eastAsia="en-GB"/>
              </w:rPr>
            </w:pPr>
            <w:sdt>
              <w:sdtPr>
                <w:rPr>
                  <w:rFonts w:eastAsia="Times New Roman" w:cs="Arial"/>
                  <w:b/>
                  <w:bCs/>
                  <w:szCs w:val="24"/>
                  <w:lang w:val="en-US" w:eastAsia="en-GB"/>
                </w:rPr>
                <w:alias w:val="Date"/>
                <w:id w:val="516659546"/>
                <w:dataBinding w:prefixMappings="xmlns:ns0='http://schemas.microsoft.com/office/2006/coverPageProps'" w:xpath="/ns0:CoverPageProperties[1]/ns0:PublishDate[1]" w:storeItemID="{55AF091B-3C7A-41E3-B477-F2FDAA23CFDA}"/>
                <w:date w:fullDate="2018-09-02T00:00:00Z">
                  <w:dateFormat w:val="M/d/yyyy"/>
                  <w:lid w:val="en-US"/>
                  <w:storeMappedDataAs w:val="dateTime"/>
                  <w:calendar w:val="gregorian"/>
                </w:date>
              </w:sdtPr>
              <w:sdtEndPr/>
              <w:sdtContent>
                <w:r w:rsidR="00EA41A2">
                  <w:rPr>
                    <w:rFonts w:eastAsia="Times New Roman" w:cs="Arial"/>
                    <w:b/>
                    <w:bCs/>
                    <w:szCs w:val="24"/>
                    <w:lang w:val="en-US" w:eastAsia="en-GB"/>
                  </w:rPr>
                  <w:t>9/2/2018</w:t>
                </w:r>
              </w:sdtContent>
            </w:sdt>
          </w:p>
        </w:tc>
      </w:tr>
    </w:tbl>
    <w:p w:rsidR="00680C22" w:rsidRDefault="00680C22" w:rsidP="00112436">
      <w:pPr>
        <w:pStyle w:val="Heading1"/>
        <w:tabs>
          <w:tab w:val="left" w:pos="2104"/>
        </w:tabs>
        <w:rPr>
          <w:rFonts w:ascii="Times New Roman" w:hAnsi="Times New Roman" w:cs="Times New Roman"/>
        </w:rPr>
      </w:pPr>
    </w:p>
    <w:p w:rsidR="00680C22" w:rsidRDefault="00680C22" w:rsidP="00112436">
      <w:pPr>
        <w:pStyle w:val="Heading1"/>
        <w:tabs>
          <w:tab w:val="left" w:pos="2104"/>
        </w:tabs>
        <w:rPr>
          <w:rFonts w:ascii="Times New Roman" w:hAnsi="Times New Roman" w:cs="Times New Roman"/>
        </w:rPr>
      </w:pPr>
    </w:p>
    <w:p w:rsidR="00680C22" w:rsidRDefault="00680C22" w:rsidP="00112436">
      <w:pPr>
        <w:pStyle w:val="Heading1"/>
        <w:tabs>
          <w:tab w:val="left" w:pos="2104"/>
        </w:tabs>
        <w:rPr>
          <w:rFonts w:ascii="Times New Roman" w:hAnsi="Times New Roman" w:cs="Times New Roman"/>
        </w:rPr>
      </w:pPr>
    </w:p>
    <w:p w:rsidR="00680C22" w:rsidRDefault="00680C22" w:rsidP="00112436">
      <w:pPr>
        <w:pStyle w:val="Heading1"/>
        <w:tabs>
          <w:tab w:val="left" w:pos="2104"/>
        </w:tabs>
        <w:rPr>
          <w:rFonts w:ascii="Times New Roman" w:hAnsi="Times New Roman" w:cs="Times New Roman"/>
        </w:rPr>
      </w:pPr>
    </w:p>
    <w:p w:rsidR="00680C22" w:rsidRDefault="00680C22" w:rsidP="00680C22"/>
    <w:p w:rsidR="00680C22" w:rsidRPr="00680C22" w:rsidRDefault="00680C22" w:rsidP="00680C22"/>
    <w:p w:rsidR="00112436" w:rsidRPr="005F0B96" w:rsidRDefault="00D37ADB" w:rsidP="00112436">
      <w:pPr>
        <w:pStyle w:val="Heading1"/>
        <w:tabs>
          <w:tab w:val="left" w:pos="2104"/>
        </w:tabs>
        <w:rPr>
          <w:rFonts w:ascii="Times New Roman" w:hAnsi="Times New Roman" w:cs="Times New Roman"/>
        </w:rPr>
      </w:pPr>
      <w:r w:rsidRPr="005F0B96">
        <w:rPr>
          <w:rFonts w:ascii="Times New Roman" w:hAnsi="Times New Roman" w:cs="Times New Roman"/>
        </w:rPr>
        <w:t>Executive Summary</w:t>
      </w:r>
      <w:bookmarkEnd w:id="0"/>
    </w:p>
    <w:p w:rsidR="003C2C65" w:rsidRPr="005F0B96" w:rsidRDefault="003C2C65" w:rsidP="003C2C65">
      <w:pPr>
        <w:rPr>
          <w:rFonts w:ascii="Times New Roman" w:hAnsi="Times New Roman" w:cs="Times New Roman"/>
        </w:rPr>
      </w:pPr>
      <w:r w:rsidRPr="005F0B96">
        <w:rPr>
          <w:rFonts w:ascii="Times New Roman" w:hAnsi="Times New Roman" w:cs="Times New Roman"/>
          <w:noProof/>
        </w:rPr>
        <w:t>This report is based on a case study of Ineos, the UK chemical industries company. there are objectives to be achieved through internal and external analyses. They are: (i) to identify the strategic options; and (ii) to examine barriers on how to overcome the barriers. The strategic options are based on the analysis models such as PESTEL analysis, Porter five forces analysis, VRIO analysis and value chain analysis. The SPACE matrix analysis is to identify the st</w:t>
      </w:r>
      <w:r w:rsidR="00077BDB" w:rsidRPr="005F0B96">
        <w:rPr>
          <w:rFonts w:ascii="Times New Roman" w:hAnsi="Times New Roman" w:cs="Times New Roman"/>
          <w:noProof/>
        </w:rPr>
        <w:t>ra</w:t>
      </w:r>
      <w:r w:rsidRPr="005F0B96">
        <w:rPr>
          <w:rFonts w:ascii="Times New Roman" w:hAnsi="Times New Roman" w:cs="Times New Roman"/>
          <w:noProof/>
        </w:rPr>
        <w:t>tegic position. The result shows the aggressive strategic position that should be develop</w:t>
      </w:r>
      <w:r w:rsidR="00B83574" w:rsidRPr="005F0B96">
        <w:rPr>
          <w:rFonts w:ascii="Times New Roman" w:hAnsi="Times New Roman" w:cs="Times New Roman"/>
          <w:noProof/>
        </w:rPr>
        <w:t>ed</w:t>
      </w:r>
      <w:r w:rsidRPr="005F0B96">
        <w:rPr>
          <w:rFonts w:ascii="Times New Roman" w:hAnsi="Times New Roman" w:cs="Times New Roman"/>
          <w:noProof/>
        </w:rPr>
        <w:t xml:space="preserve"> in the case of Ineos. The risk assessment is also carried out. Product development is the best strategic option. </w:t>
      </w:r>
      <w:r w:rsidR="00B83574" w:rsidRPr="005F0B96">
        <w:rPr>
          <w:rFonts w:ascii="Times New Roman" w:hAnsi="Times New Roman" w:cs="Times New Roman"/>
          <w:noProof/>
        </w:rPr>
        <w:t>The a</w:t>
      </w:r>
      <w:r w:rsidRPr="005F0B96">
        <w:rPr>
          <w:rFonts w:ascii="Times New Roman" w:hAnsi="Times New Roman" w:cs="Times New Roman"/>
          <w:noProof/>
        </w:rPr>
        <w:t xml:space="preserve">lternative, market penetration strategy is the second choice. Technology risk, legal risk and intense competition risk are three area should be focused </w:t>
      </w:r>
      <w:r w:rsidR="00B83574" w:rsidRPr="005F0B96">
        <w:rPr>
          <w:rFonts w:ascii="Times New Roman" w:hAnsi="Times New Roman" w:cs="Times New Roman"/>
          <w:noProof/>
        </w:rPr>
        <w:t>on</w:t>
      </w:r>
      <w:r w:rsidRPr="005F0B96">
        <w:rPr>
          <w:rFonts w:ascii="Times New Roman" w:hAnsi="Times New Roman" w:cs="Times New Roman"/>
          <w:noProof/>
        </w:rPr>
        <w:t xml:space="preserve"> the strategic change. The re</w:t>
      </w:r>
      <w:r w:rsidR="000C46E1" w:rsidRPr="005F0B96">
        <w:rPr>
          <w:rFonts w:ascii="Times New Roman" w:hAnsi="Times New Roman" w:cs="Times New Roman"/>
          <w:noProof/>
        </w:rPr>
        <w:t>port also finds the barriers. It includes</w:t>
      </w:r>
      <w:r w:rsidRPr="005F0B96">
        <w:rPr>
          <w:rFonts w:ascii="Times New Roman" w:hAnsi="Times New Roman" w:cs="Times New Roman"/>
          <w:noProof/>
        </w:rPr>
        <w:t xml:space="preserve"> the recommendations</w:t>
      </w:r>
      <w:r w:rsidR="00B83574" w:rsidRPr="005F0B96">
        <w:rPr>
          <w:rFonts w:ascii="Times New Roman" w:hAnsi="Times New Roman" w:cs="Times New Roman"/>
          <w:noProof/>
        </w:rPr>
        <w:t xml:space="preserve"> on</w:t>
      </w:r>
      <w:r w:rsidRPr="005F0B96">
        <w:rPr>
          <w:rFonts w:ascii="Times New Roman" w:hAnsi="Times New Roman" w:cs="Times New Roman"/>
          <w:noProof/>
        </w:rPr>
        <w:t xml:space="preserve"> how to overcome barriers are mentioned.    </w:t>
      </w:r>
      <w:r w:rsidRPr="005F0B96">
        <w:rPr>
          <w:rFonts w:ascii="Times New Roman" w:hAnsi="Times New Roman" w:cs="Times New Roman"/>
        </w:rPr>
        <w:t xml:space="preserve"> </w:t>
      </w:r>
    </w:p>
    <w:p w:rsidR="00112436" w:rsidRPr="005F0B96" w:rsidRDefault="00112436" w:rsidP="00112436">
      <w:pPr>
        <w:rPr>
          <w:rFonts w:ascii="Times New Roman" w:hAnsi="Times New Roman" w:cs="Times New Roman"/>
        </w:rPr>
      </w:pPr>
    </w:p>
    <w:p w:rsidR="00D37ADB" w:rsidRPr="005F0B96" w:rsidRDefault="00D37ADB" w:rsidP="00112436">
      <w:pPr>
        <w:rPr>
          <w:rFonts w:ascii="Times New Roman" w:hAnsi="Times New Roman" w:cs="Times New Roman"/>
        </w:rPr>
      </w:pPr>
    </w:p>
    <w:p w:rsidR="00D37ADB" w:rsidRPr="005F0B96" w:rsidRDefault="00D37ADB" w:rsidP="00112436">
      <w:pPr>
        <w:rPr>
          <w:rFonts w:ascii="Times New Roman" w:hAnsi="Times New Roman" w:cs="Times New Roman"/>
        </w:rPr>
      </w:pPr>
    </w:p>
    <w:p w:rsidR="00D37ADB" w:rsidRPr="005F0B96" w:rsidRDefault="00D37ADB"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p w:rsidR="00B83574" w:rsidRPr="005F0B96" w:rsidRDefault="00B83574" w:rsidP="00112436">
      <w:pPr>
        <w:rPr>
          <w:rFonts w:ascii="Times New Roman" w:hAnsi="Times New Roman" w:cs="Times New Roman"/>
        </w:rPr>
      </w:pPr>
    </w:p>
    <w:sdt>
      <w:sdtPr>
        <w:rPr>
          <w:rFonts w:ascii="Times New Roman" w:eastAsiaTheme="minorHAnsi" w:hAnsi="Times New Roman" w:cs="Times New Roman"/>
          <w:color w:val="auto"/>
          <w:sz w:val="24"/>
          <w:szCs w:val="22"/>
          <w:lang w:val="en-GB"/>
        </w:rPr>
        <w:id w:val="-166945836"/>
        <w:docPartObj>
          <w:docPartGallery w:val="Table of Contents"/>
          <w:docPartUnique/>
        </w:docPartObj>
      </w:sdtPr>
      <w:sdtEndPr>
        <w:rPr>
          <w:b/>
          <w:bCs/>
          <w:noProof/>
        </w:rPr>
      </w:sdtEndPr>
      <w:sdtContent>
        <w:p w:rsidR="00112436" w:rsidRPr="005F0B96" w:rsidRDefault="00112436">
          <w:pPr>
            <w:pStyle w:val="TOCHeading"/>
            <w:rPr>
              <w:rFonts w:ascii="Times New Roman" w:hAnsi="Times New Roman" w:cs="Times New Roman"/>
              <w:color w:val="auto"/>
            </w:rPr>
          </w:pPr>
          <w:r w:rsidRPr="005F0B96">
            <w:rPr>
              <w:rFonts w:ascii="Times New Roman" w:hAnsi="Times New Roman" w:cs="Times New Roman"/>
              <w:color w:val="auto"/>
            </w:rPr>
            <w:t>Table of Contents</w:t>
          </w:r>
        </w:p>
        <w:p w:rsidR="00C541DA" w:rsidRPr="005F0B96" w:rsidRDefault="00112436">
          <w:pPr>
            <w:pStyle w:val="TOC1"/>
            <w:tabs>
              <w:tab w:val="right" w:leader="dot" w:pos="9016"/>
            </w:tabs>
            <w:rPr>
              <w:rFonts w:ascii="Times New Roman" w:eastAsiaTheme="minorEastAsia" w:hAnsi="Times New Roman" w:cs="Times New Roman"/>
              <w:noProof/>
              <w:sz w:val="22"/>
              <w:lang w:eastAsia="en-GB"/>
            </w:rPr>
          </w:pPr>
          <w:r w:rsidRPr="005F0B96">
            <w:rPr>
              <w:rFonts w:ascii="Times New Roman" w:hAnsi="Times New Roman" w:cs="Times New Roman"/>
            </w:rPr>
            <w:fldChar w:fldCharType="begin"/>
          </w:r>
          <w:r w:rsidRPr="005F0B96">
            <w:rPr>
              <w:rFonts w:ascii="Times New Roman" w:hAnsi="Times New Roman" w:cs="Times New Roman"/>
            </w:rPr>
            <w:instrText xml:space="preserve"> TOC \o "1-5" \h \z \u </w:instrText>
          </w:r>
          <w:r w:rsidRPr="005F0B96">
            <w:rPr>
              <w:rFonts w:ascii="Times New Roman" w:hAnsi="Times New Roman" w:cs="Times New Roman"/>
            </w:rPr>
            <w:fldChar w:fldCharType="separate"/>
          </w:r>
          <w:hyperlink w:anchor="_Toc523594753" w:history="1">
            <w:r w:rsidR="00C541DA" w:rsidRPr="005F0B96">
              <w:rPr>
                <w:rStyle w:val="Hyperlink"/>
                <w:rFonts w:ascii="Times New Roman" w:hAnsi="Times New Roman" w:cs="Times New Roman"/>
                <w:noProof/>
                <w:color w:val="auto"/>
              </w:rPr>
              <w:t>Executive Summary</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_Toc523594753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i</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54" w:history="1">
            <w:r w:rsidR="00C541DA" w:rsidRPr="005F0B96">
              <w:rPr>
                <w:rStyle w:val="Hyperlink"/>
                <w:rFonts w:ascii="Times New Roman" w:hAnsi="Times New Roman" w:cs="Times New Roman"/>
                <w:noProof/>
                <w:color w:val="auto"/>
              </w:rPr>
              <w:t>1. Introduction</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_Toc523594754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55" w:history="1">
            <w:r w:rsidR="00C541DA" w:rsidRPr="005F0B96">
              <w:rPr>
                <w:rStyle w:val="Hyperlink"/>
                <w:rFonts w:ascii="Times New Roman" w:hAnsi="Times New Roman" w:cs="Times New Roman"/>
                <w:noProof/>
                <w:color w:val="auto"/>
              </w:rPr>
              <w:t>2. Overview</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_Toc523594755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56" w:history="1">
            <w:r w:rsidR="00C541DA" w:rsidRPr="005F0B96">
              <w:rPr>
                <w:rStyle w:val="Hyperlink"/>
                <w:rFonts w:ascii="Times New Roman" w:hAnsi="Times New Roman" w:cs="Times New Roman"/>
                <w:noProof/>
                <w:color w:val="auto"/>
              </w:rPr>
              <w:t>3. The Comprehensive Strategic-Management Model</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_Toc523594756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57" w:history="1">
            <w:r w:rsidR="00C541DA" w:rsidRPr="005F0B96">
              <w:rPr>
                <w:rStyle w:val="Hyperlink"/>
                <w:rFonts w:ascii="Times New Roman" w:hAnsi="Times New Roman" w:cs="Times New Roman"/>
                <w:noProof/>
                <w:color w:val="auto"/>
              </w:rPr>
              <w:t>4. Analysis of the external environment</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_Toc523594757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w:t>
            </w:r>
            <w:r w:rsidR="00C541DA" w:rsidRPr="005F0B96">
              <w:rPr>
                <w:rFonts w:ascii="Times New Roman" w:hAnsi="Times New Roman" w:cs="Times New Roman"/>
                <w:noProof/>
                <w:webHidden/>
              </w:rPr>
              <w:fldChar w:fldCharType="end"/>
            </w:r>
          </w:hyperlink>
        </w:p>
        <w:p w:rsidR="00C541DA" w:rsidRPr="005F0B96" w:rsidRDefault="00020109">
          <w:pPr>
            <w:pStyle w:val="TOC2"/>
            <w:tabs>
              <w:tab w:val="right" w:leader="dot" w:pos="9016"/>
            </w:tabs>
            <w:rPr>
              <w:rFonts w:ascii="Times New Roman" w:eastAsiaTheme="minorEastAsia" w:hAnsi="Times New Roman" w:cs="Times New Roman"/>
              <w:noProof/>
              <w:sz w:val="22"/>
              <w:lang w:eastAsia="en-GB"/>
            </w:rPr>
          </w:pPr>
          <w:hyperlink w:anchor="_Toc523594758" w:history="1">
            <w:r w:rsidR="00C541DA" w:rsidRPr="005F0B96">
              <w:rPr>
                <w:rStyle w:val="Hyperlink"/>
                <w:rFonts w:ascii="Times New Roman" w:hAnsi="Times New Roman" w:cs="Times New Roman"/>
                <w:noProof/>
                <w:color w:val="auto"/>
              </w:rPr>
              <w:t>4.1 PESTEL analysis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_Toc523594758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59" w:history="1">
            <w:r w:rsidR="00C541DA" w:rsidRPr="005F0B96">
              <w:rPr>
                <w:rStyle w:val="Hyperlink"/>
                <w:rFonts w:ascii="Times New Roman" w:hAnsi="Times New Roman" w:cs="Times New Roman"/>
                <w:noProof/>
                <w:color w:val="auto"/>
              </w:rPr>
              <w:t>4.1.1 Political issue</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_Toc523594759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60" w:history="1">
            <w:r w:rsidR="00C541DA" w:rsidRPr="005F0B96">
              <w:rPr>
                <w:rStyle w:val="Hyperlink"/>
                <w:rFonts w:ascii="Times New Roman" w:hAnsi="Times New Roman" w:cs="Times New Roman"/>
                <w:noProof/>
                <w:color w:val="auto"/>
              </w:rPr>
              <w:t>4.1.2 Economic issues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_Toc523594760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3</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61" w:history="1">
            <w:r w:rsidR="00C541DA" w:rsidRPr="005F0B96">
              <w:rPr>
                <w:rStyle w:val="Hyperlink"/>
                <w:rFonts w:ascii="Times New Roman" w:hAnsi="Times New Roman" w:cs="Times New Roman"/>
                <w:noProof/>
                <w:color w:val="auto"/>
              </w:rPr>
              <w:t>4.1.3 Socio-cultural issues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_Toc523594761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5</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62" w:history="1">
            <w:r w:rsidR="00C541DA" w:rsidRPr="005F0B96">
              <w:rPr>
                <w:rStyle w:val="Hyperlink"/>
                <w:rFonts w:ascii="Times New Roman" w:hAnsi="Times New Roman" w:cs="Times New Roman"/>
                <w:noProof/>
                <w:color w:val="auto"/>
              </w:rPr>
              <w:t>4.1.4 Technology issues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_Toc523594762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6</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63" w:history="1">
            <w:r w:rsidR="00C541DA" w:rsidRPr="005F0B96">
              <w:rPr>
                <w:rStyle w:val="Hyperlink"/>
                <w:rFonts w:ascii="Times New Roman" w:hAnsi="Times New Roman" w:cs="Times New Roman"/>
                <w:noProof/>
                <w:color w:val="auto"/>
              </w:rPr>
              <w:t>4.1.5 Legal issues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_Toc523594763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7</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64" w:history="1">
            <w:r w:rsidR="00C541DA" w:rsidRPr="005F0B96">
              <w:rPr>
                <w:rStyle w:val="Hyperlink"/>
                <w:rFonts w:ascii="Times New Roman" w:hAnsi="Times New Roman" w:cs="Times New Roman"/>
                <w:noProof/>
                <w:color w:val="auto"/>
              </w:rPr>
              <w:t>4.1.6 Environmental issues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_Toc523594764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7</w:t>
            </w:r>
            <w:r w:rsidR="00C541DA" w:rsidRPr="005F0B96">
              <w:rPr>
                <w:rFonts w:ascii="Times New Roman" w:hAnsi="Times New Roman" w:cs="Times New Roman"/>
                <w:noProof/>
                <w:webHidden/>
              </w:rPr>
              <w:fldChar w:fldCharType="end"/>
            </w:r>
          </w:hyperlink>
        </w:p>
        <w:p w:rsidR="00C541DA" w:rsidRPr="005F0B96" w:rsidRDefault="00020109">
          <w:pPr>
            <w:pStyle w:val="TOC2"/>
            <w:tabs>
              <w:tab w:val="right" w:leader="dot" w:pos="9016"/>
            </w:tabs>
            <w:rPr>
              <w:rFonts w:ascii="Times New Roman" w:eastAsiaTheme="minorEastAsia" w:hAnsi="Times New Roman" w:cs="Times New Roman"/>
              <w:noProof/>
              <w:sz w:val="22"/>
              <w:lang w:eastAsia="en-GB"/>
            </w:rPr>
          </w:pPr>
          <w:hyperlink w:anchor="_Toc523594765" w:history="1">
            <w:r w:rsidR="00C541DA" w:rsidRPr="005F0B96">
              <w:rPr>
                <w:rStyle w:val="Hyperlink"/>
                <w:rFonts w:ascii="Times New Roman" w:hAnsi="Times New Roman" w:cs="Times New Roman"/>
                <w:noProof/>
                <w:color w:val="auto"/>
              </w:rPr>
              <w:t>4.2 Porter five forces analysis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_Toc523594765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8</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66" w:history="1">
            <w:r w:rsidR="00C541DA" w:rsidRPr="005F0B96">
              <w:rPr>
                <w:rStyle w:val="Hyperlink"/>
                <w:rFonts w:ascii="Times New Roman" w:hAnsi="Times New Roman" w:cs="Times New Roman"/>
                <w:noProof/>
                <w:color w:val="auto"/>
              </w:rPr>
              <w:t>4.2.1 The threat of new entrants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_Toc523594766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8</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67" w:history="1">
            <w:r w:rsidR="00C541DA" w:rsidRPr="005F0B96">
              <w:rPr>
                <w:rStyle w:val="Hyperlink"/>
                <w:rFonts w:ascii="Times New Roman" w:hAnsi="Times New Roman" w:cs="Times New Roman"/>
                <w:noProof/>
                <w:color w:val="auto"/>
              </w:rPr>
              <w:t>4.2.2 The bargaining power of suppliers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_Toc523594767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9</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68" w:history="1">
            <w:r w:rsidR="00C541DA" w:rsidRPr="005F0B96">
              <w:rPr>
                <w:rStyle w:val="Hyperlink"/>
                <w:rFonts w:ascii="Times New Roman" w:hAnsi="Times New Roman" w:cs="Times New Roman"/>
                <w:noProof/>
                <w:color w:val="auto"/>
              </w:rPr>
              <w:t>4.2.3 The bargaining power of buyers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_Toc523594768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9</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69" w:history="1">
            <w:r w:rsidR="00C541DA" w:rsidRPr="005F0B96">
              <w:rPr>
                <w:rStyle w:val="Hyperlink"/>
                <w:rFonts w:ascii="Times New Roman" w:hAnsi="Times New Roman" w:cs="Times New Roman"/>
                <w:noProof/>
                <w:color w:val="auto"/>
              </w:rPr>
              <w:t>4.2.4 The level of competitive rivalry</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_Toc523594769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10</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70" w:history="1">
            <w:r w:rsidR="00C541DA" w:rsidRPr="005F0B96">
              <w:rPr>
                <w:rStyle w:val="Hyperlink"/>
                <w:rFonts w:ascii="Times New Roman" w:hAnsi="Times New Roman" w:cs="Times New Roman"/>
                <w:noProof/>
                <w:color w:val="auto"/>
              </w:rPr>
              <w:t>4.2.5 The threat of substitute goods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_Toc523594770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10</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71" w:history="1">
            <w:r w:rsidR="00C541DA" w:rsidRPr="005F0B96">
              <w:rPr>
                <w:rStyle w:val="Hyperlink"/>
                <w:rFonts w:ascii="Times New Roman" w:hAnsi="Times New Roman" w:cs="Times New Roman"/>
                <w:noProof/>
                <w:color w:val="auto"/>
              </w:rPr>
              <w:t>5 Internal analysis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_Toc523594771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10</w:t>
            </w:r>
            <w:r w:rsidR="00C541DA" w:rsidRPr="005F0B96">
              <w:rPr>
                <w:rFonts w:ascii="Times New Roman" w:hAnsi="Times New Roman" w:cs="Times New Roman"/>
                <w:noProof/>
                <w:webHidden/>
              </w:rPr>
              <w:fldChar w:fldCharType="end"/>
            </w:r>
          </w:hyperlink>
        </w:p>
        <w:p w:rsidR="00C541DA" w:rsidRPr="005F0B96" w:rsidRDefault="00020109">
          <w:pPr>
            <w:pStyle w:val="TOC2"/>
            <w:tabs>
              <w:tab w:val="right" w:leader="dot" w:pos="9016"/>
            </w:tabs>
            <w:rPr>
              <w:rFonts w:ascii="Times New Roman" w:eastAsiaTheme="minorEastAsia" w:hAnsi="Times New Roman" w:cs="Times New Roman"/>
              <w:noProof/>
              <w:sz w:val="22"/>
              <w:lang w:eastAsia="en-GB"/>
            </w:rPr>
          </w:pPr>
          <w:hyperlink w:anchor="_Toc523594772" w:history="1">
            <w:r w:rsidR="00C541DA" w:rsidRPr="005F0B96">
              <w:rPr>
                <w:rStyle w:val="Hyperlink"/>
                <w:rFonts w:ascii="Times New Roman" w:hAnsi="Times New Roman" w:cs="Times New Roman"/>
                <w:noProof/>
                <w:color w:val="auto"/>
              </w:rPr>
              <w:t>5.1 VRIO analysis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_Toc523594772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10</w:t>
            </w:r>
            <w:r w:rsidR="00C541DA" w:rsidRPr="005F0B96">
              <w:rPr>
                <w:rFonts w:ascii="Times New Roman" w:hAnsi="Times New Roman" w:cs="Times New Roman"/>
                <w:noProof/>
                <w:webHidden/>
              </w:rPr>
              <w:fldChar w:fldCharType="end"/>
            </w:r>
          </w:hyperlink>
        </w:p>
        <w:p w:rsidR="00C541DA" w:rsidRPr="005F0B96" w:rsidRDefault="00020109">
          <w:pPr>
            <w:pStyle w:val="TOC2"/>
            <w:tabs>
              <w:tab w:val="right" w:leader="dot" w:pos="9016"/>
            </w:tabs>
            <w:rPr>
              <w:rFonts w:ascii="Times New Roman" w:eastAsiaTheme="minorEastAsia" w:hAnsi="Times New Roman" w:cs="Times New Roman"/>
              <w:noProof/>
              <w:sz w:val="22"/>
              <w:lang w:eastAsia="en-GB"/>
            </w:rPr>
          </w:pPr>
          <w:hyperlink w:anchor="_Toc523594773" w:history="1">
            <w:r w:rsidR="00C541DA" w:rsidRPr="005F0B96">
              <w:rPr>
                <w:rStyle w:val="Hyperlink"/>
                <w:rFonts w:ascii="Times New Roman" w:hAnsi="Times New Roman" w:cs="Times New Roman"/>
                <w:noProof/>
                <w:color w:val="auto"/>
              </w:rPr>
              <w:t>5.2 Value chain analysis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_Toc523594773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13</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74" w:history="1">
            <w:r w:rsidR="00C541DA" w:rsidRPr="005F0B96">
              <w:rPr>
                <w:rStyle w:val="Hyperlink"/>
                <w:rFonts w:ascii="Times New Roman" w:hAnsi="Times New Roman" w:cs="Times New Roman"/>
                <w:noProof/>
                <w:color w:val="auto"/>
              </w:rPr>
              <w:t>5.2.1 Leadership</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_Toc523594774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13</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75" w:history="1">
            <w:r w:rsidR="00C541DA" w:rsidRPr="005F0B96">
              <w:rPr>
                <w:rStyle w:val="Hyperlink"/>
                <w:rFonts w:ascii="Times New Roman" w:hAnsi="Times New Roman" w:cs="Times New Roman"/>
                <w:noProof/>
                <w:color w:val="auto"/>
              </w:rPr>
              <w:t>5.2.2 The management</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_Toc523594775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14</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76" w:history="1">
            <w:r w:rsidR="00C541DA" w:rsidRPr="005F0B96">
              <w:rPr>
                <w:rStyle w:val="Hyperlink"/>
                <w:rFonts w:ascii="Times New Roman" w:hAnsi="Times New Roman" w:cs="Times New Roman"/>
                <w:noProof/>
                <w:color w:val="auto"/>
              </w:rPr>
              <w:t>5.2.3 Value addition</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_Toc523594776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15</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77" w:history="1">
            <w:r w:rsidR="00C541DA" w:rsidRPr="005F0B96">
              <w:rPr>
                <w:rStyle w:val="Hyperlink"/>
                <w:rFonts w:ascii="Times New Roman" w:hAnsi="Times New Roman" w:cs="Times New Roman"/>
                <w:noProof/>
                <w:color w:val="auto"/>
              </w:rPr>
              <w:t>5.2.4 Profitability</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_Toc523594777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16</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78" w:history="1">
            <w:r w:rsidR="00C541DA" w:rsidRPr="005F0B96">
              <w:rPr>
                <w:rStyle w:val="Hyperlink"/>
                <w:rFonts w:ascii="Times New Roman" w:hAnsi="Times New Roman" w:cs="Times New Roman"/>
                <w:noProof/>
                <w:color w:val="auto"/>
              </w:rPr>
              <w:t>6. The SPACE matrix analysis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_Toc523594778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16</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79" w:history="1">
            <w:r w:rsidR="00C541DA" w:rsidRPr="005F0B96">
              <w:rPr>
                <w:rStyle w:val="Hyperlink"/>
                <w:rFonts w:ascii="Times New Roman" w:hAnsi="Times New Roman" w:cs="Times New Roman"/>
                <w:noProof/>
                <w:color w:val="auto"/>
              </w:rPr>
              <w:t>7. Strategic options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_Toc523594779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18</w:t>
            </w:r>
            <w:r w:rsidR="00C541DA" w:rsidRPr="005F0B96">
              <w:rPr>
                <w:rFonts w:ascii="Times New Roman" w:hAnsi="Times New Roman" w:cs="Times New Roman"/>
                <w:noProof/>
                <w:webHidden/>
              </w:rPr>
              <w:fldChar w:fldCharType="end"/>
            </w:r>
          </w:hyperlink>
        </w:p>
        <w:p w:rsidR="00C541DA" w:rsidRPr="005F0B96" w:rsidRDefault="00020109">
          <w:pPr>
            <w:pStyle w:val="TOC2"/>
            <w:tabs>
              <w:tab w:val="right" w:leader="dot" w:pos="9016"/>
            </w:tabs>
            <w:rPr>
              <w:rFonts w:ascii="Times New Roman" w:eastAsiaTheme="minorEastAsia" w:hAnsi="Times New Roman" w:cs="Times New Roman"/>
              <w:noProof/>
              <w:sz w:val="22"/>
              <w:lang w:eastAsia="en-GB"/>
            </w:rPr>
          </w:pPr>
          <w:hyperlink w:anchor="_Toc523594780" w:history="1">
            <w:r w:rsidR="00C541DA" w:rsidRPr="005F0B96">
              <w:rPr>
                <w:rStyle w:val="Hyperlink"/>
                <w:rFonts w:ascii="Times New Roman" w:hAnsi="Times New Roman" w:cs="Times New Roman"/>
                <w:noProof/>
                <w:color w:val="auto"/>
              </w:rPr>
              <w:t>7.1. Selected strategic options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_Toc523594780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20</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81" w:history="1">
            <w:r w:rsidR="00C541DA" w:rsidRPr="005F0B96">
              <w:rPr>
                <w:rStyle w:val="Hyperlink"/>
                <w:rFonts w:ascii="Times New Roman" w:hAnsi="Times New Roman" w:cs="Times New Roman"/>
                <w:noProof/>
                <w:color w:val="auto"/>
              </w:rPr>
              <w:t>8. Risk analysis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_Toc523594781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21</w:t>
            </w:r>
            <w:r w:rsidR="00C541DA" w:rsidRPr="005F0B96">
              <w:rPr>
                <w:rFonts w:ascii="Times New Roman" w:hAnsi="Times New Roman" w:cs="Times New Roman"/>
                <w:noProof/>
                <w:webHidden/>
              </w:rPr>
              <w:fldChar w:fldCharType="end"/>
            </w:r>
          </w:hyperlink>
        </w:p>
        <w:p w:rsidR="00C541DA" w:rsidRPr="005F0B96" w:rsidRDefault="00020109">
          <w:pPr>
            <w:pStyle w:val="TOC2"/>
            <w:tabs>
              <w:tab w:val="right" w:leader="dot" w:pos="9016"/>
            </w:tabs>
            <w:rPr>
              <w:rFonts w:ascii="Times New Roman" w:eastAsiaTheme="minorEastAsia" w:hAnsi="Times New Roman" w:cs="Times New Roman"/>
              <w:noProof/>
              <w:sz w:val="22"/>
              <w:lang w:eastAsia="en-GB"/>
            </w:rPr>
          </w:pPr>
          <w:hyperlink w:anchor="_Toc523594782" w:history="1">
            <w:r w:rsidR="00C541DA" w:rsidRPr="005F0B96">
              <w:rPr>
                <w:rStyle w:val="Hyperlink"/>
                <w:rFonts w:ascii="Times New Roman" w:hAnsi="Times New Roman" w:cs="Times New Roman"/>
                <w:noProof/>
                <w:color w:val="auto"/>
              </w:rPr>
              <w:t>8.1 Existing control</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_Toc523594782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22</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83" w:history="1">
            <w:r w:rsidR="00C541DA" w:rsidRPr="005F0B96">
              <w:rPr>
                <w:rStyle w:val="Hyperlink"/>
                <w:rFonts w:ascii="Times New Roman" w:hAnsi="Times New Roman" w:cs="Times New Roman"/>
                <w:noProof/>
                <w:color w:val="auto"/>
              </w:rPr>
              <w:t>8.1.1. Technology risk</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_Toc523594783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22</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84" w:history="1">
            <w:r w:rsidR="00C541DA" w:rsidRPr="005F0B96">
              <w:rPr>
                <w:rStyle w:val="Hyperlink"/>
                <w:rFonts w:ascii="Times New Roman" w:hAnsi="Times New Roman" w:cs="Times New Roman"/>
                <w:noProof/>
                <w:color w:val="auto"/>
              </w:rPr>
              <w:t>8.1.2. Legal risk</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_Toc523594784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23</w:t>
            </w:r>
            <w:r w:rsidR="00C541DA" w:rsidRPr="005F0B96">
              <w:rPr>
                <w:rFonts w:ascii="Times New Roman" w:hAnsi="Times New Roman" w:cs="Times New Roman"/>
                <w:noProof/>
                <w:webHidden/>
              </w:rPr>
              <w:fldChar w:fldCharType="end"/>
            </w:r>
          </w:hyperlink>
        </w:p>
        <w:p w:rsidR="00C541DA" w:rsidRPr="005F0B96" w:rsidRDefault="00020109">
          <w:pPr>
            <w:pStyle w:val="TOC3"/>
            <w:tabs>
              <w:tab w:val="right" w:leader="dot" w:pos="9016"/>
            </w:tabs>
            <w:rPr>
              <w:rFonts w:ascii="Times New Roman" w:eastAsiaTheme="minorEastAsia" w:hAnsi="Times New Roman" w:cs="Times New Roman"/>
              <w:noProof/>
              <w:sz w:val="22"/>
              <w:lang w:eastAsia="en-GB"/>
            </w:rPr>
          </w:pPr>
          <w:hyperlink w:anchor="_Toc523594785" w:history="1">
            <w:r w:rsidR="00C541DA" w:rsidRPr="005F0B96">
              <w:rPr>
                <w:rStyle w:val="Hyperlink"/>
                <w:rFonts w:ascii="Times New Roman" w:hAnsi="Times New Roman" w:cs="Times New Roman"/>
                <w:noProof/>
                <w:color w:val="auto"/>
              </w:rPr>
              <w:t>3. Intense competition risk</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_Toc523594785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23</w:t>
            </w:r>
            <w:r w:rsidR="00C541DA" w:rsidRPr="005F0B96">
              <w:rPr>
                <w:rFonts w:ascii="Times New Roman" w:hAnsi="Times New Roman" w:cs="Times New Roman"/>
                <w:noProof/>
                <w:webHidden/>
              </w:rPr>
              <w:fldChar w:fldCharType="end"/>
            </w:r>
          </w:hyperlink>
        </w:p>
        <w:p w:rsidR="00C541DA" w:rsidRPr="005F0B96" w:rsidRDefault="00020109">
          <w:pPr>
            <w:pStyle w:val="TOC2"/>
            <w:tabs>
              <w:tab w:val="right" w:leader="dot" w:pos="9016"/>
            </w:tabs>
            <w:rPr>
              <w:rFonts w:ascii="Times New Roman" w:eastAsiaTheme="minorEastAsia" w:hAnsi="Times New Roman" w:cs="Times New Roman"/>
              <w:noProof/>
              <w:sz w:val="22"/>
              <w:lang w:eastAsia="en-GB"/>
            </w:rPr>
          </w:pPr>
          <w:hyperlink w:anchor="_Toc523594786" w:history="1">
            <w:r w:rsidR="00C541DA" w:rsidRPr="005F0B96">
              <w:rPr>
                <w:rStyle w:val="Hyperlink"/>
                <w:rFonts w:ascii="Times New Roman" w:hAnsi="Times New Roman" w:cs="Times New Roman"/>
                <w:noProof/>
                <w:color w:val="auto"/>
              </w:rPr>
              <w:t>8.2 Risk mitigation</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_Toc523594786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23</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87" w:history="1">
            <w:r w:rsidR="00C541DA" w:rsidRPr="005F0B96">
              <w:rPr>
                <w:rStyle w:val="Hyperlink"/>
                <w:rFonts w:ascii="Times New Roman" w:hAnsi="Times New Roman" w:cs="Times New Roman"/>
                <w:noProof/>
                <w:color w:val="auto"/>
              </w:rPr>
              <w:t>9. Barriers of implementing strategic options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_Toc523594787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24</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88" w:history="1">
            <w:r w:rsidR="00C541DA" w:rsidRPr="005F0B96">
              <w:rPr>
                <w:rStyle w:val="Hyperlink"/>
                <w:rFonts w:ascii="Times New Roman" w:hAnsi="Times New Roman" w:cs="Times New Roman"/>
                <w:noProof/>
                <w:color w:val="auto"/>
              </w:rPr>
              <w:t>10. Overcome barriers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_Toc523594788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25</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89" w:history="1">
            <w:r w:rsidR="00C541DA" w:rsidRPr="005F0B96">
              <w:rPr>
                <w:rStyle w:val="Hyperlink"/>
                <w:rFonts w:ascii="Times New Roman" w:hAnsi="Times New Roman" w:cs="Times New Roman"/>
                <w:noProof/>
                <w:color w:val="auto"/>
              </w:rPr>
              <w:t>11. Conclusion</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_Toc523594789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28</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90" w:history="1">
            <w:r w:rsidR="00C541DA" w:rsidRPr="005F0B96">
              <w:rPr>
                <w:rStyle w:val="Hyperlink"/>
                <w:rFonts w:ascii="Times New Roman" w:hAnsi="Times New Roman" w:cs="Times New Roman"/>
                <w:noProof/>
                <w:color w:val="auto"/>
              </w:rPr>
              <w:t>References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_Toc523594790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28</w:t>
            </w:r>
            <w:r w:rsidR="00C541DA" w:rsidRPr="005F0B96">
              <w:rPr>
                <w:rFonts w:ascii="Times New Roman" w:hAnsi="Times New Roman" w:cs="Times New Roman"/>
                <w:noProof/>
                <w:webHidden/>
              </w:rPr>
              <w:fldChar w:fldCharType="end"/>
            </w:r>
          </w:hyperlink>
        </w:p>
        <w:p w:rsidR="00C541DA" w:rsidRPr="005F0B96" w:rsidRDefault="00020109">
          <w:pPr>
            <w:pStyle w:val="TOC1"/>
            <w:tabs>
              <w:tab w:val="right" w:leader="dot" w:pos="9016"/>
            </w:tabs>
            <w:rPr>
              <w:rFonts w:ascii="Times New Roman" w:eastAsiaTheme="minorEastAsia" w:hAnsi="Times New Roman" w:cs="Times New Roman"/>
              <w:noProof/>
              <w:sz w:val="22"/>
              <w:lang w:eastAsia="en-GB"/>
            </w:rPr>
          </w:pPr>
          <w:hyperlink w:anchor="_Toc523594791" w:history="1">
            <w:r w:rsidR="00C541DA" w:rsidRPr="005F0B96">
              <w:rPr>
                <w:rStyle w:val="Hyperlink"/>
                <w:rFonts w:ascii="Times New Roman" w:hAnsi="Times New Roman" w:cs="Times New Roman"/>
                <w:noProof/>
                <w:color w:val="auto"/>
              </w:rPr>
              <w:t>Appendix 1: Ratios analysis</w:t>
            </w:r>
            <w:r w:rsidR="00C541DA" w:rsidRPr="005F0B96">
              <w:rPr>
                <w:rFonts w:ascii="Times New Roman" w:hAnsi="Times New Roman" w:cs="Times New Roman"/>
                <w:noProof/>
                <w:webHidden/>
              </w:rPr>
              <w:tab/>
            </w:r>
            <w:r w:rsidR="00C541DA" w:rsidRPr="005F0B96">
              <w:rPr>
                <w:rFonts w:ascii="Times New Roman" w:hAnsi="Times New Roman" w:cs="Times New Roman"/>
                <w:noProof/>
                <w:webHidden/>
              </w:rPr>
              <w:fldChar w:fldCharType="begin"/>
            </w:r>
            <w:r w:rsidR="00C541DA" w:rsidRPr="005F0B96">
              <w:rPr>
                <w:rFonts w:ascii="Times New Roman" w:hAnsi="Times New Roman" w:cs="Times New Roman"/>
                <w:noProof/>
                <w:webHidden/>
              </w:rPr>
              <w:instrText xml:space="preserve"> PAGEREF _Toc523594791 \h </w:instrText>
            </w:r>
            <w:r w:rsidR="00C541DA" w:rsidRPr="005F0B96">
              <w:rPr>
                <w:rFonts w:ascii="Times New Roman" w:hAnsi="Times New Roman" w:cs="Times New Roman"/>
                <w:noProof/>
                <w:webHidden/>
              </w:rPr>
            </w:r>
            <w:r w:rsidR="00C541DA" w:rsidRPr="005F0B96">
              <w:rPr>
                <w:rFonts w:ascii="Times New Roman" w:hAnsi="Times New Roman" w:cs="Times New Roman"/>
                <w:noProof/>
                <w:webHidden/>
              </w:rPr>
              <w:fldChar w:fldCharType="separate"/>
            </w:r>
            <w:r w:rsidR="00015D91">
              <w:rPr>
                <w:rFonts w:ascii="Times New Roman" w:hAnsi="Times New Roman" w:cs="Times New Roman"/>
                <w:noProof/>
                <w:webHidden/>
              </w:rPr>
              <w:t>32</w:t>
            </w:r>
            <w:r w:rsidR="00C541DA" w:rsidRPr="005F0B96">
              <w:rPr>
                <w:rFonts w:ascii="Times New Roman" w:hAnsi="Times New Roman" w:cs="Times New Roman"/>
                <w:noProof/>
                <w:webHidden/>
              </w:rPr>
              <w:fldChar w:fldCharType="end"/>
            </w:r>
          </w:hyperlink>
        </w:p>
        <w:p w:rsidR="00112436" w:rsidRPr="005F0B96" w:rsidRDefault="00112436">
          <w:pPr>
            <w:rPr>
              <w:rFonts w:ascii="Times New Roman" w:hAnsi="Times New Roman" w:cs="Times New Roman"/>
            </w:rPr>
          </w:pPr>
          <w:r w:rsidRPr="005F0B96">
            <w:rPr>
              <w:rFonts w:ascii="Times New Roman" w:hAnsi="Times New Roman" w:cs="Times New Roman"/>
            </w:rPr>
            <w:fldChar w:fldCharType="end"/>
          </w:r>
        </w:p>
      </w:sdtContent>
    </w:sdt>
    <w:p w:rsidR="00112436" w:rsidRPr="005F0B96" w:rsidRDefault="00112436" w:rsidP="00112436">
      <w:pPr>
        <w:rPr>
          <w:rFonts w:ascii="Times New Roman" w:hAnsi="Times New Roman" w:cs="Times New Roman"/>
        </w:rPr>
      </w:pPr>
    </w:p>
    <w:p w:rsidR="00112436" w:rsidRPr="005F0B96" w:rsidRDefault="00112436" w:rsidP="00112436">
      <w:pPr>
        <w:tabs>
          <w:tab w:val="left" w:pos="2104"/>
        </w:tabs>
        <w:rPr>
          <w:rFonts w:ascii="Times New Roman" w:hAnsi="Times New Roman" w:cs="Times New Roman"/>
        </w:rPr>
        <w:sectPr w:rsidR="00112436" w:rsidRPr="005F0B96" w:rsidSect="00D37ADB">
          <w:footerReference w:type="default" r:id="rId10"/>
          <w:pgSz w:w="11906" w:h="16838"/>
          <w:pgMar w:top="1440" w:right="1440" w:bottom="1440" w:left="1440" w:header="708" w:footer="708" w:gutter="0"/>
          <w:pgNumType w:fmt="lowerRoman" w:start="1"/>
          <w:cols w:space="708"/>
          <w:docGrid w:linePitch="360"/>
        </w:sectPr>
      </w:pPr>
      <w:r w:rsidRPr="005F0B96">
        <w:rPr>
          <w:rFonts w:ascii="Times New Roman" w:hAnsi="Times New Roman" w:cs="Times New Roman"/>
        </w:rPr>
        <w:tab/>
      </w:r>
    </w:p>
    <w:p w:rsidR="00AE2EA2" w:rsidRPr="005F0B96" w:rsidRDefault="00AE2EA2" w:rsidP="00AE2EA2">
      <w:pPr>
        <w:pStyle w:val="Heading1"/>
        <w:rPr>
          <w:rFonts w:ascii="Times New Roman" w:hAnsi="Times New Roman" w:cs="Times New Roman"/>
        </w:rPr>
      </w:pPr>
      <w:bookmarkStart w:id="2" w:name="_Toc523594754"/>
      <w:r w:rsidRPr="005F0B96">
        <w:rPr>
          <w:rFonts w:ascii="Times New Roman" w:hAnsi="Times New Roman" w:cs="Times New Roman"/>
        </w:rPr>
        <w:lastRenderedPageBreak/>
        <w:t>1. Introduction</w:t>
      </w:r>
      <w:bookmarkEnd w:id="1"/>
      <w:bookmarkEnd w:id="2"/>
      <w:r w:rsidRPr="005F0B96">
        <w:rPr>
          <w:rFonts w:ascii="Times New Roman" w:hAnsi="Times New Roman" w:cs="Times New Roman"/>
        </w:rPr>
        <w:t xml:space="preserve"> </w:t>
      </w:r>
    </w:p>
    <w:p w:rsidR="001A4F5E" w:rsidRPr="005F0B96" w:rsidRDefault="00AE2EA2">
      <w:pPr>
        <w:rPr>
          <w:rFonts w:ascii="Times New Roman" w:hAnsi="Times New Roman" w:cs="Times New Roman"/>
        </w:rPr>
      </w:pPr>
      <w:r w:rsidRPr="005F0B96">
        <w:rPr>
          <w:rFonts w:ascii="Times New Roman" w:hAnsi="Times New Roman" w:cs="Times New Roman"/>
        </w:rPr>
        <w:t>In the contemporary business environment, businesses seek for diversifying changes to gain competitive advantage</w:t>
      </w:r>
      <w:r w:rsidR="00A1197C" w:rsidRPr="005F0B96">
        <w:rPr>
          <w:rFonts w:ascii="Times New Roman" w:hAnsi="Times New Roman" w:cs="Times New Roman"/>
          <w:noProof/>
        </w:rPr>
        <w:t xml:space="preserve"> (Lynch, 2009)</w:t>
      </w:r>
      <w:r w:rsidRPr="005F0B96">
        <w:rPr>
          <w:rFonts w:ascii="Times New Roman" w:hAnsi="Times New Roman" w:cs="Times New Roman"/>
        </w:rPr>
        <w:t xml:space="preserve">. Managing change in </w:t>
      </w:r>
      <w:r w:rsidR="00B07AA6" w:rsidRPr="005F0B96">
        <w:rPr>
          <w:rFonts w:ascii="Times New Roman" w:hAnsi="Times New Roman" w:cs="Times New Roman"/>
        </w:rPr>
        <w:t xml:space="preserve">an </w:t>
      </w:r>
      <w:r w:rsidRPr="005F0B96">
        <w:rPr>
          <w:rFonts w:ascii="Times New Roman" w:hAnsi="Times New Roman" w:cs="Times New Roman"/>
        </w:rPr>
        <w:t>organisation links to the process of strategic change</w:t>
      </w:r>
      <w:r w:rsidR="00B07AA6" w:rsidRPr="005F0B96">
        <w:rPr>
          <w:rFonts w:ascii="Times New Roman" w:hAnsi="Times New Roman" w:cs="Times New Roman"/>
        </w:rPr>
        <w:t xml:space="preserve"> and management as well </w:t>
      </w:r>
      <w:r w:rsidR="00B07AA6" w:rsidRPr="005F0B96">
        <w:rPr>
          <w:rFonts w:ascii="Times New Roman" w:hAnsi="Times New Roman" w:cs="Times New Roman"/>
          <w:noProof/>
        </w:rPr>
        <w:t xml:space="preserve">as the characteristics of </w:t>
      </w:r>
      <w:r w:rsidRPr="005F0B96">
        <w:rPr>
          <w:rFonts w:ascii="Times New Roman" w:hAnsi="Times New Roman" w:cs="Times New Roman"/>
          <w:noProof/>
        </w:rPr>
        <w:t>leadership</w:t>
      </w:r>
      <w:r w:rsidRPr="005F0B96">
        <w:rPr>
          <w:rFonts w:ascii="Times New Roman" w:hAnsi="Times New Roman" w:cs="Times New Roman"/>
        </w:rPr>
        <w:t xml:space="preserve"> </w:t>
      </w:r>
      <w:r w:rsidRPr="005F0B96">
        <w:rPr>
          <w:rFonts w:ascii="Times New Roman" w:hAnsi="Times New Roman" w:cs="Times New Roman"/>
          <w:noProof/>
        </w:rPr>
        <w:t>(Burnes, 2009)</w:t>
      </w:r>
      <w:r w:rsidRPr="005F0B96">
        <w:rPr>
          <w:rFonts w:ascii="Times New Roman" w:hAnsi="Times New Roman" w:cs="Times New Roman"/>
        </w:rPr>
        <w:t xml:space="preserve">. The effects on strategic change contain risks but </w:t>
      </w:r>
      <w:r w:rsidR="00B07AA6" w:rsidRPr="005F0B96">
        <w:rPr>
          <w:rFonts w:ascii="Times New Roman" w:hAnsi="Times New Roman" w:cs="Times New Roman"/>
        </w:rPr>
        <w:t xml:space="preserve">also create </w:t>
      </w:r>
      <w:r w:rsidRPr="005F0B96">
        <w:rPr>
          <w:rFonts w:ascii="Times New Roman" w:hAnsi="Times New Roman" w:cs="Times New Roman"/>
        </w:rPr>
        <w:t xml:space="preserve">opportunities for the sustainable growth of the business. </w:t>
      </w:r>
      <w:r w:rsidR="00B07AA6" w:rsidRPr="005F0B96">
        <w:rPr>
          <w:rFonts w:ascii="Times New Roman" w:hAnsi="Times New Roman" w:cs="Times New Roman"/>
        </w:rPr>
        <w:t>However</w:t>
      </w:r>
      <w:r w:rsidRPr="005F0B96">
        <w:rPr>
          <w:rFonts w:ascii="Times New Roman" w:hAnsi="Times New Roman" w:cs="Times New Roman"/>
        </w:rPr>
        <w:t xml:space="preserve">, strategic change can be a complex issue </w:t>
      </w:r>
      <w:r w:rsidRPr="005F0B96">
        <w:rPr>
          <w:rFonts w:ascii="Times New Roman" w:hAnsi="Times New Roman" w:cs="Times New Roman"/>
          <w:noProof/>
        </w:rPr>
        <w:t>(Domínguez-Cc and Barroso-Castro, 2017).</w:t>
      </w:r>
      <w:r w:rsidR="00B07AA6" w:rsidRPr="005F0B96">
        <w:rPr>
          <w:rFonts w:ascii="Times New Roman" w:hAnsi="Times New Roman" w:cs="Times New Roman"/>
          <w:noProof/>
        </w:rPr>
        <w:t xml:space="preserve"> It needs careful review and plan.</w:t>
      </w:r>
      <w:r w:rsidR="00A1197C" w:rsidRPr="005F0B96">
        <w:rPr>
          <w:rFonts w:ascii="Times New Roman" w:hAnsi="Times New Roman" w:cs="Times New Roman"/>
          <w:noProof/>
        </w:rPr>
        <w:t xml:space="preserve"> This report is based on a case study o</w:t>
      </w:r>
      <w:r w:rsidR="00B07AA6" w:rsidRPr="005F0B96">
        <w:rPr>
          <w:rFonts w:ascii="Times New Roman" w:hAnsi="Times New Roman" w:cs="Times New Roman"/>
          <w:noProof/>
        </w:rPr>
        <w:t>f Ineos, the</w:t>
      </w:r>
      <w:r w:rsidR="00A1197C" w:rsidRPr="005F0B96">
        <w:rPr>
          <w:rFonts w:ascii="Times New Roman" w:hAnsi="Times New Roman" w:cs="Times New Roman"/>
          <w:noProof/>
        </w:rPr>
        <w:t xml:space="preserve"> UK chemical industries company under </w:t>
      </w:r>
      <w:r w:rsidR="00B07AA6" w:rsidRPr="005F0B96">
        <w:rPr>
          <w:rFonts w:ascii="Times New Roman" w:hAnsi="Times New Roman" w:cs="Times New Roman"/>
          <w:noProof/>
        </w:rPr>
        <w:t xml:space="preserve">the leadership and </w:t>
      </w:r>
      <w:r w:rsidR="00A1197C" w:rsidRPr="005F0B96">
        <w:rPr>
          <w:rFonts w:ascii="Times New Roman" w:hAnsi="Times New Roman" w:cs="Times New Roman"/>
          <w:noProof/>
        </w:rPr>
        <w:t xml:space="preserve">the strategic direction of the CEO, Jim Ratcliff. </w:t>
      </w:r>
      <w:r w:rsidR="000B1126" w:rsidRPr="005F0B96">
        <w:rPr>
          <w:rFonts w:ascii="Times New Roman" w:hAnsi="Times New Roman" w:cs="Times New Roman"/>
          <w:noProof/>
        </w:rPr>
        <w:t xml:space="preserve">By the end of this report, there are objectives to be achieved through internal and external analyses. They are: (i) to identify the strategic options; and </w:t>
      </w:r>
      <w:r w:rsidR="00026025" w:rsidRPr="005F0B96">
        <w:rPr>
          <w:rFonts w:ascii="Times New Roman" w:hAnsi="Times New Roman" w:cs="Times New Roman"/>
          <w:noProof/>
        </w:rPr>
        <w:t xml:space="preserve">(ii) </w:t>
      </w:r>
      <w:r w:rsidR="000B1126" w:rsidRPr="005F0B96">
        <w:rPr>
          <w:rFonts w:ascii="Times New Roman" w:hAnsi="Times New Roman" w:cs="Times New Roman"/>
          <w:noProof/>
        </w:rPr>
        <w:t xml:space="preserve">to examine barriers on how to overcome the barriers.   </w:t>
      </w:r>
      <w:r w:rsidRPr="005F0B96">
        <w:rPr>
          <w:rFonts w:ascii="Times New Roman" w:hAnsi="Times New Roman" w:cs="Times New Roman"/>
          <w:noProof/>
        </w:rPr>
        <w:t xml:space="preserve"> </w:t>
      </w:r>
      <w:r w:rsidRPr="005F0B96">
        <w:rPr>
          <w:rFonts w:ascii="Times New Roman" w:hAnsi="Times New Roman" w:cs="Times New Roman"/>
        </w:rPr>
        <w:t xml:space="preserve"> </w:t>
      </w:r>
    </w:p>
    <w:p w:rsidR="001D789F" w:rsidRPr="005F0B96" w:rsidRDefault="001D789F">
      <w:pPr>
        <w:rPr>
          <w:rFonts w:ascii="Times New Roman" w:hAnsi="Times New Roman" w:cs="Times New Roman"/>
        </w:rPr>
      </w:pPr>
    </w:p>
    <w:p w:rsidR="001D789F" w:rsidRPr="005F0B96" w:rsidRDefault="001D789F" w:rsidP="001D789F">
      <w:pPr>
        <w:pStyle w:val="Heading1"/>
        <w:rPr>
          <w:rFonts w:ascii="Times New Roman" w:hAnsi="Times New Roman" w:cs="Times New Roman"/>
        </w:rPr>
      </w:pPr>
      <w:bookmarkStart w:id="3" w:name="_Toc521171470"/>
      <w:bookmarkStart w:id="4" w:name="_Toc523594755"/>
      <w:r w:rsidRPr="005F0B96">
        <w:rPr>
          <w:rFonts w:ascii="Times New Roman" w:hAnsi="Times New Roman" w:cs="Times New Roman"/>
        </w:rPr>
        <w:t>2. Overview</w:t>
      </w:r>
      <w:bookmarkEnd w:id="3"/>
      <w:bookmarkEnd w:id="4"/>
    </w:p>
    <w:p w:rsidR="001D789F" w:rsidRPr="005F0B96" w:rsidRDefault="001D789F" w:rsidP="001D789F">
      <w:pPr>
        <w:rPr>
          <w:rFonts w:ascii="Times New Roman" w:hAnsi="Times New Roman" w:cs="Times New Roman"/>
        </w:rPr>
      </w:pPr>
      <w:r w:rsidRPr="005F0B96">
        <w:rPr>
          <w:rFonts w:ascii="Times New Roman" w:hAnsi="Times New Roman" w:cs="Times New Roman"/>
        </w:rPr>
        <w:t>INEOS is a global manufacturer of petrochemicals. The company specialises to produce chemicals and oil products through the business network at 171 sites in 24 countries</w:t>
      </w:r>
      <w:r w:rsidR="006E7614" w:rsidRPr="005F0B96">
        <w:rPr>
          <w:rFonts w:ascii="Times New Roman" w:hAnsi="Times New Roman" w:cs="Times New Roman"/>
        </w:rPr>
        <w:t>. The company has 19,000 employees to support the business. Although the company is young but sales revenue today is around $60 billion. The business mission is “</w:t>
      </w:r>
      <w:r w:rsidR="006E7614" w:rsidRPr="005F0B96">
        <w:rPr>
          <w:rFonts w:ascii="Times New Roman" w:hAnsi="Times New Roman" w:cs="Times New Roman"/>
          <w:i/>
        </w:rPr>
        <w:t>to be the supplier of choices to its customers</w:t>
      </w:r>
      <w:r w:rsidR="006E7614" w:rsidRPr="005F0B96">
        <w:rPr>
          <w:rFonts w:ascii="Times New Roman" w:hAnsi="Times New Roman" w:cs="Times New Roman"/>
        </w:rPr>
        <w:t xml:space="preserve"> </w:t>
      </w:r>
      <w:r w:rsidR="006E7614" w:rsidRPr="005F0B96">
        <w:rPr>
          <w:rFonts w:ascii="Times New Roman" w:hAnsi="Times New Roman" w:cs="Times New Roman"/>
          <w:noProof/>
        </w:rPr>
        <w:t>(INEOS, 2018)</w:t>
      </w:r>
      <w:r w:rsidRPr="005F0B96">
        <w:rPr>
          <w:rFonts w:ascii="Times New Roman" w:hAnsi="Times New Roman" w:cs="Times New Roman"/>
        </w:rPr>
        <w:t xml:space="preserve">. </w:t>
      </w:r>
    </w:p>
    <w:p w:rsidR="006E6D95" w:rsidRPr="005F0B96" w:rsidRDefault="006E6D95" w:rsidP="001D789F">
      <w:pPr>
        <w:rPr>
          <w:rFonts w:ascii="Times New Roman" w:hAnsi="Times New Roman" w:cs="Times New Roman"/>
        </w:rPr>
      </w:pPr>
    </w:p>
    <w:p w:rsidR="006E6D95" w:rsidRPr="005F0B96" w:rsidRDefault="006E6D95" w:rsidP="00C9472E">
      <w:pPr>
        <w:pStyle w:val="Heading1"/>
        <w:rPr>
          <w:rFonts w:ascii="Times New Roman" w:hAnsi="Times New Roman" w:cs="Times New Roman"/>
        </w:rPr>
      </w:pPr>
      <w:bookmarkStart w:id="5" w:name="_Toc523594756"/>
      <w:r w:rsidRPr="005F0B96">
        <w:rPr>
          <w:rFonts w:ascii="Times New Roman" w:hAnsi="Times New Roman" w:cs="Times New Roman"/>
        </w:rPr>
        <w:t>3. The Comprehensive Strategic-Management Model</w:t>
      </w:r>
      <w:bookmarkEnd w:id="5"/>
    </w:p>
    <w:p w:rsidR="006E6D95" w:rsidRPr="005F0B96" w:rsidRDefault="006E6D95" w:rsidP="006E6D95">
      <w:pPr>
        <w:rPr>
          <w:rFonts w:ascii="Times New Roman" w:hAnsi="Times New Roman" w:cs="Times New Roman"/>
        </w:rPr>
      </w:pPr>
      <w:r w:rsidRPr="005F0B96">
        <w:rPr>
          <w:rFonts w:ascii="Times New Roman" w:hAnsi="Times New Roman" w:cs="Times New Roman"/>
          <w:noProof/>
          <w:sz w:val="18"/>
          <w:szCs w:val="18"/>
          <w:lang w:eastAsia="en-GB"/>
        </w:rPr>
        <mc:AlternateContent>
          <mc:Choice Requires="wps">
            <w:drawing>
              <wp:anchor distT="0" distB="0" distL="114300" distR="114300" simplePos="0" relativeHeight="251659264" behindDoc="0" locked="0" layoutInCell="1" allowOverlap="1" wp14:anchorId="2CF6CBA9" wp14:editId="12EFF022">
                <wp:simplePos x="0" y="0"/>
                <wp:positionH relativeFrom="column">
                  <wp:posOffset>535371</wp:posOffset>
                </wp:positionH>
                <wp:positionV relativeFrom="paragraph">
                  <wp:posOffset>462236</wp:posOffset>
                </wp:positionV>
                <wp:extent cx="1363717" cy="378372"/>
                <wp:effectExtent l="0" t="0" r="27305" b="22225"/>
                <wp:wrapNone/>
                <wp:docPr id="3" name="Rectangle 3"/>
                <wp:cNvGraphicFramePr/>
                <a:graphic xmlns:a="http://schemas.openxmlformats.org/drawingml/2006/main">
                  <a:graphicData uri="http://schemas.microsoft.com/office/word/2010/wordprocessingShape">
                    <wps:wsp>
                      <wps:cNvSpPr/>
                      <wps:spPr>
                        <a:xfrm>
                          <a:off x="0" y="0"/>
                          <a:ext cx="1363717" cy="378372"/>
                        </a:xfrm>
                        <a:prstGeom prst="rect">
                          <a:avLst/>
                        </a:prstGeom>
                      </wps:spPr>
                      <wps:style>
                        <a:lnRef idx="2">
                          <a:schemeClr val="accent6"/>
                        </a:lnRef>
                        <a:fillRef idx="1">
                          <a:schemeClr val="lt1"/>
                        </a:fillRef>
                        <a:effectRef idx="0">
                          <a:schemeClr val="accent6"/>
                        </a:effectRef>
                        <a:fontRef idx="minor">
                          <a:schemeClr val="dk1"/>
                        </a:fontRef>
                      </wps:style>
                      <wps:txbx>
                        <w:txbxContent>
                          <w:p w:rsidR="006E77C1" w:rsidRPr="006E6D95" w:rsidRDefault="006E77C1" w:rsidP="0010092D">
                            <w:pPr>
                              <w:shd w:val="clear" w:color="auto" w:fill="D9E2F3" w:themeFill="accent5" w:themeFillTint="33"/>
                              <w:jc w:val="center"/>
                              <w:rPr>
                                <w:sz w:val="18"/>
                                <w:szCs w:val="18"/>
                              </w:rPr>
                            </w:pPr>
                            <w:r w:rsidRPr="006E6D95">
                              <w:rPr>
                                <w:sz w:val="18"/>
                                <w:szCs w:val="18"/>
                              </w:rPr>
                              <w:t>The internal audit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CF6CBA9" id="Rectangle 3" o:spid="_x0000_s1026" style="position:absolute;left:0;text-align:left;margin-left:42.15pt;margin-top:36.4pt;width:107.4pt;height:29.8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" fillcolor="white [3201]" strokecolor="#70ad47 [3209]" strokeweight="1pt">
                <v:textbox>
                  <w:txbxContent>
                    <w:p w:rsidR="006E77C1" w:rsidRPr="006E6D95" w:rsidRDefault="006E77C1" w:rsidP="0010092D">
                      <w:pPr>
                        <w:shd w:val="clear" w:color="auto" w:fill="D9E2F3" w:themeFill="accent5" w:themeFillTint="33"/>
                        <w:jc w:val="center"/>
                        <w:rPr>
                          <w:sz w:val="18"/>
                          <w:szCs w:val="18"/>
                        </w:rPr>
                      </w:pPr>
                      <w:r w:rsidRPr="006E6D95">
                        <w:rPr>
                          <w:sz w:val="18"/>
                          <w:szCs w:val="18"/>
                        </w:rPr>
                        <w:t>The internal audit</w:t>
                      </w:r>
                    </w:p>
                  </w:txbxContent>
                </v:textbox>
              </v:rect>
            </w:pict>
          </mc:Fallback>
        </mc:AlternateContent>
      </w:r>
      <w:r w:rsidRPr="005F0B96">
        <w:rPr>
          <w:rFonts w:ascii="Times New Roman" w:hAnsi="Times New Roman" w:cs="Times New Roman"/>
        </w:rPr>
        <w:t xml:space="preserve">This report is based on a Comprehensive Strategic-Management Model </w:t>
      </w:r>
      <w:r w:rsidRPr="005F0B96">
        <w:rPr>
          <w:rFonts w:ascii="Times New Roman" w:hAnsi="Times New Roman" w:cs="Times New Roman"/>
          <w:noProof/>
        </w:rPr>
        <w:t>(David, 1989)</w:t>
      </w:r>
      <w:r w:rsidRPr="005F0B96">
        <w:rPr>
          <w:rFonts w:ascii="Times New Roman" w:hAnsi="Times New Roman" w:cs="Times New Roman"/>
        </w:rPr>
        <w:t xml:space="preserve"> as the guideline to achieve the objectives (figure 1). </w:t>
      </w:r>
    </w:p>
    <w:p w:rsidR="006E6D95" w:rsidRPr="005F0B96" w:rsidRDefault="006E6D95" w:rsidP="001D789F">
      <w:pPr>
        <w:rPr>
          <w:rFonts w:ascii="Times New Roman" w:hAnsi="Times New Roman" w:cs="Times New Roman"/>
        </w:rPr>
      </w:pPr>
    </w:p>
    <w:p w:rsidR="006E6D95" w:rsidRPr="005F0B96" w:rsidRDefault="006E6D95" w:rsidP="001D789F">
      <w:pPr>
        <w:rPr>
          <w:rFonts w:ascii="Times New Roman" w:hAnsi="Times New Roman" w:cs="Times New Roman"/>
        </w:rPr>
      </w:pPr>
      <w:r w:rsidRPr="005F0B96">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19DC04BF" wp14:editId="28AED64D">
                <wp:simplePos x="0" y="0"/>
                <wp:positionH relativeFrom="column">
                  <wp:posOffset>606972</wp:posOffset>
                </wp:positionH>
                <wp:positionV relativeFrom="paragraph">
                  <wp:posOffset>956025</wp:posOffset>
                </wp:positionV>
                <wp:extent cx="1497725" cy="457200"/>
                <wp:effectExtent l="0" t="0" r="26670" b="19050"/>
                <wp:wrapNone/>
                <wp:docPr id="4" name="Rectangle 4"/>
                <wp:cNvGraphicFramePr/>
                <a:graphic xmlns:a="http://schemas.openxmlformats.org/drawingml/2006/main">
                  <a:graphicData uri="http://schemas.microsoft.com/office/word/2010/wordprocessingShape">
                    <wps:wsp>
                      <wps:cNvSpPr/>
                      <wps:spPr>
                        <a:xfrm>
                          <a:off x="0" y="0"/>
                          <a:ext cx="149772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rsidR="006E77C1" w:rsidRPr="006E6D95" w:rsidRDefault="006E77C1" w:rsidP="0010092D">
                            <w:pPr>
                              <w:shd w:val="clear" w:color="auto" w:fill="D9E2F3" w:themeFill="accent5" w:themeFillTint="33"/>
                              <w:jc w:val="center"/>
                              <w:rPr>
                                <w:sz w:val="18"/>
                                <w:szCs w:val="18"/>
                              </w:rPr>
                            </w:pPr>
                            <w:r w:rsidRPr="0010092D">
                              <w:rPr>
                                <w:sz w:val="18"/>
                                <w:szCs w:val="18"/>
                              </w:rPr>
                              <w:t>The external audit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9DC04BF" id="Rectangle 4" o:spid="_x0000_s1027" style="position:absolute;left:0;text-align:left;margin-left:47.8pt;margin-top:75.3pt;width:117.95pt;height:36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" fillcolor="white [3201]" strokecolor="#70ad47 [3209]" strokeweight="1pt">
                <v:textbox>
                  <w:txbxContent>
                    <w:p w:rsidR="006E77C1" w:rsidRPr="006E6D95" w:rsidRDefault="006E77C1" w:rsidP="0010092D">
                      <w:pPr>
                        <w:shd w:val="clear" w:color="auto" w:fill="D9E2F3" w:themeFill="accent5" w:themeFillTint="33"/>
                        <w:jc w:val="center"/>
                        <w:rPr>
                          <w:sz w:val="18"/>
                          <w:szCs w:val="18"/>
                        </w:rPr>
                      </w:pPr>
                      <w:r w:rsidRPr="0010092D">
                        <w:rPr>
                          <w:sz w:val="18"/>
                          <w:szCs w:val="18"/>
                        </w:rPr>
                        <w:t>The external audit</w:t>
                      </w:r>
                    </w:p>
                  </w:txbxContent>
                </v:textbox>
              </v:rect>
            </w:pict>
          </mc:Fallback>
        </mc:AlternateContent>
      </w:r>
      <w:r w:rsidRPr="005F0B96">
        <w:rPr>
          <w:rFonts w:ascii="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56600351" wp14:editId="3C6C0EDF">
                <wp:simplePos x="0" y="0"/>
                <wp:positionH relativeFrom="column">
                  <wp:posOffset>796159</wp:posOffset>
                </wp:positionH>
                <wp:positionV relativeFrom="paragraph">
                  <wp:posOffset>65274</wp:posOffset>
                </wp:positionV>
                <wp:extent cx="0" cy="906517"/>
                <wp:effectExtent l="0" t="0" r="19050" b="27305"/>
                <wp:wrapNone/>
                <wp:docPr id="5" name="Straight Connector 5"/>
                <wp:cNvGraphicFramePr/>
                <a:graphic xmlns:a="http://schemas.openxmlformats.org/drawingml/2006/main">
                  <a:graphicData uri="http://schemas.microsoft.com/office/word/2010/wordprocessingShape">
                    <wps:wsp>
                      <wps:cNvCnPr/>
                      <wps:spPr>
                        <a:xfrm>
                          <a:off x="0" y="0"/>
                          <a:ext cx="0" cy="9065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1F2572" id="Straight Connector 5"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62.7pt,5.15pt" to="62.7pt,7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" strokecolor="#5b9bd5 [3204]" strokeweight=".5pt">
                <v:stroke joinstyle="miter"/>
              </v:line>
            </w:pict>
          </mc:Fallback>
        </mc:AlternateContent>
      </w:r>
      <w:r w:rsidRPr="005F0B96">
        <w:rPr>
          <w:rFonts w:ascii="Times New Roman" w:hAnsi="Times New Roman" w:cs="Times New Roman"/>
          <w:noProof/>
          <w:lang w:eastAsia="en-GB"/>
        </w:rPr>
        <w:drawing>
          <wp:inline distT="0" distB="0" distL="0" distR="0" wp14:anchorId="18834FB0" wp14:editId="0094E224">
            <wp:extent cx="5486400" cy="922283"/>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6E6D95" w:rsidRPr="005F0B96" w:rsidRDefault="006E6D95" w:rsidP="001D789F">
      <w:pPr>
        <w:rPr>
          <w:rFonts w:ascii="Times New Roman" w:hAnsi="Times New Roman" w:cs="Times New Roman"/>
        </w:rPr>
      </w:pPr>
    </w:p>
    <w:p w:rsidR="006E6D95" w:rsidRPr="005F0B96" w:rsidRDefault="006E6D95" w:rsidP="001D789F">
      <w:pPr>
        <w:rPr>
          <w:rFonts w:ascii="Times New Roman" w:hAnsi="Times New Roman" w:cs="Times New Roman"/>
        </w:rPr>
      </w:pPr>
    </w:p>
    <w:p w:rsidR="006E6D95" w:rsidRPr="005F0B96" w:rsidRDefault="006E6D95" w:rsidP="006E6D95">
      <w:pPr>
        <w:pStyle w:val="Caption"/>
        <w:rPr>
          <w:rFonts w:ascii="Times New Roman" w:hAnsi="Times New Roman" w:cs="Times New Roman"/>
        </w:rPr>
      </w:pPr>
      <w:bookmarkStart w:id="6" w:name="_Toc521171471"/>
      <w:r w:rsidRPr="005F0B96">
        <w:rPr>
          <w:rFonts w:ascii="Times New Roman" w:hAnsi="Times New Roman" w:cs="Times New Roman"/>
        </w:rPr>
        <w:t xml:space="preserve">Figure </w:t>
      </w:r>
      <w:r w:rsidR="00810D28" w:rsidRPr="005F0B96">
        <w:rPr>
          <w:rFonts w:ascii="Times New Roman" w:hAnsi="Times New Roman" w:cs="Times New Roman"/>
        </w:rPr>
        <w:fldChar w:fldCharType="begin"/>
      </w:r>
      <w:r w:rsidR="00810D28" w:rsidRPr="005F0B96">
        <w:rPr>
          <w:rFonts w:ascii="Times New Roman" w:hAnsi="Times New Roman" w:cs="Times New Roman"/>
        </w:rPr>
        <w:instrText xml:space="preserve"> SEQ Figure \* ARABIC </w:instrText>
      </w:r>
      <w:r w:rsidR="00810D28" w:rsidRPr="005F0B96">
        <w:rPr>
          <w:rFonts w:ascii="Times New Roman" w:hAnsi="Times New Roman" w:cs="Times New Roman"/>
        </w:rPr>
        <w:fldChar w:fldCharType="separate"/>
      </w:r>
      <w:r w:rsidR="00993BBF" w:rsidRPr="005F0B96">
        <w:rPr>
          <w:rFonts w:ascii="Times New Roman" w:hAnsi="Times New Roman" w:cs="Times New Roman"/>
          <w:noProof/>
        </w:rPr>
        <w:t>1</w:t>
      </w:r>
      <w:r w:rsidR="00810D28" w:rsidRPr="005F0B96">
        <w:rPr>
          <w:rFonts w:ascii="Times New Roman" w:hAnsi="Times New Roman" w:cs="Times New Roman"/>
          <w:noProof/>
        </w:rPr>
        <w:fldChar w:fldCharType="end"/>
      </w:r>
      <w:r w:rsidRPr="005F0B96">
        <w:rPr>
          <w:rFonts w:ascii="Times New Roman" w:hAnsi="Times New Roman" w:cs="Times New Roman"/>
        </w:rPr>
        <w:t>: A comprehensive strategic-management model</w:t>
      </w:r>
    </w:p>
    <w:p w:rsidR="006E6D95" w:rsidRPr="005F0B96" w:rsidRDefault="006E6D95" w:rsidP="006E6D95">
      <w:pPr>
        <w:rPr>
          <w:rFonts w:ascii="Times New Roman" w:hAnsi="Times New Roman" w:cs="Times New Roman"/>
        </w:rPr>
      </w:pPr>
      <w:r w:rsidRPr="005F0B96">
        <w:rPr>
          <w:rFonts w:ascii="Times New Roman" w:hAnsi="Times New Roman" w:cs="Times New Roman"/>
        </w:rPr>
        <w:t xml:space="preserve">Source: </w:t>
      </w:r>
      <w:r w:rsidRPr="005F0B96">
        <w:rPr>
          <w:rFonts w:ascii="Times New Roman" w:hAnsi="Times New Roman" w:cs="Times New Roman"/>
          <w:noProof/>
        </w:rPr>
        <w:t xml:space="preserve">David </w:t>
      </w:r>
      <w:r w:rsidR="001D3FBF" w:rsidRPr="005F0B96">
        <w:rPr>
          <w:rFonts w:ascii="Times New Roman" w:hAnsi="Times New Roman" w:cs="Times New Roman"/>
          <w:noProof/>
        </w:rPr>
        <w:t>(</w:t>
      </w:r>
      <w:r w:rsidRPr="005F0B96">
        <w:rPr>
          <w:rFonts w:ascii="Times New Roman" w:hAnsi="Times New Roman" w:cs="Times New Roman"/>
          <w:noProof/>
        </w:rPr>
        <w:t>1989)</w:t>
      </w:r>
    </w:p>
    <w:p w:rsidR="006E6D95" w:rsidRPr="005F0B96" w:rsidRDefault="006E6D95" w:rsidP="006E6D95">
      <w:pPr>
        <w:rPr>
          <w:rFonts w:ascii="Times New Roman" w:hAnsi="Times New Roman" w:cs="Times New Roman"/>
        </w:rPr>
      </w:pPr>
    </w:p>
    <w:p w:rsidR="006E6D95" w:rsidRPr="005F0B96" w:rsidRDefault="006E6D95" w:rsidP="006E6D95">
      <w:pPr>
        <w:rPr>
          <w:rFonts w:ascii="Times New Roman" w:hAnsi="Times New Roman" w:cs="Times New Roman"/>
        </w:rPr>
      </w:pPr>
    </w:p>
    <w:p w:rsidR="006E6D95" w:rsidRPr="005F0B96" w:rsidRDefault="006E6D95" w:rsidP="006E6D95">
      <w:pPr>
        <w:rPr>
          <w:rFonts w:ascii="Times New Roman" w:hAnsi="Times New Roman" w:cs="Times New Roman"/>
        </w:rPr>
      </w:pPr>
      <w:r w:rsidRPr="005F0B96">
        <w:rPr>
          <w:rFonts w:ascii="Times New Roman" w:hAnsi="Times New Roman" w:cs="Times New Roman"/>
        </w:rPr>
        <w:lastRenderedPageBreak/>
        <w:t>Figure 1 explains the process of the case study of Ineos</w:t>
      </w:r>
      <w:r w:rsidR="001D3FBF" w:rsidRPr="005F0B96">
        <w:rPr>
          <w:rFonts w:ascii="Times New Roman" w:hAnsi="Times New Roman" w:cs="Times New Roman"/>
        </w:rPr>
        <w:t xml:space="preserve"> to identify suitable strategic options to meet the mission of the company</w:t>
      </w:r>
      <w:r w:rsidRPr="005F0B96">
        <w:rPr>
          <w:rFonts w:ascii="Times New Roman" w:hAnsi="Times New Roman" w:cs="Times New Roman"/>
        </w:rPr>
        <w:t>. It starts with the environment scan</w:t>
      </w:r>
      <w:r w:rsidR="001D3FBF" w:rsidRPr="005F0B96">
        <w:rPr>
          <w:rFonts w:ascii="Times New Roman" w:hAnsi="Times New Roman" w:cs="Times New Roman"/>
        </w:rPr>
        <w:t xml:space="preserve"> (both internal and external audit) and the strategies used to achieve the key value and mission of the organisation. The information will then develop the strategy generation and selection. Following that, the action of strategy implementation is identified. </w:t>
      </w:r>
      <w:r w:rsidR="00C9472E" w:rsidRPr="005F0B96">
        <w:rPr>
          <w:rFonts w:ascii="Times New Roman" w:hAnsi="Times New Roman" w:cs="Times New Roman"/>
        </w:rPr>
        <w:t xml:space="preserve">At this stage, the possible barriers analysed to take the consideration in implementing the strategic options. This includes on how to overcome the barriers. Finally, the study is </w:t>
      </w:r>
      <w:r w:rsidR="00C9472E" w:rsidRPr="005F0B96">
        <w:rPr>
          <w:rFonts w:ascii="Times New Roman" w:hAnsi="Times New Roman" w:cs="Times New Roman"/>
          <w:noProof/>
        </w:rPr>
        <w:t>under taken</w:t>
      </w:r>
      <w:r w:rsidR="00C9472E" w:rsidRPr="005F0B96">
        <w:rPr>
          <w:rFonts w:ascii="Times New Roman" w:hAnsi="Times New Roman" w:cs="Times New Roman"/>
        </w:rPr>
        <w:t xml:space="preserve"> to review the strategy monitoring in order to be successful for the change.  </w:t>
      </w:r>
      <w:r w:rsidR="001D3FBF" w:rsidRPr="005F0B96">
        <w:rPr>
          <w:rFonts w:ascii="Times New Roman" w:hAnsi="Times New Roman" w:cs="Times New Roman"/>
        </w:rPr>
        <w:t xml:space="preserve"> </w:t>
      </w:r>
      <w:r w:rsidRPr="005F0B96">
        <w:rPr>
          <w:rFonts w:ascii="Times New Roman" w:hAnsi="Times New Roman" w:cs="Times New Roman"/>
        </w:rPr>
        <w:t xml:space="preserve"> </w:t>
      </w:r>
    </w:p>
    <w:p w:rsidR="006E6D95" w:rsidRPr="005F0B96" w:rsidRDefault="006E6D95" w:rsidP="006E6D95">
      <w:pPr>
        <w:rPr>
          <w:rFonts w:ascii="Times New Roman" w:hAnsi="Times New Roman" w:cs="Times New Roman"/>
        </w:rPr>
      </w:pPr>
    </w:p>
    <w:p w:rsidR="00C25A13" w:rsidRPr="005F0B96" w:rsidRDefault="00C9472E" w:rsidP="00C25A13">
      <w:pPr>
        <w:pStyle w:val="Heading1"/>
        <w:rPr>
          <w:rFonts w:ascii="Times New Roman" w:hAnsi="Times New Roman" w:cs="Times New Roman"/>
        </w:rPr>
      </w:pPr>
      <w:bookmarkStart w:id="7" w:name="_Toc523594757"/>
      <w:r w:rsidRPr="005F0B96">
        <w:rPr>
          <w:rFonts w:ascii="Times New Roman" w:hAnsi="Times New Roman" w:cs="Times New Roman"/>
        </w:rPr>
        <w:t>4</w:t>
      </w:r>
      <w:r w:rsidR="00C25A13" w:rsidRPr="005F0B96">
        <w:rPr>
          <w:rFonts w:ascii="Times New Roman" w:hAnsi="Times New Roman" w:cs="Times New Roman"/>
        </w:rPr>
        <w:t xml:space="preserve">. </w:t>
      </w:r>
      <w:bookmarkEnd w:id="6"/>
      <w:r w:rsidR="009927FA" w:rsidRPr="005F0B96">
        <w:rPr>
          <w:rFonts w:ascii="Times New Roman" w:hAnsi="Times New Roman" w:cs="Times New Roman"/>
        </w:rPr>
        <w:t>Analysis of the external environment</w:t>
      </w:r>
      <w:bookmarkEnd w:id="7"/>
    </w:p>
    <w:p w:rsidR="00C25A13" w:rsidRPr="005F0B96" w:rsidRDefault="00C25A13" w:rsidP="00C25A13">
      <w:pPr>
        <w:rPr>
          <w:rFonts w:ascii="Times New Roman" w:hAnsi="Times New Roman" w:cs="Times New Roman"/>
        </w:rPr>
      </w:pPr>
      <w:r w:rsidRPr="005F0B96">
        <w:rPr>
          <w:rFonts w:ascii="Times New Roman" w:hAnsi="Times New Roman" w:cs="Times New Roman"/>
        </w:rPr>
        <w:t xml:space="preserve">INEOS mission must be achievable in order to achieve the key values of the business that can be sustainable growth. To achieve the mission, it is important to review the internal and external environment issues </w:t>
      </w:r>
      <w:r w:rsidRPr="005F0B96">
        <w:rPr>
          <w:rFonts w:ascii="Times New Roman" w:hAnsi="Times New Roman" w:cs="Times New Roman"/>
          <w:noProof/>
        </w:rPr>
        <w:t>(Lynch, 2009) by using analytical framework or strategic analysis tools</w:t>
      </w:r>
      <w:r w:rsidRPr="005F0B96">
        <w:rPr>
          <w:rFonts w:ascii="Times New Roman" w:hAnsi="Times New Roman" w:cs="Times New Roman"/>
        </w:rPr>
        <w:t>.</w:t>
      </w:r>
    </w:p>
    <w:p w:rsidR="00C25A13" w:rsidRPr="005F0B96" w:rsidRDefault="00C25A13" w:rsidP="00C25A13">
      <w:pPr>
        <w:rPr>
          <w:rFonts w:ascii="Times New Roman" w:hAnsi="Times New Roman" w:cs="Times New Roman"/>
        </w:rPr>
      </w:pPr>
    </w:p>
    <w:p w:rsidR="00E26C83" w:rsidRPr="005F0B96" w:rsidRDefault="00C9472E" w:rsidP="004A382C">
      <w:pPr>
        <w:pStyle w:val="Heading2"/>
        <w:rPr>
          <w:rFonts w:ascii="Times New Roman" w:hAnsi="Times New Roman" w:cs="Times New Roman"/>
          <w:color w:val="auto"/>
        </w:rPr>
      </w:pPr>
      <w:bookmarkStart w:id="8" w:name="_Toc521171472"/>
      <w:bookmarkStart w:id="9" w:name="_Toc523594758"/>
      <w:r w:rsidRPr="005F0B96">
        <w:rPr>
          <w:rFonts w:ascii="Times New Roman" w:hAnsi="Times New Roman" w:cs="Times New Roman"/>
          <w:color w:val="auto"/>
        </w:rPr>
        <w:t>4</w:t>
      </w:r>
      <w:r w:rsidR="00C25A13" w:rsidRPr="005F0B96">
        <w:rPr>
          <w:rFonts w:ascii="Times New Roman" w:hAnsi="Times New Roman" w:cs="Times New Roman"/>
          <w:color w:val="auto"/>
        </w:rPr>
        <w:t>.1 PESTEL analysis</w:t>
      </w:r>
      <w:bookmarkEnd w:id="8"/>
      <w:bookmarkEnd w:id="9"/>
      <w:r w:rsidR="00C25A13" w:rsidRPr="005F0B96">
        <w:rPr>
          <w:rFonts w:ascii="Times New Roman" w:hAnsi="Times New Roman" w:cs="Times New Roman"/>
          <w:color w:val="auto"/>
        </w:rPr>
        <w:t xml:space="preserve">   </w:t>
      </w:r>
    </w:p>
    <w:p w:rsidR="00C25A13" w:rsidRPr="005F0B96" w:rsidRDefault="008648B6" w:rsidP="00E26C83">
      <w:pPr>
        <w:rPr>
          <w:rFonts w:ascii="Times New Roman" w:hAnsi="Times New Roman" w:cs="Times New Roman"/>
        </w:rPr>
      </w:pPr>
      <w:r w:rsidRPr="005F0B96">
        <w:rPr>
          <w:rFonts w:ascii="Times New Roman" w:hAnsi="Times New Roman" w:cs="Times New Roman"/>
          <w:noProof/>
        </w:rPr>
        <w:t>According to Oxford College of Marketing (2018),</w:t>
      </w:r>
      <w:r w:rsidRPr="005F0B96">
        <w:rPr>
          <w:rFonts w:ascii="Times New Roman" w:hAnsi="Times New Roman" w:cs="Times New Roman"/>
        </w:rPr>
        <w:t xml:space="preserve"> </w:t>
      </w:r>
      <w:r w:rsidR="00E26C83" w:rsidRPr="005F0B96">
        <w:rPr>
          <w:rFonts w:ascii="Times New Roman" w:hAnsi="Times New Roman" w:cs="Times New Roman"/>
        </w:rPr>
        <w:t xml:space="preserve">PESTEL is the analysis tool that used to examine the issues of external environment. PESTEL analysis focuses on political issues, economic issues, socio-cultural issues, technologies issues, environmental issues, and legal issues. </w:t>
      </w:r>
    </w:p>
    <w:p w:rsidR="002A39FF" w:rsidRPr="005F0B96" w:rsidRDefault="002A39FF" w:rsidP="00E26C83">
      <w:pPr>
        <w:rPr>
          <w:rFonts w:ascii="Times New Roman" w:hAnsi="Times New Roman" w:cs="Times New Roman"/>
        </w:rPr>
      </w:pPr>
    </w:p>
    <w:p w:rsidR="002A39FF" w:rsidRPr="005F0B96" w:rsidRDefault="00C9472E" w:rsidP="002A39FF">
      <w:pPr>
        <w:pStyle w:val="Heading3"/>
        <w:rPr>
          <w:rFonts w:ascii="Times New Roman" w:hAnsi="Times New Roman" w:cs="Times New Roman"/>
          <w:color w:val="auto"/>
        </w:rPr>
      </w:pPr>
      <w:bookmarkStart w:id="10" w:name="_Toc521171473"/>
      <w:bookmarkStart w:id="11" w:name="_Toc523594759"/>
      <w:r w:rsidRPr="005F0B96">
        <w:rPr>
          <w:rFonts w:ascii="Times New Roman" w:hAnsi="Times New Roman" w:cs="Times New Roman"/>
          <w:color w:val="auto"/>
        </w:rPr>
        <w:t>4</w:t>
      </w:r>
      <w:r w:rsidR="002A39FF" w:rsidRPr="005F0B96">
        <w:rPr>
          <w:rFonts w:ascii="Times New Roman" w:hAnsi="Times New Roman" w:cs="Times New Roman"/>
          <w:color w:val="auto"/>
        </w:rPr>
        <w:t>.1.1 Political issue</w:t>
      </w:r>
      <w:bookmarkEnd w:id="10"/>
      <w:bookmarkEnd w:id="11"/>
    </w:p>
    <w:p w:rsidR="00EC513F" w:rsidRPr="005F0B96" w:rsidRDefault="002A39FF" w:rsidP="002A39FF">
      <w:pPr>
        <w:rPr>
          <w:rFonts w:ascii="Times New Roman" w:hAnsi="Times New Roman" w:cs="Times New Roman"/>
        </w:rPr>
      </w:pPr>
      <w:r w:rsidRPr="005F0B96">
        <w:rPr>
          <w:rFonts w:ascii="Times New Roman" w:hAnsi="Times New Roman" w:cs="Times New Roman"/>
        </w:rPr>
        <w:t xml:space="preserve">Political issues can seriously affect a business because it can increase business costs and barriers such as government attitude and political </w:t>
      </w:r>
      <w:r w:rsidR="00542670" w:rsidRPr="005F0B96">
        <w:rPr>
          <w:rFonts w:ascii="Times New Roman" w:hAnsi="Times New Roman" w:cs="Times New Roman"/>
        </w:rPr>
        <w:t>in</w:t>
      </w:r>
      <w:r w:rsidR="008648B6" w:rsidRPr="005F0B96">
        <w:rPr>
          <w:rFonts w:ascii="Times New Roman" w:hAnsi="Times New Roman" w:cs="Times New Roman"/>
        </w:rPr>
        <w:t>stability</w:t>
      </w:r>
      <w:r w:rsidRPr="005F0B96">
        <w:rPr>
          <w:rFonts w:ascii="Times New Roman" w:hAnsi="Times New Roman" w:cs="Times New Roman"/>
        </w:rPr>
        <w:t>.</w:t>
      </w:r>
      <w:r w:rsidR="008648B6" w:rsidRPr="005F0B96">
        <w:rPr>
          <w:rFonts w:ascii="Times New Roman" w:hAnsi="Times New Roman" w:cs="Times New Roman"/>
        </w:rPr>
        <w:t xml:space="preserve"> For example, the government stringent rules imposed by the Scottish Environment Protection Agency</w:t>
      </w:r>
      <w:r w:rsidR="00C541DA" w:rsidRPr="005F0B96">
        <w:rPr>
          <w:rFonts w:ascii="Times New Roman" w:hAnsi="Times New Roman" w:cs="Times New Roman"/>
        </w:rPr>
        <w:t xml:space="preserve"> </w:t>
      </w:r>
      <w:r w:rsidR="008648B6" w:rsidRPr="005F0B96">
        <w:rPr>
          <w:rFonts w:ascii="Times New Roman" w:hAnsi="Times New Roman" w:cs="Times New Roman"/>
        </w:rPr>
        <w:t xml:space="preserve">on the Kinneil oil and gas has new controls to limit noise and air pollution from the burning of waste gases </w:t>
      </w:r>
      <w:r w:rsidR="008648B6" w:rsidRPr="005F0B96">
        <w:rPr>
          <w:rFonts w:ascii="Times New Roman" w:hAnsi="Times New Roman" w:cs="Times New Roman"/>
          <w:noProof/>
        </w:rPr>
        <w:t>(Edwards, 2018)</w:t>
      </w:r>
      <w:r w:rsidR="008648B6" w:rsidRPr="005F0B96">
        <w:rPr>
          <w:rFonts w:ascii="Times New Roman" w:hAnsi="Times New Roman" w:cs="Times New Roman"/>
        </w:rPr>
        <w:t xml:space="preserve">. This increases the costs of operations business. Ineos has to face a legal challenge targeting to cut climate pollution </w:t>
      </w:r>
      <w:r w:rsidR="008648B6" w:rsidRPr="005F0B96">
        <w:rPr>
          <w:rFonts w:ascii="Times New Roman" w:hAnsi="Times New Roman" w:cs="Times New Roman"/>
          <w:noProof/>
        </w:rPr>
        <w:t>(Edwards, 2018a)</w:t>
      </w:r>
      <w:r w:rsidR="008648B6" w:rsidRPr="005F0B96">
        <w:rPr>
          <w:rFonts w:ascii="Times New Roman" w:hAnsi="Times New Roman" w:cs="Times New Roman"/>
        </w:rPr>
        <w:t>.</w:t>
      </w:r>
      <w:r w:rsidR="00CC3BBA" w:rsidRPr="005F0B96">
        <w:rPr>
          <w:rFonts w:ascii="Times New Roman" w:hAnsi="Times New Roman" w:cs="Times New Roman"/>
        </w:rPr>
        <w:t xml:space="preserve"> In addition, Before Brexit, British companies are free movement in the European Economic Community. It has created the economic uncertainty in the future.</w:t>
      </w:r>
      <w:r w:rsidR="008648B6" w:rsidRPr="005F0B96">
        <w:rPr>
          <w:rFonts w:ascii="Times New Roman" w:hAnsi="Times New Roman" w:cs="Times New Roman"/>
        </w:rPr>
        <w:t xml:space="preserve"> </w:t>
      </w:r>
      <w:r w:rsidRPr="005F0B96">
        <w:rPr>
          <w:rFonts w:ascii="Times New Roman" w:hAnsi="Times New Roman" w:cs="Times New Roman"/>
        </w:rPr>
        <w:t xml:space="preserve">The problem of Ineos is the company is a UK chemical industries company. The UK leaves the EU in March 2019 </w:t>
      </w:r>
      <w:sdt>
        <w:sdtPr>
          <w:rPr>
            <w:rFonts w:ascii="Times New Roman" w:hAnsi="Times New Roman" w:cs="Times New Roman"/>
          </w:rPr>
          <w:id w:val="877509009"/>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ITV18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(ITV News, 2018)</w:t>
          </w:r>
          <w:r w:rsidRPr="005F0B96">
            <w:rPr>
              <w:rFonts w:ascii="Times New Roman" w:hAnsi="Times New Roman" w:cs="Times New Roman"/>
            </w:rPr>
            <w:fldChar w:fldCharType="end"/>
          </w:r>
        </w:sdtContent>
      </w:sdt>
      <w:r w:rsidRPr="005F0B96">
        <w:rPr>
          <w:rFonts w:ascii="Times New Roman" w:hAnsi="Times New Roman" w:cs="Times New Roman"/>
        </w:rPr>
        <w:t xml:space="preserve">. The future political issue with EU is uncertainty. It seems a lot of problem yet solved. The UK government may have to face a no-deal Brexit for trade </w:t>
      </w:r>
      <w:r w:rsidR="00B07AA6" w:rsidRPr="005F0B96">
        <w:rPr>
          <w:rFonts w:ascii="Times New Roman" w:hAnsi="Times New Roman" w:cs="Times New Roman"/>
          <w:noProof/>
        </w:rPr>
        <w:t>(The Independent, 2018)</w:t>
      </w:r>
      <w:r w:rsidRPr="005F0B96">
        <w:rPr>
          <w:rFonts w:ascii="Times New Roman" w:hAnsi="Times New Roman" w:cs="Times New Roman"/>
        </w:rPr>
        <w:t xml:space="preserve">. If a hard Brexit appears to be the solution, The UK companies may face more costs of business operations. Ineos </w:t>
      </w:r>
      <w:r w:rsidR="00E3283C" w:rsidRPr="005F0B96">
        <w:rPr>
          <w:rFonts w:ascii="Times New Roman" w:hAnsi="Times New Roman" w:cs="Times New Roman"/>
        </w:rPr>
        <w:t>may have</w:t>
      </w:r>
      <w:r w:rsidRPr="005F0B96">
        <w:rPr>
          <w:rFonts w:ascii="Times New Roman" w:hAnsi="Times New Roman" w:cs="Times New Roman"/>
        </w:rPr>
        <w:t xml:space="preserve"> to face this problem because the political problem may restrict the business movement in </w:t>
      </w:r>
      <w:r w:rsidRPr="005F0B96">
        <w:rPr>
          <w:rFonts w:ascii="Times New Roman" w:hAnsi="Times New Roman" w:cs="Times New Roman"/>
        </w:rPr>
        <w:lastRenderedPageBreak/>
        <w:t xml:space="preserve">the European. More tariffs may imposed through the custom. </w:t>
      </w:r>
      <w:r w:rsidR="00EC513F" w:rsidRPr="005F0B96">
        <w:rPr>
          <w:rFonts w:ascii="Times New Roman" w:hAnsi="Times New Roman" w:cs="Times New Roman"/>
        </w:rPr>
        <w:t xml:space="preserve">This will increase the operational costs. </w:t>
      </w:r>
      <w:r w:rsidRPr="005F0B96">
        <w:rPr>
          <w:rFonts w:ascii="Times New Roman" w:hAnsi="Times New Roman" w:cs="Times New Roman"/>
        </w:rPr>
        <w:t>Ineos must have the solution to minimise the risks.</w:t>
      </w:r>
      <w:r w:rsidR="00EC513F" w:rsidRPr="005F0B96">
        <w:rPr>
          <w:rFonts w:ascii="Times New Roman" w:hAnsi="Times New Roman" w:cs="Times New Roman"/>
        </w:rPr>
        <w:t xml:space="preserve"> If a soft Brexit appears to the solution for the relationship between the UK and European Union. It may have less business risk for Ineos expanding the business in the EU. </w:t>
      </w:r>
    </w:p>
    <w:p w:rsidR="00EC513F" w:rsidRPr="005F0B96" w:rsidRDefault="00EC513F" w:rsidP="002A39FF">
      <w:pPr>
        <w:rPr>
          <w:rFonts w:ascii="Times New Roman" w:hAnsi="Times New Roman" w:cs="Times New Roman"/>
        </w:rPr>
      </w:pPr>
    </w:p>
    <w:p w:rsidR="002A39FF" w:rsidRPr="005F0B96" w:rsidRDefault="00EC513F" w:rsidP="002A39FF">
      <w:pPr>
        <w:rPr>
          <w:rFonts w:ascii="Times New Roman" w:hAnsi="Times New Roman" w:cs="Times New Roman"/>
        </w:rPr>
      </w:pPr>
      <w:r w:rsidRPr="005F0B96">
        <w:rPr>
          <w:rFonts w:ascii="Times New Roman" w:hAnsi="Times New Roman" w:cs="Times New Roman"/>
        </w:rPr>
        <w:t xml:space="preserve">The problem of the political issue is not only in the EU but also in the USA. The president, Donald Trump, creates the trade war </w:t>
      </w:r>
      <w:r w:rsidRPr="005F0B96">
        <w:rPr>
          <w:rFonts w:ascii="Times New Roman" w:hAnsi="Times New Roman" w:cs="Times New Roman"/>
          <w:noProof/>
        </w:rPr>
        <w:t>(Jackson, 2018). This could be issues for the business of Ineos. Ineos has different diversity products which may face addition</w:t>
      </w:r>
      <w:r w:rsidR="00B07AA6" w:rsidRPr="005F0B96">
        <w:rPr>
          <w:rFonts w:ascii="Times New Roman" w:hAnsi="Times New Roman" w:cs="Times New Roman"/>
          <w:noProof/>
        </w:rPr>
        <w:t>al</w:t>
      </w:r>
      <w:r w:rsidRPr="005F0B96">
        <w:rPr>
          <w:rFonts w:ascii="Times New Roman" w:hAnsi="Times New Roman" w:cs="Times New Roman"/>
          <w:noProof/>
        </w:rPr>
        <w:t xml:space="preserve"> costs exporting </w:t>
      </w:r>
      <w:r w:rsidR="005D345F" w:rsidRPr="005F0B96">
        <w:rPr>
          <w:rFonts w:ascii="Times New Roman" w:hAnsi="Times New Roman" w:cs="Times New Roman"/>
          <w:noProof/>
        </w:rPr>
        <w:t xml:space="preserve">and importing </w:t>
      </w:r>
      <w:r w:rsidRPr="005F0B96">
        <w:rPr>
          <w:rFonts w:ascii="Times New Roman" w:hAnsi="Times New Roman" w:cs="Times New Roman"/>
          <w:noProof/>
        </w:rPr>
        <w:t>some products in</w:t>
      </w:r>
      <w:r w:rsidR="002C2F64" w:rsidRPr="005F0B96">
        <w:rPr>
          <w:rFonts w:ascii="Times New Roman" w:hAnsi="Times New Roman" w:cs="Times New Roman"/>
          <w:noProof/>
        </w:rPr>
        <w:t xml:space="preserve"> and from</w:t>
      </w:r>
      <w:r w:rsidRPr="005F0B96">
        <w:rPr>
          <w:rFonts w:ascii="Times New Roman" w:hAnsi="Times New Roman" w:cs="Times New Roman"/>
          <w:noProof/>
        </w:rPr>
        <w:t xml:space="preserve"> the US. </w:t>
      </w:r>
      <w:r w:rsidR="005D345F" w:rsidRPr="005F0B96">
        <w:rPr>
          <w:rFonts w:ascii="Times New Roman" w:hAnsi="Times New Roman" w:cs="Times New Roman"/>
          <w:noProof/>
        </w:rPr>
        <w:t>For instance, US shale gas is delivered to the UK because of the cheap US ethane. Ineos has a long</w:t>
      </w:r>
      <w:r w:rsidR="00B07AA6" w:rsidRPr="005F0B96">
        <w:rPr>
          <w:rFonts w:ascii="Times New Roman" w:hAnsi="Times New Roman" w:cs="Times New Roman"/>
          <w:noProof/>
        </w:rPr>
        <w:t>-</w:t>
      </w:r>
      <w:r w:rsidR="005D345F" w:rsidRPr="005F0B96">
        <w:rPr>
          <w:rFonts w:ascii="Times New Roman" w:hAnsi="Times New Roman" w:cs="Times New Roman"/>
          <w:noProof/>
        </w:rPr>
        <w:t xml:space="preserve">term supply agreement with companies such as Exxon Mobil and Shell </w:t>
      </w:r>
      <w:r w:rsidR="005D345F" w:rsidRPr="005F0B96">
        <w:rPr>
          <w:rFonts w:ascii="Times New Roman" w:hAnsi="Times New Roman" w:cs="Times New Roman"/>
          <w:noProof/>
          <w:lang w:val="en-US"/>
        </w:rPr>
        <w:t>(Moylan, 2016)</w:t>
      </w:r>
      <w:r w:rsidR="005D345F" w:rsidRPr="005F0B96">
        <w:rPr>
          <w:rFonts w:ascii="Times New Roman" w:hAnsi="Times New Roman" w:cs="Times New Roman"/>
          <w:noProof/>
        </w:rPr>
        <w:t xml:space="preserve">. However, the trade war may affect the price in the future. </w:t>
      </w:r>
      <w:r w:rsidR="00A75120" w:rsidRPr="005F0B96">
        <w:rPr>
          <w:rFonts w:ascii="Times New Roman" w:hAnsi="Times New Roman" w:cs="Times New Roman"/>
          <w:noProof/>
        </w:rPr>
        <w:t xml:space="preserve">Although the US president said on 25 July 2018 to agree with lower trade barrier such as zero tariff, zero non-tariff barriers, and zero subsidies with EU after meeting with the European Commission President Jean-Claude Junker </w:t>
      </w:r>
      <w:sdt>
        <w:sdtPr>
          <w:rPr>
            <w:rFonts w:ascii="Times New Roman" w:hAnsi="Times New Roman" w:cs="Times New Roman"/>
            <w:noProof/>
          </w:rPr>
          <w:id w:val="-266076125"/>
          <w:citation/>
        </w:sdtPr>
        <w:sdtEndPr/>
        <w:sdtContent>
          <w:r w:rsidR="00A75120" w:rsidRPr="005F0B96">
            <w:rPr>
              <w:rFonts w:ascii="Times New Roman" w:hAnsi="Times New Roman" w:cs="Times New Roman"/>
              <w:noProof/>
            </w:rPr>
            <w:fldChar w:fldCharType="begin"/>
          </w:r>
          <w:r w:rsidR="00A75120" w:rsidRPr="005F0B96">
            <w:rPr>
              <w:rFonts w:ascii="Times New Roman" w:hAnsi="Times New Roman" w:cs="Times New Roman"/>
              <w:noProof/>
              <w:lang w:val="en-US"/>
            </w:rPr>
            <w:instrText xml:space="preserve"> CITATION Reu18 \l 1033 </w:instrText>
          </w:r>
          <w:r w:rsidR="00A75120" w:rsidRPr="005F0B96">
            <w:rPr>
              <w:rFonts w:ascii="Times New Roman" w:hAnsi="Times New Roman" w:cs="Times New Roman"/>
              <w:noProof/>
            </w:rPr>
            <w:fldChar w:fldCharType="separate"/>
          </w:r>
          <w:r w:rsidR="00A97EA7" w:rsidRPr="00A97EA7">
            <w:rPr>
              <w:rFonts w:ascii="Times New Roman" w:hAnsi="Times New Roman" w:cs="Times New Roman"/>
              <w:noProof/>
              <w:lang w:val="en-US"/>
            </w:rPr>
            <w:t>(Reuters, 2018)</w:t>
          </w:r>
          <w:r w:rsidR="00A75120" w:rsidRPr="005F0B96">
            <w:rPr>
              <w:rFonts w:ascii="Times New Roman" w:hAnsi="Times New Roman" w:cs="Times New Roman"/>
              <w:noProof/>
            </w:rPr>
            <w:fldChar w:fldCharType="end"/>
          </w:r>
        </w:sdtContent>
      </w:sdt>
      <w:r w:rsidR="00A75120" w:rsidRPr="005F0B96">
        <w:rPr>
          <w:rFonts w:ascii="Times New Roman" w:hAnsi="Times New Roman" w:cs="Times New Roman"/>
          <w:noProof/>
        </w:rPr>
        <w:t xml:space="preserve">. However, </w:t>
      </w:r>
      <w:r w:rsidR="005D345F" w:rsidRPr="005F0B96">
        <w:rPr>
          <w:rFonts w:ascii="Times New Roman" w:hAnsi="Times New Roman" w:cs="Times New Roman"/>
          <w:noProof/>
        </w:rPr>
        <w:t xml:space="preserve">the UK is leaving the EU. In addition, </w:t>
      </w:r>
      <w:r w:rsidR="00A75120" w:rsidRPr="005F0B96">
        <w:rPr>
          <w:rFonts w:ascii="Times New Roman" w:hAnsi="Times New Roman" w:cs="Times New Roman"/>
          <w:noProof/>
        </w:rPr>
        <w:t xml:space="preserve">the US president can simply change his decision </w:t>
      </w:r>
      <w:r w:rsidR="005D345F" w:rsidRPr="005F0B96">
        <w:rPr>
          <w:rFonts w:ascii="Times New Roman" w:hAnsi="Times New Roman" w:cs="Times New Roman"/>
          <w:noProof/>
        </w:rPr>
        <w:t xml:space="preserve">very </w:t>
      </w:r>
      <w:r w:rsidR="00A75120" w:rsidRPr="005F0B96">
        <w:rPr>
          <w:rFonts w:ascii="Times New Roman" w:hAnsi="Times New Roman" w:cs="Times New Roman"/>
          <w:noProof/>
        </w:rPr>
        <w:t>quickly</w:t>
      </w:r>
      <w:r w:rsidR="005D345F" w:rsidRPr="005F0B96">
        <w:rPr>
          <w:rFonts w:ascii="Times New Roman" w:hAnsi="Times New Roman" w:cs="Times New Roman"/>
          <w:noProof/>
        </w:rPr>
        <w:t xml:space="preserve"> for the future trade scenario</w:t>
      </w:r>
      <w:r w:rsidR="00A75120" w:rsidRPr="005F0B96">
        <w:rPr>
          <w:rFonts w:ascii="Times New Roman" w:hAnsi="Times New Roman" w:cs="Times New Roman"/>
          <w:noProof/>
        </w:rPr>
        <w:t xml:space="preserve">. </w:t>
      </w:r>
      <w:r w:rsidR="005D345F" w:rsidRPr="005F0B96">
        <w:rPr>
          <w:rFonts w:ascii="Times New Roman" w:hAnsi="Times New Roman" w:cs="Times New Roman"/>
          <w:noProof/>
        </w:rPr>
        <w:t xml:space="preserve">The future relationship between the UK and the USA also seems uncertainty. It is also unclear whether the UK will a get a trade deal with the USA. Ineos needs a strategic change to solve the problem in order to gain sustainable growth in the business.  </w:t>
      </w:r>
      <w:r w:rsidR="00A75120" w:rsidRPr="005F0B96">
        <w:rPr>
          <w:rFonts w:ascii="Times New Roman" w:hAnsi="Times New Roman" w:cs="Times New Roman"/>
          <w:noProof/>
        </w:rPr>
        <w:t xml:space="preserve"> </w:t>
      </w:r>
      <w:r w:rsidR="002A39FF" w:rsidRPr="005F0B96">
        <w:rPr>
          <w:rFonts w:ascii="Times New Roman" w:hAnsi="Times New Roman" w:cs="Times New Roman"/>
        </w:rPr>
        <w:t xml:space="preserve"> </w:t>
      </w:r>
    </w:p>
    <w:p w:rsidR="002A39FF" w:rsidRPr="005F0B96" w:rsidRDefault="002A39FF" w:rsidP="002A39FF">
      <w:pPr>
        <w:rPr>
          <w:rFonts w:ascii="Times New Roman" w:hAnsi="Times New Roman" w:cs="Times New Roman"/>
        </w:rPr>
      </w:pPr>
    </w:p>
    <w:p w:rsidR="002A39FF" w:rsidRPr="005F0B96" w:rsidRDefault="00C9472E" w:rsidP="005D345F">
      <w:pPr>
        <w:pStyle w:val="Heading3"/>
        <w:rPr>
          <w:rFonts w:ascii="Times New Roman" w:hAnsi="Times New Roman" w:cs="Times New Roman"/>
          <w:color w:val="auto"/>
        </w:rPr>
      </w:pPr>
      <w:bookmarkStart w:id="12" w:name="_Toc521171474"/>
      <w:bookmarkStart w:id="13" w:name="_Toc523594760"/>
      <w:r w:rsidRPr="005F0B96">
        <w:rPr>
          <w:rFonts w:ascii="Times New Roman" w:hAnsi="Times New Roman" w:cs="Times New Roman"/>
          <w:color w:val="auto"/>
        </w:rPr>
        <w:t>4</w:t>
      </w:r>
      <w:r w:rsidR="005D345F" w:rsidRPr="005F0B96">
        <w:rPr>
          <w:rFonts w:ascii="Times New Roman" w:hAnsi="Times New Roman" w:cs="Times New Roman"/>
          <w:color w:val="auto"/>
        </w:rPr>
        <w:t>.1.2 Economic issues</w:t>
      </w:r>
      <w:bookmarkEnd w:id="12"/>
      <w:bookmarkEnd w:id="13"/>
    </w:p>
    <w:p w:rsidR="0069359F" w:rsidRPr="005F0B96" w:rsidRDefault="007C4380" w:rsidP="005D345F">
      <w:pPr>
        <w:rPr>
          <w:rFonts w:ascii="Times New Roman" w:hAnsi="Times New Roman" w:cs="Times New Roman"/>
        </w:rPr>
      </w:pPr>
      <w:r w:rsidRPr="005F0B96">
        <w:rPr>
          <w:rFonts w:ascii="Times New Roman" w:hAnsi="Times New Roman" w:cs="Times New Roman"/>
        </w:rPr>
        <w:t xml:space="preserve">The economic issues may also be affected by the political issues. Economic issues often refer to the economic growth, unemployment policy, inflation rate, interest rate, monetary policy, and consumer confidence </w:t>
      </w:r>
      <w:sdt>
        <w:sdtPr>
          <w:rPr>
            <w:rFonts w:ascii="Times New Roman" w:hAnsi="Times New Roman" w:cs="Times New Roman"/>
          </w:rPr>
          <w:id w:val="2094580322"/>
          <w:citation/>
        </w:sdtPr>
        <w:sdtEndPr/>
        <w:sdtContent>
          <w:r w:rsidRPr="005F0B96">
            <w:rPr>
              <w:rFonts w:ascii="Times New Roman" w:hAnsi="Times New Roman" w:cs="Times New Roman"/>
            </w:rPr>
            <w:fldChar w:fldCharType="begin"/>
          </w:r>
          <w:r w:rsidR="008648B6" w:rsidRPr="005F0B96">
            <w:rPr>
              <w:rFonts w:ascii="Times New Roman" w:hAnsi="Times New Roman" w:cs="Times New Roman"/>
              <w:lang w:val="en-US"/>
            </w:rPr>
            <w:instrText xml:space="preserve">CITATION Ano7a \l 1033 </w:instrText>
          </w:r>
          <w:r w:rsidRPr="005F0B96">
            <w:rPr>
              <w:rFonts w:ascii="Times New Roman" w:hAnsi="Times New Roman" w:cs="Times New Roman"/>
            </w:rPr>
            <w:fldChar w:fldCharType="separate"/>
          </w:r>
          <w:r w:rsidR="00A97EA7" w:rsidRPr="00A97EA7">
            <w:rPr>
              <w:rFonts w:ascii="Times New Roman" w:hAnsi="Times New Roman" w:cs="Times New Roman"/>
              <w:noProof/>
              <w:lang w:val="en-US"/>
            </w:rPr>
            <w:t>(Oxford College of Marketing, 2018)</w:t>
          </w:r>
          <w:r w:rsidRPr="005F0B96">
            <w:rPr>
              <w:rFonts w:ascii="Times New Roman" w:hAnsi="Times New Roman" w:cs="Times New Roman"/>
            </w:rPr>
            <w:fldChar w:fldCharType="end"/>
          </w:r>
        </w:sdtContent>
      </w:sdt>
      <w:r w:rsidRPr="005F0B96">
        <w:rPr>
          <w:rFonts w:ascii="Times New Roman" w:hAnsi="Times New Roman" w:cs="Times New Roman"/>
        </w:rPr>
        <w:t xml:space="preserve">. Multi-national companies are often facing these problems. Ineos has a range of diversified product portfolio to the end market application. For instance, adhesives are the modern products to increase the speed of manufacture, recycling, and </w:t>
      </w:r>
      <w:r w:rsidRPr="005F0B96">
        <w:rPr>
          <w:rFonts w:ascii="Times New Roman" w:hAnsi="Times New Roman" w:cs="Times New Roman"/>
          <w:noProof/>
        </w:rPr>
        <w:t>long</w:t>
      </w:r>
      <w:r w:rsidR="00B07AA6" w:rsidRPr="005F0B96">
        <w:rPr>
          <w:rFonts w:ascii="Times New Roman" w:hAnsi="Times New Roman" w:cs="Times New Roman"/>
          <w:noProof/>
        </w:rPr>
        <w:t>-</w:t>
      </w:r>
      <w:r w:rsidRPr="005F0B96">
        <w:rPr>
          <w:rFonts w:ascii="Times New Roman" w:hAnsi="Times New Roman" w:cs="Times New Roman"/>
          <w:noProof/>
        </w:rPr>
        <w:t>term</w:t>
      </w:r>
      <w:r w:rsidRPr="005F0B96">
        <w:rPr>
          <w:rFonts w:ascii="Times New Roman" w:hAnsi="Times New Roman" w:cs="Times New Roman"/>
        </w:rPr>
        <w:t xml:space="preserve"> performance. In terms of the agriculture sector, Ineos products help to protect and improve yield. Ineos chemicals products help to improve health, enhance standard of living and contribution to sustainable development </w:t>
      </w:r>
      <w:sdt>
        <w:sdtPr>
          <w:rPr>
            <w:rFonts w:ascii="Times New Roman" w:hAnsi="Times New Roman" w:cs="Times New Roman"/>
          </w:rPr>
          <w:id w:val="-1971429876"/>
          <w:citation/>
        </w:sdtPr>
        <w:sdtEndPr/>
        <w:sdtContent>
          <w:r w:rsidRPr="005F0B96">
            <w:rPr>
              <w:rFonts w:ascii="Times New Roman" w:hAnsi="Times New Roman" w:cs="Times New Roman"/>
            </w:rPr>
            <w:fldChar w:fldCharType="begin"/>
          </w:r>
          <w:r w:rsidRPr="005F0B96">
            <w:rPr>
              <w:rFonts w:ascii="Times New Roman" w:hAnsi="Times New Roman" w:cs="Times New Roman"/>
              <w:lang w:val="en-US"/>
            </w:rPr>
            <w:instrText xml:space="preserve"> CITATION Ine8a \l 1033 </w:instrText>
          </w:r>
          <w:r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2018a)</w:t>
          </w:r>
          <w:r w:rsidRPr="005F0B96">
            <w:rPr>
              <w:rFonts w:ascii="Times New Roman" w:hAnsi="Times New Roman" w:cs="Times New Roman"/>
            </w:rPr>
            <w:fldChar w:fldCharType="end"/>
          </w:r>
        </w:sdtContent>
      </w:sdt>
      <w:r w:rsidRPr="005F0B96">
        <w:rPr>
          <w:rFonts w:ascii="Times New Roman" w:hAnsi="Times New Roman" w:cs="Times New Roman"/>
        </w:rPr>
        <w:t xml:space="preserve">. In terms of market, there is a room to gross the business. However, the global economic factors also affect the business of Ineos. This includes recession and customer access to credit. </w:t>
      </w:r>
      <w:r w:rsidR="0069359F" w:rsidRPr="005F0B96">
        <w:rPr>
          <w:rFonts w:ascii="Times New Roman" w:hAnsi="Times New Roman" w:cs="Times New Roman"/>
        </w:rPr>
        <w:t xml:space="preserve">There are risks of interest rate and instability in securities markets. The economic climate can affect the industrial output, and consumer demand for products such as automobiles, consumer goods and building materials. Ineos business is dependent on the overall economic conditions in the US, the EU and Asia. For instance, the economic </w:t>
      </w:r>
      <w:r w:rsidR="0069359F" w:rsidRPr="005F0B96">
        <w:rPr>
          <w:rFonts w:ascii="Times New Roman" w:hAnsi="Times New Roman" w:cs="Times New Roman"/>
          <w:noProof/>
        </w:rPr>
        <w:t>downturn</w:t>
      </w:r>
      <w:r w:rsidR="0069359F" w:rsidRPr="005F0B96">
        <w:rPr>
          <w:rFonts w:ascii="Times New Roman" w:hAnsi="Times New Roman" w:cs="Times New Roman"/>
        </w:rPr>
        <w:t xml:space="preserve"> in 2008 and 2009 had negative </w:t>
      </w:r>
      <w:r w:rsidR="0069359F" w:rsidRPr="005F0B96">
        <w:rPr>
          <w:rFonts w:ascii="Times New Roman" w:hAnsi="Times New Roman" w:cs="Times New Roman"/>
        </w:rPr>
        <w:lastRenderedPageBreak/>
        <w:t>impact to the business. Adverse economic condition affects the consumer spending and business spending. For example, the revenue O&amp;P North America reduced from €13729.4 million in 2015 to €12609.9 million</w:t>
      </w:r>
      <w:r w:rsidR="004F0C39" w:rsidRPr="005F0B96">
        <w:rPr>
          <w:rFonts w:ascii="Times New Roman" w:hAnsi="Times New Roman" w:cs="Times New Roman"/>
        </w:rPr>
        <w:t xml:space="preserve"> in 2016</w:t>
      </w:r>
      <w:r w:rsidR="0069359F" w:rsidRPr="005F0B96">
        <w:rPr>
          <w:rFonts w:ascii="Times New Roman" w:hAnsi="Times New Roman" w:cs="Times New Roman"/>
        </w:rPr>
        <w:t xml:space="preserve"> </w:t>
      </w:r>
      <w:sdt>
        <w:sdtPr>
          <w:rPr>
            <w:rFonts w:ascii="Times New Roman" w:hAnsi="Times New Roman" w:cs="Times New Roman"/>
          </w:rPr>
          <w:id w:val="-922955902"/>
          <w:citation/>
        </w:sdtPr>
        <w:sdtEndPr/>
        <w:sdtContent>
          <w:r w:rsidR="0069359F" w:rsidRPr="005F0B96">
            <w:rPr>
              <w:rFonts w:ascii="Times New Roman" w:hAnsi="Times New Roman" w:cs="Times New Roman"/>
            </w:rPr>
            <w:fldChar w:fldCharType="begin"/>
          </w:r>
          <w:r w:rsidR="0069359F" w:rsidRPr="005F0B96">
            <w:rPr>
              <w:rFonts w:ascii="Times New Roman" w:hAnsi="Times New Roman" w:cs="Times New Roman"/>
              <w:lang w:val="en-US"/>
            </w:rPr>
            <w:instrText xml:space="preserve"> CITATION Ine8b \l 1033 </w:instrText>
          </w:r>
          <w:r w:rsidR="0069359F"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69359F" w:rsidRPr="005F0B96">
            <w:rPr>
              <w:rFonts w:ascii="Times New Roman" w:hAnsi="Times New Roman" w:cs="Times New Roman"/>
            </w:rPr>
            <w:fldChar w:fldCharType="end"/>
          </w:r>
        </w:sdtContent>
      </w:sdt>
      <w:r w:rsidR="0069359F" w:rsidRPr="005F0B96">
        <w:rPr>
          <w:rFonts w:ascii="Times New Roman" w:hAnsi="Times New Roman" w:cs="Times New Roman"/>
        </w:rPr>
        <w:t xml:space="preserve">. It had </w:t>
      </w:r>
      <w:r w:rsidR="004F0C39" w:rsidRPr="005F0B96">
        <w:rPr>
          <w:rFonts w:ascii="Times New Roman" w:hAnsi="Times New Roman" w:cs="Times New Roman"/>
        </w:rPr>
        <w:t xml:space="preserve">a </w:t>
      </w:r>
      <w:r w:rsidR="0069359F" w:rsidRPr="005F0B96">
        <w:rPr>
          <w:rFonts w:ascii="Times New Roman" w:hAnsi="Times New Roman" w:cs="Times New Roman"/>
        </w:rPr>
        <w:t>similar trend in the O&amp;P Europe</w:t>
      </w:r>
      <w:sdt>
        <w:sdtPr>
          <w:rPr>
            <w:rFonts w:ascii="Times New Roman" w:hAnsi="Times New Roman" w:cs="Times New Roman"/>
          </w:rPr>
          <w:id w:val="1493218160"/>
          <w:citation/>
        </w:sdtPr>
        <w:sdtEndPr/>
        <w:sdtContent>
          <w:r w:rsidR="0069359F" w:rsidRPr="005F0B96">
            <w:rPr>
              <w:rFonts w:ascii="Times New Roman" w:hAnsi="Times New Roman" w:cs="Times New Roman"/>
            </w:rPr>
            <w:fldChar w:fldCharType="begin"/>
          </w:r>
          <w:r w:rsidR="0069359F" w:rsidRPr="005F0B96">
            <w:rPr>
              <w:rFonts w:ascii="Times New Roman" w:hAnsi="Times New Roman" w:cs="Times New Roman"/>
              <w:lang w:val="en-US"/>
            </w:rPr>
            <w:instrText xml:space="preserve"> CITATION Ine8b \l 1033 </w:instrText>
          </w:r>
          <w:r w:rsidR="0069359F" w:rsidRPr="005F0B96">
            <w:rPr>
              <w:rFonts w:ascii="Times New Roman" w:hAnsi="Times New Roman" w:cs="Times New Roman"/>
            </w:rPr>
            <w:fldChar w:fldCharType="separate"/>
          </w:r>
          <w:r w:rsidR="00A97EA7">
            <w:rPr>
              <w:rFonts w:ascii="Times New Roman" w:hAnsi="Times New Roman" w:cs="Times New Roman"/>
              <w:noProof/>
              <w:lang w:val="en-US"/>
            </w:rPr>
            <w:t xml:space="preserve"> </w:t>
          </w:r>
          <w:r w:rsidR="00A97EA7" w:rsidRPr="00A97EA7">
            <w:rPr>
              <w:rFonts w:ascii="Times New Roman" w:hAnsi="Times New Roman" w:cs="Times New Roman"/>
              <w:noProof/>
              <w:lang w:val="en-US"/>
            </w:rPr>
            <w:t>(Ineos, 2018b)</w:t>
          </w:r>
          <w:r w:rsidR="0069359F" w:rsidRPr="005F0B96">
            <w:rPr>
              <w:rFonts w:ascii="Times New Roman" w:hAnsi="Times New Roman" w:cs="Times New Roman"/>
            </w:rPr>
            <w:fldChar w:fldCharType="end"/>
          </w:r>
        </w:sdtContent>
      </w:sdt>
      <w:r w:rsidR="0069359F" w:rsidRPr="005F0B96">
        <w:rPr>
          <w:rFonts w:ascii="Times New Roman" w:hAnsi="Times New Roman" w:cs="Times New Roman"/>
        </w:rPr>
        <w:t xml:space="preserve">. </w:t>
      </w:r>
      <w:r w:rsidR="00274E82" w:rsidRPr="005F0B96">
        <w:rPr>
          <w:rFonts w:ascii="Times New Roman" w:hAnsi="Times New Roman" w:cs="Times New Roman"/>
        </w:rPr>
        <w:t xml:space="preserve">This is the problem for the business of Ineos because it affects the wealth of shareholders and the business growth. The business needs strategic change to minimise the economic threats. </w:t>
      </w:r>
      <w:r w:rsidR="0069359F" w:rsidRPr="005F0B96">
        <w:rPr>
          <w:rFonts w:ascii="Times New Roman" w:hAnsi="Times New Roman" w:cs="Times New Roman"/>
        </w:rPr>
        <w:t xml:space="preserve"> </w:t>
      </w:r>
    </w:p>
    <w:p w:rsidR="0069359F" w:rsidRPr="005F0B96" w:rsidRDefault="0069359F" w:rsidP="005D345F">
      <w:pPr>
        <w:rPr>
          <w:rFonts w:ascii="Times New Roman" w:hAnsi="Times New Roman" w:cs="Times New Roman"/>
        </w:rPr>
      </w:pPr>
    </w:p>
    <w:p w:rsidR="0069359F" w:rsidRPr="005F0B96" w:rsidRDefault="00274E82" w:rsidP="005D345F">
      <w:pPr>
        <w:rPr>
          <w:rFonts w:ascii="Times New Roman" w:hAnsi="Times New Roman" w:cs="Times New Roman"/>
        </w:rPr>
      </w:pPr>
      <w:r w:rsidRPr="005F0B96">
        <w:rPr>
          <w:rFonts w:ascii="Times New Roman" w:hAnsi="Times New Roman" w:cs="Times New Roman"/>
        </w:rPr>
        <w:t xml:space="preserve">Another economic issue for Ineos is the currency fluctuation risk that affects the profitability. </w:t>
      </w:r>
      <w:r w:rsidR="003C2626" w:rsidRPr="005F0B96">
        <w:rPr>
          <w:rFonts w:ascii="Times New Roman" w:hAnsi="Times New Roman" w:cs="Times New Roman"/>
          <w:noProof/>
          <w:lang w:val="en-US"/>
        </w:rPr>
        <w:t xml:space="preserve">Pike and Neale (2006), the currency fluctuation risk can affect the pricing that influences the profitability of business. </w:t>
      </w:r>
      <w:r w:rsidR="00E31FF1" w:rsidRPr="005F0B96">
        <w:rPr>
          <w:rFonts w:ascii="Times New Roman" w:hAnsi="Times New Roman" w:cs="Times New Roman"/>
        </w:rPr>
        <w:t>Ineos business involves different currencies besides Euro that affected both transaction effects and translation effects.</w:t>
      </w:r>
      <w:r w:rsidR="00A10E03" w:rsidRPr="005F0B96">
        <w:rPr>
          <w:rFonts w:ascii="Times New Roman" w:hAnsi="Times New Roman" w:cs="Times New Roman"/>
        </w:rPr>
        <w:t xml:space="preserve"> Transaction effects refer </w:t>
      </w:r>
      <w:r w:rsidR="003A64AA" w:rsidRPr="005F0B96">
        <w:rPr>
          <w:rFonts w:ascii="Times New Roman" w:hAnsi="Times New Roman" w:cs="Times New Roman"/>
        </w:rPr>
        <w:t xml:space="preserve">to </w:t>
      </w:r>
      <w:r w:rsidR="00A10E03" w:rsidRPr="005F0B96">
        <w:rPr>
          <w:rFonts w:ascii="Times New Roman" w:hAnsi="Times New Roman" w:cs="Times New Roman"/>
        </w:rPr>
        <w:t xml:space="preserve">the gain and loss from to foreign currency exchange. The difference in exchange between the transaction date and settlement date is reflected in the net income under foreign currency transaction gain and loss. </w:t>
      </w:r>
      <w:r w:rsidR="003A64AA" w:rsidRPr="005F0B96">
        <w:rPr>
          <w:rFonts w:ascii="Times New Roman" w:hAnsi="Times New Roman" w:cs="Times New Roman"/>
        </w:rPr>
        <w:t xml:space="preserve">Whereas translation effects refer to a foreign financial statement in functional currency that converted to the reporting currency. The difference of exchange rate between two currencies determine gain and loss. </w:t>
      </w:r>
      <w:r w:rsidR="000F0090" w:rsidRPr="005F0B96">
        <w:rPr>
          <w:rFonts w:ascii="Times New Roman" w:hAnsi="Times New Roman" w:cs="Times New Roman"/>
        </w:rPr>
        <w:t>A large proportion of the manufacturing costs and general and administrative expenses is incurred by the British Pound and the US dollar other than the Euro.</w:t>
      </w:r>
      <w:r w:rsidRPr="005F0B96">
        <w:rPr>
          <w:rFonts w:ascii="Times New Roman" w:hAnsi="Times New Roman" w:cs="Times New Roman"/>
        </w:rPr>
        <w:t xml:space="preserve"> </w:t>
      </w:r>
      <w:r w:rsidR="000F0090" w:rsidRPr="005F0B96">
        <w:rPr>
          <w:rFonts w:ascii="Times New Roman" w:hAnsi="Times New Roman" w:cs="Times New Roman"/>
        </w:rPr>
        <w:t>Here the problem is that if the Euro declines against other currencies, the result of the operations and financial condition will be materially affected</w:t>
      </w:r>
      <w:r w:rsidR="0052128F" w:rsidRPr="005F0B96">
        <w:rPr>
          <w:rFonts w:ascii="Times New Roman" w:hAnsi="Times New Roman" w:cs="Times New Roman"/>
        </w:rPr>
        <w:t xml:space="preserve"> </w:t>
      </w:r>
      <w:sdt>
        <w:sdtPr>
          <w:rPr>
            <w:rFonts w:ascii="Times New Roman" w:hAnsi="Times New Roman" w:cs="Times New Roman"/>
          </w:rPr>
          <w:id w:val="1522582368"/>
          <w:citation/>
        </w:sdtPr>
        <w:sdtEndPr/>
        <w:sdtContent>
          <w:r w:rsidR="0052128F" w:rsidRPr="005F0B96">
            <w:rPr>
              <w:rFonts w:ascii="Times New Roman" w:hAnsi="Times New Roman" w:cs="Times New Roman"/>
            </w:rPr>
            <w:fldChar w:fldCharType="begin"/>
          </w:r>
          <w:r w:rsidR="0052128F" w:rsidRPr="005F0B96">
            <w:rPr>
              <w:rFonts w:ascii="Times New Roman" w:hAnsi="Times New Roman" w:cs="Times New Roman"/>
              <w:lang w:val="en-US"/>
            </w:rPr>
            <w:instrText xml:space="preserve"> CITATION Ine8b \l 1033 </w:instrText>
          </w:r>
          <w:r w:rsidR="0052128F"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52128F" w:rsidRPr="005F0B96">
            <w:rPr>
              <w:rFonts w:ascii="Times New Roman" w:hAnsi="Times New Roman" w:cs="Times New Roman"/>
            </w:rPr>
            <w:fldChar w:fldCharType="end"/>
          </w:r>
        </w:sdtContent>
      </w:sdt>
      <w:r w:rsidR="000F0090" w:rsidRPr="005F0B96">
        <w:rPr>
          <w:rFonts w:ascii="Times New Roman" w:hAnsi="Times New Roman" w:cs="Times New Roman"/>
        </w:rPr>
        <w:t xml:space="preserve">. </w:t>
      </w:r>
    </w:p>
    <w:p w:rsidR="0052128F" w:rsidRPr="005F0B96" w:rsidRDefault="0052128F" w:rsidP="005D345F">
      <w:pPr>
        <w:rPr>
          <w:rFonts w:ascii="Times New Roman" w:hAnsi="Times New Roman" w:cs="Times New Roman"/>
        </w:rPr>
      </w:pPr>
    </w:p>
    <w:p w:rsidR="00D56331" w:rsidRPr="005F0B96" w:rsidRDefault="0052128F" w:rsidP="005D345F">
      <w:pPr>
        <w:rPr>
          <w:rFonts w:ascii="Times New Roman" w:hAnsi="Times New Roman" w:cs="Times New Roman"/>
        </w:rPr>
      </w:pPr>
      <w:r w:rsidRPr="005F0B96">
        <w:rPr>
          <w:rFonts w:ascii="Times New Roman" w:hAnsi="Times New Roman" w:cs="Times New Roman"/>
        </w:rPr>
        <w:t>One of the problems of Ineos is the supply chain discrepancies that can increase the operating costs. One of the major cost component</w:t>
      </w:r>
      <w:r w:rsidR="00137D21" w:rsidRPr="005F0B96">
        <w:rPr>
          <w:rFonts w:ascii="Times New Roman" w:hAnsi="Times New Roman" w:cs="Times New Roman"/>
        </w:rPr>
        <w:t>s</w:t>
      </w:r>
      <w:r w:rsidRPr="005F0B96">
        <w:rPr>
          <w:rFonts w:ascii="Times New Roman" w:hAnsi="Times New Roman" w:cs="Times New Roman"/>
        </w:rPr>
        <w:t xml:space="preserve"> is the chemical manufacturers. The chemicals of Ineo</w:t>
      </w:r>
      <w:r w:rsidR="00C04D59" w:rsidRPr="005F0B96">
        <w:rPr>
          <w:rFonts w:ascii="Times New Roman" w:hAnsi="Times New Roman" w:cs="Times New Roman"/>
        </w:rPr>
        <w:t>s require countless raw material</w:t>
      </w:r>
      <w:r w:rsidRPr="005F0B96">
        <w:rPr>
          <w:rFonts w:ascii="Times New Roman" w:hAnsi="Times New Roman" w:cs="Times New Roman"/>
        </w:rPr>
        <w:t xml:space="preserve">s which include the hazardous ones. </w:t>
      </w:r>
      <w:r w:rsidR="00954138" w:rsidRPr="005F0B96">
        <w:rPr>
          <w:rFonts w:ascii="Times New Roman" w:hAnsi="Times New Roman" w:cs="Times New Roman"/>
        </w:rPr>
        <w:t xml:space="preserve">The logistics and supply chain system from the point of origin to the point of the </w:t>
      </w:r>
      <w:r w:rsidR="00954138" w:rsidRPr="005F0B96">
        <w:rPr>
          <w:rFonts w:ascii="Times New Roman" w:hAnsi="Times New Roman" w:cs="Times New Roman"/>
          <w:noProof/>
        </w:rPr>
        <w:t>usage</w:t>
      </w:r>
      <w:r w:rsidR="00954138" w:rsidRPr="005F0B96">
        <w:rPr>
          <w:rFonts w:ascii="Times New Roman" w:hAnsi="Times New Roman" w:cs="Times New Roman"/>
        </w:rPr>
        <w:t xml:space="preserve"> must be effective</w:t>
      </w:r>
      <w:r w:rsidR="00954138" w:rsidRPr="005F0B96">
        <w:rPr>
          <w:rFonts w:ascii="Times New Roman" w:hAnsi="Times New Roman" w:cs="Times New Roman"/>
          <w:noProof/>
          <w:lang w:val="en-US"/>
        </w:rPr>
        <w:t xml:space="preserve"> (Carter and Rogers, 2008)</w:t>
      </w:r>
      <w:r w:rsidR="00954138" w:rsidRPr="005F0B96">
        <w:rPr>
          <w:rFonts w:ascii="Times New Roman" w:hAnsi="Times New Roman" w:cs="Times New Roman"/>
        </w:rPr>
        <w:t xml:space="preserve">. </w:t>
      </w:r>
      <w:r w:rsidR="00954138" w:rsidRPr="005F0B96">
        <w:rPr>
          <w:rFonts w:ascii="Times New Roman" w:hAnsi="Times New Roman" w:cs="Times New Roman"/>
          <w:noProof/>
        </w:rPr>
        <w:t>Otherwise</w:t>
      </w:r>
      <w:r w:rsidR="00B07AA6" w:rsidRPr="005F0B96">
        <w:rPr>
          <w:rFonts w:ascii="Times New Roman" w:hAnsi="Times New Roman" w:cs="Times New Roman"/>
          <w:noProof/>
        </w:rPr>
        <w:t>,</w:t>
      </w:r>
      <w:r w:rsidR="00954138" w:rsidRPr="005F0B96">
        <w:rPr>
          <w:rFonts w:ascii="Times New Roman" w:hAnsi="Times New Roman" w:cs="Times New Roman"/>
        </w:rPr>
        <w:t xml:space="preserve"> it will create supply chain risk </w:t>
      </w:r>
      <w:r w:rsidR="00954138" w:rsidRPr="005F0B96">
        <w:rPr>
          <w:rFonts w:ascii="Times New Roman" w:hAnsi="Times New Roman" w:cs="Times New Roman"/>
          <w:noProof/>
          <w:lang w:val="en-US"/>
        </w:rPr>
        <w:t>(Mentzer, 2001)</w:t>
      </w:r>
      <w:r w:rsidR="00954138" w:rsidRPr="005F0B96">
        <w:rPr>
          <w:rFonts w:ascii="Times New Roman" w:hAnsi="Times New Roman" w:cs="Times New Roman"/>
        </w:rPr>
        <w:t>.</w:t>
      </w:r>
      <w:r w:rsidR="00E04152" w:rsidRPr="005F0B96">
        <w:rPr>
          <w:rFonts w:ascii="Times New Roman" w:hAnsi="Times New Roman" w:cs="Times New Roman"/>
        </w:rPr>
        <w:t xml:space="preserve"> Currently, Ineos international operations located in the UK, Germany, Belgium, Norway, and Canada </w:t>
      </w:r>
      <w:sdt>
        <w:sdtPr>
          <w:rPr>
            <w:rFonts w:ascii="Times New Roman" w:hAnsi="Times New Roman" w:cs="Times New Roman"/>
          </w:rPr>
          <w:id w:val="1026376322"/>
          <w:citation/>
        </w:sdtPr>
        <w:sdtEndPr/>
        <w:sdtContent>
          <w:r w:rsidR="00E04152" w:rsidRPr="005F0B96">
            <w:rPr>
              <w:rFonts w:ascii="Times New Roman" w:hAnsi="Times New Roman" w:cs="Times New Roman"/>
            </w:rPr>
            <w:fldChar w:fldCharType="begin"/>
          </w:r>
          <w:r w:rsidR="00E04152" w:rsidRPr="005F0B96">
            <w:rPr>
              <w:rFonts w:ascii="Times New Roman" w:hAnsi="Times New Roman" w:cs="Times New Roman"/>
              <w:lang w:val="en-US"/>
            </w:rPr>
            <w:instrText xml:space="preserve"> CITATION Ine8b \l 1033 </w:instrText>
          </w:r>
          <w:r w:rsidR="00E04152"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E04152" w:rsidRPr="005F0B96">
            <w:rPr>
              <w:rFonts w:ascii="Times New Roman" w:hAnsi="Times New Roman" w:cs="Times New Roman"/>
            </w:rPr>
            <w:fldChar w:fldCharType="end"/>
          </w:r>
        </w:sdtContent>
      </w:sdt>
      <w:r w:rsidR="00E04152" w:rsidRPr="005F0B96">
        <w:rPr>
          <w:rFonts w:ascii="Times New Roman" w:hAnsi="Times New Roman" w:cs="Times New Roman"/>
        </w:rPr>
        <w:t>.</w:t>
      </w:r>
      <w:r w:rsidR="00954138" w:rsidRPr="005F0B96">
        <w:rPr>
          <w:rFonts w:ascii="Times New Roman" w:hAnsi="Times New Roman" w:cs="Times New Roman"/>
        </w:rPr>
        <w:t xml:space="preserve"> However, the problem of Ineos involves many operations in different </w:t>
      </w:r>
      <w:r w:rsidR="006D4C59" w:rsidRPr="005F0B96">
        <w:rPr>
          <w:rFonts w:ascii="Times New Roman" w:hAnsi="Times New Roman" w:cs="Times New Roman"/>
        </w:rPr>
        <w:t>countries where require to import raw materials. This can lead to vulnerable to the logistics and supply chain disruptions</w:t>
      </w:r>
      <w:r w:rsidR="00E04152" w:rsidRPr="005F0B96">
        <w:rPr>
          <w:rFonts w:ascii="Times New Roman" w:hAnsi="Times New Roman" w:cs="Times New Roman"/>
          <w:noProof/>
          <w:lang w:val="en-US"/>
        </w:rPr>
        <w:t xml:space="preserve"> (Kenneth, 2005)</w:t>
      </w:r>
      <w:r w:rsidR="006D4C59" w:rsidRPr="005F0B96">
        <w:rPr>
          <w:rFonts w:ascii="Times New Roman" w:hAnsi="Times New Roman" w:cs="Times New Roman"/>
        </w:rPr>
        <w:t xml:space="preserve">. Therefore, it creates supply chain discrepancies that can increase operating costs significantly </w:t>
      </w:r>
      <w:sdt>
        <w:sdtPr>
          <w:rPr>
            <w:rFonts w:ascii="Times New Roman" w:hAnsi="Times New Roman" w:cs="Times New Roman"/>
          </w:rPr>
          <w:id w:val="1661966677"/>
          <w:citation/>
        </w:sdtPr>
        <w:sdtEndPr/>
        <w:sdtContent>
          <w:r w:rsidR="006D4C59" w:rsidRPr="005F0B96">
            <w:rPr>
              <w:rFonts w:ascii="Times New Roman" w:hAnsi="Times New Roman" w:cs="Times New Roman"/>
            </w:rPr>
            <w:fldChar w:fldCharType="begin"/>
          </w:r>
          <w:r w:rsidR="006D4C59" w:rsidRPr="005F0B96">
            <w:rPr>
              <w:rFonts w:ascii="Times New Roman" w:hAnsi="Times New Roman" w:cs="Times New Roman"/>
              <w:lang w:val="en-US"/>
            </w:rPr>
            <w:instrText xml:space="preserve"> CITATION Mar154 \l 1033 </w:instrText>
          </w:r>
          <w:r w:rsidR="006D4C59" w:rsidRPr="005F0B96">
            <w:rPr>
              <w:rFonts w:ascii="Times New Roman" w:hAnsi="Times New Roman" w:cs="Times New Roman"/>
            </w:rPr>
            <w:fldChar w:fldCharType="separate"/>
          </w:r>
          <w:r w:rsidR="00A97EA7" w:rsidRPr="00A97EA7">
            <w:rPr>
              <w:rFonts w:ascii="Times New Roman" w:hAnsi="Times New Roman" w:cs="Times New Roman"/>
              <w:noProof/>
              <w:lang w:val="en-US"/>
            </w:rPr>
            <w:t>(MarketLine, 2015)</w:t>
          </w:r>
          <w:r w:rsidR="006D4C59" w:rsidRPr="005F0B96">
            <w:rPr>
              <w:rFonts w:ascii="Times New Roman" w:hAnsi="Times New Roman" w:cs="Times New Roman"/>
            </w:rPr>
            <w:fldChar w:fldCharType="end"/>
          </w:r>
        </w:sdtContent>
      </w:sdt>
      <w:r w:rsidR="006D4C59" w:rsidRPr="005F0B96">
        <w:rPr>
          <w:rFonts w:ascii="Times New Roman" w:hAnsi="Times New Roman" w:cs="Times New Roman"/>
        </w:rPr>
        <w:t xml:space="preserve">. </w:t>
      </w:r>
      <w:r w:rsidR="00F23E18" w:rsidRPr="005F0B96">
        <w:rPr>
          <w:rFonts w:ascii="Times New Roman" w:hAnsi="Times New Roman" w:cs="Times New Roman"/>
        </w:rPr>
        <w:t xml:space="preserve">This problem can be serious to harm the reputation of the business because supply chain discrepancies can delay the production and increase operating costs. </w:t>
      </w:r>
      <w:r w:rsidR="00EA01F5" w:rsidRPr="005F0B96">
        <w:rPr>
          <w:rFonts w:ascii="Times New Roman" w:hAnsi="Times New Roman" w:cs="Times New Roman"/>
        </w:rPr>
        <w:t>T</w:t>
      </w:r>
      <w:r w:rsidR="00D56331" w:rsidRPr="005F0B96">
        <w:rPr>
          <w:rFonts w:ascii="Times New Roman" w:hAnsi="Times New Roman" w:cs="Times New Roman"/>
        </w:rPr>
        <w:t xml:space="preserve">herefore, it requires strategic change to the business to gain the competitive advantage. </w:t>
      </w:r>
    </w:p>
    <w:p w:rsidR="00D56331" w:rsidRPr="005F0B96" w:rsidRDefault="00D56331" w:rsidP="005D345F">
      <w:pPr>
        <w:rPr>
          <w:rFonts w:ascii="Times New Roman" w:hAnsi="Times New Roman" w:cs="Times New Roman"/>
        </w:rPr>
      </w:pPr>
    </w:p>
    <w:p w:rsidR="00E04152" w:rsidRPr="005F0B96" w:rsidRDefault="00E04152" w:rsidP="005D345F">
      <w:pPr>
        <w:rPr>
          <w:rFonts w:ascii="Times New Roman" w:hAnsi="Times New Roman" w:cs="Times New Roman"/>
        </w:rPr>
      </w:pPr>
      <w:r w:rsidRPr="005F0B96">
        <w:rPr>
          <w:rFonts w:ascii="Times New Roman" w:hAnsi="Times New Roman" w:cs="Times New Roman"/>
        </w:rPr>
        <w:lastRenderedPageBreak/>
        <w:t>Ineos faces the customer risks</w:t>
      </w:r>
      <w:r w:rsidR="008E023C" w:rsidRPr="005F0B96">
        <w:rPr>
          <w:rFonts w:ascii="Times New Roman" w:hAnsi="Times New Roman" w:cs="Times New Roman"/>
        </w:rPr>
        <w:t>. According to the financial report 2017,</w:t>
      </w:r>
      <w:r w:rsidRPr="005F0B96">
        <w:rPr>
          <w:rFonts w:ascii="Times New Roman" w:hAnsi="Times New Roman" w:cs="Times New Roman"/>
        </w:rPr>
        <w:t xml:space="preserve"> the credit procedures and policies may not adequate to </w:t>
      </w:r>
      <w:r w:rsidR="008E023C" w:rsidRPr="005F0B96">
        <w:rPr>
          <w:rFonts w:ascii="Times New Roman" w:hAnsi="Times New Roman" w:cs="Times New Roman"/>
        </w:rPr>
        <w:t xml:space="preserve">mitigate </w:t>
      </w:r>
      <w:r w:rsidRPr="005F0B96">
        <w:rPr>
          <w:rFonts w:ascii="Times New Roman" w:hAnsi="Times New Roman" w:cs="Times New Roman"/>
        </w:rPr>
        <w:t>customer credit risks</w:t>
      </w:r>
      <w:r w:rsidR="008E023C" w:rsidRPr="005F0B96">
        <w:rPr>
          <w:rFonts w:ascii="Times New Roman" w:hAnsi="Times New Roman" w:cs="Times New Roman"/>
        </w:rPr>
        <w:t xml:space="preserve"> </w:t>
      </w:r>
      <w:r w:rsidR="008E023C" w:rsidRPr="005F0B96">
        <w:rPr>
          <w:rFonts w:ascii="Times New Roman" w:hAnsi="Times New Roman" w:cs="Times New Roman"/>
          <w:noProof/>
        </w:rPr>
        <w:t>(Ineos, 2018b)</w:t>
      </w:r>
      <w:r w:rsidRPr="005F0B96">
        <w:rPr>
          <w:rFonts w:ascii="Times New Roman" w:hAnsi="Times New Roman" w:cs="Times New Roman"/>
        </w:rPr>
        <w:t>.</w:t>
      </w:r>
      <w:r w:rsidR="008E023C" w:rsidRPr="005F0B96">
        <w:rPr>
          <w:rFonts w:ascii="Times New Roman" w:hAnsi="Times New Roman" w:cs="Times New Roman"/>
        </w:rPr>
        <w:t xml:space="preserve"> If the potential financial weakness appears in the industry, it increases the customer risk in the business.</w:t>
      </w:r>
      <w:r w:rsidRPr="005F0B96">
        <w:rPr>
          <w:rFonts w:ascii="Times New Roman" w:hAnsi="Times New Roman" w:cs="Times New Roman"/>
        </w:rPr>
        <w:t xml:space="preserve"> Customers may have financial problems such as financial difficulties which include the cases such as bankruptcies, restructures, and liquidations. Here, the problem is to collect the debts from customers. This risk extends to trade credit to customers.</w:t>
      </w:r>
      <w:r w:rsidR="009B3F8B" w:rsidRPr="005F0B96">
        <w:rPr>
          <w:rFonts w:ascii="Times New Roman" w:hAnsi="Times New Roman" w:cs="Times New Roman"/>
        </w:rPr>
        <w:t xml:space="preserve"> Although the debt collection improved from 44 days in 2016 to 42 days in 2017 [trade and other receivable/sale8365 days], the financial report 2017 showed an increase of trade and other receivables from €1501.8 million in 2016 to €</w:t>
      </w:r>
      <w:r w:rsidR="00B22498" w:rsidRPr="005F0B96">
        <w:rPr>
          <w:rFonts w:ascii="Times New Roman" w:hAnsi="Times New Roman" w:cs="Times New Roman"/>
        </w:rPr>
        <w:t>1712.9 million in 2017. In addition</w:t>
      </w:r>
      <w:r w:rsidR="009B3F8B" w:rsidRPr="005F0B96">
        <w:rPr>
          <w:rFonts w:ascii="Times New Roman" w:hAnsi="Times New Roman" w:cs="Times New Roman"/>
        </w:rPr>
        <w:t>, the gross profit ratio showed a decline from 20% in 2016 to 18% in 2017. Increasing the debts and reducing the gross pro</w:t>
      </w:r>
      <w:r w:rsidR="00452BC1" w:rsidRPr="005F0B96">
        <w:rPr>
          <w:rFonts w:ascii="Times New Roman" w:hAnsi="Times New Roman" w:cs="Times New Roman"/>
        </w:rPr>
        <w:t>fit are not</w:t>
      </w:r>
      <w:r w:rsidR="009B3F8B" w:rsidRPr="005F0B96">
        <w:rPr>
          <w:rFonts w:ascii="Times New Roman" w:hAnsi="Times New Roman" w:cs="Times New Roman"/>
        </w:rPr>
        <w:t xml:space="preserve"> good sign</w:t>
      </w:r>
      <w:r w:rsidR="00452BC1" w:rsidRPr="005F0B96">
        <w:rPr>
          <w:rFonts w:ascii="Times New Roman" w:hAnsi="Times New Roman" w:cs="Times New Roman"/>
        </w:rPr>
        <w:t>s</w:t>
      </w:r>
      <w:r w:rsidR="009B3F8B" w:rsidRPr="005F0B96">
        <w:rPr>
          <w:rFonts w:ascii="Times New Roman" w:hAnsi="Times New Roman" w:cs="Times New Roman"/>
        </w:rPr>
        <w:t xml:space="preserve"> for the business. In addition, Ineos has to maintain good relationships to customers in order to gain the business. </w:t>
      </w:r>
      <w:r w:rsidR="00BB6C56" w:rsidRPr="005F0B96">
        <w:rPr>
          <w:rFonts w:ascii="Times New Roman" w:hAnsi="Times New Roman" w:cs="Times New Roman"/>
        </w:rPr>
        <w:t xml:space="preserve">To achieve this, </w:t>
      </w:r>
      <w:r w:rsidR="009B3F8B" w:rsidRPr="005F0B96">
        <w:rPr>
          <w:rFonts w:ascii="Times New Roman" w:hAnsi="Times New Roman" w:cs="Times New Roman"/>
        </w:rPr>
        <w:t xml:space="preserve">Ineos has to face the financial risk. Customers’ financial position can create a significant adverse change to maintain good relationships that may cause discontinue the business with the particular customer </w:t>
      </w:r>
      <w:sdt>
        <w:sdtPr>
          <w:rPr>
            <w:rFonts w:ascii="Times New Roman" w:hAnsi="Times New Roman" w:cs="Times New Roman"/>
          </w:rPr>
          <w:id w:val="767122650"/>
          <w:citation/>
        </w:sdtPr>
        <w:sdtEndPr/>
        <w:sdtContent>
          <w:r w:rsidR="009B3F8B" w:rsidRPr="005F0B96">
            <w:rPr>
              <w:rFonts w:ascii="Times New Roman" w:hAnsi="Times New Roman" w:cs="Times New Roman"/>
            </w:rPr>
            <w:fldChar w:fldCharType="begin"/>
          </w:r>
          <w:r w:rsidR="009B3F8B" w:rsidRPr="005F0B96">
            <w:rPr>
              <w:rFonts w:ascii="Times New Roman" w:hAnsi="Times New Roman" w:cs="Times New Roman"/>
              <w:lang w:val="en-US"/>
            </w:rPr>
            <w:instrText xml:space="preserve"> CITATION Ine8b \l 1033 </w:instrText>
          </w:r>
          <w:r w:rsidR="009B3F8B"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9B3F8B" w:rsidRPr="005F0B96">
            <w:rPr>
              <w:rFonts w:ascii="Times New Roman" w:hAnsi="Times New Roman" w:cs="Times New Roman"/>
            </w:rPr>
            <w:fldChar w:fldCharType="end"/>
          </w:r>
        </w:sdtContent>
      </w:sdt>
      <w:r w:rsidR="009B3F8B" w:rsidRPr="005F0B96">
        <w:rPr>
          <w:rFonts w:ascii="Times New Roman" w:hAnsi="Times New Roman" w:cs="Times New Roman"/>
        </w:rPr>
        <w:t xml:space="preserve">.  </w:t>
      </w:r>
    </w:p>
    <w:p w:rsidR="00BB6C56" w:rsidRPr="005F0B96" w:rsidRDefault="006D4C59" w:rsidP="005D345F">
      <w:pPr>
        <w:rPr>
          <w:rFonts w:ascii="Times New Roman" w:hAnsi="Times New Roman" w:cs="Times New Roman"/>
        </w:rPr>
      </w:pPr>
      <w:r w:rsidRPr="005F0B96">
        <w:rPr>
          <w:rFonts w:ascii="Times New Roman" w:hAnsi="Times New Roman" w:cs="Times New Roman"/>
        </w:rPr>
        <w:t xml:space="preserve">  </w:t>
      </w:r>
      <w:r w:rsidR="00954138" w:rsidRPr="005F0B96">
        <w:rPr>
          <w:rFonts w:ascii="Times New Roman" w:hAnsi="Times New Roman" w:cs="Times New Roman"/>
        </w:rPr>
        <w:t xml:space="preserve"> </w:t>
      </w:r>
      <w:r w:rsidR="0052128F" w:rsidRPr="005F0B96">
        <w:rPr>
          <w:rFonts w:ascii="Times New Roman" w:hAnsi="Times New Roman" w:cs="Times New Roman"/>
        </w:rPr>
        <w:t xml:space="preserve">  </w:t>
      </w:r>
    </w:p>
    <w:p w:rsidR="00BB6C56" w:rsidRPr="005F0B96" w:rsidRDefault="00C9472E" w:rsidP="00BB6C56">
      <w:pPr>
        <w:pStyle w:val="Heading3"/>
        <w:rPr>
          <w:rFonts w:ascii="Times New Roman" w:hAnsi="Times New Roman" w:cs="Times New Roman"/>
          <w:color w:val="auto"/>
        </w:rPr>
      </w:pPr>
      <w:bookmarkStart w:id="14" w:name="_Toc521171475"/>
      <w:bookmarkStart w:id="15" w:name="_Toc523594761"/>
      <w:r w:rsidRPr="005F0B96">
        <w:rPr>
          <w:rFonts w:ascii="Times New Roman" w:hAnsi="Times New Roman" w:cs="Times New Roman"/>
          <w:color w:val="auto"/>
        </w:rPr>
        <w:t>4</w:t>
      </w:r>
      <w:r w:rsidR="00BB6C56" w:rsidRPr="005F0B96">
        <w:rPr>
          <w:rFonts w:ascii="Times New Roman" w:hAnsi="Times New Roman" w:cs="Times New Roman"/>
          <w:color w:val="auto"/>
        </w:rPr>
        <w:t>.1.3 Socio-cultural issues</w:t>
      </w:r>
      <w:bookmarkEnd w:id="14"/>
      <w:bookmarkEnd w:id="15"/>
    </w:p>
    <w:p w:rsidR="00664AAF" w:rsidRPr="005F0B96" w:rsidRDefault="00BB6C56" w:rsidP="00BB6C56">
      <w:pPr>
        <w:rPr>
          <w:rFonts w:ascii="Times New Roman" w:hAnsi="Times New Roman" w:cs="Times New Roman"/>
        </w:rPr>
      </w:pPr>
      <w:r w:rsidRPr="005F0B96">
        <w:rPr>
          <w:rFonts w:ascii="Times New Roman" w:hAnsi="Times New Roman" w:cs="Times New Roman"/>
        </w:rPr>
        <w:t xml:space="preserve">Socio-cultural </w:t>
      </w:r>
      <w:r w:rsidR="00100EFB" w:rsidRPr="005F0B96">
        <w:rPr>
          <w:rFonts w:ascii="Times New Roman" w:hAnsi="Times New Roman" w:cs="Times New Roman"/>
        </w:rPr>
        <w:t xml:space="preserve">issues can affect the businesses </w:t>
      </w:r>
      <w:r w:rsidR="00100EFB" w:rsidRPr="005F0B96">
        <w:rPr>
          <w:rFonts w:ascii="Times New Roman" w:hAnsi="Times New Roman" w:cs="Times New Roman"/>
          <w:noProof/>
          <w:lang w:val="en-US"/>
        </w:rPr>
        <w:t>(Lynch, 2009)</w:t>
      </w:r>
      <w:r w:rsidR="00100EFB" w:rsidRPr="005F0B96">
        <w:rPr>
          <w:rFonts w:ascii="Times New Roman" w:hAnsi="Times New Roman" w:cs="Times New Roman"/>
        </w:rPr>
        <w:t xml:space="preserve">. Socio-cultural issues can refer to income distribution, changing </w:t>
      </w:r>
      <w:r w:rsidR="00100EFB" w:rsidRPr="005F0B96">
        <w:rPr>
          <w:rFonts w:ascii="Times New Roman" w:hAnsi="Times New Roman" w:cs="Times New Roman"/>
          <w:noProof/>
        </w:rPr>
        <w:t>demographic</w:t>
      </w:r>
      <w:r w:rsidR="00B07AA6" w:rsidRPr="005F0B96">
        <w:rPr>
          <w:rFonts w:ascii="Times New Roman" w:hAnsi="Times New Roman" w:cs="Times New Roman"/>
          <w:noProof/>
        </w:rPr>
        <w:t>s</w:t>
      </w:r>
      <w:r w:rsidR="00100EFB" w:rsidRPr="005F0B96">
        <w:rPr>
          <w:rFonts w:ascii="Times New Roman" w:hAnsi="Times New Roman" w:cs="Times New Roman"/>
        </w:rPr>
        <w:t xml:space="preserve">, labour mobility, lifestyle change and fashion change </w:t>
      </w:r>
      <w:sdt>
        <w:sdtPr>
          <w:rPr>
            <w:rFonts w:ascii="Times New Roman" w:hAnsi="Times New Roman" w:cs="Times New Roman"/>
          </w:rPr>
          <w:id w:val="1513568058"/>
          <w:citation/>
        </w:sdtPr>
        <w:sdtEndPr/>
        <w:sdtContent>
          <w:r w:rsidR="00100EFB" w:rsidRPr="005F0B96">
            <w:rPr>
              <w:rFonts w:ascii="Times New Roman" w:hAnsi="Times New Roman" w:cs="Times New Roman"/>
            </w:rPr>
            <w:fldChar w:fldCharType="begin"/>
          </w:r>
          <w:r w:rsidR="008648B6" w:rsidRPr="005F0B96">
            <w:rPr>
              <w:rFonts w:ascii="Times New Roman" w:hAnsi="Times New Roman" w:cs="Times New Roman"/>
              <w:lang w:val="en-US"/>
            </w:rPr>
            <w:instrText xml:space="preserve">CITATION Ano7a \l 1033 </w:instrText>
          </w:r>
          <w:r w:rsidR="00100EFB" w:rsidRPr="005F0B96">
            <w:rPr>
              <w:rFonts w:ascii="Times New Roman" w:hAnsi="Times New Roman" w:cs="Times New Roman"/>
            </w:rPr>
            <w:fldChar w:fldCharType="separate"/>
          </w:r>
          <w:r w:rsidR="00A97EA7" w:rsidRPr="00A97EA7">
            <w:rPr>
              <w:rFonts w:ascii="Times New Roman" w:hAnsi="Times New Roman" w:cs="Times New Roman"/>
              <w:noProof/>
              <w:lang w:val="en-US"/>
            </w:rPr>
            <w:t>(Oxford College of Marketing, 2018)</w:t>
          </w:r>
          <w:r w:rsidR="00100EFB" w:rsidRPr="005F0B96">
            <w:rPr>
              <w:rFonts w:ascii="Times New Roman" w:hAnsi="Times New Roman" w:cs="Times New Roman"/>
            </w:rPr>
            <w:fldChar w:fldCharType="end"/>
          </w:r>
        </w:sdtContent>
      </w:sdt>
      <w:r w:rsidR="00100EFB" w:rsidRPr="005F0B96">
        <w:rPr>
          <w:rFonts w:ascii="Times New Roman" w:hAnsi="Times New Roman" w:cs="Times New Roman"/>
        </w:rPr>
        <w:t>. As claimed above, Ineos offer a range of diversified products which provide earning strength worldwide</w:t>
      </w:r>
      <w:r w:rsidR="00064EE4" w:rsidRPr="005F0B96">
        <w:rPr>
          <w:rFonts w:ascii="Times New Roman" w:hAnsi="Times New Roman" w:cs="Times New Roman"/>
        </w:rPr>
        <w:t xml:space="preserve"> </w:t>
      </w:r>
      <w:sdt>
        <w:sdtPr>
          <w:rPr>
            <w:rFonts w:ascii="Times New Roman" w:hAnsi="Times New Roman" w:cs="Times New Roman"/>
          </w:rPr>
          <w:id w:val="-1476909659"/>
          <w:citation/>
        </w:sdtPr>
        <w:sdtEndPr/>
        <w:sdtContent>
          <w:r w:rsidR="00064EE4" w:rsidRPr="005F0B96">
            <w:rPr>
              <w:rFonts w:ascii="Times New Roman" w:hAnsi="Times New Roman" w:cs="Times New Roman"/>
            </w:rPr>
            <w:fldChar w:fldCharType="begin"/>
          </w:r>
          <w:r w:rsidR="00064EE4" w:rsidRPr="005F0B96">
            <w:rPr>
              <w:rFonts w:ascii="Times New Roman" w:hAnsi="Times New Roman" w:cs="Times New Roman"/>
              <w:lang w:val="en-US"/>
            </w:rPr>
            <w:instrText xml:space="preserve"> CITATION Ine8a \l 1033 </w:instrText>
          </w:r>
          <w:r w:rsidR="00064EE4"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2018a)</w:t>
          </w:r>
          <w:r w:rsidR="00064EE4" w:rsidRPr="005F0B96">
            <w:rPr>
              <w:rFonts w:ascii="Times New Roman" w:hAnsi="Times New Roman" w:cs="Times New Roman"/>
            </w:rPr>
            <w:fldChar w:fldCharType="end"/>
          </w:r>
        </w:sdtContent>
      </w:sdt>
      <w:r w:rsidR="00100EFB" w:rsidRPr="005F0B96">
        <w:rPr>
          <w:rFonts w:ascii="Times New Roman" w:hAnsi="Times New Roman" w:cs="Times New Roman"/>
        </w:rPr>
        <w:t>.</w:t>
      </w:r>
      <w:r w:rsidR="00064EE4" w:rsidRPr="005F0B96">
        <w:rPr>
          <w:rFonts w:ascii="Times New Roman" w:hAnsi="Times New Roman" w:cs="Times New Roman"/>
        </w:rPr>
        <w:t xml:space="preserve"> The global population is increasing and chemicals are the building block for the modern world. This changes people purchasing behaviour seeking</w:t>
      </w:r>
      <w:r w:rsidR="00654517" w:rsidRPr="005F0B96">
        <w:rPr>
          <w:rFonts w:ascii="Times New Roman" w:hAnsi="Times New Roman" w:cs="Times New Roman"/>
        </w:rPr>
        <w:t xml:space="preserve"> for better quality products. </w:t>
      </w:r>
      <w:r w:rsidR="009D5979" w:rsidRPr="005F0B96">
        <w:rPr>
          <w:rFonts w:ascii="Times New Roman" w:hAnsi="Times New Roman" w:cs="Times New Roman"/>
        </w:rPr>
        <w:t xml:space="preserve">According to the company’s product overview </w:t>
      </w:r>
      <w:sdt>
        <w:sdtPr>
          <w:rPr>
            <w:rFonts w:ascii="Times New Roman" w:hAnsi="Times New Roman" w:cs="Times New Roman"/>
          </w:rPr>
          <w:id w:val="-689995445"/>
          <w:citation/>
        </w:sdtPr>
        <w:sdtEndPr/>
        <w:sdtContent>
          <w:r w:rsidR="009D5979" w:rsidRPr="005F0B96">
            <w:rPr>
              <w:rFonts w:ascii="Times New Roman" w:hAnsi="Times New Roman" w:cs="Times New Roman"/>
            </w:rPr>
            <w:fldChar w:fldCharType="begin"/>
          </w:r>
          <w:r w:rsidR="009D5979" w:rsidRPr="005F0B96">
            <w:rPr>
              <w:rFonts w:ascii="Times New Roman" w:hAnsi="Times New Roman" w:cs="Times New Roman"/>
            </w:rPr>
            <w:instrText xml:space="preserve"> CITATION Ine8d \l 2057 </w:instrText>
          </w:r>
          <w:r w:rsidR="009D5979"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009D5979" w:rsidRPr="005F0B96">
            <w:rPr>
              <w:rFonts w:ascii="Times New Roman" w:hAnsi="Times New Roman" w:cs="Times New Roman"/>
            </w:rPr>
            <w:fldChar w:fldCharType="end"/>
          </w:r>
        </w:sdtContent>
      </w:sdt>
      <w:r w:rsidR="00654517" w:rsidRPr="005F0B96">
        <w:rPr>
          <w:rFonts w:ascii="Times New Roman" w:hAnsi="Times New Roman" w:cs="Times New Roman"/>
        </w:rPr>
        <w:t>, Ineos chemical products are helping to improve health and enhance the people standards of living.</w:t>
      </w:r>
      <w:r w:rsidR="009D2B25" w:rsidRPr="005F0B96">
        <w:rPr>
          <w:rFonts w:ascii="Times New Roman" w:hAnsi="Times New Roman" w:cs="Times New Roman"/>
        </w:rPr>
        <w:t xml:space="preserve"> For example, modern plastics to package, protect, and preserve food and drink has a significant improve people living standard.</w:t>
      </w:r>
      <w:r w:rsidR="00654517" w:rsidRPr="005F0B96">
        <w:rPr>
          <w:rFonts w:ascii="Times New Roman" w:hAnsi="Times New Roman" w:cs="Times New Roman"/>
        </w:rPr>
        <w:t xml:space="preserve"> </w:t>
      </w:r>
      <w:r w:rsidR="00064EE4" w:rsidRPr="005F0B96">
        <w:rPr>
          <w:rFonts w:ascii="Times New Roman" w:hAnsi="Times New Roman" w:cs="Times New Roman"/>
        </w:rPr>
        <w:t xml:space="preserve">Ineos has the </w:t>
      </w:r>
      <w:r w:rsidR="00B61C4B" w:rsidRPr="005F0B96">
        <w:rPr>
          <w:rFonts w:ascii="Times New Roman" w:hAnsi="Times New Roman" w:cs="Times New Roman"/>
        </w:rPr>
        <w:t xml:space="preserve">business </w:t>
      </w:r>
      <w:r w:rsidR="00064EE4" w:rsidRPr="005F0B96">
        <w:rPr>
          <w:rFonts w:ascii="Times New Roman" w:hAnsi="Times New Roman" w:cs="Times New Roman"/>
        </w:rPr>
        <w:t xml:space="preserve">commitments in five areas: (i) product differentiation; (ii) manufacturing the future; (iii) excellence in safety, health and environment; (iv) developing the best workforce; and (v) strong partnership </w:t>
      </w:r>
      <w:sdt>
        <w:sdtPr>
          <w:rPr>
            <w:rFonts w:ascii="Times New Roman" w:hAnsi="Times New Roman" w:cs="Times New Roman"/>
          </w:rPr>
          <w:id w:val="1635211082"/>
          <w:citation/>
        </w:sdtPr>
        <w:sdtEndPr/>
        <w:sdtContent>
          <w:r w:rsidR="00064EE4" w:rsidRPr="005F0B96">
            <w:rPr>
              <w:rFonts w:ascii="Times New Roman" w:hAnsi="Times New Roman" w:cs="Times New Roman"/>
            </w:rPr>
            <w:fldChar w:fldCharType="begin"/>
          </w:r>
          <w:r w:rsidR="00064EE4" w:rsidRPr="005F0B96">
            <w:rPr>
              <w:rFonts w:ascii="Times New Roman" w:hAnsi="Times New Roman" w:cs="Times New Roman"/>
              <w:lang w:val="en-US"/>
            </w:rPr>
            <w:instrText xml:space="preserve"> CITATION Ine8c \l 1033 </w:instrText>
          </w:r>
          <w:r w:rsidR="00064EE4"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2018c)</w:t>
          </w:r>
          <w:r w:rsidR="00064EE4" w:rsidRPr="005F0B96">
            <w:rPr>
              <w:rFonts w:ascii="Times New Roman" w:hAnsi="Times New Roman" w:cs="Times New Roman"/>
            </w:rPr>
            <w:fldChar w:fldCharType="end"/>
          </w:r>
        </w:sdtContent>
      </w:sdt>
      <w:r w:rsidR="00064EE4" w:rsidRPr="005F0B96">
        <w:rPr>
          <w:rFonts w:ascii="Times New Roman" w:hAnsi="Times New Roman" w:cs="Times New Roman"/>
        </w:rPr>
        <w:t xml:space="preserve">. However, the problem of Ineos is also relying on the social conditions such as </w:t>
      </w:r>
      <w:r w:rsidR="00064EE4" w:rsidRPr="005F0B96">
        <w:rPr>
          <w:rFonts w:ascii="Times New Roman" w:hAnsi="Times New Roman" w:cs="Times New Roman"/>
          <w:noProof/>
        </w:rPr>
        <w:t>disposa</w:t>
      </w:r>
      <w:r w:rsidR="00B07AA6" w:rsidRPr="005F0B96">
        <w:rPr>
          <w:rFonts w:ascii="Times New Roman" w:hAnsi="Times New Roman" w:cs="Times New Roman"/>
          <w:noProof/>
        </w:rPr>
        <w:t>ble</w:t>
      </w:r>
      <w:r w:rsidR="00064EE4" w:rsidRPr="005F0B96">
        <w:rPr>
          <w:rFonts w:ascii="Times New Roman" w:hAnsi="Times New Roman" w:cs="Times New Roman"/>
        </w:rPr>
        <w:t xml:space="preserve"> income of households. Pricing issue can be one of the problems for consumers to buy the products of Ineos. With the economic uncertainty in the UK after Brexit, it could affect the business of Ineos. </w:t>
      </w:r>
      <w:r w:rsidR="00664AAF" w:rsidRPr="005F0B96">
        <w:rPr>
          <w:rFonts w:ascii="Times New Roman" w:hAnsi="Times New Roman" w:cs="Times New Roman"/>
        </w:rPr>
        <w:t xml:space="preserve">This relates to the free movement that can restrict the labour mobility through the new regulations of the immigration control. Ineos may face high labour costs that can increase the operating costs. It may also lead to the skilled labour shortage. Subsequently, it may reduce growth and volatility </w:t>
      </w:r>
      <w:sdt>
        <w:sdtPr>
          <w:rPr>
            <w:rFonts w:ascii="Times New Roman" w:hAnsi="Times New Roman" w:cs="Times New Roman"/>
          </w:rPr>
          <w:id w:val="-511460927"/>
          <w:citation/>
        </w:sdtPr>
        <w:sdtEndPr/>
        <w:sdtContent>
          <w:r w:rsidR="00664AAF" w:rsidRPr="005F0B96">
            <w:rPr>
              <w:rFonts w:ascii="Times New Roman" w:hAnsi="Times New Roman" w:cs="Times New Roman"/>
            </w:rPr>
            <w:fldChar w:fldCharType="begin"/>
          </w:r>
          <w:r w:rsidR="00664AAF" w:rsidRPr="005F0B96">
            <w:rPr>
              <w:rFonts w:ascii="Times New Roman" w:hAnsi="Times New Roman" w:cs="Times New Roman"/>
              <w:lang w:val="en-US"/>
            </w:rPr>
            <w:instrText xml:space="preserve"> CITATION Ine8b \l 1033 </w:instrText>
          </w:r>
          <w:r w:rsidR="00664AAF"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664AAF" w:rsidRPr="005F0B96">
            <w:rPr>
              <w:rFonts w:ascii="Times New Roman" w:hAnsi="Times New Roman" w:cs="Times New Roman"/>
            </w:rPr>
            <w:fldChar w:fldCharType="end"/>
          </w:r>
        </w:sdtContent>
      </w:sdt>
      <w:r w:rsidR="00664AAF" w:rsidRPr="005F0B96">
        <w:rPr>
          <w:rFonts w:ascii="Times New Roman" w:hAnsi="Times New Roman" w:cs="Times New Roman"/>
        </w:rPr>
        <w:t xml:space="preserve">. Ineos needs a </w:t>
      </w:r>
      <w:r w:rsidR="00664AAF" w:rsidRPr="005F0B96">
        <w:rPr>
          <w:rFonts w:ascii="Times New Roman" w:hAnsi="Times New Roman" w:cs="Times New Roman"/>
        </w:rPr>
        <w:lastRenderedPageBreak/>
        <w:t xml:space="preserve">distinctive entrepreneurial culture to help and to drive innovation that can improve the creativity and energy as well as improve the lifestyle. </w:t>
      </w:r>
    </w:p>
    <w:p w:rsidR="00664AAF" w:rsidRPr="005F0B96" w:rsidRDefault="00664AAF" w:rsidP="00BB6C56">
      <w:pPr>
        <w:rPr>
          <w:rFonts w:ascii="Times New Roman" w:hAnsi="Times New Roman" w:cs="Times New Roman"/>
        </w:rPr>
      </w:pPr>
    </w:p>
    <w:p w:rsidR="00C50FDF" w:rsidRPr="005F0B96" w:rsidRDefault="00C9472E" w:rsidP="00C50FDF">
      <w:pPr>
        <w:pStyle w:val="Heading3"/>
        <w:rPr>
          <w:rFonts w:ascii="Times New Roman" w:hAnsi="Times New Roman" w:cs="Times New Roman"/>
          <w:color w:val="auto"/>
        </w:rPr>
      </w:pPr>
      <w:bookmarkStart w:id="16" w:name="_Toc521171476"/>
      <w:bookmarkStart w:id="17" w:name="_Toc523594762"/>
      <w:r w:rsidRPr="005F0B96">
        <w:rPr>
          <w:rFonts w:ascii="Times New Roman" w:hAnsi="Times New Roman" w:cs="Times New Roman"/>
          <w:color w:val="auto"/>
        </w:rPr>
        <w:t>4</w:t>
      </w:r>
      <w:r w:rsidR="00664AAF" w:rsidRPr="005F0B96">
        <w:rPr>
          <w:rFonts w:ascii="Times New Roman" w:hAnsi="Times New Roman" w:cs="Times New Roman"/>
          <w:color w:val="auto"/>
        </w:rPr>
        <w:t>.1.4 Technology issues</w:t>
      </w:r>
      <w:bookmarkEnd w:id="16"/>
      <w:bookmarkEnd w:id="17"/>
    </w:p>
    <w:p w:rsidR="00846645" w:rsidRPr="005F0B96" w:rsidRDefault="00C50FDF" w:rsidP="00C50FDF">
      <w:pPr>
        <w:rPr>
          <w:rFonts w:ascii="Times New Roman" w:hAnsi="Times New Roman" w:cs="Times New Roman"/>
        </w:rPr>
      </w:pPr>
      <w:r w:rsidRPr="005F0B96">
        <w:rPr>
          <w:rFonts w:ascii="Times New Roman" w:hAnsi="Times New Roman" w:cs="Times New Roman"/>
        </w:rPr>
        <w:t xml:space="preserve">In the current and digital business phenomenon, driving innovation, addressing the challenges, </w:t>
      </w:r>
      <w:r w:rsidRPr="005F0B96">
        <w:rPr>
          <w:rFonts w:ascii="Times New Roman" w:hAnsi="Times New Roman" w:cs="Times New Roman"/>
          <w:noProof/>
        </w:rPr>
        <w:t>gra</w:t>
      </w:r>
      <w:r w:rsidR="00B07AA6" w:rsidRPr="005F0B96">
        <w:rPr>
          <w:rFonts w:ascii="Times New Roman" w:hAnsi="Times New Roman" w:cs="Times New Roman"/>
          <w:noProof/>
        </w:rPr>
        <w:t>bb</w:t>
      </w:r>
      <w:r w:rsidRPr="005F0B96">
        <w:rPr>
          <w:rFonts w:ascii="Times New Roman" w:hAnsi="Times New Roman" w:cs="Times New Roman"/>
          <w:noProof/>
        </w:rPr>
        <w:t>ing</w:t>
      </w:r>
      <w:r w:rsidRPr="005F0B96">
        <w:rPr>
          <w:rFonts w:ascii="Times New Roman" w:hAnsi="Times New Roman" w:cs="Times New Roman"/>
        </w:rPr>
        <w:t xml:space="preserve"> opportunities and sustainability the business are key factors to develop greater competitive advantage. Therefore, people, technology and process should be integrated</w:t>
      </w:r>
      <w:sdt>
        <w:sdtPr>
          <w:rPr>
            <w:rFonts w:ascii="Times New Roman" w:hAnsi="Times New Roman" w:cs="Times New Roman"/>
          </w:rPr>
          <w:id w:val="1148244170"/>
          <w:citation/>
        </w:sdtPr>
        <w:sdtEndPr/>
        <w:sdtContent>
          <w:r w:rsidR="003C2626" w:rsidRPr="005F0B96">
            <w:rPr>
              <w:rFonts w:ascii="Times New Roman" w:hAnsi="Times New Roman" w:cs="Times New Roman"/>
            </w:rPr>
            <w:fldChar w:fldCharType="begin"/>
          </w:r>
          <w:r w:rsidR="003C2626" w:rsidRPr="005F0B96">
            <w:rPr>
              <w:rFonts w:ascii="Times New Roman" w:hAnsi="Times New Roman" w:cs="Times New Roman"/>
              <w:lang w:val="en-US"/>
            </w:rPr>
            <w:instrText xml:space="preserve"> CITATION Vac12 \l 1033 </w:instrText>
          </w:r>
          <w:r w:rsidR="003C2626" w:rsidRPr="005F0B96">
            <w:rPr>
              <w:rFonts w:ascii="Times New Roman" w:hAnsi="Times New Roman" w:cs="Times New Roman"/>
            </w:rPr>
            <w:fldChar w:fldCharType="separate"/>
          </w:r>
          <w:r w:rsidR="00A97EA7">
            <w:rPr>
              <w:rFonts w:ascii="Times New Roman" w:hAnsi="Times New Roman" w:cs="Times New Roman"/>
              <w:noProof/>
              <w:lang w:val="en-US"/>
            </w:rPr>
            <w:t xml:space="preserve"> </w:t>
          </w:r>
          <w:r w:rsidR="00A97EA7" w:rsidRPr="00A97EA7">
            <w:rPr>
              <w:rFonts w:ascii="Times New Roman" w:hAnsi="Times New Roman" w:cs="Times New Roman"/>
              <w:noProof/>
              <w:lang w:val="en-US"/>
            </w:rPr>
            <w:t>(Vac</w:t>
          </w:r>
          <w:bookmarkStart w:id="18" w:name="_GoBack"/>
          <w:bookmarkEnd w:id="18"/>
          <w:r w:rsidR="00A97EA7" w:rsidRPr="00A97EA7">
            <w:rPr>
              <w:rFonts w:ascii="Times New Roman" w:hAnsi="Times New Roman" w:cs="Times New Roman"/>
              <w:noProof/>
              <w:lang w:val="en-US"/>
            </w:rPr>
            <w:t>caro, et al., 2012)</w:t>
          </w:r>
          <w:r w:rsidR="003C2626" w:rsidRPr="005F0B96">
            <w:rPr>
              <w:rFonts w:ascii="Times New Roman" w:hAnsi="Times New Roman" w:cs="Times New Roman"/>
            </w:rPr>
            <w:fldChar w:fldCharType="end"/>
          </w:r>
        </w:sdtContent>
      </w:sdt>
      <w:r w:rsidRPr="005F0B96">
        <w:rPr>
          <w:rFonts w:ascii="Times New Roman" w:hAnsi="Times New Roman" w:cs="Times New Roman"/>
        </w:rPr>
        <w:t xml:space="preserve">. Technology plays an important part for a business especially high technology industry sector. </w:t>
      </w:r>
      <w:r w:rsidR="003C2626" w:rsidRPr="005F0B96">
        <w:rPr>
          <w:rFonts w:ascii="Times New Roman" w:hAnsi="Times New Roman" w:cs="Times New Roman"/>
        </w:rPr>
        <w:t>Ineos is a global manufacturer of petrochemicals. The company has diversified its business in various sectors. Technology helps the sustainability of the company growth. Ineos sustainability development consists of three pillars which are</w:t>
      </w:r>
      <w:r w:rsidR="00ED4C90" w:rsidRPr="005F0B96">
        <w:rPr>
          <w:rFonts w:ascii="Times New Roman" w:hAnsi="Times New Roman" w:cs="Times New Roman"/>
        </w:rPr>
        <w:t xml:space="preserve"> environmental, social, and economic. Without the technology, it cannot drive for innovation and may not achieve the </w:t>
      </w:r>
      <w:r w:rsidR="00B07AA6" w:rsidRPr="005F0B96">
        <w:rPr>
          <w:rFonts w:ascii="Times New Roman" w:hAnsi="Times New Roman" w:cs="Times New Roman"/>
          <w:noProof/>
        </w:rPr>
        <w:t>sustainability</w:t>
      </w:r>
      <w:r w:rsidR="00ED4C90" w:rsidRPr="005F0B96">
        <w:rPr>
          <w:rFonts w:ascii="Times New Roman" w:hAnsi="Times New Roman" w:cs="Times New Roman"/>
        </w:rPr>
        <w:t xml:space="preserve"> development. </w:t>
      </w:r>
      <w:r w:rsidR="00654517" w:rsidRPr="005F0B96">
        <w:rPr>
          <w:rFonts w:ascii="Times New Roman" w:hAnsi="Times New Roman" w:cs="Times New Roman"/>
        </w:rPr>
        <w:t xml:space="preserve">For instance, </w:t>
      </w:r>
      <w:r w:rsidR="00911B0C" w:rsidRPr="005F0B96">
        <w:rPr>
          <w:rFonts w:ascii="Times New Roman" w:hAnsi="Times New Roman" w:cs="Times New Roman"/>
        </w:rPr>
        <w:t xml:space="preserve">Ineos </w:t>
      </w:r>
      <w:r w:rsidR="00654517" w:rsidRPr="005F0B96">
        <w:rPr>
          <w:rFonts w:ascii="Times New Roman" w:hAnsi="Times New Roman" w:cs="Times New Roman"/>
        </w:rPr>
        <w:t xml:space="preserve">innovation in the automobile sector provides safer and more </w:t>
      </w:r>
      <w:r w:rsidR="00654517" w:rsidRPr="005F0B96">
        <w:rPr>
          <w:rFonts w:ascii="Times New Roman" w:hAnsi="Times New Roman" w:cs="Times New Roman"/>
          <w:noProof/>
        </w:rPr>
        <w:t>efficien</w:t>
      </w:r>
      <w:r w:rsidR="00B07AA6" w:rsidRPr="005F0B96">
        <w:rPr>
          <w:rFonts w:ascii="Times New Roman" w:hAnsi="Times New Roman" w:cs="Times New Roman"/>
          <w:noProof/>
        </w:rPr>
        <w:t>t</w:t>
      </w:r>
      <w:r w:rsidR="00654517" w:rsidRPr="005F0B96">
        <w:rPr>
          <w:rFonts w:ascii="Times New Roman" w:hAnsi="Times New Roman" w:cs="Times New Roman"/>
        </w:rPr>
        <w:t xml:space="preserve"> cars which involve </w:t>
      </w:r>
      <w:r w:rsidR="00911B0C" w:rsidRPr="005F0B96">
        <w:rPr>
          <w:rFonts w:ascii="Times New Roman" w:hAnsi="Times New Roman" w:cs="Times New Roman"/>
        </w:rPr>
        <w:t xml:space="preserve">the production process </w:t>
      </w:r>
      <w:r w:rsidR="00654517" w:rsidRPr="005F0B96">
        <w:rPr>
          <w:rFonts w:ascii="Times New Roman" w:hAnsi="Times New Roman" w:cs="Times New Roman"/>
        </w:rPr>
        <w:t>from lightweight plastics to efficient synthetic engine oils</w:t>
      </w:r>
      <w:r w:rsidR="00911B0C" w:rsidRPr="005F0B96">
        <w:rPr>
          <w:rFonts w:ascii="Times New Roman" w:hAnsi="Times New Roman" w:cs="Times New Roman"/>
        </w:rPr>
        <w:t xml:space="preserve"> </w:t>
      </w:r>
      <w:sdt>
        <w:sdtPr>
          <w:rPr>
            <w:rFonts w:ascii="Times New Roman" w:hAnsi="Times New Roman" w:cs="Times New Roman"/>
          </w:rPr>
          <w:id w:val="-1596016442"/>
          <w:citation/>
        </w:sdtPr>
        <w:sdtEndPr/>
        <w:sdtContent>
          <w:r w:rsidR="00911B0C" w:rsidRPr="005F0B96">
            <w:rPr>
              <w:rFonts w:ascii="Times New Roman" w:hAnsi="Times New Roman" w:cs="Times New Roman"/>
            </w:rPr>
            <w:fldChar w:fldCharType="begin"/>
          </w:r>
          <w:r w:rsidR="00911B0C" w:rsidRPr="005F0B96">
            <w:rPr>
              <w:rFonts w:ascii="Times New Roman" w:hAnsi="Times New Roman" w:cs="Times New Roman"/>
              <w:lang w:val="en-US"/>
            </w:rPr>
            <w:instrText xml:space="preserve"> CITATION Ine8a \l 1033 </w:instrText>
          </w:r>
          <w:r w:rsidR="00911B0C"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2018a)</w:t>
          </w:r>
          <w:r w:rsidR="00911B0C" w:rsidRPr="005F0B96">
            <w:rPr>
              <w:rFonts w:ascii="Times New Roman" w:hAnsi="Times New Roman" w:cs="Times New Roman"/>
            </w:rPr>
            <w:fldChar w:fldCharType="end"/>
          </w:r>
        </w:sdtContent>
      </w:sdt>
      <w:r w:rsidR="00654517" w:rsidRPr="005F0B96">
        <w:rPr>
          <w:rFonts w:ascii="Times New Roman" w:hAnsi="Times New Roman" w:cs="Times New Roman"/>
        </w:rPr>
        <w:t xml:space="preserve">. </w:t>
      </w:r>
      <w:r w:rsidR="00D87A71" w:rsidRPr="005F0B96">
        <w:rPr>
          <w:rFonts w:ascii="Times New Roman" w:hAnsi="Times New Roman" w:cs="Times New Roman"/>
        </w:rPr>
        <w:t xml:space="preserve">Ineos has advanced technology which has the ability to utilise assets and resources to gain sales and profitability </w:t>
      </w:r>
      <w:sdt>
        <w:sdtPr>
          <w:rPr>
            <w:rFonts w:ascii="Times New Roman" w:hAnsi="Times New Roman" w:cs="Times New Roman"/>
          </w:rPr>
          <w:id w:val="439503550"/>
          <w:citation/>
        </w:sdtPr>
        <w:sdtEndPr/>
        <w:sdtContent>
          <w:r w:rsidR="00D87A71" w:rsidRPr="005F0B96">
            <w:rPr>
              <w:rFonts w:ascii="Times New Roman" w:hAnsi="Times New Roman" w:cs="Times New Roman"/>
            </w:rPr>
            <w:fldChar w:fldCharType="begin"/>
          </w:r>
          <w:r w:rsidR="00D87A71" w:rsidRPr="005F0B96">
            <w:rPr>
              <w:rFonts w:ascii="Times New Roman" w:hAnsi="Times New Roman" w:cs="Times New Roman"/>
              <w:lang w:val="en-US"/>
            </w:rPr>
            <w:instrText xml:space="preserve"> CITATION Ine8b \l 1033 </w:instrText>
          </w:r>
          <w:r w:rsidR="00D87A71"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D87A71" w:rsidRPr="005F0B96">
            <w:rPr>
              <w:rFonts w:ascii="Times New Roman" w:hAnsi="Times New Roman" w:cs="Times New Roman"/>
            </w:rPr>
            <w:fldChar w:fldCharType="end"/>
          </w:r>
        </w:sdtContent>
      </w:sdt>
      <w:r w:rsidR="00D87A71" w:rsidRPr="005F0B96">
        <w:rPr>
          <w:rFonts w:ascii="Times New Roman" w:hAnsi="Times New Roman" w:cs="Times New Roman"/>
        </w:rPr>
        <w:t>.</w:t>
      </w:r>
      <w:r w:rsidR="00401777" w:rsidRPr="005F0B96">
        <w:rPr>
          <w:rFonts w:ascii="Times New Roman" w:hAnsi="Times New Roman" w:cs="Times New Roman"/>
        </w:rPr>
        <w:t xml:space="preserve"> </w:t>
      </w:r>
      <w:r w:rsidR="00024D32" w:rsidRPr="005F0B96">
        <w:rPr>
          <w:rFonts w:ascii="Times New Roman" w:hAnsi="Times New Roman" w:cs="Times New Roman"/>
        </w:rPr>
        <w:t xml:space="preserve">Technology is important in the business environment </w:t>
      </w:r>
      <w:sdt>
        <w:sdtPr>
          <w:rPr>
            <w:rFonts w:ascii="Times New Roman" w:hAnsi="Times New Roman" w:cs="Times New Roman"/>
          </w:rPr>
          <w:id w:val="168222828"/>
          <w:citation/>
        </w:sdtPr>
        <w:sdtEndPr/>
        <w:sdtContent>
          <w:r w:rsidR="00024D32" w:rsidRPr="005F0B96">
            <w:rPr>
              <w:rFonts w:ascii="Times New Roman" w:hAnsi="Times New Roman" w:cs="Times New Roman"/>
            </w:rPr>
            <w:fldChar w:fldCharType="begin"/>
          </w:r>
          <w:r w:rsidR="00024D32" w:rsidRPr="005F0B96">
            <w:rPr>
              <w:rFonts w:ascii="Times New Roman" w:hAnsi="Times New Roman" w:cs="Times New Roman"/>
              <w:lang w:val="en-US"/>
            </w:rPr>
            <w:instrText xml:space="preserve"> CITATION Vac12 \l 1033 </w:instrText>
          </w:r>
          <w:r w:rsidR="00024D32" w:rsidRPr="005F0B96">
            <w:rPr>
              <w:rFonts w:ascii="Times New Roman" w:hAnsi="Times New Roman" w:cs="Times New Roman"/>
            </w:rPr>
            <w:fldChar w:fldCharType="separate"/>
          </w:r>
          <w:r w:rsidR="00A97EA7" w:rsidRPr="00A97EA7">
            <w:rPr>
              <w:rFonts w:ascii="Times New Roman" w:hAnsi="Times New Roman" w:cs="Times New Roman"/>
              <w:noProof/>
              <w:lang w:val="en-US"/>
            </w:rPr>
            <w:t>(Vaccaro, et al., 2012)</w:t>
          </w:r>
          <w:r w:rsidR="00024D32" w:rsidRPr="005F0B96">
            <w:rPr>
              <w:rFonts w:ascii="Times New Roman" w:hAnsi="Times New Roman" w:cs="Times New Roman"/>
            </w:rPr>
            <w:fldChar w:fldCharType="end"/>
          </w:r>
        </w:sdtContent>
      </w:sdt>
      <w:r w:rsidR="00024D32" w:rsidRPr="005F0B96">
        <w:rPr>
          <w:rFonts w:ascii="Times New Roman" w:hAnsi="Times New Roman" w:cs="Times New Roman"/>
        </w:rPr>
        <w:t xml:space="preserve">. </w:t>
      </w:r>
      <w:r w:rsidR="00401777" w:rsidRPr="005F0B96">
        <w:rPr>
          <w:rFonts w:ascii="Times New Roman" w:hAnsi="Times New Roman" w:cs="Times New Roman"/>
        </w:rPr>
        <w:t>Although there was a strategic review of technologies business</w:t>
      </w:r>
      <w:r w:rsidR="00D87A71" w:rsidRPr="005F0B96">
        <w:rPr>
          <w:rFonts w:ascii="Times New Roman" w:hAnsi="Times New Roman" w:cs="Times New Roman"/>
        </w:rPr>
        <w:t>, the current p</w:t>
      </w:r>
      <w:r w:rsidR="00401777" w:rsidRPr="005F0B96">
        <w:rPr>
          <w:rFonts w:ascii="Times New Roman" w:hAnsi="Times New Roman" w:cs="Times New Roman"/>
        </w:rPr>
        <w:t>roblem</w:t>
      </w:r>
      <w:r w:rsidR="00D87A71" w:rsidRPr="005F0B96">
        <w:rPr>
          <w:rFonts w:ascii="Times New Roman" w:hAnsi="Times New Roman" w:cs="Times New Roman"/>
        </w:rPr>
        <w:t xml:space="preserve"> is </w:t>
      </w:r>
      <w:r w:rsidR="00AF1C7B" w:rsidRPr="005F0B96">
        <w:rPr>
          <w:rFonts w:ascii="Times New Roman" w:hAnsi="Times New Roman" w:cs="Times New Roman"/>
        </w:rPr>
        <w:t>that Ineos gross profit ratios</w:t>
      </w:r>
      <w:r w:rsidR="00401777" w:rsidRPr="005F0B96">
        <w:rPr>
          <w:rFonts w:ascii="Times New Roman" w:hAnsi="Times New Roman" w:cs="Times New Roman"/>
        </w:rPr>
        <w:t xml:space="preserve"> did not seem to be improved in 2017 compared with 2016. Operating profit also showed a decline from 14.8% in 2016 to 13.6% in 2017. </w:t>
      </w:r>
      <w:r w:rsidR="00024D32" w:rsidRPr="005F0B96">
        <w:rPr>
          <w:rFonts w:ascii="Times New Roman" w:hAnsi="Times New Roman" w:cs="Times New Roman"/>
        </w:rPr>
        <w:t xml:space="preserve">If Ineos business is measured by revenue, it could agree the business has integrated the chemical facilities and production technologies </w:t>
      </w:r>
      <w:sdt>
        <w:sdtPr>
          <w:rPr>
            <w:rFonts w:ascii="Times New Roman" w:hAnsi="Times New Roman" w:cs="Times New Roman"/>
          </w:rPr>
          <w:id w:val="1916197122"/>
          <w:citation/>
        </w:sdtPr>
        <w:sdtEndPr/>
        <w:sdtContent>
          <w:r w:rsidR="00024D32" w:rsidRPr="005F0B96">
            <w:rPr>
              <w:rFonts w:ascii="Times New Roman" w:hAnsi="Times New Roman" w:cs="Times New Roman"/>
            </w:rPr>
            <w:fldChar w:fldCharType="begin"/>
          </w:r>
          <w:r w:rsidR="00024D32" w:rsidRPr="005F0B96">
            <w:rPr>
              <w:rFonts w:ascii="Times New Roman" w:hAnsi="Times New Roman" w:cs="Times New Roman"/>
              <w:lang w:val="en-US"/>
            </w:rPr>
            <w:instrText xml:space="preserve"> CITATION Ine8b \l 1033 </w:instrText>
          </w:r>
          <w:r w:rsidR="00024D32"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024D32" w:rsidRPr="005F0B96">
            <w:rPr>
              <w:rFonts w:ascii="Times New Roman" w:hAnsi="Times New Roman" w:cs="Times New Roman"/>
            </w:rPr>
            <w:fldChar w:fldCharType="end"/>
          </w:r>
        </w:sdtContent>
      </w:sdt>
      <w:r w:rsidR="00024D32" w:rsidRPr="005F0B96">
        <w:rPr>
          <w:rFonts w:ascii="Times New Roman" w:hAnsi="Times New Roman" w:cs="Times New Roman"/>
        </w:rPr>
        <w:t xml:space="preserve">. However, a large quantity of sales does not mean a higher profitability. This is because it does not to process raw materials into high </w:t>
      </w:r>
      <w:r w:rsidR="00024D32" w:rsidRPr="005F0B96">
        <w:rPr>
          <w:rFonts w:ascii="Times New Roman" w:hAnsi="Times New Roman" w:cs="Times New Roman"/>
          <w:noProof/>
        </w:rPr>
        <w:t>value</w:t>
      </w:r>
      <w:r w:rsidR="00B07AA6" w:rsidRPr="005F0B96">
        <w:rPr>
          <w:rFonts w:ascii="Times New Roman" w:hAnsi="Times New Roman" w:cs="Times New Roman"/>
          <w:noProof/>
        </w:rPr>
        <w:t>-</w:t>
      </w:r>
      <w:r w:rsidR="00024D32" w:rsidRPr="005F0B96">
        <w:rPr>
          <w:rFonts w:ascii="Times New Roman" w:hAnsi="Times New Roman" w:cs="Times New Roman"/>
          <w:noProof/>
        </w:rPr>
        <w:t>added</w:t>
      </w:r>
      <w:r w:rsidR="00024D32" w:rsidRPr="005F0B96">
        <w:rPr>
          <w:rFonts w:ascii="Times New Roman" w:hAnsi="Times New Roman" w:cs="Times New Roman"/>
        </w:rPr>
        <w:t xml:space="preserve"> products in terms of capacity and utilisation to the business.</w:t>
      </w:r>
      <w:r w:rsidR="00846645" w:rsidRPr="005F0B96">
        <w:rPr>
          <w:rFonts w:ascii="Times New Roman" w:hAnsi="Times New Roman" w:cs="Times New Roman"/>
        </w:rPr>
        <w:t xml:space="preserve"> It needs an emerging</w:t>
      </w:r>
      <w:r w:rsidR="00024D32" w:rsidRPr="005F0B96">
        <w:rPr>
          <w:rFonts w:ascii="Times New Roman" w:hAnsi="Times New Roman" w:cs="Times New Roman"/>
        </w:rPr>
        <w:t xml:space="preserve"> strategic change for generating greater profitability. </w:t>
      </w:r>
    </w:p>
    <w:p w:rsidR="007665D5" w:rsidRPr="005F0B96" w:rsidRDefault="007665D5" w:rsidP="00C50FDF">
      <w:pPr>
        <w:rPr>
          <w:rFonts w:ascii="Times New Roman" w:hAnsi="Times New Roman" w:cs="Times New Roman"/>
        </w:rPr>
      </w:pPr>
    </w:p>
    <w:p w:rsidR="00553B25" w:rsidRPr="005F0B96" w:rsidRDefault="007665D5" w:rsidP="00C50FDF">
      <w:pPr>
        <w:rPr>
          <w:rFonts w:ascii="Times New Roman" w:hAnsi="Times New Roman" w:cs="Times New Roman"/>
        </w:rPr>
      </w:pPr>
      <w:r w:rsidRPr="005F0B96">
        <w:rPr>
          <w:rFonts w:ascii="Times New Roman" w:hAnsi="Times New Roman" w:cs="Times New Roman"/>
        </w:rPr>
        <w:t xml:space="preserve">Ineos carries out research to improve the capital and operating costs of different technology platform. It seems that there is a problem from the research to improve existing asset performance. Research and technology do not effectively to minimise the production costs and to capture more profit margin. Ineos research and development expenses were €31.6 million in 2017 compared with €15.4 in 2016. This area needs to be reviewed and to understand the problem. This is an issue now if Ineos does not able to generate greater profits to increase competitive advantage. </w:t>
      </w:r>
    </w:p>
    <w:p w:rsidR="00553B25" w:rsidRPr="005F0B96" w:rsidRDefault="00553B25" w:rsidP="00C50FDF">
      <w:pPr>
        <w:rPr>
          <w:rFonts w:ascii="Times New Roman" w:hAnsi="Times New Roman" w:cs="Times New Roman"/>
        </w:rPr>
      </w:pPr>
    </w:p>
    <w:p w:rsidR="00553B25" w:rsidRPr="005F0B96" w:rsidRDefault="00C9472E" w:rsidP="00553B25">
      <w:pPr>
        <w:pStyle w:val="Heading3"/>
        <w:rPr>
          <w:rFonts w:ascii="Times New Roman" w:hAnsi="Times New Roman" w:cs="Times New Roman"/>
          <w:color w:val="auto"/>
        </w:rPr>
      </w:pPr>
      <w:bookmarkStart w:id="19" w:name="_Toc521171477"/>
      <w:bookmarkStart w:id="20" w:name="_Toc523594763"/>
      <w:r w:rsidRPr="005F0B96">
        <w:rPr>
          <w:rFonts w:ascii="Times New Roman" w:hAnsi="Times New Roman" w:cs="Times New Roman"/>
          <w:color w:val="auto"/>
        </w:rPr>
        <w:lastRenderedPageBreak/>
        <w:t>4</w:t>
      </w:r>
      <w:r w:rsidR="00553B25" w:rsidRPr="005F0B96">
        <w:rPr>
          <w:rFonts w:ascii="Times New Roman" w:hAnsi="Times New Roman" w:cs="Times New Roman"/>
          <w:color w:val="auto"/>
        </w:rPr>
        <w:t>.1.5 Legal issues</w:t>
      </w:r>
      <w:bookmarkEnd w:id="19"/>
      <w:bookmarkEnd w:id="20"/>
    </w:p>
    <w:p w:rsidR="00740156" w:rsidRPr="005F0B96" w:rsidRDefault="00553B25" w:rsidP="00553B25">
      <w:pPr>
        <w:rPr>
          <w:rFonts w:ascii="Times New Roman" w:hAnsi="Times New Roman" w:cs="Times New Roman"/>
        </w:rPr>
      </w:pPr>
      <w:r w:rsidRPr="005F0B96">
        <w:rPr>
          <w:rFonts w:ascii="Times New Roman" w:hAnsi="Times New Roman" w:cs="Times New Roman"/>
        </w:rPr>
        <w:t>Multi-national companies often face legislation, legal and local regulation risks</w:t>
      </w:r>
      <w:r w:rsidR="00740156" w:rsidRPr="005F0B96">
        <w:rPr>
          <w:rFonts w:ascii="Times New Roman" w:hAnsi="Times New Roman" w:cs="Times New Roman"/>
        </w:rPr>
        <w:t xml:space="preserve"> </w:t>
      </w:r>
      <w:r w:rsidR="00740156" w:rsidRPr="005F0B96">
        <w:rPr>
          <w:rFonts w:ascii="Times New Roman" w:hAnsi="Times New Roman" w:cs="Times New Roman"/>
          <w:noProof/>
          <w:lang w:val="en-US"/>
        </w:rPr>
        <w:t>(Johnson, Scholes and Whittington, 2011)</w:t>
      </w:r>
      <w:r w:rsidRPr="005F0B96">
        <w:rPr>
          <w:rFonts w:ascii="Times New Roman" w:hAnsi="Times New Roman" w:cs="Times New Roman"/>
        </w:rPr>
        <w:t>.</w:t>
      </w:r>
      <w:r w:rsidR="00740156" w:rsidRPr="005F0B96">
        <w:rPr>
          <w:rFonts w:ascii="Times New Roman" w:hAnsi="Times New Roman" w:cs="Times New Roman"/>
        </w:rPr>
        <w:t xml:space="preserve"> Other issues can be tax policies, employment law, safety regulation, competition regulation </w:t>
      </w:r>
      <w:sdt>
        <w:sdtPr>
          <w:rPr>
            <w:rFonts w:ascii="Times New Roman" w:hAnsi="Times New Roman" w:cs="Times New Roman"/>
          </w:rPr>
          <w:id w:val="-1576577864"/>
          <w:citation/>
        </w:sdtPr>
        <w:sdtEndPr/>
        <w:sdtContent>
          <w:r w:rsidR="00740156" w:rsidRPr="005F0B96">
            <w:rPr>
              <w:rFonts w:ascii="Times New Roman" w:hAnsi="Times New Roman" w:cs="Times New Roman"/>
            </w:rPr>
            <w:fldChar w:fldCharType="begin"/>
          </w:r>
          <w:r w:rsidR="008648B6" w:rsidRPr="005F0B96">
            <w:rPr>
              <w:rFonts w:ascii="Times New Roman" w:hAnsi="Times New Roman" w:cs="Times New Roman"/>
              <w:lang w:val="en-US"/>
            </w:rPr>
            <w:instrText xml:space="preserve">CITATION Ano7a \l 1033 </w:instrText>
          </w:r>
          <w:r w:rsidR="00740156" w:rsidRPr="005F0B96">
            <w:rPr>
              <w:rFonts w:ascii="Times New Roman" w:hAnsi="Times New Roman" w:cs="Times New Roman"/>
            </w:rPr>
            <w:fldChar w:fldCharType="separate"/>
          </w:r>
          <w:r w:rsidR="00A97EA7" w:rsidRPr="00A97EA7">
            <w:rPr>
              <w:rFonts w:ascii="Times New Roman" w:hAnsi="Times New Roman" w:cs="Times New Roman"/>
              <w:noProof/>
              <w:lang w:val="en-US"/>
            </w:rPr>
            <w:t>(Oxford College of Marketing, 2018)</w:t>
          </w:r>
          <w:r w:rsidR="00740156" w:rsidRPr="005F0B96">
            <w:rPr>
              <w:rFonts w:ascii="Times New Roman" w:hAnsi="Times New Roman" w:cs="Times New Roman"/>
            </w:rPr>
            <w:fldChar w:fldCharType="end"/>
          </w:r>
        </w:sdtContent>
      </w:sdt>
      <w:r w:rsidR="00740156" w:rsidRPr="005F0B96">
        <w:rPr>
          <w:rFonts w:ascii="Times New Roman" w:hAnsi="Times New Roman" w:cs="Times New Roman"/>
        </w:rPr>
        <w:t xml:space="preserve"> and compliance. Ineos has its strategic sustainability to maintain compliance. However, Ineos faces differing legal and regulatory requirement from countries. The compliance should be followed to a variety law or regulatory requirement in several types of jurisdictions. In addition, some regulatory requirements are unexpected changes </w:t>
      </w:r>
      <w:sdt>
        <w:sdtPr>
          <w:rPr>
            <w:rFonts w:ascii="Times New Roman" w:hAnsi="Times New Roman" w:cs="Times New Roman"/>
          </w:rPr>
          <w:id w:val="-1079910887"/>
          <w:citation/>
        </w:sdtPr>
        <w:sdtEndPr/>
        <w:sdtContent>
          <w:r w:rsidR="00740156" w:rsidRPr="005F0B96">
            <w:rPr>
              <w:rFonts w:ascii="Times New Roman" w:hAnsi="Times New Roman" w:cs="Times New Roman"/>
            </w:rPr>
            <w:fldChar w:fldCharType="begin"/>
          </w:r>
          <w:r w:rsidR="00740156" w:rsidRPr="005F0B96">
            <w:rPr>
              <w:rFonts w:ascii="Times New Roman" w:hAnsi="Times New Roman" w:cs="Times New Roman"/>
              <w:lang w:val="en-US"/>
            </w:rPr>
            <w:instrText xml:space="preserve"> CITATION Ine8b \l 1033 </w:instrText>
          </w:r>
          <w:r w:rsidR="00740156"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740156" w:rsidRPr="005F0B96">
            <w:rPr>
              <w:rFonts w:ascii="Times New Roman" w:hAnsi="Times New Roman" w:cs="Times New Roman"/>
            </w:rPr>
            <w:fldChar w:fldCharType="end"/>
          </w:r>
        </w:sdtContent>
      </w:sdt>
      <w:r w:rsidR="00740156" w:rsidRPr="005F0B96">
        <w:rPr>
          <w:rFonts w:ascii="Times New Roman" w:hAnsi="Times New Roman" w:cs="Times New Roman"/>
        </w:rPr>
        <w:t xml:space="preserve"> that affect the business. For instance, the US Congress has changed the legislation from time to time to reduce emission of GHGs. This can increase the operating costs. Ineos needs strategic change to minimise the legal issues and to increase the compliance. </w:t>
      </w:r>
    </w:p>
    <w:p w:rsidR="00740156" w:rsidRPr="005F0B96" w:rsidRDefault="00740156" w:rsidP="00553B25">
      <w:pPr>
        <w:rPr>
          <w:rFonts w:ascii="Times New Roman" w:hAnsi="Times New Roman" w:cs="Times New Roman"/>
        </w:rPr>
      </w:pPr>
    </w:p>
    <w:p w:rsidR="00740156" w:rsidRPr="005F0B96" w:rsidRDefault="00740156" w:rsidP="00553B25">
      <w:pPr>
        <w:rPr>
          <w:rFonts w:ascii="Times New Roman" w:hAnsi="Times New Roman" w:cs="Times New Roman"/>
        </w:rPr>
      </w:pPr>
      <w:r w:rsidRPr="005F0B96">
        <w:rPr>
          <w:rFonts w:ascii="Times New Roman" w:hAnsi="Times New Roman" w:cs="Times New Roman"/>
        </w:rPr>
        <w:t>In</w:t>
      </w:r>
      <w:r w:rsidR="004C67BB" w:rsidRPr="005F0B96">
        <w:rPr>
          <w:rFonts w:ascii="Times New Roman" w:hAnsi="Times New Roman" w:cs="Times New Roman"/>
        </w:rPr>
        <w:t>eos seeks for “zero injury” in</w:t>
      </w:r>
      <w:r w:rsidRPr="005F0B96">
        <w:rPr>
          <w:rFonts w:ascii="Times New Roman" w:hAnsi="Times New Roman" w:cs="Times New Roman"/>
        </w:rPr>
        <w:t xml:space="preserve"> plant construction to process operations. The European Union regulation on the Registration, Evaluation, Authorisation, and Restriction of Chemicals ensures companies like Ineos manage risks associated with products. To avoid the legal issues, Ineos has good practices to carry out a comprehensive technical and safety audit for customers before deliveries its products </w:t>
      </w:r>
      <w:sdt>
        <w:sdtPr>
          <w:rPr>
            <w:rFonts w:ascii="Times New Roman" w:hAnsi="Times New Roman" w:cs="Times New Roman"/>
          </w:rPr>
          <w:id w:val="241612567"/>
          <w:citation/>
        </w:sdtPr>
        <w:sdtEndPr/>
        <w:sdtContent>
          <w:r w:rsidRPr="005F0B96">
            <w:rPr>
              <w:rFonts w:ascii="Times New Roman" w:hAnsi="Times New Roman" w:cs="Times New Roman"/>
            </w:rPr>
            <w:fldChar w:fldCharType="begin"/>
          </w:r>
          <w:r w:rsidRPr="005F0B96">
            <w:rPr>
              <w:rFonts w:ascii="Times New Roman" w:hAnsi="Times New Roman" w:cs="Times New Roman"/>
              <w:lang w:val="en-US"/>
            </w:rPr>
            <w:instrText xml:space="preserve"> CITATION Ine8c \l 1033 </w:instrText>
          </w:r>
          <w:r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2018c)</w:t>
          </w:r>
          <w:r w:rsidRPr="005F0B96">
            <w:rPr>
              <w:rFonts w:ascii="Times New Roman" w:hAnsi="Times New Roman" w:cs="Times New Roman"/>
            </w:rPr>
            <w:fldChar w:fldCharType="end"/>
          </w:r>
        </w:sdtContent>
      </w:sdt>
      <w:r w:rsidRPr="005F0B96">
        <w:rPr>
          <w:rFonts w:ascii="Times New Roman" w:hAnsi="Times New Roman" w:cs="Times New Roman"/>
        </w:rPr>
        <w:t xml:space="preserve">. In order to manage the legal risk, Ineos also implements an estimated provision based on the current legal and constructive requirements. For example, the management report is consistent to meet the standard with the consolidated financial statements and the report is </w:t>
      </w:r>
      <w:r w:rsidRPr="005F0B96">
        <w:rPr>
          <w:rFonts w:ascii="Times New Roman" w:hAnsi="Times New Roman" w:cs="Times New Roman"/>
          <w:noProof/>
        </w:rPr>
        <w:t>prepared</w:t>
      </w:r>
      <w:r w:rsidR="00C855FE" w:rsidRPr="005F0B96">
        <w:rPr>
          <w:rFonts w:ascii="Times New Roman" w:hAnsi="Times New Roman" w:cs="Times New Roman"/>
          <w:noProof/>
        </w:rPr>
        <w:t xml:space="preserve"> in</w:t>
      </w:r>
      <w:r w:rsidRPr="005F0B96">
        <w:rPr>
          <w:rFonts w:ascii="Times New Roman" w:hAnsi="Times New Roman" w:cs="Times New Roman"/>
        </w:rPr>
        <w:t xml:space="preserve"> accordance with applicable legal requirements </w:t>
      </w:r>
      <w:sdt>
        <w:sdtPr>
          <w:rPr>
            <w:rFonts w:ascii="Times New Roman" w:hAnsi="Times New Roman" w:cs="Times New Roman"/>
          </w:rPr>
          <w:id w:val="993145513"/>
          <w:citation/>
        </w:sdtPr>
        <w:sdtEndPr/>
        <w:sdtContent>
          <w:r w:rsidRPr="005F0B96">
            <w:rPr>
              <w:rFonts w:ascii="Times New Roman" w:hAnsi="Times New Roman" w:cs="Times New Roman"/>
            </w:rPr>
            <w:fldChar w:fldCharType="begin"/>
          </w:r>
          <w:r w:rsidRPr="005F0B96">
            <w:rPr>
              <w:rFonts w:ascii="Times New Roman" w:hAnsi="Times New Roman" w:cs="Times New Roman"/>
              <w:lang w:val="en-US"/>
            </w:rPr>
            <w:instrText xml:space="preserve"> CITATION Ine8b \l 1033 </w:instrText>
          </w:r>
          <w:r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Pr="005F0B96">
            <w:rPr>
              <w:rFonts w:ascii="Times New Roman" w:hAnsi="Times New Roman" w:cs="Times New Roman"/>
            </w:rPr>
            <w:fldChar w:fldCharType="end"/>
          </w:r>
        </w:sdtContent>
      </w:sdt>
      <w:r w:rsidRPr="005F0B96">
        <w:rPr>
          <w:rFonts w:ascii="Times New Roman" w:hAnsi="Times New Roman" w:cs="Times New Roman"/>
        </w:rPr>
        <w:t>. However, the legal issu</w:t>
      </w:r>
      <w:r w:rsidR="004970F4" w:rsidRPr="005F0B96">
        <w:rPr>
          <w:rFonts w:ascii="Times New Roman" w:hAnsi="Times New Roman" w:cs="Times New Roman"/>
        </w:rPr>
        <w:t>es remain the current problem for</w:t>
      </w:r>
      <w:r w:rsidRPr="005F0B96">
        <w:rPr>
          <w:rFonts w:ascii="Times New Roman" w:hAnsi="Times New Roman" w:cs="Times New Roman"/>
        </w:rPr>
        <w:t xml:space="preserve"> Ineos because of changing legislation requirements. </w:t>
      </w:r>
    </w:p>
    <w:p w:rsidR="00740156" w:rsidRPr="005F0B96" w:rsidRDefault="00740156" w:rsidP="00553B25">
      <w:pPr>
        <w:rPr>
          <w:rFonts w:ascii="Times New Roman" w:hAnsi="Times New Roman" w:cs="Times New Roman"/>
        </w:rPr>
      </w:pPr>
    </w:p>
    <w:p w:rsidR="00740156" w:rsidRPr="005F0B96" w:rsidRDefault="00C9472E" w:rsidP="00740156">
      <w:pPr>
        <w:pStyle w:val="Heading3"/>
        <w:rPr>
          <w:rFonts w:ascii="Times New Roman" w:hAnsi="Times New Roman" w:cs="Times New Roman"/>
          <w:color w:val="auto"/>
        </w:rPr>
      </w:pPr>
      <w:bookmarkStart w:id="21" w:name="_Toc521171478"/>
      <w:bookmarkStart w:id="22" w:name="_Toc523594764"/>
      <w:r w:rsidRPr="005F0B96">
        <w:rPr>
          <w:rFonts w:ascii="Times New Roman" w:hAnsi="Times New Roman" w:cs="Times New Roman"/>
          <w:color w:val="auto"/>
        </w:rPr>
        <w:t>4</w:t>
      </w:r>
      <w:r w:rsidR="00740156" w:rsidRPr="005F0B96">
        <w:rPr>
          <w:rFonts w:ascii="Times New Roman" w:hAnsi="Times New Roman" w:cs="Times New Roman"/>
          <w:color w:val="auto"/>
        </w:rPr>
        <w:t>.1.6 Environmental issues</w:t>
      </w:r>
      <w:bookmarkEnd w:id="21"/>
      <w:bookmarkEnd w:id="22"/>
    </w:p>
    <w:p w:rsidR="00063F5F" w:rsidRPr="005F0B96" w:rsidRDefault="009A40CD" w:rsidP="00740156">
      <w:pPr>
        <w:rPr>
          <w:rFonts w:ascii="Times New Roman" w:hAnsi="Times New Roman" w:cs="Times New Roman"/>
        </w:rPr>
      </w:pPr>
      <w:r w:rsidRPr="005F0B96">
        <w:rPr>
          <w:rFonts w:ascii="Times New Roman" w:hAnsi="Times New Roman" w:cs="Times New Roman"/>
        </w:rPr>
        <w:t xml:space="preserve">More and more people are concerned about the environmental issues. This is due to the climate change and consumption behaviour in the markets </w:t>
      </w:r>
      <w:r w:rsidRPr="005F0B96">
        <w:rPr>
          <w:rFonts w:ascii="Times New Roman" w:hAnsi="Times New Roman" w:cs="Times New Roman"/>
          <w:noProof/>
          <w:lang w:val="en-US"/>
        </w:rPr>
        <w:t>(Díaz-López and Montalvo, 2015)</w:t>
      </w:r>
      <w:r w:rsidRPr="005F0B96">
        <w:rPr>
          <w:rFonts w:ascii="Times New Roman" w:hAnsi="Times New Roman" w:cs="Times New Roman"/>
        </w:rPr>
        <w:t xml:space="preserve">. </w:t>
      </w:r>
      <w:r w:rsidR="005813A6" w:rsidRPr="005F0B96">
        <w:rPr>
          <w:rFonts w:ascii="Times New Roman" w:hAnsi="Times New Roman" w:cs="Times New Roman"/>
        </w:rPr>
        <w:t xml:space="preserve">The environment issues </w:t>
      </w:r>
      <w:r w:rsidR="005813A6" w:rsidRPr="005F0B96">
        <w:rPr>
          <w:rFonts w:ascii="Times New Roman" w:hAnsi="Times New Roman" w:cs="Times New Roman"/>
          <w:noProof/>
        </w:rPr>
        <w:t>ca</w:t>
      </w:r>
      <w:r w:rsidR="00B07AA6" w:rsidRPr="005F0B96">
        <w:rPr>
          <w:rFonts w:ascii="Times New Roman" w:hAnsi="Times New Roman" w:cs="Times New Roman"/>
          <w:noProof/>
        </w:rPr>
        <w:t>n</w:t>
      </w:r>
      <w:r w:rsidR="005813A6" w:rsidRPr="005F0B96">
        <w:rPr>
          <w:rFonts w:ascii="Times New Roman" w:hAnsi="Times New Roman" w:cs="Times New Roman"/>
        </w:rPr>
        <w:t xml:space="preserve"> affect a business in terms of costs and compliance. Ineos treats safety, health and environment as the highest priority across the company. The company has achieved 100% of ISO 9001, 50% of ISO 14001 on </w:t>
      </w:r>
      <w:r w:rsidR="00C855FE" w:rsidRPr="005F0B96">
        <w:rPr>
          <w:rFonts w:ascii="Times New Roman" w:hAnsi="Times New Roman" w:cs="Times New Roman"/>
        </w:rPr>
        <w:t xml:space="preserve">the </w:t>
      </w:r>
      <w:r w:rsidR="005813A6" w:rsidRPr="005F0B96">
        <w:rPr>
          <w:rFonts w:ascii="Times New Roman" w:hAnsi="Times New Roman" w:cs="Times New Roman"/>
          <w:noProof/>
        </w:rPr>
        <w:t>environment</w:t>
      </w:r>
      <w:r w:rsidR="005813A6" w:rsidRPr="005F0B96">
        <w:rPr>
          <w:rFonts w:ascii="Times New Roman" w:hAnsi="Times New Roman" w:cs="Times New Roman"/>
        </w:rPr>
        <w:t xml:space="preserve"> and 33% of ISO 50001 on energy efficiency. The environmental is one of the principals of Ineos sustainable development through focusing on innovation. </w:t>
      </w:r>
      <w:r w:rsidR="00243F29" w:rsidRPr="005F0B96">
        <w:rPr>
          <w:rFonts w:ascii="Times New Roman" w:hAnsi="Times New Roman" w:cs="Times New Roman"/>
        </w:rPr>
        <w:t xml:space="preserve">Ineos faces the challenge to reduce carbon emissions. To challenge with carbon emissions by making products, Ineos has </w:t>
      </w:r>
      <w:r w:rsidR="00243F29" w:rsidRPr="005F0B96">
        <w:rPr>
          <w:rFonts w:ascii="Times New Roman" w:hAnsi="Times New Roman" w:cs="Times New Roman"/>
          <w:noProof/>
        </w:rPr>
        <w:t>improve</w:t>
      </w:r>
      <w:r w:rsidR="00C855FE" w:rsidRPr="005F0B96">
        <w:rPr>
          <w:rFonts w:ascii="Times New Roman" w:hAnsi="Times New Roman" w:cs="Times New Roman"/>
          <w:noProof/>
        </w:rPr>
        <w:t>d</w:t>
      </w:r>
      <w:r w:rsidR="00243F29" w:rsidRPr="005F0B96">
        <w:rPr>
          <w:rFonts w:ascii="Times New Roman" w:hAnsi="Times New Roman" w:cs="Times New Roman"/>
        </w:rPr>
        <w:t xml:space="preserve"> the efficiency with carbon fibre with 30% and 100% improvement of recyclable PVC-based product with Resysta®</w:t>
      </w:r>
      <w:r w:rsidR="009B2CA3" w:rsidRPr="005F0B96">
        <w:rPr>
          <w:rFonts w:ascii="Times New Roman" w:hAnsi="Times New Roman" w:cs="Times New Roman"/>
        </w:rPr>
        <w:t xml:space="preserve"> C</w:t>
      </w:r>
      <w:r w:rsidR="00243F29" w:rsidRPr="005F0B96">
        <w:rPr>
          <w:rFonts w:ascii="Times New Roman" w:hAnsi="Times New Roman" w:cs="Times New Roman"/>
        </w:rPr>
        <w:t>omp</w:t>
      </w:r>
      <w:r w:rsidR="009B2CA3" w:rsidRPr="005F0B96">
        <w:rPr>
          <w:rFonts w:ascii="Times New Roman" w:hAnsi="Times New Roman" w:cs="Times New Roman"/>
        </w:rPr>
        <w:t>o</w:t>
      </w:r>
      <w:r w:rsidR="00243F29" w:rsidRPr="005F0B96">
        <w:rPr>
          <w:rFonts w:ascii="Times New Roman" w:hAnsi="Times New Roman" w:cs="Times New Roman"/>
        </w:rPr>
        <w:t>unds</w:t>
      </w:r>
      <w:r w:rsidR="006933D3" w:rsidRPr="005F0B96">
        <w:rPr>
          <w:rFonts w:ascii="Times New Roman" w:hAnsi="Times New Roman" w:cs="Times New Roman"/>
        </w:rPr>
        <w:t xml:space="preserve"> </w:t>
      </w:r>
      <w:sdt>
        <w:sdtPr>
          <w:rPr>
            <w:rFonts w:ascii="Times New Roman" w:hAnsi="Times New Roman" w:cs="Times New Roman"/>
          </w:rPr>
          <w:id w:val="-1303767477"/>
          <w:citation/>
        </w:sdtPr>
        <w:sdtEndPr/>
        <w:sdtContent>
          <w:r w:rsidR="006933D3" w:rsidRPr="005F0B96">
            <w:rPr>
              <w:rFonts w:ascii="Times New Roman" w:hAnsi="Times New Roman" w:cs="Times New Roman"/>
            </w:rPr>
            <w:fldChar w:fldCharType="begin"/>
          </w:r>
          <w:r w:rsidR="006933D3" w:rsidRPr="005F0B96">
            <w:rPr>
              <w:rFonts w:ascii="Times New Roman" w:hAnsi="Times New Roman" w:cs="Times New Roman"/>
              <w:lang w:val="en-US"/>
            </w:rPr>
            <w:instrText xml:space="preserve"> CITATION Ine8c \l 1033 </w:instrText>
          </w:r>
          <w:r w:rsidR="006933D3"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2018c)</w:t>
          </w:r>
          <w:r w:rsidR="006933D3" w:rsidRPr="005F0B96">
            <w:rPr>
              <w:rFonts w:ascii="Times New Roman" w:hAnsi="Times New Roman" w:cs="Times New Roman"/>
            </w:rPr>
            <w:fldChar w:fldCharType="end"/>
          </w:r>
        </w:sdtContent>
      </w:sdt>
      <w:r w:rsidR="00243F29" w:rsidRPr="005F0B96">
        <w:rPr>
          <w:rFonts w:ascii="Times New Roman" w:hAnsi="Times New Roman" w:cs="Times New Roman"/>
        </w:rPr>
        <w:t>.</w:t>
      </w:r>
      <w:r w:rsidR="00FE4282" w:rsidRPr="005F0B96">
        <w:rPr>
          <w:rFonts w:ascii="Times New Roman" w:hAnsi="Times New Roman" w:cs="Times New Roman"/>
        </w:rPr>
        <w:t xml:space="preserve"> However, all these activities involve costs of </w:t>
      </w:r>
      <w:r w:rsidR="00FE4282" w:rsidRPr="005F0B96">
        <w:rPr>
          <w:rFonts w:ascii="Times New Roman" w:hAnsi="Times New Roman" w:cs="Times New Roman"/>
        </w:rPr>
        <w:lastRenderedPageBreak/>
        <w:t>maintaining compliance. Because of the strict environmental rules to minimise climate change, Ineos incur additional operating and capital expenses. For instance, Ineos needs to monitor and report to the US Environmental Protection Agency and GHG emission from certain of the US facilities</w:t>
      </w:r>
      <w:r w:rsidR="002C763A" w:rsidRPr="005F0B96">
        <w:rPr>
          <w:rFonts w:ascii="Times New Roman" w:hAnsi="Times New Roman" w:cs="Times New Roman"/>
        </w:rPr>
        <w:t xml:space="preserve"> </w:t>
      </w:r>
      <w:sdt>
        <w:sdtPr>
          <w:rPr>
            <w:rFonts w:ascii="Times New Roman" w:hAnsi="Times New Roman" w:cs="Times New Roman"/>
          </w:rPr>
          <w:id w:val="-780031225"/>
          <w:citation/>
        </w:sdtPr>
        <w:sdtEndPr/>
        <w:sdtContent>
          <w:r w:rsidR="002C763A" w:rsidRPr="005F0B96">
            <w:rPr>
              <w:rFonts w:ascii="Times New Roman" w:hAnsi="Times New Roman" w:cs="Times New Roman"/>
            </w:rPr>
            <w:fldChar w:fldCharType="begin"/>
          </w:r>
          <w:r w:rsidR="002C763A" w:rsidRPr="005F0B96">
            <w:rPr>
              <w:rFonts w:ascii="Times New Roman" w:hAnsi="Times New Roman" w:cs="Times New Roman"/>
              <w:lang w:val="en-US"/>
            </w:rPr>
            <w:instrText xml:space="preserve"> CITATION Ine8b \l 1033 </w:instrText>
          </w:r>
          <w:r w:rsidR="002C763A"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2C763A" w:rsidRPr="005F0B96">
            <w:rPr>
              <w:rFonts w:ascii="Times New Roman" w:hAnsi="Times New Roman" w:cs="Times New Roman"/>
            </w:rPr>
            <w:fldChar w:fldCharType="end"/>
          </w:r>
        </w:sdtContent>
      </w:sdt>
      <w:r w:rsidR="00FE4282" w:rsidRPr="005F0B96">
        <w:rPr>
          <w:rFonts w:ascii="Times New Roman" w:hAnsi="Times New Roman" w:cs="Times New Roman"/>
        </w:rPr>
        <w:t xml:space="preserve">. </w:t>
      </w:r>
      <w:r w:rsidR="00596FF1" w:rsidRPr="005F0B96">
        <w:rPr>
          <w:rFonts w:ascii="Times New Roman" w:hAnsi="Times New Roman" w:cs="Times New Roman"/>
        </w:rPr>
        <w:t>The current problem of Ineos</w:t>
      </w:r>
      <w:r w:rsidR="002C763A" w:rsidRPr="005F0B96">
        <w:rPr>
          <w:rFonts w:ascii="Times New Roman" w:hAnsi="Times New Roman" w:cs="Times New Roman"/>
        </w:rPr>
        <w:t xml:space="preserve"> still</w:t>
      </w:r>
      <w:r w:rsidR="00596FF1" w:rsidRPr="005F0B96">
        <w:rPr>
          <w:rFonts w:ascii="Times New Roman" w:hAnsi="Times New Roman" w:cs="Times New Roman"/>
        </w:rPr>
        <w:t xml:space="preserve"> needs</w:t>
      </w:r>
      <w:r w:rsidR="002C763A" w:rsidRPr="005F0B96">
        <w:rPr>
          <w:rFonts w:ascii="Times New Roman" w:hAnsi="Times New Roman" w:cs="Times New Roman"/>
        </w:rPr>
        <w:t xml:space="preserve"> to meet the standard of environmental issues in order to meet the </w:t>
      </w:r>
      <w:r w:rsidR="009B2CA3" w:rsidRPr="005F0B96">
        <w:rPr>
          <w:rFonts w:ascii="Times New Roman" w:hAnsi="Times New Roman" w:cs="Times New Roman"/>
        </w:rPr>
        <w:t>compliances</w:t>
      </w:r>
      <w:r w:rsidR="002C763A" w:rsidRPr="005F0B96">
        <w:rPr>
          <w:rFonts w:ascii="Times New Roman" w:hAnsi="Times New Roman" w:cs="Times New Roman"/>
        </w:rPr>
        <w:t xml:space="preserve">. There are rooms to be improved in order to be </w:t>
      </w:r>
      <w:r w:rsidR="00C855FE" w:rsidRPr="005F0B96">
        <w:rPr>
          <w:rFonts w:ascii="Times New Roman" w:hAnsi="Times New Roman" w:cs="Times New Roman"/>
        </w:rPr>
        <w:t xml:space="preserve">the </w:t>
      </w:r>
      <w:r w:rsidR="002C763A" w:rsidRPr="005F0B96">
        <w:rPr>
          <w:rFonts w:ascii="Times New Roman" w:hAnsi="Times New Roman" w:cs="Times New Roman"/>
          <w:noProof/>
        </w:rPr>
        <w:t>able</w:t>
      </w:r>
      <w:r w:rsidR="002C763A" w:rsidRPr="005F0B96">
        <w:rPr>
          <w:rFonts w:ascii="Times New Roman" w:hAnsi="Times New Roman" w:cs="Times New Roman"/>
        </w:rPr>
        <w:t xml:space="preserve"> sustainable growth of the business. </w:t>
      </w:r>
    </w:p>
    <w:p w:rsidR="00063F5F" w:rsidRPr="005F0B96" w:rsidRDefault="00063F5F" w:rsidP="00740156">
      <w:pPr>
        <w:rPr>
          <w:rFonts w:ascii="Times New Roman" w:hAnsi="Times New Roman" w:cs="Times New Roman"/>
        </w:rPr>
      </w:pPr>
    </w:p>
    <w:p w:rsidR="00ED06CF" w:rsidRPr="005F0B96" w:rsidRDefault="00C9472E" w:rsidP="004A382C">
      <w:pPr>
        <w:pStyle w:val="Heading2"/>
        <w:rPr>
          <w:rFonts w:ascii="Times New Roman" w:hAnsi="Times New Roman" w:cs="Times New Roman"/>
          <w:color w:val="auto"/>
        </w:rPr>
      </w:pPr>
      <w:bookmarkStart w:id="23" w:name="_Toc521171479"/>
      <w:bookmarkStart w:id="24" w:name="_Toc523594765"/>
      <w:r w:rsidRPr="005F0B96">
        <w:rPr>
          <w:rFonts w:ascii="Times New Roman" w:hAnsi="Times New Roman" w:cs="Times New Roman"/>
          <w:color w:val="auto"/>
        </w:rPr>
        <w:t>4</w:t>
      </w:r>
      <w:r w:rsidR="00063F5F" w:rsidRPr="005F0B96">
        <w:rPr>
          <w:rFonts w:ascii="Times New Roman" w:hAnsi="Times New Roman" w:cs="Times New Roman"/>
          <w:color w:val="auto"/>
        </w:rPr>
        <w:t>.2 Porter</w:t>
      </w:r>
      <w:r w:rsidR="002C763A" w:rsidRPr="005F0B96">
        <w:rPr>
          <w:rFonts w:ascii="Times New Roman" w:hAnsi="Times New Roman" w:cs="Times New Roman"/>
          <w:color w:val="auto"/>
        </w:rPr>
        <w:t xml:space="preserve"> </w:t>
      </w:r>
      <w:r w:rsidR="00063F5F" w:rsidRPr="005F0B96">
        <w:rPr>
          <w:rFonts w:ascii="Times New Roman" w:hAnsi="Times New Roman" w:cs="Times New Roman"/>
          <w:color w:val="auto"/>
        </w:rPr>
        <w:t>five forces analysis</w:t>
      </w:r>
      <w:bookmarkEnd w:id="23"/>
      <w:bookmarkEnd w:id="24"/>
      <w:r w:rsidR="00FE4282" w:rsidRPr="005F0B96">
        <w:rPr>
          <w:rFonts w:ascii="Times New Roman" w:hAnsi="Times New Roman" w:cs="Times New Roman"/>
          <w:color w:val="auto"/>
        </w:rPr>
        <w:t xml:space="preserve">  </w:t>
      </w:r>
      <w:r w:rsidR="00243F29" w:rsidRPr="005F0B96">
        <w:rPr>
          <w:rFonts w:ascii="Times New Roman" w:hAnsi="Times New Roman" w:cs="Times New Roman"/>
          <w:color w:val="auto"/>
        </w:rPr>
        <w:t xml:space="preserve">  </w:t>
      </w:r>
    </w:p>
    <w:p w:rsidR="00B07AA6" w:rsidRPr="005F0B96" w:rsidRDefault="00ED06CF" w:rsidP="00ED06CF">
      <w:pPr>
        <w:rPr>
          <w:rFonts w:ascii="Times New Roman" w:hAnsi="Times New Roman" w:cs="Times New Roman"/>
        </w:rPr>
      </w:pPr>
      <w:r w:rsidRPr="005F0B96">
        <w:rPr>
          <w:rFonts w:ascii="Times New Roman" w:hAnsi="Times New Roman" w:cs="Times New Roman"/>
        </w:rPr>
        <w:t>Porter five forces is a powerful analysis tool that can be used to analyse and understand the competitive forces in o</w:t>
      </w:r>
      <w:r w:rsidR="0098362E" w:rsidRPr="005F0B96">
        <w:rPr>
          <w:rFonts w:ascii="Times New Roman" w:hAnsi="Times New Roman" w:cs="Times New Roman"/>
        </w:rPr>
        <w:t xml:space="preserve">rder to maximise profitability in the business environment </w:t>
      </w:r>
      <w:r w:rsidR="0098362E" w:rsidRPr="005F0B96">
        <w:rPr>
          <w:rFonts w:ascii="Times New Roman" w:hAnsi="Times New Roman" w:cs="Times New Roman"/>
          <w:noProof/>
          <w:lang w:val="en-US"/>
        </w:rPr>
        <w:t>(Lynch, 2009)</w:t>
      </w:r>
      <w:r w:rsidR="0098362E" w:rsidRPr="005F0B96">
        <w:rPr>
          <w:rFonts w:ascii="Times New Roman" w:hAnsi="Times New Roman" w:cs="Times New Roman"/>
        </w:rPr>
        <w:t xml:space="preserve">. From the PESTEL analysis, it has identified the problem of Ineos affected by the competitiveness of the business environment. This Porter five analysis model narrows down focusing on the industry that issues can affect Ineos profitability. It is based the analysis of five dimensions which are the threat of new entrant, the bargaining power of suppliers, the bargaining power of buyers, the competitive rivalry within the industry and the threat of substitute goods (Diagram 1). </w:t>
      </w:r>
    </w:p>
    <w:p w:rsidR="00B07AA6" w:rsidRPr="005F0B96" w:rsidRDefault="00B07AA6" w:rsidP="00ED06CF">
      <w:pPr>
        <w:rPr>
          <w:rFonts w:ascii="Times New Roman" w:hAnsi="Times New Roman" w:cs="Times New Roman"/>
        </w:rPr>
      </w:pPr>
    </w:p>
    <w:p w:rsidR="00CD388E" w:rsidRPr="005F0B96" w:rsidRDefault="00ED06CF" w:rsidP="00CD388E">
      <w:pPr>
        <w:pStyle w:val="Caption"/>
        <w:rPr>
          <w:rFonts w:ascii="Times New Roman" w:hAnsi="Times New Roman" w:cs="Times New Roman"/>
        </w:rPr>
      </w:pPr>
      <w:r w:rsidRPr="005F0B96">
        <w:rPr>
          <w:rFonts w:ascii="Times New Roman" w:hAnsi="Times New Roman" w:cs="Times New Roman"/>
        </w:rPr>
        <w:t xml:space="preserve">Diagram </w:t>
      </w:r>
      <w:r w:rsidR="00810D28" w:rsidRPr="005F0B96">
        <w:rPr>
          <w:rFonts w:ascii="Times New Roman" w:hAnsi="Times New Roman" w:cs="Times New Roman"/>
        </w:rPr>
        <w:fldChar w:fldCharType="begin"/>
      </w:r>
      <w:r w:rsidR="00810D28" w:rsidRPr="005F0B96">
        <w:rPr>
          <w:rFonts w:ascii="Times New Roman" w:hAnsi="Times New Roman" w:cs="Times New Roman"/>
        </w:rPr>
        <w:instrText xml:space="preserve"> SEQ Diagram_ \* ARABIC </w:instrText>
      </w:r>
      <w:r w:rsidR="00810D28" w:rsidRPr="005F0B96">
        <w:rPr>
          <w:rFonts w:ascii="Times New Roman" w:hAnsi="Times New Roman" w:cs="Times New Roman"/>
        </w:rPr>
        <w:fldChar w:fldCharType="separate"/>
      </w:r>
      <w:r w:rsidR="00BE19CB" w:rsidRPr="005F0B96">
        <w:rPr>
          <w:rFonts w:ascii="Times New Roman" w:hAnsi="Times New Roman" w:cs="Times New Roman"/>
          <w:noProof/>
        </w:rPr>
        <w:t>1</w:t>
      </w:r>
      <w:r w:rsidR="00810D28" w:rsidRPr="005F0B96">
        <w:rPr>
          <w:rFonts w:ascii="Times New Roman" w:hAnsi="Times New Roman" w:cs="Times New Roman"/>
          <w:noProof/>
        </w:rPr>
        <w:fldChar w:fldCharType="end"/>
      </w:r>
      <w:r w:rsidRPr="005F0B96">
        <w:rPr>
          <w:rFonts w:ascii="Times New Roman" w:hAnsi="Times New Roman" w:cs="Times New Roman"/>
        </w:rPr>
        <w:t>: the framework of Porter five forces</w:t>
      </w:r>
      <w:r w:rsidR="00740156" w:rsidRPr="005F0B96">
        <w:rPr>
          <w:rFonts w:ascii="Times New Roman" w:hAnsi="Times New Roman" w:cs="Times New Roman"/>
        </w:rPr>
        <w:t xml:space="preserve"> </w:t>
      </w:r>
      <w:r w:rsidR="007665D5" w:rsidRPr="005F0B96">
        <w:rPr>
          <w:rFonts w:ascii="Times New Roman" w:hAnsi="Times New Roman" w:cs="Times New Roman"/>
        </w:rPr>
        <w:t xml:space="preserve"> </w:t>
      </w:r>
    </w:p>
    <w:p w:rsidR="00846645" w:rsidRPr="005F0B96" w:rsidRDefault="007665D5" w:rsidP="00CD388E">
      <w:pPr>
        <w:pStyle w:val="Caption"/>
        <w:rPr>
          <w:rFonts w:ascii="Times New Roman" w:hAnsi="Times New Roman" w:cs="Times New Roman"/>
        </w:rPr>
      </w:pPr>
      <w:r w:rsidRPr="005F0B96">
        <w:rPr>
          <w:rFonts w:ascii="Times New Roman" w:hAnsi="Times New Roman" w:cs="Times New Roman"/>
        </w:rPr>
        <w:t xml:space="preserve"> </w:t>
      </w:r>
      <w:r w:rsidR="00ED06CF" w:rsidRPr="005F0B96">
        <w:rPr>
          <w:rFonts w:ascii="Times New Roman" w:hAnsi="Times New Roman" w:cs="Times New Roman"/>
          <w:noProof/>
          <w:lang w:eastAsia="en-GB"/>
        </w:rPr>
        <w:drawing>
          <wp:inline distT="0" distB="0" distL="0" distR="0" wp14:anchorId="6AB43254" wp14:editId="1DFBA3A6">
            <wp:extent cx="2804160" cy="2103120"/>
            <wp:effectExtent l="0" t="0" r="0" b="0"/>
            <wp:docPr id="2" name="Picture 2" descr="http://upload.wikimedia.org/wikipedia/commons/6/66/Porters_five_for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upload.wikimedia.org/wikipedia/commons/6/66/Porters_five_forces.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04669" cy="2103502"/>
                    </a:xfrm>
                    <a:prstGeom prst="rect">
                      <a:avLst/>
                    </a:prstGeom>
                    <a:noFill/>
                    <a:ln>
                      <a:noFill/>
                    </a:ln>
                  </pic:spPr>
                </pic:pic>
              </a:graphicData>
            </a:graphic>
          </wp:inline>
        </w:drawing>
      </w:r>
    </w:p>
    <w:p w:rsidR="00ED06CF" w:rsidRPr="005F0B96" w:rsidRDefault="00ED06CF" w:rsidP="00C50FDF">
      <w:pPr>
        <w:rPr>
          <w:rFonts w:ascii="Times New Roman" w:hAnsi="Times New Roman" w:cs="Times New Roman"/>
        </w:rPr>
      </w:pPr>
      <w:r w:rsidRPr="005F0B96">
        <w:rPr>
          <w:rFonts w:ascii="Times New Roman" w:hAnsi="Times New Roman" w:cs="Times New Roman"/>
        </w:rPr>
        <w:t xml:space="preserve">Source: </w:t>
      </w:r>
      <w:r w:rsidR="008648B6" w:rsidRPr="005F0B96">
        <w:rPr>
          <w:rFonts w:ascii="Times New Roman" w:hAnsi="Times New Roman" w:cs="Times New Roman"/>
          <w:noProof/>
          <w:lang w:val="en-US"/>
        </w:rPr>
        <w:t>Sharma (2010)</w:t>
      </w:r>
    </w:p>
    <w:p w:rsidR="00D87A71" w:rsidRPr="005F0B96" w:rsidRDefault="00024D32" w:rsidP="00C50FDF">
      <w:pPr>
        <w:rPr>
          <w:rFonts w:ascii="Times New Roman" w:hAnsi="Times New Roman" w:cs="Times New Roman"/>
        </w:rPr>
      </w:pPr>
      <w:r w:rsidRPr="005F0B96">
        <w:rPr>
          <w:rFonts w:ascii="Times New Roman" w:hAnsi="Times New Roman" w:cs="Times New Roman"/>
        </w:rPr>
        <w:t xml:space="preserve">   </w:t>
      </w:r>
    </w:p>
    <w:p w:rsidR="00D87A71" w:rsidRPr="005F0B96" w:rsidRDefault="00C9472E" w:rsidP="0098362E">
      <w:pPr>
        <w:pStyle w:val="Heading3"/>
        <w:rPr>
          <w:rFonts w:ascii="Times New Roman" w:hAnsi="Times New Roman" w:cs="Times New Roman"/>
          <w:color w:val="auto"/>
        </w:rPr>
      </w:pPr>
      <w:bookmarkStart w:id="25" w:name="_Toc521171480"/>
      <w:bookmarkStart w:id="26" w:name="_Toc523594766"/>
      <w:r w:rsidRPr="005F0B96">
        <w:rPr>
          <w:rFonts w:ascii="Times New Roman" w:hAnsi="Times New Roman" w:cs="Times New Roman"/>
          <w:color w:val="auto"/>
        </w:rPr>
        <w:t>4</w:t>
      </w:r>
      <w:r w:rsidR="0098362E" w:rsidRPr="005F0B96">
        <w:rPr>
          <w:rFonts w:ascii="Times New Roman" w:hAnsi="Times New Roman" w:cs="Times New Roman"/>
          <w:color w:val="auto"/>
        </w:rPr>
        <w:t>.2.1 The threat of new entrants</w:t>
      </w:r>
      <w:bookmarkEnd w:id="25"/>
      <w:bookmarkEnd w:id="26"/>
    </w:p>
    <w:p w:rsidR="00D15A8A" w:rsidRPr="005F0B96" w:rsidRDefault="0098362E" w:rsidP="005D345F">
      <w:pPr>
        <w:rPr>
          <w:rFonts w:ascii="Times New Roman" w:hAnsi="Times New Roman" w:cs="Times New Roman"/>
        </w:rPr>
      </w:pPr>
      <w:r w:rsidRPr="005F0B96">
        <w:rPr>
          <w:rFonts w:ascii="Times New Roman" w:hAnsi="Times New Roman" w:cs="Times New Roman"/>
        </w:rPr>
        <w:t>The threat of new entrants is low. Existing businesses in an industry seek barriers to avoid new entrants in the market. The threat of new entrants is dependent on the ability to enter the market.</w:t>
      </w:r>
      <w:r w:rsidR="00C05D21" w:rsidRPr="005F0B96">
        <w:rPr>
          <w:rFonts w:ascii="Times New Roman" w:hAnsi="Times New Roman" w:cs="Times New Roman"/>
        </w:rPr>
        <w:t xml:space="preserve"> Under the leadership of Jim Ratcliffe with the initial capital of Ineos </w:t>
      </w:r>
      <w:r w:rsidRPr="005F0B96">
        <w:rPr>
          <w:rFonts w:ascii="Times New Roman" w:hAnsi="Times New Roman" w:cs="Times New Roman"/>
        </w:rPr>
        <w:t>£98 million</w:t>
      </w:r>
      <w:r w:rsidR="00C05D21" w:rsidRPr="005F0B96">
        <w:rPr>
          <w:rFonts w:ascii="Times New Roman" w:hAnsi="Times New Roman" w:cs="Times New Roman"/>
        </w:rPr>
        <w:t xml:space="preserve"> in 1998 has had </w:t>
      </w:r>
      <w:r w:rsidR="00C855FE" w:rsidRPr="005F0B96">
        <w:rPr>
          <w:rFonts w:ascii="Times New Roman" w:hAnsi="Times New Roman" w:cs="Times New Roman"/>
        </w:rPr>
        <w:t xml:space="preserve">a </w:t>
      </w:r>
      <w:r w:rsidR="00C05D21" w:rsidRPr="005F0B96">
        <w:rPr>
          <w:rFonts w:ascii="Times New Roman" w:hAnsi="Times New Roman" w:cs="Times New Roman"/>
          <w:noProof/>
        </w:rPr>
        <w:t>net</w:t>
      </w:r>
      <w:r w:rsidR="00C05D21" w:rsidRPr="005F0B96">
        <w:rPr>
          <w:rFonts w:ascii="Times New Roman" w:hAnsi="Times New Roman" w:cs="Times New Roman"/>
        </w:rPr>
        <w:t xml:space="preserve"> worth of</w:t>
      </w:r>
      <w:r w:rsidRPr="005F0B96">
        <w:rPr>
          <w:rFonts w:ascii="Times New Roman" w:hAnsi="Times New Roman" w:cs="Times New Roman"/>
        </w:rPr>
        <w:t xml:space="preserve"> </w:t>
      </w:r>
      <w:r w:rsidR="00C51644" w:rsidRPr="005F0B96">
        <w:rPr>
          <w:rFonts w:ascii="Times New Roman" w:hAnsi="Times New Roman" w:cs="Times New Roman"/>
        </w:rPr>
        <w:t xml:space="preserve">£35 billion </w:t>
      </w:r>
      <w:r w:rsidR="00C51644" w:rsidRPr="005F0B96">
        <w:rPr>
          <w:rFonts w:ascii="Times New Roman" w:hAnsi="Times New Roman" w:cs="Times New Roman"/>
          <w:noProof/>
          <w:lang w:val="en-US"/>
        </w:rPr>
        <w:t>(Sommerville, 2018)</w:t>
      </w:r>
      <w:r w:rsidR="00C05D21" w:rsidRPr="005F0B96">
        <w:rPr>
          <w:rFonts w:ascii="Times New Roman" w:hAnsi="Times New Roman" w:cs="Times New Roman"/>
          <w:noProof/>
          <w:lang w:val="en-US"/>
        </w:rPr>
        <w:t>.</w:t>
      </w:r>
      <w:r w:rsidR="007B3AEE" w:rsidRPr="005F0B96">
        <w:rPr>
          <w:rFonts w:ascii="Times New Roman" w:hAnsi="Times New Roman" w:cs="Times New Roman"/>
          <w:noProof/>
          <w:lang w:val="en-US"/>
        </w:rPr>
        <w:t xml:space="preserve"> </w:t>
      </w:r>
      <w:r w:rsidR="00467232" w:rsidRPr="005F0B96">
        <w:rPr>
          <w:rFonts w:ascii="Times New Roman" w:hAnsi="Times New Roman" w:cs="Times New Roman"/>
          <w:noProof/>
          <w:lang w:val="en-US"/>
        </w:rPr>
        <w:t xml:space="preserve">His diversification strategy is difficult to </w:t>
      </w:r>
      <w:r w:rsidR="00467232" w:rsidRPr="005F0B96">
        <w:rPr>
          <w:rFonts w:ascii="Times New Roman" w:hAnsi="Times New Roman" w:cs="Times New Roman"/>
          <w:noProof/>
          <w:lang w:val="en-US"/>
        </w:rPr>
        <w:lastRenderedPageBreak/>
        <w:t xml:space="preserve">imitate by new entrants. </w:t>
      </w:r>
      <w:r w:rsidRPr="005F0B96">
        <w:rPr>
          <w:rFonts w:ascii="Times New Roman" w:hAnsi="Times New Roman" w:cs="Times New Roman"/>
        </w:rPr>
        <w:t xml:space="preserve"> In terms of the time of entry to the market,</w:t>
      </w:r>
      <w:r w:rsidR="00467232" w:rsidRPr="005F0B96">
        <w:rPr>
          <w:rFonts w:ascii="Times New Roman" w:hAnsi="Times New Roman" w:cs="Times New Roman"/>
        </w:rPr>
        <w:t xml:space="preserve"> for instance,</w:t>
      </w:r>
      <w:r w:rsidRPr="005F0B96">
        <w:rPr>
          <w:rFonts w:ascii="Times New Roman" w:hAnsi="Times New Roman" w:cs="Times New Roman"/>
        </w:rPr>
        <w:t xml:space="preserve"> a new entrant may face strong barrier</w:t>
      </w:r>
      <w:r w:rsidR="00D7341A" w:rsidRPr="005F0B96">
        <w:rPr>
          <w:rFonts w:ascii="Times New Roman" w:hAnsi="Times New Roman" w:cs="Times New Roman"/>
        </w:rPr>
        <w:t xml:space="preserve"> because a new entrant </w:t>
      </w:r>
      <w:r w:rsidR="00B91D76" w:rsidRPr="005F0B96">
        <w:rPr>
          <w:rFonts w:ascii="Times New Roman" w:hAnsi="Times New Roman" w:cs="Times New Roman"/>
        </w:rPr>
        <w:t>takes a long time to establish its</w:t>
      </w:r>
      <w:r w:rsidR="00D7341A" w:rsidRPr="005F0B96">
        <w:rPr>
          <w:rFonts w:ascii="Times New Roman" w:hAnsi="Times New Roman" w:cs="Times New Roman"/>
        </w:rPr>
        <w:t xml:space="preserve"> business</w:t>
      </w:r>
      <w:r w:rsidRPr="005F0B96">
        <w:rPr>
          <w:rFonts w:ascii="Times New Roman" w:hAnsi="Times New Roman" w:cs="Times New Roman"/>
        </w:rPr>
        <w:t xml:space="preserve">. In addition, a new entrant may not have sufficient knowledge and skills to compete Ineos. </w:t>
      </w:r>
      <w:r w:rsidR="007B3AEE" w:rsidRPr="005F0B96">
        <w:rPr>
          <w:rFonts w:ascii="Times New Roman" w:hAnsi="Times New Roman" w:cs="Times New Roman"/>
        </w:rPr>
        <w:t xml:space="preserve">Also, </w:t>
      </w:r>
      <w:r w:rsidR="00D15A8A" w:rsidRPr="005F0B96">
        <w:rPr>
          <w:rFonts w:ascii="Times New Roman" w:hAnsi="Times New Roman" w:cs="Times New Roman"/>
        </w:rPr>
        <w:t xml:space="preserve">Ineos has a strong team of leadership. Under the leadership of Jim Ratcliffe, he has transformed the business into a range of the diversified products that generated $60 billion of sales in 2017 </w:t>
      </w:r>
      <w:sdt>
        <w:sdtPr>
          <w:rPr>
            <w:rFonts w:ascii="Times New Roman" w:hAnsi="Times New Roman" w:cs="Times New Roman"/>
          </w:rPr>
          <w:id w:val="1589886665"/>
          <w:citation/>
        </w:sdtPr>
        <w:sdtEndPr/>
        <w:sdtContent>
          <w:r w:rsidR="00D15A8A" w:rsidRPr="005F0B96">
            <w:rPr>
              <w:rFonts w:ascii="Times New Roman" w:hAnsi="Times New Roman" w:cs="Times New Roman"/>
            </w:rPr>
            <w:fldChar w:fldCharType="begin"/>
          </w:r>
          <w:r w:rsidR="00D15A8A" w:rsidRPr="005F0B96">
            <w:rPr>
              <w:rFonts w:ascii="Times New Roman" w:hAnsi="Times New Roman" w:cs="Times New Roman"/>
              <w:lang w:val="en-US"/>
            </w:rPr>
            <w:instrText xml:space="preserve"> CITATION Ine8b \l 1033 </w:instrText>
          </w:r>
          <w:r w:rsidR="00D15A8A" w:rsidRPr="005F0B96">
            <w:rPr>
              <w:rFonts w:ascii="Times New Roman" w:hAnsi="Times New Roman" w:cs="Times New Roman"/>
            </w:rPr>
            <w:fldChar w:fldCharType="separate"/>
          </w:r>
          <w:r w:rsidR="00A97EA7" w:rsidRPr="00A97EA7">
            <w:rPr>
              <w:rFonts w:ascii="Times New Roman" w:hAnsi="Times New Roman" w:cs="Times New Roman"/>
              <w:noProof/>
              <w:lang w:val="en-US"/>
            </w:rPr>
            <w:t>(Ineos, 2018b)</w:t>
          </w:r>
          <w:r w:rsidR="00D15A8A" w:rsidRPr="005F0B96">
            <w:rPr>
              <w:rFonts w:ascii="Times New Roman" w:hAnsi="Times New Roman" w:cs="Times New Roman"/>
            </w:rPr>
            <w:fldChar w:fldCharType="end"/>
          </w:r>
        </w:sdtContent>
      </w:sdt>
      <w:r w:rsidR="00D15A8A" w:rsidRPr="005F0B96">
        <w:rPr>
          <w:rFonts w:ascii="Times New Roman" w:hAnsi="Times New Roman" w:cs="Times New Roman"/>
        </w:rPr>
        <w:t xml:space="preserve">. He is a risk taker of entrepreneur and knows how to lead and inspire people to achieve the goals. A new entrant may have difficulties to achieve Ineos horizontal integration strategy because it needs large capital investment. However, Ineos also face the problem in terms of the profitability. It needs strategic change to gain profitability in order to increase the barrier to new entrants. </w:t>
      </w:r>
    </w:p>
    <w:p w:rsidR="00D15A8A" w:rsidRPr="005F0B96" w:rsidRDefault="00D15A8A" w:rsidP="005D345F">
      <w:pPr>
        <w:rPr>
          <w:rFonts w:ascii="Times New Roman" w:hAnsi="Times New Roman" w:cs="Times New Roman"/>
        </w:rPr>
      </w:pPr>
    </w:p>
    <w:p w:rsidR="00D7341A" w:rsidRPr="005F0B96" w:rsidRDefault="00C9472E" w:rsidP="00D7341A">
      <w:pPr>
        <w:pStyle w:val="Heading3"/>
        <w:rPr>
          <w:rFonts w:ascii="Times New Roman" w:hAnsi="Times New Roman" w:cs="Times New Roman"/>
          <w:color w:val="auto"/>
        </w:rPr>
      </w:pPr>
      <w:bookmarkStart w:id="27" w:name="_Toc521171481"/>
      <w:bookmarkStart w:id="28" w:name="_Toc523594767"/>
      <w:r w:rsidRPr="005F0B96">
        <w:rPr>
          <w:rFonts w:ascii="Times New Roman" w:hAnsi="Times New Roman" w:cs="Times New Roman"/>
          <w:color w:val="auto"/>
        </w:rPr>
        <w:t>4</w:t>
      </w:r>
      <w:r w:rsidR="00D7341A" w:rsidRPr="005F0B96">
        <w:rPr>
          <w:rFonts w:ascii="Times New Roman" w:hAnsi="Times New Roman" w:cs="Times New Roman"/>
          <w:color w:val="auto"/>
        </w:rPr>
        <w:t>.2.2 The bargaining power of suppliers</w:t>
      </w:r>
      <w:bookmarkEnd w:id="27"/>
      <w:bookmarkEnd w:id="28"/>
    </w:p>
    <w:p w:rsidR="00895D9E" w:rsidRPr="005F0B96" w:rsidRDefault="00895D9E" w:rsidP="005D345F">
      <w:pPr>
        <w:rPr>
          <w:rFonts w:ascii="Times New Roman" w:hAnsi="Times New Roman" w:cs="Times New Roman"/>
          <w:noProof/>
        </w:rPr>
      </w:pPr>
      <w:r w:rsidRPr="005F0B96">
        <w:rPr>
          <w:rFonts w:ascii="Times New Roman" w:hAnsi="Times New Roman" w:cs="Times New Roman"/>
        </w:rPr>
        <w:t>The bargaining powe</w:t>
      </w:r>
      <w:r w:rsidR="00B91D76" w:rsidRPr="005F0B96">
        <w:rPr>
          <w:rFonts w:ascii="Times New Roman" w:hAnsi="Times New Roman" w:cs="Times New Roman"/>
        </w:rPr>
        <w:t>r of suppliers is medium in the</w:t>
      </w:r>
      <w:r w:rsidRPr="005F0B96">
        <w:rPr>
          <w:rFonts w:ascii="Times New Roman" w:hAnsi="Times New Roman" w:cs="Times New Roman"/>
          <w:noProof/>
        </w:rPr>
        <w:t xml:space="preserve"> chemical industry. There are many suppliers from the global markets. Ineos is a multi-national company and its business have suppliers’ supply raw material from the global markets. This reduces the bargaining power of suppliers and generates greater profits. Ineos is able to pass on increases in raw material prices. Otherwise, the operations may be negatively affected. However, Ineos faces the volatility of costs and pricing that create </w:t>
      </w:r>
      <w:r w:rsidR="00C855FE" w:rsidRPr="005F0B96">
        <w:rPr>
          <w:rFonts w:ascii="Times New Roman" w:hAnsi="Times New Roman" w:cs="Times New Roman"/>
          <w:noProof/>
        </w:rPr>
        <w:t xml:space="preserve">an </w:t>
      </w:r>
      <w:r w:rsidRPr="005F0B96">
        <w:rPr>
          <w:rFonts w:ascii="Times New Roman" w:hAnsi="Times New Roman" w:cs="Times New Roman"/>
          <w:noProof/>
        </w:rPr>
        <w:t xml:space="preserve">adverse risk to the business. In addition, Ineos has selected key suppliers to purchase the raw material under the supplier agreements. This ends up may pay higher prices of raw material and Ineos may not be able to increase prices for its finished goods </w:t>
      </w:r>
      <w:sdt>
        <w:sdtPr>
          <w:rPr>
            <w:rFonts w:ascii="Times New Roman" w:hAnsi="Times New Roman" w:cs="Times New Roman"/>
            <w:noProof/>
          </w:rPr>
          <w:id w:val="1090969236"/>
          <w:citation/>
        </w:sdtPr>
        <w:sdtEndPr/>
        <w:sdtContent>
          <w:r w:rsidRPr="005F0B96">
            <w:rPr>
              <w:rFonts w:ascii="Times New Roman" w:hAnsi="Times New Roman" w:cs="Times New Roman"/>
              <w:noProof/>
            </w:rPr>
            <w:fldChar w:fldCharType="begin"/>
          </w:r>
          <w:r w:rsidRPr="005F0B96">
            <w:rPr>
              <w:rFonts w:ascii="Times New Roman" w:hAnsi="Times New Roman" w:cs="Times New Roman"/>
              <w:noProof/>
              <w:lang w:val="en-US"/>
            </w:rPr>
            <w:instrText xml:space="preserve"> CITATION Ine8b \l 1033 </w:instrText>
          </w:r>
          <w:r w:rsidRPr="005F0B96">
            <w:rPr>
              <w:rFonts w:ascii="Times New Roman" w:hAnsi="Times New Roman" w:cs="Times New Roman"/>
              <w:noProof/>
            </w:rPr>
            <w:fldChar w:fldCharType="separate"/>
          </w:r>
          <w:r w:rsidR="00A97EA7" w:rsidRPr="00A97EA7">
            <w:rPr>
              <w:rFonts w:ascii="Times New Roman" w:hAnsi="Times New Roman" w:cs="Times New Roman"/>
              <w:noProof/>
              <w:lang w:val="en-US"/>
            </w:rPr>
            <w:t>(Ineos, 2018b)</w:t>
          </w:r>
          <w:r w:rsidRPr="005F0B96">
            <w:rPr>
              <w:rFonts w:ascii="Times New Roman" w:hAnsi="Times New Roman" w:cs="Times New Roman"/>
              <w:noProof/>
            </w:rPr>
            <w:fldChar w:fldCharType="end"/>
          </w:r>
        </w:sdtContent>
      </w:sdt>
      <w:r w:rsidRPr="005F0B96">
        <w:rPr>
          <w:rFonts w:ascii="Times New Roman" w:hAnsi="Times New Roman" w:cs="Times New Roman"/>
          <w:noProof/>
        </w:rPr>
        <w:t xml:space="preserve">. This information tells why the profitability ratios declined in 2017 compared with the financial period in 2016. </w:t>
      </w:r>
    </w:p>
    <w:p w:rsidR="00895D9E" w:rsidRPr="005F0B96" w:rsidRDefault="00895D9E" w:rsidP="005D345F">
      <w:pPr>
        <w:rPr>
          <w:rFonts w:ascii="Times New Roman" w:hAnsi="Times New Roman" w:cs="Times New Roman"/>
          <w:noProof/>
        </w:rPr>
      </w:pPr>
    </w:p>
    <w:p w:rsidR="00895D9E" w:rsidRPr="005F0B96" w:rsidRDefault="00C9472E" w:rsidP="00895D9E">
      <w:pPr>
        <w:pStyle w:val="Heading3"/>
        <w:rPr>
          <w:rFonts w:ascii="Times New Roman" w:hAnsi="Times New Roman" w:cs="Times New Roman"/>
          <w:noProof/>
          <w:color w:val="auto"/>
        </w:rPr>
      </w:pPr>
      <w:bookmarkStart w:id="29" w:name="_Toc521171482"/>
      <w:bookmarkStart w:id="30" w:name="_Toc523594768"/>
      <w:r w:rsidRPr="005F0B96">
        <w:rPr>
          <w:rFonts w:ascii="Times New Roman" w:hAnsi="Times New Roman" w:cs="Times New Roman"/>
          <w:noProof/>
          <w:color w:val="auto"/>
        </w:rPr>
        <w:t>4</w:t>
      </w:r>
      <w:r w:rsidR="00895D9E" w:rsidRPr="005F0B96">
        <w:rPr>
          <w:rFonts w:ascii="Times New Roman" w:hAnsi="Times New Roman" w:cs="Times New Roman"/>
          <w:noProof/>
          <w:color w:val="auto"/>
        </w:rPr>
        <w:t>.2.3 The bargaining power of buyers</w:t>
      </w:r>
      <w:bookmarkEnd w:id="29"/>
      <w:bookmarkEnd w:id="30"/>
    </w:p>
    <w:p w:rsidR="00895D9E" w:rsidRPr="005F0B96" w:rsidRDefault="00895D9E" w:rsidP="00895D9E">
      <w:pPr>
        <w:rPr>
          <w:rFonts w:ascii="Times New Roman" w:hAnsi="Times New Roman" w:cs="Times New Roman"/>
          <w:noProof/>
        </w:rPr>
      </w:pPr>
      <w:r w:rsidRPr="005F0B96">
        <w:rPr>
          <w:rFonts w:ascii="Times New Roman" w:hAnsi="Times New Roman" w:cs="Times New Roman"/>
          <w:noProof/>
        </w:rPr>
        <w:t>The bargaining power of buyers is medium. This is because</w:t>
      </w:r>
      <w:r w:rsidR="00C855FE" w:rsidRPr="005F0B96">
        <w:rPr>
          <w:rFonts w:ascii="Times New Roman" w:hAnsi="Times New Roman" w:cs="Times New Roman"/>
          <w:noProof/>
        </w:rPr>
        <w:t xml:space="preserve"> of</w:t>
      </w:r>
      <w:r w:rsidRPr="005F0B96">
        <w:rPr>
          <w:rFonts w:ascii="Times New Roman" w:hAnsi="Times New Roman" w:cs="Times New Roman"/>
          <w:noProof/>
        </w:rPr>
        <w:t xml:space="preserve"> many buyers in th</w:t>
      </w:r>
      <w:r w:rsidR="00B07AA6" w:rsidRPr="005F0B96">
        <w:rPr>
          <w:rFonts w:ascii="Times New Roman" w:hAnsi="Times New Roman" w:cs="Times New Roman"/>
          <w:noProof/>
        </w:rPr>
        <w:t>e</w:t>
      </w:r>
      <w:r w:rsidRPr="005F0B96">
        <w:rPr>
          <w:rFonts w:ascii="Times New Roman" w:hAnsi="Times New Roman" w:cs="Times New Roman"/>
          <w:noProof/>
        </w:rPr>
        <w:t xml:space="preserve"> markets and fewer suppliers. Buyers become more price takers. Ineos is able to maintain the profit. As the advanced technology in the process of the production, Ineos is able to differentiate its products in the market </w:t>
      </w:r>
      <w:sdt>
        <w:sdtPr>
          <w:rPr>
            <w:rFonts w:ascii="Times New Roman" w:hAnsi="Times New Roman" w:cs="Times New Roman"/>
            <w:noProof/>
          </w:rPr>
          <w:id w:val="1151484983"/>
          <w:citation/>
        </w:sdtPr>
        <w:sdtEndPr/>
        <w:sdtContent>
          <w:r w:rsidRPr="005F0B96">
            <w:rPr>
              <w:rFonts w:ascii="Times New Roman" w:hAnsi="Times New Roman" w:cs="Times New Roman"/>
              <w:noProof/>
            </w:rPr>
            <w:fldChar w:fldCharType="begin"/>
          </w:r>
          <w:r w:rsidRPr="005F0B96">
            <w:rPr>
              <w:rFonts w:ascii="Times New Roman" w:hAnsi="Times New Roman" w:cs="Times New Roman"/>
              <w:noProof/>
              <w:lang w:val="en-US"/>
            </w:rPr>
            <w:instrText xml:space="preserve"> CITATION Ine8a \l 1033 </w:instrText>
          </w:r>
          <w:r w:rsidRPr="005F0B96">
            <w:rPr>
              <w:rFonts w:ascii="Times New Roman" w:hAnsi="Times New Roman" w:cs="Times New Roman"/>
              <w:noProof/>
            </w:rPr>
            <w:fldChar w:fldCharType="separate"/>
          </w:r>
          <w:r w:rsidR="00A97EA7" w:rsidRPr="00A97EA7">
            <w:rPr>
              <w:rFonts w:ascii="Times New Roman" w:hAnsi="Times New Roman" w:cs="Times New Roman"/>
              <w:noProof/>
              <w:lang w:val="en-US"/>
            </w:rPr>
            <w:t>(Ineos, 2018a)</w:t>
          </w:r>
          <w:r w:rsidRPr="005F0B96">
            <w:rPr>
              <w:rFonts w:ascii="Times New Roman" w:hAnsi="Times New Roman" w:cs="Times New Roman"/>
              <w:noProof/>
            </w:rPr>
            <w:fldChar w:fldCharType="end"/>
          </w:r>
        </w:sdtContent>
      </w:sdt>
      <w:r w:rsidRPr="005F0B96">
        <w:rPr>
          <w:rFonts w:ascii="Times New Roman" w:hAnsi="Times New Roman" w:cs="Times New Roman"/>
          <w:noProof/>
        </w:rPr>
        <w:t xml:space="preserve">. However, Ineos business involves a two-way agreement with buyers. Ineos provides credit supports for trade obligations. There is </w:t>
      </w:r>
      <w:r w:rsidR="00C855FE" w:rsidRPr="005F0B96">
        <w:rPr>
          <w:rFonts w:ascii="Times New Roman" w:hAnsi="Times New Roman" w:cs="Times New Roman"/>
          <w:noProof/>
        </w:rPr>
        <w:t xml:space="preserve">a </w:t>
      </w:r>
      <w:r w:rsidRPr="005F0B96">
        <w:rPr>
          <w:rFonts w:ascii="Times New Roman" w:hAnsi="Times New Roman" w:cs="Times New Roman"/>
          <w:noProof/>
        </w:rPr>
        <w:t>large amount of t</w:t>
      </w:r>
      <w:r w:rsidR="00B07AA6" w:rsidRPr="005F0B96">
        <w:rPr>
          <w:rFonts w:ascii="Times New Roman" w:hAnsi="Times New Roman" w:cs="Times New Roman"/>
          <w:noProof/>
        </w:rPr>
        <w:t>r</w:t>
      </w:r>
      <w:r w:rsidRPr="005F0B96">
        <w:rPr>
          <w:rFonts w:ascii="Times New Roman" w:hAnsi="Times New Roman" w:cs="Times New Roman"/>
          <w:noProof/>
        </w:rPr>
        <w:t xml:space="preserve">ade and other debtors on the financial statement </w:t>
      </w:r>
      <w:sdt>
        <w:sdtPr>
          <w:rPr>
            <w:rFonts w:ascii="Times New Roman" w:hAnsi="Times New Roman" w:cs="Times New Roman"/>
            <w:noProof/>
          </w:rPr>
          <w:id w:val="835502530"/>
          <w:citation/>
        </w:sdtPr>
        <w:sdtEndPr/>
        <w:sdtContent>
          <w:r w:rsidRPr="005F0B96">
            <w:rPr>
              <w:rFonts w:ascii="Times New Roman" w:hAnsi="Times New Roman" w:cs="Times New Roman"/>
              <w:noProof/>
            </w:rPr>
            <w:fldChar w:fldCharType="begin"/>
          </w:r>
          <w:r w:rsidRPr="005F0B96">
            <w:rPr>
              <w:rFonts w:ascii="Times New Roman" w:hAnsi="Times New Roman" w:cs="Times New Roman"/>
              <w:noProof/>
              <w:lang w:val="en-US"/>
            </w:rPr>
            <w:instrText xml:space="preserve"> CITATION Ine8b \l 1033 </w:instrText>
          </w:r>
          <w:r w:rsidRPr="005F0B96">
            <w:rPr>
              <w:rFonts w:ascii="Times New Roman" w:hAnsi="Times New Roman" w:cs="Times New Roman"/>
              <w:noProof/>
            </w:rPr>
            <w:fldChar w:fldCharType="separate"/>
          </w:r>
          <w:r w:rsidR="00A97EA7" w:rsidRPr="00A97EA7">
            <w:rPr>
              <w:rFonts w:ascii="Times New Roman" w:hAnsi="Times New Roman" w:cs="Times New Roman"/>
              <w:noProof/>
              <w:lang w:val="en-US"/>
            </w:rPr>
            <w:t>(Ineos, 2018b)</w:t>
          </w:r>
          <w:r w:rsidRPr="005F0B96">
            <w:rPr>
              <w:rFonts w:ascii="Times New Roman" w:hAnsi="Times New Roman" w:cs="Times New Roman"/>
              <w:noProof/>
            </w:rPr>
            <w:fldChar w:fldCharType="end"/>
          </w:r>
        </w:sdtContent>
      </w:sdt>
      <w:r w:rsidRPr="005F0B96">
        <w:rPr>
          <w:rFonts w:ascii="Times New Roman" w:hAnsi="Times New Roman" w:cs="Times New Roman"/>
          <w:noProof/>
        </w:rPr>
        <w:t>. This can be risky for the operating business if the debts cannot be collected and become doub</w:t>
      </w:r>
      <w:r w:rsidR="00B07AA6" w:rsidRPr="005F0B96">
        <w:rPr>
          <w:rFonts w:ascii="Times New Roman" w:hAnsi="Times New Roman" w:cs="Times New Roman"/>
          <w:noProof/>
        </w:rPr>
        <w:t>t</w:t>
      </w:r>
      <w:r w:rsidRPr="005F0B96">
        <w:rPr>
          <w:rFonts w:ascii="Times New Roman" w:hAnsi="Times New Roman" w:cs="Times New Roman"/>
          <w:noProof/>
        </w:rPr>
        <w:t>ful debts that can affect the profitability of the business. Therefore, the management of Ineos needs to seek for an effective strategy to avoid a loss. In addition, an increase of raw material price may not necessar</w:t>
      </w:r>
      <w:r w:rsidR="00C855FE" w:rsidRPr="005F0B96">
        <w:rPr>
          <w:rFonts w:ascii="Times New Roman" w:hAnsi="Times New Roman" w:cs="Times New Roman"/>
          <w:noProof/>
        </w:rPr>
        <w:t>il</w:t>
      </w:r>
      <w:r w:rsidRPr="005F0B96">
        <w:rPr>
          <w:rFonts w:ascii="Times New Roman" w:hAnsi="Times New Roman" w:cs="Times New Roman"/>
          <w:noProof/>
        </w:rPr>
        <w:t xml:space="preserve">y mean </w:t>
      </w:r>
      <w:r w:rsidRPr="005F0B96">
        <w:rPr>
          <w:rFonts w:ascii="Times New Roman" w:hAnsi="Times New Roman" w:cs="Times New Roman"/>
          <w:noProof/>
        </w:rPr>
        <w:lastRenderedPageBreak/>
        <w:t xml:space="preserve">Ineos can increase the price of the finished goods. This needs to be considered to maintain the bargaining power of Ineos rather than the buyers. </w:t>
      </w:r>
    </w:p>
    <w:p w:rsidR="00895D9E" w:rsidRPr="005F0B96" w:rsidRDefault="00895D9E" w:rsidP="00895D9E">
      <w:pPr>
        <w:rPr>
          <w:rFonts w:ascii="Times New Roman" w:hAnsi="Times New Roman" w:cs="Times New Roman"/>
          <w:noProof/>
        </w:rPr>
      </w:pPr>
    </w:p>
    <w:p w:rsidR="00895D9E" w:rsidRPr="005F0B96" w:rsidRDefault="00C9472E" w:rsidP="00895D9E">
      <w:pPr>
        <w:pStyle w:val="Heading3"/>
        <w:rPr>
          <w:rFonts w:ascii="Times New Roman" w:hAnsi="Times New Roman" w:cs="Times New Roman"/>
          <w:noProof/>
          <w:color w:val="auto"/>
        </w:rPr>
      </w:pPr>
      <w:bookmarkStart w:id="31" w:name="_Toc521171483"/>
      <w:bookmarkStart w:id="32" w:name="_Toc523594769"/>
      <w:r w:rsidRPr="005F0B96">
        <w:rPr>
          <w:rFonts w:ascii="Times New Roman" w:hAnsi="Times New Roman" w:cs="Times New Roman"/>
          <w:noProof/>
          <w:color w:val="auto"/>
        </w:rPr>
        <w:t>4</w:t>
      </w:r>
      <w:r w:rsidR="00895D9E" w:rsidRPr="005F0B96">
        <w:rPr>
          <w:rFonts w:ascii="Times New Roman" w:hAnsi="Times New Roman" w:cs="Times New Roman"/>
          <w:noProof/>
          <w:color w:val="auto"/>
        </w:rPr>
        <w:t>.</w:t>
      </w:r>
      <w:r w:rsidR="000758ED" w:rsidRPr="005F0B96">
        <w:rPr>
          <w:rFonts w:ascii="Times New Roman" w:hAnsi="Times New Roman" w:cs="Times New Roman"/>
          <w:noProof/>
          <w:color w:val="auto"/>
        </w:rPr>
        <w:t>2.4 The level of competitive ri</w:t>
      </w:r>
      <w:r w:rsidR="00895D9E" w:rsidRPr="005F0B96">
        <w:rPr>
          <w:rFonts w:ascii="Times New Roman" w:hAnsi="Times New Roman" w:cs="Times New Roman"/>
          <w:noProof/>
          <w:color w:val="auto"/>
        </w:rPr>
        <w:t>va</w:t>
      </w:r>
      <w:r w:rsidR="000758ED" w:rsidRPr="005F0B96">
        <w:rPr>
          <w:rFonts w:ascii="Times New Roman" w:hAnsi="Times New Roman" w:cs="Times New Roman"/>
          <w:noProof/>
          <w:color w:val="auto"/>
        </w:rPr>
        <w:t>l</w:t>
      </w:r>
      <w:r w:rsidR="00895D9E" w:rsidRPr="005F0B96">
        <w:rPr>
          <w:rFonts w:ascii="Times New Roman" w:hAnsi="Times New Roman" w:cs="Times New Roman"/>
          <w:noProof/>
          <w:color w:val="auto"/>
        </w:rPr>
        <w:t>ry</w:t>
      </w:r>
      <w:bookmarkEnd w:id="31"/>
      <w:bookmarkEnd w:id="32"/>
      <w:r w:rsidR="00895D9E" w:rsidRPr="005F0B96">
        <w:rPr>
          <w:rFonts w:ascii="Times New Roman" w:hAnsi="Times New Roman" w:cs="Times New Roman"/>
          <w:noProof/>
          <w:color w:val="auto"/>
        </w:rPr>
        <w:t xml:space="preserve"> </w:t>
      </w:r>
    </w:p>
    <w:p w:rsidR="00895D9E" w:rsidRPr="005F0B96" w:rsidRDefault="000758ED" w:rsidP="00895D9E">
      <w:pPr>
        <w:rPr>
          <w:rFonts w:ascii="Times New Roman" w:hAnsi="Times New Roman" w:cs="Times New Roman"/>
          <w:noProof/>
        </w:rPr>
      </w:pPr>
      <w:r w:rsidRPr="005F0B96">
        <w:rPr>
          <w:rFonts w:ascii="Times New Roman" w:hAnsi="Times New Roman" w:cs="Times New Roman"/>
          <w:noProof/>
        </w:rPr>
        <w:t>The level of competitive rivalry is high. There are few companies dominant in the markets. Ineos faces strong competition from the rivalries such as Paridan Chemicals, Solventies Ltd, Paras Dyes and Chemicals, Beijing East Guangming Chemical and BASF AG</w:t>
      </w:r>
      <w:r w:rsidR="003E4BCD" w:rsidRPr="005F0B96">
        <w:rPr>
          <w:rFonts w:ascii="Times New Roman" w:hAnsi="Times New Roman" w:cs="Times New Roman"/>
          <w:noProof/>
        </w:rPr>
        <w:t xml:space="preserve"> </w:t>
      </w:r>
      <w:r w:rsidR="003E4BCD" w:rsidRPr="005F0B96">
        <w:rPr>
          <w:rFonts w:ascii="Times New Roman" w:hAnsi="Times New Roman" w:cs="Times New Roman"/>
          <w:noProof/>
          <w:lang w:val="en-US"/>
        </w:rPr>
        <w:t>(Dulaney, 2018)</w:t>
      </w:r>
      <w:r w:rsidRPr="005F0B96">
        <w:rPr>
          <w:rFonts w:ascii="Times New Roman" w:hAnsi="Times New Roman" w:cs="Times New Roman"/>
          <w:noProof/>
        </w:rPr>
        <w:t xml:space="preserve">. However, Ineos strategic horizontal integration and diversification strategy have strengthened the market position. In some markets, sales can be strengthened through acquiring a better strategic change.   </w:t>
      </w:r>
      <w:r w:rsidR="00895D9E" w:rsidRPr="005F0B96">
        <w:rPr>
          <w:rFonts w:ascii="Times New Roman" w:hAnsi="Times New Roman" w:cs="Times New Roman"/>
          <w:noProof/>
        </w:rPr>
        <w:t xml:space="preserve"> </w:t>
      </w:r>
    </w:p>
    <w:p w:rsidR="00895D9E" w:rsidRPr="005F0B96" w:rsidRDefault="00895D9E" w:rsidP="00895D9E">
      <w:pPr>
        <w:rPr>
          <w:rFonts w:ascii="Times New Roman" w:hAnsi="Times New Roman" w:cs="Times New Roman"/>
          <w:noProof/>
        </w:rPr>
      </w:pPr>
    </w:p>
    <w:p w:rsidR="00AF2E95" w:rsidRPr="005F0B96" w:rsidRDefault="00C9472E" w:rsidP="00AF2E95">
      <w:pPr>
        <w:pStyle w:val="Heading3"/>
        <w:rPr>
          <w:rFonts w:ascii="Times New Roman" w:hAnsi="Times New Roman" w:cs="Times New Roman"/>
          <w:noProof/>
          <w:color w:val="auto"/>
        </w:rPr>
      </w:pPr>
      <w:bookmarkStart w:id="33" w:name="_Toc521171484"/>
      <w:bookmarkStart w:id="34" w:name="_Toc523594770"/>
      <w:r w:rsidRPr="005F0B96">
        <w:rPr>
          <w:rFonts w:ascii="Times New Roman" w:hAnsi="Times New Roman" w:cs="Times New Roman"/>
          <w:noProof/>
          <w:color w:val="auto"/>
        </w:rPr>
        <w:t>4</w:t>
      </w:r>
      <w:r w:rsidR="00C51644" w:rsidRPr="005F0B96">
        <w:rPr>
          <w:rFonts w:ascii="Times New Roman" w:hAnsi="Times New Roman" w:cs="Times New Roman"/>
          <w:noProof/>
          <w:color w:val="auto"/>
        </w:rPr>
        <w:t>.2.5</w:t>
      </w:r>
      <w:r w:rsidR="00AF2E95" w:rsidRPr="005F0B96">
        <w:rPr>
          <w:rFonts w:ascii="Times New Roman" w:hAnsi="Times New Roman" w:cs="Times New Roman"/>
          <w:noProof/>
          <w:color w:val="auto"/>
        </w:rPr>
        <w:t xml:space="preserve"> The threat of substitu</w:t>
      </w:r>
      <w:r w:rsidR="00B07AA6" w:rsidRPr="005F0B96">
        <w:rPr>
          <w:rFonts w:ascii="Times New Roman" w:hAnsi="Times New Roman" w:cs="Times New Roman"/>
          <w:noProof/>
          <w:color w:val="auto"/>
        </w:rPr>
        <w:t>t</w:t>
      </w:r>
      <w:r w:rsidR="00AF2E95" w:rsidRPr="005F0B96">
        <w:rPr>
          <w:rFonts w:ascii="Times New Roman" w:hAnsi="Times New Roman" w:cs="Times New Roman"/>
          <w:noProof/>
          <w:color w:val="auto"/>
        </w:rPr>
        <w:t>e goods</w:t>
      </w:r>
      <w:bookmarkEnd w:id="33"/>
      <w:bookmarkEnd w:id="34"/>
    </w:p>
    <w:p w:rsidR="00AF2E95" w:rsidRPr="005F0B96" w:rsidRDefault="00AF2E95" w:rsidP="00AF2E95">
      <w:pPr>
        <w:rPr>
          <w:rFonts w:ascii="Times New Roman" w:hAnsi="Times New Roman" w:cs="Times New Roman"/>
          <w:noProof/>
        </w:rPr>
      </w:pPr>
      <w:r w:rsidRPr="005F0B96">
        <w:rPr>
          <w:rFonts w:ascii="Times New Roman" w:hAnsi="Times New Roman" w:cs="Times New Roman"/>
          <w:noProof/>
        </w:rPr>
        <w:t>The threat of substitute goods is medium-high. The use of chemical products is helping to improve health, enhance standards of living and contribute to sustainable development. The subs</w:t>
      </w:r>
      <w:r w:rsidR="00B07AA6" w:rsidRPr="005F0B96">
        <w:rPr>
          <w:rFonts w:ascii="Times New Roman" w:hAnsi="Times New Roman" w:cs="Times New Roman"/>
          <w:noProof/>
        </w:rPr>
        <w:t>t</w:t>
      </w:r>
      <w:r w:rsidRPr="005F0B96">
        <w:rPr>
          <w:rFonts w:ascii="Times New Roman" w:hAnsi="Times New Roman" w:cs="Times New Roman"/>
          <w:noProof/>
        </w:rPr>
        <w:t>itute goods such as paper bags and glasses bottle can be a significant threat to the plastics p</w:t>
      </w:r>
      <w:r w:rsidR="008168AA" w:rsidRPr="005F0B96">
        <w:rPr>
          <w:rFonts w:ascii="Times New Roman" w:hAnsi="Times New Roman" w:cs="Times New Roman"/>
          <w:noProof/>
        </w:rPr>
        <w:t>roducts. Efficient</w:t>
      </w:r>
      <w:r w:rsidRPr="005F0B96">
        <w:rPr>
          <w:rFonts w:ascii="Times New Roman" w:hAnsi="Times New Roman" w:cs="Times New Roman"/>
          <w:noProof/>
        </w:rPr>
        <w:t xml:space="preserve"> biofuels can be replaced by the electric vehicle. </w:t>
      </w:r>
    </w:p>
    <w:p w:rsidR="008A5E54" w:rsidRPr="005F0B96" w:rsidRDefault="008A5E54" w:rsidP="00AF2E95">
      <w:pPr>
        <w:rPr>
          <w:rFonts w:ascii="Times New Roman" w:hAnsi="Times New Roman" w:cs="Times New Roman"/>
          <w:noProof/>
        </w:rPr>
      </w:pPr>
    </w:p>
    <w:p w:rsidR="008A5E54" w:rsidRPr="005F0B96" w:rsidRDefault="007B3AEE" w:rsidP="007B3AEE">
      <w:pPr>
        <w:pStyle w:val="Heading1"/>
        <w:rPr>
          <w:rFonts w:ascii="Times New Roman" w:hAnsi="Times New Roman" w:cs="Times New Roman"/>
          <w:noProof/>
        </w:rPr>
      </w:pPr>
      <w:bookmarkStart w:id="35" w:name="_Toc521171485"/>
      <w:bookmarkStart w:id="36" w:name="_Toc523594771"/>
      <w:r w:rsidRPr="005F0B96">
        <w:rPr>
          <w:rFonts w:ascii="Times New Roman" w:hAnsi="Times New Roman" w:cs="Times New Roman"/>
          <w:noProof/>
        </w:rPr>
        <w:t>5</w:t>
      </w:r>
      <w:r w:rsidR="008A5E54" w:rsidRPr="005F0B96">
        <w:rPr>
          <w:rFonts w:ascii="Times New Roman" w:hAnsi="Times New Roman" w:cs="Times New Roman"/>
          <w:noProof/>
        </w:rPr>
        <w:t xml:space="preserve"> Internal analysis</w:t>
      </w:r>
      <w:bookmarkEnd w:id="35"/>
      <w:bookmarkEnd w:id="36"/>
      <w:r w:rsidR="008A5E54" w:rsidRPr="005F0B96">
        <w:rPr>
          <w:rFonts w:ascii="Times New Roman" w:hAnsi="Times New Roman" w:cs="Times New Roman"/>
          <w:noProof/>
        </w:rPr>
        <w:t xml:space="preserve"> </w:t>
      </w:r>
    </w:p>
    <w:p w:rsidR="00BC12FD" w:rsidRPr="005F0B96" w:rsidRDefault="00BC12FD" w:rsidP="00BC12FD">
      <w:pPr>
        <w:rPr>
          <w:rFonts w:ascii="Times New Roman" w:hAnsi="Times New Roman" w:cs="Times New Roman"/>
        </w:rPr>
      </w:pPr>
      <w:r w:rsidRPr="005F0B96">
        <w:rPr>
          <w:rFonts w:ascii="Times New Roman" w:hAnsi="Times New Roman" w:cs="Times New Roman"/>
        </w:rPr>
        <w:t xml:space="preserve">After looking at the external factors influencing Ineos business environment issues, it’s time to narrow down the scope of circumstances of facing Ineos. </w:t>
      </w:r>
      <w:r w:rsidR="00FE39B0" w:rsidRPr="005F0B96">
        <w:rPr>
          <w:rFonts w:ascii="Times New Roman" w:hAnsi="Times New Roman" w:cs="Times New Roman"/>
        </w:rPr>
        <w:t xml:space="preserve">Internal analysis is important for an organisation to identify </w:t>
      </w:r>
      <w:r w:rsidR="00C855FE" w:rsidRPr="005F0B96">
        <w:rPr>
          <w:rFonts w:ascii="Times New Roman" w:hAnsi="Times New Roman" w:cs="Times New Roman"/>
        </w:rPr>
        <w:t xml:space="preserve">the </w:t>
      </w:r>
      <w:r w:rsidR="00FE39B0" w:rsidRPr="005F0B96">
        <w:rPr>
          <w:rFonts w:ascii="Times New Roman" w:hAnsi="Times New Roman" w:cs="Times New Roman"/>
          <w:noProof/>
        </w:rPr>
        <w:t>strengths</w:t>
      </w:r>
      <w:r w:rsidR="00FE39B0" w:rsidRPr="005F0B96">
        <w:rPr>
          <w:rFonts w:ascii="Times New Roman" w:hAnsi="Times New Roman" w:cs="Times New Roman"/>
        </w:rPr>
        <w:t xml:space="preserve"> and weaknesses of an organisation</w:t>
      </w:r>
      <w:r w:rsidR="00FE39B0" w:rsidRPr="005F0B96">
        <w:rPr>
          <w:rFonts w:ascii="Times New Roman" w:hAnsi="Times New Roman" w:cs="Times New Roman"/>
          <w:noProof/>
        </w:rPr>
        <w:t xml:space="preserve"> (Johnson, Scholes and Whittington, 2011)</w:t>
      </w:r>
      <w:r w:rsidRPr="005F0B96">
        <w:rPr>
          <w:rFonts w:ascii="Times New Roman" w:hAnsi="Times New Roman" w:cs="Times New Roman"/>
        </w:rPr>
        <w:t>. In this section, VRIO model</w:t>
      </w:r>
      <w:r w:rsidR="00FE39B0" w:rsidRPr="005F0B96">
        <w:rPr>
          <w:rFonts w:ascii="Times New Roman" w:hAnsi="Times New Roman" w:cs="Times New Roman"/>
        </w:rPr>
        <w:t xml:space="preserve"> and </w:t>
      </w:r>
      <w:r w:rsidR="00FE39B0" w:rsidRPr="005F0B96">
        <w:rPr>
          <w:rFonts w:ascii="Times New Roman" w:hAnsi="Times New Roman" w:cs="Times New Roman"/>
          <w:noProof/>
        </w:rPr>
        <w:t>value</w:t>
      </w:r>
      <w:r w:rsidR="003F5157" w:rsidRPr="005F0B96">
        <w:rPr>
          <w:rFonts w:ascii="Times New Roman" w:hAnsi="Times New Roman" w:cs="Times New Roman"/>
          <w:noProof/>
        </w:rPr>
        <w:t>-</w:t>
      </w:r>
      <w:r w:rsidR="00FE39B0" w:rsidRPr="005F0B96">
        <w:rPr>
          <w:rFonts w:ascii="Times New Roman" w:hAnsi="Times New Roman" w:cs="Times New Roman"/>
          <w:noProof/>
        </w:rPr>
        <w:t>added</w:t>
      </w:r>
      <w:r w:rsidR="00FE39B0" w:rsidRPr="005F0B96">
        <w:rPr>
          <w:rFonts w:ascii="Times New Roman" w:hAnsi="Times New Roman" w:cs="Times New Roman"/>
        </w:rPr>
        <w:t xml:space="preserve"> analysis are carried out.</w:t>
      </w:r>
      <w:bookmarkStart w:id="37" w:name="_Toc521171486"/>
    </w:p>
    <w:p w:rsidR="00BC12FD" w:rsidRPr="005F0B96" w:rsidRDefault="00BC12FD" w:rsidP="00BC12FD">
      <w:pPr>
        <w:rPr>
          <w:rFonts w:ascii="Times New Roman" w:hAnsi="Times New Roman" w:cs="Times New Roman"/>
        </w:rPr>
      </w:pPr>
      <w:r w:rsidRPr="005F0B96">
        <w:rPr>
          <w:rFonts w:ascii="Times New Roman" w:hAnsi="Times New Roman" w:cs="Times New Roman"/>
        </w:rPr>
        <w:t xml:space="preserve"> </w:t>
      </w:r>
    </w:p>
    <w:p w:rsidR="00FE39B0" w:rsidRPr="005F0B96" w:rsidRDefault="007B3AEE" w:rsidP="004A382C">
      <w:pPr>
        <w:pStyle w:val="Heading2"/>
        <w:rPr>
          <w:rFonts w:ascii="Times New Roman" w:hAnsi="Times New Roman" w:cs="Times New Roman"/>
          <w:color w:val="auto"/>
        </w:rPr>
      </w:pPr>
      <w:bookmarkStart w:id="38" w:name="_Toc523594772"/>
      <w:r w:rsidRPr="005F0B96">
        <w:rPr>
          <w:rFonts w:ascii="Times New Roman" w:hAnsi="Times New Roman" w:cs="Times New Roman"/>
          <w:color w:val="auto"/>
        </w:rPr>
        <w:t>5.</w:t>
      </w:r>
      <w:r w:rsidR="00FE39B0" w:rsidRPr="005F0B96">
        <w:rPr>
          <w:rFonts w:ascii="Times New Roman" w:hAnsi="Times New Roman" w:cs="Times New Roman"/>
          <w:color w:val="auto"/>
        </w:rPr>
        <w:t>1 VRIO analysis</w:t>
      </w:r>
      <w:bookmarkEnd w:id="37"/>
      <w:bookmarkEnd w:id="38"/>
      <w:r w:rsidR="00FE39B0" w:rsidRPr="005F0B96">
        <w:rPr>
          <w:rFonts w:ascii="Times New Roman" w:hAnsi="Times New Roman" w:cs="Times New Roman"/>
          <w:color w:val="auto"/>
        </w:rPr>
        <w:t xml:space="preserve">  </w:t>
      </w:r>
    </w:p>
    <w:p w:rsidR="008A5E54" w:rsidRPr="005F0B96" w:rsidRDefault="008A5E54" w:rsidP="008A5E54">
      <w:pPr>
        <w:rPr>
          <w:rFonts w:ascii="Times New Roman" w:hAnsi="Times New Roman" w:cs="Times New Roman"/>
        </w:rPr>
      </w:pPr>
      <w:r w:rsidRPr="005F0B96">
        <w:rPr>
          <w:rFonts w:ascii="Times New Roman" w:hAnsi="Times New Roman" w:cs="Times New Roman"/>
        </w:rPr>
        <w:t xml:space="preserve">In this section, the VRIO analysis is carried out to analyse Ineos internal resources and capabilities to examine the key factors that can sustain competitive advantage. Firm resources must be must be valuable, rare, imperfectly imitable and non-substitution. The model is based on the resource view. Vrio stands for value-rarity-imitability-organisation. </w:t>
      </w:r>
      <w:r w:rsidR="00FE39B0" w:rsidRPr="005F0B96">
        <w:rPr>
          <w:rFonts w:ascii="Times New Roman" w:hAnsi="Times New Roman" w:cs="Times New Roman"/>
        </w:rPr>
        <w:t xml:space="preserve">The model is used to understand the relationship between the controlling resources and firm’s performance for managers. Managers can identify the strengths and weaknesses of the firm based on </w:t>
      </w:r>
      <w:r w:rsidR="00C855FE" w:rsidRPr="005F0B96">
        <w:rPr>
          <w:rFonts w:ascii="Times New Roman" w:hAnsi="Times New Roman" w:cs="Times New Roman"/>
        </w:rPr>
        <w:t xml:space="preserve">the </w:t>
      </w:r>
      <w:r w:rsidR="00FE39B0" w:rsidRPr="005F0B96">
        <w:rPr>
          <w:rFonts w:ascii="Times New Roman" w:hAnsi="Times New Roman" w:cs="Times New Roman"/>
          <w:noProof/>
        </w:rPr>
        <w:t>VRIO</w:t>
      </w:r>
      <w:r w:rsidR="00FE39B0" w:rsidRPr="005F0B96">
        <w:rPr>
          <w:rFonts w:ascii="Times New Roman" w:hAnsi="Times New Roman" w:cs="Times New Roman"/>
        </w:rPr>
        <w:t xml:space="preserve"> analysis tool </w:t>
      </w:r>
      <w:r w:rsidR="00FE39B0" w:rsidRPr="005F0B96">
        <w:rPr>
          <w:rFonts w:ascii="Times New Roman" w:hAnsi="Times New Roman" w:cs="Times New Roman"/>
          <w:noProof/>
        </w:rPr>
        <w:t>(Knott, 2015)</w:t>
      </w:r>
      <w:r w:rsidR="00FE39B0" w:rsidRPr="005F0B96">
        <w:rPr>
          <w:rFonts w:ascii="Times New Roman" w:hAnsi="Times New Roman" w:cs="Times New Roman"/>
        </w:rPr>
        <w:t xml:space="preserve">. </w:t>
      </w:r>
    </w:p>
    <w:p w:rsidR="008A5E54" w:rsidRPr="005F0B96" w:rsidRDefault="008A5E54" w:rsidP="008A5E54">
      <w:pPr>
        <w:rPr>
          <w:rFonts w:ascii="Times New Roman" w:hAnsi="Times New Roman" w:cs="Times New Roman"/>
        </w:rPr>
      </w:pPr>
    </w:p>
    <w:p w:rsidR="00757321" w:rsidRPr="005F0B96" w:rsidRDefault="00757321" w:rsidP="00757321">
      <w:pPr>
        <w:rPr>
          <w:rFonts w:ascii="Times New Roman" w:hAnsi="Times New Roman" w:cs="Times New Roman"/>
        </w:rPr>
      </w:pPr>
      <w:r w:rsidRPr="005F0B96">
        <w:rPr>
          <w:rFonts w:ascii="Times New Roman" w:hAnsi="Times New Roman" w:cs="Times New Roman"/>
        </w:rPr>
        <w:t xml:space="preserve">Ineo markets comprise of few diversified product portfolios which relate to adhesives, agriculture, </w:t>
      </w:r>
      <w:r w:rsidRPr="005F0B96">
        <w:rPr>
          <w:rFonts w:ascii="Times New Roman" w:hAnsi="Times New Roman" w:cs="Times New Roman"/>
          <w:noProof/>
        </w:rPr>
        <w:t>Biofuel</w:t>
      </w:r>
      <w:r w:rsidRPr="005F0B96">
        <w:rPr>
          <w:rFonts w:ascii="Times New Roman" w:hAnsi="Times New Roman" w:cs="Times New Roman"/>
        </w:rPr>
        <w:t xml:space="preserve">, chemicals, coatings, construction, cosmetics, and film &amp; sheet </w:t>
      </w:r>
      <w:sdt>
        <w:sdtPr>
          <w:rPr>
            <w:rFonts w:ascii="Times New Roman" w:hAnsi="Times New Roman" w:cs="Times New Roman"/>
          </w:rPr>
          <w:id w:val="-2052998127"/>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Ine8a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 xml:space="preserve">(Ineos, </w:t>
          </w:r>
          <w:r w:rsidR="00A97EA7" w:rsidRPr="00A97EA7">
            <w:rPr>
              <w:rFonts w:ascii="Times New Roman" w:hAnsi="Times New Roman" w:cs="Times New Roman"/>
              <w:noProof/>
            </w:rPr>
            <w:lastRenderedPageBreak/>
            <w:t>2018a)</w:t>
          </w:r>
          <w:r w:rsidRPr="005F0B96">
            <w:rPr>
              <w:rFonts w:ascii="Times New Roman" w:hAnsi="Times New Roman" w:cs="Times New Roman"/>
            </w:rPr>
            <w:fldChar w:fldCharType="end"/>
          </w:r>
        </w:sdtContent>
      </w:sdt>
      <w:r w:rsidRPr="005F0B96">
        <w:rPr>
          <w:rFonts w:ascii="Times New Roman" w:hAnsi="Times New Roman" w:cs="Times New Roman"/>
        </w:rPr>
        <w:t xml:space="preserve">. The company has 19000 employees to support the business development with 171 sites in 24 countries. In 2017 financial report, the turnover of the business </w:t>
      </w:r>
      <w:r w:rsidRPr="005F0B96">
        <w:rPr>
          <w:rFonts w:ascii="Times New Roman" w:hAnsi="Times New Roman" w:cs="Times New Roman"/>
          <w:noProof/>
        </w:rPr>
        <w:t>reach</w:t>
      </w:r>
      <w:r w:rsidR="00C855FE" w:rsidRPr="005F0B96">
        <w:rPr>
          <w:rFonts w:ascii="Times New Roman" w:hAnsi="Times New Roman" w:cs="Times New Roman"/>
          <w:noProof/>
        </w:rPr>
        <w:t>es</w:t>
      </w:r>
      <w:r w:rsidRPr="005F0B96">
        <w:rPr>
          <w:rFonts w:ascii="Times New Roman" w:hAnsi="Times New Roman" w:cs="Times New Roman"/>
        </w:rPr>
        <w:t xml:space="preserve"> to</w:t>
      </w:r>
      <w:r w:rsidR="00A61FED" w:rsidRPr="005F0B96">
        <w:rPr>
          <w:rFonts w:ascii="Times New Roman" w:hAnsi="Times New Roman" w:cs="Times New Roman"/>
        </w:rPr>
        <w:t xml:space="preserve"> about</w:t>
      </w:r>
      <w:r w:rsidRPr="005F0B96">
        <w:rPr>
          <w:rFonts w:ascii="Times New Roman" w:hAnsi="Times New Roman" w:cs="Times New Roman"/>
        </w:rPr>
        <w:t xml:space="preserve"> of $60 billion. Ineos products </w:t>
      </w:r>
      <w:r w:rsidRPr="005F0B96">
        <w:rPr>
          <w:rFonts w:ascii="Times New Roman" w:hAnsi="Times New Roman" w:cs="Times New Roman"/>
          <w:noProof/>
        </w:rPr>
        <w:t>ha</w:t>
      </w:r>
      <w:r w:rsidR="00C855FE" w:rsidRPr="005F0B96">
        <w:rPr>
          <w:rFonts w:ascii="Times New Roman" w:hAnsi="Times New Roman" w:cs="Times New Roman"/>
          <w:noProof/>
        </w:rPr>
        <w:t>ve</w:t>
      </w:r>
      <w:r w:rsidRPr="005F0B96">
        <w:rPr>
          <w:rFonts w:ascii="Times New Roman" w:hAnsi="Times New Roman" w:cs="Times New Roman"/>
        </w:rPr>
        <w:t xml:space="preserve"> contributed</w:t>
      </w:r>
      <w:r w:rsidR="00C855FE" w:rsidRPr="005F0B96">
        <w:rPr>
          <w:rFonts w:ascii="Times New Roman" w:hAnsi="Times New Roman" w:cs="Times New Roman"/>
        </w:rPr>
        <w:t xml:space="preserve"> significant benefits to saving </w:t>
      </w:r>
      <w:r w:rsidRPr="005F0B96">
        <w:rPr>
          <w:rFonts w:ascii="Times New Roman" w:hAnsi="Times New Roman" w:cs="Times New Roman"/>
          <w:noProof/>
        </w:rPr>
        <w:t>life</w:t>
      </w:r>
      <w:r w:rsidRPr="005F0B96">
        <w:rPr>
          <w:rFonts w:ascii="Times New Roman" w:hAnsi="Times New Roman" w:cs="Times New Roman"/>
        </w:rPr>
        <w:t xml:space="preserve">, improving health, and enhancing </w:t>
      </w:r>
      <w:r w:rsidR="00C855FE" w:rsidRPr="005F0B96">
        <w:rPr>
          <w:rFonts w:ascii="Times New Roman" w:hAnsi="Times New Roman" w:cs="Times New Roman"/>
        </w:rPr>
        <w:t xml:space="preserve">the </w:t>
      </w:r>
      <w:r w:rsidRPr="005F0B96">
        <w:rPr>
          <w:rFonts w:ascii="Times New Roman" w:hAnsi="Times New Roman" w:cs="Times New Roman"/>
          <w:noProof/>
        </w:rPr>
        <w:t>standard</w:t>
      </w:r>
      <w:r w:rsidRPr="005F0B96">
        <w:rPr>
          <w:rFonts w:ascii="Times New Roman" w:hAnsi="Times New Roman" w:cs="Times New Roman"/>
        </w:rPr>
        <w:t xml:space="preserve"> of living for people in the global world. In terms of the product range, Ineos enables solvent used in the production of antibiotics and insulin. It also continues seeking improvement in efficient and effective biofuels to </w:t>
      </w:r>
      <w:r w:rsidRPr="005F0B96">
        <w:rPr>
          <w:rFonts w:ascii="Times New Roman" w:hAnsi="Times New Roman" w:cs="Times New Roman"/>
          <w:noProof/>
        </w:rPr>
        <w:t>contribute</w:t>
      </w:r>
      <w:r w:rsidR="00C855FE" w:rsidRPr="005F0B96">
        <w:rPr>
          <w:rFonts w:ascii="Times New Roman" w:hAnsi="Times New Roman" w:cs="Times New Roman"/>
          <w:noProof/>
        </w:rPr>
        <w:t xml:space="preserve"> to</w:t>
      </w:r>
      <w:r w:rsidRPr="005F0B96">
        <w:rPr>
          <w:rFonts w:ascii="Times New Roman" w:hAnsi="Times New Roman" w:cs="Times New Roman"/>
        </w:rPr>
        <w:t xml:space="preserve"> the sustainability of modern transport. </w:t>
      </w:r>
      <w:r w:rsidR="0067509D" w:rsidRPr="005F0B96">
        <w:rPr>
          <w:rFonts w:ascii="Times New Roman" w:hAnsi="Times New Roman" w:cs="Times New Roman"/>
        </w:rPr>
        <w:t xml:space="preserve">This is part of the green environmental strategy. </w:t>
      </w:r>
      <w:r w:rsidRPr="005F0B96">
        <w:rPr>
          <w:rFonts w:ascii="Times New Roman" w:hAnsi="Times New Roman" w:cs="Times New Roman"/>
        </w:rPr>
        <w:t xml:space="preserve">The production also involves chlorine to purify drinking water and synthetic oils that help to reduce greenhouse gas emissions for the road transportation. In the </w:t>
      </w:r>
      <w:r w:rsidRPr="005F0B96">
        <w:rPr>
          <w:rFonts w:ascii="Times New Roman" w:hAnsi="Times New Roman" w:cs="Times New Roman"/>
          <w:noProof/>
        </w:rPr>
        <w:t>innovati</w:t>
      </w:r>
      <w:r w:rsidR="00A61FED" w:rsidRPr="005F0B96">
        <w:rPr>
          <w:rFonts w:ascii="Times New Roman" w:hAnsi="Times New Roman" w:cs="Times New Roman"/>
          <w:noProof/>
        </w:rPr>
        <w:t>ve</w:t>
      </w:r>
      <w:r w:rsidRPr="005F0B96">
        <w:rPr>
          <w:rFonts w:ascii="Times New Roman" w:hAnsi="Times New Roman" w:cs="Times New Roman"/>
        </w:rPr>
        <w:t xml:space="preserve"> product development also involves manufacturing modern plastics to package, protect, and preserve food and drink</w:t>
      </w:r>
      <w:r w:rsidR="0067509D" w:rsidRPr="005F0B96">
        <w:rPr>
          <w:rFonts w:ascii="Times New Roman" w:hAnsi="Times New Roman" w:cs="Times New Roman"/>
        </w:rPr>
        <w:t xml:space="preserve"> in order to meet the target of </w:t>
      </w:r>
      <w:r w:rsidR="00C855FE" w:rsidRPr="005F0B96">
        <w:rPr>
          <w:rFonts w:ascii="Times New Roman" w:hAnsi="Times New Roman" w:cs="Times New Roman"/>
        </w:rPr>
        <w:t xml:space="preserve">a </w:t>
      </w:r>
      <w:r w:rsidR="0067509D" w:rsidRPr="005F0B96">
        <w:rPr>
          <w:rFonts w:ascii="Times New Roman" w:hAnsi="Times New Roman" w:cs="Times New Roman"/>
          <w:noProof/>
        </w:rPr>
        <w:t>green</w:t>
      </w:r>
      <w:r w:rsidR="0067509D" w:rsidRPr="005F0B96">
        <w:rPr>
          <w:rFonts w:ascii="Times New Roman" w:hAnsi="Times New Roman" w:cs="Times New Roman"/>
        </w:rPr>
        <w:t xml:space="preserve"> strategy</w:t>
      </w:r>
      <w:r w:rsidRPr="005F0B96">
        <w:rPr>
          <w:rFonts w:ascii="Times New Roman" w:hAnsi="Times New Roman" w:cs="Times New Roman"/>
        </w:rPr>
        <w:t xml:space="preserve">. </w:t>
      </w:r>
      <w:r w:rsidR="0067509D" w:rsidRPr="005F0B96">
        <w:rPr>
          <w:rFonts w:ascii="Times New Roman" w:hAnsi="Times New Roman" w:cs="Times New Roman"/>
        </w:rPr>
        <w:t xml:space="preserve">It is also part of the CSR policies to sustain the business growth. </w:t>
      </w:r>
      <w:r w:rsidRPr="005F0B96">
        <w:rPr>
          <w:rFonts w:ascii="Times New Roman" w:hAnsi="Times New Roman" w:cs="Times New Roman"/>
        </w:rPr>
        <w:t xml:space="preserve">Furthermore, the business expands to </w:t>
      </w:r>
      <w:r w:rsidR="00C855FE" w:rsidRPr="005F0B96">
        <w:rPr>
          <w:rFonts w:ascii="Times New Roman" w:hAnsi="Times New Roman" w:cs="Times New Roman"/>
        </w:rPr>
        <w:t xml:space="preserve">the </w:t>
      </w:r>
      <w:r w:rsidRPr="005F0B96">
        <w:rPr>
          <w:rFonts w:ascii="Times New Roman" w:hAnsi="Times New Roman" w:cs="Times New Roman"/>
          <w:noProof/>
        </w:rPr>
        <w:t>material</w:t>
      </w:r>
      <w:r w:rsidRPr="005F0B96">
        <w:rPr>
          <w:rFonts w:ascii="Times New Roman" w:hAnsi="Times New Roman" w:cs="Times New Roman"/>
        </w:rPr>
        <w:t xml:space="preserve"> to insulate offices, houses, electrical and telecommunications cables. In addition, Ineos diversifies its business which produces automobile parts, medical applications, mobile phones and construction parts </w:t>
      </w:r>
      <w:sdt>
        <w:sdtPr>
          <w:rPr>
            <w:rFonts w:ascii="Times New Roman" w:hAnsi="Times New Roman" w:cs="Times New Roman"/>
          </w:rPr>
          <w:id w:val="750546296"/>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Ine8d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Pr="005F0B96">
            <w:rPr>
              <w:rFonts w:ascii="Times New Roman" w:hAnsi="Times New Roman" w:cs="Times New Roman"/>
            </w:rPr>
            <w:fldChar w:fldCharType="end"/>
          </w:r>
        </w:sdtContent>
      </w:sdt>
      <w:r w:rsidRPr="005F0B96">
        <w:rPr>
          <w:rFonts w:ascii="Times New Roman" w:hAnsi="Times New Roman" w:cs="Times New Roman"/>
        </w:rPr>
        <w:t xml:space="preserve">.      </w:t>
      </w:r>
    </w:p>
    <w:p w:rsidR="00757321" w:rsidRPr="005F0B96" w:rsidRDefault="00757321" w:rsidP="00757321">
      <w:pPr>
        <w:rPr>
          <w:rFonts w:ascii="Times New Roman" w:hAnsi="Times New Roman" w:cs="Times New Roman"/>
        </w:rPr>
      </w:pPr>
    </w:p>
    <w:p w:rsidR="00757321" w:rsidRPr="005F0B96" w:rsidRDefault="00757321" w:rsidP="00757321">
      <w:pPr>
        <w:rPr>
          <w:rFonts w:ascii="Times New Roman" w:hAnsi="Times New Roman" w:cs="Times New Roman"/>
        </w:rPr>
      </w:pPr>
      <w:r w:rsidRPr="005F0B96">
        <w:rPr>
          <w:rFonts w:ascii="Times New Roman" w:hAnsi="Times New Roman" w:cs="Times New Roman"/>
        </w:rPr>
        <w:t xml:space="preserve">Under the leadership of Jim Ratcliffe, the company has the total assets of €11048.2 million to support the business development in 2017 </w:t>
      </w:r>
      <w:sdt>
        <w:sdtPr>
          <w:rPr>
            <w:rFonts w:ascii="Times New Roman" w:hAnsi="Times New Roman" w:cs="Times New Roman"/>
          </w:rPr>
          <w:id w:val="-910699148"/>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Ine8b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2018b)</w:t>
          </w:r>
          <w:r w:rsidRPr="005F0B96">
            <w:rPr>
              <w:rFonts w:ascii="Times New Roman" w:hAnsi="Times New Roman" w:cs="Times New Roman"/>
            </w:rPr>
            <w:fldChar w:fldCharType="end"/>
          </w:r>
        </w:sdtContent>
      </w:sdt>
      <w:r w:rsidRPr="005F0B96">
        <w:rPr>
          <w:rFonts w:ascii="Times New Roman" w:hAnsi="Times New Roman" w:cs="Times New Roman"/>
        </w:rPr>
        <w:t xml:space="preserve">. However, Ineos also has total liabilities of €9351.4 million which can be the threat of the business </w:t>
      </w:r>
      <w:sdt>
        <w:sdtPr>
          <w:rPr>
            <w:rFonts w:ascii="Times New Roman" w:hAnsi="Times New Roman" w:cs="Times New Roman"/>
          </w:rPr>
          <w:id w:val="-841555365"/>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Ine8b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2018b)</w:t>
          </w:r>
          <w:r w:rsidRPr="005F0B96">
            <w:rPr>
              <w:rFonts w:ascii="Times New Roman" w:hAnsi="Times New Roman" w:cs="Times New Roman"/>
            </w:rPr>
            <w:fldChar w:fldCharType="end"/>
          </w:r>
        </w:sdtContent>
      </w:sdt>
      <w:r w:rsidRPr="005F0B96">
        <w:rPr>
          <w:rFonts w:ascii="Times New Roman" w:hAnsi="Times New Roman" w:cs="Times New Roman"/>
        </w:rPr>
        <w:t xml:space="preserve">. By looking at the revenue, the assets </w:t>
      </w:r>
      <w:r w:rsidRPr="005F0B96">
        <w:rPr>
          <w:rFonts w:ascii="Times New Roman" w:hAnsi="Times New Roman" w:cs="Times New Roman"/>
          <w:noProof/>
        </w:rPr>
        <w:t>ha</w:t>
      </w:r>
      <w:r w:rsidR="00C855FE" w:rsidRPr="005F0B96">
        <w:rPr>
          <w:rFonts w:ascii="Times New Roman" w:hAnsi="Times New Roman" w:cs="Times New Roman"/>
          <w:noProof/>
        </w:rPr>
        <w:t>ve</w:t>
      </w:r>
      <w:r w:rsidRPr="005F0B96">
        <w:rPr>
          <w:rFonts w:ascii="Times New Roman" w:hAnsi="Times New Roman" w:cs="Times New Roman"/>
        </w:rPr>
        <w:t xml:space="preserve"> </w:t>
      </w:r>
      <w:r w:rsidRPr="005F0B96">
        <w:rPr>
          <w:rFonts w:ascii="Times New Roman" w:hAnsi="Times New Roman" w:cs="Times New Roman"/>
          <w:noProof/>
        </w:rPr>
        <w:t>significant</w:t>
      </w:r>
      <w:r w:rsidR="00A61FED" w:rsidRPr="005F0B96">
        <w:rPr>
          <w:rFonts w:ascii="Times New Roman" w:hAnsi="Times New Roman" w:cs="Times New Roman"/>
          <w:noProof/>
        </w:rPr>
        <w:t>ly</w:t>
      </w:r>
      <w:r w:rsidRPr="005F0B96">
        <w:rPr>
          <w:rFonts w:ascii="Times New Roman" w:hAnsi="Times New Roman" w:cs="Times New Roman"/>
        </w:rPr>
        <w:t xml:space="preserve"> contributed the product development. There is another weakness of Ineos which is a lack of transparency. Ineos is not a listed company. This aspect of Ineos operations may create some customers wary that may lead to losing business to listed companies whose have more transparency of their businesses. Furthermore, Ineos does not have the capability to access to capital market funding</w:t>
      </w:r>
      <w:r w:rsidR="003F060C" w:rsidRPr="005F0B96">
        <w:rPr>
          <w:rFonts w:ascii="Times New Roman" w:hAnsi="Times New Roman" w:cs="Times New Roman"/>
        </w:rPr>
        <w:t xml:space="preserve"> because it is not a listed company</w:t>
      </w:r>
      <w:r w:rsidRPr="005F0B96">
        <w:rPr>
          <w:rFonts w:ascii="Times New Roman" w:hAnsi="Times New Roman" w:cs="Times New Roman"/>
        </w:rPr>
        <w:t xml:space="preserve">. The business is largely dependent on cash generated through its operations </w:t>
      </w:r>
      <w:sdt>
        <w:sdtPr>
          <w:rPr>
            <w:rFonts w:ascii="Times New Roman" w:hAnsi="Times New Roman" w:cs="Times New Roman"/>
          </w:rPr>
          <w:id w:val="812148797"/>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Mar154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(MarketLine, 2015)</w:t>
          </w:r>
          <w:r w:rsidRPr="005F0B96">
            <w:rPr>
              <w:rFonts w:ascii="Times New Roman" w:hAnsi="Times New Roman" w:cs="Times New Roman"/>
            </w:rPr>
            <w:fldChar w:fldCharType="end"/>
          </w:r>
        </w:sdtContent>
      </w:sdt>
      <w:r w:rsidRPr="005F0B96">
        <w:rPr>
          <w:rFonts w:ascii="Times New Roman" w:hAnsi="Times New Roman" w:cs="Times New Roman"/>
        </w:rPr>
        <w:t xml:space="preserve">. Having said that, the range of the diversified products helps to generate greater sales to cover the weaknesses. In addition, the demographic change, technological change, legal change, political condition, and cultural change help Ineos to improve its product range to increase the strengths of the business such as: (i) high-quality and low-cost production facilities; (ii) well invested plants that benefit for economies of scale; and (iii) operating diversity </w:t>
      </w:r>
      <w:sdt>
        <w:sdtPr>
          <w:rPr>
            <w:rFonts w:ascii="Times New Roman" w:hAnsi="Times New Roman" w:cs="Times New Roman"/>
          </w:rPr>
          <w:id w:val="318709641"/>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Ine8d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Pr="005F0B96">
            <w:rPr>
              <w:rFonts w:ascii="Times New Roman" w:hAnsi="Times New Roman" w:cs="Times New Roman"/>
            </w:rPr>
            <w:fldChar w:fldCharType="end"/>
          </w:r>
        </w:sdtContent>
      </w:sdt>
      <w:r w:rsidRPr="005F0B96">
        <w:rPr>
          <w:rFonts w:ascii="Times New Roman" w:hAnsi="Times New Roman" w:cs="Times New Roman"/>
        </w:rPr>
        <w:t xml:space="preserve">. </w:t>
      </w:r>
      <w:r w:rsidR="001C371B" w:rsidRPr="005F0B96">
        <w:rPr>
          <w:rFonts w:ascii="Times New Roman" w:hAnsi="Times New Roman" w:cs="Times New Roman"/>
        </w:rPr>
        <w:t xml:space="preserve">This increases </w:t>
      </w:r>
      <w:r w:rsidR="00C855FE" w:rsidRPr="005F0B96">
        <w:rPr>
          <w:rFonts w:ascii="Times New Roman" w:hAnsi="Times New Roman" w:cs="Times New Roman"/>
        </w:rPr>
        <w:t xml:space="preserve">the </w:t>
      </w:r>
      <w:r w:rsidR="001C371B" w:rsidRPr="005F0B96">
        <w:rPr>
          <w:rFonts w:ascii="Times New Roman" w:hAnsi="Times New Roman" w:cs="Times New Roman"/>
          <w:noProof/>
        </w:rPr>
        <w:t>efficiency</w:t>
      </w:r>
      <w:r w:rsidR="001C371B" w:rsidRPr="005F0B96">
        <w:rPr>
          <w:rFonts w:ascii="Times New Roman" w:hAnsi="Times New Roman" w:cs="Times New Roman"/>
        </w:rPr>
        <w:t xml:space="preserve"> of the value chain of the business. </w:t>
      </w:r>
      <w:r w:rsidRPr="005F0B96">
        <w:rPr>
          <w:rFonts w:ascii="Times New Roman" w:hAnsi="Times New Roman" w:cs="Times New Roman"/>
        </w:rPr>
        <w:t xml:space="preserve">   </w:t>
      </w:r>
    </w:p>
    <w:p w:rsidR="00F473B1" w:rsidRPr="005F0B96" w:rsidRDefault="00F473B1" w:rsidP="00757321">
      <w:pPr>
        <w:rPr>
          <w:rFonts w:ascii="Times New Roman" w:eastAsiaTheme="majorEastAsia" w:hAnsi="Times New Roman" w:cs="Times New Roman"/>
          <w:b/>
          <w:noProof/>
          <w:szCs w:val="24"/>
        </w:rPr>
      </w:pPr>
    </w:p>
    <w:p w:rsidR="001C371B" w:rsidRPr="005F0B96" w:rsidRDefault="001C371B" w:rsidP="00757321">
      <w:pPr>
        <w:rPr>
          <w:rFonts w:ascii="Times New Roman" w:hAnsi="Times New Roman" w:cs="Times New Roman"/>
        </w:rPr>
      </w:pPr>
      <w:r w:rsidRPr="005F0B96">
        <w:rPr>
          <w:rFonts w:ascii="Times New Roman" w:hAnsi="Times New Roman" w:cs="Times New Roman"/>
        </w:rPr>
        <w:t xml:space="preserve">In terms of the market structure, Ineos is under an oligopoly market structure. </w:t>
      </w:r>
      <w:r w:rsidR="006B6DBD" w:rsidRPr="005F0B96">
        <w:rPr>
          <w:rFonts w:ascii="Times New Roman" w:hAnsi="Times New Roman" w:cs="Times New Roman"/>
        </w:rPr>
        <w:t xml:space="preserve">This means that only fewer companies to </w:t>
      </w:r>
      <w:r w:rsidR="006B6DBD" w:rsidRPr="005F0B96">
        <w:rPr>
          <w:rFonts w:ascii="Times New Roman" w:hAnsi="Times New Roman" w:cs="Times New Roman"/>
          <w:noProof/>
        </w:rPr>
        <w:t>compete</w:t>
      </w:r>
      <w:r w:rsidR="00C855FE" w:rsidRPr="005F0B96">
        <w:rPr>
          <w:rFonts w:ascii="Times New Roman" w:hAnsi="Times New Roman" w:cs="Times New Roman"/>
          <w:noProof/>
        </w:rPr>
        <w:t xml:space="preserve"> for</w:t>
      </w:r>
      <w:r w:rsidR="006B6DBD" w:rsidRPr="005F0B96">
        <w:rPr>
          <w:rFonts w:ascii="Times New Roman" w:hAnsi="Times New Roman" w:cs="Times New Roman"/>
        </w:rPr>
        <w:t xml:space="preserve"> each other in the market. </w:t>
      </w:r>
      <w:r w:rsidRPr="005F0B96">
        <w:rPr>
          <w:rFonts w:ascii="Times New Roman" w:hAnsi="Times New Roman" w:cs="Times New Roman"/>
        </w:rPr>
        <w:t xml:space="preserve">The resources and capabilities are unique because there are only </w:t>
      </w:r>
      <w:r w:rsidR="00C855FE" w:rsidRPr="005F0B96">
        <w:rPr>
          <w:rFonts w:ascii="Times New Roman" w:hAnsi="Times New Roman" w:cs="Times New Roman"/>
        </w:rPr>
        <w:t xml:space="preserve">a </w:t>
      </w:r>
      <w:r w:rsidRPr="005F0B96">
        <w:rPr>
          <w:rFonts w:ascii="Times New Roman" w:hAnsi="Times New Roman" w:cs="Times New Roman"/>
          <w:noProof/>
        </w:rPr>
        <w:t>few</w:t>
      </w:r>
      <w:r w:rsidRPr="005F0B96">
        <w:rPr>
          <w:rFonts w:ascii="Times New Roman" w:hAnsi="Times New Roman" w:cs="Times New Roman"/>
        </w:rPr>
        <w:t xml:space="preserve"> firms in the market. The rarity creates </w:t>
      </w:r>
      <w:r w:rsidR="00C855FE" w:rsidRPr="005F0B96">
        <w:rPr>
          <w:rFonts w:ascii="Times New Roman" w:hAnsi="Times New Roman" w:cs="Times New Roman"/>
        </w:rPr>
        <w:t xml:space="preserve">a </w:t>
      </w:r>
      <w:r w:rsidRPr="005F0B96">
        <w:rPr>
          <w:rFonts w:ascii="Times New Roman" w:hAnsi="Times New Roman" w:cs="Times New Roman"/>
          <w:noProof/>
        </w:rPr>
        <w:t>competitive</w:t>
      </w:r>
      <w:r w:rsidRPr="005F0B96">
        <w:rPr>
          <w:rFonts w:ascii="Times New Roman" w:hAnsi="Times New Roman" w:cs="Times New Roman"/>
        </w:rPr>
        <w:t xml:space="preserve"> </w:t>
      </w:r>
      <w:r w:rsidRPr="005F0B96">
        <w:rPr>
          <w:rFonts w:ascii="Times New Roman" w:hAnsi="Times New Roman" w:cs="Times New Roman"/>
        </w:rPr>
        <w:lastRenderedPageBreak/>
        <w:t xml:space="preserve">advantage for Ineos. </w:t>
      </w:r>
      <w:r w:rsidRPr="005F0B96">
        <w:rPr>
          <w:rFonts w:ascii="Times New Roman" w:hAnsi="Times New Roman" w:cs="Times New Roman"/>
          <w:noProof/>
        </w:rPr>
        <w:t>Since</w:t>
      </w:r>
      <w:r w:rsidRPr="005F0B96">
        <w:rPr>
          <w:rFonts w:ascii="Times New Roman" w:hAnsi="Times New Roman" w:cs="Times New Roman"/>
        </w:rPr>
        <w:t xml:space="preserve"> the chairman of Ineos is a risk taker, but he is able to diversify the business into different industry successfully </w:t>
      </w:r>
      <w:sdt>
        <w:sdtPr>
          <w:rPr>
            <w:rFonts w:ascii="Times New Roman" w:hAnsi="Times New Roman" w:cs="Times New Roman"/>
          </w:rPr>
          <w:id w:val="-1662075066"/>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Mar154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(MarketLine, 2015)</w:t>
          </w:r>
          <w:r w:rsidRPr="005F0B96">
            <w:rPr>
              <w:rFonts w:ascii="Times New Roman" w:hAnsi="Times New Roman" w:cs="Times New Roman"/>
            </w:rPr>
            <w:fldChar w:fldCharType="end"/>
          </w:r>
        </w:sdtContent>
      </w:sdt>
      <w:r w:rsidRPr="005F0B96">
        <w:rPr>
          <w:rFonts w:ascii="Times New Roman" w:hAnsi="Times New Roman" w:cs="Times New Roman"/>
        </w:rPr>
        <w:t xml:space="preserve">. It leads to developing competitive parity. However, there is a weakness of the ratios of profit margin that show a decline in 2017 </w:t>
      </w:r>
      <w:sdt>
        <w:sdtPr>
          <w:rPr>
            <w:rFonts w:ascii="Times New Roman" w:hAnsi="Times New Roman" w:cs="Times New Roman"/>
          </w:rPr>
          <w:id w:val="-1832984232"/>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Ine8b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2018b)</w:t>
          </w:r>
          <w:r w:rsidRPr="005F0B96">
            <w:rPr>
              <w:rFonts w:ascii="Times New Roman" w:hAnsi="Times New Roman" w:cs="Times New Roman"/>
            </w:rPr>
            <w:fldChar w:fldCharType="end"/>
          </w:r>
        </w:sdtContent>
      </w:sdt>
      <w:r w:rsidRPr="005F0B96">
        <w:rPr>
          <w:rFonts w:ascii="Times New Roman" w:hAnsi="Times New Roman" w:cs="Times New Roman"/>
        </w:rPr>
        <w:t xml:space="preserve">. This may not totally be a bad sign if the management is able to utilise the capacity of total assets. It also may have the advantage since the business is able to reduce the total liabilities. In </w:t>
      </w:r>
      <w:r w:rsidR="00C855FE" w:rsidRPr="005F0B96">
        <w:rPr>
          <w:rFonts w:ascii="Times New Roman" w:hAnsi="Times New Roman" w:cs="Times New Roman"/>
        </w:rPr>
        <w:t>an</w:t>
      </w:r>
      <w:r w:rsidRPr="005F0B96">
        <w:rPr>
          <w:rFonts w:ascii="Times New Roman" w:hAnsi="Times New Roman" w:cs="Times New Roman"/>
          <w:noProof/>
        </w:rPr>
        <w:t>other word</w:t>
      </w:r>
      <w:r w:rsidRPr="005F0B96">
        <w:rPr>
          <w:rFonts w:ascii="Times New Roman" w:hAnsi="Times New Roman" w:cs="Times New Roman"/>
        </w:rPr>
        <w:t xml:space="preserve">, Ineos reduces the business debts </w:t>
      </w:r>
      <w:sdt>
        <w:sdtPr>
          <w:rPr>
            <w:rFonts w:ascii="Times New Roman" w:hAnsi="Times New Roman" w:cs="Times New Roman"/>
          </w:rPr>
          <w:id w:val="952206192"/>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Ine8b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2018b)</w:t>
          </w:r>
          <w:r w:rsidRPr="005F0B96">
            <w:rPr>
              <w:rFonts w:ascii="Times New Roman" w:hAnsi="Times New Roman" w:cs="Times New Roman"/>
            </w:rPr>
            <w:fldChar w:fldCharType="end"/>
          </w:r>
        </w:sdtContent>
      </w:sdt>
      <w:r w:rsidRPr="005F0B96">
        <w:rPr>
          <w:rFonts w:ascii="Times New Roman" w:hAnsi="Times New Roman" w:cs="Times New Roman"/>
        </w:rPr>
        <w:t xml:space="preserve">. With the strong revenues in 2017, Ineos may have opportunities to expand the business in the new market through strategic business acquisitions. For example, Ineos acquired Axiall Corporation for </w:t>
      </w:r>
      <w:r w:rsidR="00C855FE" w:rsidRPr="005F0B96">
        <w:rPr>
          <w:rFonts w:ascii="Times New Roman" w:hAnsi="Times New Roman" w:cs="Times New Roman"/>
        </w:rPr>
        <w:t xml:space="preserve">a </w:t>
      </w:r>
      <w:r w:rsidRPr="005F0B96">
        <w:rPr>
          <w:rFonts w:ascii="Times New Roman" w:hAnsi="Times New Roman" w:cs="Times New Roman"/>
          <w:noProof/>
        </w:rPr>
        <w:t>total</w:t>
      </w:r>
      <w:r w:rsidRPr="005F0B96">
        <w:rPr>
          <w:rFonts w:ascii="Times New Roman" w:hAnsi="Times New Roman" w:cs="Times New Roman"/>
        </w:rPr>
        <w:t xml:space="preserve"> of $69.9 million in the USA in 2015 </w:t>
      </w:r>
      <w:sdt>
        <w:sdtPr>
          <w:rPr>
            <w:rFonts w:ascii="Times New Roman" w:hAnsi="Times New Roman" w:cs="Times New Roman"/>
          </w:rPr>
          <w:id w:val="2108623628"/>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Mar154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(MarketLine, 2015)</w:t>
          </w:r>
          <w:r w:rsidRPr="005F0B96">
            <w:rPr>
              <w:rFonts w:ascii="Times New Roman" w:hAnsi="Times New Roman" w:cs="Times New Roman"/>
            </w:rPr>
            <w:fldChar w:fldCharType="end"/>
          </w:r>
        </w:sdtContent>
      </w:sdt>
      <w:r w:rsidRPr="005F0B96">
        <w:rPr>
          <w:rFonts w:ascii="Times New Roman" w:hAnsi="Times New Roman" w:cs="Times New Roman"/>
        </w:rPr>
        <w:t xml:space="preserve">, since then, the sales </w:t>
      </w:r>
      <w:r w:rsidRPr="005F0B96">
        <w:rPr>
          <w:rFonts w:ascii="Times New Roman" w:hAnsi="Times New Roman" w:cs="Times New Roman"/>
          <w:noProof/>
        </w:rPr>
        <w:t>continue</w:t>
      </w:r>
      <w:r w:rsidRPr="005F0B96">
        <w:rPr>
          <w:rFonts w:ascii="Times New Roman" w:hAnsi="Times New Roman" w:cs="Times New Roman"/>
        </w:rPr>
        <w:t xml:space="preserve"> to increase in the last few years.   </w:t>
      </w:r>
    </w:p>
    <w:p w:rsidR="001C371B" w:rsidRPr="005F0B96" w:rsidRDefault="001C371B" w:rsidP="00757321">
      <w:pPr>
        <w:rPr>
          <w:rFonts w:ascii="Times New Roman" w:hAnsi="Times New Roman" w:cs="Times New Roman"/>
        </w:rPr>
      </w:pPr>
    </w:p>
    <w:p w:rsidR="001C371B" w:rsidRPr="005F0B96" w:rsidRDefault="001C371B" w:rsidP="001C371B">
      <w:pPr>
        <w:rPr>
          <w:rFonts w:ascii="Times New Roman" w:hAnsi="Times New Roman" w:cs="Times New Roman"/>
        </w:rPr>
      </w:pPr>
      <w:r w:rsidRPr="005F0B96">
        <w:rPr>
          <w:rFonts w:ascii="Times New Roman" w:hAnsi="Times New Roman" w:cs="Times New Roman"/>
        </w:rPr>
        <w:t xml:space="preserve">Some resources and capabilities of diversified products can be imitated by the competitors of Ineos. However, diversified products cannot be imitated easily by competitors that can increase the originality of the original products. Under the threat, Ineo may have to face the risk variables as the business expands globally such as exchange rate and complex regulatory requirements </w:t>
      </w:r>
      <w:sdt>
        <w:sdtPr>
          <w:rPr>
            <w:rFonts w:ascii="Times New Roman" w:hAnsi="Times New Roman" w:cs="Times New Roman"/>
          </w:rPr>
          <w:id w:val="-1528480759"/>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Mar154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(MarketLine, 2015)</w:t>
          </w:r>
          <w:r w:rsidRPr="005F0B96">
            <w:rPr>
              <w:rFonts w:ascii="Times New Roman" w:hAnsi="Times New Roman" w:cs="Times New Roman"/>
            </w:rPr>
            <w:fldChar w:fldCharType="end"/>
          </w:r>
        </w:sdtContent>
      </w:sdt>
      <w:r w:rsidRPr="005F0B96">
        <w:rPr>
          <w:rFonts w:ascii="Times New Roman" w:hAnsi="Times New Roman" w:cs="Times New Roman"/>
        </w:rPr>
        <w:t xml:space="preserve">. However, the strengths such as large sales have covered these threats because of the unique products which can be differentiated </w:t>
      </w:r>
      <w:r w:rsidR="00C855FE" w:rsidRPr="005F0B96">
        <w:rPr>
          <w:rFonts w:ascii="Times New Roman" w:hAnsi="Times New Roman" w:cs="Times New Roman"/>
          <w:noProof/>
        </w:rPr>
        <w:t>from</w:t>
      </w:r>
      <w:r w:rsidRPr="005F0B96">
        <w:rPr>
          <w:rFonts w:ascii="Times New Roman" w:hAnsi="Times New Roman" w:cs="Times New Roman"/>
        </w:rPr>
        <w:t xml:space="preserve"> others in the markets.</w:t>
      </w:r>
    </w:p>
    <w:p w:rsidR="001C371B" w:rsidRPr="005F0B96" w:rsidRDefault="001C371B" w:rsidP="001C371B">
      <w:pPr>
        <w:rPr>
          <w:rFonts w:ascii="Times New Roman" w:hAnsi="Times New Roman" w:cs="Times New Roman"/>
        </w:rPr>
      </w:pPr>
    </w:p>
    <w:p w:rsidR="001C371B" w:rsidRPr="005F0B96" w:rsidRDefault="001C371B" w:rsidP="001C371B">
      <w:pPr>
        <w:rPr>
          <w:rFonts w:ascii="Times New Roman" w:hAnsi="Times New Roman" w:cs="Times New Roman"/>
        </w:rPr>
      </w:pPr>
      <w:r w:rsidRPr="005F0B96">
        <w:rPr>
          <w:rFonts w:ascii="Times New Roman" w:hAnsi="Times New Roman" w:cs="Times New Roman"/>
        </w:rPr>
        <w:t xml:space="preserve">In terms of the historical conditions, Ineos business is a young company which continues to grow its profitability and cash flow. There are three distinctive internal strengths which are leveraging existing resources to expand revenues, </w:t>
      </w:r>
      <w:r w:rsidR="00AB4416" w:rsidRPr="005F0B96">
        <w:rPr>
          <w:rFonts w:ascii="Times New Roman" w:hAnsi="Times New Roman" w:cs="Times New Roman"/>
          <w:noProof/>
        </w:rPr>
        <w:t>cost</w:t>
      </w:r>
      <w:r w:rsidR="00A61FED" w:rsidRPr="005F0B96">
        <w:rPr>
          <w:rFonts w:ascii="Times New Roman" w:hAnsi="Times New Roman" w:cs="Times New Roman"/>
          <w:noProof/>
        </w:rPr>
        <w:t>-</w:t>
      </w:r>
      <w:r w:rsidR="00AB4416" w:rsidRPr="005F0B96">
        <w:rPr>
          <w:rFonts w:ascii="Times New Roman" w:hAnsi="Times New Roman" w:cs="Times New Roman"/>
          <w:noProof/>
        </w:rPr>
        <w:t>saving</w:t>
      </w:r>
      <w:r w:rsidR="00AB4416" w:rsidRPr="005F0B96">
        <w:rPr>
          <w:rFonts w:ascii="Times New Roman" w:hAnsi="Times New Roman" w:cs="Times New Roman"/>
        </w:rPr>
        <w:t xml:space="preserve"> achievement, extracting the benefits of the vertically integrated business</w:t>
      </w:r>
      <w:r w:rsidR="004F79EA" w:rsidRPr="005F0B96">
        <w:rPr>
          <w:rFonts w:ascii="Times New Roman" w:hAnsi="Times New Roman" w:cs="Times New Roman"/>
        </w:rPr>
        <w:t xml:space="preserve"> </w:t>
      </w:r>
      <w:sdt>
        <w:sdtPr>
          <w:rPr>
            <w:rFonts w:ascii="Times New Roman" w:hAnsi="Times New Roman" w:cs="Times New Roman"/>
          </w:rPr>
          <w:id w:val="-696227726"/>
          <w:citation/>
        </w:sdtPr>
        <w:sdtEndPr/>
        <w:sdtContent>
          <w:r w:rsidR="004F79EA" w:rsidRPr="005F0B96">
            <w:rPr>
              <w:rFonts w:ascii="Times New Roman" w:hAnsi="Times New Roman" w:cs="Times New Roman"/>
            </w:rPr>
            <w:fldChar w:fldCharType="begin"/>
          </w:r>
          <w:r w:rsidR="004F79EA" w:rsidRPr="005F0B96">
            <w:rPr>
              <w:rFonts w:ascii="Times New Roman" w:hAnsi="Times New Roman" w:cs="Times New Roman"/>
            </w:rPr>
            <w:instrText xml:space="preserve"> CITATION Ine8d \l 2057 </w:instrText>
          </w:r>
          <w:r w:rsidR="004F79EA"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004F79EA" w:rsidRPr="005F0B96">
            <w:rPr>
              <w:rFonts w:ascii="Times New Roman" w:hAnsi="Times New Roman" w:cs="Times New Roman"/>
            </w:rPr>
            <w:fldChar w:fldCharType="end"/>
          </w:r>
        </w:sdtContent>
      </w:sdt>
      <w:r w:rsidR="00AB4416" w:rsidRPr="005F0B96">
        <w:rPr>
          <w:rFonts w:ascii="Times New Roman" w:hAnsi="Times New Roman" w:cs="Times New Roman"/>
        </w:rPr>
        <w:t>.</w:t>
      </w:r>
      <w:r w:rsidR="004F79EA" w:rsidRPr="005F0B96">
        <w:rPr>
          <w:rFonts w:ascii="Times New Roman" w:hAnsi="Times New Roman" w:cs="Times New Roman"/>
        </w:rPr>
        <w:t xml:space="preserve"> The resources and capabilities cannot be imitated easily by others in the markets that create competitive advantage. </w:t>
      </w:r>
      <w:r w:rsidR="00AB4416" w:rsidRPr="005F0B96">
        <w:rPr>
          <w:rFonts w:ascii="Times New Roman" w:hAnsi="Times New Roman" w:cs="Times New Roman"/>
        </w:rPr>
        <w:t xml:space="preserve"> </w:t>
      </w:r>
    </w:p>
    <w:p w:rsidR="00A712AE" w:rsidRPr="005F0B96" w:rsidRDefault="00A712AE" w:rsidP="008E5F34">
      <w:pPr>
        <w:rPr>
          <w:rFonts w:ascii="Times New Roman" w:hAnsi="Times New Roman" w:cs="Times New Roman"/>
        </w:rPr>
      </w:pPr>
    </w:p>
    <w:p w:rsidR="003931B9" w:rsidRPr="005F0B96" w:rsidRDefault="00A712AE" w:rsidP="001C371B">
      <w:pPr>
        <w:rPr>
          <w:rFonts w:ascii="Times New Roman" w:hAnsi="Times New Roman" w:cs="Times New Roman"/>
        </w:rPr>
      </w:pPr>
      <w:r w:rsidRPr="005F0B96">
        <w:rPr>
          <w:rFonts w:ascii="Times New Roman" w:hAnsi="Times New Roman" w:cs="Times New Roman"/>
        </w:rPr>
        <w:t>The last of VRIO framework is organisation. Although the weakness of Ineos is a lack of transparency due to not a listed company, the management has formal reporting structure and management control systems to ensure the decision of managers align with the organisational strategies. Ineos has well-invested</w:t>
      </w:r>
      <w:r w:rsidR="00E8122D" w:rsidRPr="005F0B96">
        <w:rPr>
          <w:rFonts w:ascii="Times New Roman" w:hAnsi="Times New Roman" w:cs="Times New Roman"/>
        </w:rPr>
        <w:t xml:space="preserve"> plants, experienced management and 19000 staff to support the business </w:t>
      </w:r>
      <w:r w:rsidR="00E8122D" w:rsidRPr="005F0B96">
        <w:rPr>
          <w:rFonts w:ascii="Times New Roman" w:hAnsi="Times New Roman" w:cs="Times New Roman"/>
          <w:noProof/>
        </w:rPr>
        <w:t xml:space="preserve">development </w:t>
      </w:r>
      <w:r w:rsidRPr="005F0B96">
        <w:rPr>
          <w:rFonts w:ascii="Times New Roman" w:hAnsi="Times New Roman" w:cs="Times New Roman"/>
          <w:noProof/>
        </w:rPr>
        <w:t>which</w:t>
      </w:r>
      <w:r w:rsidRPr="005F0B96">
        <w:rPr>
          <w:rFonts w:ascii="Times New Roman" w:hAnsi="Times New Roman" w:cs="Times New Roman"/>
        </w:rPr>
        <w:t xml:space="preserve"> enable leading market positions through the operating diversity </w:t>
      </w:r>
      <w:sdt>
        <w:sdtPr>
          <w:rPr>
            <w:rFonts w:ascii="Times New Roman" w:hAnsi="Times New Roman" w:cs="Times New Roman"/>
          </w:rPr>
          <w:id w:val="1293936300"/>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Ine8d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Pr="005F0B96">
            <w:rPr>
              <w:rFonts w:ascii="Times New Roman" w:hAnsi="Times New Roman" w:cs="Times New Roman"/>
            </w:rPr>
            <w:fldChar w:fldCharType="end"/>
          </w:r>
        </w:sdtContent>
      </w:sdt>
      <w:r w:rsidRPr="005F0B96">
        <w:rPr>
          <w:rFonts w:ascii="Times New Roman" w:hAnsi="Times New Roman" w:cs="Times New Roman"/>
        </w:rPr>
        <w:t xml:space="preserve">. It may have risks to expand the business in the global markets </w:t>
      </w:r>
      <w:sdt>
        <w:sdtPr>
          <w:rPr>
            <w:rFonts w:ascii="Times New Roman" w:hAnsi="Times New Roman" w:cs="Times New Roman"/>
          </w:rPr>
          <w:id w:val="827563891"/>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Mar154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(MarketLine, 2015)</w:t>
          </w:r>
          <w:r w:rsidRPr="005F0B96">
            <w:rPr>
              <w:rFonts w:ascii="Times New Roman" w:hAnsi="Times New Roman" w:cs="Times New Roman"/>
            </w:rPr>
            <w:fldChar w:fldCharType="end"/>
          </w:r>
        </w:sdtContent>
      </w:sdt>
      <w:r w:rsidRPr="005F0B96">
        <w:rPr>
          <w:rFonts w:ascii="Times New Roman" w:hAnsi="Times New Roman" w:cs="Times New Roman"/>
        </w:rPr>
        <w:t xml:space="preserve"> but they create opportunities to strengthen the organisation. In addition, the competition in the global markets increases the internal efficiency of Ineo. </w:t>
      </w:r>
      <w:r w:rsidR="006C67CC" w:rsidRPr="005F0B96">
        <w:rPr>
          <w:rFonts w:ascii="Times New Roman" w:hAnsi="Times New Roman" w:cs="Times New Roman"/>
        </w:rPr>
        <w:t>The democratic leadership of Jim Ratcliffe is effective leading expa</w:t>
      </w:r>
      <w:r w:rsidR="00661C15" w:rsidRPr="005F0B96">
        <w:rPr>
          <w:rFonts w:ascii="Times New Roman" w:hAnsi="Times New Roman" w:cs="Times New Roman"/>
        </w:rPr>
        <w:t>nsions of the business. H</w:t>
      </w:r>
      <w:r w:rsidR="006C67CC" w:rsidRPr="005F0B96">
        <w:rPr>
          <w:rFonts w:ascii="Times New Roman" w:hAnsi="Times New Roman" w:cs="Times New Roman"/>
          <w:noProof/>
        </w:rPr>
        <w:t>e</w:t>
      </w:r>
      <w:r w:rsidR="006C67CC" w:rsidRPr="005F0B96">
        <w:rPr>
          <w:rFonts w:ascii="Times New Roman" w:hAnsi="Times New Roman" w:cs="Times New Roman"/>
        </w:rPr>
        <w:t xml:space="preserve"> </w:t>
      </w:r>
      <w:r w:rsidR="00D0381B" w:rsidRPr="005F0B96">
        <w:rPr>
          <w:rFonts w:ascii="Times New Roman" w:hAnsi="Times New Roman" w:cs="Times New Roman"/>
          <w:noProof/>
        </w:rPr>
        <w:t xml:space="preserve">is </w:t>
      </w:r>
      <w:r w:rsidR="00661C15" w:rsidRPr="005F0B96">
        <w:rPr>
          <w:rFonts w:ascii="Times New Roman" w:hAnsi="Times New Roman" w:cs="Times New Roman"/>
          <w:noProof/>
        </w:rPr>
        <w:t xml:space="preserve">also </w:t>
      </w:r>
      <w:r w:rsidR="006C67CC" w:rsidRPr="005F0B96">
        <w:rPr>
          <w:rFonts w:ascii="Times New Roman" w:hAnsi="Times New Roman" w:cs="Times New Roman"/>
          <w:noProof/>
        </w:rPr>
        <w:t>called</w:t>
      </w:r>
      <w:r w:rsidR="006C67CC" w:rsidRPr="005F0B96">
        <w:rPr>
          <w:rFonts w:ascii="Times New Roman" w:hAnsi="Times New Roman" w:cs="Times New Roman"/>
        </w:rPr>
        <w:t xml:space="preserve"> “</w:t>
      </w:r>
      <w:r w:rsidR="006C67CC" w:rsidRPr="005F0B96">
        <w:rPr>
          <w:rFonts w:ascii="Times New Roman" w:hAnsi="Times New Roman" w:cs="Times New Roman"/>
          <w:noProof/>
        </w:rPr>
        <w:t>Dr</w:t>
      </w:r>
      <w:r w:rsidR="006C67CC" w:rsidRPr="005F0B96">
        <w:rPr>
          <w:rFonts w:ascii="Times New Roman" w:hAnsi="Times New Roman" w:cs="Times New Roman"/>
        </w:rPr>
        <w:t xml:space="preserve"> </w:t>
      </w:r>
      <w:r w:rsidR="006C67CC" w:rsidRPr="005F0B96">
        <w:rPr>
          <w:rFonts w:ascii="Times New Roman" w:hAnsi="Times New Roman" w:cs="Times New Roman"/>
        </w:rPr>
        <w:lastRenderedPageBreak/>
        <w:t xml:space="preserve">No” </w:t>
      </w:r>
      <w:r w:rsidR="00661C15" w:rsidRPr="005F0B96">
        <w:rPr>
          <w:rFonts w:ascii="Times New Roman" w:hAnsi="Times New Roman" w:cs="Times New Roman"/>
        </w:rPr>
        <w:t xml:space="preserve">but he </w:t>
      </w:r>
      <w:r w:rsidR="006C67CC" w:rsidRPr="005F0B96">
        <w:rPr>
          <w:rFonts w:ascii="Times New Roman" w:hAnsi="Times New Roman" w:cs="Times New Roman"/>
        </w:rPr>
        <w:t xml:space="preserve">has transformed the business which is worth £35 billion. His entrepreneurial opportunity strategy leads to the success of the business. However, there is a danger of his financial strategy because the financial position is relying on the partnerships and bank loans </w:t>
      </w:r>
      <w:r w:rsidR="006C67CC" w:rsidRPr="005F0B96">
        <w:rPr>
          <w:rFonts w:ascii="Times New Roman" w:hAnsi="Times New Roman" w:cs="Times New Roman"/>
          <w:noProof/>
        </w:rPr>
        <w:t>(Sommerville, 2018)</w:t>
      </w:r>
      <w:r w:rsidR="006C67CC" w:rsidRPr="005F0B96">
        <w:rPr>
          <w:rFonts w:ascii="Times New Roman" w:hAnsi="Times New Roman" w:cs="Times New Roman"/>
        </w:rPr>
        <w:t xml:space="preserve">. </w:t>
      </w:r>
      <w:r w:rsidR="00C74A8E" w:rsidRPr="005F0B96">
        <w:rPr>
          <w:rFonts w:ascii="Times New Roman" w:hAnsi="Times New Roman" w:cs="Times New Roman"/>
        </w:rPr>
        <w:t>Having said that,</w:t>
      </w:r>
      <w:r w:rsidR="006C67CC" w:rsidRPr="005F0B96">
        <w:rPr>
          <w:rFonts w:ascii="Times New Roman" w:hAnsi="Times New Roman" w:cs="Times New Roman"/>
        </w:rPr>
        <w:t xml:space="preserve"> he is able to reduce the liabilities in 2017 </w:t>
      </w:r>
      <w:sdt>
        <w:sdtPr>
          <w:rPr>
            <w:rFonts w:ascii="Times New Roman" w:hAnsi="Times New Roman" w:cs="Times New Roman"/>
          </w:rPr>
          <w:id w:val="-389960339"/>
          <w:citation/>
        </w:sdtPr>
        <w:sdtEndPr/>
        <w:sdtContent>
          <w:r w:rsidR="006C67CC" w:rsidRPr="005F0B96">
            <w:rPr>
              <w:rFonts w:ascii="Times New Roman" w:hAnsi="Times New Roman" w:cs="Times New Roman"/>
            </w:rPr>
            <w:fldChar w:fldCharType="begin"/>
          </w:r>
          <w:r w:rsidR="006C67CC" w:rsidRPr="005F0B96">
            <w:rPr>
              <w:rFonts w:ascii="Times New Roman" w:hAnsi="Times New Roman" w:cs="Times New Roman"/>
            </w:rPr>
            <w:instrText xml:space="preserve"> CITATION Ine8b \l 2057 </w:instrText>
          </w:r>
          <w:r w:rsidR="006C67CC" w:rsidRPr="005F0B96">
            <w:rPr>
              <w:rFonts w:ascii="Times New Roman" w:hAnsi="Times New Roman" w:cs="Times New Roman"/>
            </w:rPr>
            <w:fldChar w:fldCharType="separate"/>
          </w:r>
          <w:r w:rsidR="00A97EA7" w:rsidRPr="00A97EA7">
            <w:rPr>
              <w:rFonts w:ascii="Times New Roman" w:hAnsi="Times New Roman" w:cs="Times New Roman"/>
              <w:noProof/>
            </w:rPr>
            <w:t>(Ineos, 2018b)</w:t>
          </w:r>
          <w:r w:rsidR="006C67CC" w:rsidRPr="005F0B96">
            <w:rPr>
              <w:rFonts w:ascii="Times New Roman" w:hAnsi="Times New Roman" w:cs="Times New Roman"/>
            </w:rPr>
            <w:fldChar w:fldCharType="end"/>
          </w:r>
        </w:sdtContent>
      </w:sdt>
      <w:r w:rsidR="006C67CC" w:rsidRPr="005F0B96">
        <w:rPr>
          <w:rFonts w:ascii="Times New Roman" w:hAnsi="Times New Roman" w:cs="Times New Roman"/>
        </w:rPr>
        <w:t xml:space="preserve">. </w:t>
      </w:r>
    </w:p>
    <w:p w:rsidR="003931B9" w:rsidRPr="005F0B96" w:rsidRDefault="003931B9" w:rsidP="001C371B">
      <w:pPr>
        <w:rPr>
          <w:rFonts w:ascii="Times New Roman" w:hAnsi="Times New Roman" w:cs="Times New Roman"/>
        </w:rPr>
      </w:pPr>
    </w:p>
    <w:p w:rsidR="00603287" w:rsidRPr="005F0B96" w:rsidRDefault="007B3AEE" w:rsidP="004A382C">
      <w:pPr>
        <w:pStyle w:val="Heading2"/>
        <w:rPr>
          <w:rFonts w:ascii="Times New Roman" w:hAnsi="Times New Roman" w:cs="Times New Roman"/>
          <w:color w:val="auto"/>
        </w:rPr>
      </w:pPr>
      <w:bookmarkStart w:id="39" w:name="_Toc521171491"/>
      <w:bookmarkStart w:id="40" w:name="_Toc523594773"/>
      <w:r w:rsidRPr="005F0B96">
        <w:rPr>
          <w:rFonts w:ascii="Times New Roman" w:hAnsi="Times New Roman" w:cs="Times New Roman"/>
          <w:color w:val="auto"/>
        </w:rPr>
        <w:t>5</w:t>
      </w:r>
      <w:r w:rsidR="003915B6" w:rsidRPr="005F0B96">
        <w:rPr>
          <w:rFonts w:ascii="Times New Roman" w:hAnsi="Times New Roman" w:cs="Times New Roman"/>
          <w:color w:val="auto"/>
        </w:rPr>
        <w:t>.2</w:t>
      </w:r>
      <w:r w:rsidR="00603287" w:rsidRPr="005F0B96">
        <w:rPr>
          <w:rFonts w:ascii="Times New Roman" w:hAnsi="Times New Roman" w:cs="Times New Roman"/>
          <w:color w:val="auto"/>
        </w:rPr>
        <w:t xml:space="preserve"> Value chain analysis</w:t>
      </w:r>
      <w:bookmarkEnd w:id="39"/>
      <w:bookmarkEnd w:id="40"/>
    </w:p>
    <w:p w:rsidR="000332DF" w:rsidRPr="005F0B96" w:rsidRDefault="000C5F36" w:rsidP="00603287">
      <w:pPr>
        <w:rPr>
          <w:rFonts w:ascii="Times New Roman" w:hAnsi="Times New Roman" w:cs="Times New Roman"/>
        </w:rPr>
      </w:pPr>
      <w:r w:rsidRPr="005F0B96">
        <w:rPr>
          <w:rFonts w:ascii="Times New Roman" w:hAnsi="Times New Roman" w:cs="Times New Roman"/>
        </w:rPr>
        <w:t>The value chain analysis refers to an analysis of the internal efficiency and effectiveness</w:t>
      </w:r>
      <w:r w:rsidR="001E7D8C" w:rsidRPr="005F0B96">
        <w:rPr>
          <w:rFonts w:ascii="Times New Roman" w:hAnsi="Times New Roman" w:cs="Times New Roman"/>
        </w:rPr>
        <w:t xml:space="preserve"> in order </w:t>
      </w:r>
      <w:r w:rsidRPr="005F0B96">
        <w:rPr>
          <w:rFonts w:ascii="Times New Roman" w:hAnsi="Times New Roman" w:cs="Times New Roman"/>
        </w:rPr>
        <w:t>to identify the strengths and weaknesses.</w:t>
      </w:r>
      <w:r w:rsidR="009215B6" w:rsidRPr="005F0B96">
        <w:rPr>
          <w:rFonts w:ascii="Times New Roman" w:hAnsi="Times New Roman" w:cs="Times New Roman"/>
        </w:rPr>
        <w:t xml:space="preserve"> The model is used to justify whether a company has value added to the operations business. </w:t>
      </w:r>
      <w:r w:rsidR="001E7D8C" w:rsidRPr="005F0B96">
        <w:rPr>
          <w:rFonts w:ascii="Times New Roman" w:hAnsi="Times New Roman" w:cs="Times New Roman"/>
        </w:rPr>
        <w:t>The value chain</w:t>
      </w:r>
      <w:r w:rsidR="009215B6" w:rsidRPr="005F0B96">
        <w:rPr>
          <w:rFonts w:ascii="Times New Roman" w:hAnsi="Times New Roman" w:cs="Times New Roman"/>
        </w:rPr>
        <w:t xml:space="preserve"> analysis is conducted based on</w:t>
      </w:r>
      <w:r w:rsidR="001E7D8C" w:rsidRPr="005F0B96">
        <w:rPr>
          <w:rFonts w:ascii="Times New Roman" w:hAnsi="Times New Roman" w:cs="Times New Roman"/>
        </w:rPr>
        <w:t xml:space="preserve"> </w:t>
      </w:r>
      <w:r w:rsidR="00D466BA" w:rsidRPr="005F0B96">
        <w:rPr>
          <w:rFonts w:ascii="Times New Roman" w:hAnsi="Times New Roman" w:cs="Times New Roman"/>
        </w:rPr>
        <w:t xml:space="preserve">elements such as </w:t>
      </w:r>
      <w:r w:rsidR="001E7D8C" w:rsidRPr="005F0B96">
        <w:rPr>
          <w:rFonts w:ascii="Times New Roman" w:hAnsi="Times New Roman" w:cs="Times New Roman"/>
        </w:rPr>
        <w:t xml:space="preserve">value addition, </w:t>
      </w:r>
      <w:r w:rsidR="009215B6" w:rsidRPr="005F0B96">
        <w:rPr>
          <w:rFonts w:ascii="Times New Roman" w:hAnsi="Times New Roman" w:cs="Times New Roman"/>
        </w:rPr>
        <w:t>the management</w:t>
      </w:r>
      <w:r w:rsidR="001E7D8C" w:rsidRPr="005F0B96">
        <w:rPr>
          <w:rFonts w:ascii="Times New Roman" w:hAnsi="Times New Roman" w:cs="Times New Roman"/>
        </w:rPr>
        <w:t xml:space="preserve"> and profitability</w:t>
      </w:r>
      <w:r w:rsidR="00D03620" w:rsidRPr="005F0B96">
        <w:rPr>
          <w:rFonts w:ascii="Times New Roman" w:hAnsi="Times New Roman" w:cs="Times New Roman"/>
        </w:rPr>
        <w:t xml:space="preserve"> </w:t>
      </w:r>
      <w:r w:rsidR="00D03620" w:rsidRPr="005F0B96">
        <w:rPr>
          <w:rFonts w:ascii="Times New Roman" w:hAnsi="Times New Roman" w:cs="Times New Roman"/>
          <w:noProof/>
        </w:rPr>
        <w:t xml:space="preserve">(El-Sayed, Dickson and </w:t>
      </w:r>
      <w:r w:rsidR="009215B6" w:rsidRPr="005F0B96">
        <w:rPr>
          <w:rFonts w:ascii="Times New Roman" w:hAnsi="Times New Roman" w:cs="Times New Roman"/>
          <w:noProof/>
        </w:rPr>
        <w:t>El-Naggar</w:t>
      </w:r>
      <w:r w:rsidR="00D03620" w:rsidRPr="005F0B96">
        <w:rPr>
          <w:rFonts w:ascii="Times New Roman" w:hAnsi="Times New Roman" w:cs="Times New Roman"/>
          <w:noProof/>
        </w:rPr>
        <w:t>, 2015)</w:t>
      </w:r>
      <w:r w:rsidR="001E7D8C" w:rsidRPr="005F0B96">
        <w:rPr>
          <w:rFonts w:ascii="Times New Roman" w:hAnsi="Times New Roman" w:cs="Times New Roman"/>
        </w:rPr>
        <w:t xml:space="preserve">. </w:t>
      </w:r>
      <w:r w:rsidR="00D03620" w:rsidRPr="005F0B96">
        <w:rPr>
          <w:rFonts w:ascii="Times New Roman" w:hAnsi="Times New Roman" w:cs="Times New Roman"/>
        </w:rPr>
        <w:t xml:space="preserve">However, this report includes the analysis </w:t>
      </w:r>
      <w:r w:rsidR="009215B6" w:rsidRPr="005F0B96">
        <w:rPr>
          <w:rFonts w:ascii="Times New Roman" w:hAnsi="Times New Roman" w:cs="Times New Roman"/>
        </w:rPr>
        <w:t xml:space="preserve">of value added under the current </w:t>
      </w:r>
      <w:r w:rsidR="00D03620" w:rsidRPr="005F0B96">
        <w:rPr>
          <w:rFonts w:ascii="Times New Roman" w:hAnsi="Times New Roman" w:cs="Times New Roman"/>
        </w:rPr>
        <w:t xml:space="preserve">leadership of Ineos. </w:t>
      </w:r>
    </w:p>
    <w:p w:rsidR="00C9472E" w:rsidRPr="005F0B96" w:rsidRDefault="00C9472E" w:rsidP="00603287">
      <w:pPr>
        <w:rPr>
          <w:rFonts w:ascii="Times New Roman" w:hAnsi="Times New Roman" w:cs="Times New Roman"/>
        </w:rPr>
      </w:pPr>
    </w:p>
    <w:p w:rsidR="000332DF" w:rsidRPr="005F0B96" w:rsidRDefault="007B3AEE" w:rsidP="007B3AEE">
      <w:pPr>
        <w:pStyle w:val="Heading3"/>
        <w:rPr>
          <w:rFonts w:ascii="Times New Roman" w:hAnsi="Times New Roman" w:cs="Times New Roman"/>
          <w:color w:val="auto"/>
        </w:rPr>
      </w:pPr>
      <w:bookmarkStart w:id="41" w:name="_Toc523594774"/>
      <w:r w:rsidRPr="005F0B96">
        <w:rPr>
          <w:rFonts w:ascii="Times New Roman" w:hAnsi="Times New Roman" w:cs="Times New Roman"/>
          <w:color w:val="auto"/>
        </w:rPr>
        <w:t>5</w:t>
      </w:r>
      <w:r w:rsidR="003915B6" w:rsidRPr="005F0B96">
        <w:rPr>
          <w:rFonts w:ascii="Times New Roman" w:hAnsi="Times New Roman" w:cs="Times New Roman"/>
          <w:color w:val="auto"/>
        </w:rPr>
        <w:t>.2</w:t>
      </w:r>
      <w:r w:rsidR="000332DF" w:rsidRPr="005F0B96">
        <w:rPr>
          <w:rFonts w:ascii="Times New Roman" w:hAnsi="Times New Roman" w:cs="Times New Roman"/>
          <w:color w:val="auto"/>
        </w:rPr>
        <w:t>.1 Leadership</w:t>
      </w:r>
      <w:bookmarkEnd w:id="41"/>
      <w:r w:rsidR="000332DF" w:rsidRPr="005F0B96">
        <w:rPr>
          <w:rFonts w:ascii="Times New Roman" w:hAnsi="Times New Roman" w:cs="Times New Roman"/>
          <w:color w:val="auto"/>
        </w:rPr>
        <w:t xml:space="preserve"> </w:t>
      </w:r>
    </w:p>
    <w:p w:rsidR="00F43886" w:rsidRPr="005F0B96" w:rsidRDefault="006608FF" w:rsidP="006608FF">
      <w:pPr>
        <w:rPr>
          <w:rFonts w:ascii="Times New Roman" w:hAnsi="Times New Roman" w:cs="Times New Roman"/>
          <w:noProof/>
        </w:rPr>
      </w:pPr>
      <w:r w:rsidRPr="005F0B96">
        <w:rPr>
          <w:rFonts w:ascii="Times New Roman" w:hAnsi="Times New Roman" w:cs="Times New Roman"/>
        </w:rPr>
        <w:t xml:space="preserve">Under the leadership of CEO, Jim Ratcliffe, he has established the business mission </w:t>
      </w:r>
      <w:r w:rsidR="00E23AC2" w:rsidRPr="005F0B96">
        <w:rPr>
          <w:rFonts w:ascii="Times New Roman" w:hAnsi="Times New Roman" w:cs="Times New Roman"/>
        </w:rPr>
        <w:t xml:space="preserve">which is </w:t>
      </w:r>
      <w:r w:rsidRPr="005F0B96">
        <w:rPr>
          <w:rFonts w:ascii="Times New Roman" w:hAnsi="Times New Roman" w:cs="Times New Roman"/>
        </w:rPr>
        <w:t>“</w:t>
      </w:r>
      <w:r w:rsidRPr="005F0B96">
        <w:rPr>
          <w:rFonts w:ascii="Times New Roman" w:hAnsi="Times New Roman" w:cs="Times New Roman"/>
          <w:i/>
        </w:rPr>
        <w:t xml:space="preserve">to be the supplier of choice to its customer” </w:t>
      </w:r>
      <w:sdt>
        <w:sdtPr>
          <w:rPr>
            <w:rFonts w:ascii="Times New Roman" w:hAnsi="Times New Roman" w:cs="Times New Roman"/>
            <w:i/>
          </w:rPr>
          <w:id w:val="-2029240502"/>
          <w:citation/>
        </w:sdtPr>
        <w:sdtEndPr/>
        <w:sdtContent>
          <w:r w:rsidRPr="005F0B96">
            <w:rPr>
              <w:rFonts w:ascii="Times New Roman" w:hAnsi="Times New Roman" w:cs="Times New Roman"/>
              <w:i/>
            </w:rPr>
            <w:fldChar w:fldCharType="begin"/>
          </w:r>
          <w:r w:rsidRPr="005F0B96">
            <w:rPr>
              <w:rFonts w:ascii="Times New Roman" w:hAnsi="Times New Roman" w:cs="Times New Roman"/>
            </w:rPr>
            <w:instrText xml:space="preserve"> CITATION Ine8d \l 2057 </w:instrText>
          </w:r>
          <w:r w:rsidRPr="005F0B96">
            <w:rPr>
              <w:rFonts w:ascii="Times New Roman" w:hAnsi="Times New Roman" w:cs="Times New Roman"/>
              <w:i/>
            </w:rPr>
            <w:fldChar w:fldCharType="separate"/>
          </w:r>
          <w:r w:rsidR="00A97EA7" w:rsidRPr="00A97EA7">
            <w:rPr>
              <w:rFonts w:ascii="Times New Roman" w:hAnsi="Times New Roman" w:cs="Times New Roman"/>
              <w:noProof/>
            </w:rPr>
            <w:t>(Ineos, 2018d)</w:t>
          </w:r>
          <w:r w:rsidRPr="005F0B96">
            <w:rPr>
              <w:rFonts w:ascii="Times New Roman" w:hAnsi="Times New Roman" w:cs="Times New Roman"/>
              <w:i/>
            </w:rPr>
            <w:fldChar w:fldCharType="end"/>
          </w:r>
        </w:sdtContent>
      </w:sdt>
      <w:r w:rsidRPr="005F0B96">
        <w:rPr>
          <w:rFonts w:ascii="Times New Roman" w:hAnsi="Times New Roman" w:cs="Times New Roman"/>
        </w:rPr>
        <w:t xml:space="preserve">. </w:t>
      </w:r>
      <w:r w:rsidR="00E23AC2" w:rsidRPr="005F0B96">
        <w:rPr>
          <w:rFonts w:ascii="Times New Roman" w:hAnsi="Times New Roman" w:cs="Times New Roman"/>
        </w:rPr>
        <w:t xml:space="preserve">The business is a customer-focused company with </w:t>
      </w:r>
      <w:r w:rsidRPr="005F0B96">
        <w:rPr>
          <w:rFonts w:ascii="Times New Roman" w:hAnsi="Times New Roman" w:cs="Times New Roman"/>
        </w:rPr>
        <w:t>four key values of the business. Jim Ratcliffe is a risk taker who</w:t>
      </w:r>
      <w:r w:rsidR="000D31B1" w:rsidRPr="005F0B96">
        <w:rPr>
          <w:rFonts w:ascii="Times New Roman" w:hAnsi="Times New Roman" w:cs="Times New Roman"/>
        </w:rPr>
        <w:t xml:space="preserve"> takes</w:t>
      </w:r>
      <w:r w:rsidRPr="005F0B96">
        <w:rPr>
          <w:rFonts w:ascii="Times New Roman" w:hAnsi="Times New Roman" w:cs="Times New Roman"/>
        </w:rPr>
        <w:t xml:space="preserve"> a high-risk move </w:t>
      </w:r>
      <w:r w:rsidRPr="005F0B96">
        <w:rPr>
          <w:rFonts w:ascii="Times New Roman" w:hAnsi="Times New Roman" w:cs="Times New Roman"/>
          <w:noProof/>
        </w:rPr>
        <w:t>(Sommerville, 2018)</w:t>
      </w:r>
      <w:r w:rsidRPr="005F0B96">
        <w:rPr>
          <w:rFonts w:ascii="Times New Roman" w:hAnsi="Times New Roman" w:cs="Times New Roman"/>
        </w:rPr>
        <w:t xml:space="preserve"> to challenge and to seek opportunity</w:t>
      </w:r>
      <w:r w:rsidR="00316B9C" w:rsidRPr="005F0B96">
        <w:rPr>
          <w:rFonts w:ascii="Times New Roman" w:hAnsi="Times New Roman" w:cs="Times New Roman"/>
        </w:rPr>
        <w:t xml:space="preserve"> for</w:t>
      </w:r>
      <w:r w:rsidRPr="005F0B96">
        <w:rPr>
          <w:rFonts w:ascii="Times New Roman" w:hAnsi="Times New Roman" w:cs="Times New Roman"/>
        </w:rPr>
        <w:t xml:space="preserve"> the business</w:t>
      </w:r>
      <w:r w:rsidR="00316B9C" w:rsidRPr="005F0B96">
        <w:rPr>
          <w:rFonts w:ascii="Times New Roman" w:hAnsi="Times New Roman" w:cs="Times New Roman"/>
        </w:rPr>
        <w:t xml:space="preserve"> expansion</w:t>
      </w:r>
      <w:r w:rsidRPr="005F0B96">
        <w:rPr>
          <w:rFonts w:ascii="Times New Roman" w:hAnsi="Times New Roman" w:cs="Times New Roman"/>
        </w:rPr>
        <w:t>.</w:t>
      </w:r>
      <w:r w:rsidR="0067509D" w:rsidRPr="005F0B96">
        <w:rPr>
          <w:rFonts w:ascii="Times New Roman" w:hAnsi="Times New Roman" w:cs="Times New Roman"/>
        </w:rPr>
        <w:t xml:space="preserve"> He has gained significant rewards from the investments</w:t>
      </w:r>
      <w:r w:rsidR="00F93AB7" w:rsidRPr="005F0B96">
        <w:rPr>
          <w:rFonts w:ascii="Times New Roman" w:hAnsi="Times New Roman" w:cs="Times New Roman"/>
        </w:rPr>
        <w:t xml:space="preserve"> and value added to the business</w:t>
      </w:r>
      <w:r w:rsidR="0067509D" w:rsidRPr="005F0B96">
        <w:rPr>
          <w:rFonts w:ascii="Times New Roman" w:hAnsi="Times New Roman" w:cs="Times New Roman"/>
        </w:rPr>
        <w:t>.</w:t>
      </w:r>
      <w:r w:rsidRPr="005F0B96">
        <w:rPr>
          <w:rFonts w:ascii="Times New Roman" w:hAnsi="Times New Roman" w:cs="Times New Roman"/>
        </w:rPr>
        <w:t xml:space="preserve"> His transformation leadership which includes a </w:t>
      </w:r>
      <w:r w:rsidRPr="005F0B96">
        <w:rPr>
          <w:rFonts w:ascii="Times New Roman" w:hAnsi="Times New Roman" w:cs="Times New Roman"/>
          <w:noProof/>
        </w:rPr>
        <w:t>mixed</w:t>
      </w:r>
      <w:r w:rsidR="00A61FED" w:rsidRPr="005F0B96">
        <w:rPr>
          <w:rFonts w:ascii="Times New Roman" w:hAnsi="Times New Roman" w:cs="Times New Roman"/>
        </w:rPr>
        <w:t xml:space="preserve"> leadership between</w:t>
      </w:r>
      <w:r w:rsidRPr="005F0B96">
        <w:rPr>
          <w:rFonts w:ascii="Times New Roman" w:hAnsi="Times New Roman" w:cs="Times New Roman"/>
        </w:rPr>
        <w:t xml:space="preserve"> the autocratic leadership style and democratic leadership style. As claimed by </w:t>
      </w:r>
      <w:r w:rsidRPr="005F0B96">
        <w:rPr>
          <w:rFonts w:ascii="Times New Roman" w:hAnsi="Times New Roman" w:cs="Times New Roman"/>
          <w:noProof/>
        </w:rPr>
        <w:t>Cowan-Sahadath (2010), a significant business transformation helps to structure the position of the business. Key leadership roles are important for effective change implementation</w:t>
      </w:r>
      <w:r w:rsidR="00E227DE" w:rsidRPr="005F0B96">
        <w:rPr>
          <w:rFonts w:ascii="Times New Roman" w:hAnsi="Times New Roman" w:cs="Times New Roman"/>
          <w:noProof/>
        </w:rPr>
        <w:t xml:space="preserve"> that can increase </w:t>
      </w:r>
      <w:r w:rsidR="00C855FE" w:rsidRPr="005F0B96">
        <w:rPr>
          <w:rFonts w:ascii="Times New Roman" w:hAnsi="Times New Roman" w:cs="Times New Roman"/>
          <w:noProof/>
        </w:rPr>
        <w:t xml:space="preserve">the </w:t>
      </w:r>
      <w:r w:rsidR="00E227DE" w:rsidRPr="005F0B96">
        <w:rPr>
          <w:rFonts w:ascii="Times New Roman" w:hAnsi="Times New Roman" w:cs="Times New Roman"/>
          <w:noProof/>
        </w:rPr>
        <w:t>value added to a business</w:t>
      </w:r>
      <w:r w:rsidRPr="005F0B96">
        <w:rPr>
          <w:rFonts w:ascii="Times New Roman" w:hAnsi="Times New Roman" w:cs="Times New Roman"/>
          <w:noProof/>
        </w:rPr>
        <w:t xml:space="preserve">. </w:t>
      </w:r>
      <w:r w:rsidR="00F43886" w:rsidRPr="005F0B96">
        <w:rPr>
          <w:rFonts w:ascii="Times New Roman" w:hAnsi="Times New Roman" w:cs="Times New Roman"/>
          <w:noProof/>
        </w:rPr>
        <w:t xml:space="preserve">This includes to generate large sales and profits (see appendix 1). </w:t>
      </w:r>
    </w:p>
    <w:p w:rsidR="00EA1BDD" w:rsidRPr="005F0B96" w:rsidRDefault="00EA1BDD" w:rsidP="006608FF">
      <w:pPr>
        <w:rPr>
          <w:rFonts w:ascii="Times New Roman" w:hAnsi="Times New Roman" w:cs="Times New Roman"/>
          <w:noProof/>
        </w:rPr>
      </w:pPr>
    </w:p>
    <w:p w:rsidR="006608FF" w:rsidRPr="005F0B96" w:rsidRDefault="006608FF" w:rsidP="006608FF">
      <w:pPr>
        <w:rPr>
          <w:rFonts w:ascii="Times New Roman" w:hAnsi="Times New Roman" w:cs="Times New Roman"/>
          <w:noProof/>
        </w:rPr>
      </w:pPr>
      <w:r w:rsidRPr="005F0B96">
        <w:rPr>
          <w:rFonts w:ascii="Times New Roman" w:hAnsi="Times New Roman" w:cs="Times New Roman"/>
          <w:noProof/>
        </w:rPr>
        <w:t>Jim Ratcliffe leadership is a mixed leadership style under his management.</w:t>
      </w:r>
      <w:r w:rsidR="00515714" w:rsidRPr="005F0B96">
        <w:rPr>
          <w:rFonts w:ascii="Times New Roman" w:hAnsi="Times New Roman" w:cs="Times New Roman"/>
          <w:noProof/>
        </w:rPr>
        <w:t xml:space="preserve"> He has a nickname so</w:t>
      </w:r>
      <w:r w:rsidR="00C855FE" w:rsidRPr="005F0B96">
        <w:rPr>
          <w:rFonts w:ascii="Times New Roman" w:hAnsi="Times New Roman" w:cs="Times New Roman"/>
          <w:noProof/>
        </w:rPr>
        <w:t>-</w:t>
      </w:r>
      <w:r w:rsidR="00515714" w:rsidRPr="005F0B96">
        <w:rPr>
          <w:rFonts w:ascii="Times New Roman" w:hAnsi="Times New Roman" w:cs="Times New Roman"/>
          <w:noProof/>
        </w:rPr>
        <w:t>called “Dr No” because of h</w:t>
      </w:r>
      <w:r w:rsidRPr="005F0B96">
        <w:rPr>
          <w:rFonts w:ascii="Times New Roman" w:hAnsi="Times New Roman" w:cs="Times New Roman"/>
          <w:noProof/>
        </w:rPr>
        <w:t xml:space="preserve">is autocratic leadership style. This creates his people management </w:t>
      </w:r>
      <w:r w:rsidR="006173E9" w:rsidRPr="005F0B96">
        <w:rPr>
          <w:rFonts w:ascii="Times New Roman" w:hAnsi="Times New Roman" w:cs="Times New Roman"/>
          <w:noProof/>
        </w:rPr>
        <w:t xml:space="preserve">that </w:t>
      </w:r>
      <w:r w:rsidRPr="005F0B96">
        <w:rPr>
          <w:rFonts w:ascii="Times New Roman" w:hAnsi="Times New Roman" w:cs="Times New Roman"/>
          <w:noProof/>
        </w:rPr>
        <w:t xml:space="preserve">may </w:t>
      </w:r>
      <w:r w:rsidR="006173E9" w:rsidRPr="005F0B96">
        <w:rPr>
          <w:rFonts w:ascii="Times New Roman" w:hAnsi="Times New Roman" w:cs="Times New Roman"/>
          <w:noProof/>
        </w:rPr>
        <w:t>not be effective</w:t>
      </w:r>
      <w:r w:rsidRPr="005F0B96">
        <w:rPr>
          <w:rFonts w:ascii="Times New Roman" w:hAnsi="Times New Roman" w:cs="Times New Roman"/>
          <w:noProof/>
        </w:rPr>
        <w:t xml:space="preserve">. </w:t>
      </w:r>
      <w:r w:rsidR="006173E9" w:rsidRPr="005F0B96">
        <w:rPr>
          <w:rFonts w:ascii="Times New Roman" w:hAnsi="Times New Roman" w:cs="Times New Roman"/>
          <w:noProof/>
        </w:rPr>
        <w:t>However, h</w:t>
      </w:r>
      <w:r w:rsidRPr="005F0B96">
        <w:rPr>
          <w:rFonts w:ascii="Times New Roman" w:hAnsi="Times New Roman" w:cs="Times New Roman"/>
          <w:noProof/>
        </w:rPr>
        <w:t>e plays well of his strategy on how to manage people and to solve the problem. For example, he firmed decision to t</w:t>
      </w:r>
      <w:r w:rsidR="00A61FED" w:rsidRPr="005F0B96">
        <w:rPr>
          <w:rFonts w:ascii="Times New Roman" w:hAnsi="Times New Roman" w:cs="Times New Roman"/>
          <w:noProof/>
        </w:rPr>
        <w:t>hreat</w:t>
      </w:r>
      <w:r w:rsidRPr="005F0B96">
        <w:rPr>
          <w:rFonts w:ascii="Times New Roman" w:hAnsi="Times New Roman" w:cs="Times New Roman"/>
          <w:noProof/>
        </w:rPr>
        <w:t>en the Unite</w:t>
      </w:r>
      <w:r w:rsidR="006173E9" w:rsidRPr="005F0B96">
        <w:rPr>
          <w:rFonts w:ascii="Times New Roman" w:hAnsi="Times New Roman" w:cs="Times New Roman"/>
          <w:noProof/>
        </w:rPr>
        <w:t>d</w:t>
      </w:r>
      <w:r w:rsidRPr="005F0B96">
        <w:rPr>
          <w:rFonts w:ascii="Times New Roman" w:hAnsi="Times New Roman" w:cs="Times New Roman"/>
          <w:noProof/>
        </w:rPr>
        <w:t xml:space="preserve"> trade union for the job cut (Sommerville, 2018). Whereas, his democratic leadership style, for instance</w:t>
      </w:r>
      <w:r w:rsidR="00A61FED" w:rsidRPr="005F0B96">
        <w:rPr>
          <w:rFonts w:ascii="Times New Roman" w:hAnsi="Times New Roman" w:cs="Times New Roman"/>
          <w:noProof/>
        </w:rPr>
        <w:t>,</w:t>
      </w:r>
      <w:r w:rsidRPr="005F0B96">
        <w:rPr>
          <w:rFonts w:ascii="Times New Roman" w:hAnsi="Times New Roman" w:cs="Times New Roman"/>
          <w:noProof/>
        </w:rPr>
        <w:t xml:space="preserve"> is to build good relations with the workforce </w:t>
      </w:r>
      <w:sdt>
        <w:sdtPr>
          <w:rPr>
            <w:rFonts w:ascii="Times New Roman" w:hAnsi="Times New Roman" w:cs="Times New Roman"/>
            <w:noProof/>
          </w:rPr>
          <w:id w:val="1483743987"/>
          <w:citation/>
        </w:sdtPr>
        <w:sdtEndPr/>
        <w:sdtContent>
          <w:r w:rsidRPr="005F0B96">
            <w:rPr>
              <w:rFonts w:ascii="Times New Roman" w:hAnsi="Times New Roman" w:cs="Times New Roman"/>
              <w:noProof/>
            </w:rPr>
            <w:fldChar w:fldCharType="begin"/>
          </w:r>
          <w:r w:rsidRPr="005F0B96">
            <w:rPr>
              <w:rFonts w:ascii="Times New Roman" w:hAnsi="Times New Roman" w:cs="Times New Roman"/>
              <w:noProof/>
            </w:rPr>
            <w:instrText xml:space="preserve"> CITATION Ine8b \l 2057 </w:instrText>
          </w:r>
          <w:r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Pr="005F0B96">
            <w:rPr>
              <w:rFonts w:ascii="Times New Roman" w:hAnsi="Times New Roman" w:cs="Times New Roman"/>
              <w:noProof/>
            </w:rPr>
            <w:fldChar w:fldCharType="end"/>
          </w:r>
        </w:sdtContent>
      </w:sdt>
      <w:r w:rsidRPr="005F0B96">
        <w:rPr>
          <w:rFonts w:ascii="Times New Roman" w:hAnsi="Times New Roman" w:cs="Times New Roman"/>
          <w:noProof/>
        </w:rPr>
        <w:t xml:space="preserve">. Although he focuses on customer satisfaction, total quality and reliability as one of the key values, he also gives </w:t>
      </w:r>
      <w:r w:rsidR="00C855FE" w:rsidRPr="005F0B96">
        <w:rPr>
          <w:rFonts w:ascii="Times New Roman" w:hAnsi="Times New Roman" w:cs="Times New Roman"/>
          <w:noProof/>
        </w:rPr>
        <w:t xml:space="preserve">the </w:t>
      </w:r>
      <w:r w:rsidRPr="005F0B96">
        <w:rPr>
          <w:rFonts w:ascii="Times New Roman" w:hAnsi="Times New Roman" w:cs="Times New Roman"/>
          <w:noProof/>
        </w:rPr>
        <w:t xml:space="preserve">empowerment of employees to create real customer value </w:t>
      </w:r>
      <w:sdt>
        <w:sdtPr>
          <w:rPr>
            <w:rFonts w:ascii="Times New Roman" w:hAnsi="Times New Roman" w:cs="Times New Roman"/>
            <w:noProof/>
          </w:rPr>
          <w:id w:val="-787270873"/>
          <w:citation/>
        </w:sdtPr>
        <w:sdtEndPr/>
        <w:sdtContent>
          <w:r w:rsidRPr="005F0B96">
            <w:rPr>
              <w:rFonts w:ascii="Times New Roman" w:hAnsi="Times New Roman" w:cs="Times New Roman"/>
              <w:noProof/>
            </w:rPr>
            <w:fldChar w:fldCharType="begin"/>
          </w:r>
          <w:r w:rsidRPr="005F0B96">
            <w:rPr>
              <w:rFonts w:ascii="Times New Roman" w:hAnsi="Times New Roman" w:cs="Times New Roman"/>
              <w:noProof/>
            </w:rPr>
            <w:instrText xml:space="preserve"> CITATION Ine8d \l 2057 </w:instrText>
          </w:r>
          <w:r w:rsidRPr="005F0B96">
            <w:rPr>
              <w:rFonts w:ascii="Times New Roman" w:hAnsi="Times New Roman" w:cs="Times New Roman"/>
              <w:noProof/>
            </w:rPr>
            <w:fldChar w:fldCharType="separate"/>
          </w:r>
          <w:r w:rsidR="00A97EA7" w:rsidRPr="00A97EA7">
            <w:rPr>
              <w:rFonts w:ascii="Times New Roman" w:hAnsi="Times New Roman" w:cs="Times New Roman"/>
              <w:noProof/>
            </w:rPr>
            <w:t>(Ineos, 2018d)</w:t>
          </w:r>
          <w:r w:rsidRPr="005F0B96">
            <w:rPr>
              <w:rFonts w:ascii="Times New Roman" w:hAnsi="Times New Roman" w:cs="Times New Roman"/>
              <w:noProof/>
            </w:rPr>
            <w:fldChar w:fldCharType="end"/>
          </w:r>
        </w:sdtContent>
      </w:sdt>
      <w:r w:rsidRPr="005F0B96">
        <w:rPr>
          <w:rFonts w:ascii="Times New Roman" w:hAnsi="Times New Roman" w:cs="Times New Roman"/>
          <w:noProof/>
        </w:rPr>
        <w:t xml:space="preserve">.  </w:t>
      </w:r>
    </w:p>
    <w:p w:rsidR="006608FF" w:rsidRPr="005F0B96" w:rsidRDefault="006608FF" w:rsidP="006608FF">
      <w:pPr>
        <w:rPr>
          <w:rFonts w:ascii="Times New Roman" w:hAnsi="Times New Roman" w:cs="Times New Roman"/>
          <w:noProof/>
        </w:rPr>
      </w:pPr>
    </w:p>
    <w:p w:rsidR="006608FF" w:rsidRPr="005F0B96" w:rsidRDefault="006608FF" w:rsidP="006608FF">
      <w:pPr>
        <w:rPr>
          <w:rFonts w:ascii="Times New Roman" w:hAnsi="Times New Roman" w:cs="Times New Roman"/>
        </w:rPr>
      </w:pPr>
      <w:r w:rsidRPr="005F0B96">
        <w:rPr>
          <w:rFonts w:ascii="Times New Roman" w:hAnsi="Times New Roman" w:cs="Times New Roman"/>
          <w:noProof/>
        </w:rPr>
        <w:t xml:space="preserve">From </w:t>
      </w:r>
      <w:r w:rsidR="00C855FE" w:rsidRPr="005F0B96">
        <w:rPr>
          <w:rFonts w:ascii="Times New Roman" w:hAnsi="Times New Roman" w:cs="Times New Roman"/>
          <w:noProof/>
        </w:rPr>
        <w:t xml:space="preserve">a </w:t>
      </w:r>
      <w:r w:rsidRPr="005F0B96">
        <w:rPr>
          <w:rFonts w:ascii="Times New Roman" w:hAnsi="Times New Roman" w:cs="Times New Roman"/>
          <w:noProof/>
        </w:rPr>
        <w:t>theoretical point of view, Jim Ratcliffe is likely to use an emergent strategy rather than a prescriptive strategy to develop the organisational culture. According to Lynch (2018), an emergent strategy is a strategy to find the market opportunity</w:t>
      </w:r>
      <w:r w:rsidR="005360D1" w:rsidRPr="005F0B96">
        <w:rPr>
          <w:rFonts w:ascii="Times New Roman" w:hAnsi="Times New Roman" w:cs="Times New Roman"/>
          <w:noProof/>
        </w:rPr>
        <w:t xml:space="preserve">, experimenting in order to develop </w:t>
      </w:r>
      <w:r w:rsidR="00C855FE" w:rsidRPr="005F0B96">
        <w:rPr>
          <w:rFonts w:ascii="Times New Roman" w:hAnsi="Times New Roman" w:cs="Times New Roman"/>
          <w:noProof/>
        </w:rPr>
        <w:t xml:space="preserve">a </w:t>
      </w:r>
      <w:r w:rsidR="005360D1" w:rsidRPr="005F0B96">
        <w:rPr>
          <w:rFonts w:ascii="Times New Roman" w:hAnsi="Times New Roman" w:cs="Times New Roman"/>
          <w:noProof/>
        </w:rPr>
        <w:t xml:space="preserve">competitive advantage. </w:t>
      </w:r>
      <w:r w:rsidR="007C6220" w:rsidRPr="005F0B96">
        <w:rPr>
          <w:rFonts w:ascii="Times New Roman" w:hAnsi="Times New Roman" w:cs="Times New Roman"/>
          <w:noProof/>
        </w:rPr>
        <w:t xml:space="preserve">It cannot deny that Jim Ratcliffe has diversified its business </w:t>
      </w:r>
      <w:r w:rsidR="00CE65DE" w:rsidRPr="005F0B96">
        <w:rPr>
          <w:rFonts w:ascii="Times New Roman" w:hAnsi="Times New Roman" w:cs="Times New Roman"/>
          <w:noProof/>
        </w:rPr>
        <w:t xml:space="preserve">and </w:t>
      </w:r>
      <w:r w:rsidR="007C6220" w:rsidRPr="005F0B96">
        <w:rPr>
          <w:rFonts w:ascii="Times New Roman" w:hAnsi="Times New Roman" w:cs="Times New Roman"/>
          <w:noProof/>
        </w:rPr>
        <w:t>its products into differen</w:t>
      </w:r>
      <w:r w:rsidR="00CE65DE" w:rsidRPr="005F0B96">
        <w:rPr>
          <w:rFonts w:ascii="Times New Roman" w:hAnsi="Times New Roman" w:cs="Times New Roman"/>
          <w:noProof/>
        </w:rPr>
        <w:t>t industries in order to gain</w:t>
      </w:r>
      <w:r w:rsidR="007C6220" w:rsidRPr="005F0B96">
        <w:rPr>
          <w:rFonts w:ascii="Times New Roman" w:hAnsi="Times New Roman" w:cs="Times New Roman"/>
          <w:noProof/>
        </w:rPr>
        <w:t xml:space="preserve"> earning</w:t>
      </w:r>
      <w:r w:rsidR="00CE65DE" w:rsidRPr="005F0B96">
        <w:rPr>
          <w:rFonts w:ascii="Times New Roman" w:hAnsi="Times New Roman" w:cs="Times New Roman"/>
          <w:noProof/>
        </w:rPr>
        <w:t>s</w:t>
      </w:r>
      <w:r w:rsidR="007C6220" w:rsidRPr="005F0B96">
        <w:rPr>
          <w:rFonts w:ascii="Times New Roman" w:hAnsi="Times New Roman" w:cs="Times New Roman"/>
          <w:noProof/>
        </w:rPr>
        <w:t xml:space="preserve"> strengths worldwide. </w:t>
      </w:r>
      <w:r w:rsidR="00504A00" w:rsidRPr="005F0B96">
        <w:rPr>
          <w:rFonts w:ascii="Times New Roman" w:hAnsi="Times New Roman" w:cs="Times New Roman"/>
          <w:noProof/>
        </w:rPr>
        <w:t xml:space="preserve">However, his emergent strategy </w:t>
      </w:r>
      <w:r w:rsidR="00CE65DE" w:rsidRPr="005F0B96">
        <w:rPr>
          <w:rFonts w:ascii="Times New Roman" w:hAnsi="Times New Roman" w:cs="Times New Roman"/>
          <w:noProof/>
        </w:rPr>
        <w:t xml:space="preserve">is </w:t>
      </w:r>
      <w:r w:rsidR="00504A00" w:rsidRPr="005F0B96">
        <w:rPr>
          <w:rFonts w:ascii="Times New Roman" w:hAnsi="Times New Roman" w:cs="Times New Roman"/>
          <w:noProof/>
        </w:rPr>
        <w:t xml:space="preserve">risky because it involves </w:t>
      </w:r>
      <w:r w:rsidR="00C855FE" w:rsidRPr="005F0B96">
        <w:rPr>
          <w:rFonts w:ascii="Times New Roman" w:hAnsi="Times New Roman" w:cs="Times New Roman"/>
          <w:noProof/>
        </w:rPr>
        <w:t xml:space="preserve">a </w:t>
      </w:r>
      <w:r w:rsidR="00504A00" w:rsidRPr="005F0B96">
        <w:rPr>
          <w:rFonts w:ascii="Times New Roman" w:hAnsi="Times New Roman" w:cs="Times New Roman"/>
          <w:noProof/>
        </w:rPr>
        <w:t xml:space="preserve">huge amount of the capital investment. </w:t>
      </w:r>
      <w:r w:rsidR="00CE65DE" w:rsidRPr="005F0B96">
        <w:rPr>
          <w:rFonts w:ascii="Times New Roman" w:hAnsi="Times New Roman" w:cs="Times New Roman"/>
          <w:noProof/>
        </w:rPr>
        <w:t xml:space="preserve">If the decision making is wrong, the investment will not be value added to the business. </w:t>
      </w:r>
      <w:r w:rsidR="00504A00" w:rsidRPr="005F0B96">
        <w:rPr>
          <w:rFonts w:ascii="Times New Roman" w:hAnsi="Times New Roman" w:cs="Times New Roman"/>
          <w:noProof/>
        </w:rPr>
        <w:t xml:space="preserve">Jim Ratcliffe needs to understand that the business financial is relying on partnership and bank loans. Third parties partners can overwrite the power if the company cannot be able to repay the loans. </w:t>
      </w:r>
      <w:r w:rsidR="0067509D" w:rsidRPr="005F0B96">
        <w:rPr>
          <w:rFonts w:ascii="Times New Roman" w:hAnsi="Times New Roman" w:cs="Times New Roman"/>
          <w:noProof/>
        </w:rPr>
        <w:t>However, there are benefits for the company not float on the stock-exch</w:t>
      </w:r>
      <w:r w:rsidR="00213B35" w:rsidRPr="005F0B96">
        <w:rPr>
          <w:rFonts w:ascii="Times New Roman" w:hAnsi="Times New Roman" w:cs="Times New Roman"/>
          <w:noProof/>
        </w:rPr>
        <w:t>an</w:t>
      </w:r>
      <w:r w:rsidR="0067509D" w:rsidRPr="005F0B96">
        <w:rPr>
          <w:rFonts w:ascii="Times New Roman" w:hAnsi="Times New Roman" w:cs="Times New Roman"/>
          <w:noProof/>
        </w:rPr>
        <w:t xml:space="preserve">ge to ensure because the ownership has fully controlled the business decision making. </w:t>
      </w:r>
      <w:r w:rsidR="00CE65DE" w:rsidRPr="005F0B96">
        <w:rPr>
          <w:rFonts w:ascii="Times New Roman" w:hAnsi="Times New Roman" w:cs="Times New Roman"/>
          <w:noProof/>
        </w:rPr>
        <w:t xml:space="preserve">In addition, </w:t>
      </w:r>
      <w:r w:rsidR="0067509D" w:rsidRPr="005F0B96">
        <w:rPr>
          <w:rFonts w:ascii="Times New Roman" w:hAnsi="Times New Roman" w:cs="Times New Roman"/>
          <w:noProof/>
        </w:rPr>
        <w:t>if Jim Ratcliffe steps down, the business needs a strong leadership</w:t>
      </w:r>
      <w:r w:rsidR="00CE65DE" w:rsidRPr="005F0B96">
        <w:rPr>
          <w:rFonts w:ascii="Times New Roman" w:hAnsi="Times New Roman" w:cs="Times New Roman"/>
          <w:noProof/>
        </w:rPr>
        <w:t xml:space="preserve"> to increase value added</w:t>
      </w:r>
      <w:r w:rsidR="0067509D" w:rsidRPr="005F0B96">
        <w:rPr>
          <w:rFonts w:ascii="Times New Roman" w:hAnsi="Times New Roman" w:cs="Times New Roman"/>
          <w:noProof/>
        </w:rPr>
        <w:t xml:space="preserve"> </w:t>
      </w:r>
      <w:r w:rsidR="00CE65DE" w:rsidRPr="005F0B96">
        <w:rPr>
          <w:rFonts w:ascii="Times New Roman" w:hAnsi="Times New Roman" w:cs="Times New Roman"/>
          <w:noProof/>
        </w:rPr>
        <w:t xml:space="preserve">in order </w:t>
      </w:r>
      <w:r w:rsidR="0067509D" w:rsidRPr="005F0B96">
        <w:rPr>
          <w:rFonts w:ascii="Times New Roman" w:hAnsi="Times New Roman" w:cs="Times New Roman"/>
          <w:noProof/>
        </w:rPr>
        <w:t xml:space="preserve">to </w:t>
      </w:r>
      <w:r w:rsidR="00CE65DE" w:rsidRPr="005F0B96">
        <w:rPr>
          <w:rFonts w:ascii="Times New Roman" w:hAnsi="Times New Roman" w:cs="Times New Roman"/>
          <w:noProof/>
        </w:rPr>
        <w:t>gain</w:t>
      </w:r>
      <w:r w:rsidR="0067509D" w:rsidRPr="005F0B96">
        <w:rPr>
          <w:rFonts w:ascii="Times New Roman" w:hAnsi="Times New Roman" w:cs="Times New Roman"/>
          <w:noProof/>
        </w:rPr>
        <w:t xml:space="preserve"> </w:t>
      </w:r>
      <w:r w:rsidR="00C855FE" w:rsidRPr="005F0B96">
        <w:rPr>
          <w:rFonts w:ascii="Times New Roman" w:hAnsi="Times New Roman" w:cs="Times New Roman"/>
          <w:noProof/>
        </w:rPr>
        <w:t xml:space="preserve">a </w:t>
      </w:r>
      <w:r w:rsidR="0067509D" w:rsidRPr="005F0B96">
        <w:rPr>
          <w:rFonts w:ascii="Times New Roman" w:hAnsi="Times New Roman" w:cs="Times New Roman"/>
          <w:noProof/>
        </w:rPr>
        <w:t xml:space="preserve">competitive advantage. </w:t>
      </w:r>
      <w:r w:rsidR="005360D1" w:rsidRPr="005F0B96">
        <w:rPr>
          <w:rFonts w:ascii="Times New Roman" w:hAnsi="Times New Roman" w:cs="Times New Roman"/>
          <w:noProof/>
        </w:rPr>
        <w:t xml:space="preserve"> </w:t>
      </w:r>
      <w:r w:rsidRPr="005F0B96">
        <w:rPr>
          <w:rFonts w:ascii="Times New Roman" w:hAnsi="Times New Roman" w:cs="Times New Roman"/>
          <w:noProof/>
        </w:rPr>
        <w:t xml:space="preserve">  </w:t>
      </w:r>
      <w:r w:rsidRPr="005F0B96">
        <w:rPr>
          <w:rFonts w:ascii="Times New Roman" w:hAnsi="Times New Roman" w:cs="Times New Roman"/>
          <w:noProof/>
        </w:rPr>
        <w:tab/>
        <w:t xml:space="preserve">    </w:t>
      </w:r>
      <w:r w:rsidRPr="005F0B96">
        <w:rPr>
          <w:rFonts w:ascii="Times New Roman" w:hAnsi="Times New Roman" w:cs="Times New Roman"/>
        </w:rPr>
        <w:t xml:space="preserve">  </w:t>
      </w:r>
    </w:p>
    <w:p w:rsidR="00504A00" w:rsidRPr="005F0B96" w:rsidRDefault="00504A00" w:rsidP="006608FF">
      <w:pPr>
        <w:rPr>
          <w:rFonts w:ascii="Times New Roman" w:hAnsi="Times New Roman" w:cs="Times New Roman"/>
        </w:rPr>
      </w:pPr>
    </w:p>
    <w:p w:rsidR="006608FF" w:rsidRPr="005F0B96" w:rsidRDefault="007B3AEE" w:rsidP="007B3AEE">
      <w:pPr>
        <w:pStyle w:val="Heading3"/>
        <w:rPr>
          <w:rFonts w:ascii="Times New Roman" w:hAnsi="Times New Roman" w:cs="Times New Roman"/>
          <w:color w:val="auto"/>
        </w:rPr>
      </w:pPr>
      <w:bookmarkStart w:id="42" w:name="_Toc523594775"/>
      <w:r w:rsidRPr="005F0B96">
        <w:rPr>
          <w:rFonts w:ascii="Times New Roman" w:hAnsi="Times New Roman" w:cs="Times New Roman"/>
          <w:color w:val="auto"/>
        </w:rPr>
        <w:t>5</w:t>
      </w:r>
      <w:r w:rsidR="003915B6" w:rsidRPr="005F0B96">
        <w:rPr>
          <w:rFonts w:ascii="Times New Roman" w:hAnsi="Times New Roman" w:cs="Times New Roman"/>
          <w:color w:val="auto"/>
        </w:rPr>
        <w:t>.2</w:t>
      </w:r>
      <w:r w:rsidR="00504A00" w:rsidRPr="005F0B96">
        <w:rPr>
          <w:rFonts w:ascii="Times New Roman" w:hAnsi="Times New Roman" w:cs="Times New Roman"/>
          <w:color w:val="auto"/>
        </w:rPr>
        <w:t>.2 The management</w:t>
      </w:r>
      <w:bookmarkEnd w:id="42"/>
    </w:p>
    <w:p w:rsidR="00EA1BDD" w:rsidRPr="005F0B96" w:rsidRDefault="00EA1BDD" w:rsidP="00A601B8">
      <w:pPr>
        <w:rPr>
          <w:rFonts w:ascii="Times New Roman" w:hAnsi="Times New Roman" w:cs="Times New Roman"/>
        </w:rPr>
      </w:pPr>
      <w:r w:rsidRPr="005F0B96">
        <w:rPr>
          <w:rFonts w:ascii="Times New Roman" w:hAnsi="Times New Roman" w:cs="Times New Roman"/>
        </w:rPr>
        <w:t xml:space="preserve">After reviewing Jim Ratcliff, this section is carried out the analysis of his management. </w:t>
      </w:r>
    </w:p>
    <w:p w:rsidR="003C0FDA" w:rsidRPr="005F0B96" w:rsidRDefault="00EA1BDD" w:rsidP="00A601B8">
      <w:pPr>
        <w:rPr>
          <w:rFonts w:ascii="Times New Roman" w:hAnsi="Times New Roman" w:cs="Times New Roman"/>
        </w:rPr>
      </w:pPr>
      <w:r w:rsidRPr="005F0B96">
        <w:rPr>
          <w:rFonts w:ascii="Times New Roman" w:hAnsi="Times New Roman" w:cs="Times New Roman"/>
        </w:rPr>
        <w:t xml:space="preserve">Here is talking about the activity ratios. In terms of debtor collection period (days), the management more efficient to collect debts from 43 days in 2016 to 41 days in 2017. This seems to reduce the risk of debt collection and to avoid bad debt. In terms of creditor payment period (days). It shows from 51 days in 2016 to 53 days (see appendix 1). This can be a good sign if the payments are made within the credit term. If not, the relationship with creditors may be affected. No creditor wants to receive a late payment from a client. </w:t>
      </w:r>
    </w:p>
    <w:p w:rsidR="003C0FDA" w:rsidRPr="005F0B96" w:rsidRDefault="003C0FDA" w:rsidP="00A601B8">
      <w:pPr>
        <w:rPr>
          <w:rFonts w:ascii="Times New Roman" w:hAnsi="Times New Roman" w:cs="Times New Roman"/>
        </w:rPr>
      </w:pPr>
    </w:p>
    <w:p w:rsidR="00A601B8" w:rsidRPr="005F0B96" w:rsidRDefault="00EA1BDD" w:rsidP="00A601B8">
      <w:pPr>
        <w:rPr>
          <w:rFonts w:ascii="Times New Roman" w:hAnsi="Times New Roman" w:cs="Times New Roman"/>
        </w:rPr>
      </w:pPr>
      <w:r w:rsidRPr="005F0B96">
        <w:rPr>
          <w:rFonts w:ascii="Times New Roman" w:hAnsi="Times New Roman" w:cs="Times New Roman"/>
        </w:rPr>
        <w:t xml:space="preserve">The </w:t>
      </w:r>
      <w:r w:rsidR="00A601B8" w:rsidRPr="005F0B96">
        <w:rPr>
          <w:rFonts w:ascii="Times New Roman" w:hAnsi="Times New Roman" w:cs="Times New Roman"/>
        </w:rPr>
        <w:t xml:space="preserve">Management is led by managers to exercise their power in </w:t>
      </w:r>
      <w:r w:rsidR="00C855FE" w:rsidRPr="005F0B96">
        <w:rPr>
          <w:rFonts w:ascii="Times New Roman" w:hAnsi="Times New Roman" w:cs="Times New Roman"/>
        </w:rPr>
        <w:t xml:space="preserve">the </w:t>
      </w:r>
      <w:r w:rsidR="00A601B8" w:rsidRPr="005F0B96">
        <w:rPr>
          <w:rFonts w:ascii="Times New Roman" w:hAnsi="Times New Roman" w:cs="Times New Roman"/>
          <w:noProof/>
        </w:rPr>
        <w:t>workplace</w:t>
      </w:r>
      <w:r w:rsidR="00A601B8" w:rsidRPr="005F0B96">
        <w:rPr>
          <w:rFonts w:ascii="Times New Roman" w:hAnsi="Times New Roman" w:cs="Times New Roman"/>
        </w:rPr>
        <w:t xml:space="preserve"> in order to achieve the objectives. Managers</w:t>
      </w:r>
      <w:r w:rsidR="002041CF" w:rsidRPr="005F0B96">
        <w:rPr>
          <w:rFonts w:ascii="Times New Roman" w:hAnsi="Times New Roman" w:cs="Times New Roman"/>
        </w:rPr>
        <w:t xml:space="preserve"> develop plans and delicate </w:t>
      </w:r>
      <w:r w:rsidR="00A601B8" w:rsidRPr="005F0B96">
        <w:rPr>
          <w:rFonts w:ascii="Times New Roman" w:hAnsi="Times New Roman" w:cs="Times New Roman"/>
        </w:rPr>
        <w:t>workforce’s responsibilit</w:t>
      </w:r>
      <w:r w:rsidR="002041CF" w:rsidRPr="005F0B96">
        <w:rPr>
          <w:rFonts w:ascii="Times New Roman" w:hAnsi="Times New Roman" w:cs="Times New Roman"/>
        </w:rPr>
        <w:t>ies</w:t>
      </w:r>
      <w:r w:rsidR="00A601B8" w:rsidRPr="005F0B96">
        <w:rPr>
          <w:rFonts w:ascii="Times New Roman" w:hAnsi="Times New Roman" w:cs="Times New Roman"/>
        </w:rPr>
        <w:t xml:space="preserve"> to the colleagues and team members. </w:t>
      </w:r>
      <w:r w:rsidR="004D432A" w:rsidRPr="005F0B96">
        <w:rPr>
          <w:rFonts w:ascii="Times New Roman" w:hAnsi="Times New Roman" w:cs="Times New Roman"/>
        </w:rPr>
        <w:t xml:space="preserve">According to </w:t>
      </w:r>
      <w:r w:rsidR="004D432A" w:rsidRPr="005F0B96">
        <w:rPr>
          <w:rFonts w:ascii="Times New Roman" w:hAnsi="Times New Roman" w:cs="Times New Roman"/>
          <w:noProof/>
        </w:rPr>
        <w:t xml:space="preserve">Oslo (2003), </w:t>
      </w:r>
      <w:r w:rsidR="00973931" w:rsidRPr="005F0B96">
        <w:rPr>
          <w:rFonts w:ascii="Times New Roman" w:hAnsi="Times New Roman" w:cs="Times New Roman"/>
          <w:noProof/>
        </w:rPr>
        <w:t>“</w:t>
      </w:r>
      <w:r w:rsidR="00973931" w:rsidRPr="005F0B96">
        <w:rPr>
          <w:rFonts w:ascii="Times New Roman" w:hAnsi="Times New Roman" w:cs="Times New Roman"/>
          <w:i/>
          <w:noProof/>
        </w:rPr>
        <w:t>management is a process for getting things done through the efforts of other people</w:t>
      </w:r>
      <w:r w:rsidR="00973931" w:rsidRPr="005F0B96">
        <w:rPr>
          <w:rFonts w:ascii="Times New Roman" w:hAnsi="Times New Roman" w:cs="Times New Roman"/>
          <w:noProof/>
        </w:rPr>
        <w:t>.”</w:t>
      </w:r>
      <w:r w:rsidR="00A601B8" w:rsidRPr="005F0B96">
        <w:rPr>
          <w:rFonts w:ascii="Times New Roman" w:hAnsi="Times New Roman" w:cs="Times New Roman"/>
        </w:rPr>
        <w:t xml:space="preserve"> </w:t>
      </w:r>
      <w:r w:rsidR="00973931" w:rsidRPr="005F0B96">
        <w:rPr>
          <w:rFonts w:ascii="Times New Roman" w:hAnsi="Times New Roman" w:cs="Times New Roman"/>
        </w:rPr>
        <w:t xml:space="preserve">(P.3). </w:t>
      </w:r>
      <w:r w:rsidR="002041CF" w:rsidRPr="005F0B96">
        <w:rPr>
          <w:rFonts w:ascii="Times New Roman" w:hAnsi="Times New Roman" w:cs="Times New Roman"/>
        </w:rPr>
        <w:t xml:space="preserve">However, getting things done is not enough. It should be able to create value added to the business. The internal efficiency of management is important. </w:t>
      </w:r>
      <w:r w:rsidR="006E694F" w:rsidRPr="005F0B96">
        <w:rPr>
          <w:rFonts w:ascii="Times New Roman" w:hAnsi="Times New Roman" w:cs="Times New Roman"/>
        </w:rPr>
        <w:t xml:space="preserve">In the case of Ineos, it </w:t>
      </w:r>
      <w:r w:rsidR="00973931" w:rsidRPr="005F0B96">
        <w:rPr>
          <w:rFonts w:ascii="Times New Roman" w:hAnsi="Times New Roman" w:cs="Times New Roman"/>
        </w:rPr>
        <w:t>has a strong management team</w:t>
      </w:r>
      <w:r w:rsidR="006E694F" w:rsidRPr="005F0B96">
        <w:rPr>
          <w:rFonts w:ascii="Times New Roman" w:hAnsi="Times New Roman" w:cs="Times New Roman"/>
        </w:rPr>
        <w:t>.</w:t>
      </w:r>
      <w:r w:rsidR="00973931" w:rsidRPr="005F0B96">
        <w:rPr>
          <w:rFonts w:ascii="Times New Roman" w:hAnsi="Times New Roman" w:cs="Times New Roman"/>
        </w:rPr>
        <w:t xml:space="preserve"> Its business comprises of 34 businesses and its products network expand to 171 sites in 24 countries </w:t>
      </w:r>
      <w:sdt>
        <w:sdtPr>
          <w:rPr>
            <w:rFonts w:ascii="Times New Roman" w:hAnsi="Times New Roman" w:cs="Times New Roman"/>
          </w:rPr>
          <w:id w:val="-1408920439"/>
          <w:citation/>
        </w:sdtPr>
        <w:sdtEndPr/>
        <w:sdtContent>
          <w:r w:rsidR="00973931" w:rsidRPr="005F0B96">
            <w:rPr>
              <w:rFonts w:ascii="Times New Roman" w:hAnsi="Times New Roman" w:cs="Times New Roman"/>
            </w:rPr>
            <w:fldChar w:fldCharType="begin"/>
          </w:r>
          <w:r w:rsidR="00973931" w:rsidRPr="005F0B96">
            <w:rPr>
              <w:rFonts w:ascii="Times New Roman" w:hAnsi="Times New Roman" w:cs="Times New Roman"/>
            </w:rPr>
            <w:instrText xml:space="preserve"> CITATION Ine8d \l 2057 </w:instrText>
          </w:r>
          <w:r w:rsidR="00973931"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00973931" w:rsidRPr="005F0B96">
            <w:rPr>
              <w:rFonts w:ascii="Times New Roman" w:hAnsi="Times New Roman" w:cs="Times New Roman"/>
            </w:rPr>
            <w:fldChar w:fldCharType="end"/>
          </w:r>
        </w:sdtContent>
      </w:sdt>
      <w:r w:rsidR="00973931" w:rsidRPr="005F0B96">
        <w:rPr>
          <w:rFonts w:ascii="Times New Roman" w:hAnsi="Times New Roman" w:cs="Times New Roman"/>
        </w:rPr>
        <w:t xml:space="preserve">. Today, the business is worth £35 billion </w:t>
      </w:r>
      <w:r w:rsidR="00973931" w:rsidRPr="005F0B96">
        <w:rPr>
          <w:rFonts w:ascii="Times New Roman" w:hAnsi="Times New Roman" w:cs="Times New Roman"/>
          <w:noProof/>
        </w:rPr>
        <w:t>(Sommerville, 2018)</w:t>
      </w:r>
      <w:r w:rsidR="00973931" w:rsidRPr="005F0B96">
        <w:rPr>
          <w:rFonts w:ascii="Times New Roman" w:hAnsi="Times New Roman" w:cs="Times New Roman"/>
        </w:rPr>
        <w:t xml:space="preserve">. </w:t>
      </w:r>
      <w:r w:rsidR="006E694F" w:rsidRPr="005F0B96">
        <w:rPr>
          <w:rFonts w:ascii="Times New Roman" w:hAnsi="Times New Roman" w:cs="Times New Roman"/>
        </w:rPr>
        <w:t xml:space="preserve">It seems that the management is able to gain value added to the business. </w:t>
      </w:r>
      <w:r w:rsidR="00973931" w:rsidRPr="005F0B96">
        <w:rPr>
          <w:rFonts w:ascii="Times New Roman" w:hAnsi="Times New Roman" w:cs="Times New Roman"/>
        </w:rPr>
        <w:t xml:space="preserve">The key strengths of the business are (i) leading market positions; (ii) business diversification to serve a range of end-user markets; </w:t>
      </w:r>
      <w:r w:rsidR="00973931" w:rsidRPr="005F0B96">
        <w:rPr>
          <w:rFonts w:ascii="Times New Roman" w:hAnsi="Times New Roman" w:cs="Times New Roman"/>
        </w:rPr>
        <w:lastRenderedPageBreak/>
        <w:t xml:space="preserve">(iii) business vertically integrated; (iv) internationally competitive feedstock; (v) leading advanced technology platform; (vi) low cost and </w:t>
      </w:r>
      <w:r w:rsidR="00973931" w:rsidRPr="005F0B96">
        <w:rPr>
          <w:rFonts w:ascii="Times New Roman" w:hAnsi="Times New Roman" w:cs="Times New Roman"/>
          <w:noProof/>
        </w:rPr>
        <w:t>well</w:t>
      </w:r>
      <w:r w:rsidR="00A61FED" w:rsidRPr="005F0B96">
        <w:rPr>
          <w:rFonts w:ascii="Times New Roman" w:hAnsi="Times New Roman" w:cs="Times New Roman"/>
          <w:noProof/>
        </w:rPr>
        <w:t>-</w:t>
      </w:r>
      <w:r w:rsidR="00973931" w:rsidRPr="005F0B96">
        <w:rPr>
          <w:rFonts w:ascii="Times New Roman" w:hAnsi="Times New Roman" w:cs="Times New Roman"/>
          <w:noProof/>
        </w:rPr>
        <w:t>invested</w:t>
      </w:r>
      <w:r w:rsidR="00973931" w:rsidRPr="005F0B96">
        <w:rPr>
          <w:rFonts w:ascii="Times New Roman" w:hAnsi="Times New Roman" w:cs="Times New Roman"/>
        </w:rPr>
        <w:t xml:space="preserve"> production facilities </w:t>
      </w:r>
      <w:sdt>
        <w:sdtPr>
          <w:rPr>
            <w:rFonts w:ascii="Times New Roman" w:hAnsi="Times New Roman" w:cs="Times New Roman"/>
          </w:rPr>
          <w:id w:val="-720440606"/>
          <w:citation/>
        </w:sdtPr>
        <w:sdtEndPr/>
        <w:sdtContent>
          <w:r w:rsidR="00973931" w:rsidRPr="005F0B96">
            <w:rPr>
              <w:rFonts w:ascii="Times New Roman" w:hAnsi="Times New Roman" w:cs="Times New Roman"/>
            </w:rPr>
            <w:fldChar w:fldCharType="begin"/>
          </w:r>
          <w:r w:rsidR="00973931" w:rsidRPr="005F0B96">
            <w:rPr>
              <w:rFonts w:ascii="Times New Roman" w:hAnsi="Times New Roman" w:cs="Times New Roman"/>
            </w:rPr>
            <w:instrText xml:space="preserve"> CITATION Ine8d \l 2057 </w:instrText>
          </w:r>
          <w:r w:rsidR="00973931"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00973931" w:rsidRPr="005F0B96">
            <w:rPr>
              <w:rFonts w:ascii="Times New Roman" w:hAnsi="Times New Roman" w:cs="Times New Roman"/>
            </w:rPr>
            <w:fldChar w:fldCharType="end"/>
          </w:r>
        </w:sdtContent>
      </w:sdt>
      <w:r w:rsidR="00973931" w:rsidRPr="005F0B96">
        <w:rPr>
          <w:rFonts w:ascii="Times New Roman" w:hAnsi="Times New Roman" w:cs="Times New Roman"/>
        </w:rPr>
        <w:t>.</w:t>
      </w:r>
      <w:r w:rsidR="00FF2121" w:rsidRPr="005F0B96">
        <w:rPr>
          <w:rFonts w:ascii="Times New Roman" w:hAnsi="Times New Roman" w:cs="Times New Roman"/>
        </w:rPr>
        <w:t xml:space="preserve"> However, Ineos may have </w:t>
      </w:r>
      <w:r w:rsidR="00C855FE" w:rsidRPr="005F0B96">
        <w:rPr>
          <w:rFonts w:ascii="Times New Roman" w:hAnsi="Times New Roman" w:cs="Times New Roman"/>
        </w:rPr>
        <w:t xml:space="preserve">the </w:t>
      </w:r>
      <w:r w:rsidR="00FF2121" w:rsidRPr="005F0B96">
        <w:rPr>
          <w:rFonts w:ascii="Times New Roman" w:hAnsi="Times New Roman" w:cs="Times New Roman"/>
          <w:noProof/>
        </w:rPr>
        <w:t>disadvantage</w:t>
      </w:r>
      <w:r w:rsidR="00FF2121" w:rsidRPr="005F0B96">
        <w:rPr>
          <w:rFonts w:ascii="Times New Roman" w:hAnsi="Times New Roman" w:cs="Times New Roman"/>
        </w:rPr>
        <w:t xml:space="preserve"> of its privately held group business compared with publicly-listed competitors </w:t>
      </w:r>
      <w:sdt>
        <w:sdtPr>
          <w:rPr>
            <w:rFonts w:ascii="Times New Roman" w:hAnsi="Times New Roman" w:cs="Times New Roman"/>
          </w:rPr>
          <w:id w:val="-1463495759"/>
          <w:citation/>
        </w:sdtPr>
        <w:sdtEndPr/>
        <w:sdtContent>
          <w:r w:rsidR="00FF2121" w:rsidRPr="005F0B96">
            <w:rPr>
              <w:rFonts w:ascii="Times New Roman" w:hAnsi="Times New Roman" w:cs="Times New Roman"/>
            </w:rPr>
            <w:fldChar w:fldCharType="begin"/>
          </w:r>
          <w:r w:rsidR="00FF2121" w:rsidRPr="005F0B96">
            <w:rPr>
              <w:rFonts w:ascii="Times New Roman" w:hAnsi="Times New Roman" w:cs="Times New Roman"/>
            </w:rPr>
            <w:instrText xml:space="preserve"> CITATION Mar1615 \l 2057 </w:instrText>
          </w:r>
          <w:r w:rsidR="00FF2121" w:rsidRPr="005F0B96">
            <w:rPr>
              <w:rFonts w:ascii="Times New Roman" w:hAnsi="Times New Roman" w:cs="Times New Roman"/>
            </w:rPr>
            <w:fldChar w:fldCharType="separate"/>
          </w:r>
          <w:r w:rsidR="00A97EA7" w:rsidRPr="00A97EA7">
            <w:rPr>
              <w:rFonts w:ascii="Times New Roman" w:hAnsi="Times New Roman" w:cs="Times New Roman"/>
              <w:noProof/>
            </w:rPr>
            <w:t>(MarketLine, 2016)</w:t>
          </w:r>
          <w:r w:rsidR="00FF2121" w:rsidRPr="005F0B96">
            <w:rPr>
              <w:rFonts w:ascii="Times New Roman" w:hAnsi="Times New Roman" w:cs="Times New Roman"/>
            </w:rPr>
            <w:fldChar w:fldCharType="end"/>
          </w:r>
        </w:sdtContent>
      </w:sdt>
      <w:r w:rsidR="00FF2121" w:rsidRPr="005F0B96">
        <w:rPr>
          <w:rFonts w:ascii="Times New Roman" w:hAnsi="Times New Roman" w:cs="Times New Roman"/>
        </w:rPr>
        <w:t xml:space="preserve"> because of lack of transparency. </w:t>
      </w:r>
      <w:r w:rsidR="00B31CBB" w:rsidRPr="005F0B96">
        <w:rPr>
          <w:rFonts w:ascii="Times New Roman" w:hAnsi="Times New Roman" w:cs="Times New Roman"/>
        </w:rPr>
        <w:t xml:space="preserve">It can lose opportunities comparing to the listed companies </w:t>
      </w:r>
      <w:sdt>
        <w:sdtPr>
          <w:rPr>
            <w:rFonts w:ascii="Times New Roman" w:hAnsi="Times New Roman" w:cs="Times New Roman"/>
          </w:rPr>
          <w:id w:val="-2031473517"/>
          <w:citation/>
        </w:sdtPr>
        <w:sdtEndPr/>
        <w:sdtContent>
          <w:r w:rsidR="00B31CBB" w:rsidRPr="005F0B96">
            <w:rPr>
              <w:rFonts w:ascii="Times New Roman" w:hAnsi="Times New Roman" w:cs="Times New Roman"/>
            </w:rPr>
            <w:fldChar w:fldCharType="begin"/>
          </w:r>
          <w:r w:rsidR="00B31CBB" w:rsidRPr="005F0B96">
            <w:rPr>
              <w:rFonts w:ascii="Times New Roman" w:hAnsi="Times New Roman" w:cs="Times New Roman"/>
            </w:rPr>
            <w:instrText xml:space="preserve"> CITATION Mar1615 \l 2057 </w:instrText>
          </w:r>
          <w:r w:rsidR="00B31CBB" w:rsidRPr="005F0B96">
            <w:rPr>
              <w:rFonts w:ascii="Times New Roman" w:hAnsi="Times New Roman" w:cs="Times New Roman"/>
            </w:rPr>
            <w:fldChar w:fldCharType="separate"/>
          </w:r>
          <w:r w:rsidR="00A97EA7" w:rsidRPr="00A97EA7">
            <w:rPr>
              <w:rFonts w:ascii="Times New Roman" w:hAnsi="Times New Roman" w:cs="Times New Roman"/>
              <w:noProof/>
            </w:rPr>
            <w:t>(MarketLine, 2016)</w:t>
          </w:r>
          <w:r w:rsidR="00B31CBB" w:rsidRPr="005F0B96">
            <w:rPr>
              <w:rFonts w:ascii="Times New Roman" w:hAnsi="Times New Roman" w:cs="Times New Roman"/>
            </w:rPr>
            <w:fldChar w:fldCharType="end"/>
          </w:r>
        </w:sdtContent>
      </w:sdt>
      <w:r w:rsidR="00B31CBB" w:rsidRPr="005F0B96">
        <w:rPr>
          <w:rFonts w:ascii="Times New Roman" w:hAnsi="Times New Roman" w:cs="Times New Roman"/>
        </w:rPr>
        <w:t xml:space="preserve">. </w:t>
      </w:r>
      <w:r w:rsidR="00FF2121" w:rsidRPr="005F0B96">
        <w:rPr>
          <w:rFonts w:ascii="Times New Roman" w:hAnsi="Times New Roman" w:cs="Times New Roman"/>
        </w:rPr>
        <w:t>This can be an issue for the future business development</w:t>
      </w:r>
      <w:r w:rsidR="00A61FED" w:rsidRPr="005F0B96">
        <w:rPr>
          <w:rFonts w:ascii="Times New Roman" w:hAnsi="Times New Roman" w:cs="Times New Roman"/>
        </w:rPr>
        <w:t>,</w:t>
      </w:r>
      <w:r w:rsidR="00FF2121" w:rsidRPr="005F0B96">
        <w:rPr>
          <w:rFonts w:ascii="Times New Roman" w:hAnsi="Times New Roman" w:cs="Times New Roman"/>
        </w:rPr>
        <w:t xml:space="preserve"> </w:t>
      </w:r>
      <w:r w:rsidR="00FF2121" w:rsidRPr="005F0B96">
        <w:rPr>
          <w:rFonts w:ascii="Times New Roman" w:hAnsi="Times New Roman" w:cs="Times New Roman"/>
          <w:noProof/>
        </w:rPr>
        <w:t>especially</w:t>
      </w:r>
      <w:r w:rsidR="00FF2121" w:rsidRPr="005F0B96">
        <w:rPr>
          <w:rFonts w:ascii="Times New Roman" w:hAnsi="Times New Roman" w:cs="Times New Roman"/>
        </w:rPr>
        <w:t xml:space="preserve"> for new investors. </w:t>
      </w:r>
    </w:p>
    <w:p w:rsidR="00FF2121" w:rsidRPr="005F0B96" w:rsidRDefault="00FF2121" w:rsidP="00A601B8">
      <w:pPr>
        <w:rPr>
          <w:rFonts w:ascii="Times New Roman" w:hAnsi="Times New Roman" w:cs="Times New Roman"/>
        </w:rPr>
      </w:pPr>
    </w:p>
    <w:p w:rsidR="00FF2121" w:rsidRPr="005F0B96" w:rsidRDefault="007B3AEE" w:rsidP="007B3AEE">
      <w:pPr>
        <w:pStyle w:val="Heading3"/>
        <w:rPr>
          <w:rFonts w:ascii="Times New Roman" w:hAnsi="Times New Roman" w:cs="Times New Roman"/>
          <w:color w:val="auto"/>
        </w:rPr>
      </w:pPr>
      <w:bookmarkStart w:id="43" w:name="_Toc523594776"/>
      <w:r w:rsidRPr="005F0B96">
        <w:rPr>
          <w:rFonts w:ascii="Times New Roman" w:hAnsi="Times New Roman" w:cs="Times New Roman"/>
          <w:color w:val="auto"/>
        </w:rPr>
        <w:t>5</w:t>
      </w:r>
      <w:r w:rsidR="003915B6" w:rsidRPr="005F0B96">
        <w:rPr>
          <w:rFonts w:ascii="Times New Roman" w:hAnsi="Times New Roman" w:cs="Times New Roman"/>
          <w:color w:val="auto"/>
        </w:rPr>
        <w:t>.2</w:t>
      </w:r>
      <w:r w:rsidR="00FF2121" w:rsidRPr="005F0B96">
        <w:rPr>
          <w:rFonts w:ascii="Times New Roman" w:hAnsi="Times New Roman" w:cs="Times New Roman"/>
          <w:color w:val="auto"/>
        </w:rPr>
        <w:t>.3 Value addition</w:t>
      </w:r>
      <w:bookmarkEnd w:id="43"/>
      <w:r w:rsidR="00FF2121" w:rsidRPr="005F0B96">
        <w:rPr>
          <w:rFonts w:ascii="Times New Roman" w:hAnsi="Times New Roman" w:cs="Times New Roman"/>
          <w:color w:val="auto"/>
        </w:rPr>
        <w:t xml:space="preserve"> </w:t>
      </w:r>
    </w:p>
    <w:p w:rsidR="000F37FB" w:rsidRPr="005F0B96" w:rsidRDefault="006B676D" w:rsidP="00A601B8">
      <w:pPr>
        <w:rPr>
          <w:rFonts w:ascii="Times New Roman" w:hAnsi="Times New Roman" w:cs="Times New Roman"/>
        </w:rPr>
      </w:pPr>
      <w:r w:rsidRPr="005F0B96">
        <w:rPr>
          <w:rFonts w:ascii="Times New Roman" w:hAnsi="Times New Roman" w:cs="Times New Roman"/>
        </w:rPr>
        <w:t xml:space="preserve">As explained above, Ineos key values are aimed to achieve the business mission. The value </w:t>
      </w:r>
      <w:r w:rsidRPr="005F0B96">
        <w:rPr>
          <w:rFonts w:ascii="Times New Roman" w:hAnsi="Times New Roman" w:cs="Times New Roman"/>
          <w:noProof/>
        </w:rPr>
        <w:t>add</w:t>
      </w:r>
      <w:r w:rsidR="00A61FED" w:rsidRPr="005F0B96">
        <w:rPr>
          <w:rFonts w:ascii="Times New Roman" w:hAnsi="Times New Roman" w:cs="Times New Roman"/>
          <w:noProof/>
        </w:rPr>
        <w:t>ed</w:t>
      </w:r>
      <w:r w:rsidRPr="005F0B96">
        <w:rPr>
          <w:rFonts w:ascii="Times New Roman" w:hAnsi="Times New Roman" w:cs="Times New Roman"/>
        </w:rPr>
        <w:t xml:space="preserve"> to the business is to provide excellent in safety, health and environmental performance </w:t>
      </w:r>
      <w:sdt>
        <w:sdtPr>
          <w:rPr>
            <w:rFonts w:ascii="Times New Roman" w:hAnsi="Times New Roman" w:cs="Times New Roman"/>
          </w:rPr>
          <w:id w:val="67926425"/>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Ine8d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Pr="005F0B96">
            <w:rPr>
              <w:rFonts w:ascii="Times New Roman" w:hAnsi="Times New Roman" w:cs="Times New Roman"/>
            </w:rPr>
            <w:fldChar w:fldCharType="end"/>
          </w:r>
        </w:sdtContent>
      </w:sdt>
      <w:r w:rsidRPr="005F0B96">
        <w:rPr>
          <w:rFonts w:ascii="Times New Roman" w:hAnsi="Times New Roman" w:cs="Times New Roman"/>
        </w:rPr>
        <w:t xml:space="preserve">. Ineos approach is the commitment to the principles of responsible care. Its business sustainability comprises of five key areas which are product differentiation, manufacturing the future, safety, health and environment, excellent workforce and strong partnership </w:t>
      </w:r>
      <w:sdt>
        <w:sdtPr>
          <w:rPr>
            <w:rFonts w:ascii="Times New Roman" w:hAnsi="Times New Roman" w:cs="Times New Roman"/>
          </w:rPr>
          <w:id w:val="-610196867"/>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Ine8c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2018c)</w:t>
          </w:r>
          <w:r w:rsidRPr="005F0B96">
            <w:rPr>
              <w:rFonts w:ascii="Times New Roman" w:hAnsi="Times New Roman" w:cs="Times New Roman"/>
            </w:rPr>
            <w:fldChar w:fldCharType="end"/>
          </w:r>
        </w:sdtContent>
      </w:sdt>
      <w:r w:rsidRPr="005F0B96">
        <w:rPr>
          <w:rFonts w:ascii="Times New Roman" w:hAnsi="Times New Roman" w:cs="Times New Roman"/>
        </w:rPr>
        <w:t xml:space="preserve">. For example, Ineos makes products which have </w:t>
      </w:r>
      <w:r w:rsidR="00C855FE" w:rsidRPr="005F0B96">
        <w:rPr>
          <w:rFonts w:ascii="Times New Roman" w:hAnsi="Times New Roman" w:cs="Times New Roman"/>
        </w:rPr>
        <w:t xml:space="preserve">a </w:t>
      </w:r>
      <w:r w:rsidRPr="005F0B96">
        <w:rPr>
          <w:rFonts w:ascii="Times New Roman" w:hAnsi="Times New Roman" w:cs="Times New Roman"/>
          <w:noProof/>
        </w:rPr>
        <w:t>positive</w:t>
      </w:r>
      <w:r w:rsidRPr="005F0B96">
        <w:rPr>
          <w:rFonts w:ascii="Times New Roman" w:hAnsi="Times New Roman" w:cs="Times New Roman"/>
        </w:rPr>
        <w:t xml:space="preserve"> impact on carbon efficiency and CO</w:t>
      </w:r>
      <w:r w:rsidRPr="005F0B96">
        <w:rPr>
          <w:rFonts w:ascii="Times New Roman" w:hAnsi="Times New Roman" w:cs="Times New Roman"/>
          <w:vertAlign w:val="subscript"/>
        </w:rPr>
        <w:t>2</w:t>
      </w:r>
      <w:r w:rsidRPr="005F0B96">
        <w:rPr>
          <w:rFonts w:ascii="Times New Roman" w:hAnsi="Times New Roman" w:cs="Times New Roman"/>
        </w:rPr>
        <w:t xml:space="preserve"> saving.</w:t>
      </w:r>
      <w:r w:rsidR="000F37FB" w:rsidRPr="005F0B96">
        <w:rPr>
          <w:rFonts w:ascii="Times New Roman" w:hAnsi="Times New Roman" w:cs="Times New Roman"/>
        </w:rPr>
        <w:t xml:space="preserve"> Ineos also focuses on customer satisfaction, total quality and reliability through a range of products. For example, Ineos concerns about efficient and effective biofuels to enhance </w:t>
      </w:r>
      <w:r w:rsidR="00C855FE" w:rsidRPr="005F0B96">
        <w:rPr>
          <w:rFonts w:ascii="Times New Roman" w:hAnsi="Times New Roman" w:cs="Times New Roman"/>
        </w:rPr>
        <w:t xml:space="preserve">the </w:t>
      </w:r>
      <w:r w:rsidR="000F37FB" w:rsidRPr="005F0B96">
        <w:rPr>
          <w:rFonts w:ascii="Times New Roman" w:hAnsi="Times New Roman" w:cs="Times New Roman"/>
          <w:noProof/>
        </w:rPr>
        <w:t>sustainability</w:t>
      </w:r>
      <w:r w:rsidR="000F37FB" w:rsidRPr="005F0B96">
        <w:rPr>
          <w:rFonts w:ascii="Times New Roman" w:hAnsi="Times New Roman" w:cs="Times New Roman"/>
        </w:rPr>
        <w:t xml:space="preserve"> of modern transport. </w:t>
      </w:r>
      <w:r w:rsidR="001F5868" w:rsidRPr="005F0B96">
        <w:rPr>
          <w:rFonts w:ascii="Times New Roman" w:hAnsi="Times New Roman" w:cs="Times New Roman"/>
        </w:rPr>
        <w:t xml:space="preserve">In order to produce quality products, Ineos continues seeking for improvement to become </w:t>
      </w:r>
      <w:r w:rsidR="00C855FE" w:rsidRPr="005F0B96">
        <w:rPr>
          <w:rFonts w:ascii="Times New Roman" w:hAnsi="Times New Roman" w:cs="Times New Roman"/>
        </w:rPr>
        <w:t xml:space="preserve">a </w:t>
      </w:r>
      <w:r w:rsidR="001F5868" w:rsidRPr="005F0B96">
        <w:rPr>
          <w:rFonts w:ascii="Times New Roman" w:hAnsi="Times New Roman" w:cs="Times New Roman"/>
          <w:noProof/>
        </w:rPr>
        <w:t>cost</w:t>
      </w:r>
      <w:r w:rsidR="00A61FED" w:rsidRPr="005F0B96">
        <w:rPr>
          <w:rFonts w:ascii="Times New Roman" w:hAnsi="Times New Roman" w:cs="Times New Roman"/>
          <w:noProof/>
        </w:rPr>
        <w:t>-</w:t>
      </w:r>
      <w:r w:rsidR="001F5868" w:rsidRPr="005F0B96">
        <w:rPr>
          <w:rFonts w:ascii="Times New Roman" w:hAnsi="Times New Roman" w:cs="Times New Roman"/>
          <w:noProof/>
        </w:rPr>
        <w:t>effective</w:t>
      </w:r>
      <w:r w:rsidR="001F5868" w:rsidRPr="005F0B96">
        <w:rPr>
          <w:rFonts w:ascii="Times New Roman" w:hAnsi="Times New Roman" w:cs="Times New Roman"/>
        </w:rPr>
        <w:t xml:space="preserve"> producer. Furthermore, Ineos continues to create real value for the customers </w:t>
      </w:r>
      <w:sdt>
        <w:sdtPr>
          <w:rPr>
            <w:rFonts w:ascii="Times New Roman" w:hAnsi="Times New Roman" w:cs="Times New Roman"/>
          </w:rPr>
          <w:id w:val="-1410071167"/>
          <w:citation/>
        </w:sdtPr>
        <w:sdtEndPr/>
        <w:sdtContent>
          <w:r w:rsidR="001F5868" w:rsidRPr="005F0B96">
            <w:rPr>
              <w:rFonts w:ascii="Times New Roman" w:hAnsi="Times New Roman" w:cs="Times New Roman"/>
            </w:rPr>
            <w:fldChar w:fldCharType="begin"/>
          </w:r>
          <w:r w:rsidR="001F5868" w:rsidRPr="005F0B96">
            <w:rPr>
              <w:rFonts w:ascii="Times New Roman" w:hAnsi="Times New Roman" w:cs="Times New Roman"/>
            </w:rPr>
            <w:instrText xml:space="preserve"> CITATION Ine8d \l 2057 </w:instrText>
          </w:r>
          <w:r w:rsidR="001F5868"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001F5868" w:rsidRPr="005F0B96">
            <w:rPr>
              <w:rFonts w:ascii="Times New Roman" w:hAnsi="Times New Roman" w:cs="Times New Roman"/>
            </w:rPr>
            <w:fldChar w:fldCharType="end"/>
          </w:r>
        </w:sdtContent>
      </w:sdt>
      <w:r w:rsidR="001F5868" w:rsidRPr="005F0B96">
        <w:rPr>
          <w:rFonts w:ascii="Times New Roman" w:hAnsi="Times New Roman" w:cs="Times New Roman"/>
        </w:rPr>
        <w:t>.</w:t>
      </w:r>
      <w:r w:rsidR="00B4208A" w:rsidRPr="005F0B96">
        <w:rPr>
          <w:rFonts w:ascii="Times New Roman" w:hAnsi="Times New Roman" w:cs="Times New Roman"/>
        </w:rPr>
        <w:t xml:space="preserve"> Although Ineos enhances the cost efficiency to produce quality products, the business does not achieve the goal. This can become an issue for the future business development.  </w:t>
      </w:r>
      <w:r w:rsidR="001F5868" w:rsidRPr="005F0B96">
        <w:rPr>
          <w:rFonts w:ascii="Times New Roman" w:hAnsi="Times New Roman" w:cs="Times New Roman"/>
        </w:rPr>
        <w:t xml:space="preserve"> </w:t>
      </w:r>
    </w:p>
    <w:p w:rsidR="000C5F36" w:rsidRPr="005F0B96" w:rsidRDefault="006B676D" w:rsidP="006608FF">
      <w:pPr>
        <w:rPr>
          <w:rFonts w:ascii="Times New Roman" w:hAnsi="Times New Roman" w:cs="Times New Roman"/>
        </w:rPr>
      </w:pPr>
      <w:r w:rsidRPr="005F0B96">
        <w:rPr>
          <w:rFonts w:ascii="Times New Roman" w:hAnsi="Times New Roman" w:cs="Times New Roman"/>
        </w:rPr>
        <w:t xml:space="preserve"> </w:t>
      </w:r>
    </w:p>
    <w:p w:rsidR="00074DAB" w:rsidRPr="005F0B96" w:rsidRDefault="00EA1BDD" w:rsidP="00EA1BDD">
      <w:pPr>
        <w:rPr>
          <w:rFonts w:ascii="Times New Roman" w:hAnsi="Times New Roman" w:cs="Times New Roman"/>
        </w:rPr>
      </w:pPr>
      <w:r w:rsidRPr="005F0B96">
        <w:rPr>
          <w:rFonts w:ascii="Times New Roman" w:hAnsi="Times New Roman" w:cs="Times New Roman"/>
        </w:rPr>
        <w:t xml:space="preserve">The liquidity of the business is important especially the needs of emergency used. The current ratio (total current assets/total current liabilities) showed 1.96 times in 2017 compared with 2.69 times in 2016. Bearing in mind, Ineos cash flow relies on partnerships and </w:t>
      </w:r>
      <w:r w:rsidR="00C855FE" w:rsidRPr="005F0B96">
        <w:rPr>
          <w:rFonts w:ascii="Times New Roman" w:hAnsi="Times New Roman" w:cs="Times New Roman"/>
        </w:rPr>
        <w:t xml:space="preserve">a </w:t>
      </w:r>
      <w:r w:rsidRPr="005F0B96">
        <w:rPr>
          <w:rFonts w:ascii="Times New Roman" w:hAnsi="Times New Roman" w:cs="Times New Roman"/>
          <w:noProof/>
        </w:rPr>
        <w:t>bank</w:t>
      </w:r>
      <w:r w:rsidRPr="005F0B96">
        <w:rPr>
          <w:rFonts w:ascii="Times New Roman" w:hAnsi="Times New Roman" w:cs="Times New Roman"/>
        </w:rPr>
        <w:t xml:space="preserve"> loan. Without sufficient cash flow can be a danger to the business. Having said that, this issue may relate to resources and capabilities which yet create </w:t>
      </w:r>
      <w:r w:rsidRPr="005F0B96">
        <w:rPr>
          <w:rFonts w:ascii="Times New Roman" w:hAnsi="Times New Roman" w:cs="Times New Roman"/>
          <w:noProof/>
        </w:rPr>
        <w:t>value</w:t>
      </w:r>
      <w:r w:rsidR="00077BDB" w:rsidRPr="005F0B96">
        <w:rPr>
          <w:rFonts w:ascii="Times New Roman" w:hAnsi="Times New Roman" w:cs="Times New Roman"/>
          <w:noProof/>
        </w:rPr>
        <w:t>-</w:t>
      </w:r>
      <w:r w:rsidRPr="005F0B96">
        <w:rPr>
          <w:rFonts w:ascii="Times New Roman" w:hAnsi="Times New Roman" w:cs="Times New Roman"/>
          <w:noProof/>
        </w:rPr>
        <w:t>added</w:t>
      </w:r>
      <w:r w:rsidRPr="005F0B96">
        <w:rPr>
          <w:rFonts w:ascii="Times New Roman" w:hAnsi="Times New Roman" w:cs="Times New Roman"/>
        </w:rPr>
        <w:t xml:space="preserve"> substantially. It may have risks b</w:t>
      </w:r>
      <w:r w:rsidR="00B06CD0" w:rsidRPr="005F0B96">
        <w:rPr>
          <w:rFonts w:ascii="Times New Roman" w:hAnsi="Times New Roman" w:cs="Times New Roman"/>
        </w:rPr>
        <w:t xml:space="preserve">ut it can be the opportunity </w:t>
      </w:r>
      <w:r w:rsidR="00C855FE" w:rsidRPr="005F0B96">
        <w:rPr>
          <w:rFonts w:ascii="Times New Roman" w:hAnsi="Times New Roman" w:cs="Times New Roman"/>
          <w:noProof/>
        </w:rPr>
        <w:t>for</w:t>
      </w:r>
      <w:r w:rsidRPr="005F0B96">
        <w:rPr>
          <w:rFonts w:ascii="Times New Roman" w:hAnsi="Times New Roman" w:cs="Times New Roman"/>
        </w:rPr>
        <w:t xml:space="preserve"> the business to generate more sales. For instance, Ineos might invest in the long-term assets to generate a greater return rate. </w:t>
      </w:r>
    </w:p>
    <w:p w:rsidR="00074DAB" w:rsidRPr="005F0B96" w:rsidRDefault="00074DAB" w:rsidP="00EA1BDD">
      <w:pPr>
        <w:rPr>
          <w:rFonts w:ascii="Times New Roman" w:hAnsi="Times New Roman" w:cs="Times New Roman"/>
        </w:rPr>
      </w:pPr>
    </w:p>
    <w:p w:rsidR="00EA1BDD" w:rsidRPr="005F0B96" w:rsidRDefault="00074DAB" w:rsidP="00EA1BDD">
      <w:pPr>
        <w:rPr>
          <w:rFonts w:ascii="Times New Roman" w:hAnsi="Times New Roman" w:cs="Times New Roman"/>
          <w:noProof/>
        </w:rPr>
      </w:pPr>
      <w:r w:rsidRPr="005F0B96">
        <w:rPr>
          <w:rFonts w:ascii="Times New Roman" w:hAnsi="Times New Roman" w:cs="Times New Roman"/>
        </w:rPr>
        <w:t xml:space="preserve">In terms to create </w:t>
      </w:r>
      <w:r w:rsidRPr="005F0B96">
        <w:rPr>
          <w:rFonts w:ascii="Times New Roman" w:hAnsi="Times New Roman" w:cs="Times New Roman"/>
          <w:noProof/>
        </w:rPr>
        <w:t>value</w:t>
      </w:r>
      <w:r w:rsidR="00077BDB" w:rsidRPr="005F0B96">
        <w:rPr>
          <w:rFonts w:ascii="Times New Roman" w:hAnsi="Times New Roman" w:cs="Times New Roman"/>
          <w:noProof/>
        </w:rPr>
        <w:t>-</w:t>
      </w:r>
      <w:r w:rsidRPr="005F0B96">
        <w:rPr>
          <w:rFonts w:ascii="Times New Roman" w:hAnsi="Times New Roman" w:cs="Times New Roman"/>
          <w:noProof/>
        </w:rPr>
        <w:t>added</w:t>
      </w:r>
      <w:r w:rsidRPr="005F0B96">
        <w:rPr>
          <w:rFonts w:ascii="Times New Roman" w:hAnsi="Times New Roman" w:cs="Times New Roman"/>
        </w:rPr>
        <w:t xml:space="preserve">, Ineos must have sufficient investments for the business development. Ineos is able to reduce the gearing ratio in 2017 (see appendix 1). This means total equity shows an increase. This can identify from the debt to equity ratio from 21.27 times reduces to 4.21 times. In other </w:t>
      </w:r>
      <w:r w:rsidRPr="005F0B96">
        <w:rPr>
          <w:rFonts w:ascii="Times New Roman" w:hAnsi="Times New Roman" w:cs="Times New Roman"/>
          <w:noProof/>
        </w:rPr>
        <w:t>words</w:t>
      </w:r>
      <w:r w:rsidRPr="005F0B96">
        <w:rPr>
          <w:rFonts w:ascii="Times New Roman" w:hAnsi="Times New Roman" w:cs="Times New Roman"/>
        </w:rPr>
        <w:t xml:space="preserve">, increasing reserve and equity because of a high </w:t>
      </w:r>
      <w:r w:rsidRPr="005F0B96">
        <w:rPr>
          <w:rFonts w:ascii="Times New Roman" w:hAnsi="Times New Roman" w:cs="Times New Roman"/>
        </w:rPr>
        <w:lastRenderedPageBreak/>
        <w:t xml:space="preserve">investment return rate. Another good example of the value added </w:t>
      </w:r>
      <w:r w:rsidRPr="005F0B96">
        <w:rPr>
          <w:rFonts w:ascii="Times New Roman" w:hAnsi="Times New Roman" w:cs="Times New Roman"/>
          <w:noProof/>
        </w:rPr>
        <w:t>to</w:t>
      </w:r>
      <w:r w:rsidRPr="005F0B96">
        <w:rPr>
          <w:rFonts w:ascii="Times New Roman" w:hAnsi="Times New Roman" w:cs="Times New Roman"/>
        </w:rPr>
        <w:t xml:space="preserve"> the Ineos business is the interest cover ratio. EBIT has a significant amount that can cover 5.53 times of interest payment in 2017 compared with 3.61 times in 2016 (see appendix 1). This shows Ineos has stronger business performance which has value added to the business.  </w:t>
      </w:r>
      <w:r w:rsidR="00EA1BDD" w:rsidRPr="005F0B96">
        <w:rPr>
          <w:rFonts w:ascii="Times New Roman" w:hAnsi="Times New Roman" w:cs="Times New Roman"/>
        </w:rPr>
        <w:t xml:space="preserve">  </w:t>
      </w:r>
    </w:p>
    <w:p w:rsidR="00EA1BDD" w:rsidRPr="005F0B96" w:rsidRDefault="00EA1BDD" w:rsidP="006608FF">
      <w:pPr>
        <w:rPr>
          <w:rFonts w:ascii="Times New Roman" w:hAnsi="Times New Roman" w:cs="Times New Roman"/>
        </w:rPr>
      </w:pPr>
    </w:p>
    <w:p w:rsidR="00B4208A" w:rsidRPr="005F0B96" w:rsidRDefault="007B3AEE" w:rsidP="007B3AEE">
      <w:pPr>
        <w:pStyle w:val="Heading3"/>
        <w:rPr>
          <w:rFonts w:ascii="Times New Roman" w:hAnsi="Times New Roman" w:cs="Times New Roman"/>
          <w:color w:val="auto"/>
        </w:rPr>
      </w:pPr>
      <w:bookmarkStart w:id="44" w:name="_Toc523594777"/>
      <w:r w:rsidRPr="005F0B96">
        <w:rPr>
          <w:rFonts w:ascii="Times New Roman" w:hAnsi="Times New Roman" w:cs="Times New Roman"/>
          <w:color w:val="auto"/>
        </w:rPr>
        <w:t>5.</w:t>
      </w:r>
      <w:r w:rsidR="003915B6" w:rsidRPr="005F0B96">
        <w:rPr>
          <w:rFonts w:ascii="Times New Roman" w:hAnsi="Times New Roman" w:cs="Times New Roman"/>
          <w:color w:val="auto"/>
        </w:rPr>
        <w:t>2</w:t>
      </w:r>
      <w:r w:rsidR="00B4208A" w:rsidRPr="005F0B96">
        <w:rPr>
          <w:rFonts w:ascii="Times New Roman" w:hAnsi="Times New Roman" w:cs="Times New Roman"/>
          <w:color w:val="auto"/>
        </w:rPr>
        <w:t>.4 Profitability</w:t>
      </w:r>
      <w:bookmarkEnd w:id="44"/>
      <w:r w:rsidR="00B4208A" w:rsidRPr="005F0B96">
        <w:rPr>
          <w:rFonts w:ascii="Times New Roman" w:hAnsi="Times New Roman" w:cs="Times New Roman"/>
          <w:color w:val="auto"/>
        </w:rPr>
        <w:t xml:space="preserve"> </w:t>
      </w:r>
    </w:p>
    <w:p w:rsidR="00EA1BDD" w:rsidRPr="005F0B96" w:rsidRDefault="00B4208A" w:rsidP="00603287">
      <w:pPr>
        <w:rPr>
          <w:rFonts w:ascii="Times New Roman" w:hAnsi="Times New Roman" w:cs="Times New Roman"/>
        </w:rPr>
      </w:pPr>
      <w:r w:rsidRPr="005F0B96">
        <w:rPr>
          <w:rFonts w:ascii="Times New Roman" w:hAnsi="Times New Roman" w:cs="Times New Roman"/>
        </w:rPr>
        <w:t>In term</w:t>
      </w:r>
      <w:r w:rsidR="001E64AF" w:rsidRPr="005F0B96">
        <w:rPr>
          <w:rFonts w:ascii="Times New Roman" w:hAnsi="Times New Roman" w:cs="Times New Roman"/>
        </w:rPr>
        <w:t>s of the profitability</w:t>
      </w:r>
      <w:r w:rsidR="001B319E" w:rsidRPr="005F0B96">
        <w:rPr>
          <w:rFonts w:ascii="Times New Roman" w:hAnsi="Times New Roman" w:cs="Times New Roman"/>
        </w:rPr>
        <w:t xml:space="preserve"> ratios</w:t>
      </w:r>
      <w:r w:rsidR="001E64AF" w:rsidRPr="005F0B96">
        <w:rPr>
          <w:rFonts w:ascii="Times New Roman" w:hAnsi="Times New Roman" w:cs="Times New Roman"/>
        </w:rPr>
        <w:t>, Ineos does</w:t>
      </w:r>
      <w:r w:rsidRPr="005F0B96">
        <w:rPr>
          <w:rFonts w:ascii="Times New Roman" w:hAnsi="Times New Roman" w:cs="Times New Roman"/>
        </w:rPr>
        <w:t xml:space="preserve"> not as profitable as before. </w:t>
      </w:r>
      <w:r w:rsidR="00EA1BDD" w:rsidRPr="005F0B96">
        <w:rPr>
          <w:rFonts w:ascii="Times New Roman" w:hAnsi="Times New Roman" w:cs="Times New Roman"/>
          <w:noProof/>
        </w:rPr>
        <w:t>However, in terms of profitability, the ratios such as return on equity, gross profit margin and net profit margin show less profitable in 2017 compared with 2016. For example, the profit margin is 14.51% in 2017 compared with 15.06% in 2016 (see appendix 1). This could be the operations cost affecting the profitability. However, Ineos generates a better return on net assets. For example, Ineos 12.13% on return on net assets in 2017 compared with 9.26% in 2016</w:t>
      </w:r>
      <w:r w:rsidR="00C86079" w:rsidRPr="005F0B96">
        <w:rPr>
          <w:rFonts w:ascii="Times New Roman" w:hAnsi="Times New Roman" w:cs="Times New Roman"/>
        </w:rPr>
        <w:t xml:space="preserve">. </w:t>
      </w:r>
      <w:r w:rsidR="001B319E" w:rsidRPr="005F0B96">
        <w:rPr>
          <w:rFonts w:ascii="Times New Roman" w:hAnsi="Times New Roman" w:cs="Times New Roman"/>
        </w:rPr>
        <w:t>In addition, in terms of gross profit and net profit, Ineos has better performance in 2017 compared with 2016</w:t>
      </w:r>
      <w:r w:rsidR="00C86079" w:rsidRPr="005F0B96">
        <w:rPr>
          <w:rFonts w:ascii="Times New Roman" w:hAnsi="Times New Roman" w:cs="Times New Roman"/>
        </w:rPr>
        <w:t xml:space="preserve">. </w:t>
      </w:r>
    </w:p>
    <w:p w:rsidR="00EA1BDD" w:rsidRPr="005F0B96" w:rsidRDefault="00EA1BDD" w:rsidP="00603287">
      <w:pPr>
        <w:rPr>
          <w:rFonts w:ascii="Times New Roman" w:hAnsi="Times New Roman" w:cs="Times New Roman"/>
        </w:rPr>
      </w:pPr>
    </w:p>
    <w:p w:rsidR="007D2AB6" w:rsidRPr="005F0B96" w:rsidRDefault="003124D9" w:rsidP="007D2AB6">
      <w:pPr>
        <w:pStyle w:val="Heading1"/>
        <w:rPr>
          <w:rFonts w:ascii="Times New Roman" w:hAnsi="Times New Roman" w:cs="Times New Roman"/>
        </w:rPr>
      </w:pPr>
      <w:bookmarkStart w:id="45" w:name="_Toc523594778"/>
      <w:r w:rsidRPr="005F0B96">
        <w:rPr>
          <w:rFonts w:ascii="Times New Roman" w:hAnsi="Times New Roman" w:cs="Times New Roman"/>
        </w:rPr>
        <w:t>6</w:t>
      </w:r>
      <w:r w:rsidR="007D2AB6" w:rsidRPr="005F0B96">
        <w:rPr>
          <w:rFonts w:ascii="Times New Roman" w:hAnsi="Times New Roman" w:cs="Times New Roman"/>
        </w:rPr>
        <w:t xml:space="preserve">. The SPACE </w:t>
      </w:r>
      <w:r w:rsidR="00BE27CF" w:rsidRPr="005F0B96">
        <w:rPr>
          <w:rFonts w:ascii="Times New Roman" w:hAnsi="Times New Roman" w:cs="Times New Roman"/>
        </w:rPr>
        <w:t xml:space="preserve">matrix </w:t>
      </w:r>
      <w:r w:rsidR="007D2AB6" w:rsidRPr="005F0B96">
        <w:rPr>
          <w:rFonts w:ascii="Times New Roman" w:hAnsi="Times New Roman" w:cs="Times New Roman"/>
        </w:rPr>
        <w:t>analysis</w:t>
      </w:r>
      <w:bookmarkEnd w:id="45"/>
      <w:r w:rsidR="007D2AB6" w:rsidRPr="005F0B96">
        <w:rPr>
          <w:rFonts w:ascii="Times New Roman" w:hAnsi="Times New Roman" w:cs="Times New Roman"/>
        </w:rPr>
        <w:t xml:space="preserve"> </w:t>
      </w:r>
    </w:p>
    <w:p w:rsidR="00CD388E" w:rsidRPr="005F0B96" w:rsidRDefault="00BE27CF" w:rsidP="00603287">
      <w:pPr>
        <w:rPr>
          <w:rFonts w:ascii="Times New Roman" w:hAnsi="Times New Roman" w:cs="Times New Roman"/>
          <w:noProof/>
        </w:rPr>
      </w:pPr>
      <w:r w:rsidRPr="005F0B96">
        <w:rPr>
          <w:rFonts w:ascii="Times New Roman" w:hAnsi="Times New Roman" w:cs="Times New Roman"/>
        </w:rPr>
        <w:t xml:space="preserve">The strategic position and action evaluation (SPACE) matrix </w:t>
      </w:r>
      <w:r w:rsidR="00C855FE" w:rsidRPr="005F0B96">
        <w:rPr>
          <w:rFonts w:ascii="Times New Roman" w:hAnsi="Times New Roman" w:cs="Times New Roman"/>
          <w:noProof/>
        </w:rPr>
        <w:t>are</w:t>
      </w:r>
      <w:r w:rsidRPr="005F0B96">
        <w:rPr>
          <w:rFonts w:ascii="Times New Roman" w:hAnsi="Times New Roman" w:cs="Times New Roman"/>
        </w:rPr>
        <w:t xml:space="preserve"> used to </w:t>
      </w:r>
      <w:r w:rsidRPr="005F0B96">
        <w:rPr>
          <w:rFonts w:ascii="Times New Roman" w:hAnsi="Times New Roman" w:cs="Times New Roman"/>
          <w:noProof/>
        </w:rPr>
        <w:t>analys</w:t>
      </w:r>
      <w:r w:rsidR="00A61FED" w:rsidRPr="005F0B96">
        <w:rPr>
          <w:rFonts w:ascii="Times New Roman" w:hAnsi="Times New Roman" w:cs="Times New Roman"/>
          <w:noProof/>
        </w:rPr>
        <w:t>e</w:t>
      </w:r>
      <w:r w:rsidRPr="005F0B96">
        <w:rPr>
          <w:rFonts w:ascii="Times New Roman" w:hAnsi="Times New Roman" w:cs="Times New Roman"/>
        </w:rPr>
        <w:t xml:space="preserve"> the</w:t>
      </w:r>
      <w:r w:rsidR="0005054F" w:rsidRPr="005F0B96">
        <w:rPr>
          <w:rFonts w:ascii="Times New Roman" w:hAnsi="Times New Roman" w:cs="Times New Roman"/>
        </w:rPr>
        <w:t xml:space="preserve"> strategic position in order to determine</w:t>
      </w:r>
      <w:r w:rsidRPr="005F0B96">
        <w:rPr>
          <w:rFonts w:ascii="Times New Roman" w:hAnsi="Times New Roman" w:cs="Times New Roman"/>
        </w:rPr>
        <w:t xml:space="preserve"> the strategic options. </w:t>
      </w:r>
      <w:r w:rsidR="00AE2341" w:rsidRPr="005F0B96">
        <w:rPr>
          <w:rFonts w:ascii="Times New Roman" w:hAnsi="Times New Roman" w:cs="Times New Roman"/>
        </w:rPr>
        <w:t xml:space="preserve">According to </w:t>
      </w:r>
      <w:r w:rsidR="00AE2341" w:rsidRPr="005F0B96">
        <w:rPr>
          <w:rFonts w:ascii="Times New Roman" w:hAnsi="Times New Roman" w:cs="Times New Roman"/>
          <w:noProof/>
        </w:rPr>
        <w:t>Sihua, Calvo-Silvosa and Starodumov (2015), the SPACE-analysis is based on</w:t>
      </w:r>
      <w:r w:rsidR="003060CD" w:rsidRPr="005F0B96">
        <w:rPr>
          <w:rFonts w:ascii="Times New Roman" w:hAnsi="Times New Roman" w:cs="Times New Roman"/>
          <w:noProof/>
        </w:rPr>
        <w:t xml:space="preserve"> the common factors </w:t>
      </w:r>
      <w:r w:rsidR="0000271C" w:rsidRPr="005F0B96">
        <w:rPr>
          <w:rFonts w:ascii="Times New Roman" w:hAnsi="Times New Roman" w:cs="Times New Roman"/>
          <w:noProof/>
        </w:rPr>
        <w:t xml:space="preserve">from the environmental scan both </w:t>
      </w:r>
      <w:r w:rsidR="00AE2341" w:rsidRPr="005F0B96">
        <w:rPr>
          <w:rFonts w:ascii="Times New Roman" w:hAnsi="Times New Roman" w:cs="Times New Roman"/>
          <w:noProof/>
        </w:rPr>
        <w:t xml:space="preserve">external and internal </w:t>
      </w:r>
      <w:r w:rsidR="0000271C" w:rsidRPr="005F0B96">
        <w:rPr>
          <w:rFonts w:ascii="Times New Roman" w:hAnsi="Times New Roman" w:cs="Times New Roman"/>
          <w:noProof/>
        </w:rPr>
        <w:t>environmental factors</w:t>
      </w:r>
      <w:r w:rsidR="00AE2341" w:rsidRPr="005F0B96">
        <w:rPr>
          <w:rFonts w:ascii="Times New Roman" w:hAnsi="Times New Roman" w:cs="Times New Roman"/>
          <w:noProof/>
        </w:rPr>
        <w:t>. The combination of common factors classif</w:t>
      </w:r>
      <w:r w:rsidR="00C855FE" w:rsidRPr="005F0B96">
        <w:rPr>
          <w:rFonts w:ascii="Times New Roman" w:hAnsi="Times New Roman" w:cs="Times New Roman"/>
          <w:noProof/>
        </w:rPr>
        <w:t>ies</w:t>
      </w:r>
      <w:r w:rsidR="00AE2341" w:rsidRPr="005F0B96">
        <w:rPr>
          <w:rFonts w:ascii="Times New Roman" w:hAnsi="Times New Roman" w:cs="Times New Roman"/>
          <w:noProof/>
        </w:rPr>
        <w:t xml:space="preserve"> into four </w:t>
      </w:r>
      <w:r w:rsidR="0000271C" w:rsidRPr="005F0B96">
        <w:rPr>
          <w:rFonts w:ascii="Times New Roman" w:hAnsi="Times New Roman" w:cs="Times New Roman"/>
          <w:noProof/>
        </w:rPr>
        <w:t>quadrants</w:t>
      </w:r>
      <w:r w:rsidR="00AE2341" w:rsidRPr="005F0B96">
        <w:rPr>
          <w:rFonts w:ascii="Times New Roman" w:hAnsi="Times New Roman" w:cs="Times New Roman"/>
          <w:noProof/>
        </w:rPr>
        <w:t xml:space="preserve"> by using a ranking scale from -6 to +6. They are industry strengths (IS), environmental stability (ES), financial strengths (FS) and competitive advantage (CA). </w:t>
      </w:r>
      <w:r w:rsidR="00CD388E" w:rsidRPr="005F0B96">
        <w:rPr>
          <w:rFonts w:ascii="Times New Roman" w:hAnsi="Times New Roman" w:cs="Times New Roman"/>
          <w:noProof/>
        </w:rPr>
        <w:t xml:space="preserve">CA has four variables which are market share, brand image, technology know how. IS also has four variables and they are </w:t>
      </w:r>
      <w:r w:rsidR="00C855FE" w:rsidRPr="005F0B96">
        <w:rPr>
          <w:rFonts w:ascii="Times New Roman" w:hAnsi="Times New Roman" w:cs="Times New Roman"/>
          <w:noProof/>
        </w:rPr>
        <w:t xml:space="preserve">a </w:t>
      </w:r>
      <w:r w:rsidR="00CD388E" w:rsidRPr="005F0B96">
        <w:rPr>
          <w:rFonts w:ascii="Times New Roman" w:hAnsi="Times New Roman" w:cs="Times New Roman"/>
          <w:noProof/>
        </w:rPr>
        <w:t xml:space="preserve">rivalry between competitors, substitute goods, </w:t>
      </w:r>
      <w:r w:rsidR="00C855FE" w:rsidRPr="005F0B96">
        <w:rPr>
          <w:rFonts w:ascii="Times New Roman" w:hAnsi="Times New Roman" w:cs="Times New Roman"/>
          <w:noProof/>
        </w:rPr>
        <w:t xml:space="preserve">the </w:t>
      </w:r>
      <w:r w:rsidR="00CD388E" w:rsidRPr="005F0B96">
        <w:rPr>
          <w:rFonts w:ascii="Times New Roman" w:hAnsi="Times New Roman" w:cs="Times New Roman"/>
          <w:noProof/>
        </w:rPr>
        <w:t xml:space="preserve">threat of new entrants, and </w:t>
      </w:r>
      <w:r w:rsidR="00C855FE" w:rsidRPr="005F0B96">
        <w:rPr>
          <w:rFonts w:ascii="Times New Roman" w:hAnsi="Times New Roman" w:cs="Times New Roman"/>
          <w:noProof/>
        </w:rPr>
        <w:t xml:space="preserve">the </w:t>
      </w:r>
      <w:r w:rsidR="00CD388E" w:rsidRPr="005F0B96">
        <w:rPr>
          <w:rFonts w:ascii="Times New Roman" w:hAnsi="Times New Roman" w:cs="Times New Roman"/>
          <w:noProof/>
        </w:rPr>
        <w:t xml:space="preserve">bargaining power of </w:t>
      </w:r>
      <w:r w:rsidR="00C855FE" w:rsidRPr="005F0B96">
        <w:rPr>
          <w:rFonts w:ascii="Times New Roman" w:hAnsi="Times New Roman" w:cs="Times New Roman"/>
          <w:noProof/>
        </w:rPr>
        <w:t xml:space="preserve">the </w:t>
      </w:r>
      <w:r w:rsidR="00CD388E" w:rsidRPr="005F0B96">
        <w:rPr>
          <w:rFonts w:ascii="Times New Roman" w:hAnsi="Times New Roman" w:cs="Times New Roman"/>
          <w:noProof/>
        </w:rPr>
        <w:t xml:space="preserve">supplier. Variables of FS are working </w:t>
      </w:r>
      <w:r w:rsidR="00213B35" w:rsidRPr="005F0B96">
        <w:rPr>
          <w:rFonts w:ascii="Times New Roman" w:hAnsi="Times New Roman" w:cs="Times New Roman"/>
          <w:noProof/>
        </w:rPr>
        <w:t>c</w:t>
      </w:r>
      <w:r w:rsidR="00CD388E" w:rsidRPr="005F0B96">
        <w:rPr>
          <w:rFonts w:ascii="Times New Roman" w:hAnsi="Times New Roman" w:cs="Times New Roman"/>
          <w:noProof/>
        </w:rPr>
        <w:t>apital, return on investment, liquidity, and profitability. Whereas ES variables are te</w:t>
      </w:r>
      <w:r w:rsidR="00213B35" w:rsidRPr="005F0B96">
        <w:rPr>
          <w:rFonts w:ascii="Times New Roman" w:hAnsi="Times New Roman" w:cs="Times New Roman"/>
          <w:noProof/>
        </w:rPr>
        <w:t>c</w:t>
      </w:r>
      <w:r w:rsidR="00CD388E" w:rsidRPr="005F0B96">
        <w:rPr>
          <w:rFonts w:ascii="Times New Roman" w:hAnsi="Times New Roman" w:cs="Times New Roman"/>
          <w:noProof/>
        </w:rPr>
        <w:t xml:space="preserve">hnology change, political issues, legislation, and competitive pressure. </w:t>
      </w:r>
      <w:r w:rsidR="00A81860" w:rsidRPr="005F0B96">
        <w:rPr>
          <w:rFonts w:ascii="Times New Roman" w:hAnsi="Times New Roman" w:cs="Times New Roman"/>
          <w:noProof/>
        </w:rPr>
        <w:t xml:space="preserve">Each group has the common factors and calculates by average score. As a result, CA score is -2.25 and IS score is +4 which obtain the total axis X score of +1.75. Whereas </w:t>
      </w:r>
      <w:r w:rsidR="00112E9A" w:rsidRPr="005F0B96">
        <w:rPr>
          <w:rFonts w:ascii="Times New Roman" w:hAnsi="Times New Roman" w:cs="Times New Roman"/>
          <w:noProof/>
        </w:rPr>
        <w:t xml:space="preserve">the </w:t>
      </w:r>
      <w:r w:rsidR="00A81860" w:rsidRPr="005F0B96">
        <w:rPr>
          <w:rFonts w:ascii="Times New Roman" w:hAnsi="Times New Roman" w:cs="Times New Roman"/>
          <w:noProof/>
        </w:rPr>
        <w:t xml:space="preserve">FS score is +4 and ES score is -3.5 which </w:t>
      </w:r>
      <w:r w:rsidR="00A61FED" w:rsidRPr="005F0B96">
        <w:rPr>
          <w:rFonts w:ascii="Times New Roman" w:hAnsi="Times New Roman" w:cs="Times New Roman"/>
          <w:noProof/>
        </w:rPr>
        <w:t>ob</w:t>
      </w:r>
      <w:r w:rsidR="00A81860" w:rsidRPr="005F0B96">
        <w:rPr>
          <w:rFonts w:ascii="Times New Roman" w:hAnsi="Times New Roman" w:cs="Times New Roman"/>
          <w:noProof/>
        </w:rPr>
        <w:t>tain the total axis Y of +0.5</w:t>
      </w:r>
      <w:r w:rsidR="00AE2341" w:rsidRPr="005F0B96">
        <w:rPr>
          <w:rFonts w:ascii="Times New Roman" w:hAnsi="Times New Roman" w:cs="Times New Roman"/>
          <w:noProof/>
        </w:rPr>
        <w:t xml:space="preserve"> </w:t>
      </w:r>
      <w:r w:rsidR="0078584B" w:rsidRPr="005F0B96">
        <w:rPr>
          <w:rFonts w:ascii="Times New Roman" w:hAnsi="Times New Roman" w:cs="Times New Roman"/>
          <w:noProof/>
        </w:rPr>
        <w:t>(see table</w:t>
      </w:r>
      <w:r w:rsidR="007F06EB" w:rsidRPr="005F0B96">
        <w:rPr>
          <w:rFonts w:ascii="Times New Roman" w:hAnsi="Times New Roman" w:cs="Times New Roman"/>
          <w:noProof/>
        </w:rPr>
        <w:t xml:space="preserve"> 1). </w:t>
      </w:r>
    </w:p>
    <w:p w:rsidR="00CD388E" w:rsidRDefault="00CD388E" w:rsidP="00603287">
      <w:pPr>
        <w:rPr>
          <w:rFonts w:ascii="Times New Roman" w:hAnsi="Times New Roman" w:cs="Times New Roman"/>
          <w:noProof/>
        </w:rPr>
      </w:pPr>
    </w:p>
    <w:p w:rsidR="00A97EA7" w:rsidRDefault="00A97EA7" w:rsidP="00603287">
      <w:pPr>
        <w:rPr>
          <w:rFonts w:ascii="Times New Roman" w:hAnsi="Times New Roman" w:cs="Times New Roman"/>
          <w:noProof/>
        </w:rPr>
      </w:pPr>
    </w:p>
    <w:p w:rsidR="00A97EA7" w:rsidRDefault="00A97EA7" w:rsidP="00603287">
      <w:pPr>
        <w:rPr>
          <w:rFonts w:ascii="Times New Roman" w:hAnsi="Times New Roman" w:cs="Times New Roman"/>
          <w:noProof/>
        </w:rPr>
      </w:pPr>
    </w:p>
    <w:p w:rsidR="00A97EA7" w:rsidRDefault="00A97EA7" w:rsidP="00603287">
      <w:pPr>
        <w:rPr>
          <w:rFonts w:ascii="Times New Roman" w:hAnsi="Times New Roman" w:cs="Times New Roman"/>
          <w:noProof/>
        </w:rPr>
      </w:pPr>
    </w:p>
    <w:p w:rsidR="00A97EA7" w:rsidRPr="005F0B96" w:rsidRDefault="00A97EA7" w:rsidP="00603287">
      <w:pPr>
        <w:rPr>
          <w:rFonts w:ascii="Times New Roman" w:hAnsi="Times New Roman" w:cs="Times New Roman"/>
          <w:noProof/>
        </w:rPr>
      </w:pPr>
    </w:p>
    <w:p w:rsidR="00CD388E" w:rsidRPr="005F0B96" w:rsidRDefault="00CD388E" w:rsidP="00CD388E">
      <w:pPr>
        <w:pStyle w:val="Caption"/>
        <w:rPr>
          <w:rFonts w:ascii="Times New Roman" w:hAnsi="Times New Roman" w:cs="Times New Roman"/>
          <w:noProof/>
        </w:rPr>
      </w:pPr>
      <w:r w:rsidRPr="005F0B96">
        <w:rPr>
          <w:rFonts w:ascii="Times New Roman" w:hAnsi="Times New Roman" w:cs="Times New Roman"/>
        </w:rPr>
        <w:lastRenderedPageBreak/>
        <w:t xml:space="preserve">Table </w:t>
      </w:r>
      <w:r w:rsidR="00810D28" w:rsidRPr="005F0B96">
        <w:rPr>
          <w:rFonts w:ascii="Times New Roman" w:hAnsi="Times New Roman" w:cs="Times New Roman"/>
        </w:rPr>
        <w:fldChar w:fldCharType="begin"/>
      </w:r>
      <w:r w:rsidR="00810D28" w:rsidRPr="005F0B96">
        <w:rPr>
          <w:rFonts w:ascii="Times New Roman" w:hAnsi="Times New Roman" w:cs="Times New Roman"/>
        </w:rPr>
        <w:instrText xml:space="preserve"> SEQ Table \* ARABIC </w:instrText>
      </w:r>
      <w:r w:rsidR="00810D28" w:rsidRPr="005F0B96">
        <w:rPr>
          <w:rFonts w:ascii="Times New Roman" w:hAnsi="Times New Roman" w:cs="Times New Roman"/>
        </w:rPr>
        <w:fldChar w:fldCharType="separate"/>
      </w:r>
      <w:r w:rsidR="00EA1C93" w:rsidRPr="005F0B96">
        <w:rPr>
          <w:rFonts w:ascii="Times New Roman" w:hAnsi="Times New Roman" w:cs="Times New Roman"/>
          <w:noProof/>
        </w:rPr>
        <w:t>1</w:t>
      </w:r>
      <w:r w:rsidR="00810D28" w:rsidRPr="005F0B96">
        <w:rPr>
          <w:rFonts w:ascii="Times New Roman" w:hAnsi="Times New Roman" w:cs="Times New Roman"/>
          <w:noProof/>
        </w:rPr>
        <w:fldChar w:fldCharType="end"/>
      </w:r>
      <w:r w:rsidRPr="005F0B96">
        <w:rPr>
          <w:rFonts w:ascii="Times New Roman" w:hAnsi="Times New Roman" w:cs="Times New Roman"/>
        </w:rPr>
        <w:t xml:space="preserve">: The SPACE analysis </w:t>
      </w:r>
    </w:p>
    <w:tbl>
      <w:tblPr>
        <w:tblW w:w="9400" w:type="dxa"/>
        <w:tblLook w:val="04A0" w:firstRow="1" w:lastRow="0" w:firstColumn="1" w:lastColumn="0" w:noHBand="0" w:noVBand="1"/>
      </w:tblPr>
      <w:tblGrid>
        <w:gridCol w:w="960"/>
        <w:gridCol w:w="720"/>
        <w:gridCol w:w="3360"/>
        <w:gridCol w:w="3400"/>
        <w:gridCol w:w="960"/>
      </w:tblGrid>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 xml:space="preserve">Axis X </w:t>
            </w:r>
          </w:p>
        </w:tc>
        <w:tc>
          <w:tcPr>
            <w:tcW w:w="3360" w:type="dxa"/>
            <w:tcBorders>
              <w:top w:val="single" w:sz="8" w:space="0" w:color="auto"/>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Internal strategy position</w:t>
            </w:r>
          </w:p>
        </w:tc>
        <w:tc>
          <w:tcPr>
            <w:tcW w:w="3400" w:type="dxa"/>
            <w:tcBorders>
              <w:top w:val="single" w:sz="8" w:space="0" w:color="auto"/>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 xml:space="preserve">External strategy position </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single" w:sz="8" w:space="0" w:color="auto"/>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Competitive advantage (CA)</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Industry (IS)</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single" w:sz="8" w:space="0" w:color="auto"/>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-6 =worst, -1= best</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+1 =worst, +6= best</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single" w:sz="8" w:space="0" w:color="auto"/>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-3 market share</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 xml:space="preserve">+4 Rivalry </w:t>
            </w:r>
            <w:r w:rsidR="00835C65" w:rsidRPr="005F0B96">
              <w:rPr>
                <w:rFonts w:ascii="Times New Roman" w:hAnsi="Times New Roman" w:cs="Times New Roman"/>
                <w:sz w:val="22"/>
                <w:lang w:eastAsia="en-GB"/>
              </w:rPr>
              <w:t>between</w:t>
            </w:r>
            <w:r w:rsidRPr="005F0B96">
              <w:rPr>
                <w:rFonts w:ascii="Times New Roman" w:hAnsi="Times New Roman" w:cs="Times New Roman"/>
                <w:sz w:val="22"/>
                <w:lang w:eastAsia="en-GB"/>
              </w:rPr>
              <w:t xml:space="preserve"> competitors</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single" w:sz="8" w:space="0" w:color="auto"/>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 xml:space="preserve">-2  Brand image </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 xml:space="preserve">+4 </w:t>
            </w:r>
            <w:r w:rsidR="00835C65" w:rsidRPr="005F0B96">
              <w:rPr>
                <w:rFonts w:ascii="Times New Roman" w:hAnsi="Times New Roman" w:cs="Times New Roman"/>
                <w:sz w:val="22"/>
                <w:lang w:eastAsia="en-GB"/>
              </w:rPr>
              <w:t>Substitute</w:t>
            </w:r>
            <w:r w:rsidRPr="005F0B96">
              <w:rPr>
                <w:rFonts w:ascii="Times New Roman" w:hAnsi="Times New Roman" w:cs="Times New Roman"/>
                <w:sz w:val="22"/>
                <w:lang w:eastAsia="en-GB"/>
              </w:rPr>
              <w:t xml:space="preserve"> </w:t>
            </w:r>
            <w:r w:rsidRPr="005F0B96">
              <w:rPr>
                <w:rFonts w:ascii="Times New Roman" w:hAnsi="Times New Roman" w:cs="Times New Roman"/>
                <w:noProof/>
                <w:sz w:val="22"/>
                <w:lang w:eastAsia="en-GB"/>
              </w:rPr>
              <w:t>goods</w:t>
            </w:r>
            <w:r w:rsidRPr="005F0B96">
              <w:rPr>
                <w:rFonts w:ascii="Times New Roman" w:hAnsi="Times New Roman" w:cs="Times New Roman"/>
                <w:sz w:val="22"/>
                <w:lang w:eastAsia="en-GB"/>
              </w:rPr>
              <w:t xml:space="preserve">  </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single" w:sz="8" w:space="0" w:color="auto"/>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-2 Technological know how</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 xml:space="preserve">+5 Threat of new entrant </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single" w:sz="8" w:space="0" w:color="auto"/>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-2 products</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 xml:space="preserve">+3 Bargaining power of suppliers </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single" w:sz="8" w:space="0" w:color="auto"/>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-2.25</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4</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val="restart"/>
            <w:tcBorders>
              <w:top w:val="nil"/>
              <w:left w:val="single" w:sz="8" w:space="0" w:color="auto"/>
              <w:bottom w:val="single" w:sz="8" w:space="0" w:color="000000"/>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Axis Y</w:t>
            </w:r>
          </w:p>
        </w:tc>
        <w:tc>
          <w:tcPr>
            <w:tcW w:w="6760" w:type="dxa"/>
            <w:gridSpan w:val="2"/>
            <w:tcBorders>
              <w:top w:val="single" w:sz="8" w:space="0" w:color="auto"/>
              <w:left w:val="nil"/>
              <w:bottom w:val="single" w:sz="8" w:space="0" w:color="auto"/>
              <w:right w:val="single" w:sz="8" w:space="0" w:color="000000"/>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Total Axis X score is 4-2.25 =+1.75</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nil"/>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Finance dimension (FS)</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Environment (ES)</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nil"/>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+1 =worst, +6 =best</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-6 =worst, -1 =best</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nil"/>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+4 working capital</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-3 Technological change</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nil"/>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+5 Return on investment</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-5 Political issue</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nil"/>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 xml:space="preserve">+3 Liquidity </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-3 legislation</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nil"/>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5967F1" w:rsidP="00A81860">
            <w:pPr>
              <w:rPr>
                <w:rFonts w:ascii="Times New Roman" w:hAnsi="Times New Roman" w:cs="Times New Roman"/>
                <w:sz w:val="22"/>
                <w:lang w:eastAsia="en-GB"/>
              </w:rPr>
            </w:pPr>
            <w:r w:rsidRPr="005F0B96">
              <w:rPr>
                <w:rFonts w:ascii="Times New Roman" w:hAnsi="Times New Roman" w:cs="Times New Roman"/>
                <w:sz w:val="22"/>
                <w:lang w:eastAsia="en-GB"/>
              </w:rPr>
              <w:t>+</w:t>
            </w:r>
            <w:r w:rsidR="00772B2F" w:rsidRPr="005F0B96">
              <w:rPr>
                <w:rFonts w:ascii="Times New Roman" w:hAnsi="Times New Roman" w:cs="Times New Roman"/>
                <w:sz w:val="22"/>
                <w:lang w:eastAsia="en-GB"/>
              </w:rPr>
              <w:t>4 profitability</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-3 Competitive pressure</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nil"/>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3360" w:type="dxa"/>
            <w:tcBorders>
              <w:top w:val="nil"/>
              <w:left w:val="nil"/>
              <w:bottom w:val="single" w:sz="8" w:space="0" w:color="auto"/>
              <w:right w:val="single" w:sz="8" w:space="0" w:color="auto"/>
            </w:tcBorders>
            <w:shd w:val="clear" w:color="auto" w:fill="auto"/>
            <w:noWrap/>
            <w:vAlign w:val="bottom"/>
            <w:hideMark/>
          </w:tcPr>
          <w:p w:rsidR="00772B2F" w:rsidRPr="005F0B96" w:rsidRDefault="005967F1" w:rsidP="00A81860">
            <w:pPr>
              <w:rPr>
                <w:rFonts w:ascii="Times New Roman" w:hAnsi="Times New Roman" w:cs="Times New Roman"/>
                <w:sz w:val="22"/>
                <w:lang w:eastAsia="en-GB"/>
              </w:rPr>
            </w:pPr>
            <w:r w:rsidRPr="005F0B96">
              <w:rPr>
                <w:rFonts w:ascii="Times New Roman" w:hAnsi="Times New Roman" w:cs="Times New Roman"/>
                <w:sz w:val="22"/>
                <w:lang w:eastAsia="en-GB"/>
              </w:rPr>
              <w:t>+</w:t>
            </w:r>
            <w:r w:rsidR="00772B2F" w:rsidRPr="005F0B96">
              <w:rPr>
                <w:rFonts w:ascii="Times New Roman" w:hAnsi="Times New Roman" w:cs="Times New Roman"/>
                <w:sz w:val="22"/>
                <w:lang w:eastAsia="en-GB"/>
              </w:rPr>
              <w:t>4</w:t>
            </w:r>
          </w:p>
        </w:tc>
        <w:tc>
          <w:tcPr>
            <w:tcW w:w="3400" w:type="dxa"/>
            <w:tcBorders>
              <w:top w:val="nil"/>
              <w:left w:val="nil"/>
              <w:bottom w:val="single" w:sz="8" w:space="0" w:color="auto"/>
              <w:right w:val="single" w:sz="8" w:space="0" w:color="auto"/>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r w:rsidRPr="005F0B96">
              <w:rPr>
                <w:rFonts w:ascii="Times New Roman" w:hAnsi="Times New Roman" w:cs="Times New Roman"/>
                <w:sz w:val="22"/>
                <w:lang w:eastAsia="en-GB"/>
              </w:rPr>
              <w:t>-3.5</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300"/>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vMerge/>
            <w:tcBorders>
              <w:top w:val="nil"/>
              <w:left w:val="single" w:sz="8" w:space="0" w:color="auto"/>
              <w:bottom w:val="single" w:sz="8" w:space="0" w:color="000000"/>
              <w:right w:val="single" w:sz="8" w:space="0" w:color="auto"/>
            </w:tcBorders>
            <w:vAlign w:val="center"/>
            <w:hideMark/>
          </w:tcPr>
          <w:p w:rsidR="00772B2F" w:rsidRPr="005F0B96" w:rsidRDefault="00772B2F" w:rsidP="00A81860">
            <w:pPr>
              <w:rPr>
                <w:rFonts w:ascii="Times New Roman" w:hAnsi="Times New Roman" w:cs="Times New Roman"/>
                <w:sz w:val="22"/>
                <w:lang w:eastAsia="en-GB"/>
              </w:rPr>
            </w:pPr>
          </w:p>
        </w:tc>
        <w:tc>
          <w:tcPr>
            <w:tcW w:w="6760" w:type="dxa"/>
            <w:gridSpan w:val="2"/>
            <w:tcBorders>
              <w:top w:val="single" w:sz="8" w:space="0" w:color="auto"/>
              <w:left w:val="nil"/>
              <w:bottom w:val="single" w:sz="8" w:space="0" w:color="auto"/>
              <w:right w:val="single" w:sz="8" w:space="0" w:color="000000"/>
            </w:tcBorders>
            <w:shd w:val="clear" w:color="auto" w:fill="auto"/>
            <w:noWrap/>
            <w:vAlign w:val="bottom"/>
            <w:hideMark/>
          </w:tcPr>
          <w:p w:rsidR="00772B2F" w:rsidRPr="005F0B96" w:rsidRDefault="00A81860" w:rsidP="00A81860">
            <w:pPr>
              <w:rPr>
                <w:rFonts w:ascii="Times New Roman" w:hAnsi="Times New Roman" w:cs="Times New Roman"/>
                <w:sz w:val="22"/>
                <w:lang w:eastAsia="en-GB"/>
              </w:rPr>
            </w:pPr>
            <w:r w:rsidRPr="005F0B96">
              <w:rPr>
                <w:rFonts w:ascii="Times New Roman" w:hAnsi="Times New Roman" w:cs="Times New Roman"/>
                <w:sz w:val="22"/>
                <w:lang w:eastAsia="en-GB"/>
              </w:rPr>
              <w:t>Total Axis Y score is +4-3.5=</w:t>
            </w:r>
            <w:r w:rsidR="00772B2F" w:rsidRPr="005F0B96">
              <w:rPr>
                <w:rFonts w:ascii="Times New Roman" w:hAnsi="Times New Roman" w:cs="Times New Roman"/>
                <w:sz w:val="22"/>
                <w:lang w:eastAsia="en-GB"/>
              </w:rPr>
              <w:t>0.5</w:t>
            </w: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 w:val="22"/>
                <w:lang w:eastAsia="en-GB"/>
              </w:rPr>
            </w:pPr>
          </w:p>
        </w:tc>
      </w:tr>
      <w:tr w:rsidR="00C541DA" w:rsidRPr="005F0B96" w:rsidTr="00772B2F">
        <w:trPr>
          <w:trHeight w:val="288"/>
        </w:trPr>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72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33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340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c>
          <w:tcPr>
            <w:tcW w:w="960" w:type="dxa"/>
            <w:tcBorders>
              <w:top w:val="nil"/>
              <w:left w:val="nil"/>
              <w:bottom w:val="nil"/>
              <w:right w:val="nil"/>
            </w:tcBorders>
            <w:shd w:val="clear" w:color="auto" w:fill="auto"/>
            <w:noWrap/>
            <w:vAlign w:val="bottom"/>
            <w:hideMark/>
          </w:tcPr>
          <w:p w:rsidR="00772B2F" w:rsidRPr="005F0B96" w:rsidRDefault="00772B2F" w:rsidP="00A81860">
            <w:pPr>
              <w:rPr>
                <w:rFonts w:ascii="Times New Roman" w:hAnsi="Times New Roman" w:cs="Times New Roman"/>
                <w:szCs w:val="20"/>
                <w:lang w:eastAsia="en-GB"/>
              </w:rPr>
            </w:pPr>
          </w:p>
        </w:tc>
      </w:tr>
    </w:tbl>
    <w:p w:rsidR="00603287" w:rsidRPr="005F0B96" w:rsidRDefault="00603287" w:rsidP="001C371B">
      <w:pPr>
        <w:rPr>
          <w:rFonts w:ascii="Times New Roman" w:hAnsi="Times New Roman" w:cs="Times New Roman"/>
        </w:rPr>
      </w:pPr>
    </w:p>
    <w:p w:rsidR="0078584B" w:rsidRPr="005F0B96" w:rsidRDefault="00CD388E" w:rsidP="001C371B">
      <w:pPr>
        <w:rPr>
          <w:rFonts w:ascii="Times New Roman" w:hAnsi="Times New Roman" w:cs="Times New Roman"/>
        </w:rPr>
      </w:pPr>
      <w:r w:rsidRPr="005F0B96">
        <w:rPr>
          <w:rFonts w:ascii="Times New Roman" w:hAnsi="Times New Roman" w:cs="Times New Roman"/>
        </w:rPr>
        <w:t>Table 1</w:t>
      </w:r>
      <w:r w:rsidR="007F06EB" w:rsidRPr="005F0B96">
        <w:rPr>
          <w:rFonts w:ascii="Times New Roman" w:hAnsi="Times New Roman" w:cs="Times New Roman"/>
        </w:rPr>
        <w:t xml:space="preserve"> shows the calculation of </w:t>
      </w:r>
      <w:r w:rsidR="00112E9A" w:rsidRPr="005F0B96">
        <w:rPr>
          <w:rFonts w:ascii="Times New Roman" w:hAnsi="Times New Roman" w:cs="Times New Roman"/>
        </w:rPr>
        <w:t xml:space="preserve">the </w:t>
      </w:r>
      <w:r w:rsidR="007F06EB" w:rsidRPr="005F0B96">
        <w:rPr>
          <w:rFonts w:ascii="Times New Roman" w:hAnsi="Times New Roman" w:cs="Times New Roman"/>
          <w:noProof/>
        </w:rPr>
        <w:t>SPACE</w:t>
      </w:r>
      <w:r w:rsidR="007F06EB" w:rsidRPr="005F0B96">
        <w:rPr>
          <w:rFonts w:ascii="Times New Roman" w:hAnsi="Times New Roman" w:cs="Times New Roman"/>
        </w:rPr>
        <w:t xml:space="preserve"> matrix. There are four quadrants </w:t>
      </w:r>
      <w:r w:rsidR="002C2737" w:rsidRPr="005F0B96">
        <w:rPr>
          <w:rFonts w:ascii="Times New Roman" w:hAnsi="Times New Roman" w:cs="Times New Roman"/>
        </w:rPr>
        <w:t>to be calculated to identify</w:t>
      </w:r>
      <w:r w:rsidR="007F06EB" w:rsidRPr="005F0B96">
        <w:rPr>
          <w:rFonts w:ascii="Times New Roman" w:hAnsi="Times New Roman" w:cs="Times New Roman"/>
        </w:rPr>
        <w:t xml:space="preserve"> the curr</w:t>
      </w:r>
      <w:r w:rsidR="002C2737" w:rsidRPr="005F0B96">
        <w:rPr>
          <w:rFonts w:ascii="Times New Roman" w:hAnsi="Times New Roman" w:cs="Times New Roman"/>
        </w:rPr>
        <w:t xml:space="preserve">ent position of Ineos. The X </w:t>
      </w:r>
      <w:r w:rsidR="00A86306" w:rsidRPr="005F0B96">
        <w:rPr>
          <w:rFonts w:ascii="Times New Roman" w:hAnsi="Times New Roman" w:cs="Times New Roman"/>
        </w:rPr>
        <w:t xml:space="preserve">component </w:t>
      </w:r>
      <w:r w:rsidR="002C2737" w:rsidRPr="005F0B96">
        <w:rPr>
          <w:rFonts w:ascii="Times New Roman" w:hAnsi="Times New Roman" w:cs="Times New Roman"/>
        </w:rPr>
        <w:t>is 1.75 and the Y component is 0.5</w:t>
      </w:r>
      <w:r w:rsidR="007F06EB" w:rsidRPr="005F0B96">
        <w:rPr>
          <w:rFonts w:ascii="Times New Roman" w:hAnsi="Times New Roman" w:cs="Times New Roman"/>
        </w:rPr>
        <w:t xml:space="preserve"> which falls into the aggressive </w:t>
      </w:r>
      <w:r w:rsidR="002C2737" w:rsidRPr="005F0B96">
        <w:rPr>
          <w:rFonts w:ascii="Times New Roman" w:hAnsi="Times New Roman" w:cs="Times New Roman"/>
        </w:rPr>
        <w:t>position</w:t>
      </w:r>
      <w:r w:rsidR="000729E4" w:rsidRPr="005F0B96">
        <w:rPr>
          <w:rFonts w:ascii="Times New Roman" w:hAnsi="Times New Roman" w:cs="Times New Roman"/>
        </w:rPr>
        <w:t xml:space="preserve"> (figure 2)</w:t>
      </w:r>
      <w:r w:rsidR="007F06EB" w:rsidRPr="005F0B96">
        <w:rPr>
          <w:rFonts w:ascii="Times New Roman" w:hAnsi="Times New Roman" w:cs="Times New Roman"/>
        </w:rPr>
        <w:t>.</w:t>
      </w:r>
    </w:p>
    <w:p w:rsidR="0078584B" w:rsidRPr="005F0B96" w:rsidRDefault="0078584B" w:rsidP="001C371B">
      <w:pPr>
        <w:rPr>
          <w:rFonts w:ascii="Times New Roman" w:hAnsi="Times New Roman" w:cs="Times New Roman"/>
        </w:rPr>
      </w:pPr>
    </w:p>
    <w:p w:rsidR="0078584B" w:rsidRPr="005F0B96" w:rsidRDefault="0078584B" w:rsidP="001C371B">
      <w:pPr>
        <w:rPr>
          <w:rFonts w:ascii="Times New Roman" w:hAnsi="Times New Roman" w:cs="Times New Roman"/>
        </w:rPr>
      </w:pPr>
    </w:p>
    <w:p w:rsidR="0078584B" w:rsidRPr="005F0B96" w:rsidRDefault="0078584B" w:rsidP="001C371B">
      <w:pPr>
        <w:rPr>
          <w:rFonts w:ascii="Times New Roman" w:hAnsi="Times New Roman" w:cs="Times New Roman"/>
        </w:rPr>
      </w:pPr>
    </w:p>
    <w:p w:rsidR="0078584B" w:rsidRPr="005F0B96" w:rsidRDefault="0078584B" w:rsidP="001C371B">
      <w:pPr>
        <w:rPr>
          <w:rFonts w:ascii="Times New Roman" w:hAnsi="Times New Roman" w:cs="Times New Roman"/>
        </w:rPr>
      </w:pPr>
    </w:p>
    <w:p w:rsidR="00112E9A" w:rsidRPr="005F0B96" w:rsidRDefault="00112E9A" w:rsidP="001C371B">
      <w:pPr>
        <w:rPr>
          <w:rFonts w:ascii="Times New Roman" w:hAnsi="Times New Roman" w:cs="Times New Roman"/>
        </w:rPr>
      </w:pPr>
    </w:p>
    <w:p w:rsidR="0078584B" w:rsidRDefault="0078584B" w:rsidP="001C371B">
      <w:pPr>
        <w:rPr>
          <w:rFonts w:ascii="Times New Roman" w:hAnsi="Times New Roman" w:cs="Times New Roman"/>
        </w:rPr>
      </w:pPr>
    </w:p>
    <w:p w:rsidR="00A97EA7" w:rsidRDefault="00A97EA7" w:rsidP="001C371B">
      <w:pPr>
        <w:rPr>
          <w:rFonts w:ascii="Times New Roman" w:hAnsi="Times New Roman" w:cs="Times New Roman"/>
        </w:rPr>
      </w:pPr>
    </w:p>
    <w:p w:rsidR="00A97EA7" w:rsidRPr="005F0B96" w:rsidRDefault="00A97EA7" w:rsidP="001C371B">
      <w:pPr>
        <w:rPr>
          <w:rFonts w:ascii="Times New Roman" w:hAnsi="Times New Roman" w:cs="Times New Roman"/>
        </w:rPr>
      </w:pPr>
    </w:p>
    <w:p w:rsidR="0078584B" w:rsidRDefault="0078584B" w:rsidP="001C371B">
      <w:pPr>
        <w:rPr>
          <w:rFonts w:ascii="Times New Roman" w:hAnsi="Times New Roman" w:cs="Times New Roman"/>
        </w:rPr>
      </w:pPr>
    </w:p>
    <w:p w:rsidR="00A97EA7" w:rsidRDefault="00A97EA7" w:rsidP="001C371B">
      <w:pPr>
        <w:rPr>
          <w:rFonts w:ascii="Times New Roman" w:hAnsi="Times New Roman" w:cs="Times New Roman"/>
        </w:rPr>
      </w:pPr>
    </w:p>
    <w:p w:rsidR="00A97EA7" w:rsidRDefault="00A97EA7" w:rsidP="001C371B">
      <w:pPr>
        <w:rPr>
          <w:rFonts w:ascii="Times New Roman" w:hAnsi="Times New Roman" w:cs="Times New Roman"/>
        </w:rPr>
      </w:pPr>
    </w:p>
    <w:p w:rsidR="00A97EA7" w:rsidRDefault="00A97EA7" w:rsidP="001C371B">
      <w:pPr>
        <w:rPr>
          <w:rFonts w:ascii="Times New Roman" w:hAnsi="Times New Roman" w:cs="Times New Roman"/>
        </w:rPr>
      </w:pPr>
    </w:p>
    <w:p w:rsidR="00A97EA7" w:rsidRPr="005F0B96" w:rsidRDefault="00A97EA7" w:rsidP="001C371B">
      <w:pPr>
        <w:rPr>
          <w:rFonts w:ascii="Times New Roman" w:hAnsi="Times New Roman" w:cs="Times New Roman"/>
        </w:rPr>
      </w:pPr>
    </w:p>
    <w:p w:rsidR="0078584B" w:rsidRPr="005F0B96" w:rsidRDefault="0078584B" w:rsidP="0078584B">
      <w:pPr>
        <w:pStyle w:val="Caption"/>
        <w:rPr>
          <w:rFonts w:ascii="Times New Roman" w:hAnsi="Times New Roman" w:cs="Times New Roman"/>
        </w:rPr>
      </w:pPr>
      <w:r w:rsidRPr="005F0B96">
        <w:rPr>
          <w:rFonts w:ascii="Times New Roman" w:hAnsi="Times New Roman" w:cs="Times New Roman"/>
        </w:rPr>
        <w:t xml:space="preserve">Figure </w:t>
      </w:r>
      <w:r w:rsidR="00810D28" w:rsidRPr="005F0B96">
        <w:rPr>
          <w:rFonts w:ascii="Times New Roman" w:hAnsi="Times New Roman" w:cs="Times New Roman"/>
        </w:rPr>
        <w:fldChar w:fldCharType="begin"/>
      </w:r>
      <w:r w:rsidR="00810D28" w:rsidRPr="005F0B96">
        <w:rPr>
          <w:rFonts w:ascii="Times New Roman" w:hAnsi="Times New Roman" w:cs="Times New Roman"/>
        </w:rPr>
        <w:instrText xml:space="preserve"> SEQ Figure \* ARABIC </w:instrText>
      </w:r>
      <w:r w:rsidR="00810D28" w:rsidRPr="005F0B96">
        <w:rPr>
          <w:rFonts w:ascii="Times New Roman" w:hAnsi="Times New Roman" w:cs="Times New Roman"/>
        </w:rPr>
        <w:fldChar w:fldCharType="separate"/>
      </w:r>
      <w:r w:rsidR="00993BBF" w:rsidRPr="005F0B96">
        <w:rPr>
          <w:rFonts w:ascii="Times New Roman" w:hAnsi="Times New Roman" w:cs="Times New Roman"/>
          <w:noProof/>
        </w:rPr>
        <w:t>2</w:t>
      </w:r>
      <w:r w:rsidR="00810D28" w:rsidRPr="005F0B96">
        <w:rPr>
          <w:rFonts w:ascii="Times New Roman" w:hAnsi="Times New Roman" w:cs="Times New Roman"/>
          <w:noProof/>
        </w:rPr>
        <w:fldChar w:fldCharType="end"/>
      </w:r>
      <w:r w:rsidRPr="005F0B96">
        <w:rPr>
          <w:rFonts w:ascii="Times New Roman" w:hAnsi="Times New Roman" w:cs="Times New Roman"/>
        </w:rPr>
        <w:t xml:space="preserve">: The business position </w:t>
      </w:r>
    </w:p>
    <w:tbl>
      <w:tblPr>
        <w:tblpPr w:leftFromText="180" w:rightFromText="180" w:vertAnchor="page" w:horzAnchor="margin" w:tblpY="2037"/>
        <w:tblW w:w="8356" w:type="dxa"/>
        <w:tblLook w:val="04A0" w:firstRow="1" w:lastRow="0" w:firstColumn="1" w:lastColumn="0" w:noHBand="0" w:noVBand="1"/>
      </w:tblPr>
      <w:tblGrid>
        <w:gridCol w:w="1684"/>
        <w:gridCol w:w="753"/>
        <w:gridCol w:w="975"/>
        <w:gridCol w:w="806"/>
        <w:gridCol w:w="1728"/>
        <w:gridCol w:w="1205"/>
        <w:gridCol w:w="1205"/>
      </w:tblGrid>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4"/>
                <w:lang w:eastAsia="en-GB"/>
              </w:rPr>
            </w:pPr>
          </w:p>
        </w:tc>
        <w:tc>
          <w:tcPr>
            <w:tcW w:w="753" w:type="dxa"/>
            <w:vMerge w:val="restart"/>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975" w:type="dxa"/>
            <w:vMerge w:val="restart"/>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vMerge w:val="restart"/>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sz w:val="22"/>
                <w:lang w:eastAsia="en-GB"/>
              </w:rPr>
              <w:t>Y</w:t>
            </w:r>
          </w:p>
        </w:tc>
        <w:tc>
          <w:tcPr>
            <w:tcW w:w="1728" w:type="dxa"/>
            <w:vMerge w:val="restart"/>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205" w:type="dxa"/>
            <w:vMerge w:val="restart"/>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753"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975"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728"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205"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noProof/>
                <w:sz w:val="22"/>
                <w:lang w:eastAsia="en-GB"/>
              </w:rPr>
              <w:drawing>
                <wp:anchor distT="0" distB="0" distL="114300" distR="114300" simplePos="0" relativeHeight="251672576" behindDoc="0" locked="0" layoutInCell="1" allowOverlap="1" wp14:anchorId="59C1E228" wp14:editId="7E0E03FA">
                  <wp:simplePos x="0" y="0"/>
                  <wp:positionH relativeFrom="column">
                    <wp:posOffset>-1813560</wp:posOffset>
                  </wp:positionH>
                  <wp:positionV relativeFrom="paragraph">
                    <wp:posOffset>906780</wp:posOffset>
                  </wp:positionV>
                  <wp:extent cx="5730240" cy="45720"/>
                  <wp:effectExtent l="0" t="0" r="0" b="0"/>
                  <wp:wrapNone/>
                  <wp:docPr id="1027" name="Picture 1027"/>
                  <wp:cNvGraphicFramePr/>
                  <a:graphic xmlns:a="http://schemas.openxmlformats.org/drawingml/2006/main">
                    <a:graphicData uri="http://schemas.openxmlformats.org/drawingml/2006/picture">
                      <pic:pic xmlns:pic="http://schemas.openxmlformats.org/drawingml/2006/picture">
                        <pic:nvPicPr>
                          <pic:cNvPr id="1027" name="Straight Connector 2"/>
                          <pic:cNvPicPr>
                            <a:picLocks noChangeArrowheads="1"/>
                          </pic:cNvPicPr>
                        </pic:nvPicPr>
                        <pic:blipFill>
                          <a:blip r:embed="rId17" cstate="print"/>
                          <a:srcRect/>
                          <a:stretch>
                            <a:fillRect/>
                          </a:stretch>
                        </pic:blipFill>
                        <pic:spPr bwMode="auto">
                          <a:xfrm flipV="1">
                            <a:off x="0" y="0"/>
                            <a:ext cx="5463540" cy="45719"/>
                          </a:xfrm>
                          <a:prstGeom prst="rect">
                            <a:avLst/>
                          </a:prstGeom>
                          <a:noFill/>
                        </pic:spPr>
                      </pic:pic>
                    </a:graphicData>
                  </a:graphic>
                  <wp14:sizeRelH relativeFrom="page">
                    <wp14:pctWidth>0</wp14:pctWidth>
                  </wp14:sizeRelH>
                  <wp14:sizeRelV relativeFrom="page">
                    <wp14:pctHeight>0</wp14:pctHeight>
                  </wp14:sizeRelV>
                </wp:anchor>
              </w:drawing>
            </w:r>
            <w:r w:rsidRPr="005F0B96">
              <w:rPr>
                <w:rFonts w:ascii="Times New Roman" w:eastAsia="Times New Roman" w:hAnsi="Times New Roman" w:cs="Times New Roman"/>
                <w:noProof/>
                <w:sz w:val="22"/>
                <w:lang w:eastAsia="en-GB"/>
              </w:rPr>
              <w:drawing>
                <wp:anchor distT="0" distB="0" distL="114300" distR="114300" simplePos="0" relativeHeight="251673600" behindDoc="0" locked="0" layoutInCell="1" allowOverlap="1" wp14:anchorId="7ABB79CA" wp14:editId="053C30D9">
                  <wp:simplePos x="0" y="0"/>
                  <wp:positionH relativeFrom="column">
                    <wp:posOffset>1958340</wp:posOffset>
                  </wp:positionH>
                  <wp:positionV relativeFrom="paragraph">
                    <wp:posOffset>83820</wp:posOffset>
                  </wp:positionV>
                  <wp:extent cx="53340" cy="1798320"/>
                  <wp:effectExtent l="0" t="0" r="3810" b="0"/>
                  <wp:wrapNone/>
                  <wp:docPr id="1026" name="Picture 1026"/>
                  <wp:cNvGraphicFramePr/>
                  <a:graphic xmlns:a="http://schemas.openxmlformats.org/drawingml/2006/main">
                    <a:graphicData uri="http://schemas.openxmlformats.org/drawingml/2006/picture">
                      <pic:pic xmlns:pic="http://schemas.openxmlformats.org/drawingml/2006/picture">
                        <pic:nvPicPr>
                          <pic:cNvPr id="1026" name="Straight Connector 4"/>
                          <pic:cNvPicPr>
                            <a:picLocks noChangeArrowheads="1"/>
                          </pic:cNvPicPr>
                        </pic:nvPicPr>
                        <pic:blipFill>
                          <a:blip r:embed="rId18" cstate="print"/>
                          <a:srcRect/>
                          <a:stretch>
                            <a:fillRect/>
                          </a:stretch>
                        </pic:blipFill>
                        <pic:spPr bwMode="auto">
                          <a:xfrm>
                            <a:off x="0" y="0"/>
                            <a:ext cx="57150" cy="1876425"/>
                          </a:xfrm>
                          <a:prstGeom prst="rect">
                            <a:avLst/>
                          </a:prstGeom>
                          <a:noFill/>
                        </pic:spPr>
                      </pic:pic>
                    </a:graphicData>
                  </a:graphic>
                  <wp14:sizeRelH relativeFrom="page">
                    <wp14:pctWidth>0</wp14:pctWidth>
                  </wp14:sizeRelH>
                  <wp14:sizeRelV relativeFrom="page">
                    <wp14:pctHeight>0</wp14:pctHeight>
                  </wp14:sizeRelV>
                </wp:anchor>
              </w:drawing>
            </w:r>
            <w:r w:rsidRPr="005F0B96">
              <w:rPr>
                <w:rFonts w:ascii="Times New Roman" w:eastAsia="Times New Roman" w:hAnsi="Times New Roman" w:cs="Times New Roman"/>
                <w:noProof/>
                <w:sz w:val="22"/>
                <w:lang w:eastAsia="en-GB"/>
              </w:rPr>
              <mc:AlternateContent>
                <mc:Choice Requires="wps">
                  <w:drawing>
                    <wp:anchor distT="0" distB="0" distL="114300" distR="114300" simplePos="0" relativeHeight="251674624" behindDoc="0" locked="0" layoutInCell="1" allowOverlap="1" wp14:anchorId="712AAF0C" wp14:editId="0D8A64BC">
                      <wp:simplePos x="0" y="0"/>
                      <wp:positionH relativeFrom="column">
                        <wp:posOffset>1973580</wp:posOffset>
                      </wp:positionH>
                      <wp:positionV relativeFrom="paragraph">
                        <wp:posOffset>845820</wp:posOffset>
                      </wp:positionV>
                      <wp:extent cx="1333500" cy="91440"/>
                      <wp:effectExtent l="0" t="0" r="19050" b="22860"/>
                      <wp:wrapNone/>
                      <wp:docPr id="8" name="Straight Connector 8"/>
                      <wp:cNvGraphicFramePr/>
                      <a:graphic xmlns:a="http://schemas.openxmlformats.org/drawingml/2006/main">
                        <a:graphicData uri="http://schemas.microsoft.com/office/word/2010/wordprocessingShape">
                          <wps:wsp>
                            <wps:cNvCnPr/>
                            <wps:spPr>
                              <a:xfrm flipV="1">
                                <a:off x="0" y="0"/>
                                <a:ext cx="1472565" cy="78108"/>
                              </a:xfrm>
                              <a:prstGeom prst="line">
                                <a:avLst/>
                              </a:prstGeom>
                              <a:noFill/>
                              <a:ln w="6350" cap="flat" cmpd="sng" algn="ctr">
                                <a:solidFill>
                                  <a:sysClr val="windowText" lastClr="000000"/>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06B70B75" id="Straight Connector 8"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5.4pt,66.6pt" to="260.4pt,7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" strokecolor="windowText" strokeweight=".5pt">
                      <v:stroke joinstyle="miter"/>
                    </v:line>
                  </w:pict>
                </mc:Fallback>
              </mc:AlternateContent>
            </w:r>
          </w:p>
          <w:tbl>
            <w:tblPr>
              <w:tblW w:w="1451" w:type="dxa"/>
              <w:tblCellSpacing w:w="0" w:type="dxa"/>
              <w:tblCellMar>
                <w:left w:w="0" w:type="dxa"/>
                <w:right w:w="0" w:type="dxa"/>
              </w:tblCellMar>
              <w:tblLook w:val="04A0" w:firstRow="1" w:lastRow="0" w:firstColumn="1" w:lastColumn="0" w:noHBand="0" w:noVBand="1"/>
            </w:tblPr>
            <w:tblGrid>
              <w:gridCol w:w="1451"/>
            </w:tblGrid>
            <w:tr w:rsidR="00C541DA" w:rsidRPr="005F0B96" w:rsidTr="00320A86">
              <w:trPr>
                <w:trHeight w:val="262"/>
                <w:tblCellSpacing w:w="0" w:type="dxa"/>
              </w:trPr>
              <w:tc>
                <w:tcPr>
                  <w:tcW w:w="1451" w:type="dxa"/>
                  <w:tcBorders>
                    <w:top w:val="nil"/>
                    <w:left w:val="nil"/>
                    <w:bottom w:val="nil"/>
                    <w:right w:val="nil"/>
                  </w:tcBorders>
                  <w:shd w:val="clear" w:color="auto" w:fill="auto"/>
                  <w:noWrap/>
                  <w:vAlign w:val="bottom"/>
                  <w:hideMark/>
                </w:tcPr>
                <w:p w:rsidR="00993BBF" w:rsidRPr="005F0B96" w:rsidRDefault="00993BBF" w:rsidP="00571FBA">
                  <w:pPr>
                    <w:framePr w:hSpace="180" w:wrap="around" w:vAnchor="page" w:hAnchor="margin" w:y="2037"/>
                    <w:spacing w:line="240" w:lineRule="auto"/>
                    <w:jc w:val="left"/>
                    <w:rPr>
                      <w:rFonts w:ascii="Times New Roman" w:eastAsia="Times New Roman" w:hAnsi="Times New Roman" w:cs="Times New Roman"/>
                      <w:sz w:val="22"/>
                      <w:lang w:eastAsia="en-GB"/>
                    </w:rPr>
                  </w:pPr>
                </w:p>
              </w:tc>
            </w:tr>
          </w:tbl>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753"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975"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728"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205" w:type="dxa"/>
            <w:vMerge/>
            <w:tcBorders>
              <w:top w:val="nil"/>
              <w:left w:val="nil"/>
              <w:bottom w:val="nil"/>
              <w:right w:val="nil"/>
            </w:tcBorders>
            <w:vAlign w:val="center"/>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sz w:val="22"/>
                <w:lang w:eastAsia="en-GB"/>
              </w:rPr>
              <w:t xml:space="preserve">Conservative </w:t>
            </w:r>
          </w:p>
        </w:tc>
        <w:tc>
          <w:tcPr>
            <w:tcW w:w="753"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97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728"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sz w:val="22"/>
                <w:lang w:eastAsia="en-GB"/>
              </w:rPr>
              <w:t xml:space="preserve">Aggressive </w:t>
            </w: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753"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97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728"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20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753"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97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728"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sz w:val="22"/>
                <w:lang w:eastAsia="en-GB"/>
              </w:rPr>
              <w:t>(1.75, 0.5)</w:t>
            </w: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753"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97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728"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sz w:val="22"/>
                <w:lang w:eastAsia="en-GB"/>
              </w:rPr>
              <w:t>X</w:t>
            </w: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sz w:val="22"/>
                <w:lang w:eastAsia="en-GB"/>
              </w:rPr>
              <w:t xml:space="preserve">Defensive </w:t>
            </w:r>
          </w:p>
        </w:tc>
        <w:tc>
          <w:tcPr>
            <w:tcW w:w="753"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97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sz w:val="22"/>
                <w:lang w:eastAsia="en-GB"/>
              </w:rPr>
              <w:t xml:space="preserve"> </w:t>
            </w:r>
          </w:p>
        </w:tc>
        <w:tc>
          <w:tcPr>
            <w:tcW w:w="1728"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sz w:val="22"/>
                <w:lang w:eastAsia="en-GB"/>
              </w:rPr>
              <w:t xml:space="preserve">Competitive </w:t>
            </w: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753"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97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r w:rsidRPr="005F0B96">
              <w:rPr>
                <w:rFonts w:ascii="Times New Roman" w:eastAsia="Times New Roman" w:hAnsi="Times New Roman" w:cs="Times New Roman"/>
                <w:sz w:val="22"/>
                <w:lang w:eastAsia="en-GB"/>
              </w:rPr>
              <w:t xml:space="preserve"> </w:t>
            </w:r>
          </w:p>
        </w:tc>
        <w:tc>
          <w:tcPr>
            <w:tcW w:w="1728"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20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753"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97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2534" w:type="dxa"/>
            <w:gridSpan w:val="2"/>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p w:rsidR="00993BBF" w:rsidRPr="005F0B96" w:rsidRDefault="00993BBF" w:rsidP="0078584B">
            <w:pPr>
              <w:spacing w:line="240" w:lineRule="auto"/>
              <w:jc w:val="left"/>
              <w:rPr>
                <w:rFonts w:ascii="Times New Roman" w:eastAsia="Times New Roman" w:hAnsi="Times New Roman" w:cs="Times New Roman"/>
                <w:sz w:val="22"/>
                <w:lang w:eastAsia="en-GB"/>
              </w:rPr>
            </w:pPr>
          </w:p>
          <w:p w:rsidR="00993BBF" w:rsidRPr="005F0B96" w:rsidRDefault="00993BBF" w:rsidP="0078584B">
            <w:pPr>
              <w:spacing w:line="240" w:lineRule="auto"/>
              <w:jc w:val="left"/>
              <w:rPr>
                <w:rFonts w:ascii="Times New Roman" w:eastAsia="Times New Roman" w:hAnsi="Times New Roman" w:cs="Times New Roman"/>
                <w:sz w:val="22"/>
                <w:lang w:eastAsia="en-GB"/>
              </w:rPr>
            </w:pPr>
          </w:p>
          <w:p w:rsidR="00993BBF" w:rsidRPr="005F0B96" w:rsidRDefault="00993BBF" w:rsidP="0078584B">
            <w:pPr>
              <w:spacing w:line="240" w:lineRule="auto"/>
              <w:jc w:val="left"/>
              <w:rPr>
                <w:rFonts w:ascii="Times New Roman" w:eastAsia="Times New Roman" w:hAnsi="Times New Roman" w:cs="Times New Roman"/>
                <w:sz w:val="22"/>
                <w:lang w:eastAsia="en-GB"/>
              </w:rPr>
            </w:pPr>
          </w:p>
          <w:p w:rsidR="00993BBF" w:rsidRPr="005F0B96" w:rsidRDefault="00993BBF" w:rsidP="0078584B">
            <w:pPr>
              <w:spacing w:line="240" w:lineRule="auto"/>
              <w:jc w:val="left"/>
              <w:rPr>
                <w:rFonts w:ascii="Times New Roman" w:eastAsia="Times New Roman" w:hAnsi="Times New Roman" w:cs="Times New Roman"/>
                <w:sz w:val="22"/>
                <w:lang w:eastAsia="en-GB"/>
              </w:rPr>
            </w:pPr>
          </w:p>
          <w:p w:rsidR="00993BBF" w:rsidRPr="005F0B96" w:rsidRDefault="00993BBF" w:rsidP="0078584B">
            <w:pPr>
              <w:spacing w:line="240" w:lineRule="auto"/>
              <w:jc w:val="left"/>
              <w:rPr>
                <w:rFonts w:ascii="Times New Roman" w:eastAsia="Times New Roman" w:hAnsi="Times New Roman" w:cs="Times New Roman"/>
                <w:sz w:val="22"/>
                <w:lang w:eastAsia="en-GB"/>
              </w:rPr>
            </w:pPr>
          </w:p>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c>
          <w:tcPr>
            <w:tcW w:w="120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2"/>
                <w:lang w:eastAsia="en-GB"/>
              </w:rPr>
            </w:pPr>
          </w:p>
        </w:tc>
      </w:tr>
      <w:tr w:rsidR="00C541DA" w:rsidRPr="005F0B96" w:rsidTr="00993BBF">
        <w:trPr>
          <w:trHeight w:val="262"/>
        </w:trPr>
        <w:tc>
          <w:tcPr>
            <w:tcW w:w="1684"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753"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975"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806"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728" w:type="dxa"/>
            <w:tcBorders>
              <w:top w:val="nil"/>
              <w:left w:val="nil"/>
              <w:bottom w:val="nil"/>
              <w:right w:val="nil"/>
            </w:tcBorders>
            <w:shd w:val="clear" w:color="auto" w:fill="auto"/>
            <w:noWrap/>
            <w:vAlign w:val="bottom"/>
            <w:hideMark/>
          </w:tcPr>
          <w:p w:rsidR="00993BBF" w:rsidRPr="005F0B96" w:rsidRDefault="00993BBF" w:rsidP="0078584B">
            <w:pPr>
              <w:spacing w:line="240" w:lineRule="auto"/>
              <w:jc w:val="left"/>
              <w:rPr>
                <w:rFonts w:ascii="Times New Roman" w:eastAsia="Times New Roman" w:hAnsi="Times New Roman" w:cs="Times New Roman"/>
                <w:sz w:val="20"/>
                <w:szCs w:val="20"/>
                <w:lang w:eastAsia="en-GB"/>
              </w:rPr>
            </w:pPr>
          </w:p>
        </w:tc>
        <w:tc>
          <w:tcPr>
            <w:tcW w:w="1205" w:type="dxa"/>
            <w:tcBorders>
              <w:top w:val="nil"/>
              <w:left w:val="nil"/>
              <w:bottom w:val="nil"/>
              <w:right w:val="nil"/>
            </w:tcBorders>
          </w:tcPr>
          <w:p w:rsidR="00993BBF" w:rsidRPr="005F0B96" w:rsidRDefault="00993BBF" w:rsidP="0078584B">
            <w:pPr>
              <w:keepNext/>
              <w:spacing w:line="240" w:lineRule="auto"/>
              <w:jc w:val="left"/>
              <w:rPr>
                <w:rFonts w:ascii="Times New Roman" w:eastAsia="Times New Roman" w:hAnsi="Times New Roman" w:cs="Times New Roman"/>
                <w:sz w:val="20"/>
                <w:szCs w:val="20"/>
                <w:lang w:eastAsia="en-GB"/>
              </w:rPr>
            </w:pPr>
          </w:p>
        </w:tc>
        <w:tc>
          <w:tcPr>
            <w:tcW w:w="1205" w:type="dxa"/>
            <w:tcBorders>
              <w:top w:val="nil"/>
              <w:left w:val="nil"/>
              <w:bottom w:val="nil"/>
              <w:right w:val="nil"/>
            </w:tcBorders>
            <w:shd w:val="clear" w:color="auto" w:fill="auto"/>
            <w:noWrap/>
            <w:vAlign w:val="bottom"/>
            <w:hideMark/>
          </w:tcPr>
          <w:p w:rsidR="00993BBF" w:rsidRPr="005F0B96" w:rsidRDefault="00993BBF" w:rsidP="0078584B">
            <w:pPr>
              <w:keepNext/>
              <w:spacing w:line="240" w:lineRule="auto"/>
              <w:jc w:val="left"/>
              <w:rPr>
                <w:rFonts w:ascii="Times New Roman" w:eastAsia="Times New Roman" w:hAnsi="Times New Roman" w:cs="Times New Roman"/>
                <w:sz w:val="20"/>
                <w:szCs w:val="20"/>
                <w:lang w:eastAsia="en-GB"/>
              </w:rPr>
            </w:pPr>
          </w:p>
        </w:tc>
      </w:tr>
    </w:tbl>
    <w:p w:rsidR="007F06EB" w:rsidRPr="005F0B96" w:rsidRDefault="007F06EB" w:rsidP="007F06EB">
      <w:pPr>
        <w:rPr>
          <w:rFonts w:ascii="Times New Roman" w:hAnsi="Times New Roman" w:cs="Times New Roman"/>
        </w:rPr>
      </w:pPr>
    </w:p>
    <w:p w:rsidR="000729E4" w:rsidRPr="005F0B96" w:rsidRDefault="003124D9" w:rsidP="000729E4">
      <w:pPr>
        <w:pStyle w:val="Heading1"/>
        <w:rPr>
          <w:rFonts w:ascii="Times New Roman" w:hAnsi="Times New Roman" w:cs="Times New Roman"/>
        </w:rPr>
      </w:pPr>
      <w:bookmarkStart w:id="46" w:name="_Toc523594779"/>
      <w:r w:rsidRPr="005F0B96">
        <w:rPr>
          <w:rFonts w:ascii="Times New Roman" w:hAnsi="Times New Roman" w:cs="Times New Roman"/>
        </w:rPr>
        <w:t>7</w:t>
      </w:r>
      <w:r w:rsidR="000729E4" w:rsidRPr="005F0B96">
        <w:rPr>
          <w:rFonts w:ascii="Times New Roman" w:hAnsi="Times New Roman" w:cs="Times New Roman"/>
        </w:rPr>
        <w:t>. Strategic options</w:t>
      </w:r>
      <w:bookmarkEnd w:id="46"/>
    </w:p>
    <w:p w:rsidR="00C9472E" w:rsidRPr="005F0B96" w:rsidRDefault="000729E4" w:rsidP="000729E4">
      <w:pPr>
        <w:rPr>
          <w:rFonts w:ascii="Times New Roman" w:hAnsi="Times New Roman" w:cs="Times New Roman"/>
        </w:rPr>
      </w:pPr>
      <w:r w:rsidRPr="005F0B96">
        <w:rPr>
          <w:rFonts w:ascii="Times New Roman" w:hAnsi="Times New Roman" w:cs="Times New Roman"/>
        </w:rPr>
        <w:t>There are few strategic options</w:t>
      </w:r>
      <w:r w:rsidR="00FA6555" w:rsidRPr="005F0B96">
        <w:rPr>
          <w:rFonts w:ascii="Times New Roman" w:hAnsi="Times New Roman" w:cs="Times New Roman"/>
        </w:rPr>
        <w:t xml:space="preserve"> based on the aggressive position</w:t>
      </w:r>
      <w:r w:rsidRPr="005F0B96">
        <w:rPr>
          <w:rFonts w:ascii="Times New Roman" w:hAnsi="Times New Roman" w:cs="Times New Roman"/>
        </w:rPr>
        <w:t xml:space="preserve"> that can be adopted for the management to increase </w:t>
      </w:r>
      <w:r w:rsidR="00C855FE" w:rsidRPr="005F0B96">
        <w:rPr>
          <w:rFonts w:ascii="Times New Roman" w:hAnsi="Times New Roman" w:cs="Times New Roman"/>
        </w:rPr>
        <w:t xml:space="preserve">the </w:t>
      </w:r>
      <w:r w:rsidRPr="005F0B96">
        <w:rPr>
          <w:rFonts w:ascii="Times New Roman" w:hAnsi="Times New Roman" w:cs="Times New Roman"/>
          <w:noProof/>
        </w:rPr>
        <w:t>competitive</w:t>
      </w:r>
      <w:r w:rsidRPr="005F0B96">
        <w:rPr>
          <w:rFonts w:ascii="Times New Roman" w:hAnsi="Times New Roman" w:cs="Times New Roman"/>
        </w:rPr>
        <w:t xml:space="preserve"> advantage of Ineos. </w:t>
      </w:r>
    </w:p>
    <w:p w:rsidR="00C9472E" w:rsidRPr="005F0B96" w:rsidRDefault="00C9472E" w:rsidP="000729E4">
      <w:pPr>
        <w:rPr>
          <w:rFonts w:ascii="Times New Roman" w:hAnsi="Times New Roman" w:cs="Times New Roman"/>
        </w:rPr>
      </w:pPr>
    </w:p>
    <w:p w:rsidR="000729E4" w:rsidRPr="005F0B96" w:rsidRDefault="000729E4" w:rsidP="000729E4">
      <w:pPr>
        <w:rPr>
          <w:rFonts w:ascii="Times New Roman" w:hAnsi="Times New Roman" w:cs="Times New Roman"/>
        </w:rPr>
      </w:pPr>
      <w:r w:rsidRPr="005F0B96">
        <w:rPr>
          <w:rFonts w:ascii="Times New Roman" w:hAnsi="Times New Roman" w:cs="Times New Roman"/>
        </w:rPr>
        <w:t>Market development is suitable for the aggressive position. Market development refers to introducing a new product into a new market</w:t>
      </w:r>
      <w:r w:rsidR="00317F46" w:rsidRPr="005F0B96">
        <w:rPr>
          <w:rFonts w:ascii="Times New Roman" w:hAnsi="Times New Roman" w:cs="Times New Roman"/>
        </w:rPr>
        <w:t xml:space="preserve"> </w:t>
      </w:r>
      <w:r w:rsidR="00317F46" w:rsidRPr="005F0B96">
        <w:rPr>
          <w:rFonts w:ascii="Times New Roman" w:hAnsi="Times New Roman" w:cs="Times New Roman"/>
          <w:noProof/>
        </w:rPr>
        <w:t>(Johnson et al., 2011)</w:t>
      </w:r>
      <w:r w:rsidRPr="005F0B96">
        <w:rPr>
          <w:rFonts w:ascii="Times New Roman" w:hAnsi="Times New Roman" w:cs="Times New Roman"/>
        </w:rPr>
        <w:t xml:space="preserve">. Although Ineos has expanded the business into global markets </w:t>
      </w:r>
      <w:sdt>
        <w:sdtPr>
          <w:rPr>
            <w:rFonts w:ascii="Times New Roman" w:hAnsi="Times New Roman" w:cs="Times New Roman"/>
          </w:rPr>
          <w:id w:val="-1157529054"/>
          <w:citation/>
        </w:sdtPr>
        <w:sdtEndPr/>
        <w:sdtContent>
          <w:r w:rsidRPr="005F0B96">
            <w:rPr>
              <w:rFonts w:ascii="Times New Roman" w:hAnsi="Times New Roman" w:cs="Times New Roman"/>
            </w:rPr>
            <w:fldChar w:fldCharType="begin"/>
          </w:r>
          <w:r w:rsidRPr="005F0B96">
            <w:rPr>
              <w:rFonts w:ascii="Times New Roman" w:hAnsi="Times New Roman" w:cs="Times New Roman"/>
            </w:rPr>
            <w:instrText xml:space="preserve"> CITATION Ine8d \l 2057 </w:instrText>
          </w:r>
          <w:r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Pr="005F0B96">
            <w:rPr>
              <w:rFonts w:ascii="Times New Roman" w:hAnsi="Times New Roman" w:cs="Times New Roman"/>
            </w:rPr>
            <w:fldChar w:fldCharType="end"/>
          </w:r>
        </w:sdtContent>
      </w:sdt>
      <w:r w:rsidR="00273679" w:rsidRPr="005F0B96">
        <w:rPr>
          <w:rFonts w:ascii="Times New Roman" w:hAnsi="Times New Roman" w:cs="Times New Roman"/>
        </w:rPr>
        <w:t xml:space="preserve">, the office, manufacturing &amp; energy resource locations are only focusing on the US market, Europe market, Indian market, Malaysia, Indonesia, Japan and China </w:t>
      </w:r>
      <w:sdt>
        <w:sdtPr>
          <w:rPr>
            <w:rFonts w:ascii="Times New Roman" w:hAnsi="Times New Roman" w:cs="Times New Roman"/>
          </w:rPr>
          <w:id w:val="194508924"/>
          <w:citation/>
        </w:sdtPr>
        <w:sdtEndPr/>
        <w:sdtContent>
          <w:r w:rsidR="00273679" w:rsidRPr="005F0B96">
            <w:rPr>
              <w:rFonts w:ascii="Times New Roman" w:hAnsi="Times New Roman" w:cs="Times New Roman"/>
            </w:rPr>
            <w:fldChar w:fldCharType="begin"/>
          </w:r>
          <w:r w:rsidR="00273679" w:rsidRPr="005F0B96">
            <w:rPr>
              <w:rFonts w:ascii="Times New Roman" w:hAnsi="Times New Roman" w:cs="Times New Roman"/>
            </w:rPr>
            <w:instrText xml:space="preserve"> CITATION Ine8e \l 2057 </w:instrText>
          </w:r>
          <w:r w:rsidR="00273679" w:rsidRPr="005F0B96">
            <w:rPr>
              <w:rFonts w:ascii="Times New Roman" w:hAnsi="Times New Roman" w:cs="Times New Roman"/>
            </w:rPr>
            <w:fldChar w:fldCharType="separate"/>
          </w:r>
          <w:r w:rsidR="00A97EA7" w:rsidRPr="00A97EA7">
            <w:rPr>
              <w:rFonts w:ascii="Times New Roman" w:hAnsi="Times New Roman" w:cs="Times New Roman"/>
              <w:noProof/>
            </w:rPr>
            <w:t>(Ineos, 2018e)</w:t>
          </w:r>
          <w:r w:rsidR="00273679" w:rsidRPr="005F0B96">
            <w:rPr>
              <w:rFonts w:ascii="Times New Roman" w:hAnsi="Times New Roman" w:cs="Times New Roman"/>
            </w:rPr>
            <w:fldChar w:fldCharType="end"/>
          </w:r>
        </w:sdtContent>
      </w:sdt>
      <w:r w:rsidR="00273679" w:rsidRPr="005F0B96">
        <w:rPr>
          <w:rFonts w:ascii="Times New Roman" w:hAnsi="Times New Roman" w:cs="Times New Roman"/>
        </w:rPr>
        <w:t xml:space="preserve">. There are other potential markets may need to consider such as North Africa, Russia, </w:t>
      </w:r>
      <w:r w:rsidR="007938FF" w:rsidRPr="005F0B96">
        <w:rPr>
          <w:rFonts w:ascii="Times New Roman" w:hAnsi="Times New Roman" w:cs="Times New Roman"/>
        </w:rPr>
        <w:t xml:space="preserve">South Korea, </w:t>
      </w:r>
      <w:r w:rsidR="00273679" w:rsidRPr="005F0B96">
        <w:rPr>
          <w:rFonts w:ascii="Times New Roman" w:hAnsi="Times New Roman" w:cs="Times New Roman"/>
        </w:rPr>
        <w:t xml:space="preserve">and Australia.  </w:t>
      </w:r>
    </w:p>
    <w:p w:rsidR="00273679" w:rsidRPr="005F0B96" w:rsidRDefault="00273679" w:rsidP="000729E4">
      <w:pPr>
        <w:rPr>
          <w:rFonts w:ascii="Times New Roman" w:hAnsi="Times New Roman" w:cs="Times New Roman"/>
        </w:rPr>
      </w:pPr>
    </w:p>
    <w:p w:rsidR="00B337CE" w:rsidRPr="005F0B96" w:rsidRDefault="00F41366" w:rsidP="000729E4">
      <w:pPr>
        <w:rPr>
          <w:rFonts w:ascii="Times New Roman" w:hAnsi="Times New Roman" w:cs="Times New Roman"/>
        </w:rPr>
      </w:pPr>
      <w:r w:rsidRPr="005F0B96">
        <w:rPr>
          <w:rFonts w:ascii="Times New Roman" w:hAnsi="Times New Roman" w:cs="Times New Roman"/>
        </w:rPr>
        <w:t xml:space="preserve">Product development is another strategic option that Ineos management may need to consider for the sustainable growth of its business. Product development refers to developing a new product to the existing markets </w:t>
      </w:r>
      <w:r w:rsidRPr="005F0B96">
        <w:rPr>
          <w:rFonts w:ascii="Times New Roman" w:hAnsi="Times New Roman" w:cs="Times New Roman"/>
          <w:noProof/>
        </w:rPr>
        <w:t>(Johnson et al., 2011)</w:t>
      </w:r>
      <w:r w:rsidRPr="005F0B96">
        <w:rPr>
          <w:rFonts w:ascii="Times New Roman" w:hAnsi="Times New Roman" w:cs="Times New Roman"/>
        </w:rPr>
        <w:t xml:space="preserve">. So far, </w:t>
      </w:r>
      <w:r w:rsidR="007938FF" w:rsidRPr="005F0B96">
        <w:rPr>
          <w:rFonts w:ascii="Times New Roman" w:hAnsi="Times New Roman" w:cs="Times New Roman"/>
        </w:rPr>
        <w:t xml:space="preserve">the product development has been successful to the business of Ineos. </w:t>
      </w:r>
      <w:r w:rsidR="00271F80" w:rsidRPr="005F0B96">
        <w:rPr>
          <w:rFonts w:ascii="Times New Roman" w:hAnsi="Times New Roman" w:cs="Times New Roman"/>
        </w:rPr>
        <w:t>Ineos has a range of products</w:t>
      </w:r>
      <w:r w:rsidR="00B337CE" w:rsidRPr="005F0B96">
        <w:rPr>
          <w:rFonts w:ascii="Times New Roman" w:hAnsi="Times New Roman" w:cs="Times New Roman"/>
        </w:rPr>
        <w:t>,</w:t>
      </w:r>
      <w:r w:rsidR="00271F80" w:rsidRPr="005F0B96">
        <w:rPr>
          <w:rFonts w:ascii="Times New Roman" w:hAnsi="Times New Roman" w:cs="Times New Roman"/>
        </w:rPr>
        <w:t xml:space="preserve"> from paints, plastics, textiles, technology, medicines, mobile phone to chemicals </w:t>
      </w:r>
      <w:r w:rsidR="00A61FED" w:rsidRPr="005F0B96">
        <w:rPr>
          <w:rFonts w:ascii="Times New Roman" w:hAnsi="Times New Roman" w:cs="Times New Roman"/>
          <w:noProof/>
        </w:rPr>
        <w:t>(Ineos, 2018f)</w:t>
      </w:r>
      <w:r w:rsidR="00271F80" w:rsidRPr="005F0B96">
        <w:rPr>
          <w:rFonts w:ascii="Times New Roman" w:hAnsi="Times New Roman" w:cs="Times New Roman"/>
        </w:rPr>
        <w:t xml:space="preserve">. </w:t>
      </w:r>
      <w:r w:rsidR="001458D5" w:rsidRPr="005F0B96">
        <w:rPr>
          <w:rFonts w:ascii="Times New Roman" w:hAnsi="Times New Roman" w:cs="Times New Roman"/>
        </w:rPr>
        <w:t xml:space="preserve">The strategic continued product development can achieve product differentiation that can increase competitive advantage and stay reliable in the existing global markets. </w:t>
      </w:r>
      <w:r w:rsidR="006F1806" w:rsidRPr="005F0B96">
        <w:rPr>
          <w:rFonts w:ascii="Times New Roman" w:hAnsi="Times New Roman" w:cs="Times New Roman"/>
        </w:rPr>
        <w:t xml:space="preserve">One of the problems is that the </w:t>
      </w:r>
      <w:r w:rsidR="006F1806" w:rsidRPr="005F0B96">
        <w:rPr>
          <w:rFonts w:ascii="Times New Roman" w:hAnsi="Times New Roman" w:cs="Times New Roman"/>
        </w:rPr>
        <w:lastRenderedPageBreak/>
        <w:t xml:space="preserve">business does not maintain a </w:t>
      </w:r>
      <w:r w:rsidR="006F1806" w:rsidRPr="005F0B96">
        <w:rPr>
          <w:rFonts w:ascii="Times New Roman" w:hAnsi="Times New Roman" w:cs="Times New Roman"/>
          <w:noProof/>
        </w:rPr>
        <w:t>low</w:t>
      </w:r>
      <w:r w:rsidR="00213B35" w:rsidRPr="005F0B96">
        <w:rPr>
          <w:rFonts w:ascii="Times New Roman" w:hAnsi="Times New Roman" w:cs="Times New Roman"/>
          <w:noProof/>
        </w:rPr>
        <w:t>-</w:t>
      </w:r>
      <w:r w:rsidR="006F1806" w:rsidRPr="005F0B96">
        <w:rPr>
          <w:rFonts w:ascii="Times New Roman" w:hAnsi="Times New Roman" w:cs="Times New Roman"/>
          <w:noProof/>
        </w:rPr>
        <w:t>cost</w:t>
      </w:r>
      <w:r w:rsidR="006F1806" w:rsidRPr="005F0B96">
        <w:rPr>
          <w:rFonts w:ascii="Times New Roman" w:hAnsi="Times New Roman" w:cs="Times New Roman"/>
        </w:rPr>
        <w:t xml:space="preserve"> operation. However, the horizontal integration may help to create the size of </w:t>
      </w:r>
      <w:r w:rsidR="00C855FE" w:rsidRPr="005F0B96">
        <w:rPr>
          <w:rFonts w:ascii="Times New Roman" w:hAnsi="Times New Roman" w:cs="Times New Roman"/>
        </w:rPr>
        <w:t xml:space="preserve">the </w:t>
      </w:r>
      <w:r w:rsidR="006F1806" w:rsidRPr="005F0B96">
        <w:rPr>
          <w:rFonts w:ascii="Times New Roman" w:hAnsi="Times New Roman" w:cs="Times New Roman"/>
          <w:noProof/>
        </w:rPr>
        <w:t>market</w:t>
      </w:r>
      <w:r w:rsidR="006F1806" w:rsidRPr="005F0B96">
        <w:rPr>
          <w:rFonts w:ascii="Times New Roman" w:hAnsi="Times New Roman" w:cs="Times New Roman"/>
        </w:rPr>
        <w:t xml:space="preserve"> for the business that can help to reduce the costs. </w:t>
      </w:r>
      <w:r w:rsidR="001458D5" w:rsidRPr="005F0B96">
        <w:rPr>
          <w:rFonts w:ascii="Times New Roman" w:hAnsi="Times New Roman" w:cs="Times New Roman"/>
        </w:rPr>
        <w:t xml:space="preserve">  </w:t>
      </w:r>
      <w:r w:rsidR="00271F80" w:rsidRPr="005F0B96">
        <w:rPr>
          <w:rFonts w:ascii="Times New Roman" w:hAnsi="Times New Roman" w:cs="Times New Roman"/>
        </w:rPr>
        <w:t xml:space="preserve"> </w:t>
      </w:r>
    </w:p>
    <w:p w:rsidR="001458D5" w:rsidRPr="005F0B96" w:rsidRDefault="001458D5" w:rsidP="000729E4">
      <w:pPr>
        <w:rPr>
          <w:rFonts w:ascii="Times New Roman" w:hAnsi="Times New Roman" w:cs="Times New Roman"/>
        </w:rPr>
      </w:pPr>
    </w:p>
    <w:p w:rsidR="00D32D79" w:rsidRPr="005F0B96" w:rsidRDefault="00460F61" w:rsidP="000729E4">
      <w:pPr>
        <w:rPr>
          <w:rFonts w:ascii="Times New Roman" w:hAnsi="Times New Roman" w:cs="Times New Roman"/>
          <w:noProof/>
        </w:rPr>
      </w:pPr>
      <w:r w:rsidRPr="005F0B96">
        <w:rPr>
          <w:rFonts w:ascii="Times New Roman" w:hAnsi="Times New Roman" w:cs="Times New Roman"/>
        </w:rPr>
        <w:t xml:space="preserve">Market penetration strategy is another option that Ineos should be considered. Market penetration strategy refers to focusing on the existing products to the existing customers </w:t>
      </w:r>
      <w:r w:rsidRPr="005F0B96">
        <w:rPr>
          <w:rFonts w:ascii="Times New Roman" w:hAnsi="Times New Roman" w:cs="Times New Roman"/>
          <w:noProof/>
        </w:rPr>
        <w:t>(Johnson et al., 2011)</w:t>
      </w:r>
      <w:r w:rsidRPr="005F0B96">
        <w:rPr>
          <w:rFonts w:ascii="Times New Roman" w:hAnsi="Times New Roman" w:cs="Times New Roman"/>
        </w:rPr>
        <w:t>.</w:t>
      </w:r>
      <w:r w:rsidR="00B13535" w:rsidRPr="005F0B96">
        <w:rPr>
          <w:rFonts w:ascii="Times New Roman" w:hAnsi="Times New Roman" w:cs="Times New Roman"/>
        </w:rPr>
        <w:t xml:space="preserve"> Since Ineos has 171 location sites in the global markets </w:t>
      </w:r>
      <w:sdt>
        <w:sdtPr>
          <w:rPr>
            <w:rFonts w:ascii="Times New Roman" w:hAnsi="Times New Roman" w:cs="Times New Roman"/>
          </w:rPr>
          <w:id w:val="-1150293404"/>
          <w:citation/>
        </w:sdtPr>
        <w:sdtEndPr/>
        <w:sdtContent>
          <w:r w:rsidR="00B13535" w:rsidRPr="005F0B96">
            <w:rPr>
              <w:rFonts w:ascii="Times New Roman" w:hAnsi="Times New Roman" w:cs="Times New Roman"/>
            </w:rPr>
            <w:fldChar w:fldCharType="begin"/>
          </w:r>
          <w:r w:rsidR="00B13535" w:rsidRPr="005F0B96">
            <w:rPr>
              <w:rFonts w:ascii="Times New Roman" w:hAnsi="Times New Roman" w:cs="Times New Roman"/>
            </w:rPr>
            <w:instrText xml:space="preserve"> CITATION Ine8d \l 2057 </w:instrText>
          </w:r>
          <w:r w:rsidR="00B13535" w:rsidRPr="005F0B96">
            <w:rPr>
              <w:rFonts w:ascii="Times New Roman" w:hAnsi="Times New Roman" w:cs="Times New Roman"/>
            </w:rPr>
            <w:fldChar w:fldCharType="separate"/>
          </w:r>
          <w:r w:rsidR="00A97EA7" w:rsidRPr="00A97EA7">
            <w:rPr>
              <w:rFonts w:ascii="Times New Roman" w:hAnsi="Times New Roman" w:cs="Times New Roman"/>
              <w:noProof/>
            </w:rPr>
            <w:t>(Ineos, 2018d)</w:t>
          </w:r>
          <w:r w:rsidR="00B13535" w:rsidRPr="005F0B96">
            <w:rPr>
              <w:rFonts w:ascii="Times New Roman" w:hAnsi="Times New Roman" w:cs="Times New Roman"/>
            </w:rPr>
            <w:fldChar w:fldCharType="end"/>
          </w:r>
        </w:sdtContent>
      </w:sdt>
      <w:r w:rsidR="00B13535" w:rsidRPr="005F0B96">
        <w:rPr>
          <w:rFonts w:ascii="Times New Roman" w:hAnsi="Times New Roman" w:cs="Times New Roman"/>
        </w:rPr>
        <w:t xml:space="preserve">, it is important to strengthen the customer relationship in order to develop customer loyalty. This is because customer switching cost can be expensive. According to </w:t>
      </w:r>
      <w:r w:rsidR="00B13535" w:rsidRPr="005F0B96">
        <w:rPr>
          <w:rFonts w:ascii="Times New Roman" w:hAnsi="Times New Roman" w:cs="Times New Roman"/>
          <w:noProof/>
        </w:rPr>
        <w:t xml:space="preserve">Anderson and Mittal (2000), customer satisfaction can develop customer loyalty that can increase </w:t>
      </w:r>
      <w:r w:rsidR="00C855FE" w:rsidRPr="005F0B96">
        <w:rPr>
          <w:rFonts w:ascii="Times New Roman" w:hAnsi="Times New Roman" w:cs="Times New Roman"/>
          <w:noProof/>
        </w:rPr>
        <w:t xml:space="preserve">the </w:t>
      </w:r>
      <w:r w:rsidR="00B13535" w:rsidRPr="005F0B96">
        <w:rPr>
          <w:rFonts w:ascii="Times New Roman" w:hAnsi="Times New Roman" w:cs="Times New Roman"/>
          <w:noProof/>
        </w:rPr>
        <w:t xml:space="preserve">profitability of a business. Since Ineos has a unique of product range, it is important to concern about </w:t>
      </w:r>
      <w:r w:rsidR="00F203B6" w:rsidRPr="005F0B96">
        <w:rPr>
          <w:rFonts w:ascii="Times New Roman" w:hAnsi="Times New Roman" w:cs="Times New Roman"/>
          <w:noProof/>
        </w:rPr>
        <w:t xml:space="preserve">on how to develop </w:t>
      </w:r>
      <w:r w:rsidR="00B13535" w:rsidRPr="005F0B96">
        <w:rPr>
          <w:rFonts w:ascii="Times New Roman" w:hAnsi="Times New Roman" w:cs="Times New Roman"/>
          <w:noProof/>
        </w:rPr>
        <w:t>relationship</w:t>
      </w:r>
      <w:r w:rsidR="00F203B6" w:rsidRPr="005F0B96">
        <w:rPr>
          <w:rFonts w:ascii="Times New Roman" w:hAnsi="Times New Roman" w:cs="Times New Roman"/>
          <w:noProof/>
        </w:rPr>
        <w:t xml:space="preserve"> m</w:t>
      </w:r>
      <w:r w:rsidR="00A61FED" w:rsidRPr="005F0B96">
        <w:rPr>
          <w:rFonts w:ascii="Times New Roman" w:hAnsi="Times New Roman" w:cs="Times New Roman"/>
          <w:noProof/>
        </w:rPr>
        <w:t>a</w:t>
      </w:r>
      <w:r w:rsidR="00F203B6" w:rsidRPr="005F0B96">
        <w:rPr>
          <w:rFonts w:ascii="Times New Roman" w:hAnsi="Times New Roman" w:cs="Times New Roman"/>
          <w:noProof/>
        </w:rPr>
        <w:t xml:space="preserve">rketing to gain customer satisfaction </w:t>
      </w:r>
      <w:r w:rsidR="00B13535" w:rsidRPr="005F0B96">
        <w:rPr>
          <w:rFonts w:ascii="Times New Roman" w:hAnsi="Times New Roman" w:cs="Times New Roman"/>
          <w:noProof/>
        </w:rPr>
        <w:t xml:space="preserve">in order to maintain </w:t>
      </w:r>
      <w:r w:rsidR="00C855FE" w:rsidRPr="005F0B96">
        <w:rPr>
          <w:rFonts w:ascii="Times New Roman" w:hAnsi="Times New Roman" w:cs="Times New Roman"/>
          <w:noProof/>
        </w:rPr>
        <w:t xml:space="preserve">a </w:t>
      </w:r>
      <w:r w:rsidR="00B13535" w:rsidRPr="005F0B96">
        <w:rPr>
          <w:rFonts w:ascii="Times New Roman" w:hAnsi="Times New Roman" w:cs="Times New Roman"/>
          <w:noProof/>
        </w:rPr>
        <w:t xml:space="preserve">competitive advantage. </w:t>
      </w:r>
    </w:p>
    <w:p w:rsidR="00D32D79" w:rsidRPr="005F0B96" w:rsidRDefault="00D32D79" w:rsidP="000729E4">
      <w:pPr>
        <w:rPr>
          <w:rFonts w:ascii="Times New Roman" w:hAnsi="Times New Roman" w:cs="Times New Roman"/>
          <w:noProof/>
        </w:rPr>
      </w:pPr>
    </w:p>
    <w:p w:rsidR="0094069F" w:rsidRPr="005F0B96" w:rsidRDefault="00D32D79" w:rsidP="000729E4">
      <w:pPr>
        <w:rPr>
          <w:rFonts w:ascii="Times New Roman" w:hAnsi="Times New Roman" w:cs="Times New Roman"/>
          <w:noProof/>
        </w:rPr>
      </w:pPr>
      <w:r w:rsidRPr="005F0B96">
        <w:rPr>
          <w:rFonts w:ascii="Times New Roman" w:hAnsi="Times New Roman" w:cs="Times New Roman"/>
          <w:noProof/>
        </w:rPr>
        <w:t xml:space="preserve">Diversification strategy is another strategic option which can gain the market competitive advantage. Seeking a new product to promote into a new market (Johnson et al., 2011) can be risky. However, the return can be much higher. Pike and Neale (2006) argue that a high risk of investment will achieve much higher investment return. Ineo has proved the success of its diversification strategy. </w:t>
      </w:r>
      <w:r w:rsidR="006173E9" w:rsidRPr="005F0B96">
        <w:rPr>
          <w:rFonts w:ascii="Times New Roman" w:hAnsi="Times New Roman" w:cs="Times New Roman"/>
          <w:noProof/>
        </w:rPr>
        <w:t xml:space="preserve">The internal analysis shows the evidence of the return on net assets ratio which helps to increase the investment return through the diversification strategy. However, the diversification strategy should be based on </w:t>
      </w:r>
      <w:r w:rsidR="0094069F" w:rsidRPr="005F0B96">
        <w:rPr>
          <w:rFonts w:ascii="Times New Roman" w:hAnsi="Times New Roman" w:cs="Times New Roman"/>
          <w:noProof/>
        </w:rPr>
        <w:t xml:space="preserve">synergies of </w:t>
      </w:r>
      <w:r w:rsidR="006173E9" w:rsidRPr="005F0B96">
        <w:rPr>
          <w:rFonts w:ascii="Times New Roman" w:hAnsi="Times New Roman" w:cs="Times New Roman"/>
          <w:noProof/>
        </w:rPr>
        <w:t xml:space="preserve">related diversification strategy because Ineos products possess competitively valuable cross-business strategic fit. Diversification strategy can be risky but can earn much higher investment return. </w:t>
      </w:r>
    </w:p>
    <w:p w:rsidR="0094069F" w:rsidRPr="005F0B96" w:rsidRDefault="0094069F" w:rsidP="000729E4">
      <w:pPr>
        <w:rPr>
          <w:rFonts w:ascii="Times New Roman" w:hAnsi="Times New Roman" w:cs="Times New Roman"/>
          <w:noProof/>
        </w:rPr>
      </w:pPr>
    </w:p>
    <w:p w:rsidR="0094069F" w:rsidRPr="005F0B96" w:rsidRDefault="00403585" w:rsidP="000729E4">
      <w:pPr>
        <w:rPr>
          <w:rFonts w:ascii="Times New Roman" w:hAnsi="Times New Roman" w:cs="Times New Roman"/>
          <w:noProof/>
        </w:rPr>
      </w:pPr>
      <w:r w:rsidRPr="005F0B96">
        <w:rPr>
          <w:rFonts w:ascii="Times New Roman" w:hAnsi="Times New Roman" w:cs="Times New Roman"/>
          <w:noProof/>
        </w:rPr>
        <w:t>One of the problems of Ineos is the supply chain discrep</w:t>
      </w:r>
      <w:r w:rsidR="00213B35" w:rsidRPr="005F0B96">
        <w:rPr>
          <w:rFonts w:ascii="Times New Roman" w:hAnsi="Times New Roman" w:cs="Times New Roman"/>
          <w:noProof/>
        </w:rPr>
        <w:t>a</w:t>
      </w:r>
      <w:r w:rsidRPr="005F0B96">
        <w:rPr>
          <w:rFonts w:ascii="Times New Roman" w:hAnsi="Times New Roman" w:cs="Times New Roman"/>
          <w:noProof/>
        </w:rPr>
        <w:t xml:space="preserve">ncies. To adopt the aggressive position </w:t>
      </w:r>
      <w:sdt>
        <w:sdtPr>
          <w:rPr>
            <w:rFonts w:ascii="Times New Roman" w:hAnsi="Times New Roman" w:cs="Times New Roman"/>
            <w:noProof/>
          </w:rPr>
          <w:id w:val="-1214653199"/>
          <w:citation/>
        </w:sdtPr>
        <w:sdtEndPr/>
        <w:sdtContent>
          <w:r w:rsidRPr="005F0B96">
            <w:rPr>
              <w:rFonts w:ascii="Times New Roman" w:hAnsi="Times New Roman" w:cs="Times New Roman"/>
              <w:noProof/>
            </w:rPr>
            <w:fldChar w:fldCharType="begin"/>
          </w:r>
          <w:r w:rsidRPr="005F0B96">
            <w:rPr>
              <w:rFonts w:ascii="Times New Roman" w:hAnsi="Times New Roman" w:cs="Times New Roman"/>
              <w:noProof/>
            </w:rPr>
            <w:instrText xml:space="preserve"> CITATION Mar1615 \l 2057 </w:instrText>
          </w:r>
          <w:r w:rsidRPr="005F0B96">
            <w:rPr>
              <w:rFonts w:ascii="Times New Roman" w:hAnsi="Times New Roman" w:cs="Times New Roman"/>
              <w:noProof/>
            </w:rPr>
            <w:fldChar w:fldCharType="separate"/>
          </w:r>
          <w:r w:rsidR="00A97EA7" w:rsidRPr="00A97EA7">
            <w:rPr>
              <w:rFonts w:ascii="Times New Roman" w:hAnsi="Times New Roman" w:cs="Times New Roman"/>
              <w:noProof/>
            </w:rPr>
            <w:t>(MarketLine, 2016)</w:t>
          </w:r>
          <w:r w:rsidRPr="005F0B96">
            <w:rPr>
              <w:rFonts w:ascii="Times New Roman" w:hAnsi="Times New Roman" w:cs="Times New Roman"/>
              <w:noProof/>
            </w:rPr>
            <w:fldChar w:fldCharType="end"/>
          </w:r>
        </w:sdtContent>
      </w:sdt>
      <w:r w:rsidRPr="005F0B96">
        <w:rPr>
          <w:rFonts w:ascii="Times New Roman" w:hAnsi="Times New Roman" w:cs="Times New Roman"/>
          <w:noProof/>
        </w:rPr>
        <w:t>, the change management needs to concern about the supply chain development</w:t>
      </w:r>
      <w:r w:rsidR="00E027CA" w:rsidRPr="005F0B96">
        <w:rPr>
          <w:rFonts w:ascii="Times New Roman" w:hAnsi="Times New Roman" w:cs="Times New Roman"/>
          <w:noProof/>
        </w:rPr>
        <w:t xml:space="preserve"> (Parker, and D'Vaz, 1997)</w:t>
      </w:r>
      <w:r w:rsidRPr="005F0B96">
        <w:rPr>
          <w:rFonts w:ascii="Times New Roman" w:hAnsi="Times New Roman" w:cs="Times New Roman"/>
          <w:noProof/>
        </w:rPr>
        <w:t>. Therefore, supply chain development should be based on integration strategies which comprised of forward integration, backward integration and horizontal integration. Ineos needs the forward integration strategy to gain the ownership by controlling over customers. The product differentiation can reduce the bargaining power of buyers. To maintain the good relationship with buyers, the forward integration strategy should be based on a two-way agreement. St</w:t>
      </w:r>
      <w:r w:rsidR="00213B35" w:rsidRPr="005F0B96">
        <w:rPr>
          <w:rFonts w:ascii="Times New Roman" w:hAnsi="Times New Roman" w:cs="Times New Roman"/>
          <w:noProof/>
        </w:rPr>
        <w:t>rat</w:t>
      </w:r>
      <w:r w:rsidRPr="005F0B96">
        <w:rPr>
          <w:rFonts w:ascii="Times New Roman" w:hAnsi="Times New Roman" w:cs="Times New Roman"/>
          <w:noProof/>
        </w:rPr>
        <w:t xml:space="preserve">egic relationship marketing is important to understand </w:t>
      </w:r>
      <w:r w:rsidR="00C855FE" w:rsidRPr="005F0B96">
        <w:rPr>
          <w:rFonts w:ascii="Times New Roman" w:hAnsi="Times New Roman" w:cs="Times New Roman"/>
          <w:noProof/>
        </w:rPr>
        <w:t xml:space="preserve">the </w:t>
      </w:r>
      <w:r w:rsidRPr="005F0B96">
        <w:rPr>
          <w:rFonts w:ascii="Times New Roman" w:hAnsi="Times New Roman" w:cs="Times New Roman"/>
          <w:noProof/>
        </w:rPr>
        <w:t xml:space="preserve">customer’s needs and wants. Whereas the integration strategies should </w:t>
      </w:r>
      <w:r w:rsidR="00E027CA" w:rsidRPr="005F0B96">
        <w:rPr>
          <w:rFonts w:ascii="Times New Roman" w:hAnsi="Times New Roman" w:cs="Times New Roman"/>
          <w:noProof/>
        </w:rPr>
        <w:t xml:space="preserve">not </w:t>
      </w:r>
      <w:r w:rsidRPr="005F0B96">
        <w:rPr>
          <w:rFonts w:ascii="Times New Roman" w:hAnsi="Times New Roman" w:cs="Times New Roman"/>
          <w:noProof/>
        </w:rPr>
        <w:t>only focus on the downstream level, Ineos needs to consider the backward integration strategy.</w:t>
      </w:r>
      <w:r w:rsidR="00E027CA" w:rsidRPr="005F0B96">
        <w:rPr>
          <w:rFonts w:ascii="Times New Roman" w:hAnsi="Times New Roman" w:cs="Times New Roman"/>
          <w:noProof/>
        </w:rPr>
        <w:t xml:space="preserve"> This refers to the upstream level (Mentzer, 2001). </w:t>
      </w:r>
      <w:r w:rsidR="00D72503" w:rsidRPr="005F0B96">
        <w:rPr>
          <w:rFonts w:ascii="Times New Roman" w:hAnsi="Times New Roman" w:cs="Times New Roman"/>
          <w:noProof/>
        </w:rPr>
        <w:t xml:space="preserve">Ineos production needs innumerable raw chemicals. As </w:t>
      </w:r>
      <w:r w:rsidR="00D72503" w:rsidRPr="005F0B96">
        <w:rPr>
          <w:rFonts w:ascii="Times New Roman" w:hAnsi="Times New Roman" w:cs="Times New Roman"/>
          <w:noProof/>
        </w:rPr>
        <w:lastRenderedPageBreak/>
        <w:t>the</w:t>
      </w:r>
      <w:r w:rsidR="004D233D" w:rsidRPr="005F0B96">
        <w:rPr>
          <w:rFonts w:ascii="Times New Roman" w:hAnsi="Times New Roman" w:cs="Times New Roman"/>
          <w:noProof/>
        </w:rPr>
        <w:t xml:space="preserve"> business</w:t>
      </w:r>
      <w:r w:rsidR="00D72503" w:rsidRPr="005F0B96">
        <w:rPr>
          <w:rFonts w:ascii="Times New Roman" w:hAnsi="Times New Roman" w:cs="Times New Roman"/>
          <w:noProof/>
        </w:rPr>
        <w:t xml:space="preserve"> operations of Ineos involve in different countries which require to import </w:t>
      </w:r>
      <w:r w:rsidR="00C855FE" w:rsidRPr="005F0B96">
        <w:rPr>
          <w:rFonts w:ascii="Times New Roman" w:hAnsi="Times New Roman" w:cs="Times New Roman"/>
          <w:noProof/>
        </w:rPr>
        <w:t xml:space="preserve">a </w:t>
      </w:r>
      <w:r w:rsidR="00D72503" w:rsidRPr="005F0B96">
        <w:rPr>
          <w:rFonts w:ascii="Times New Roman" w:hAnsi="Times New Roman" w:cs="Times New Roman"/>
          <w:noProof/>
        </w:rPr>
        <w:t>su</w:t>
      </w:r>
      <w:r w:rsidR="00213B35" w:rsidRPr="005F0B96">
        <w:rPr>
          <w:rFonts w:ascii="Times New Roman" w:hAnsi="Times New Roman" w:cs="Times New Roman"/>
          <w:noProof/>
        </w:rPr>
        <w:t>bsta</w:t>
      </w:r>
      <w:r w:rsidR="00D72503" w:rsidRPr="005F0B96">
        <w:rPr>
          <w:rFonts w:ascii="Times New Roman" w:hAnsi="Times New Roman" w:cs="Times New Roman"/>
          <w:noProof/>
        </w:rPr>
        <w:t xml:space="preserve">ntial portion of these materials which can create highly vulnerable to supply chain disruption </w:t>
      </w:r>
      <w:sdt>
        <w:sdtPr>
          <w:rPr>
            <w:rFonts w:ascii="Times New Roman" w:hAnsi="Times New Roman" w:cs="Times New Roman"/>
            <w:noProof/>
          </w:rPr>
          <w:id w:val="1449279341"/>
          <w:citation/>
        </w:sdtPr>
        <w:sdtEndPr/>
        <w:sdtContent>
          <w:r w:rsidR="00D72503" w:rsidRPr="005F0B96">
            <w:rPr>
              <w:rFonts w:ascii="Times New Roman" w:hAnsi="Times New Roman" w:cs="Times New Roman"/>
              <w:noProof/>
            </w:rPr>
            <w:fldChar w:fldCharType="begin"/>
          </w:r>
          <w:r w:rsidR="00D72503" w:rsidRPr="005F0B96">
            <w:rPr>
              <w:rFonts w:ascii="Times New Roman" w:hAnsi="Times New Roman" w:cs="Times New Roman"/>
              <w:noProof/>
            </w:rPr>
            <w:instrText xml:space="preserve"> CITATION Mar1615 \l 2057 </w:instrText>
          </w:r>
          <w:r w:rsidR="00D72503" w:rsidRPr="005F0B96">
            <w:rPr>
              <w:rFonts w:ascii="Times New Roman" w:hAnsi="Times New Roman" w:cs="Times New Roman"/>
              <w:noProof/>
            </w:rPr>
            <w:fldChar w:fldCharType="separate"/>
          </w:r>
          <w:r w:rsidR="00A97EA7" w:rsidRPr="00A97EA7">
            <w:rPr>
              <w:rFonts w:ascii="Times New Roman" w:hAnsi="Times New Roman" w:cs="Times New Roman"/>
              <w:noProof/>
            </w:rPr>
            <w:t>(MarketLine, 2016)</w:t>
          </w:r>
          <w:r w:rsidR="00D72503" w:rsidRPr="005F0B96">
            <w:rPr>
              <w:rFonts w:ascii="Times New Roman" w:hAnsi="Times New Roman" w:cs="Times New Roman"/>
              <w:noProof/>
            </w:rPr>
            <w:fldChar w:fldCharType="end"/>
          </w:r>
        </w:sdtContent>
      </w:sdt>
      <w:r w:rsidR="00D72503" w:rsidRPr="005F0B96">
        <w:rPr>
          <w:rFonts w:ascii="Times New Roman" w:hAnsi="Times New Roman" w:cs="Times New Roman"/>
          <w:noProof/>
        </w:rPr>
        <w:t xml:space="preserve">. Because of this, the aim of the backward integration is to control </w:t>
      </w:r>
      <w:r w:rsidR="00C855FE" w:rsidRPr="005F0B96">
        <w:rPr>
          <w:rFonts w:ascii="Times New Roman" w:hAnsi="Times New Roman" w:cs="Times New Roman"/>
          <w:noProof/>
        </w:rPr>
        <w:t xml:space="preserve">the </w:t>
      </w:r>
      <w:r w:rsidR="00D72503" w:rsidRPr="005F0B96">
        <w:rPr>
          <w:rFonts w:ascii="Times New Roman" w:hAnsi="Times New Roman" w:cs="Times New Roman"/>
          <w:noProof/>
        </w:rPr>
        <w:t>firm’s suppliers to increase the efficiency of the supply chain development.</w:t>
      </w:r>
      <w:r w:rsidR="00986950" w:rsidRPr="005F0B96">
        <w:rPr>
          <w:rFonts w:ascii="Times New Roman" w:hAnsi="Times New Roman" w:cs="Times New Roman"/>
          <w:noProof/>
        </w:rPr>
        <w:t xml:space="preserve"> This is important for the current business of Ineos as a part of the value added to the operations business. </w:t>
      </w:r>
      <w:r w:rsidR="006F1806" w:rsidRPr="005F0B96">
        <w:rPr>
          <w:rFonts w:ascii="Times New Roman" w:hAnsi="Times New Roman" w:cs="Times New Roman"/>
          <w:noProof/>
        </w:rPr>
        <w:t xml:space="preserve">In terms of the operations management, there are some weaknesses of internal integration. </w:t>
      </w:r>
      <w:r w:rsidR="00D72503" w:rsidRPr="005F0B96">
        <w:rPr>
          <w:rFonts w:ascii="Times New Roman" w:hAnsi="Times New Roman" w:cs="Times New Roman"/>
          <w:noProof/>
        </w:rPr>
        <w:t xml:space="preserve">   </w:t>
      </w:r>
      <w:r w:rsidRPr="005F0B96">
        <w:rPr>
          <w:rFonts w:ascii="Times New Roman" w:hAnsi="Times New Roman" w:cs="Times New Roman"/>
          <w:noProof/>
        </w:rPr>
        <w:t xml:space="preserve">   </w:t>
      </w:r>
    </w:p>
    <w:p w:rsidR="0094069F" w:rsidRPr="005F0B96" w:rsidRDefault="0094069F" w:rsidP="000729E4">
      <w:pPr>
        <w:rPr>
          <w:rFonts w:ascii="Times New Roman" w:hAnsi="Times New Roman" w:cs="Times New Roman"/>
          <w:noProof/>
        </w:rPr>
      </w:pPr>
    </w:p>
    <w:p w:rsidR="006173E9" w:rsidRPr="005F0B96" w:rsidRDefault="003124D9" w:rsidP="004A382C">
      <w:pPr>
        <w:pStyle w:val="Heading2"/>
        <w:rPr>
          <w:rFonts w:ascii="Times New Roman" w:hAnsi="Times New Roman" w:cs="Times New Roman"/>
          <w:color w:val="auto"/>
        </w:rPr>
      </w:pPr>
      <w:bookmarkStart w:id="47" w:name="_Toc523594780"/>
      <w:r w:rsidRPr="005F0B96">
        <w:rPr>
          <w:rFonts w:ascii="Times New Roman" w:hAnsi="Times New Roman" w:cs="Times New Roman"/>
          <w:color w:val="auto"/>
        </w:rPr>
        <w:t>7</w:t>
      </w:r>
      <w:r w:rsidR="002C1945" w:rsidRPr="005F0B96">
        <w:rPr>
          <w:rFonts w:ascii="Times New Roman" w:hAnsi="Times New Roman" w:cs="Times New Roman"/>
          <w:color w:val="auto"/>
        </w:rPr>
        <w:t>.1. Selected strategic options</w:t>
      </w:r>
      <w:bookmarkEnd w:id="47"/>
      <w:r w:rsidR="006173E9" w:rsidRPr="005F0B96">
        <w:rPr>
          <w:rFonts w:ascii="Times New Roman" w:hAnsi="Times New Roman" w:cs="Times New Roman"/>
          <w:color w:val="auto"/>
        </w:rPr>
        <w:t xml:space="preserve"> </w:t>
      </w:r>
    </w:p>
    <w:p w:rsidR="002A1AAB" w:rsidRPr="005F0B96" w:rsidRDefault="002C1945" w:rsidP="000729E4">
      <w:pPr>
        <w:rPr>
          <w:rFonts w:ascii="Times New Roman" w:hAnsi="Times New Roman" w:cs="Times New Roman"/>
          <w:noProof/>
        </w:rPr>
      </w:pPr>
      <w:r w:rsidRPr="005F0B96">
        <w:rPr>
          <w:rFonts w:ascii="Times New Roman" w:hAnsi="Times New Roman" w:cs="Times New Roman"/>
          <w:noProof/>
        </w:rPr>
        <w:t xml:space="preserve">Previous sections are the process of generating and selecting available strategies. This section is to make </w:t>
      </w:r>
      <w:r w:rsidR="00C855FE" w:rsidRPr="005F0B96">
        <w:rPr>
          <w:rFonts w:ascii="Times New Roman" w:hAnsi="Times New Roman" w:cs="Times New Roman"/>
          <w:noProof/>
        </w:rPr>
        <w:t xml:space="preserve">a </w:t>
      </w:r>
      <w:r w:rsidRPr="005F0B96">
        <w:rPr>
          <w:rFonts w:ascii="Times New Roman" w:hAnsi="Times New Roman" w:cs="Times New Roman"/>
          <w:noProof/>
        </w:rPr>
        <w:t>decision of selecting strategic options for the strategic change</w:t>
      </w:r>
      <w:r w:rsidR="00AB5830" w:rsidRPr="005F0B96">
        <w:rPr>
          <w:rFonts w:ascii="Times New Roman" w:hAnsi="Times New Roman" w:cs="Times New Roman"/>
          <w:noProof/>
        </w:rPr>
        <w:t xml:space="preserve"> in order to achieve the mission which “</w:t>
      </w:r>
      <w:r w:rsidR="00AB5830" w:rsidRPr="005F0B96">
        <w:rPr>
          <w:rFonts w:ascii="Times New Roman" w:hAnsi="Times New Roman" w:cs="Times New Roman"/>
          <w:i/>
          <w:noProof/>
        </w:rPr>
        <w:t>to be the suppliers of choice to its customers</w:t>
      </w:r>
      <w:r w:rsidR="00AB5830" w:rsidRPr="005F0B96">
        <w:rPr>
          <w:rFonts w:ascii="Times New Roman" w:hAnsi="Times New Roman" w:cs="Times New Roman"/>
          <w:noProof/>
        </w:rPr>
        <w:t>”</w:t>
      </w:r>
      <w:sdt>
        <w:sdtPr>
          <w:rPr>
            <w:rFonts w:ascii="Times New Roman" w:hAnsi="Times New Roman" w:cs="Times New Roman"/>
            <w:noProof/>
          </w:rPr>
          <w:id w:val="-684053074"/>
          <w:citation/>
        </w:sdtPr>
        <w:sdtEndPr/>
        <w:sdtContent>
          <w:r w:rsidR="00AB5830" w:rsidRPr="005F0B96">
            <w:rPr>
              <w:rFonts w:ascii="Times New Roman" w:hAnsi="Times New Roman" w:cs="Times New Roman"/>
              <w:noProof/>
            </w:rPr>
            <w:fldChar w:fldCharType="begin"/>
          </w:r>
          <w:r w:rsidR="00AB5830" w:rsidRPr="005F0B96">
            <w:rPr>
              <w:rFonts w:ascii="Times New Roman" w:hAnsi="Times New Roman" w:cs="Times New Roman"/>
              <w:noProof/>
            </w:rPr>
            <w:instrText xml:space="preserve"> CITATION Ine8d \l 2057 </w:instrText>
          </w:r>
          <w:r w:rsidR="00AB5830" w:rsidRPr="005F0B96">
            <w:rPr>
              <w:rFonts w:ascii="Times New Roman" w:hAnsi="Times New Roman" w:cs="Times New Roman"/>
              <w:noProof/>
            </w:rPr>
            <w:fldChar w:fldCharType="separate"/>
          </w:r>
          <w:r w:rsidR="00A97EA7">
            <w:rPr>
              <w:rFonts w:ascii="Times New Roman" w:hAnsi="Times New Roman" w:cs="Times New Roman"/>
              <w:noProof/>
            </w:rPr>
            <w:t xml:space="preserve"> </w:t>
          </w:r>
          <w:r w:rsidR="00A97EA7" w:rsidRPr="00A97EA7">
            <w:rPr>
              <w:rFonts w:ascii="Times New Roman" w:hAnsi="Times New Roman" w:cs="Times New Roman"/>
              <w:noProof/>
            </w:rPr>
            <w:t>(Ineos, 2018d)</w:t>
          </w:r>
          <w:r w:rsidR="00AB5830" w:rsidRPr="005F0B96">
            <w:rPr>
              <w:rFonts w:ascii="Times New Roman" w:hAnsi="Times New Roman" w:cs="Times New Roman"/>
              <w:noProof/>
            </w:rPr>
            <w:fldChar w:fldCharType="end"/>
          </w:r>
        </w:sdtContent>
      </w:sdt>
      <w:r w:rsidRPr="005F0B96">
        <w:rPr>
          <w:rFonts w:ascii="Times New Roman" w:hAnsi="Times New Roman" w:cs="Times New Roman"/>
          <w:noProof/>
        </w:rPr>
        <w:t>. The main problem of Ineos is the efficiency and effectiveness of the supply chain development</w:t>
      </w:r>
      <w:r w:rsidR="00BB3A31" w:rsidRPr="005F0B96">
        <w:rPr>
          <w:rFonts w:ascii="Times New Roman" w:hAnsi="Times New Roman" w:cs="Times New Roman"/>
          <w:noProof/>
        </w:rPr>
        <w:t xml:space="preserve">. This information is obtained from </w:t>
      </w:r>
      <w:r w:rsidRPr="005F0B96">
        <w:rPr>
          <w:rFonts w:ascii="Times New Roman" w:hAnsi="Times New Roman" w:cs="Times New Roman"/>
          <w:noProof/>
        </w:rPr>
        <w:t>the result from internal audit or external audit. The future political factors that may create econom</w:t>
      </w:r>
      <w:r w:rsidR="00213B35" w:rsidRPr="005F0B96">
        <w:rPr>
          <w:rFonts w:ascii="Times New Roman" w:hAnsi="Times New Roman" w:cs="Times New Roman"/>
          <w:noProof/>
        </w:rPr>
        <w:t>ic</w:t>
      </w:r>
      <w:r w:rsidRPr="005F0B96">
        <w:rPr>
          <w:rFonts w:ascii="Times New Roman" w:hAnsi="Times New Roman" w:cs="Times New Roman"/>
          <w:noProof/>
        </w:rPr>
        <w:t xml:space="preserve"> uncertainty that can affect the supply chain and value chain of the company. Although Ineos has some strengths for the business development, the management needs to eliminate or reduce weaknesses. </w:t>
      </w:r>
    </w:p>
    <w:p w:rsidR="002A1AAB" w:rsidRPr="005F0B96" w:rsidRDefault="002A1AAB" w:rsidP="000729E4">
      <w:pPr>
        <w:rPr>
          <w:rFonts w:ascii="Times New Roman" w:hAnsi="Times New Roman" w:cs="Times New Roman"/>
          <w:noProof/>
        </w:rPr>
      </w:pPr>
    </w:p>
    <w:p w:rsidR="00444C43" w:rsidRPr="005F0B96" w:rsidRDefault="002C1945" w:rsidP="000729E4">
      <w:pPr>
        <w:rPr>
          <w:rFonts w:ascii="Times New Roman" w:hAnsi="Times New Roman" w:cs="Times New Roman"/>
          <w:noProof/>
        </w:rPr>
      </w:pPr>
      <w:r w:rsidRPr="005F0B96">
        <w:rPr>
          <w:rFonts w:ascii="Times New Roman" w:hAnsi="Times New Roman" w:cs="Times New Roman"/>
          <w:noProof/>
        </w:rPr>
        <w:t xml:space="preserve">Looking at the </w:t>
      </w:r>
      <w:r w:rsidR="002A1AAB" w:rsidRPr="005F0B96">
        <w:rPr>
          <w:rFonts w:ascii="Times New Roman" w:hAnsi="Times New Roman" w:cs="Times New Roman"/>
          <w:noProof/>
        </w:rPr>
        <w:t xml:space="preserve">combination of </w:t>
      </w:r>
      <w:r w:rsidRPr="005F0B96">
        <w:rPr>
          <w:rFonts w:ascii="Times New Roman" w:hAnsi="Times New Roman" w:cs="Times New Roman"/>
          <w:noProof/>
        </w:rPr>
        <w:t xml:space="preserve">integration strategies, backward integration, forward integration and horizontal integration are </w:t>
      </w:r>
      <w:r w:rsidR="002A1AAB" w:rsidRPr="005F0B96">
        <w:rPr>
          <w:rFonts w:ascii="Times New Roman" w:hAnsi="Times New Roman" w:cs="Times New Roman"/>
          <w:noProof/>
        </w:rPr>
        <w:t xml:space="preserve">the most </w:t>
      </w:r>
      <w:r w:rsidRPr="005F0B96">
        <w:rPr>
          <w:rFonts w:ascii="Times New Roman" w:hAnsi="Times New Roman" w:cs="Times New Roman"/>
          <w:noProof/>
        </w:rPr>
        <w:t xml:space="preserve">suitable as the strategic option for the business development. </w:t>
      </w:r>
      <w:r w:rsidR="00444C43" w:rsidRPr="005F0B96">
        <w:rPr>
          <w:rFonts w:ascii="Times New Roman" w:hAnsi="Times New Roman" w:cs="Times New Roman"/>
          <w:noProof/>
        </w:rPr>
        <w:t xml:space="preserve">The backward integration is aimed to increase the control of suppliers. It is important to develop an effective and efficient of upstream level as Ineos requires innumerable raw material. This includes </w:t>
      </w:r>
      <w:r w:rsidR="00C855FE" w:rsidRPr="005F0B96">
        <w:rPr>
          <w:rFonts w:ascii="Times New Roman" w:hAnsi="Times New Roman" w:cs="Times New Roman"/>
          <w:noProof/>
        </w:rPr>
        <w:t>avoiding</w:t>
      </w:r>
      <w:r w:rsidR="00444C43" w:rsidRPr="005F0B96">
        <w:rPr>
          <w:rFonts w:ascii="Times New Roman" w:hAnsi="Times New Roman" w:cs="Times New Roman"/>
          <w:noProof/>
        </w:rPr>
        <w:t xml:space="preserve"> political issues for importing raw material in order to meet the lowest costs as possible. For instance, Ineos needs to make a comparison of the prices in the local and imported raw material. It needs to follow the regulation, legislation and policies of the local government. It is important to develop good relationships with suppliers and the local government. </w:t>
      </w:r>
    </w:p>
    <w:p w:rsidR="00444C43" w:rsidRPr="005F0B96" w:rsidRDefault="00444C43" w:rsidP="000729E4">
      <w:pPr>
        <w:rPr>
          <w:rFonts w:ascii="Times New Roman" w:hAnsi="Times New Roman" w:cs="Times New Roman"/>
          <w:noProof/>
        </w:rPr>
      </w:pPr>
    </w:p>
    <w:p w:rsidR="002A1AAB" w:rsidRPr="005F0B96" w:rsidRDefault="00444C43" w:rsidP="000729E4">
      <w:pPr>
        <w:rPr>
          <w:rFonts w:ascii="Times New Roman" w:hAnsi="Times New Roman" w:cs="Times New Roman"/>
        </w:rPr>
      </w:pPr>
      <w:r w:rsidRPr="005F0B96">
        <w:rPr>
          <w:rFonts w:ascii="Times New Roman" w:hAnsi="Times New Roman" w:cs="Times New Roman"/>
          <w:noProof/>
        </w:rPr>
        <w:t>So far, Ineos has successfully diversified its business through the horizon</w:t>
      </w:r>
      <w:r w:rsidR="00213B35" w:rsidRPr="005F0B96">
        <w:rPr>
          <w:rFonts w:ascii="Times New Roman" w:hAnsi="Times New Roman" w:cs="Times New Roman"/>
          <w:noProof/>
        </w:rPr>
        <w:t>t</w:t>
      </w:r>
      <w:r w:rsidRPr="005F0B96">
        <w:rPr>
          <w:rFonts w:ascii="Times New Roman" w:hAnsi="Times New Roman" w:cs="Times New Roman"/>
          <w:noProof/>
        </w:rPr>
        <w:t xml:space="preserve">al integration. </w:t>
      </w:r>
      <w:r w:rsidR="002A1AAB" w:rsidRPr="005F0B96">
        <w:rPr>
          <w:rFonts w:ascii="Times New Roman" w:hAnsi="Times New Roman" w:cs="Times New Roman"/>
          <w:noProof/>
        </w:rPr>
        <w:t xml:space="preserve">This is because of the instinctive leadership style and the management transforms </w:t>
      </w:r>
      <w:r w:rsidR="00B963B8" w:rsidRPr="005F0B96">
        <w:rPr>
          <w:rFonts w:ascii="Times New Roman" w:hAnsi="Times New Roman" w:cs="Times New Roman"/>
          <w:noProof/>
        </w:rPr>
        <w:t xml:space="preserve">Ineos </w:t>
      </w:r>
      <w:r w:rsidR="002A1AAB" w:rsidRPr="005F0B96">
        <w:rPr>
          <w:rFonts w:ascii="Times New Roman" w:hAnsi="Times New Roman" w:cs="Times New Roman"/>
          <w:noProof/>
        </w:rPr>
        <w:t xml:space="preserve">into lucrative businesses. Although the organisational culture </w:t>
      </w:r>
      <w:r w:rsidR="002A1AAB" w:rsidRPr="005F0B96">
        <w:rPr>
          <w:rFonts w:ascii="Times New Roman" w:hAnsi="Times New Roman" w:cs="Times New Roman"/>
        </w:rPr>
        <w:t xml:space="preserve">drives innovation that can improve the creativity and energy as well as improve the lifestyle, the financial strategy is too much relying on the partnerships and bank loans. It is not a bad thing without a listed company to generate fund from IPO. However, Ineos needs to increase the management efficiency. For </w:t>
      </w:r>
      <w:r w:rsidR="002A1AAB" w:rsidRPr="005F0B96">
        <w:rPr>
          <w:rFonts w:ascii="Times New Roman" w:hAnsi="Times New Roman" w:cs="Times New Roman"/>
        </w:rPr>
        <w:lastRenderedPageBreak/>
        <w:t xml:space="preserve">example, cost reduction and maintaining </w:t>
      </w:r>
      <w:r w:rsidR="00C855FE" w:rsidRPr="005F0B96">
        <w:rPr>
          <w:rFonts w:ascii="Times New Roman" w:hAnsi="Times New Roman" w:cs="Times New Roman"/>
        </w:rPr>
        <w:t xml:space="preserve">a </w:t>
      </w:r>
      <w:r w:rsidR="002A1AAB" w:rsidRPr="005F0B96">
        <w:rPr>
          <w:rFonts w:ascii="Times New Roman" w:hAnsi="Times New Roman" w:cs="Times New Roman"/>
          <w:noProof/>
        </w:rPr>
        <w:t>healthy</w:t>
      </w:r>
      <w:r w:rsidR="002A1AAB" w:rsidRPr="005F0B96">
        <w:rPr>
          <w:rFonts w:ascii="Times New Roman" w:hAnsi="Times New Roman" w:cs="Times New Roman"/>
        </w:rPr>
        <w:t xml:space="preserve"> liquidity ratio. This will prevent fall into </w:t>
      </w:r>
      <w:r w:rsidR="00C855FE" w:rsidRPr="005F0B96">
        <w:rPr>
          <w:rFonts w:ascii="Times New Roman" w:hAnsi="Times New Roman" w:cs="Times New Roman"/>
        </w:rPr>
        <w:t xml:space="preserve">a </w:t>
      </w:r>
      <w:r w:rsidR="002A1AAB" w:rsidRPr="005F0B96">
        <w:rPr>
          <w:rFonts w:ascii="Times New Roman" w:hAnsi="Times New Roman" w:cs="Times New Roman"/>
          <w:noProof/>
        </w:rPr>
        <w:t>difficult</w:t>
      </w:r>
      <w:r w:rsidR="002A1AAB" w:rsidRPr="005F0B96">
        <w:rPr>
          <w:rFonts w:ascii="Times New Roman" w:hAnsi="Times New Roman" w:cs="Times New Roman"/>
        </w:rPr>
        <w:t xml:space="preserve"> situation. </w:t>
      </w:r>
    </w:p>
    <w:p w:rsidR="002A1AAB" w:rsidRPr="005F0B96" w:rsidRDefault="002A1AAB" w:rsidP="000729E4">
      <w:pPr>
        <w:rPr>
          <w:rFonts w:ascii="Times New Roman" w:hAnsi="Times New Roman" w:cs="Times New Roman"/>
        </w:rPr>
      </w:pPr>
    </w:p>
    <w:p w:rsidR="00B963B8" w:rsidRPr="005F0B96" w:rsidRDefault="002A1AAB" w:rsidP="000729E4">
      <w:pPr>
        <w:rPr>
          <w:rFonts w:ascii="Times New Roman" w:hAnsi="Times New Roman" w:cs="Times New Roman"/>
        </w:rPr>
      </w:pPr>
      <w:r w:rsidRPr="005F0B96">
        <w:rPr>
          <w:rFonts w:ascii="Times New Roman" w:hAnsi="Times New Roman" w:cs="Times New Roman"/>
        </w:rPr>
        <w:t>In terms of the forward integration, it aims to increase control over customers. Pricing and product quality are important factors to gain customer satisfaction and customer loyalty. Therefore, product innovation should be able to increase product differentiation. In order to understand the needs and wants of customers, the management needs to concern the downstream level through the marketing development. Relationship marketing, therefore, is important</w:t>
      </w:r>
      <w:r w:rsidR="00B963B8" w:rsidRPr="005F0B96">
        <w:rPr>
          <w:rFonts w:ascii="Times New Roman" w:hAnsi="Times New Roman" w:cs="Times New Roman"/>
        </w:rPr>
        <w:t xml:space="preserve"> for the marketing development in order to increase customer loyalty. </w:t>
      </w:r>
    </w:p>
    <w:p w:rsidR="00B963B8" w:rsidRPr="005F0B96" w:rsidRDefault="00B963B8" w:rsidP="000729E4">
      <w:pPr>
        <w:rPr>
          <w:rFonts w:ascii="Times New Roman" w:hAnsi="Times New Roman" w:cs="Times New Roman"/>
        </w:rPr>
      </w:pPr>
    </w:p>
    <w:p w:rsidR="00567843" w:rsidRPr="005F0B96" w:rsidRDefault="00B963B8" w:rsidP="000729E4">
      <w:pPr>
        <w:rPr>
          <w:rFonts w:ascii="Times New Roman" w:hAnsi="Times New Roman" w:cs="Times New Roman"/>
        </w:rPr>
      </w:pPr>
      <w:r w:rsidRPr="005F0B96">
        <w:rPr>
          <w:rFonts w:ascii="Times New Roman" w:hAnsi="Times New Roman" w:cs="Times New Roman"/>
        </w:rPr>
        <w:t xml:space="preserve">A combination of backward integration, horizontal integration, and </w:t>
      </w:r>
      <w:r w:rsidR="00567843" w:rsidRPr="005F0B96">
        <w:rPr>
          <w:rFonts w:ascii="Times New Roman" w:hAnsi="Times New Roman" w:cs="Times New Roman"/>
        </w:rPr>
        <w:t xml:space="preserve">forward integration is the key to develop an effective and efficient supply chain network. </w:t>
      </w:r>
    </w:p>
    <w:p w:rsidR="00567843" w:rsidRPr="005F0B96" w:rsidRDefault="00567843" w:rsidP="000729E4">
      <w:pPr>
        <w:rPr>
          <w:rFonts w:ascii="Times New Roman" w:hAnsi="Times New Roman" w:cs="Times New Roman"/>
        </w:rPr>
      </w:pPr>
    </w:p>
    <w:p w:rsidR="006173E9" w:rsidRPr="005F0B96" w:rsidRDefault="00567843" w:rsidP="000729E4">
      <w:pPr>
        <w:rPr>
          <w:rFonts w:ascii="Times New Roman" w:hAnsi="Times New Roman" w:cs="Times New Roman"/>
        </w:rPr>
      </w:pPr>
      <w:r w:rsidRPr="005F0B96">
        <w:rPr>
          <w:rFonts w:ascii="Times New Roman" w:hAnsi="Times New Roman" w:cs="Times New Roman"/>
        </w:rPr>
        <w:t>The second selected option</w:t>
      </w:r>
      <w:r w:rsidR="00B41558" w:rsidRPr="005F0B96">
        <w:rPr>
          <w:rFonts w:ascii="Times New Roman" w:hAnsi="Times New Roman" w:cs="Times New Roman"/>
        </w:rPr>
        <w:t xml:space="preserve"> (as an alternative option)</w:t>
      </w:r>
      <w:r w:rsidRPr="005F0B96">
        <w:rPr>
          <w:rFonts w:ascii="Times New Roman" w:hAnsi="Times New Roman" w:cs="Times New Roman"/>
        </w:rPr>
        <w:t xml:space="preserve"> is product development strategy. This is because the aggressive position needs excellent innovation for the product development. </w:t>
      </w:r>
      <w:r w:rsidR="000204A5" w:rsidRPr="005F0B96">
        <w:rPr>
          <w:rFonts w:ascii="Times New Roman" w:hAnsi="Times New Roman" w:cs="Times New Roman"/>
        </w:rPr>
        <w:t xml:space="preserve">The management of Ineos needs distinctive products which can differentiate products from the competitors in order to maintain </w:t>
      </w:r>
      <w:r w:rsidR="00C855FE" w:rsidRPr="005F0B96">
        <w:rPr>
          <w:rFonts w:ascii="Times New Roman" w:hAnsi="Times New Roman" w:cs="Times New Roman"/>
        </w:rPr>
        <w:t xml:space="preserve">a </w:t>
      </w:r>
      <w:r w:rsidR="000204A5" w:rsidRPr="005F0B96">
        <w:rPr>
          <w:rFonts w:ascii="Times New Roman" w:hAnsi="Times New Roman" w:cs="Times New Roman"/>
          <w:noProof/>
        </w:rPr>
        <w:t>competitive</w:t>
      </w:r>
      <w:r w:rsidR="000204A5" w:rsidRPr="005F0B96">
        <w:rPr>
          <w:rFonts w:ascii="Times New Roman" w:hAnsi="Times New Roman" w:cs="Times New Roman"/>
        </w:rPr>
        <w:t xml:space="preserve"> advantage in the markets. </w:t>
      </w:r>
      <w:r w:rsidR="00B41558" w:rsidRPr="005F0B96">
        <w:rPr>
          <w:rFonts w:ascii="Times New Roman" w:hAnsi="Times New Roman" w:cs="Times New Roman"/>
        </w:rPr>
        <w:t>For example, Ineos should continue to take the challenge of emissions reductions by making products</w:t>
      </w:r>
      <w:sdt>
        <w:sdtPr>
          <w:rPr>
            <w:rFonts w:ascii="Times New Roman" w:hAnsi="Times New Roman" w:cs="Times New Roman"/>
          </w:rPr>
          <w:id w:val="678161373"/>
          <w:citation/>
        </w:sdtPr>
        <w:sdtEndPr/>
        <w:sdtContent>
          <w:r w:rsidR="00B41558" w:rsidRPr="005F0B96">
            <w:rPr>
              <w:rFonts w:ascii="Times New Roman" w:hAnsi="Times New Roman" w:cs="Times New Roman"/>
            </w:rPr>
            <w:fldChar w:fldCharType="begin"/>
          </w:r>
          <w:r w:rsidR="00B41558" w:rsidRPr="005F0B96">
            <w:rPr>
              <w:rFonts w:ascii="Times New Roman" w:hAnsi="Times New Roman" w:cs="Times New Roman"/>
            </w:rPr>
            <w:instrText xml:space="preserve"> CITATION Ine8c \l 2057 </w:instrText>
          </w:r>
          <w:r w:rsidR="00B41558" w:rsidRPr="005F0B96">
            <w:rPr>
              <w:rFonts w:ascii="Times New Roman" w:hAnsi="Times New Roman" w:cs="Times New Roman"/>
            </w:rPr>
            <w:fldChar w:fldCharType="separate"/>
          </w:r>
          <w:r w:rsidR="00A97EA7">
            <w:rPr>
              <w:rFonts w:ascii="Times New Roman" w:hAnsi="Times New Roman" w:cs="Times New Roman"/>
              <w:noProof/>
            </w:rPr>
            <w:t xml:space="preserve"> </w:t>
          </w:r>
          <w:r w:rsidR="00A97EA7" w:rsidRPr="00A97EA7">
            <w:rPr>
              <w:rFonts w:ascii="Times New Roman" w:hAnsi="Times New Roman" w:cs="Times New Roman"/>
              <w:noProof/>
            </w:rPr>
            <w:t>(Ineos, 2018c)</w:t>
          </w:r>
          <w:r w:rsidR="00B41558" w:rsidRPr="005F0B96">
            <w:rPr>
              <w:rFonts w:ascii="Times New Roman" w:hAnsi="Times New Roman" w:cs="Times New Roman"/>
            </w:rPr>
            <w:fldChar w:fldCharType="end"/>
          </w:r>
        </w:sdtContent>
      </w:sdt>
      <w:r w:rsidR="007B5C97" w:rsidRPr="005F0B96">
        <w:rPr>
          <w:rFonts w:ascii="Times New Roman" w:hAnsi="Times New Roman" w:cs="Times New Roman"/>
        </w:rPr>
        <w:t>. The productions need</w:t>
      </w:r>
      <w:r w:rsidR="00B41558" w:rsidRPr="005F0B96">
        <w:rPr>
          <w:rFonts w:ascii="Times New Roman" w:hAnsi="Times New Roman" w:cs="Times New Roman"/>
        </w:rPr>
        <w:t xml:space="preserve"> to be able to create </w:t>
      </w:r>
      <w:r w:rsidR="007B5C97" w:rsidRPr="005F0B96">
        <w:rPr>
          <w:rFonts w:ascii="Times New Roman" w:hAnsi="Times New Roman" w:cs="Times New Roman"/>
        </w:rPr>
        <w:t xml:space="preserve">products which have </w:t>
      </w:r>
      <w:r w:rsidR="00B41558" w:rsidRPr="005F0B96">
        <w:rPr>
          <w:rFonts w:ascii="Times New Roman" w:hAnsi="Times New Roman" w:cs="Times New Roman"/>
          <w:noProof/>
        </w:rPr>
        <w:t>positive</w:t>
      </w:r>
      <w:r w:rsidR="00B41558" w:rsidRPr="005F0B96">
        <w:rPr>
          <w:rFonts w:ascii="Times New Roman" w:hAnsi="Times New Roman" w:cs="Times New Roman"/>
        </w:rPr>
        <w:t xml:space="preserve"> impacts on carbon efficiency in order to improve the green environment. This creates the reputation and brand image that can </w:t>
      </w:r>
      <w:r w:rsidR="00B41558" w:rsidRPr="005F0B96">
        <w:rPr>
          <w:rFonts w:ascii="Times New Roman" w:hAnsi="Times New Roman" w:cs="Times New Roman"/>
          <w:noProof/>
        </w:rPr>
        <w:t>support</w:t>
      </w:r>
      <w:r w:rsidR="00B41558" w:rsidRPr="005F0B96">
        <w:rPr>
          <w:rFonts w:ascii="Times New Roman" w:hAnsi="Times New Roman" w:cs="Times New Roman"/>
        </w:rPr>
        <w:t xml:space="preserve"> by customers. </w:t>
      </w:r>
      <w:r w:rsidR="002A1AAB" w:rsidRPr="005F0B96">
        <w:rPr>
          <w:rFonts w:ascii="Times New Roman" w:hAnsi="Times New Roman" w:cs="Times New Roman"/>
        </w:rPr>
        <w:t xml:space="preserve">  </w:t>
      </w:r>
      <w:r w:rsidR="002A1AAB" w:rsidRPr="005F0B96">
        <w:rPr>
          <w:rFonts w:ascii="Times New Roman" w:hAnsi="Times New Roman" w:cs="Times New Roman"/>
          <w:noProof/>
        </w:rPr>
        <w:t xml:space="preserve"> </w:t>
      </w:r>
      <w:r w:rsidR="002C1945" w:rsidRPr="005F0B96">
        <w:rPr>
          <w:rFonts w:ascii="Times New Roman" w:hAnsi="Times New Roman" w:cs="Times New Roman"/>
          <w:noProof/>
        </w:rPr>
        <w:t xml:space="preserve"> </w:t>
      </w:r>
    </w:p>
    <w:p w:rsidR="006173E9" w:rsidRPr="005F0B96" w:rsidRDefault="006173E9" w:rsidP="000729E4">
      <w:pPr>
        <w:rPr>
          <w:rFonts w:ascii="Times New Roman" w:hAnsi="Times New Roman" w:cs="Times New Roman"/>
          <w:noProof/>
        </w:rPr>
      </w:pPr>
    </w:p>
    <w:p w:rsidR="00DA2538" w:rsidRPr="005F0B96" w:rsidRDefault="00DA2538" w:rsidP="00DA2538">
      <w:pPr>
        <w:pStyle w:val="Heading1"/>
        <w:rPr>
          <w:rFonts w:ascii="Times New Roman" w:hAnsi="Times New Roman" w:cs="Times New Roman"/>
          <w:noProof/>
        </w:rPr>
      </w:pPr>
      <w:bookmarkStart w:id="48" w:name="_Toc523594781"/>
      <w:r w:rsidRPr="005F0B96">
        <w:rPr>
          <w:rFonts w:ascii="Times New Roman" w:hAnsi="Times New Roman" w:cs="Times New Roman"/>
          <w:noProof/>
        </w:rPr>
        <w:t xml:space="preserve">8. Risk </w:t>
      </w:r>
      <w:r w:rsidR="00C729BD" w:rsidRPr="005F0B96">
        <w:rPr>
          <w:rFonts w:ascii="Times New Roman" w:hAnsi="Times New Roman" w:cs="Times New Roman"/>
          <w:noProof/>
        </w:rPr>
        <w:t>analysis</w:t>
      </w:r>
      <w:bookmarkEnd w:id="48"/>
      <w:r w:rsidR="00C729BD" w:rsidRPr="005F0B96">
        <w:rPr>
          <w:rFonts w:ascii="Times New Roman" w:hAnsi="Times New Roman" w:cs="Times New Roman"/>
          <w:noProof/>
        </w:rPr>
        <w:t xml:space="preserve"> </w:t>
      </w:r>
    </w:p>
    <w:p w:rsidR="00DA2538" w:rsidRPr="005F0B96" w:rsidRDefault="00532EA7" w:rsidP="000729E4">
      <w:pPr>
        <w:rPr>
          <w:rFonts w:ascii="Times New Roman" w:hAnsi="Times New Roman" w:cs="Times New Roman"/>
          <w:noProof/>
        </w:rPr>
      </w:pPr>
      <w:r w:rsidRPr="005F0B96">
        <w:rPr>
          <w:rFonts w:ascii="Times New Roman" w:hAnsi="Times New Roman" w:cs="Times New Roman"/>
          <w:noProof/>
        </w:rPr>
        <w:t xml:space="preserve">The risk analysis is based on a high, medium and low rating system with three scales. By using the risk metric approach which </w:t>
      </w:r>
      <w:r w:rsidR="00C855FE" w:rsidRPr="005F0B96">
        <w:rPr>
          <w:rFonts w:ascii="Times New Roman" w:hAnsi="Times New Roman" w:cs="Times New Roman"/>
          <w:noProof/>
        </w:rPr>
        <w:t>is</w:t>
      </w:r>
      <w:r w:rsidRPr="005F0B96">
        <w:rPr>
          <w:rFonts w:ascii="Times New Roman" w:hAnsi="Times New Roman" w:cs="Times New Roman"/>
          <w:noProof/>
        </w:rPr>
        <w:t xml:space="preserve"> 1. Very unlikely, 2. Possible, and 3 very likely for the likelihood axis. For severity of harm</w:t>
      </w:r>
      <w:r w:rsidR="00C855FE" w:rsidRPr="005F0B96">
        <w:rPr>
          <w:rFonts w:ascii="Times New Roman" w:hAnsi="Times New Roman" w:cs="Times New Roman"/>
          <w:noProof/>
        </w:rPr>
        <w:t>,</w:t>
      </w:r>
      <w:r w:rsidRPr="005F0B96">
        <w:rPr>
          <w:rFonts w:ascii="Times New Roman" w:hAnsi="Times New Roman" w:cs="Times New Roman"/>
          <w:noProof/>
        </w:rPr>
        <w:t xml:space="preserve"> axis is 1. Negligible, 2. Moderate and 3. Catastrophic. However, this report also uses the colour to identify the level of risks. </w:t>
      </w:r>
      <w:r w:rsidR="00EA1C93" w:rsidRPr="005F0B96">
        <w:rPr>
          <w:rFonts w:ascii="Times New Roman" w:hAnsi="Times New Roman" w:cs="Times New Roman"/>
          <w:noProof/>
        </w:rPr>
        <w:t xml:space="preserve">Green colour means no action required. Yello colour means </w:t>
      </w:r>
      <w:r w:rsidR="00C855FE" w:rsidRPr="005F0B96">
        <w:rPr>
          <w:rFonts w:ascii="Times New Roman" w:hAnsi="Times New Roman" w:cs="Times New Roman"/>
          <w:noProof/>
        </w:rPr>
        <w:t xml:space="preserve">to </w:t>
      </w:r>
      <w:r w:rsidR="00EA1C93" w:rsidRPr="005F0B96">
        <w:rPr>
          <w:rFonts w:ascii="Times New Roman" w:hAnsi="Times New Roman" w:cs="Times New Roman"/>
          <w:noProof/>
        </w:rPr>
        <w:t xml:space="preserve">monitor for change and red means immediately required. </w:t>
      </w:r>
      <w:r w:rsidRPr="005F0B96">
        <w:rPr>
          <w:rFonts w:ascii="Times New Roman" w:hAnsi="Times New Roman" w:cs="Times New Roman"/>
          <w:noProof/>
        </w:rPr>
        <w:t xml:space="preserve">  </w:t>
      </w:r>
    </w:p>
    <w:p w:rsidR="00532EA7" w:rsidRDefault="00532EA7" w:rsidP="000729E4">
      <w:pPr>
        <w:rPr>
          <w:rFonts w:ascii="Times New Roman" w:hAnsi="Times New Roman" w:cs="Times New Roman"/>
          <w:noProof/>
        </w:rPr>
      </w:pPr>
    </w:p>
    <w:p w:rsidR="006E77C1" w:rsidRDefault="006E77C1" w:rsidP="000729E4">
      <w:pPr>
        <w:rPr>
          <w:rFonts w:ascii="Times New Roman" w:hAnsi="Times New Roman" w:cs="Times New Roman"/>
          <w:noProof/>
        </w:rPr>
      </w:pPr>
    </w:p>
    <w:p w:rsidR="006E77C1" w:rsidRDefault="006E77C1" w:rsidP="000729E4">
      <w:pPr>
        <w:rPr>
          <w:rFonts w:ascii="Times New Roman" w:hAnsi="Times New Roman" w:cs="Times New Roman"/>
          <w:noProof/>
        </w:rPr>
      </w:pPr>
    </w:p>
    <w:p w:rsidR="006E77C1" w:rsidRDefault="006E77C1" w:rsidP="000729E4">
      <w:pPr>
        <w:rPr>
          <w:rFonts w:ascii="Times New Roman" w:hAnsi="Times New Roman" w:cs="Times New Roman"/>
          <w:noProof/>
        </w:rPr>
      </w:pPr>
    </w:p>
    <w:p w:rsidR="006E77C1" w:rsidRDefault="006E77C1" w:rsidP="000729E4">
      <w:pPr>
        <w:rPr>
          <w:rFonts w:ascii="Times New Roman" w:hAnsi="Times New Roman" w:cs="Times New Roman"/>
          <w:noProof/>
        </w:rPr>
      </w:pPr>
    </w:p>
    <w:p w:rsidR="006E77C1" w:rsidRDefault="006E77C1" w:rsidP="000729E4">
      <w:pPr>
        <w:rPr>
          <w:rFonts w:ascii="Times New Roman" w:hAnsi="Times New Roman" w:cs="Times New Roman"/>
          <w:noProof/>
        </w:rPr>
      </w:pPr>
    </w:p>
    <w:p w:rsidR="006E77C1" w:rsidRDefault="006E77C1" w:rsidP="000729E4">
      <w:pPr>
        <w:rPr>
          <w:rFonts w:ascii="Times New Roman" w:hAnsi="Times New Roman" w:cs="Times New Roman"/>
          <w:noProof/>
        </w:rPr>
      </w:pPr>
    </w:p>
    <w:p w:rsidR="006E77C1" w:rsidRDefault="006E77C1" w:rsidP="000729E4">
      <w:pPr>
        <w:rPr>
          <w:rFonts w:ascii="Times New Roman" w:hAnsi="Times New Roman" w:cs="Times New Roman"/>
          <w:noProof/>
        </w:rPr>
      </w:pPr>
    </w:p>
    <w:p w:rsidR="006E77C1" w:rsidRPr="005F0B96" w:rsidRDefault="006E77C1" w:rsidP="000729E4">
      <w:pPr>
        <w:rPr>
          <w:rFonts w:ascii="Times New Roman" w:hAnsi="Times New Roman" w:cs="Times New Roman"/>
          <w:noProof/>
        </w:rPr>
      </w:pPr>
    </w:p>
    <w:p w:rsidR="009819CA" w:rsidRPr="005F0B96" w:rsidRDefault="009819CA" w:rsidP="009819CA">
      <w:pPr>
        <w:pStyle w:val="Caption"/>
        <w:rPr>
          <w:rFonts w:ascii="Times New Roman" w:hAnsi="Times New Roman" w:cs="Times New Roman"/>
          <w:noProof/>
        </w:rPr>
      </w:pPr>
      <w:r w:rsidRPr="005F0B96">
        <w:rPr>
          <w:rFonts w:ascii="Times New Roman" w:hAnsi="Times New Roman" w:cs="Times New Roman"/>
        </w:rPr>
        <w:t xml:space="preserve">Table </w:t>
      </w:r>
      <w:r w:rsidR="00810D28" w:rsidRPr="005F0B96">
        <w:rPr>
          <w:rFonts w:ascii="Times New Roman" w:hAnsi="Times New Roman" w:cs="Times New Roman"/>
        </w:rPr>
        <w:fldChar w:fldCharType="begin"/>
      </w:r>
      <w:r w:rsidR="00810D28" w:rsidRPr="005F0B96">
        <w:rPr>
          <w:rFonts w:ascii="Times New Roman" w:hAnsi="Times New Roman" w:cs="Times New Roman"/>
        </w:rPr>
        <w:instrText xml:space="preserve"> SEQ Table \* ARABIC </w:instrText>
      </w:r>
      <w:r w:rsidR="00810D28" w:rsidRPr="005F0B96">
        <w:rPr>
          <w:rFonts w:ascii="Times New Roman" w:hAnsi="Times New Roman" w:cs="Times New Roman"/>
        </w:rPr>
        <w:fldChar w:fldCharType="separate"/>
      </w:r>
      <w:r w:rsidRPr="005F0B96">
        <w:rPr>
          <w:rFonts w:ascii="Times New Roman" w:hAnsi="Times New Roman" w:cs="Times New Roman"/>
          <w:noProof/>
        </w:rPr>
        <w:t>2</w:t>
      </w:r>
      <w:r w:rsidR="00810D28" w:rsidRPr="005F0B96">
        <w:rPr>
          <w:rFonts w:ascii="Times New Roman" w:hAnsi="Times New Roman" w:cs="Times New Roman"/>
          <w:noProof/>
        </w:rPr>
        <w:fldChar w:fldCharType="end"/>
      </w:r>
      <w:r w:rsidRPr="005F0B96">
        <w:rPr>
          <w:rFonts w:ascii="Times New Roman" w:hAnsi="Times New Roman" w:cs="Times New Roman"/>
        </w:rPr>
        <w:t>: Risk assessment</w:t>
      </w:r>
    </w:p>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High</w:t>
      </w:r>
    </w:p>
    <w:tbl>
      <w:tblPr>
        <w:tblStyle w:val="TableGrid"/>
        <w:tblW w:w="0" w:type="auto"/>
        <w:tblInd w:w="279" w:type="dxa"/>
        <w:tblLook w:val="04A0" w:firstRow="1" w:lastRow="0" w:firstColumn="1" w:lastColumn="0" w:noHBand="0" w:noVBand="1"/>
      </w:tblPr>
      <w:tblGrid>
        <w:gridCol w:w="850"/>
        <w:gridCol w:w="1843"/>
        <w:gridCol w:w="2693"/>
        <w:gridCol w:w="2694"/>
      </w:tblGrid>
      <w:tr w:rsidR="00C541DA" w:rsidRPr="005F0B96" w:rsidTr="00532EA7">
        <w:trPr>
          <w:trHeight w:val="1124"/>
        </w:trPr>
        <w:tc>
          <w:tcPr>
            <w:tcW w:w="850" w:type="dxa"/>
            <w:vMerge w:val="restart"/>
            <w:textDirection w:val="tbRl"/>
          </w:tcPr>
          <w:p w:rsidR="00532EA7" w:rsidRPr="005F0B96" w:rsidRDefault="00532EA7" w:rsidP="00532EA7">
            <w:pPr>
              <w:ind w:left="113" w:right="113"/>
              <w:rPr>
                <w:rFonts w:ascii="Times New Roman" w:hAnsi="Times New Roman" w:cs="Times New Roman"/>
                <w:noProof/>
              </w:rPr>
            </w:pPr>
            <w:r w:rsidRPr="005F0B96">
              <w:rPr>
                <w:rFonts w:ascii="Times New Roman" w:hAnsi="Times New Roman" w:cs="Times New Roman"/>
                <w:noProof/>
                <w:lang w:eastAsia="en-GB"/>
              </w:rPr>
              <mc:AlternateContent>
                <mc:Choice Requires="wps">
                  <w:drawing>
                    <wp:anchor distT="0" distB="0" distL="114300" distR="114300" simplePos="0" relativeHeight="251675648" behindDoc="0" locked="0" layoutInCell="1" allowOverlap="1" wp14:anchorId="11474010" wp14:editId="75716F64">
                      <wp:simplePos x="0" y="0"/>
                      <wp:positionH relativeFrom="column">
                        <wp:posOffset>-323850</wp:posOffset>
                      </wp:positionH>
                      <wp:positionV relativeFrom="paragraph">
                        <wp:posOffset>161290</wp:posOffset>
                      </wp:positionV>
                      <wp:extent cx="30480" cy="2148840"/>
                      <wp:effectExtent l="38100" t="38100" r="64770" b="22860"/>
                      <wp:wrapNone/>
                      <wp:docPr id="10" name="Straight Arrow Connector 10"/>
                      <wp:cNvGraphicFramePr/>
                      <a:graphic xmlns:a="http://schemas.openxmlformats.org/drawingml/2006/main">
                        <a:graphicData uri="http://schemas.microsoft.com/office/word/2010/wordprocessingShape">
                          <wps:wsp>
                            <wps:cNvCnPr/>
                            <wps:spPr>
                              <a:xfrm flipV="1">
                                <a:off x="0" y="0"/>
                                <a:ext cx="30480" cy="21488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085AAE0" id="_x0000_t32" coordsize="21600,21600" o:spt="32" o:oned="t" path="m,l21600,21600e" filled="f">
                      <v:path arrowok="t" fillok="f" o:connecttype="none"/>
                      <o:lock v:ext="edit" shapetype="t"/>
                    </v:shapetype>
                    <v:shape id="Straight Arrow Connector 10" o:spid="_x0000_s1026" type="#_x0000_t32" style="position:absolute;margin-left:-25.5pt;margin-top:12.7pt;width:2.4pt;height:169.2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" strokecolor="black [3200]" strokeweight=".5pt">
                      <v:stroke endarrow="block" joinstyle="miter"/>
                    </v:shape>
                  </w:pict>
                </mc:Fallback>
              </mc:AlternateContent>
            </w:r>
            <w:r w:rsidRPr="005F0B96">
              <w:rPr>
                <w:rFonts w:ascii="Times New Roman" w:hAnsi="Times New Roman" w:cs="Times New Roman"/>
                <w:noProof/>
              </w:rPr>
              <w:t>Severity of harm</w:t>
            </w:r>
          </w:p>
        </w:tc>
        <w:tc>
          <w:tcPr>
            <w:tcW w:w="1843" w:type="dxa"/>
            <w:shd w:val="clear" w:color="auto" w:fill="FFFF00"/>
          </w:tcPr>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3 x 1=3</w:t>
            </w:r>
          </w:p>
          <w:p w:rsidR="00532EA7" w:rsidRPr="005F0B96" w:rsidRDefault="00532EA7" w:rsidP="00532EA7">
            <w:pPr>
              <w:rPr>
                <w:rFonts w:ascii="Times New Roman" w:hAnsi="Times New Roman" w:cs="Times New Roman"/>
                <w:noProof/>
              </w:rPr>
            </w:pPr>
            <w:r w:rsidRPr="005F0B96">
              <w:rPr>
                <w:rFonts w:ascii="Times New Roman" w:hAnsi="Times New Roman" w:cs="Times New Roman"/>
                <w:noProof/>
              </w:rPr>
              <w:t>Supplier risk</w:t>
            </w:r>
          </w:p>
        </w:tc>
        <w:tc>
          <w:tcPr>
            <w:tcW w:w="2693" w:type="dxa"/>
            <w:shd w:val="clear" w:color="auto" w:fill="FF0000"/>
          </w:tcPr>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3 x 2 = 6</w:t>
            </w:r>
          </w:p>
          <w:p w:rsidR="00532EA7" w:rsidRPr="005F0B96" w:rsidRDefault="000E37AF" w:rsidP="00532EA7">
            <w:pPr>
              <w:rPr>
                <w:rFonts w:ascii="Times New Roman" w:hAnsi="Times New Roman" w:cs="Times New Roman"/>
              </w:rPr>
            </w:pPr>
            <w:r w:rsidRPr="005F0B96">
              <w:rPr>
                <w:rFonts w:ascii="Times New Roman" w:hAnsi="Times New Roman" w:cs="Times New Roman"/>
                <w:noProof/>
              </w:rPr>
              <w:t xml:space="preserve">Technology </w:t>
            </w:r>
            <w:r w:rsidR="00532EA7" w:rsidRPr="005F0B96">
              <w:rPr>
                <w:rFonts w:ascii="Times New Roman" w:hAnsi="Times New Roman" w:cs="Times New Roman"/>
                <w:noProof/>
              </w:rPr>
              <w:t>risk</w:t>
            </w:r>
          </w:p>
        </w:tc>
        <w:tc>
          <w:tcPr>
            <w:tcW w:w="2694" w:type="dxa"/>
            <w:shd w:val="clear" w:color="auto" w:fill="FF0000"/>
          </w:tcPr>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3 x 3 =9</w:t>
            </w:r>
          </w:p>
          <w:p w:rsidR="00532EA7" w:rsidRPr="005F0B96" w:rsidRDefault="000E37AF" w:rsidP="000729E4">
            <w:pPr>
              <w:rPr>
                <w:rFonts w:ascii="Times New Roman" w:hAnsi="Times New Roman" w:cs="Times New Roman"/>
                <w:noProof/>
              </w:rPr>
            </w:pPr>
            <w:r w:rsidRPr="005F0B96">
              <w:rPr>
                <w:rFonts w:ascii="Times New Roman" w:hAnsi="Times New Roman" w:cs="Times New Roman"/>
                <w:noProof/>
              </w:rPr>
              <w:t xml:space="preserve">Intense competition risk </w:t>
            </w:r>
          </w:p>
        </w:tc>
      </w:tr>
      <w:tr w:rsidR="00C541DA" w:rsidRPr="005F0B96" w:rsidTr="00532EA7">
        <w:trPr>
          <w:trHeight w:val="1129"/>
        </w:trPr>
        <w:tc>
          <w:tcPr>
            <w:tcW w:w="850" w:type="dxa"/>
            <w:vMerge/>
          </w:tcPr>
          <w:p w:rsidR="00532EA7" w:rsidRPr="005F0B96" w:rsidRDefault="00532EA7" w:rsidP="000729E4">
            <w:pPr>
              <w:rPr>
                <w:rFonts w:ascii="Times New Roman" w:hAnsi="Times New Roman" w:cs="Times New Roman"/>
                <w:noProof/>
              </w:rPr>
            </w:pPr>
          </w:p>
        </w:tc>
        <w:tc>
          <w:tcPr>
            <w:tcW w:w="1843" w:type="dxa"/>
            <w:shd w:val="clear" w:color="auto" w:fill="92D050"/>
          </w:tcPr>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2 x 1=2</w:t>
            </w:r>
          </w:p>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Harm to staff</w:t>
            </w:r>
          </w:p>
        </w:tc>
        <w:tc>
          <w:tcPr>
            <w:tcW w:w="2693" w:type="dxa"/>
            <w:shd w:val="clear" w:color="auto" w:fill="FFFF00"/>
          </w:tcPr>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2 x 2 =4</w:t>
            </w:r>
          </w:p>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Financial risk</w:t>
            </w:r>
          </w:p>
        </w:tc>
        <w:tc>
          <w:tcPr>
            <w:tcW w:w="2694" w:type="dxa"/>
            <w:shd w:val="clear" w:color="auto" w:fill="FF0000"/>
          </w:tcPr>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2 x 3=6</w:t>
            </w:r>
          </w:p>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Legal risk</w:t>
            </w:r>
          </w:p>
        </w:tc>
      </w:tr>
      <w:tr w:rsidR="00C541DA" w:rsidRPr="005F0B96" w:rsidTr="00532EA7">
        <w:trPr>
          <w:trHeight w:val="1121"/>
        </w:trPr>
        <w:tc>
          <w:tcPr>
            <w:tcW w:w="850" w:type="dxa"/>
            <w:vMerge/>
          </w:tcPr>
          <w:p w:rsidR="00532EA7" w:rsidRPr="005F0B96" w:rsidRDefault="00532EA7" w:rsidP="000729E4">
            <w:pPr>
              <w:rPr>
                <w:rFonts w:ascii="Times New Roman" w:hAnsi="Times New Roman" w:cs="Times New Roman"/>
                <w:noProof/>
              </w:rPr>
            </w:pPr>
          </w:p>
        </w:tc>
        <w:tc>
          <w:tcPr>
            <w:tcW w:w="1843" w:type="dxa"/>
            <w:shd w:val="clear" w:color="auto" w:fill="92D050"/>
          </w:tcPr>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1 x 1 =1</w:t>
            </w:r>
          </w:p>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Customer risk</w:t>
            </w:r>
          </w:p>
        </w:tc>
        <w:tc>
          <w:tcPr>
            <w:tcW w:w="2693" w:type="dxa"/>
            <w:shd w:val="clear" w:color="auto" w:fill="92D050"/>
          </w:tcPr>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1x2=2</w:t>
            </w:r>
          </w:p>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Foreign currency risk</w:t>
            </w:r>
          </w:p>
        </w:tc>
        <w:tc>
          <w:tcPr>
            <w:tcW w:w="2694" w:type="dxa"/>
            <w:shd w:val="clear" w:color="auto" w:fill="FFFF00"/>
          </w:tcPr>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1 x 3=3</w:t>
            </w:r>
          </w:p>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Market risk</w:t>
            </w:r>
          </w:p>
          <w:p w:rsidR="00532EA7" w:rsidRPr="005F0B96" w:rsidRDefault="00532EA7" w:rsidP="00532EA7">
            <w:pPr>
              <w:rPr>
                <w:rFonts w:ascii="Times New Roman" w:hAnsi="Times New Roman" w:cs="Times New Roman"/>
                <w:noProof/>
              </w:rPr>
            </w:pPr>
          </w:p>
        </w:tc>
      </w:tr>
      <w:tr w:rsidR="00C541DA" w:rsidRPr="005F0B96" w:rsidTr="00532EA7">
        <w:trPr>
          <w:trHeight w:val="549"/>
        </w:trPr>
        <w:tc>
          <w:tcPr>
            <w:tcW w:w="850" w:type="dxa"/>
            <w:vMerge/>
          </w:tcPr>
          <w:p w:rsidR="00532EA7" w:rsidRPr="005F0B96" w:rsidRDefault="00532EA7" w:rsidP="000729E4">
            <w:pPr>
              <w:rPr>
                <w:rFonts w:ascii="Times New Roman" w:hAnsi="Times New Roman" w:cs="Times New Roman"/>
                <w:noProof/>
              </w:rPr>
            </w:pPr>
          </w:p>
        </w:tc>
        <w:tc>
          <w:tcPr>
            <w:tcW w:w="7230" w:type="dxa"/>
            <w:gridSpan w:val="3"/>
          </w:tcPr>
          <w:p w:rsidR="00532EA7" w:rsidRPr="005F0B96" w:rsidRDefault="00532EA7" w:rsidP="00532EA7">
            <w:pPr>
              <w:tabs>
                <w:tab w:val="left" w:pos="6036"/>
              </w:tabs>
              <w:rPr>
                <w:rFonts w:ascii="Times New Roman" w:hAnsi="Times New Roman" w:cs="Times New Roman"/>
                <w:noProof/>
              </w:rPr>
            </w:pPr>
            <w:r w:rsidRPr="005F0B96">
              <w:rPr>
                <w:rFonts w:ascii="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1BCB3768" wp14:editId="5E194FCB">
                      <wp:simplePos x="0" y="0"/>
                      <wp:positionH relativeFrom="column">
                        <wp:posOffset>26670</wp:posOffset>
                      </wp:positionH>
                      <wp:positionV relativeFrom="paragraph">
                        <wp:posOffset>217170</wp:posOffset>
                      </wp:positionV>
                      <wp:extent cx="3756660" cy="45719"/>
                      <wp:effectExtent l="0" t="76200" r="15240" b="50165"/>
                      <wp:wrapNone/>
                      <wp:docPr id="11" name="Straight Arrow Connector 11"/>
                      <wp:cNvGraphicFramePr/>
                      <a:graphic xmlns:a="http://schemas.openxmlformats.org/drawingml/2006/main">
                        <a:graphicData uri="http://schemas.microsoft.com/office/word/2010/wordprocessingShape">
                          <wps:wsp>
                            <wps:cNvCnPr/>
                            <wps:spPr>
                              <a:xfrm flipV="1">
                                <a:off x="0" y="0"/>
                                <a:ext cx="375666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2AE816" id="Straight Arrow Connector 11" o:spid="_x0000_s1026" type="#_x0000_t32" style="position:absolute;margin-left:2.1pt;margin-top:17.1pt;width:295.8pt;height:3.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" strokecolor="black [3200]" strokeweight=".5pt">
                      <v:stroke endarrow="block" joinstyle="miter"/>
                    </v:shape>
                  </w:pict>
                </mc:Fallback>
              </mc:AlternateContent>
            </w:r>
            <w:r w:rsidRPr="005F0B96">
              <w:rPr>
                <w:rFonts w:ascii="Times New Roman" w:hAnsi="Times New Roman" w:cs="Times New Roman"/>
                <w:noProof/>
              </w:rPr>
              <w:t>Likelihood of event occu</w:t>
            </w:r>
            <w:r w:rsidR="00C855FE" w:rsidRPr="005F0B96">
              <w:rPr>
                <w:rFonts w:ascii="Times New Roman" w:hAnsi="Times New Roman" w:cs="Times New Roman"/>
                <w:noProof/>
              </w:rPr>
              <w:t>r</w:t>
            </w:r>
            <w:r w:rsidRPr="005F0B96">
              <w:rPr>
                <w:rFonts w:ascii="Times New Roman" w:hAnsi="Times New Roman" w:cs="Times New Roman"/>
                <w:noProof/>
              </w:rPr>
              <w:t xml:space="preserve">ring </w:t>
            </w:r>
            <w:r w:rsidRPr="005F0B96">
              <w:rPr>
                <w:rFonts w:ascii="Times New Roman" w:hAnsi="Times New Roman" w:cs="Times New Roman"/>
                <w:noProof/>
              </w:rPr>
              <w:tab/>
              <w:t xml:space="preserve">       High</w:t>
            </w:r>
          </w:p>
        </w:tc>
      </w:tr>
    </w:tbl>
    <w:p w:rsidR="00532EA7" w:rsidRPr="005F0B96" w:rsidRDefault="00532EA7" w:rsidP="000729E4">
      <w:pPr>
        <w:rPr>
          <w:rFonts w:ascii="Times New Roman" w:hAnsi="Times New Roman" w:cs="Times New Roman"/>
          <w:noProof/>
        </w:rPr>
      </w:pPr>
      <w:r w:rsidRPr="005F0B96">
        <w:rPr>
          <w:rFonts w:ascii="Times New Roman" w:hAnsi="Times New Roman" w:cs="Times New Roman"/>
          <w:noProof/>
        </w:rPr>
        <w:t>Low</w:t>
      </w:r>
    </w:p>
    <w:p w:rsidR="005E1379" w:rsidRPr="005F0B96" w:rsidRDefault="005E1379" w:rsidP="000729E4">
      <w:pPr>
        <w:rPr>
          <w:rFonts w:ascii="Times New Roman" w:hAnsi="Times New Roman" w:cs="Times New Roman"/>
          <w:noProof/>
        </w:rPr>
      </w:pPr>
    </w:p>
    <w:p w:rsidR="000E37AF" w:rsidRPr="005F0B96" w:rsidRDefault="000E37AF" w:rsidP="000729E4">
      <w:pPr>
        <w:rPr>
          <w:rFonts w:ascii="Times New Roman" w:hAnsi="Times New Roman" w:cs="Times New Roman"/>
          <w:noProof/>
        </w:rPr>
      </w:pPr>
      <w:r w:rsidRPr="005F0B96">
        <w:rPr>
          <w:rFonts w:ascii="Times New Roman" w:hAnsi="Times New Roman" w:cs="Times New Roman"/>
          <w:noProof/>
        </w:rPr>
        <w:t>The report has found nine risks which are customer risk, harm to staff risk, foreign currency risk, financial risk, legal risk, technology risk, market risk and intense competition risk</w:t>
      </w:r>
      <w:r w:rsidR="009819CA" w:rsidRPr="005F0B96">
        <w:rPr>
          <w:rFonts w:ascii="Times New Roman" w:hAnsi="Times New Roman" w:cs="Times New Roman"/>
          <w:noProof/>
        </w:rPr>
        <w:t xml:space="preserve"> (table 2)</w:t>
      </w:r>
      <w:r w:rsidRPr="005F0B96">
        <w:rPr>
          <w:rFonts w:ascii="Times New Roman" w:hAnsi="Times New Roman" w:cs="Times New Roman"/>
          <w:noProof/>
        </w:rPr>
        <w:t xml:space="preserve">. However, only technology risk, market risk and intense competition are immediately required to mitigate risks. </w:t>
      </w:r>
    </w:p>
    <w:p w:rsidR="000E37AF" w:rsidRPr="005F0B96" w:rsidRDefault="000E37AF" w:rsidP="000729E4">
      <w:pPr>
        <w:rPr>
          <w:rFonts w:ascii="Times New Roman" w:hAnsi="Times New Roman" w:cs="Times New Roman"/>
          <w:noProof/>
        </w:rPr>
      </w:pPr>
    </w:p>
    <w:p w:rsidR="000E37AF" w:rsidRPr="005F0B96" w:rsidRDefault="000E37AF" w:rsidP="004A382C">
      <w:pPr>
        <w:pStyle w:val="Heading2"/>
        <w:rPr>
          <w:rFonts w:ascii="Times New Roman" w:hAnsi="Times New Roman" w:cs="Times New Roman"/>
          <w:color w:val="auto"/>
        </w:rPr>
      </w:pPr>
      <w:bookmarkStart w:id="49" w:name="_Toc523594782"/>
      <w:r w:rsidRPr="005F0B96">
        <w:rPr>
          <w:rFonts w:ascii="Times New Roman" w:hAnsi="Times New Roman" w:cs="Times New Roman"/>
          <w:color w:val="auto"/>
        </w:rPr>
        <w:t>8.1 Existing control</w:t>
      </w:r>
      <w:bookmarkEnd w:id="49"/>
    </w:p>
    <w:p w:rsidR="00CB57E7" w:rsidRPr="005F0B96" w:rsidRDefault="004A382C" w:rsidP="004A382C">
      <w:pPr>
        <w:pStyle w:val="Heading3"/>
        <w:rPr>
          <w:rFonts w:ascii="Times New Roman" w:hAnsi="Times New Roman" w:cs="Times New Roman"/>
          <w:color w:val="auto"/>
        </w:rPr>
      </w:pPr>
      <w:bookmarkStart w:id="50" w:name="_Toc523594783"/>
      <w:r w:rsidRPr="005F0B96">
        <w:rPr>
          <w:rFonts w:ascii="Times New Roman" w:hAnsi="Times New Roman" w:cs="Times New Roman"/>
          <w:color w:val="auto"/>
        </w:rPr>
        <w:t>8.1.</w:t>
      </w:r>
      <w:r w:rsidR="00CB57E7" w:rsidRPr="005F0B96">
        <w:rPr>
          <w:rFonts w:ascii="Times New Roman" w:hAnsi="Times New Roman" w:cs="Times New Roman"/>
          <w:color w:val="auto"/>
        </w:rPr>
        <w:t>1. Technology risk</w:t>
      </w:r>
      <w:bookmarkEnd w:id="50"/>
    </w:p>
    <w:p w:rsidR="005E1379" w:rsidRPr="005F0B96" w:rsidRDefault="00CB57E7" w:rsidP="000729E4">
      <w:pPr>
        <w:rPr>
          <w:rFonts w:ascii="Times New Roman" w:hAnsi="Times New Roman" w:cs="Times New Roman"/>
          <w:noProof/>
        </w:rPr>
      </w:pPr>
      <w:r w:rsidRPr="005F0B96">
        <w:rPr>
          <w:rFonts w:ascii="Times New Roman" w:hAnsi="Times New Roman" w:cs="Times New Roman"/>
          <w:noProof/>
        </w:rPr>
        <w:t xml:space="preserve">In the chemical industry, the business operations require high technology to produce product differentiation. </w:t>
      </w:r>
      <w:r w:rsidR="000F4F0E" w:rsidRPr="005F0B96">
        <w:rPr>
          <w:rFonts w:ascii="Times New Roman" w:hAnsi="Times New Roman" w:cs="Times New Roman"/>
          <w:noProof/>
        </w:rPr>
        <w:t>To make products different in the market, Ineos needs high</w:t>
      </w:r>
      <w:r w:rsidR="00077BDB" w:rsidRPr="005F0B96">
        <w:rPr>
          <w:rFonts w:ascii="Times New Roman" w:hAnsi="Times New Roman" w:cs="Times New Roman"/>
          <w:noProof/>
        </w:rPr>
        <w:t>-</w:t>
      </w:r>
      <w:r w:rsidR="000F4F0E" w:rsidRPr="005F0B96">
        <w:rPr>
          <w:rFonts w:ascii="Times New Roman" w:hAnsi="Times New Roman" w:cs="Times New Roman"/>
          <w:noProof/>
        </w:rPr>
        <w:t xml:space="preserve">end technology. The management works hard to develop innovative, sustainable solutions and future challenges </w:t>
      </w:r>
      <w:sdt>
        <w:sdtPr>
          <w:rPr>
            <w:rFonts w:ascii="Times New Roman" w:hAnsi="Times New Roman" w:cs="Times New Roman"/>
            <w:noProof/>
          </w:rPr>
          <w:id w:val="299971826"/>
          <w:citation/>
        </w:sdtPr>
        <w:sdtEndPr/>
        <w:sdtContent>
          <w:r w:rsidR="000F4F0E" w:rsidRPr="005F0B96">
            <w:rPr>
              <w:rFonts w:ascii="Times New Roman" w:hAnsi="Times New Roman" w:cs="Times New Roman"/>
              <w:noProof/>
            </w:rPr>
            <w:fldChar w:fldCharType="begin"/>
          </w:r>
          <w:r w:rsidR="000F4F0E" w:rsidRPr="005F0B96">
            <w:rPr>
              <w:rFonts w:ascii="Times New Roman" w:hAnsi="Times New Roman" w:cs="Times New Roman"/>
              <w:noProof/>
            </w:rPr>
            <w:instrText xml:space="preserve"> CITATION Ine8c \l 2057 </w:instrText>
          </w:r>
          <w:r w:rsidR="000F4F0E" w:rsidRPr="005F0B96">
            <w:rPr>
              <w:rFonts w:ascii="Times New Roman" w:hAnsi="Times New Roman" w:cs="Times New Roman"/>
              <w:noProof/>
            </w:rPr>
            <w:fldChar w:fldCharType="separate"/>
          </w:r>
          <w:r w:rsidR="00A97EA7" w:rsidRPr="00A97EA7">
            <w:rPr>
              <w:rFonts w:ascii="Times New Roman" w:hAnsi="Times New Roman" w:cs="Times New Roman"/>
              <w:noProof/>
            </w:rPr>
            <w:t>(Ineos, 2018c)</w:t>
          </w:r>
          <w:r w:rsidR="000F4F0E" w:rsidRPr="005F0B96">
            <w:rPr>
              <w:rFonts w:ascii="Times New Roman" w:hAnsi="Times New Roman" w:cs="Times New Roman"/>
              <w:noProof/>
            </w:rPr>
            <w:fldChar w:fldCharType="end"/>
          </w:r>
        </w:sdtContent>
      </w:sdt>
      <w:r w:rsidR="000F4F0E" w:rsidRPr="005F0B96">
        <w:rPr>
          <w:rFonts w:ascii="Times New Roman" w:hAnsi="Times New Roman" w:cs="Times New Roman"/>
          <w:noProof/>
        </w:rPr>
        <w:t xml:space="preserve">. However, it needs sufficient investment </w:t>
      </w:r>
      <w:r w:rsidR="00C855FE" w:rsidRPr="005F0B96">
        <w:rPr>
          <w:rFonts w:ascii="Times New Roman" w:hAnsi="Times New Roman" w:cs="Times New Roman"/>
          <w:noProof/>
        </w:rPr>
        <w:t>for</w:t>
      </w:r>
      <w:r w:rsidR="000F4F0E" w:rsidRPr="005F0B96">
        <w:rPr>
          <w:rFonts w:ascii="Times New Roman" w:hAnsi="Times New Roman" w:cs="Times New Roman"/>
          <w:noProof/>
        </w:rPr>
        <w:t xml:space="preserve"> the business development in order to further sales and profitability. Therefore, the management has to develop technologies successfully. </w:t>
      </w:r>
      <w:r w:rsidR="00BD01D5" w:rsidRPr="005F0B96">
        <w:rPr>
          <w:rFonts w:ascii="Times New Roman" w:hAnsi="Times New Roman" w:cs="Times New Roman"/>
          <w:noProof/>
        </w:rPr>
        <w:t>The market is very competitive and some competitors have greater technical, research and technology for their product development. To reduce the technology risk, Ineos controls third parties’ licensing such as ch</w:t>
      </w:r>
      <w:r w:rsidR="00C855FE" w:rsidRPr="005F0B96">
        <w:rPr>
          <w:rFonts w:ascii="Times New Roman" w:hAnsi="Times New Roman" w:cs="Times New Roman"/>
          <w:noProof/>
        </w:rPr>
        <w:t>l</w:t>
      </w:r>
      <w:r w:rsidR="00BD01D5" w:rsidRPr="005F0B96">
        <w:rPr>
          <w:rFonts w:ascii="Times New Roman" w:hAnsi="Times New Roman" w:cs="Times New Roman"/>
          <w:noProof/>
        </w:rPr>
        <w:t xml:space="preserve">oride monomer technology and acrylonitrile technology to prevent risks on product liability. The proprietary protection of the technology is important for Ineos to prevent others from developing similar products </w:t>
      </w:r>
      <w:sdt>
        <w:sdtPr>
          <w:rPr>
            <w:rFonts w:ascii="Times New Roman" w:hAnsi="Times New Roman" w:cs="Times New Roman"/>
            <w:noProof/>
          </w:rPr>
          <w:id w:val="-581366050"/>
          <w:citation/>
        </w:sdtPr>
        <w:sdtEndPr/>
        <w:sdtContent>
          <w:r w:rsidR="00BD01D5" w:rsidRPr="005F0B96">
            <w:rPr>
              <w:rFonts w:ascii="Times New Roman" w:hAnsi="Times New Roman" w:cs="Times New Roman"/>
              <w:noProof/>
            </w:rPr>
            <w:fldChar w:fldCharType="begin"/>
          </w:r>
          <w:r w:rsidR="00BD01D5" w:rsidRPr="005F0B96">
            <w:rPr>
              <w:rFonts w:ascii="Times New Roman" w:hAnsi="Times New Roman" w:cs="Times New Roman"/>
              <w:noProof/>
            </w:rPr>
            <w:instrText xml:space="preserve"> CITATION Ine8b \l 2057 </w:instrText>
          </w:r>
          <w:r w:rsidR="00BD01D5"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00BD01D5" w:rsidRPr="005F0B96">
            <w:rPr>
              <w:rFonts w:ascii="Times New Roman" w:hAnsi="Times New Roman" w:cs="Times New Roman"/>
              <w:noProof/>
            </w:rPr>
            <w:fldChar w:fldCharType="end"/>
          </w:r>
        </w:sdtContent>
      </w:sdt>
      <w:r w:rsidR="00BD01D5" w:rsidRPr="005F0B96">
        <w:rPr>
          <w:rFonts w:ascii="Times New Roman" w:hAnsi="Times New Roman" w:cs="Times New Roman"/>
          <w:noProof/>
        </w:rPr>
        <w:t xml:space="preserve">. It is </w:t>
      </w:r>
      <w:r w:rsidR="00BD01D5" w:rsidRPr="005F0B96">
        <w:rPr>
          <w:rFonts w:ascii="Times New Roman" w:hAnsi="Times New Roman" w:cs="Times New Roman"/>
          <w:noProof/>
        </w:rPr>
        <w:lastRenderedPageBreak/>
        <w:t xml:space="preserve">very high of </w:t>
      </w:r>
      <w:r w:rsidR="00C855FE" w:rsidRPr="005F0B96">
        <w:rPr>
          <w:rFonts w:ascii="Times New Roman" w:hAnsi="Times New Roman" w:cs="Times New Roman"/>
          <w:noProof/>
        </w:rPr>
        <w:t xml:space="preserve">the </w:t>
      </w:r>
      <w:r w:rsidR="00BD01D5" w:rsidRPr="005F0B96">
        <w:rPr>
          <w:rFonts w:ascii="Times New Roman" w:hAnsi="Times New Roman" w:cs="Times New Roman"/>
          <w:noProof/>
        </w:rPr>
        <w:t xml:space="preserve">severity of risk and medium of </w:t>
      </w:r>
      <w:r w:rsidR="00C855FE" w:rsidRPr="005F0B96">
        <w:rPr>
          <w:rFonts w:ascii="Times New Roman" w:hAnsi="Times New Roman" w:cs="Times New Roman"/>
          <w:noProof/>
        </w:rPr>
        <w:t xml:space="preserve">the </w:t>
      </w:r>
      <w:r w:rsidR="00BD01D5" w:rsidRPr="005F0B96">
        <w:rPr>
          <w:rFonts w:ascii="Times New Roman" w:hAnsi="Times New Roman" w:cs="Times New Roman"/>
          <w:noProof/>
        </w:rPr>
        <w:t>likelihood of occur</w:t>
      </w:r>
      <w:r w:rsidR="00C855FE" w:rsidRPr="005F0B96">
        <w:rPr>
          <w:rFonts w:ascii="Times New Roman" w:hAnsi="Times New Roman" w:cs="Times New Roman"/>
          <w:noProof/>
        </w:rPr>
        <w:t>re</w:t>
      </w:r>
      <w:r w:rsidR="00BD01D5" w:rsidRPr="005F0B96">
        <w:rPr>
          <w:rFonts w:ascii="Times New Roman" w:hAnsi="Times New Roman" w:cs="Times New Roman"/>
          <w:noProof/>
        </w:rPr>
        <w:t xml:space="preserve">nce. In addition, Ineos business has become increasingly dependent on the technologies, the new product development and/or market penetration can perform many process in the business. The technologies, system and network play signifcant important roles of the vendors, suppliers, and other business pertners. This creates technology risks such as cyberattack, or information security breaches. In addition, the research and development may not have the guagrantee success for the product development. </w:t>
      </w:r>
      <w:r w:rsidR="0028352A" w:rsidRPr="005F0B96">
        <w:rPr>
          <w:rFonts w:ascii="Times New Roman" w:hAnsi="Times New Roman" w:cs="Times New Roman"/>
          <w:noProof/>
        </w:rPr>
        <w:t xml:space="preserve">However, the production facilities and technological know how enable Ineos to produce value added products </w:t>
      </w:r>
      <w:sdt>
        <w:sdtPr>
          <w:rPr>
            <w:rFonts w:ascii="Times New Roman" w:hAnsi="Times New Roman" w:cs="Times New Roman"/>
            <w:noProof/>
          </w:rPr>
          <w:id w:val="-2111492699"/>
          <w:citation/>
        </w:sdtPr>
        <w:sdtEndPr/>
        <w:sdtContent>
          <w:r w:rsidR="0028352A" w:rsidRPr="005F0B96">
            <w:rPr>
              <w:rFonts w:ascii="Times New Roman" w:hAnsi="Times New Roman" w:cs="Times New Roman"/>
              <w:noProof/>
            </w:rPr>
            <w:fldChar w:fldCharType="begin"/>
          </w:r>
          <w:r w:rsidR="0028352A" w:rsidRPr="005F0B96">
            <w:rPr>
              <w:rFonts w:ascii="Times New Roman" w:hAnsi="Times New Roman" w:cs="Times New Roman"/>
              <w:noProof/>
            </w:rPr>
            <w:instrText xml:space="preserve"> CITATION Ine8b \l 2057 </w:instrText>
          </w:r>
          <w:r w:rsidR="0028352A"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0028352A" w:rsidRPr="005F0B96">
            <w:rPr>
              <w:rFonts w:ascii="Times New Roman" w:hAnsi="Times New Roman" w:cs="Times New Roman"/>
              <w:noProof/>
            </w:rPr>
            <w:fldChar w:fldCharType="end"/>
          </w:r>
        </w:sdtContent>
      </w:sdt>
      <w:r w:rsidR="0028352A" w:rsidRPr="005F0B96">
        <w:rPr>
          <w:rFonts w:ascii="Times New Roman" w:hAnsi="Times New Roman" w:cs="Times New Roman"/>
          <w:noProof/>
        </w:rPr>
        <w:t xml:space="preserve">. Ineos constantly improves the innovative products through the energy saving and efficiency </w:t>
      </w:r>
      <w:sdt>
        <w:sdtPr>
          <w:rPr>
            <w:rFonts w:ascii="Times New Roman" w:hAnsi="Times New Roman" w:cs="Times New Roman"/>
            <w:noProof/>
          </w:rPr>
          <w:id w:val="877669335"/>
          <w:citation/>
        </w:sdtPr>
        <w:sdtEndPr/>
        <w:sdtContent>
          <w:r w:rsidR="0028352A" w:rsidRPr="005F0B96">
            <w:rPr>
              <w:rFonts w:ascii="Times New Roman" w:hAnsi="Times New Roman" w:cs="Times New Roman"/>
              <w:noProof/>
            </w:rPr>
            <w:fldChar w:fldCharType="begin"/>
          </w:r>
          <w:r w:rsidR="0028352A" w:rsidRPr="005F0B96">
            <w:rPr>
              <w:rFonts w:ascii="Times New Roman" w:hAnsi="Times New Roman" w:cs="Times New Roman"/>
              <w:noProof/>
            </w:rPr>
            <w:instrText xml:space="preserve"> CITATION Ine8c \l 2057 </w:instrText>
          </w:r>
          <w:r w:rsidR="0028352A" w:rsidRPr="005F0B96">
            <w:rPr>
              <w:rFonts w:ascii="Times New Roman" w:hAnsi="Times New Roman" w:cs="Times New Roman"/>
              <w:noProof/>
            </w:rPr>
            <w:fldChar w:fldCharType="separate"/>
          </w:r>
          <w:r w:rsidR="00A97EA7" w:rsidRPr="00A97EA7">
            <w:rPr>
              <w:rFonts w:ascii="Times New Roman" w:hAnsi="Times New Roman" w:cs="Times New Roman"/>
              <w:noProof/>
            </w:rPr>
            <w:t>(Ineos, 2018c)</w:t>
          </w:r>
          <w:r w:rsidR="0028352A" w:rsidRPr="005F0B96">
            <w:rPr>
              <w:rFonts w:ascii="Times New Roman" w:hAnsi="Times New Roman" w:cs="Times New Roman"/>
              <w:noProof/>
            </w:rPr>
            <w:fldChar w:fldCharType="end"/>
          </w:r>
        </w:sdtContent>
      </w:sdt>
      <w:r w:rsidR="0028352A" w:rsidRPr="005F0B96">
        <w:rPr>
          <w:rFonts w:ascii="Times New Roman" w:hAnsi="Times New Roman" w:cs="Times New Roman"/>
          <w:noProof/>
        </w:rPr>
        <w:t xml:space="preserve">. </w:t>
      </w:r>
      <w:r w:rsidR="00BD01D5" w:rsidRPr="005F0B96">
        <w:rPr>
          <w:rFonts w:ascii="Times New Roman" w:hAnsi="Times New Roman" w:cs="Times New Roman"/>
          <w:noProof/>
        </w:rPr>
        <w:t xml:space="preserve">   </w:t>
      </w:r>
    </w:p>
    <w:p w:rsidR="00CB57E7" w:rsidRPr="005F0B96" w:rsidRDefault="00CB57E7" w:rsidP="000729E4">
      <w:pPr>
        <w:rPr>
          <w:rFonts w:ascii="Times New Roman" w:hAnsi="Times New Roman" w:cs="Times New Roman"/>
          <w:noProof/>
        </w:rPr>
      </w:pPr>
    </w:p>
    <w:p w:rsidR="00CB57E7" w:rsidRPr="005F0B96" w:rsidRDefault="004A382C" w:rsidP="004A382C">
      <w:pPr>
        <w:pStyle w:val="Heading3"/>
        <w:rPr>
          <w:rFonts w:ascii="Times New Roman" w:hAnsi="Times New Roman" w:cs="Times New Roman"/>
          <w:noProof/>
          <w:color w:val="auto"/>
        </w:rPr>
      </w:pPr>
      <w:bookmarkStart w:id="51" w:name="_Toc523594784"/>
      <w:r w:rsidRPr="005F0B96">
        <w:rPr>
          <w:rFonts w:ascii="Times New Roman" w:hAnsi="Times New Roman" w:cs="Times New Roman"/>
          <w:noProof/>
          <w:color w:val="auto"/>
        </w:rPr>
        <w:t>8.1.</w:t>
      </w:r>
      <w:r w:rsidR="00083A2D" w:rsidRPr="005F0B96">
        <w:rPr>
          <w:rFonts w:ascii="Times New Roman" w:hAnsi="Times New Roman" w:cs="Times New Roman"/>
          <w:noProof/>
          <w:color w:val="auto"/>
        </w:rPr>
        <w:t>2. Legal risk</w:t>
      </w:r>
      <w:bookmarkEnd w:id="51"/>
    </w:p>
    <w:p w:rsidR="00CB57E7" w:rsidRPr="005F0B96" w:rsidRDefault="00083A2D" w:rsidP="000729E4">
      <w:pPr>
        <w:rPr>
          <w:rFonts w:ascii="Times New Roman" w:hAnsi="Times New Roman" w:cs="Times New Roman"/>
          <w:noProof/>
        </w:rPr>
      </w:pPr>
      <w:r w:rsidRPr="005F0B96">
        <w:rPr>
          <w:rFonts w:ascii="Times New Roman" w:hAnsi="Times New Roman" w:cs="Times New Roman"/>
          <w:noProof/>
        </w:rPr>
        <w:t xml:space="preserve">Legal risk can be serious to the business of Ineos. In the industry, risks relate to legal, political and regulatory requirement </w:t>
      </w:r>
      <w:sdt>
        <w:sdtPr>
          <w:rPr>
            <w:rFonts w:ascii="Times New Roman" w:hAnsi="Times New Roman" w:cs="Times New Roman"/>
            <w:noProof/>
          </w:rPr>
          <w:id w:val="338351586"/>
          <w:citation/>
        </w:sdtPr>
        <w:sdtEndPr/>
        <w:sdtContent>
          <w:r w:rsidRPr="005F0B96">
            <w:rPr>
              <w:rFonts w:ascii="Times New Roman" w:hAnsi="Times New Roman" w:cs="Times New Roman"/>
              <w:noProof/>
            </w:rPr>
            <w:fldChar w:fldCharType="begin"/>
          </w:r>
          <w:r w:rsidRPr="005F0B96">
            <w:rPr>
              <w:rFonts w:ascii="Times New Roman" w:hAnsi="Times New Roman" w:cs="Times New Roman"/>
              <w:noProof/>
            </w:rPr>
            <w:instrText xml:space="preserve"> CITATION Ine8b \l 2057 </w:instrText>
          </w:r>
          <w:r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Pr="005F0B96">
            <w:rPr>
              <w:rFonts w:ascii="Times New Roman" w:hAnsi="Times New Roman" w:cs="Times New Roman"/>
              <w:noProof/>
            </w:rPr>
            <w:fldChar w:fldCharType="end"/>
          </w:r>
        </w:sdtContent>
      </w:sdt>
      <w:r w:rsidRPr="005F0B96">
        <w:rPr>
          <w:rFonts w:ascii="Times New Roman" w:hAnsi="Times New Roman" w:cs="Times New Roman"/>
          <w:noProof/>
        </w:rPr>
        <w:t xml:space="preserve">. The legal risk can be a medium severity risk but a high level of likelihood that can affect the business. </w:t>
      </w:r>
      <w:r w:rsidR="00F91B41" w:rsidRPr="005F0B96">
        <w:rPr>
          <w:rFonts w:ascii="Times New Roman" w:hAnsi="Times New Roman" w:cs="Times New Roman"/>
          <w:noProof/>
        </w:rPr>
        <w:t xml:space="preserve">For instance, The US Congress has considered adopting legislation to reduce the emission of GHG and taken legal measures to reduce the emission. EPA introduced the Clean Power Plan in the US in 2017. It increases the cost operation. In addition, other legal restrictions may also require to refund unlawful payments </w:t>
      </w:r>
      <w:sdt>
        <w:sdtPr>
          <w:rPr>
            <w:rFonts w:ascii="Times New Roman" w:hAnsi="Times New Roman" w:cs="Times New Roman"/>
            <w:noProof/>
          </w:rPr>
          <w:id w:val="-2045283157"/>
          <w:citation/>
        </w:sdtPr>
        <w:sdtEndPr/>
        <w:sdtContent>
          <w:r w:rsidR="00F91B41" w:rsidRPr="005F0B96">
            <w:rPr>
              <w:rFonts w:ascii="Times New Roman" w:hAnsi="Times New Roman" w:cs="Times New Roman"/>
              <w:noProof/>
            </w:rPr>
            <w:fldChar w:fldCharType="begin"/>
          </w:r>
          <w:r w:rsidR="00F91B41" w:rsidRPr="005F0B96">
            <w:rPr>
              <w:rFonts w:ascii="Times New Roman" w:hAnsi="Times New Roman" w:cs="Times New Roman"/>
              <w:noProof/>
            </w:rPr>
            <w:instrText xml:space="preserve"> CITATION Ine8b \l 2057 </w:instrText>
          </w:r>
          <w:r w:rsidR="00F91B41"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00F91B41" w:rsidRPr="005F0B96">
            <w:rPr>
              <w:rFonts w:ascii="Times New Roman" w:hAnsi="Times New Roman" w:cs="Times New Roman"/>
              <w:noProof/>
            </w:rPr>
            <w:fldChar w:fldCharType="end"/>
          </w:r>
        </w:sdtContent>
      </w:sdt>
      <w:r w:rsidR="00F91B41" w:rsidRPr="005F0B96">
        <w:rPr>
          <w:rFonts w:ascii="Times New Roman" w:hAnsi="Times New Roman" w:cs="Times New Roman"/>
          <w:noProof/>
        </w:rPr>
        <w:t>. Ineos facilities and operations are subject</w:t>
      </w:r>
      <w:r w:rsidR="00C855FE" w:rsidRPr="005F0B96">
        <w:rPr>
          <w:rFonts w:ascii="Times New Roman" w:hAnsi="Times New Roman" w:cs="Times New Roman"/>
          <w:noProof/>
        </w:rPr>
        <w:t xml:space="preserve"> to</w:t>
      </w:r>
      <w:r w:rsidR="00F91B41" w:rsidRPr="005F0B96">
        <w:rPr>
          <w:rFonts w:ascii="Times New Roman" w:hAnsi="Times New Roman" w:cs="Times New Roman"/>
          <w:noProof/>
        </w:rPr>
        <w:t xml:space="preserve"> a wide range of HSSE laws and regulations where the business is operated.  </w:t>
      </w:r>
      <w:r w:rsidRPr="005F0B96">
        <w:rPr>
          <w:rFonts w:ascii="Times New Roman" w:hAnsi="Times New Roman" w:cs="Times New Roman"/>
          <w:noProof/>
        </w:rPr>
        <w:t xml:space="preserve"> </w:t>
      </w:r>
    </w:p>
    <w:p w:rsidR="00083A2D" w:rsidRPr="005F0B96" w:rsidRDefault="00083A2D" w:rsidP="000729E4">
      <w:pPr>
        <w:rPr>
          <w:rFonts w:ascii="Times New Roman" w:hAnsi="Times New Roman" w:cs="Times New Roman"/>
          <w:noProof/>
        </w:rPr>
      </w:pPr>
    </w:p>
    <w:p w:rsidR="00083A2D" w:rsidRPr="005F0B96" w:rsidRDefault="00F91B41" w:rsidP="004A382C">
      <w:pPr>
        <w:pStyle w:val="Heading3"/>
        <w:rPr>
          <w:rFonts w:ascii="Times New Roman" w:hAnsi="Times New Roman" w:cs="Times New Roman"/>
          <w:noProof/>
          <w:color w:val="auto"/>
        </w:rPr>
      </w:pPr>
      <w:bookmarkStart w:id="52" w:name="_Toc523594785"/>
      <w:r w:rsidRPr="005F0B96">
        <w:rPr>
          <w:rFonts w:ascii="Times New Roman" w:hAnsi="Times New Roman" w:cs="Times New Roman"/>
          <w:noProof/>
          <w:color w:val="auto"/>
        </w:rPr>
        <w:t>3. Intense competition risk</w:t>
      </w:r>
      <w:bookmarkEnd w:id="52"/>
    </w:p>
    <w:p w:rsidR="00121355" w:rsidRPr="005F0B96" w:rsidRDefault="00F91B41" w:rsidP="000729E4">
      <w:pPr>
        <w:rPr>
          <w:rFonts w:ascii="Times New Roman" w:hAnsi="Times New Roman" w:cs="Times New Roman"/>
          <w:noProof/>
        </w:rPr>
      </w:pPr>
      <w:r w:rsidRPr="005F0B96">
        <w:rPr>
          <w:rFonts w:ascii="Times New Roman" w:hAnsi="Times New Roman" w:cs="Times New Roman"/>
          <w:noProof/>
        </w:rPr>
        <w:t xml:space="preserve">Ineos faces cyclical and highly competitive nature in the market </w:t>
      </w:r>
      <w:sdt>
        <w:sdtPr>
          <w:rPr>
            <w:rFonts w:ascii="Times New Roman" w:hAnsi="Times New Roman" w:cs="Times New Roman"/>
            <w:noProof/>
          </w:rPr>
          <w:id w:val="2038539971"/>
          <w:citation/>
        </w:sdtPr>
        <w:sdtEndPr/>
        <w:sdtContent>
          <w:r w:rsidRPr="005F0B96">
            <w:rPr>
              <w:rFonts w:ascii="Times New Roman" w:hAnsi="Times New Roman" w:cs="Times New Roman"/>
              <w:noProof/>
            </w:rPr>
            <w:fldChar w:fldCharType="begin"/>
          </w:r>
          <w:r w:rsidRPr="005F0B96">
            <w:rPr>
              <w:rFonts w:ascii="Times New Roman" w:hAnsi="Times New Roman" w:cs="Times New Roman"/>
              <w:noProof/>
            </w:rPr>
            <w:instrText xml:space="preserve"> CITATION Ine8b \l 2057 </w:instrText>
          </w:r>
          <w:r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Pr="005F0B96">
            <w:rPr>
              <w:rFonts w:ascii="Times New Roman" w:hAnsi="Times New Roman" w:cs="Times New Roman"/>
              <w:noProof/>
            </w:rPr>
            <w:fldChar w:fldCharType="end"/>
          </w:r>
        </w:sdtContent>
      </w:sdt>
      <w:r w:rsidRPr="005F0B96">
        <w:rPr>
          <w:rFonts w:ascii="Times New Roman" w:hAnsi="Times New Roman" w:cs="Times New Roman"/>
          <w:noProof/>
        </w:rPr>
        <w:t xml:space="preserve">. It is not only very competitive environment, but Ineos faces competition with low-cost producers in Asia. The competition may adversely affect which influences the business position, sales, and overall operations. </w:t>
      </w:r>
      <w:r w:rsidR="007C6663" w:rsidRPr="005F0B96">
        <w:rPr>
          <w:rFonts w:ascii="Times New Roman" w:hAnsi="Times New Roman" w:cs="Times New Roman"/>
          <w:noProof/>
        </w:rPr>
        <w:t xml:space="preserve">Some companies may have more resources that create high competitive positions. </w:t>
      </w:r>
      <w:r w:rsidR="00121355" w:rsidRPr="005F0B96">
        <w:rPr>
          <w:rFonts w:ascii="Times New Roman" w:hAnsi="Times New Roman" w:cs="Times New Roman"/>
          <w:noProof/>
        </w:rPr>
        <w:t xml:space="preserve">In addition, existing competitors seek for more resources in the markets enhancing more competitions in the markets </w:t>
      </w:r>
      <w:sdt>
        <w:sdtPr>
          <w:rPr>
            <w:rFonts w:ascii="Times New Roman" w:hAnsi="Times New Roman" w:cs="Times New Roman"/>
            <w:noProof/>
          </w:rPr>
          <w:id w:val="-1458721064"/>
          <w:citation/>
        </w:sdtPr>
        <w:sdtEndPr/>
        <w:sdtContent>
          <w:r w:rsidR="00121355" w:rsidRPr="005F0B96">
            <w:rPr>
              <w:rFonts w:ascii="Times New Roman" w:hAnsi="Times New Roman" w:cs="Times New Roman"/>
              <w:noProof/>
            </w:rPr>
            <w:fldChar w:fldCharType="begin"/>
          </w:r>
          <w:r w:rsidR="00121355" w:rsidRPr="005F0B96">
            <w:rPr>
              <w:rFonts w:ascii="Times New Roman" w:hAnsi="Times New Roman" w:cs="Times New Roman"/>
              <w:noProof/>
            </w:rPr>
            <w:instrText xml:space="preserve"> CITATION Ine8b \l 2057 </w:instrText>
          </w:r>
          <w:r w:rsidR="00121355"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00121355" w:rsidRPr="005F0B96">
            <w:rPr>
              <w:rFonts w:ascii="Times New Roman" w:hAnsi="Times New Roman" w:cs="Times New Roman"/>
              <w:noProof/>
            </w:rPr>
            <w:fldChar w:fldCharType="end"/>
          </w:r>
        </w:sdtContent>
      </w:sdt>
      <w:r w:rsidR="00121355" w:rsidRPr="005F0B96">
        <w:rPr>
          <w:rFonts w:ascii="Times New Roman" w:hAnsi="Times New Roman" w:cs="Times New Roman"/>
          <w:noProof/>
        </w:rPr>
        <w:t xml:space="preserve">. </w:t>
      </w:r>
    </w:p>
    <w:p w:rsidR="00121355" w:rsidRPr="005F0B96" w:rsidRDefault="00121355" w:rsidP="000729E4">
      <w:pPr>
        <w:rPr>
          <w:rFonts w:ascii="Times New Roman" w:hAnsi="Times New Roman" w:cs="Times New Roman"/>
          <w:noProof/>
        </w:rPr>
      </w:pPr>
    </w:p>
    <w:p w:rsidR="00083A2D" w:rsidRPr="005F0B96" w:rsidRDefault="00121355" w:rsidP="000729E4">
      <w:pPr>
        <w:rPr>
          <w:rFonts w:ascii="Times New Roman" w:hAnsi="Times New Roman" w:cs="Times New Roman"/>
          <w:noProof/>
        </w:rPr>
      </w:pPr>
      <w:r w:rsidRPr="005F0B96">
        <w:rPr>
          <w:rFonts w:ascii="Times New Roman" w:hAnsi="Times New Roman" w:cs="Times New Roman"/>
          <w:noProof/>
        </w:rPr>
        <w:t>Ineos continues to seek cost advantage to gain competitive advantage. However, Ineos continues facing competitive pressure. Ineos is also facing the pending patent applications which do not develop meaningful protection against competitors. In terms of those not specific agreements to third parties and jointly-owned patent</w:t>
      </w:r>
      <w:r w:rsidR="00D17B0B" w:rsidRPr="005F0B96">
        <w:rPr>
          <w:rFonts w:ascii="Times New Roman" w:hAnsi="Times New Roman" w:cs="Times New Roman"/>
          <w:noProof/>
        </w:rPr>
        <w:t xml:space="preserve"> </w:t>
      </w:r>
      <w:sdt>
        <w:sdtPr>
          <w:rPr>
            <w:rFonts w:ascii="Times New Roman" w:hAnsi="Times New Roman" w:cs="Times New Roman"/>
            <w:noProof/>
          </w:rPr>
          <w:id w:val="1906802149"/>
          <w:citation/>
        </w:sdtPr>
        <w:sdtEndPr/>
        <w:sdtContent>
          <w:r w:rsidR="00D17B0B" w:rsidRPr="005F0B96">
            <w:rPr>
              <w:rFonts w:ascii="Times New Roman" w:hAnsi="Times New Roman" w:cs="Times New Roman"/>
              <w:noProof/>
            </w:rPr>
            <w:fldChar w:fldCharType="begin"/>
          </w:r>
          <w:r w:rsidR="00D17B0B" w:rsidRPr="005F0B96">
            <w:rPr>
              <w:rFonts w:ascii="Times New Roman" w:hAnsi="Times New Roman" w:cs="Times New Roman"/>
              <w:noProof/>
            </w:rPr>
            <w:instrText xml:space="preserve"> CITATION Ine8b \l 2057 </w:instrText>
          </w:r>
          <w:r w:rsidR="00D17B0B"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00D17B0B" w:rsidRPr="005F0B96">
            <w:rPr>
              <w:rFonts w:ascii="Times New Roman" w:hAnsi="Times New Roman" w:cs="Times New Roman"/>
              <w:noProof/>
            </w:rPr>
            <w:fldChar w:fldCharType="end"/>
          </w:r>
        </w:sdtContent>
      </w:sdt>
      <w:r w:rsidRPr="005F0B96">
        <w:rPr>
          <w:rFonts w:ascii="Times New Roman" w:hAnsi="Times New Roman" w:cs="Times New Roman"/>
          <w:noProof/>
        </w:rPr>
        <w:t>, they can create</w:t>
      </w:r>
      <w:r w:rsidR="00674853" w:rsidRPr="005F0B96">
        <w:rPr>
          <w:rFonts w:ascii="Times New Roman" w:hAnsi="Times New Roman" w:cs="Times New Roman"/>
          <w:noProof/>
        </w:rPr>
        <w:t xml:space="preserve"> risks.</w:t>
      </w:r>
      <w:r w:rsidR="004A382C" w:rsidRPr="005F0B96">
        <w:rPr>
          <w:rFonts w:ascii="Times New Roman" w:hAnsi="Times New Roman" w:cs="Times New Roman"/>
          <w:noProof/>
        </w:rPr>
        <w:t xml:space="preserve"> However, Ineos has its protection of patents to reduce risk through operates low-cost and high utilisation rate </w:t>
      </w:r>
      <w:sdt>
        <w:sdtPr>
          <w:rPr>
            <w:rFonts w:ascii="Times New Roman" w:hAnsi="Times New Roman" w:cs="Times New Roman"/>
            <w:noProof/>
          </w:rPr>
          <w:id w:val="1326017333"/>
          <w:citation/>
        </w:sdtPr>
        <w:sdtEndPr/>
        <w:sdtContent>
          <w:r w:rsidR="004A382C" w:rsidRPr="005F0B96">
            <w:rPr>
              <w:rFonts w:ascii="Times New Roman" w:hAnsi="Times New Roman" w:cs="Times New Roman"/>
              <w:noProof/>
            </w:rPr>
            <w:fldChar w:fldCharType="begin"/>
          </w:r>
          <w:r w:rsidR="004A382C" w:rsidRPr="005F0B96">
            <w:rPr>
              <w:rFonts w:ascii="Times New Roman" w:hAnsi="Times New Roman" w:cs="Times New Roman"/>
              <w:noProof/>
            </w:rPr>
            <w:instrText xml:space="preserve"> CITATION Ine8b \l 2057 </w:instrText>
          </w:r>
          <w:r w:rsidR="004A382C"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004A382C" w:rsidRPr="005F0B96">
            <w:rPr>
              <w:rFonts w:ascii="Times New Roman" w:hAnsi="Times New Roman" w:cs="Times New Roman"/>
              <w:noProof/>
            </w:rPr>
            <w:fldChar w:fldCharType="end"/>
          </w:r>
        </w:sdtContent>
      </w:sdt>
      <w:r w:rsidR="004A382C" w:rsidRPr="005F0B96">
        <w:rPr>
          <w:rFonts w:ascii="Times New Roman" w:hAnsi="Times New Roman" w:cs="Times New Roman"/>
          <w:noProof/>
        </w:rPr>
        <w:t>.</w:t>
      </w:r>
      <w:r w:rsidR="00674853" w:rsidRPr="005F0B96">
        <w:rPr>
          <w:rFonts w:ascii="Times New Roman" w:hAnsi="Times New Roman" w:cs="Times New Roman"/>
          <w:noProof/>
        </w:rPr>
        <w:t xml:space="preserve"> </w:t>
      </w:r>
      <w:r w:rsidRPr="005F0B96">
        <w:rPr>
          <w:rFonts w:ascii="Times New Roman" w:hAnsi="Times New Roman" w:cs="Times New Roman"/>
          <w:noProof/>
        </w:rPr>
        <w:t xml:space="preserve">  </w:t>
      </w:r>
      <w:r w:rsidR="00F91B41" w:rsidRPr="005F0B96">
        <w:rPr>
          <w:rFonts w:ascii="Times New Roman" w:hAnsi="Times New Roman" w:cs="Times New Roman"/>
          <w:noProof/>
        </w:rPr>
        <w:t xml:space="preserve"> </w:t>
      </w:r>
    </w:p>
    <w:p w:rsidR="00F91B41" w:rsidRPr="005F0B96" w:rsidRDefault="00F91B41" w:rsidP="000729E4">
      <w:pPr>
        <w:rPr>
          <w:rFonts w:ascii="Times New Roman" w:hAnsi="Times New Roman" w:cs="Times New Roman"/>
          <w:noProof/>
        </w:rPr>
      </w:pPr>
    </w:p>
    <w:p w:rsidR="004A382C" w:rsidRPr="005F0B96" w:rsidRDefault="004A382C" w:rsidP="004A382C">
      <w:pPr>
        <w:pStyle w:val="Heading2"/>
        <w:rPr>
          <w:rFonts w:ascii="Times New Roman" w:hAnsi="Times New Roman" w:cs="Times New Roman"/>
          <w:color w:val="auto"/>
        </w:rPr>
      </w:pPr>
      <w:bookmarkStart w:id="53" w:name="_Toc523594786"/>
      <w:r w:rsidRPr="005F0B96">
        <w:rPr>
          <w:rFonts w:ascii="Times New Roman" w:hAnsi="Times New Roman" w:cs="Times New Roman"/>
          <w:color w:val="auto"/>
        </w:rPr>
        <w:t>8.2 Risk mitigation</w:t>
      </w:r>
      <w:bookmarkEnd w:id="53"/>
      <w:r w:rsidRPr="005F0B96">
        <w:rPr>
          <w:rFonts w:ascii="Times New Roman" w:hAnsi="Times New Roman" w:cs="Times New Roman"/>
          <w:color w:val="auto"/>
        </w:rPr>
        <w:t xml:space="preserve"> </w:t>
      </w:r>
    </w:p>
    <w:p w:rsidR="00F91B41" w:rsidRPr="005F0B96" w:rsidRDefault="004A382C" w:rsidP="000729E4">
      <w:pPr>
        <w:rPr>
          <w:rFonts w:ascii="Times New Roman" w:hAnsi="Times New Roman" w:cs="Times New Roman"/>
          <w:noProof/>
        </w:rPr>
      </w:pPr>
      <w:r w:rsidRPr="005F0B96">
        <w:rPr>
          <w:rFonts w:ascii="Times New Roman" w:hAnsi="Times New Roman" w:cs="Times New Roman"/>
          <w:noProof/>
        </w:rPr>
        <w:t xml:space="preserve">Regardless which strategic change whether the product development and or the market penetration. </w:t>
      </w:r>
      <w:r w:rsidR="002A5592" w:rsidRPr="005F0B96">
        <w:rPr>
          <w:rFonts w:ascii="Times New Roman" w:hAnsi="Times New Roman" w:cs="Times New Roman"/>
          <w:noProof/>
        </w:rPr>
        <w:t xml:space="preserve">Ineos needs risk management to monitor, control, and mitigate risks. </w:t>
      </w:r>
      <w:r w:rsidRPr="005F0B96">
        <w:rPr>
          <w:rFonts w:ascii="Times New Roman" w:hAnsi="Times New Roman" w:cs="Times New Roman"/>
          <w:noProof/>
        </w:rPr>
        <w:t>The technological development is important to produce product differention and strengthen the business service and network. The technologies should be able to create low cost and utilise resources</w:t>
      </w:r>
      <w:r w:rsidR="0096777C" w:rsidRPr="005F0B96">
        <w:rPr>
          <w:rFonts w:ascii="Times New Roman" w:hAnsi="Times New Roman" w:cs="Times New Roman"/>
          <w:noProof/>
        </w:rPr>
        <w:t xml:space="preserve"> </w:t>
      </w:r>
      <w:sdt>
        <w:sdtPr>
          <w:rPr>
            <w:rFonts w:ascii="Times New Roman" w:hAnsi="Times New Roman" w:cs="Times New Roman"/>
            <w:noProof/>
          </w:rPr>
          <w:id w:val="577944817"/>
          <w:citation/>
        </w:sdtPr>
        <w:sdtEndPr/>
        <w:sdtContent>
          <w:r w:rsidR="0096777C" w:rsidRPr="005F0B96">
            <w:rPr>
              <w:rFonts w:ascii="Times New Roman" w:hAnsi="Times New Roman" w:cs="Times New Roman"/>
              <w:noProof/>
            </w:rPr>
            <w:fldChar w:fldCharType="begin"/>
          </w:r>
          <w:r w:rsidR="0096777C" w:rsidRPr="005F0B96">
            <w:rPr>
              <w:rFonts w:ascii="Times New Roman" w:hAnsi="Times New Roman" w:cs="Times New Roman"/>
              <w:noProof/>
            </w:rPr>
            <w:instrText xml:space="preserve"> CITATION Ine8b \l 2057 </w:instrText>
          </w:r>
          <w:r w:rsidR="0096777C" w:rsidRPr="005F0B96">
            <w:rPr>
              <w:rFonts w:ascii="Times New Roman" w:hAnsi="Times New Roman" w:cs="Times New Roman"/>
              <w:noProof/>
            </w:rPr>
            <w:fldChar w:fldCharType="separate"/>
          </w:r>
          <w:r w:rsidR="00A97EA7" w:rsidRPr="00A97EA7">
            <w:rPr>
              <w:rFonts w:ascii="Times New Roman" w:hAnsi="Times New Roman" w:cs="Times New Roman"/>
              <w:noProof/>
            </w:rPr>
            <w:t>(Ineos, 2018b)</w:t>
          </w:r>
          <w:r w:rsidR="0096777C" w:rsidRPr="005F0B96">
            <w:rPr>
              <w:rFonts w:ascii="Times New Roman" w:hAnsi="Times New Roman" w:cs="Times New Roman"/>
              <w:noProof/>
            </w:rPr>
            <w:fldChar w:fldCharType="end"/>
          </w:r>
        </w:sdtContent>
      </w:sdt>
      <w:r w:rsidRPr="005F0B96">
        <w:rPr>
          <w:rFonts w:ascii="Times New Roman" w:hAnsi="Times New Roman" w:cs="Times New Roman"/>
          <w:noProof/>
        </w:rPr>
        <w:t xml:space="preserve">. </w:t>
      </w:r>
      <w:r w:rsidR="002A5592" w:rsidRPr="005F0B96">
        <w:rPr>
          <w:rFonts w:ascii="Times New Roman" w:hAnsi="Times New Roman" w:cs="Times New Roman"/>
          <w:noProof/>
        </w:rPr>
        <w:t xml:space="preserve">Ineos needs to minimise the legal risk by establishing the collabration </w:t>
      </w:r>
      <w:r w:rsidR="00BB62E0" w:rsidRPr="005F0B96">
        <w:rPr>
          <w:rFonts w:ascii="Times New Roman" w:hAnsi="Times New Roman" w:cs="Times New Roman"/>
          <w:noProof/>
        </w:rPr>
        <w:t>with the local government and le</w:t>
      </w:r>
      <w:r w:rsidR="002A5592" w:rsidRPr="005F0B96">
        <w:rPr>
          <w:rFonts w:ascii="Times New Roman" w:hAnsi="Times New Roman" w:cs="Times New Roman"/>
          <w:noProof/>
        </w:rPr>
        <w:t xml:space="preserve">gal entities. </w:t>
      </w:r>
      <w:r w:rsidR="00D33EF6" w:rsidRPr="005F0B96">
        <w:rPr>
          <w:rFonts w:ascii="Times New Roman" w:hAnsi="Times New Roman" w:cs="Times New Roman"/>
          <w:noProof/>
        </w:rPr>
        <w:t xml:space="preserve">To reduce the intense competition risk, Ineos needs to differentiate its products with competitors. </w:t>
      </w:r>
      <w:r w:rsidR="0096777C" w:rsidRPr="005F0B96">
        <w:rPr>
          <w:rFonts w:ascii="Times New Roman" w:hAnsi="Times New Roman" w:cs="Times New Roman"/>
          <w:noProof/>
        </w:rPr>
        <w:t xml:space="preserve">Product innovation is the key issue to compete competitors. There is a room to minimise the competition risk such as energy saving, waste and energy efficiency </w:t>
      </w:r>
      <w:sdt>
        <w:sdtPr>
          <w:rPr>
            <w:rFonts w:ascii="Times New Roman" w:hAnsi="Times New Roman" w:cs="Times New Roman"/>
            <w:noProof/>
          </w:rPr>
          <w:id w:val="507178586"/>
          <w:citation/>
        </w:sdtPr>
        <w:sdtEndPr/>
        <w:sdtContent>
          <w:r w:rsidR="0096777C" w:rsidRPr="005F0B96">
            <w:rPr>
              <w:rFonts w:ascii="Times New Roman" w:hAnsi="Times New Roman" w:cs="Times New Roman"/>
              <w:noProof/>
            </w:rPr>
            <w:fldChar w:fldCharType="begin"/>
          </w:r>
          <w:r w:rsidR="0096777C" w:rsidRPr="005F0B96">
            <w:rPr>
              <w:rFonts w:ascii="Times New Roman" w:hAnsi="Times New Roman" w:cs="Times New Roman"/>
              <w:noProof/>
            </w:rPr>
            <w:instrText xml:space="preserve"> CITATION Ine8c \l 2057 </w:instrText>
          </w:r>
          <w:r w:rsidR="0096777C" w:rsidRPr="005F0B96">
            <w:rPr>
              <w:rFonts w:ascii="Times New Roman" w:hAnsi="Times New Roman" w:cs="Times New Roman"/>
              <w:noProof/>
            </w:rPr>
            <w:fldChar w:fldCharType="separate"/>
          </w:r>
          <w:r w:rsidR="00A97EA7" w:rsidRPr="00A97EA7">
            <w:rPr>
              <w:rFonts w:ascii="Times New Roman" w:hAnsi="Times New Roman" w:cs="Times New Roman"/>
              <w:noProof/>
            </w:rPr>
            <w:t>(Ineos, 2018c)</w:t>
          </w:r>
          <w:r w:rsidR="0096777C" w:rsidRPr="005F0B96">
            <w:rPr>
              <w:rFonts w:ascii="Times New Roman" w:hAnsi="Times New Roman" w:cs="Times New Roman"/>
              <w:noProof/>
            </w:rPr>
            <w:fldChar w:fldCharType="end"/>
          </w:r>
        </w:sdtContent>
      </w:sdt>
      <w:r w:rsidR="0096777C" w:rsidRPr="005F0B96">
        <w:rPr>
          <w:rFonts w:ascii="Times New Roman" w:hAnsi="Times New Roman" w:cs="Times New Roman"/>
          <w:noProof/>
        </w:rPr>
        <w:t xml:space="preserve">.  </w:t>
      </w:r>
    </w:p>
    <w:p w:rsidR="004A382C" w:rsidRPr="005F0B96" w:rsidRDefault="004A382C" w:rsidP="000729E4">
      <w:pPr>
        <w:rPr>
          <w:rFonts w:ascii="Times New Roman" w:hAnsi="Times New Roman" w:cs="Times New Roman"/>
          <w:noProof/>
        </w:rPr>
      </w:pPr>
    </w:p>
    <w:p w:rsidR="0098386B" w:rsidRPr="005F0B96" w:rsidRDefault="000E37AF" w:rsidP="00C53708">
      <w:pPr>
        <w:pStyle w:val="Heading1"/>
        <w:rPr>
          <w:rFonts w:ascii="Times New Roman" w:hAnsi="Times New Roman" w:cs="Times New Roman"/>
          <w:noProof/>
        </w:rPr>
      </w:pPr>
      <w:bookmarkStart w:id="54" w:name="_Toc523594787"/>
      <w:r w:rsidRPr="005F0B96">
        <w:rPr>
          <w:rFonts w:ascii="Times New Roman" w:hAnsi="Times New Roman" w:cs="Times New Roman"/>
          <w:noProof/>
        </w:rPr>
        <w:t>9</w:t>
      </w:r>
      <w:r w:rsidR="0098386B" w:rsidRPr="005F0B96">
        <w:rPr>
          <w:rFonts w:ascii="Times New Roman" w:hAnsi="Times New Roman" w:cs="Times New Roman"/>
          <w:noProof/>
        </w:rPr>
        <w:t>. Barriers of implementing strategic options</w:t>
      </w:r>
      <w:bookmarkEnd w:id="54"/>
      <w:r w:rsidR="0098386B" w:rsidRPr="005F0B96">
        <w:rPr>
          <w:rFonts w:ascii="Times New Roman" w:hAnsi="Times New Roman" w:cs="Times New Roman"/>
          <w:noProof/>
        </w:rPr>
        <w:t xml:space="preserve"> </w:t>
      </w:r>
    </w:p>
    <w:p w:rsidR="00BC0D4F" w:rsidRPr="005F0B96" w:rsidRDefault="00B170CD" w:rsidP="000729E4">
      <w:pPr>
        <w:rPr>
          <w:rFonts w:ascii="Times New Roman" w:hAnsi="Times New Roman" w:cs="Times New Roman"/>
          <w:noProof/>
        </w:rPr>
      </w:pPr>
      <w:r w:rsidRPr="005F0B96">
        <w:rPr>
          <w:rFonts w:ascii="Times New Roman" w:hAnsi="Times New Roman" w:cs="Times New Roman"/>
          <w:noProof/>
        </w:rPr>
        <w:t>The nature of strategy implementation is from formulating to implementing strategies. The strategic formulation starts with positioning force that focusing on effectiveness. Whereas, the impl</w:t>
      </w:r>
      <w:r w:rsidR="00213B35" w:rsidRPr="005F0B96">
        <w:rPr>
          <w:rFonts w:ascii="Times New Roman" w:hAnsi="Times New Roman" w:cs="Times New Roman"/>
          <w:noProof/>
        </w:rPr>
        <w:t>e</w:t>
      </w:r>
      <w:r w:rsidRPr="005F0B96">
        <w:rPr>
          <w:rFonts w:ascii="Times New Roman" w:hAnsi="Times New Roman" w:cs="Times New Roman"/>
          <w:noProof/>
        </w:rPr>
        <w:t>mentation strategy focuses on efficiency managing forces during the action. During implementing the stra</w:t>
      </w:r>
      <w:r w:rsidR="00213B35" w:rsidRPr="005F0B96">
        <w:rPr>
          <w:rFonts w:ascii="Times New Roman" w:hAnsi="Times New Roman" w:cs="Times New Roman"/>
          <w:noProof/>
        </w:rPr>
        <w:t>teg</w:t>
      </w:r>
      <w:r w:rsidRPr="005F0B96">
        <w:rPr>
          <w:rFonts w:ascii="Times New Roman" w:hAnsi="Times New Roman" w:cs="Times New Roman"/>
          <w:noProof/>
        </w:rPr>
        <w:t xml:space="preserve">ic options, it may have some barriers. One of the barriers relates to the people management. People may refuse for the change </w:t>
      </w:r>
      <w:sdt>
        <w:sdtPr>
          <w:rPr>
            <w:rFonts w:ascii="Times New Roman" w:hAnsi="Times New Roman" w:cs="Times New Roman"/>
            <w:noProof/>
          </w:rPr>
          <w:id w:val="-175039187"/>
          <w:citation/>
        </w:sdtPr>
        <w:sdtEndPr/>
        <w:sdtContent>
          <w:r w:rsidR="00BC0D4F" w:rsidRPr="005F0B96">
            <w:rPr>
              <w:rFonts w:ascii="Times New Roman" w:hAnsi="Times New Roman" w:cs="Times New Roman"/>
              <w:noProof/>
            </w:rPr>
            <w:fldChar w:fldCharType="begin"/>
          </w:r>
          <w:r w:rsidR="00BC0D4F" w:rsidRPr="005F0B96">
            <w:rPr>
              <w:rFonts w:ascii="Times New Roman" w:hAnsi="Times New Roman" w:cs="Times New Roman"/>
              <w:noProof/>
            </w:rPr>
            <w:instrText xml:space="preserve"> CITATION Fel93 \l 2057 </w:instrText>
          </w:r>
          <w:r w:rsidR="00BC0D4F" w:rsidRPr="005F0B96">
            <w:rPr>
              <w:rFonts w:ascii="Times New Roman" w:hAnsi="Times New Roman" w:cs="Times New Roman"/>
              <w:noProof/>
            </w:rPr>
            <w:fldChar w:fldCharType="separate"/>
          </w:r>
          <w:r w:rsidR="00A97EA7" w:rsidRPr="00A97EA7">
            <w:rPr>
              <w:rFonts w:ascii="Times New Roman" w:hAnsi="Times New Roman" w:cs="Times New Roman"/>
              <w:noProof/>
            </w:rPr>
            <w:t>(Felkins, et al., 1993)</w:t>
          </w:r>
          <w:r w:rsidR="00BC0D4F" w:rsidRPr="005F0B96">
            <w:rPr>
              <w:rFonts w:ascii="Times New Roman" w:hAnsi="Times New Roman" w:cs="Times New Roman"/>
              <w:noProof/>
            </w:rPr>
            <w:fldChar w:fldCharType="end"/>
          </w:r>
        </w:sdtContent>
      </w:sdt>
      <w:r w:rsidR="00BC0D4F" w:rsidRPr="005F0B96">
        <w:rPr>
          <w:rFonts w:ascii="Times New Roman" w:hAnsi="Times New Roman" w:cs="Times New Roman"/>
          <w:noProof/>
        </w:rPr>
        <w:t xml:space="preserve"> </w:t>
      </w:r>
      <w:r w:rsidRPr="005F0B96">
        <w:rPr>
          <w:rFonts w:ascii="Times New Roman" w:hAnsi="Times New Roman" w:cs="Times New Roman"/>
          <w:noProof/>
        </w:rPr>
        <w:t xml:space="preserve">especially the backward strategy, horizontal strategy and forward strategy </w:t>
      </w:r>
      <w:r w:rsidR="00BC0D4F" w:rsidRPr="005F0B96">
        <w:rPr>
          <w:rFonts w:ascii="Times New Roman" w:hAnsi="Times New Roman" w:cs="Times New Roman"/>
          <w:noProof/>
        </w:rPr>
        <w:t xml:space="preserve">largely </w:t>
      </w:r>
      <w:r w:rsidRPr="005F0B96">
        <w:rPr>
          <w:rFonts w:ascii="Times New Roman" w:hAnsi="Times New Roman" w:cs="Times New Roman"/>
          <w:noProof/>
        </w:rPr>
        <w:t>involve</w:t>
      </w:r>
      <w:r w:rsidR="00BC0D4F" w:rsidRPr="005F0B96">
        <w:rPr>
          <w:rFonts w:ascii="Times New Roman" w:hAnsi="Times New Roman" w:cs="Times New Roman"/>
          <w:noProof/>
        </w:rPr>
        <w:t xml:space="preserve"> the integration of</w:t>
      </w:r>
      <w:r w:rsidRPr="005F0B96">
        <w:rPr>
          <w:rFonts w:ascii="Times New Roman" w:hAnsi="Times New Roman" w:cs="Times New Roman"/>
          <w:noProof/>
        </w:rPr>
        <w:t xml:space="preserve"> technology, people and process. This needs new skills to manage the change. Some staff might not want for a new change because they ad</w:t>
      </w:r>
      <w:r w:rsidR="00213B35" w:rsidRPr="005F0B96">
        <w:rPr>
          <w:rFonts w:ascii="Times New Roman" w:hAnsi="Times New Roman" w:cs="Times New Roman"/>
          <w:noProof/>
        </w:rPr>
        <w:t>o</w:t>
      </w:r>
      <w:r w:rsidRPr="005F0B96">
        <w:rPr>
          <w:rFonts w:ascii="Times New Roman" w:hAnsi="Times New Roman" w:cs="Times New Roman"/>
          <w:noProof/>
        </w:rPr>
        <w:t>pt the current working environment. Others may fear that they may not</w:t>
      </w:r>
      <w:r w:rsidR="00BC0D4F" w:rsidRPr="005F0B96">
        <w:rPr>
          <w:rFonts w:ascii="Times New Roman" w:hAnsi="Times New Roman" w:cs="Times New Roman"/>
          <w:noProof/>
        </w:rPr>
        <w:t xml:space="preserve"> be able to</w:t>
      </w:r>
      <w:r w:rsidRPr="005F0B96">
        <w:rPr>
          <w:rFonts w:ascii="Times New Roman" w:hAnsi="Times New Roman" w:cs="Times New Roman"/>
          <w:noProof/>
        </w:rPr>
        <w:t xml:space="preserve"> cope the new tasks.</w:t>
      </w:r>
      <w:r w:rsidR="00BC0D4F" w:rsidRPr="005F0B96">
        <w:rPr>
          <w:rFonts w:ascii="Times New Roman" w:hAnsi="Times New Roman" w:cs="Times New Roman"/>
          <w:noProof/>
        </w:rPr>
        <w:t xml:space="preserve"> </w:t>
      </w:r>
    </w:p>
    <w:p w:rsidR="00BC0D4F" w:rsidRPr="005F0B96" w:rsidRDefault="00BC0D4F" w:rsidP="000729E4">
      <w:pPr>
        <w:rPr>
          <w:rFonts w:ascii="Times New Roman" w:hAnsi="Times New Roman" w:cs="Times New Roman"/>
          <w:noProof/>
        </w:rPr>
      </w:pPr>
    </w:p>
    <w:p w:rsidR="00E6247D" w:rsidRPr="005F0B96" w:rsidRDefault="00BC0D4F" w:rsidP="000729E4">
      <w:pPr>
        <w:rPr>
          <w:rFonts w:ascii="Times New Roman" w:hAnsi="Times New Roman" w:cs="Times New Roman"/>
          <w:noProof/>
        </w:rPr>
      </w:pPr>
      <w:r w:rsidRPr="005F0B96">
        <w:rPr>
          <w:rFonts w:ascii="Times New Roman" w:hAnsi="Times New Roman" w:cs="Times New Roman"/>
          <w:noProof/>
        </w:rPr>
        <w:t>During implementing</w:t>
      </w:r>
      <w:r w:rsidR="002E3C1C" w:rsidRPr="005F0B96">
        <w:rPr>
          <w:rFonts w:ascii="Times New Roman" w:hAnsi="Times New Roman" w:cs="Times New Roman"/>
          <w:noProof/>
        </w:rPr>
        <w:t xml:space="preserve"> of strategic options, there</w:t>
      </w:r>
      <w:r w:rsidRPr="005F0B96">
        <w:rPr>
          <w:rFonts w:ascii="Times New Roman" w:hAnsi="Times New Roman" w:cs="Times New Roman"/>
          <w:noProof/>
        </w:rPr>
        <w:t xml:space="preserve"> have new policies which impose to the strategic options development as the guidelines, methods, procedures, rules, forms and administrative practices in order to be able to achieve the objectives. </w:t>
      </w:r>
      <w:r w:rsidR="002E3C1C" w:rsidRPr="005F0B96">
        <w:rPr>
          <w:rFonts w:ascii="Times New Roman" w:hAnsi="Times New Roman" w:cs="Times New Roman"/>
          <w:noProof/>
        </w:rPr>
        <w:t>This may create the barrier for imple</w:t>
      </w:r>
      <w:r w:rsidR="00A97EA7">
        <w:rPr>
          <w:rFonts w:ascii="Times New Roman" w:hAnsi="Times New Roman" w:cs="Times New Roman"/>
          <w:noProof/>
        </w:rPr>
        <w:t xml:space="preserve">menting the strategic options. </w:t>
      </w:r>
      <w:r w:rsidR="002E3C1C" w:rsidRPr="005F0B96">
        <w:rPr>
          <w:rFonts w:ascii="Times New Roman" w:hAnsi="Times New Roman" w:cs="Times New Roman"/>
          <w:noProof/>
        </w:rPr>
        <w:t>Implementing of strategic option can be complex especially involves supply chain members. Supply chain members may seek more benefits from Ineos. However, supply chain members may not want to impose extra costs to commit the operations business</w:t>
      </w:r>
      <w:r w:rsidR="00B2358E" w:rsidRPr="005F0B96">
        <w:rPr>
          <w:rFonts w:ascii="Times New Roman" w:hAnsi="Times New Roman" w:cs="Times New Roman"/>
          <w:noProof/>
        </w:rPr>
        <w:t xml:space="preserve"> throughout the supply chain network</w:t>
      </w:r>
      <w:r w:rsidR="002E3C1C" w:rsidRPr="005F0B96">
        <w:rPr>
          <w:rFonts w:ascii="Times New Roman" w:hAnsi="Times New Roman" w:cs="Times New Roman"/>
          <w:noProof/>
        </w:rPr>
        <w:t xml:space="preserve">. </w:t>
      </w:r>
      <w:r w:rsidR="00CB7FD9" w:rsidRPr="005F0B96">
        <w:rPr>
          <w:rFonts w:ascii="Times New Roman" w:hAnsi="Times New Roman" w:cs="Times New Roman"/>
          <w:noProof/>
        </w:rPr>
        <w:t>Ineos may face a</w:t>
      </w:r>
      <w:r w:rsidR="00A97EA7">
        <w:rPr>
          <w:rFonts w:ascii="Times New Roman" w:hAnsi="Times New Roman" w:cs="Times New Roman"/>
          <w:noProof/>
        </w:rPr>
        <w:t xml:space="preserve"> vulnerable business position. </w:t>
      </w:r>
      <w:r w:rsidR="00CB7FD9" w:rsidRPr="005F0B96">
        <w:rPr>
          <w:rFonts w:ascii="Times New Roman" w:hAnsi="Times New Roman" w:cs="Times New Roman"/>
          <w:noProof/>
        </w:rPr>
        <w:t xml:space="preserve">Ineos must understand that strategic option development which requires resources. Therefore, resource allocation becomes the central management activity for the strategy execution. Resource allocation involves four types of resources which are financial </w:t>
      </w:r>
      <w:r w:rsidR="00CB7FD9" w:rsidRPr="005F0B96">
        <w:rPr>
          <w:rFonts w:ascii="Times New Roman" w:hAnsi="Times New Roman" w:cs="Times New Roman"/>
          <w:noProof/>
        </w:rPr>
        <w:lastRenderedPageBreak/>
        <w:t>resources, physical resources, human resources, intellectual resources and technology resources (Campbell et al., 2008).</w:t>
      </w:r>
      <w:r w:rsidR="00A12296" w:rsidRPr="005F0B96">
        <w:rPr>
          <w:rFonts w:ascii="Times New Roman" w:hAnsi="Times New Roman" w:cs="Times New Roman"/>
          <w:noProof/>
        </w:rPr>
        <w:t xml:space="preserve"> </w:t>
      </w:r>
    </w:p>
    <w:p w:rsidR="00E6247D" w:rsidRPr="005F0B96" w:rsidRDefault="00E6247D" w:rsidP="000729E4">
      <w:pPr>
        <w:rPr>
          <w:rFonts w:ascii="Times New Roman" w:hAnsi="Times New Roman" w:cs="Times New Roman"/>
          <w:noProof/>
        </w:rPr>
      </w:pPr>
    </w:p>
    <w:p w:rsidR="00CB7FD9" w:rsidRPr="005F0B96" w:rsidRDefault="0013165C" w:rsidP="000729E4">
      <w:pPr>
        <w:rPr>
          <w:rFonts w:ascii="Times New Roman" w:hAnsi="Times New Roman" w:cs="Times New Roman"/>
        </w:rPr>
      </w:pPr>
      <w:r w:rsidRPr="005F0B96">
        <w:rPr>
          <w:rFonts w:ascii="Times New Roman" w:hAnsi="Times New Roman" w:cs="Times New Roman"/>
          <w:noProof/>
        </w:rPr>
        <w:t xml:space="preserve">Financial resource can be the barrier for implementing strategic option. </w:t>
      </w:r>
      <w:r w:rsidR="00FC783A" w:rsidRPr="005F0B96">
        <w:rPr>
          <w:rFonts w:ascii="Times New Roman" w:hAnsi="Times New Roman" w:cs="Times New Roman"/>
          <w:noProof/>
        </w:rPr>
        <w:t xml:space="preserve">Ineos may face difficulty to have a sum of provision of finance for implementing strategic options. This is because the financial resources are relying to the partnerships and bank loan. This may be difficult to get another loan from bank as the supply chain network and product development involve a large amount of financial resources. </w:t>
      </w:r>
      <w:r w:rsidR="00E6247D" w:rsidRPr="005F0B96">
        <w:rPr>
          <w:rFonts w:ascii="Times New Roman" w:hAnsi="Times New Roman" w:cs="Times New Roman"/>
          <w:noProof/>
        </w:rPr>
        <w:t xml:space="preserve">In terms of physical resources, Ineos may have the problems to re-structure of the system. It may need an extra space to operate the business in order to gain efficiency. This can create a barrier for implementing strategic options.  </w:t>
      </w:r>
      <w:r w:rsidR="00FC783A" w:rsidRPr="005F0B96">
        <w:rPr>
          <w:rFonts w:ascii="Times New Roman" w:hAnsi="Times New Roman" w:cs="Times New Roman"/>
          <w:noProof/>
        </w:rPr>
        <w:t xml:space="preserve"> </w:t>
      </w:r>
    </w:p>
    <w:p w:rsidR="00B337CE" w:rsidRPr="005F0B96" w:rsidRDefault="00B337CE" w:rsidP="000729E4">
      <w:pPr>
        <w:rPr>
          <w:rFonts w:ascii="Times New Roman" w:hAnsi="Times New Roman" w:cs="Times New Roman"/>
        </w:rPr>
      </w:pPr>
    </w:p>
    <w:p w:rsidR="00CD388E" w:rsidRPr="005F0B96" w:rsidRDefault="00E6247D" w:rsidP="000729E4">
      <w:pPr>
        <w:rPr>
          <w:rFonts w:ascii="Times New Roman" w:hAnsi="Times New Roman" w:cs="Times New Roman"/>
        </w:rPr>
      </w:pPr>
      <w:r w:rsidRPr="005F0B96">
        <w:rPr>
          <w:rFonts w:ascii="Times New Roman" w:hAnsi="Times New Roman" w:cs="Times New Roman"/>
        </w:rPr>
        <w:t xml:space="preserve">Human resource is important for implementing </w:t>
      </w:r>
      <w:r w:rsidR="006A0E7E" w:rsidRPr="005F0B96">
        <w:rPr>
          <w:rFonts w:ascii="Times New Roman" w:hAnsi="Times New Roman" w:cs="Times New Roman"/>
        </w:rPr>
        <w:t xml:space="preserve">strategic option. </w:t>
      </w:r>
      <w:r w:rsidR="00CD388E" w:rsidRPr="005F0B96">
        <w:rPr>
          <w:rFonts w:ascii="Times New Roman" w:hAnsi="Times New Roman" w:cs="Times New Roman"/>
        </w:rPr>
        <w:t xml:space="preserve">Human resource is the key factor to support the business of Ineos. </w:t>
      </w:r>
      <w:r w:rsidR="006A0E7E" w:rsidRPr="005F0B96">
        <w:rPr>
          <w:rFonts w:ascii="Times New Roman" w:hAnsi="Times New Roman" w:cs="Times New Roman"/>
        </w:rPr>
        <w:t xml:space="preserve">For instance, the supply chain development needs the skills and experiences from employees to support the network. Without the knowledge for the </w:t>
      </w:r>
      <w:r w:rsidR="006A0E7E" w:rsidRPr="005F0B96">
        <w:rPr>
          <w:rFonts w:ascii="Times New Roman" w:hAnsi="Times New Roman" w:cs="Times New Roman"/>
          <w:noProof/>
        </w:rPr>
        <w:t>supply</w:t>
      </w:r>
      <w:r w:rsidR="006A0E7E" w:rsidRPr="005F0B96">
        <w:rPr>
          <w:rFonts w:ascii="Times New Roman" w:hAnsi="Times New Roman" w:cs="Times New Roman"/>
        </w:rPr>
        <w:t xml:space="preserve"> chain developmen</w:t>
      </w:r>
      <w:r w:rsidR="00CD388E" w:rsidRPr="005F0B96">
        <w:rPr>
          <w:rFonts w:ascii="Times New Roman" w:hAnsi="Times New Roman" w:cs="Times New Roman"/>
        </w:rPr>
        <w:t>t can be costly and can face a</w:t>
      </w:r>
      <w:r w:rsidR="006A0E7E" w:rsidRPr="005F0B96">
        <w:rPr>
          <w:rFonts w:ascii="Times New Roman" w:hAnsi="Times New Roman" w:cs="Times New Roman"/>
        </w:rPr>
        <w:t xml:space="preserve"> failure.</w:t>
      </w:r>
      <w:r w:rsidR="00CD388E" w:rsidRPr="005F0B96">
        <w:rPr>
          <w:rFonts w:ascii="Times New Roman" w:hAnsi="Times New Roman" w:cs="Times New Roman"/>
        </w:rPr>
        <w:t xml:space="preserve"> In addition, staff training and recruitment to fill the gap of implementing strategic options need provision of expenses. </w:t>
      </w:r>
      <w:r w:rsidR="00BC5BD6" w:rsidRPr="005F0B96">
        <w:rPr>
          <w:rFonts w:ascii="Times New Roman" w:hAnsi="Times New Roman" w:cs="Times New Roman"/>
        </w:rPr>
        <w:t xml:space="preserve">Also, leaders or managers must be efficient to </w:t>
      </w:r>
      <w:r w:rsidR="00BC5BD6" w:rsidRPr="005F0B96">
        <w:rPr>
          <w:rFonts w:ascii="Times New Roman" w:hAnsi="Times New Roman" w:cs="Times New Roman"/>
          <w:noProof/>
        </w:rPr>
        <w:t>manage</w:t>
      </w:r>
      <w:r w:rsidR="00BC5BD6" w:rsidRPr="005F0B96">
        <w:rPr>
          <w:rFonts w:ascii="Times New Roman" w:hAnsi="Times New Roman" w:cs="Times New Roman"/>
        </w:rPr>
        <w:t xml:space="preserve"> the implementation of strategic option. Managers must ensure that the cost and expenses of the implementation of </w:t>
      </w:r>
      <w:r w:rsidR="00C855FE" w:rsidRPr="005F0B96">
        <w:rPr>
          <w:rFonts w:ascii="Times New Roman" w:hAnsi="Times New Roman" w:cs="Times New Roman"/>
        </w:rPr>
        <w:t xml:space="preserve">the </w:t>
      </w:r>
      <w:r w:rsidR="00BC5BD6" w:rsidRPr="005F0B96">
        <w:rPr>
          <w:rFonts w:ascii="Times New Roman" w:hAnsi="Times New Roman" w:cs="Times New Roman"/>
          <w:noProof/>
        </w:rPr>
        <w:t>strategic</w:t>
      </w:r>
      <w:r w:rsidR="00BC5BD6" w:rsidRPr="005F0B96">
        <w:rPr>
          <w:rFonts w:ascii="Times New Roman" w:hAnsi="Times New Roman" w:cs="Times New Roman"/>
        </w:rPr>
        <w:t xml:space="preserve"> option must be within the budget.  </w:t>
      </w:r>
    </w:p>
    <w:p w:rsidR="00CD388E" w:rsidRPr="005F0B96" w:rsidRDefault="00CD388E" w:rsidP="000729E4">
      <w:pPr>
        <w:rPr>
          <w:rFonts w:ascii="Times New Roman" w:hAnsi="Times New Roman" w:cs="Times New Roman"/>
        </w:rPr>
      </w:pPr>
    </w:p>
    <w:p w:rsidR="00CD388E" w:rsidRPr="005F0B96" w:rsidRDefault="00CD388E" w:rsidP="000729E4">
      <w:pPr>
        <w:rPr>
          <w:rFonts w:ascii="Times New Roman" w:hAnsi="Times New Roman" w:cs="Times New Roman"/>
        </w:rPr>
      </w:pPr>
      <w:r w:rsidRPr="005F0B96">
        <w:rPr>
          <w:rFonts w:ascii="Times New Roman" w:hAnsi="Times New Roman" w:cs="Times New Roman"/>
        </w:rPr>
        <w:t xml:space="preserve">Intellectual resources involve pattern, copyright and licences. The intellectual resources can be a barrier for the strategic options development. </w:t>
      </w:r>
      <w:r w:rsidR="001A204A" w:rsidRPr="005F0B96">
        <w:rPr>
          <w:rFonts w:ascii="Times New Roman" w:hAnsi="Times New Roman" w:cs="Times New Roman"/>
        </w:rPr>
        <w:t>Some specific licences can be expensive for the innovative product development especially software. It needs a sum</w:t>
      </w:r>
      <w:r w:rsidR="00A97EA7">
        <w:rPr>
          <w:rFonts w:ascii="Times New Roman" w:hAnsi="Times New Roman" w:cs="Times New Roman"/>
        </w:rPr>
        <w:t xml:space="preserve"> of provision for the expenses. </w:t>
      </w:r>
      <w:r w:rsidR="00BC5BD6" w:rsidRPr="005F0B96">
        <w:rPr>
          <w:rFonts w:ascii="Times New Roman" w:hAnsi="Times New Roman" w:cs="Times New Roman"/>
        </w:rPr>
        <w:t xml:space="preserve">Technology advancement is an important element for the strategic </w:t>
      </w:r>
      <w:r w:rsidR="00BC5BD6" w:rsidRPr="005F0B96">
        <w:rPr>
          <w:rFonts w:ascii="Times New Roman" w:hAnsi="Times New Roman" w:cs="Times New Roman"/>
          <w:noProof/>
        </w:rPr>
        <w:t>option</w:t>
      </w:r>
      <w:r w:rsidR="00C855FE" w:rsidRPr="005F0B96">
        <w:rPr>
          <w:rFonts w:ascii="Times New Roman" w:hAnsi="Times New Roman" w:cs="Times New Roman"/>
          <w:noProof/>
        </w:rPr>
        <w:t>s</w:t>
      </w:r>
      <w:r w:rsidR="00BC5BD6" w:rsidRPr="005F0B96">
        <w:rPr>
          <w:rFonts w:ascii="Times New Roman" w:hAnsi="Times New Roman" w:cs="Times New Roman"/>
        </w:rPr>
        <w:t xml:space="preserve"> development. It can become a barrier to the business of Ineos which is not only shortage of skills and knowledge to operate it but also expensive for the innovative product development. </w:t>
      </w:r>
      <w:r w:rsidR="001A204A" w:rsidRPr="005F0B96">
        <w:rPr>
          <w:rFonts w:ascii="Times New Roman" w:hAnsi="Times New Roman" w:cs="Times New Roman"/>
        </w:rPr>
        <w:t xml:space="preserve"> </w:t>
      </w:r>
    </w:p>
    <w:p w:rsidR="00CD388E" w:rsidRPr="005F0B96" w:rsidRDefault="00CD388E" w:rsidP="000729E4">
      <w:pPr>
        <w:rPr>
          <w:rFonts w:ascii="Times New Roman" w:hAnsi="Times New Roman" w:cs="Times New Roman"/>
        </w:rPr>
      </w:pPr>
    </w:p>
    <w:p w:rsidR="006A0E7E" w:rsidRPr="005F0B96" w:rsidRDefault="006814A9" w:rsidP="000729E4">
      <w:pPr>
        <w:rPr>
          <w:rFonts w:ascii="Times New Roman" w:hAnsi="Times New Roman" w:cs="Times New Roman"/>
        </w:rPr>
      </w:pPr>
      <w:r w:rsidRPr="005F0B96">
        <w:rPr>
          <w:rFonts w:ascii="Times New Roman" w:hAnsi="Times New Roman" w:cs="Times New Roman"/>
        </w:rPr>
        <w:t xml:space="preserve">Marketing development can be a barrier for strategic options development because it is involving the budget. Managers may have problems to find the most effective way to promote the implementation of strategic options. </w:t>
      </w:r>
    </w:p>
    <w:p w:rsidR="006A0E7E" w:rsidRPr="005F0B96" w:rsidRDefault="006A0E7E" w:rsidP="000729E4">
      <w:pPr>
        <w:rPr>
          <w:rFonts w:ascii="Times New Roman" w:hAnsi="Times New Roman" w:cs="Times New Roman"/>
        </w:rPr>
      </w:pPr>
    </w:p>
    <w:p w:rsidR="00DF08EA" w:rsidRPr="005F0B96" w:rsidRDefault="000E37AF" w:rsidP="008B20A8">
      <w:pPr>
        <w:pStyle w:val="Heading1"/>
        <w:rPr>
          <w:rFonts w:ascii="Times New Roman" w:hAnsi="Times New Roman" w:cs="Times New Roman"/>
        </w:rPr>
      </w:pPr>
      <w:bookmarkStart w:id="55" w:name="_Toc523594788"/>
      <w:r w:rsidRPr="005F0B96">
        <w:rPr>
          <w:rFonts w:ascii="Times New Roman" w:hAnsi="Times New Roman" w:cs="Times New Roman"/>
        </w:rPr>
        <w:t>10</w:t>
      </w:r>
      <w:r w:rsidR="003124D9" w:rsidRPr="005F0B96">
        <w:rPr>
          <w:rFonts w:ascii="Times New Roman" w:hAnsi="Times New Roman" w:cs="Times New Roman"/>
        </w:rPr>
        <w:t>.</w:t>
      </w:r>
      <w:r w:rsidR="00DF08EA" w:rsidRPr="005F0B96">
        <w:rPr>
          <w:rFonts w:ascii="Times New Roman" w:hAnsi="Times New Roman" w:cs="Times New Roman"/>
        </w:rPr>
        <w:t xml:space="preserve"> Overcome barriers</w:t>
      </w:r>
      <w:bookmarkEnd w:id="55"/>
    </w:p>
    <w:p w:rsidR="008B20A8" w:rsidRPr="005F0B96" w:rsidRDefault="008B20A8" w:rsidP="008B20A8">
      <w:pPr>
        <w:rPr>
          <w:rFonts w:ascii="Times New Roman" w:hAnsi="Times New Roman" w:cs="Times New Roman"/>
        </w:rPr>
      </w:pPr>
      <w:r w:rsidRPr="005F0B96">
        <w:rPr>
          <w:rFonts w:ascii="Times New Roman" w:hAnsi="Times New Roman" w:cs="Times New Roman"/>
        </w:rPr>
        <w:t xml:space="preserve">To overcome the barriers, the leadership of Ineos plays an important role. The strategic change must have clear objectives in order stakeholders understand the purpose of the change. </w:t>
      </w:r>
      <w:r w:rsidRPr="005F0B96">
        <w:rPr>
          <w:rFonts w:ascii="Times New Roman" w:hAnsi="Times New Roman" w:cs="Times New Roman"/>
        </w:rPr>
        <w:lastRenderedPageBreak/>
        <w:t xml:space="preserve">Leaders/managers of Ineos must have the abilities to make </w:t>
      </w:r>
      <w:r w:rsidR="00C855FE" w:rsidRPr="005F0B96">
        <w:rPr>
          <w:rFonts w:ascii="Times New Roman" w:hAnsi="Times New Roman" w:cs="Times New Roman"/>
        </w:rPr>
        <w:t xml:space="preserve">the </w:t>
      </w:r>
      <w:r w:rsidRPr="005F0B96">
        <w:rPr>
          <w:rFonts w:ascii="Times New Roman" w:hAnsi="Times New Roman" w:cs="Times New Roman"/>
          <w:noProof/>
        </w:rPr>
        <w:t>right</w:t>
      </w:r>
      <w:r w:rsidRPr="005F0B96">
        <w:rPr>
          <w:rFonts w:ascii="Times New Roman" w:hAnsi="Times New Roman" w:cs="Times New Roman"/>
        </w:rPr>
        <w:t xml:space="preserve"> decision for the change. The dynamic and change </w:t>
      </w:r>
      <w:r w:rsidRPr="005F0B96">
        <w:rPr>
          <w:rFonts w:ascii="Times New Roman" w:hAnsi="Times New Roman" w:cs="Times New Roman"/>
          <w:noProof/>
        </w:rPr>
        <w:t>depend</w:t>
      </w:r>
      <w:r w:rsidRPr="005F0B96">
        <w:rPr>
          <w:rFonts w:ascii="Times New Roman" w:hAnsi="Times New Roman" w:cs="Times New Roman"/>
        </w:rPr>
        <w:t xml:space="preserve"> on the ability of leadership and strategy </w:t>
      </w:r>
      <w:r w:rsidRPr="005F0B96">
        <w:rPr>
          <w:rFonts w:ascii="Times New Roman" w:hAnsi="Times New Roman" w:cs="Times New Roman"/>
          <w:noProof/>
        </w:rPr>
        <w:t>(Beerel, 2009)</w:t>
      </w:r>
      <w:r w:rsidRPr="005F0B96">
        <w:rPr>
          <w:rFonts w:ascii="Times New Roman" w:hAnsi="Times New Roman" w:cs="Times New Roman"/>
        </w:rPr>
        <w:t xml:space="preserve">. Change management must provide transparency information to internal stakeholders in order to gain their </w:t>
      </w:r>
      <w:r w:rsidRPr="005F0B96">
        <w:rPr>
          <w:rFonts w:ascii="Times New Roman" w:hAnsi="Times New Roman" w:cs="Times New Roman"/>
          <w:noProof/>
        </w:rPr>
        <w:t>support</w:t>
      </w:r>
      <w:r w:rsidRPr="005F0B96">
        <w:rPr>
          <w:rFonts w:ascii="Times New Roman" w:hAnsi="Times New Roman" w:cs="Times New Roman"/>
        </w:rPr>
        <w:t xml:space="preserve">. </w:t>
      </w:r>
      <w:r w:rsidR="00AC6C38" w:rsidRPr="005F0B96">
        <w:rPr>
          <w:rFonts w:ascii="Times New Roman" w:hAnsi="Times New Roman" w:cs="Times New Roman"/>
        </w:rPr>
        <w:t xml:space="preserve">Managing conflicts can reduce the barriers. Conflicts should be eliminated that can increase the collaboration among stakeholders. </w:t>
      </w:r>
    </w:p>
    <w:p w:rsidR="008B20A8" w:rsidRPr="005F0B96" w:rsidRDefault="008B20A8" w:rsidP="008B20A8">
      <w:pPr>
        <w:rPr>
          <w:rFonts w:ascii="Times New Roman" w:hAnsi="Times New Roman" w:cs="Times New Roman"/>
        </w:rPr>
      </w:pPr>
    </w:p>
    <w:p w:rsidR="00BE19CB" w:rsidRPr="005F0B96" w:rsidRDefault="008B20A8" w:rsidP="008B20A8">
      <w:pPr>
        <w:rPr>
          <w:rFonts w:ascii="Times New Roman" w:hAnsi="Times New Roman" w:cs="Times New Roman"/>
        </w:rPr>
      </w:pPr>
      <w:r w:rsidRPr="005F0B96">
        <w:rPr>
          <w:rFonts w:ascii="Times New Roman" w:hAnsi="Times New Roman" w:cs="Times New Roman"/>
        </w:rPr>
        <w:t xml:space="preserve">The change management of Ineos must conduct the stakeholder analysis because stakeholder analysis is the first step in the stakeholder management. </w:t>
      </w:r>
      <w:r w:rsidR="00CB3CBC" w:rsidRPr="005F0B96">
        <w:rPr>
          <w:rFonts w:ascii="Times New Roman" w:hAnsi="Times New Roman" w:cs="Times New Roman"/>
        </w:rPr>
        <w:t xml:space="preserve">The reason to use the stakeholder analysis is to avoid barriers and to gain stakeholder’s supports. </w:t>
      </w:r>
      <w:r w:rsidR="001E47C8" w:rsidRPr="005F0B96">
        <w:rPr>
          <w:rFonts w:ascii="Times New Roman" w:hAnsi="Times New Roman" w:cs="Times New Roman"/>
        </w:rPr>
        <w:t xml:space="preserve">Gaining </w:t>
      </w:r>
      <w:r w:rsidR="001E47C8" w:rsidRPr="005F0B96">
        <w:rPr>
          <w:rFonts w:ascii="Times New Roman" w:hAnsi="Times New Roman" w:cs="Times New Roman"/>
          <w:noProof/>
        </w:rPr>
        <w:t>support</w:t>
      </w:r>
      <w:r w:rsidR="001E47C8" w:rsidRPr="005F0B96">
        <w:rPr>
          <w:rFonts w:ascii="Times New Roman" w:hAnsi="Times New Roman" w:cs="Times New Roman"/>
        </w:rPr>
        <w:t xml:space="preserve"> from stakeholders can win more resources such as cash, time and people. It reduces the possible barrier. </w:t>
      </w:r>
      <w:r w:rsidR="00BE19CB" w:rsidRPr="005F0B96">
        <w:rPr>
          <w:rFonts w:ascii="Times New Roman" w:hAnsi="Times New Roman" w:cs="Times New Roman"/>
        </w:rPr>
        <w:t>This is because stakeholder analysis is building understanding through the communications. Therefore, the stakeholder analysis must start to identify the stakeholders in order to review and to prioritise the stakeholders. This uses the power/interest grid for stakeholders (diagram</w:t>
      </w:r>
      <w:r w:rsidR="00F53479" w:rsidRPr="005F0B96">
        <w:rPr>
          <w:rFonts w:ascii="Times New Roman" w:hAnsi="Times New Roman" w:cs="Times New Roman"/>
        </w:rPr>
        <w:t xml:space="preserve"> 2)</w:t>
      </w:r>
      <w:r w:rsidR="00BE19CB" w:rsidRPr="005F0B96">
        <w:rPr>
          <w:rFonts w:ascii="Times New Roman" w:hAnsi="Times New Roman" w:cs="Times New Roman"/>
        </w:rPr>
        <w:t xml:space="preserve"> </w:t>
      </w:r>
    </w:p>
    <w:p w:rsidR="00BE19CB" w:rsidRPr="005F0B96" w:rsidRDefault="00BE19CB" w:rsidP="008B20A8">
      <w:pPr>
        <w:rPr>
          <w:rFonts w:ascii="Times New Roman" w:hAnsi="Times New Roman" w:cs="Times New Roman"/>
        </w:rPr>
      </w:pPr>
    </w:p>
    <w:p w:rsidR="003671DB" w:rsidRPr="005F0B96" w:rsidRDefault="003671DB" w:rsidP="008B20A8">
      <w:pPr>
        <w:rPr>
          <w:rFonts w:ascii="Times New Roman" w:hAnsi="Times New Roman" w:cs="Times New Roman"/>
        </w:rPr>
      </w:pPr>
    </w:p>
    <w:p w:rsidR="00BE19CB" w:rsidRPr="005F0B96" w:rsidRDefault="00C541DA" w:rsidP="00BE19CB">
      <w:pPr>
        <w:pStyle w:val="Caption"/>
        <w:rPr>
          <w:rFonts w:ascii="Times New Roman" w:hAnsi="Times New Roman" w:cs="Times New Roman"/>
        </w:rPr>
      </w:pPr>
      <w:r w:rsidRPr="005F0B96">
        <w:rPr>
          <w:rFonts w:ascii="Times New Roman" w:hAnsi="Times New Roman" w:cs="Times New Roman"/>
        </w:rPr>
        <w:t xml:space="preserve">Diagram </w:t>
      </w:r>
      <w:r w:rsidR="00810D28" w:rsidRPr="005F0B96">
        <w:rPr>
          <w:rFonts w:ascii="Times New Roman" w:hAnsi="Times New Roman" w:cs="Times New Roman"/>
        </w:rPr>
        <w:fldChar w:fldCharType="begin"/>
      </w:r>
      <w:r w:rsidR="00810D28" w:rsidRPr="005F0B96">
        <w:rPr>
          <w:rFonts w:ascii="Times New Roman" w:hAnsi="Times New Roman" w:cs="Times New Roman"/>
        </w:rPr>
        <w:instrText xml:space="preserve"> SEQ Diagram_ \* ARABIC </w:instrText>
      </w:r>
      <w:r w:rsidR="00810D28" w:rsidRPr="005F0B96">
        <w:rPr>
          <w:rFonts w:ascii="Times New Roman" w:hAnsi="Times New Roman" w:cs="Times New Roman"/>
        </w:rPr>
        <w:fldChar w:fldCharType="separate"/>
      </w:r>
      <w:r w:rsidR="00BE19CB" w:rsidRPr="005F0B96">
        <w:rPr>
          <w:rFonts w:ascii="Times New Roman" w:hAnsi="Times New Roman" w:cs="Times New Roman"/>
          <w:noProof/>
        </w:rPr>
        <w:t>2</w:t>
      </w:r>
      <w:r w:rsidR="00810D28" w:rsidRPr="005F0B96">
        <w:rPr>
          <w:rFonts w:ascii="Times New Roman" w:hAnsi="Times New Roman" w:cs="Times New Roman"/>
          <w:noProof/>
        </w:rPr>
        <w:fldChar w:fldCharType="end"/>
      </w:r>
      <w:r w:rsidR="00BE19CB" w:rsidRPr="005F0B96">
        <w:rPr>
          <w:rFonts w:ascii="Times New Roman" w:hAnsi="Times New Roman" w:cs="Times New Roman"/>
        </w:rPr>
        <w:t xml:space="preserve">: stakeholder analysis  </w:t>
      </w:r>
    </w:p>
    <w:p w:rsidR="00BE19CB" w:rsidRPr="005F0B96" w:rsidRDefault="00BE19CB" w:rsidP="008B20A8">
      <w:pPr>
        <w:rPr>
          <w:rFonts w:ascii="Times New Roman" w:hAnsi="Times New Roman" w:cs="Times New Roman"/>
        </w:rPr>
      </w:pPr>
      <w:r w:rsidRPr="005F0B96">
        <w:rPr>
          <w:rFonts w:ascii="Times New Roman" w:hAnsi="Times New Roman" w:cs="Times New Roman"/>
          <w:noProof/>
          <w:lang w:eastAsia="en-GB"/>
        </w:rPr>
        <w:drawing>
          <wp:inline distT="0" distB="0" distL="0" distR="0" wp14:anchorId="0C1715BC" wp14:editId="6CA991DB">
            <wp:extent cx="2463913" cy="2372710"/>
            <wp:effectExtent l="0" t="0" r="0" b="8890"/>
            <wp:docPr id="6" name="Picture 6"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Power-Interest Grid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72779" cy="2381248"/>
                    </a:xfrm>
                    <a:prstGeom prst="rect">
                      <a:avLst/>
                    </a:prstGeom>
                    <a:noFill/>
                    <a:ln>
                      <a:noFill/>
                    </a:ln>
                  </pic:spPr>
                </pic:pic>
              </a:graphicData>
            </a:graphic>
          </wp:inline>
        </w:drawing>
      </w:r>
    </w:p>
    <w:p w:rsidR="00BE19CB" w:rsidRPr="005F0B96" w:rsidRDefault="00BE19CB" w:rsidP="008B20A8">
      <w:pPr>
        <w:rPr>
          <w:rFonts w:ascii="Times New Roman" w:hAnsi="Times New Roman" w:cs="Times New Roman"/>
        </w:rPr>
      </w:pPr>
    </w:p>
    <w:p w:rsidR="008B20A8" w:rsidRPr="005F0B96" w:rsidRDefault="00BE19CB" w:rsidP="008B20A8">
      <w:pPr>
        <w:rPr>
          <w:rFonts w:ascii="Times New Roman" w:hAnsi="Times New Roman" w:cs="Times New Roman"/>
        </w:rPr>
      </w:pPr>
      <w:r w:rsidRPr="005F0B96">
        <w:rPr>
          <w:rFonts w:ascii="Times New Roman" w:hAnsi="Times New Roman" w:cs="Times New Roman"/>
        </w:rPr>
        <w:t xml:space="preserve">Source: </w:t>
      </w:r>
      <w:r w:rsidRPr="005F0B96">
        <w:rPr>
          <w:rFonts w:ascii="Times New Roman" w:hAnsi="Times New Roman" w:cs="Times New Roman"/>
          <w:noProof/>
        </w:rPr>
        <w:t>Mind Tools (2018)</w:t>
      </w:r>
      <w:r w:rsidR="008B20A8" w:rsidRPr="005F0B96">
        <w:rPr>
          <w:rFonts w:ascii="Times New Roman" w:hAnsi="Times New Roman" w:cs="Times New Roman"/>
        </w:rPr>
        <w:t xml:space="preserve"> </w:t>
      </w:r>
    </w:p>
    <w:p w:rsidR="00273679" w:rsidRPr="005F0B96" w:rsidRDefault="00F41366" w:rsidP="000729E4">
      <w:pPr>
        <w:rPr>
          <w:rFonts w:ascii="Times New Roman" w:hAnsi="Times New Roman" w:cs="Times New Roman"/>
        </w:rPr>
      </w:pPr>
      <w:r w:rsidRPr="005F0B96">
        <w:rPr>
          <w:rFonts w:ascii="Times New Roman" w:hAnsi="Times New Roman" w:cs="Times New Roman"/>
        </w:rPr>
        <w:t xml:space="preserve"> </w:t>
      </w:r>
    </w:p>
    <w:p w:rsidR="00BE19CB" w:rsidRPr="005F0B96" w:rsidRDefault="00BE19CB" w:rsidP="000729E4">
      <w:pPr>
        <w:rPr>
          <w:rFonts w:ascii="Times New Roman" w:hAnsi="Times New Roman" w:cs="Times New Roman"/>
        </w:rPr>
      </w:pPr>
      <w:r w:rsidRPr="005F0B96">
        <w:rPr>
          <w:rFonts w:ascii="Times New Roman" w:hAnsi="Times New Roman" w:cs="Times New Roman"/>
        </w:rPr>
        <w:t xml:space="preserve">The position allocates to shareholders on the grid divides into four quadrants </w:t>
      </w:r>
      <w:r w:rsidR="00F53479" w:rsidRPr="005F0B96">
        <w:rPr>
          <w:rFonts w:ascii="Times New Roman" w:hAnsi="Times New Roman" w:cs="Times New Roman"/>
        </w:rPr>
        <w:t xml:space="preserve">(diagram 2 and 3) </w:t>
      </w:r>
      <w:r w:rsidRPr="005F0B96">
        <w:rPr>
          <w:rFonts w:ascii="Times New Roman" w:hAnsi="Times New Roman" w:cs="Times New Roman"/>
        </w:rPr>
        <w:t xml:space="preserve">which are: </w:t>
      </w:r>
    </w:p>
    <w:p w:rsidR="00BE19CB" w:rsidRPr="005F0B96" w:rsidRDefault="00BE19CB" w:rsidP="00BE19CB">
      <w:pPr>
        <w:pStyle w:val="ListParagraph"/>
        <w:numPr>
          <w:ilvl w:val="0"/>
          <w:numId w:val="3"/>
        </w:numPr>
        <w:rPr>
          <w:rFonts w:ascii="Times New Roman" w:hAnsi="Times New Roman" w:cs="Times New Roman"/>
        </w:rPr>
      </w:pPr>
      <w:r w:rsidRPr="005F0B96">
        <w:rPr>
          <w:rFonts w:ascii="Times New Roman" w:hAnsi="Times New Roman" w:cs="Times New Roman"/>
        </w:rPr>
        <w:t>High power and highly interested people. This group must be managed closely.</w:t>
      </w:r>
      <w:r w:rsidR="00F53479" w:rsidRPr="005F0B96">
        <w:rPr>
          <w:rFonts w:ascii="Times New Roman" w:hAnsi="Times New Roman" w:cs="Times New Roman"/>
        </w:rPr>
        <w:t xml:space="preserve"> For example, leader, bank and partnerships. </w:t>
      </w:r>
    </w:p>
    <w:p w:rsidR="00BE19CB" w:rsidRPr="005F0B96" w:rsidRDefault="00BE19CB" w:rsidP="00BE19CB">
      <w:pPr>
        <w:pStyle w:val="ListParagraph"/>
        <w:numPr>
          <w:ilvl w:val="0"/>
          <w:numId w:val="3"/>
        </w:numPr>
        <w:rPr>
          <w:rFonts w:ascii="Times New Roman" w:hAnsi="Times New Roman" w:cs="Times New Roman"/>
        </w:rPr>
      </w:pPr>
      <w:r w:rsidRPr="005F0B96">
        <w:rPr>
          <w:rFonts w:ascii="Times New Roman" w:hAnsi="Times New Roman" w:cs="Times New Roman"/>
        </w:rPr>
        <w:lastRenderedPageBreak/>
        <w:t>High power and less interested people. This group must keep satisfied.</w:t>
      </w:r>
      <w:r w:rsidR="00F53479" w:rsidRPr="005F0B96">
        <w:rPr>
          <w:rFonts w:ascii="Times New Roman" w:hAnsi="Times New Roman" w:cs="Times New Roman"/>
        </w:rPr>
        <w:t xml:space="preserve"> For example</w:t>
      </w:r>
      <w:r w:rsidR="00F53479" w:rsidRPr="005F0B96">
        <w:rPr>
          <w:rFonts w:ascii="Times New Roman" w:hAnsi="Times New Roman" w:cs="Times New Roman"/>
          <w:noProof/>
        </w:rPr>
        <w:t>,</w:t>
      </w:r>
      <w:r w:rsidR="00213B35" w:rsidRPr="005F0B96">
        <w:rPr>
          <w:rFonts w:ascii="Times New Roman" w:hAnsi="Times New Roman" w:cs="Times New Roman"/>
          <w:noProof/>
        </w:rPr>
        <w:t xml:space="preserve"> </w:t>
      </w:r>
      <w:r w:rsidR="00F53479" w:rsidRPr="005F0B96">
        <w:rPr>
          <w:rFonts w:ascii="Times New Roman" w:hAnsi="Times New Roman" w:cs="Times New Roman"/>
          <w:noProof/>
        </w:rPr>
        <w:t>The</w:t>
      </w:r>
      <w:r w:rsidR="00F53479" w:rsidRPr="005F0B96">
        <w:rPr>
          <w:rFonts w:ascii="Times New Roman" w:hAnsi="Times New Roman" w:cs="Times New Roman"/>
        </w:rPr>
        <w:t xml:space="preserve"> local government.</w:t>
      </w:r>
    </w:p>
    <w:p w:rsidR="00BE19CB" w:rsidRPr="005F0B96" w:rsidRDefault="00BE19CB" w:rsidP="00BE19CB">
      <w:pPr>
        <w:pStyle w:val="ListParagraph"/>
        <w:numPr>
          <w:ilvl w:val="0"/>
          <w:numId w:val="3"/>
        </w:numPr>
        <w:rPr>
          <w:rFonts w:ascii="Times New Roman" w:hAnsi="Times New Roman" w:cs="Times New Roman"/>
        </w:rPr>
      </w:pPr>
      <w:r w:rsidRPr="005F0B96">
        <w:rPr>
          <w:rFonts w:ascii="Times New Roman" w:hAnsi="Times New Roman" w:cs="Times New Roman"/>
        </w:rPr>
        <w:t>Low power and highly interested people. This group must keep informed.</w:t>
      </w:r>
      <w:r w:rsidR="00F53479" w:rsidRPr="005F0B96">
        <w:rPr>
          <w:rFonts w:ascii="Times New Roman" w:hAnsi="Times New Roman" w:cs="Times New Roman"/>
        </w:rPr>
        <w:t xml:space="preserve"> For example, employees and customers.</w:t>
      </w:r>
    </w:p>
    <w:p w:rsidR="00F53479" w:rsidRPr="005F0B96" w:rsidRDefault="00BE19CB" w:rsidP="00BE19CB">
      <w:pPr>
        <w:pStyle w:val="ListParagraph"/>
        <w:numPr>
          <w:ilvl w:val="0"/>
          <w:numId w:val="3"/>
        </w:numPr>
        <w:rPr>
          <w:rFonts w:ascii="Times New Roman" w:hAnsi="Times New Roman" w:cs="Times New Roman"/>
        </w:rPr>
      </w:pPr>
      <w:r w:rsidRPr="005F0B96">
        <w:rPr>
          <w:rFonts w:ascii="Times New Roman" w:hAnsi="Times New Roman" w:cs="Times New Roman"/>
        </w:rPr>
        <w:t>Low power and less interested people. This group to be monitored.</w:t>
      </w:r>
      <w:r w:rsidR="00F53479" w:rsidRPr="005F0B96">
        <w:rPr>
          <w:rFonts w:ascii="Times New Roman" w:hAnsi="Times New Roman" w:cs="Times New Roman"/>
        </w:rPr>
        <w:t xml:space="preserve"> For example, public people. </w:t>
      </w:r>
    </w:p>
    <w:p w:rsidR="00383BA4" w:rsidRPr="005F0B96" w:rsidRDefault="009819CA" w:rsidP="00383BA4">
      <w:pPr>
        <w:rPr>
          <w:rFonts w:ascii="Times New Roman" w:hAnsi="Times New Roman" w:cs="Times New Roman"/>
        </w:rPr>
      </w:pPr>
      <w:r w:rsidRPr="005F0B96">
        <w:rPr>
          <w:rFonts w:ascii="Times New Roman" w:hAnsi="Times New Roman" w:cs="Times New Roman"/>
        </w:rPr>
        <w:t>Table 3</w:t>
      </w:r>
      <w:r w:rsidR="00C940E4" w:rsidRPr="005F0B96">
        <w:rPr>
          <w:rFonts w:ascii="Times New Roman" w:hAnsi="Times New Roman" w:cs="Times New Roman"/>
        </w:rPr>
        <w:t xml:space="preserve"> is the stakeholder analysis of Ineos. By analysing the stakeholder analysis, the management understands which group is important for the strategic options development in order to avoid barriers. </w:t>
      </w:r>
    </w:p>
    <w:p w:rsidR="003671DB" w:rsidRPr="005F0B96" w:rsidRDefault="003671DB" w:rsidP="00383BA4">
      <w:pPr>
        <w:rPr>
          <w:rFonts w:ascii="Times New Roman" w:hAnsi="Times New Roman" w:cs="Times New Roman"/>
        </w:rPr>
      </w:pPr>
    </w:p>
    <w:p w:rsidR="00383BA4" w:rsidRPr="005F0B96" w:rsidRDefault="00C940E4" w:rsidP="00C940E4">
      <w:pPr>
        <w:pStyle w:val="Caption"/>
        <w:rPr>
          <w:rFonts w:ascii="Times New Roman" w:hAnsi="Times New Roman" w:cs="Times New Roman"/>
        </w:rPr>
      </w:pPr>
      <w:r w:rsidRPr="005F0B96">
        <w:rPr>
          <w:rFonts w:ascii="Times New Roman" w:hAnsi="Times New Roman" w:cs="Times New Roman"/>
        </w:rPr>
        <w:t xml:space="preserve">Table </w:t>
      </w:r>
      <w:r w:rsidR="00810D28" w:rsidRPr="005F0B96">
        <w:rPr>
          <w:rFonts w:ascii="Times New Roman" w:hAnsi="Times New Roman" w:cs="Times New Roman"/>
        </w:rPr>
        <w:fldChar w:fldCharType="begin"/>
      </w:r>
      <w:r w:rsidR="00810D28" w:rsidRPr="005F0B96">
        <w:rPr>
          <w:rFonts w:ascii="Times New Roman" w:hAnsi="Times New Roman" w:cs="Times New Roman"/>
        </w:rPr>
        <w:instrText xml:space="preserve"> SEQ Table \* ARABIC </w:instrText>
      </w:r>
      <w:r w:rsidR="00810D28" w:rsidRPr="005F0B96">
        <w:rPr>
          <w:rFonts w:ascii="Times New Roman" w:hAnsi="Times New Roman" w:cs="Times New Roman"/>
        </w:rPr>
        <w:fldChar w:fldCharType="separate"/>
      </w:r>
      <w:r w:rsidR="00EA1C93" w:rsidRPr="005F0B96">
        <w:rPr>
          <w:rFonts w:ascii="Times New Roman" w:hAnsi="Times New Roman" w:cs="Times New Roman"/>
          <w:noProof/>
        </w:rPr>
        <w:t>3</w:t>
      </w:r>
      <w:r w:rsidR="00810D28" w:rsidRPr="005F0B96">
        <w:rPr>
          <w:rFonts w:ascii="Times New Roman" w:hAnsi="Times New Roman" w:cs="Times New Roman"/>
          <w:noProof/>
        </w:rPr>
        <w:fldChar w:fldCharType="end"/>
      </w:r>
      <w:r w:rsidRPr="005F0B96">
        <w:rPr>
          <w:rFonts w:ascii="Times New Roman" w:hAnsi="Times New Roman" w:cs="Times New Roman"/>
        </w:rPr>
        <w:t xml:space="preserve">: Stakeholder analysis of Ineos </w:t>
      </w:r>
    </w:p>
    <w:tbl>
      <w:tblPr>
        <w:tblStyle w:val="TableGrid"/>
        <w:tblW w:w="0" w:type="auto"/>
        <w:tblLook w:val="04A0" w:firstRow="1" w:lastRow="0" w:firstColumn="1" w:lastColumn="0" w:noHBand="0" w:noVBand="1"/>
      </w:tblPr>
      <w:tblGrid>
        <w:gridCol w:w="648"/>
        <w:gridCol w:w="3316"/>
        <w:gridCol w:w="2822"/>
      </w:tblGrid>
      <w:tr w:rsidR="00C541DA" w:rsidRPr="005F0B96" w:rsidTr="00383BA4">
        <w:tc>
          <w:tcPr>
            <w:tcW w:w="648" w:type="dxa"/>
            <w:vMerge w:val="restart"/>
            <w:textDirection w:val="tbRl"/>
          </w:tcPr>
          <w:p w:rsidR="00383BA4" w:rsidRPr="005F0B96" w:rsidRDefault="00383BA4" w:rsidP="00383BA4">
            <w:pPr>
              <w:ind w:left="113" w:right="113"/>
              <w:rPr>
                <w:rFonts w:ascii="Times New Roman" w:hAnsi="Times New Roman" w:cs="Times New Roman"/>
              </w:rPr>
            </w:pPr>
            <w:r w:rsidRPr="005F0B96">
              <w:rPr>
                <w:rFonts w:ascii="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404D601E" wp14:editId="736D258E">
                      <wp:simplePos x="0" y="0"/>
                      <wp:positionH relativeFrom="column">
                        <wp:posOffset>-266700</wp:posOffset>
                      </wp:positionH>
                      <wp:positionV relativeFrom="paragraph">
                        <wp:posOffset>-51566</wp:posOffset>
                      </wp:positionV>
                      <wp:extent cx="7882" cy="2656490"/>
                      <wp:effectExtent l="76200" t="38100" r="68580" b="10795"/>
                      <wp:wrapNone/>
                      <wp:docPr id="7" name="Straight Arrow Connector 7"/>
                      <wp:cNvGraphicFramePr/>
                      <a:graphic xmlns:a="http://schemas.openxmlformats.org/drawingml/2006/main">
                        <a:graphicData uri="http://schemas.microsoft.com/office/word/2010/wordprocessingShape">
                          <wps:wsp>
                            <wps:cNvCnPr/>
                            <wps:spPr>
                              <a:xfrm flipH="1" flipV="1">
                                <a:off x="0" y="0"/>
                                <a:ext cx="7882" cy="26564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1677593" id="_x0000_t32" coordsize="21600,21600" o:spt="32" o:oned="t" path="m,l21600,21600e" filled="f">
                      <v:path arrowok="t" fillok="f" o:connecttype="none"/>
                      <o:lock v:ext="edit" shapetype="t"/>
                    </v:shapetype>
                    <v:shape id="Straight Arrow Connector 7" o:spid="_x0000_s1026" type="#_x0000_t32" style="position:absolute;margin-left:-21pt;margin-top:-4.05pt;width:.6pt;height:209.1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" strokecolor="black [3200]" strokeweight=".5pt">
                      <v:stroke endarrow="block" joinstyle="miter"/>
                    </v:shape>
                  </w:pict>
                </mc:Fallback>
              </mc:AlternateContent>
            </w:r>
            <w:r w:rsidRPr="005F0B96">
              <w:rPr>
                <w:rFonts w:ascii="Times New Roman" w:hAnsi="Times New Roman" w:cs="Times New Roman"/>
              </w:rPr>
              <w:t>High                      Power                Low</w:t>
            </w:r>
          </w:p>
        </w:tc>
        <w:tc>
          <w:tcPr>
            <w:tcW w:w="3316" w:type="dxa"/>
          </w:tcPr>
          <w:p w:rsidR="00383BA4" w:rsidRPr="005F0B96" w:rsidRDefault="00383BA4" w:rsidP="00383BA4">
            <w:pPr>
              <w:rPr>
                <w:rFonts w:ascii="Times New Roman" w:hAnsi="Times New Roman" w:cs="Times New Roman"/>
              </w:rPr>
            </w:pPr>
          </w:p>
          <w:p w:rsidR="00FC2D60" w:rsidRPr="005F0B96" w:rsidRDefault="00383BA4" w:rsidP="00383BA4">
            <w:pPr>
              <w:rPr>
                <w:rFonts w:ascii="Times New Roman" w:hAnsi="Times New Roman" w:cs="Times New Roman"/>
              </w:rPr>
            </w:pPr>
            <w:r w:rsidRPr="005F0B96">
              <w:rPr>
                <w:rFonts w:ascii="Times New Roman" w:hAnsi="Times New Roman" w:cs="Times New Roman"/>
              </w:rPr>
              <w:t xml:space="preserve">      </w:t>
            </w:r>
            <w:r w:rsidR="00A16C7D" w:rsidRPr="005F0B96">
              <w:rPr>
                <w:rFonts w:ascii="Times New Roman" w:hAnsi="Times New Roman" w:cs="Times New Roman"/>
              </w:rPr>
              <w:t xml:space="preserve">       </w:t>
            </w:r>
            <w:r w:rsidRPr="005F0B96">
              <w:rPr>
                <w:rFonts w:ascii="Times New Roman" w:hAnsi="Times New Roman" w:cs="Times New Roman"/>
              </w:rPr>
              <w:t xml:space="preserve"> Local government</w:t>
            </w:r>
          </w:p>
          <w:p w:rsidR="00383BA4" w:rsidRPr="005F0B96" w:rsidRDefault="00FC2D60" w:rsidP="00383BA4">
            <w:pPr>
              <w:rPr>
                <w:rFonts w:ascii="Times New Roman" w:hAnsi="Times New Roman" w:cs="Times New Roman"/>
              </w:rPr>
            </w:pPr>
            <w:r w:rsidRPr="005F0B96">
              <w:rPr>
                <w:rFonts w:ascii="Times New Roman" w:hAnsi="Times New Roman" w:cs="Times New Roman"/>
              </w:rPr>
              <w:t xml:space="preserve">               at 71 sites</w:t>
            </w:r>
            <w:r w:rsidR="00383BA4" w:rsidRPr="005F0B96">
              <w:rPr>
                <w:rFonts w:ascii="Times New Roman" w:hAnsi="Times New Roman" w:cs="Times New Roman"/>
              </w:rPr>
              <w:t xml:space="preserve">                          </w:t>
            </w:r>
          </w:p>
          <w:p w:rsidR="00383BA4" w:rsidRPr="005F0B96" w:rsidRDefault="00383BA4" w:rsidP="00383BA4">
            <w:pPr>
              <w:rPr>
                <w:rFonts w:ascii="Times New Roman" w:hAnsi="Times New Roman" w:cs="Times New Roman"/>
              </w:rPr>
            </w:pPr>
          </w:p>
          <w:p w:rsidR="00383BA4" w:rsidRPr="005F0B96" w:rsidRDefault="00A16C7D" w:rsidP="00383BA4">
            <w:pPr>
              <w:rPr>
                <w:rFonts w:ascii="Times New Roman" w:hAnsi="Times New Roman" w:cs="Times New Roman"/>
              </w:rPr>
            </w:pPr>
            <w:r w:rsidRPr="005F0B96">
              <w:rPr>
                <w:rFonts w:ascii="Times New Roman" w:hAnsi="Times New Roman" w:cs="Times New Roman"/>
              </w:rPr>
              <w:t xml:space="preserve">  </w:t>
            </w:r>
            <w:r w:rsidR="00C940E4" w:rsidRPr="005F0B96">
              <w:rPr>
                <w:rFonts w:ascii="Times New Roman" w:hAnsi="Times New Roman" w:cs="Times New Roman"/>
              </w:rPr>
              <w:t xml:space="preserve">                               supplier</w:t>
            </w:r>
          </w:p>
        </w:tc>
        <w:tc>
          <w:tcPr>
            <w:tcW w:w="2822" w:type="dxa"/>
          </w:tcPr>
          <w:p w:rsidR="00383BA4" w:rsidRPr="005F0B96" w:rsidRDefault="00A16C7D" w:rsidP="00383BA4">
            <w:pPr>
              <w:rPr>
                <w:rFonts w:ascii="Times New Roman" w:hAnsi="Times New Roman" w:cs="Times New Roman"/>
              </w:rPr>
            </w:pPr>
            <w:r w:rsidRPr="005F0B96">
              <w:rPr>
                <w:rFonts w:ascii="Times New Roman" w:hAnsi="Times New Roman" w:cs="Times New Roman"/>
              </w:rPr>
              <w:t xml:space="preserve">                      </w:t>
            </w:r>
            <w:r w:rsidR="00383BA4" w:rsidRPr="005F0B96">
              <w:rPr>
                <w:rFonts w:ascii="Times New Roman" w:hAnsi="Times New Roman" w:cs="Times New Roman"/>
              </w:rPr>
              <w:t>Leader</w:t>
            </w:r>
            <w:r w:rsidR="00C940E4" w:rsidRPr="005F0B96">
              <w:rPr>
                <w:rFonts w:ascii="Times New Roman" w:hAnsi="Times New Roman" w:cs="Times New Roman"/>
              </w:rPr>
              <w:t>:</w:t>
            </w:r>
          </w:p>
          <w:p w:rsidR="00C940E4" w:rsidRPr="005F0B96" w:rsidRDefault="00C940E4" w:rsidP="00383BA4">
            <w:pPr>
              <w:rPr>
                <w:rFonts w:ascii="Times New Roman" w:hAnsi="Times New Roman" w:cs="Times New Roman"/>
              </w:rPr>
            </w:pPr>
            <w:r w:rsidRPr="005F0B96">
              <w:rPr>
                <w:rFonts w:ascii="Times New Roman" w:hAnsi="Times New Roman" w:cs="Times New Roman"/>
              </w:rPr>
              <w:t xml:space="preserve">            </w:t>
            </w:r>
            <w:r w:rsidR="00C541DA" w:rsidRPr="005F0B96">
              <w:rPr>
                <w:rFonts w:ascii="Times New Roman" w:hAnsi="Times New Roman" w:cs="Times New Roman"/>
              </w:rPr>
              <w:t>e.g.</w:t>
            </w:r>
            <w:r w:rsidRPr="005F0B96">
              <w:rPr>
                <w:rFonts w:ascii="Times New Roman" w:hAnsi="Times New Roman" w:cs="Times New Roman"/>
              </w:rPr>
              <w:t xml:space="preserve">: Jim Ratcliffe </w:t>
            </w:r>
          </w:p>
          <w:p w:rsidR="00383BA4" w:rsidRPr="005F0B96" w:rsidRDefault="00A16C7D" w:rsidP="00383BA4">
            <w:pPr>
              <w:rPr>
                <w:rFonts w:ascii="Times New Roman" w:hAnsi="Times New Roman" w:cs="Times New Roman"/>
              </w:rPr>
            </w:pPr>
            <w:r w:rsidRPr="005F0B96">
              <w:rPr>
                <w:rFonts w:ascii="Times New Roman" w:hAnsi="Times New Roman" w:cs="Times New Roman"/>
              </w:rPr>
              <w:t xml:space="preserve">         </w:t>
            </w:r>
            <w:r w:rsidR="00383BA4" w:rsidRPr="005F0B96">
              <w:rPr>
                <w:rFonts w:ascii="Times New Roman" w:hAnsi="Times New Roman" w:cs="Times New Roman"/>
              </w:rPr>
              <w:t>Bank</w:t>
            </w:r>
          </w:p>
          <w:p w:rsidR="00383BA4" w:rsidRPr="005F0B96" w:rsidRDefault="00A16C7D" w:rsidP="00383BA4">
            <w:pPr>
              <w:rPr>
                <w:rFonts w:ascii="Times New Roman" w:hAnsi="Times New Roman" w:cs="Times New Roman"/>
              </w:rPr>
            </w:pPr>
            <w:r w:rsidRPr="005F0B96">
              <w:rPr>
                <w:rFonts w:ascii="Times New Roman" w:hAnsi="Times New Roman" w:cs="Times New Roman"/>
              </w:rPr>
              <w:t xml:space="preserve">             </w:t>
            </w:r>
            <w:r w:rsidR="00383BA4" w:rsidRPr="005F0B96">
              <w:rPr>
                <w:rFonts w:ascii="Times New Roman" w:hAnsi="Times New Roman" w:cs="Times New Roman"/>
              </w:rPr>
              <w:t>Partnership</w:t>
            </w:r>
          </w:p>
        </w:tc>
      </w:tr>
      <w:tr w:rsidR="00C541DA" w:rsidRPr="005F0B96" w:rsidTr="00383BA4">
        <w:trPr>
          <w:trHeight w:val="1656"/>
        </w:trPr>
        <w:tc>
          <w:tcPr>
            <w:tcW w:w="648" w:type="dxa"/>
            <w:vMerge/>
          </w:tcPr>
          <w:p w:rsidR="00383BA4" w:rsidRPr="005F0B96" w:rsidRDefault="00383BA4" w:rsidP="00383BA4">
            <w:pPr>
              <w:rPr>
                <w:rFonts w:ascii="Times New Roman" w:hAnsi="Times New Roman" w:cs="Times New Roman"/>
              </w:rPr>
            </w:pPr>
          </w:p>
        </w:tc>
        <w:tc>
          <w:tcPr>
            <w:tcW w:w="3316" w:type="dxa"/>
          </w:tcPr>
          <w:p w:rsidR="00383BA4" w:rsidRPr="005F0B96" w:rsidRDefault="00383BA4" w:rsidP="00383BA4">
            <w:pPr>
              <w:rPr>
                <w:rFonts w:ascii="Times New Roman" w:hAnsi="Times New Roman" w:cs="Times New Roman"/>
              </w:rPr>
            </w:pPr>
          </w:p>
          <w:p w:rsidR="00383BA4" w:rsidRPr="005F0B96" w:rsidRDefault="00383BA4" w:rsidP="00383BA4">
            <w:pPr>
              <w:rPr>
                <w:rFonts w:ascii="Times New Roman" w:hAnsi="Times New Roman" w:cs="Times New Roman"/>
              </w:rPr>
            </w:pPr>
            <w:r w:rsidRPr="005F0B96">
              <w:rPr>
                <w:rFonts w:ascii="Times New Roman" w:hAnsi="Times New Roman" w:cs="Times New Roman"/>
              </w:rPr>
              <w:t>Public people</w:t>
            </w:r>
          </w:p>
          <w:p w:rsidR="00383BA4" w:rsidRPr="005F0B96" w:rsidRDefault="00383BA4" w:rsidP="00383BA4">
            <w:pPr>
              <w:rPr>
                <w:rFonts w:ascii="Times New Roman" w:hAnsi="Times New Roman" w:cs="Times New Roman"/>
              </w:rPr>
            </w:pPr>
          </w:p>
          <w:p w:rsidR="00383BA4" w:rsidRPr="005F0B96" w:rsidRDefault="00383BA4" w:rsidP="00383BA4">
            <w:pPr>
              <w:rPr>
                <w:rFonts w:ascii="Times New Roman" w:hAnsi="Times New Roman" w:cs="Times New Roman"/>
              </w:rPr>
            </w:pPr>
          </w:p>
        </w:tc>
        <w:tc>
          <w:tcPr>
            <w:tcW w:w="2822" w:type="dxa"/>
          </w:tcPr>
          <w:p w:rsidR="00383BA4" w:rsidRPr="005F0B96" w:rsidRDefault="00383BA4" w:rsidP="00383BA4">
            <w:pPr>
              <w:rPr>
                <w:rFonts w:ascii="Times New Roman" w:hAnsi="Times New Roman" w:cs="Times New Roman"/>
              </w:rPr>
            </w:pPr>
          </w:p>
          <w:p w:rsidR="00383BA4" w:rsidRPr="005F0B96" w:rsidRDefault="00A16C7D" w:rsidP="00383BA4">
            <w:pPr>
              <w:rPr>
                <w:rFonts w:ascii="Times New Roman" w:hAnsi="Times New Roman" w:cs="Times New Roman"/>
              </w:rPr>
            </w:pPr>
            <w:r w:rsidRPr="005F0B96">
              <w:rPr>
                <w:rFonts w:ascii="Times New Roman" w:hAnsi="Times New Roman" w:cs="Times New Roman"/>
              </w:rPr>
              <w:t xml:space="preserve">               </w:t>
            </w:r>
            <w:r w:rsidR="00383BA4" w:rsidRPr="005F0B96">
              <w:rPr>
                <w:rFonts w:ascii="Times New Roman" w:hAnsi="Times New Roman" w:cs="Times New Roman"/>
              </w:rPr>
              <w:t>Employees</w:t>
            </w:r>
          </w:p>
          <w:p w:rsidR="00383BA4" w:rsidRPr="005F0B96" w:rsidRDefault="00A16C7D" w:rsidP="00383BA4">
            <w:pPr>
              <w:rPr>
                <w:rFonts w:ascii="Times New Roman" w:hAnsi="Times New Roman" w:cs="Times New Roman"/>
              </w:rPr>
            </w:pPr>
            <w:r w:rsidRPr="005F0B96">
              <w:rPr>
                <w:rFonts w:ascii="Times New Roman" w:hAnsi="Times New Roman" w:cs="Times New Roman"/>
              </w:rPr>
              <w:t xml:space="preserve">         </w:t>
            </w:r>
            <w:r w:rsidR="00383BA4" w:rsidRPr="005F0B96">
              <w:rPr>
                <w:rFonts w:ascii="Times New Roman" w:hAnsi="Times New Roman" w:cs="Times New Roman"/>
              </w:rPr>
              <w:t>Customers</w:t>
            </w:r>
          </w:p>
        </w:tc>
      </w:tr>
      <w:tr w:rsidR="00C541DA" w:rsidRPr="005F0B96" w:rsidTr="00383BA4">
        <w:tc>
          <w:tcPr>
            <w:tcW w:w="648" w:type="dxa"/>
            <w:vMerge/>
          </w:tcPr>
          <w:p w:rsidR="00383BA4" w:rsidRPr="005F0B96" w:rsidRDefault="00383BA4" w:rsidP="00383BA4">
            <w:pPr>
              <w:rPr>
                <w:rFonts w:ascii="Times New Roman" w:hAnsi="Times New Roman" w:cs="Times New Roman"/>
              </w:rPr>
            </w:pPr>
          </w:p>
        </w:tc>
        <w:tc>
          <w:tcPr>
            <w:tcW w:w="6138" w:type="dxa"/>
            <w:gridSpan w:val="2"/>
          </w:tcPr>
          <w:p w:rsidR="00383BA4" w:rsidRPr="005F0B96" w:rsidRDefault="00383BA4" w:rsidP="00383BA4">
            <w:pPr>
              <w:rPr>
                <w:rFonts w:ascii="Times New Roman" w:hAnsi="Times New Roman" w:cs="Times New Roman"/>
              </w:rPr>
            </w:pPr>
            <w:r w:rsidRPr="005F0B96">
              <w:rPr>
                <w:rFonts w:ascii="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3D469D71" wp14:editId="5912BE68">
                      <wp:simplePos x="0" y="0"/>
                      <wp:positionH relativeFrom="column">
                        <wp:posOffset>37027</wp:posOffset>
                      </wp:positionH>
                      <wp:positionV relativeFrom="paragraph">
                        <wp:posOffset>179508</wp:posOffset>
                      </wp:positionV>
                      <wp:extent cx="3736428" cy="15765"/>
                      <wp:effectExtent l="0" t="57150" r="16510" b="99060"/>
                      <wp:wrapNone/>
                      <wp:docPr id="9" name="Straight Arrow Connector 9"/>
                      <wp:cNvGraphicFramePr/>
                      <a:graphic xmlns:a="http://schemas.openxmlformats.org/drawingml/2006/main">
                        <a:graphicData uri="http://schemas.microsoft.com/office/word/2010/wordprocessingShape">
                          <wps:wsp>
                            <wps:cNvCnPr/>
                            <wps:spPr>
                              <a:xfrm>
                                <a:off x="0" y="0"/>
                                <a:ext cx="3736428" cy="157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7F02E17" id="Straight Arrow Connector 9" o:spid="_x0000_s1026" type="#_x0000_t32" style="position:absolute;margin-left:2.9pt;margin-top:14.15pt;width:294.2pt;height:1.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" strokecolor="black [3200]" strokeweight=".5pt">
                      <v:stroke endarrow="block" joinstyle="miter"/>
                    </v:shape>
                  </w:pict>
                </mc:Fallback>
              </mc:AlternateContent>
            </w:r>
            <w:r w:rsidRPr="005F0B96">
              <w:rPr>
                <w:rFonts w:ascii="Times New Roman" w:hAnsi="Times New Roman" w:cs="Times New Roman"/>
                <w:noProof/>
              </w:rPr>
              <w:t>Low                        Interest</w:t>
            </w:r>
            <w:r w:rsidRPr="005F0B96">
              <w:rPr>
                <w:rFonts w:ascii="Times New Roman" w:hAnsi="Times New Roman" w:cs="Times New Roman"/>
              </w:rPr>
              <w:t xml:space="preserve">                                 high</w:t>
            </w:r>
          </w:p>
        </w:tc>
      </w:tr>
    </w:tbl>
    <w:p w:rsidR="00383BA4" w:rsidRPr="005F0B96" w:rsidRDefault="00383BA4" w:rsidP="00383BA4">
      <w:pPr>
        <w:rPr>
          <w:rFonts w:ascii="Times New Roman" w:hAnsi="Times New Roman" w:cs="Times New Roman"/>
        </w:rPr>
      </w:pPr>
    </w:p>
    <w:p w:rsidR="00AA724B" w:rsidRPr="005F0B96" w:rsidRDefault="00AA724B" w:rsidP="00AA724B">
      <w:pPr>
        <w:pStyle w:val="ListParagraph"/>
        <w:ind w:left="360"/>
        <w:rPr>
          <w:rFonts w:ascii="Times New Roman" w:hAnsi="Times New Roman" w:cs="Times New Roman"/>
        </w:rPr>
      </w:pPr>
      <w:r w:rsidRPr="005F0B96">
        <w:rPr>
          <w:rFonts w:ascii="Times New Roman" w:hAnsi="Times New Roman" w:cs="Times New Roman"/>
        </w:rPr>
        <w:t xml:space="preserve">Besides that, the leader of the change management should form a team in order to assign the tasks to them. It is </w:t>
      </w:r>
      <w:r w:rsidR="00C855FE" w:rsidRPr="005F0B96">
        <w:rPr>
          <w:rFonts w:ascii="Times New Roman" w:hAnsi="Times New Roman" w:cs="Times New Roman"/>
        </w:rPr>
        <w:t xml:space="preserve">an </w:t>
      </w:r>
      <w:r w:rsidRPr="005F0B96">
        <w:rPr>
          <w:rFonts w:ascii="Times New Roman" w:hAnsi="Times New Roman" w:cs="Times New Roman"/>
          <w:noProof/>
        </w:rPr>
        <w:t>important</w:t>
      </w:r>
      <w:r w:rsidRPr="005F0B96">
        <w:rPr>
          <w:rFonts w:ascii="Times New Roman" w:hAnsi="Times New Roman" w:cs="Times New Roman"/>
        </w:rPr>
        <w:t xml:space="preserve"> setting and communicating through the collaboration in order to achieve the objectives. </w:t>
      </w:r>
    </w:p>
    <w:p w:rsidR="00AA724B" w:rsidRPr="005F0B96" w:rsidRDefault="00AA724B" w:rsidP="00AA724B">
      <w:pPr>
        <w:pStyle w:val="ListParagraph"/>
        <w:ind w:left="360"/>
        <w:rPr>
          <w:rFonts w:ascii="Times New Roman" w:hAnsi="Times New Roman" w:cs="Times New Roman"/>
        </w:rPr>
      </w:pPr>
    </w:p>
    <w:p w:rsidR="00AA724B" w:rsidRPr="005F0B96" w:rsidRDefault="00AA724B" w:rsidP="00AA724B">
      <w:pPr>
        <w:pStyle w:val="ListParagraph"/>
        <w:ind w:left="360"/>
        <w:rPr>
          <w:rFonts w:ascii="Times New Roman" w:hAnsi="Times New Roman" w:cs="Times New Roman"/>
        </w:rPr>
      </w:pPr>
      <w:r w:rsidRPr="005F0B96">
        <w:rPr>
          <w:rFonts w:ascii="Times New Roman" w:hAnsi="Times New Roman" w:cs="Times New Roman"/>
        </w:rPr>
        <w:t>Other resource allocation, for instance, the financial resources. The management should come out the budget of the strategic options development. The budget must include the forecast to ensure that the actual results have more benefits than costs. This can reduce the barrier for the strategic options development. The action plan also involves the time specific to be launched. To achieve this, t</w:t>
      </w:r>
      <w:r w:rsidR="008D46C0" w:rsidRPr="005F0B96">
        <w:rPr>
          <w:rFonts w:ascii="Times New Roman" w:hAnsi="Times New Roman" w:cs="Times New Roman"/>
        </w:rPr>
        <w:t>he Gantt c</w:t>
      </w:r>
      <w:r w:rsidRPr="005F0B96">
        <w:rPr>
          <w:rFonts w:ascii="Times New Roman" w:hAnsi="Times New Roman" w:cs="Times New Roman"/>
        </w:rPr>
        <w:t xml:space="preserve">hart or Critical path network are developed to monitor the trend of the strategic options development. </w:t>
      </w:r>
      <w:r w:rsidR="00357BC9" w:rsidRPr="005F0B96">
        <w:rPr>
          <w:rFonts w:ascii="Times New Roman" w:hAnsi="Times New Roman" w:cs="Times New Roman"/>
        </w:rPr>
        <w:t xml:space="preserve">The purpose of this is to avoid the delay of the project that can cause a barrier for the strategic options development. </w:t>
      </w:r>
      <w:r w:rsidRPr="005F0B96">
        <w:rPr>
          <w:rFonts w:ascii="Times New Roman" w:hAnsi="Times New Roman" w:cs="Times New Roman"/>
        </w:rPr>
        <w:t xml:space="preserve">The </w:t>
      </w:r>
      <w:r w:rsidRPr="005F0B96">
        <w:rPr>
          <w:rFonts w:ascii="Times New Roman" w:hAnsi="Times New Roman" w:cs="Times New Roman"/>
        </w:rPr>
        <w:lastRenderedPageBreak/>
        <w:t xml:space="preserve">action plan should include the budget of the technology used, intellectual resource, and physical resources.   </w:t>
      </w:r>
    </w:p>
    <w:p w:rsidR="00F53479" w:rsidRPr="005F0B96" w:rsidRDefault="00F53479" w:rsidP="00383BA4">
      <w:pPr>
        <w:rPr>
          <w:rFonts w:ascii="Times New Roman" w:hAnsi="Times New Roman" w:cs="Times New Roman"/>
        </w:rPr>
      </w:pPr>
    </w:p>
    <w:p w:rsidR="00BC7DFE" w:rsidRPr="005F0B96" w:rsidRDefault="00BC7DFE" w:rsidP="00BC7DFE">
      <w:pPr>
        <w:pStyle w:val="Heading1"/>
        <w:rPr>
          <w:rFonts w:ascii="Times New Roman" w:hAnsi="Times New Roman" w:cs="Times New Roman"/>
        </w:rPr>
      </w:pPr>
      <w:bookmarkStart w:id="56" w:name="_Toc523594789"/>
      <w:r w:rsidRPr="005F0B96">
        <w:rPr>
          <w:rFonts w:ascii="Times New Roman" w:hAnsi="Times New Roman" w:cs="Times New Roman"/>
        </w:rPr>
        <w:t>11. Conclusion</w:t>
      </w:r>
      <w:bookmarkEnd w:id="56"/>
      <w:r w:rsidRPr="005F0B96">
        <w:rPr>
          <w:rFonts w:ascii="Times New Roman" w:hAnsi="Times New Roman" w:cs="Times New Roman"/>
        </w:rPr>
        <w:t xml:space="preserve"> </w:t>
      </w:r>
    </w:p>
    <w:p w:rsidR="00BC7DFE" w:rsidRPr="005F0B96" w:rsidRDefault="00BC7DFE" w:rsidP="00BC7DFE">
      <w:pPr>
        <w:rPr>
          <w:rFonts w:ascii="Times New Roman" w:hAnsi="Times New Roman" w:cs="Times New Roman"/>
        </w:rPr>
      </w:pPr>
      <w:r w:rsidRPr="005F0B96">
        <w:rPr>
          <w:rFonts w:ascii="Times New Roman" w:hAnsi="Times New Roman" w:cs="Times New Roman"/>
          <w:noProof/>
        </w:rPr>
        <w:t>This case study of Ineos has two objectives to be achieved through internal and external analyses. They are: to identify the strategic options and to examine barriers on how to overcome the barriers. The strategic options are based on the analysis models such as PESTEL analysis, Porter five forces analysis, VRIO analysis and value chain analysis. The SPACE matrix analysis is to identify the st</w:t>
      </w:r>
      <w:r w:rsidR="00C855FE" w:rsidRPr="005F0B96">
        <w:rPr>
          <w:rFonts w:ascii="Times New Roman" w:hAnsi="Times New Roman" w:cs="Times New Roman"/>
          <w:noProof/>
        </w:rPr>
        <w:t>ra</w:t>
      </w:r>
      <w:r w:rsidRPr="005F0B96">
        <w:rPr>
          <w:rFonts w:ascii="Times New Roman" w:hAnsi="Times New Roman" w:cs="Times New Roman"/>
          <w:noProof/>
        </w:rPr>
        <w:t xml:space="preserve">tegic position. </w:t>
      </w:r>
      <w:r w:rsidR="000F06FB" w:rsidRPr="005F0B96">
        <w:rPr>
          <w:rFonts w:ascii="Times New Roman" w:hAnsi="Times New Roman" w:cs="Times New Roman"/>
          <w:noProof/>
        </w:rPr>
        <w:t>Ineos is at</w:t>
      </w:r>
      <w:r w:rsidRPr="005F0B96">
        <w:rPr>
          <w:rFonts w:ascii="Times New Roman" w:hAnsi="Times New Roman" w:cs="Times New Roman"/>
          <w:noProof/>
        </w:rPr>
        <w:t xml:space="preserve"> the aggressive strategic position</w:t>
      </w:r>
      <w:r w:rsidR="000F06FB" w:rsidRPr="005F0B96">
        <w:rPr>
          <w:rFonts w:ascii="Times New Roman" w:hAnsi="Times New Roman" w:cs="Times New Roman"/>
          <w:noProof/>
        </w:rPr>
        <w:t>.</w:t>
      </w:r>
      <w:r w:rsidRPr="005F0B96">
        <w:rPr>
          <w:rFonts w:ascii="Times New Roman" w:hAnsi="Times New Roman" w:cs="Times New Roman"/>
          <w:noProof/>
        </w:rPr>
        <w:t xml:space="preserve"> The risk assessment is also carried out. Product development is the best strategic option. </w:t>
      </w:r>
      <w:r w:rsidR="00C855FE" w:rsidRPr="005F0B96">
        <w:rPr>
          <w:rFonts w:ascii="Times New Roman" w:hAnsi="Times New Roman" w:cs="Times New Roman"/>
          <w:noProof/>
        </w:rPr>
        <w:t>The a</w:t>
      </w:r>
      <w:r w:rsidRPr="005F0B96">
        <w:rPr>
          <w:rFonts w:ascii="Times New Roman" w:hAnsi="Times New Roman" w:cs="Times New Roman"/>
          <w:noProof/>
        </w:rPr>
        <w:t xml:space="preserve">lternative, market penetration strategy is the second choice. Technology risk, legal risk and intense competition risk are three area </w:t>
      </w:r>
      <w:r w:rsidR="000F06FB" w:rsidRPr="005F0B96">
        <w:rPr>
          <w:rFonts w:ascii="Times New Roman" w:hAnsi="Times New Roman" w:cs="Times New Roman"/>
          <w:noProof/>
        </w:rPr>
        <w:t xml:space="preserve">which </w:t>
      </w:r>
      <w:r w:rsidRPr="005F0B96">
        <w:rPr>
          <w:rFonts w:ascii="Times New Roman" w:hAnsi="Times New Roman" w:cs="Times New Roman"/>
          <w:noProof/>
        </w:rPr>
        <w:t xml:space="preserve">should be focused </w:t>
      </w:r>
      <w:r w:rsidR="00C855FE" w:rsidRPr="005F0B96">
        <w:rPr>
          <w:rFonts w:ascii="Times New Roman" w:hAnsi="Times New Roman" w:cs="Times New Roman"/>
          <w:noProof/>
        </w:rPr>
        <w:t>on</w:t>
      </w:r>
      <w:r w:rsidRPr="005F0B96">
        <w:rPr>
          <w:rFonts w:ascii="Times New Roman" w:hAnsi="Times New Roman" w:cs="Times New Roman"/>
          <w:noProof/>
        </w:rPr>
        <w:t xml:space="preserve"> the strategic change. The report also finds t</w:t>
      </w:r>
      <w:r w:rsidR="000C46E1" w:rsidRPr="005F0B96">
        <w:rPr>
          <w:rFonts w:ascii="Times New Roman" w:hAnsi="Times New Roman" w:cs="Times New Roman"/>
          <w:noProof/>
        </w:rPr>
        <w:t>h</w:t>
      </w:r>
      <w:r w:rsidRPr="005F0B96">
        <w:rPr>
          <w:rFonts w:ascii="Times New Roman" w:hAnsi="Times New Roman" w:cs="Times New Roman"/>
          <w:noProof/>
        </w:rPr>
        <w:t xml:space="preserve">e barriers and </w:t>
      </w:r>
      <w:r w:rsidR="000C46E1" w:rsidRPr="005F0B96">
        <w:rPr>
          <w:rFonts w:ascii="Times New Roman" w:hAnsi="Times New Roman" w:cs="Times New Roman"/>
          <w:noProof/>
        </w:rPr>
        <w:t xml:space="preserve">the report also provides </w:t>
      </w:r>
      <w:r w:rsidRPr="005F0B96">
        <w:rPr>
          <w:rFonts w:ascii="Times New Roman" w:hAnsi="Times New Roman" w:cs="Times New Roman"/>
          <w:noProof/>
        </w:rPr>
        <w:t>the recommendations</w:t>
      </w:r>
      <w:r w:rsidR="00C855FE" w:rsidRPr="005F0B96">
        <w:rPr>
          <w:rFonts w:ascii="Times New Roman" w:hAnsi="Times New Roman" w:cs="Times New Roman"/>
          <w:noProof/>
        </w:rPr>
        <w:t xml:space="preserve"> on</w:t>
      </w:r>
      <w:r w:rsidRPr="005F0B96">
        <w:rPr>
          <w:rFonts w:ascii="Times New Roman" w:hAnsi="Times New Roman" w:cs="Times New Roman"/>
          <w:noProof/>
        </w:rPr>
        <w:t xml:space="preserve"> how to overcome barriers are mentioned.    </w:t>
      </w:r>
      <w:r w:rsidRPr="005F0B96">
        <w:rPr>
          <w:rFonts w:ascii="Times New Roman" w:hAnsi="Times New Roman" w:cs="Times New Roman"/>
        </w:rPr>
        <w:t xml:space="preserve"> </w:t>
      </w:r>
    </w:p>
    <w:p w:rsidR="00AC3D24" w:rsidRPr="005F0B96" w:rsidRDefault="00AC3D24" w:rsidP="00383BA4">
      <w:pPr>
        <w:rPr>
          <w:rFonts w:ascii="Times New Roman" w:hAnsi="Times New Roman" w:cs="Times New Roman"/>
        </w:rPr>
      </w:pPr>
    </w:p>
    <w:p w:rsidR="00AC3D24" w:rsidRPr="005F0B96" w:rsidRDefault="00AC3D24"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Default="009840D3" w:rsidP="00383BA4">
      <w:pPr>
        <w:rPr>
          <w:rFonts w:ascii="Times New Roman" w:hAnsi="Times New Roman" w:cs="Times New Roman"/>
        </w:rPr>
      </w:pPr>
    </w:p>
    <w:p w:rsidR="00A97EA7" w:rsidRDefault="00A97EA7" w:rsidP="00383BA4">
      <w:pPr>
        <w:rPr>
          <w:rFonts w:ascii="Times New Roman" w:hAnsi="Times New Roman" w:cs="Times New Roman"/>
        </w:rPr>
      </w:pPr>
    </w:p>
    <w:p w:rsidR="00A97EA7" w:rsidRDefault="00A97EA7" w:rsidP="00383BA4">
      <w:pPr>
        <w:rPr>
          <w:rFonts w:ascii="Times New Roman" w:hAnsi="Times New Roman" w:cs="Times New Roman"/>
        </w:rPr>
      </w:pPr>
    </w:p>
    <w:p w:rsidR="00A97EA7" w:rsidRDefault="00A97EA7" w:rsidP="00383BA4">
      <w:pPr>
        <w:rPr>
          <w:rFonts w:ascii="Times New Roman" w:hAnsi="Times New Roman" w:cs="Times New Roman"/>
        </w:rPr>
      </w:pPr>
    </w:p>
    <w:p w:rsidR="00A97EA7" w:rsidRDefault="00A97EA7" w:rsidP="00383BA4">
      <w:pPr>
        <w:rPr>
          <w:rFonts w:ascii="Times New Roman" w:hAnsi="Times New Roman" w:cs="Times New Roman"/>
        </w:rPr>
      </w:pPr>
    </w:p>
    <w:p w:rsidR="00A97EA7" w:rsidRDefault="00A97EA7" w:rsidP="00383BA4">
      <w:pPr>
        <w:rPr>
          <w:rFonts w:ascii="Times New Roman" w:hAnsi="Times New Roman" w:cs="Times New Roman"/>
        </w:rPr>
      </w:pPr>
    </w:p>
    <w:p w:rsidR="00A97EA7" w:rsidRPr="005F0B96" w:rsidRDefault="00A97EA7"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Pr="005F0B96" w:rsidRDefault="009840D3" w:rsidP="00383BA4">
      <w:pPr>
        <w:rPr>
          <w:rFonts w:ascii="Times New Roman" w:hAnsi="Times New Roman" w:cs="Times New Roman"/>
        </w:rPr>
      </w:pPr>
    </w:p>
    <w:p w:rsidR="009840D3" w:rsidRPr="005F0B96" w:rsidRDefault="009840D3" w:rsidP="00383BA4">
      <w:pPr>
        <w:rPr>
          <w:rFonts w:ascii="Times New Roman" w:hAnsi="Times New Roman" w:cs="Times New Roman"/>
        </w:rPr>
      </w:pPr>
    </w:p>
    <w:bookmarkStart w:id="57" w:name="_Toc523594790" w:displacedByCustomXml="next"/>
    <w:sdt>
      <w:sdtPr>
        <w:rPr>
          <w:rFonts w:ascii="Times New Roman" w:eastAsiaTheme="minorHAnsi" w:hAnsi="Times New Roman" w:cs="Times New Roman"/>
          <w:b w:val="0"/>
          <w:szCs w:val="22"/>
        </w:rPr>
        <w:id w:val="-1379240097"/>
        <w:docPartObj>
          <w:docPartGallery w:val="Bibliographies"/>
          <w:docPartUnique/>
        </w:docPartObj>
      </w:sdtPr>
      <w:sdtEndPr/>
      <w:sdtContent>
        <w:p w:rsidR="008D46C0" w:rsidRPr="005F0B96" w:rsidRDefault="008D46C0">
          <w:pPr>
            <w:pStyle w:val="Heading1"/>
            <w:rPr>
              <w:rFonts w:ascii="Times New Roman" w:hAnsi="Times New Roman" w:cs="Times New Roman"/>
            </w:rPr>
          </w:pPr>
          <w:r w:rsidRPr="005F0B96">
            <w:rPr>
              <w:rFonts w:ascii="Times New Roman" w:hAnsi="Times New Roman" w:cs="Times New Roman"/>
            </w:rPr>
            <w:t>References</w:t>
          </w:r>
          <w:bookmarkEnd w:id="57"/>
        </w:p>
        <w:sdt>
          <w:sdtPr>
            <w:rPr>
              <w:rFonts w:ascii="Times New Roman" w:hAnsi="Times New Roman" w:cs="Times New Roman"/>
            </w:rPr>
            <w:id w:val="-573587230"/>
            <w:bibliography/>
          </w:sdtPr>
          <w:sdtEndPr/>
          <w:sdtContent>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Anderson E. W and Mittal V, 2000. Strengthening The Satisfaction-Profit Chain. Journal of Service Research, 3(2), p. 107.</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Beerel A.C, 2009. Leadership and change management. Los Angeles: Sage.</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Burnes B, 2009. Managing change a strategic approach to organizational dynamics. 5th ed. Harlow: Financial Times Prentice Hall.</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Campbell, D, Stonehouse, G and Houston, B, 2008. Business Strategy and Introduction. 2nd ed. Oxford: Butterworth-Heinemann.</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Carter, C. R and Rogers, D. S., 2008. A framework of sustainable supply chain management: moving toward new theory. International Journal of Physical Distribution &amp; Logistics Management, 38(5), pp. 360-387.</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Cowan-</w:t>
              </w:r>
              <w:proofErr w:type="spellStart"/>
              <w:r w:rsidRPr="00671747">
                <w:rPr>
                  <w:rFonts w:ascii="Times New Roman" w:hAnsi="Times New Roman" w:cs="Times New Roman"/>
                </w:rPr>
                <w:t>Sahadath</w:t>
              </w:r>
              <w:proofErr w:type="spellEnd"/>
              <w:r w:rsidRPr="00671747">
                <w:rPr>
                  <w:rFonts w:ascii="Times New Roman" w:hAnsi="Times New Roman" w:cs="Times New Roman"/>
                </w:rPr>
                <w:t xml:space="preserve"> </w:t>
              </w:r>
              <w:r w:rsidR="00571FBA" w:rsidRPr="00671747">
                <w:rPr>
                  <w:rFonts w:ascii="Times New Roman" w:hAnsi="Times New Roman" w:cs="Times New Roman"/>
                </w:rPr>
                <w:t>K,</w:t>
              </w:r>
              <w:r w:rsidRPr="00671747">
                <w:rPr>
                  <w:rFonts w:ascii="Times New Roman" w:hAnsi="Times New Roman" w:cs="Times New Roman"/>
                </w:rPr>
                <w:t xml:space="preserve"> 2010. Business transformation: Leadership, integration and innovation – A case study. International Journal of Project Management, 28(4), pp. 395-404.</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David F.R, 1989. How Corporations Define Their Mission. Long Range </w:t>
              </w:r>
              <w:r w:rsidR="00571FBA" w:rsidRPr="00671747">
                <w:rPr>
                  <w:rFonts w:ascii="Times New Roman" w:hAnsi="Times New Roman" w:cs="Times New Roman"/>
                </w:rPr>
                <w:t>Planning,</w:t>
              </w:r>
              <w:r w:rsidRPr="00671747">
                <w:rPr>
                  <w:rFonts w:ascii="Times New Roman" w:hAnsi="Times New Roman" w:cs="Times New Roman"/>
                </w:rPr>
                <w:t xml:space="preserve"> 22(1), pp. 90-98.</w:t>
              </w:r>
            </w:p>
            <w:p w:rsidR="00671747" w:rsidRPr="00671747" w:rsidRDefault="00571FBA" w:rsidP="00671747">
              <w:pPr>
                <w:pStyle w:val="Bibliography"/>
                <w:rPr>
                  <w:rFonts w:ascii="Times New Roman" w:hAnsi="Times New Roman" w:cs="Times New Roman"/>
                </w:rPr>
              </w:pPr>
              <w:r w:rsidRPr="00671747">
                <w:rPr>
                  <w:rFonts w:ascii="Times New Roman" w:hAnsi="Times New Roman" w:cs="Times New Roman"/>
                </w:rPr>
                <w:t>Diaz</w:t>
              </w:r>
              <w:r w:rsidR="00671747" w:rsidRPr="00671747">
                <w:rPr>
                  <w:rFonts w:ascii="Times New Roman" w:hAnsi="Times New Roman" w:cs="Times New Roman"/>
                </w:rPr>
                <w:t xml:space="preserve"> </w:t>
              </w:r>
              <w:r w:rsidRPr="00671747">
                <w:rPr>
                  <w:rFonts w:ascii="Times New Roman" w:hAnsi="Times New Roman" w:cs="Times New Roman"/>
                </w:rPr>
                <w:t>Lopez</w:t>
              </w:r>
              <w:r w:rsidR="00671747" w:rsidRPr="00671747">
                <w:rPr>
                  <w:rFonts w:ascii="Times New Roman" w:hAnsi="Times New Roman" w:cs="Times New Roman"/>
                </w:rPr>
                <w:t xml:space="preserve"> F J and Montalvo </w:t>
              </w:r>
              <w:r w:rsidRPr="00671747">
                <w:rPr>
                  <w:rFonts w:ascii="Times New Roman" w:hAnsi="Times New Roman" w:cs="Times New Roman"/>
                </w:rPr>
                <w:t>C,</w:t>
              </w:r>
              <w:r w:rsidR="00671747" w:rsidRPr="00671747">
                <w:rPr>
                  <w:rFonts w:ascii="Times New Roman" w:hAnsi="Times New Roman" w:cs="Times New Roman"/>
                </w:rPr>
                <w:t xml:space="preserve"> 2015. A comprehensive review of the evolving and cumulative nature of eco-innovation in the chemical industry. Journal of Cleaner Production, Volume 102, pp. 30-43.</w:t>
              </w:r>
            </w:p>
            <w:p w:rsidR="00671747" w:rsidRPr="00671747" w:rsidRDefault="00571FBA" w:rsidP="00671747">
              <w:pPr>
                <w:pStyle w:val="Bibliography"/>
                <w:rPr>
                  <w:rFonts w:ascii="Times New Roman" w:hAnsi="Times New Roman" w:cs="Times New Roman"/>
                </w:rPr>
              </w:pPr>
              <w:r w:rsidRPr="00671747">
                <w:rPr>
                  <w:rFonts w:ascii="Times New Roman" w:hAnsi="Times New Roman" w:cs="Times New Roman"/>
                </w:rPr>
                <w:t>Dominguez</w:t>
              </w:r>
              <w:r w:rsidR="00671747" w:rsidRPr="00671747">
                <w:rPr>
                  <w:rFonts w:ascii="Times New Roman" w:hAnsi="Times New Roman" w:cs="Times New Roman"/>
                </w:rPr>
                <w:t>-Cc M and Barroso-Castro C, 2017. Managerial change and strategic change: The temporal sequence. Journal of Management and Organization, 23(1), pp. 46-73.</w:t>
              </w:r>
            </w:p>
            <w:p w:rsidR="00671747" w:rsidRPr="00671747" w:rsidRDefault="00671747" w:rsidP="00671747">
              <w:pPr>
                <w:pStyle w:val="Bibliography"/>
                <w:rPr>
                  <w:rFonts w:ascii="Times New Roman" w:hAnsi="Times New Roman" w:cs="Times New Roman"/>
                </w:rPr>
              </w:pPr>
              <w:proofErr w:type="spellStart"/>
              <w:r w:rsidRPr="00671747">
                <w:rPr>
                  <w:rFonts w:ascii="Times New Roman" w:hAnsi="Times New Roman" w:cs="Times New Roman"/>
                </w:rPr>
                <w:t>Dulaney</w:t>
              </w:r>
              <w:proofErr w:type="spellEnd"/>
              <w:r w:rsidRPr="00671747">
                <w:rPr>
                  <w:rFonts w:ascii="Times New Roman" w:hAnsi="Times New Roman" w:cs="Times New Roman"/>
                </w:rPr>
                <w:t xml:space="preserve"> </w:t>
              </w:r>
              <w:r w:rsidR="00571FBA" w:rsidRPr="00671747">
                <w:rPr>
                  <w:rFonts w:ascii="Times New Roman" w:hAnsi="Times New Roman" w:cs="Times New Roman"/>
                </w:rPr>
                <w:t>M,</w:t>
              </w:r>
              <w:r w:rsidRPr="00671747">
                <w:rPr>
                  <w:rFonts w:ascii="Times New Roman" w:hAnsi="Times New Roman" w:cs="Times New Roman"/>
                </w:rPr>
                <w:t xml:space="preserve"> 2018. Global Butyl Glycol Market Analysis Report (2018 – 2023): INEOS, Parsidan Chemicals, Solventis Ltd and Para</w:t>
              </w:r>
              <w:r w:rsidR="006E63FC">
                <w:rPr>
                  <w:rFonts w:ascii="Times New Roman" w:hAnsi="Times New Roman" w:cs="Times New Roman"/>
                </w:rPr>
                <w:t xml:space="preserve">s Dyes and Chemicals. [Online] </w:t>
              </w:r>
              <w:r w:rsidRPr="00671747">
                <w:rPr>
                  <w:rFonts w:ascii="Times New Roman" w:hAnsi="Times New Roman" w:cs="Times New Roman"/>
                </w:rPr>
                <w:t xml:space="preserve">Available at: </w:t>
              </w:r>
              <w:hyperlink r:id="rId20" w:history="1">
                <w:r w:rsidR="006E63FC" w:rsidRPr="00A04BBF">
                  <w:rPr>
                    <w:rStyle w:val="Hyperlink"/>
                    <w:rFonts w:ascii="Times New Roman" w:hAnsi="Times New Roman" w:cs="Times New Roman"/>
                  </w:rPr>
                  <w:t>https://thechronicleindia.com/global-butyl-glycol-market-analysis-report-2018-2023-ineos-parsidan-chemicals-solventis-ltd-and-paras-dyes-and-chemicals/</w:t>
                </w:r>
              </w:hyperlink>
              <w:r w:rsidR="006E63FC">
                <w:rPr>
                  <w:rFonts w:ascii="Times New Roman" w:hAnsi="Times New Roman" w:cs="Times New Roman"/>
                </w:rPr>
                <w:t xml:space="preserve"> </w:t>
              </w:r>
              <w:r w:rsidRPr="00671747">
                <w:rPr>
                  <w:rFonts w:ascii="Times New Roman" w:hAnsi="Times New Roman" w:cs="Times New Roman"/>
                </w:rPr>
                <w:t>[Accessed 24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Edwards R, 2018a. Challenge to Ineos multi-million pound claim for fracking ban. [Online] </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Available at: </w:t>
              </w:r>
              <w:hyperlink r:id="rId21" w:history="1">
                <w:r w:rsidRPr="00A04BBF">
                  <w:rPr>
                    <w:rStyle w:val="Hyperlink"/>
                    <w:rFonts w:ascii="Times New Roman" w:hAnsi="Times New Roman" w:cs="Times New Roman"/>
                  </w:rPr>
                  <w:t>https://theferret.scot/ineos-multi-million-pound-claim-fracking/</w:t>
                </w:r>
              </w:hyperlink>
              <w:r>
                <w:rPr>
                  <w:rFonts w:ascii="Times New Roman" w:hAnsi="Times New Roman" w:cs="Times New Roman"/>
                </w:rPr>
                <w:t xml:space="preserve"> </w:t>
              </w:r>
              <w:r w:rsidRPr="00671747">
                <w:rPr>
                  <w:rFonts w:ascii="Times New Roman" w:hAnsi="Times New Roman" w:cs="Times New Roman"/>
                </w:rPr>
                <w:t>[Accessed 08 August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Edwards R, 2018. Ineos tries to block pollution controls on flaring at Grangemouth. [Online] </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Available at: </w:t>
              </w:r>
              <w:hyperlink r:id="rId22" w:history="1">
                <w:r w:rsidRPr="00A04BBF">
                  <w:rPr>
                    <w:rStyle w:val="Hyperlink"/>
                    <w:rFonts w:ascii="Times New Roman" w:hAnsi="Times New Roman" w:cs="Times New Roman"/>
                  </w:rPr>
                  <w:t>https://theferret.scot/ineos-flaring-controls-grangemouth/</w:t>
                </w:r>
              </w:hyperlink>
              <w:r>
                <w:rPr>
                  <w:rFonts w:ascii="Times New Roman" w:hAnsi="Times New Roman" w:cs="Times New Roman"/>
                </w:rPr>
                <w:t xml:space="preserve"> </w:t>
              </w:r>
              <w:r w:rsidRPr="00671747">
                <w:rPr>
                  <w:rFonts w:ascii="Times New Roman" w:hAnsi="Times New Roman" w:cs="Times New Roman"/>
                </w:rPr>
                <w:t>[Accessed 08 August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El-Sayed A.F.M, Dickson M.W and El-Naggar G.O, 2015. Value chain analysis of the aquaculture feed sector in Egypt. Aquaculture, Volume 437, pp. 92-101.</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Felkins, P., Chakiris, B. &amp; Chakiris, K., 1993. Change management: A model for effective organizational performance. New York: Quality resource.</w:t>
              </w:r>
            </w:p>
            <w:p w:rsidR="00671747" w:rsidRPr="00671747" w:rsidRDefault="00571FBA" w:rsidP="00671747">
              <w:pPr>
                <w:pStyle w:val="Bibliography"/>
                <w:rPr>
                  <w:rFonts w:ascii="Times New Roman" w:hAnsi="Times New Roman" w:cs="Times New Roman"/>
                </w:rPr>
              </w:pPr>
              <w:proofErr w:type="spellStart"/>
              <w:r w:rsidRPr="00671747">
                <w:rPr>
                  <w:rFonts w:ascii="Times New Roman" w:hAnsi="Times New Roman" w:cs="Times New Roman"/>
                </w:rPr>
                <w:lastRenderedPageBreak/>
                <w:t>Ineos</w:t>
              </w:r>
              <w:proofErr w:type="spellEnd"/>
              <w:r w:rsidRPr="00671747">
                <w:rPr>
                  <w:rFonts w:ascii="Times New Roman" w:hAnsi="Times New Roman" w:cs="Times New Roman"/>
                </w:rPr>
                <w:t>,</w:t>
              </w:r>
              <w:r w:rsidR="00671747" w:rsidRPr="00671747">
                <w:rPr>
                  <w:rFonts w:ascii="Times New Roman" w:hAnsi="Times New Roman" w:cs="Times New Roman"/>
                </w:rPr>
                <w:t xml:space="preserve"> 2</w:t>
              </w:r>
              <w:r w:rsidR="00671747">
                <w:rPr>
                  <w:rFonts w:ascii="Times New Roman" w:hAnsi="Times New Roman" w:cs="Times New Roman"/>
                </w:rPr>
                <w:t xml:space="preserve">018f. Product Finder. [Online] </w:t>
              </w:r>
              <w:r w:rsidR="00671747" w:rsidRPr="00671747">
                <w:rPr>
                  <w:rFonts w:ascii="Times New Roman" w:hAnsi="Times New Roman" w:cs="Times New Roman"/>
                </w:rPr>
                <w:t xml:space="preserve">Available at: </w:t>
              </w:r>
              <w:hyperlink r:id="rId23" w:history="1">
                <w:r w:rsidR="00671747" w:rsidRPr="00A04BBF">
                  <w:rPr>
                    <w:rStyle w:val="Hyperlink"/>
                    <w:rFonts w:ascii="Times New Roman" w:hAnsi="Times New Roman" w:cs="Times New Roman"/>
                  </w:rPr>
                  <w:t>https://www.ineos.com/products/</w:t>
                </w:r>
              </w:hyperlink>
              <w:r w:rsidR="00671747">
                <w:rPr>
                  <w:rFonts w:ascii="Times New Roman" w:hAnsi="Times New Roman" w:cs="Times New Roman"/>
                </w:rPr>
                <w:t xml:space="preserve"> </w:t>
              </w:r>
              <w:r w:rsidR="00671747" w:rsidRPr="00671747">
                <w:rPr>
                  <w:rFonts w:ascii="Times New Roman" w:hAnsi="Times New Roman" w:cs="Times New Roman"/>
                </w:rPr>
                <w:t>[Accessed 03 August 2018].</w:t>
              </w:r>
            </w:p>
            <w:p w:rsidR="00671747" w:rsidRPr="00671747" w:rsidRDefault="00671747" w:rsidP="00671747">
              <w:pPr>
                <w:pStyle w:val="Bibliography"/>
                <w:rPr>
                  <w:rFonts w:ascii="Times New Roman" w:hAnsi="Times New Roman" w:cs="Times New Roman"/>
                </w:rPr>
              </w:pPr>
              <w:r>
                <w:rPr>
                  <w:rFonts w:ascii="Times New Roman" w:hAnsi="Times New Roman" w:cs="Times New Roman"/>
                </w:rPr>
                <w:t xml:space="preserve">Ineos, 2018a. Market. [Online] </w:t>
              </w:r>
              <w:r w:rsidRPr="00671747">
                <w:rPr>
                  <w:rFonts w:ascii="Times New Roman" w:hAnsi="Times New Roman" w:cs="Times New Roman"/>
                </w:rPr>
                <w:t xml:space="preserve">Available at: </w:t>
              </w:r>
              <w:hyperlink r:id="rId24" w:history="1">
                <w:r w:rsidRPr="00A04BBF">
                  <w:rPr>
                    <w:rStyle w:val="Hyperlink"/>
                    <w:rFonts w:ascii="Times New Roman" w:hAnsi="Times New Roman" w:cs="Times New Roman"/>
                  </w:rPr>
                  <w:t>https://www.ineos.com/markets/</w:t>
                </w:r>
              </w:hyperlink>
              <w:r>
                <w:rPr>
                  <w:rFonts w:ascii="Times New Roman" w:hAnsi="Times New Roman" w:cs="Times New Roman"/>
                </w:rPr>
                <w:t xml:space="preserve"> </w:t>
              </w:r>
              <w:r w:rsidRPr="00671747">
                <w:rPr>
                  <w:rFonts w:ascii="Times New Roman" w:hAnsi="Times New Roman" w:cs="Times New Roman"/>
                </w:rPr>
                <w:t>[Accessed 24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Ineos, 2018b</w:t>
              </w:r>
              <w:r>
                <w:rPr>
                  <w:rFonts w:ascii="Times New Roman" w:hAnsi="Times New Roman" w:cs="Times New Roman"/>
                </w:rPr>
                <w:t xml:space="preserve">. 2017 Annual report. [Online] </w:t>
              </w:r>
              <w:r w:rsidRPr="00671747">
                <w:rPr>
                  <w:rFonts w:ascii="Times New Roman" w:hAnsi="Times New Roman" w:cs="Times New Roman"/>
                </w:rPr>
                <w:t xml:space="preserve">Available at: </w:t>
              </w:r>
              <w:hyperlink r:id="rId25" w:history="1">
                <w:r w:rsidRPr="00A04BBF">
                  <w:rPr>
                    <w:rStyle w:val="Hyperlink"/>
                    <w:rFonts w:ascii="Times New Roman" w:hAnsi="Times New Roman" w:cs="Times New Roman"/>
                  </w:rPr>
                  <w:t>https://www.ineos.com/globalassets/investor-relations/public/annual-reports/2017-igh-sa-annual-report_final.pdf</w:t>
                </w:r>
              </w:hyperlink>
              <w:r>
                <w:rPr>
                  <w:rFonts w:ascii="Times New Roman" w:hAnsi="Times New Roman" w:cs="Times New Roman"/>
                </w:rPr>
                <w:t xml:space="preserve"> </w:t>
              </w:r>
              <w:r w:rsidRPr="00671747">
                <w:rPr>
                  <w:rFonts w:ascii="Times New Roman" w:hAnsi="Times New Roman" w:cs="Times New Roman"/>
                </w:rPr>
                <w:t>[Accessed 22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Ineos, 2</w:t>
              </w:r>
              <w:r>
                <w:rPr>
                  <w:rFonts w:ascii="Times New Roman" w:hAnsi="Times New Roman" w:cs="Times New Roman"/>
                </w:rPr>
                <w:t xml:space="preserve">018c. Sustainability. [Online] </w:t>
              </w:r>
              <w:r w:rsidRPr="00671747">
                <w:rPr>
                  <w:rFonts w:ascii="Times New Roman" w:hAnsi="Times New Roman" w:cs="Times New Roman"/>
                </w:rPr>
                <w:t xml:space="preserve">Available at: </w:t>
              </w:r>
              <w:hyperlink r:id="rId26" w:history="1">
                <w:r w:rsidRPr="00A04BBF">
                  <w:rPr>
                    <w:rStyle w:val="Hyperlink"/>
                    <w:rFonts w:ascii="Times New Roman" w:hAnsi="Times New Roman" w:cs="Times New Roman"/>
                  </w:rPr>
                  <w:t>https://www.ineos.com/sustainability/</w:t>
                </w:r>
              </w:hyperlink>
              <w:r>
                <w:rPr>
                  <w:rFonts w:ascii="Times New Roman" w:hAnsi="Times New Roman" w:cs="Times New Roman"/>
                </w:rPr>
                <w:t xml:space="preserve"> </w:t>
              </w:r>
              <w:r w:rsidRPr="00671747">
                <w:rPr>
                  <w:rFonts w:ascii="Times New Roman" w:hAnsi="Times New Roman" w:cs="Times New Roman"/>
                </w:rPr>
                <w:t>[Accessed 25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I</w:t>
              </w:r>
              <w:r>
                <w:rPr>
                  <w:rFonts w:ascii="Times New Roman" w:hAnsi="Times New Roman" w:cs="Times New Roman"/>
                </w:rPr>
                <w:t xml:space="preserve">neos, 2018d. Company. [Online] </w:t>
              </w:r>
              <w:r w:rsidRPr="00671747">
                <w:rPr>
                  <w:rFonts w:ascii="Times New Roman" w:hAnsi="Times New Roman" w:cs="Times New Roman"/>
                </w:rPr>
                <w:t xml:space="preserve">Available at: </w:t>
              </w:r>
              <w:hyperlink r:id="rId27" w:anchor="ineos-at-a-glance" w:history="1">
                <w:r w:rsidRPr="00A04BBF">
                  <w:rPr>
                    <w:rStyle w:val="Hyperlink"/>
                    <w:rFonts w:ascii="Times New Roman" w:hAnsi="Times New Roman" w:cs="Times New Roman"/>
                  </w:rPr>
                  <w:t>https://www.ineos.com/company/#ineos-at-a-glance</w:t>
                </w:r>
              </w:hyperlink>
              <w:r>
                <w:rPr>
                  <w:rFonts w:ascii="Times New Roman" w:hAnsi="Times New Roman" w:cs="Times New Roman"/>
                </w:rPr>
                <w:t xml:space="preserve"> </w:t>
              </w:r>
              <w:r w:rsidRPr="00671747">
                <w:rPr>
                  <w:rFonts w:ascii="Times New Roman" w:hAnsi="Times New Roman" w:cs="Times New Roman"/>
                </w:rPr>
                <w:t>[Accessed 29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Ineos, 2018e. Loca</w:t>
              </w:r>
              <w:r>
                <w:rPr>
                  <w:rFonts w:ascii="Times New Roman" w:hAnsi="Times New Roman" w:cs="Times New Roman"/>
                </w:rPr>
                <w:t xml:space="preserve">tions. [Online] </w:t>
              </w:r>
              <w:r w:rsidRPr="00671747">
                <w:rPr>
                  <w:rFonts w:ascii="Times New Roman" w:hAnsi="Times New Roman" w:cs="Times New Roman"/>
                </w:rPr>
                <w:t xml:space="preserve">Available at: </w:t>
              </w:r>
              <w:hyperlink r:id="rId28" w:history="1">
                <w:r w:rsidRPr="00A04BBF">
                  <w:rPr>
                    <w:rStyle w:val="Hyperlink"/>
                    <w:rFonts w:ascii="Times New Roman" w:hAnsi="Times New Roman" w:cs="Times New Roman"/>
                  </w:rPr>
                  <w:t>https://www.ineos.com/locations/</w:t>
                </w:r>
              </w:hyperlink>
              <w:r>
                <w:rPr>
                  <w:rFonts w:ascii="Times New Roman" w:hAnsi="Times New Roman" w:cs="Times New Roman"/>
                </w:rPr>
                <w:t xml:space="preserve"> </w:t>
              </w:r>
              <w:r w:rsidRPr="00671747">
                <w:rPr>
                  <w:rFonts w:ascii="Times New Roman" w:hAnsi="Times New Roman" w:cs="Times New Roman"/>
                </w:rPr>
                <w:t>[Accessed 05 August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I</w:t>
              </w:r>
              <w:r>
                <w:rPr>
                  <w:rFonts w:ascii="Times New Roman" w:hAnsi="Times New Roman" w:cs="Times New Roman"/>
                </w:rPr>
                <w:t xml:space="preserve">NEOS, 2018. Overview. [Online] </w:t>
              </w:r>
              <w:r w:rsidRPr="00671747">
                <w:rPr>
                  <w:rFonts w:ascii="Times New Roman" w:hAnsi="Times New Roman" w:cs="Times New Roman"/>
                </w:rPr>
                <w:t>Avail</w:t>
              </w:r>
              <w:r>
                <w:rPr>
                  <w:rFonts w:ascii="Times New Roman" w:hAnsi="Times New Roman" w:cs="Times New Roman"/>
                </w:rPr>
                <w:t xml:space="preserve">able at: </w:t>
              </w:r>
              <w:hyperlink r:id="rId29" w:history="1">
                <w:r w:rsidRPr="00A04BBF">
                  <w:rPr>
                    <w:rStyle w:val="Hyperlink"/>
                    <w:rFonts w:ascii="Times New Roman" w:hAnsi="Times New Roman" w:cs="Times New Roman"/>
                  </w:rPr>
                  <w:t>https://www.ineos.com/</w:t>
                </w:r>
              </w:hyperlink>
              <w:r>
                <w:rPr>
                  <w:rFonts w:ascii="Times New Roman" w:hAnsi="Times New Roman" w:cs="Times New Roman"/>
                </w:rPr>
                <w:t xml:space="preserve"> </w:t>
              </w:r>
              <w:r w:rsidRPr="00671747">
                <w:rPr>
                  <w:rFonts w:ascii="Times New Roman" w:hAnsi="Times New Roman" w:cs="Times New Roman"/>
                </w:rPr>
                <w:t>[Accessed 20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ITV News, 2018. What happens if the UK leaves the EU without a deal</w:t>
              </w:r>
              <w:r w:rsidR="00571FBA" w:rsidRPr="00671747">
                <w:rPr>
                  <w:rFonts w:ascii="Times New Roman" w:hAnsi="Times New Roman" w:cs="Times New Roman"/>
                </w:rPr>
                <w:t>?</w:t>
              </w:r>
              <w:r w:rsidRPr="00671747">
                <w:rPr>
                  <w:rFonts w:ascii="Times New Roman" w:hAnsi="Times New Roman" w:cs="Times New Roman"/>
                </w:rPr>
                <w:t xml:space="preserve"> </w:t>
              </w:r>
              <w:r>
                <w:rPr>
                  <w:rFonts w:ascii="Times New Roman" w:hAnsi="Times New Roman" w:cs="Times New Roman"/>
                </w:rPr>
                <w:t xml:space="preserve">[Online] Available </w:t>
              </w:r>
              <w:r w:rsidRPr="00671747">
                <w:rPr>
                  <w:rFonts w:ascii="Times New Roman" w:hAnsi="Times New Roman" w:cs="Times New Roman"/>
                </w:rPr>
                <w:t xml:space="preserve">at: </w:t>
              </w:r>
              <w:hyperlink r:id="rId30" w:history="1">
                <w:r w:rsidRPr="00A04BBF">
                  <w:rPr>
                    <w:rStyle w:val="Hyperlink"/>
                    <w:rFonts w:ascii="Times New Roman" w:hAnsi="Times New Roman" w:cs="Times New Roman"/>
                  </w:rPr>
                  <w:t>http://www.itv.com/news/2018-07-19/what-happens-if-uk-leaves-eu-without-a-deal/</w:t>
                </w:r>
              </w:hyperlink>
              <w:r>
                <w:rPr>
                  <w:rFonts w:ascii="Times New Roman" w:hAnsi="Times New Roman" w:cs="Times New Roman"/>
                </w:rPr>
                <w:t xml:space="preserve"> </w:t>
              </w:r>
              <w:r w:rsidRPr="00671747">
                <w:rPr>
                  <w:rFonts w:ascii="Times New Roman" w:hAnsi="Times New Roman" w:cs="Times New Roman"/>
                </w:rPr>
                <w:t>[Accessed 20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Jackson D, 2018. President Trump proclaims 'tariffs are the greatest' ah</w:t>
              </w:r>
              <w:r>
                <w:rPr>
                  <w:rFonts w:ascii="Times New Roman" w:hAnsi="Times New Roman" w:cs="Times New Roman"/>
                </w:rPr>
                <w:t xml:space="preserve">ead of trade meeting. [Online] </w:t>
              </w:r>
              <w:r w:rsidRPr="00671747">
                <w:rPr>
                  <w:rFonts w:ascii="Times New Roman" w:hAnsi="Times New Roman" w:cs="Times New Roman"/>
                </w:rPr>
                <w:t xml:space="preserve">Available at: </w:t>
              </w:r>
              <w:hyperlink r:id="rId31" w:history="1">
                <w:r w:rsidRPr="00A04BBF">
                  <w:rPr>
                    <w:rStyle w:val="Hyperlink"/>
                    <w:rFonts w:ascii="Times New Roman" w:hAnsi="Times New Roman" w:cs="Times New Roman"/>
                  </w:rPr>
                  <w:t>https://eu.usatoday.com/story/news/politics/2018/07/24/donald-trump-tariffs-jean-claude-juncker/824887002/</w:t>
                </w:r>
              </w:hyperlink>
              <w:r>
                <w:rPr>
                  <w:rFonts w:ascii="Times New Roman" w:hAnsi="Times New Roman" w:cs="Times New Roman"/>
                </w:rPr>
                <w:t xml:space="preserve"> </w:t>
              </w:r>
              <w:r w:rsidRPr="00671747">
                <w:rPr>
                  <w:rFonts w:ascii="Times New Roman" w:hAnsi="Times New Roman" w:cs="Times New Roman"/>
                </w:rPr>
                <w:t>[Accessed 24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Johnson G, Scholes K and Whittington R, 2011. Exploring Corporate Strategy: Text and Cases. 9th ed. Harlow: Pearson Education Limited.</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Kenneth, L.B.F, 2005. Purchasing and supply chain management. 7th ed. Harlow: Prentice Hall.</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Knott P.J, 2015. Does VRIO help managers evaluate a firm's resources</w:t>
              </w:r>
              <w:r w:rsidR="00571FBA" w:rsidRPr="00671747">
                <w:rPr>
                  <w:rFonts w:ascii="Times New Roman" w:hAnsi="Times New Roman" w:cs="Times New Roman"/>
                </w:rPr>
                <w:t>?</w:t>
              </w:r>
              <w:r w:rsidRPr="00671747">
                <w:rPr>
                  <w:rFonts w:ascii="Times New Roman" w:hAnsi="Times New Roman" w:cs="Times New Roman"/>
                </w:rPr>
                <w:t xml:space="preserve"> Management Decision, 53(8), pp. 1806-1822.</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Lynch R.L, 2018. Strategic Management. 8th </w:t>
              </w:r>
              <w:r w:rsidR="00571FBA" w:rsidRPr="00671747">
                <w:rPr>
                  <w:rFonts w:ascii="Times New Roman" w:hAnsi="Times New Roman" w:cs="Times New Roman"/>
                </w:rPr>
                <w:t>Ed</w:t>
              </w:r>
              <w:r w:rsidRPr="00671747">
                <w:rPr>
                  <w:rFonts w:ascii="Times New Roman" w:hAnsi="Times New Roman" w:cs="Times New Roman"/>
                </w:rPr>
                <w:t xml:space="preserve">. New </w:t>
              </w:r>
              <w:r w:rsidR="00571FBA" w:rsidRPr="00671747">
                <w:rPr>
                  <w:rFonts w:ascii="Times New Roman" w:hAnsi="Times New Roman" w:cs="Times New Roman"/>
                </w:rPr>
                <w:t>York:</w:t>
              </w:r>
              <w:r w:rsidRPr="00671747">
                <w:rPr>
                  <w:rFonts w:ascii="Times New Roman" w:hAnsi="Times New Roman" w:cs="Times New Roman"/>
                </w:rPr>
                <w:t xml:space="preserve"> Pearson </w:t>
              </w:r>
              <w:r w:rsidR="00571FBA" w:rsidRPr="00671747">
                <w:rPr>
                  <w:rFonts w:ascii="Times New Roman" w:hAnsi="Times New Roman" w:cs="Times New Roman"/>
                </w:rPr>
                <w:t>Education.</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Lynch R, 2009. Corporate Strategy. 5th </w:t>
              </w:r>
              <w:r w:rsidR="00571FBA" w:rsidRPr="00671747">
                <w:rPr>
                  <w:rFonts w:ascii="Times New Roman" w:hAnsi="Times New Roman" w:cs="Times New Roman"/>
                </w:rPr>
                <w:t>Ed</w:t>
              </w:r>
              <w:r w:rsidRPr="00671747">
                <w:rPr>
                  <w:rFonts w:ascii="Times New Roman" w:hAnsi="Times New Roman" w:cs="Times New Roman"/>
                </w:rPr>
                <w:t>: Harlow: Prentice Hall.</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MarketLine, 2015. Ineos Group AG, London: MarketLine.</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MarketLine, 2016. INEOS Group AG, London: MarketLine.</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Mentzer, J.T, 2001. Supply Chain Management. Thousand Oaks: Sage.</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Mind Tools, 2018. </w:t>
              </w:r>
              <w:r>
                <w:rPr>
                  <w:rFonts w:ascii="Times New Roman" w:hAnsi="Times New Roman" w:cs="Times New Roman"/>
                </w:rPr>
                <w:t xml:space="preserve">Stakeholder Analysis. [Online] </w:t>
              </w:r>
              <w:r w:rsidRPr="00671747">
                <w:rPr>
                  <w:rFonts w:ascii="Times New Roman" w:hAnsi="Times New Roman" w:cs="Times New Roman"/>
                </w:rPr>
                <w:t xml:space="preserve">Available at: </w:t>
              </w:r>
              <w:hyperlink r:id="rId32" w:history="1">
                <w:r w:rsidRPr="00A04BBF">
                  <w:rPr>
                    <w:rStyle w:val="Hyperlink"/>
                    <w:rFonts w:ascii="Times New Roman" w:hAnsi="Times New Roman" w:cs="Times New Roman"/>
                  </w:rPr>
                  <w:t>https://www.mindtools.com/pages/article/newPPM_07.htm</w:t>
                </w:r>
              </w:hyperlink>
              <w:r>
                <w:rPr>
                  <w:rFonts w:ascii="Times New Roman" w:hAnsi="Times New Roman" w:cs="Times New Roman"/>
                </w:rPr>
                <w:t xml:space="preserve"> </w:t>
              </w:r>
              <w:r w:rsidRPr="00671747">
                <w:rPr>
                  <w:rFonts w:ascii="Times New Roman" w:hAnsi="Times New Roman" w:cs="Times New Roman"/>
                </w:rPr>
                <w:t>[Accessed 05 August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lastRenderedPageBreak/>
                <w:t xml:space="preserve">Moylan </w:t>
              </w:r>
              <w:r w:rsidR="00571FBA" w:rsidRPr="00671747">
                <w:rPr>
                  <w:rFonts w:ascii="Times New Roman" w:hAnsi="Times New Roman" w:cs="Times New Roman"/>
                </w:rPr>
                <w:t>J,</w:t>
              </w:r>
              <w:r w:rsidRPr="00671747">
                <w:rPr>
                  <w:rFonts w:ascii="Times New Roman" w:hAnsi="Times New Roman" w:cs="Times New Roman"/>
                </w:rPr>
                <w:t xml:space="preserve"> 2016. First US shale gas arrives at Ine</w:t>
              </w:r>
              <w:r>
                <w:rPr>
                  <w:rFonts w:ascii="Times New Roman" w:hAnsi="Times New Roman" w:cs="Times New Roman"/>
                </w:rPr>
                <w:t xml:space="preserve">os plant in Scotland. [Online] </w:t>
              </w:r>
              <w:r w:rsidRPr="00671747">
                <w:rPr>
                  <w:rFonts w:ascii="Times New Roman" w:hAnsi="Times New Roman" w:cs="Times New Roman"/>
                </w:rPr>
                <w:t xml:space="preserve">Available at: </w:t>
              </w:r>
              <w:hyperlink r:id="rId33" w:history="1">
                <w:r w:rsidRPr="00A04BBF">
                  <w:rPr>
                    <w:rStyle w:val="Hyperlink"/>
                    <w:rFonts w:ascii="Times New Roman" w:hAnsi="Times New Roman" w:cs="Times New Roman"/>
                  </w:rPr>
                  <w:t>https://www.bbc.co.uk/news/uk-scotland-37474396</w:t>
                </w:r>
              </w:hyperlink>
              <w:r>
                <w:rPr>
                  <w:rFonts w:ascii="Times New Roman" w:hAnsi="Times New Roman" w:cs="Times New Roman"/>
                </w:rPr>
                <w:t xml:space="preserve"> </w:t>
              </w:r>
              <w:r w:rsidRPr="00671747">
                <w:rPr>
                  <w:rFonts w:ascii="Times New Roman" w:hAnsi="Times New Roman" w:cs="Times New Roman"/>
                </w:rPr>
                <w:t>[Accessed 22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Oslo H, 2003. Important Theories of Leadership and Management in organisations, s.l.: Unpublished document.</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Oxford College of Marketing, 2018. PESTEL Framework. [Online]</w:t>
              </w:r>
              <w:r>
                <w:rPr>
                  <w:rFonts w:ascii="Times New Roman" w:hAnsi="Times New Roman" w:cs="Times New Roman"/>
                </w:rPr>
                <w:t xml:space="preserve"> </w:t>
              </w:r>
              <w:r w:rsidRPr="00671747">
                <w:rPr>
                  <w:rFonts w:ascii="Times New Roman" w:hAnsi="Times New Roman" w:cs="Times New Roman"/>
                </w:rPr>
                <w:t xml:space="preserve">Available at: </w:t>
              </w:r>
              <w:hyperlink r:id="rId34" w:history="1">
                <w:r w:rsidRPr="00A04BBF">
                  <w:rPr>
                    <w:rStyle w:val="Hyperlink"/>
                    <w:rFonts w:ascii="Times New Roman" w:hAnsi="Times New Roman" w:cs="Times New Roman"/>
                  </w:rPr>
                  <w:t>https://blog.oxfordcollegeofmarketing.com/2016/06/30/pestel-analysis/</w:t>
                </w:r>
              </w:hyperlink>
              <w:r>
                <w:rPr>
                  <w:rFonts w:ascii="Times New Roman" w:hAnsi="Times New Roman" w:cs="Times New Roman"/>
                </w:rPr>
                <w:t xml:space="preserve"> </w:t>
              </w:r>
              <w:r w:rsidRPr="00671747">
                <w:rPr>
                  <w:rFonts w:ascii="Times New Roman" w:hAnsi="Times New Roman" w:cs="Times New Roman"/>
                </w:rPr>
                <w:t>[Accessed 18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Parker, N and D'Vaz, G, 1997. Supply chain management. Corby: Institute of Management Foundation.</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Pike, B and Neale, R, 2006. Corporate Finance and Investment Decisions &amp; Strategies. In: Corporate Finance and Investment Decisions &amp; Strategies. Essex: Prentice Hall.</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Reuters, 2018. Trump says agreed with EU to work to lower trade barriers. [Online] </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Available at: </w:t>
              </w:r>
              <w:hyperlink r:id="rId35" w:history="1">
                <w:r w:rsidRPr="00A04BBF">
                  <w:rPr>
                    <w:rStyle w:val="Hyperlink"/>
                    <w:rFonts w:ascii="Times New Roman" w:hAnsi="Times New Roman" w:cs="Times New Roman"/>
                  </w:rPr>
                  <w:t>https://in.reuters.com/article/us-usa-trade-eu-announcement/trump-says-agreed-with-eu-to-work-to-lower-trade-barriers-idINKBN1KF2W8</w:t>
                </w:r>
              </w:hyperlink>
              <w:r>
                <w:rPr>
                  <w:rFonts w:ascii="Times New Roman" w:hAnsi="Times New Roman" w:cs="Times New Roman"/>
                </w:rPr>
                <w:t xml:space="preserve"> </w:t>
              </w:r>
              <w:r w:rsidRPr="00671747">
                <w:rPr>
                  <w:rFonts w:ascii="Times New Roman" w:hAnsi="Times New Roman" w:cs="Times New Roman"/>
                </w:rPr>
                <w:t xml:space="preserve">[Accessed 25 July </w:t>
              </w:r>
              <w:r w:rsidR="00571FBA" w:rsidRPr="00671747">
                <w:rPr>
                  <w:rFonts w:ascii="Times New Roman" w:hAnsi="Times New Roman" w:cs="Times New Roman"/>
                </w:rPr>
                <w:t>2018]</w:t>
              </w:r>
              <w:r w:rsidRPr="00671747">
                <w:rPr>
                  <w:rFonts w:ascii="Times New Roman" w:hAnsi="Times New Roman" w:cs="Times New Roman"/>
                </w:rPr>
                <w:t>.</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Sharma, 2010</w:t>
              </w:r>
              <w:r>
                <w:rPr>
                  <w:rFonts w:ascii="Times New Roman" w:hAnsi="Times New Roman" w:cs="Times New Roman"/>
                </w:rPr>
                <w:t xml:space="preserve">. Porter five forces. [Online] </w:t>
              </w:r>
              <w:r w:rsidRPr="00671747">
                <w:rPr>
                  <w:rFonts w:ascii="Times New Roman" w:hAnsi="Times New Roman" w:cs="Times New Roman"/>
                </w:rPr>
                <w:t xml:space="preserve">Available at: </w:t>
              </w:r>
              <w:hyperlink r:id="rId36" w:history="1">
                <w:r w:rsidRPr="00A04BBF">
                  <w:rPr>
                    <w:rStyle w:val="Hyperlink"/>
                    <w:rFonts w:ascii="Times New Roman" w:hAnsi="Times New Roman" w:cs="Times New Roman"/>
                  </w:rPr>
                  <w:t>https://blogs.ubc.ca/abhinavsharma/page/2/</w:t>
                </w:r>
              </w:hyperlink>
              <w:r>
                <w:rPr>
                  <w:rFonts w:ascii="Times New Roman" w:hAnsi="Times New Roman" w:cs="Times New Roman"/>
                </w:rPr>
                <w:t xml:space="preserve"> </w:t>
              </w:r>
              <w:r w:rsidRPr="00671747">
                <w:rPr>
                  <w:rFonts w:ascii="Times New Roman" w:hAnsi="Times New Roman" w:cs="Times New Roman"/>
                </w:rPr>
                <w:t>[Accessed 22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Sihua V, Calvo-Silvosa A and Starodumov I, 2015. An Approach to the Analysis of Strategic Development Trend in the Electricity Production Regarding the Energy Sector Framework: The Ukrainian and Spanish Cases. European Research Studies, 18(2), pp. 45-78.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Sommerville S T, 2018. Ineos: “The biggest company you have never heard of”. Jim Ratcliffe: Turning cast-offs into gold – the story of ‘Ineos’</w:t>
              </w:r>
              <w:r w:rsidR="00571FBA" w:rsidRPr="00671747">
                <w:rPr>
                  <w:rFonts w:ascii="Times New Roman" w:hAnsi="Times New Roman" w:cs="Times New Roman"/>
                </w:rPr>
                <w:t>...</w:t>
              </w:r>
              <w:r w:rsidRPr="00671747">
                <w:rPr>
                  <w:rFonts w:ascii="Times New Roman" w:hAnsi="Times New Roman" w:cs="Times New Roman"/>
                </w:rPr>
                <w:t xml:space="preserve"> BBC, July</w:t>
              </w:r>
              <w:r>
                <w:rPr>
                  <w:rFonts w:ascii="Times New Roman" w:hAnsi="Times New Roman" w:cs="Times New Roman"/>
                </w:rPr>
                <w:t xml:space="preserve"> 2018</w:t>
              </w:r>
              <w:r w:rsidRPr="00671747">
                <w:rPr>
                  <w:rFonts w:ascii="Times New Roman" w:hAnsi="Times New Roman" w:cs="Times New Roman"/>
                </w:rPr>
                <w:t xml:space="preserve">. </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 xml:space="preserve">The </w:t>
              </w:r>
              <w:r w:rsidR="00571FBA" w:rsidRPr="00671747">
                <w:rPr>
                  <w:rFonts w:ascii="Times New Roman" w:hAnsi="Times New Roman" w:cs="Times New Roman"/>
                </w:rPr>
                <w:t>Independent,</w:t>
              </w:r>
              <w:r w:rsidRPr="00671747">
                <w:rPr>
                  <w:rFonts w:ascii="Times New Roman" w:hAnsi="Times New Roman" w:cs="Times New Roman"/>
                </w:rPr>
                <w:t xml:space="preserve"> 2018. News that the government is stockpiling medicine proves how disruptive a no-deal Brex</w:t>
              </w:r>
              <w:r>
                <w:rPr>
                  <w:rFonts w:ascii="Times New Roman" w:hAnsi="Times New Roman" w:cs="Times New Roman"/>
                </w:rPr>
                <w:t xml:space="preserve">it would be. [Online]  </w:t>
              </w:r>
              <w:r w:rsidRPr="00671747">
                <w:rPr>
                  <w:rFonts w:ascii="Times New Roman" w:hAnsi="Times New Roman" w:cs="Times New Roman"/>
                </w:rPr>
                <w:t xml:space="preserve">Available at: </w:t>
              </w:r>
              <w:hyperlink r:id="rId37" w:history="1">
                <w:r w:rsidRPr="00A04BBF">
                  <w:rPr>
                    <w:rStyle w:val="Hyperlink"/>
                    <w:rFonts w:ascii="Times New Roman" w:hAnsi="Times New Roman" w:cs="Times New Roman"/>
                  </w:rPr>
                  <w:t>https://uk.news.yahoo.com/news-government-stockpiling-medicine-proves-162724327.html</w:t>
                </w:r>
              </w:hyperlink>
              <w:r>
                <w:rPr>
                  <w:rFonts w:ascii="Times New Roman" w:hAnsi="Times New Roman" w:cs="Times New Roman"/>
                </w:rPr>
                <w:t xml:space="preserve"> </w:t>
              </w:r>
              <w:r w:rsidRPr="00671747">
                <w:rPr>
                  <w:rFonts w:ascii="Times New Roman" w:hAnsi="Times New Roman" w:cs="Times New Roman"/>
                </w:rPr>
                <w:t>[Accessed 25 July 2018].</w:t>
              </w:r>
            </w:p>
            <w:p w:rsidR="00671747" w:rsidRPr="00671747" w:rsidRDefault="00671747" w:rsidP="00671747">
              <w:pPr>
                <w:pStyle w:val="Bibliography"/>
                <w:rPr>
                  <w:rFonts w:ascii="Times New Roman" w:hAnsi="Times New Roman" w:cs="Times New Roman"/>
                </w:rPr>
              </w:pPr>
              <w:r w:rsidRPr="00671747">
                <w:rPr>
                  <w:rFonts w:ascii="Times New Roman" w:hAnsi="Times New Roman" w:cs="Times New Roman"/>
                </w:rPr>
                <w:t>Vaccaro, I., Jansen, J., F, V.-D. B. &amp; Volberda, H., 2012. Management Innovation and Leadership: The Moderating Role of Organizational Size. The Journal of Management Studies, pp. 28-50.</w:t>
              </w:r>
            </w:p>
            <w:p w:rsidR="00671747" w:rsidRDefault="00671747" w:rsidP="00671747">
              <w:pPr>
                <w:pStyle w:val="Bibliography"/>
              </w:pPr>
            </w:p>
            <w:p w:rsidR="008D46C0" w:rsidRPr="005F0B96" w:rsidRDefault="00020109" w:rsidP="00691907">
              <w:pPr>
                <w:rPr>
                  <w:rFonts w:ascii="Times New Roman" w:hAnsi="Times New Roman" w:cs="Times New Roman"/>
                </w:rPr>
              </w:pPr>
            </w:p>
          </w:sdtContent>
        </w:sdt>
      </w:sdtContent>
    </w:sdt>
    <w:p w:rsidR="00AC3D24" w:rsidRPr="005F0B96" w:rsidRDefault="00AC3D24" w:rsidP="00383BA4">
      <w:pPr>
        <w:rPr>
          <w:rFonts w:ascii="Times New Roman" w:hAnsi="Times New Roman" w:cs="Times New Roman"/>
        </w:rPr>
      </w:pPr>
    </w:p>
    <w:p w:rsidR="00AC3D24" w:rsidRPr="005F0B96" w:rsidRDefault="00AC3D24" w:rsidP="00383BA4">
      <w:pPr>
        <w:rPr>
          <w:rFonts w:ascii="Times New Roman" w:hAnsi="Times New Roman" w:cs="Times New Roman"/>
        </w:rPr>
      </w:pPr>
    </w:p>
    <w:p w:rsidR="00DA2538" w:rsidRPr="005F0B96" w:rsidRDefault="00DA2538" w:rsidP="00383BA4">
      <w:pPr>
        <w:rPr>
          <w:rFonts w:ascii="Times New Roman" w:hAnsi="Times New Roman" w:cs="Times New Roman"/>
        </w:rPr>
      </w:pPr>
    </w:p>
    <w:p w:rsidR="00DA2538" w:rsidRPr="005F0B96" w:rsidRDefault="00DA2538" w:rsidP="00383BA4">
      <w:pPr>
        <w:rPr>
          <w:rFonts w:ascii="Times New Roman" w:hAnsi="Times New Roman" w:cs="Times New Roman"/>
        </w:rPr>
      </w:pPr>
    </w:p>
    <w:p w:rsidR="006E77C1" w:rsidRPr="005F0B96" w:rsidRDefault="006E77C1" w:rsidP="00383BA4">
      <w:pPr>
        <w:rPr>
          <w:rFonts w:ascii="Times New Roman" w:hAnsi="Times New Roman" w:cs="Times New Roman"/>
        </w:rPr>
      </w:pPr>
    </w:p>
    <w:p w:rsidR="00DA2538" w:rsidRPr="005F0B96" w:rsidRDefault="00DA2538" w:rsidP="00DA2538">
      <w:pPr>
        <w:pStyle w:val="Heading1"/>
        <w:rPr>
          <w:rFonts w:ascii="Times New Roman" w:hAnsi="Times New Roman" w:cs="Times New Roman"/>
        </w:rPr>
      </w:pPr>
      <w:bookmarkStart w:id="58" w:name="_Toc523594791"/>
      <w:r w:rsidRPr="005F0B96">
        <w:rPr>
          <w:rFonts w:ascii="Times New Roman" w:hAnsi="Times New Roman" w:cs="Times New Roman"/>
        </w:rPr>
        <w:lastRenderedPageBreak/>
        <w:t>Appendix 1: Ratios analysis</w:t>
      </w:r>
      <w:bookmarkEnd w:id="58"/>
      <w:r w:rsidRPr="005F0B96">
        <w:rPr>
          <w:rFonts w:ascii="Times New Roman" w:hAnsi="Times New Roman" w:cs="Times New Roman"/>
        </w:rPr>
        <w:t xml:space="preserve"> </w:t>
      </w:r>
    </w:p>
    <w:tbl>
      <w:tblPr>
        <w:tblW w:w="8126" w:type="dxa"/>
        <w:tblLook w:val="04A0" w:firstRow="1" w:lastRow="0" w:firstColumn="1" w:lastColumn="0" w:noHBand="0" w:noVBand="1"/>
      </w:tblPr>
      <w:tblGrid>
        <w:gridCol w:w="4600"/>
        <w:gridCol w:w="1763"/>
        <w:gridCol w:w="1763"/>
      </w:tblGrid>
      <w:tr w:rsidR="00C541DA" w:rsidRPr="005F0B96" w:rsidTr="000550E7">
        <w:trPr>
          <w:trHeight w:val="276"/>
        </w:trPr>
        <w:tc>
          <w:tcPr>
            <w:tcW w:w="4600" w:type="dxa"/>
            <w:tcBorders>
              <w:top w:val="single" w:sz="8" w:space="0" w:color="000000"/>
              <w:left w:val="single" w:sz="4" w:space="0" w:color="auto"/>
              <w:bottom w:val="single" w:sz="8" w:space="0" w:color="000000"/>
              <w:right w:val="single" w:sz="4" w:space="0" w:color="969696"/>
            </w:tcBorders>
            <w:shd w:val="clear" w:color="000000" w:fill="99CCFF"/>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DATA COLLECTION (in £Millions)</w:t>
            </w:r>
          </w:p>
        </w:tc>
        <w:tc>
          <w:tcPr>
            <w:tcW w:w="1763" w:type="dxa"/>
            <w:tcBorders>
              <w:top w:val="single" w:sz="8" w:space="0" w:color="000000"/>
              <w:left w:val="nil"/>
              <w:bottom w:val="single" w:sz="8" w:space="0" w:color="000000"/>
              <w:right w:val="single" w:sz="4" w:space="0" w:color="969696"/>
            </w:tcBorders>
            <w:shd w:val="clear" w:color="FFFFFF" w:fill="99CCFF"/>
            <w:noWrap/>
            <w:hideMark/>
          </w:tcPr>
          <w:p w:rsidR="000550E7" w:rsidRPr="005F0B96" w:rsidRDefault="000550E7" w:rsidP="000550E7">
            <w:pPr>
              <w:spacing w:line="240" w:lineRule="auto"/>
              <w:jc w:val="center"/>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2017</w:t>
            </w:r>
          </w:p>
        </w:tc>
        <w:tc>
          <w:tcPr>
            <w:tcW w:w="1763" w:type="dxa"/>
            <w:tcBorders>
              <w:top w:val="single" w:sz="8" w:space="0" w:color="000000"/>
              <w:left w:val="nil"/>
              <w:bottom w:val="single" w:sz="8" w:space="0" w:color="000000"/>
              <w:right w:val="single" w:sz="4" w:space="0" w:color="969696"/>
            </w:tcBorders>
            <w:shd w:val="clear" w:color="000000" w:fill="99CCFF"/>
            <w:noWrap/>
            <w:vAlign w:val="center"/>
            <w:hideMark/>
          </w:tcPr>
          <w:p w:rsidR="000550E7" w:rsidRPr="005F0B96" w:rsidRDefault="000550E7" w:rsidP="000550E7">
            <w:pPr>
              <w:spacing w:line="240" w:lineRule="auto"/>
              <w:jc w:val="center"/>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2016</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 </w:t>
            </w:r>
          </w:p>
        </w:tc>
        <w:tc>
          <w:tcPr>
            <w:tcW w:w="1763" w:type="dxa"/>
            <w:tcBorders>
              <w:top w:val="nil"/>
              <w:left w:val="nil"/>
              <w:bottom w:val="single" w:sz="4" w:space="0" w:color="969696"/>
              <w:right w:val="single" w:sz="4" w:space="0" w:color="969696"/>
            </w:tcBorders>
            <w:shd w:val="clear" w:color="000000" w:fill="FFFFFF"/>
            <w:noWrap/>
            <w:hideMark/>
          </w:tcPr>
          <w:p w:rsidR="000550E7" w:rsidRPr="005F0B96" w:rsidRDefault="000550E7" w:rsidP="000550E7">
            <w:pPr>
              <w:spacing w:line="240" w:lineRule="auto"/>
              <w:ind w:firstLineChars="400" w:firstLine="8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nil"/>
              <w:left w:val="nil"/>
              <w:bottom w:val="single" w:sz="4" w:space="0" w:color="969696"/>
              <w:right w:val="single" w:sz="4" w:space="0" w:color="969696"/>
            </w:tcBorders>
            <w:shd w:val="clear" w:color="000000" w:fill="FFFFFF"/>
            <w:noWrap/>
            <w:hideMark/>
          </w:tcPr>
          <w:p w:rsidR="000550E7" w:rsidRPr="005F0B96" w:rsidRDefault="000550E7" w:rsidP="000550E7">
            <w:pPr>
              <w:spacing w:line="240" w:lineRule="auto"/>
              <w:ind w:firstLineChars="400" w:firstLine="8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Current Assets</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4,326</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4,782</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Current Liabilities</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2,202</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1,779</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Sales</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15,210</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12,610</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Long-Term Loans</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7,149</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9,149</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Total Debt</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9,351</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10,928</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Earnings Before Interest and Tax (EBIT)</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2,207</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1,900</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Net Profit (after tax and interest)</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1,998</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1,233</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Debtors</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1,713</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1,502</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Cost of Goods Sold</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12,524</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10,141</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Average Stock</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1,157</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1,012</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Fixed Assets</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6,723</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6,576</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Net Assets</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20,400</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22,287</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Gross Profit (Sales less Cost of Goods Sold)</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2,686</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2,469</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Interest</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399</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526</w:t>
            </w:r>
          </w:p>
        </w:tc>
      </w:tr>
      <w:tr w:rsidR="00C541DA" w:rsidRPr="005F0B96" w:rsidTr="000550E7">
        <w:trPr>
          <w:trHeight w:val="264"/>
        </w:trPr>
        <w:tc>
          <w:tcPr>
            <w:tcW w:w="4600" w:type="dxa"/>
            <w:tcBorders>
              <w:top w:val="nil"/>
              <w:left w:val="single" w:sz="4" w:space="0" w:color="auto"/>
              <w:bottom w:val="single" w:sz="4" w:space="0" w:color="969696"/>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Operating Expenses</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625</w:t>
            </w:r>
          </w:p>
        </w:tc>
        <w:tc>
          <w:tcPr>
            <w:tcW w:w="1763" w:type="dxa"/>
            <w:tcBorders>
              <w:top w:val="nil"/>
              <w:left w:val="nil"/>
              <w:bottom w:val="single" w:sz="4" w:space="0" w:color="969696"/>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602</w:t>
            </w:r>
          </w:p>
        </w:tc>
      </w:tr>
      <w:tr w:rsidR="00C541DA" w:rsidRPr="005F0B96" w:rsidTr="000550E7">
        <w:trPr>
          <w:trHeight w:val="264"/>
        </w:trPr>
        <w:tc>
          <w:tcPr>
            <w:tcW w:w="4600" w:type="dxa"/>
            <w:tcBorders>
              <w:top w:val="nil"/>
              <w:left w:val="single" w:sz="4" w:space="0" w:color="auto"/>
              <w:bottom w:val="nil"/>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Equity</w:t>
            </w:r>
          </w:p>
        </w:tc>
        <w:tc>
          <w:tcPr>
            <w:tcW w:w="1763" w:type="dxa"/>
            <w:tcBorders>
              <w:top w:val="nil"/>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1,697</w:t>
            </w:r>
          </w:p>
        </w:tc>
        <w:tc>
          <w:tcPr>
            <w:tcW w:w="1763" w:type="dxa"/>
            <w:tcBorders>
              <w:top w:val="nil"/>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430</w:t>
            </w:r>
          </w:p>
        </w:tc>
      </w:tr>
      <w:tr w:rsidR="00C541DA" w:rsidRPr="005F0B96" w:rsidTr="000550E7">
        <w:trPr>
          <w:trHeight w:val="264"/>
        </w:trPr>
        <w:tc>
          <w:tcPr>
            <w:tcW w:w="4600" w:type="dxa"/>
            <w:tcBorders>
              <w:top w:val="single" w:sz="4" w:space="0" w:color="969696"/>
              <w:left w:val="single" w:sz="4" w:space="0" w:color="auto"/>
              <w:bottom w:val="nil"/>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Number of Ordinary shares</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w:t>
            </w:r>
          </w:p>
        </w:tc>
      </w:tr>
      <w:tr w:rsidR="00C541DA" w:rsidRPr="005F0B96" w:rsidTr="000550E7">
        <w:trPr>
          <w:trHeight w:val="264"/>
        </w:trPr>
        <w:tc>
          <w:tcPr>
            <w:tcW w:w="4600" w:type="dxa"/>
            <w:tcBorders>
              <w:top w:val="single" w:sz="4" w:space="0" w:color="969696"/>
              <w:left w:val="single" w:sz="4" w:space="0" w:color="auto"/>
              <w:bottom w:val="nil"/>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Dividend per Ordinary share (as £ per ord. share)</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w:t>
            </w:r>
          </w:p>
        </w:tc>
      </w:tr>
      <w:tr w:rsidR="00C541DA" w:rsidRPr="005F0B96" w:rsidTr="000550E7">
        <w:trPr>
          <w:trHeight w:val="264"/>
        </w:trPr>
        <w:tc>
          <w:tcPr>
            <w:tcW w:w="4600" w:type="dxa"/>
            <w:tcBorders>
              <w:top w:val="single" w:sz="4" w:space="0" w:color="969696"/>
              <w:left w:val="single" w:sz="4" w:space="0" w:color="auto"/>
              <w:bottom w:val="nil"/>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Total dividend</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w:t>
            </w:r>
          </w:p>
        </w:tc>
      </w:tr>
      <w:tr w:rsidR="00C541DA" w:rsidRPr="005F0B96" w:rsidTr="000550E7">
        <w:trPr>
          <w:trHeight w:val="264"/>
        </w:trPr>
        <w:tc>
          <w:tcPr>
            <w:tcW w:w="4600" w:type="dxa"/>
            <w:tcBorders>
              <w:top w:val="single" w:sz="4" w:space="0" w:color="969696"/>
              <w:left w:val="single" w:sz="4" w:space="0" w:color="auto"/>
              <w:bottom w:val="nil"/>
              <w:right w:val="single" w:sz="4" w:space="0" w:color="969696"/>
            </w:tcBorders>
            <w:shd w:val="clear" w:color="FFFFFF" w:fill="FFFFFF"/>
            <w:noWrap/>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Reserves</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w:t>
            </w:r>
          </w:p>
        </w:tc>
      </w:tr>
      <w:tr w:rsidR="00C541DA" w:rsidRPr="005F0B96" w:rsidTr="000550E7">
        <w:trPr>
          <w:trHeight w:val="276"/>
        </w:trPr>
        <w:tc>
          <w:tcPr>
            <w:tcW w:w="4600" w:type="dxa"/>
            <w:tcBorders>
              <w:top w:val="single" w:sz="4" w:space="0" w:color="969696"/>
              <w:left w:val="single" w:sz="4" w:space="0" w:color="auto"/>
              <w:bottom w:val="nil"/>
              <w:right w:val="single" w:sz="4" w:space="0" w:color="969696"/>
            </w:tcBorders>
            <w:shd w:val="clear" w:color="000000" w:fill="FFFFFF"/>
            <w:noWrap/>
            <w:vAlign w:val="center"/>
            <w:hideMark/>
          </w:tcPr>
          <w:p w:rsidR="000550E7" w:rsidRPr="005F0B96" w:rsidRDefault="000550E7" w:rsidP="000550E7">
            <w:pPr>
              <w:spacing w:line="240" w:lineRule="auto"/>
              <w:ind w:firstLineChars="200" w:firstLine="402"/>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 </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single" w:sz="4" w:space="0" w:color="969696"/>
              <w:left w:val="nil"/>
              <w:bottom w:val="nil"/>
              <w:right w:val="single" w:sz="4" w:space="0" w:color="969696"/>
            </w:tcBorders>
            <w:shd w:val="clear" w:color="000000" w:fill="FFFFFF"/>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r w:rsidR="00C541DA" w:rsidRPr="005F0B96" w:rsidTr="000550E7">
        <w:trPr>
          <w:trHeight w:val="312"/>
        </w:trPr>
        <w:tc>
          <w:tcPr>
            <w:tcW w:w="4600" w:type="dxa"/>
            <w:tcBorders>
              <w:top w:val="single" w:sz="8" w:space="0" w:color="000000"/>
              <w:left w:val="single" w:sz="4" w:space="0" w:color="auto"/>
              <w:bottom w:val="single" w:sz="8" w:space="0" w:color="000000"/>
              <w:right w:val="single" w:sz="4" w:space="0" w:color="969696"/>
            </w:tcBorders>
            <w:shd w:val="clear" w:color="000000" w:fill="99CCFF"/>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bookmarkStart w:id="59" w:name="RANGE!B24:D46"/>
            <w:r w:rsidRPr="005F0B96">
              <w:rPr>
                <w:rFonts w:ascii="Times New Roman" w:eastAsia="Times New Roman" w:hAnsi="Times New Roman" w:cs="Times New Roman"/>
                <w:b/>
                <w:bCs/>
                <w:sz w:val="20"/>
                <w:szCs w:val="20"/>
                <w:lang w:eastAsia="en-GB"/>
              </w:rPr>
              <w:t>THE FIVE KEY GROUPS OF RATIOS</w:t>
            </w:r>
            <w:bookmarkEnd w:id="59"/>
          </w:p>
        </w:tc>
        <w:tc>
          <w:tcPr>
            <w:tcW w:w="1763" w:type="dxa"/>
            <w:tcBorders>
              <w:top w:val="single" w:sz="8" w:space="0" w:color="000000"/>
              <w:left w:val="nil"/>
              <w:bottom w:val="single" w:sz="8" w:space="0" w:color="000000"/>
              <w:right w:val="single" w:sz="4" w:space="0" w:color="969696"/>
            </w:tcBorders>
            <w:shd w:val="clear" w:color="000000" w:fill="99CCFF"/>
            <w:noWrap/>
            <w:vAlign w:val="center"/>
            <w:hideMark/>
          </w:tcPr>
          <w:p w:rsidR="000550E7" w:rsidRPr="005F0B96" w:rsidRDefault="000550E7" w:rsidP="000550E7">
            <w:pPr>
              <w:spacing w:line="240" w:lineRule="auto"/>
              <w:jc w:val="left"/>
              <w:rPr>
                <w:rFonts w:ascii="Times New Roman" w:eastAsia="Times New Roman" w:hAnsi="Times New Roman" w:cs="Times New Roman"/>
                <w:b/>
                <w:bCs/>
                <w:szCs w:val="24"/>
                <w:lang w:eastAsia="en-GB"/>
              </w:rPr>
            </w:pPr>
            <w:r w:rsidRPr="005F0B96">
              <w:rPr>
                <w:rFonts w:ascii="Times New Roman" w:eastAsia="Times New Roman" w:hAnsi="Times New Roman" w:cs="Times New Roman"/>
                <w:b/>
                <w:bCs/>
                <w:szCs w:val="24"/>
                <w:lang w:eastAsia="en-GB"/>
              </w:rPr>
              <w:t> </w:t>
            </w:r>
          </w:p>
        </w:tc>
        <w:tc>
          <w:tcPr>
            <w:tcW w:w="1763" w:type="dxa"/>
            <w:tcBorders>
              <w:top w:val="single" w:sz="8" w:space="0" w:color="000000"/>
              <w:left w:val="nil"/>
              <w:bottom w:val="single" w:sz="8" w:space="0" w:color="000000"/>
              <w:right w:val="single" w:sz="4" w:space="0" w:color="969696"/>
            </w:tcBorders>
            <w:shd w:val="clear" w:color="000000" w:fill="99CCFF"/>
            <w:noWrap/>
            <w:vAlign w:val="center"/>
            <w:hideMark/>
          </w:tcPr>
          <w:p w:rsidR="000550E7" w:rsidRPr="005F0B96" w:rsidRDefault="000550E7" w:rsidP="000550E7">
            <w:pPr>
              <w:spacing w:line="240" w:lineRule="auto"/>
              <w:jc w:val="left"/>
              <w:rPr>
                <w:rFonts w:ascii="Times New Roman" w:eastAsia="Times New Roman" w:hAnsi="Times New Roman" w:cs="Times New Roman"/>
                <w:b/>
                <w:bCs/>
                <w:szCs w:val="24"/>
                <w:lang w:eastAsia="en-GB"/>
              </w:rPr>
            </w:pPr>
            <w:r w:rsidRPr="005F0B96">
              <w:rPr>
                <w:rFonts w:ascii="Times New Roman" w:eastAsia="Times New Roman" w:hAnsi="Times New Roman" w:cs="Times New Roman"/>
                <w:b/>
                <w:bCs/>
                <w:szCs w:val="24"/>
                <w:lang w:eastAsia="en-GB"/>
              </w:rPr>
              <w:t> </w:t>
            </w:r>
          </w:p>
        </w:tc>
      </w:tr>
      <w:tr w:rsidR="00C541DA" w:rsidRPr="005F0B96" w:rsidTr="000550E7">
        <w:trPr>
          <w:trHeight w:val="276"/>
        </w:trPr>
        <w:tc>
          <w:tcPr>
            <w:tcW w:w="4600" w:type="dxa"/>
            <w:tcBorders>
              <w:top w:val="nil"/>
              <w:left w:val="single" w:sz="4" w:space="0" w:color="auto"/>
              <w:bottom w:val="nil"/>
              <w:right w:val="single" w:sz="4" w:space="0" w:color="969696"/>
            </w:tcBorders>
            <w:shd w:val="clear" w:color="auto" w:fill="auto"/>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 </w:t>
            </w:r>
          </w:p>
        </w:tc>
        <w:tc>
          <w:tcPr>
            <w:tcW w:w="1763" w:type="dxa"/>
            <w:tcBorders>
              <w:top w:val="nil"/>
              <w:left w:val="nil"/>
              <w:bottom w:val="nil"/>
              <w:right w:val="single" w:sz="4" w:space="0" w:color="969696"/>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nil"/>
              <w:left w:val="nil"/>
              <w:bottom w:val="nil"/>
              <w:right w:val="single" w:sz="4" w:space="0" w:color="969696"/>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r w:rsidR="00C541DA" w:rsidRPr="005F0B96" w:rsidTr="000550E7">
        <w:trPr>
          <w:trHeight w:val="264"/>
        </w:trPr>
        <w:tc>
          <w:tcPr>
            <w:tcW w:w="4600" w:type="dxa"/>
            <w:tcBorders>
              <w:top w:val="single" w:sz="8" w:space="0" w:color="000000"/>
              <w:left w:val="single" w:sz="4" w:space="0" w:color="auto"/>
              <w:bottom w:val="nil"/>
              <w:right w:val="single" w:sz="4" w:space="0" w:color="969696"/>
            </w:tcBorders>
            <w:shd w:val="clear" w:color="000000" w:fill="99CCFF"/>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Profitability ratios</w:t>
            </w:r>
          </w:p>
        </w:tc>
        <w:tc>
          <w:tcPr>
            <w:tcW w:w="1763" w:type="dxa"/>
            <w:tcBorders>
              <w:top w:val="single" w:sz="8" w:space="0" w:color="000000"/>
              <w:left w:val="nil"/>
              <w:bottom w:val="nil"/>
              <w:right w:val="single" w:sz="4" w:space="0" w:color="969696"/>
            </w:tcBorders>
            <w:shd w:val="clear" w:color="000000" w:fill="99CCFF"/>
            <w:noWrap/>
            <w:vAlign w:val="center"/>
            <w:hideMark/>
          </w:tcPr>
          <w:p w:rsidR="000550E7" w:rsidRPr="005F0B96" w:rsidRDefault="000550E7" w:rsidP="000550E7">
            <w:pPr>
              <w:spacing w:line="240" w:lineRule="auto"/>
              <w:jc w:val="center"/>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2017</w:t>
            </w:r>
          </w:p>
        </w:tc>
        <w:tc>
          <w:tcPr>
            <w:tcW w:w="1763" w:type="dxa"/>
            <w:tcBorders>
              <w:top w:val="single" w:sz="8" w:space="0" w:color="000000"/>
              <w:left w:val="nil"/>
              <w:bottom w:val="nil"/>
              <w:right w:val="single" w:sz="4" w:space="0" w:color="969696"/>
            </w:tcBorders>
            <w:shd w:val="clear" w:color="000000" w:fill="99CCFF"/>
            <w:noWrap/>
            <w:vAlign w:val="center"/>
            <w:hideMark/>
          </w:tcPr>
          <w:p w:rsidR="000550E7" w:rsidRPr="005F0B96" w:rsidRDefault="000550E7" w:rsidP="000550E7">
            <w:pPr>
              <w:spacing w:line="240" w:lineRule="auto"/>
              <w:jc w:val="center"/>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2016</w:t>
            </w:r>
          </w:p>
        </w:tc>
      </w:tr>
      <w:tr w:rsidR="00C541DA" w:rsidRPr="005F0B96" w:rsidTr="000550E7">
        <w:trPr>
          <w:trHeight w:val="264"/>
        </w:trPr>
        <w:tc>
          <w:tcPr>
            <w:tcW w:w="46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Return on net assets (i.e. ROCE)</w:t>
            </w:r>
          </w:p>
        </w:tc>
        <w:tc>
          <w:tcPr>
            <w:tcW w:w="1763" w:type="dxa"/>
            <w:tcBorders>
              <w:top w:val="single" w:sz="4" w:space="0" w:color="auto"/>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12.13</w:t>
            </w:r>
          </w:p>
        </w:tc>
        <w:tc>
          <w:tcPr>
            <w:tcW w:w="1763" w:type="dxa"/>
            <w:tcBorders>
              <w:top w:val="single" w:sz="4" w:space="0" w:color="auto"/>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9.26</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Return on equity</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117.77</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286.77</w:t>
            </w:r>
          </w:p>
        </w:tc>
      </w:tr>
      <w:tr w:rsidR="00C541DA" w:rsidRPr="005F0B96" w:rsidTr="000550E7">
        <w:trPr>
          <w:trHeight w:val="336"/>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Gross profit margin</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17.66</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19.58</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Net profit margin</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14.51</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15.06</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 </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r w:rsidR="00C541DA" w:rsidRPr="005F0B96" w:rsidTr="000550E7">
        <w:trPr>
          <w:trHeight w:val="264"/>
        </w:trPr>
        <w:tc>
          <w:tcPr>
            <w:tcW w:w="4600" w:type="dxa"/>
            <w:tcBorders>
              <w:top w:val="nil"/>
              <w:left w:val="single" w:sz="4" w:space="0" w:color="auto"/>
              <w:bottom w:val="nil"/>
              <w:right w:val="single" w:sz="4" w:space="0" w:color="969696"/>
            </w:tcBorders>
            <w:shd w:val="clear" w:color="000000" w:fill="99CCFF"/>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Activity ratios</w:t>
            </w:r>
          </w:p>
        </w:tc>
        <w:tc>
          <w:tcPr>
            <w:tcW w:w="1763" w:type="dxa"/>
            <w:tcBorders>
              <w:top w:val="nil"/>
              <w:left w:val="nil"/>
              <w:bottom w:val="nil"/>
              <w:right w:val="single" w:sz="4" w:space="0" w:color="969696"/>
            </w:tcBorders>
            <w:shd w:val="clear" w:color="000000" w:fill="99CCFF"/>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nil"/>
              <w:left w:val="nil"/>
              <w:bottom w:val="nil"/>
              <w:right w:val="single" w:sz="4" w:space="0" w:color="969696"/>
            </w:tcBorders>
            <w:shd w:val="clear" w:color="000000" w:fill="99CCFF"/>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r w:rsidR="00C541DA" w:rsidRPr="005F0B96" w:rsidTr="000550E7">
        <w:trPr>
          <w:trHeight w:val="264"/>
        </w:trPr>
        <w:tc>
          <w:tcPr>
            <w:tcW w:w="46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Net asset turnover</w:t>
            </w:r>
          </w:p>
        </w:tc>
        <w:tc>
          <w:tcPr>
            <w:tcW w:w="1763" w:type="dxa"/>
            <w:tcBorders>
              <w:top w:val="single" w:sz="4" w:space="0" w:color="auto"/>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1.72</w:t>
            </w:r>
          </w:p>
        </w:tc>
        <w:tc>
          <w:tcPr>
            <w:tcW w:w="1763" w:type="dxa"/>
            <w:tcBorders>
              <w:top w:val="single" w:sz="4" w:space="0" w:color="auto"/>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1.32</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FFFFFF" w:fill="FFFFFF"/>
            <w:noWrap/>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Stockholding period (in days)</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34</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36</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Debtor collection period (in days)</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41</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43</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Creditor payment period (in days)</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53</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51</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 </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r w:rsidR="00C541DA" w:rsidRPr="005F0B96" w:rsidTr="000550E7">
        <w:trPr>
          <w:trHeight w:val="264"/>
        </w:trPr>
        <w:tc>
          <w:tcPr>
            <w:tcW w:w="4600" w:type="dxa"/>
            <w:tcBorders>
              <w:top w:val="nil"/>
              <w:left w:val="single" w:sz="4" w:space="0" w:color="auto"/>
              <w:bottom w:val="nil"/>
              <w:right w:val="single" w:sz="4" w:space="0" w:color="969696"/>
            </w:tcBorders>
            <w:shd w:val="clear" w:color="000000" w:fill="99CCFF"/>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Liquidity ratios</w:t>
            </w:r>
          </w:p>
        </w:tc>
        <w:tc>
          <w:tcPr>
            <w:tcW w:w="1763" w:type="dxa"/>
            <w:tcBorders>
              <w:top w:val="nil"/>
              <w:left w:val="nil"/>
              <w:bottom w:val="nil"/>
              <w:right w:val="single" w:sz="4" w:space="0" w:color="969696"/>
            </w:tcBorders>
            <w:shd w:val="clear" w:color="000000" w:fill="99CCFF"/>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nil"/>
              <w:left w:val="nil"/>
              <w:bottom w:val="nil"/>
              <w:right w:val="single" w:sz="4" w:space="0" w:color="969696"/>
            </w:tcBorders>
            <w:shd w:val="clear" w:color="000000" w:fill="99CCFF"/>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r w:rsidR="00C541DA" w:rsidRPr="005F0B96" w:rsidTr="000550E7">
        <w:trPr>
          <w:trHeight w:val="264"/>
        </w:trPr>
        <w:tc>
          <w:tcPr>
            <w:tcW w:w="4600" w:type="dxa"/>
            <w:tcBorders>
              <w:top w:val="single" w:sz="4" w:space="0" w:color="auto"/>
              <w:left w:val="single" w:sz="4" w:space="0" w:color="auto"/>
              <w:bottom w:val="single" w:sz="4" w:space="0" w:color="auto"/>
              <w:right w:val="single" w:sz="4" w:space="0" w:color="auto"/>
            </w:tcBorders>
            <w:shd w:val="clear" w:color="FFFFFF" w:fill="FFFFFF"/>
            <w:noWrap/>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Current Ratio</w:t>
            </w:r>
          </w:p>
        </w:tc>
        <w:tc>
          <w:tcPr>
            <w:tcW w:w="1763" w:type="dxa"/>
            <w:tcBorders>
              <w:top w:val="single" w:sz="4" w:space="0" w:color="auto"/>
              <w:left w:val="nil"/>
              <w:bottom w:val="single" w:sz="4" w:space="0" w:color="auto"/>
              <w:right w:val="single" w:sz="4" w:space="0" w:color="auto"/>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1.96</w:t>
            </w:r>
          </w:p>
        </w:tc>
        <w:tc>
          <w:tcPr>
            <w:tcW w:w="1763" w:type="dxa"/>
            <w:tcBorders>
              <w:top w:val="single" w:sz="4" w:space="0" w:color="auto"/>
              <w:left w:val="nil"/>
              <w:bottom w:val="single" w:sz="4" w:space="0" w:color="auto"/>
              <w:right w:val="single" w:sz="4" w:space="0" w:color="auto"/>
            </w:tcBorders>
            <w:shd w:val="clear" w:color="000000" w:fill="FFFFFF"/>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2.69</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Quick assets (i.e. acid test)</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1.44</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2.12</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 </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r w:rsidR="00C541DA" w:rsidRPr="005F0B96" w:rsidTr="000550E7">
        <w:trPr>
          <w:trHeight w:val="264"/>
        </w:trPr>
        <w:tc>
          <w:tcPr>
            <w:tcW w:w="4600" w:type="dxa"/>
            <w:tcBorders>
              <w:top w:val="nil"/>
              <w:left w:val="single" w:sz="4" w:space="0" w:color="auto"/>
              <w:bottom w:val="nil"/>
              <w:right w:val="single" w:sz="4" w:space="0" w:color="969696"/>
            </w:tcBorders>
            <w:shd w:val="clear" w:color="000000" w:fill="99CCFF"/>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Capital gearing ratios</w:t>
            </w:r>
          </w:p>
        </w:tc>
        <w:tc>
          <w:tcPr>
            <w:tcW w:w="1763" w:type="dxa"/>
            <w:tcBorders>
              <w:top w:val="nil"/>
              <w:left w:val="nil"/>
              <w:bottom w:val="nil"/>
              <w:right w:val="single" w:sz="4" w:space="0" w:color="969696"/>
            </w:tcBorders>
            <w:shd w:val="clear" w:color="000000" w:fill="99CCFF"/>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nil"/>
              <w:left w:val="nil"/>
              <w:bottom w:val="nil"/>
              <w:right w:val="single" w:sz="4" w:space="0" w:color="969696"/>
            </w:tcBorders>
            <w:shd w:val="clear" w:color="000000" w:fill="99CCFF"/>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r w:rsidR="00C541DA" w:rsidRPr="005F0B96" w:rsidTr="000550E7">
        <w:trPr>
          <w:trHeight w:val="264"/>
        </w:trPr>
        <w:tc>
          <w:tcPr>
            <w:tcW w:w="4600" w:type="dxa"/>
            <w:tcBorders>
              <w:top w:val="nil"/>
              <w:left w:val="single" w:sz="4" w:space="0" w:color="auto"/>
              <w:bottom w:val="nil"/>
              <w:right w:val="nil"/>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Gearing ratio</w:t>
            </w:r>
          </w:p>
        </w:tc>
        <w:tc>
          <w:tcPr>
            <w:tcW w:w="17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0.85</w:t>
            </w:r>
          </w:p>
        </w:tc>
        <w:tc>
          <w:tcPr>
            <w:tcW w:w="1763" w:type="dxa"/>
            <w:tcBorders>
              <w:top w:val="single" w:sz="4" w:space="0" w:color="auto"/>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0.96</w:t>
            </w:r>
          </w:p>
        </w:tc>
      </w:tr>
      <w:tr w:rsidR="00C541DA" w:rsidRPr="005F0B96" w:rsidTr="000550E7">
        <w:trPr>
          <w:trHeight w:val="264"/>
        </w:trPr>
        <w:tc>
          <w:tcPr>
            <w:tcW w:w="46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Debt to equity</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4.21</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21.27</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0"/>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Interest cover</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5.53</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righ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3.61</w:t>
            </w:r>
          </w:p>
        </w:tc>
      </w:tr>
      <w:tr w:rsidR="00C541DA" w:rsidRPr="005F0B96" w:rsidTr="000550E7">
        <w:trPr>
          <w:trHeight w:val="264"/>
        </w:trPr>
        <w:tc>
          <w:tcPr>
            <w:tcW w:w="4600" w:type="dxa"/>
            <w:tcBorders>
              <w:top w:val="nil"/>
              <w:left w:val="single" w:sz="4" w:space="0" w:color="auto"/>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ind w:firstLineChars="100" w:firstLine="201"/>
              <w:jc w:val="left"/>
              <w:rPr>
                <w:rFonts w:ascii="Times New Roman" w:eastAsia="Times New Roman" w:hAnsi="Times New Roman" w:cs="Times New Roman"/>
                <w:b/>
                <w:bCs/>
                <w:sz w:val="20"/>
                <w:szCs w:val="20"/>
                <w:lang w:eastAsia="en-GB"/>
              </w:rPr>
            </w:pPr>
            <w:r w:rsidRPr="005F0B96">
              <w:rPr>
                <w:rFonts w:ascii="Times New Roman" w:eastAsia="Times New Roman" w:hAnsi="Times New Roman" w:cs="Times New Roman"/>
                <w:b/>
                <w:bCs/>
                <w:sz w:val="20"/>
                <w:szCs w:val="20"/>
                <w:lang w:eastAsia="en-GB"/>
              </w:rPr>
              <w:t> </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c>
          <w:tcPr>
            <w:tcW w:w="1763" w:type="dxa"/>
            <w:tcBorders>
              <w:top w:val="nil"/>
              <w:left w:val="nil"/>
              <w:bottom w:val="single" w:sz="4" w:space="0" w:color="auto"/>
              <w:right w:val="single" w:sz="4" w:space="0" w:color="auto"/>
            </w:tcBorders>
            <w:shd w:val="clear" w:color="auto" w:fill="auto"/>
            <w:noWrap/>
            <w:vAlign w:val="center"/>
            <w:hideMark/>
          </w:tcPr>
          <w:p w:rsidR="000550E7" w:rsidRPr="005F0B96" w:rsidRDefault="000550E7" w:rsidP="000550E7">
            <w:pPr>
              <w:spacing w:line="240" w:lineRule="auto"/>
              <w:jc w:val="left"/>
              <w:rPr>
                <w:rFonts w:ascii="Times New Roman" w:eastAsia="Times New Roman" w:hAnsi="Times New Roman" w:cs="Times New Roman"/>
                <w:sz w:val="20"/>
                <w:szCs w:val="20"/>
                <w:lang w:eastAsia="en-GB"/>
              </w:rPr>
            </w:pPr>
            <w:r w:rsidRPr="005F0B96">
              <w:rPr>
                <w:rFonts w:ascii="Times New Roman" w:eastAsia="Times New Roman" w:hAnsi="Times New Roman" w:cs="Times New Roman"/>
                <w:sz w:val="20"/>
                <w:szCs w:val="20"/>
                <w:lang w:eastAsia="en-GB"/>
              </w:rPr>
              <w:t> </w:t>
            </w:r>
          </w:p>
        </w:tc>
      </w:tr>
    </w:tbl>
    <w:p w:rsidR="00DA2538" w:rsidRPr="005F0B96" w:rsidRDefault="00DA2538" w:rsidP="00383BA4">
      <w:pPr>
        <w:rPr>
          <w:rFonts w:ascii="Times New Roman" w:hAnsi="Times New Roman" w:cs="Times New Roman"/>
        </w:rPr>
      </w:pPr>
    </w:p>
    <w:p w:rsidR="00DA2538" w:rsidRPr="005F0B96" w:rsidRDefault="00DA2538" w:rsidP="00383BA4">
      <w:pPr>
        <w:rPr>
          <w:rFonts w:ascii="Times New Roman" w:hAnsi="Times New Roman" w:cs="Times New Roman"/>
        </w:rPr>
      </w:pPr>
    </w:p>
    <w:p w:rsidR="00DA2538" w:rsidRPr="005F0B96" w:rsidRDefault="00DA2538" w:rsidP="00383BA4">
      <w:pPr>
        <w:rPr>
          <w:rFonts w:ascii="Times New Roman" w:hAnsi="Times New Roman" w:cs="Times New Roman"/>
        </w:rPr>
      </w:pPr>
    </w:p>
    <w:p w:rsidR="00AC3D24" w:rsidRPr="005F0B96" w:rsidRDefault="00AC3D24" w:rsidP="00383BA4">
      <w:pPr>
        <w:rPr>
          <w:rFonts w:ascii="Times New Roman" w:hAnsi="Times New Roman" w:cs="Times New Roman"/>
        </w:rPr>
      </w:pPr>
    </w:p>
    <w:p w:rsidR="00AC3D24" w:rsidRPr="005F0B96" w:rsidRDefault="00AC3D24" w:rsidP="00383BA4">
      <w:pPr>
        <w:rPr>
          <w:rFonts w:ascii="Times New Roman" w:hAnsi="Times New Roman" w:cs="Times New Roman"/>
        </w:rPr>
      </w:pPr>
    </w:p>
    <w:p w:rsidR="00AC3D24" w:rsidRPr="005F0B96" w:rsidRDefault="00AC3D24" w:rsidP="00383BA4">
      <w:pPr>
        <w:rPr>
          <w:rFonts w:ascii="Times New Roman" w:hAnsi="Times New Roman" w:cs="Times New Roman"/>
        </w:rPr>
      </w:pPr>
    </w:p>
    <w:p w:rsidR="00AC3D24" w:rsidRPr="005F0B96" w:rsidRDefault="00AC3D24" w:rsidP="00383BA4">
      <w:pPr>
        <w:rPr>
          <w:rFonts w:ascii="Times New Roman" w:hAnsi="Times New Roman" w:cs="Times New Roman"/>
        </w:rPr>
      </w:pPr>
    </w:p>
    <w:p w:rsidR="00F53479" w:rsidRPr="005F0B96" w:rsidRDefault="00F53479"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p w:rsidR="008D46C0" w:rsidRPr="005F0B96" w:rsidRDefault="008D46C0" w:rsidP="00383BA4">
      <w:pPr>
        <w:rPr>
          <w:rFonts w:ascii="Times New Roman" w:hAnsi="Times New Roman" w:cs="Times New Roman"/>
        </w:rPr>
      </w:pPr>
    </w:p>
    <w:sectPr w:rsidR="008D46C0" w:rsidRPr="005F0B96" w:rsidSect="001124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20109" w:rsidRDefault="00020109" w:rsidP="00112436">
      <w:pPr>
        <w:spacing w:line="240" w:lineRule="auto"/>
      </w:pPr>
      <w:r>
        <w:separator/>
      </w:r>
    </w:p>
  </w:endnote>
  <w:endnote w:type="continuationSeparator" w:id="0">
    <w:p w:rsidR="00020109" w:rsidRDefault="00020109" w:rsidP="001124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0190856"/>
      <w:docPartObj>
        <w:docPartGallery w:val="Page Numbers (Bottom of Page)"/>
        <w:docPartUnique/>
      </w:docPartObj>
    </w:sdtPr>
    <w:sdtEndPr>
      <w:rPr>
        <w:noProof/>
      </w:rPr>
    </w:sdtEndPr>
    <w:sdtContent>
      <w:p w:rsidR="006E77C1" w:rsidRDefault="006E77C1">
        <w:pPr>
          <w:pStyle w:val="Footer"/>
          <w:jc w:val="right"/>
        </w:pPr>
        <w:r>
          <w:fldChar w:fldCharType="begin"/>
        </w:r>
        <w:r>
          <w:instrText xml:space="preserve"> PAGE   \* MERGEFORMAT </w:instrText>
        </w:r>
        <w:r>
          <w:fldChar w:fldCharType="separate"/>
        </w:r>
        <w:r w:rsidR="00571FBA">
          <w:rPr>
            <w:noProof/>
          </w:rPr>
          <w:t>16</w:t>
        </w:r>
        <w:r>
          <w:rPr>
            <w:noProof/>
          </w:rPr>
          <w:fldChar w:fldCharType="end"/>
        </w:r>
      </w:p>
    </w:sdtContent>
  </w:sdt>
  <w:p w:rsidR="006E77C1" w:rsidRDefault="006E77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20109" w:rsidRDefault="00020109" w:rsidP="00112436">
      <w:pPr>
        <w:spacing w:line="240" w:lineRule="auto"/>
      </w:pPr>
      <w:r>
        <w:separator/>
      </w:r>
    </w:p>
  </w:footnote>
  <w:footnote w:type="continuationSeparator" w:id="0">
    <w:p w:rsidR="00020109" w:rsidRDefault="00020109" w:rsidP="0011243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20621D"/>
    <w:multiLevelType w:val="hybridMultilevel"/>
    <w:tmpl w:val="D9006F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58B56F43"/>
    <w:multiLevelType w:val="hybridMultilevel"/>
    <w:tmpl w:val="3738B8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7F744726"/>
    <w:multiLevelType w:val="hybridMultilevel"/>
    <w:tmpl w:val="5A6E84C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cwNDWzMDExNzOxMDBR0lEKTi0uzszPAymwrAUAgJ5HhCwAAAA="/>
  </w:docVars>
  <w:rsids>
    <w:rsidRoot w:val="00DA4BA5"/>
    <w:rsid w:val="0000271C"/>
    <w:rsid w:val="00015D91"/>
    <w:rsid w:val="00020109"/>
    <w:rsid w:val="000204A5"/>
    <w:rsid w:val="00024D32"/>
    <w:rsid w:val="00026025"/>
    <w:rsid w:val="000332DF"/>
    <w:rsid w:val="0005054F"/>
    <w:rsid w:val="000550E7"/>
    <w:rsid w:val="00063F5F"/>
    <w:rsid w:val="00064EE4"/>
    <w:rsid w:val="000729E4"/>
    <w:rsid w:val="00074DAB"/>
    <w:rsid w:val="000758ED"/>
    <w:rsid w:val="00077BDB"/>
    <w:rsid w:val="00083A2D"/>
    <w:rsid w:val="000B1126"/>
    <w:rsid w:val="000C46E1"/>
    <w:rsid w:val="000C5F36"/>
    <w:rsid w:val="000C65BE"/>
    <w:rsid w:val="000D31B1"/>
    <w:rsid w:val="000E37AF"/>
    <w:rsid w:val="000F0090"/>
    <w:rsid w:val="000F06FB"/>
    <w:rsid w:val="000F37FB"/>
    <w:rsid w:val="000F4F0E"/>
    <w:rsid w:val="0010092D"/>
    <w:rsid w:val="00100EFB"/>
    <w:rsid w:val="0010685D"/>
    <w:rsid w:val="00112436"/>
    <w:rsid w:val="00112E9A"/>
    <w:rsid w:val="00115E7F"/>
    <w:rsid w:val="00121355"/>
    <w:rsid w:val="0013165C"/>
    <w:rsid w:val="00137D21"/>
    <w:rsid w:val="001458D5"/>
    <w:rsid w:val="0014683A"/>
    <w:rsid w:val="001A204A"/>
    <w:rsid w:val="001A2B36"/>
    <w:rsid w:val="001A4F5E"/>
    <w:rsid w:val="001B319E"/>
    <w:rsid w:val="001C371B"/>
    <w:rsid w:val="001C4351"/>
    <w:rsid w:val="001D3FBF"/>
    <w:rsid w:val="001D789F"/>
    <w:rsid w:val="001E47C8"/>
    <w:rsid w:val="001E64AF"/>
    <w:rsid w:val="001E7D8C"/>
    <w:rsid w:val="001F5868"/>
    <w:rsid w:val="002041CF"/>
    <w:rsid w:val="00213B35"/>
    <w:rsid w:val="00243F29"/>
    <w:rsid w:val="002602EA"/>
    <w:rsid w:val="00271F80"/>
    <w:rsid w:val="00273679"/>
    <w:rsid w:val="00274E82"/>
    <w:rsid w:val="0028352A"/>
    <w:rsid w:val="002845EF"/>
    <w:rsid w:val="00285EB1"/>
    <w:rsid w:val="00294140"/>
    <w:rsid w:val="002A1AAB"/>
    <w:rsid w:val="002A39FF"/>
    <w:rsid w:val="002A4512"/>
    <w:rsid w:val="002A5592"/>
    <w:rsid w:val="002C1945"/>
    <w:rsid w:val="002C2737"/>
    <w:rsid w:val="002C2F64"/>
    <w:rsid w:val="002C763A"/>
    <w:rsid w:val="002E3C1C"/>
    <w:rsid w:val="003060CD"/>
    <w:rsid w:val="0030781E"/>
    <w:rsid w:val="003124D9"/>
    <w:rsid w:val="00316B9C"/>
    <w:rsid w:val="00317F46"/>
    <w:rsid w:val="00320A86"/>
    <w:rsid w:val="00357BC9"/>
    <w:rsid w:val="003671DB"/>
    <w:rsid w:val="00383BA4"/>
    <w:rsid w:val="003915B6"/>
    <w:rsid w:val="003931B9"/>
    <w:rsid w:val="003A2664"/>
    <w:rsid w:val="003A64AA"/>
    <w:rsid w:val="003C0FDA"/>
    <w:rsid w:val="003C2626"/>
    <w:rsid w:val="003C2C65"/>
    <w:rsid w:val="003E4BCD"/>
    <w:rsid w:val="003F060C"/>
    <w:rsid w:val="003F5157"/>
    <w:rsid w:val="00401777"/>
    <w:rsid w:val="00403585"/>
    <w:rsid w:val="004149BA"/>
    <w:rsid w:val="004419A7"/>
    <w:rsid w:val="00444C43"/>
    <w:rsid w:val="00452BC1"/>
    <w:rsid w:val="00460F61"/>
    <w:rsid w:val="00467232"/>
    <w:rsid w:val="004970F4"/>
    <w:rsid w:val="004A382C"/>
    <w:rsid w:val="004C67BB"/>
    <w:rsid w:val="004D233D"/>
    <w:rsid w:val="004D432A"/>
    <w:rsid w:val="004E4976"/>
    <w:rsid w:val="004F0C39"/>
    <w:rsid w:val="004F79EA"/>
    <w:rsid w:val="00504A00"/>
    <w:rsid w:val="00515714"/>
    <w:rsid w:val="00516EDF"/>
    <w:rsid w:val="0052128F"/>
    <w:rsid w:val="00525563"/>
    <w:rsid w:val="00532EA7"/>
    <w:rsid w:val="005360D1"/>
    <w:rsid w:val="00542670"/>
    <w:rsid w:val="00553B25"/>
    <w:rsid w:val="00560989"/>
    <w:rsid w:val="00567843"/>
    <w:rsid w:val="00571FBA"/>
    <w:rsid w:val="005813A6"/>
    <w:rsid w:val="00591781"/>
    <w:rsid w:val="005967F1"/>
    <w:rsid w:val="00596FF1"/>
    <w:rsid w:val="005D345F"/>
    <w:rsid w:val="005E1379"/>
    <w:rsid w:val="005F0B96"/>
    <w:rsid w:val="00603287"/>
    <w:rsid w:val="006173E9"/>
    <w:rsid w:val="00617E4C"/>
    <w:rsid w:val="006422B8"/>
    <w:rsid w:val="00654517"/>
    <w:rsid w:val="006608FF"/>
    <w:rsid w:val="00661C15"/>
    <w:rsid w:val="00664AAF"/>
    <w:rsid w:val="00671747"/>
    <w:rsid w:val="00674853"/>
    <w:rsid w:val="0067509D"/>
    <w:rsid w:val="00675D74"/>
    <w:rsid w:val="00680C22"/>
    <w:rsid w:val="006814A9"/>
    <w:rsid w:val="00691907"/>
    <w:rsid w:val="006933D3"/>
    <w:rsid w:val="0069359F"/>
    <w:rsid w:val="006A0E7E"/>
    <w:rsid w:val="006A69BB"/>
    <w:rsid w:val="006B676D"/>
    <w:rsid w:val="006B6DBD"/>
    <w:rsid w:val="006C67CC"/>
    <w:rsid w:val="006D4C59"/>
    <w:rsid w:val="006E63FC"/>
    <w:rsid w:val="006E694F"/>
    <w:rsid w:val="006E6D95"/>
    <w:rsid w:val="006E7614"/>
    <w:rsid w:val="006E77C1"/>
    <w:rsid w:val="006F1806"/>
    <w:rsid w:val="00740156"/>
    <w:rsid w:val="00757321"/>
    <w:rsid w:val="007665D5"/>
    <w:rsid w:val="00772B2F"/>
    <w:rsid w:val="0078584B"/>
    <w:rsid w:val="007938FF"/>
    <w:rsid w:val="007B3AEE"/>
    <w:rsid w:val="007B5C97"/>
    <w:rsid w:val="007C4380"/>
    <w:rsid w:val="007C6220"/>
    <w:rsid w:val="007C6663"/>
    <w:rsid w:val="007D2AB6"/>
    <w:rsid w:val="007E1F6B"/>
    <w:rsid w:val="007F06EB"/>
    <w:rsid w:val="008006D6"/>
    <w:rsid w:val="00810D28"/>
    <w:rsid w:val="008168AA"/>
    <w:rsid w:val="00833189"/>
    <w:rsid w:val="00835C65"/>
    <w:rsid w:val="00846645"/>
    <w:rsid w:val="00854D9E"/>
    <w:rsid w:val="008648B6"/>
    <w:rsid w:val="00895D9E"/>
    <w:rsid w:val="008A5E54"/>
    <w:rsid w:val="008B20A8"/>
    <w:rsid w:val="008D46C0"/>
    <w:rsid w:val="008E023C"/>
    <w:rsid w:val="008E5F34"/>
    <w:rsid w:val="00911B0C"/>
    <w:rsid w:val="009215B6"/>
    <w:rsid w:val="0094069F"/>
    <w:rsid w:val="00946769"/>
    <w:rsid w:val="00954138"/>
    <w:rsid w:val="0096777C"/>
    <w:rsid w:val="00973931"/>
    <w:rsid w:val="009819CA"/>
    <w:rsid w:val="0098362E"/>
    <w:rsid w:val="0098386B"/>
    <w:rsid w:val="009840D3"/>
    <w:rsid w:val="00986950"/>
    <w:rsid w:val="009927FA"/>
    <w:rsid w:val="00993BBF"/>
    <w:rsid w:val="009A40CD"/>
    <w:rsid w:val="009B2CA3"/>
    <w:rsid w:val="009B3F8B"/>
    <w:rsid w:val="009D2B25"/>
    <w:rsid w:val="009D5979"/>
    <w:rsid w:val="00A10E03"/>
    <w:rsid w:val="00A1197C"/>
    <w:rsid w:val="00A12296"/>
    <w:rsid w:val="00A16C7D"/>
    <w:rsid w:val="00A601B8"/>
    <w:rsid w:val="00A61FED"/>
    <w:rsid w:val="00A712AE"/>
    <w:rsid w:val="00A75120"/>
    <w:rsid w:val="00A81860"/>
    <w:rsid w:val="00A86306"/>
    <w:rsid w:val="00A97EA7"/>
    <w:rsid w:val="00AA724B"/>
    <w:rsid w:val="00AB4416"/>
    <w:rsid w:val="00AB5830"/>
    <w:rsid w:val="00AC3D24"/>
    <w:rsid w:val="00AC6C38"/>
    <w:rsid w:val="00AE2341"/>
    <w:rsid w:val="00AE2EA2"/>
    <w:rsid w:val="00AF1C7B"/>
    <w:rsid w:val="00AF2E95"/>
    <w:rsid w:val="00B06CD0"/>
    <w:rsid w:val="00B07AA6"/>
    <w:rsid w:val="00B13535"/>
    <w:rsid w:val="00B170CD"/>
    <w:rsid w:val="00B22498"/>
    <w:rsid w:val="00B2358E"/>
    <w:rsid w:val="00B310ED"/>
    <w:rsid w:val="00B31CBB"/>
    <w:rsid w:val="00B337CE"/>
    <w:rsid w:val="00B41558"/>
    <w:rsid w:val="00B4208A"/>
    <w:rsid w:val="00B61C4B"/>
    <w:rsid w:val="00B83574"/>
    <w:rsid w:val="00B91D76"/>
    <w:rsid w:val="00B963B8"/>
    <w:rsid w:val="00BB3A31"/>
    <w:rsid w:val="00BB62E0"/>
    <w:rsid w:val="00BB6C56"/>
    <w:rsid w:val="00BC0D4F"/>
    <w:rsid w:val="00BC12FD"/>
    <w:rsid w:val="00BC5BD6"/>
    <w:rsid w:val="00BC7DFE"/>
    <w:rsid w:val="00BD01D5"/>
    <w:rsid w:val="00BE19CB"/>
    <w:rsid w:val="00BE27CF"/>
    <w:rsid w:val="00BF1AB4"/>
    <w:rsid w:val="00BF7A98"/>
    <w:rsid w:val="00C04D59"/>
    <w:rsid w:val="00C05D21"/>
    <w:rsid w:val="00C25A13"/>
    <w:rsid w:val="00C415C1"/>
    <w:rsid w:val="00C50FDF"/>
    <w:rsid w:val="00C51644"/>
    <w:rsid w:val="00C53708"/>
    <w:rsid w:val="00C541DA"/>
    <w:rsid w:val="00C6745B"/>
    <w:rsid w:val="00C729BD"/>
    <w:rsid w:val="00C74A8E"/>
    <w:rsid w:val="00C81FF7"/>
    <w:rsid w:val="00C855FE"/>
    <w:rsid w:val="00C86079"/>
    <w:rsid w:val="00C940E4"/>
    <w:rsid w:val="00C9472E"/>
    <w:rsid w:val="00CB3CBC"/>
    <w:rsid w:val="00CB57E7"/>
    <w:rsid w:val="00CB7FD9"/>
    <w:rsid w:val="00CC3BBA"/>
    <w:rsid w:val="00CD388E"/>
    <w:rsid w:val="00CE65DE"/>
    <w:rsid w:val="00D02236"/>
    <w:rsid w:val="00D03620"/>
    <w:rsid w:val="00D0381B"/>
    <w:rsid w:val="00D11318"/>
    <w:rsid w:val="00D15A8A"/>
    <w:rsid w:val="00D17B0B"/>
    <w:rsid w:val="00D32D79"/>
    <w:rsid w:val="00D3395F"/>
    <w:rsid w:val="00D33EF6"/>
    <w:rsid w:val="00D37ADB"/>
    <w:rsid w:val="00D466BA"/>
    <w:rsid w:val="00D56331"/>
    <w:rsid w:val="00D72503"/>
    <w:rsid w:val="00D7341A"/>
    <w:rsid w:val="00D87A71"/>
    <w:rsid w:val="00DA2538"/>
    <w:rsid w:val="00DA4BA5"/>
    <w:rsid w:val="00DE70C5"/>
    <w:rsid w:val="00DF08EA"/>
    <w:rsid w:val="00E027CA"/>
    <w:rsid w:val="00E04152"/>
    <w:rsid w:val="00E227DE"/>
    <w:rsid w:val="00E23818"/>
    <w:rsid w:val="00E239CB"/>
    <w:rsid w:val="00E23AC2"/>
    <w:rsid w:val="00E26C83"/>
    <w:rsid w:val="00E31FF1"/>
    <w:rsid w:val="00E3283C"/>
    <w:rsid w:val="00E6247D"/>
    <w:rsid w:val="00E8122D"/>
    <w:rsid w:val="00E8228F"/>
    <w:rsid w:val="00EA01F5"/>
    <w:rsid w:val="00EA152D"/>
    <w:rsid w:val="00EA1BDD"/>
    <w:rsid w:val="00EA1C93"/>
    <w:rsid w:val="00EA41A2"/>
    <w:rsid w:val="00EA6B4F"/>
    <w:rsid w:val="00EC513F"/>
    <w:rsid w:val="00ED06CF"/>
    <w:rsid w:val="00ED4C90"/>
    <w:rsid w:val="00F203B6"/>
    <w:rsid w:val="00F23E18"/>
    <w:rsid w:val="00F25489"/>
    <w:rsid w:val="00F41366"/>
    <w:rsid w:val="00F43886"/>
    <w:rsid w:val="00F473B1"/>
    <w:rsid w:val="00F53479"/>
    <w:rsid w:val="00F91B41"/>
    <w:rsid w:val="00F93AB7"/>
    <w:rsid w:val="00FA6555"/>
    <w:rsid w:val="00FC2D60"/>
    <w:rsid w:val="00FC783A"/>
    <w:rsid w:val="00FE39B0"/>
    <w:rsid w:val="00FE4282"/>
    <w:rsid w:val="00FF2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FD49D8A-F25C-4407-9E87-822429A20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06D6"/>
    <w:pPr>
      <w:spacing w:after="0" w:line="360" w:lineRule="auto"/>
      <w:jc w:val="both"/>
    </w:pPr>
    <w:rPr>
      <w:rFonts w:ascii="Arial" w:hAnsi="Arial"/>
      <w:sz w:val="24"/>
    </w:rPr>
  </w:style>
  <w:style w:type="paragraph" w:styleId="Heading1">
    <w:name w:val="heading 1"/>
    <w:basedOn w:val="Normal"/>
    <w:next w:val="Normal"/>
    <w:link w:val="Heading1Char"/>
    <w:autoRedefine/>
    <w:uiPriority w:val="9"/>
    <w:qFormat/>
    <w:rsid w:val="00C415C1"/>
    <w:pPr>
      <w:keepNext/>
      <w:keepLines/>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A382C"/>
    <w:pPr>
      <w:keepNext/>
      <w:keepLines/>
      <w:outlineLvl w:val="1"/>
    </w:pPr>
    <w:rPr>
      <w:rFonts w:eastAsiaTheme="majorEastAsia" w:cstheme="majorBidi"/>
      <w:b/>
      <w:noProof/>
      <w:color w:val="FF0000"/>
      <w:szCs w:val="26"/>
    </w:rPr>
  </w:style>
  <w:style w:type="paragraph" w:styleId="Heading3">
    <w:name w:val="heading 3"/>
    <w:basedOn w:val="Normal"/>
    <w:next w:val="Normal"/>
    <w:link w:val="Heading3Char"/>
    <w:uiPriority w:val="9"/>
    <w:unhideWhenUsed/>
    <w:qFormat/>
    <w:rsid w:val="002A39FF"/>
    <w:pPr>
      <w:keepNext/>
      <w:keepLines/>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757321"/>
    <w:pPr>
      <w:keepNext/>
      <w:keepLines/>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5C1"/>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4A382C"/>
    <w:rPr>
      <w:rFonts w:ascii="Arial" w:eastAsiaTheme="majorEastAsia" w:hAnsi="Arial" w:cstheme="majorBidi"/>
      <w:b/>
      <w:noProof/>
      <w:color w:val="FF0000"/>
      <w:sz w:val="24"/>
      <w:szCs w:val="26"/>
    </w:rPr>
  </w:style>
  <w:style w:type="paragraph" w:styleId="Caption">
    <w:name w:val="caption"/>
    <w:basedOn w:val="Normal"/>
    <w:next w:val="Normal"/>
    <w:uiPriority w:val="35"/>
    <w:unhideWhenUsed/>
    <w:qFormat/>
    <w:rsid w:val="008006D6"/>
    <w:rPr>
      <w:i/>
      <w:iCs/>
      <w:szCs w:val="18"/>
    </w:rPr>
  </w:style>
  <w:style w:type="character" w:customStyle="1" w:styleId="Heading3Char">
    <w:name w:val="Heading 3 Char"/>
    <w:basedOn w:val="DefaultParagraphFont"/>
    <w:link w:val="Heading3"/>
    <w:uiPriority w:val="9"/>
    <w:rsid w:val="002A39FF"/>
    <w:rPr>
      <w:rFonts w:ascii="Arial" w:eastAsiaTheme="majorEastAsia" w:hAnsi="Arial" w:cstheme="majorBidi"/>
      <w:b/>
      <w:color w:val="000000" w:themeColor="text1"/>
      <w:sz w:val="24"/>
      <w:szCs w:val="24"/>
    </w:rPr>
  </w:style>
  <w:style w:type="paragraph" w:styleId="Bibliography">
    <w:name w:val="Bibliography"/>
    <w:basedOn w:val="Normal"/>
    <w:next w:val="Normal"/>
    <w:uiPriority w:val="37"/>
    <w:unhideWhenUsed/>
    <w:rsid w:val="0010685D"/>
  </w:style>
  <w:style w:type="table" w:styleId="TableGrid">
    <w:name w:val="Table Grid"/>
    <w:basedOn w:val="TableNormal"/>
    <w:uiPriority w:val="39"/>
    <w:rsid w:val="00AF2E9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F2E95"/>
    <w:pPr>
      <w:ind w:left="720"/>
      <w:contextualSpacing/>
    </w:pPr>
  </w:style>
  <w:style w:type="character" w:customStyle="1" w:styleId="Heading4Char">
    <w:name w:val="Heading 4 Char"/>
    <w:basedOn w:val="DefaultParagraphFont"/>
    <w:link w:val="Heading4"/>
    <w:uiPriority w:val="9"/>
    <w:rsid w:val="00757321"/>
    <w:rPr>
      <w:rFonts w:ascii="Arial" w:eastAsiaTheme="majorEastAsia" w:hAnsi="Arial" w:cstheme="majorBidi"/>
      <w:b/>
      <w:iCs/>
      <w:sz w:val="24"/>
    </w:rPr>
  </w:style>
  <w:style w:type="paragraph" w:styleId="TOC1">
    <w:name w:val="toc 1"/>
    <w:basedOn w:val="Normal"/>
    <w:next w:val="Normal"/>
    <w:autoRedefine/>
    <w:uiPriority w:val="39"/>
    <w:unhideWhenUsed/>
    <w:rsid w:val="00EA6B4F"/>
    <w:pPr>
      <w:spacing w:after="100"/>
    </w:pPr>
  </w:style>
  <w:style w:type="paragraph" w:styleId="TOC2">
    <w:name w:val="toc 2"/>
    <w:basedOn w:val="Normal"/>
    <w:next w:val="Normal"/>
    <w:autoRedefine/>
    <w:uiPriority w:val="39"/>
    <w:unhideWhenUsed/>
    <w:rsid w:val="00EA6B4F"/>
    <w:pPr>
      <w:spacing w:after="100"/>
      <w:ind w:left="240"/>
    </w:pPr>
  </w:style>
  <w:style w:type="paragraph" w:styleId="TOC3">
    <w:name w:val="toc 3"/>
    <w:basedOn w:val="Normal"/>
    <w:next w:val="Normal"/>
    <w:autoRedefine/>
    <w:uiPriority w:val="39"/>
    <w:unhideWhenUsed/>
    <w:rsid w:val="00EA6B4F"/>
    <w:pPr>
      <w:spacing w:after="100"/>
      <w:ind w:left="480"/>
    </w:pPr>
  </w:style>
  <w:style w:type="paragraph" w:styleId="TOC4">
    <w:name w:val="toc 4"/>
    <w:basedOn w:val="Normal"/>
    <w:next w:val="Normal"/>
    <w:autoRedefine/>
    <w:uiPriority w:val="39"/>
    <w:unhideWhenUsed/>
    <w:rsid w:val="00EA6B4F"/>
    <w:pPr>
      <w:spacing w:after="100"/>
      <w:ind w:left="720"/>
    </w:pPr>
  </w:style>
  <w:style w:type="character" w:styleId="Hyperlink">
    <w:name w:val="Hyperlink"/>
    <w:basedOn w:val="DefaultParagraphFont"/>
    <w:uiPriority w:val="99"/>
    <w:unhideWhenUsed/>
    <w:rsid w:val="00EA6B4F"/>
    <w:rPr>
      <w:color w:val="0563C1" w:themeColor="hyperlink"/>
      <w:u w:val="single"/>
    </w:rPr>
  </w:style>
  <w:style w:type="paragraph" w:styleId="Header">
    <w:name w:val="header"/>
    <w:basedOn w:val="Normal"/>
    <w:link w:val="HeaderChar"/>
    <w:uiPriority w:val="99"/>
    <w:unhideWhenUsed/>
    <w:rsid w:val="00112436"/>
    <w:pPr>
      <w:tabs>
        <w:tab w:val="center" w:pos="4513"/>
        <w:tab w:val="right" w:pos="9026"/>
      </w:tabs>
      <w:spacing w:line="240" w:lineRule="auto"/>
    </w:pPr>
  </w:style>
  <w:style w:type="character" w:customStyle="1" w:styleId="HeaderChar">
    <w:name w:val="Header Char"/>
    <w:basedOn w:val="DefaultParagraphFont"/>
    <w:link w:val="Header"/>
    <w:uiPriority w:val="99"/>
    <w:rsid w:val="00112436"/>
    <w:rPr>
      <w:rFonts w:ascii="Arial" w:hAnsi="Arial"/>
      <w:sz w:val="24"/>
    </w:rPr>
  </w:style>
  <w:style w:type="paragraph" w:styleId="Footer">
    <w:name w:val="footer"/>
    <w:basedOn w:val="Normal"/>
    <w:link w:val="FooterChar"/>
    <w:uiPriority w:val="99"/>
    <w:unhideWhenUsed/>
    <w:rsid w:val="00112436"/>
    <w:pPr>
      <w:tabs>
        <w:tab w:val="center" w:pos="4513"/>
        <w:tab w:val="right" w:pos="9026"/>
      </w:tabs>
      <w:spacing w:line="240" w:lineRule="auto"/>
    </w:pPr>
  </w:style>
  <w:style w:type="character" w:customStyle="1" w:styleId="FooterChar">
    <w:name w:val="Footer Char"/>
    <w:basedOn w:val="DefaultParagraphFont"/>
    <w:link w:val="Footer"/>
    <w:uiPriority w:val="99"/>
    <w:rsid w:val="00112436"/>
    <w:rPr>
      <w:rFonts w:ascii="Arial" w:hAnsi="Arial"/>
      <w:sz w:val="24"/>
    </w:rPr>
  </w:style>
  <w:style w:type="paragraph" w:styleId="TOCHeading">
    <w:name w:val="TOC Heading"/>
    <w:basedOn w:val="Heading1"/>
    <w:next w:val="Normal"/>
    <w:uiPriority w:val="39"/>
    <w:unhideWhenUsed/>
    <w:qFormat/>
    <w:rsid w:val="00112436"/>
    <w:pPr>
      <w:spacing w:before="240" w:line="259" w:lineRule="auto"/>
      <w:jc w:val="left"/>
      <w:outlineLvl w:val="9"/>
    </w:pPr>
    <w:rPr>
      <w:rFonts w:asciiTheme="majorHAnsi" w:hAnsiTheme="majorHAnsi"/>
      <w:b w:val="0"/>
      <w:color w:val="2E74B5" w:themeColor="accent1" w:themeShade="BF"/>
      <w:sz w:val="32"/>
      <w:lang w:val="en-US"/>
    </w:rPr>
  </w:style>
  <w:style w:type="character" w:customStyle="1" w:styleId="artauthors">
    <w:name w:val="art_authors"/>
    <w:basedOn w:val="DefaultParagraphFont"/>
    <w:rsid w:val="00680C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423088">
      <w:bodyDiv w:val="1"/>
      <w:marLeft w:val="0"/>
      <w:marRight w:val="0"/>
      <w:marTop w:val="0"/>
      <w:marBottom w:val="0"/>
      <w:divBdr>
        <w:top w:val="none" w:sz="0" w:space="0" w:color="auto"/>
        <w:left w:val="none" w:sz="0" w:space="0" w:color="auto"/>
        <w:bottom w:val="none" w:sz="0" w:space="0" w:color="auto"/>
        <w:right w:val="none" w:sz="0" w:space="0" w:color="auto"/>
      </w:divBdr>
    </w:div>
    <w:div w:id="35548487">
      <w:bodyDiv w:val="1"/>
      <w:marLeft w:val="0"/>
      <w:marRight w:val="0"/>
      <w:marTop w:val="0"/>
      <w:marBottom w:val="0"/>
      <w:divBdr>
        <w:top w:val="none" w:sz="0" w:space="0" w:color="auto"/>
        <w:left w:val="none" w:sz="0" w:space="0" w:color="auto"/>
        <w:bottom w:val="none" w:sz="0" w:space="0" w:color="auto"/>
        <w:right w:val="none" w:sz="0" w:space="0" w:color="auto"/>
      </w:divBdr>
    </w:div>
    <w:div w:id="37822405">
      <w:bodyDiv w:val="1"/>
      <w:marLeft w:val="0"/>
      <w:marRight w:val="0"/>
      <w:marTop w:val="0"/>
      <w:marBottom w:val="0"/>
      <w:divBdr>
        <w:top w:val="none" w:sz="0" w:space="0" w:color="auto"/>
        <w:left w:val="none" w:sz="0" w:space="0" w:color="auto"/>
        <w:bottom w:val="none" w:sz="0" w:space="0" w:color="auto"/>
        <w:right w:val="none" w:sz="0" w:space="0" w:color="auto"/>
      </w:divBdr>
    </w:div>
    <w:div w:id="46686724">
      <w:bodyDiv w:val="1"/>
      <w:marLeft w:val="0"/>
      <w:marRight w:val="0"/>
      <w:marTop w:val="0"/>
      <w:marBottom w:val="0"/>
      <w:divBdr>
        <w:top w:val="none" w:sz="0" w:space="0" w:color="auto"/>
        <w:left w:val="none" w:sz="0" w:space="0" w:color="auto"/>
        <w:bottom w:val="none" w:sz="0" w:space="0" w:color="auto"/>
        <w:right w:val="none" w:sz="0" w:space="0" w:color="auto"/>
      </w:divBdr>
    </w:div>
    <w:div w:id="47846623">
      <w:bodyDiv w:val="1"/>
      <w:marLeft w:val="0"/>
      <w:marRight w:val="0"/>
      <w:marTop w:val="0"/>
      <w:marBottom w:val="0"/>
      <w:divBdr>
        <w:top w:val="none" w:sz="0" w:space="0" w:color="auto"/>
        <w:left w:val="none" w:sz="0" w:space="0" w:color="auto"/>
        <w:bottom w:val="none" w:sz="0" w:space="0" w:color="auto"/>
        <w:right w:val="none" w:sz="0" w:space="0" w:color="auto"/>
      </w:divBdr>
    </w:div>
    <w:div w:id="48766911">
      <w:bodyDiv w:val="1"/>
      <w:marLeft w:val="0"/>
      <w:marRight w:val="0"/>
      <w:marTop w:val="0"/>
      <w:marBottom w:val="0"/>
      <w:divBdr>
        <w:top w:val="none" w:sz="0" w:space="0" w:color="auto"/>
        <w:left w:val="none" w:sz="0" w:space="0" w:color="auto"/>
        <w:bottom w:val="none" w:sz="0" w:space="0" w:color="auto"/>
        <w:right w:val="none" w:sz="0" w:space="0" w:color="auto"/>
      </w:divBdr>
    </w:div>
    <w:div w:id="50421282">
      <w:bodyDiv w:val="1"/>
      <w:marLeft w:val="0"/>
      <w:marRight w:val="0"/>
      <w:marTop w:val="0"/>
      <w:marBottom w:val="0"/>
      <w:divBdr>
        <w:top w:val="none" w:sz="0" w:space="0" w:color="auto"/>
        <w:left w:val="none" w:sz="0" w:space="0" w:color="auto"/>
        <w:bottom w:val="none" w:sz="0" w:space="0" w:color="auto"/>
        <w:right w:val="none" w:sz="0" w:space="0" w:color="auto"/>
      </w:divBdr>
    </w:div>
    <w:div w:id="64031639">
      <w:bodyDiv w:val="1"/>
      <w:marLeft w:val="0"/>
      <w:marRight w:val="0"/>
      <w:marTop w:val="0"/>
      <w:marBottom w:val="0"/>
      <w:divBdr>
        <w:top w:val="none" w:sz="0" w:space="0" w:color="auto"/>
        <w:left w:val="none" w:sz="0" w:space="0" w:color="auto"/>
        <w:bottom w:val="none" w:sz="0" w:space="0" w:color="auto"/>
        <w:right w:val="none" w:sz="0" w:space="0" w:color="auto"/>
      </w:divBdr>
    </w:div>
    <w:div w:id="85856704">
      <w:bodyDiv w:val="1"/>
      <w:marLeft w:val="0"/>
      <w:marRight w:val="0"/>
      <w:marTop w:val="0"/>
      <w:marBottom w:val="0"/>
      <w:divBdr>
        <w:top w:val="none" w:sz="0" w:space="0" w:color="auto"/>
        <w:left w:val="none" w:sz="0" w:space="0" w:color="auto"/>
        <w:bottom w:val="none" w:sz="0" w:space="0" w:color="auto"/>
        <w:right w:val="none" w:sz="0" w:space="0" w:color="auto"/>
      </w:divBdr>
    </w:div>
    <w:div w:id="90441225">
      <w:bodyDiv w:val="1"/>
      <w:marLeft w:val="0"/>
      <w:marRight w:val="0"/>
      <w:marTop w:val="0"/>
      <w:marBottom w:val="0"/>
      <w:divBdr>
        <w:top w:val="none" w:sz="0" w:space="0" w:color="auto"/>
        <w:left w:val="none" w:sz="0" w:space="0" w:color="auto"/>
        <w:bottom w:val="none" w:sz="0" w:space="0" w:color="auto"/>
        <w:right w:val="none" w:sz="0" w:space="0" w:color="auto"/>
      </w:divBdr>
    </w:div>
    <w:div w:id="100029409">
      <w:bodyDiv w:val="1"/>
      <w:marLeft w:val="0"/>
      <w:marRight w:val="0"/>
      <w:marTop w:val="0"/>
      <w:marBottom w:val="0"/>
      <w:divBdr>
        <w:top w:val="none" w:sz="0" w:space="0" w:color="auto"/>
        <w:left w:val="none" w:sz="0" w:space="0" w:color="auto"/>
        <w:bottom w:val="none" w:sz="0" w:space="0" w:color="auto"/>
        <w:right w:val="none" w:sz="0" w:space="0" w:color="auto"/>
      </w:divBdr>
    </w:div>
    <w:div w:id="114641329">
      <w:bodyDiv w:val="1"/>
      <w:marLeft w:val="0"/>
      <w:marRight w:val="0"/>
      <w:marTop w:val="0"/>
      <w:marBottom w:val="0"/>
      <w:divBdr>
        <w:top w:val="none" w:sz="0" w:space="0" w:color="auto"/>
        <w:left w:val="none" w:sz="0" w:space="0" w:color="auto"/>
        <w:bottom w:val="none" w:sz="0" w:space="0" w:color="auto"/>
        <w:right w:val="none" w:sz="0" w:space="0" w:color="auto"/>
      </w:divBdr>
    </w:div>
    <w:div w:id="116531261">
      <w:bodyDiv w:val="1"/>
      <w:marLeft w:val="0"/>
      <w:marRight w:val="0"/>
      <w:marTop w:val="0"/>
      <w:marBottom w:val="0"/>
      <w:divBdr>
        <w:top w:val="none" w:sz="0" w:space="0" w:color="auto"/>
        <w:left w:val="none" w:sz="0" w:space="0" w:color="auto"/>
        <w:bottom w:val="none" w:sz="0" w:space="0" w:color="auto"/>
        <w:right w:val="none" w:sz="0" w:space="0" w:color="auto"/>
      </w:divBdr>
    </w:div>
    <w:div w:id="122500326">
      <w:bodyDiv w:val="1"/>
      <w:marLeft w:val="0"/>
      <w:marRight w:val="0"/>
      <w:marTop w:val="0"/>
      <w:marBottom w:val="0"/>
      <w:divBdr>
        <w:top w:val="none" w:sz="0" w:space="0" w:color="auto"/>
        <w:left w:val="none" w:sz="0" w:space="0" w:color="auto"/>
        <w:bottom w:val="none" w:sz="0" w:space="0" w:color="auto"/>
        <w:right w:val="none" w:sz="0" w:space="0" w:color="auto"/>
      </w:divBdr>
    </w:div>
    <w:div w:id="145051189">
      <w:bodyDiv w:val="1"/>
      <w:marLeft w:val="0"/>
      <w:marRight w:val="0"/>
      <w:marTop w:val="0"/>
      <w:marBottom w:val="0"/>
      <w:divBdr>
        <w:top w:val="none" w:sz="0" w:space="0" w:color="auto"/>
        <w:left w:val="none" w:sz="0" w:space="0" w:color="auto"/>
        <w:bottom w:val="none" w:sz="0" w:space="0" w:color="auto"/>
        <w:right w:val="none" w:sz="0" w:space="0" w:color="auto"/>
      </w:divBdr>
    </w:div>
    <w:div w:id="151021974">
      <w:bodyDiv w:val="1"/>
      <w:marLeft w:val="0"/>
      <w:marRight w:val="0"/>
      <w:marTop w:val="0"/>
      <w:marBottom w:val="0"/>
      <w:divBdr>
        <w:top w:val="none" w:sz="0" w:space="0" w:color="auto"/>
        <w:left w:val="none" w:sz="0" w:space="0" w:color="auto"/>
        <w:bottom w:val="none" w:sz="0" w:space="0" w:color="auto"/>
        <w:right w:val="none" w:sz="0" w:space="0" w:color="auto"/>
      </w:divBdr>
    </w:div>
    <w:div w:id="178354638">
      <w:bodyDiv w:val="1"/>
      <w:marLeft w:val="0"/>
      <w:marRight w:val="0"/>
      <w:marTop w:val="0"/>
      <w:marBottom w:val="0"/>
      <w:divBdr>
        <w:top w:val="none" w:sz="0" w:space="0" w:color="auto"/>
        <w:left w:val="none" w:sz="0" w:space="0" w:color="auto"/>
        <w:bottom w:val="none" w:sz="0" w:space="0" w:color="auto"/>
        <w:right w:val="none" w:sz="0" w:space="0" w:color="auto"/>
      </w:divBdr>
    </w:div>
    <w:div w:id="183445665">
      <w:bodyDiv w:val="1"/>
      <w:marLeft w:val="0"/>
      <w:marRight w:val="0"/>
      <w:marTop w:val="0"/>
      <w:marBottom w:val="0"/>
      <w:divBdr>
        <w:top w:val="none" w:sz="0" w:space="0" w:color="auto"/>
        <w:left w:val="none" w:sz="0" w:space="0" w:color="auto"/>
        <w:bottom w:val="none" w:sz="0" w:space="0" w:color="auto"/>
        <w:right w:val="none" w:sz="0" w:space="0" w:color="auto"/>
      </w:divBdr>
    </w:div>
    <w:div w:id="212817223">
      <w:bodyDiv w:val="1"/>
      <w:marLeft w:val="0"/>
      <w:marRight w:val="0"/>
      <w:marTop w:val="0"/>
      <w:marBottom w:val="0"/>
      <w:divBdr>
        <w:top w:val="none" w:sz="0" w:space="0" w:color="auto"/>
        <w:left w:val="none" w:sz="0" w:space="0" w:color="auto"/>
        <w:bottom w:val="none" w:sz="0" w:space="0" w:color="auto"/>
        <w:right w:val="none" w:sz="0" w:space="0" w:color="auto"/>
      </w:divBdr>
    </w:div>
    <w:div w:id="215823377">
      <w:bodyDiv w:val="1"/>
      <w:marLeft w:val="0"/>
      <w:marRight w:val="0"/>
      <w:marTop w:val="0"/>
      <w:marBottom w:val="0"/>
      <w:divBdr>
        <w:top w:val="none" w:sz="0" w:space="0" w:color="auto"/>
        <w:left w:val="none" w:sz="0" w:space="0" w:color="auto"/>
        <w:bottom w:val="none" w:sz="0" w:space="0" w:color="auto"/>
        <w:right w:val="none" w:sz="0" w:space="0" w:color="auto"/>
      </w:divBdr>
    </w:div>
    <w:div w:id="217136084">
      <w:bodyDiv w:val="1"/>
      <w:marLeft w:val="0"/>
      <w:marRight w:val="0"/>
      <w:marTop w:val="0"/>
      <w:marBottom w:val="0"/>
      <w:divBdr>
        <w:top w:val="none" w:sz="0" w:space="0" w:color="auto"/>
        <w:left w:val="none" w:sz="0" w:space="0" w:color="auto"/>
        <w:bottom w:val="none" w:sz="0" w:space="0" w:color="auto"/>
        <w:right w:val="none" w:sz="0" w:space="0" w:color="auto"/>
      </w:divBdr>
    </w:div>
    <w:div w:id="217937953">
      <w:bodyDiv w:val="1"/>
      <w:marLeft w:val="0"/>
      <w:marRight w:val="0"/>
      <w:marTop w:val="0"/>
      <w:marBottom w:val="0"/>
      <w:divBdr>
        <w:top w:val="none" w:sz="0" w:space="0" w:color="auto"/>
        <w:left w:val="none" w:sz="0" w:space="0" w:color="auto"/>
        <w:bottom w:val="none" w:sz="0" w:space="0" w:color="auto"/>
        <w:right w:val="none" w:sz="0" w:space="0" w:color="auto"/>
      </w:divBdr>
    </w:div>
    <w:div w:id="224878182">
      <w:bodyDiv w:val="1"/>
      <w:marLeft w:val="0"/>
      <w:marRight w:val="0"/>
      <w:marTop w:val="0"/>
      <w:marBottom w:val="0"/>
      <w:divBdr>
        <w:top w:val="none" w:sz="0" w:space="0" w:color="auto"/>
        <w:left w:val="none" w:sz="0" w:space="0" w:color="auto"/>
        <w:bottom w:val="none" w:sz="0" w:space="0" w:color="auto"/>
        <w:right w:val="none" w:sz="0" w:space="0" w:color="auto"/>
      </w:divBdr>
    </w:div>
    <w:div w:id="227881980">
      <w:bodyDiv w:val="1"/>
      <w:marLeft w:val="0"/>
      <w:marRight w:val="0"/>
      <w:marTop w:val="0"/>
      <w:marBottom w:val="0"/>
      <w:divBdr>
        <w:top w:val="none" w:sz="0" w:space="0" w:color="auto"/>
        <w:left w:val="none" w:sz="0" w:space="0" w:color="auto"/>
        <w:bottom w:val="none" w:sz="0" w:space="0" w:color="auto"/>
        <w:right w:val="none" w:sz="0" w:space="0" w:color="auto"/>
      </w:divBdr>
    </w:div>
    <w:div w:id="230241948">
      <w:bodyDiv w:val="1"/>
      <w:marLeft w:val="0"/>
      <w:marRight w:val="0"/>
      <w:marTop w:val="0"/>
      <w:marBottom w:val="0"/>
      <w:divBdr>
        <w:top w:val="none" w:sz="0" w:space="0" w:color="auto"/>
        <w:left w:val="none" w:sz="0" w:space="0" w:color="auto"/>
        <w:bottom w:val="none" w:sz="0" w:space="0" w:color="auto"/>
        <w:right w:val="none" w:sz="0" w:space="0" w:color="auto"/>
      </w:divBdr>
    </w:div>
    <w:div w:id="231474352">
      <w:bodyDiv w:val="1"/>
      <w:marLeft w:val="0"/>
      <w:marRight w:val="0"/>
      <w:marTop w:val="0"/>
      <w:marBottom w:val="0"/>
      <w:divBdr>
        <w:top w:val="none" w:sz="0" w:space="0" w:color="auto"/>
        <w:left w:val="none" w:sz="0" w:space="0" w:color="auto"/>
        <w:bottom w:val="none" w:sz="0" w:space="0" w:color="auto"/>
        <w:right w:val="none" w:sz="0" w:space="0" w:color="auto"/>
      </w:divBdr>
    </w:div>
    <w:div w:id="248002898">
      <w:bodyDiv w:val="1"/>
      <w:marLeft w:val="0"/>
      <w:marRight w:val="0"/>
      <w:marTop w:val="0"/>
      <w:marBottom w:val="0"/>
      <w:divBdr>
        <w:top w:val="none" w:sz="0" w:space="0" w:color="auto"/>
        <w:left w:val="none" w:sz="0" w:space="0" w:color="auto"/>
        <w:bottom w:val="none" w:sz="0" w:space="0" w:color="auto"/>
        <w:right w:val="none" w:sz="0" w:space="0" w:color="auto"/>
      </w:divBdr>
    </w:div>
    <w:div w:id="254438478">
      <w:bodyDiv w:val="1"/>
      <w:marLeft w:val="0"/>
      <w:marRight w:val="0"/>
      <w:marTop w:val="0"/>
      <w:marBottom w:val="0"/>
      <w:divBdr>
        <w:top w:val="none" w:sz="0" w:space="0" w:color="auto"/>
        <w:left w:val="none" w:sz="0" w:space="0" w:color="auto"/>
        <w:bottom w:val="none" w:sz="0" w:space="0" w:color="auto"/>
        <w:right w:val="none" w:sz="0" w:space="0" w:color="auto"/>
      </w:divBdr>
    </w:div>
    <w:div w:id="255722231">
      <w:bodyDiv w:val="1"/>
      <w:marLeft w:val="0"/>
      <w:marRight w:val="0"/>
      <w:marTop w:val="0"/>
      <w:marBottom w:val="0"/>
      <w:divBdr>
        <w:top w:val="none" w:sz="0" w:space="0" w:color="auto"/>
        <w:left w:val="none" w:sz="0" w:space="0" w:color="auto"/>
        <w:bottom w:val="none" w:sz="0" w:space="0" w:color="auto"/>
        <w:right w:val="none" w:sz="0" w:space="0" w:color="auto"/>
      </w:divBdr>
    </w:div>
    <w:div w:id="256332271">
      <w:bodyDiv w:val="1"/>
      <w:marLeft w:val="0"/>
      <w:marRight w:val="0"/>
      <w:marTop w:val="0"/>
      <w:marBottom w:val="0"/>
      <w:divBdr>
        <w:top w:val="none" w:sz="0" w:space="0" w:color="auto"/>
        <w:left w:val="none" w:sz="0" w:space="0" w:color="auto"/>
        <w:bottom w:val="none" w:sz="0" w:space="0" w:color="auto"/>
        <w:right w:val="none" w:sz="0" w:space="0" w:color="auto"/>
      </w:divBdr>
    </w:div>
    <w:div w:id="271863986">
      <w:bodyDiv w:val="1"/>
      <w:marLeft w:val="0"/>
      <w:marRight w:val="0"/>
      <w:marTop w:val="0"/>
      <w:marBottom w:val="0"/>
      <w:divBdr>
        <w:top w:val="none" w:sz="0" w:space="0" w:color="auto"/>
        <w:left w:val="none" w:sz="0" w:space="0" w:color="auto"/>
        <w:bottom w:val="none" w:sz="0" w:space="0" w:color="auto"/>
        <w:right w:val="none" w:sz="0" w:space="0" w:color="auto"/>
      </w:divBdr>
    </w:div>
    <w:div w:id="272248942">
      <w:bodyDiv w:val="1"/>
      <w:marLeft w:val="0"/>
      <w:marRight w:val="0"/>
      <w:marTop w:val="0"/>
      <w:marBottom w:val="0"/>
      <w:divBdr>
        <w:top w:val="none" w:sz="0" w:space="0" w:color="auto"/>
        <w:left w:val="none" w:sz="0" w:space="0" w:color="auto"/>
        <w:bottom w:val="none" w:sz="0" w:space="0" w:color="auto"/>
        <w:right w:val="none" w:sz="0" w:space="0" w:color="auto"/>
      </w:divBdr>
    </w:div>
    <w:div w:id="273295218">
      <w:bodyDiv w:val="1"/>
      <w:marLeft w:val="0"/>
      <w:marRight w:val="0"/>
      <w:marTop w:val="0"/>
      <w:marBottom w:val="0"/>
      <w:divBdr>
        <w:top w:val="none" w:sz="0" w:space="0" w:color="auto"/>
        <w:left w:val="none" w:sz="0" w:space="0" w:color="auto"/>
        <w:bottom w:val="none" w:sz="0" w:space="0" w:color="auto"/>
        <w:right w:val="none" w:sz="0" w:space="0" w:color="auto"/>
      </w:divBdr>
    </w:div>
    <w:div w:id="287126055">
      <w:bodyDiv w:val="1"/>
      <w:marLeft w:val="0"/>
      <w:marRight w:val="0"/>
      <w:marTop w:val="0"/>
      <w:marBottom w:val="0"/>
      <w:divBdr>
        <w:top w:val="none" w:sz="0" w:space="0" w:color="auto"/>
        <w:left w:val="none" w:sz="0" w:space="0" w:color="auto"/>
        <w:bottom w:val="none" w:sz="0" w:space="0" w:color="auto"/>
        <w:right w:val="none" w:sz="0" w:space="0" w:color="auto"/>
      </w:divBdr>
    </w:div>
    <w:div w:id="288047617">
      <w:bodyDiv w:val="1"/>
      <w:marLeft w:val="0"/>
      <w:marRight w:val="0"/>
      <w:marTop w:val="0"/>
      <w:marBottom w:val="0"/>
      <w:divBdr>
        <w:top w:val="none" w:sz="0" w:space="0" w:color="auto"/>
        <w:left w:val="none" w:sz="0" w:space="0" w:color="auto"/>
        <w:bottom w:val="none" w:sz="0" w:space="0" w:color="auto"/>
        <w:right w:val="none" w:sz="0" w:space="0" w:color="auto"/>
      </w:divBdr>
    </w:div>
    <w:div w:id="288123299">
      <w:bodyDiv w:val="1"/>
      <w:marLeft w:val="0"/>
      <w:marRight w:val="0"/>
      <w:marTop w:val="0"/>
      <w:marBottom w:val="0"/>
      <w:divBdr>
        <w:top w:val="none" w:sz="0" w:space="0" w:color="auto"/>
        <w:left w:val="none" w:sz="0" w:space="0" w:color="auto"/>
        <w:bottom w:val="none" w:sz="0" w:space="0" w:color="auto"/>
        <w:right w:val="none" w:sz="0" w:space="0" w:color="auto"/>
      </w:divBdr>
    </w:div>
    <w:div w:id="291447915">
      <w:bodyDiv w:val="1"/>
      <w:marLeft w:val="0"/>
      <w:marRight w:val="0"/>
      <w:marTop w:val="0"/>
      <w:marBottom w:val="0"/>
      <w:divBdr>
        <w:top w:val="none" w:sz="0" w:space="0" w:color="auto"/>
        <w:left w:val="none" w:sz="0" w:space="0" w:color="auto"/>
        <w:bottom w:val="none" w:sz="0" w:space="0" w:color="auto"/>
        <w:right w:val="none" w:sz="0" w:space="0" w:color="auto"/>
      </w:divBdr>
    </w:div>
    <w:div w:id="302855405">
      <w:bodyDiv w:val="1"/>
      <w:marLeft w:val="0"/>
      <w:marRight w:val="0"/>
      <w:marTop w:val="0"/>
      <w:marBottom w:val="0"/>
      <w:divBdr>
        <w:top w:val="none" w:sz="0" w:space="0" w:color="auto"/>
        <w:left w:val="none" w:sz="0" w:space="0" w:color="auto"/>
        <w:bottom w:val="none" w:sz="0" w:space="0" w:color="auto"/>
        <w:right w:val="none" w:sz="0" w:space="0" w:color="auto"/>
      </w:divBdr>
    </w:div>
    <w:div w:id="309485675">
      <w:bodyDiv w:val="1"/>
      <w:marLeft w:val="0"/>
      <w:marRight w:val="0"/>
      <w:marTop w:val="0"/>
      <w:marBottom w:val="0"/>
      <w:divBdr>
        <w:top w:val="none" w:sz="0" w:space="0" w:color="auto"/>
        <w:left w:val="none" w:sz="0" w:space="0" w:color="auto"/>
        <w:bottom w:val="none" w:sz="0" w:space="0" w:color="auto"/>
        <w:right w:val="none" w:sz="0" w:space="0" w:color="auto"/>
      </w:divBdr>
    </w:div>
    <w:div w:id="317810760">
      <w:bodyDiv w:val="1"/>
      <w:marLeft w:val="0"/>
      <w:marRight w:val="0"/>
      <w:marTop w:val="0"/>
      <w:marBottom w:val="0"/>
      <w:divBdr>
        <w:top w:val="none" w:sz="0" w:space="0" w:color="auto"/>
        <w:left w:val="none" w:sz="0" w:space="0" w:color="auto"/>
        <w:bottom w:val="none" w:sz="0" w:space="0" w:color="auto"/>
        <w:right w:val="none" w:sz="0" w:space="0" w:color="auto"/>
      </w:divBdr>
    </w:div>
    <w:div w:id="322978659">
      <w:bodyDiv w:val="1"/>
      <w:marLeft w:val="0"/>
      <w:marRight w:val="0"/>
      <w:marTop w:val="0"/>
      <w:marBottom w:val="0"/>
      <w:divBdr>
        <w:top w:val="none" w:sz="0" w:space="0" w:color="auto"/>
        <w:left w:val="none" w:sz="0" w:space="0" w:color="auto"/>
        <w:bottom w:val="none" w:sz="0" w:space="0" w:color="auto"/>
        <w:right w:val="none" w:sz="0" w:space="0" w:color="auto"/>
      </w:divBdr>
    </w:div>
    <w:div w:id="328294248">
      <w:bodyDiv w:val="1"/>
      <w:marLeft w:val="0"/>
      <w:marRight w:val="0"/>
      <w:marTop w:val="0"/>
      <w:marBottom w:val="0"/>
      <w:divBdr>
        <w:top w:val="none" w:sz="0" w:space="0" w:color="auto"/>
        <w:left w:val="none" w:sz="0" w:space="0" w:color="auto"/>
        <w:bottom w:val="none" w:sz="0" w:space="0" w:color="auto"/>
        <w:right w:val="none" w:sz="0" w:space="0" w:color="auto"/>
      </w:divBdr>
    </w:div>
    <w:div w:id="328951465">
      <w:bodyDiv w:val="1"/>
      <w:marLeft w:val="0"/>
      <w:marRight w:val="0"/>
      <w:marTop w:val="0"/>
      <w:marBottom w:val="0"/>
      <w:divBdr>
        <w:top w:val="none" w:sz="0" w:space="0" w:color="auto"/>
        <w:left w:val="none" w:sz="0" w:space="0" w:color="auto"/>
        <w:bottom w:val="none" w:sz="0" w:space="0" w:color="auto"/>
        <w:right w:val="none" w:sz="0" w:space="0" w:color="auto"/>
      </w:divBdr>
    </w:div>
    <w:div w:id="329603468">
      <w:bodyDiv w:val="1"/>
      <w:marLeft w:val="0"/>
      <w:marRight w:val="0"/>
      <w:marTop w:val="0"/>
      <w:marBottom w:val="0"/>
      <w:divBdr>
        <w:top w:val="none" w:sz="0" w:space="0" w:color="auto"/>
        <w:left w:val="none" w:sz="0" w:space="0" w:color="auto"/>
        <w:bottom w:val="none" w:sz="0" w:space="0" w:color="auto"/>
        <w:right w:val="none" w:sz="0" w:space="0" w:color="auto"/>
      </w:divBdr>
    </w:div>
    <w:div w:id="331416993">
      <w:bodyDiv w:val="1"/>
      <w:marLeft w:val="0"/>
      <w:marRight w:val="0"/>
      <w:marTop w:val="0"/>
      <w:marBottom w:val="0"/>
      <w:divBdr>
        <w:top w:val="none" w:sz="0" w:space="0" w:color="auto"/>
        <w:left w:val="none" w:sz="0" w:space="0" w:color="auto"/>
        <w:bottom w:val="none" w:sz="0" w:space="0" w:color="auto"/>
        <w:right w:val="none" w:sz="0" w:space="0" w:color="auto"/>
      </w:divBdr>
    </w:div>
    <w:div w:id="340670114">
      <w:bodyDiv w:val="1"/>
      <w:marLeft w:val="0"/>
      <w:marRight w:val="0"/>
      <w:marTop w:val="0"/>
      <w:marBottom w:val="0"/>
      <w:divBdr>
        <w:top w:val="none" w:sz="0" w:space="0" w:color="auto"/>
        <w:left w:val="none" w:sz="0" w:space="0" w:color="auto"/>
        <w:bottom w:val="none" w:sz="0" w:space="0" w:color="auto"/>
        <w:right w:val="none" w:sz="0" w:space="0" w:color="auto"/>
      </w:divBdr>
    </w:div>
    <w:div w:id="343868281">
      <w:bodyDiv w:val="1"/>
      <w:marLeft w:val="0"/>
      <w:marRight w:val="0"/>
      <w:marTop w:val="0"/>
      <w:marBottom w:val="0"/>
      <w:divBdr>
        <w:top w:val="none" w:sz="0" w:space="0" w:color="auto"/>
        <w:left w:val="none" w:sz="0" w:space="0" w:color="auto"/>
        <w:bottom w:val="none" w:sz="0" w:space="0" w:color="auto"/>
        <w:right w:val="none" w:sz="0" w:space="0" w:color="auto"/>
      </w:divBdr>
    </w:div>
    <w:div w:id="344409738">
      <w:bodyDiv w:val="1"/>
      <w:marLeft w:val="0"/>
      <w:marRight w:val="0"/>
      <w:marTop w:val="0"/>
      <w:marBottom w:val="0"/>
      <w:divBdr>
        <w:top w:val="none" w:sz="0" w:space="0" w:color="auto"/>
        <w:left w:val="none" w:sz="0" w:space="0" w:color="auto"/>
        <w:bottom w:val="none" w:sz="0" w:space="0" w:color="auto"/>
        <w:right w:val="none" w:sz="0" w:space="0" w:color="auto"/>
      </w:divBdr>
    </w:div>
    <w:div w:id="357660720">
      <w:bodyDiv w:val="1"/>
      <w:marLeft w:val="0"/>
      <w:marRight w:val="0"/>
      <w:marTop w:val="0"/>
      <w:marBottom w:val="0"/>
      <w:divBdr>
        <w:top w:val="none" w:sz="0" w:space="0" w:color="auto"/>
        <w:left w:val="none" w:sz="0" w:space="0" w:color="auto"/>
        <w:bottom w:val="none" w:sz="0" w:space="0" w:color="auto"/>
        <w:right w:val="none" w:sz="0" w:space="0" w:color="auto"/>
      </w:divBdr>
    </w:div>
    <w:div w:id="359552463">
      <w:bodyDiv w:val="1"/>
      <w:marLeft w:val="0"/>
      <w:marRight w:val="0"/>
      <w:marTop w:val="0"/>
      <w:marBottom w:val="0"/>
      <w:divBdr>
        <w:top w:val="none" w:sz="0" w:space="0" w:color="auto"/>
        <w:left w:val="none" w:sz="0" w:space="0" w:color="auto"/>
        <w:bottom w:val="none" w:sz="0" w:space="0" w:color="auto"/>
        <w:right w:val="none" w:sz="0" w:space="0" w:color="auto"/>
      </w:divBdr>
    </w:div>
    <w:div w:id="367680294">
      <w:bodyDiv w:val="1"/>
      <w:marLeft w:val="0"/>
      <w:marRight w:val="0"/>
      <w:marTop w:val="0"/>
      <w:marBottom w:val="0"/>
      <w:divBdr>
        <w:top w:val="none" w:sz="0" w:space="0" w:color="auto"/>
        <w:left w:val="none" w:sz="0" w:space="0" w:color="auto"/>
        <w:bottom w:val="none" w:sz="0" w:space="0" w:color="auto"/>
        <w:right w:val="none" w:sz="0" w:space="0" w:color="auto"/>
      </w:divBdr>
    </w:div>
    <w:div w:id="368915618">
      <w:bodyDiv w:val="1"/>
      <w:marLeft w:val="0"/>
      <w:marRight w:val="0"/>
      <w:marTop w:val="0"/>
      <w:marBottom w:val="0"/>
      <w:divBdr>
        <w:top w:val="none" w:sz="0" w:space="0" w:color="auto"/>
        <w:left w:val="none" w:sz="0" w:space="0" w:color="auto"/>
        <w:bottom w:val="none" w:sz="0" w:space="0" w:color="auto"/>
        <w:right w:val="none" w:sz="0" w:space="0" w:color="auto"/>
      </w:divBdr>
    </w:div>
    <w:div w:id="370689859">
      <w:bodyDiv w:val="1"/>
      <w:marLeft w:val="0"/>
      <w:marRight w:val="0"/>
      <w:marTop w:val="0"/>
      <w:marBottom w:val="0"/>
      <w:divBdr>
        <w:top w:val="none" w:sz="0" w:space="0" w:color="auto"/>
        <w:left w:val="none" w:sz="0" w:space="0" w:color="auto"/>
        <w:bottom w:val="none" w:sz="0" w:space="0" w:color="auto"/>
        <w:right w:val="none" w:sz="0" w:space="0" w:color="auto"/>
      </w:divBdr>
    </w:div>
    <w:div w:id="372072650">
      <w:bodyDiv w:val="1"/>
      <w:marLeft w:val="0"/>
      <w:marRight w:val="0"/>
      <w:marTop w:val="0"/>
      <w:marBottom w:val="0"/>
      <w:divBdr>
        <w:top w:val="none" w:sz="0" w:space="0" w:color="auto"/>
        <w:left w:val="none" w:sz="0" w:space="0" w:color="auto"/>
        <w:bottom w:val="none" w:sz="0" w:space="0" w:color="auto"/>
        <w:right w:val="none" w:sz="0" w:space="0" w:color="auto"/>
      </w:divBdr>
    </w:div>
    <w:div w:id="379521941">
      <w:bodyDiv w:val="1"/>
      <w:marLeft w:val="0"/>
      <w:marRight w:val="0"/>
      <w:marTop w:val="0"/>
      <w:marBottom w:val="0"/>
      <w:divBdr>
        <w:top w:val="none" w:sz="0" w:space="0" w:color="auto"/>
        <w:left w:val="none" w:sz="0" w:space="0" w:color="auto"/>
        <w:bottom w:val="none" w:sz="0" w:space="0" w:color="auto"/>
        <w:right w:val="none" w:sz="0" w:space="0" w:color="auto"/>
      </w:divBdr>
    </w:div>
    <w:div w:id="384763278">
      <w:bodyDiv w:val="1"/>
      <w:marLeft w:val="0"/>
      <w:marRight w:val="0"/>
      <w:marTop w:val="0"/>
      <w:marBottom w:val="0"/>
      <w:divBdr>
        <w:top w:val="none" w:sz="0" w:space="0" w:color="auto"/>
        <w:left w:val="none" w:sz="0" w:space="0" w:color="auto"/>
        <w:bottom w:val="none" w:sz="0" w:space="0" w:color="auto"/>
        <w:right w:val="none" w:sz="0" w:space="0" w:color="auto"/>
      </w:divBdr>
    </w:div>
    <w:div w:id="398207898">
      <w:bodyDiv w:val="1"/>
      <w:marLeft w:val="0"/>
      <w:marRight w:val="0"/>
      <w:marTop w:val="0"/>
      <w:marBottom w:val="0"/>
      <w:divBdr>
        <w:top w:val="none" w:sz="0" w:space="0" w:color="auto"/>
        <w:left w:val="none" w:sz="0" w:space="0" w:color="auto"/>
        <w:bottom w:val="none" w:sz="0" w:space="0" w:color="auto"/>
        <w:right w:val="none" w:sz="0" w:space="0" w:color="auto"/>
      </w:divBdr>
    </w:div>
    <w:div w:id="418135467">
      <w:bodyDiv w:val="1"/>
      <w:marLeft w:val="0"/>
      <w:marRight w:val="0"/>
      <w:marTop w:val="0"/>
      <w:marBottom w:val="0"/>
      <w:divBdr>
        <w:top w:val="none" w:sz="0" w:space="0" w:color="auto"/>
        <w:left w:val="none" w:sz="0" w:space="0" w:color="auto"/>
        <w:bottom w:val="none" w:sz="0" w:space="0" w:color="auto"/>
        <w:right w:val="none" w:sz="0" w:space="0" w:color="auto"/>
      </w:divBdr>
    </w:div>
    <w:div w:id="425350629">
      <w:bodyDiv w:val="1"/>
      <w:marLeft w:val="0"/>
      <w:marRight w:val="0"/>
      <w:marTop w:val="0"/>
      <w:marBottom w:val="0"/>
      <w:divBdr>
        <w:top w:val="none" w:sz="0" w:space="0" w:color="auto"/>
        <w:left w:val="none" w:sz="0" w:space="0" w:color="auto"/>
        <w:bottom w:val="none" w:sz="0" w:space="0" w:color="auto"/>
        <w:right w:val="none" w:sz="0" w:space="0" w:color="auto"/>
      </w:divBdr>
    </w:div>
    <w:div w:id="431097103">
      <w:bodyDiv w:val="1"/>
      <w:marLeft w:val="0"/>
      <w:marRight w:val="0"/>
      <w:marTop w:val="0"/>
      <w:marBottom w:val="0"/>
      <w:divBdr>
        <w:top w:val="none" w:sz="0" w:space="0" w:color="auto"/>
        <w:left w:val="none" w:sz="0" w:space="0" w:color="auto"/>
        <w:bottom w:val="none" w:sz="0" w:space="0" w:color="auto"/>
        <w:right w:val="none" w:sz="0" w:space="0" w:color="auto"/>
      </w:divBdr>
    </w:div>
    <w:div w:id="431751695">
      <w:bodyDiv w:val="1"/>
      <w:marLeft w:val="0"/>
      <w:marRight w:val="0"/>
      <w:marTop w:val="0"/>
      <w:marBottom w:val="0"/>
      <w:divBdr>
        <w:top w:val="none" w:sz="0" w:space="0" w:color="auto"/>
        <w:left w:val="none" w:sz="0" w:space="0" w:color="auto"/>
        <w:bottom w:val="none" w:sz="0" w:space="0" w:color="auto"/>
        <w:right w:val="none" w:sz="0" w:space="0" w:color="auto"/>
      </w:divBdr>
    </w:div>
    <w:div w:id="441994708">
      <w:bodyDiv w:val="1"/>
      <w:marLeft w:val="0"/>
      <w:marRight w:val="0"/>
      <w:marTop w:val="0"/>
      <w:marBottom w:val="0"/>
      <w:divBdr>
        <w:top w:val="none" w:sz="0" w:space="0" w:color="auto"/>
        <w:left w:val="none" w:sz="0" w:space="0" w:color="auto"/>
        <w:bottom w:val="none" w:sz="0" w:space="0" w:color="auto"/>
        <w:right w:val="none" w:sz="0" w:space="0" w:color="auto"/>
      </w:divBdr>
    </w:div>
    <w:div w:id="447361678">
      <w:bodyDiv w:val="1"/>
      <w:marLeft w:val="0"/>
      <w:marRight w:val="0"/>
      <w:marTop w:val="0"/>
      <w:marBottom w:val="0"/>
      <w:divBdr>
        <w:top w:val="none" w:sz="0" w:space="0" w:color="auto"/>
        <w:left w:val="none" w:sz="0" w:space="0" w:color="auto"/>
        <w:bottom w:val="none" w:sz="0" w:space="0" w:color="auto"/>
        <w:right w:val="none" w:sz="0" w:space="0" w:color="auto"/>
      </w:divBdr>
    </w:div>
    <w:div w:id="456799161">
      <w:bodyDiv w:val="1"/>
      <w:marLeft w:val="0"/>
      <w:marRight w:val="0"/>
      <w:marTop w:val="0"/>
      <w:marBottom w:val="0"/>
      <w:divBdr>
        <w:top w:val="none" w:sz="0" w:space="0" w:color="auto"/>
        <w:left w:val="none" w:sz="0" w:space="0" w:color="auto"/>
        <w:bottom w:val="none" w:sz="0" w:space="0" w:color="auto"/>
        <w:right w:val="none" w:sz="0" w:space="0" w:color="auto"/>
      </w:divBdr>
    </w:div>
    <w:div w:id="461584480">
      <w:bodyDiv w:val="1"/>
      <w:marLeft w:val="0"/>
      <w:marRight w:val="0"/>
      <w:marTop w:val="0"/>
      <w:marBottom w:val="0"/>
      <w:divBdr>
        <w:top w:val="none" w:sz="0" w:space="0" w:color="auto"/>
        <w:left w:val="none" w:sz="0" w:space="0" w:color="auto"/>
        <w:bottom w:val="none" w:sz="0" w:space="0" w:color="auto"/>
        <w:right w:val="none" w:sz="0" w:space="0" w:color="auto"/>
      </w:divBdr>
    </w:div>
    <w:div w:id="471750546">
      <w:bodyDiv w:val="1"/>
      <w:marLeft w:val="0"/>
      <w:marRight w:val="0"/>
      <w:marTop w:val="0"/>
      <w:marBottom w:val="0"/>
      <w:divBdr>
        <w:top w:val="none" w:sz="0" w:space="0" w:color="auto"/>
        <w:left w:val="none" w:sz="0" w:space="0" w:color="auto"/>
        <w:bottom w:val="none" w:sz="0" w:space="0" w:color="auto"/>
        <w:right w:val="none" w:sz="0" w:space="0" w:color="auto"/>
      </w:divBdr>
    </w:div>
    <w:div w:id="473445740">
      <w:bodyDiv w:val="1"/>
      <w:marLeft w:val="0"/>
      <w:marRight w:val="0"/>
      <w:marTop w:val="0"/>
      <w:marBottom w:val="0"/>
      <w:divBdr>
        <w:top w:val="none" w:sz="0" w:space="0" w:color="auto"/>
        <w:left w:val="none" w:sz="0" w:space="0" w:color="auto"/>
        <w:bottom w:val="none" w:sz="0" w:space="0" w:color="auto"/>
        <w:right w:val="none" w:sz="0" w:space="0" w:color="auto"/>
      </w:divBdr>
    </w:div>
    <w:div w:id="474106571">
      <w:bodyDiv w:val="1"/>
      <w:marLeft w:val="0"/>
      <w:marRight w:val="0"/>
      <w:marTop w:val="0"/>
      <w:marBottom w:val="0"/>
      <w:divBdr>
        <w:top w:val="none" w:sz="0" w:space="0" w:color="auto"/>
        <w:left w:val="none" w:sz="0" w:space="0" w:color="auto"/>
        <w:bottom w:val="none" w:sz="0" w:space="0" w:color="auto"/>
        <w:right w:val="none" w:sz="0" w:space="0" w:color="auto"/>
      </w:divBdr>
    </w:div>
    <w:div w:id="480728971">
      <w:bodyDiv w:val="1"/>
      <w:marLeft w:val="0"/>
      <w:marRight w:val="0"/>
      <w:marTop w:val="0"/>
      <w:marBottom w:val="0"/>
      <w:divBdr>
        <w:top w:val="none" w:sz="0" w:space="0" w:color="auto"/>
        <w:left w:val="none" w:sz="0" w:space="0" w:color="auto"/>
        <w:bottom w:val="none" w:sz="0" w:space="0" w:color="auto"/>
        <w:right w:val="none" w:sz="0" w:space="0" w:color="auto"/>
      </w:divBdr>
    </w:div>
    <w:div w:id="482504589">
      <w:bodyDiv w:val="1"/>
      <w:marLeft w:val="0"/>
      <w:marRight w:val="0"/>
      <w:marTop w:val="0"/>
      <w:marBottom w:val="0"/>
      <w:divBdr>
        <w:top w:val="none" w:sz="0" w:space="0" w:color="auto"/>
        <w:left w:val="none" w:sz="0" w:space="0" w:color="auto"/>
        <w:bottom w:val="none" w:sz="0" w:space="0" w:color="auto"/>
        <w:right w:val="none" w:sz="0" w:space="0" w:color="auto"/>
      </w:divBdr>
    </w:div>
    <w:div w:id="482816479">
      <w:bodyDiv w:val="1"/>
      <w:marLeft w:val="0"/>
      <w:marRight w:val="0"/>
      <w:marTop w:val="0"/>
      <w:marBottom w:val="0"/>
      <w:divBdr>
        <w:top w:val="none" w:sz="0" w:space="0" w:color="auto"/>
        <w:left w:val="none" w:sz="0" w:space="0" w:color="auto"/>
        <w:bottom w:val="none" w:sz="0" w:space="0" w:color="auto"/>
        <w:right w:val="none" w:sz="0" w:space="0" w:color="auto"/>
      </w:divBdr>
    </w:div>
    <w:div w:id="486671726">
      <w:bodyDiv w:val="1"/>
      <w:marLeft w:val="0"/>
      <w:marRight w:val="0"/>
      <w:marTop w:val="0"/>
      <w:marBottom w:val="0"/>
      <w:divBdr>
        <w:top w:val="none" w:sz="0" w:space="0" w:color="auto"/>
        <w:left w:val="none" w:sz="0" w:space="0" w:color="auto"/>
        <w:bottom w:val="none" w:sz="0" w:space="0" w:color="auto"/>
        <w:right w:val="none" w:sz="0" w:space="0" w:color="auto"/>
      </w:divBdr>
    </w:div>
    <w:div w:id="489299558">
      <w:bodyDiv w:val="1"/>
      <w:marLeft w:val="0"/>
      <w:marRight w:val="0"/>
      <w:marTop w:val="0"/>
      <w:marBottom w:val="0"/>
      <w:divBdr>
        <w:top w:val="none" w:sz="0" w:space="0" w:color="auto"/>
        <w:left w:val="none" w:sz="0" w:space="0" w:color="auto"/>
        <w:bottom w:val="none" w:sz="0" w:space="0" w:color="auto"/>
        <w:right w:val="none" w:sz="0" w:space="0" w:color="auto"/>
      </w:divBdr>
    </w:div>
    <w:div w:id="503016981">
      <w:bodyDiv w:val="1"/>
      <w:marLeft w:val="0"/>
      <w:marRight w:val="0"/>
      <w:marTop w:val="0"/>
      <w:marBottom w:val="0"/>
      <w:divBdr>
        <w:top w:val="none" w:sz="0" w:space="0" w:color="auto"/>
        <w:left w:val="none" w:sz="0" w:space="0" w:color="auto"/>
        <w:bottom w:val="none" w:sz="0" w:space="0" w:color="auto"/>
        <w:right w:val="none" w:sz="0" w:space="0" w:color="auto"/>
      </w:divBdr>
    </w:div>
    <w:div w:id="510603040">
      <w:bodyDiv w:val="1"/>
      <w:marLeft w:val="0"/>
      <w:marRight w:val="0"/>
      <w:marTop w:val="0"/>
      <w:marBottom w:val="0"/>
      <w:divBdr>
        <w:top w:val="none" w:sz="0" w:space="0" w:color="auto"/>
        <w:left w:val="none" w:sz="0" w:space="0" w:color="auto"/>
        <w:bottom w:val="none" w:sz="0" w:space="0" w:color="auto"/>
        <w:right w:val="none" w:sz="0" w:space="0" w:color="auto"/>
      </w:divBdr>
    </w:div>
    <w:div w:id="521938075">
      <w:bodyDiv w:val="1"/>
      <w:marLeft w:val="0"/>
      <w:marRight w:val="0"/>
      <w:marTop w:val="0"/>
      <w:marBottom w:val="0"/>
      <w:divBdr>
        <w:top w:val="none" w:sz="0" w:space="0" w:color="auto"/>
        <w:left w:val="none" w:sz="0" w:space="0" w:color="auto"/>
        <w:bottom w:val="none" w:sz="0" w:space="0" w:color="auto"/>
        <w:right w:val="none" w:sz="0" w:space="0" w:color="auto"/>
      </w:divBdr>
    </w:div>
    <w:div w:id="530191271">
      <w:bodyDiv w:val="1"/>
      <w:marLeft w:val="0"/>
      <w:marRight w:val="0"/>
      <w:marTop w:val="0"/>
      <w:marBottom w:val="0"/>
      <w:divBdr>
        <w:top w:val="none" w:sz="0" w:space="0" w:color="auto"/>
        <w:left w:val="none" w:sz="0" w:space="0" w:color="auto"/>
        <w:bottom w:val="none" w:sz="0" w:space="0" w:color="auto"/>
        <w:right w:val="none" w:sz="0" w:space="0" w:color="auto"/>
      </w:divBdr>
    </w:div>
    <w:div w:id="536629164">
      <w:bodyDiv w:val="1"/>
      <w:marLeft w:val="0"/>
      <w:marRight w:val="0"/>
      <w:marTop w:val="0"/>
      <w:marBottom w:val="0"/>
      <w:divBdr>
        <w:top w:val="none" w:sz="0" w:space="0" w:color="auto"/>
        <w:left w:val="none" w:sz="0" w:space="0" w:color="auto"/>
        <w:bottom w:val="none" w:sz="0" w:space="0" w:color="auto"/>
        <w:right w:val="none" w:sz="0" w:space="0" w:color="auto"/>
      </w:divBdr>
    </w:div>
    <w:div w:id="540749963">
      <w:bodyDiv w:val="1"/>
      <w:marLeft w:val="0"/>
      <w:marRight w:val="0"/>
      <w:marTop w:val="0"/>
      <w:marBottom w:val="0"/>
      <w:divBdr>
        <w:top w:val="none" w:sz="0" w:space="0" w:color="auto"/>
        <w:left w:val="none" w:sz="0" w:space="0" w:color="auto"/>
        <w:bottom w:val="none" w:sz="0" w:space="0" w:color="auto"/>
        <w:right w:val="none" w:sz="0" w:space="0" w:color="auto"/>
      </w:divBdr>
    </w:div>
    <w:div w:id="546452594">
      <w:bodyDiv w:val="1"/>
      <w:marLeft w:val="0"/>
      <w:marRight w:val="0"/>
      <w:marTop w:val="0"/>
      <w:marBottom w:val="0"/>
      <w:divBdr>
        <w:top w:val="none" w:sz="0" w:space="0" w:color="auto"/>
        <w:left w:val="none" w:sz="0" w:space="0" w:color="auto"/>
        <w:bottom w:val="none" w:sz="0" w:space="0" w:color="auto"/>
        <w:right w:val="none" w:sz="0" w:space="0" w:color="auto"/>
      </w:divBdr>
    </w:div>
    <w:div w:id="552934737">
      <w:bodyDiv w:val="1"/>
      <w:marLeft w:val="0"/>
      <w:marRight w:val="0"/>
      <w:marTop w:val="0"/>
      <w:marBottom w:val="0"/>
      <w:divBdr>
        <w:top w:val="none" w:sz="0" w:space="0" w:color="auto"/>
        <w:left w:val="none" w:sz="0" w:space="0" w:color="auto"/>
        <w:bottom w:val="none" w:sz="0" w:space="0" w:color="auto"/>
        <w:right w:val="none" w:sz="0" w:space="0" w:color="auto"/>
      </w:divBdr>
    </w:div>
    <w:div w:id="564027052">
      <w:bodyDiv w:val="1"/>
      <w:marLeft w:val="0"/>
      <w:marRight w:val="0"/>
      <w:marTop w:val="0"/>
      <w:marBottom w:val="0"/>
      <w:divBdr>
        <w:top w:val="none" w:sz="0" w:space="0" w:color="auto"/>
        <w:left w:val="none" w:sz="0" w:space="0" w:color="auto"/>
        <w:bottom w:val="none" w:sz="0" w:space="0" w:color="auto"/>
        <w:right w:val="none" w:sz="0" w:space="0" w:color="auto"/>
      </w:divBdr>
    </w:div>
    <w:div w:id="565726357">
      <w:bodyDiv w:val="1"/>
      <w:marLeft w:val="0"/>
      <w:marRight w:val="0"/>
      <w:marTop w:val="0"/>
      <w:marBottom w:val="0"/>
      <w:divBdr>
        <w:top w:val="none" w:sz="0" w:space="0" w:color="auto"/>
        <w:left w:val="none" w:sz="0" w:space="0" w:color="auto"/>
        <w:bottom w:val="none" w:sz="0" w:space="0" w:color="auto"/>
        <w:right w:val="none" w:sz="0" w:space="0" w:color="auto"/>
      </w:divBdr>
    </w:div>
    <w:div w:id="578904796">
      <w:bodyDiv w:val="1"/>
      <w:marLeft w:val="0"/>
      <w:marRight w:val="0"/>
      <w:marTop w:val="0"/>
      <w:marBottom w:val="0"/>
      <w:divBdr>
        <w:top w:val="none" w:sz="0" w:space="0" w:color="auto"/>
        <w:left w:val="none" w:sz="0" w:space="0" w:color="auto"/>
        <w:bottom w:val="none" w:sz="0" w:space="0" w:color="auto"/>
        <w:right w:val="none" w:sz="0" w:space="0" w:color="auto"/>
      </w:divBdr>
    </w:div>
    <w:div w:id="585385258">
      <w:bodyDiv w:val="1"/>
      <w:marLeft w:val="0"/>
      <w:marRight w:val="0"/>
      <w:marTop w:val="0"/>
      <w:marBottom w:val="0"/>
      <w:divBdr>
        <w:top w:val="none" w:sz="0" w:space="0" w:color="auto"/>
        <w:left w:val="none" w:sz="0" w:space="0" w:color="auto"/>
        <w:bottom w:val="none" w:sz="0" w:space="0" w:color="auto"/>
        <w:right w:val="none" w:sz="0" w:space="0" w:color="auto"/>
      </w:divBdr>
    </w:div>
    <w:div w:id="586353149">
      <w:bodyDiv w:val="1"/>
      <w:marLeft w:val="0"/>
      <w:marRight w:val="0"/>
      <w:marTop w:val="0"/>
      <w:marBottom w:val="0"/>
      <w:divBdr>
        <w:top w:val="none" w:sz="0" w:space="0" w:color="auto"/>
        <w:left w:val="none" w:sz="0" w:space="0" w:color="auto"/>
        <w:bottom w:val="none" w:sz="0" w:space="0" w:color="auto"/>
        <w:right w:val="none" w:sz="0" w:space="0" w:color="auto"/>
      </w:divBdr>
    </w:div>
    <w:div w:id="592588092">
      <w:bodyDiv w:val="1"/>
      <w:marLeft w:val="0"/>
      <w:marRight w:val="0"/>
      <w:marTop w:val="0"/>
      <w:marBottom w:val="0"/>
      <w:divBdr>
        <w:top w:val="none" w:sz="0" w:space="0" w:color="auto"/>
        <w:left w:val="none" w:sz="0" w:space="0" w:color="auto"/>
        <w:bottom w:val="none" w:sz="0" w:space="0" w:color="auto"/>
        <w:right w:val="none" w:sz="0" w:space="0" w:color="auto"/>
      </w:divBdr>
    </w:div>
    <w:div w:id="593973489">
      <w:bodyDiv w:val="1"/>
      <w:marLeft w:val="0"/>
      <w:marRight w:val="0"/>
      <w:marTop w:val="0"/>
      <w:marBottom w:val="0"/>
      <w:divBdr>
        <w:top w:val="none" w:sz="0" w:space="0" w:color="auto"/>
        <w:left w:val="none" w:sz="0" w:space="0" w:color="auto"/>
        <w:bottom w:val="none" w:sz="0" w:space="0" w:color="auto"/>
        <w:right w:val="none" w:sz="0" w:space="0" w:color="auto"/>
      </w:divBdr>
    </w:div>
    <w:div w:id="596717831">
      <w:bodyDiv w:val="1"/>
      <w:marLeft w:val="0"/>
      <w:marRight w:val="0"/>
      <w:marTop w:val="0"/>
      <w:marBottom w:val="0"/>
      <w:divBdr>
        <w:top w:val="none" w:sz="0" w:space="0" w:color="auto"/>
        <w:left w:val="none" w:sz="0" w:space="0" w:color="auto"/>
        <w:bottom w:val="none" w:sz="0" w:space="0" w:color="auto"/>
        <w:right w:val="none" w:sz="0" w:space="0" w:color="auto"/>
      </w:divBdr>
    </w:div>
    <w:div w:id="607616595">
      <w:bodyDiv w:val="1"/>
      <w:marLeft w:val="0"/>
      <w:marRight w:val="0"/>
      <w:marTop w:val="0"/>
      <w:marBottom w:val="0"/>
      <w:divBdr>
        <w:top w:val="none" w:sz="0" w:space="0" w:color="auto"/>
        <w:left w:val="none" w:sz="0" w:space="0" w:color="auto"/>
        <w:bottom w:val="none" w:sz="0" w:space="0" w:color="auto"/>
        <w:right w:val="none" w:sz="0" w:space="0" w:color="auto"/>
      </w:divBdr>
    </w:div>
    <w:div w:id="612319970">
      <w:bodyDiv w:val="1"/>
      <w:marLeft w:val="0"/>
      <w:marRight w:val="0"/>
      <w:marTop w:val="0"/>
      <w:marBottom w:val="0"/>
      <w:divBdr>
        <w:top w:val="none" w:sz="0" w:space="0" w:color="auto"/>
        <w:left w:val="none" w:sz="0" w:space="0" w:color="auto"/>
        <w:bottom w:val="none" w:sz="0" w:space="0" w:color="auto"/>
        <w:right w:val="none" w:sz="0" w:space="0" w:color="auto"/>
      </w:divBdr>
    </w:div>
    <w:div w:id="613220425">
      <w:bodyDiv w:val="1"/>
      <w:marLeft w:val="0"/>
      <w:marRight w:val="0"/>
      <w:marTop w:val="0"/>
      <w:marBottom w:val="0"/>
      <w:divBdr>
        <w:top w:val="none" w:sz="0" w:space="0" w:color="auto"/>
        <w:left w:val="none" w:sz="0" w:space="0" w:color="auto"/>
        <w:bottom w:val="none" w:sz="0" w:space="0" w:color="auto"/>
        <w:right w:val="none" w:sz="0" w:space="0" w:color="auto"/>
      </w:divBdr>
    </w:div>
    <w:div w:id="617764038">
      <w:bodyDiv w:val="1"/>
      <w:marLeft w:val="0"/>
      <w:marRight w:val="0"/>
      <w:marTop w:val="0"/>
      <w:marBottom w:val="0"/>
      <w:divBdr>
        <w:top w:val="none" w:sz="0" w:space="0" w:color="auto"/>
        <w:left w:val="none" w:sz="0" w:space="0" w:color="auto"/>
        <w:bottom w:val="none" w:sz="0" w:space="0" w:color="auto"/>
        <w:right w:val="none" w:sz="0" w:space="0" w:color="auto"/>
      </w:divBdr>
    </w:div>
    <w:div w:id="617838988">
      <w:bodyDiv w:val="1"/>
      <w:marLeft w:val="0"/>
      <w:marRight w:val="0"/>
      <w:marTop w:val="0"/>
      <w:marBottom w:val="0"/>
      <w:divBdr>
        <w:top w:val="none" w:sz="0" w:space="0" w:color="auto"/>
        <w:left w:val="none" w:sz="0" w:space="0" w:color="auto"/>
        <w:bottom w:val="none" w:sz="0" w:space="0" w:color="auto"/>
        <w:right w:val="none" w:sz="0" w:space="0" w:color="auto"/>
      </w:divBdr>
    </w:div>
    <w:div w:id="624236856">
      <w:bodyDiv w:val="1"/>
      <w:marLeft w:val="0"/>
      <w:marRight w:val="0"/>
      <w:marTop w:val="0"/>
      <w:marBottom w:val="0"/>
      <w:divBdr>
        <w:top w:val="none" w:sz="0" w:space="0" w:color="auto"/>
        <w:left w:val="none" w:sz="0" w:space="0" w:color="auto"/>
        <w:bottom w:val="none" w:sz="0" w:space="0" w:color="auto"/>
        <w:right w:val="none" w:sz="0" w:space="0" w:color="auto"/>
      </w:divBdr>
    </w:div>
    <w:div w:id="626088336">
      <w:bodyDiv w:val="1"/>
      <w:marLeft w:val="0"/>
      <w:marRight w:val="0"/>
      <w:marTop w:val="0"/>
      <w:marBottom w:val="0"/>
      <w:divBdr>
        <w:top w:val="none" w:sz="0" w:space="0" w:color="auto"/>
        <w:left w:val="none" w:sz="0" w:space="0" w:color="auto"/>
        <w:bottom w:val="none" w:sz="0" w:space="0" w:color="auto"/>
        <w:right w:val="none" w:sz="0" w:space="0" w:color="auto"/>
      </w:divBdr>
    </w:div>
    <w:div w:id="629166602">
      <w:bodyDiv w:val="1"/>
      <w:marLeft w:val="0"/>
      <w:marRight w:val="0"/>
      <w:marTop w:val="0"/>
      <w:marBottom w:val="0"/>
      <w:divBdr>
        <w:top w:val="none" w:sz="0" w:space="0" w:color="auto"/>
        <w:left w:val="none" w:sz="0" w:space="0" w:color="auto"/>
        <w:bottom w:val="none" w:sz="0" w:space="0" w:color="auto"/>
        <w:right w:val="none" w:sz="0" w:space="0" w:color="auto"/>
      </w:divBdr>
    </w:div>
    <w:div w:id="633606840">
      <w:bodyDiv w:val="1"/>
      <w:marLeft w:val="0"/>
      <w:marRight w:val="0"/>
      <w:marTop w:val="0"/>
      <w:marBottom w:val="0"/>
      <w:divBdr>
        <w:top w:val="none" w:sz="0" w:space="0" w:color="auto"/>
        <w:left w:val="none" w:sz="0" w:space="0" w:color="auto"/>
        <w:bottom w:val="none" w:sz="0" w:space="0" w:color="auto"/>
        <w:right w:val="none" w:sz="0" w:space="0" w:color="auto"/>
      </w:divBdr>
    </w:div>
    <w:div w:id="634217556">
      <w:bodyDiv w:val="1"/>
      <w:marLeft w:val="0"/>
      <w:marRight w:val="0"/>
      <w:marTop w:val="0"/>
      <w:marBottom w:val="0"/>
      <w:divBdr>
        <w:top w:val="none" w:sz="0" w:space="0" w:color="auto"/>
        <w:left w:val="none" w:sz="0" w:space="0" w:color="auto"/>
        <w:bottom w:val="none" w:sz="0" w:space="0" w:color="auto"/>
        <w:right w:val="none" w:sz="0" w:space="0" w:color="auto"/>
      </w:divBdr>
    </w:div>
    <w:div w:id="638800807">
      <w:bodyDiv w:val="1"/>
      <w:marLeft w:val="0"/>
      <w:marRight w:val="0"/>
      <w:marTop w:val="0"/>
      <w:marBottom w:val="0"/>
      <w:divBdr>
        <w:top w:val="none" w:sz="0" w:space="0" w:color="auto"/>
        <w:left w:val="none" w:sz="0" w:space="0" w:color="auto"/>
        <w:bottom w:val="none" w:sz="0" w:space="0" w:color="auto"/>
        <w:right w:val="none" w:sz="0" w:space="0" w:color="auto"/>
      </w:divBdr>
    </w:div>
    <w:div w:id="642194987">
      <w:bodyDiv w:val="1"/>
      <w:marLeft w:val="0"/>
      <w:marRight w:val="0"/>
      <w:marTop w:val="0"/>
      <w:marBottom w:val="0"/>
      <w:divBdr>
        <w:top w:val="none" w:sz="0" w:space="0" w:color="auto"/>
        <w:left w:val="none" w:sz="0" w:space="0" w:color="auto"/>
        <w:bottom w:val="none" w:sz="0" w:space="0" w:color="auto"/>
        <w:right w:val="none" w:sz="0" w:space="0" w:color="auto"/>
      </w:divBdr>
    </w:div>
    <w:div w:id="643631063">
      <w:bodyDiv w:val="1"/>
      <w:marLeft w:val="0"/>
      <w:marRight w:val="0"/>
      <w:marTop w:val="0"/>
      <w:marBottom w:val="0"/>
      <w:divBdr>
        <w:top w:val="none" w:sz="0" w:space="0" w:color="auto"/>
        <w:left w:val="none" w:sz="0" w:space="0" w:color="auto"/>
        <w:bottom w:val="none" w:sz="0" w:space="0" w:color="auto"/>
        <w:right w:val="none" w:sz="0" w:space="0" w:color="auto"/>
      </w:divBdr>
    </w:div>
    <w:div w:id="645671228">
      <w:bodyDiv w:val="1"/>
      <w:marLeft w:val="0"/>
      <w:marRight w:val="0"/>
      <w:marTop w:val="0"/>
      <w:marBottom w:val="0"/>
      <w:divBdr>
        <w:top w:val="none" w:sz="0" w:space="0" w:color="auto"/>
        <w:left w:val="none" w:sz="0" w:space="0" w:color="auto"/>
        <w:bottom w:val="none" w:sz="0" w:space="0" w:color="auto"/>
        <w:right w:val="none" w:sz="0" w:space="0" w:color="auto"/>
      </w:divBdr>
    </w:div>
    <w:div w:id="653753827">
      <w:bodyDiv w:val="1"/>
      <w:marLeft w:val="0"/>
      <w:marRight w:val="0"/>
      <w:marTop w:val="0"/>
      <w:marBottom w:val="0"/>
      <w:divBdr>
        <w:top w:val="none" w:sz="0" w:space="0" w:color="auto"/>
        <w:left w:val="none" w:sz="0" w:space="0" w:color="auto"/>
        <w:bottom w:val="none" w:sz="0" w:space="0" w:color="auto"/>
        <w:right w:val="none" w:sz="0" w:space="0" w:color="auto"/>
      </w:divBdr>
    </w:div>
    <w:div w:id="655959685">
      <w:bodyDiv w:val="1"/>
      <w:marLeft w:val="0"/>
      <w:marRight w:val="0"/>
      <w:marTop w:val="0"/>
      <w:marBottom w:val="0"/>
      <w:divBdr>
        <w:top w:val="none" w:sz="0" w:space="0" w:color="auto"/>
        <w:left w:val="none" w:sz="0" w:space="0" w:color="auto"/>
        <w:bottom w:val="none" w:sz="0" w:space="0" w:color="auto"/>
        <w:right w:val="none" w:sz="0" w:space="0" w:color="auto"/>
      </w:divBdr>
    </w:div>
    <w:div w:id="670985039">
      <w:bodyDiv w:val="1"/>
      <w:marLeft w:val="0"/>
      <w:marRight w:val="0"/>
      <w:marTop w:val="0"/>
      <w:marBottom w:val="0"/>
      <w:divBdr>
        <w:top w:val="none" w:sz="0" w:space="0" w:color="auto"/>
        <w:left w:val="none" w:sz="0" w:space="0" w:color="auto"/>
        <w:bottom w:val="none" w:sz="0" w:space="0" w:color="auto"/>
        <w:right w:val="none" w:sz="0" w:space="0" w:color="auto"/>
      </w:divBdr>
    </w:div>
    <w:div w:id="674766152">
      <w:bodyDiv w:val="1"/>
      <w:marLeft w:val="0"/>
      <w:marRight w:val="0"/>
      <w:marTop w:val="0"/>
      <w:marBottom w:val="0"/>
      <w:divBdr>
        <w:top w:val="none" w:sz="0" w:space="0" w:color="auto"/>
        <w:left w:val="none" w:sz="0" w:space="0" w:color="auto"/>
        <w:bottom w:val="none" w:sz="0" w:space="0" w:color="auto"/>
        <w:right w:val="none" w:sz="0" w:space="0" w:color="auto"/>
      </w:divBdr>
    </w:div>
    <w:div w:id="676271140">
      <w:bodyDiv w:val="1"/>
      <w:marLeft w:val="0"/>
      <w:marRight w:val="0"/>
      <w:marTop w:val="0"/>
      <w:marBottom w:val="0"/>
      <w:divBdr>
        <w:top w:val="none" w:sz="0" w:space="0" w:color="auto"/>
        <w:left w:val="none" w:sz="0" w:space="0" w:color="auto"/>
        <w:bottom w:val="none" w:sz="0" w:space="0" w:color="auto"/>
        <w:right w:val="none" w:sz="0" w:space="0" w:color="auto"/>
      </w:divBdr>
    </w:div>
    <w:div w:id="682826639">
      <w:bodyDiv w:val="1"/>
      <w:marLeft w:val="0"/>
      <w:marRight w:val="0"/>
      <w:marTop w:val="0"/>
      <w:marBottom w:val="0"/>
      <w:divBdr>
        <w:top w:val="none" w:sz="0" w:space="0" w:color="auto"/>
        <w:left w:val="none" w:sz="0" w:space="0" w:color="auto"/>
        <w:bottom w:val="none" w:sz="0" w:space="0" w:color="auto"/>
        <w:right w:val="none" w:sz="0" w:space="0" w:color="auto"/>
      </w:divBdr>
    </w:div>
    <w:div w:id="682903084">
      <w:bodyDiv w:val="1"/>
      <w:marLeft w:val="0"/>
      <w:marRight w:val="0"/>
      <w:marTop w:val="0"/>
      <w:marBottom w:val="0"/>
      <w:divBdr>
        <w:top w:val="none" w:sz="0" w:space="0" w:color="auto"/>
        <w:left w:val="none" w:sz="0" w:space="0" w:color="auto"/>
        <w:bottom w:val="none" w:sz="0" w:space="0" w:color="auto"/>
        <w:right w:val="none" w:sz="0" w:space="0" w:color="auto"/>
      </w:divBdr>
    </w:div>
    <w:div w:id="686752439">
      <w:bodyDiv w:val="1"/>
      <w:marLeft w:val="0"/>
      <w:marRight w:val="0"/>
      <w:marTop w:val="0"/>
      <w:marBottom w:val="0"/>
      <w:divBdr>
        <w:top w:val="none" w:sz="0" w:space="0" w:color="auto"/>
        <w:left w:val="none" w:sz="0" w:space="0" w:color="auto"/>
        <w:bottom w:val="none" w:sz="0" w:space="0" w:color="auto"/>
        <w:right w:val="none" w:sz="0" w:space="0" w:color="auto"/>
      </w:divBdr>
    </w:div>
    <w:div w:id="704597888">
      <w:bodyDiv w:val="1"/>
      <w:marLeft w:val="0"/>
      <w:marRight w:val="0"/>
      <w:marTop w:val="0"/>
      <w:marBottom w:val="0"/>
      <w:divBdr>
        <w:top w:val="none" w:sz="0" w:space="0" w:color="auto"/>
        <w:left w:val="none" w:sz="0" w:space="0" w:color="auto"/>
        <w:bottom w:val="none" w:sz="0" w:space="0" w:color="auto"/>
        <w:right w:val="none" w:sz="0" w:space="0" w:color="auto"/>
      </w:divBdr>
    </w:div>
    <w:div w:id="720246541">
      <w:bodyDiv w:val="1"/>
      <w:marLeft w:val="0"/>
      <w:marRight w:val="0"/>
      <w:marTop w:val="0"/>
      <w:marBottom w:val="0"/>
      <w:divBdr>
        <w:top w:val="none" w:sz="0" w:space="0" w:color="auto"/>
        <w:left w:val="none" w:sz="0" w:space="0" w:color="auto"/>
        <w:bottom w:val="none" w:sz="0" w:space="0" w:color="auto"/>
        <w:right w:val="none" w:sz="0" w:space="0" w:color="auto"/>
      </w:divBdr>
    </w:div>
    <w:div w:id="726105997">
      <w:bodyDiv w:val="1"/>
      <w:marLeft w:val="0"/>
      <w:marRight w:val="0"/>
      <w:marTop w:val="0"/>
      <w:marBottom w:val="0"/>
      <w:divBdr>
        <w:top w:val="none" w:sz="0" w:space="0" w:color="auto"/>
        <w:left w:val="none" w:sz="0" w:space="0" w:color="auto"/>
        <w:bottom w:val="none" w:sz="0" w:space="0" w:color="auto"/>
        <w:right w:val="none" w:sz="0" w:space="0" w:color="auto"/>
      </w:divBdr>
    </w:div>
    <w:div w:id="730926141">
      <w:bodyDiv w:val="1"/>
      <w:marLeft w:val="0"/>
      <w:marRight w:val="0"/>
      <w:marTop w:val="0"/>
      <w:marBottom w:val="0"/>
      <w:divBdr>
        <w:top w:val="none" w:sz="0" w:space="0" w:color="auto"/>
        <w:left w:val="none" w:sz="0" w:space="0" w:color="auto"/>
        <w:bottom w:val="none" w:sz="0" w:space="0" w:color="auto"/>
        <w:right w:val="none" w:sz="0" w:space="0" w:color="auto"/>
      </w:divBdr>
    </w:div>
    <w:div w:id="738332183">
      <w:bodyDiv w:val="1"/>
      <w:marLeft w:val="0"/>
      <w:marRight w:val="0"/>
      <w:marTop w:val="0"/>
      <w:marBottom w:val="0"/>
      <w:divBdr>
        <w:top w:val="none" w:sz="0" w:space="0" w:color="auto"/>
        <w:left w:val="none" w:sz="0" w:space="0" w:color="auto"/>
        <w:bottom w:val="none" w:sz="0" w:space="0" w:color="auto"/>
        <w:right w:val="none" w:sz="0" w:space="0" w:color="auto"/>
      </w:divBdr>
    </w:div>
    <w:div w:id="743916450">
      <w:bodyDiv w:val="1"/>
      <w:marLeft w:val="0"/>
      <w:marRight w:val="0"/>
      <w:marTop w:val="0"/>
      <w:marBottom w:val="0"/>
      <w:divBdr>
        <w:top w:val="none" w:sz="0" w:space="0" w:color="auto"/>
        <w:left w:val="none" w:sz="0" w:space="0" w:color="auto"/>
        <w:bottom w:val="none" w:sz="0" w:space="0" w:color="auto"/>
        <w:right w:val="none" w:sz="0" w:space="0" w:color="auto"/>
      </w:divBdr>
    </w:div>
    <w:div w:id="764616322">
      <w:bodyDiv w:val="1"/>
      <w:marLeft w:val="0"/>
      <w:marRight w:val="0"/>
      <w:marTop w:val="0"/>
      <w:marBottom w:val="0"/>
      <w:divBdr>
        <w:top w:val="none" w:sz="0" w:space="0" w:color="auto"/>
        <w:left w:val="none" w:sz="0" w:space="0" w:color="auto"/>
        <w:bottom w:val="none" w:sz="0" w:space="0" w:color="auto"/>
        <w:right w:val="none" w:sz="0" w:space="0" w:color="auto"/>
      </w:divBdr>
    </w:div>
    <w:div w:id="786318567">
      <w:bodyDiv w:val="1"/>
      <w:marLeft w:val="0"/>
      <w:marRight w:val="0"/>
      <w:marTop w:val="0"/>
      <w:marBottom w:val="0"/>
      <w:divBdr>
        <w:top w:val="none" w:sz="0" w:space="0" w:color="auto"/>
        <w:left w:val="none" w:sz="0" w:space="0" w:color="auto"/>
        <w:bottom w:val="none" w:sz="0" w:space="0" w:color="auto"/>
        <w:right w:val="none" w:sz="0" w:space="0" w:color="auto"/>
      </w:divBdr>
    </w:div>
    <w:div w:id="794955091">
      <w:bodyDiv w:val="1"/>
      <w:marLeft w:val="0"/>
      <w:marRight w:val="0"/>
      <w:marTop w:val="0"/>
      <w:marBottom w:val="0"/>
      <w:divBdr>
        <w:top w:val="none" w:sz="0" w:space="0" w:color="auto"/>
        <w:left w:val="none" w:sz="0" w:space="0" w:color="auto"/>
        <w:bottom w:val="none" w:sz="0" w:space="0" w:color="auto"/>
        <w:right w:val="none" w:sz="0" w:space="0" w:color="auto"/>
      </w:divBdr>
    </w:div>
    <w:div w:id="797257131">
      <w:bodyDiv w:val="1"/>
      <w:marLeft w:val="0"/>
      <w:marRight w:val="0"/>
      <w:marTop w:val="0"/>
      <w:marBottom w:val="0"/>
      <w:divBdr>
        <w:top w:val="none" w:sz="0" w:space="0" w:color="auto"/>
        <w:left w:val="none" w:sz="0" w:space="0" w:color="auto"/>
        <w:bottom w:val="none" w:sz="0" w:space="0" w:color="auto"/>
        <w:right w:val="none" w:sz="0" w:space="0" w:color="auto"/>
      </w:divBdr>
    </w:div>
    <w:div w:id="797988486">
      <w:bodyDiv w:val="1"/>
      <w:marLeft w:val="0"/>
      <w:marRight w:val="0"/>
      <w:marTop w:val="0"/>
      <w:marBottom w:val="0"/>
      <w:divBdr>
        <w:top w:val="none" w:sz="0" w:space="0" w:color="auto"/>
        <w:left w:val="none" w:sz="0" w:space="0" w:color="auto"/>
        <w:bottom w:val="none" w:sz="0" w:space="0" w:color="auto"/>
        <w:right w:val="none" w:sz="0" w:space="0" w:color="auto"/>
      </w:divBdr>
    </w:div>
    <w:div w:id="806122078">
      <w:bodyDiv w:val="1"/>
      <w:marLeft w:val="0"/>
      <w:marRight w:val="0"/>
      <w:marTop w:val="0"/>
      <w:marBottom w:val="0"/>
      <w:divBdr>
        <w:top w:val="none" w:sz="0" w:space="0" w:color="auto"/>
        <w:left w:val="none" w:sz="0" w:space="0" w:color="auto"/>
        <w:bottom w:val="none" w:sz="0" w:space="0" w:color="auto"/>
        <w:right w:val="none" w:sz="0" w:space="0" w:color="auto"/>
      </w:divBdr>
    </w:div>
    <w:div w:id="816918003">
      <w:bodyDiv w:val="1"/>
      <w:marLeft w:val="0"/>
      <w:marRight w:val="0"/>
      <w:marTop w:val="0"/>
      <w:marBottom w:val="0"/>
      <w:divBdr>
        <w:top w:val="none" w:sz="0" w:space="0" w:color="auto"/>
        <w:left w:val="none" w:sz="0" w:space="0" w:color="auto"/>
        <w:bottom w:val="none" w:sz="0" w:space="0" w:color="auto"/>
        <w:right w:val="none" w:sz="0" w:space="0" w:color="auto"/>
      </w:divBdr>
    </w:div>
    <w:div w:id="823207153">
      <w:bodyDiv w:val="1"/>
      <w:marLeft w:val="0"/>
      <w:marRight w:val="0"/>
      <w:marTop w:val="0"/>
      <w:marBottom w:val="0"/>
      <w:divBdr>
        <w:top w:val="none" w:sz="0" w:space="0" w:color="auto"/>
        <w:left w:val="none" w:sz="0" w:space="0" w:color="auto"/>
        <w:bottom w:val="none" w:sz="0" w:space="0" w:color="auto"/>
        <w:right w:val="none" w:sz="0" w:space="0" w:color="auto"/>
      </w:divBdr>
    </w:div>
    <w:div w:id="832452253">
      <w:bodyDiv w:val="1"/>
      <w:marLeft w:val="0"/>
      <w:marRight w:val="0"/>
      <w:marTop w:val="0"/>
      <w:marBottom w:val="0"/>
      <w:divBdr>
        <w:top w:val="none" w:sz="0" w:space="0" w:color="auto"/>
        <w:left w:val="none" w:sz="0" w:space="0" w:color="auto"/>
        <w:bottom w:val="none" w:sz="0" w:space="0" w:color="auto"/>
        <w:right w:val="none" w:sz="0" w:space="0" w:color="auto"/>
      </w:divBdr>
    </w:div>
    <w:div w:id="840465507">
      <w:bodyDiv w:val="1"/>
      <w:marLeft w:val="0"/>
      <w:marRight w:val="0"/>
      <w:marTop w:val="0"/>
      <w:marBottom w:val="0"/>
      <w:divBdr>
        <w:top w:val="none" w:sz="0" w:space="0" w:color="auto"/>
        <w:left w:val="none" w:sz="0" w:space="0" w:color="auto"/>
        <w:bottom w:val="none" w:sz="0" w:space="0" w:color="auto"/>
        <w:right w:val="none" w:sz="0" w:space="0" w:color="auto"/>
      </w:divBdr>
    </w:div>
    <w:div w:id="845948428">
      <w:bodyDiv w:val="1"/>
      <w:marLeft w:val="0"/>
      <w:marRight w:val="0"/>
      <w:marTop w:val="0"/>
      <w:marBottom w:val="0"/>
      <w:divBdr>
        <w:top w:val="none" w:sz="0" w:space="0" w:color="auto"/>
        <w:left w:val="none" w:sz="0" w:space="0" w:color="auto"/>
        <w:bottom w:val="none" w:sz="0" w:space="0" w:color="auto"/>
        <w:right w:val="none" w:sz="0" w:space="0" w:color="auto"/>
      </w:divBdr>
    </w:div>
    <w:div w:id="850068643">
      <w:bodyDiv w:val="1"/>
      <w:marLeft w:val="0"/>
      <w:marRight w:val="0"/>
      <w:marTop w:val="0"/>
      <w:marBottom w:val="0"/>
      <w:divBdr>
        <w:top w:val="none" w:sz="0" w:space="0" w:color="auto"/>
        <w:left w:val="none" w:sz="0" w:space="0" w:color="auto"/>
        <w:bottom w:val="none" w:sz="0" w:space="0" w:color="auto"/>
        <w:right w:val="none" w:sz="0" w:space="0" w:color="auto"/>
      </w:divBdr>
    </w:div>
    <w:div w:id="853880872">
      <w:bodyDiv w:val="1"/>
      <w:marLeft w:val="0"/>
      <w:marRight w:val="0"/>
      <w:marTop w:val="0"/>
      <w:marBottom w:val="0"/>
      <w:divBdr>
        <w:top w:val="none" w:sz="0" w:space="0" w:color="auto"/>
        <w:left w:val="none" w:sz="0" w:space="0" w:color="auto"/>
        <w:bottom w:val="none" w:sz="0" w:space="0" w:color="auto"/>
        <w:right w:val="none" w:sz="0" w:space="0" w:color="auto"/>
      </w:divBdr>
    </w:div>
    <w:div w:id="856507671">
      <w:bodyDiv w:val="1"/>
      <w:marLeft w:val="0"/>
      <w:marRight w:val="0"/>
      <w:marTop w:val="0"/>
      <w:marBottom w:val="0"/>
      <w:divBdr>
        <w:top w:val="none" w:sz="0" w:space="0" w:color="auto"/>
        <w:left w:val="none" w:sz="0" w:space="0" w:color="auto"/>
        <w:bottom w:val="none" w:sz="0" w:space="0" w:color="auto"/>
        <w:right w:val="none" w:sz="0" w:space="0" w:color="auto"/>
      </w:divBdr>
    </w:div>
    <w:div w:id="860238672">
      <w:bodyDiv w:val="1"/>
      <w:marLeft w:val="0"/>
      <w:marRight w:val="0"/>
      <w:marTop w:val="0"/>
      <w:marBottom w:val="0"/>
      <w:divBdr>
        <w:top w:val="none" w:sz="0" w:space="0" w:color="auto"/>
        <w:left w:val="none" w:sz="0" w:space="0" w:color="auto"/>
        <w:bottom w:val="none" w:sz="0" w:space="0" w:color="auto"/>
        <w:right w:val="none" w:sz="0" w:space="0" w:color="auto"/>
      </w:divBdr>
    </w:div>
    <w:div w:id="860509078">
      <w:bodyDiv w:val="1"/>
      <w:marLeft w:val="0"/>
      <w:marRight w:val="0"/>
      <w:marTop w:val="0"/>
      <w:marBottom w:val="0"/>
      <w:divBdr>
        <w:top w:val="none" w:sz="0" w:space="0" w:color="auto"/>
        <w:left w:val="none" w:sz="0" w:space="0" w:color="auto"/>
        <w:bottom w:val="none" w:sz="0" w:space="0" w:color="auto"/>
        <w:right w:val="none" w:sz="0" w:space="0" w:color="auto"/>
      </w:divBdr>
    </w:div>
    <w:div w:id="868418049">
      <w:bodyDiv w:val="1"/>
      <w:marLeft w:val="0"/>
      <w:marRight w:val="0"/>
      <w:marTop w:val="0"/>
      <w:marBottom w:val="0"/>
      <w:divBdr>
        <w:top w:val="none" w:sz="0" w:space="0" w:color="auto"/>
        <w:left w:val="none" w:sz="0" w:space="0" w:color="auto"/>
        <w:bottom w:val="none" w:sz="0" w:space="0" w:color="auto"/>
        <w:right w:val="none" w:sz="0" w:space="0" w:color="auto"/>
      </w:divBdr>
    </w:div>
    <w:div w:id="868562908">
      <w:bodyDiv w:val="1"/>
      <w:marLeft w:val="0"/>
      <w:marRight w:val="0"/>
      <w:marTop w:val="0"/>
      <w:marBottom w:val="0"/>
      <w:divBdr>
        <w:top w:val="none" w:sz="0" w:space="0" w:color="auto"/>
        <w:left w:val="none" w:sz="0" w:space="0" w:color="auto"/>
        <w:bottom w:val="none" w:sz="0" w:space="0" w:color="auto"/>
        <w:right w:val="none" w:sz="0" w:space="0" w:color="auto"/>
      </w:divBdr>
    </w:div>
    <w:div w:id="877006498">
      <w:bodyDiv w:val="1"/>
      <w:marLeft w:val="0"/>
      <w:marRight w:val="0"/>
      <w:marTop w:val="0"/>
      <w:marBottom w:val="0"/>
      <w:divBdr>
        <w:top w:val="none" w:sz="0" w:space="0" w:color="auto"/>
        <w:left w:val="none" w:sz="0" w:space="0" w:color="auto"/>
        <w:bottom w:val="none" w:sz="0" w:space="0" w:color="auto"/>
        <w:right w:val="none" w:sz="0" w:space="0" w:color="auto"/>
      </w:divBdr>
    </w:div>
    <w:div w:id="883371831">
      <w:bodyDiv w:val="1"/>
      <w:marLeft w:val="0"/>
      <w:marRight w:val="0"/>
      <w:marTop w:val="0"/>
      <w:marBottom w:val="0"/>
      <w:divBdr>
        <w:top w:val="none" w:sz="0" w:space="0" w:color="auto"/>
        <w:left w:val="none" w:sz="0" w:space="0" w:color="auto"/>
        <w:bottom w:val="none" w:sz="0" w:space="0" w:color="auto"/>
        <w:right w:val="none" w:sz="0" w:space="0" w:color="auto"/>
      </w:divBdr>
    </w:div>
    <w:div w:id="892353645">
      <w:bodyDiv w:val="1"/>
      <w:marLeft w:val="0"/>
      <w:marRight w:val="0"/>
      <w:marTop w:val="0"/>
      <w:marBottom w:val="0"/>
      <w:divBdr>
        <w:top w:val="none" w:sz="0" w:space="0" w:color="auto"/>
        <w:left w:val="none" w:sz="0" w:space="0" w:color="auto"/>
        <w:bottom w:val="none" w:sz="0" w:space="0" w:color="auto"/>
        <w:right w:val="none" w:sz="0" w:space="0" w:color="auto"/>
      </w:divBdr>
    </w:div>
    <w:div w:id="898444859">
      <w:bodyDiv w:val="1"/>
      <w:marLeft w:val="0"/>
      <w:marRight w:val="0"/>
      <w:marTop w:val="0"/>
      <w:marBottom w:val="0"/>
      <w:divBdr>
        <w:top w:val="none" w:sz="0" w:space="0" w:color="auto"/>
        <w:left w:val="none" w:sz="0" w:space="0" w:color="auto"/>
        <w:bottom w:val="none" w:sz="0" w:space="0" w:color="auto"/>
        <w:right w:val="none" w:sz="0" w:space="0" w:color="auto"/>
      </w:divBdr>
    </w:div>
    <w:div w:id="912593173">
      <w:bodyDiv w:val="1"/>
      <w:marLeft w:val="0"/>
      <w:marRight w:val="0"/>
      <w:marTop w:val="0"/>
      <w:marBottom w:val="0"/>
      <w:divBdr>
        <w:top w:val="none" w:sz="0" w:space="0" w:color="auto"/>
        <w:left w:val="none" w:sz="0" w:space="0" w:color="auto"/>
        <w:bottom w:val="none" w:sz="0" w:space="0" w:color="auto"/>
        <w:right w:val="none" w:sz="0" w:space="0" w:color="auto"/>
      </w:divBdr>
    </w:div>
    <w:div w:id="925920569">
      <w:bodyDiv w:val="1"/>
      <w:marLeft w:val="0"/>
      <w:marRight w:val="0"/>
      <w:marTop w:val="0"/>
      <w:marBottom w:val="0"/>
      <w:divBdr>
        <w:top w:val="none" w:sz="0" w:space="0" w:color="auto"/>
        <w:left w:val="none" w:sz="0" w:space="0" w:color="auto"/>
        <w:bottom w:val="none" w:sz="0" w:space="0" w:color="auto"/>
        <w:right w:val="none" w:sz="0" w:space="0" w:color="auto"/>
      </w:divBdr>
    </w:div>
    <w:div w:id="939029675">
      <w:bodyDiv w:val="1"/>
      <w:marLeft w:val="0"/>
      <w:marRight w:val="0"/>
      <w:marTop w:val="0"/>
      <w:marBottom w:val="0"/>
      <w:divBdr>
        <w:top w:val="none" w:sz="0" w:space="0" w:color="auto"/>
        <w:left w:val="none" w:sz="0" w:space="0" w:color="auto"/>
        <w:bottom w:val="none" w:sz="0" w:space="0" w:color="auto"/>
        <w:right w:val="none" w:sz="0" w:space="0" w:color="auto"/>
      </w:divBdr>
    </w:div>
    <w:div w:id="946158503">
      <w:bodyDiv w:val="1"/>
      <w:marLeft w:val="0"/>
      <w:marRight w:val="0"/>
      <w:marTop w:val="0"/>
      <w:marBottom w:val="0"/>
      <w:divBdr>
        <w:top w:val="none" w:sz="0" w:space="0" w:color="auto"/>
        <w:left w:val="none" w:sz="0" w:space="0" w:color="auto"/>
        <w:bottom w:val="none" w:sz="0" w:space="0" w:color="auto"/>
        <w:right w:val="none" w:sz="0" w:space="0" w:color="auto"/>
      </w:divBdr>
    </w:div>
    <w:div w:id="949970085">
      <w:bodyDiv w:val="1"/>
      <w:marLeft w:val="0"/>
      <w:marRight w:val="0"/>
      <w:marTop w:val="0"/>
      <w:marBottom w:val="0"/>
      <w:divBdr>
        <w:top w:val="none" w:sz="0" w:space="0" w:color="auto"/>
        <w:left w:val="none" w:sz="0" w:space="0" w:color="auto"/>
        <w:bottom w:val="none" w:sz="0" w:space="0" w:color="auto"/>
        <w:right w:val="none" w:sz="0" w:space="0" w:color="auto"/>
      </w:divBdr>
    </w:div>
    <w:div w:id="951398791">
      <w:bodyDiv w:val="1"/>
      <w:marLeft w:val="0"/>
      <w:marRight w:val="0"/>
      <w:marTop w:val="0"/>
      <w:marBottom w:val="0"/>
      <w:divBdr>
        <w:top w:val="none" w:sz="0" w:space="0" w:color="auto"/>
        <w:left w:val="none" w:sz="0" w:space="0" w:color="auto"/>
        <w:bottom w:val="none" w:sz="0" w:space="0" w:color="auto"/>
        <w:right w:val="none" w:sz="0" w:space="0" w:color="auto"/>
      </w:divBdr>
    </w:div>
    <w:div w:id="952131366">
      <w:bodyDiv w:val="1"/>
      <w:marLeft w:val="0"/>
      <w:marRight w:val="0"/>
      <w:marTop w:val="0"/>
      <w:marBottom w:val="0"/>
      <w:divBdr>
        <w:top w:val="none" w:sz="0" w:space="0" w:color="auto"/>
        <w:left w:val="none" w:sz="0" w:space="0" w:color="auto"/>
        <w:bottom w:val="none" w:sz="0" w:space="0" w:color="auto"/>
        <w:right w:val="none" w:sz="0" w:space="0" w:color="auto"/>
      </w:divBdr>
    </w:div>
    <w:div w:id="960572738">
      <w:bodyDiv w:val="1"/>
      <w:marLeft w:val="0"/>
      <w:marRight w:val="0"/>
      <w:marTop w:val="0"/>
      <w:marBottom w:val="0"/>
      <w:divBdr>
        <w:top w:val="none" w:sz="0" w:space="0" w:color="auto"/>
        <w:left w:val="none" w:sz="0" w:space="0" w:color="auto"/>
        <w:bottom w:val="none" w:sz="0" w:space="0" w:color="auto"/>
        <w:right w:val="none" w:sz="0" w:space="0" w:color="auto"/>
      </w:divBdr>
    </w:div>
    <w:div w:id="962269736">
      <w:bodyDiv w:val="1"/>
      <w:marLeft w:val="0"/>
      <w:marRight w:val="0"/>
      <w:marTop w:val="0"/>
      <w:marBottom w:val="0"/>
      <w:divBdr>
        <w:top w:val="none" w:sz="0" w:space="0" w:color="auto"/>
        <w:left w:val="none" w:sz="0" w:space="0" w:color="auto"/>
        <w:bottom w:val="none" w:sz="0" w:space="0" w:color="auto"/>
        <w:right w:val="none" w:sz="0" w:space="0" w:color="auto"/>
      </w:divBdr>
    </w:div>
    <w:div w:id="963149774">
      <w:bodyDiv w:val="1"/>
      <w:marLeft w:val="0"/>
      <w:marRight w:val="0"/>
      <w:marTop w:val="0"/>
      <w:marBottom w:val="0"/>
      <w:divBdr>
        <w:top w:val="none" w:sz="0" w:space="0" w:color="auto"/>
        <w:left w:val="none" w:sz="0" w:space="0" w:color="auto"/>
        <w:bottom w:val="none" w:sz="0" w:space="0" w:color="auto"/>
        <w:right w:val="none" w:sz="0" w:space="0" w:color="auto"/>
      </w:divBdr>
    </w:div>
    <w:div w:id="964196032">
      <w:bodyDiv w:val="1"/>
      <w:marLeft w:val="0"/>
      <w:marRight w:val="0"/>
      <w:marTop w:val="0"/>
      <w:marBottom w:val="0"/>
      <w:divBdr>
        <w:top w:val="none" w:sz="0" w:space="0" w:color="auto"/>
        <w:left w:val="none" w:sz="0" w:space="0" w:color="auto"/>
        <w:bottom w:val="none" w:sz="0" w:space="0" w:color="auto"/>
        <w:right w:val="none" w:sz="0" w:space="0" w:color="auto"/>
      </w:divBdr>
    </w:div>
    <w:div w:id="975531893">
      <w:bodyDiv w:val="1"/>
      <w:marLeft w:val="0"/>
      <w:marRight w:val="0"/>
      <w:marTop w:val="0"/>
      <w:marBottom w:val="0"/>
      <w:divBdr>
        <w:top w:val="none" w:sz="0" w:space="0" w:color="auto"/>
        <w:left w:val="none" w:sz="0" w:space="0" w:color="auto"/>
        <w:bottom w:val="none" w:sz="0" w:space="0" w:color="auto"/>
        <w:right w:val="none" w:sz="0" w:space="0" w:color="auto"/>
      </w:divBdr>
    </w:div>
    <w:div w:id="977685770">
      <w:bodyDiv w:val="1"/>
      <w:marLeft w:val="0"/>
      <w:marRight w:val="0"/>
      <w:marTop w:val="0"/>
      <w:marBottom w:val="0"/>
      <w:divBdr>
        <w:top w:val="none" w:sz="0" w:space="0" w:color="auto"/>
        <w:left w:val="none" w:sz="0" w:space="0" w:color="auto"/>
        <w:bottom w:val="none" w:sz="0" w:space="0" w:color="auto"/>
        <w:right w:val="none" w:sz="0" w:space="0" w:color="auto"/>
      </w:divBdr>
    </w:div>
    <w:div w:id="978068186">
      <w:bodyDiv w:val="1"/>
      <w:marLeft w:val="0"/>
      <w:marRight w:val="0"/>
      <w:marTop w:val="0"/>
      <w:marBottom w:val="0"/>
      <w:divBdr>
        <w:top w:val="none" w:sz="0" w:space="0" w:color="auto"/>
        <w:left w:val="none" w:sz="0" w:space="0" w:color="auto"/>
        <w:bottom w:val="none" w:sz="0" w:space="0" w:color="auto"/>
        <w:right w:val="none" w:sz="0" w:space="0" w:color="auto"/>
      </w:divBdr>
    </w:div>
    <w:div w:id="978387698">
      <w:bodyDiv w:val="1"/>
      <w:marLeft w:val="0"/>
      <w:marRight w:val="0"/>
      <w:marTop w:val="0"/>
      <w:marBottom w:val="0"/>
      <w:divBdr>
        <w:top w:val="none" w:sz="0" w:space="0" w:color="auto"/>
        <w:left w:val="none" w:sz="0" w:space="0" w:color="auto"/>
        <w:bottom w:val="none" w:sz="0" w:space="0" w:color="auto"/>
        <w:right w:val="none" w:sz="0" w:space="0" w:color="auto"/>
      </w:divBdr>
    </w:div>
    <w:div w:id="982002522">
      <w:bodyDiv w:val="1"/>
      <w:marLeft w:val="0"/>
      <w:marRight w:val="0"/>
      <w:marTop w:val="0"/>
      <w:marBottom w:val="0"/>
      <w:divBdr>
        <w:top w:val="none" w:sz="0" w:space="0" w:color="auto"/>
        <w:left w:val="none" w:sz="0" w:space="0" w:color="auto"/>
        <w:bottom w:val="none" w:sz="0" w:space="0" w:color="auto"/>
        <w:right w:val="none" w:sz="0" w:space="0" w:color="auto"/>
      </w:divBdr>
    </w:div>
    <w:div w:id="987709817">
      <w:bodyDiv w:val="1"/>
      <w:marLeft w:val="0"/>
      <w:marRight w:val="0"/>
      <w:marTop w:val="0"/>
      <w:marBottom w:val="0"/>
      <w:divBdr>
        <w:top w:val="none" w:sz="0" w:space="0" w:color="auto"/>
        <w:left w:val="none" w:sz="0" w:space="0" w:color="auto"/>
        <w:bottom w:val="none" w:sz="0" w:space="0" w:color="auto"/>
        <w:right w:val="none" w:sz="0" w:space="0" w:color="auto"/>
      </w:divBdr>
    </w:div>
    <w:div w:id="992179710">
      <w:bodyDiv w:val="1"/>
      <w:marLeft w:val="0"/>
      <w:marRight w:val="0"/>
      <w:marTop w:val="0"/>
      <w:marBottom w:val="0"/>
      <w:divBdr>
        <w:top w:val="none" w:sz="0" w:space="0" w:color="auto"/>
        <w:left w:val="none" w:sz="0" w:space="0" w:color="auto"/>
        <w:bottom w:val="none" w:sz="0" w:space="0" w:color="auto"/>
        <w:right w:val="none" w:sz="0" w:space="0" w:color="auto"/>
      </w:divBdr>
    </w:div>
    <w:div w:id="1005279520">
      <w:bodyDiv w:val="1"/>
      <w:marLeft w:val="0"/>
      <w:marRight w:val="0"/>
      <w:marTop w:val="0"/>
      <w:marBottom w:val="0"/>
      <w:divBdr>
        <w:top w:val="none" w:sz="0" w:space="0" w:color="auto"/>
        <w:left w:val="none" w:sz="0" w:space="0" w:color="auto"/>
        <w:bottom w:val="none" w:sz="0" w:space="0" w:color="auto"/>
        <w:right w:val="none" w:sz="0" w:space="0" w:color="auto"/>
      </w:divBdr>
    </w:div>
    <w:div w:id="1006325707">
      <w:bodyDiv w:val="1"/>
      <w:marLeft w:val="0"/>
      <w:marRight w:val="0"/>
      <w:marTop w:val="0"/>
      <w:marBottom w:val="0"/>
      <w:divBdr>
        <w:top w:val="none" w:sz="0" w:space="0" w:color="auto"/>
        <w:left w:val="none" w:sz="0" w:space="0" w:color="auto"/>
        <w:bottom w:val="none" w:sz="0" w:space="0" w:color="auto"/>
        <w:right w:val="none" w:sz="0" w:space="0" w:color="auto"/>
      </w:divBdr>
    </w:div>
    <w:div w:id="1014185737">
      <w:bodyDiv w:val="1"/>
      <w:marLeft w:val="0"/>
      <w:marRight w:val="0"/>
      <w:marTop w:val="0"/>
      <w:marBottom w:val="0"/>
      <w:divBdr>
        <w:top w:val="none" w:sz="0" w:space="0" w:color="auto"/>
        <w:left w:val="none" w:sz="0" w:space="0" w:color="auto"/>
        <w:bottom w:val="none" w:sz="0" w:space="0" w:color="auto"/>
        <w:right w:val="none" w:sz="0" w:space="0" w:color="auto"/>
      </w:divBdr>
    </w:div>
    <w:div w:id="1020664754">
      <w:bodyDiv w:val="1"/>
      <w:marLeft w:val="0"/>
      <w:marRight w:val="0"/>
      <w:marTop w:val="0"/>
      <w:marBottom w:val="0"/>
      <w:divBdr>
        <w:top w:val="none" w:sz="0" w:space="0" w:color="auto"/>
        <w:left w:val="none" w:sz="0" w:space="0" w:color="auto"/>
        <w:bottom w:val="none" w:sz="0" w:space="0" w:color="auto"/>
        <w:right w:val="none" w:sz="0" w:space="0" w:color="auto"/>
      </w:divBdr>
    </w:div>
    <w:div w:id="1024329542">
      <w:bodyDiv w:val="1"/>
      <w:marLeft w:val="0"/>
      <w:marRight w:val="0"/>
      <w:marTop w:val="0"/>
      <w:marBottom w:val="0"/>
      <w:divBdr>
        <w:top w:val="none" w:sz="0" w:space="0" w:color="auto"/>
        <w:left w:val="none" w:sz="0" w:space="0" w:color="auto"/>
        <w:bottom w:val="none" w:sz="0" w:space="0" w:color="auto"/>
        <w:right w:val="none" w:sz="0" w:space="0" w:color="auto"/>
      </w:divBdr>
    </w:div>
    <w:div w:id="1027484992">
      <w:bodyDiv w:val="1"/>
      <w:marLeft w:val="0"/>
      <w:marRight w:val="0"/>
      <w:marTop w:val="0"/>
      <w:marBottom w:val="0"/>
      <w:divBdr>
        <w:top w:val="none" w:sz="0" w:space="0" w:color="auto"/>
        <w:left w:val="none" w:sz="0" w:space="0" w:color="auto"/>
        <w:bottom w:val="none" w:sz="0" w:space="0" w:color="auto"/>
        <w:right w:val="none" w:sz="0" w:space="0" w:color="auto"/>
      </w:divBdr>
    </w:div>
    <w:div w:id="1039548566">
      <w:bodyDiv w:val="1"/>
      <w:marLeft w:val="0"/>
      <w:marRight w:val="0"/>
      <w:marTop w:val="0"/>
      <w:marBottom w:val="0"/>
      <w:divBdr>
        <w:top w:val="none" w:sz="0" w:space="0" w:color="auto"/>
        <w:left w:val="none" w:sz="0" w:space="0" w:color="auto"/>
        <w:bottom w:val="none" w:sz="0" w:space="0" w:color="auto"/>
        <w:right w:val="none" w:sz="0" w:space="0" w:color="auto"/>
      </w:divBdr>
    </w:div>
    <w:div w:id="1042245339">
      <w:bodyDiv w:val="1"/>
      <w:marLeft w:val="0"/>
      <w:marRight w:val="0"/>
      <w:marTop w:val="0"/>
      <w:marBottom w:val="0"/>
      <w:divBdr>
        <w:top w:val="none" w:sz="0" w:space="0" w:color="auto"/>
        <w:left w:val="none" w:sz="0" w:space="0" w:color="auto"/>
        <w:bottom w:val="none" w:sz="0" w:space="0" w:color="auto"/>
        <w:right w:val="none" w:sz="0" w:space="0" w:color="auto"/>
      </w:divBdr>
    </w:div>
    <w:div w:id="1044140854">
      <w:bodyDiv w:val="1"/>
      <w:marLeft w:val="0"/>
      <w:marRight w:val="0"/>
      <w:marTop w:val="0"/>
      <w:marBottom w:val="0"/>
      <w:divBdr>
        <w:top w:val="none" w:sz="0" w:space="0" w:color="auto"/>
        <w:left w:val="none" w:sz="0" w:space="0" w:color="auto"/>
        <w:bottom w:val="none" w:sz="0" w:space="0" w:color="auto"/>
        <w:right w:val="none" w:sz="0" w:space="0" w:color="auto"/>
      </w:divBdr>
    </w:div>
    <w:div w:id="1047995252">
      <w:bodyDiv w:val="1"/>
      <w:marLeft w:val="0"/>
      <w:marRight w:val="0"/>
      <w:marTop w:val="0"/>
      <w:marBottom w:val="0"/>
      <w:divBdr>
        <w:top w:val="none" w:sz="0" w:space="0" w:color="auto"/>
        <w:left w:val="none" w:sz="0" w:space="0" w:color="auto"/>
        <w:bottom w:val="none" w:sz="0" w:space="0" w:color="auto"/>
        <w:right w:val="none" w:sz="0" w:space="0" w:color="auto"/>
      </w:divBdr>
    </w:div>
    <w:div w:id="1050882894">
      <w:bodyDiv w:val="1"/>
      <w:marLeft w:val="0"/>
      <w:marRight w:val="0"/>
      <w:marTop w:val="0"/>
      <w:marBottom w:val="0"/>
      <w:divBdr>
        <w:top w:val="none" w:sz="0" w:space="0" w:color="auto"/>
        <w:left w:val="none" w:sz="0" w:space="0" w:color="auto"/>
        <w:bottom w:val="none" w:sz="0" w:space="0" w:color="auto"/>
        <w:right w:val="none" w:sz="0" w:space="0" w:color="auto"/>
      </w:divBdr>
    </w:div>
    <w:div w:id="1051998578">
      <w:bodyDiv w:val="1"/>
      <w:marLeft w:val="0"/>
      <w:marRight w:val="0"/>
      <w:marTop w:val="0"/>
      <w:marBottom w:val="0"/>
      <w:divBdr>
        <w:top w:val="none" w:sz="0" w:space="0" w:color="auto"/>
        <w:left w:val="none" w:sz="0" w:space="0" w:color="auto"/>
        <w:bottom w:val="none" w:sz="0" w:space="0" w:color="auto"/>
        <w:right w:val="none" w:sz="0" w:space="0" w:color="auto"/>
      </w:divBdr>
    </w:div>
    <w:div w:id="1053819869">
      <w:bodyDiv w:val="1"/>
      <w:marLeft w:val="0"/>
      <w:marRight w:val="0"/>
      <w:marTop w:val="0"/>
      <w:marBottom w:val="0"/>
      <w:divBdr>
        <w:top w:val="none" w:sz="0" w:space="0" w:color="auto"/>
        <w:left w:val="none" w:sz="0" w:space="0" w:color="auto"/>
        <w:bottom w:val="none" w:sz="0" w:space="0" w:color="auto"/>
        <w:right w:val="none" w:sz="0" w:space="0" w:color="auto"/>
      </w:divBdr>
    </w:div>
    <w:div w:id="1070150490">
      <w:bodyDiv w:val="1"/>
      <w:marLeft w:val="0"/>
      <w:marRight w:val="0"/>
      <w:marTop w:val="0"/>
      <w:marBottom w:val="0"/>
      <w:divBdr>
        <w:top w:val="none" w:sz="0" w:space="0" w:color="auto"/>
        <w:left w:val="none" w:sz="0" w:space="0" w:color="auto"/>
        <w:bottom w:val="none" w:sz="0" w:space="0" w:color="auto"/>
        <w:right w:val="none" w:sz="0" w:space="0" w:color="auto"/>
      </w:divBdr>
    </w:div>
    <w:div w:id="1070151840">
      <w:bodyDiv w:val="1"/>
      <w:marLeft w:val="0"/>
      <w:marRight w:val="0"/>
      <w:marTop w:val="0"/>
      <w:marBottom w:val="0"/>
      <w:divBdr>
        <w:top w:val="none" w:sz="0" w:space="0" w:color="auto"/>
        <w:left w:val="none" w:sz="0" w:space="0" w:color="auto"/>
        <w:bottom w:val="none" w:sz="0" w:space="0" w:color="auto"/>
        <w:right w:val="none" w:sz="0" w:space="0" w:color="auto"/>
      </w:divBdr>
    </w:div>
    <w:div w:id="1070537895">
      <w:bodyDiv w:val="1"/>
      <w:marLeft w:val="0"/>
      <w:marRight w:val="0"/>
      <w:marTop w:val="0"/>
      <w:marBottom w:val="0"/>
      <w:divBdr>
        <w:top w:val="none" w:sz="0" w:space="0" w:color="auto"/>
        <w:left w:val="none" w:sz="0" w:space="0" w:color="auto"/>
        <w:bottom w:val="none" w:sz="0" w:space="0" w:color="auto"/>
        <w:right w:val="none" w:sz="0" w:space="0" w:color="auto"/>
      </w:divBdr>
    </w:div>
    <w:div w:id="1073237139">
      <w:bodyDiv w:val="1"/>
      <w:marLeft w:val="0"/>
      <w:marRight w:val="0"/>
      <w:marTop w:val="0"/>
      <w:marBottom w:val="0"/>
      <w:divBdr>
        <w:top w:val="none" w:sz="0" w:space="0" w:color="auto"/>
        <w:left w:val="none" w:sz="0" w:space="0" w:color="auto"/>
        <w:bottom w:val="none" w:sz="0" w:space="0" w:color="auto"/>
        <w:right w:val="none" w:sz="0" w:space="0" w:color="auto"/>
      </w:divBdr>
    </w:div>
    <w:div w:id="1076171366">
      <w:bodyDiv w:val="1"/>
      <w:marLeft w:val="0"/>
      <w:marRight w:val="0"/>
      <w:marTop w:val="0"/>
      <w:marBottom w:val="0"/>
      <w:divBdr>
        <w:top w:val="none" w:sz="0" w:space="0" w:color="auto"/>
        <w:left w:val="none" w:sz="0" w:space="0" w:color="auto"/>
        <w:bottom w:val="none" w:sz="0" w:space="0" w:color="auto"/>
        <w:right w:val="none" w:sz="0" w:space="0" w:color="auto"/>
      </w:divBdr>
    </w:div>
    <w:div w:id="1076324669">
      <w:bodyDiv w:val="1"/>
      <w:marLeft w:val="0"/>
      <w:marRight w:val="0"/>
      <w:marTop w:val="0"/>
      <w:marBottom w:val="0"/>
      <w:divBdr>
        <w:top w:val="none" w:sz="0" w:space="0" w:color="auto"/>
        <w:left w:val="none" w:sz="0" w:space="0" w:color="auto"/>
        <w:bottom w:val="none" w:sz="0" w:space="0" w:color="auto"/>
        <w:right w:val="none" w:sz="0" w:space="0" w:color="auto"/>
      </w:divBdr>
    </w:div>
    <w:div w:id="1083533135">
      <w:bodyDiv w:val="1"/>
      <w:marLeft w:val="0"/>
      <w:marRight w:val="0"/>
      <w:marTop w:val="0"/>
      <w:marBottom w:val="0"/>
      <w:divBdr>
        <w:top w:val="none" w:sz="0" w:space="0" w:color="auto"/>
        <w:left w:val="none" w:sz="0" w:space="0" w:color="auto"/>
        <w:bottom w:val="none" w:sz="0" w:space="0" w:color="auto"/>
        <w:right w:val="none" w:sz="0" w:space="0" w:color="auto"/>
      </w:divBdr>
    </w:div>
    <w:div w:id="1089932532">
      <w:bodyDiv w:val="1"/>
      <w:marLeft w:val="0"/>
      <w:marRight w:val="0"/>
      <w:marTop w:val="0"/>
      <w:marBottom w:val="0"/>
      <w:divBdr>
        <w:top w:val="none" w:sz="0" w:space="0" w:color="auto"/>
        <w:left w:val="none" w:sz="0" w:space="0" w:color="auto"/>
        <w:bottom w:val="none" w:sz="0" w:space="0" w:color="auto"/>
        <w:right w:val="none" w:sz="0" w:space="0" w:color="auto"/>
      </w:divBdr>
    </w:div>
    <w:div w:id="1093160852">
      <w:bodyDiv w:val="1"/>
      <w:marLeft w:val="0"/>
      <w:marRight w:val="0"/>
      <w:marTop w:val="0"/>
      <w:marBottom w:val="0"/>
      <w:divBdr>
        <w:top w:val="none" w:sz="0" w:space="0" w:color="auto"/>
        <w:left w:val="none" w:sz="0" w:space="0" w:color="auto"/>
        <w:bottom w:val="none" w:sz="0" w:space="0" w:color="auto"/>
        <w:right w:val="none" w:sz="0" w:space="0" w:color="auto"/>
      </w:divBdr>
    </w:div>
    <w:div w:id="1096487901">
      <w:bodyDiv w:val="1"/>
      <w:marLeft w:val="0"/>
      <w:marRight w:val="0"/>
      <w:marTop w:val="0"/>
      <w:marBottom w:val="0"/>
      <w:divBdr>
        <w:top w:val="none" w:sz="0" w:space="0" w:color="auto"/>
        <w:left w:val="none" w:sz="0" w:space="0" w:color="auto"/>
        <w:bottom w:val="none" w:sz="0" w:space="0" w:color="auto"/>
        <w:right w:val="none" w:sz="0" w:space="0" w:color="auto"/>
      </w:divBdr>
    </w:div>
    <w:div w:id="1097674899">
      <w:bodyDiv w:val="1"/>
      <w:marLeft w:val="0"/>
      <w:marRight w:val="0"/>
      <w:marTop w:val="0"/>
      <w:marBottom w:val="0"/>
      <w:divBdr>
        <w:top w:val="none" w:sz="0" w:space="0" w:color="auto"/>
        <w:left w:val="none" w:sz="0" w:space="0" w:color="auto"/>
        <w:bottom w:val="none" w:sz="0" w:space="0" w:color="auto"/>
        <w:right w:val="none" w:sz="0" w:space="0" w:color="auto"/>
      </w:divBdr>
    </w:div>
    <w:div w:id="1100297697">
      <w:bodyDiv w:val="1"/>
      <w:marLeft w:val="0"/>
      <w:marRight w:val="0"/>
      <w:marTop w:val="0"/>
      <w:marBottom w:val="0"/>
      <w:divBdr>
        <w:top w:val="none" w:sz="0" w:space="0" w:color="auto"/>
        <w:left w:val="none" w:sz="0" w:space="0" w:color="auto"/>
        <w:bottom w:val="none" w:sz="0" w:space="0" w:color="auto"/>
        <w:right w:val="none" w:sz="0" w:space="0" w:color="auto"/>
      </w:divBdr>
    </w:div>
    <w:div w:id="1107430511">
      <w:bodyDiv w:val="1"/>
      <w:marLeft w:val="0"/>
      <w:marRight w:val="0"/>
      <w:marTop w:val="0"/>
      <w:marBottom w:val="0"/>
      <w:divBdr>
        <w:top w:val="none" w:sz="0" w:space="0" w:color="auto"/>
        <w:left w:val="none" w:sz="0" w:space="0" w:color="auto"/>
        <w:bottom w:val="none" w:sz="0" w:space="0" w:color="auto"/>
        <w:right w:val="none" w:sz="0" w:space="0" w:color="auto"/>
      </w:divBdr>
    </w:div>
    <w:div w:id="1109817422">
      <w:bodyDiv w:val="1"/>
      <w:marLeft w:val="0"/>
      <w:marRight w:val="0"/>
      <w:marTop w:val="0"/>
      <w:marBottom w:val="0"/>
      <w:divBdr>
        <w:top w:val="none" w:sz="0" w:space="0" w:color="auto"/>
        <w:left w:val="none" w:sz="0" w:space="0" w:color="auto"/>
        <w:bottom w:val="none" w:sz="0" w:space="0" w:color="auto"/>
        <w:right w:val="none" w:sz="0" w:space="0" w:color="auto"/>
      </w:divBdr>
    </w:div>
    <w:div w:id="1114177621">
      <w:bodyDiv w:val="1"/>
      <w:marLeft w:val="0"/>
      <w:marRight w:val="0"/>
      <w:marTop w:val="0"/>
      <w:marBottom w:val="0"/>
      <w:divBdr>
        <w:top w:val="none" w:sz="0" w:space="0" w:color="auto"/>
        <w:left w:val="none" w:sz="0" w:space="0" w:color="auto"/>
        <w:bottom w:val="none" w:sz="0" w:space="0" w:color="auto"/>
        <w:right w:val="none" w:sz="0" w:space="0" w:color="auto"/>
      </w:divBdr>
    </w:div>
    <w:div w:id="1128740671">
      <w:bodyDiv w:val="1"/>
      <w:marLeft w:val="0"/>
      <w:marRight w:val="0"/>
      <w:marTop w:val="0"/>
      <w:marBottom w:val="0"/>
      <w:divBdr>
        <w:top w:val="none" w:sz="0" w:space="0" w:color="auto"/>
        <w:left w:val="none" w:sz="0" w:space="0" w:color="auto"/>
        <w:bottom w:val="none" w:sz="0" w:space="0" w:color="auto"/>
        <w:right w:val="none" w:sz="0" w:space="0" w:color="auto"/>
      </w:divBdr>
    </w:div>
    <w:div w:id="1130200217">
      <w:bodyDiv w:val="1"/>
      <w:marLeft w:val="0"/>
      <w:marRight w:val="0"/>
      <w:marTop w:val="0"/>
      <w:marBottom w:val="0"/>
      <w:divBdr>
        <w:top w:val="none" w:sz="0" w:space="0" w:color="auto"/>
        <w:left w:val="none" w:sz="0" w:space="0" w:color="auto"/>
        <w:bottom w:val="none" w:sz="0" w:space="0" w:color="auto"/>
        <w:right w:val="none" w:sz="0" w:space="0" w:color="auto"/>
      </w:divBdr>
    </w:div>
    <w:div w:id="1136876534">
      <w:bodyDiv w:val="1"/>
      <w:marLeft w:val="0"/>
      <w:marRight w:val="0"/>
      <w:marTop w:val="0"/>
      <w:marBottom w:val="0"/>
      <w:divBdr>
        <w:top w:val="none" w:sz="0" w:space="0" w:color="auto"/>
        <w:left w:val="none" w:sz="0" w:space="0" w:color="auto"/>
        <w:bottom w:val="none" w:sz="0" w:space="0" w:color="auto"/>
        <w:right w:val="none" w:sz="0" w:space="0" w:color="auto"/>
      </w:divBdr>
    </w:div>
    <w:div w:id="1137987140">
      <w:bodyDiv w:val="1"/>
      <w:marLeft w:val="0"/>
      <w:marRight w:val="0"/>
      <w:marTop w:val="0"/>
      <w:marBottom w:val="0"/>
      <w:divBdr>
        <w:top w:val="none" w:sz="0" w:space="0" w:color="auto"/>
        <w:left w:val="none" w:sz="0" w:space="0" w:color="auto"/>
        <w:bottom w:val="none" w:sz="0" w:space="0" w:color="auto"/>
        <w:right w:val="none" w:sz="0" w:space="0" w:color="auto"/>
      </w:divBdr>
    </w:div>
    <w:div w:id="1142312565">
      <w:bodyDiv w:val="1"/>
      <w:marLeft w:val="0"/>
      <w:marRight w:val="0"/>
      <w:marTop w:val="0"/>
      <w:marBottom w:val="0"/>
      <w:divBdr>
        <w:top w:val="none" w:sz="0" w:space="0" w:color="auto"/>
        <w:left w:val="none" w:sz="0" w:space="0" w:color="auto"/>
        <w:bottom w:val="none" w:sz="0" w:space="0" w:color="auto"/>
        <w:right w:val="none" w:sz="0" w:space="0" w:color="auto"/>
      </w:divBdr>
    </w:div>
    <w:div w:id="1150635350">
      <w:bodyDiv w:val="1"/>
      <w:marLeft w:val="0"/>
      <w:marRight w:val="0"/>
      <w:marTop w:val="0"/>
      <w:marBottom w:val="0"/>
      <w:divBdr>
        <w:top w:val="none" w:sz="0" w:space="0" w:color="auto"/>
        <w:left w:val="none" w:sz="0" w:space="0" w:color="auto"/>
        <w:bottom w:val="none" w:sz="0" w:space="0" w:color="auto"/>
        <w:right w:val="none" w:sz="0" w:space="0" w:color="auto"/>
      </w:divBdr>
    </w:div>
    <w:div w:id="1160316330">
      <w:bodyDiv w:val="1"/>
      <w:marLeft w:val="0"/>
      <w:marRight w:val="0"/>
      <w:marTop w:val="0"/>
      <w:marBottom w:val="0"/>
      <w:divBdr>
        <w:top w:val="none" w:sz="0" w:space="0" w:color="auto"/>
        <w:left w:val="none" w:sz="0" w:space="0" w:color="auto"/>
        <w:bottom w:val="none" w:sz="0" w:space="0" w:color="auto"/>
        <w:right w:val="none" w:sz="0" w:space="0" w:color="auto"/>
      </w:divBdr>
    </w:div>
    <w:div w:id="1168977722">
      <w:bodyDiv w:val="1"/>
      <w:marLeft w:val="0"/>
      <w:marRight w:val="0"/>
      <w:marTop w:val="0"/>
      <w:marBottom w:val="0"/>
      <w:divBdr>
        <w:top w:val="none" w:sz="0" w:space="0" w:color="auto"/>
        <w:left w:val="none" w:sz="0" w:space="0" w:color="auto"/>
        <w:bottom w:val="none" w:sz="0" w:space="0" w:color="auto"/>
        <w:right w:val="none" w:sz="0" w:space="0" w:color="auto"/>
      </w:divBdr>
    </w:div>
    <w:div w:id="1175343278">
      <w:bodyDiv w:val="1"/>
      <w:marLeft w:val="0"/>
      <w:marRight w:val="0"/>
      <w:marTop w:val="0"/>
      <w:marBottom w:val="0"/>
      <w:divBdr>
        <w:top w:val="none" w:sz="0" w:space="0" w:color="auto"/>
        <w:left w:val="none" w:sz="0" w:space="0" w:color="auto"/>
        <w:bottom w:val="none" w:sz="0" w:space="0" w:color="auto"/>
        <w:right w:val="none" w:sz="0" w:space="0" w:color="auto"/>
      </w:divBdr>
    </w:div>
    <w:div w:id="1179779272">
      <w:bodyDiv w:val="1"/>
      <w:marLeft w:val="0"/>
      <w:marRight w:val="0"/>
      <w:marTop w:val="0"/>
      <w:marBottom w:val="0"/>
      <w:divBdr>
        <w:top w:val="none" w:sz="0" w:space="0" w:color="auto"/>
        <w:left w:val="none" w:sz="0" w:space="0" w:color="auto"/>
        <w:bottom w:val="none" w:sz="0" w:space="0" w:color="auto"/>
        <w:right w:val="none" w:sz="0" w:space="0" w:color="auto"/>
      </w:divBdr>
    </w:div>
    <w:div w:id="1184326973">
      <w:bodyDiv w:val="1"/>
      <w:marLeft w:val="0"/>
      <w:marRight w:val="0"/>
      <w:marTop w:val="0"/>
      <w:marBottom w:val="0"/>
      <w:divBdr>
        <w:top w:val="none" w:sz="0" w:space="0" w:color="auto"/>
        <w:left w:val="none" w:sz="0" w:space="0" w:color="auto"/>
        <w:bottom w:val="none" w:sz="0" w:space="0" w:color="auto"/>
        <w:right w:val="none" w:sz="0" w:space="0" w:color="auto"/>
      </w:divBdr>
    </w:div>
    <w:div w:id="1190878493">
      <w:bodyDiv w:val="1"/>
      <w:marLeft w:val="0"/>
      <w:marRight w:val="0"/>
      <w:marTop w:val="0"/>
      <w:marBottom w:val="0"/>
      <w:divBdr>
        <w:top w:val="none" w:sz="0" w:space="0" w:color="auto"/>
        <w:left w:val="none" w:sz="0" w:space="0" w:color="auto"/>
        <w:bottom w:val="none" w:sz="0" w:space="0" w:color="auto"/>
        <w:right w:val="none" w:sz="0" w:space="0" w:color="auto"/>
      </w:divBdr>
    </w:div>
    <w:div w:id="1198809146">
      <w:bodyDiv w:val="1"/>
      <w:marLeft w:val="0"/>
      <w:marRight w:val="0"/>
      <w:marTop w:val="0"/>
      <w:marBottom w:val="0"/>
      <w:divBdr>
        <w:top w:val="none" w:sz="0" w:space="0" w:color="auto"/>
        <w:left w:val="none" w:sz="0" w:space="0" w:color="auto"/>
        <w:bottom w:val="none" w:sz="0" w:space="0" w:color="auto"/>
        <w:right w:val="none" w:sz="0" w:space="0" w:color="auto"/>
      </w:divBdr>
    </w:div>
    <w:div w:id="1200825951">
      <w:bodyDiv w:val="1"/>
      <w:marLeft w:val="0"/>
      <w:marRight w:val="0"/>
      <w:marTop w:val="0"/>
      <w:marBottom w:val="0"/>
      <w:divBdr>
        <w:top w:val="none" w:sz="0" w:space="0" w:color="auto"/>
        <w:left w:val="none" w:sz="0" w:space="0" w:color="auto"/>
        <w:bottom w:val="none" w:sz="0" w:space="0" w:color="auto"/>
        <w:right w:val="none" w:sz="0" w:space="0" w:color="auto"/>
      </w:divBdr>
    </w:div>
    <w:div w:id="1204632408">
      <w:bodyDiv w:val="1"/>
      <w:marLeft w:val="0"/>
      <w:marRight w:val="0"/>
      <w:marTop w:val="0"/>
      <w:marBottom w:val="0"/>
      <w:divBdr>
        <w:top w:val="none" w:sz="0" w:space="0" w:color="auto"/>
        <w:left w:val="none" w:sz="0" w:space="0" w:color="auto"/>
        <w:bottom w:val="none" w:sz="0" w:space="0" w:color="auto"/>
        <w:right w:val="none" w:sz="0" w:space="0" w:color="auto"/>
      </w:divBdr>
    </w:div>
    <w:div w:id="1206288296">
      <w:bodyDiv w:val="1"/>
      <w:marLeft w:val="0"/>
      <w:marRight w:val="0"/>
      <w:marTop w:val="0"/>
      <w:marBottom w:val="0"/>
      <w:divBdr>
        <w:top w:val="none" w:sz="0" w:space="0" w:color="auto"/>
        <w:left w:val="none" w:sz="0" w:space="0" w:color="auto"/>
        <w:bottom w:val="none" w:sz="0" w:space="0" w:color="auto"/>
        <w:right w:val="none" w:sz="0" w:space="0" w:color="auto"/>
      </w:divBdr>
    </w:div>
    <w:div w:id="1218516557">
      <w:bodyDiv w:val="1"/>
      <w:marLeft w:val="0"/>
      <w:marRight w:val="0"/>
      <w:marTop w:val="0"/>
      <w:marBottom w:val="0"/>
      <w:divBdr>
        <w:top w:val="none" w:sz="0" w:space="0" w:color="auto"/>
        <w:left w:val="none" w:sz="0" w:space="0" w:color="auto"/>
        <w:bottom w:val="none" w:sz="0" w:space="0" w:color="auto"/>
        <w:right w:val="none" w:sz="0" w:space="0" w:color="auto"/>
      </w:divBdr>
    </w:div>
    <w:div w:id="1226994575">
      <w:bodyDiv w:val="1"/>
      <w:marLeft w:val="0"/>
      <w:marRight w:val="0"/>
      <w:marTop w:val="0"/>
      <w:marBottom w:val="0"/>
      <w:divBdr>
        <w:top w:val="none" w:sz="0" w:space="0" w:color="auto"/>
        <w:left w:val="none" w:sz="0" w:space="0" w:color="auto"/>
        <w:bottom w:val="none" w:sz="0" w:space="0" w:color="auto"/>
        <w:right w:val="none" w:sz="0" w:space="0" w:color="auto"/>
      </w:divBdr>
    </w:div>
    <w:div w:id="1253051964">
      <w:bodyDiv w:val="1"/>
      <w:marLeft w:val="0"/>
      <w:marRight w:val="0"/>
      <w:marTop w:val="0"/>
      <w:marBottom w:val="0"/>
      <w:divBdr>
        <w:top w:val="none" w:sz="0" w:space="0" w:color="auto"/>
        <w:left w:val="none" w:sz="0" w:space="0" w:color="auto"/>
        <w:bottom w:val="none" w:sz="0" w:space="0" w:color="auto"/>
        <w:right w:val="none" w:sz="0" w:space="0" w:color="auto"/>
      </w:divBdr>
    </w:div>
    <w:div w:id="1255287593">
      <w:bodyDiv w:val="1"/>
      <w:marLeft w:val="0"/>
      <w:marRight w:val="0"/>
      <w:marTop w:val="0"/>
      <w:marBottom w:val="0"/>
      <w:divBdr>
        <w:top w:val="none" w:sz="0" w:space="0" w:color="auto"/>
        <w:left w:val="none" w:sz="0" w:space="0" w:color="auto"/>
        <w:bottom w:val="none" w:sz="0" w:space="0" w:color="auto"/>
        <w:right w:val="none" w:sz="0" w:space="0" w:color="auto"/>
      </w:divBdr>
    </w:div>
    <w:div w:id="1258246971">
      <w:bodyDiv w:val="1"/>
      <w:marLeft w:val="0"/>
      <w:marRight w:val="0"/>
      <w:marTop w:val="0"/>
      <w:marBottom w:val="0"/>
      <w:divBdr>
        <w:top w:val="none" w:sz="0" w:space="0" w:color="auto"/>
        <w:left w:val="none" w:sz="0" w:space="0" w:color="auto"/>
        <w:bottom w:val="none" w:sz="0" w:space="0" w:color="auto"/>
        <w:right w:val="none" w:sz="0" w:space="0" w:color="auto"/>
      </w:divBdr>
    </w:div>
    <w:div w:id="1261336169">
      <w:bodyDiv w:val="1"/>
      <w:marLeft w:val="0"/>
      <w:marRight w:val="0"/>
      <w:marTop w:val="0"/>
      <w:marBottom w:val="0"/>
      <w:divBdr>
        <w:top w:val="none" w:sz="0" w:space="0" w:color="auto"/>
        <w:left w:val="none" w:sz="0" w:space="0" w:color="auto"/>
        <w:bottom w:val="none" w:sz="0" w:space="0" w:color="auto"/>
        <w:right w:val="none" w:sz="0" w:space="0" w:color="auto"/>
      </w:divBdr>
    </w:div>
    <w:div w:id="1274439858">
      <w:bodyDiv w:val="1"/>
      <w:marLeft w:val="0"/>
      <w:marRight w:val="0"/>
      <w:marTop w:val="0"/>
      <w:marBottom w:val="0"/>
      <w:divBdr>
        <w:top w:val="none" w:sz="0" w:space="0" w:color="auto"/>
        <w:left w:val="none" w:sz="0" w:space="0" w:color="auto"/>
        <w:bottom w:val="none" w:sz="0" w:space="0" w:color="auto"/>
        <w:right w:val="none" w:sz="0" w:space="0" w:color="auto"/>
      </w:divBdr>
    </w:div>
    <w:div w:id="1296985039">
      <w:bodyDiv w:val="1"/>
      <w:marLeft w:val="0"/>
      <w:marRight w:val="0"/>
      <w:marTop w:val="0"/>
      <w:marBottom w:val="0"/>
      <w:divBdr>
        <w:top w:val="none" w:sz="0" w:space="0" w:color="auto"/>
        <w:left w:val="none" w:sz="0" w:space="0" w:color="auto"/>
        <w:bottom w:val="none" w:sz="0" w:space="0" w:color="auto"/>
        <w:right w:val="none" w:sz="0" w:space="0" w:color="auto"/>
      </w:divBdr>
    </w:div>
    <w:div w:id="1299917440">
      <w:bodyDiv w:val="1"/>
      <w:marLeft w:val="0"/>
      <w:marRight w:val="0"/>
      <w:marTop w:val="0"/>
      <w:marBottom w:val="0"/>
      <w:divBdr>
        <w:top w:val="none" w:sz="0" w:space="0" w:color="auto"/>
        <w:left w:val="none" w:sz="0" w:space="0" w:color="auto"/>
        <w:bottom w:val="none" w:sz="0" w:space="0" w:color="auto"/>
        <w:right w:val="none" w:sz="0" w:space="0" w:color="auto"/>
      </w:divBdr>
    </w:div>
    <w:div w:id="1322545127">
      <w:bodyDiv w:val="1"/>
      <w:marLeft w:val="0"/>
      <w:marRight w:val="0"/>
      <w:marTop w:val="0"/>
      <w:marBottom w:val="0"/>
      <w:divBdr>
        <w:top w:val="none" w:sz="0" w:space="0" w:color="auto"/>
        <w:left w:val="none" w:sz="0" w:space="0" w:color="auto"/>
        <w:bottom w:val="none" w:sz="0" w:space="0" w:color="auto"/>
        <w:right w:val="none" w:sz="0" w:space="0" w:color="auto"/>
      </w:divBdr>
    </w:div>
    <w:div w:id="1349983433">
      <w:bodyDiv w:val="1"/>
      <w:marLeft w:val="0"/>
      <w:marRight w:val="0"/>
      <w:marTop w:val="0"/>
      <w:marBottom w:val="0"/>
      <w:divBdr>
        <w:top w:val="none" w:sz="0" w:space="0" w:color="auto"/>
        <w:left w:val="none" w:sz="0" w:space="0" w:color="auto"/>
        <w:bottom w:val="none" w:sz="0" w:space="0" w:color="auto"/>
        <w:right w:val="none" w:sz="0" w:space="0" w:color="auto"/>
      </w:divBdr>
    </w:div>
    <w:div w:id="1367758280">
      <w:bodyDiv w:val="1"/>
      <w:marLeft w:val="0"/>
      <w:marRight w:val="0"/>
      <w:marTop w:val="0"/>
      <w:marBottom w:val="0"/>
      <w:divBdr>
        <w:top w:val="none" w:sz="0" w:space="0" w:color="auto"/>
        <w:left w:val="none" w:sz="0" w:space="0" w:color="auto"/>
        <w:bottom w:val="none" w:sz="0" w:space="0" w:color="auto"/>
        <w:right w:val="none" w:sz="0" w:space="0" w:color="auto"/>
      </w:divBdr>
    </w:div>
    <w:div w:id="1368144917">
      <w:bodyDiv w:val="1"/>
      <w:marLeft w:val="0"/>
      <w:marRight w:val="0"/>
      <w:marTop w:val="0"/>
      <w:marBottom w:val="0"/>
      <w:divBdr>
        <w:top w:val="none" w:sz="0" w:space="0" w:color="auto"/>
        <w:left w:val="none" w:sz="0" w:space="0" w:color="auto"/>
        <w:bottom w:val="none" w:sz="0" w:space="0" w:color="auto"/>
        <w:right w:val="none" w:sz="0" w:space="0" w:color="auto"/>
      </w:divBdr>
    </w:div>
    <w:div w:id="1370258044">
      <w:bodyDiv w:val="1"/>
      <w:marLeft w:val="0"/>
      <w:marRight w:val="0"/>
      <w:marTop w:val="0"/>
      <w:marBottom w:val="0"/>
      <w:divBdr>
        <w:top w:val="none" w:sz="0" w:space="0" w:color="auto"/>
        <w:left w:val="none" w:sz="0" w:space="0" w:color="auto"/>
        <w:bottom w:val="none" w:sz="0" w:space="0" w:color="auto"/>
        <w:right w:val="none" w:sz="0" w:space="0" w:color="auto"/>
      </w:divBdr>
    </w:div>
    <w:div w:id="1370296469">
      <w:bodyDiv w:val="1"/>
      <w:marLeft w:val="0"/>
      <w:marRight w:val="0"/>
      <w:marTop w:val="0"/>
      <w:marBottom w:val="0"/>
      <w:divBdr>
        <w:top w:val="none" w:sz="0" w:space="0" w:color="auto"/>
        <w:left w:val="none" w:sz="0" w:space="0" w:color="auto"/>
        <w:bottom w:val="none" w:sz="0" w:space="0" w:color="auto"/>
        <w:right w:val="none" w:sz="0" w:space="0" w:color="auto"/>
      </w:divBdr>
    </w:div>
    <w:div w:id="1382286644">
      <w:bodyDiv w:val="1"/>
      <w:marLeft w:val="0"/>
      <w:marRight w:val="0"/>
      <w:marTop w:val="0"/>
      <w:marBottom w:val="0"/>
      <w:divBdr>
        <w:top w:val="none" w:sz="0" w:space="0" w:color="auto"/>
        <w:left w:val="none" w:sz="0" w:space="0" w:color="auto"/>
        <w:bottom w:val="none" w:sz="0" w:space="0" w:color="auto"/>
        <w:right w:val="none" w:sz="0" w:space="0" w:color="auto"/>
      </w:divBdr>
    </w:div>
    <w:div w:id="1383678547">
      <w:bodyDiv w:val="1"/>
      <w:marLeft w:val="0"/>
      <w:marRight w:val="0"/>
      <w:marTop w:val="0"/>
      <w:marBottom w:val="0"/>
      <w:divBdr>
        <w:top w:val="none" w:sz="0" w:space="0" w:color="auto"/>
        <w:left w:val="none" w:sz="0" w:space="0" w:color="auto"/>
        <w:bottom w:val="none" w:sz="0" w:space="0" w:color="auto"/>
        <w:right w:val="none" w:sz="0" w:space="0" w:color="auto"/>
      </w:divBdr>
    </w:div>
    <w:div w:id="1396244963">
      <w:bodyDiv w:val="1"/>
      <w:marLeft w:val="0"/>
      <w:marRight w:val="0"/>
      <w:marTop w:val="0"/>
      <w:marBottom w:val="0"/>
      <w:divBdr>
        <w:top w:val="none" w:sz="0" w:space="0" w:color="auto"/>
        <w:left w:val="none" w:sz="0" w:space="0" w:color="auto"/>
        <w:bottom w:val="none" w:sz="0" w:space="0" w:color="auto"/>
        <w:right w:val="none" w:sz="0" w:space="0" w:color="auto"/>
      </w:divBdr>
    </w:div>
    <w:div w:id="1401826246">
      <w:bodyDiv w:val="1"/>
      <w:marLeft w:val="0"/>
      <w:marRight w:val="0"/>
      <w:marTop w:val="0"/>
      <w:marBottom w:val="0"/>
      <w:divBdr>
        <w:top w:val="none" w:sz="0" w:space="0" w:color="auto"/>
        <w:left w:val="none" w:sz="0" w:space="0" w:color="auto"/>
        <w:bottom w:val="none" w:sz="0" w:space="0" w:color="auto"/>
        <w:right w:val="none" w:sz="0" w:space="0" w:color="auto"/>
      </w:divBdr>
    </w:div>
    <w:div w:id="1404327230">
      <w:bodyDiv w:val="1"/>
      <w:marLeft w:val="0"/>
      <w:marRight w:val="0"/>
      <w:marTop w:val="0"/>
      <w:marBottom w:val="0"/>
      <w:divBdr>
        <w:top w:val="none" w:sz="0" w:space="0" w:color="auto"/>
        <w:left w:val="none" w:sz="0" w:space="0" w:color="auto"/>
        <w:bottom w:val="none" w:sz="0" w:space="0" w:color="auto"/>
        <w:right w:val="none" w:sz="0" w:space="0" w:color="auto"/>
      </w:divBdr>
    </w:div>
    <w:div w:id="1412653605">
      <w:bodyDiv w:val="1"/>
      <w:marLeft w:val="0"/>
      <w:marRight w:val="0"/>
      <w:marTop w:val="0"/>
      <w:marBottom w:val="0"/>
      <w:divBdr>
        <w:top w:val="none" w:sz="0" w:space="0" w:color="auto"/>
        <w:left w:val="none" w:sz="0" w:space="0" w:color="auto"/>
        <w:bottom w:val="none" w:sz="0" w:space="0" w:color="auto"/>
        <w:right w:val="none" w:sz="0" w:space="0" w:color="auto"/>
      </w:divBdr>
    </w:div>
    <w:div w:id="1423648731">
      <w:bodyDiv w:val="1"/>
      <w:marLeft w:val="0"/>
      <w:marRight w:val="0"/>
      <w:marTop w:val="0"/>
      <w:marBottom w:val="0"/>
      <w:divBdr>
        <w:top w:val="none" w:sz="0" w:space="0" w:color="auto"/>
        <w:left w:val="none" w:sz="0" w:space="0" w:color="auto"/>
        <w:bottom w:val="none" w:sz="0" w:space="0" w:color="auto"/>
        <w:right w:val="none" w:sz="0" w:space="0" w:color="auto"/>
      </w:divBdr>
    </w:div>
    <w:div w:id="1429154826">
      <w:bodyDiv w:val="1"/>
      <w:marLeft w:val="0"/>
      <w:marRight w:val="0"/>
      <w:marTop w:val="0"/>
      <w:marBottom w:val="0"/>
      <w:divBdr>
        <w:top w:val="none" w:sz="0" w:space="0" w:color="auto"/>
        <w:left w:val="none" w:sz="0" w:space="0" w:color="auto"/>
        <w:bottom w:val="none" w:sz="0" w:space="0" w:color="auto"/>
        <w:right w:val="none" w:sz="0" w:space="0" w:color="auto"/>
      </w:divBdr>
    </w:div>
    <w:div w:id="1430274784">
      <w:bodyDiv w:val="1"/>
      <w:marLeft w:val="0"/>
      <w:marRight w:val="0"/>
      <w:marTop w:val="0"/>
      <w:marBottom w:val="0"/>
      <w:divBdr>
        <w:top w:val="none" w:sz="0" w:space="0" w:color="auto"/>
        <w:left w:val="none" w:sz="0" w:space="0" w:color="auto"/>
        <w:bottom w:val="none" w:sz="0" w:space="0" w:color="auto"/>
        <w:right w:val="none" w:sz="0" w:space="0" w:color="auto"/>
      </w:divBdr>
    </w:div>
    <w:div w:id="1452361114">
      <w:bodyDiv w:val="1"/>
      <w:marLeft w:val="0"/>
      <w:marRight w:val="0"/>
      <w:marTop w:val="0"/>
      <w:marBottom w:val="0"/>
      <w:divBdr>
        <w:top w:val="none" w:sz="0" w:space="0" w:color="auto"/>
        <w:left w:val="none" w:sz="0" w:space="0" w:color="auto"/>
        <w:bottom w:val="none" w:sz="0" w:space="0" w:color="auto"/>
        <w:right w:val="none" w:sz="0" w:space="0" w:color="auto"/>
      </w:divBdr>
    </w:div>
    <w:div w:id="1456942314">
      <w:bodyDiv w:val="1"/>
      <w:marLeft w:val="0"/>
      <w:marRight w:val="0"/>
      <w:marTop w:val="0"/>
      <w:marBottom w:val="0"/>
      <w:divBdr>
        <w:top w:val="none" w:sz="0" w:space="0" w:color="auto"/>
        <w:left w:val="none" w:sz="0" w:space="0" w:color="auto"/>
        <w:bottom w:val="none" w:sz="0" w:space="0" w:color="auto"/>
        <w:right w:val="none" w:sz="0" w:space="0" w:color="auto"/>
      </w:divBdr>
    </w:div>
    <w:div w:id="1461803521">
      <w:bodyDiv w:val="1"/>
      <w:marLeft w:val="0"/>
      <w:marRight w:val="0"/>
      <w:marTop w:val="0"/>
      <w:marBottom w:val="0"/>
      <w:divBdr>
        <w:top w:val="none" w:sz="0" w:space="0" w:color="auto"/>
        <w:left w:val="none" w:sz="0" w:space="0" w:color="auto"/>
        <w:bottom w:val="none" w:sz="0" w:space="0" w:color="auto"/>
        <w:right w:val="none" w:sz="0" w:space="0" w:color="auto"/>
      </w:divBdr>
    </w:div>
    <w:div w:id="1483041337">
      <w:bodyDiv w:val="1"/>
      <w:marLeft w:val="0"/>
      <w:marRight w:val="0"/>
      <w:marTop w:val="0"/>
      <w:marBottom w:val="0"/>
      <w:divBdr>
        <w:top w:val="none" w:sz="0" w:space="0" w:color="auto"/>
        <w:left w:val="none" w:sz="0" w:space="0" w:color="auto"/>
        <w:bottom w:val="none" w:sz="0" w:space="0" w:color="auto"/>
        <w:right w:val="none" w:sz="0" w:space="0" w:color="auto"/>
      </w:divBdr>
    </w:div>
    <w:div w:id="1483503566">
      <w:bodyDiv w:val="1"/>
      <w:marLeft w:val="0"/>
      <w:marRight w:val="0"/>
      <w:marTop w:val="0"/>
      <w:marBottom w:val="0"/>
      <w:divBdr>
        <w:top w:val="none" w:sz="0" w:space="0" w:color="auto"/>
        <w:left w:val="none" w:sz="0" w:space="0" w:color="auto"/>
        <w:bottom w:val="none" w:sz="0" w:space="0" w:color="auto"/>
        <w:right w:val="none" w:sz="0" w:space="0" w:color="auto"/>
      </w:divBdr>
    </w:div>
    <w:div w:id="1485123832">
      <w:bodyDiv w:val="1"/>
      <w:marLeft w:val="0"/>
      <w:marRight w:val="0"/>
      <w:marTop w:val="0"/>
      <w:marBottom w:val="0"/>
      <w:divBdr>
        <w:top w:val="none" w:sz="0" w:space="0" w:color="auto"/>
        <w:left w:val="none" w:sz="0" w:space="0" w:color="auto"/>
        <w:bottom w:val="none" w:sz="0" w:space="0" w:color="auto"/>
        <w:right w:val="none" w:sz="0" w:space="0" w:color="auto"/>
      </w:divBdr>
    </w:div>
    <w:div w:id="1506092676">
      <w:bodyDiv w:val="1"/>
      <w:marLeft w:val="0"/>
      <w:marRight w:val="0"/>
      <w:marTop w:val="0"/>
      <w:marBottom w:val="0"/>
      <w:divBdr>
        <w:top w:val="none" w:sz="0" w:space="0" w:color="auto"/>
        <w:left w:val="none" w:sz="0" w:space="0" w:color="auto"/>
        <w:bottom w:val="none" w:sz="0" w:space="0" w:color="auto"/>
        <w:right w:val="none" w:sz="0" w:space="0" w:color="auto"/>
      </w:divBdr>
    </w:div>
    <w:div w:id="1515337918">
      <w:bodyDiv w:val="1"/>
      <w:marLeft w:val="0"/>
      <w:marRight w:val="0"/>
      <w:marTop w:val="0"/>
      <w:marBottom w:val="0"/>
      <w:divBdr>
        <w:top w:val="none" w:sz="0" w:space="0" w:color="auto"/>
        <w:left w:val="none" w:sz="0" w:space="0" w:color="auto"/>
        <w:bottom w:val="none" w:sz="0" w:space="0" w:color="auto"/>
        <w:right w:val="none" w:sz="0" w:space="0" w:color="auto"/>
      </w:divBdr>
    </w:div>
    <w:div w:id="1530138818">
      <w:bodyDiv w:val="1"/>
      <w:marLeft w:val="0"/>
      <w:marRight w:val="0"/>
      <w:marTop w:val="0"/>
      <w:marBottom w:val="0"/>
      <w:divBdr>
        <w:top w:val="none" w:sz="0" w:space="0" w:color="auto"/>
        <w:left w:val="none" w:sz="0" w:space="0" w:color="auto"/>
        <w:bottom w:val="none" w:sz="0" w:space="0" w:color="auto"/>
        <w:right w:val="none" w:sz="0" w:space="0" w:color="auto"/>
      </w:divBdr>
    </w:div>
    <w:div w:id="1531651547">
      <w:bodyDiv w:val="1"/>
      <w:marLeft w:val="0"/>
      <w:marRight w:val="0"/>
      <w:marTop w:val="0"/>
      <w:marBottom w:val="0"/>
      <w:divBdr>
        <w:top w:val="none" w:sz="0" w:space="0" w:color="auto"/>
        <w:left w:val="none" w:sz="0" w:space="0" w:color="auto"/>
        <w:bottom w:val="none" w:sz="0" w:space="0" w:color="auto"/>
        <w:right w:val="none" w:sz="0" w:space="0" w:color="auto"/>
      </w:divBdr>
    </w:div>
    <w:div w:id="1533422906">
      <w:bodyDiv w:val="1"/>
      <w:marLeft w:val="0"/>
      <w:marRight w:val="0"/>
      <w:marTop w:val="0"/>
      <w:marBottom w:val="0"/>
      <w:divBdr>
        <w:top w:val="none" w:sz="0" w:space="0" w:color="auto"/>
        <w:left w:val="none" w:sz="0" w:space="0" w:color="auto"/>
        <w:bottom w:val="none" w:sz="0" w:space="0" w:color="auto"/>
        <w:right w:val="none" w:sz="0" w:space="0" w:color="auto"/>
      </w:divBdr>
    </w:div>
    <w:div w:id="1554736979">
      <w:bodyDiv w:val="1"/>
      <w:marLeft w:val="0"/>
      <w:marRight w:val="0"/>
      <w:marTop w:val="0"/>
      <w:marBottom w:val="0"/>
      <w:divBdr>
        <w:top w:val="none" w:sz="0" w:space="0" w:color="auto"/>
        <w:left w:val="none" w:sz="0" w:space="0" w:color="auto"/>
        <w:bottom w:val="none" w:sz="0" w:space="0" w:color="auto"/>
        <w:right w:val="none" w:sz="0" w:space="0" w:color="auto"/>
      </w:divBdr>
    </w:div>
    <w:div w:id="1564637884">
      <w:bodyDiv w:val="1"/>
      <w:marLeft w:val="0"/>
      <w:marRight w:val="0"/>
      <w:marTop w:val="0"/>
      <w:marBottom w:val="0"/>
      <w:divBdr>
        <w:top w:val="none" w:sz="0" w:space="0" w:color="auto"/>
        <w:left w:val="none" w:sz="0" w:space="0" w:color="auto"/>
        <w:bottom w:val="none" w:sz="0" w:space="0" w:color="auto"/>
        <w:right w:val="none" w:sz="0" w:space="0" w:color="auto"/>
      </w:divBdr>
    </w:div>
    <w:div w:id="1578518894">
      <w:bodyDiv w:val="1"/>
      <w:marLeft w:val="0"/>
      <w:marRight w:val="0"/>
      <w:marTop w:val="0"/>
      <w:marBottom w:val="0"/>
      <w:divBdr>
        <w:top w:val="none" w:sz="0" w:space="0" w:color="auto"/>
        <w:left w:val="none" w:sz="0" w:space="0" w:color="auto"/>
        <w:bottom w:val="none" w:sz="0" w:space="0" w:color="auto"/>
        <w:right w:val="none" w:sz="0" w:space="0" w:color="auto"/>
      </w:divBdr>
    </w:div>
    <w:div w:id="1596746150">
      <w:bodyDiv w:val="1"/>
      <w:marLeft w:val="0"/>
      <w:marRight w:val="0"/>
      <w:marTop w:val="0"/>
      <w:marBottom w:val="0"/>
      <w:divBdr>
        <w:top w:val="none" w:sz="0" w:space="0" w:color="auto"/>
        <w:left w:val="none" w:sz="0" w:space="0" w:color="auto"/>
        <w:bottom w:val="none" w:sz="0" w:space="0" w:color="auto"/>
        <w:right w:val="none" w:sz="0" w:space="0" w:color="auto"/>
      </w:divBdr>
    </w:div>
    <w:div w:id="1597244809">
      <w:bodyDiv w:val="1"/>
      <w:marLeft w:val="0"/>
      <w:marRight w:val="0"/>
      <w:marTop w:val="0"/>
      <w:marBottom w:val="0"/>
      <w:divBdr>
        <w:top w:val="none" w:sz="0" w:space="0" w:color="auto"/>
        <w:left w:val="none" w:sz="0" w:space="0" w:color="auto"/>
        <w:bottom w:val="none" w:sz="0" w:space="0" w:color="auto"/>
        <w:right w:val="none" w:sz="0" w:space="0" w:color="auto"/>
      </w:divBdr>
    </w:div>
    <w:div w:id="1609240751">
      <w:bodyDiv w:val="1"/>
      <w:marLeft w:val="0"/>
      <w:marRight w:val="0"/>
      <w:marTop w:val="0"/>
      <w:marBottom w:val="0"/>
      <w:divBdr>
        <w:top w:val="none" w:sz="0" w:space="0" w:color="auto"/>
        <w:left w:val="none" w:sz="0" w:space="0" w:color="auto"/>
        <w:bottom w:val="none" w:sz="0" w:space="0" w:color="auto"/>
        <w:right w:val="none" w:sz="0" w:space="0" w:color="auto"/>
      </w:divBdr>
    </w:div>
    <w:div w:id="1612207288">
      <w:bodyDiv w:val="1"/>
      <w:marLeft w:val="0"/>
      <w:marRight w:val="0"/>
      <w:marTop w:val="0"/>
      <w:marBottom w:val="0"/>
      <w:divBdr>
        <w:top w:val="none" w:sz="0" w:space="0" w:color="auto"/>
        <w:left w:val="none" w:sz="0" w:space="0" w:color="auto"/>
        <w:bottom w:val="none" w:sz="0" w:space="0" w:color="auto"/>
        <w:right w:val="none" w:sz="0" w:space="0" w:color="auto"/>
      </w:divBdr>
    </w:div>
    <w:div w:id="1612591085">
      <w:bodyDiv w:val="1"/>
      <w:marLeft w:val="0"/>
      <w:marRight w:val="0"/>
      <w:marTop w:val="0"/>
      <w:marBottom w:val="0"/>
      <w:divBdr>
        <w:top w:val="none" w:sz="0" w:space="0" w:color="auto"/>
        <w:left w:val="none" w:sz="0" w:space="0" w:color="auto"/>
        <w:bottom w:val="none" w:sz="0" w:space="0" w:color="auto"/>
        <w:right w:val="none" w:sz="0" w:space="0" w:color="auto"/>
      </w:divBdr>
    </w:div>
    <w:div w:id="1615021038">
      <w:bodyDiv w:val="1"/>
      <w:marLeft w:val="0"/>
      <w:marRight w:val="0"/>
      <w:marTop w:val="0"/>
      <w:marBottom w:val="0"/>
      <w:divBdr>
        <w:top w:val="none" w:sz="0" w:space="0" w:color="auto"/>
        <w:left w:val="none" w:sz="0" w:space="0" w:color="auto"/>
        <w:bottom w:val="none" w:sz="0" w:space="0" w:color="auto"/>
        <w:right w:val="none" w:sz="0" w:space="0" w:color="auto"/>
      </w:divBdr>
    </w:div>
    <w:div w:id="1624922611">
      <w:bodyDiv w:val="1"/>
      <w:marLeft w:val="0"/>
      <w:marRight w:val="0"/>
      <w:marTop w:val="0"/>
      <w:marBottom w:val="0"/>
      <w:divBdr>
        <w:top w:val="none" w:sz="0" w:space="0" w:color="auto"/>
        <w:left w:val="none" w:sz="0" w:space="0" w:color="auto"/>
        <w:bottom w:val="none" w:sz="0" w:space="0" w:color="auto"/>
        <w:right w:val="none" w:sz="0" w:space="0" w:color="auto"/>
      </w:divBdr>
    </w:div>
    <w:div w:id="1635216067">
      <w:bodyDiv w:val="1"/>
      <w:marLeft w:val="0"/>
      <w:marRight w:val="0"/>
      <w:marTop w:val="0"/>
      <w:marBottom w:val="0"/>
      <w:divBdr>
        <w:top w:val="none" w:sz="0" w:space="0" w:color="auto"/>
        <w:left w:val="none" w:sz="0" w:space="0" w:color="auto"/>
        <w:bottom w:val="none" w:sz="0" w:space="0" w:color="auto"/>
        <w:right w:val="none" w:sz="0" w:space="0" w:color="auto"/>
      </w:divBdr>
    </w:div>
    <w:div w:id="1654025857">
      <w:bodyDiv w:val="1"/>
      <w:marLeft w:val="0"/>
      <w:marRight w:val="0"/>
      <w:marTop w:val="0"/>
      <w:marBottom w:val="0"/>
      <w:divBdr>
        <w:top w:val="none" w:sz="0" w:space="0" w:color="auto"/>
        <w:left w:val="none" w:sz="0" w:space="0" w:color="auto"/>
        <w:bottom w:val="none" w:sz="0" w:space="0" w:color="auto"/>
        <w:right w:val="none" w:sz="0" w:space="0" w:color="auto"/>
      </w:divBdr>
    </w:div>
    <w:div w:id="1655645142">
      <w:bodyDiv w:val="1"/>
      <w:marLeft w:val="0"/>
      <w:marRight w:val="0"/>
      <w:marTop w:val="0"/>
      <w:marBottom w:val="0"/>
      <w:divBdr>
        <w:top w:val="none" w:sz="0" w:space="0" w:color="auto"/>
        <w:left w:val="none" w:sz="0" w:space="0" w:color="auto"/>
        <w:bottom w:val="none" w:sz="0" w:space="0" w:color="auto"/>
        <w:right w:val="none" w:sz="0" w:space="0" w:color="auto"/>
      </w:divBdr>
    </w:div>
    <w:div w:id="1657831352">
      <w:bodyDiv w:val="1"/>
      <w:marLeft w:val="0"/>
      <w:marRight w:val="0"/>
      <w:marTop w:val="0"/>
      <w:marBottom w:val="0"/>
      <w:divBdr>
        <w:top w:val="none" w:sz="0" w:space="0" w:color="auto"/>
        <w:left w:val="none" w:sz="0" w:space="0" w:color="auto"/>
        <w:bottom w:val="none" w:sz="0" w:space="0" w:color="auto"/>
        <w:right w:val="none" w:sz="0" w:space="0" w:color="auto"/>
      </w:divBdr>
    </w:div>
    <w:div w:id="1691099590">
      <w:bodyDiv w:val="1"/>
      <w:marLeft w:val="0"/>
      <w:marRight w:val="0"/>
      <w:marTop w:val="0"/>
      <w:marBottom w:val="0"/>
      <w:divBdr>
        <w:top w:val="none" w:sz="0" w:space="0" w:color="auto"/>
        <w:left w:val="none" w:sz="0" w:space="0" w:color="auto"/>
        <w:bottom w:val="none" w:sz="0" w:space="0" w:color="auto"/>
        <w:right w:val="none" w:sz="0" w:space="0" w:color="auto"/>
      </w:divBdr>
    </w:div>
    <w:div w:id="1692874872">
      <w:bodyDiv w:val="1"/>
      <w:marLeft w:val="0"/>
      <w:marRight w:val="0"/>
      <w:marTop w:val="0"/>
      <w:marBottom w:val="0"/>
      <w:divBdr>
        <w:top w:val="none" w:sz="0" w:space="0" w:color="auto"/>
        <w:left w:val="none" w:sz="0" w:space="0" w:color="auto"/>
        <w:bottom w:val="none" w:sz="0" w:space="0" w:color="auto"/>
        <w:right w:val="none" w:sz="0" w:space="0" w:color="auto"/>
      </w:divBdr>
    </w:div>
    <w:div w:id="1697924585">
      <w:bodyDiv w:val="1"/>
      <w:marLeft w:val="0"/>
      <w:marRight w:val="0"/>
      <w:marTop w:val="0"/>
      <w:marBottom w:val="0"/>
      <w:divBdr>
        <w:top w:val="none" w:sz="0" w:space="0" w:color="auto"/>
        <w:left w:val="none" w:sz="0" w:space="0" w:color="auto"/>
        <w:bottom w:val="none" w:sz="0" w:space="0" w:color="auto"/>
        <w:right w:val="none" w:sz="0" w:space="0" w:color="auto"/>
      </w:divBdr>
    </w:div>
    <w:div w:id="1705713122">
      <w:bodyDiv w:val="1"/>
      <w:marLeft w:val="0"/>
      <w:marRight w:val="0"/>
      <w:marTop w:val="0"/>
      <w:marBottom w:val="0"/>
      <w:divBdr>
        <w:top w:val="none" w:sz="0" w:space="0" w:color="auto"/>
        <w:left w:val="none" w:sz="0" w:space="0" w:color="auto"/>
        <w:bottom w:val="none" w:sz="0" w:space="0" w:color="auto"/>
        <w:right w:val="none" w:sz="0" w:space="0" w:color="auto"/>
      </w:divBdr>
    </w:div>
    <w:div w:id="1713001002">
      <w:bodyDiv w:val="1"/>
      <w:marLeft w:val="0"/>
      <w:marRight w:val="0"/>
      <w:marTop w:val="0"/>
      <w:marBottom w:val="0"/>
      <w:divBdr>
        <w:top w:val="none" w:sz="0" w:space="0" w:color="auto"/>
        <w:left w:val="none" w:sz="0" w:space="0" w:color="auto"/>
        <w:bottom w:val="none" w:sz="0" w:space="0" w:color="auto"/>
        <w:right w:val="none" w:sz="0" w:space="0" w:color="auto"/>
      </w:divBdr>
    </w:div>
    <w:div w:id="1725106367">
      <w:bodyDiv w:val="1"/>
      <w:marLeft w:val="0"/>
      <w:marRight w:val="0"/>
      <w:marTop w:val="0"/>
      <w:marBottom w:val="0"/>
      <w:divBdr>
        <w:top w:val="none" w:sz="0" w:space="0" w:color="auto"/>
        <w:left w:val="none" w:sz="0" w:space="0" w:color="auto"/>
        <w:bottom w:val="none" w:sz="0" w:space="0" w:color="auto"/>
        <w:right w:val="none" w:sz="0" w:space="0" w:color="auto"/>
      </w:divBdr>
    </w:div>
    <w:div w:id="1726903983">
      <w:bodyDiv w:val="1"/>
      <w:marLeft w:val="0"/>
      <w:marRight w:val="0"/>
      <w:marTop w:val="0"/>
      <w:marBottom w:val="0"/>
      <w:divBdr>
        <w:top w:val="none" w:sz="0" w:space="0" w:color="auto"/>
        <w:left w:val="none" w:sz="0" w:space="0" w:color="auto"/>
        <w:bottom w:val="none" w:sz="0" w:space="0" w:color="auto"/>
        <w:right w:val="none" w:sz="0" w:space="0" w:color="auto"/>
      </w:divBdr>
    </w:div>
    <w:div w:id="1737241150">
      <w:bodyDiv w:val="1"/>
      <w:marLeft w:val="0"/>
      <w:marRight w:val="0"/>
      <w:marTop w:val="0"/>
      <w:marBottom w:val="0"/>
      <w:divBdr>
        <w:top w:val="none" w:sz="0" w:space="0" w:color="auto"/>
        <w:left w:val="none" w:sz="0" w:space="0" w:color="auto"/>
        <w:bottom w:val="none" w:sz="0" w:space="0" w:color="auto"/>
        <w:right w:val="none" w:sz="0" w:space="0" w:color="auto"/>
      </w:divBdr>
    </w:div>
    <w:div w:id="1748309957">
      <w:bodyDiv w:val="1"/>
      <w:marLeft w:val="0"/>
      <w:marRight w:val="0"/>
      <w:marTop w:val="0"/>
      <w:marBottom w:val="0"/>
      <w:divBdr>
        <w:top w:val="none" w:sz="0" w:space="0" w:color="auto"/>
        <w:left w:val="none" w:sz="0" w:space="0" w:color="auto"/>
        <w:bottom w:val="none" w:sz="0" w:space="0" w:color="auto"/>
        <w:right w:val="none" w:sz="0" w:space="0" w:color="auto"/>
      </w:divBdr>
    </w:div>
    <w:div w:id="1766725909">
      <w:bodyDiv w:val="1"/>
      <w:marLeft w:val="0"/>
      <w:marRight w:val="0"/>
      <w:marTop w:val="0"/>
      <w:marBottom w:val="0"/>
      <w:divBdr>
        <w:top w:val="none" w:sz="0" w:space="0" w:color="auto"/>
        <w:left w:val="none" w:sz="0" w:space="0" w:color="auto"/>
        <w:bottom w:val="none" w:sz="0" w:space="0" w:color="auto"/>
        <w:right w:val="none" w:sz="0" w:space="0" w:color="auto"/>
      </w:divBdr>
    </w:div>
    <w:div w:id="1779907924">
      <w:bodyDiv w:val="1"/>
      <w:marLeft w:val="0"/>
      <w:marRight w:val="0"/>
      <w:marTop w:val="0"/>
      <w:marBottom w:val="0"/>
      <w:divBdr>
        <w:top w:val="none" w:sz="0" w:space="0" w:color="auto"/>
        <w:left w:val="none" w:sz="0" w:space="0" w:color="auto"/>
        <w:bottom w:val="none" w:sz="0" w:space="0" w:color="auto"/>
        <w:right w:val="none" w:sz="0" w:space="0" w:color="auto"/>
      </w:divBdr>
    </w:div>
    <w:div w:id="1794981378">
      <w:bodyDiv w:val="1"/>
      <w:marLeft w:val="0"/>
      <w:marRight w:val="0"/>
      <w:marTop w:val="0"/>
      <w:marBottom w:val="0"/>
      <w:divBdr>
        <w:top w:val="none" w:sz="0" w:space="0" w:color="auto"/>
        <w:left w:val="none" w:sz="0" w:space="0" w:color="auto"/>
        <w:bottom w:val="none" w:sz="0" w:space="0" w:color="auto"/>
        <w:right w:val="none" w:sz="0" w:space="0" w:color="auto"/>
      </w:divBdr>
    </w:div>
    <w:div w:id="1797677379">
      <w:bodyDiv w:val="1"/>
      <w:marLeft w:val="0"/>
      <w:marRight w:val="0"/>
      <w:marTop w:val="0"/>
      <w:marBottom w:val="0"/>
      <w:divBdr>
        <w:top w:val="none" w:sz="0" w:space="0" w:color="auto"/>
        <w:left w:val="none" w:sz="0" w:space="0" w:color="auto"/>
        <w:bottom w:val="none" w:sz="0" w:space="0" w:color="auto"/>
        <w:right w:val="none" w:sz="0" w:space="0" w:color="auto"/>
      </w:divBdr>
    </w:div>
    <w:div w:id="1801805804">
      <w:bodyDiv w:val="1"/>
      <w:marLeft w:val="0"/>
      <w:marRight w:val="0"/>
      <w:marTop w:val="0"/>
      <w:marBottom w:val="0"/>
      <w:divBdr>
        <w:top w:val="none" w:sz="0" w:space="0" w:color="auto"/>
        <w:left w:val="none" w:sz="0" w:space="0" w:color="auto"/>
        <w:bottom w:val="none" w:sz="0" w:space="0" w:color="auto"/>
        <w:right w:val="none" w:sz="0" w:space="0" w:color="auto"/>
      </w:divBdr>
    </w:div>
    <w:div w:id="1805805889">
      <w:bodyDiv w:val="1"/>
      <w:marLeft w:val="0"/>
      <w:marRight w:val="0"/>
      <w:marTop w:val="0"/>
      <w:marBottom w:val="0"/>
      <w:divBdr>
        <w:top w:val="none" w:sz="0" w:space="0" w:color="auto"/>
        <w:left w:val="none" w:sz="0" w:space="0" w:color="auto"/>
        <w:bottom w:val="none" w:sz="0" w:space="0" w:color="auto"/>
        <w:right w:val="none" w:sz="0" w:space="0" w:color="auto"/>
      </w:divBdr>
    </w:div>
    <w:div w:id="1814832342">
      <w:bodyDiv w:val="1"/>
      <w:marLeft w:val="0"/>
      <w:marRight w:val="0"/>
      <w:marTop w:val="0"/>
      <w:marBottom w:val="0"/>
      <w:divBdr>
        <w:top w:val="none" w:sz="0" w:space="0" w:color="auto"/>
        <w:left w:val="none" w:sz="0" w:space="0" w:color="auto"/>
        <w:bottom w:val="none" w:sz="0" w:space="0" w:color="auto"/>
        <w:right w:val="none" w:sz="0" w:space="0" w:color="auto"/>
      </w:divBdr>
    </w:div>
    <w:div w:id="1815021121">
      <w:bodyDiv w:val="1"/>
      <w:marLeft w:val="0"/>
      <w:marRight w:val="0"/>
      <w:marTop w:val="0"/>
      <w:marBottom w:val="0"/>
      <w:divBdr>
        <w:top w:val="none" w:sz="0" w:space="0" w:color="auto"/>
        <w:left w:val="none" w:sz="0" w:space="0" w:color="auto"/>
        <w:bottom w:val="none" w:sz="0" w:space="0" w:color="auto"/>
        <w:right w:val="none" w:sz="0" w:space="0" w:color="auto"/>
      </w:divBdr>
    </w:div>
    <w:div w:id="1821118772">
      <w:bodyDiv w:val="1"/>
      <w:marLeft w:val="0"/>
      <w:marRight w:val="0"/>
      <w:marTop w:val="0"/>
      <w:marBottom w:val="0"/>
      <w:divBdr>
        <w:top w:val="none" w:sz="0" w:space="0" w:color="auto"/>
        <w:left w:val="none" w:sz="0" w:space="0" w:color="auto"/>
        <w:bottom w:val="none" w:sz="0" w:space="0" w:color="auto"/>
        <w:right w:val="none" w:sz="0" w:space="0" w:color="auto"/>
      </w:divBdr>
    </w:div>
    <w:div w:id="1829248778">
      <w:bodyDiv w:val="1"/>
      <w:marLeft w:val="0"/>
      <w:marRight w:val="0"/>
      <w:marTop w:val="0"/>
      <w:marBottom w:val="0"/>
      <w:divBdr>
        <w:top w:val="none" w:sz="0" w:space="0" w:color="auto"/>
        <w:left w:val="none" w:sz="0" w:space="0" w:color="auto"/>
        <w:bottom w:val="none" w:sz="0" w:space="0" w:color="auto"/>
        <w:right w:val="none" w:sz="0" w:space="0" w:color="auto"/>
      </w:divBdr>
    </w:div>
    <w:div w:id="1839690062">
      <w:bodyDiv w:val="1"/>
      <w:marLeft w:val="0"/>
      <w:marRight w:val="0"/>
      <w:marTop w:val="0"/>
      <w:marBottom w:val="0"/>
      <w:divBdr>
        <w:top w:val="none" w:sz="0" w:space="0" w:color="auto"/>
        <w:left w:val="none" w:sz="0" w:space="0" w:color="auto"/>
        <w:bottom w:val="none" w:sz="0" w:space="0" w:color="auto"/>
        <w:right w:val="none" w:sz="0" w:space="0" w:color="auto"/>
      </w:divBdr>
    </w:div>
    <w:div w:id="1840658274">
      <w:bodyDiv w:val="1"/>
      <w:marLeft w:val="0"/>
      <w:marRight w:val="0"/>
      <w:marTop w:val="0"/>
      <w:marBottom w:val="0"/>
      <w:divBdr>
        <w:top w:val="none" w:sz="0" w:space="0" w:color="auto"/>
        <w:left w:val="none" w:sz="0" w:space="0" w:color="auto"/>
        <w:bottom w:val="none" w:sz="0" w:space="0" w:color="auto"/>
        <w:right w:val="none" w:sz="0" w:space="0" w:color="auto"/>
      </w:divBdr>
    </w:div>
    <w:div w:id="1854297937">
      <w:bodyDiv w:val="1"/>
      <w:marLeft w:val="0"/>
      <w:marRight w:val="0"/>
      <w:marTop w:val="0"/>
      <w:marBottom w:val="0"/>
      <w:divBdr>
        <w:top w:val="none" w:sz="0" w:space="0" w:color="auto"/>
        <w:left w:val="none" w:sz="0" w:space="0" w:color="auto"/>
        <w:bottom w:val="none" w:sz="0" w:space="0" w:color="auto"/>
        <w:right w:val="none" w:sz="0" w:space="0" w:color="auto"/>
      </w:divBdr>
    </w:div>
    <w:div w:id="1855264966">
      <w:bodyDiv w:val="1"/>
      <w:marLeft w:val="0"/>
      <w:marRight w:val="0"/>
      <w:marTop w:val="0"/>
      <w:marBottom w:val="0"/>
      <w:divBdr>
        <w:top w:val="none" w:sz="0" w:space="0" w:color="auto"/>
        <w:left w:val="none" w:sz="0" w:space="0" w:color="auto"/>
        <w:bottom w:val="none" w:sz="0" w:space="0" w:color="auto"/>
        <w:right w:val="none" w:sz="0" w:space="0" w:color="auto"/>
      </w:divBdr>
    </w:div>
    <w:div w:id="1859156557">
      <w:bodyDiv w:val="1"/>
      <w:marLeft w:val="0"/>
      <w:marRight w:val="0"/>
      <w:marTop w:val="0"/>
      <w:marBottom w:val="0"/>
      <w:divBdr>
        <w:top w:val="none" w:sz="0" w:space="0" w:color="auto"/>
        <w:left w:val="none" w:sz="0" w:space="0" w:color="auto"/>
        <w:bottom w:val="none" w:sz="0" w:space="0" w:color="auto"/>
        <w:right w:val="none" w:sz="0" w:space="0" w:color="auto"/>
      </w:divBdr>
    </w:div>
    <w:div w:id="1882277214">
      <w:bodyDiv w:val="1"/>
      <w:marLeft w:val="0"/>
      <w:marRight w:val="0"/>
      <w:marTop w:val="0"/>
      <w:marBottom w:val="0"/>
      <w:divBdr>
        <w:top w:val="none" w:sz="0" w:space="0" w:color="auto"/>
        <w:left w:val="none" w:sz="0" w:space="0" w:color="auto"/>
        <w:bottom w:val="none" w:sz="0" w:space="0" w:color="auto"/>
        <w:right w:val="none" w:sz="0" w:space="0" w:color="auto"/>
      </w:divBdr>
    </w:div>
    <w:div w:id="1910076500">
      <w:bodyDiv w:val="1"/>
      <w:marLeft w:val="0"/>
      <w:marRight w:val="0"/>
      <w:marTop w:val="0"/>
      <w:marBottom w:val="0"/>
      <w:divBdr>
        <w:top w:val="none" w:sz="0" w:space="0" w:color="auto"/>
        <w:left w:val="none" w:sz="0" w:space="0" w:color="auto"/>
        <w:bottom w:val="none" w:sz="0" w:space="0" w:color="auto"/>
        <w:right w:val="none" w:sz="0" w:space="0" w:color="auto"/>
      </w:divBdr>
    </w:div>
    <w:div w:id="1911577600">
      <w:bodyDiv w:val="1"/>
      <w:marLeft w:val="0"/>
      <w:marRight w:val="0"/>
      <w:marTop w:val="0"/>
      <w:marBottom w:val="0"/>
      <w:divBdr>
        <w:top w:val="none" w:sz="0" w:space="0" w:color="auto"/>
        <w:left w:val="none" w:sz="0" w:space="0" w:color="auto"/>
        <w:bottom w:val="none" w:sz="0" w:space="0" w:color="auto"/>
        <w:right w:val="none" w:sz="0" w:space="0" w:color="auto"/>
      </w:divBdr>
    </w:div>
    <w:div w:id="1911962423">
      <w:bodyDiv w:val="1"/>
      <w:marLeft w:val="0"/>
      <w:marRight w:val="0"/>
      <w:marTop w:val="0"/>
      <w:marBottom w:val="0"/>
      <w:divBdr>
        <w:top w:val="none" w:sz="0" w:space="0" w:color="auto"/>
        <w:left w:val="none" w:sz="0" w:space="0" w:color="auto"/>
        <w:bottom w:val="none" w:sz="0" w:space="0" w:color="auto"/>
        <w:right w:val="none" w:sz="0" w:space="0" w:color="auto"/>
      </w:divBdr>
    </w:div>
    <w:div w:id="1916278500">
      <w:bodyDiv w:val="1"/>
      <w:marLeft w:val="0"/>
      <w:marRight w:val="0"/>
      <w:marTop w:val="0"/>
      <w:marBottom w:val="0"/>
      <w:divBdr>
        <w:top w:val="none" w:sz="0" w:space="0" w:color="auto"/>
        <w:left w:val="none" w:sz="0" w:space="0" w:color="auto"/>
        <w:bottom w:val="none" w:sz="0" w:space="0" w:color="auto"/>
        <w:right w:val="none" w:sz="0" w:space="0" w:color="auto"/>
      </w:divBdr>
    </w:div>
    <w:div w:id="1932741238">
      <w:bodyDiv w:val="1"/>
      <w:marLeft w:val="0"/>
      <w:marRight w:val="0"/>
      <w:marTop w:val="0"/>
      <w:marBottom w:val="0"/>
      <w:divBdr>
        <w:top w:val="none" w:sz="0" w:space="0" w:color="auto"/>
        <w:left w:val="none" w:sz="0" w:space="0" w:color="auto"/>
        <w:bottom w:val="none" w:sz="0" w:space="0" w:color="auto"/>
        <w:right w:val="none" w:sz="0" w:space="0" w:color="auto"/>
      </w:divBdr>
    </w:div>
    <w:div w:id="1938175736">
      <w:bodyDiv w:val="1"/>
      <w:marLeft w:val="0"/>
      <w:marRight w:val="0"/>
      <w:marTop w:val="0"/>
      <w:marBottom w:val="0"/>
      <w:divBdr>
        <w:top w:val="none" w:sz="0" w:space="0" w:color="auto"/>
        <w:left w:val="none" w:sz="0" w:space="0" w:color="auto"/>
        <w:bottom w:val="none" w:sz="0" w:space="0" w:color="auto"/>
        <w:right w:val="none" w:sz="0" w:space="0" w:color="auto"/>
      </w:divBdr>
    </w:div>
    <w:div w:id="1940215034">
      <w:bodyDiv w:val="1"/>
      <w:marLeft w:val="0"/>
      <w:marRight w:val="0"/>
      <w:marTop w:val="0"/>
      <w:marBottom w:val="0"/>
      <w:divBdr>
        <w:top w:val="none" w:sz="0" w:space="0" w:color="auto"/>
        <w:left w:val="none" w:sz="0" w:space="0" w:color="auto"/>
        <w:bottom w:val="none" w:sz="0" w:space="0" w:color="auto"/>
        <w:right w:val="none" w:sz="0" w:space="0" w:color="auto"/>
      </w:divBdr>
    </w:div>
    <w:div w:id="1949777115">
      <w:bodyDiv w:val="1"/>
      <w:marLeft w:val="0"/>
      <w:marRight w:val="0"/>
      <w:marTop w:val="0"/>
      <w:marBottom w:val="0"/>
      <w:divBdr>
        <w:top w:val="none" w:sz="0" w:space="0" w:color="auto"/>
        <w:left w:val="none" w:sz="0" w:space="0" w:color="auto"/>
        <w:bottom w:val="none" w:sz="0" w:space="0" w:color="auto"/>
        <w:right w:val="none" w:sz="0" w:space="0" w:color="auto"/>
      </w:divBdr>
    </w:div>
    <w:div w:id="1950892156">
      <w:bodyDiv w:val="1"/>
      <w:marLeft w:val="0"/>
      <w:marRight w:val="0"/>
      <w:marTop w:val="0"/>
      <w:marBottom w:val="0"/>
      <w:divBdr>
        <w:top w:val="none" w:sz="0" w:space="0" w:color="auto"/>
        <w:left w:val="none" w:sz="0" w:space="0" w:color="auto"/>
        <w:bottom w:val="none" w:sz="0" w:space="0" w:color="auto"/>
        <w:right w:val="none" w:sz="0" w:space="0" w:color="auto"/>
      </w:divBdr>
    </w:div>
    <w:div w:id="1951668681">
      <w:bodyDiv w:val="1"/>
      <w:marLeft w:val="0"/>
      <w:marRight w:val="0"/>
      <w:marTop w:val="0"/>
      <w:marBottom w:val="0"/>
      <w:divBdr>
        <w:top w:val="none" w:sz="0" w:space="0" w:color="auto"/>
        <w:left w:val="none" w:sz="0" w:space="0" w:color="auto"/>
        <w:bottom w:val="none" w:sz="0" w:space="0" w:color="auto"/>
        <w:right w:val="none" w:sz="0" w:space="0" w:color="auto"/>
      </w:divBdr>
    </w:div>
    <w:div w:id="1953826385">
      <w:bodyDiv w:val="1"/>
      <w:marLeft w:val="0"/>
      <w:marRight w:val="0"/>
      <w:marTop w:val="0"/>
      <w:marBottom w:val="0"/>
      <w:divBdr>
        <w:top w:val="none" w:sz="0" w:space="0" w:color="auto"/>
        <w:left w:val="none" w:sz="0" w:space="0" w:color="auto"/>
        <w:bottom w:val="none" w:sz="0" w:space="0" w:color="auto"/>
        <w:right w:val="none" w:sz="0" w:space="0" w:color="auto"/>
      </w:divBdr>
    </w:div>
    <w:div w:id="1959945793">
      <w:bodyDiv w:val="1"/>
      <w:marLeft w:val="0"/>
      <w:marRight w:val="0"/>
      <w:marTop w:val="0"/>
      <w:marBottom w:val="0"/>
      <w:divBdr>
        <w:top w:val="none" w:sz="0" w:space="0" w:color="auto"/>
        <w:left w:val="none" w:sz="0" w:space="0" w:color="auto"/>
        <w:bottom w:val="none" w:sz="0" w:space="0" w:color="auto"/>
        <w:right w:val="none" w:sz="0" w:space="0" w:color="auto"/>
      </w:divBdr>
    </w:div>
    <w:div w:id="1969432604">
      <w:bodyDiv w:val="1"/>
      <w:marLeft w:val="0"/>
      <w:marRight w:val="0"/>
      <w:marTop w:val="0"/>
      <w:marBottom w:val="0"/>
      <w:divBdr>
        <w:top w:val="none" w:sz="0" w:space="0" w:color="auto"/>
        <w:left w:val="none" w:sz="0" w:space="0" w:color="auto"/>
        <w:bottom w:val="none" w:sz="0" w:space="0" w:color="auto"/>
        <w:right w:val="none" w:sz="0" w:space="0" w:color="auto"/>
      </w:divBdr>
    </w:div>
    <w:div w:id="1990742675">
      <w:bodyDiv w:val="1"/>
      <w:marLeft w:val="0"/>
      <w:marRight w:val="0"/>
      <w:marTop w:val="0"/>
      <w:marBottom w:val="0"/>
      <w:divBdr>
        <w:top w:val="none" w:sz="0" w:space="0" w:color="auto"/>
        <w:left w:val="none" w:sz="0" w:space="0" w:color="auto"/>
        <w:bottom w:val="none" w:sz="0" w:space="0" w:color="auto"/>
        <w:right w:val="none" w:sz="0" w:space="0" w:color="auto"/>
      </w:divBdr>
    </w:div>
    <w:div w:id="1992175936">
      <w:bodyDiv w:val="1"/>
      <w:marLeft w:val="0"/>
      <w:marRight w:val="0"/>
      <w:marTop w:val="0"/>
      <w:marBottom w:val="0"/>
      <w:divBdr>
        <w:top w:val="none" w:sz="0" w:space="0" w:color="auto"/>
        <w:left w:val="none" w:sz="0" w:space="0" w:color="auto"/>
        <w:bottom w:val="none" w:sz="0" w:space="0" w:color="auto"/>
        <w:right w:val="none" w:sz="0" w:space="0" w:color="auto"/>
      </w:divBdr>
    </w:div>
    <w:div w:id="1995140456">
      <w:bodyDiv w:val="1"/>
      <w:marLeft w:val="0"/>
      <w:marRight w:val="0"/>
      <w:marTop w:val="0"/>
      <w:marBottom w:val="0"/>
      <w:divBdr>
        <w:top w:val="none" w:sz="0" w:space="0" w:color="auto"/>
        <w:left w:val="none" w:sz="0" w:space="0" w:color="auto"/>
        <w:bottom w:val="none" w:sz="0" w:space="0" w:color="auto"/>
        <w:right w:val="none" w:sz="0" w:space="0" w:color="auto"/>
      </w:divBdr>
    </w:div>
    <w:div w:id="1996958642">
      <w:bodyDiv w:val="1"/>
      <w:marLeft w:val="0"/>
      <w:marRight w:val="0"/>
      <w:marTop w:val="0"/>
      <w:marBottom w:val="0"/>
      <w:divBdr>
        <w:top w:val="none" w:sz="0" w:space="0" w:color="auto"/>
        <w:left w:val="none" w:sz="0" w:space="0" w:color="auto"/>
        <w:bottom w:val="none" w:sz="0" w:space="0" w:color="auto"/>
        <w:right w:val="none" w:sz="0" w:space="0" w:color="auto"/>
      </w:divBdr>
    </w:div>
    <w:div w:id="2001107588">
      <w:bodyDiv w:val="1"/>
      <w:marLeft w:val="0"/>
      <w:marRight w:val="0"/>
      <w:marTop w:val="0"/>
      <w:marBottom w:val="0"/>
      <w:divBdr>
        <w:top w:val="none" w:sz="0" w:space="0" w:color="auto"/>
        <w:left w:val="none" w:sz="0" w:space="0" w:color="auto"/>
        <w:bottom w:val="none" w:sz="0" w:space="0" w:color="auto"/>
        <w:right w:val="none" w:sz="0" w:space="0" w:color="auto"/>
      </w:divBdr>
    </w:div>
    <w:div w:id="2014336999">
      <w:bodyDiv w:val="1"/>
      <w:marLeft w:val="0"/>
      <w:marRight w:val="0"/>
      <w:marTop w:val="0"/>
      <w:marBottom w:val="0"/>
      <w:divBdr>
        <w:top w:val="none" w:sz="0" w:space="0" w:color="auto"/>
        <w:left w:val="none" w:sz="0" w:space="0" w:color="auto"/>
        <w:bottom w:val="none" w:sz="0" w:space="0" w:color="auto"/>
        <w:right w:val="none" w:sz="0" w:space="0" w:color="auto"/>
      </w:divBdr>
    </w:div>
    <w:div w:id="2017340131">
      <w:bodyDiv w:val="1"/>
      <w:marLeft w:val="0"/>
      <w:marRight w:val="0"/>
      <w:marTop w:val="0"/>
      <w:marBottom w:val="0"/>
      <w:divBdr>
        <w:top w:val="none" w:sz="0" w:space="0" w:color="auto"/>
        <w:left w:val="none" w:sz="0" w:space="0" w:color="auto"/>
        <w:bottom w:val="none" w:sz="0" w:space="0" w:color="auto"/>
        <w:right w:val="none" w:sz="0" w:space="0" w:color="auto"/>
      </w:divBdr>
    </w:div>
    <w:div w:id="2027435773">
      <w:bodyDiv w:val="1"/>
      <w:marLeft w:val="0"/>
      <w:marRight w:val="0"/>
      <w:marTop w:val="0"/>
      <w:marBottom w:val="0"/>
      <w:divBdr>
        <w:top w:val="none" w:sz="0" w:space="0" w:color="auto"/>
        <w:left w:val="none" w:sz="0" w:space="0" w:color="auto"/>
        <w:bottom w:val="none" w:sz="0" w:space="0" w:color="auto"/>
        <w:right w:val="none" w:sz="0" w:space="0" w:color="auto"/>
      </w:divBdr>
    </w:div>
    <w:div w:id="2031254968">
      <w:bodyDiv w:val="1"/>
      <w:marLeft w:val="0"/>
      <w:marRight w:val="0"/>
      <w:marTop w:val="0"/>
      <w:marBottom w:val="0"/>
      <w:divBdr>
        <w:top w:val="none" w:sz="0" w:space="0" w:color="auto"/>
        <w:left w:val="none" w:sz="0" w:space="0" w:color="auto"/>
        <w:bottom w:val="none" w:sz="0" w:space="0" w:color="auto"/>
        <w:right w:val="none" w:sz="0" w:space="0" w:color="auto"/>
      </w:divBdr>
    </w:div>
    <w:div w:id="2037073996">
      <w:bodyDiv w:val="1"/>
      <w:marLeft w:val="0"/>
      <w:marRight w:val="0"/>
      <w:marTop w:val="0"/>
      <w:marBottom w:val="0"/>
      <w:divBdr>
        <w:top w:val="none" w:sz="0" w:space="0" w:color="auto"/>
        <w:left w:val="none" w:sz="0" w:space="0" w:color="auto"/>
        <w:bottom w:val="none" w:sz="0" w:space="0" w:color="auto"/>
        <w:right w:val="none" w:sz="0" w:space="0" w:color="auto"/>
      </w:divBdr>
    </w:div>
    <w:div w:id="2046058511">
      <w:bodyDiv w:val="1"/>
      <w:marLeft w:val="0"/>
      <w:marRight w:val="0"/>
      <w:marTop w:val="0"/>
      <w:marBottom w:val="0"/>
      <w:divBdr>
        <w:top w:val="none" w:sz="0" w:space="0" w:color="auto"/>
        <w:left w:val="none" w:sz="0" w:space="0" w:color="auto"/>
        <w:bottom w:val="none" w:sz="0" w:space="0" w:color="auto"/>
        <w:right w:val="none" w:sz="0" w:space="0" w:color="auto"/>
      </w:divBdr>
    </w:div>
    <w:div w:id="2046060132">
      <w:bodyDiv w:val="1"/>
      <w:marLeft w:val="0"/>
      <w:marRight w:val="0"/>
      <w:marTop w:val="0"/>
      <w:marBottom w:val="0"/>
      <w:divBdr>
        <w:top w:val="none" w:sz="0" w:space="0" w:color="auto"/>
        <w:left w:val="none" w:sz="0" w:space="0" w:color="auto"/>
        <w:bottom w:val="none" w:sz="0" w:space="0" w:color="auto"/>
        <w:right w:val="none" w:sz="0" w:space="0" w:color="auto"/>
      </w:divBdr>
    </w:div>
    <w:div w:id="2052531806">
      <w:bodyDiv w:val="1"/>
      <w:marLeft w:val="0"/>
      <w:marRight w:val="0"/>
      <w:marTop w:val="0"/>
      <w:marBottom w:val="0"/>
      <w:divBdr>
        <w:top w:val="none" w:sz="0" w:space="0" w:color="auto"/>
        <w:left w:val="none" w:sz="0" w:space="0" w:color="auto"/>
        <w:bottom w:val="none" w:sz="0" w:space="0" w:color="auto"/>
        <w:right w:val="none" w:sz="0" w:space="0" w:color="auto"/>
      </w:divBdr>
    </w:div>
    <w:div w:id="2079396804">
      <w:bodyDiv w:val="1"/>
      <w:marLeft w:val="0"/>
      <w:marRight w:val="0"/>
      <w:marTop w:val="0"/>
      <w:marBottom w:val="0"/>
      <w:divBdr>
        <w:top w:val="none" w:sz="0" w:space="0" w:color="auto"/>
        <w:left w:val="none" w:sz="0" w:space="0" w:color="auto"/>
        <w:bottom w:val="none" w:sz="0" w:space="0" w:color="auto"/>
        <w:right w:val="none" w:sz="0" w:space="0" w:color="auto"/>
      </w:divBdr>
    </w:div>
    <w:div w:id="2081293017">
      <w:bodyDiv w:val="1"/>
      <w:marLeft w:val="0"/>
      <w:marRight w:val="0"/>
      <w:marTop w:val="0"/>
      <w:marBottom w:val="0"/>
      <w:divBdr>
        <w:top w:val="none" w:sz="0" w:space="0" w:color="auto"/>
        <w:left w:val="none" w:sz="0" w:space="0" w:color="auto"/>
        <w:bottom w:val="none" w:sz="0" w:space="0" w:color="auto"/>
        <w:right w:val="none" w:sz="0" w:space="0" w:color="auto"/>
      </w:divBdr>
    </w:div>
    <w:div w:id="2082484348">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093163214">
      <w:bodyDiv w:val="1"/>
      <w:marLeft w:val="0"/>
      <w:marRight w:val="0"/>
      <w:marTop w:val="0"/>
      <w:marBottom w:val="0"/>
      <w:divBdr>
        <w:top w:val="none" w:sz="0" w:space="0" w:color="auto"/>
        <w:left w:val="none" w:sz="0" w:space="0" w:color="auto"/>
        <w:bottom w:val="none" w:sz="0" w:space="0" w:color="auto"/>
        <w:right w:val="none" w:sz="0" w:space="0" w:color="auto"/>
      </w:divBdr>
    </w:div>
    <w:div w:id="2097902253">
      <w:bodyDiv w:val="1"/>
      <w:marLeft w:val="0"/>
      <w:marRight w:val="0"/>
      <w:marTop w:val="0"/>
      <w:marBottom w:val="0"/>
      <w:divBdr>
        <w:top w:val="none" w:sz="0" w:space="0" w:color="auto"/>
        <w:left w:val="none" w:sz="0" w:space="0" w:color="auto"/>
        <w:bottom w:val="none" w:sz="0" w:space="0" w:color="auto"/>
        <w:right w:val="none" w:sz="0" w:space="0" w:color="auto"/>
      </w:divBdr>
    </w:div>
    <w:div w:id="2098744819">
      <w:bodyDiv w:val="1"/>
      <w:marLeft w:val="0"/>
      <w:marRight w:val="0"/>
      <w:marTop w:val="0"/>
      <w:marBottom w:val="0"/>
      <w:divBdr>
        <w:top w:val="none" w:sz="0" w:space="0" w:color="auto"/>
        <w:left w:val="none" w:sz="0" w:space="0" w:color="auto"/>
        <w:bottom w:val="none" w:sz="0" w:space="0" w:color="auto"/>
        <w:right w:val="none" w:sz="0" w:space="0" w:color="auto"/>
      </w:divBdr>
    </w:div>
    <w:div w:id="2112580881">
      <w:bodyDiv w:val="1"/>
      <w:marLeft w:val="0"/>
      <w:marRight w:val="0"/>
      <w:marTop w:val="0"/>
      <w:marBottom w:val="0"/>
      <w:divBdr>
        <w:top w:val="none" w:sz="0" w:space="0" w:color="auto"/>
        <w:left w:val="none" w:sz="0" w:space="0" w:color="auto"/>
        <w:bottom w:val="none" w:sz="0" w:space="0" w:color="auto"/>
        <w:right w:val="none" w:sz="0" w:space="0" w:color="auto"/>
      </w:divBdr>
    </w:div>
    <w:div w:id="2114474876">
      <w:bodyDiv w:val="1"/>
      <w:marLeft w:val="0"/>
      <w:marRight w:val="0"/>
      <w:marTop w:val="0"/>
      <w:marBottom w:val="0"/>
      <w:divBdr>
        <w:top w:val="none" w:sz="0" w:space="0" w:color="auto"/>
        <w:left w:val="none" w:sz="0" w:space="0" w:color="auto"/>
        <w:bottom w:val="none" w:sz="0" w:space="0" w:color="auto"/>
        <w:right w:val="none" w:sz="0" w:space="0" w:color="auto"/>
      </w:divBdr>
    </w:div>
    <w:div w:id="2116485654">
      <w:bodyDiv w:val="1"/>
      <w:marLeft w:val="0"/>
      <w:marRight w:val="0"/>
      <w:marTop w:val="0"/>
      <w:marBottom w:val="0"/>
      <w:divBdr>
        <w:top w:val="none" w:sz="0" w:space="0" w:color="auto"/>
        <w:left w:val="none" w:sz="0" w:space="0" w:color="auto"/>
        <w:bottom w:val="none" w:sz="0" w:space="0" w:color="auto"/>
        <w:right w:val="none" w:sz="0" w:space="0" w:color="auto"/>
      </w:divBdr>
    </w:div>
    <w:div w:id="2138602672">
      <w:bodyDiv w:val="1"/>
      <w:marLeft w:val="0"/>
      <w:marRight w:val="0"/>
      <w:marTop w:val="0"/>
      <w:marBottom w:val="0"/>
      <w:divBdr>
        <w:top w:val="none" w:sz="0" w:space="0" w:color="auto"/>
        <w:left w:val="none" w:sz="0" w:space="0" w:color="auto"/>
        <w:bottom w:val="none" w:sz="0" w:space="0" w:color="auto"/>
        <w:right w:val="none" w:sz="0" w:space="0" w:color="auto"/>
      </w:divBdr>
    </w:div>
    <w:div w:id="2142922482">
      <w:bodyDiv w:val="1"/>
      <w:marLeft w:val="0"/>
      <w:marRight w:val="0"/>
      <w:marTop w:val="0"/>
      <w:marBottom w:val="0"/>
      <w:divBdr>
        <w:top w:val="none" w:sz="0" w:space="0" w:color="auto"/>
        <w:left w:val="none" w:sz="0" w:space="0" w:color="auto"/>
        <w:bottom w:val="none" w:sz="0" w:space="0" w:color="auto"/>
        <w:right w:val="none" w:sz="0" w:space="0" w:color="auto"/>
      </w:divBdr>
    </w:div>
    <w:div w:id="2146972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4.png"/><Relationship Id="rId26" Type="http://schemas.openxmlformats.org/officeDocument/2006/relationships/hyperlink" Target="https://www.ineos.com/sustainability/"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theferret.scot/ineos-multi-million-pound-claim-fracking/" TargetMode="External"/><Relationship Id="rId34" Type="http://schemas.openxmlformats.org/officeDocument/2006/relationships/hyperlink" Target="https://blog.oxfordcollegeofmarketing.com/2016/06/30/pestel-analysis/"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3.png"/><Relationship Id="rId25" Type="http://schemas.openxmlformats.org/officeDocument/2006/relationships/hyperlink" Target="https://www.ineos.com/globalassets/investor-relations/public/annual-reports/2017-igh-sa-annual-report_final.pdf" TargetMode="External"/><Relationship Id="rId33" Type="http://schemas.openxmlformats.org/officeDocument/2006/relationships/hyperlink" Target="https://www.bbc.co.uk/news/uk-scotland-37474396"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thechronicleindia.com/global-butyl-glycol-market-analysis-report-2018-2023-ineos-parsidan-chemicals-solventis-ltd-and-paras-dyes-and-chemicals/" TargetMode="External"/><Relationship Id="rId29" Type="http://schemas.openxmlformats.org/officeDocument/2006/relationships/hyperlink" Target="https://www.ineos.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www.ineos.com/markets/" TargetMode="External"/><Relationship Id="rId32" Type="http://schemas.openxmlformats.org/officeDocument/2006/relationships/hyperlink" Target="https://www.mindtools.com/pages/article/newPPM_07.htm" TargetMode="External"/><Relationship Id="rId37" Type="http://schemas.openxmlformats.org/officeDocument/2006/relationships/hyperlink" Target="https://uk.news.yahoo.com/news-government-stockpiling-medicine-proves-162724327.html" TargetMode="Externa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www.ineos.com/products/" TargetMode="External"/><Relationship Id="rId28" Type="http://schemas.openxmlformats.org/officeDocument/2006/relationships/hyperlink" Target="https://www.ineos.com/locations/" TargetMode="External"/><Relationship Id="rId36" Type="http://schemas.openxmlformats.org/officeDocument/2006/relationships/hyperlink" Target="https://blogs.ubc.ca/abhinavsharma/page/2/" TargetMode="External"/><Relationship Id="rId10" Type="http://schemas.openxmlformats.org/officeDocument/2006/relationships/footer" Target="footer1.xml"/><Relationship Id="rId19" Type="http://schemas.openxmlformats.org/officeDocument/2006/relationships/image" Target="media/image5.jpeg"/><Relationship Id="rId31" Type="http://schemas.openxmlformats.org/officeDocument/2006/relationships/hyperlink" Target="https://eu.usatoday.com/story/news/politics/2018/07/24/donald-trump-tariffs-jean-claude-juncker/824887002/"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diagramColors" Target="diagrams/colors1.xml"/><Relationship Id="rId22" Type="http://schemas.openxmlformats.org/officeDocument/2006/relationships/hyperlink" Target="https://theferret.scot/ineos-flaring-controls-grangemouth/" TargetMode="External"/><Relationship Id="rId27" Type="http://schemas.openxmlformats.org/officeDocument/2006/relationships/hyperlink" Target="https://www.ineos.com/company/" TargetMode="External"/><Relationship Id="rId30" Type="http://schemas.openxmlformats.org/officeDocument/2006/relationships/hyperlink" Target="http://www.itv.com/news/2018-07-19/what-happens-if-uk-leaves-eu-without-a-deal/" TargetMode="External"/><Relationship Id="rId35" Type="http://schemas.openxmlformats.org/officeDocument/2006/relationships/hyperlink" Target="https://in.reuters.com/article/us-usa-trade-eu-announcement/trump-says-agreed-with-eu-to-work-to-lower-trade-barriers-idINKBN1KF2W8"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841D24-C1B5-40DE-8EFE-544F03A6FEAC}" type="doc">
      <dgm:prSet loTypeId="urn:microsoft.com/office/officeart/2005/8/layout/bProcess3" loCatId="process" qsTypeId="urn:microsoft.com/office/officeart/2005/8/quickstyle/simple1" qsCatId="simple" csTypeId="urn:microsoft.com/office/officeart/2005/8/colors/colorful3" csCatId="colorful" phldr="1"/>
      <dgm:spPr/>
      <dgm:t>
        <a:bodyPr/>
        <a:lstStyle/>
        <a:p>
          <a:endParaRPr lang="en-GB"/>
        </a:p>
      </dgm:t>
    </dgm:pt>
    <dgm:pt modelId="{6D4D80B6-5795-4C88-BD0A-B93BEC0CFE5B}">
      <dgm:prSet phldrT="[Text]" custT="1"/>
      <dgm:spPr/>
      <dgm:t>
        <a:bodyPr/>
        <a:lstStyle/>
        <a:p>
          <a:r>
            <a:rPr lang="en-GB" sz="900">
              <a:solidFill>
                <a:sysClr val="windowText" lastClr="000000"/>
              </a:solidFill>
              <a:latin typeface="Arial" panose="020B0604020202020204" pitchFamily="34" charset="0"/>
              <a:cs typeface="Arial" panose="020B0604020202020204" pitchFamily="34" charset="0"/>
            </a:rPr>
            <a:t>Type of strategies</a:t>
          </a:r>
        </a:p>
      </dgm:t>
    </dgm:pt>
    <dgm:pt modelId="{8F7CBA46-7A20-4828-97EB-305EDE23267D}" type="parTrans" cxnId="{3BFDEF5D-6FAB-413B-AC98-3E9CC44F4013}">
      <dgm:prSet/>
      <dgm:spPr/>
      <dgm:t>
        <a:bodyPr/>
        <a:lstStyle/>
        <a:p>
          <a:endParaRPr lang="en-GB"/>
        </a:p>
      </dgm:t>
    </dgm:pt>
    <dgm:pt modelId="{77DFE146-9888-46C0-B4BB-18D1EB0C7B17}" type="sibTrans" cxnId="{3BFDEF5D-6FAB-413B-AC98-3E9CC44F4013}">
      <dgm:prSet/>
      <dgm:spPr/>
      <dgm:t>
        <a:bodyPr/>
        <a:lstStyle/>
        <a:p>
          <a:endParaRPr lang="en-GB"/>
        </a:p>
      </dgm:t>
    </dgm:pt>
    <dgm:pt modelId="{ACEF7735-7A4D-4FF2-B3DC-C85118882480}">
      <dgm:prSet phldrT="[Text]" custT="1"/>
      <dgm:spPr/>
      <dgm:t>
        <a:bodyPr/>
        <a:lstStyle/>
        <a:p>
          <a:r>
            <a:rPr lang="en-GB" sz="900">
              <a:solidFill>
                <a:sysClr val="windowText" lastClr="000000"/>
              </a:solidFill>
              <a:latin typeface="Arial" panose="020B0604020202020204" pitchFamily="34" charset="0"/>
              <a:cs typeface="Arial" panose="020B0604020202020204" pitchFamily="34" charset="0"/>
            </a:rPr>
            <a:t>Mission analysis </a:t>
          </a:r>
        </a:p>
      </dgm:t>
    </dgm:pt>
    <dgm:pt modelId="{DF8E42A5-1D04-4474-AE34-094A060D1246}" type="parTrans" cxnId="{CC576F17-CDA4-4D84-A9D6-85FEE4341188}">
      <dgm:prSet/>
      <dgm:spPr/>
      <dgm:t>
        <a:bodyPr/>
        <a:lstStyle/>
        <a:p>
          <a:endParaRPr lang="en-GB"/>
        </a:p>
      </dgm:t>
    </dgm:pt>
    <dgm:pt modelId="{59E2B551-8BD8-4BE2-92FC-02258457CC67}" type="sibTrans" cxnId="{CC576F17-CDA4-4D84-A9D6-85FEE4341188}">
      <dgm:prSet/>
      <dgm:spPr/>
      <dgm:t>
        <a:bodyPr/>
        <a:lstStyle/>
        <a:p>
          <a:endParaRPr lang="en-GB"/>
        </a:p>
      </dgm:t>
    </dgm:pt>
    <dgm:pt modelId="{F8B793A7-4523-456E-9012-2826D2B2562D}">
      <dgm:prSet phldrT="[Text]" custT="1"/>
      <dgm:spPr/>
      <dgm:t>
        <a:bodyPr/>
        <a:lstStyle/>
        <a:p>
          <a:r>
            <a:rPr lang="en-GB" sz="900">
              <a:solidFill>
                <a:sysClr val="windowText" lastClr="000000"/>
              </a:solidFill>
              <a:latin typeface="Arial" panose="020B0604020202020204" pitchFamily="34" charset="0"/>
              <a:cs typeface="Arial" panose="020B0604020202020204" pitchFamily="34" charset="0"/>
            </a:rPr>
            <a:t>Strategic generation and selection</a:t>
          </a:r>
        </a:p>
      </dgm:t>
    </dgm:pt>
    <dgm:pt modelId="{5B7DF982-4EB3-4459-8B2A-D2123393BE11}" type="parTrans" cxnId="{298E2BF6-9755-4F6E-9665-65F005D91ABC}">
      <dgm:prSet/>
      <dgm:spPr/>
      <dgm:t>
        <a:bodyPr/>
        <a:lstStyle/>
        <a:p>
          <a:endParaRPr lang="en-GB"/>
        </a:p>
      </dgm:t>
    </dgm:pt>
    <dgm:pt modelId="{99943C28-7902-44C3-BDF0-D7AC9FE11608}" type="sibTrans" cxnId="{298E2BF6-9755-4F6E-9665-65F005D91ABC}">
      <dgm:prSet/>
      <dgm:spPr/>
      <dgm:t>
        <a:bodyPr/>
        <a:lstStyle/>
        <a:p>
          <a:endParaRPr lang="en-GB"/>
        </a:p>
      </dgm:t>
    </dgm:pt>
    <dgm:pt modelId="{364DA1D4-CA3B-4BBB-A322-2034D93418BA}">
      <dgm:prSet phldrT="[Text]" custT="1"/>
      <dgm:spPr/>
      <dgm:t>
        <a:bodyPr/>
        <a:lstStyle/>
        <a:p>
          <a:r>
            <a:rPr lang="en-GB" sz="900">
              <a:solidFill>
                <a:sysClr val="windowText" lastClr="000000"/>
              </a:solidFill>
              <a:latin typeface="Arial" panose="020B0604020202020204" pitchFamily="34" charset="0"/>
              <a:cs typeface="Arial" panose="020B0604020202020204" pitchFamily="34" charset="0"/>
            </a:rPr>
            <a:t>strategy implementation</a:t>
          </a:r>
        </a:p>
      </dgm:t>
    </dgm:pt>
    <dgm:pt modelId="{A3D133E4-6B27-4BDF-99A2-56AA57C3E1AB}" type="parTrans" cxnId="{3FE5E6C2-75E1-40D7-A98B-C5BAF17491C1}">
      <dgm:prSet/>
      <dgm:spPr/>
      <dgm:t>
        <a:bodyPr/>
        <a:lstStyle/>
        <a:p>
          <a:endParaRPr lang="en-GB"/>
        </a:p>
      </dgm:t>
    </dgm:pt>
    <dgm:pt modelId="{0D84AB3C-A57C-4F01-BE79-B67C7B80E4CB}" type="sibTrans" cxnId="{3FE5E6C2-75E1-40D7-A98B-C5BAF17491C1}">
      <dgm:prSet/>
      <dgm:spPr/>
      <dgm:t>
        <a:bodyPr/>
        <a:lstStyle/>
        <a:p>
          <a:endParaRPr lang="en-GB"/>
        </a:p>
      </dgm:t>
    </dgm:pt>
    <dgm:pt modelId="{C007247F-9433-4042-9BB4-07E4A5539ADF}">
      <dgm:prSet phldrT="[Text]" custT="1"/>
      <dgm:spPr/>
      <dgm:t>
        <a:bodyPr/>
        <a:lstStyle/>
        <a:p>
          <a:r>
            <a:rPr lang="en-GB" sz="900">
              <a:solidFill>
                <a:sysClr val="windowText" lastClr="000000"/>
              </a:solidFill>
              <a:latin typeface="Arial" panose="020B0604020202020204" pitchFamily="34" charset="0"/>
              <a:cs typeface="Arial" panose="020B0604020202020204" pitchFamily="34" charset="0"/>
            </a:rPr>
            <a:t>Strategy monitoring</a:t>
          </a:r>
        </a:p>
      </dgm:t>
    </dgm:pt>
    <dgm:pt modelId="{0E9DF0FC-3655-4D94-9CD0-A782C02BFD4C}" type="parTrans" cxnId="{576FE776-ED8E-4C74-BFC2-91E671078314}">
      <dgm:prSet/>
      <dgm:spPr/>
      <dgm:t>
        <a:bodyPr/>
        <a:lstStyle/>
        <a:p>
          <a:endParaRPr lang="en-GB"/>
        </a:p>
      </dgm:t>
    </dgm:pt>
    <dgm:pt modelId="{F0E8CFDD-52B1-40D2-A8DC-546E3D1B8ECD}" type="sibTrans" cxnId="{576FE776-ED8E-4C74-BFC2-91E671078314}">
      <dgm:prSet/>
      <dgm:spPr/>
      <dgm:t>
        <a:bodyPr/>
        <a:lstStyle/>
        <a:p>
          <a:endParaRPr lang="en-GB"/>
        </a:p>
      </dgm:t>
    </dgm:pt>
    <dgm:pt modelId="{1BD2B75F-CE3D-403D-BBD0-E32C486F57AE}">
      <dgm:prSet phldrT="[Text]" custT="1"/>
      <dgm:spPr/>
      <dgm:t>
        <a:bodyPr/>
        <a:lstStyle/>
        <a:p>
          <a:r>
            <a:rPr lang="en-GB" sz="900">
              <a:solidFill>
                <a:sysClr val="windowText" lastClr="000000"/>
              </a:solidFill>
              <a:latin typeface="Arial" panose="020B0604020202020204" pitchFamily="34" charset="0"/>
              <a:cs typeface="Arial" panose="020B0604020202020204" pitchFamily="34" charset="0"/>
            </a:rPr>
            <a:t>strategy execution</a:t>
          </a:r>
        </a:p>
      </dgm:t>
    </dgm:pt>
    <dgm:pt modelId="{03ED5F4A-3122-44F4-AFD1-45922A197BBF}" type="parTrans" cxnId="{3AE735BE-2A3E-47CD-87A4-6CFF56199F7D}">
      <dgm:prSet/>
      <dgm:spPr/>
      <dgm:t>
        <a:bodyPr/>
        <a:lstStyle/>
        <a:p>
          <a:endParaRPr lang="en-GB"/>
        </a:p>
      </dgm:t>
    </dgm:pt>
    <dgm:pt modelId="{2F504C8C-36EE-4B8E-8C9C-7CA95F4CAD5E}" type="sibTrans" cxnId="{3AE735BE-2A3E-47CD-87A4-6CFF56199F7D}">
      <dgm:prSet/>
      <dgm:spPr/>
      <dgm:t>
        <a:bodyPr/>
        <a:lstStyle/>
        <a:p>
          <a:endParaRPr lang="en-GB"/>
        </a:p>
      </dgm:t>
    </dgm:pt>
    <dgm:pt modelId="{2FADF460-D6D4-4269-93E1-323896BF4ABB}" type="pres">
      <dgm:prSet presAssocID="{B4841D24-C1B5-40DE-8EFE-544F03A6FEAC}" presName="Name0" presStyleCnt="0">
        <dgm:presLayoutVars>
          <dgm:dir/>
          <dgm:resizeHandles val="exact"/>
        </dgm:presLayoutVars>
      </dgm:prSet>
      <dgm:spPr/>
      <dgm:t>
        <a:bodyPr/>
        <a:lstStyle/>
        <a:p>
          <a:endParaRPr lang="en-GB"/>
        </a:p>
      </dgm:t>
    </dgm:pt>
    <dgm:pt modelId="{88CF5294-30C5-41D0-A1F7-4B82A2BC0E56}" type="pres">
      <dgm:prSet presAssocID="{6D4D80B6-5795-4C88-BD0A-B93BEC0CFE5B}" presName="node" presStyleLbl="node1" presStyleIdx="0" presStyleCnt="6">
        <dgm:presLayoutVars>
          <dgm:bulletEnabled val="1"/>
        </dgm:presLayoutVars>
      </dgm:prSet>
      <dgm:spPr/>
      <dgm:t>
        <a:bodyPr/>
        <a:lstStyle/>
        <a:p>
          <a:endParaRPr lang="en-GB"/>
        </a:p>
      </dgm:t>
    </dgm:pt>
    <dgm:pt modelId="{FBB4438C-2FBD-4FF2-9B97-2356B2892B9D}" type="pres">
      <dgm:prSet presAssocID="{77DFE146-9888-46C0-B4BB-18D1EB0C7B17}" presName="sibTrans" presStyleLbl="sibTrans1D1" presStyleIdx="0" presStyleCnt="5"/>
      <dgm:spPr/>
      <dgm:t>
        <a:bodyPr/>
        <a:lstStyle/>
        <a:p>
          <a:endParaRPr lang="en-GB"/>
        </a:p>
      </dgm:t>
    </dgm:pt>
    <dgm:pt modelId="{745DD247-6114-49E1-A2C5-AEAB43629D7E}" type="pres">
      <dgm:prSet presAssocID="{77DFE146-9888-46C0-B4BB-18D1EB0C7B17}" presName="connectorText" presStyleLbl="sibTrans1D1" presStyleIdx="0" presStyleCnt="5"/>
      <dgm:spPr/>
      <dgm:t>
        <a:bodyPr/>
        <a:lstStyle/>
        <a:p>
          <a:endParaRPr lang="en-GB"/>
        </a:p>
      </dgm:t>
    </dgm:pt>
    <dgm:pt modelId="{6726CA45-F38A-4988-A990-6BA9B710B41F}" type="pres">
      <dgm:prSet presAssocID="{ACEF7735-7A4D-4FF2-B3DC-C85118882480}" presName="node" presStyleLbl="node1" presStyleIdx="1" presStyleCnt="6">
        <dgm:presLayoutVars>
          <dgm:bulletEnabled val="1"/>
        </dgm:presLayoutVars>
      </dgm:prSet>
      <dgm:spPr/>
      <dgm:t>
        <a:bodyPr/>
        <a:lstStyle/>
        <a:p>
          <a:endParaRPr lang="en-GB"/>
        </a:p>
      </dgm:t>
    </dgm:pt>
    <dgm:pt modelId="{E61BE555-87B4-4205-8595-D8EE74F4342D}" type="pres">
      <dgm:prSet presAssocID="{59E2B551-8BD8-4BE2-92FC-02258457CC67}" presName="sibTrans" presStyleLbl="sibTrans1D1" presStyleIdx="1" presStyleCnt="5"/>
      <dgm:spPr/>
      <dgm:t>
        <a:bodyPr/>
        <a:lstStyle/>
        <a:p>
          <a:endParaRPr lang="en-GB"/>
        </a:p>
      </dgm:t>
    </dgm:pt>
    <dgm:pt modelId="{CAEC6730-B6E0-4728-8537-66974D91AF2A}" type="pres">
      <dgm:prSet presAssocID="{59E2B551-8BD8-4BE2-92FC-02258457CC67}" presName="connectorText" presStyleLbl="sibTrans1D1" presStyleIdx="1" presStyleCnt="5"/>
      <dgm:spPr/>
      <dgm:t>
        <a:bodyPr/>
        <a:lstStyle/>
        <a:p>
          <a:endParaRPr lang="en-GB"/>
        </a:p>
      </dgm:t>
    </dgm:pt>
    <dgm:pt modelId="{74D46F8A-6B83-4926-A641-7A19AB639903}" type="pres">
      <dgm:prSet presAssocID="{F8B793A7-4523-456E-9012-2826D2B2562D}" presName="node" presStyleLbl="node1" presStyleIdx="2" presStyleCnt="6">
        <dgm:presLayoutVars>
          <dgm:bulletEnabled val="1"/>
        </dgm:presLayoutVars>
      </dgm:prSet>
      <dgm:spPr/>
      <dgm:t>
        <a:bodyPr/>
        <a:lstStyle/>
        <a:p>
          <a:endParaRPr lang="en-GB"/>
        </a:p>
      </dgm:t>
    </dgm:pt>
    <dgm:pt modelId="{E57F5075-8A44-4756-923A-20A5A48E5A00}" type="pres">
      <dgm:prSet presAssocID="{99943C28-7902-44C3-BDF0-D7AC9FE11608}" presName="sibTrans" presStyleLbl="sibTrans1D1" presStyleIdx="2" presStyleCnt="5"/>
      <dgm:spPr/>
      <dgm:t>
        <a:bodyPr/>
        <a:lstStyle/>
        <a:p>
          <a:endParaRPr lang="en-GB"/>
        </a:p>
      </dgm:t>
    </dgm:pt>
    <dgm:pt modelId="{1E4496F5-38FF-4FBE-B139-74A513DABBC6}" type="pres">
      <dgm:prSet presAssocID="{99943C28-7902-44C3-BDF0-D7AC9FE11608}" presName="connectorText" presStyleLbl="sibTrans1D1" presStyleIdx="2" presStyleCnt="5"/>
      <dgm:spPr/>
      <dgm:t>
        <a:bodyPr/>
        <a:lstStyle/>
        <a:p>
          <a:endParaRPr lang="en-GB"/>
        </a:p>
      </dgm:t>
    </dgm:pt>
    <dgm:pt modelId="{7CAAF0C3-EA01-4221-9698-A71B932AB438}" type="pres">
      <dgm:prSet presAssocID="{364DA1D4-CA3B-4BBB-A322-2034D93418BA}" presName="node" presStyleLbl="node1" presStyleIdx="3" presStyleCnt="6">
        <dgm:presLayoutVars>
          <dgm:bulletEnabled val="1"/>
        </dgm:presLayoutVars>
      </dgm:prSet>
      <dgm:spPr/>
      <dgm:t>
        <a:bodyPr/>
        <a:lstStyle/>
        <a:p>
          <a:endParaRPr lang="en-GB"/>
        </a:p>
      </dgm:t>
    </dgm:pt>
    <dgm:pt modelId="{51C52810-5C76-421A-B440-71AED5C87F10}" type="pres">
      <dgm:prSet presAssocID="{0D84AB3C-A57C-4F01-BE79-B67C7B80E4CB}" presName="sibTrans" presStyleLbl="sibTrans1D1" presStyleIdx="3" presStyleCnt="5"/>
      <dgm:spPr/>
      <dgm:t>
        <a:bodyPr/>
        <a:lstStyle/>
        <a:p>
          <a:endParaRPr lang="en-GB"/>
        </a:p>
      </dgm:t>
    </dgm:pt>
    <dgm:pt modelId="{789D3CE0-7FAE-49C2-A117-6D459B54BC91}" type="pres">
      <dgm:prSet presAssocID="{0D84AB3C-A57C-4F01-BE79-B67C7B80E4CB}" presName="connectorText" presStyleLbl="sibTrans1D1" presStyleIdx="3" presStyleCnt="5"/>
      <dgm:spPr/>
      <dgm:t>
        <a:bodyPr/>
        <a:lstStyle/>
        <a:p>
          <a:endParaRPr lang="en-GB"/>
        </a:p>
      </dgm:t>
    </dgm:pt>
    <dgm:pt modelId="{781F6425-6A39-4F08-80D6-A715C9B5238A}" type="pres">
      <dgm:prSet presAssocID="{1BD2B75F-CE3D-403D-BBD0-E32C486F57AE}" presName="node" presStyleLbl="node1" presStyleIdx="4" presStyleCnt="6">
        <dgm:presLayoutVars>
          <dgm:bulletEnabled val="1"/>
        </dgm:presLayoutVars>
      </dgm:prSet>
      <dgm:spPr/>
      <dgm:t>
        <a:bodyPr/>
        <a:lstStyle/>
        <a:p>
          <a:endParaRPr lang="en-GB"/>
        </a:p>
      </dgm:t>
    </dgm:pt>
    <dgm:pt modelId="{DC88A88C-65D1-4CED-95A6-54FBEC338074}" type="pres">
      <dgm:prSet presAssocID="{2F504C8C-36EE-4B8E-8C9C-7CA95F4CAD5E}" presName="sibTrans" presStyleLbl="sibTrans1D1" presStyleIdx="4" presStyleCnt="5"/>
      <dgm:spPr/>
      <dgm:t>
        <a:bodyPr/>
        <a:lstStyle/>
        <a:p>
          <a:endParaRPr lang="en-GB"/>
        </a:p>
      </dgm:t>
    </dgm:pt>
    <dgm:pt modelId="{23B46F65-A11F-4BB6-AFD4-925F646B47A6}" type="pres">
      <dgm:prSet presAssocID="{2F504C8C-36EE-4B8E-8C9C-7CA95F4CAD5E}" presName="connectorText" presStyleLbl="sibTrans1D1" presStyleIdx="4" presStyleCnt="5"/>
      <dgm:spPr/>
      <dgm:t>
        <a:bodyPr/>
        <a:lstStyle/>
        <a:p>
          <a:endParaRPr lang="en-GB"/>
        </a:p>
      </dgm:t>
    </dgm:pt>
    <dgm:pt modelId="{93042B3E-3115-4D53-BD97-171030CE6721}" type="pres">
      <dgm:prSet presAssocID="{C007247F-9433-4042-9BB4-07E4A5539ADF}" presName="node" presStyleLbl="node1" presStyleIdx="5" presStyleCnt="6">
        <dgm:presLayoutVars>
          <dgm:bulletEnabled val="1"/>
        </dgm:presLayoutVars>
      </dgm:prSet>
      <dgm:spPr/>
      <dgm:t>
        <a:bodyPr/>
        <a:lstStyle/>
        <a:p>
          <a:endParaRPr lang="en-GB"/>
        </a:p>
      </dgm:t>
    </dgm:pt>
  </dgm:ptLst>
  <dgm:cxnLst>
    <dgm:cxn modelId="{3FE5E6C2-75E1-40D7-A98B-C5BAF17491C1}" srcId="{B4841D24-C1B5-40DE-8EFE-544F03A6FEAC}" destId="{364DA1D4-CA3B-4BBB-A322-2034D93418BA}" srcOrd="3" destOrd="0" parTransId="{A3D133E4-6B27-4BDF-99A2-56AA57C3E1AB}" sibTransId="{0D84AB3C-A57C-4F01-BE79-B67C7B80E4CB}"/>
    <dgm:cxn modelId="{BD9E933F-6AC9-4EE7-A2AF-B3C1C9CBBE7C}" type="presOf" srcId="{ACEF7735-7A4D-4FF2-B3DC-C85118882480}" destId="{6726CA45-F38A-4988-A990-6BA9B710B41F}" srcOrd="0" destOrd="0" presId="urn:microsoft.com/office/officeart/2005/8/layout/bProcess3"/>
    <dgm:cxn modelId="{73948FA0-AD20-4F5A-9EB2-613CA58CA67A}" type="presOf" srcId="{364DA1D4-CA3B-4BBB-A322-2034D93418BA}" destId="{7CAAF0C3-EA01-4221-9698-A71B932AB438}" srcOrd="0" destOrd="0" presId="urn:microsoft.com/office/officeart/2005/8/layout/bProcess3"/>
    <dgm:cxn modelId="{A1ACB413-99E3-4FEE-A3C2-6DB5CF930DAA}" type="presOf" srcId="{77DFE146-9888-46C0-B4BB-18D1EB0C7B17}" destId="{745DD247-6114-49E1-A2C5-AEAB43629D7E}" srcOrd="1" destOrd="0" presId="urn:microsoft.com/office/officeart/2005/8/layout/bProcess3"/>
    <dgm:cxn modelId="{3BFDEF5D-6FAB-413B-AC98-3E9CC44F4013}" srcId="{B4841D24-C1B5-40DE-8EFE-544F03A6FEAC}" destId="{6D4D80B6-5795-4C88-BD0A-B93BEC0CFE5B}" srcOrd="0" destOrd="0" parTransId="{8F7CBA46-7A20-4828-97EB-305EDE23267D}" sibTransId="{77DFE146-9888-46C0-B4BB-18D1EB0C7B17}"/>
    <dgm:cxn modelId="{71154407-274F-495B-96B2-BA4051AD3A45}" type="presOf" srcId="{77DFE146-9888-46C0-B4BB-18D1EB0C7B17}" destId="{FBB4438C-2FBD-4FF2-9B97-2356B2892B9D}" srcOrd="0" destOrd="0" presId="urn:microsoft.com/office/officeart/2005/8/layout/bProcess3"/>
    <dgm:cxn modelId="{FB14B60A-70F3-461F-B686-3B0A246F2E39}" type="presOf" srcId="{59E2B551-8BD8-4BE2-92FC-02258457CC67}" destId="{CAEC6730-B6E0-4728-8537-66974D91AF2A}" srcOrd="1" destOrd="0" presId="urn:microsoft.com/office/officeart/2005/8/layout/bProcess3"/>
    <dgm:cxn modelId="{298E2BF6-9755-4F6E-9665-65F005D91ABC}" srcId="{B4841D24-C1B5-40DE-8EFE-544F03A6FEAC}" destId="{F8B793A7-4523-456E-9012-2826D2B2562D}" srcOrd="2" destOrd="0" parTransId="{5B7DF982-4EB3-4459-8B2A-D2123393BE11}" sibTransId="{99943C28-7902-44C3-BDF0-D7AC9FE11608}"/>
    <dgm:cxn modelId="{9B4D9BA4-2244-4B00-B746-4858EC625C7D}" type="presOf" srcId="{59E2B551-8BD8-4BE2-92FC-02258457CC67}" destId="{E61BE555-87B4-4205-8595-D8EE74F4342D}" srcOrd="0" destOrd="0" presId="urn:microsoft.com/office/officeart/2005/8/layout/bProcess3"/>
    <dgm:cxn modelId="{12D11D1F-2AB4-47CA-A5AC-95146BB4F775}" type="presOf" srcId="{0D84AB3C-A57C-4F01-BE79-B67C7B80E4CB}" destId="{51C52810-5C76-421A-B440-71AED5C87F10}" srcOrd="0" destOrd="0" presId="urn:microsoft.com/office/officeart/2005/8/layout/bProcess3"/>
    <dgm:cxn modelId="{8E5CF41B-286C-4C84-9D28-0E81B8F08C5A}" type="presOf" srcId="{B4841D24-C1B5-40DE-8EFE-544F03A6FEAC}" destId="{2FADF460-D6D4-4269-93E1-323896BF4ABB}" srcOrd="0" destOrd="0" presId="urn:microsoft.com/office/officeart/2005/8/layout/bProcess3"/>
    <dgm:cxn modelId="{CC576F17-CDA4-4D84-A9D6-85FEE4341188}" srcId="{B4841D24-C1B5-40DE-8EFE-544F03A6FEAC}" destId="{ACEF7735-7A4D-4FF2-B3DC-C85118882480}" srcOrd="1" destOrd="0" parTransId="{DF8E42A5-1D04-4474-AE34-094A060D1246}" sibTransId="{59E2B551-8BD8-4BE2-92FC-02258457CC67}"/>
    <dgm:cxn modelId="{70BDC2AE-E9C9-4CCF-A6FE-43D2C388B9B3}" type="presOf" srcId="{2F504C8C-36EE-4B8E-8C9C-7CA95F4CAD5E}" destId="{DC88A88C-65D1-4CED-95A6-54FBEC338074}" srcOrd="0" destOrd="0" presId="urn:microsoft.com/office/officeart/2005/8/layout/bProcess3"/>
    <dgm:cxn modelId="{C3C35789-C0CD-45E5-96A0-35B1E9AC871A}" type="presOf" srcId="{2F504C8C-36EE-4B8E-8C9C-7CA95F4CAD5E}" destId="{23B46F65-A11F-4BB6-AFD4-925F646B47A6}" srcOrd="1" destOrd="0" presId="urn:microsoft.com/office/officeart/2005/8/layout/bProcess3"/>
    <dgm:cxn modelId="{2B9C34F2-D520-4478-801A-3381F530B992}" type="presOf" srcId="{F8B793A7-4523-456E-9012-2826D2B2562D}" destId="{74D46F8A-6B83-4926-A641-7A19AB639903}" srcOrd="0" destOrd="0" presId="urn:microsoft.com/office/officeart/2005/8/layout/bProcess3"/>
    <dgm:cxn modelId="{4AB0B0EF-BFA2-4879-B0EB-5DE546557410}" type="presOf" srcId="{1BD2B75F-CE3D-403D-BBD0-E32C486F57AE}" destId="{781F6425-6A39-4F08-80D6-A715C9B5238A}" srcOrd="0" destOrd="0" presId="urn:microsoft.com/office/officeart/2005/8/layout/bProcess3"/>
    <dgm:cxn modelId="{8E1F48CA-6AE2-4FA7-AE4F-E7EFC4F4A676}" type="presOf" srcId="{99943C28-7902-44C3-BDF0-D7AC9FE11608}" destId="{E57F5075-8A44-4756-923A-20A5A48E5A00}" srcOrd="0" destOrd="0" presId="urn:microsoft.com/office/officeart/2005/8/layout/bProcess3"/>
    <dgm:cxn modelId="{3AE735BE-2A3E-47CD-87A4-6CFF56199F7D}" srcId="{B4841D24-C1B5-40DE-8EFE-544F03A6FEAC}" destId="{1BD2B75F-CE3D-403D-BBD0-E32C486F57AE}" srcOrd="4" destOrd="0" parTransId="{03ED5F4A-3122-44F4-AFD1-45922A197BBF}" sibTransId="{2F504C8C-36EE-4B8E-8C9C-7CA95F4CAD5E}"/>
    <dgm:cxn modelId="{8E75DB4D-4C8D-4733-A345-39297404AA16}" type="presOf" srcId="{99943C28-7902-44C3-BDF0-D7AC9FE11608}" destId="{1E4496F5-38FF-4FBE-B139-74A513DABBC6}" srcOrd="1" destOrd="0" presId="urn:microsoft.com/office/officeart/2005/8/layout/bProcess3"/>
    <dgm:cxn modelId="{2E1A4C2C-A118-4F7C-9D7A-228FB3442231}" type="presOf" srcId="{6D4D80B6-5795-4C88-BD0A-B93BEC0CFE5B}" destId="{88CF5294-30C5-41D0-A1F7-4B82A2BC0E56}" srcOrd="0" destOrd="0" presId="urn:microsoft.com/office/officeart/2005/8/layout/bProcess3"/>
    <dgm:cxn modelId="{576FE776-ED8E-4C74-BFC2-91E671078314}" srcId="{B4841D24-C1B5-40DE-8EFE-544F03A6FEAC}" destId="{C007247F-9433-4042-9BB4-07E4A5539ADF}" srcOrd="5" destOrd="0" parTransId="{0E9DF0FC-3655-4D94-9CD0-A782C02BFD4C}" sibTransId="{F0E8CFDD-52B1-40D2-A8DC-546E3D1B8ECD}"/>
    <dgm:cxn modelId="{49C5E490-E64C-49C7-AB35-93B1EF9CDD19}" type="presOf" srcId="{C007247F-9433-4042-9BB4-07E4A5539ADF}" destId="{93042B3E-3115-4D53-BD97-171030CE6721}" srcOrd="0" destOrd="0" presId="urn:microsoft.com/office/officeart/2005/8/layout/bProcess3"/>
    <dgm:cxn modelId="{DBE357DA-1556-433D-B2C2-E1F8A0F3B7DF}" type="presOf" srcId="{0D84AB3C-A57C-4F01-BE79-B67C7B80E4CB}" destId="{789D3CE0-7FAE-49C2-A117-6D459B54BC91}" srcOrd="1" destOrd="0" presId="urn:microsoft.com/office/officeart/2005/8/layout/bProcess3"/>
    <dgm:cxn modelId="{ABCA220A-C0E7-43F0-B131-24A01373A392}" type="presParOf" srcId="{2FADF460-D6D4-4269-93E1-323896BF4ABB}" destId="{88CF5294-30C5-41D0-A1F7-4B82A2BC0E56}" srcOrd="0" destOrd="0" presId="urn:microsoft.com/office/officeart/2005/8/layout/bProcess3"/>
    <dgm:cxn modelId="{E116B72C-F807-4C93-A110-77E7DE72461F}" type="presParOf" srcId="{2FADF460-D6D4-4269-93E1-323896BF4ABB}" destId="{FBB4438C-2FBD-4FF2-9B97-2356B2892B9D}" srcOrd="1" destOrd="0" presId="urn:microsoft.com/office/officeart/2005/8/layout/bProcess3"/>
    <dgm:cxn modelId="{60F516C0-8146-4DBA-96B9-53A9E8C19843}" type="presParOf" srcId="{FBB4438C-2FBD-4FF2-9B97-2356B2892B9D}" destId="{745DD247-6114-49E1-A2C5-AEAB43629D7E}" srcOrd="0" destOrd="0" presId="urn:microsoft.com/office/officeart/2005/8/layout/bProcess3"/>
    <dgm:cxn modelId="{CAEC050A-32D2-4757-B66A-0A89E16A8F6D}" type="presParOf" srcId="{2FADF460-D6D4-4269-93E1-323896BF4ABB}" destId="{6726CA45-F38A-4988-A990-6BA9B710B41F}" srcOrd="2" destOrd="0" presId="urn:microsoft.com/office/officeart/2005/8/layout/bProcess3"/>
    <dgm:cxn modelId="{C376DAF4-AA24-4FE2-8BCC-FA58B2B5EAE7}" type="presParOf" srcId="{2FADF460-D6D4-4269-93E1-323896BF4ABB}" destId="{E61BE555-87B4-4205-8595-D8EE74F4342D}" srcOrd="3" destOrd="0" presId="urn:microsoft.com/office/officeart/2005/8/layout/bProcess3"/>
    <dgm:cxn modelId="{9D1BEEF1-9306-4144-9A9B-B9DD03948111}" type="presParOf" srcId="{E61BE555-87B4-4205-8595-D8EE74F4342D}" destId="{CAEC6730-B6E0-4728-8537-66974D91AF2A}" srcOrd="0" destOrd="0" presId="urn:microsoft.com/office/officeart/2005/8/layout/bProcess3"/>
    <dgm:cxn modelId="{F2810F6A-DA58-4427-8371-901A98708FE7}" type="presParOf" srcId="{2FADF460-D6D4-4269-93E1-323896BF4ABB}" destId="{74D46F8A-6B83-4926-A641-7A19AB639903}" srcOrd="4" destOrd="0" presId="urn:microsoft.com/office/officeart/2005/8/layout/bProcess3"/>
    <dgm:cxn modelId="{BFC856B7-765D-47EE-94D8-46D749F6A868}" type="presParOf" srcId="{2FADF460-D6D4-4269-93E1-323896BF4ABB}" destId="{E57F5075-8A44-4756-923A-20A5A48E5A00}" srcOrd="5" destOrd="0" presId="urn:microsoft.com/office/officeart/2005/8/layout/bProcess3"/>
    <dgm:cxn modelId="{9A6AF5D1-7262-4977-965F-98F6DD20C727}" type="presParOf" srcId="{E57F5075-8A44-4756-923A-20A5A48E5A00}" destId="{1E4496F5-38FF-4FBE-B139-74A513DABBC6}" srcOrd="0" destOrd="0" presId="urn:microsoft.com/office/officeart/2005/8/layout/bProcess3"/>
    <dgm:cxn modelId="{AC79B13A-B117-4DD3-8AD5-AF5FDD3CC674}" type="presParOf" srcId="{2FADF460-D6D4-4269-93E1-323896BF4ABB}" destId="{7CAAF0C3-EA01-4221-9698-A71B932AB438}" srcOrd="6" destOrd="0" presId="urn:microsoft.com/office/officeart/2005/8/layout/bProcess3"/>
    <dgm:cxn modelId="{F1DDF3CA-BF21-42CE-9A3C-A978A5CA94EB}" type="presParOf" srcId="{2FADF460-D6D4-4269-93E1-323896BF4ABB}" destId="{51C52810-5C76-421A-B440-71AED5C87F10}" srcOrd="7" destOrd="0" presId="urn:microsoft.com/office/officeart/2005/8/layout/bProcess3"/>
    <dgm:cxn modelId="{F19A5B58-BF41-4147-BAB8-A1A7EBD60DF0}" type="presParOf" srcId="{51C52810-5C76-421A-B440-71AED5C87F10}" destId="{789D3CE0-7FAE-49C2-A117-6D459B54BC91}" srcOrd="0" destOrd="0" presId="urn:microsoft.com/office/officeart/2005/8/layout/bProcess3"/>
    <dgm:cxn modelId="{F4A4619E-9948-435B-85FA-40435604832B}" type="presParOf" srcId="{2FADF460-D6D4-4269-93E1-323896BF4ABB}" destId="{781F6425-6A39-4F08-80D6-A715C9B5238A}" srcOrd="8" destOrd="0" presId="urn:microsoft.com/office/officeart/2005/8/layout/bProcess3"/>
    <dgm:cxn modelId="{B8B901CE-9054-41D7-81CB-8F226C622C8A}" type="presParOf" srcId="{2FADF460-D6D4-4269-93E1-323896BF4ABB}" destId="{DC88A88C-65D1-4CED-95A6-54FBEC338074}" srcOrd="9" destOrd="0" presId="urn:microsoft.com/office/officeart/2005/8/layout/bProcess3"/>
    <dgm:cxn modelId="{92E40837-47F1-4E37-B67B-A2AC1F4A22E8}" type="presParOf" srcId="{DC88A88C-65D1-4CED-95A6-54FBEC338074}" destId="{23B46F65-A11F-4BB6-AFD4-925F646B47A6}" srcOrd="0" destOrd="0" presId="urn:microsoft.com/office/officeart/2005/8/layout/bProcess3"/>
    <dgm:cxn modelId="{11D90B63-4EED-4D64-AE26-0EFF65DEE3ED}" type="presParOf" srcId="{2FADF460-D6D4-4269-93E1-323896BF4ABB}" destId="{93042B3E-3115-4D53-BD97-171030CE6721}" srcOrd="10" destOrd="0" presId="urn:microsoft.com/office/officeart/2005/8/layout/bProcess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B4438C-2FBD-4FF2-9B97-2356B2892B9D}">
      <dsp:nvSpPr>
        <dsp:cNvPr id="0" name=""/>
        <dsp:cNvSpPr/>
      </dsp:nvSpPr>
      <dsp:spPr>
        <a:xfrm>
          <a:off x="770446" y="415421"/>
          <a:ext cx="145446" cy="91440"/>
        </a:xfrm>
        <a:custGeom>
          <a:avLst/>
          <a:gdLst/>
          <a:ahLst/>
          <a:cxnLst/>
          <a:rect l="0" t="0" r="0" b="0"/>
          <a:pathLst>
            <a:path>
              <a:moveTo>
                <a:pt x="0" y="45720"/>
              </a:moveTo>
              <a:lnTo>
                <a:pt x="145446"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838768" y="460260"/>
        <a:ext cx="8802" cy="1762"/>
      </dsp:txXfrm>
    </dsp:sp>
    <dsp:sp modelId="{88CF5294-30C5-41D0-A1F7-4B82A2BC0E56}">
      <dsp:nvSpPr>
        <dsp:cNvPr id="0" name=""/>
        <dsp:cNvSpPr/>
      </dsp:nvSpPr>
      <dsp:spPr>
        <a:xfrm>
          <a:off x="6827" y="231515"/>
          <a:ext cx="765418" cy="45925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solidFill>
                <a:sysClr val="windowText" lastClr="000000"/>
              </a:solidFill>
              <a:latin typeface="Arial" panose="020B0604020202020204" pitchFamily="34" charset="0"/>
              <a:cs typeface="Arial" panose="020B0604020202020204" pitchFamily="34" charset="0"/>
            </a:rPr>
            <a:t>Type of strategies</a:t>
          </a:r>
        </a:p>
      </dsp:txBody>
      <dsp:txXfrm>
        <a:off x="6827" y="231515"/>
        <a:ext cx="765418" cy="459251"/>
      </dsp:txXfrm>
    </dsp:sp>
    <dsp:sp modelId="{E61BE555-87B4-4205-8595-D8EE74F4342D}">
      <dsp:nvSpPr>
        <dsp:cNvPr id="0" name=""/>
        <dsp:cNvSpPr/>
      </dsp:nvSpPr>
      <dsp:spPr>
        <a:xfrm>
          <a:off x="1711911" y="415421"/>
          <a:ext cx="145446" cy="91440"/>
        </a:xfrm>
        <a:custGeom>
          <a:avLst/>
          <a:gdLst/>
          <a:ahLst/>
          <a:cxnLst/>
          <a:rect l="0" t="0" r="0" b="0"/>
          <a:pathLst>
            <a:path>
              <a:moveTo>
                <a:pt x="0" y="45720"/>
              </a:moveTo>
              <a:lnTo>
                <a:pt x="145446" y="45720"/>
              </a:lnTo>
            </a:path>
          </a:pathLst>
        </a:custGeom>
        <a:noFill/>
        <a:ln w="6350" cap="flat" cmpd="sng" algn="ctr">
          <a:solidFill>
            <a:schemeClr val="accent3">
              <a:hueOff val="677650"/>
              <a:satOff val="25000"/>
              <a:lumOff val="-367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780233" y="460260"/>
        <a:ext cx="8802" cy="1762"/>
      </dsp:txXfrm>
    </dsp:sp>
    <dsp:sp modelId="{6726CA45-F38A-4988-A990-6BA9B710B41F}">
      <dsp:nvSpPr>
        <dsp:cNvPr id="0" name=""/>
        <dsp:cNvSpPr/>
      </dsp:nvSpPr>
      <dsp:spPr>
        <a:xfrm>
          <a:off x="948292" y="231515"/>
          <a:ext cx="765418" cy="459251"/>
        </a:xfrm>
        <a:prstGeom prst="rect">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solidFill>
                <a:sysClr val="windowText" lastClr="000000"/>
              </a:solidFill>
              <a:latin typeface="Arial" panose="020B0604020202020204" pitchFamily="34" charset="0"/>
              <a:cs typeface="Arial" panose="020B0604020202020204" pitchFamily="34" charset="0"/>
            </a:rPr>
            <a:t>Mission analysis </a:t>
          </a:r>
        </a:p>
      </dsp:txBody>
      <dsp:txXfrm>
        <a:off x="948292" y="231515"/>
        <a:ext cx="765418" cy="459251"/>
      </dsp:txXfrm>
    </dsp:sp>
    <dsp:sp modelId="{E57F5075-8A44-4756-923A-20A5A48E5A00}">
      <dsp:nvSpPr>
        <dsp:cNvPr id="0" name=""/>
        <dsp:cNvSpPr/>
      </dsp:nvSpPr>
      <dsp:spPr>
        <a:xfrm>
          <a:off x="2653376" y="415421"/>
          <a:ext cx="145446" cy="91440"/>
        </a:xfrm>
        <a:custGeom>
          <a:avLst/>
          <a:gdLst/>
          <a:ahLst/>
          <a:cxnLst/>
          <a:rect l="0" t="0" r="0" b="0"/>
          <a:pathLst>
            <a:path>
              <a:moveTo>
                <a:pt x="0" y="45720"/>
              </a:moveTo>
              <a:lnTo>
                <a:pt x="145446" y="45720"/>
              </a:lnTo>
            </a:path>
          </a:pathLst>
        </a:custGeom>
        <a:noFill/>
        <a:ln w="6350" cap="flat" cmpd="sng" algn="ctr">
          <a:solidFill>
            <a:schemeClr val="accent3">
              <a:hueOff val="1355300"/>
              <a:satOff val="50000"/>
              <a:lumOff val="-735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21698" y="460260"/>
        <a:ext cx="8802" cy="1762"/>
      </dsp:txXfrm>
    </dsp:sp>
    <dsp:sp modelId="{74D46F8A-6B83-4926-A641-7A19AB639903}">
      <dsp:nvSpPr>
        <dsp:cNvPr id="0" name=""/>
        <dsp:cNvSpPr/>
      </dsp:nvSpPr>
      <dsp:spPr>
        <a:xfrm>
          <a:off x="1889757" y="231515"/>
          <a:ext cx="765418" cy="459251"/>
        </a:xfrm>
        <a:prstGeom prst="rect">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solidFill>
                <a:sysClr val="windowText" lastClr="000000"/>
              </a:solidFill>
              <a:latin typeface="Arial" panose="020B0604020202020204" pitchFamily="34" charset="0"/>
              <a:cs typeface="Arial" panose="020B0604020202020204" pitchFamily="34" charset="0"/>
            </a:rPr>
            <a:t>Strategic generation and selection</a:t>
          </a:r>
        </a:p>
      </dsp:txBody>
      <dsp:txXfrm>
        <a:off x="1889757" y="231515"/>
        <a:ext cx="765418" cy="459251"/>
      </dsp:txXfrm>
    </dsp:sp>
    <dsp:sp modelId="{51C52810-5C76-421A-B440-71AED5C87F10}">
      <dsp:nvSpPr>
        <dsp:cNvPr id="0" name=""/>
        <dsp:cNvSpPr/>
      </dsp:nvSpPr>
      <dsp:spPr>
        <a:xfrm>
          <a:off x="3594842" y="415421"/>
          <a:ext cx="145446" cy="91440"/>
        </a:xfrm>
        <a:custGeom>
          <a:avLst/>
          <a:gdLst/>
          <a:ahLst/>
          <a:cxnLst/>
          <a:rect l="0" t="0" r="0" b="0"/>
          <a:pathLst>
            <a:path>
              <a:moveTo>
                <a:pt x="0" y="45720"/>
              </a:moveTo>
              <a:lnTo>
                <a:pt x="145446" y="45720"/>
              </a:lnTo>
            </a:path>
          </a:pathLst>
        </a:custGeom>
        <a:noFill/>
        <a:ln w="6350" cap="flat" cmpd="sng" algn="ctr">
          <a:solidFill>
            <a:schemeClr val="accent3">
              <a:hueOff val="2032949"/>
              <a:satOff val="75000"/>
              <a:lumOff val="-11029"/>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663164" y="460260"/>
        <a:ext cx="8802" cy="1762"/>
      </dsp:txXfrm>
    </dsp:sp>
    <dsp:sp modelId="{7CAAF0C3-EA01-4221-9698-A71B932AB438}">
      <dsp:nvSpPr>
        <dsp:cNvPr id="0" name=""/>
        <dsp:cNvSpPr/>
      </dsp:nvSpPr>
      <dsp:spPr>
        <a:xfrm>
          <a:off x="2831223" y="231515"/>
          <a:ext cx="765418" cy="459251"/>
        </a:xfrm>
        <a:prstGeom prst="rect">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solidFill>
                <a:sysClr val="windowText" lastClr="000000"/>
              </a:solidFill>
              <a:latin typeface="Arial" panose="020B0604020202020204" pitchFamily="34" charset="0"/>
              <a:cs typeface="Arial" panose="020B0604020202020204" pitchFamily="34" charset="0"/>
            </a:rPr>
            <a:t>strategy implementation</a:t>
          </a:r>
        </a:p>
      </dsp:txBody>
      <dsp:txXfrm>
        <a:off x="2831223" y="231515"/>
        <a:ext cx="765418" cy="459251"/>
      </dsp:txXfrm>
    </dsp:sp>
    <dsp:sp modelId="{DC88A88C-65D1-4CED-95A6-54FBEC338074}">
      <dsp:nvSpPr>
        <dsp:cNvPr id="0" name=""/>
        <dsp:cNvSpPr/>
      </dsp:nvSpPr>
      <dsp:spPr>
        <a:xfrm>
          <a:off x="4536307" y="415421"/>
          <a:ext cx="145446" cy="91440"/>
        </a:xfrm>
        <a:custGeom>
          <a:avLst/>
          <a:gdLst/>
          <a:ahLst/>
          <a:cxnLst/>
          <a:rect l="0" t="0" r="0" b="0"/>
          <a:pathLst>
            <a:path>
              <a:moveTo>
                <a:pt x="0" y="45720"/>
              </a:moveTo>
              <a:lnTo>
                <a:pt x="145446" y="45720"/>
              </a:lnTo>
            </a:path>
          </a:pathLst>
        </a:custGeom>
        <a:noFill/>
        <a:ln w="6350" cap="flat" cmpd="sng" algn="ctr">
          <a:solidFill>
            <a:schemeClr val="accent3">
              <a:hueOff val="2710599"/>
              <a:satOff val="100000"/>
              <a:lumOff val="-1470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4604629" y="460260"/>
        <a:ext cx="8802" cy="1762"/>
      </dsp:txXfrm>
    </dsp:sp>
    <dsp:sp modelId="{781F6425-6A39-4F08-80D6-A715C9B5238A}">
      <dsp:nvSpPr>
        <dsp:cNvPr id="0" name=""/>
        <dsp:cNvSpPr/>
      </dsp:nvSpPr>
      <dsp:spPr>
        <a:xfrm>
          <a:off x="3772688" y="231515"/>
          <a:ext cx="765418" cy="459251"/>
        </a:xfrm>
        <a:prstGeom prst="rect">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solidFill>
                <a:sysClr val="windowText" lastClr="000000"/>
              </a:solidFill>
              <a:latin typeface="Arial" panose="020B0604020202020204" pitchFamily="34" charset="0"/>
              <a:cs typeface="Arial" panose="020B0604020202020204" pitchFamily="34" charset="0"/>
            </a:rPr>
            <a:t>strategy execution</a:t>
          </a:r>
        </a:p>
      </dsp:txBody>
      <dsp:txXfrm>
        <a:off x="3772688" y="231515"/>
        <a:ext cx="765418" cy="459251"/>
      </dsp:txXfrm>
    </dsp:sp>
    <dsp:sp modelId="{93042B3E-3115-4D53-BD97-171030CE6721}">
      <dsp:nvSpPr>
        <dsp:cNvPr id="0" name=""/>
        <dsp:cNvSpPr/>
      </dsp:nvSpPr>
      <dsp:spPr>
        <a:xfrm>
          <a:off x="4714153" y="231515"/>
          <a:ext cx="765418" cy="459251"/>
        </a:xfrm>
        <a:prstGeom prst="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solidFill>
                <a:sysClr val="windowText" lastClr="000000"/>
              </a:solidFill>
              <a:latin typeface="Arial" panose="020B0604020202020204" pitchFamily="34" charset="0"/>
              <a:cs typeface="Arial" panose="020B0604020202020204" pitchFamily="34" charset="0"/>
            </a:rPr>
            <a:t>Strategy monitoring</a:t>
          </a:r>
        </a:p>
      </dsp:txBody>
      <dsp:txXfrm>
        <a:off x="4714153" y="231515"/>
        <a:ext cx="765418" cy="459251"/>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2018-09-02T00:00:00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Bur091</b:Tag>
    <b:SourceType>Book</b:SourceType>
    <b:Guid>{60EC42C0-D493-490C-A296-59F9F41EE8A2}</b:Guid>
    <b:Author>
      <b:Author>
        <b:Corporate>Burnes B</b:Corporate>
      </b:Author>
    </b:Author>
    <b:Title>Managing change a strategic approach to organizational dynamics</b:Title>
    <b:Year>2009</b:Year>
    <b:City>Harlow</b:City>
    <b:Publisher>Financial Times Prentice Hall</b:Publisher>
    <b:Edition>5th</b:Edition>
    <b:RefOrder>13</b:RefOrder>
  </b:Source>
  <b:Source>
    <b:Tag>Dom17</b:Tag>
    <b:SourceType>JournalArticle</b:SourceType>
    <b:Guid>{5AA15C95-0DF2-451D-990E-AE11AAE7BC30}</b:Guid>
    <b:Author>
      <b:Author>
        <b:Corporate>Domínguez-Cc M and Barroso-Castro C</b:Corporate>
      </b:Author>
    </b:Author>
    <b:Title>Managerial change and strategic change: The temporal sequence</b:Title>
    <b:Year>2017</b:Year>
    <b:JournalName>Journal of Management and Organization</b:JournalName>
    <b:Pages>46-73</b:Pages>
    <b:Volume>23</b:Volume>
    <b:Issue>1</b:Issue>
    <b:RefOrder>14</b:RefOrder>
  </b:Source>
  <b:Source>
    <b:Tag>Lyn06</b:Tag>
    <b:SourceType>Book</b:SourceType>
    <b:Guid>{A14092FF-8E58-40EA-8F3D-7C85082E5F20}</b:Guid>
    <b:Author>
      <b:Author>
        <b:Corporate>Lynch R</b:Corporate>
      </b:Author>
    </b:Author>
    <b:Title>Corporate Strategy</b:Title>
    <b:Year>2009</b:Year>
    <b:City>5th ed</b:City>
    <b:Publisher>Harlow: Prentice Hall</b:Publisher>
    <b:RefOrder>15</b:RefOrder>
  </b:Source>
  <b:Source>
    <b:Tag>INE18</b:Tag>
    <b:SourceType>InternetSite</b:SourceType>
    <b:Guid>{B6D4146F-F5A9-4F08-AB73-EC8A2D9C4E4F}</b:Guid>
    <b:Title>Overview </b:Title>
    <b:Year>2018</b:Year>
    <b:Author>
      <b:Author>
        <b:Corporate>INEOS</b:Corporate>
      </b:Author>
    </b:Author>
    <b:YearAccessed>20 July 2018</b:YearAccessed>
    <b:URL>https://www.ineos.com/</b:URL>
    <b:RefOrder>16</b:RefOrder>
  </b:Source>
  <b:Source>
    <b:Tag>The182</b:Tag>
    <b:SourceType>InternetSite</b:SourceType>
    <b:Guid>{C9D496B5-D14E-42CB-8CDA-19F53A6AB111}</b:Guid>
    <b:Author>
      <b:Author>
        <b:Corporate>The Independent </b:Corporate>
      </b:Author>
    </b:Author>
    <b:Title>News that the government is stockpiling medicine proves how disruptive a no-deal Brexit would be</b:Title>
    <b:Year>2018</b:Year>
    <b:YearAccessed>25 July 2018</b:YearAccessed>
    <b:URL>https://uk.news.yahoo.com/news-government-stockpiling-medicine-proves-162724327.html</b:URL>
    <b:RefOrder>17</b:RefOrder>
  </b:Source>
  <b:Source>
    <b:Tag>ITV18</b:Tag>
    <b:SourceType>InternetSite</b:SourceType>
    <b:Guid>{E956B562-33F3-4C07-9183-B56D2E6CCE22}</b:Guid>
    <b:Author>
      <b:Author>
        <b:Corporate>ITV News</b:Corporate>
      </b:Author>
    </b:Author>
    <b:Title>What happens if the UK leaves the EU without a deal?</b:Title>
    <b:Year>2018</b:Year>
    <b:YearAccessed>20 July 2018</b:YearAccessed>
    <b:URL>http://www.itv.com/news/2018-07-19/what-happens-if-uk-leaves-eu-without-a-deal/</b:URL>
    <b:RefOrder>1</b:RefOrder>
  </b:Source>
  <b:Source>
    <b:Tag>Jac18</b:Tag>
    <b:SourceType>InternetSite</b:SourceType>
    <b:Guid>{700B48DA-AFD9-4330-9238-1D5679AA58E4}</b:Guid>
    <b:Author>
      <b:Author>
        <b:Corporate>Jackson D</b:Corporate>
      </b:Author>
    </b:Author>
    <b:Title>President Trump proclaims 'tariffs are the greatest' ahead of trade meeting</b:Title>
    <b:Year>2018</b:Year>
    <b:YearAccessed>24 July 2018</b:YearAccessed>
    <b:URL>https://eu.usatoday.com/story/news/politics/2018/07/24/donald-trump-tariffs-jean-claude-juncker/824887002/</b:URL>
    <b:RefOrder>18</b:RefOrder>
  </b:Source>
  <b:Source>
    <b:Tag>Reu18</b:Tag>
    <b:SourceType>InternetSite</b:SourceType>
    <b:Guid>{B82EE8DE-DF05-403C-A4E4-6BC36B01008B}</b:Guid>
    <b:Author>
      <b:Author>
        <b:Corporate>Reuters</b:Corporate>
      </b:Author>
    </b:Author>
    <b:Title>Trump says agreed with EU to work to lower trade barriers</b:Title>
    <b:Year>2018</b:Year>
    <b:YearAccessed>25 July 2018 </b:YearAccessed>
    <b:URL>https://in.reuters.com/article/us-usa-trade-eu-announcement/trump-says-agreed-with-eu-to-work-to-lower-trade-barriers-idINKBN1KF2W8</b:URL>
    <b:RefOrder>2</b:RefOrder>
  </b:Source>
  <b:Source>
    <b:Tag>BBC162</b:Tag>
    <b:SourceType>InternetSite</b:SourceType>
    <b:Guid>{C3D53421-D8C2-467C-B4BA-3BE53E7834B3}</b:Guid>
    <b:Author>
      <b:Author>
        <b:Corporate>Moylan J </b:Corporate>
      </b:Author>
    </b:Author>
    <b:Title>First US shale gas arrives at Ineos plant in Scotland</b:Title>
    <b:Year>2016</b:Year>
    <b:YearAccessed>22 July 2018</b:YearAccessed>
    <b:URL>https://www.bbc.co.uk/news/uk-scotland-37474396</b:URL>
    <b:RefOrder>19</b:RefOrder>
  </b:Source>
  <b:Source>
    <b:Tag>Ine8a</b:Tag>
    <b:SourceType>InternetSite</b:SourceType>
    <b:Guid>{4D694F73-A733-4DFE-A6DF-0356AF931E4C}</b:Guid>
    <b:Author>
      <b:Author>
        <b:Corporate>Ineos</b:Corporate>
      </b:Author>
    </b:Author>
    <b:Title>Market</b:Title>
    <b:Year>2018a</b:Year>
    <b:YearAccessed>24 July 2018</b:YearAccessed>
    <b:URL>https://www.ineos.com/markets/</b:URL>
    <b:RefOrder>4</b:RefOrder>
  </b:Source>
  <b:Source>
    <b:Tag>Ine8b</b:Tag>
    <b:SourceType>InternetSite</b:SourceType>
    <b:Guid>{B78F9622-8432-4DF4-88BC-49B171D1D58A}</b:Guid>
    <b:Author>
      <b:Author>
        <b:Corporate>Ineos</b:Corporate>
      </b:Author>
    </b:Author>
    <b:Title>2017 Annual report</b:Title>
    <b:Year>2018b</b:Year>
    <b:YearAccessed>22 July 2018</b:YearAccessed>
    <b:URL>https://www.ineos.com/globalassets/investor-relations/public/annual-reports/2017-igh-sa-annual-report_final.pdf</b:URL>
    <b:RefOrder>5</b:RefOrder>
  </b:Source>
  <b:Source>
    <b:Tag>Men011</b:Tag>
    <b:SourceType>Book</b:SourceType>
    <b:Guid>{20D8105A-C6E6-4A02-B010-A78A8439A4F1}</b:Guid>
    <b:Author>
      <b:Author>
        <b:Corporate>Mentzer, J.T</b:Corporate>
      </b:Author>
    </b:Author>
    <b:Title>Supply Chain Management</b:Title>
    <b:Year>2001</b:Year>
    <b:City>Thousand Oaks</b:City>
    <b:Publisher>Sage</b:Publisher>
    <b:RefOrder>20</b:RefOrder>
  </b:Source>
  <b:Source>
    <b:Tag>Car08</b:Tag>
    <b:SourceType>JournalArticle</b:SourceType>
    <b:Guid>{AEF9997F-6400-4012-8BC7-46887C3E85DA}</b:Guid>
    <b:Title>A framework of sustainable supply chain management: moving toward new theory</b:Title>
    <b:Year>2008</b:Year>
    <b:Author>
      <b:Author>
        <b:Corporate>Carter, C. R and Rogers, D. S.</b:Corporate>
      </b:Author>
    </b:Author>
    <b:JournalName>International Journal of Physical Distribution &amp; Logistics Management</b:JournalName>
    <b:Pages>360-387</b:Pages>
    <b:Volume>38</b:Volume>
    <b:Issue>5</b:Issue>
    <b:RefOrder>21</b:RefOrder>
  </b:Source>
  <b:Source>
    <b:Tag>Mar154</b:Tag>
    <b:SourceType>Report</b:SourceType>
    <b:Guid>{A8F5F074-1710-4182-B382-657192407093}</b:Guid>
    <b:Author>
      <b:Author>
        <b:Corporate>MarketLine</b:Corporate>
      </b:Author>
    </b:Author>
    <b:Title>Ineos Group AG</b:Title>
    <b:Year>2015</b:Year>
    <b:Publisher>MarketLine</b:Publisher>
    <b:City>London</b:City>
    <b:RefOrder>6</b:RefOrder>
  </b:Source>
  <b:Source>
    <b:Tag>Ken05</b:Tag>
    <b:SourceType>Book</b:SourceType>
    <b:Guid>{EB18609B-975D-40E7-9563-7B57EBCABB3C}</b:Guid>
    <b:Author>
      <b:Author>
        <b:Corporate>Kenneth, L.B.F</b:Corporate>
      </b:Author>
    </b:Author>
    <b:Title>Purchasing and supply chain management</b:Title>
    <b:Year>2005</b:Year>
    <b:City>Harlow</b:City>
    <b:Publisher>Prentice Hall</b:Publisher>
    <b:Edition>7th</b:Edition>
    <b:RefOrder>22</b:RefOrder>
  </b:Source>
  <b:Source>
    <b:Tag>Pik06</b:Tag>
    <b:SourceType>BookSection</b:SourceType>
    <b:Guid>{60E663D1-480A-4574-ACD6-67702119D03E}</b:Guid>
    <b:Author>
      <b:Author>
        <b:Corporate>Pike, B and Neale, R</b:Corporate>
      </b:Author>
      <b:BookAuthor>
        <b:NameList>
          <b:Person>
            <b:Last>B</b:Last>
            <b:First>Pike</b:First>
            <b:Middle>R and Neale</b:Middle>
          </b:Person>
        </b:NameList>
      </b:BookAuthor>
    </b:Author>
    <b:Title>Corporate Finance and Investment Decisions &amp; Strategies</b:Title>
    <b:Year>2006</b:Year>
    <b:BookTitle>Corporate Finance and Investment Decisions &amp; Strategies</b:BookTitle>
    <b:City>Essex</b:City>
    <b:Publisher>Prentice Hall</b:Publisher>
    <b:RefOrder>23</b:RefOrder>
  </b:Source>
  <b:Source>
    <b:Tag>Ine8c</b:Tag>
    <b:SourceType>InternetSite</b:SourceType>
    <b:Guid>{010CAB7C-4FD3-4C96-84B0-D3D2B05A91C5}</b:Guid>
    <b:Title>Sustainability </b:Title>
    <b:Year>2018c</b:Year>
    <b:Author>
      <b:Author>
        <b:Corporate>Ineos</b:Corporate>
      </b:Author>
    </b:Author>
    <b:YearAccessed>25 July 2018</b:YearAccessed>
    <b:URL>https://www.ineos.com/sustainability/</b:URL>
    <b:RefOrder>8</b:RefOrder>
  </b:Source>
  <b:Source>
    <b:Tag>Vac12</b:Tag>
    <b:SourceType>JournalArticle</b:SourceType>
    <b:Guid>{01D1560F-8918-4205-975E-C35D9B5FF31B}</b:Guid>
    <b:Title>Management Innovation and Leadership: The Moderating Role of Organizational Size</b:Title>
    <b:Year>2012</b:Year>
    <b:Author>
      <b:Author>
        <b:NameList>
          <b:Person>
            <b:Last>Vaccaro</b:Last>
            <b:First>I</b:First>
          </b:Person>
          <b:Person>
            <b:Last>Jansen</b:Last>
            <b:First>J</b:First>
          </b:Person>
          <b:Person>
            <b:Last>F</b:Last>
            <b:First>Van-Den</b:First>
            <b:Middle>B.</b:Middle>
          </b:Person>
          <b:Person>
            <b:Last>Volberda</b:Last>
            <b:First>H</b:First>
          </b:Person>
        </b:NameList>
      </b:Author>
    </b:Author>
    <b:JournalName>The Journal of Management Studies</b:JournalName>
    <b:Pages>28-50</b:Pages>
    <b:RefOrder>9</b:RefOrder>
  </b:Source>
  <b:Source>
    <b:Tag>Joh111</b:Tag>
    <b:SourceType>Book</b:SourceType>
    <b:Guid>{717A6D86-85EB-42BB-8283-7DD065323CE4}</b:Guid>
    <b:Author>
      <b:Author>
        <b:Corporate>Johnson G, Scholes K and Whittington R</b:Corporate>
      </b:Author>
    </b:Author>
    <b:Title>Exploring Corporate Strategy: Text  and Cases</b:Title>
    <b:Year>2011</b:Year>
    <b:City>Harlow</b:City>
    <b:Publisher>Pearson Education Limited</b:Publisher>
    <b:Edition>9th</b:Edition>
    <b:RefOrder>24</b:RefOrder>
  </b:Source>
  <b:Source>
    <b:Tag>Día15</b:Tag>
    <b:SourceType>JournalArticle</b:SourceType>
    <b:Guid>{E67B3710-AA70-445E-B915-09B91CC223DB}</b:Guid>
    <b:Title>A comprehensive review of the evolving and cumulative nature of eco-innovation in the chemical industry</b:Title>
    <b:Year>2015</b:Year>
    <b:Author>
      <b:Author>
        <b:Corporate>Díaz López F J and Montalvo C </b:Corporate>
      </b:Author>
    </b:Author>
    <b:JournalName>Journal of Cleaner Production</b:JournalName>
    <b:Pages>30-43</b:Pages>
    <b:Volume>102</b:Volume>
    <b:RefOrder>25</b:RefOrder>
  </b:Source>
  <b:Source>
    <b:Tag>Dul18</b:Tag>
    <b:SourceType>InternetSite</b:SourceType>
    <b:Guid>{91FABDA7-B0DE-462A-B99B-F8BA902AA00E}</b:Guid>
    <b:Author>
      <b:Author>
        <b:Corporate>Dulaney M </b:Corporate>
      </b:Author>
    </b:Author>
    <b:Title>Global Butyl Glycol Market Analysis Report (2018 – 2023): INEOS, Parsidan Chemicals, Solventis Ltd and Paras Dyes and Chemicals</b:Title>
    <b:Year>2018</b:Year>
    <b:YearAccessed>24 July 2018</b:YearAccessed>
    <b:URL>https://thechronicleindia.com/global-butyl-glycol-market-analysis-report-2018-2023-ineos-parsidan-chemicals-solventis-ltd-and-paras-dyes-and-chemicals/</b:URL>
    <b:RefOrder>26</b:RefOrder>
  </b:Source>
  <b:Source>
    <b:Tag>Som18</b:Tag>
    <b:SourceType>ArticleInAPeriodical</b:SourceType>
    <b:Guid>{B281BCB8-5242-4C57-8C97-3FFCF4624F8E}</b:Guid>
    <b:Title>Ineos: “The biggest company you have never heard of”. Jim Ratcliffe: Turning cast-offs into gold – the story of ‘Ineos’.</b:Title>
    <b:Year>2018</b:Year>
    <b:Author>
      <b:Author>
        <b:Corporate>Sommerville S T</b:Corporate>
      </b:Author>
    </b:Author>
    <b:Publisher>BBC News</b:Publisher>
    <b:PeriodicalTitle>BBC</b:PeriodicalTitle>
    <b:Month>July</b:Month>
    <b:RefOrder>27</b:RefOrder>
  </b:Source>
  <b:Source>
    <b:Tag>Kno151</b:Tag>
    <b:SourceType>JournalArticle</b:SourceType>
    <b:Guid>{0C2AE5FB-BF31-4CA5-84B3-C7D7ED338E4F}</b:Guid>
    <b:Author>
      <b:Author>
        <b:Corporate>Knott P.J</b:Corporate>
      </b:Author>
    </b:Author>
    <b:Title>Does VRIO help managers evaluate a firm's resources?</b:Title>
    <b:Year>2015</b:Year>
    <b:JournalName>Management Decision</b:JournalName>
    <b:Pages>1806-1822</b:Pages>
    <b:Volume>53</b:Volume>
    <b:Issue>8</b:Issue>
    <b:RefOrder>28</b:RefOrder>
  </b:Source>
  <b:Source>
    <b:Tag>Ine8d</b:Tag>
    <b:SourceType>InternetSite</b:SourceType>
    <b:Guid>{E315E4D7-A2F8-4096-951D-8D4280D18D1A}</b:Guid>
    <b:Author>
      <b:Author>
        <b:Corporate>Ineos</b:Corporate>
      </b:Author>
    </b:Author>
    <b:Title>Company</b:Title>
    <b:Year>2018d</b:Year>
    <b:YearAccessed>29 July 2018</b:YearAccessed>
    <b:URL>https://www.ineos.com/company/#ineos-at-a-glance</b:URL>
    <b:RefOrder>7</b:RefOrder>
  </b:Source>
  <b:Source>
    <b:Tag>ElS15</b:Tag>
    <b:SourceType>JournalArticle</b:SourceType>
    <b:Guid>{B65F2ED7-249B-4F02-A742-93FBEA961841}</b:Guid>
    <b:Title>Value chain analysis of the aquaculture feed sector in Egypt</b:Title>
    <b:Year>2015</b:Year>
    <b:Author>
      <b:Author>
        <b:Corporate>El-Sayed A.F.M, Dickson M.W and El-Naggar G.O</b:Corporate>
      </b:Author>
    </b:Author>
    <b:JournalName>Aquaculture</b:JournalName>
    <b:Pages>92-101</b:Pages>
    <b:Volume>437</b:Volume>
    <b:RefOrder>29</b:RefOrder>
  </b:Source>
  <b:Source>
    <b:Tag>Cow10</b:Tag>
    <b:SourceType>JournalArticle</b:SourceType>
    <b:Guid>{50434FE3-8BCF-4A6C-8121-D978A106DB5D}</b:Guid>
    <b:Author>
      <b:Author>
        <b:Corporate>Cowan-Sahadath K </b:Corporate>
      </b:Author>
    </b:Author>
    <b:Title>Business transformation: Leadership, integration and innovation – A case study</b:Title>
    <b:JournalName>International Journal of Project Management</b:JournalName>
    <b:Year>2010</b:Year>
    <b:Pages>395-404</b:Pages>
    <b:Volume>28</b:Volume>
    <b:Issue>4</b:Issue>
    <b:RefOrder>30</b:RefOrder>
  </b:Source>
  <b:Source>
    <b:Tag>Lyn18</b:Tag>
    <b:SourceType>Book</b:SourceType>
    <b:Guid>{F6C0E707-3FF8-4D61-9DEE-4F7BC1162C61}</b:Guid>
    <b:Author>
      <b:Author>
        <b:Corporate>Lynch R.L</b:Corporate>
      </b:Author>
    </b:Author>
    <b:Title>Strategic Management</b:Title>
    <b:Year>2018</b:Year>
    <b:City>New York </b:City>
    <b:Publisher>Pearson Education </b:Publisher>
    <b:Edition>8th </b:Edition>
    <b:RefOrder>31</b:RefOrder>
  </b:Source>
  <b:Source>
    <b:Tag>Osl03</b:Tag>
    <b:SourceType>Report</b:SourceType>
    <b:Guid>{68C8C256-2CF5-4239-B0C2-001F4B75B1CE}</b:Guid>
    <b:Title>Important Theories of Leadership and Management in organisations</b:Title>
    <b:Year>2003</b:Year>
    <b:Publisher>Unpublished document</b:Publisher>
    <b:Author>
      <b:Author>
        <b:Corporate>Oslo H</b:Corporate>
      </b:Author>
    </b:Author>
    <b:RefOrder>32</b:RefOrder>
  </b:Source>
  <b:Source>
    <b:Tag>Mar1615</b:Tag>
    <b:SourceType>Report</b:SourceType>
    <b:Guid>{342661C3-E436-4361-B7F4-A366F992D0BF}</b:Guid>
    <b:Author>
      <b:Author>
        <b:Corporate>MarketLine</b:Corporate>
      </b:Author>
    </b:Author>
    <b:Title>INEOS Group AG</b:Title>
    <b:Year>2016</b:Year>
    <b:Publisher>MarketLine</b:Publisher>
    <b:City>London</b:City>
    <b:RefOrder>10</b:RefOrder>
  </b:Source>
  <b:Source>
    <b:Tag>Sih15</b:Tag>
    <b:SourceType>JournalArticle</b:SourceType>
    <b:Guid>{A31F1E54-2E7D-4F73-BBCD-F4B4F07A53B7}</b:Guid>
    <b:Title>An Approach to the Analysis of Strategic Development Trend in the Electricity Production Regarding the Energy Sector Framework: The Ukrainian and Spanish Cases</b:Title>
    <b:Year>2015</b:Year>
    <b:Author>
      <b:Author>
        <b:Corporate>Sihua V, Calvo-Silvosa A and Starodumov I</b:Corporate>
      </b:Author>
    </b:Author>
    <b:JournalName>European Research Studies</b:JournalName>
    <b:Pages>45-78</b:Pages>
    <b:Volume>18</b:Volume>
    <b:Issue>2</b:Issue>
    <b:RefOrder>33</b:RefOrder>
  </b:Source>
  <b:Source>
    <b:Tag>Ine8e</b:Tag>
    <b:SourceType>InternetSite</b:SourceType>
    <b:Guid>{44A9F435-0273-40D0-AB43-205F89E6BD24}</b:Guid>
    <b:Author>
      <b:Author>
        <b:Corporate>Ineos</b:Corporate>
      </b:Author>
    </b:Author>
    <b:Title>Locations</b:Title>
    <b:Year>2018e</b:Year>
    <b:YearAccessed>05 August 2018</b:YearAccessed>
    <b:URL>https://www.ineos.com/locations/</b:URL>
    <b:RefOrder>11</b:RefOrder>
  </b:Source>
  <b:Source>
    <b:Tag>Ine8f</b:Tag>
    <b:SourceType>InternetSite</b:SourceType>
    <b:Guid>{270A3FD2-131A-497E-BF79-C9ABE6E8AB29}</b:Guid>
    <b:Author>
      <b:Author>
        <b:Corporate>Ineos </b:Corporate>
      </b:Author>
    </b:Author>
    <b:Title>Product Finder</b:Title>
    <b:Year>2018f</b:Year>
    <b:YearAccessed>03 August 2018</b:YearAccessed>
    <b:URL>https://www.ineos.com/products/</b:URL>
    <b:RefOrder>34</b:RefOrder>
  </b:Source>
  <b:Source>
    <b:Tag>And00</b:Tag>
    <b:SourceType>JournalArticle</b:SourceType>
    <b:Guid>{D74599D8-6D28-4235-81C8-66CE1BBD8935}</b:Guid>
    <b:Author>
      <b:Author>
        <b:Corporate>Anderson E. W and Mittal V</b:Corporate>
      </b:Author>
    </b:Author>
    <b:Title>Strengthening The Satisfaction-Profit Chain</b:Title>
    <b:JournalName>Journal of Service Research</b:JournalName>
    <b:Year>2000</b:Year>
    <b:Pages>107</b:Pages>
    <b:Volume>3</b:Volume>
    <b:Issue>2</b:Issue>
    <b:RefOrder>35</b:RefOrder>
  </b:Source>
  <b:Source>
    <b:Tag>Par97</b:Tag>
    <b:SourceType>Book</b:SourceType>
    <b:Guid>{95FF5865-3CAB-4E21-9F83-A90911DCAC9A}</b:Guid>
    <b:Author>
      <b:Author>
        <b:Corporate>Parker, N and D'Vaz, G</b:Corporate>
      </b:Author>
    </b:Author>
    <b:Title>Supply chain management</b:Title>
    <b:Year>1997</b:Year>
    <b:City>Corby</b:City>
    <b:Publisher>Institute of Management Foundation</b:Publisher>
    <b:RefOrder>36</b:RefOrder>
  </b:Source>
  <b:Source>
    <b:Tag>Dav89</b:Tag>
    <b:SourceType>JournalArticle</b:SourceType>
    <b:Guid>{2195FE1B-BA63-4AA7-8D02-4C5D2E910BB6}</b:Guid>
    <b:Title>How Corporations Define Their Mission</b:Title>
    <b:Year>1989</b:Year>
    <b:Author>
      <b:Author>
        <b:Corporate>David F.R</b:Corporate>
      </b:Author>
    </b:Author>
    <b:JournalName>Long Range Planning </b:JournalName>
    <b:Pages>90-98</b:Pages>
    <b:Volume>22</b:Volume>
    <b:Issue>1</b:Issue>
    <b:RefOrder>37</b:RefOrder>
  </b:Source>
  <b:Source>
    <b:Tag>Fel93</b:Tag>
    <b:SourceType>Book</b:SourceType>
    <b:Guid>{7C5712CC-39AF-4F29-BD38-3775AD740E9A}</b:Guid>
    <b:Author>
      <b:Author>
        <b:NameList>
          <b:Person>
            <b:Last>Felkins</b:Last>
            <b:First>P</b:First>
          </b:Person>
          <b:Person>
            <b:Last>Chakiris</b:Last>
            <b:First>B</b:First>
          </b:Person>
          <b:Person>
            <b:Last>Chakiris</b:Last>
            <b:First>K</b:First>
          </b:Person>
        </b:NameList>
      </b:Author>
    </b:Author>
    <b:Title>Change management: A model for effective organizational performance</b:Title>
    <b:Year>1993</b:Year>
    <b:City>New York</b:City>
    <b:JournalName>Quality resource</b:JournalName>
    <b:Publisher>Quality resource</b:Publisher>
    <b:RefOrder>12</b:RefOrder>
  </b:Source>
  <b:Source>
    <b:Tag>Placeholder3</b:Tag>
    <b:SourceType>Book</b:SourceType>
    <b:Guid>{B7D1DF15-3F80-4DEC-A886-93EBE7C5E61B}</b:Guid>
    <b:Author>
      <b:Author>
        <b:Corporate>Campbell, D, Stonehouse, G and Houston, B</b:Corporate>
      </b:Author>
    </b:Author>
    <b:Title>Business Strategy and Introduction</b:Title>
    <b:Year>2008</b:Year>
    <b:City>Oxford</b:City>
    <b:Publisher>Butterworth-Heinemann</b:Publisher>
    <b:Edition>2nd</b:Edition>
    <b:RefOrder>38</b:RefOrder>
  </b:Source>
  <b:Source>
    <b:Tag>Bee09</b:Tag>
    <b:SourceType>Book</b:SourceType>
    <b:Guid>{2D5AC084-32F0-4AA3-BB83-F2A24EEE1C46}</b:Guid>
    <b:Title>Leadership and change management</b:Title>
    <b:Year>2009</b:Year>
    <b:Author>
      <b:Author>
        <b:Corporate>Beerel A.C</b:Corporate>
      </b:Author>
    </b:Author>
    <b:City>Los Angeles</b:City>
    <b:Publisher>Sage</b:Publisher>
    <b:RefOrder>39</b:RefOrder>
  </b:Source>
  <b:Source>
    <b:Tag>Min18</b:Tag>
    <b:SourceType>InternetSite</b:SourceType>
    <b:Guid>{9A1E9862-60ED-4ED9-B1ED-769A56A4A003}</b:Guid>
    <b:Title>Stakeholder Analysis</b:Title>
    <b:Year>2018</b:Year>
    <b:Author>
      <b:Author>
        <b:Corporate>Mind Tools</b:Corporate>
      </b:Author>
    </b:Author>
    <b:YearAccessed>05 August 2018</b:YearAccessed>
    <b:URL>https://www.mindtools.com/pages/article/newPPM_07.htm</b:URL>
    <b:RefOrder>40</b:RefOrder>
  </b:Source>
  <b:Source>
    <b:Tag>Ano7a</b:Tag>
    <b:SourceType>InternetSite</b:SourceType>
    <b:Guid>{C9D12B77-E1A4-49B6-B046-BB98170C81AA}</b:Guid>
    <b:Author>
      <b:Author>
        <b:Corporate>Oxford College of Marketing</b:Corporate>
      </b:Author>
    </b:Author>
    <b:Title>PESTEL Framework</b:Title>
    <b:Year>2018</b:Year>
    <b:YearAccessed>18 July 2018</b:YearAccessed>
    <b:URL>https://blog.oxfordcollegeofmarketing.com/2016/06/30/pestel-analysis/</b:URL>
    <b:RefOrder>3</b:RefOrder>
  </b:Source>
  <b:Source>
    <b:Tag>Por181</b:Tag>
    <b:SourceType>InternetSite</b:SourceType>
    <b:Guid>{6E9562DD-72DC-4B68-86A1-AF1CE46F76B9}</b:Guid>
    <b:Title>Porter five forces</b:Title>
    <b:Year>2010</b:Year>
    <b:YearAccessed>22 July 2018</b:YearAccessed>
    <b:URL>https://blogs.ubc.ca/abhinavsharma/page/2/</b:URL>
    <b:Author>
      <b:Author>
        <b:Corporate>Sharma</b:Corporate>
      </b:Author>
    </b:Author>
    <b:RefOrder>41</b:RefOrder>
  </b:Source>
  <b:Source>
    <b:Tag>Edw18</b:Tag>
    <b:SourceType>InternetSite</b:SourceType>
    <b:Guid>{1C21EF08-EADC-49AC-94B3-1B2BFD478B8F}</b:Guid>
    <b:Author>
      <b:Author>
        <b:Corporate>Edwards R</b:Corporate>
      </b:Author>
    </b:Author>
    <b:Title>Ineos tries to block pollution controls on flaring at Grangemouth</b:Title>
    <b:Year>2018</b:Year>
    <b:YearAccessed>08 August 2018</b:YearAccessed>
    <b:URL>https://theferret.scot/ineos-flaring-controls-grangemouth/</b:URL>
    <b:RefOrder>42</b:RefOrder>
  </b:Source>
  <b:Source>
    <b:Tag>Edw8a</b:Tag>
    <b:SourceType>InternetSite</b:SourceType>
    <b:Guid>{3D94BF0E-1061-4A78-96C6-8BE49C76171C}</b:Guid>
    <b:Author>
      <b:Author>
        <b:Corporate>Edwards R</b:Corporate>
      </b:Author>
    </b:Author>
    <b:Title>Challenge to Ineos multi-million pound claim for fracking ban</b:Title>
    <b:Year>2018a</b:Year>
    <b:YearAccessed>08 August 2018</b:YearAccessed>
    <b:URL>https://theferret.scot/ineos-multi-million-pound-claim-fracking/</b:URL>
    <b:RefOrder>43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6C20ED-A313-4E73-8E1F-D1EDA7F92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37</Pages>
  <Words>12020</Words>
  <Characters>68514</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A Report on INEOS  “The biggest company you have never heard of”</vt:lpstr>
    </vt:vector>
  </TitlesOfParts>
  <Company/>
  <LinksUpToDate>false</LinksUpToDate>
  <CharactersWithSpaces>80374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INEOS  “The biggest company you have never heard of”</dc:title>
  <dc:subject/>
  <dc:creator>FAISAL AKRAM 1605048               Strategic change &amp; organizations SBPD7005- Dr Stephen Sommerville  </dc:creator>
  <cp:keywords/>
  <dc:description/>
  <cp:lastModifiedBy>user</cp:lastModifiedBy>
  <cp:revision>18</cp:revision>
  <dcterms:created xsi:type="dcterms:W3CDTF">2018-08-28T23:16:00Z</dcterms:created>
  <dcterms:modified xsi:type="dcterms:W3CDTF">2018-09-06T14:01:00Z</dcterms:modified>
</cp:coreProperties>
</file>