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E60392" w14:textId="25D21FB8" w:rsidR="00EF3496" w:rsidRDefault="00724EE4" w:rsidP="00724EE4">
      <w:pPr>
        <w:rPr>
          <w:sz w:val="36"/>
          <w:szCs w:val="36"/>
          <w:u w:val="single"/>
        </w:rPr>
      </w:pPr>
      <w:r>
        <w:rPr>
          <w:noProof/>
        </w:rPr>
        <mc:AlternateContent>
          <mc:Choice Requires="wps">
            <w:drawing>
              <wp:anchor distT="0" distB="0" distL="114300" distR="114300" simplePos="0" relativeHeight="251686912" behindDoc="0" locked="0" layoutInCell="1" allowOverlap="1" wp14:anchorId="091796BC" wp14:editId="3D7B04F3">
                <wp:simplePos x="0" y="0"/>
                <wp:positionH relativeFrom="margin">
                  <wp:posOffset>628650</wp:posOffset>
                </wp:positionH>
                <wp:positionV relativeFrom="paragraph">
                  <wp:posOffset>-800100</wp:posOffset>
                </wp:positionV>
                <wp:extent cx="914400" cy="476250"/>
                <wp:effectExtent l="0" t="0" r="11430" b="19050"/>
                <wp:wrapNone/>
                <wp:docPr id="1423532427" name="Text Box 13"/>
                <wp:cNvGraphicFramePr/>
                <a:graphic xmlns:a="http://schemas.openxmlformats.org/drawingml/2006/main">
                  <a:graphicData uri="http://schemas.microsoft.com/office/word/2010/wordprocessingShape">
                    <wps:wsp>
                      <wps:cNvSpPr txBox="1"/>
                      <wps:spPr>
                        <a:xfrm>
                          <a:off x="0" y="0"/>
                          <a:ext cx="914400" cy="476250"/>
                        </a:xfrm>
                        <a:prstGeom prst="rect">
                          <a:avLst/>
                        </a:prstGeom>
                        <a:solidFill>
                          <a:schemeClr val="lt1"/>
                        </a:solidFill>
                        <a:ln w="6350">
                          <a:solidFill>
                            <a:prstClr val="black"/>
                          </a:solidFill>
                        </a:ln>
                      </wps:spPr>
                      <wps:txbx>
                        <w:txbxContent>
                          <w:p w14:paraId="031AF2B0" w14:textId="08C46B69" w:rsidR="00724EE4" w:rsidRPr="00724EE4" w:rsidRDefault="00724EE4">
                            <w:pPr>
                              <w:rPr>
                                <w:sz w:val="44"/>
                                <w:szCs w:val="44"/>
                                <w:u w:val="single"/>
                              </w:rPr>
                            </w:pPr>
                            <w:r w:rsidRPr="00724EE4">
                              <w:rPr>
                                <w:sz w:val="44"/>
                                <w:szCs w:val="44"/>
                                <w:u w:val="single"/>
                              </w:rPr>
                              <w:t>Community Mental Health Services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91796BC" id="_x0000_t202" coordsize="21600,21600" o:spt="202" path="m,l,21600r21600,l21600,xe">
                <v:stroke joinstyle="miter"/>
                <v:path gradientshapeok="t" o:connecttype="rect"/>
              </v:shapetype>
              <v:shape id="Text Box 13" o:spid="_x0000_s1026" type="#_x0000_t202" style="position:absolute;margin-left:49.5pt;margin-top:-63pt;width:1in;height:37.5pt;z-index:251686912;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" fillcolor="white [3201]" strokeweight=".5pt">
                <v:textbox>
                  <w:txbxContent>
                    <w:p w14:paraId="031AF2B0" w14:textId="08C46B69" w:rsidR="00724EE4" w:rsidRPr="00724EE4" w:rsidRDefault="00724EE4">
                      <w:pPr>
                        <w:rPr>
                          <w:sz w:val="44"/>
                          <w:szCs w:val="44"/>
                          <w:u w:val="single"/>
                        </w:rPr>
                      </w:pPr>
                      <w:r w:rsidRPr="00724EE4">
                        <w:rPr>
                          <w:sz w:val="44"/>
                          <w:szCs w:val="44"/>
                          <w:u w:val="single"/>
                        </w:rPr>
                        <w:t>Community Mental Health Services</w:t>
                      </w:r>
                    </w:p>
                  </w:txbxContent>
                </v:textbox>
                <w10:wrap anchorx="margin"/>
              </v:shape>
            </w:pict>
          </mc:Fallback>
        </mc:AlternateContent>
      </w:r>
      <w:r>
        <w:rPr>
          <w:noProof/>
        </w:rPr>
        <mc:AlternateContent>
          <mc:Choice Requires="wps">
            <w:drawing>
              <wp:anchor distT="0" distB="0" distL="114300" distR="114300" simplePos="0" relativeHeight="251663360" behindDoc="0" locked="0" layoutInCell="1" allowOverlap="1" wp14:anchorId="0AD165FB" wp14:editId="65519BA4">
                <wp:simplePos x="0" y="0"/>
                <wp:positionH relativeFrom="margin">
                  <wp:posOffset>2762250</wp:posOffset>
                </wp:positionH>
                <wp:positionV relativeFrom="paragraph">
                  <wp:posOffset>-275590</wp:posOffset>
                </wp:positionV>
                <wp:extent cx="3429000" cy="990600"/>
                <wp:effectExtent l="0" t="0" r="19050" b="19050"/>
                <wp:wrapNone/>
                <wp:docPr id="1317422503" name="Text Box 5"/>
                <wp:cNvGraphicFramePr/>
                <a:graphic xmlns:a="http://schemas.openxmlformats.org/drawingml/2006/main">
                  <a:graphicData uri="http://schemas.microsoft.com/office/word/2010/wordprocessingShape">
                    <wps:wsp>
                      <wps:cNvSpPr txBox="1"/>
                      <wps:spPr>
                        <a:xfrm>
                          <a:off x="0" y="0"/>
                          <a:ext cx="3429000" cy="990600"/>
                        </a:xfrm>
                        <a:prstGeom prst="rect">
                          <a:avLst/>
                        </a:prstGeom>
                        <a:solidFill>
                          <a:schemeClr val="lt1"/>
                        </a:solidFill>
                        <a:ln w="6350">
                          <a:solidFill>
                            <a:prstClr val="black"/>
                          </a:solidFill>
                        </a:ln>
                      </wps:spPr>
                      <wps:txbx>
                        <w:txbxContent>
                          <w:p w14:paraId="78EF58A2" w14:textId="4E48F6A8" w:rsidR="001549E1" w:rsidRDefault="001549E1">
                            <w:r>
                              <w:t>Community mental health services have had to face some challenges. For example, the service has a high demand that causes long waiting times. This is a huge risk as it pushes patients towards crisis before receiving help.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D165FB" id="Text Box 5" o:spid="_x0000_s1027" type="#_x0000_t202" style="position:absolute;margin-left:217.5pt;margin-top:-21.7pt;width:270pt;height:78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" fillcolor="white [3201]" strokeweight=".5pt">
                <v:textbox>
                  <w:txbxContent>
                    <w:p w14:paraId="78EF58A2" w14:textId="4E48F6A8" w:rsidR="001549E1" w:rsidRDefault="001549E1">
                      <w:r>
                        <w:t>Community mental health services have had to face some challenges. For example, the service has a high demand that causes long waiting times. This is a huge risk as it pushes patients towards crisis before receiving help.</w:t>
                      </w:r>
                    </w:p>
                  </w:txbxContent>
                </v:textbox>
                <w10:wrap anchorx="margin"/>
              </v:shape>
            </w:pict>
          </mc:Fallback>
        </mc:AlternateContent>
      </w:r>
      <w:r>
        <w:rPr>
          <w:noProof/>
        </w:rPr>
        <mc:AlternateContent>
          <mc:Choice Requires="wps">
            <w:drawing>
              <wp:anchor distT="0" distB="0" distL="114300" distR="114300" simplePos="0" relativeHeight="251659264" behindDoc="0" locked="0" layoutInCell="1" allowOverlap="1" wp14:anchorId="5D9F1974" wp14:editId="5B5C395C">
                <wp:simplePos x="0" y="0"/>
                <wp:positionH relativeFrom="page">
                  <wp:posOffset>209550</wp:posOffset>
                </wp:positionH>
                <wp:positionV relativeFrom="paragraph">
                  <wp:posOffset>-304800</wp:posOffset>
                </wp:positionV>
                <wp:extent cx="3000375" cy="1714500"/>
                <wp:effectExtent l="0" t="0" r="28575" b="19050"/>
                <wp:wrapNone/>
                <wp:docPr id="234470375" name="Text Box 1"/>
                <wp:cNvGraphicFramePr/>
                <a:graphic xmlns:a="http://schemas.openxmlformats.org/drawingml/2006/main">
                  <a:graphicData uri="http://schemas.microsoft.com/office/word/2010/wordprocessingShape">
                    <wps:wsp>
                      <wps:cNvSpPr txBox="1"/>
                      <wps:spPr>
                        <a:xfrm>
                          <a:off x="0" y="0"/>
                          <a:ext cx="3000375" cy="1714500"/>
                        </a:xfrm>
                        <a:prstGeom prst="rect">
                          <a:avLst/>
                        </a:prstGeom>
                        <a:solidFill>
                          <a:schemeClr val="lt1"/>
                        </a:solidFill>
                        <a:ln w="6350">
                          <a:solidFill>
                            <a:prstClr val="black"/>
                          </a:solidFill>
                        </a:ln>
                      </wps:spPr>
                      <wps:txbx>
                        <w:txbxContent>
                          <w:p w14:paraId="463537F3" w14:textId="141C721A" w:rsidR="00DB2E5A" w:rsidRDefault="00DB2E5A">
                            <w:r>
                              <w:t>What is Community Mental Health Services?</w:t>
                            </w:r>
                          </w:p>
                          <w:p w14:paraId="3FF081C7" w14:textId="4B7561BE" w:rsidR="00DB2E5A" w:rsidRDefault="00DB2E5A">
                            <w:r>
                              <w:t>These are services that are specialized in providing mental health services. They assess,</w:t>
                            </w:r>
                            <w:r w:rsidR="002F63F6" w:rsidRPr="002F63F6">
                              <w:rPr>
                                <w:noProof/>
                              </w:rPr>
                              <w:t xml:space="preserve"> </w:t>
                            </w:r>
                            <w:r>
                              <w:t xml:space="preserve">give treatment and provide support for people with severe mental health conditions such as schizophrenia, bipolar disorder or complex depression </w:t>
                            </w:r>
                            <w:r w:rsidR="0095226A">
                              <w:t>so they can live at home independently rather than at the hospital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9F1974" id="Text Box 1" o:spid="_x0000_s1028" type="#_x0000_t202" style="position:absolute;margin-left:16.5pt;margin-top:-24pt;width:236.25pt;height:13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" fillcolor="white [3201]" strokeweight=".5pt">
                <v:textbox>
                  <w:txbxContent>
                    <w:p w14:paraId="463537F3" w14:textId="141C721A" w:rsidR="00DB2E5A" w:rsidRDefault="00DB2E5A">
                      <w:r>
                        <w:t>What is Community Mental Health Services?</w:t>
                      </w:r>
                    </w:p>
                    <w:p w14:paraId="3FF081C7" w14:textId="4B7561BE" w:rsidR="00DB2E5A" w:rsidRDefault="00DB2E5A">
                      <w:r>
                        <w:t>These are services that are specialized in providing mental health services. They assess,</w:t>
                      </w:r>
                      <w:r w:rsidR="002F63F6" w:rsidRPr="002F63F6">
                        <w:rPr>
                          <w:noProof/>
                        </w:rPr>
                        <w:t xml:space="preserve"> </w:t>
                      </w:r>
                      <w:r>
                        <w:t xml:space="preserve">give treatment and provide support for people with severe mental health conditions such as schizophrenia, bipolar disorder or complex depression </w:t>
                      </w:r>
                      <w:r w:rsidR="0095226A">
                        <w:t>so they can live at home independently rather than at the hospital</w:t>
                      </w:r>
                    </w:p>
                  </w:txbxContent>
                </v:textbox>
                <w10:wrap anchorx="page"/>
              </v:shape>
            </w:pict>
          </mc:Fallback>
        </mc:AlternateContent>
      </w:r>
    </w:p>
    <w:p w14:paraId="209C5FE5" w14:textId="02099DCE" w:rsidR="00724EE4" w:rsidRDefault="00724EE4" w:rsidP="00DB2E5A"/>
    <w:p w14:paraId="68798637" w14:textId="2281DD3D" w:rsidR="00724EE4" w:rsidRDefault="00724EE4">
      <w:r>
        <w:rPr>
          <w:noProof/>
        </w:rPr>
        <mc:AlternateContent>
          <mc:Choice Requires="wps">
            <w:drawing>
              <wp:anchor distT="0" distB="0" distL="114300" distR="114300" simplePos="0" relativeHeight="251685888" behindDoc="0" locked="0" layoutInCell="1" allowOverlap="1" wp14:anchorId="6B112401" wp14:editId="441E16FE">
                <wp:simplePos x="0" y="0"/>
                <wp:positionH relativeFrom="column">
                  <wp:posOffset>-838200</wp:posOffset>
                </wp:positionH>
                <wp:positionV relativeFrom="paragraph">
                  <wp:posOffset>5419725</wp:posOffset>
                </wp:positionV>
                <wp:extent cx="3143250" cy="2562225"/>
                <wp:effectExtent l="0" t="0" r="19050" b="28575"/>
                <wp:wrapNone/>
                <wp:docPr id="1171847077" name="Text Box 10"/>
                <wp:cNvGraphicFramePr/>
                <a:graphic xmlns:a="http://schemas.openxmlformats.org/drawingml/2006/main">
                  <a:graphicData uri="http://schemas.microsoft.com/office/word/2010/wordprocessingShape">
                    <wps:wsp>
                      <wps:cNvSpPr txBox="1"/>
                      <wps:spPr>
                        <a:xfrm>
                          <a:off x="0" y="0"/>
                          <a:ext cx="3143250" cy="2562225"/>
                        </a:xfrm>
                        <a:prstGeom prst="rect">
                          <a:avLst/>
                        </a:prstGeom>
                        <a:solidFill>
                          <a:sysClr val="window" lastClr="FFFFFF"/>
                        </a:solidFill>
                        <a:ln w="6350">
                          <a:solidFill>
                            <a:prstClr val="black"/>
                          </a:solidFill>
                        </a:ln>
                      </wps:spPr>
                      <wps:txbx>
                        <w:txbxContent>
                          <w:p w14:paraId="08EA606D" w14:textId="77777777" w:rsidR="00724EE4" w:rsidRDefault="00724EE4" w:rsidP="00724EE4">
                            <w:r>
                              <w:t xml:space="preserve">The first world war shifted the views on mental health recognising war neuroses or shell shock in soldiers and sparking interest in psychological rather </w:t>
                            </w:r>
                            <w:proofErr w:type="spellStart"/>
                            <w:r>
                              <w:t>then</w:t>
                            </w:r>
                            <w:proofErr w:type="spellEnd"/>
                            <w:r>
                              <w:t xml:space="preserve"> just in physical causes. The 1930 mental treatment act was a crucial turning point because they started taking voluntary admissions and fostering the development of outpatient’s clinics which began the shift away from mandatory long-term asylum. During these times because of the underfunding treatment was also very limited so daily life for patients often included working on onsite farms or in workshops such as printing or laundry.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112401" id="Text Box 10" o:spid="_x0000_s1029" type="#_x0000_t202" style="position:absolute;margin-left:-66pt;margin-top:426.75pt;width:247.5pt;height:201.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" fillcolor="window" strokeweight=".5pt">
                <v:textbox>
                  <w:txbxContent>
                    <w:p w14:paraId="08EA606D" w14:textId="77777777" w:rsidR="00724EE4" w:rsidRDefault="00724EE4" w:rsidP="00724EE4">
                      <w:r>
                        <w:t xml:space="preserve">The first world war shifted the views on mental health recognising war neuroses or shell shock in soldiers and sparking interest in psychological rather </w:t>
                      </w:r>
                      <w:proofErr w:type="spellStart"/>
                      <w:r>
                        <w:t>then</w:t>
                      </w:r>
                      <w:proofErr w:type="spellEnd"/>
                      <w:r>
                        <w:t xml:space="preserve"> just in physical causes. The 1930 mental treatment act was a crucial turning point because they started taking voluntary admissions and fostering the development of outpatient’s clinics which began the shift away from mandatory long-term asylum. During these times because of the underfunding treatment was also very limited so daily life for patients often included working on onsite farms or in workshops such as printing or laundry.</w:t>
                      </w:r>
                    </w:p>
                  </w:txbxContent>
                </v:textbox>
              </v:shape>
            </w:pict>
          </mc:Fallback>
        </mc:AlternateContent>
      </w:r>
      <w:r>
        <w:rPr>
          <w:noProof/>
        </w:rPr>
        <mc:AlternateContent>
          <mc:Choice Requires="wps">
            <w:drawing>
              <wp:anchor distT="0" distB="0" distL="114300" distR="114300" simplePos="0" relativeHeight="251683840" behindDoc="0" locked="0" layoutInCell="1" allowOverlap="1" wp14:anchorId="1DFB892D" wp14:editId="3915AFAC">
                <wp:simplePos x="0" y="0"/>
                <wp:positionH relativeFrom="column">
                  <wp:posOffset>-819150</wp:posOffset>
                </wp:positionH>
                <wp:positionV relativeFrom="paragraph">
                  <wp:posOffset>2924175</wp:posOffset>
                </wp:positionV>
                <wp:extent cx="3076575" cy="2305050"/>
                <wp:effectExtent l="0" t="0" r="28575" b="19050"/>
                <wp:wrapNone/>
                <wp:docPr id="1915999383" name="Text Box 8"/>
                <wp:cNvGraphicFramePr/>
                <a:graphic xmlns:a="http://schemas.openxmlformats.org/drawingml/2006/main">
                  <a:graphicData uri="http://schemas.microsoft.com/office/word/2010/wordprocessingShape">
                    <wps:wsp>
                      <wps:cNvSpPr txBox="1"/>
                      <wps:spPr>
                        <a:xfrm>
                          <a:off x="0" y="0"/>
                          <a:ext cx="3076575" cy="2305050"/>
                        </a:xfrm>
                        <a:prstGeom prst="rect">
                          <a:avLst/>
                        </a:prstGeom>
                        <a:solidFill>
                          <a:sysClr val="window" lastClr="FFFFFF"/>
                        </a:solidFill>
                        <a:ln w="6350">
                          <a:solidFill>
                            <a:prstClr val="black"/>
                          </a:solidFill>
                        </a:ln>
                      </wps:spPr>
                      <wps:txbx>
                        <w:txbxContent>
                          <w:p w14:paraId="1EE434A7" w14:textId="77777777" w:rsidR="00724EE4" w:rsidRDefault="00724EE4" w:rsidP="00724EE4">
                            <w:r>
                              <w:t xml:space="preserve">According to the NHS’s research by 2023/2024 at least 370,000 adults and older adults per year nationally had a greater choice and control over their care and to live well in their communities. It is also recorded that in 2022/2023 approximately 3.58 million in England were in contact with the NHS community mental health services representing over 6% of the population with high demand and rising pressure. The mental health services saw a record of 5.2 million referrals in 2024 a 37.9% increase from 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FB892D" id="Text Box 8" o:spid="_x0000_s1030" type="#_x0000_t202" style="position:absolute;margin-left:-64.5pt;margin-top:230.25pt;width:242.25pt;height:181.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" fillcolor="window" strokeweight=".5pt">
                <v:textbox>
                  <w:txbxContent>
                    <w:p w14:paraId="1EE434A7" w14:textId="77777777" w:rsidR="00724EE4" w:rsidRDefault="00724EE4" w:rsidP="00724EE4">
                      <w:r>
                        <w:t xml:space="preserve">According to the NHS’s research by 2023/2024 at least 370,000 adults and older adults per year nationally had a greater choice and control over their care and to live well in their communities. It is also recorded that in 2022/2023 approximately 3.58 million in England were in contact with the NHS community mental health services representing over 6% of the population with high demand and rising pressure. The mental health services saw a record of 5.2 million referrals in 2024 a 37.9% increase from 2019 </w:t>
                      </w:r>
                    </w:p>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3AAB864F" wp14:editId="40DC19D7">
                <wp:simplePos x="0" y="0"/>
                <wp:positionH relativeFrom="column">
                  <wp:posOffset>-790575</wp:posOffset>
                </wp:positionH>
                <wp:positionV relativeFrom="paragraph">
                  <wp:posOffset>1724025</wp:posOffset>
                </wp:positionV>
                <wp:extent cx="3086100" cy="1038225"/>
                <wp:effectExtent l="0" t="0" r="19050" b="28575"/>
                <wp:wrapNone/>
                <wp:docPr id="1642369385" name="Text Box 3"/>
                <wp:cNvGraphicFramePr/>
                <a:graphic xmlns:a="http://schemas.openxmlformats.org/drawingml/2006/main">
                  <a:graphicData uri="http://schemas.microsoft.com/office/word/2010/wordprocessingShape">
                    <wps:wsp>
                      <wps:cNvSpPr txBox="1"/>
                      <wps:spPr>
                        <a:xfrm>
                          <a:off x="0" y="0"/>
                          <a:ext cx="3086100" cy="1038225"/>
                        </a:xfrm>
                        <a:prstGeom prst="rect">
                          <a:avLst/>
                        </a:prstGeom>
                        <a:solidFill>
                          <a:sysClr val="window" lastClr="FFFFFF"/>
                        </a:solidFill>
                        <a:ln w="6350">
                          <a:solidFill>
                            <a:prstClr val="black"/>
                          </a:solidFill>
                        </a:ln>
                      </wps:spPr>
                      <wps:txbx>
                        <w:txbxContent>
                          <w:p w14:paraId="71C67D7A" w14:textId="77777777" w:rsidR="00724EE4" w:rsidRDefault="00724EE4" w:rsidP="00724EE4">
                            <w:r>
                              <w:t>After the war the mental treatment act 1930 in the UK introduced voluntary admissions and early outpatient care. This also introduced new antipsychotic medications, and it began the creation of the NHS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AB864F" id="Text Box 3" o:spid="_x0000_s1031" type="#_x0000_t202" style="position:absolute;margin-left:-62.25pt;margin-top:135.75pt;width:243pt;height:81.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" fillcolor="window" strokeweight=".5pt">
                <v:textbox>
                  <w:txbxContent>
                    <w:p w14:paraId="71C67D7A" w14:textId="77777777" w:rsidR="00724EE4" w:rsidRDefault="00724EE4" w:rsidP="00724EE4">
                      <w:r>
                        <w:t>After the war the mental treatment act 1930 in the UK introduced voluntary admissions and early outpatient care. This also introduced new antipsychotic medications, and it began the creation of the NHS</w:t>
                      </w:r>
                    </w:p>
                  </w:txbxContent>
                </v:textbox>
              </v:shape>
            </w:pict>
          </mc:Fallback>
        </mc:AlternateContent>
      </w:r>
      <w:r>
        <w:rPr>
          <w:noProof/>
        </w:rPr>
        <mc:AlternateContent>
          <mc:Choice Requires="wps">
            <w:drawing>
              <wp:anchor distT="0" distB="0" distL="114300" distR="114300" simplePos="0" relativeHeight="251679744" behindDoc="0" locked="0" layoutInCell="1" allowOverlap="1" wp14:anchorId="168F5819" wp14:editId="4B7D1397">
                <wp:simplePos x="0" y="0"/>
                <wp:positionH relativeFrom="page">
                  <wp:posOffset>57150</wp:posOffset>
                </wp:positionH>
                <wp:positionV relativeFrom="paragraph">
                  <wp:posOffset>797560</wp:posOffset>
                </wp:positionV>
                <wp:extent cx="3095625" cy="647700"/>
                <wp:effectExtent l="0" t="0" r="28575" b="19050"/>
                <wp:wrapNone/>
                <wp:docPr id="497072682" name="Text Box 2"/>
                <wp:cNvGraphicFramePr/>
                <a:graphic xmlns:a="http://schemas.openxmlformats.org/drawingml/2006/main">
                  <a:graphicData uri="http://schemas.microsoft.com/office/word/2010/wordprocessingShape">
                    <wps:wsp>
                      <wps:cNvSpPr txBox="1"/>
                      <wps:spPr>
                        <a:xfrm>
                          <a:off x="0" y="0"/>
                          <a:ext cx="3095625" cy="647700"/>
                        </a:xfrm>
                        <a:prstGeom prst="rect">
                          <a:avLst/>
                        </a:prstGeom>
                        <a:solidFill>
                          <a:sysClr val="window" lastClr="FFFFFF"/>
                        </a:solidFill>
                        <a:ln w="6350">
                          <a:solidFill>
                            <a:prstClr val="black"/>
                          </a:solidFill>
                        </a:ln>
                      </wps:spPr>
                      <wps:txbx>
                        <w:txbxContent>
                          <w:p w14:paraId="7B7C0942" w14:textId="77777777" w:rsidR="00724EE4" w:rsidRDefault="00724EE4" w:rsidP="00724EE4">
                            <w:r>
                              <w:t xml:space="preserve">The services in early 1950s when people with mental illnesses were managed in large, isolated institutions such as asylums.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8F5819" id="Text Box 2" o:spid="_x0000_s1032" type="#_x0000_t202" style="position:absolute;margin-left:4.5pt;margin-top:62.8pt;width:243.75pt;height:51pt;z-index:251679744;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" fillcolor="window" strokeweight=".5pt">
                <v:textbox>
                  <w:txbxContent>
                    <w:p w14:paraId="7B7C0942" w14:textId="77777777" w:rsidR="00724EE4" w:rsidRDefault="00724EE4" w:rsidP="00724EE4">
                      <w:r>
                        <w:t xml:space="preserve">The services in early 1950s when people with mental illnesses were managed in large, isolated institutions such as asylums. </w:t>
                      </w:r>
                    </w:p>
                  </w:txbxContent>
                </v:textbox>
                <w10:wrap anchorx="page"/>
              </v:shape>
            </w:pict>
          </mc:Fallback>
        </mc:AlternateContent>
      </w:r>
      <w:r>
        <w:rPr>
          <w:noProof/>
        </w:rPr>
        <mc:AlternateContent>
          <mc:Choice Requires="wps">
            <w:drawing>
              <wp:anchor distT="0" distB="0" distL="114300" distR="114300" simplePos="0" relativeHeight="251677696" behindDoc="0" locked="0" layoutInCell="1" allowOverlap="1" wp14:anchorId="3B4E8CDC" wp14:editId="5B33F507">
                <wp:simplePos x="0" y="0"/>
                <wp:positionH relativeFrom="column">
                  <wp:posOffset>2619375</wp:posOffset>
                </wp:positionH>
                <wp:positionV relativeFrom="paragraph">
                  <wp:posOffset>7181850</wp:posOffset>
                </wp:positionV>
                <wp:extent cx="3962400" cy="638175"/>
                <wp:effectExtent l="0" t="0" r="19050" b="28575"/>
                <wp:wrapNone/>
                <wp:docPr id="646246165" name="Text Box 12"/>
                <wp:cNvGraphicFramePr/>
                <a:graphic xmlns:a="http://schemas.openxmlformats.org/drawingml/2006/main">
                  <a:graphicData uri="http://schemas.microsoft.com/office/word/2010/wordprocessingShape">
                    <wps:wsp>
                      <wps:cNvSpPr txBox="1"/>
                      <wps:spPr>
                        <a:xfrm>
                          <a:off x="0" y="0"/>
                          <a:ext cx="3962400" cy="638175"/>
                        </a:xfrm>
                        <a:prstGeom prst="rect">
                          <a:avLst/>
                        </a:prstGeom>
                        <a:solidFill>
                          <a:sysClr val="window" lastClr="FFFFFF"/>
                        </a:solidFill>
                        <a:ln w="6350">
                          <a:solidFill>
                            <a:prstClr val="black"/>
                          </a:solidFill>
                        </a:ln>
                      </wps:spPr>
                      <wps:txbx>
                        <w:txbxContent>
                          <w:p w14:paraId="3ADA60D7" w14:textId="77777777" w:rsidR="00724EE4" w:rsidRDefault="00724EE4" w:rsidP="00724EE4">
                            <w:r>
                              <w:t>Psychosurgery developed in the mid-1930s this involved serving neural connections in the brain to manage severe agitation or depression.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4E8CDC" id="Text Box 12" o:spid="_x0000_s1033" type="#_x0000_t202" style="position:absolute;margin-left:206.25pt;margin-top:565.5pt;width:312pt;height:50.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" fillcolor="window" strokeweight=".5pt">
                <v:textbox>
                  <w:txbxContent>
                    <w:p w14:paraId="3ADA60D7" w14:textId="77777777" w:rsidR="00724EE4" w:rsidRDefault="00724EE4" w:rsidP="00724EE4">
                      <w:r>
                        <w:t>Psychosurgery developed in the mid-1930s this involved serving neural connections in the brain to manage severe agitation or depression.</w:t>
                      </w:r>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27C0D011" wp14:editId="4B0E3384">
                <wp:simplePos x="0" y="0"/>
                <wp:positionH relativeFrom="column">
                  <wp:posOffset>2600325</wp:posOffset>
                </wp:positionH>
                <wp:positionV relativeFrom="paragraph">
                  <wp:posOffset>5219700</wp:posOffset>
                </wp:positionV>
                <wp:extent cx="3924300" cy="1704975"/>
                <wp:effectExtent l="0" t="0" r="19050" b="28575"/>
                <wp:wrapNone/>
                <wp:docPr id="1478647922" name="Text Box 11"/>
                <wp:cNvGraphicFramePr/>
                <a:graphic xmlns:a="http://schemas.openxmlformats.org/drawingml/2006/main">
                  <a:graphicData uri="http://schemas.microsoft.com/office/word/2010/wordprocessingShape">
                    <wps:wsp>
                      <wps:cNvSpPr txBox="1"/>
                      <wps:spPr>
                        <a:xfrm>
                          <a:off x="0" y="0"/>
                          <a:ext cx="3924300" cy="1704975"/>
                        </a:xfrm>
                        <a:prstGeom prst="rect">
                          <a:avLst/>
                        </a:prstGeom>
                        <a:solidFill>
                          <a:sysClr val="window" lastClr="FFFFFF"/>
                        </a:solidFill>
                        <a:ln w="6350">
                          <a:solidFill>
                            <a:prstClr val="black"/>
                          </a:solidFill>
                        </a:ln>
                      </wps:spPr>
                      <wps:txbx>
                        <w:txbxContent>
                          <w:p w14:paraId="2033CE31" w14:textId="77777777" w:rsidR="00724EE4" w:rsidRDefault="00724EE4" w:rsidP="00724EE4">
                            <w:r>
                              <w:t>Drugs like paraldehyde were introduced in 1882 they were mostly used to sedate patients particularly at night. Despite the 19</w:t>
                            </w:r>
                            <w:r w:rsidRPr="00724EE4">
                              <w:rPr>
                                <w:vertAlign w:val="superscript"/>
                              </w:rPr>
                              <w:t>th</w:t>
                            </w:r>
                            <w:r>
                              <w:t xml:space="preserve"> century reforms against them mechanical restraints (</w:t>
                            </w:r>
                            <w:proofErr w:type="spellStart"/>
                            <w:r>
                              <w:t>straight</w:t>
                            </w:r>
                            <w:proofErr w:type="spellEnd"/>
                            <w:r>
                              <w:t xml:space="preserve"> jackets) and padded cells were still utilized to manage aggressive behaviour. Insulin coma therapy was introduced in 1927 patients were given increasing doses of insulin to induce a coma believed to help schizophrenia. Electroconvulsive therapy was introduced in the late 1930s in the </w:t>
                            </w:r>
                            <w:proofErr w:type="gramStart"/>
                            <w:r>
                              <w:t>UK</w:t>
                            </w:r>
                            <w:proofErr w:type="gramEnd"/>
                            <w:r>
                              <w:t xml:space="preserve"> and it was used to treat depression and schizophrenia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C0D011" id="Text Box 11" o:spid="_x0000_s1034" type="#_x0000_t202" style="position:absolute;margin-left:204.75pt;margin-top:411pt;width:309pt;height:134.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" fillcolor="window" strokeweight=".5pt">
                <v:textbox>
                  <w:txbxContent>
                    <w:p w14:paraId="2033CE31" w14:textId="77777777" w:rsidR="00724EE4" w:rsidRDefault="00724EE4" w:rsidP="00724EE4">
                      <w:r>
                        <w:t>Drugs like paraldehyde were introduced in 1882 they were mostly used to sedate patients particularly at night. Despite the 19</w:t>
                      </w:r>
                      <w:r w:rsidRPr="00724EE4">
                        <w:rPr>
                          <w:vertAlign w:val="superscript"/>
                        </w:rPr>
                        <w:t>th</w:t>
                      </w:r>
                      <w:r>
                        <w:t xml:space="preserve"> century reforms against them mechanical restraints (</w:t>
                      </w:r>
                      <w:proofErr w:type="spellStart"/>
                      <w:r>
                        <w:t>straight</w:t>
                      </w:r>
                      <w:proofErr w:type="spellEnd"/>
                      <w:r>
                        <w:t xml:space="preserve"> jackets) and padded cells were still utilized to manage aggressive behaviour. Insulin coma therapy was introduced in 1927 patients were given increasing doses of insulin to induce a coma believed to help schizophrenia. Electroconvulsive therapy was introduced in the late 1930s in the </w:t>
                      </w:r>
                      <w:proofErr w:type="gramStart"/>
                      <w:r>
                        <w:t>UK</w:t>
                      </w:r>
                      <w:proofErr w:type="gramEnd"/>
                      <w:r>
                        <w:t xml:space="preserve"> and it was used to treat depression and schizophrenia </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1203F96F" wp14:editId="2500B24F">
                <wp:simplePos x="0" y="0"/>
                <wp:positionH relativeFrom="column">
                  <wp:posOffset>2600325</wp:posOffset>
                </wp:positionH>
                <wp:positionV relativeFrom="paragraph">
                  <wp:posOffset>2276475</wp:posOffset>
                </wp:positionV>
                <wp:extent cx="3962400" cy="2724150"/>
                <wp:effectExtent l="0" t="0" r="19050" b="19050"/>
                <wp:wrapNone/>
                <wp:docPr id="123781915" name="Text Box 9"/>
                <wp:cNvGraphicFramePr/>
                <a:graphic xmlns:a="http://schemas.openxmlformats.org/drawingml/2006/main">
                  <a:graphicData uri="http://schemas.microsoft.com/office/word/2010/wordprocessingShape">
                    <wps:wsp>
                      <wps:cNvSpPr txBox="1"/>
                      <wps:spPr>
                        <a:xfrm>
                          <a:off x="0" y="0"/>
                          <a:ext cx="3962400" cy="2724150"/>
                        </a:xfrm>
                        <a:prstGeom prst="rect">
                          <a:avLst/>
                        </a:prstGeom>
                        <a:solidFill>
                          <a:sysClr val="window" lastClr="FFFFFF"/>
                        </a:solidFill>
                        <a:ln w="6350">
                          <a:solidFill>
                            <a:prstClr val="black"/>
                          </a:solidFill>
                        </a:ln>
                      </wps:spPr>
                      <wps:txbx>
                        <w:txbxContent>
                          <w:p w14:paraId="2CF6CF92" w14:textId="77777777" w:rsidR="00724EE4" w:rsidRDefault="00724EE4" w:rsidP="00724EE4">
                            <w:r>
                              <w:t>Between the years 1900-1920 the community was not involved in care rather individuals were deemed insane, idiots or pauper lunatics and were then removed from society and sent to large county asylums often located on the outskirts of town. Asylums in the early 1900s were often overcrowded and underfunded. They were places of misery and solitude for many rather than effective treatment centres. Majority of the patients were pauper lunatics whose maintenance was paid for by the local poor law authorities. Some individuals weren’t admitted into asylums due to the overcrowding they had no space, so they were taken too workhouses, houses of correction or prison. To help and provide the therapy some institutions provided converts, dances and by the 1920s workshops for activities like painting were introduced.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03F96F" id="Text Box 9" o:spid="_x0000_s1035" type="#_x0000_t202" style="position:absolute;margin-left:204.75pt;margin-top:179.25pt;width:312pt;height:21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" fillcolor="window" strokeweight=".5pt">
                <v:textbox>
                  <w:txbxContent>
                    <w:p w14:paraId="2CF6CF92" w14:textId="77777777" w:rsidR="00724EE4" w:rsidRDefault="00724EE4" w:rsidP="00724EE4">
                      <w:r>
                        <w:t>Between the years 1900-1920 the community was not involved in care rather individuals were deemed insane, idiots or pauper lunatics and were then removed from society and sent to large county asylums often located on the outskirts of town. Asylums in the early 1900s were often overcrowded and underfunded. They were places of misery and solitude for many rather than effective treatment centres. Majority of the patients were pauper lunatics whose maintenance was paid for by the local poor law authorities. Some individuals weren’t admitted into asylums due to the overcrowding they had no space, so they were taken too workhouses, houses of correction or prison. To help and provide the therapy some institutions provided converts, dances and by the 1920s workshops for activities like painting were introduced.</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6341C8C2" wp14:editId="4CA45E7E">
                <wp:simplePos x="0" y="0"/>
                <wp:positionH relativeFrom="page">
                  <wp:posOffset>3419475</wp:posOffset>
                </wp:positionH>
                <wp:positionV relativeFrom="paragraph">
                  <wp:posOffset>1266825</wp:posOffset>
                </wp:positionV>
                <wp:extent cx="4067175" cy="904875"/>
                <wp:effectExtent l="0" t="0" r="28575" b="28575"/>
                <wp:wrapNone/>
                <wp:docPr id="808845495" name="Text Box 6"/>
                <wp:cNvGraphicFramePr/>
                <a:graphic xmlns:a="http://schemas.openxmlformats.org/drawingml/2006/main">
                  <a:graphicData uri="http://schemas.microsoft.com/office/word/2010/wordprocessingShape">
                    <wps:wsp>
                      <wps:cNvSpPr txBox="1"/>
                      <wps:spPr>
                        <a:xfrm>
                          <a:off x="0" y="0"/>
                          <a:ext cx="4067175" cy="904875"/>
                        </a:xfrm>
                        <a:prstGeom prst="rect">
                          <a:avLst/>
                        </a:prstGeom>
                        <a:solidFill>
                          <a:sysClr val="window" lastClr="FFFFFF"/>
                        </a:solidFill>
                        <a:ln w="6350">
                          <a:solidFill>
                            <a:prstClr val="black"/>
                          </a:solidFill>
                        </a:ln>
                      </wps:spPr>
                      <wps:txbx>
                        <w:txbxContent>
                          <w:p w14:paraId="4B034CF2" w14:textId="77777777" w:rsidR="00724EE4" w:rsidRDefault="00724EE4" w:rsidP="00724EE4">
                            <w:r>
                              <w:t>Another challenge they receive is the chronic amount of underfunding they receive this is because of the high demand for the service they receive so it limits the capacity to provide adequate care leading to overloaded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41C8C2" id="Text Box 6" o:spid="_x0000_s1036" type="#_x0000_t202" style="position:absolute;margin-left:269.25pt;margin-top:99.75pt;width:320.25pt;height:71.25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" fillcolor="window" strokeweight=".5pt">
                <v:textbox>
                  <w:txbxContent>
                    <w:p w14:paraId="4B034CF2" w14:textId="77777777" w:rsidR="00724EE4" w:rsidRDefault="00724EE4" w:rsidP="00724EE4">
                      <w:r>
                        <w:t>Another challenge they receive is the chronic amount of underfunding they receive this is because of the high demand for the service they receive so it limits the capacity to provide adequate care leading to overloaded systems.</w:t>
                      </w:r>
                    </w:p>
                  </w:txbxContent>
                </v:textbox>
                <w10:wrap anchorx="page"/>
              </v:shape>
            </w:pict>
          </mc:Fallback>
        </mc:AlternateContent>
      </w:r>
      <w:r>
        <w:rPr>
          <w:noProof/>
        </w:rPr>
        <mc:AlternateContent>
          <mc:Choice Requires="wps">
            <w:drawing>
              <wp:anchor distT="0" distB="0" distL="114300" distR="114300" simplePos="0" relativeHeight="251662336" behindDoc="0" locked="0" layoutInCell="1" allowOverlap="1" wp14:anchorId="65BA6FE9" wp14:editId="4E118DCD">
                <wp:simplePos x="0" y="0"/>
                <wp:positionH relativeFrom="page">
                  <wp:posOffset>3702685</wp:posOffset>
                </wp:positionH>
                <wp:positionV relativeFrom="paragraph">
                  <wp:posOffset>165735</wp:posOffset>
                </wp:positionV>
                <wp:extent cx="3695700" cy="914400"/>
                <wp:effectExtent l="0" t="0" r="19050" b="19050"/>
                <wp:wrapNone/>
                <wp:docPr id="1198087327" name="Text Box 4"/>
                <wp:cNvGraphicFramePr/>
                <a:graphic xmlns:a="http://schemas.openxmlformats.org/drawingml/2006/main">
                  <a:graphicData uri="http://schemas.microsoft.com/office/word/2010/wordprocessingShape">
                    <wps:wsp>
                      <wps:cNvSpPr txBox="1"/>
                      <wps:spPr>
                        <a:xfrm>
                          <a:off x="0" y="0"/>
                          <a:ext cx="3695700" cy="914400"/>
                        </a:xfrm>
                        <a:prstGeom prst="rect">
                          <a:avLst/>
                        </a:prstGeom>
                        <a:solidFill>
                          <a:schemeClr val="lt1"/>
                        </a:solidFill>
                        <a:ln w="6350">
                          <a:solidFill>
                            <a:prstClr val="black"/>
                          </a:solidFill>
                        </a:ln>
                      </wps:spPr>
                      <wps:txbx>
                        <w:txbxContent>
                          <w:p w14:paraId="2AC1C991" w14:textId="77777777" w:rsidR="00451532" w:rsidRDefault="00451532">
                            <w:r>
                              <w:t>Current community mental health services operate</w:t>
                            </w:r>
                          </w:p>
                          <w:p w14:paraId="4F87F5C2" w14:textId="590EE05A" w:rsidR="00451532" w:rsidRDefault="00451532">
                            <w:r>
                              <w:t>Through multidisciplinary community mental health teams providing 24/7 crisis care via the NHS 111.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5BA6FE9" id="Text Box 4" o:spid="_x0000_s1037" type="#_x0000_t202" style="position:absolute;margin-left:291.55pt;margin-top:13.05pt;width:291pt;height:1in;z-index:251662336;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" fillcolor="white [3201]" strokeweight=".5pt">
                <v:textbox>
                  <w:txbxContent>
                    <w:p w14:paraId="2AC1C991" w14:textId="77777777" w:rsidR="00451532" w:rsidRDefault="00451532">
                      <w:r>
                        <w:t>Current community mental health services operate</w:t>
                      </w:r>
                    </w:p>
                    <w:p w14:paraId="4F87F5C2" w14:textId="590EE05A" w:rsidR="00451532" w:rsidRDefault="00451532">
                      <w:r>
                        <w:t>Through multidisciplinary community mental health teams providing 24/7 crisis care via the NHS 111.</w:t>
                      </w:r>
                    </w:p>
                  </w:txbxContent>
                </v:textbox>
                <w10:wrap anchorx="page"/>
              </v:shape>
            </w:pict>
          </mc:Fallback>
        </mc:AlternateContent>
      </w:r>
      <w:r>
        <w:br w:type="page"/>
      </w:r>
    </w:p>
    <w:p w14:paraId="58732646" w14:textId="0CB3E481" w:rsidR="00724EE4" w:rsidRDefault="00724EE4" w:rsidP="00724EE4">
      <w:pPr>
        <w:jc w:val="center"/>
        <w:rPr>
          <w:sz w:val="28"/>
          <w:szCs w:val="28"/>
          <w:u w:val="single"/>
        </w:rPr>
      </w:pPr>
      <w:r w:rsidRPr="00724EE4">
        <w:rPr>
          <w:sz w:val="28"/>
          <w:szCs w:val="28"/>
          <w:u w:val="single"/>
        </w:rPr>
        <w:lastRenderedPageBreak/>
        <w:t>Ambulance Service</w:t>
      </w:r>
    </w:p>
    <w:p w14:paraId="3AF37251" w14:textId="1312CF57" w:rsidR="00724EE4" w:rsidRDefault="00724EE4" w:rsidP="00724EE4">
      <w:r>
        <w:t>in 1870 the first organised civilian ambulance services in Britain were introduced by the Saint John Ambulance. It was founded in 1877 it was run by initial trained volunteers in first aid that provide horse drawn ambulances for public events and emergencies. Then in 1877 the metropolitan asylums board in London introduced horse drawn ambulances to transport infectious patients to hospital. Then around the years 1905-1910 motorized ambulances began replacing horse drawn vehicles. During the World War 1 ambulance transport expanded significantly more people were getting hurt or ill and needed transporting to hospital as soon as possible. Therefore, volunteering groups such as Saint John Ambulace and the British Red Cross provided large scale casualty transport.</w:t>
      </w:r>
    </w:p>
    <w:p w14:paraId="15CC87C0" w14:textId="77777777" w:rsidR="00724EE4" w:rsidRDefault="00724EE4" w:rsidP="00724EE4"/>
    <w:p w14:paraId="7615C57B" w14:textId="6763AA26" w:rsidR="00724EE4" w:rsidRDefault="00724EE4" w:rsidP="00724EE4">
      <w:r>
        <w:t>In 1948 a major milestone came with the creation of the National Health Service (NHS). This allowed the ambulance services to join the NHS. Previously the ambulance service was run by local councils and voluntary organizations. Gradually national standards and training were introduced. After this slowly the ambulance services started to grow, and its services got better. For Example, between the years of 1970s-1990s advanced paramedic training programs were introduced. Then ambulance crews shifted from simple patient transport to providing live saving treatments at the scene. Equipment’s got better such as defibrillators and advanced airway tools became standard. Now in 2026 the NHS has grown massively to what it used to be previously it has regional trusts including London ambulance services, Scottish Ambulance Services and Welsh Ambulance Service. They also provide modern services such as 999 emergency response, 111 urgent care advice, air ambulance service, specialist paramedic care and major incident response.</w:t>
      </w:r>
    </w:p>
    <w:p w14:paraId="4E094DC7" w14:textId="77777777" w:rsidR="00724EE4" w:rsidRDefault="00724EE4" w:rsidP="00724EE4"/>
    <w:p w14:paraId="67D03D89" w14:textId="6B4FF130" w:rsidR="00724EE4" w:rsidRDefault="00724EE4" w:rsidP="00724EE4">
      <w:r>
        <w:t xml:space="preserve">The ambulance services provide 24/7 emergency medical care responding to 999 calls for life threatening injuries or illnesses. Paramedics and technicians treat patients on scene, stabilize them and transport them to hospital if necessary. They also handle urgent non-threatening cases, manage patient transport and co-ordinate care during major incidents.it is very important that the ambulance service enhance the quality of life for users by providing timely expert and compassionate care that extends far beyond emergency transport. Their significance lies in reducing the death and mobility rates for life threatening conditions such as cardiac arrests and strokes. They provide frontline emergency healthcare. They reduce death rates in major incidents, manage non-emergency transport and increasingly provide care in homes preventing unnecessary hospital visits. Ambulance service providers have great potential to help solve some of the key pressures on the NHS and improve how urgent and emergency care is provided for their populations with a greater shift towards prevention and treating people at or closer to home. Ambulance services have also reduced the rate of transporting patients to emergency departments to roughly 50% through on scene treatment this helps the National Health Service significantly as it reduces the pressure on them and allows for hospital beds to free up quicker and for doctor and nurses to attend to patients quicker. The ambulance service also </w:t>
      </w:r>
      <w:proofErr w:type="gramStart"/>
      <w:r>
        <w:t>provide</w:t>
      </w:r>
      <w:proofErr w:type="gramEnd"/>
      <w:r>
        <w:t xml:space="preserve"> valuable data to integrated care systems to map demand, identify gaps in care and address health inequalities. The ambulance service responds to 760,000 999 calls every year. The targets to reach are 75% of these patients within 8 minutes and 95% of these patients within 19 minutes. West Midlands Ambulance Service are achieving these targets at 75.5% </w:t>
      </w:r>
    </w:p>
    <w:p w14:paraId="74E4C12F" w14:textId="66D85B75" w:rsidR="00724EE4" w:rsidRDefault="00724EE4" w:rsidP="00724EE4">
      <w:pPr>
        <w:jc w:val="center"/>
        <w:rPr>
          <w:sz w:val="40"/>
          <w:szCs w:val="40"/>
          <w:u w:val="single"/>
        </w:rPr>
      </w:pPr>
      <w:r>
        <w:br w:type="page"/>
      </w:r>
      <w:r w:rsidRPr="00724EE4">
        <w:rPr>
          <w:sz w:val="40"/>
          <w:szCs w:val="40"/>
          <w:u w:val="single"/>
        </w:rPr>
        <w:lastRenderedPageBreak/>
        <w:t>References</w:t>
      </w:r>
    </w:p>
    <w:p w14:paraId="13E5A0A1" w14:textId="286AD400" w:rsidR="00724EE4" w:rsidRDefault="00724EE4" w:rsidP="00724EE4">
      <w:hyperlink r:id="rId6" w:history="1">
        <w:r w:rsidRPr="007A3CEE">
          <w:rPr>
            <w:rStyle w:val="Hyperlink"/>
          </w:rPr>
          <w:t>https://www.england.nhs.uk/</w:t>
        </w:r>
      </w:hyperlink>
    </w:p>
    <w:p w14:paraId="2B24CD1E" w14:textId="234F73C7" w:rsidR="00724EE4" w:rsidRDefault="00724EE4" w:rsidP="00724EE4">
      <w:hyperlink r:id="rId7" w:history="1">
        <w:r w:rsidRPr="007A3CEE">
          <w:rPr>
            <w:rStyle w:val="Hyperlink"/>
          </w:rPr>
          <w:t>https://publications.parliament.uk/pa/cm201314/cmselect/cmhealth/171/171we04.htm</w:t>
        </w:r>
      </w:hyperlink>
    </w:p>
    <w:p w14:paraId="3175571C" w14:textId="0804F97D" w:rsidR="00724EE4" w:rsidRDefault="00724EE4" w:rsidP="00724EE4">
      <w:hyperlink r:id="rId8" w:history="1">
        <w:r w:rsidRPr="007A3CEE">
          <w:rPr>
            <w:rStyle w:val="Hyperlink"/>
          </w:rPr>
          <w:t>https://aace.org.uk/news/nhs-ambulance-services-achieve-performance-improvements-despite-significant-growth-in-demand-and-handover-delays-equating-to-183-years-of-lost-ambulance-capacity/</w:t>
        </w:r>
      </w:hyperlink>
    </w:p>
    <w:p w14:paraId="63DA5A3B" w14:textId="60E29419" w:rsidR="00724EE4" w:rsidRDefault="00724EE4" w:rsidP="00724EE4">
      <w:hyperlink r:id="rId9" w:history="1">
        <w:r w:rsidRPr="007A3CEE">
          <w:rPr>
            <w:rStyle w:val="Hyperlink"/>
          </w:rPr>
          <w:t>https://www.nhs.uk/nhs-services/mental-health-services/where-to-get-urgent-help-for-mental-health/</w:t>
        </w:r>
      </w:hyperlink>
    </w:p>
    <w:p w14:paraId="2200ECE9" w14:textId="17A05508" w:rsidR="00724EE4" w:rsidRDefault="00724EE4" w:rsidP="00724EE4">
      <w:hyperlink r:id="rId10" w:history="1">
        <w:r w:rsidRPr="007A3CEE">
          <w:rPr>
            <w:rStyle w:val="Hyperlink"/>
          </w:rPr>
          <w:t>https://assets.publishing.service.gov.uk/media/5a7a050040f0b66eab99926f/National_Service_Framework_for_Mental_Health.pdf</w:t>
        </w:r>
      </w:hyperlink>
    </w:p>
    <w:p w14:paraId="264660AC" w14:textId="17EFD91A" w:rsidR="00724EE4" w:rsidRDefault="00724EE4" w:rsidP="00724EE4">
      <w:hyperlink r:id="rId11" w:history="1">
        <w:r w:rsidRPr="007A3CEE">
          <w:rPr>
            <w:rStyle w:val="Hyperlink"/>
          </w:rPr>
          <w:t>https://historicengland.org.uk/research/inclusive-heritage/disability-history/1832-1914/the-growth-of-the-asylum/</w:t>
        </w:r>
      </w:hyperlink>
    </w:p>
    <w:p w14:paraId="5C6D7F27" w14:textId="77777777" w:rsidR="00724EE4" w:rsidRPr="00724EE4" w:rsidRDefault="00724EE4" w:rsidP="00724EE4"/>
    <w:sectPr w:rsidR="00724EE4" w:rsidRPr="00724E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78F1BC" w14:textId="77777777" w:rsidR="00D432A4" w:rsidRDefault="00D432A4" w:rsidP="00724EE4">
      <w:pPr>
        <w:spacing w:after="0" w:line="240" w:lineRule="auto"/>
      </w:pPr>
      <w:r>
        <w:separator/>
      </w:r>
    </w:p>
  </w:endnote>
  <w:endnote w:type="continuationSeparator" w:id="0">
    <w:p w14:paraId="70A366B8" w14:textId="77777777" w:rsidR="00D432A4" w:rsidRDefault="00D432A4" w:rsidP="00724E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F53B13" w14:textId="77777777" w:rsidR="00D432A4" w:rsidRDefault="00D432A4" w:rsidP="00724EE4">
      <w:pPr>
        <w:spacing w:after="0" w:line="240" w:lineRule="auto"/>
      </w:pPr>
      <w:r>
        <w:separator/>
      </w:r>
    </w:p>
  </w:footnote>
  <w:footnote w:type="continuationSeparator" w:id="0">
    <w:p w14:paraId="21955612" w14:textId="77777777" w:rsidR="00D432A4" w:rsidRDefault="00D432A4" w:rsidP="00724E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E5A"/>
    <w:rsid w:val="001549E1"/>
    <w:rsid w:val="002F63F6"/>
    <w:rsid w:val="00451532"/>
    <w:rsid w:val="004925F9"/>
    <w:rsid w:val="006F4AC3"/>
    <w:rsid w:val="00724EE4"/>
    <w:rsid w:val="0095226A"/>
    <w:rsid w:val="00B6119E"/>
    <w:rsid w:val="00D40A48"/>
    <w:rsid w:val="00D432A4"/>
    <w:rsid w:val="00DB2E5A"/>
    <w:rsid w:val="00EF3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D83FC"/>
  <w15:chartTrackingRefBased/>
  <w15:docId w15:val="{15E27A3B-A16D-44DA-91C5-4E7760CBA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E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2E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2E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2E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2E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2E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2E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2E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2E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E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2E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2E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2E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2E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2E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2E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2E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2E5A"/>
    <w:rPr>
      <w:rFonts w:eastAsiaTheme="majorEastAsia" w:cstheme="majorBidi"/>
      <w:color w:val="272727" w:themeColor="text1" w:themeTint="D8"/>
    </w:rPr>
  </w:style>
  <w:style w:type="paragraph" w:styleId="Title">
    <w:name w:val="Title"/>
    <w:basedOn w:val="Normal"/>
    <w:next w:val="Normal"/>
    <w:link w:val="TitleChar"/>
    <w:uiPriority w:val="10"/>
    <w:qFormat/>
    <w:rsid w:val="00DB2E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E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2E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2E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2E5A"/>
    <w:pPr>
      <w:spacing w:before="160"/>
      <w:jc w:val="center"/>
    </w:pPr>
    <w:rPr>
      <w:i/>
      <w:iCs/>
      <w:color w:val="404040" w:themeColor="text1" w:themeTint="BF"/>
    </w:rPr>
  </w:style>
  <w:style w:type="character" w:customStyle="1" w:styleId="QuoteChar">
    <w:name w:val="Quote Char"/>
    <w:basedOn w:val="DefaultParagraphFont"/>
    <w:link w:val="Quote"/>
    <w:uiPriority w:val="29"/>
    <w:rsid w:val="00DB2E5A"/>
    <w:rPr>
      <w:i/>
      <w:iCs/>
      <w:color w:val="404040" w:themeColor="text1" w:themeTint="BF"/>
    </w:rPr>
  </w:style>
  <w:style w:type="paragraph" w:styleId="ListParagraph">
    <w:name w:val="List Paragraph"/>
    <w:basedOn w:val="Normal"/>
    <w:uiPriority w:val="34"/>
    <w:qFormat/>
    <w:rsid w:val="00DB2E5A"/>
    <w:pPr>
      <w:ind w:left="720"/>
      <w:contextualSpacing/>
    </w:pPr>
  </w:style>
  <w:style w:type="character" w:styleId="IntenseEmphasis">
    <w:name w:val="Intense Emphasis"/>
    <w:basedOn w:val="DefaultParagraphFont"/>
    <w:uiPriority w:val="21"/>
    <w:qFormat/>
    <w:rsid w:val="00DB2E5A"/>
    <w:rPr>
      <w:i/>
      <w:iCs/>
      <w:color w:val="0F4761" w:themeColor="accent1" w:themeShade="BF"/>
    </w:rPr>
  </w:style>
  <w:style w:type="paragraph" w:styleId="IntenseQuote">
    <w:name w:val="Intense Quote"/>
    <w:basedOn w:val="Normal"/>
    <w:next w:val="Normal"/>
    <w:link w:val="IntenseQuoteChar"/>
    <w:uiPriority w:val="30"/>
    <w:qFormat/>
    <w:rsid w:val="00DB2E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2E5A"/>
    <w:rPr>
      <w:i/>
      <w:iCs/>
      <w:color w:val="0F4761" w:themeColor="accent1" w:themeShade="BF"/>
    </w:rPr>
  </w:style>
  <w:style w:type="character" w:styleId="IntenseReference">
    <w:name w:val="Intense Reference"/>
    <w:basedOn w:val="DefaultParagraphFont"/>
    <w:uiPriority w:val="32"/>
    <w:qFormat/>
    <w:rsid w:val="00DB2E5A"/>
    <w:rPr>
      <w:b/>
      <w:bCs/>
      <w:smallCaps/>
      <w:color w:val="0F4761" w:themeColor="accent1" w:themeShade="BF"/>
      <w:spacing w:val="5"/>
    </w:rPr>
  </w:style>
  <w:style w:type="paragraph" w:styleId="Header">
    <w:name w:val="header"/>
    <w:basedOn w:val="Normal"/>
    <w:link w:val="HeaderChar"/>
    <w:uiPriority w:val="99"/>
    <w:unhideWhenUsed/>
    <w:rsid w:val="00724E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EE4"/>
  </w:style>
  <w:style w:type="paragraph" w:styleId="Footer">
    <w:name w:val="footer"/>
    <w:basedOn w:val="Normal"/>
    <w:link w:val="FooterChar"/>
    <w:uiPriority w:val="99"/>
    <w:unhideWhenUsed/>
    <w:rsid w:val="00724E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EE4"/>
  </w:style>
  <w:style w:type="character" w:styleId="Hyperlink">
    <w:name w:val="Hyperlink"/>
    <w:basedOn w:val="DefaultParagraphFont"/>
    <w:uiPriority w:val="99"/>
    <w:unhideWhenUsed/>
    <w:rsid w:val="00724EE4"/>
    <w:rPr>
      <w:color w:val="467886" w:themeColor="hyperlink"/>
      <w:u w:val="single"/>
    </w:rPr>
  </w:style>
  <w:style w:type="character" w:styleId="UnresolvedMention">
    <w:name w:val="Unresolved Mention"/>
    <w:basedOn w:val="DefaultParagraphFont"/>
    <w:uiPriority w:val="99"/>
    <w:semiHidden/>
    <w:unhideWhenUsed/>
    <w:rsid w:val="00724E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ace.org.uk/news/nhs-ambulance-services-achieve-performance-improvements-despite-significant-growth-in-demand-and-handover-delays-equating-to-183-years-of-lost-ambulance-capacity/"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publications.parliament.uk/pa/cm201314/cmselect/cmhealth/171/171we04.htm"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gland.nhs.uk/" TargetMode="External"/><Relationship Id="rId11" Type="http://schemas.openxmlformats.org/officeDocument/2006/relationships/hyperlink" Target="https://historicengland.org.uk/research/inclusive-heritage/disability-history/1832-1914/the-growth-of-the-asylum/" TargetMode="External"/><Relationship Id="rId5" Type="http://schemas.openxmlformats.org/officeDocument/2006/relationships/endnotes" Target="endnotes.xml"/><Relationship Id="rId10" Type="http://schemas.openxmlformats.org/officeDocument/2006/relationships/hyperlink" Target="https://assets.publishing.service.gov.uk/media/5a7a050040f0b66eab99926f/National_Service_Framework_for_Mental_Health.pdf" TargetMode="External"/><Relationship Id="rId4" Type="http://schemas.openxmlformats.org/officeDocument/2006/relationships/footnotes" Target="footnotes.xml"/><Relationship Id="rId9" Type="http://schemas.openxmlformats.org/officeDocument/2006/relationships/hyperlink" Target="https://www.nhs.uk/nhs-services/mental-health-services/where-to-get-urgent-help-for-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TotalTime>
  <Pages>3</Pages>
  <Words>752</Words>
  <Characters>4291</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Ali (2509258)</dc:creator>
  <cp:keywords/>
  <dc:description/>
  <cp:lastModifiedBy>Maria Ali (2509258)</cp:lastModifiedBy>
  <cp:revision>1</cp:revision>
  <dcterms:created xsi:type="dcterms:W3CDTF">2026-02-22T13:45:00Z</dcterms:created>
  <dcterms:modified xsi:type="dcterms:W3CDTF">2026-02-22T21:19:00Z</dcterms:modified>
</cp:coreProperties>
</file>