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BAF1F5" w14:textId="65C1D5D3" w:rsidR="00991AE1" w:rsidRPr="003A25CB" w:rsidRDefault="003A25CB" w:rsidP="003A25CB">
      <w:pPr>
        <w:jc w:val="center"/>
        <w:rPr>
          <w:rFonts w:ascii="Arial" w:hAnsi="Arial" w:cs="Arial"/>
          <w:b/>
          <w:bCs/>
          <w:sz w:val="28"/>
          <w:szCs w:val="28"/>
        </w:rPr>
      </w:pPr>
      <w:r w:rsidRPr="003A25CB">
        <w:rPr>
          <w:rFonts w:ascii="Arial" w:hAnsi="Arial" w:cs="Arial"/>
          <w:b/>
          <w:bCs/>
          <w:sz w:val="28"/>
          <w:szCs w:val="28"/>
        </w:rPr>
        <w:t>ECEY6008/C</w:t>
      </w:r>
    </w:p>
    <w:p w14:paraId="5834EA33" w14:textId="471B6EC8" w:rsidR="003A25CB" w:rsidRPr="003A25CB" w:rsidRDefault="003A25CB" w:rsidP="003A25CB">
      <w:pPr>
        <w:jc w:val="center"/>
        <w:rPr>
          <w:rFonts w:ascii="Arial" w:hAnsi="Arial" w:cs="Arial"/>
          <w:b/>
          <w:bCs/>
          <w:sz w:val="28"/>
          <w:szCs w:val="28"/>
        </w:rPr>
      </w:pPr>
      <w:r w:rsidRPr="003A25CB">
        <w:rPr>
          <w:rFonts w:ascii="Arial" w:hAnsi="Arial" w:cs="Arial"/>
          <w:b/>
          <w:bCs/>
          <w:sz w:val="28"/>
          <w:szCs w:val="28"/>
        </w:rPr>
        <w:t>Leadership and Management for systems of equality</w:t>
      </w:r>
    </w:p>
    <w:p w14:paraId="47741979" w14:textId="77777777" w:rsidR="00991AE1" w:rsidRDefault="00991AE1" w:rsidP="00762583">
      <w:pPr>
        <w:jc w:val="both"/>
        <w:rPr>
          <w:rFonts w:ascii="Arial" w:hAnsi="Arial" w:cs="Arial"/>
        </w:rPr>
      </w:pPr>
    </w:p>
    <w:p w14:paraId="7458F879" w14:textId="0FE10B1D" w:rsidR="00A87F88" w:rsidRPr="003A25CB" w:rsidRDefault="00A87F88" w:rsidP="00762583">
      <w:pPr>
        <w:jc w:val="both"/>
        <w:rPr>
          <w:rFonts w:ascii="Arial" w:hAnsi="Arial" w:cs="Arial"/>
          <w:sz w:val="22"/>
          <w:szCs w:val="22"/>
        </w:rPr>
      </w:pPr>
      <w:r w:rsidRPr="003A25CB">
        <w:rPr>
          <w:rFonts w:ascii="Arial" w:hAnsi="Arial" w:cs="Arial"/>
          <w:sz w:val="22"/>
          <w:szCs w:val="22"/>
        </w:rPr>
        <w:t xml:space="preserve">In this essay I will demonstrate information on what quality and ensuring care </w:t>
      </w:r>
      <w:r w:rsidR="003E3EC4" w:rsidRPr="003A25CB">
        <w:rPr>
          <w:rFonts w:ascii="Arial" w:hAnsi="Arial" w:cs="Arial"/>
          <w:sz w:val="22"/>
          <w:szCs w:val="22"/>
        </w:rPr>
        <w:t xml:space="preserve">is </w:t>
      </w:r>
      <w:r w:rsidRPr="003A25CB">
        <w:rPr>
          <w:rFonts w:ascii="Arial" w:hAnsi="Arial" w:cs="Arial"/>
          <w:sz w:val="22"/>
          <w:szCs w:val="22"/>
        </w:rPr>
        <w:t>and why it is important. I will discuss the quality care review</w:t>
      </w:r>
      <w:r w:rsidR="003E3EC4" w:rsidRPr="003A25CB">
        <w:rPr>
          <w:rFonts w:ascii="Arial" w:hAnsi="Arial" w:cs="Arial"/>
          <w:sz w:val="22"/>
          <w:szCs w:val="22"/>
        </w:rPr>
        <w:t xml:space="preserve"> and the environment rating scales. </w:t>
      </w:r>
    </w:p>
    <w:p w14:paraId="2455B4BF" w14:textId="77777777" w:rsidR="00A87F88" w:rsidRPr="003A25CB" w:rsidRDefault="00A87F88" w:rsidP="00762583">
      <w:pPr>
        <w:jc w:val="both"/>
        <w:rPr>
          <w:rFonts w:ascii="Arial" w:hAnsi="Arial" w:cs="Arial"/>
          <w:b/>
          <w:bCs/>
          <w:sz w:val="22"/>
          <w:szCs w:val="22"/>
        </w:rPr>
      </w:pPr>
    </w:p>
    <w:p w14:paraId="513FD827" w14:textId="14413332" w:rsidR="00762583" w:rsidRPr="003A25CB" w:rsidRDefault="00762583" w:rsidP="00762583">
      <w:pPr>
        <w:jc w:val="both"/>
        <w:rPr>
          <w:rFonts w:ascii="Arial" w:hAnsi="Arial" w:cs="Arial"/>
          <w:b/>
          <w:bCs/>
          <w:sz w:val="22"/>
          <w:szCs w:val="22"/>
        </w:rPr>
      </w:pPr>
      <w:r w:rsidRPr="003A25CB">
        <w:rPr>
          <w:rFonts w:ascii="Arial" w:hAnsi="Arial" w:cs="Arial"/>
          <w:b/>
          <w:bCs/>
          <w:sz w:val="22"/>
          <w:szCs w:val="22"/>
        </w:rPr>
        <w:t>Quality and Ensuring Care</w:t>
      </w:r>
    </w:p>
    <w:p w14:paraId="6B5F6061" w14:textId="14DBD9D1" w:rsidR="00C043B3" w:rsidRPr="003A25CB" w:rsidRDefault="00B0145C" w:rsidP="00762583">
      <w:pPr>
        <w:jc w:val="both"/>
        <w:rPr>
          <w:rFonts w:ascii="Arial" w:hAnsi="Arial" w:cs="Arial"/>
          <w:sz w:val="22"/>
          <w:szCs w:val="22"/>
        </w:rPr>
      </w:pPr>
      <w:r w:rsidRPr="003A25CB">
        <w:rPr>
          <w:rFonts w:ascii="Arial" w:hAnsi="Arial" w:cs="Arial"/>
          <w:sz w:val="22"/>
          <w:szCs w:val="22"/>
        </w:rPr>
        <w:t xml:space="preserve">Quality and ensuring care </w:t>
      </w:r>
      <w:r w:rsidR="004055A7" w:rsidRPr="003A25CB">
        <w:rPr>
          <w:rFonts w:ascii="Arial" w:hAnsi="Arial" w:cs="Arial"/>
          <w:sz w:val="22"/>
          <w:szCs w:val="22"/>
        </w:rPr>
        <w:t>are</w:t>
      </w:r>
      <w:r w:rsidR="00755762" w:rsidRPr="003A25CB">
        <w:rPr>
          <w:rFonts w:ascii="Arial" w:hAnsi="Arial" w:cs="Arial"/>
          <w:sz w:val="22"/>
          <w:szCs w:val="22"/>
        </w:rPr>
        <w:t xml:space="preserve"> important </w:t>
      </w:r>
      <w:r w:rsidRPr="003A25CB">
        <w:rPr>
          <w:rFonts w:ascii="Arial" w:hAnsi="Arial" w:cs="Arial"/>
          <w:sz w:val="22"/>
          <w:szCs w:val="22"/>
        </w:rPr>
        <w:t>in Early Years</w:t>
      </w:r>
      <w:r w:rsidR="00755762" w:rsidRPr="003A25CB">
        <w:rPr>
          <w:rFonts w:ascii="Arial" w:hAnsi="Arial" w:cs="Arial"/>
          <w:sz w:val="22"/>
          <w:szCs w:val="22"/>
        </w:rPr>
        <w:t xml:space="preserve"> as it</w:t>
      </w:r>
      <w:r w:rsidRPr="003A25CB">
        <w:rPr>
          <w:rFonts w:ascii="Arial" w:hAnsi="Arial" w:cs="Arial"/>
          <w:sz w:val="22"/>
          <w:szCs w:val="22"/>
        </w:rPr>
        <w:t xml:space="preserve"> </w:t>
      </w:r>
      <w:r w:rsidR="00755762" w:rsidRPr="003A25CB">
        <w:rPr>
          <w:rFonts w:ascii="Arial" w:hAnsi="Arial" w:cs="Arial"/>
          <w:sz w:val="22"/>
          <w:szCs w:val="22"/>
        </w:rPr>
        <w:t xml:space="preserve">helps children to receive the best </w:t>
      </w:r>
      <w:r w:rsidR="00C043B3" w:rsidRPr="003A25CB">
        <w:rPr>
          <w:rFonts w:ascii="Arial" w:hAnsi="Arial" w:cs="Arial"/>
          <w:sz w:val="22"/>
          <w:szCs w:val="22"/>
        </w:rPr>
        <w:t xml:space="preserve">outcomes </w:t>
      </w:r>
      <w:r w:rsidR="00755762" w:rsidRPr="003A25CB">
        <w:rPr>
          <w:rFonts w:ascii="Arial" w:hAnsi="Arial" w:cs="Arial"/>
          <w:sz w:val="22"/>
          <w:szCs w:val="22"/>
        </w:rPr>
        <w:t>to progress.</w:t>
      </w:r>
      <w:r w:rsidR="006C0C79" w:rsidRPr="003A25CB">
        <w:rPr>
          <w:rFonts w:ascii="Arial" w:hAnsi="Arial" w:cs="Arial"/>
          <w:sz w:val="22"/>
          <w:szCs w:val="22"/>
        </w:rPr>
        <w:t xml:space="preserve"> I will explain what quality is and why ensuring care is important within the early years.</w:t>
      </w:r>
    </w:p>
    <w:p w14:paraId="5DDE77C5" w14:textId="77777777" w:rsidR="00C043B3" w:rsidRPr="003A25CB" w:rsidRDefault="00C043B3" w:rsidP="00762583">
      <w:pPr>
        <w:jc w:val="both"/>
        <w:rPr>
          <w:rFonts w:ascii="Arial" w:hAnsi="Arial" w:cs="Arial"/>
          <w:sz w:val="22"/>
          <w:szCs w:val="22"/>
        </w:rPr>
      </w:pPr>
    </w:p>
    <w:p w14:paraId="0542BC9D" w14:textId="0F5F7AC7" w:rsidR="00B0145C" w:rsidRPr="003A25CB" w:rsidRDefault="006C0C79" w:rsidP="00762583">
      <w:pPr>
        <w:jc w:val="both"/>
        <w:rPr>
          <w:rFonts w:ascii="Arial" w:hAnsi="Arial" w:cs="Arial"/>
          <w:sz w:val="22"/>
          <w:szCs w:val="22"/>
        </w:rPr>
      </w:pPr>
      <w:proofErr w:type="spellStart"/>
      <w:r w:rsidRPr="003A25CB">
        <w:rPr>
          <w:rFonts w:ascii="Arial" w:hAnsi="Arial" w:cs="Arial"/>
          <w:sz w:val="22"/>
          <w:szCs w:val="22"/>
        </w:rPr>
        <w:t>Lles</w:t>
      </w:r>
      <w:proofErr w:type="spellEnd"/>
      <w:r w:rsidR="00C043B3" w:rsidRPr="003A25CB">
        <w:rPr>
          <w:rFonts w:ascii="Arial" w:hAnsi="Arial" w:cs="Arial"/>
          <w:sz w:val="22"/>
          <w:szCs w:val="22"/>
        </w:rPr>
        <w:t>, R</w:t>
      </w:r>
      <w:r w:rsidRPr="003A25CB">
        <w:rPr>
          <w:rFonts w:ascii="Arial" w:hAnsi="Arial" w:cs="Arial"/>
          <w:sz w:val="22"/>
          <w:szCs w:val="22"/>
        </w:rPr>
        <w:t xml:space="preserve"> (2019) explains that quality within the early years is important for children to have an effective development. </w:t>
      </w:r>
      <w:proofErr w:type="spellStart"/>
      <w:r w:rsidRPr="003A25CB">
        <w:rPr>
          <w:rFonts w:ascii="Arial" w:hAnsi="Arial" w:cs="Arial"/>
          <w:sz w:val="22"/>
          <w:szCs w:val="22"/>
        </w:rPr>
        <w:t>Lles</w:t>
      </w:r>
      <w:proofErr w:type="spellEnd"/>
      <w:r w:rsidR="00C043B3" w:rsidRPr="003A25CB">
        <w:rPr>
          <w:rFonts w:ascii="Arial" w:hAnsi="Arial" w:cs="Arial"/>
          <w:sz w:val="22"/>
          <w:szCs w:val="22"/>
        </w:rPr>
        <w:t xml:space="preserve">, R (2019) </w:t>
      </w:r>
      <w:r w:rsidRPr="003A25CB">
        <w:rPr>
          <w:rFonts w:ascii="Arial" w:hAnsi="Arial" w:cs="Arial"/>
          <w:sz w:val="22"/>
          <w:szCs w:val="22"/>
        </w:rPr>
        <w:t xml:space="preserve">explains that high quality in the early </w:t>
      </w:r>
      <w:r w:rsidR="001236CD" w:rsidRPr="003A25CB">
        <w:rPr>
          <w:rFonts w:ascii="Arial" w:hAnsi="Arial" w:cs="Arial"/>
          <w:sz w:val="22"/>
          <w:szCs w:val="22"/>
        </w:rPr>
        <w:t>year’s</w:t>
      </w:r>
      <w:r w:rsidRPr="003A25CB">
        <w:rPr>
          <w:rFonts w:ascii="Arial" w:hAnsi="Arial" w:cs="Arial"/>
          <w:sz w:val="22"/>
          <w:szCs w:val="22"/>
        </w:rPr>
        <w:t xml:space="preserve"> settings will have a positive and enduring effect on a child’s outcomes, such as communication, </w:t>
      </w:r>
      <w:proofErr w:type="gramStart"/>
      <w:r w:rsidRPr="003A25CB">
        <w:rPr>
          <w:rFonts w:ascii="Arial" w:hAnsi="Arial" w:cs="Arial"/>
          <w:sz w:val="22"/>
          <w:szCs w:val="22"/>
        </w:rPr>
        <w:t>language</w:t>
      </w:r>
      <w:proofErr w:type="gramEnd"/>
      <w:r w:rsidRPr="003A25CB">
        <w:rPr>
          <w:rFonts w:ascii="Arial" w:hAnsi="Arial" w:cs="Arial"/>
          <w:sz w:val="22"/>
          <w:szCs w:val="22"/>
        </w:rPr>
        <w:t xml:space="preserve"> and cognitive attainment. The Welsh Government (2013) agree</w:t>
      </w:r>
      <w:r w:rsidR="00C043B3" w:rsidRPr="003A25CB">
        <w:rPr>
          <w:rFonts w:ascii="Arial" w:hAnsi="Arial" w:cs="Arial"/>
          <w:sz w:val="22"/>
          <w:szCs w:val="22"/>
        </w:rPr>
        <w:t>s</w:t>
      </w:r>
      <w:r w:rsidRPr="003A25CB">
        <w:rPr>
          <w:rFonts w:ascii="Arial" w:hAnsi="Arial" w:cs="Arial"/>
          <w:sz w:val="22"/>
          <w:szCs w:val="22"/>
        </w:rPr>
        <w:t xml:space="preserve"> and states that a </w:t>
      </w:r>
      <w:r w:rsidR="001236CD" w:rsidRPr="003A25CB">
        <w:rPr>
          <w:rFonts w:ascii="Arial" w:hAnsi="Arial" w:cs="Arial"/>
          <w:sz w:val="22"/>
          <w:szCs w:val="22"/>
        </w:rPr>
        <w:t>high-quality</w:t>
      </w:r>
      <w:r w:rsidRPr="003A25CB">
        <w:rPr>
          <w:rFonts w:ascii="Arial" w:hAnsi="Arial" w:cs="Arial"/>
          <w:sz w:val="22"/>
          <w:szCs w:val="22"/>
        </w:rPr>
        <w:t xml:space="preserve"> </w:t>
      </w:r>
      <w:r w:rsidR="001236CD" w:rsidRPr="003A25CB">
        <w:rPr>
          <w:rFonts w:ascii="Arial" w:hAnsi="Arial" w:cs="Arial"/>
          <w:sz w:val="22"/>
          <w:szCs w:val="22"/>
        </w:rPr>
        <w:t>childcare</w:t>
      </w:r>
      <w:r w:rsidRPr="003A25CB">
        <w:rPr>
          <w:rFonts w:ascii="Arial" w:hAnsi="Arial" w:cs="Arial"/>
          <w:sz w:val="22"/>
          <w:szCs w:val="22"/>
        </w:rPr>
        <w:t xml:space="preserve"> setting has a significant influence on a child’s development and has a beneficial impact on future life experiences.</w:t>
      </w:r>
    </w:p>
    <w:p w14:paraId="3F9A4879" w14:textId="5CF5CD6D" w:rsidR="006C0C79" w:rsidRPr="003A25CB" w:rsidRDefault="001236CD" w:rsidP="00762583">
      <w:pPr>
        <w:pStyle w:val="NormalWeb"/>
        <w:jc w:val="both"/>
        <w:rPr>
          <w:rFonts w:ascii="Arial" w:hAnsi="Arial" w:cs="Arial"/>
          <w:color w:val="35383A"/>
          <w:sz w:val="22"/>
          <w:szCs w:val="22"/>
        </w:rPr>
      </w:pPr>
      <w:r w:rsidRPr="003A25CB">
        <w:rPr>
          <w:rFonts w:ascii="Arial" w:hAnsi="Arial" w:cs="Arial"/>
          <w:color w:val="35383A"/>
          <w:sz w:val="22"/>
          <w:szCs w:val="22"/>
        </w:rPr>
        <w:t>Finding Quality Childcare (2016) states that for children quality means they will feel accepted no matter what their ability or culture. Quality also means having friends and responsible adults, being emotionally and physically comfortable and having a variety of fun, interesting and engaging activities.</w:t>
      </w:r>
    </w:p>
    <w:p w14:paraId="172662D4" w14:textId="1BB93A7C" w:rsidR="003617EE" w:rsidRPr="003A25CB" w:rsidRDefault="003617EE" w:rsidP="00762583">
      <w:pPr>
        <w:pStyle w:val="NormalWeb"/>
        <w:jc w:val="both"/>
        <w:rPr>
          <w:rFonts w:ascii="Arial" w:hAnsi="Arial" w:cs="Arial"/>
          <w:color w:val="35383A"/>
          <w:sz w:val="22"/>
          <w:szCs w:val="22"/>
        </w:rPr>
      </w:pPr>
      <w:r w:rsidRPr="003A25CB">
        <w:rPr>
          <w:rFonts w:ascii="Arial" w:hAnsi="Arial" w:cs="Arial"/>
          <w:color w:val="35383A"/>
          <w:sz w:val="22"/>
          <w:szCs w:val="22"/>
        </w:rPr>
        <w:t xml:space="preserve">Gov.UK (No Date) explains that every child is entitled to a high-quality education that will promote a high standard, will be appropriate to their needs and will help them to achieve their best possible outcomes and fulfil their potential. </w:t>
      </w:r>
      <w:r w:rsidR="006B7F6E" w:rsidRPr="003A25CB">
        <w:rPr>
          <w:rFonts w:ascii="Arial" w:hAnsi="Arial" w:cs="Arial"/>
          <w:color w:val="35383A"/>
          <w:sz w:val="22"/>
          <w:szCs w:val="22"/>
        </w:rPr>
        <w:t xml:space="preserve">The role to supporting children is extremely important as this will likely be the child’s first experience of education outside of their home. The experience should be positive, </w:t>
      </w:r>
      <w:r w:rsidR="00EF7F26" w:rsidRPr="003A25CB">
        <w:rPr>
          <w:rFonts w:ascii="Arial" w:hAnsi="Arial" w:cs="Arial"/>
          <w:color w:val="35383A"/>
          <w:sz w:val="22"/>
          <w:szCs w:val="22"/>
        </w:rPr>
        <w:t>safe,</w:t>
      </w:r>
      <w:r w:rsidR="006B7F6E" w:rsidRPr="003A25CB">
        <w:rPr>
          <w:rFonts w:ascii="Arial" w:hAnsi="Arial" w:cs="Arial"/>
          <w:color w:val="35383A"/>
          <w:sz w:val="22"/>
          <w:szCs w:val="22"/>
        </w:rPr>
        <w:t xml:space="preserve"> and inclusive for every child.</w:t>
      </w:r>
    </w:p>
    <w:p w14:paraId="33949778" w14:textId="3B065B5D" w:rsidR="006C0C79" w:rsidRPr="003A25CB" w:rsidRDefault="00D76B3B" w:rsidP="00762583">
      <w:pPr>
        <w:pStyle w:val="NormalWeb"/>
        <w:jc w:val="both"/>
        <w:rPr>
          <w:rFonts w:ascii="Arial" w:hAnsi="Arial" w:cs="Arial"/>
          <w:color w:val="35383A"/>
          <w:sz w:val="22"/>
          <w:szCs w:val="22"/>
        </w:rPr>
      </w:pPr>
      <w:r w:rsidRPr="003A25CB">
        <w:rPr>
          <w:rFonts w:ascii="Arial" w:hAnsi="Arial" w:cs="Arial"/>
          <w:color w:val="35383A"/>
          <w:sz w:val="22"/>
          <w:szCs w:val="22"/>
        </w:rPr>
        <w:t xml:space="preserve">Dahlberg, G and Moss, P (2007) says that quality is generally understood as an attribute of services for young children that will ensure efficient production of predefined, normative outcomes, typically developmental or simple learning goals. Dahlberg, G and Moss, P (2007) also say that quality is a language of evaluation that fails to recognise a multilingual world. </w:t>
      </w:r>
      <w:r w:rsidR="00C043B3" w:rsidRPr="003A25CB">
        <w:rPr>
          <w:rFonts w:ascii="Arial" w:hAnsi="Arial" w:cs="Arial"/>
          <w:color w:val="35383A"/>
          <w:sz w:val="22"/>
          <w:szCs w:val="22"/>
        </w:rPr>
        <w:t>Martin, E (2017) tells us that researching the concept of quality has been a central aspect of Peter Moss’s work</w:t>
      </w:r>
      <w:r w:rsidR="00D00F3F" w:rsidRPr="003A25CB">
        <w:rPr>
          <w:rFonts w:ascii="Arial" w:hAnsi="Arial" w:cs="Arial"/>
          <w:color w:val="35383A"/>
          <w:sz w:val="22"/>
          <w:szCs w:val="22"/>
        </w:rPr>
        <w:t>. Moss, P (2016) believes that quality is something everyone wants to have and offer but quality itself is taken for granted.</w:t>
      </w:r>
    </w:p>
    <w:p w14:paraId="42A54ED1" w14:textId="5CD6C415" w:rsidR="003617EE" w:rsidRPr="003A25CB" w:rsidRDefault="006B7F6E" w:rsidP="00762583">
      <w:pPr>
        <w:jc w:val="both"/>
        <w:rPr>
          <w:rFonts w:ascii="Arial" w:eastAsia="Times New Roman" w:hAnsi="Arial" w:cs="Arial"/>
          <w:sz w:val="22"/>
          <w:szCs w:val="22"/>
          <w:lang w:eastAsia="en-GB"/>
        </w:rPr>
      </w:pPr>
      <w:r w:rsidRPr="003A25CB">
        <w:rPr>
          <w:rFonts w:ascii="Arial" w:eastAsia="Times New Roman" w:hAnsi="Arial" w:cs="Arial"/>
          <w:sz w:val="22"/>
          <w:szCs w:val="22"/>
          <w:lang w:eastAsia="en-GB"/>
        </w:rPr>
        <w:t xml:space="preserve">BAND (No Date) says that high quality care improves the life chances of all children, especially disadvantaged children. A good </w:t>
      </w:r>
      <w:r w:rsidR="004055A7" w:rsidRPr="003A25CB">
        <w:rPr>
          <w:rFonts w:ascii="Arial" w:eastAsia="Times New Roman" w:hAnsi="Arial" w:cs="Arial"/>
          <w:sz w:val="22"/>
          <w:szCs w:val="22"/>
          <w:lang w:eastAsia="en-GB"/>
        </w:rPr>
        <w:t>care</w:t>
      </w:r>
      <w:r w:rsidRPr="003A25CB">
        <w:rPr>
          <w:rFonts w:ascii="Arial" w:eastAsia="Times New Roman" w:hAnsi="Arial" w:cs="Arial"/>
          <w:sz w:val="22"/>
          <w:szCs w:val="22"/>
          <w:lang w:eastAsia="en-GB"/>
        </w:rPr>
        <w:t xml:space="preserve"> setting will boost children’s learning and can give them the chance to mix with others from a wide variety of backgrounds.</w:t>
      </w:r>
    </w:p>
    <w:p w14:paraId="64812E1D" w14:textId="328EC70B" w:rsidR="004055A7" w:rsidRPr="003A25CB" w:rsidRDefault="004055A7" w:rsidP="00762583">
      <w:pPr>
        <w:pStyle w:val="NormalWeb"/>
        <w:jc w:val="both"/>
        <w:rPr>
          <w:rFonts w:ascii="Arial" w:hAnsi="Arial" w:cs="Arial"/>
          <w:color w:val="35383A"/>
          <w:sz w:val="22"/>
          <w:szCs w:val="22"/>
        </w:rPr>
      </w:pPr>
      <w:r w:rsidRPr="003A25CB">
        <w:rPr>
          <w:rFonts w:ascii="Arial" w:hAnsi="Arial" w:cs="Arial"/>
          <w:color w:val="35383A"/>
          <w:sz w:val="22"/>
          <w:szCs w:val="22"/>
        </w:rPr>
        <w:t xml:space="preserve">Foundation Years (No Date) explains that quality is all about ensuring that settings and all practitioners consider how best to create, maintain, and improve provision </w:t>
      </w:r>
      <w:r w:rsidR="00C76D72" w:rsidRPr="003A25CB">
        <w:rPr>
          <w:rFonts w:ascii="Arial" w:hAnsi="Arial" w:cs="Arial"/>
          <w:color w:val="35383A"/>
          <w:sz w:val="22"/>
          <w:szCs w:val="22"/>
        </w:rPr>
        <w:t>to</w:t>
      </w:r>
      <w:r w:rsidRPr="003A25CB">
        <w:rPr>
          <w:rFonts w:ascii="Arial" w:hAnsi="Arial" w:cs="Arial"/>
          <w:color w:val="35383A"/>
          <w:sz w:val="22"/>
          <w:szCs w:val="22"/>
        </w:rPr>
        <w:t xml:space="preserve"> offer the highest quality learning and developing experiences for all children and their families. Children who experience high quality provision are well placed to achieve higher outcomes at school and develop abilities such as social, emotional, and cognitive which are necessary for life-long learning. However, children that face poor quality provision will not be supported to learn and develop in the long term. Quality improvement is a continuous cycle based on planning, implementing, reviewing, and analysing. Foundation Years (No Date) states that leadership plays a big role </w:t>
      </w:r>
      <w:r w:rsidR="00173E1E" w:rsidRPr="003A25CB">
        <w:rPr>
          <w:rFonts w:ascii="Arial" w:hAnsi="Arial" w:cs="Arial"/>
          <w:color w:val="35383A"/>
          <w:sz w:val="22"/>
          <w:szCs w:val="22"/>
        </w:rPr>
        <w:t>in quality improvement. Leaders should have in place systems for self-evaluation, identifying and agreeing improvement priorities, and plans to implement the priorities and review the difference the actions have made.</w:t>
      </w:r>
    </w:p>
    <w:p w14:paraId="422715BC" w14:textId="6EB22D89" w:rsidR="00D00F3F" w:rsidRPr="003A25CB" w:rsidRDefault="007055C4" w:rsidP="00762583">
      <w:pPr>
        <w:pStyle w:val="NormalWeb"/>
        <w:jc w:val="both"/>
        <w:rPr>
          <w:rFonts w:ascii="Arial" w:hAnsi="Arial" w:cs="Arial"/>
          <w:color w:val="35383A"/>
          <w:sz w:val="22"/>
          <w:szCs w:val="22"/>
        </w:rPr>
      </w:pPr>
      <w:r w:rsidRPr="003A25CB">
        <w:rPr>
          <w:rFonts w:ascii="Arial" w:hAnsi="Arial" w:cs="Arial"/>
          <w:color w:val="35383A"/>
          <w:sz w:val="22"/>
          <w:szCs w:val="22"/>
        </w:rPr>
        <w:lastRenderedPageBreak/>
        <w:t xml:space="preserve">Asquith, S (2021) expresses that the early childhood is a critical time in terms of growth and brain development, therefore it is extremely important that the correct care is given to children to ensure they have the best guidance to develop and succeed. Practitioners should be inclusive whilst creating stimulating, safe and nurturing environments. Asquith, S (2021) explains that </w:t>
      </w:r>
      <w:r w:rsidR="00A577BF" w:rsidRPr="003A25CB">
        <w:rPr>
          <w:rFonts w:ascii="Arial" w:hAnsi="Arial" w:cs="Arial"/>
          <w:color w:val="35383A"/>
          <w:sz w:val="22"/>
          <w:szCs w:val="22"/>
        </w:rPr>
        <w:t>the connection between the children and practitioners is massively important, by having a positive relationship with the child a good quality of care is being provided, if the practitioner isn’t positive and relaxed it can have a negative effect on the child as the care needs aren’t being met. It is important for practitioners to understand that the unique child is at the heart of Early Years learning, by understanding the individual child it will help to understand how to provide the best care and support for them as they develop. It is also important to know that not every child develops at the same pace, it is crucial to watch out for the development stages and supporting the child with the best care you possibly can.</w:t>
      </w:r>
    </w:p>
    <w:p w14:paraId="606164E4" w14:textId="77777777" w:rsidR="00A87F88" w:rsidRPr="003A25CB" w:rsidRDefault="00A87F88" w:rsidP="00A87F88">
      <w:pPr>
        <w:pStyle w:val="NormalWeb"/>
        <w:jc w:val="both"/>
        <w:rPr>
          <w:rFonts w:ascii="Arial" w:hAnsi="Arial" w:cs="Arial"/>
          <w:b/>
          <w:bCs/>
          <w:color w:val="35383A"/>
        </w:rPr>
      </w:pPr>
      <w:r w:rsidRPr="003A25CB">
        <w:rPr>
          <w:rFonts w:ascii="Arial" w:hAnsi="Arial" w:cs="Arial"/>
          <w:b/>
          <w:bCs/>
          <w:color w:val="35383A"/>
        </w:rPr>
        <w:t>Quality Care Report</w:t>
      </w:r>
    </w:p>
    <w:p w14:paraId="1368687B" w14:textId="77777777" w:rsidR="00A87F88" w:rsidRPr="003A25CB" w:rsidRDefault="00A87F88" w:rsidP="00A87F88">
      <w:pPr>
        <w:jc w:val="both"/>
        <w:rPr>
          <w:sz w:val="22"/>
          <w:szCs w:val="22"/>
        </w:rPr>
      </w:pPr>
      <w:r w:rsidRPr="003A25CB">
        <w:rPr>
          <w:sz w:val="22"/>
          <w:szCs w:val="22"/>
        </w:rPr>
        <w:t>Care Inspectorate Wales (2019) expresses by carrying out an effective quality care review it will improve and achieve excellence in the provision of quality care and support services. Care Inspectorate Wales (</w:t>
      </w:r>
      <w:proofErr w:type="gramStart"/>
      <w:r w:rsidRPr="003A25CB">
        <w:rPr>
          <w:sz w:val="22"/>
          <w:szCs w:val="22"/>
        </w:rPr>
        <w:t>2019 )</w:t>
      </w:r>
      <w:proofErr w:type="gramEnd"/>
      <w:r w:rsidRPr="003A25CB">
        <w:rPr>
          <w:sz w:val="22"/>
          <w:szCs w:val="22"/>
        </w:rPr>
        <w:t xml:space="preserve"> states that a quality care report is a way to demonstrate the best possible information about who and what is responsible in ensuring that the needs and rights of individuals are met and can achieve the best personal outcomes through the service provided. The report should clearly state how the service provided makes it happen and contains the following elements, setting internal quality standards, gathering information, undertaking an </w:t>
      </w:r>
      <w:proofErr w:type="gramStart"/>
      <w:r w:rsidRPr="003A25CB">
        <w:rPr>
          <w:sz w:val="22"/>
          <w:szCs w:val="22"/>
        </w:rPr>
        <w:t>analysis</w:t>
      </w:r>
      <w:proofErr w:type="gramEnd"/>
      <w:r w:rsidRPr="003A25CB">
        <w:rPr>
          <w:sz w:val="22"/>
          <w:szCs w:val="22"/>
        </w:rPr>
        <w:t xml:space="preserve"> and reporting and action planning. </w:t>
      </w:r>
    </w:p>
    <w:p w14:paraId="277CEE82" w14:textId="77777777" w:rsidR="00A87F88" w:rsidRPr="003A25CB" w:rsidRDefault="00A87F88" w:rsidP="00A87F88">
      <w:pPr>
        <w:rPr>
          <w:sz w:val="22"/>
          <w:szCs w:val="22"/>
        </w:rPr>
      </w:pPr>
    </w:p>
    <w:p w14:paraId="7ED6B110" w14:textId="77777777" w:rsidR="00A87F88" w:rsidRPr="003A25CB" w:rsidRDefault="00A87F88" w:rsidP="00A87F88">
      <w:pPr>
        <w:rPr>
          <w:sz w:val="22"/>
          <w:szCs w:val="22"/>
        </w:rPr>
      </w:pPr>
      <w:r w:rsidRPr="003A25CB">
        <w:rPr>
          <w:sz w:val="22"/>
          <w:szCs w:val="22"/>
        </w:rPr>
        <w:t xml:space="preserve">Care Inspectorate Wales (2018) states that within Early Years the quality care report is for childcare and play services and should be written annually to ensure everything is up to date. It should also be written annually to be made available at inspection or when it is requested by an inspector. </w:t>
      </w:r>
    </w:p>
    <w:p w14:paraId="0D53A9BA" w14:textId="77777777" w:rsidR="00A87F88" w:rsidRPr="003A25CB" w:rsidRDefault="00A87F88" w:rsidP="00A87F88">
      <w:pPr>
        <w:rPr>
          <w:sz w:val="22"/>
          <w:szCs w:val="22"/>
        </w:rPr>
      </w:pPr>
    </w:p>
    <w:p w14:paraId="5DA3023C" w14:textId="77777777" w:rsidR="00A87F88" w:rsidRPr="003A25CB" w:rsidRDefault="00A87F88" w:rsidP="00A87F88">
      <w:pPr>
        <w:rPr>
          <w:sz w:val="22"/>
          <w:szCs w:val="22"/>
        </w:rPr>
      </w:pPr>
      <w:r w:rsidRPr="003A25CB">
        <w:rPr>
          <w:sz w:val="22"/>
          <w:szCs w:val="22"/>
        </w:rPr>
        <w:t xml:space="preserve">Care Inspectorate Wales (2019) explains that the quality-of-care review within a regulated service should be part of a culture of quality improvement. This will involve using tools and methods systematically to assess and improve the quality of care and outcomes for the individuals using the service.  The quality-of-care review should be a continuous improvement cycle with a focus to improve at all levels.  </w:t>
      </w:r>
    </w:p>
    <w:p w14:paraId="5199A471" w14:textId="77777777" w:rsidR="00A87F88" w:rsidRPr="003A25CB" w:rsidRDefault="00A87F88" w:rsidP="00A87F88">
      <w:pPr>
        <w:rPr>
          <w:sz w:val="22"/>
          <w:szCs w:val="22"/>
        </w:rPr>
      </w:pPr>
    </w:p>
    <w:p w14:paraId="0E466B6E" w14:textId="77777777" w:rsidR="00A87F88" w:rsidRPr="003A25CB" w:rsidRDefault="00A87F88" w:rsidP="00A87F88">
      <w:pPr>
        <w:rPr>
          <w:sz w:val="22"/>
          <w:szCs w:val="22"/>
        </w:rPr>
      </w:pPr>
      <w:r w:rsidRPr="003A25CB">
        <w:rPr>
          <w:sz w:val="22"/>
          <w:szCs w:val="22"/>
        </w:rPr>
        <w:t xml:space="preserve">Care Inspectorate Wales (2019) explains that the </w:t>
      </w:r>
      <w:proofErr w:type="gramStart"/>
      <w:r w:rsidRPr="003A25CB">
        <w:rPr>
          <w:sz w:val="22"/>
          <w:szCs w:val="22"/>
        </w:rPr>
        <w:t>quality of care</w:t>
      </w:r>
      <w:proofErr w:type="gramEnd"/>
      <w:r w:rsidRPr="003A25CB">
        <w:rPr>
          <w:sz w:val="22"/>
          <w:szCs w:val="22"/>
        </w:rPr>
        <w:t xml:space="preserve"> review report most likely will have different audiences who will have an interest in particular parts of the reports content. These audiences include, the board, directors, management team and staff. Members of the public and people using or wanting to use the service. Commissioners of service or authorities who purchase and monitor social care provision and Care Inspectorate Wales. </w:t>
      </w:r>
    </w:p>
    <w:p w14:paraId="3E940F69" w14:textId="77777777" w:rsidR="00A87F88" w:rsidRPr="003A25CB" w:rsidRDefault="00A87F88" w:rsidP="00A87F88">
      <w:pPr>
        <w:rPr>
          <w:sz w:val="22"/>
          <w:szCs w:val="22"/>
        </w:rPr>
      </w:pPr>
      <w:r w:rsidRPr="003A25CB">
        <w:rPr>
          <w:sz w:val="22"/>
          <w:szCs w:val="22"/>
        </w:rPr>
        <w:t xml:space="preserve">However, the </w:t>
      </w:r>
      <w:proofErr w:type="gramStart"/>
      <w:r w:rsidRPr="003A25CB">
        <w:rPr>
          <w:sz w:val="22"/>
          <w:szCs w:val="22"/>
        </w:rPr>
        <w:t>quality of care</w:t>
      </w:r>
      <w:proofErr w:type="gramEnd"/>
      <w:r w:rsidRPr="003A25CB">
        <w:rPr>
          <w:sz w:val="22"/>
          <w:szCs w:val="22"/>
        </w:rPr>
        <w:t xml:space="preserve"> review report is mainly for use by the service provider. The service provider will not have to send a copy of the report to commissioners or care inspectorate Wales unless they are required to do so, as example, if they were asked for the report to be shown during or part of an inspection, they would have to give access. </w:t>
      </w:r>
    </w:p>
    <w:p w14:paraId="51200EAD" w14:textId="77777777" w:rsidR="00A87F88" w:rsidRPr="003A25CB" w:rsidRDefault="00A87F88" w:rsidP="00A87F88">
      <w:pPr>
        <w:pStyle w:val="NormalWeb"/>
        <w:rPr>
          <w:rFonts w:ascii="Arial" w:hAnsi="Arial" w:cs="Arial"/>
          <w:sz w:val="22"/>
          <w:szCs w:val="22"/>
        </w:rPr>
      </w:pPr>
      <w:r w:rsidRPr="003A25CB">
        <w:rPr>
          <w:rFonts w:ascii="Arial" w:hAnsi="Arial" w:cs="Arial"/>
          <w:sz w:val="22"/>
          <w:szCs w:val="22"/>
        </w:rPr>
        <w:t xml:space="preserve">Care Inspectorate Wales (2019) states that the report is set out for how the service is performing ad where the service can gain improvement. The report should demonstrate the service provider’s capability to be reflective about their own performance and be responsive to its findings. The report should set out any quality standards set for the service, any conclusions met on the extent to which the rights of people who use the service and the individual’s personal outcomes are being met and the supported evidence, if any issues have raised within the service and if </w:t>
      </w:r>
      <w:proofErr w:type="gramStart"/>
      <w:r w:rsidRPr="003A25CB">
        <w:rPr>
          <w:rFonts w:ascii="Arial" w:hAnsi="Arial" w:cs="Arial"/>
          <w:sz w:val="22"/>
          <w:szCs w:val="22"/>
        </w:rPr>
        <w:t>so</w:t>
      </w:r>
      <w:proofErr w:type="gramEnd"/>
      <w:r w:rsidRPr="003A25CB">
        <w:rPr>
          <w:rFonts w:ascii="Arial" w:hAnsi="Arial" w:cs="Arial"/>
          <w:sz w:val="22"/>
          <w:szCs w:val="22"/>
        </w:rPr>
        <w:t xml:space="preserve"> what actions have been taken and if any service improvements are desired and the actions needed to move forward.</w:t>
      </w:r>
    </w:p>
    <w:p w14:paraId="55DFF364" w14:textId="77777777" w:rsidR="00A87F88" w:rsidRPr="003A25CB" w:rsidRDefault="00A87F88" w:rsidP="00A87F88">
      <w:pPr>
        <w:pStyle w:val="NormalWeb"/>
        <w:rPr>
          <w:rFonts w:ascii="Arial" w:hAnsi="Arial" w:cs="Arial"/>
          <w:sz w:val="22"/>
          <w:szCs w:val="22"/>
        </w:rPr>
      </w:pPr>
      <w:r w:rsidRPr="003A25CB">
        <w:rPr>
          <w:rFonts w:ascii="Arial" w:hAnsi="Arial" w:cs="Arial"/>
          <w:sz w:val="22"/>
          <w:szCs w:val="22"/>
        </w:rPr>
        <w:lastRenderedPageBreak/>
        <w:t xml:space="preserve">Care Inspectorate Wales (2019) explains that this guidance is for services regulated under the ‘Regulation and Inspection of Social Care (Wales) Act 2016’. These services include care home services, secure accommodation services, residential family centre services, domiciliary support services, adoption services, fostering services, adult placement services and advocacy services. The CIW inspect many services which concentrates on all ages of life. However, they do not concentrate just on Early Years. Estyn is an inspection that concentrates mostly on educational services. Estyn (No Date) explains they inspect quality and standards in education and training providers in Wales. </w:t>
      </w:r>
    </w:p>
    <w:p w14:paraId="0B89166D" w14:textId="01D56321" w:rsidR="00A87F88" w:rsidRPr="003A25CB" w:rsidRDefault="00A87F88" w:rsidP="00A87F88">
      <w:pPr>
        <w:pStyle w:val="NormalWeb"/>
        <w:rPr>
          <w:rFonts w:ascii="Arial" w:hAnsi="Arial" w:cs="Arial"/>
          <w:sz w:val="22"/>
          <w:szCs w:val="22"/>
        </w:rPr>
      </w:pPr>
      <w:r w:rsidRPr="003A25CB">
        <w:rPr>
          <w:rFonts w:ascii="Arial" w:hAnsi="Arial" w:cs="Arial"/>
          <w:sz w:val="22"/>
          <w:szCs w:val="22"/>
        </w:rPr>
        <w:t xml:space="preserve">Estyn (No Date) tells us who they are responsible for inspecting in Wales. They inspect nursery schools and settings that are maintained by or receive funding from local authorities, primary schools, secondary schools, all-age schools, special schools, pupil referral units, independent schools, further education, independent specialist colleges, adult learning in the community, local government education services, regional education consortia, teacher education and training, welsh for adults, work-based learning and learning in the justice sector. Estyn (No Date) also states they provide the Welsh Government with advice on quality and standards in education and training in Wales, they also publicise good practice based on inspection evidence. </w:t>
      </w:r>
    </w:p>
    <w:p w14:paraId="72489857" w14:textId="3EF47224" w:rsidR="00A87F88" w:rsidRPr="003A25CB" w:rsidRDefault="00A87F88" w:rsidP="00A87F88">
      <w:pPr>
        <w:pStyle w:val="NormalWeb"/>
        <w:rPr>
          <w:rFonts w:ascii="Arial" w:hAnsi="Arial" w:cs="Arial"/>
          <w:sz w:val="22"/>
          <w:szCs w:val="22"/>
        </w:rPr>
      </w:pPr>
      <w:r w:rsidRPr="003A25CB">
        <w:rPr>
          <w:rFonts w:ascii="Arial" w:hAnsi="Arial" w:cs="Arial"/>
          <w:sz w:val="22"/>
          <w:szCs w:val="22"/>
        </w:rPr>
        <w:t>By having quality care reviews, it can be beneficial in many ways. It is a benefit that the quality care reviews are public</w:t>
      </w:r>
      <w:r w:rsidR="003E3EC4" w:rsidRPr="003A25CB">
        <w:rPr>
          <w:rFonts w:ascii="Arial" w:hAnsi="Arial" w:cs="Arial"/>
          <w:sz w:val="22"/>
          <w:szCs w:val="22"/>
        </w:rPr>
        <w:t>. This is a good thing as</w:t>
      </w:r>
      <w:r w:rsidRPr="003A25CB">
        <w:rPr>
          <w:rFonts w:ascii="Arial" w:hAnsi="Arial" w:cs="Arial"/>
          <w:sz w:val="22"/>
          <w:szCs w:val="22"/>
        </w:rPr>
        <w:t xml:space="preserve"> this will help parents and the public to read the reviews and have a good understanding of what is happening in </w:t>
      </w:r>
      <w:r w:rsidR="003E3EC4" w:rsidRPr="003A25CB">
        <w:rPr>
          <w:rFonts w:ascii="Arial" w:hAnsi="Arial" w:cs="Arial"/>
          <w:sz w:val="22"/>
          <w:szCs w:val="22"/>
        </w:rPr>
        <w:t xml:space="preserve">the </w:t>
      </w:r>
      <w:r w:rsidRPr="003A25CB">
        <w:rPr>
          <w:rFonts w:ascii="Arial" w:hAnsi="Arial" w:cs="Arial"/>
          <w:sz w:val="22"/>
          <w:szCs w:val="22"/>
        </w:rPr>
        <w:t>setting</w:t>
      </w:r>
      <w:r w:rsidR="003E3EC4" w:rsidRPr="003A25CB">
        <w:rPr>
          <w:rFonts w:ascii="Arial" w:hAnsi="Arial" w:cs="Arial"/>
          <w:sz w:val="22"/>
          <w:szCs w:val="22"/>
        </w:rPr>
        <w:t xml:space="preserve">, it is also a comfort to most parents to gain knowledge on where their children are going and to know what kind of setting it is. Another benefit is by doing a quality care report annually the practitioners and the person selected to do the review are up to date with what needs to happen to move forward, this gives them a goal to achieve. A disadvantage from the quality care report is that it may not always be accurate and up to date. </w:t>
      </w:r>
    </w:p>
    <w:p w14:paraId="38006095" w14:textId="77777777" w:rsidR="001F10B3" w:rsidRPr="003A25CB" w:rsidRDefault="001F10B3" w:rsidP="001F10B3">
      <w:pPr>
        <w:pStyle w:val="NormalWeb"/>
        <w:jc w:val="both"/>
        <w:rPr>
          <w:rFonts w:ascii="Arial" w:hAnsi="Arial" w:cs="Arial"/>
          <w:b/>
          <w:bCs/>
          <w:color w:val="35383A"/>
        </w:rPr>
      </w:pPr>
      <w:r w:rsidRPr="003A25CB">
        <w:rPr>
          <w:rFonts w:ascii="Arial" w:hAnsi="Arial" w:cs="Arial"/>
          <w:b/>
          <w:bCs/>
          <w:color w:val="35383A"/>
        </w:rPr>
        <w:t>Environment Rating Scales</w:t>
      </w:r>
    </w:p>
    <w:p w14:paraId="0185FF49" w14:textId="2D9DCAB3" w:rsidR="001F10B3" w:rsidRPr="003A25CB" w:rsidRDefault="001F10B3" w:rsidP="001F10B3">
      <w:pPr>
        <w:pStyle w:val="NormalWeb"/>
        <w:jc w:val="both"/>
        <w:rPr>
          <w:rFonts w:ascii="Arial" w:hAnsi="Arial" w:cs="Arial"/>
          <w:color w:val="35383A"/>
          <w:sz w:val="22"/>
          <w:szCs w:val="22"/>
        </w:rPr>
      </w:pPr>
      <w:r w:rsidRPr="003A25CB">
        <w:rPr>
          <w:rFonts w:ascii="Arial" w:hAnsi="Arial" w:cs="Arial"/>
          <w:color w:val="35383A"/>
          <w:sz w:val="22"/>
          <w:szCs w:val="22"/>
        </w:rPr>
        <w:t>Prezi (20</w:t>
      </w:r>
      <w:r w:rsidR="004D36CE" w:rsidRPr="003A25CB">
        <w:rPr>
          <w:rFonts w:ascii="Arial" w:hAnsi="Arial" w:cs="Arial"/>
          <w:color w:val="35383A"/>
          <w:sz w:val="22"/>
          <w:szCs w:val="22"/>
        </w:rPr>
        <w:t>16</w:t>
      </w:r>
      <w:r w:rsidRPr="003A25CB">
        <w:rPr>
          <w:rFonts w:ascii="Arial" w:hAnsi="Arial" w:cs="Arial"/>
          <w:color w:val="35383A"/>
          <w:sz w:val="22"/>
          <w:szCs w:val="22"/>
        </w:rPr>
        <w:t xml:space="preserve">) states that the purpose of the environment rating scales is to evaluate the total quality of different environments for children in schools, day-care, and childcare centres. </w:t>
      </w:r>
    </w:p>
    <w:p w14:paraId="0C9F4E1E" w14:textId="77777777"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t>NH Connections (2022) says that process quality is what the children are experiencing in their program and how it has a direct effect on their development. There are four different methods that are used in the Environment Rating Scales which are, The Infant and Toddler Environment Rating Scale, which was created in 1990. The Early Childhood Environment Rating Scale, the original Early Childhood Environment Rating Scale was created in 1980.</w:t>
      </w:r>
    </w:p>
    <w:p w14:paraId="56848A06" w14:textId="77777777"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t xml:space="preserve">The Family Child Care Environment Rating Scale which was originally created in 1986 and the School Age Care Environment Rating Scale, created in 1996. All four of the scales are set up the same way to make learning the different scales easier, but the content in each scale is based on the age group that the scale was created for. </w:t>
      </w:r>
    </w:p>
    <w:p w14:paraId="35AFE534" w14:textId="77777777" w:rsidR="001F10B3" w:rsidRPr="003A25CB" w:rsidRDefault="001F10B3" w:rsidP="001F10B3">
      <w:pPr>
        <w:rPr>
          <w:rFonts w:ascii="Arial" w:eastAsia="Times New Roman" w:hAnsi="Arial" w:cs="Arial"/>
          <w:b/>
          <w:bCs/>
          <w:color w:val="000000"/>
          <w:sz w:val="22"/>
          <w:szCs w:val="22"/>
          <w:shd w:val="clear" w:color="auto" w:fill="FFFFFF"/>
          <w:lang w:eastAsia="en-GB"/>
        </w:rPr>
      </w:pPr>
    </w:p>
    <w:p w14:paraId="37F8D5F5" w14:textId="77777777" w:rsidR="001F10B3" w:rsidRPr="003A25CB" w:rsidRDefault="001F10B3" w:rsidP="001F10B3">
      <w:pPr>
        <w:rPr>
          <w:rFonts w:ascii="Arial" w:eastAsia="Times New Roman" w:hAnsi="Arial" w:cs="Arial"/>
          <w:b/>
          <w:bCs/>
          <w:color w:val="000000"/>
          <w:sz w:val="22"/>
          <w:szCs w:val="22"/>
          <w:shd w:val="clear" w:color="auto" w:fill="FFFFFF"/>
          <w:lang w:eastAsia="en-GB"/>
        </w:rPr>
      </w:pPr>
      <w:r w:rsidRPr="003A25CB">
        <w:rPr>
          <w:rFonts w:ascii="Arial" w:eastAsia="Times New Roman" w:hAnsi="Arial" w:cs="Arial"/>
          <w:b/>
          <w:bCs/>
          <w:color w:val="000000"/>
          <w:sz w:val="22"/>
          <w:szCs w:val="22"/>
          <w:shd w:val="clear" w:color="auto" w:fill="FFFFFF"/>
          <w:lang w:eastAsia="en-GB"/>
        </w:rPr>
        <w:t>Infant and Toddler Environment Rating Scale (ITERS)</w:t>
      </w:r>
    </w:p>
    <w:p w14:paraId="6034D837" w14:textId="77777777"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t xml:space="preserve">NH Connections (2022) explains that the Infant and Toddler Environment Rating Scale is designed to use with one class at a time with majority of the children being between the ages of birth up to three years. There are thirty-three items that are included within this rating scale. These items are organized into six different subscales based on what is more likely to be found under similar circumstances. The subscales for Infant and Toddler Environment Rating Scales are, Space and Furnishings, Personal Care Routines, Language and Books, Activities, Interaction and Program as well as Structure. </w:t>
      </w:r>
    </w:p>
    <w:p w14:paraId="6657A95E" w14:textId="77777777" w:rsidR="001F10B3" w:rsidRPr="003A25CB" w:rsidRDefault="001F10B3" w:rsidP="001F10B3">
      <w:pPr>
        <w:rPr>
          <w:rFonts w:ascii="Arial" w:eastAsia="Times New Roman" w:hAnsi="Arial" w:cs="Arial"/>
          <w:color w:val="004990"/>
          <w:sz w:val="22"/>
          <w:szCs w:val="22"/>
          <w:lang w:eastAsia="en-GB"/>
        </w:rPr>
      </w:pPr>
    </w:p>
    <w:p w14:paraId="4C0970DC" w14:textId="77777777" w:rsidR="001F10B3" w:rsidRPr="003A25CB" w:rsidRDefault="001F10B3" w:rsidP="001F10B3">
      <w:pPr>
        <w:rPr>
          <w:rFonts w:ascii="Arial" w:eastAsia="Times New Roman" w:hAnsi="Arial" w:cs="Arial"/>
          <w:b/>
          <w:bCs/>
          <w:color w:val="000000"/>
          <w:sz w:val="22"/>
          <w:szCs w:val="22"/>
          <w:shd w:val="clear" w:color="auto" w:fill="FFFFFF"/>
          <w:lang w:eastAsia="en-GB"/>
        </w:rPr>
      </w:pPr>
      <w:r w:rsidRPr="003A25CB">
        <w:rPr>
          <w:rFonts w:ascii="Arial" w:eastAsia="Times New Roman" w:hAnsi="Arial" w:cs="Arial"/>
          <w:b/>
          <w:bCs/>
          <w:color w:val="000000"/>
          <w:sz w:val="22"/>
          <w:szCs w:val="22"/>
          <w:shd w:val="clear" w:color="auto" w:fill="FFFFFF"/>
          <w:lang w:eastAsia="en-GB"/>
        </w:rPr>
        <w:t>Early Childhood Environment Rating Scale (ECERS)</w:t>
      </w:r>
    </w:p>
    <w:p w14:paraId="213B8F7A" w14:textId="77777777"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lastRenderedPageBreak/>
        <w:t>NH Connections (2022) explains that the Early Childhood Environment Scale is designed to be used with one classroom at a time with majority of the children between the ages of three and five years. There are thirty-five items included in this rating scale. These items are organized into six different subscales based on what is most likely to be found under similar circumstances. The six subscales are Space and Furnishings, Personal Care Routines, Language and Literacy, Learning Activities, Interaction and Program as well as Structure.</w:t>
      </w:r>
    </w:p>
    <w:p w14:paraId="04FBEFD9" w14:textId="77777777" w:rsidR="001F10B3" w:rsidRPr="003A25CB" w:rsidRDefault="001F10B3" w:rsidP="001F10B3">
      <w:pPr>
        <w:rPr>
          <w:rFonts w:ascii="Poppins Regular" w:eastAsia="Times New Roman" w:hAnsi="Poppins Regular" w:cs="Times New Roman"/>
          <w:color w:val="000000"/>
          <w:sz w:val="22"/>
          <w:szCs w:val="22"/>
          <w:shd w:val="clear" w:color="auto" w:fill="FFFFFF"/>
          <w:lang w:eastAsia="en-GB"/>
        </w:rPr>
      </w:pPr>
    </w:p>
    <w:p w14:paraId="502D17F8" w14:textId="77777777" w:rsidR="001F10B3" w:rsidRPr="003A25CB" w:rsidRDefault="001F10B3" w:rsidP="001F10B3">
      <w:pPr>
        <w:rPr>
          <w:rFonts w:ascii="Arial" w:eastAsia="Times New Roman" w:hAnsi="Arial" w:cs="Arial"/>
          <w:b/>
          <w:bCs/>
          <w:color w:val="000000"/>
          <w:sz w:val="22"/>
          <w:szCs w:val="22"/>
          <w:shd w:val="clear" w:color="auto" w:fill="FFFFFF"/>
          <w:lang w:eastAsia="en-GB"/>
        </w:rPr>
      </w:pPr>
      <w:r w:rsidRPr="003A25CB">
        <w:rPr>
          <w:rFonts w:ascii="Arial" w:eastAsia="Times New Roman" w:hAnsi="Arial" w:cs="Arial"/>
          <w:b/>
          <w:bCs/>
          <w:color w:val="000000"/>
          <w:sz w:val="22"/>
          <w:szCs w:val="22"/>
          <w:shd w:val="clear" w:color="auto" w:fill="FFFFFF"/>
          <w:lang w:eastAsia="en-GB"/>
        </w:rPr>
        <w:t xml:space="preserve">Family </w:t>
      </w:r>
      <w:proofErr w:type="gramStart"/>
      <w:r w:rsidRPr="003A25CB">
        <w:rPr>
          <w:rFonts w:ascii="Arial" w:eastAsia="Times New Roman" w:hAnsi="Arial" w:cs="Arial"/>
          <w:b/>
          <w:bCs/>
          <w:color w:val="000000"/>
          <w:sz w:val="22"/>
          <w:szCs w:val="22"/>
          <w:shd w:val="clear" w:color="auto" w:fill="FFFFFF"/>
          <w:lang w:eastAsia="en-GB"/>
        </w:rPr>
        <w:t>Child care</w:t>
      </w:r>
      <w:proofErr w:type="gramEnd"/>
      <w:r w:rsidRPr="003A25CB">
        <w:rPr>
          <w:rFonts w:ascii="Arial" w:eastAsia="Times New Roman" w:hAnsi="Arial" w:cs="Arial"/>
          <w:b/>
          <w:bCs/>
          <w:color w:val="000000"/>
          <w:sz w:val="22"/>
          <w:szCs w:val="22"/>
          <w:shd w:val="clear" w:color="auto" w:fill="FFFFFF"/>
          <w:lang w:eastAsia="en-GB"/>
        </w:rPr>
        <w:t xml:space="preserve"> Environment Rating Scale (FCCERS)</w:t>
      </w:r>
    </w:p>
    <w:p w14:paraId="6CFD7183" w14:textId="77777777"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t>NH Connections (2022) states that the Family Child Care Environment Rating Scale is designed to be used in one family childcare home at a time with children between the ages of birth up to twelve years. There are thirty-three items included within this rating scale. These items are organized into six different subscales based on what is most likely to be found under similar circumstances. The subscales are Space and Furnishings, Personal Care Routines, Language and Books, Activities, Interaction and Program as well as Structure.</w:t>
      </w:r>
    </w:p>
    <w:p w14:paraId="51F8A86C" w14:textId="77777777" w:rsidR="001F10B3" w:rsidRPr="003A25CB" w:rsidRDefault="001F10B3" w:rsidP="001F10B3">
      <w:pPr>
        <w:rPr>
          <w:rFonts w:ascii="Arial" w:eastAsia="Times New Roman" w:hAnsi="Arial" w:cs="Arial"/>
          <w:b/>
          <w:bCs/>
          <w:color w:val="000000"/>
          <w:sz w:val="22"/>
          <w:szCs w:val="22"/>
          <w:shd w:val="clear" w:color="auto" w:fill="FFFFFF"/>
          <w:lang w:eastAsia="en-GB"/>
        </w:rPr>
      </w:pPr>
    </w:p>
    <w:p w14:paraId="4B621E8F" w14:textId="77777777" w:rsidR="001F10B3" w:rsidRPr="003A25CB" w:rsidRDefault="001F10B3" w:rsidP="001F10B3">
      <w:pPr>
        <w:rPr>
          <w:rFonts w:ascii="Arial" w:eastAsia="Times New Roman" w:hAnsi="Arial" w:cs="Arial"/>
          <w:b/>
          <w:bCs/>
          <w:color w:val="000000"/>
          <w:sz w:val="22"/>
          <w:szCs w:val="22"/>
          <w:shd w:val="clear" w:color="auto" w:fill="FFFFFF"/>
          <w:lang w:eastAsia="en-GB"/>
        </w:rPr>
      </w:pPr>
      <w:r w:rsidRPr="003A25CB">
        <w:rPr>
          <w:rFonts w:ascii="Arial" w:eastAsia="Times New Roman" w:hAnsi="Arial" w:cs="Arial"/>
          <w:b/>
          <w:bCs/>
          <w:color w:val="000000"/>
          <w:sz w:val="22"/>
          <w:szCs w:val="22"/>
          <w:shd w:val="clear" w:color="auto" w:fill="FFFFFF"/>
          <w:lang w:eastAsia="en-GB"/>
        </w:rPr>
        <w:t>School-Aged Care Environment Rating Scale (SACERS)</w:t>
      </w:r>
    </w:p>
    <w:p w14:paraId="0E3B404D" w14:textId="77777777"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t xml:space="preserve">NH Connections (2022) tells us that the school-Aged Care Environment Rating Scale is designed to be used in an afterschool program with children between the age of five and twelve years. There are forty-seven items that are included in this rating scale. These are organized into seven different subscales based on what is most likely to be found under similar circumstances. The subscales are, Space and Furnishings, Health and Safety, Activities, Interactions, Program Structure, Staff Development and Special Needs Supplementary Items. </w:t>
      </w:r>
    </w:p>
    <w:p w14:paraId="121E701D" w14:textId="77777777" w:rsidR="001F10B3" w:rsidRPr="003A25CB" w:rsidRDefault="001F10B3" w:rsidP="001F10B3">
      <w:pPr>
        <w:rPr>
          <w:rFonts w:ascii="Arial" w:eastAsia="Times New Roman" w:hAnsi="Arial" w:cs="Arial"/>
          <w:color w:val="000000"/>
          <w:sz w:val="22"/>
          <w:szCs w:val="22"/>
          <w:shd w:val="clear" w:color="auto" w:fill="FFFFFF"/>
          <w:lang w:eastAsia="en-GB"/>
        </w:rPr>
      </w:pPr>
    </w:p>
    <w:p w14:paraId="34BFCD78" w14:textId="77777777"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t xml:space="preserve">Environment Rating Scale (No Date) explains that their scales define environment in a broad sense and will guide an observer to assess the arrangements of space both indoors and outdoors, the materials and activities offered to children, supervision, and interactions, including language that occur within the classroom, schedules of the day, including routines and activities. The support offered to staff, and parents are also included. All the scales have been developed in close collaboration with realistic field-based sites. They have a good reliability and validity which makes it suitable for research and program evaluation as well as program improvement efforts. </w:t>
      </w:r>
    </w:p>
    <w:p w14:paraId="3D3A52A1" w14:textId="77777777" w:rsidR="001F10B3" w:rsidRPr="003A25CB" w:rsidRDefault="001F10B3" w:rsidP="001F10B3">
      <w:pPr>
        <w:rPr>
          <w:rFonts w:ascii="Arial" w:eastAsia="Times New Roman" w:hAnsi="Arial" w:cs="Arial"/>
          <w:color w:val="000000"/>
          <w:sz w:val="22"/>
          <w:szCs w:val="22"/>
          <w:shd w:val="clear" w:color="auto" w:fill="FFFFFF"/>
          <w:lang w:eastAsia="en-GB"/>
        </w:rPr>
      </w:pPr>
    </w:p>
    <w:p w14:paraId="0180C2C2" w14:textId="77777777"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t>The Environment Rating Scales are an important resource to gain information and knowledge, it is beneficial to practitioners and families.</w:t>
      </w:r>
    </w:p>
    <w:p w14:paraId="43BC3EE7" w14:textId="77777777"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t>Iowa State University (2016) says that the environment rating scales improves children’s daily experience.</w:t>
      </w:r>
    </w:p>
    <w:p w14:paraId="27C60720" w14:textId="77777777"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t>Coventry City Council (2019) says that the environmental rating scales is a valuable resource to support self-assessment of different areas within a provision.</w:t>
      </w:r>
    </w:p>
    <w:p w14:paraId="730C2872" w14:textId="6E455ABE"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t>Prezi (20</w:t>
      </w:r>
      <w:r w:rsidR="004D36CE" w:rsidRPr="003A25CB">
        <w:rPr>
          <w:rFonts w:ascii="Arial" w:eastAsia="Times New Roman" w:hAnsi="Arial" w:cs="Arial"/>
          <w:color w:val="000000"/>
          <w:sz w:val="22"/>
          <w:szCs w:val="22"/>
          <w:shd w:val="clear" w:color="auto" w:fill="FFFFFF"/>
          <w:lang w:eastAsia="en-GB"/>
        </w:rPr>
        <w:t>16</w:t>
      </w:r>
      <w:r w:rsidRPr="003A25CB">
        <w:rPr>
          <w:rFonts w:ascii="Arial" w:eastAsia="Times New Roman" w:hAnsi="Arial" w:cs="Arial"/>
          <w:color w:val="000000"/>
          <w:sz w:val="22"/>
          <w:szCs w:val="22"/>
          <w:shd w:val="clear" w:color="auto" w:fill="FFFFFF"/>
          <w:lang w:eastAsia="en-GB"/>
        </w:rPr>
        <w:t>) tells us that the reliability of testing are stable over long periods of time.</w:t>
      </w:r>
    </w:p>
    <w:p w14:paraId="347884BE" w14:textId="1B7AE4C4"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t>Some of the benefits of the environment rating scales are that they are moderately easy to use, it offers notes for clarification, the scoring is easy to understand as well as the score sheet, this is useful for individuals as they can access the information easily (Prezi, 20</w:t>
      </w:r>
      <w:r w:rsidR="004D36CE" w:rsidRPr="003A25CB">
        <w:rPr>
          <w:rFonts w:ascii="Arial" w:eastAsia="Times New Roman" w:hAnsi="Arial" w:cs="Arial"/>
          <w:color w:val="000000"/>
          <w:sz w:val="22"/>
          <w:szCs w:val="22"/>
          <w:shd w:val="clear" w:color="auto" w:fill="FFFFFF"/>
          <w:lang w:eastAsia="en-GB"/>
        </w:rPr>
        <w:t>16</w:t>
      </w:r>
      <w:r w:rsidRPr="003A25CB">
        <w:rPr>
          <w:rFonts w:ascii="Arial" w:eastAsia="Times New Roman" w:hAnsi="Arial" w:cs="Arial"/>
          <w:color w:val="000000"/>
          <w:sz w:val="22"/>
          <w:szCs w:val="22"/>
          <w:shd w:val="clear" w:color="auto" w:fill="FFFFFF"/>
          <w:lang w:eastAsia="en-GB"/>
        </w:rPr>
        <w:t xml:space="preserve">). </w:t>
      </w:r>
    </w:p>
    <w:p w14:paraId="0E893316" w14:textId="77777777" w:rsidR="001F10B3" w:rsidRPr="003A25CB" w:rsidRDefault="001F10B3" w:rsidP="001F10B3">
      <w:pPr>
        <w:rPr>
          <w:rFonts w:ascii="Arial" w:eastAsia="Times New Roman" w:hAnsi="Arial" w:cs="Arial"/>
          <w:color w:val="000000"/>
          <w:sz w:val="22"/>
          <w:szCs w:val="22"/>
          <w:shd w:val="clear" w:color="auto" w:fill="FFFFFF"/>
          <w:lang w:eastAsia="en-GB"/>
        </w:rPr>
      </w:pPr>
    </w:p>
    <w:p w14:paraId="40798019" w14:textId="77777777"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t xml:space="preserve">Childcare Aware (No Date) also state the benefits of having the environment rating scale, they explain that it improves program quality, it can identify training needs, it can identify and select materials and resources, it can identify program strengths and areas to improve, it can bring new challenges, can provide a self-assessment, and can also provide common language whilst trying to clarify and quantify quality which will help improve skills. These benefits are productive as it can improve the quality to the service which means children will gain opportunities to develop and succeed. </w:t>
      </w:r>
    </w:p>
    <w:p w14:paraId="10342643" w14:textId="77777777" w:rsidR="001F10B3" w:rsidRPr="003A25CB" w:rsidRDefault="001F10B3" w:rsidP="001F10B3">
      <w:pPr>
        <w:rPr>
          <w:rFonts w:ascii="Arial" w:eastAsia="Times New Roman" w:hAnsi="Arial" w:cs="Arial"/>
          <w:color w:val="000000"/>
          <w:sz w:val="22"/>
          <w:szCs w:val="22"/>
          <w:shd w:val="clear" w:color="auto" w:fill="FFFFFF"/>
          <w:lang w:eastAsia="en-GB"/>
        </w:rPr>
      </w:pPr>
      <w:r w:rsidRPr="003A25CB">
        <w:rPr>
          <w:rFonts w:ascii="Arial" w:eastAsia="Times New Roman" w:hAnsi="Arial" w:cs="Arial"/>
          <w:color w:val="000000"/>
          <w:sz w:val="22"/>
          <w:szCs w:val="22"/>
          <w:shd w:val="clear" w:color="auto" w:fill="FFFFFF"/>
          <w:lang w:eastAsia="en-GB"/>
        </w:rPr>
        <w:lastRenderedPageBreak/>
        <w:t xml:space="preserve">However, Calder, P (No Date) explains there are three main issues whilst reviewing, she explains that the three issues are of meaning, standards being too minimal and omission. These will concern both individual items and the scale. </w:t>
      </w:r>
    </w:p>
    <w:p w14:paraId="041F18A0" w14:textId="77777777" w:rsidR="001F10B3" w:rsidRPr="003A25CB" w:rsidRDefault="001F10B3">
      <w:pPr>
        <w:rPr>
          <w:sz w:val="22"/>
          <w:szCs w:val="22"/>
        </w:rPr>
      </w:pPr>
    </w:p>
    <w:p w14:paraId="583E1296" w14:textId="48234277" w:rsidR="00B0145C" w:rsidRPr="003A25CB" w:rsidRDefault="003E3EC4">
      <w:pPr>
        <w:rPr>
          <w:sz w:val="22"/>
          <w:szCs w:val="22"/>
        </w:rPr>
      </w:pPr>
      <w:r w:rsidRPr="003A25CB">
        <w:rPr>
          <w:sz w:val="22"/>
          <w:szCs w:val="22"/>
        </w:rPr>
        <w:t xml:space="preserve">To conclude, it is clear to see that quality and ensuring care is highly important within the early years and has many benefits with the evidence provided. I have demonstrated information about the quality care report and how it works and why it is important to have. The environment rating scale is also an important factor within the early years to be able to inspect the total quality in early years </w:t>
      </w:r>
      <w:r w:rsidR="003A25CB" w:rsidRPr="003A25CB">
        <w:rPr>
          <w:sz w:val="22"/>
          <w:szCs w:val="22"/>
        </w:rPr>
        <w:t>environments</w:t>
      </w:r>
      <w:r w:rsidRPr="003A25CB">
        <w:rPr>
          <w:sz w:val="22"/>
          <w:szCs w:val="22"/>
        </w:rPr>
        <w:t xml:space="preserve">. </w:t>
      </w:r>
    </w:p>
    <w:p w14:paraId="6C86FC0B" w14:textId="57DB1344" w:rsidR="007055C4" w:rsidRPr="003A25CB" w:rsidRDefault="007055C4" w:rsidP="00A577BF">
      <w:pPr>
        <w:spacing w:before="100" w:beforeAutospacing="1" w:after="150"/>
        <w:rPr>
          <w:rFonts w:ascii="Lato" w:eastAsia="Times New Roman" w:hAnsi="Lato" w:cs="Times New Roman"/>
          <w:color w:val="120A20"/>
          <w:sz w:val="22"/>
          <w:szCs w:val="22"/>
          <w:lang w:eastAsia="en-GB"/>
        </w:rPr>
      </w:pPr>
      <w:r w:rsidRPr="003A25CB">
        <w:rPr>
          <w:rFonts w:ascii="Lato" w:eastAsia="Times New Roman" w:hAnsi="Lato" w:cs="Times New Roman"/>
          <w:color w:val="120A20"/>
          <w:sz w:val="22"/>
          <w:szCs w:val="22"/>
          <w:lang w:eastAsia="en-GB"/>
        </w:rPr>
        <w:br/>
        <w:t>‍</w:t>
      </w:r>
    </w:p>
    <w:p w14:paraId="3EC67C0D" w14:textId="77777777" w:rsidR="00B0145C" w:rsidRPr="003A25CB" w:rsidRDefault="00B0145C">
      <w:pPr>
        <w:rPr>
          <w:sz w:val="22"/>
          <w:szCs w:val="22"/>
        </w:rPr>
      </w:pPr>
    </w:p>
    <w:p w14:paraId="7A6FCF7F" w14:textId="77777777" w:rsidR="00B0145C" w:rsidRPr="003A25CB" w:rsidRDefault="00B0145C">
      <w:pPr>
        <w:rPr>
          <w:sz w:val="22"/>
          <w:szCs w:val="22"/>
        </w:rPr>
      </w:pPr>
    </w:p>
    <w:p w14:paraId="6837DFF9" w14:textId="77777777" w:rsidR="00B0145C" w:rsidRPr="003A25CB" w:rsidRDefault="00B0145C">
      <w:pPr>
        <w:rPr>
          <w:sz w:val="22"/>
          <w:szCs w:val="22"/>
        </w:rPr>
      </w:pPr>
    </w:p>
    <w:p w14:paraId="6658C863" w14:textId="77777777" w:rsidR="00B0145C" w:rsidRPr="003A25CB" w:rsidRDefault="00B0145C">
      <w:pPr>
        <w:rPr>
          <w:sz w:val="22"/>
          <w:szCs w:val="22"/>
        </w:rPr>
      </w:pPr>
    </w:p>
    <w:p w14:paraId="3285497F" w14:textId="77777777" w:rsidR="00B0145C" w:rsidRPr="003A25CB" w:rsidRDefault="00B0145C">
      <w:pPr>
        <w:rPr>
          <w:sz w:val="22"/>
          <w:szCs w:val="22"/>
        </w:rPr>
      </w:pPr>
    </w:p>
    <w:p w14:paraId="383727D3" w14:textId="77777777" w:rsidR="00B0145C" w:rsidRPr="003A25CB" w:rsidRDefault="00B0145C">
      <w:pPr>
        <w:rPr>
          <w:sz w:val="22"/>
          <w:szCs w:val="22"/>
        </w:rPr>
      </w:pPr>
    </w:p>
    <w:p w14:paraId="555B9AE9" w14:textId="3652D162" w:rsidR="00583E5C" w:rsidRPr="003A25CB" w:rsidRDefault="00583E5C">
      <w:pPr>
        <w:rPr>
          <w:sz w:val="22"/>
          <w:szCs w:val="22"/>
        </w:rPr>
      </w:pPr>
    </w:p>
    <w:p w14:paraId="2237764B" w14:textId="44C1DEFB" w:rsidR="00583E5C" w:rsidRPr="003A25CB" w:rsidRDefault="00583E5C">
      <w:pPr>
        <w:rPr>
          <w:sz w:val="22"/>
          <w:szCs w:val="22"/>
        </w:rPr>
      </w:pPr>
    </w:p>
    <w:p w14:paraId="5C9424D0" w14:textId="2DD2E520" w:rsidR="00583E5C" w:rsidRPr="003A25CB" w:rsidRDefault="00583E5C">
      <w:pPr>
        <w:rPr>
          <w:sz w:val="22"/>
          <w:szCs w:val="22"/>
        </w:rPr>
      </w:pPr>
    </w:p>
    <w:p w14:paraId="0EACD977" w14:textId="181F5FBB" w:rsidR="00C6131C" w:rsidRPr="003A25CB" w:rsidRDefault="00C6131C">
      <w:pPr>
        <w:rPr>
          <w:sz w:val="22"/>
          <w:szCs w:val="22"/>
        </w:rPr>
      </w:pPr>
    </w:p>
    <w:p w14:paraId="06A856F0" w14:textId="031BEC0A" w:rsidR="00C6131C" w:rsidRPr="003A25CB" w:rsidRDefault="00C6131C">
      <w:pPr>
        <w:rPr>
          <w:sz w:val="22"/>
          <w:szCs w:val="22"/>
        </w:rPr>
      </w:pPr>
    </w:p>
    <w:p w14:paraId="613AED9C" w14:textId="2CBA596F" w:rsidR="00C6131C" w:rsidRPr="003A25CB" w:rsidRDefault="00C6131C">
      <w:pPr>
        <w:rPr>
          <w:sz w:val="22"/>
          <w:szCs w:val="22"/>
        </w:rPr>
      </w:pPr>
    </w:p>
    <w:p w14:paraId="0405C70D" w14:textId="6CB1FB63" w:rsidR="00C6131C" w:rsidRPr="003A25CB" w:rsidRDefault="00C6131C">
      <w:pPr>
        <w:rPr>
          <w:sz w:val="22"/>
          <w:szCs w:val="22"/>
        </w:rPr>
      </w:pPr>
    </w:p>
    <w:p w14:paraId="0305F19D" w14:textId="1612D633" w:rsidR="00C6131C" w:rsidRPr="003A25CB" w:rsidRDefault="00C6131C">
      <w:pPr>
        <w:rPr>
          <w:sz w:val="22"/>
          <w:szCs w:val="22"/>
        </w:rPr>
      </w:pPr>
    </w:p>
    <w:p w14:paraId="6BB024EA" w14:textId="5F85134D" w:rsidR="00C6131C" w:rsidRPr="003A25CB" w:rsidRDefault="00C6131C">
      <w:pPr>
        <w:rPr>
          <w:sz w:val="22"/>
          <w:szCs w:val="22"/>
        </w:rPr>
      </w:pPr>
    </w:p>
    <w:p w14:paraId="0F425934" w14:textId="7F64C666" w:rsidR="00C6131C" w:rsidRPr="003A25CB" w:rsidRDefault="00C6131C">
      <w:pPr>
        <w:rPr>
          <w:sz w:val="22"/>
          <w:szCs w:val="22"/>
        </w:rPr>
      </w:pPr>
    </w:p>
    <w:p w14:paraId="581C4531" w14:textId="4F9758AB" w:rsidR="00C6131C" w:rsidRPr="003A25CB" w:rsidRDefault="00C6131C">
      <w:pPr>
        <w:rPr>
          <w:sz w:val="22"/>
          <w:szCs w:val="22"/>
        </w:rPr>
      </w:pPr>
    </w:p>
    <w:p w14:paraId="7C31793A" w14:textId="11048F7F" w:rsidR="00C6131C" w:rsidRPr="003A25CB" w:rsidRDefault="00C6131C">
      <w:pPr>
        <w:rPr>
          <w:sz w:val="22"/>
          <w:szCs w:val="22"/>
        </w:rPr>
      </w:pPr>
    </w:p>
    <w:p w14:paraId="7701C47D" w14:textId="19DBE8F2" w:rsidR="00C6131C" w:rsidRPr="003A25CB" w:rsidRDefault="00C6131C">
      <w:pPr>
        <w:rPr>
          <w:sz w:val="22"/>
          <w:szCs w:val="22"/>
        </w:rPr>
      </w:pPr>
    </w:p>
    <w:p w14:paraId="2484575E" w14:textId="0418879F" w:rsidR="00C6131C" w:rsidRPr="003A25CB" w:rsidRDefault="00C6131C">
      <w:pPr>
        <w:rPr>
          <w:sz w:val="22"/>
          <w:szCs w:val="22"/>
        </w:rPr>
      </w:pPr>
    </w:p>
    <w:p w14:paraId="3C178367" w14:textId="6D18D970" w:rsidR="00C6131C" w:rsidRPr="003A25CB" w:rsidRDefault="00C6131C">
      <w:pPr>
        <w:rPr>
          <w:sz w:val="22"/>
          <w:szCs w:val="22"/>
        </w:rPr>
      </w:pPr>
    </w:p>
    <w:p w14:paraId="6D5A816A" w14:textId="4423B6B8" w:rsidR="00C6131C" w:rsidRPr="003A25CB" w:rsidRDefault="00C6131C">
      <w:pPr>
        <w:rPr>
          <w:sz w:val="22"/>
          <w:szCs w:val="22"/>
        </w:rPr>
      </w:pPr>
    </w:p>
    <w:p w14:paraId="29258A63" w14:textId="203AADC4" w:rsidR="00C6131C" w:rsidRPr="003A25CB" w:rsidRDefault="00C6131C">
      <w:pPr>
        <w:rPr>
          <w:sz w:val="22"/>
          <w:szCs w:val="22"/>
        </w:rPr>
      </w:pPr>
    </w:p>
    <w:p w14:paraId="0628FBB8" w14:textId="6D4D6834" w:rsidR="00C6131C" w:rsidRPr="003A25CB" w:rsidRDefault="00C6131C">
      <w:pPr>
        <w:rPr>
          <w:sz w:val="22"/>
          <w:szCs w:val="22"/>
        </w:rPr>
      </w:pPr>
    </w:p>
    <w:p w14:paraId="4DA39318" w14:textId="174ED178" w:rsidR="00C6131C" w:rsidRPr="003A25CB" w:rsidRDefault="00C6131C">
      <w:pPr>
        <w:rPr>
          <w:sz w:val="22"/>
          <w:szCs w:val="22"/>
        </w:rPr>
      </w:pPr>
    </w:p>
    <w:p w14:paraId="45C6A297" w14:textId="705844F5" w:rsidR="00C6131C" w:rsidRPr="003A25CB" w:rsidRDefault="00C6131C">
      <w:pPr>
        <w:rPr>
          <w:sz w:val="22"/>
          <w:szCs w:val="22"/>
        </w:rPr>
      </w:pPr>
    </w:p>
    <w:p w14:paraId="055A5D80" w14:textId="76C19997" w:rsidR="00C6131C" w:rsidRPr="003A25CB" w:rsidRDefault="00C6131C">
      <w:pPr>
        <w:rPr>
          <w:sz w:val="22"/>
          <w:szCs w:val="22"/>
        </w:rPr>
      </w:pPr>
    </w:p>
    <w:p w14:paraId="7C2E287E" w14:textId="11D466AF" w:rsidR="00C6131C" w:rsidRPr="003A25CB" w:rsidRDefault="00C6131C">
      <w:pPr>
        <w:rPr>
          <w:sz w:val="22"/>
          <w:szCs w:val="22"/>
        </w:rPr>
      </w:pPr>
    </w:p>
    <w:p w14:paraId="1C73F343" w14:textId="274800D9" w:rsidR="00C6131C" w:rsidRPr="003A25CB" w:rsidRDefault="00C6131C">
      <w:pPr>
        <w:rPr>
          <w:sz w:val="22"/>
          <w:szCs w:val="22"/>
        </w:rPr>
      </w:pPr>
    </w:p>
    <w:p w14:paraId="10553E75" w14:textId="3149B5C4" w:rsidR="00C6131C" w:rsidRPr="003A25CB" w:rsidRDefault="00C6131C">
      <w:pPr>
        <w:rPr>
          <w:sz w:val="22"/>
          <w:szCs w:val="22"/>
        </w:rPr>
      </w:pPr>
    </w:p>
    <w:p w14:paraId="73CF00EF" w14:textId="6763BDC5" w:rsidR="00C6131C" w:rsidRPr="003A25CB" w:rsidRDefault="00C6131C">
      <w:pPr>
        <w:rPr>
          <w:sz w:val="22"/>
          <w:szCs w:val="22"/>
        </w:rPr>
      </w:pPr>
    </w:p>
    <w:p w14:paraId="78740C99" w14:textId="17144837" w:rsidR="00C6131C" w:rsidRPr="003A25CB" w:rsidRDefault="00C6131C">
      <w:pPr>
        <w:rPr>
          <w:sz w:val="22"/>
          <w:szCs w:val="22"/>
        </w:rPr>
      </w:pPr>
    </w:p>
    <w:p w14:paraId="534270C0" w14:textId="77777777" w:rsidR="003A25CB" w:rsidRPr="003A25CB" w:rsidRDefault="003A25CB">
      <w:pPr>
        <w:rPr>
          <w:sz w:val="22"/>
          <w:szCs w:val="22"/>
        </w:rPr>
      </w:pPr>
    </w:p>
    <w:p w14:paraId="25D261B5" w14:textId="77777777" w:rsidR="003A25CB" w:rsidRDefault="003A25CB">
      <w:pPr>
        <w:rPr>
          <w:rFonts w:ascii="Arial" w:hAnsi="Arial" w:cs="Arial"/>
          <w:b/>
          <w:bCs/>
          <w:sz w:val="22"/>
          <w:szCs w:val="22"/>
        </w:rPr>
      </w:pPr>
    </w:p>
    <w:p w14:paraId="460089B7" w14:textId="77777777" w:rsidR="003A25CB" w:rsidRDefault="003A25CB">
      <w:pPr>
        <w:rPr>
          <w:rFonts w:ascii="Arial" w:hAnsi="Arial" w:cs="Arial"/>
          <w:b/>
          <w:bCs/>
          <w:sz w:val="22"/>
          <w:szCs w:val="22"/>
        </w:rPr>
      </w:pPr>
    </w:p>
    <w:p w14:paraId="06DCECE3" w14:textId="77777777" w:rsidR="003A25CB" w:rsidRDefault="003A25CB">
      <w:pPr>
        <w:rPr>
          <w:rFonts w:ascii="Arial" w:hAnsi="Arial" w:cs="Arial"/>
          <w:b/>
          <w:bCs/>
          <w:sz w:val="22"/>
          <w:szCs w:val="22"/>
        </w:rPr>
      </w:pPr>
    </w:p>
    <w:p w14:paraId="7A58697D" w14:textId="77777777" w:rsidR="003A25CB" w:rsidRDefault="003A25CB">
      <w:pPr>
        <w:rPr>
          <w:rFonts w:ascii="Arial" w:hAnsi="Arial" w:cs="Arial"/>
          <w:b/>
          <w:bCs/>
          <w:sz w:val="22"/>
          <w:szCs w:val="22"/>
        </w:rPr>
      </w:pPr>
    </w:p>
    <w:p w14:paraId="57541918" w14:textId="77777777" w:rsidR="003A25CB" w:rsidRDefault="003A25CB">
      <w:pPr>
        <w:rPr>
          <w:rFonts w:ascii="Arial" w:hAnsi="Arial" w:cs="Arial"/>
          <w:b/>
          <w:bCs/>
          <w:sz w:val="22"/>
          <w:szCs w:val="22"/>
        </w:rPr>
      </w:pPr>
    </w:p>
    <w:p w14:paraId="314D560F" w14:textId="77777777" w:rsidR="003A25CB" w:rsidRDefault="003A25CB">
      <w:pPr>
        <w:rPr>
          <w:rFonts w:ascii="Arial" w:hAnsi="Arial" w:cs="Arial"/>
          <w:b/>
          <w:bCs/>
          <w:sz w:val="22"/>
          <w:szCs w:val="22"/>
        </w:rPr>
      </w:pPr>
    </w:p>
    <w:p w14:paraId="24F969A3" w14:textId="77777777" w:rsidR="003A25CB" w:rsidRDefault="003A25CB">
      <w:pPr>
        <w:rPr>
          <w:rFonts w:ascii="Arial" w:hAnsi="Arial" w:cs="Arial"/>
          <w:b/>
          <w:bCs/>
          <w:sz w:val="22"/>
          <w:szCs w:val="22"/>
        </w:rPr>
      </w:pPr>
    </w:p>
    <w:p w14:paraId="7BF5E662" w14:textId="77777777" w:rsidR="003A25CB" w:rsidRDefault="003A25CB">
      <w:pPr>
        <w:rPr>
          <w:rFonts w:ascii="Arial" w:hAnsi="Arial" w:cs="Arial"/>
          <w:b/>
          <w:bCs/>
          <w:sz w:val="22"/>
          <w:szCs w:val="22"/>
        </w:rPr>
      </w:pPr>
    </w:p>
    <w:p w14:paraId="08282431" w14:textId="77777777" w:rsidR="003A25CB" w:rsidRDefault="003A25CB">
      <w:pPr>
        <w:rPr>
          <w:rFonts w:ascii="Arial" w:hAnsi="Arial" w:cs="Arial"/>
          <w:b/>
          <w:bCs/>
          <w:sz w:val="22"/>
          <w:szCs w:val="22"/>
        </w:rPr>
      </w:pPr>
    </w:p>
    <w:p w14:paraId="50FA19E3" w14:textId="77777777" w:rsidR="003A25CB" w:rsidRDefault="003A25CB">
      <w:pPr>
        <w:rPr>
          <w:rFonts w:ascii="Arial" w:hAnsi="Arial" w:cs="Arial"/>
          <w:b/>
          <w:bCs/>
          <w:sz w:val="22"/>
          <w:szCs w:val="22"/>
        </w:rPr>
      </w:pPr>
    </w:p>
    <w:p w14:paraId="50DFDDC1" w14:textId="77777777" w:rsidR="003A25CB" w:rsidRDefault="003A25CB">
      <w:pPr>
        <w:rPr>
          <w:rFonts w:ascii="Arial" w:hAnsi="Arial" w:cs="Arial"/>
          <w:b/>
          <w:bCs/>
          <w:sz w:val="22"/>
          <w:szCs w:val="22"/>
        </w:rPr>
      </w:pPr>
    </w:p>
    <w:p w14:paraId="5DFBB9E6" w14:textId="25BFF9D3" w:rsidR="00C6131C" w:rsidRPr="003A25CB" w:rsidRDefault="007B71FE">
      <w:pPr>
        <w:rPr>
          <w:rFonts w:ascii="Arial" w:hAnsi="Arial" w:cs="Arial"/>
          <w:b/>
          <w:bCs/>
          <w:sz w:val="22"/>
          <w:szCs w:val="22"/>
        </w:rPr>
      </w:pPr>
      <w:r w:rsidRPr="003A25CB">
        <w:rPr>
          <w:rFonts w:ascii="Arial" w:hAnsi="Arial" w:cs="Arial"/>
          <w:b/>
          <w:bCs/>
          <w:sz w:val="22"/>
          <w:szCs w:val="22"/>
        </w:rPr>
        <w:t>Reference List</w:t>
      </w:r>
    </w:p>
    <w:p w14:paraId="1AD4FB23" w14:textId="77B3400F" w:rsidR="00C76D72" w:rsidRPr="003A25CB" w:rsidRDefault="00C76D72">
      <w:pPr>
        <w:rPr>
          <w:rFonts w:ascii="Arial" w:hAnsi="Arial" w:cs="Arial"/>
          <w:b/>
          <w:bCs/>
          <w:sz w:val="22"/>
          <w:szCs w:val="22"/>
        </w:rPr>
      </w:pPr>
    </w:p>
    <w:p w14:paraId="7852495C" w14:textId="77777777" w:rsidR="003A25CB" w:rsidRPr="003A25CB" w:rsidRDefault="003A25CB" w:rsidP="007B71FE">
      <w:pPr>
        <w:rPr>
          <w:sz w:val="22"/>
          <w:szCs w:val="22"/>
        </w:rPr>
      </w:pPr>
    </w:p>
    <w:p w14:paraId="07D55153" w14:textId="064ED98A" w:rsidR="003A25CB" w:rsidRPr="003A25CB" w:rsidRDefault="003A25CB" w:rsidP="005C7394">
      <w:pPr>
        <w:rPr>
          <w:rFonts w:ascii="Arial" w:hAnsi="Arial" w:cs="Arial"/>
          <w:sz w:val="22"/>
          <w:szCs w:val="22"/>
        </w:rPr>
      </w:pPr>
      <w:r w:rsidRPr="003A25CB">
        <w:rPr>
          <w:sz w:val="22"/>
          <w:szCs w:val="22"/>
        </w:rPr>
        <w:t xml:space="preserve">Asquith, S. (2021). </w:t>
      </w:r>
      <w:r w:rsidRPr="003A25CB">
        <w:rPr>
          <w:i/>
          <w:iCs/>
          <w:sz w:val="22"/>
          <w:szCs w:val="22"/>
        </w:rPr>
        <w:t>High quality care- Breaking down Development Matters</w:t>
      </w:r>
      <w:r w:rsidRPr="003A25CB">
        <w:rPr>
          <w:sz w:val="22"/>
          <w:szCs w:val="22"/>
        </w:rPr>
        <w:t>. [online] Available at:</w:t>
      </w:r>
      <w:hyperlink r:id="rId5" w:history="1">
        <w:r w:rsidRPr="003A25CB">
          <w:rPr>
            <w:rStyle w:val="Hyperlink"/>
            <w:sz w:val="22"/>
            <w:szCs w:val="22"/>
          </w:rPr>
          <w:t>https://www.famly.co</w:t>
        </w:r>
        <w:r w:rsidRPr="003A25CB">
          <w:rPr>
            <w:rStyle w:val="Hyperlink"/>
            <w:sz w:val="22"/>
            <w:szCs w:val="22"/>
          </w:rPr>
          <w:t>/</w:t>
        </w:r>
        <w:r w:rsidRPr="003A25CB">
          <w:rPr>
            <w:rStyle w:val="Hyperlink"/>
            <w:sz w:val="22"/>
            <w:szCs w:val="22"/>
          </w:rPr>
          <w:t>blog/high-quality-care-development-matters</w:t>
        </w:r>
      </w:hyperlink>
      <w:r w:rsidRPr="003A25CB">
        <w:rPr>
          <w:rStyle w:val="Hyperlink"/>
          <w:sz w:val="22"/>
          <w:szCs w:val="22"/>
        </w:rPr>
        <w:t xml:space="preserve"> </w:t>
      </w:r>
      <w:r w:rsidRPr="003A25CB">
        <w:rPr>
          <w:rFonts w:ascii="Arial" w:hAnsi="Arial" w:cs="Arial"/>
          <w:sz w:val="22"/>
          <w:szCs w:val="22"/>
        </w:rPr>
        <w:t>(Accessed on the 18</w:t>
      </w:r>
      <w:r w:rsidRPr="003A25CB">
        <w:rPr>
          <w:rFonts w:ascii="Arial" w:hAnsi="Arial" w:cs="Arial"/>
          <w:sz w:val="22"/>
          <w:szCs w:val="22"/>
          <w:vertAlign w:val="superscript"/>
        </w:rPr>
        <w:t xml:space="preserve">th </w:t>
      </w:r>
      <w:r w:rsidRPr="003A25CB">
        <w:rPr>
          <w:rFonts w:ascii="Arial" w:hAnsi="Arial" w:cs="Arial"/>
          <w:sz w:val="22"/>
          <w:szCs w:val="22"/>
        </w:rPr>
        <w:t>of April 2022)</w:t>
      </w:r>
    </w:p>
    <w:p w14:paraId="19FC3A48" w14:textId="77777777" w:rsidR="003A25CB" w:rsidRPr="003A25CB" w:rsidRDefault="003A25CB" w:rsidP="005C7394">
      <w:pPr>
        <w:rPr>
          <w:sz w:val="22"/>
          <w:szCs w:val="22"/>
        </w:rPr>
      </w:pPr>
    </w:p>
    <w:p w14:paraId="1D9D9D38" w14:textId="7C54AA01" w:rsidR="003A25CB" w:rsidRPr="003A25CB" w:rsidRDefault="003A25CB" w:rsidP="007B71FE">
      <w:pPr>
        <w:rPr>
          <w:rFonts w:ascii="Arial" w:hAnsi="Arial" w:cs="Arial"/>
          <w:sz w:val="22"/>
          <w:szCs w:val="22"/>
        </w:rPr>
      </w:pPr>
      <w:r w:rsidRPr="003A25CB">
        <w:rPr>
          <w:sz w:val="22"/>
          <w:szCs w:val="22"/>
        </w:rPr>
        <w:t xml:space="preserve">BAND. (No Date). </w:t>
      </w:r>
      <w:r w:rsidRPr="003A25CB">
        <w:rPr>
          <w:i/>
          <w:iCs/>
          <w:sz w:val="22"/>
          <w:szCs w:val="22"/>
        </w:rPr>
        <w:t xml:space="preserve">The importance of childcare. </w:t>
      </w:r>
      <w:r w:rsidRPr="003A25CB">
        <w:rPr>
          <w:sz w:val="22"/>
          <w:szCs w:val="22"/>
        </w:rPr>
        <w:t xml:space="preserve">[online] Available </w:t>
      </w:r>
      <w:proofErr w:type="spellStart"/>
      <w:r w:rsidRPr="003A25CB">
        <w:rPr>
          <w:sz w:val="22"/>
          <w:szCs w:val="22"/>
        </w:rPr>
        <w:t>at:</w:t>
      </w:r>
      <w:hyperlink r:id="rId6" w:history="1">
        <w:r w:rsidRPr="003A25CB">
          <w:rPr>
            <w:rStyle w:val="Hyperlink"/>
            <w:rFonts w:ascii="Arial" w:eastAsia="Times New Roman" w:hAnsi="Arial" w:cs="Arial"/>
            <w:sz w:val="22"/>
            <w:szCs w:val="22"/>
            <w:shd w:val="clear" w:color="auto" w:fill="FFFFFF"/>
            <w:lang w:eastAsia="en-GB"/>
          </w:rPr>
          <w:t>http</w:t>
        </w:r>
        <w:proofErr w:type="spellEnd"/>
        <w:r w:rsidRPr="003A25CB">
          <w:rPr>
            <w:rStyle w:val="Hyperlink"/>
            <w:rFonts w:ascii="Arial" w:eastAsia="Times New Roman" w:hAnsi="Arial" w:cs="Arial"/>
            <w:sz w:val="22"/>
            <w:szCs w:val="22"/>
            <w:shd w:val="clear" w:color="auto" w:fill="FFFFFF"/>
            <w:lang w:eastAsia="en-GB"/>
          </w:rPr>
          <w:t>://bandltd.org.uk/about-us/importance-of-child</w:t>
        </w:r>
        <w:r w:rsidRPr="003A25CB">
          <w:rPr>
            <w:rStyle w:val="Hyperlink"/>
            <w:rFonts w:ascii="Arial" w:eastAsia="Times New Roman" w:hAnsi="Arial" w:cs="Arial"/>
            <w:sz w:val="22"/>
            <w:szCs w:val="22"/>
            <w:shd w:val="clear" w:color="auto" w:fill="FFFFFF"/>
            <w:lang w:eastAsia="en-GB"/>
          </w:rPr>
          <w:t>c</w:t>
        </w:r>
        <w:r w:rsidRPr="003A25CB">
          <w:rPr>
            <w:rStyle w:val="Hyperlink"/>
            <w:rFonts w:ascii="Arial" w:eastAsia="Times New Roman" w:hAnsi="Arial" w:cs="Arial"/>
            <w:sz w:val="22"/>
            <w:szCs w:val="22"/>
            <w:shd w:val="clear" w:color="auto" w:fill="FFFFFF"/>
            <w:lang w:eastAsia="en-GB"/>
          </w:rPr>
          <w:t>are</w:t>
        </w:r>
      </w:hyperlink>
      <w:r w:rsidRPr="003A25CB">
        <w:rPr>
          <w:rFonts w:ascii="Arial" w:eastAsia="Times New Roman" w:hAnsi="Arial" w:cs="Arial"/>
          <w:color w:val="202124"/>
          <w:sz w:val="22"/>
          <w:szCs w:val="22"/>
          <w:shd w:val="clear" w:color="auto" w:fill="FFFFFF"/>
          <w:lang w:eastAsia="en-GB"/>
        </w:rPr>
        <w:t xml:space="preserve"> </w:t>
      </w:r>
      <w:r w:rsidRPr="003A25CB">
        <w:rPr>
          <w:rFonts w:ascii="Arial" w:hAnsi="Arial" w:cs="Arial"/>
          <w:sz w:val="22"/>
          <w:szCs w:val="22"/>
        </w:rPr>
        <w:t xml:space="preserve">(Accessed on the </w:t>
      </w:r>
      <w:r w:rsidRPr="003A25CB">
        <w:rPr>
          <w:rFonts w:ascii="Arial" w:hAnsi="Arial" w:cs="Arial"/>
          <w:sz w:val="22"/>
          <w:szCs w:val="22"/>
        </w:rPr>
        <w:t>18</w:t>
      </w:r>
      <w:r w:rsidRPr="003A25CB">
        <w:rPr>
          <w:rFonts w:ascii="Arial" w:hAnsi="Arial" w:cs="Arial"/>
          <w:sz w:val="22"/>
          <w:szCs w:val="22"/>
          <w:vertAlign w:val="superscript"/>
        </w:rPr>
        <w:t>th</w:t>
      </w:r>
      <w:r w:rsidRPr="003A25CB">
        <w:rPr>
          <w:rFonts w:ascii="Arial" w:hAnsi="Arial" w:cs="Arial"/>
          <w:sz w:val="22"/>
          <w:szCs w:val="22"/>
          <w:vertAlign w:val="superscript"/>
        </w:rPr>
        <w:t xml:space="preserve"> </w:t>
      </w:r>
      <w:r w:rsidRPr="003A25CB">
        <w:rPr>
          <w:rFonts w:ascii="Arial" w:hAnsi="Arial" w:cs="Arial"/>
          <w:sz w:val="22"/>
          <w:szCs w:val="22"/>
        </w:rPr>
        <w:t>of April 2022)</w:t>
      </w:r>
    </w:p>
    <w:p w14:paraId="570ADE00" w14:textId="77777777" w:rsidR="003A25CB" w:rsidRPr="003A25CB" w:rsidRDefault="003A25CB" w:rsidP="007B71FE">
      <w:pPr>
        <w:rPr>
          <w:sz w:val="22"/>
          <w:szCs w:val="22"/>
        </w:rPr>
      </w:pPr>
    </w:p>
    <w:p w14:paraId="42A52C6F" w14:textId="56F386BB" w:rsidR="003A25CB" w:rsidRPr="003A25CB" w:rsidRDefault="003A25CB" w:rsidP="003A25CB">
      <w:pPr>
        <w:rPr>
          <w:rFonts w:ascii="Arial" w:hAnsi="Arial" w:cs="Arial"/>
          <w:sz w:val="22"/>
          <w:szCs w:val="22"/>
        </w:rPr>
      </w:pPr>
      <w:r w:rsidRPr="003A25CB">
        <w:rPr>
          <w:sz w:val="22"/>
          <w:szCs w:val="22"/>
        </w:rPr>
        <w:t xml:space="preserve">Calder, P. (No Date). </w:t>
      </w:r>
      <w:r w:rsidRPr="003A25CB">
        <w:rPr>
          <w:i/>
          <w:iCs/>
          <w:sz w:val="22"/>
          <w:szCs w:val="22"/>
        </w:rPr>
        <w:t xml:space="preserve">Using the Early Childhood Environment Rating Scale as a measure to make cross-national evaluations of quality: Advantages and Limitations. </w:t>
      </w:r>
      <w:r w:rsidRPr="003A25CB">
        <w:rPr>
          <w:sz w:val="22"/>
          <w:szCs w:val="22"/>
        </w:rPr>
        <w:t xml:space="preserve">[online] Available </w:t>
      </w:r>
      <w:proofErr w:type="spellStart"/>
      <w:r w:rsidRPr="003A25CB">
        <w:rPr>
          <w:sz w:val="22"/>
          <w:szCs w:val="22"/>
        </w:rPr>
        <w:t>at:</w:t>
      </w:r>
      <w:hyperlink r:id="rId7" w:history="1">
        <w:r w:rsidRPr="003A25CB">
          <w:rPr>
            <w:rStyle w:val="Hyperlink"/>
            <w:sz w:val="22"/>
            <w:szCs w:val="22"/>
          </w:rPr>
          <w:t>https</w:t>
        </w:r>
        <w:proofErr w:type="spellEnd"/>
        <w:r w:rsidRPr="003A25CB">
          <w:rPr>
            <w:rStyle w:val="Hyperlink"/>
            <w:sz w:val="22"/>
            <w:szCs w:val="22"/>
          </w:rPr>
          <w:t>://files.eric.ed.gov/</w:t>
        </w:r>
        <w:proofErr w:type="spellStart"/>
        <w:r w:rsidRPr="003A25CB">
          <w:rPr>
            <w:rStyle w:val="Hyperlink"/>
            <w:sz w:val="22"/>
            <w:szCs w:val="22"/>
          </w:rPr>
          <w:t>fullt</w:t>
        </w:r>
        <w:r w:rsidRPr="003A25CB">
          <w:rPr>
            <w:rStyle w:val="Hyperlink"/>
            <w:sz w:val="22"/>
            <w:szCs w:val="22"/>
          </w:rPr>
          <w:t>e</w:t>
        </w:r>
        <w:r w:rsidRPr="003A25CB">
          <w:rPr>
            <w:rStyle w:val="Hyperlink"/>
            <w:sz w:val="22"/>
            <w:szCs w:val="22"/>
          </w:rPr>
          <w:t>xt</w:t>
        </w:r>
        <w:proofErr w:type="spellEnd"/>
        <w:r w:rsidRPr="003A25CB">
          <w:rPr>
            <w:rStyle w:val="Hyperlink"/>
            <w:sz w:val="22"/>
            <w:szCs w:val="22"/>
          </w:rPr>
          <w:t>/ED395</w:t>
        </w:r>
        <w:r w:rsidRPr="003A25CB">
          <w:rPr>
            <w:rStyle w:val="Hyperlink"/>
            <w:sz w:val="22"/>
            <w:szCs w:val="22"/>
          </w:rPr>
          <w:t>6</w:t>
        </w:r>
        <w:r w:rsidRPr="003A25CB">
          <w:rPr>
            <w:rStyle w:val="Hyperlink"/>
            <w:sz w:val="22"/>
            <w:szCs w:val="22"/>
          </w:rPr>
          <w:t>55.pdf</w:t>
        </w:r>
      </w:hyperlink>
      <w:r w:rsidRPr="003A25CB">
        <w:rPr>
          <w:sz w:val="22"/>
          <w:szCs w:val="22"/>
        </w:rPr>
        <w:t xml:space="preserve"> </w:t>
      </w:r>
      <w:r w:rsidRPr="003A25CB">
        <w:rPr>
          <w:rFonts w:ascii="Arial" w:hAnsi="Arial" w:cs="Arial"/>
          <w:sz w:val="22"/>
          <w:szCs w:val="22"/>
        </w:rPr>
        <w:t xml:space="preserve">(Accessed on the </w:t>
      </w:r>
      <w:r w:rsidRPr="003A25CB">
        <w:rPr>
          <w:rFonts w:ascii="Arial" w:hAnsi="Arial" w:cs="Arial"/>
          <w:sz w:val="22"/>
          <w:szCs w:val="22"/>
        </w:rPr>
        <w:t>25</w:t>
      </w:r>
      <w:r w:rsidRPr="003A25CB">
        <w:rPr>
          <w:rFonts w:ascii="Arial" w:hAnsi="Arial" w:cs="Arial"/>
          <w:sz w:val="22"/>
          <w:szCs w:val="22"/>
          <w:vertAlign w:val="superscript"/>
        </w:rPr>
        <w:t>th</w:t>
      </w:r>
      <w:r w:rsidRPr="003A25CB">
        <w:rPr>
          <w:rFonts w:ascii="Arial" w:hAnsi="Arial" w:cs="Arial"/>
          <w:sz w:val="22"/>
          <w:szCs w:val="22"/>
          <w:vertAlign w:val="superscript"/>
        </w:rPr>
        <w:t xml:space="preserve"> </w:t>
      </w:r>
      <w:r w:rsidRPr="003A25CB">
        <w:rPr>
          <w:rFonts w:ascii="Arial" w:hAnsi="Arial" w:cs="Arial"/>
          <w:sz w:val="22"/>
          <w:szCs w:val="22"/>
        </w:rPr>
        <w:t>of April 2022)</w:t>
      </w:r>
    </w:p>
    <w:p w14:paraId="5784A0E1" w14:textId="77777777" w:rsidR="003A25CB" w:rsidRPr="003A25CB" w:rsidRDefault="003A25CB" w:rsidP="003A25CB">
      <w:pPr>
        <w:rPr>
          <w:sz w:val="22"/>
          <w:szCs w:val="22"/>
        </w:rPr>
      </w:pPr>
    </w:p>
    <w:p w14:paraId="55A675EA" w14:textId="161CB5A0" w:rsidR="003A25CB" w:rsidRPr="003A25CB" w:rsidRDefault="003A25CB" w:rsidP="00991AE1">
      <w:pPr>
        <w:rPr>
          <w:rFonts w:ascii="Arial" w:hAnsi="Arial" w:cs="Arial"/>
          <w:sz w:val="22"/>
          <w:szCs w:val="22"/>
        </w:rPr>
      </w:pPr>
      <w:r w:rsidRPr="003A25CB">
        <w:rPr>
          <w:sz w:val="22"/>
          <w:szCs w:val="22"/>
        </w:rPr>
        <w:t xml:space="preserve">Care Inspectorate Wales. (2018). </w:t>
      </w:r>
      <w:r w:rsidRPr="003A25CB">
        <w:rPr>
          <w:i/>
          <w:iCs/>
          <w:sz w:val="22"/>
          <w:szCs w:val="22"/>
        </w:rPr>
        <w:t xml:space="preserve">Quality of Care Report. </w:t>
      </w:r>
      <w:r w:rsidRPr="003A25CB">
        <w:rPr>
          <w:sz w:val="22"/>
          <w:szCs w:val="22"/>
        </w:rPr>
        <w:t>[online] Available at:</w:t>
      </w:r>
      <w:hyperlink r:id="rId8" w:history="1">
        <w:r w:rsidRPr="003A25CB">
          <w:rPr>
            <w:rStyle w:val="Hyperlink"/>
            <w:sz w:val="22"/>
            <w:szCs w:val="22"/>
          </w:rPr>
          <w:t>https://careinspectorate.wal</w:t>
        </w:r>
        <w:r w:rsidRPr="003A25CB">
          <w:rPr>
            <w:rStyle w:val="Hyperlink"/>
            <w:sz w:val="22"/>
            <w:szCs w:val="22"/>
          </w:rPr>
          <w:t>e</w:t>
        </w:r>
        <w:r w:rsidRPr="003A25CB">
          <w:rPr>
            <w:rStyle w:val="Hyperlink"/>
            <w:sz w:val="22"/>
            <w:szCs w:val="22"/>
          </w:rPr>
          <w:t>s</w:t>
        </w:r>
        <w:r w:rsidRPr="003A25CB">
          <w:rPr>
            <w:rStyle w:val="Hyperlink"/>
            <w:sz w:val="22"/>
            <w:szCs w:val="22"/>
          </w:rPr>
          <w:t>/sites/default/files/2020-01/181129-quality-of-care-review-en.docx</w:t>
        </w:r>
      </w:hyperlink>
      <w:r w:rsidRPr="003A25CB">
        <w:rPr>
          <w:sz w:val="22"/>
          <w:szCs w:val="22"/>
        </w:rPr>
        <w:t xml:space="preserve"> </w:t>
      </w:r>
      <w:r w:rsidRPr="003A25CB">
        <w:rPr>
          <w:rFonts w:ascii="Arial" w:hAnsi="Arial" w:cs="Arial"/>
          <w:sz w:val="22"/>
          <w:szCs w:val="22"/>
        </w:rPr>
        <w:t xml:space="preserve">(Accessed on the </w:t>
      </w:r>
      <w:r w:rsidRPr="003A25CB">
        <w:rPr>
          <w:rFonts w:ascii="Arial" w:hAnsi="Arial" w:cs="Arial"/>
          <w:sz w:val="22"/>
          <w:szCs w:val="22"/>
        </w:rPr>
        <w:t>20</w:t>
      </w:r>
      <w:proofErr w:type="gramStart"/>
      <w:r w:rsidRPr="003A25CB">
        <w:rPr>
          <w:rFonts w:ascii="Arial" w:hAnsi="Arial" w:cs="Arial"/>
          <w:sz w:val="22"/>
          <w:szCs w:val="22"/>
          <w:vertAlign w:val="superscript"/>
        </w:rPr>
        <w:t>th</w:t>
      </w:r>
      <w:r w:rsidRPr="003A25CB">
        <w:rPr>
          <w:rFonts w:ascii="Arial" w:hAnsi="Arial" w:cs="Arial"/>
          <w:sz w:val="22"/>
          <w:szCs w:val="22"/>
        </w:rPr>
        <w:t xml:space="preserve"> </w:t>
      </w:r>
      <w:r w:rsidRPr="003A25CB">
        <w:rPr>
          <w:rFonts w:ascii="Arial" w:hAnsi="Arial" w:cs="Arial"/>
          <w:sz w:val="22"/>
          <w:szCs w:val="22"/>
          <w:vertAlign w:val="superscript"/>
        </w:rPr>
        <w:t xml:space="preserve"> </w:t>
      </w:r>
      <w:r w:rsidRPr="003A25CB">
        <w:rPr>
          <w:rFonts w:ascii="Arial" w:hAnsi="Arial" w:cs="Arial"/>
          <w:sz w:val="22"/>
          <w:szCs w:val="22"/>
        </w:rPr>
        <w:t>of</w:t>
      </w:r>
      <w:proofErr w:type="gramEnd"/>
      <w:r w:rsidRPr="003A25CB">
        <w:rPr>
          <w:rFonts w:ascii="Arial" w:hAnsi="Arial" w:cs="Arial"/>
          <w:sz w:val="22"/>
          <w:szCs w:val="22"/>
        </w:rPr>
        <w:t xml:space="preserve"> April 2022)</w:t>
      </w:r>
    </w:p>
    <w:p w14:paraId="66708574" w14:textId="77777777" w:rsidR="003A25CB" w:rsidRPr="003A25CB" w:rsidRDefault="003A25CB" w:rsidP="00991AE1">
      <w:pPr>
        <w:rPr>
          <w:sz w:val="22"/>
          <w:szCs w:val="22"/>
        </w:rPr>
      </w:pPr>
    </w:p>
    <w:p w14:paraId="6E0678CF" w14:textId="05BC942D" w:rsidR="003A25CB" w:rsidRPr="003A25CB" w:rsidRDefault="003A25CB" w:rsidP="007B71FE">
      <w:pPr>
        <w:rPr>
          <w:rFonts w:ascii="Arial" w:hAnsi="Arial" w:cs="Arial"/>
          <w:sz w:val="22"/>
          <w:szCs w:val="22"/>
        </w:rPr>
      </w:pPr>
      <w:r w:rsidRPr="003A25CB">
        <w:rPr>
          <w:rFonts w:ascii="Arial" w:hAnsi="Arial" w:cs="Arial"/>
          <w:sz w:val="22"/>
          <w:szCs w:val="22"/>
        </w:rPr>
        <w:t xml:space="preserve">Care Inspectorate Wales. (2019). </w:t>
      </w:r>
      <w:r w:rsidRPr="003A25CB">
        <w:rPr>
          <w:rFonts w:ascii="Arial" w:hAnsi="Arial" w:cs="Arial"/>
          <w:i/>
          <w:iCs/>
          <w:sz w:val="22"/>
          <w:szCs w:val="22"/>
        </w:rPr>
        <w:t xml:space="preserve">Guidance on completing the </w:t>
      </w:r>
      <w:proofErr w:type="gramStart"/>
      <w:r w:rsidRPr="003A25CB">
        <w:rPr>
          <w:rFonts w:ascii="Arial" w:hAnsi="Arial" w:cs="Arial"/>
          <w:i/>
          <w:iCs/>
          <w:sz w:val="22"/>
          <w:szCs w:val="22"/>
        </w:rPr>
        <w:t>quality of care</w:t>
      </w:r>
      <w:proofErr w:type="gramEnd"/>
      <w:r w:rsidRPr="003A25CB">
        <w:rPr>
          <w:rFonts w:ascii="Arial" w:hAnsi="Arial" w:cs="Arial"/>
          <w:i/>
          <w:iCs/>
          <w:sz w:val="22"/>
          <w:szCs w:val="22"/>
        </w:rPr>
        <w:t xml:space="preserve"> review. </w:t>
      </w:r>
      <w:r w:rsidRPr="003A25CB">
        <w:rPr>
          <w:rFonts w:ascii="Arial" w:hAnsi="Arial" w:cs="Arial"/>
          <w:sz w:val="22"/>
          <w:szCs w:val="22"/>
        </w:rPr>
        <w:t>[online] Available at:</w:t>
      </w:r>
      <w:hyperlink r:id="rId9" w:history="1">
        <w:r w:rsidRPr="003A25CB">
          <w:rPr>
            <w:rStyle w:val="Hyperlink"/>
            <w:rFonts w:ascii="Arial" w:hAnsi="Arial" w:cs="Arial"/>
            <w:sz w:val="22"/>
            <w:szCs w:val="22"/>
          </w:rPr>
          <w:t>https://careinspector</w:t>
        </w:r>
        <w:r w:rsidRPr="003A25CB">
          <w:rPr>
            <w:rStyle w:val="Hyperlink"/>
            <w:rFonts w:ascii="Arial" w:hAnsi="Arial" w:cs="Arial"/>
            <w:sz w:val="22"/>
            <w:szCs w:val="22"/>
          </w:rPr>
          <w:t>a</w:t>
        </w:r>
        <w:r w:rsidRPr="003A25CB">
          <w:rPr>
            <w:rStyle w:val="Hyperlink"/>
            <w:rFonts w:ascii="Arial" w:hAnsi="Arial" w:cs="Arial"/>
            <w:sz w:val="22"/>
            <w:szCs w:val="22"/>
          </w:rPr>
          <w:t>te.wales/sites/default/files/2019-06/190627-guidance-on-completing-the-quality-of-care-review-en.pdf</w:t>
        </w:r>
      </w:hyperlink>
      <w:r w:rsidRPr="003A25CB">
        <w:rPr>
          <w:rFonts w:ascii="Arial" w:hAnsi="Arial" w:cs="Arial"/>
          <w:sz w:val="22"/>
          <w:szCs w:val="22"/>
        </w:rPr>
        <w:t xml:space="preserve"> (Accessed on the </w:t>
      </w:r>
      <w:r w:rsidRPr="003A25CB">
        <w:rPr>
          <w:rFonts w:ascii="Arial" w:hAnsi="Arial" w:cs="Arial"/>
          <w:sz w:val="22"/>
          <w:szCs w:val="22"/>
        </w:rPr>
        <w:t>1</w:t>
      </w:r>
      <w:r w:rsidRPr="003A25CB">
        <w:rPr>
          <w:rFonts w:ascii="Arial" w:hAnsi="Arial" w:cs="Arial"/>
          <w:sz w:val="22"/>
          <w:szCs w:val="22"/>
          <w:vertAlign w:val="superscript"/>
        </w:rPr>
        <w:t xml:space="preserve">st </w:t>
      </w:r>
      <w:r w:rsidRPr="003A25CB">
        <w:rPr>
          <w:rFonts w:ascii="Arial" w:hAnsi="Arial" w:cs="Arial"/>
          <w:sz w:val="22"/>
          <w:szCs w:val="22"/>
        </w:rPr>
        <w:t>of April</w:t>
      </w:r>
      <w:r w:rsidRPr="003A25CB">
        <w:rPr>
          <w:rFonts w:ascii="Arial" w:hAnsi="Arial" w:cs="Arial"/>
          <w:sz w:val="22"/>
          <w:szCs w:val="22"/>
        </w:rPr>
        <w:t xml:space="preserve"> 2022)</w:t>
      </w:r>
    </w:p>
    <w:p w14:paraId="2E8D3E71" w14:textId="77777777" w:rsidR="003A25CB" w:rsidRPr="003A25CB" w:rsidRDefault="003A25CB" w:rsidP="007B71FE">
      <w:pPr>
        <w:rPr>
          <w:rFonts w:ascii="Arial" w:hAnsi="Arial" w:cs="Arial"/>
          <w:sz w:val="22"/>
          <w:szCs w:val="22"/>
        </w:rPr>
      </w:pPr>
    </w:p>
    <w:p w14:paraId="09557F22" w14:textId="7BA14273" w:rsidR="003A25CB" w:rsidRPr="003A25CB" w:rsidRDefault="003A25CB" w:rsidP="003A25CB">
      <w:pPr>
        <w:rPr>
          <w:rFonts w:ascii="Arial" w:hAnsi="Arial" w:cs="Arial"/>
          <w:sz w:val="22"/>
          <w:szCs w:val="22"/>
        </w:rPr>
      </w:pPr>
      <w:r w:rsidRPr="003A25CB">
        <w:rPr>
          <w:sz w:val="22"/>
          <w:szCs w:val="22"/>
        </w:rPr>
        <w:t xml:space="preserve">Child Care Aware. (No Date). </w:t>
      </w:r>
      <w:r w:rsidRPr="003A25CB">
        <w:rPr>
          <w:i/>
          <w:iCs/>
          <w:sz w:val="22"/>
          <w:szCs w:val="22"/>
        </w:rPr>
        <w:t xml:space="preserve">Understanding the Environment Rating Scale. </w:t>
      </w:r>
      <w:r w:rsidRPr="003A25CB">
        <w:rPr>
          <w:sz w:val="22"/>
          <w:szCs w:val="22"/>
        </w:rPr>
        <w:t>[online] Available at:</w:t>
      </w:r>
      <w:hyperlink r:id="rId10" w:history="1">
        <w:r w:rsidRPr="003A25CB">
          <w:rPr>
            <w:rStyle w:val="Hyperlink"/>
            <w:sz w:val="22"/>
            <w:szCs w:val="22"/>
          </w:rPr>
          <w:t>https://ndchild</w:t>
        </w:r>
        <w:r w:rsidRPr="003A25CB">
          <w:rPr>
            <w:rStyle w:val="Hyperlink"/>
            <w:sz w:val="22"/>
            <w:szCs w:val="22"/>
          </w:rPr>
          <w:t>c</w:t>
        </w:r>
        <w:r w:rsidRPr="003A25CB">
          <w:rPr>
            <w:rStyle w:val="Hyperlink"/>
            <w:sz w:val="22"/>
            <w:szCs w:val="22"/>
          </w:rPr>
          <w:t>a</w:t>
        </w:r>
        <w:r w:rsidRPr="003A25CB">
          <w:rPr>
            <w:rStyle w:val="Hyperlink"/>
            <w:sz w:val="22"/>
            <w:szCs w:val="22"/>
          </w:rPr>
          <w:t>r</w:t>
        </w:r>
        <w:r w:rsidRPr="003A25CB">
          <w:rPr>
            <w:rStyle w:val="Hyperlink"/>
            <w:sz w:val="22"/>
            <w:szCs w:val="22"/>
          </w:rPr>
          <w:t>e.</w:t>
        </w:r>
        <w:r w:rsidRPr="003A25CB">
          <w:rPr>
            <w:rStyle w:val="Hyperlink"/>
            <w:sz w:val="22"/>
            <w:szCs w:val="22"/>
          </w:rPr>
          <w:t>o</w:t>
        </w:r>
        <w:r w:rsidRPr="003A25CB">
          <w:rPr>
            <w:rStyle w:val="Hyperlink"/>
            <w:sz w:val="22"/>
            <w:szCs w:val="22"/>
          </w:rPr>
          <w:t>r</w:t>
        </w:r>
        <w:r w:rsidRPr="003A25CB">
          <w:rPr>
            <w:rStyle w:val="Hyperlink"/>
            <w:sz w:val="22"/>
            <w:szCs w:val="22"/>
          </w:rPr>
          <w:t>g</w:t>
        </w:r>
        <w:r w:rsidRPr="003A25CB">
          <w:rPr>
            <w:rStyle w:val="Hyperlink"/>
            <w:sz w:val="22"/>
            <w:szCs w:val="22"/>
          </w:rPr>
          <w:t>/file_do</w:t>
        </w:r>
        <w:r w:rsidRPr="003A25CB">
          <w:rPr>
            <w:rStyle w:val="Hyperlink"/>
            <w:sz w:val="22"/>
            <w:szCs w:val="22"/>
          </w:rPr>
          <w:t>w</w:t>
        </w:r>
        <w:r w:rsidRPr="003A25CB">
          <w:rPr>
            <w:rStyle w:val="Hyperlink"/>
            <w:sz w:val="22"/>
            <w:szCs w:val="22"/>
          </w:rPr>
          <w:t>nload/7f</w:t>
        </w:r>
        <w:r w:rsidRPr="003A25CB">
          <w:rPr>
            <w:rStyle w:val="Hyperlink"/>
            <w:sz w:val="22"/>
            <w:szCs w:val="22"/>
          </w:rPr>
          <w:t>e</w:t>
        </w:r>
        <w:r w:rsidRPr="003A25CB">
          <w:rPr>
            <w:rStyle w:val="Hyperlink"/>
            <w:sz w:val="22"/>
            <w:szCs w:val="22"/>
          </w:rPr>
          <w:t>03877-7cb6-4d03-b99a-f8e0d4c5f965</w:t>
        </w:r>
      </w:hyperlink>
      <w:r w:rsidRPr="003A25CB">
        <w:rPr>
          <w:sz w:val="22"/>
          <w:szCs w:val="22"/>
        </w:rPr>
        <w:t xml:space="preserve"> </w:t>
      </w:r>
      <w:r w:rsidRPr="003A25CB">
        <w:rPr>
          <w:rFonts w:ascii="Arial" w:hAnsi="Arial" w:cs="Arial"/>
          <w:sz w:val="22"/>
          <w:szCs w:val="22"/>
        </w:rPr>
        <w:t xml:space="preserve">(Accessed on the </w:t>
      </w:r>
      <w:r w:rsidRPr="003A25CB">
        <w:rPr>
          <w:rFonts w:ascii="Arial" w:hAnsi="Arial" w:cs="Arial"/>
          <w:sz w:val="22"/>
          <w:szCs w:val="22"/>
        </w:rPr>
        <w:t>25</w:t>
      </w:r>
      <w:proofErr w:type="gramStart"/>
      <w:r w:rsidRPr="003A25CB">
        <w:rPr>
          <w:rFonts w:ascii="Arial" w:hAnsi="Arial" w:cs="Arial"/>
          <w:sz w:val="22"/>
          <w:szCs w:val="22"/>
          <w:vertAlign w:val="superscript"/>
        </w:rPr>
        <w:t>th</w:t>
      </w:r>
      <w:r w:rsidRPr="003A25CB">
        <w:rPr>
          <w:rFonts w:ascii="Arial" w:hAnsi="Arial" w:cs="Arial"/>
          <w:sz w:val="22"/>
          <w:szCs w:val="22"/>
        </w:rPr>
        <w:t xml:space="preserve"> </w:t>
      </w:r>
      <w:r w:rsidRPr="003A25CB">
        <w:rPr>
          <w:rFonts w:ascii="Arial" w:hAnsi="Arial" w:cs="Arial"/>
          <w:sz w:val="22"/>
          <w:szCs w:val="22"/>
          <w:vertAlign w:val="superscript"/>
        </w:rPr>
        <w:t xml:space="preserve"> </w:t>
      </w:r>
      <w:r w:rsidRPr="003A25CB">
        <w:rPr>
          <w:rFonts w:ascii="Arial" w:hAnsi="Arial" w:cs="Arial"/>
          <w:sz w:val="22"/>
          <w:szCs w:val="22"/>
        </w:rPr>
        <w:t>of</w:t>
      </w:r>
      <w:proofErr w:type="gramEnd"/>
      <w:r w:rsidRPr="003A25CB">
        <w:rPr>
          <w:rFonts w:ascii="Arial" w:hAnsi="Arial" w:cs="Arial"/>
          <w:sz w:val="22"/>
          <w:szCs w:val="22"/>
        </w:rPr>
        <w:t xml:space="preserve"> April 2022)</w:t>
      </w:r>
    </w:p>
    <w:p w14:paraId="747F27F7" w14:textId="77777777" w:rsidR="003A25CB" w:rsidRPr="003A25CB" w:rsidRDefault="003A25CB" w:rsidP="003A25CB">
      <w:pPr>
        <w:rPr>
          <w:sz w:val="22"/>
          <w:szCs w:val="22"/>
        </w:rPr>
      </w:pPr>
    </w:p>
    <w:p w14:paraId="2FFAFE6A" w14:textId="4D2D280A" w:rsidR="003A25CB" w:rsidRPr="003A25CB" w:rsidRDefault="003A25CB" w:rsidP="00991AE1">
      <w:pPr>
        <w:rPr>
          <w:rFonts w:ascii="Arial" w:hAnsi="Arial" w:cs="Arial"/>
          <w:sz w:val="22"/>
          <w:szCs w:val="22"/>
        </w:rPr>
      </w:pPr>
      <w:r w:rsidRPr="003A25CB">
        <w:rPr>
          <w:sz w:val="22"/>
          <w:szCs w:val="22"/>
        </w:rPr>
        <w:t xml:space="preserve">Coventry City Council. (2019). </w:t>
      </w:r>
      <w:r w:rsidRPr="003A25CB">
        <w:rPr>
          <w:i/>
          <w:iCs/>
          <w:sz w:val="22"/>
          <w:szCs w:val="22"/>
        </w:rPr>
        <w:t>ITERS and ECERS have been updated!</w:t>
      </w:r>
      <w:r w:rsidRPr="003A25CB">
        <w:rPr>
          <w:sz w:val="22"/>
          <w:szCs w:val="22"/>
        </w:rPr>
        <w:t xml:space="preserve"> [online] Available at:</w:t>
      </w:r>
      <w:hyperlink r:id="rId11" w:history="1">
        <w:r w:rsidRPr="003A25CB">
          <w:rPr>
            <w:rStyle w:val="Hyperlink"/>
            <w:sz w:val="22"/>
            <w:szCs w:val="22"/>
          </w:rPr>
          <w:t>https://www.coventry.go</w:t>
        </w:r>
        <w:r w:rsidRPr="003A25CB">
          <w:rPr>
            <w:rStyle w:val="Hyperlink"/>
            <w:sz w:val="22"/>
            <w:szCs w:val="22"/>
          </w:rPr>
          <w:t>v</w:t>
        </w:r>
        <w:r w:rsidRPr="003A25CB">
          <w:rPr>
            <w:rStyle w:val="Hyperlink"/>
            <w:sz w:val="22"/>
            <w:szCs w:val="22"/>
          </w:rPr>
          <w:t>.uk/downloads/file/</w:t>
        </w:r>
        <w:r w:rsidRPr="003A25CB">
          <w:rPr>
            <w:rStyle w:val="Hyperlink"/>
            <w:sz w:val="22"/>
            <w:szCs w:val="22"/>
          </w:rPr>
          <w:t>3</w:t>
        </w:r>
        <w:r w:rsidRPr="003A25CB">
          <w:rPr>
            <w:rStyle w:val="Hyperlink"/>
            <w:sz w:val="22"/>
            <w:szCs w:val="22"/>
          </w:rPr>
          <w:t>0140/1_the_environmental_rating_scales_updates</w:t>
        </w:r>
      </w:hyperlink>
      <w:r w:rsidRPr="003A25CB">
        <w:rPr>
          <w:sz w:val="22"/>
          <w:szCs w:val="22"/>
        </w:rPr>
        <w:t xml:space="preserve"> </w:t>
      </w:r>
      <w:r w:rsidRPr="003A25CB">
        <w:rPr>
          <w:rFonts w:ascii="Arial" w:hAnsi="Arial" w:cs="Arial"/>
          <w:sz w:val="22"/>
          <w:szCs w:val="22"/>
        </w:rPr>
        <w:t xml:space="preserve">(Accessed on the </w:t>
      </w:r>
      <w:r w:rsidRPr="003A25CB">
        <w:rPr>
          <w:rFonts w:ascii="Arial" w:hAnsi="Arial" w:cs="Arial"/>
          <w:sz w:val="22"/>
          <w:szCs w:val="22"/>
        </w:rPr>
        <w:t>22</w:t>
      </w:r>
      <w:r w:rsidRPr="003A25CB">
        <w:rPr>
          <w:rFonts w:ascii="Arial" w:hAnsi="Arial" w:cs="Arial"/>
          <w:sz w:val="22"/>
          <w:szCs w:val="22"/>
          <w:vertAlign w:val="superscript"/>
        </w:rPr>
        <w:t>nd</w:t>
      </w:r>
      <w:r w:rsidRPr="003A25CB">
        <w:rPr>
          <w:rFonts w:ascii="Arial" w:hAnsi="Arial" w:cs="Arial"/>
          <w:sz w:val="22"/>
          <w:szCs w:val="22"/>
        </w:rPr>
        <w:t xml:space="preserve"> </w:t>
      </w:r>
      <w:r w:rsidRPr="003A25CB">
        <w:rPr>
          <w:rFonts w:ascii="Arial" w:hAnsi="Arial" w:cs="Arial"/>
          <w:sz w:val="22"/>
          <w:szCs w:val="22"/>
        </w:rPr>
        <w:t>of April 2022)</w:t>
      </w:r>
    </w:p>
    <w:p w14:paraId="5865E478" w14:textId="77777777" w:rsidR="003A25CB" w:rsidRPr="003A25CB" w:rsidRDefault="003A25CB" w:rsidP="00991AE1">
      <w:pPr>
        <w:rPr>
          <w:sz w:val="22"/>
          <w:szCs w:val="22"/>
        </w:rPr>
      </w:pPr>
    </w:p>
    <w:p w14:paraId="4AFEF1CA" w14:textId="57FAAB74" w:rsidR="003A25CB" w:rsidRPr="003A25CB" w:rsidRDefault="003A25CB" w:rsidP="007B71FE">
      <w:pPr>
        <w:rPr>
          <w:rFonts w:ascii="Arial" w:hAnsi="Arial" w:cs="Arial"/>
          <w:sz w:val="22"/>
          <w:szCs w:val="22"/>
        </w:rPr>
      </w:pPr>
      <w:r w:rsidRPr="003A25CB">
        <w:rPr>
          <w:rFonts w:ascii="Arial" w:hAnsi="Arial" w:cs="Arial"/>
          <w:sz w:val="22"/>
          <w:szCs w:val="22"/>
        </w:rPr>
        <w:t xml:space="preserve">Dahlberg, G &amp; Moss, P. (2007). </w:t>
      </w:r>
      <w:r w:rsidRPr="003A25CB">
        <w:rPr>
          <w:rFonts w:ascii="Arial" w:hAnsi="Arial" w:cs="Arial"/>
          <w:i/>
          <w:iCs/>
          <w:sz w:val="22"/>
          <w:szCs w:val="22"/>
        </w:rPr>
        <w:t xml:space="preserve">Beyond Quality in Early Childhood Education and Care-Languages of Evaluation. </w:t>
      </w:r>
      <w:r w:rsidRPr="003A25CB">
        <w:rPr>
          <w:rFonts w:ascii="Arial" w:hAnsi="Arial" w:cs="Arial"/>
          <w:sz w:val="22"/>
          <w:szCs w:val="22"/>
        </w:rPr>
        <w:t>[online] Available at:</w:t>
      </w:r>
      <w:hyperlink r:id="rId12" w:history="1">
        <w:r w:rsidRPr="003A25CB">
          <w:rPr>
            <w:rStyle w:val="Hyperlink"/>
            <w:rFonts w:ascii="Arial" w:hAnsi="Arial" w:cs="Arial"/>
            <w:sz w:val="22"/>
            <w:szCs w:val="22"/>
          </w:rPr>
          <w:t>https://www.researchgate.net/profile/Peter-Moss-2/publica</w:t>
        </w:r>
        <w:r w:rsidRPr="003A25CB">
          <w:rPr>
            <w:rStyle w:val="Hyperlink"/>
            <w:rFonts w:ascii="Arial" w:hAnsi="Arial" w:cs="Arial"/>
            <w:sz w:val="22"/>
            <w:szCs w:val="22"/>
          </w:rPr>
          <w:t>t</w:t>
        </w:r>
        <w:r w:rsidRPr="003A25CB">
          <w:rPr>
            <w:rStyle w:val="Hyperlink"/>
            <w:rFonts w:ascii="Arial" w:hAnsi="Arial" w:cs="Arial"/>
            <w:sz w:val="22"/>
            <w:szCs w:val="22"/>
          </w:rPr>
          <w:t>ion/227383645_Beyond_Quality_in_Early_Childhood_Education_and_Care_-_Languages_of_Evaluation/links/0a85e538750f9c7413000000/Beyond-Quality-in-Early-Childhood-Education-and-Care-Languages-of-Evaluation.pdf?origin=publication_detail</w:t>
        </w:r>
      </w:hyperlink>
      <w:r w:rsidRPr="003A25CB">
        <w:rPr>
          <w:rFonts w:ascii="Arial" w:hAnsi="Arial" w:cs="Arial"/>
          <w:sz w:val="22"/>
          <w:szCs w:val="22"/>
        </w:rPr>
        <w:t xml:space="preserve"> (Accessed on the </w:t>
      </w:r>
      <w:r w:rsidRPr="003A25CB">
        <w:rPr>
          <w:rFonts w:ascii="Arial" w:hAnsi="Arial" w:cs="Arial"/>
          <w:sz w:val="22"/>
          <w:szCs w:val="22"/>
        </w:rPr>
        <w:t>3</w:t>
      </w:r>
      <w:r w:rsidRPr="003A25CB">
        <w:rPr>
          <w:rFonts w:ascii="Arial" w:hAnsi="Arial" w:cs="Arial"/>
          <w:sz w:val="22"/>
          <w:szCs w:val="22"/>
          <w:vertAlign w:val="superscript"/>
        </w:rPr>
        <w:t>rd</w:t>
      </w:r>
      <w:r w:rsidRPr="003A25CB">
        <w:rPr>
          <w:rFonts w:ascii="Arial" w:hAnsi="Arial" w:cs="Arial"/>
          <w:sz w:val="22"/>
          <w:szCs w:val="22"/>
        </w:rPr>
        <w:t xml:space="preserve"> </w:t>
      </w:r>
      <w:r w:rsidRPr="003A25CB">
        <w:rPr>
          <w:rFonts w:ascii="Arial" w:hAnsi="Arial" w:cs="Arial"/>
          <w:sz w:val="22"/>
          <w:szCs w:val="22"/>
          <w:vertAlign w:val="superscript"/>
        </w:rPr>
        <w:t xml:space="preserve"> </w:t>
      </w:r>
      <w:r w:rsidRPr="003A25CB">
        <w:rPr>
          <w:rFonts w:ascii="Arial" w:hAnsi="Arial" w:cs="Arial"/>
          <w:sz w:val="22"/>
          <w:szCs w:val="22"/>
        </w:rPr>
        <w:t>of April 2022)</w:t>
      </w:r>
    </w:p>
    <w:p w14:paraId="46907581" w14:textId="77777777" w:rsidR="003A25CB" w:rsidRPr="003A25CB" w:rsidRDefault="003A25CB" w:rsidP="007B71FE">
      <w:pPr>
        <w:rPr>
          <w:rFonts w:ascii="Arial" w:hAnsi="Arial" w:cs="Arial"/>
          <w:sz w:val="22"/>
          <w:szCs w:val="22"/>
        </w:rPr>
      </w:pPr>
    </w:p>
    <w:p w14:paraId="318E9E96" w14:textId="2EF8B313" w:rsidR="003A25CB" w:rsidRPr="003A25CB" w:rsidRDefault="003A25CB" w:rsidP="004D36CE">
      <w:pPr>
        <w:rPr>
          <w:rFonts w:ascii="Arial" w:hAnsi="Arial" w:cs="Arial"/>
          <w:sz w:val="22"/>
          <w:szCs w:val="22"/>
        </w:rPr>
      </w:pPr>
      <w:r w:rsidRPr="003A25CB">
        <w:rPr>
          <w:sz w:val="22"/>
          <w:szCs w:val="22"/>
        </w:rPr>
        <w:t xml:space="preserve">Environment Rating Scale. (No Date). </w:t>
      </w:r>
      <w:r w:rsidRPr="003A25CB">
        <w:rPr>
          <w:i/>
          <w:iCs/>
          <w:sz w:val="22"/>
          <w:szCs w:val="22"/>
        </w:rPr>
        <w:t>Environment Rating Scales</w:t>
      </w:r>
      <w:r w:rsidRPr="003A25CB">
        <w:rPr>
          <w:sz w:val="22"/>
          <w:szCs w:val="22"/>
        </w:rPr>
        <w:t xml:space="preserve">. [online] Available </w:t>
      </w:r>
      <w:proofErr w:type="spellStart"/>
      <w:r w:rsidRPr="003A25CB">
        <w:rPr>
          <w:sz w:val="22"/>
          <w:szCs w:val="22"/>
        </w:rPr>
        <w:t>at:</w:t>
      </w:r>
      <w:hyperlink r:id="rId13" w:history="1">
        <w:r w:rsidRPr="003A25CB">
          <w:rPr>
            <w:rStyle w:val="Hyperlink"/>
            <w:sz w:val="22"/>
            <w:szCs w:val="22"/>
          </w:rPr>
          <w:t>https</w:t>
        </w:r>
        <w:proofErr w:type="spellEnd"/>
        <w:r w:rsidRPr="003A25CB">
          <w:rPr>
            <w:rStyle w:val="Hyperlink"/>
            <w:sz w:val="22"/>
            <w:szCs w:val="22"/>
          </w:rPr>
          <w:t>://ers.fpg.unc.edu/environment-rating-scales</w:t>
        </w:r>
      </w:hyperlink>
      <w:r w:rsidRPr="003A25CB">
        <w:rPr>
          <w:sz w:val="22"/>
          <w:szCs w:val="22"/>
        </w:rPr>
        <w:t xml:space="preserve"> </w:t>
      </w:r>
      <w:r w:rsidRPr="003A25CB">
        <w:rPr>
          <w:rFonts w:ascii="Arial" w:hAnsi="Arial" w:cs="Arial"/>
          <w:sz w:val="22"/>
          <w:szCs w:val="22"/>
        </w:rPr>
        <w:t xml:space="preserve">(Accessed on the </w:t>
      </w:r>
      <w:r w:rsidRPr="003A25CB">
        <w:rPr>
          <w:rFonts w:ascii="Arial" w:hAnsi="Arial" w:cs="Arial"/>
          <w:sz w:val="22"/>
          <w:szCs w:val="22"/>
        </w:rPr>
        <w:t>24</w:t>
      </w:r>
      <w:r w:rsidRPr="003A25CB">
        <w:rPr>
          <w:rFonts w:ascii="Arial" w:hAnsi="Arial" w:cs="Arial"/>
          <w:sz w:val="22"/>
          <w:szCs w:val="22"/>
          <w:vertAlign w:val="superscript"/>
        </w:rPr>
        <w:t>th</w:t>
      </w:r>
      <w:r w:rsidRPr="003A25CB">
        <w:rPr>
          <w:rFonts w:ascii="Arial" w:hAnsi="Arial" w:cs="Arial"/>
          <w:sz w:val="22"/>
          <w:szCs w:val="22"/>
        </w:rPr>
        <w:t xml:space="preserve"> </w:t>
      </w:r>
      <w:r w:rsidRPr="003A25CB">
        <w:rPr>
          <w:rFonts w:ascii="Arial" w:hAnsi="Arial" w:cs="Arial"/>
          <w:sz w:val="22"/>
          <w:szCs w:val="22"/>
        </w:rPr>
        <w:t>of April 2022)</w:t>
      </w:r>
    </w:p>
    <w:p w14:paraId="15FAB83F" w14:textId="77777777" w:rsidR="003A25CB" w:rsidRPr="003A25CB" w:rsidRDefault="003A25CB" w:rsidP="004D36CE">
      <w:pPr>
        <w:rPr>
          <w:sz w:val="22"/>
          <w:szCs w:val="22"/>
        </w:rPr>
      </w:pPr>
    </w:p>
    <w:p w14:paraId="4766AFEB" w14:textId="4E7B0248" w:rsidR="003A25CB" w:rsidRPr="003A25CB" w:rsidRDefault="003A25CB" w:rsidP="003A25CB">
      <w:pPr>
        <w:rPr>
          <w:rFonts w:ascii="Arial" w:hAnsi="Arial" w:cs="Arial"/>
          <w:sz w:val="22"/>
          <w:szCs w:val="22"/>
        </w:rPr>
      </w:pPr>
      <w:r w:rsidRPr="003A25CB">
        <w:rPr>
          <w:sz w:val="22"/>
          <w:szCs w:val="22"/>
        </w:rPr>
        <w:t xml:space="preserve"> </w:t>
      </w:r>
      <w:r w:rsidRPr="003A25CB">
        <w:rPr>
          <w:sz w:val="22"/>
          <w:szCs w:val="22"/>
        </w:rPr>
        <w:t xml:space="preserve">Estyn. (No Date). </w:t>
      </w:r>
      <w:r w:rsidRPr="003A25CB">
        <w:rPr>
          <w:i/>
          <w:iCs/>
          <w:sz w:val="22"/>
          <w:szCs w:val="22"/>
        </w:rPr>
        <w:t>What does Estyn do?</w:t>
      </w:r>
      <w:r w:rsidRPr="003A25CB">
        <w:rPr>
          <w:sz w:val="22"/>
          <w:szCs w:val="22"/>
        </w:rPr>
        <w:t xml:space="preserve"> [online]Available </w:t>
      </w:r>
      <w:proofErr w:type="spellStart"/>
      <w:r w:rsidRPr="003A25CB">
        <w:rPr>
          <w:sz w:val="22"/>
          <w:szCs w:val="22"/>
        </w:rPr>
        <w:t>at:</w:t>
      </w:r>
      <w:hyperlink r:id="rId14" w:history="1">
        <w:r w:rsidRPr="003A25CB">
          <w:rPr>
            <w:rStyle w:val="Hyperlink"/>
            <w:sz w:val="22"/>
            <w:szCs w:val="22"/>
          </w:rPr>
          <w:t>https</w:t>
        </w:r>
        <w:proofErr w:type="spellEnd"/>
        <w:r w:rsidRPr="003A25CB">
          <w:rPr>
            <w:rStyle w:val="Hyperlink"/>
            <w:sz w:val="22"/>
            <w:szCs w:val="22"/>
          </w:rPr>
          <w:t>://www.estyn.gov.wales/faq/what-d</w:t>
        </w:r>
        <w:r w:rsidRPr="003A25CB">
          <w:rPr>
            <w:rStyle w:val="Hyperlink"/>
            <w:sz w:val="22"/>
            <w:szCs w:val="22"/>
          </w:rPr>
          <w:t>o</w:t>
        </w:r>
        <w:r w:rsidRPr="003A25CB">
          <w:rPr>
            <w:rStyle w:val="Hyperlink"/>
            <w:sz w:val="22"/>
            <w:szCs w:val="22"/>
          </w:rPr>
          <w:t>es-estyn-do</w:t>
        </w:r>
      </w:hyperlink>
      <w:r w:rsidRPr="003A25CB">
        <w:rPr>
          <w:sz w:val="22"/>
          <w:szCs w:val="22"/>
        </w:rPr>
        <w:t xml:space="preserve"> </w:t>
      </w:r>
      <w:r w:rsidRPr="003A25CB">
        <w:rPr>
          <w:rFonts w:ascii="Arial" w:hAnsi="Arial" w:cs="Arial"/>
          <w:sz w:val="22"/>
          <w:szCs w:val="22"/>
        </w:rPr>
        <w:t xml:space="preserve">(Accessed on the </w:t>
      </w:r>
      <w:r w:rsidRPr="003A25CB">
        <w:rPr>
          <w:rFonts w:ascii="Arial" w:hAnsi="Arial" w:cs="Arial"/>
          <w:sz w:val="22"/>
          <w:szCs w:val="22"/>
        </w:rPr>
        <w:t>25</w:t>
      </w:r>
      <w:proofErr w:type="gramStart"/>
      <w:r w:rsidRPr="003A25CB">
        <w:rPr>
          <w:rFonts w:ascii="Arial" w:hAnsi="Arial" w:cs="Arial"/>
          <w:sz w:val="22"/>
          <w:szCs w:val="22"/>
          <w:vertAlign w:val="superscript"/>
        </w:rPr>
        <w:t>th</w:t>
      </w:r>
      <w:r w:rsidRPr="003A25CB">
        <w:rPr>
          <w:rFonts w:ascii="Arial" w:hAnsi="Arial" w:cs="Arial"/>
          <w:sz w:val="22"/>
          <w:szCs w:val="22"/>
        </w:rPr>
        <w:t xml:space="preserve"> </w:t>
      </w:r>
      <w:r w:rsidRPr="003A25CB">
        <w:rPr>
          <w:rFonts w:ascii="Arial" w:hAnsi="Arial" w:cs="Arial"/>
          <w:sz w:val="22"/>
          <w:szCs w:val="22"/>
          <w:vertAlign w:val="superscript"/>
        </w:rPr>
        <w:t xml:space="preserve"> </w:t>
      </w:r>
      <w:r w:rsidRPr="003A25CB">
        <w:rPr>
          <w:rFonts w:ascii="Arial" w:hAnsi="Arial" w:cs="Arial"/>
          <w:sz w:val="22"/>
          <w:szCs w:val="22"/>
        </w:rPr>
        <w:t>of</w:t>
      </w:r>
      <w:proofErr w:type="gramEnd"/>
      <w:r w:rsidRPr="003A25CB">
        <w:rPr>
          <w:rFonts w:ascii="Arial" w:hAnsi="Arial" w:cs="Arial"/>
          <w:sz w:val="22"/>
          <w:szCs w:val="22"/>
        </w:rPr>
        <w:t xml:space="preserve"> April 2022)</w:t>
      </w:r>
    </w:p>
    <w:p w14:paraId="6013633D" w14:textId="77777777" w:rsidR="003A25CB" w:rsidRPr="003A25CB" w:rsidRDefault="003A25CB" w:rsidP="003A25CB">
      <w:pPr>
        <w:rPr>
          <w:sz w:val="22"/>
          <w:szCs w:val="22"/>
        </w:rPr>
      </w:pPr>
    </w:p>
    <w:p w14:paraId="49779287" w14:textId="62D30841" w:rsidR="003A25CB" w:rsidRPr="003A25CB" w:rsidRDefault="003A25CB" w:rsidP="007B71FE">
      <w:pPr>
        <w:rPr>
          <w:rFonts w:ascii="Arial" w:hAnsi="Arial" w:cs="Arial"/>
          <w:sz w:val="22"/>
          <w:szCs w:val="22"/>
        </w:rPr>
      </w:pPr>
      <w:r w:rsidRPr="003A25CB">
        <w:rPr>
          <w:rFonts w:ascii="Arial" w:hAnsi="Arial" w:cs="Arial"/>
          <w:sz w:val="22"/>
          <w:szCs w:val="22"/>
        </w:rPr>
        <w:t xml:space="preserve">Finding Quality Childcare. (2016). </w:t>
      </w:r>
      <w:r w:rsidRPr="003A25CB">
        <w:rPr>
          <w:rFonts w:ascii="Arial" w:hAnsi="Arial" w:cs="Arial"/>
          <w:i/>
          <w:iCs/>
          <w:sz w:val="22"/>
          <w:szCs w:val="22"/>
        </w:rPr>
        <w:t xml:space="preserve">What is quality in early childhood education and care? </w:t>
      </w:r>
      <w:r w:rsidRPr="003A25CB">
        <w:rPr>
          <w:rFonts w:ascii="Arial" w:hAnsi="Arial" w:cs="Arial"/>
          <w:sz w:val="22"/>
          <w:szCs w:val="22"/>
        </w:rPr>
        <w:t>[online] Available at:</w:t>
      </w:r>
      <w:hyperlink r:id="rId15" w:history="1">
        <w:r w:rsidRPr="003A25CB">
          <w:rPr>
            <w:rStyle w:val="Hyperlink"/>
            <w:sz w:val="22"/>
            <w:szCs w:val="22"/>
          </w:rPr>
          <w:t>https://findingqualitychildc</w:t>
        </w:r>
        <w:r w:rsidRPr="003A25CB">
          <w:rPr>
            <w:rStyle w:val="Hyperlink"/>
            <w:sz w:val="22"/>
            <w:szCs w:val="22"/>
          </w:rPr>
          <w:t>a</w:t>
        </w:r>
        <w:r w:rsidRPr="003A25CB">
          <w:rPr>
            <w:rStyle w:val="Hyperlink"/>
            <w:sz w:val="22"/>
            <w:szCs w:val="22"/>
          </w:rPr>
          <w:t>re.ca/high-quality-child-care/what-is-quality</w:t>
        </w:r>
      </w:hyperlink>
      <w:r w:rsidRPr="003A25CB">
        <w:rPr>
          <w:sz w:val="22"/>
          <w:szCs w:val="22"/>
        </w:rPr>
        <w:t xml:space="preserve"> </w:t>
      </w:r>
      <w:r w:rsidRPr="003A25CB">
        <w:rPr>
          <w:rFonts w:ascii="Arial" w:hAnsi="Arial" w:cs="Arial"/>
          <w:sz w:val="22"/>
          <w:szCs w:val="22"/>
        </w:rPr>
        <w:t xml:space="preserve">(Accessed on the </w:t>
      </w:r>
      <w:r w:rsidRPr="003A25CB">
        <w:rPr>
          <w:rFonts w:ascii="Arial" w:hAnsi="Arial" w:cs="Arial"/>
          <w:sz w:val="22"/>
          <w:szCs w:val="22"/>
        </w:rPr>
        <w:t>18</w:t>
      </w:r>
      <w:r w:rsidRPr="003A25CB">
        <w:rPr>
          <w:rFonts w:ascii="Arial" w:hAnsi="Arial" w:cs="Arial"/>
          <w:sz w:val="22"/>
          <w:szCs w:val="22"/>
          <w:vertAlign w:val="superscript"/>
        </w:rPr>
        <w:t>th</w:t>
      </w:r>
      <w:r w:rsidRPr="003A25CB">
        <w:rPr>
          <w:rFonts w:ascii="Arial" w:hAnsi="Arial" w:cs="Arial"/>
          <w:sz w:val="22"/>
          <w:szCs w:val="22"/>
        </w:rPr>
        <w:t xml:space="preserve"> </w:t>
      </w:r>
      <w:r w:rsidRPr="003A25CB">
        <w:rPr>
          <w:rFonts w:ascii="Arial" w:hAnsi="Arial" w:cs="Arial"/>
          <w:sz w:val="22"/>
          <w:szCs w:val="22"/>
        </w:rPr>
        <w:t>of April 2022)</w:t>
      </w:r>
    </w:p>
    <w:p w14:paraId="54F0916F" w14:textId="77777777" w:rsidR="003A25CB" w:rsidRPr="003A25CB" w:rsidRDefault="003A25CB" w:rsidP="007B71FE">
      <w:pPr>
        <w:rPr>
          <w:rFonts w:ascii="Arial" w:hAnsi="Arial" w:cs="Arial"/>
          <w:sz w:val="22"/>
          <w:szCs w:val="22"/>
        </w:rPr>
      </w:pPr>
    </w:p>
    <w:p w14:paraId="0B3D1BD0" w14:textId="2C0837C7" w:rsidR="003A25CB" w:rsidRPr="003A25CB" w:rsidRDefault="003A25CB" w:rsidP="005C7394">
      <w:pPr>
        <w:rPr>
          <w:rFonts w:ascii="Arial" w:hAnsi="Arial" w:cs="Arial"/>
          <w:sz w:val="22"/>
          <w:szCs w:val="22"/>
        </w:rPr>
      </w:pPr>
      <w:r w:rsidRPr="003A25CB">
        <w:rPr>
          <w:rFonts w:ascii="Arial" w:eastAsia="Times New Roman" w:hAnsi="Arial" w:cs="Arial"/>
          <w:color w:val="202124"/>
          <w:sz w:val="22"/>
          <w:szCs w:val="22"/>
          <w:shd w:val="clear" w:color="auto" w:fill="FFFFFF"/>
          <w:lang w:eastAsia="en-GB"/>
        </w:rPr>
        <w:lastRenderedPageBreak/>
        <w:t xml:space="preserve">Foundation Years. (No Date). </w:t>
      </w:r>
      <w:r w:rsidRPr="003A25CB">
        <w:rPr>
          <w:rFonts w:ascii="Arial" w:eastAsia="Times New Roman" w:hAnsi="Arial" w:cs="Arial"/>
          <w:i/>
          <w:iCs/>
          <w:color w:val="202124"/>
          <w:sz w:val="22"/>
          <w:szCs w:val="22"/>
          <w:shd w:val="clear" w:color="auto" w:fill="FFFFFF"/>
          <w:lang w:eastAsia="en-GB"/>
        </w:rPr>
        <w:t xml:space="preserve">Quality Improvement. </w:t>
      </w:r>
      <w:r w:rsidRPr="003A25CB">
        <w:rPr>
          <w:rFonts w:ascii="Arial" w:eastAsia="Times New Roman" w:hAnsi="Arial" w:cs="Arial"/>
          <w:color w:val="202124"/>
          <w:sz w:val="22"/>
          <w:szCs w:val="22"/>
          <w:shd w:val="clear" w:color="auto" w:fill="FFFFFF"/>
          <w:lang w:eastAsia="en-GB"/>
        </w:rPr>
        <w:t>[online] Available at:</w:t>
      </w:r>
      <w:hyperlink r:id="rId16" w:history="1">
        <w:r w:rsidRPr="003A25CB">
          <w:rPr>
            <w:rStyle w:val="Hyperlink"/>
            <w:sz w:val="22"/>
            <w:szCs w:val="22"/>
          </w:rPr>
          <w:t>https://foundationyears.org.uk/ped</w:t>
        </w:r>
        <w:r w:rsidRPr="003A25CB">
          <w:rPr>
            <w:rStyle w:val="Hyperlink"/>
            <w:sz w:val="22"/>
            <w:szCs w:val="22"/>
          </w:rPr>
          <w:t>a</w:t>
        </w:r>
        <w:r w:rsidRPr="003A25CB">
          <w:rPr>
            <w:rStyle w:val="Hyperlink"/>
            <w:sz w:val="22"/>
            <w:szCs w:val="22"/>
          </w:rPr>
          <w:t>gogy-early-learning/quality-improvement/</w:t>
        </w:r>
      </w:hyperlink>
      <w:r w:rsidRPr="003A25CB">
        <w:rPr>
          <w:sz w:val="22"/>
          <w:szCs w:val="22"/>
        </w:rPr>
        <w:t xml:space="preserve"> </w:t>
      </w:r>
      <w:r w:rsidRPr="003A25CB">
        <w:rPr>
          <w:rFonts w:ascii="Arial" w:hAnsi="Arial" w:cs="Arial"/>
          <w:sz w:val="22"/>
          <w:szCs w:val="22"/>
        </w:rPr>
        <w:t>(Accessed on the 18</w:t>
      </w:r>
      <w:r w:rsidRPr="003A25CB">
        <w:rPr>
          <w:rFonts w:ascii="Arial" w:hAnsi="Arial" w:cs="Arial"/>
          <w:sz w:val="22"/>
          <w:szCs w:val="22"/>
          <w:vertAlign w:val="superscript"/>
        </w:rPr>
        <w:t xml:space="preserve">th </w:t>
      </w:r>
      <w:r w:rsidRPr="003A25CB">
        <w:rPr>
          <w:rFonts w:ascii="Arial" w:hAnsi="Arial" w:cs="Arial"/>
          <w:sz w:val="22"/>
          <w:szCs w:val="22"/>
        </w:rPr>
        <w:t>of April 2022)</w:t>
      </w:r>
    </w:p>
    <w:p w14:paraId="525088B6" w14:textId="77777777" w:rsidR="003A25CB" w:rsidRPr="003A25CB" w:rsidRDefault="003A25CB" w:rsidP="005C7394">
      <w:pPr>
        <w:rPr>
          <w:sz w:val="22"/>
          <w:szCs w:val="22"/>
        </w:rPr>
      </w:pPr>
    </w:p>
    <w:p w14:paraId="4260BB13" w14:textId="76998987" w:rsidR="003A25CB" w:rsidRPr="003A25CB" w:rsidRDefault="003A25CB" w:rsidP="007B71FE">
      <w:pPr>
        <w:rPr>
          <w:rFonts w:ascii="Arial" w:hAnsi="Arial" w:cs="Arial"/>
          <w:sz w:val="22"/>
          <w:szCs w:val="22"/>
        </w:rPr>
      </w:pPr>
      <w:r w:rsidRPr="003A25CB">
        <w:rPr>
          <w:sz w:val="22"/>
          <w:szCs w:val="22"/>
        </w:rPr>
        <w:t xml:space="preserve">GOV.UK. (No Date). </w:t>
      </w:r>
      <w:r w:rsidRPr="003A25CB">
        <w:rPr>
          <w:i/>
          <w:iCs/>
          <w:sz w:val="22"/>
          <w:szCs w:val="22"/>
        </w:rPr>
        <w:t xml:space="preserve">Meeting the needs of all children. </w:t>
      </w:r>
      <w:r w:rsidRPr="003A25CB">
        <w:rPr>
          <w:sz w:val="22"/>
          <w:szCs w:val="22"/>
        </w:rPr>
        <w:t>[online] Available at:</w:t>
      </w:r>
      <w:hyperlink r:id="rId17" w:history="1">
        <w:r w:rsidRPr="003A25CB">
          <w:rPr>
            <w:rStyle w:val="Hyperlink"/>
            <w:sz w:val="22"/>
            <w:szCs w:val="22"/>
          </w:rPr>
          <w:t>https://help-for-early-years-prov</w:t>
        </w:r>
        <w:r w:rsidRPr="003A25CB">
          <w:rPr>
            <w:rStyle w:val="Hyperlink"/>
            <w:sz w:val="22"/>
            <w:szCs w:val="22"/>
          </w:rPr>
          <w:t>i</w:t>
        </w:r>
        <w:r w:rsidRPr="003A25CB">
          <w:rPr>
            <w:rStyle w:val="Hyperlink"/>
            <w:sz w:val="22"/>
            <w:szCs w:val="22"/>
          </w:rPr>
          <w:t>ders.educati</w:t>
        </w:r>
        <w:r w:rsidRPr="003A25CB">
          <w:rPr>
            <w:rStyle w:val="Hyperlink"/>
            <w:sz w:val="22"/>
            <w:szCs w:val="22"/>
          </w:rPr>
          <w:t>o</w:t>
        </w:r>
        <w:r w:rsidRPr="003A25CB">
          <w:rPr>
            <w:rStyle w:val="Hyperlink"/>
            <w:sz w:val="22"/>
            <w:szCs w:val="22"/>
          </w:rPr>
          <w:t>n.gov.uk/get-help-to-improve-your-practice/meeting-the-needs-of-all-children</w:t>
        </w:r>
      </w:hyperlink>
      <w:r w:rsidRPr="003A25CB">
        <w:rPr>
          <w:sz w:val="22"/>
          <w:szCs w:val="22"/>
        </w:rPr>
        <w:t xml:space="preserve"> </w:t>
      </w:r>
      <w:r w:rsidRPr="003A25CB">
        <w:rPr>
          <w:rFonts w:ascii="Arial" w:hAnsi="Arial" w:cs="Arial"/>
          <w:sz w:val="22"/>
          <w:szCs w:val="22"/>
        </w:rPr>
        <w:t xml:space="preserve">(Accessed on the </w:t>
      </w:r>
      <w:r w:rsidRPr="003A25CB">
        <w:rPr>
          <w:rFonts w:ascii="Arial" w:hAnsi="Arial" w:cs="Arial"/>
          <w:sz w:val="22"/>
          <w:szCs w:val="22"/>
        </w:rPr>
        <w:t>20</w:t>
      </w:r>
      <w:r w:rsidRPr="003A25CB">
        <w:rPr>
          <w:rFonts w:ascii="Arial" w:hAnsi="Arial" w:cs="Arial"/>
          <w:sz w:val="22"/>
          <w:szCs w:val="22"/>
          <w:vertAlign w:val="superscript"/>
        </w:rPr>
        <w:t>th</w:t>
      </w:r>
      <w:r w:rsidRPr="003A25CB">
        <w:rPr>
          <w:rFonts w:ascii="Arial" w:hAnsi="Arial" w:cs="Arial"/>
          <w:sz w:val="22"/>
          <w:szCs w:val="22"/>
        </w:rPr>
        <w:t xml:space="preserve"> </w:t>
      </w:r>
      <w:r w:rsidRPr="003A25CB">
        <w:rPr>
          <w:rFonts w:ascii="Arial" w:hAnsi="Arial" w:cs="Arial"/>
          <w:sz w:val="22"/>
          <w:szCs w:val="22"/>
        </w:rPr>
        <w:t>of April 2022)</w:t>
      </w:r>
    </w:p>
    <w:p w14:paraId="7B3DF0F5" w14:textId="77777777" w:rsidR="003A25CB" w:rsidRPr="003A25CB" w:rsidRDefault="003A25CB" w:rsidP="007B71FE">
      <w:pPr>
        <w:rPr>
          <w:sz w:val="22"/>
          <w:szCs w:val="22"/>
        </w:rPr>
      </w:pPr>
    </w:p>
    <w:p w14:paraId="13F5B0CE" w14:textId="77777777" w:rsidR="003A25CB" w:rsidRPr="003A25CB" w:rsidRDefault="003A25CB" w:rsidP="003A25CB">
      <w:pPr>
        <w:rPr>
          <w:sz w:val="22"/>
          <w:szCs w:val="22"/>
        </w:rPr>
      </w:pPr>
      <w:r w:rsidRPr="003A25CB">
        <w:rPr>
          <w:rFonts w:ascii="Arial" w:eastAsia="Times New Roman" w:hAnsi="Arial" w:cs="Arial"/>
          <w:color w:val="000000"/>
          <w:sz w:val="22"/>
          <w:szCs w:val="22"/>
          <w:shd w:val="clear" w:color="auto" w:fill="FFFFFF"/>
          <w:lang w:eastAsia="en-GB"/>
        </w:rPr>
        <w:t xml:space="preserve">Iowa State University. (No Date). </w:t>
      </w:r>
      <w:r w:rsidRPr="003A25CB">
        <w:rPr>
          <w:rFonts w:ascii="Arial" w:eastAsia="Times New Roman" w:hAnsi="Arial" w:cs="Arial"/>
          <w:i/>
          <w:iCs/>
          <w:color w:val="000000"/>
          <w:sz w:val="22"/>
          <w:szCs w:val="22"/>
          <w:shd w:val="clear" w:color="auto" w:fill="FFFFFF"/>
          <w:lang w:eastAsia="en-GB"/>
        </w:rPr>
        <w:t xml:space="preserve">Environment Rating Scale. </w:t>
      </w:r>
      <w:r w:rsidRPr="003A25CB">
        <w:rPr>
          <w:rFonts w:ascii="Arial" w:eastAsia="Times New Roman" w:hAnsi="Arial" w:cs="Arial"/>
          <w:color w:val="000000"/>
          <w:sz w:val="22"/>
          <w:szCs w:val="22"/>
          <w:shd w:val="clear" w:color="auto" w:fill="FFFFFF"/>
          <w:lang w:eastAsia="en-GB"/>
        </w:rPr>
        <w:t xml:space="preserve">[online] Available </w:t>
      </w:r>
      <w:proofErr w:type="spellStart"/>
      <w:r w:rsidRPr="003A25CB">
        <w:rPr>
          <w:rFonts w:ascii="Arial" w:eastAsia="Times New Roman" w:hAnsi="Arial" w:cs="Arial"/>
          <w:color w:val="000000"/>
          <w:sz w:val="22"/>
          <w:szCs w:val="22"/>
          <w:shd w:val="clear" w:color="auto" w:fill="FFFFFF"/>
          <w:lang w:eastAsia="en-GB"/>
        </w:rPr>
        <w:t>at:</w:t>
      </w:r>
      <w:hyperlink r:id="rId18" w:history="1">
        <w:r w:rsidRPr="003A25CB">
          <w:rPr>
            <w:rStyle w:val="Hyperlink"/>
            <w:sz w:val="22"/>
            <w:szCs w:val="22"/>
          </w:rPr>
          <w:t>https</w:t>
        </w:r>
        <w:proofErr w:type="spellEnd"/>
        <w:r w:rsidRPr="003A25CB">
          <w:rPr>
            <w:rStyle w:val="Hyperlink"/>
            <w:sz w:val="22"/>
            <w:szCs w:val="22"/>
          </w:rPr>
          <w:t>://store.e</w:t>
        </w:r>
        <w:r w:rsidRPr="003A25CB">
          <w:rPr>
            <w:rStyle w:val="Hyperlink"/>
            <w:sz w:val="22"/>
            <w:szCs w:val="22"/>
          </w:rPr>
          <w:t>x</w:t>
        </w:r>
        <w:r w:rsidRPr="003A25CB">
          <w:rPr>
            <w:rStyle w:val="Hyperlink"/>
            <w:sz w:val="22"/>
            <w:szCs w:val="22"/>
          </w:rPr>
          <w:t>tension.iastate.edu/Pr</w:t>
        </w:r>
        <w:r w:rsidRPr="003A25CB">
          <w:rPr>
            <w:rStyle w:val="Hyperlink"/>
            <w:sz w:val="22"/>
            <w:szCs w:val="22"/>
          </w:rPr>
          <w:t>o</w:t>
        </w:r>
        <w:r w:rsidRPr="003A25CB">
          <w:rPr>
            <w:rStyle w:val="Hyperlink"/>
            <w:sz w:val="22"/>
            <w:szCs w:val="22"/>
          </w:rPr>
          <w:t>du</w:t>
        </w:r>
        <w:r w:rsidRPr="003A25CB">
          <w:rPr>
            <w:rStyle w:val="Hyperlink"/>
            <w:sz w:val="22"/>
            <w:szCs w:val="22"/>
          </w:rPr>
          <w:t>c</w:t>
        </w:r>
        <w:r w:rsidRPr="003A25CB">
          <w:rPr>
            <w:rStyle w:val="Hyperlink"/>
            <w:sz w:val="22"/>
            <w:szCs w:val="22"/>
          </w:rPr>
          <w:t>t/HS25-pdf</w:t>
        </w:r>
      </w:hyperlink>
      <w:r w:rsidRPr="003A25CB">
        <w:rPr>
          <w:sz w:val="22"/>
          <w:szCs w:val="22"/>
        </w:rPr>
        <w:t xml:space="preserve"> </w:t>
      </w:r>
      <w:r w:rsidRPr="003A25CB">
        <w:rPr>
          <w:rFonts w:ascii="Arial" w:hAnsi="Arial" w:cs="Arial"/>
          <w:sz w:val="22"/>
          <w:szCs w:val="22"/>
        </w:rPr>
        <w:t xml:space="preserve">(Accessed on the </w:t>
      </w:r>
      <w:r w:rsidRPr="003A25CB">
        <w:rPr>
          <w:rFonts w:ascii="Arial" w:hAnsi="Arial" w:cs="Arial"/>
          <w:sz w:val="22"/>
          <w:szCs w:val="22"/>
        </w:rPr>
        <w:t>25</w:t>
      </w:r>
      <w:r w:rsidRPr="003A25CB">
        <w:rPr>
          <w:rFonts w:ascii="Arial" w:hAnsi="Arial" w:cs="Arial"/>
          <w:sz w:val="22"/>
          <w:szCs w:val="22"/>
          <w:vertAlign w:val="superscript"/>
        </w:rPr>
        <w:t>th</w:t>
      </w:r>
      <w:r w:rsidRPr="003A25CB">
        <w:rPr>
          <w:rFonts w:ascii="Arial" w:hAnsi="Arial" w:cs="Arial"/>
          <w:sz w:val="22"/>
          <w:szCs w:val="22"/>
        </w:rPr>
        <w:t xml:space="preserve"> </w:t>
      </w:r>
      <w:r w:rsidRPr="003A25CB">
        <w:rPr>
          <w:rFonts w:ascii="Arial" w:hAnsi="Arial" w:cs="Arial"/>
          <w:sz w:val="22"/>
          <w:szCs w:val="22"/>
        </w:rPr>
        <w:t>of April 2022)</w:t>
      </w:r>
    </w:p>
    <w:p w14:paraId="538C8DB3" w14:textId="77777777" w:rsidR="003A25CB" w:rsidRPr="003A25CB" w:rsidRDefault="003A25CB" w:rsidP="00C76D72">
      <w:pPr>
        <w:pStyle w:val="NormalWeb"/>
        <w:rPr>
          <w:rFonts w:ascii="Arial" w:eastAsiaTheme="minorHAnsi" w:hAnsi="Arial" w:cs="Arial"/>
          <w:sz w:val="22"/>
          <w:szCs w:val="22"/>
          <w:lang w:eastAsia="en-US"/>
        </w:rPr>
      </w:pPr>
      <w:proofErr w:type="spellStart"/>
      <w:r w:rsidRPr="003A25CB">
        <w:rPr>
          <w:rFonts w:ascii="Arial" w:hAnsi="Arial" w:cs="Arial"/>
          <w:sz w:val="22"/>
          <w:szCs w:val="22"/>
        </w:rPr>
        <w:t>Lles</w:t>
      </w:r>
      <w:proofErr w:type="spellEnd"/>
      <w:r w:rsidRPr="003A25CB">
        <w:rPr>
          <w:rFonts w:ascii="Arial" w:hAnsi="Arial" w:cs="Arial"/>
          <w:sz w:val="22"/>
          <w:szCs w:val="22"/>
        </w:rPr>
        <w:t xml:space="preserve">, R. (2019). </w:t>
      </w:r>
      <w:r w:rsidRPr="003A25CB">
        <w:rPr>
          <w:rFonts w:ascii="Arial" w:hAnsi="Arial" w:cs="Arial"/>
          <w:i/>
          <w:iCs/>
          <w:sz w:val="22"/>
          <w:szCs w:val="22"/>
        </w:rPr>
        <w:t xml:space="preserve">Understanding the Importance of </w:t>
      </w:r>
      <w:proofErr w:type="gramStart"/>
      <w:r w:rsidRPr="003A25CB">
        <w:rPr>
          <w:rFonts w:ascii="Arial" w:hAnsi="Arial" w:cs="Arial"/>
          <w:i/>
          <w:iCs/>
          <w:sz w:val="22"/>
          <w:szCs w:val="22"/>
        </w:rPr>
        <w:t>High Quality</w:t>
      </w:r>
      <w:proofErr w:type="gramEnd"/>
      <w:r w:rsidRPr="003A25CB">
        <w:rPr>
          <w:rFonts w:ascii="Arial" w:hAnsi="Arial" w:cs="Arial"/>
          <w:i/>
          <w:iCs/>
          <w:sz w:val="22"/>
          <w:szCs w:val="22"/>
        </w:rPr>
        <w:t xml:space="preserve"> Provision within Early Childhood Education and Care: An analysis of Quality Assurance models.</w:t>
      </w:r>
      <w:r w:rsidRPr="003A25CB">
        <w:rPr>
          <w:rFonts w:ascii="Arial" w:eastAsiaTheme="minorHAnsi" w:hAnsi="Arial" w:cs="Arial"/>
          <w:i/>
          <w:iCs/>
          <w:sz w:val="22"/>
          <w:szCs w:val="22"/>
          <w:lang w:eastAsia="en-US"/>
        </w:rPr>
        <w:t xml:space="preserve"> </w:t>
      </w:r>
      <w:r w:rsidRPr="003A25CB">
        <w:rPr>
          <w:rFonts w:ascii="Arial" w:eastAsiaTheme="minorHAnsi" w:hAnsi="Arial" w:cs="Arial"/>
          <w:sz w:val="22"/>
          <w:szCs w:val="22"/>
          <w:lang w:eastAsia="en-US"/>
        </w:rPr>
        <w:t>[online] Available at:</w:t>
      </w:r>
      <w:hyperlink r:id="rId19" w:history="1">
        <w:r w:rsidRPr="003A25CB">
          <w:rPr>
            <w:rStyle w:val="Hyperlink"/>
            <w:sz w:val="22"/>
            <w:szCs w:val="22"/>
          </w:rPr>
          <w:t>https://www.ecsd</w:t>
        </w:r>
        <w:r w:rsidRPr="003A25CB">
          <w:rPr>
            <w:rStyle w:val="Hyperlink"/>
            <w:sz w:val="22"/>
            <w:szCs w:val="22"/>
          </w:rPr>
          <w:t>n</w:t>
        </w:r>
        <w:r w:rsidRPr="003A25CB">
          <w:rPr>
            <w:rStyle w:val="Hyperlink"/>
            <w:sz w:val="22"/>
            <w:szCs w:val="22"/>
          </w:rPr>
          <w:t>.org/wp-content/uploads/2019/11/An-analysis-of-Quality-Assurance-models-RI.pdf</w:t>
        </w:r>
      </w:hyperlink>
      <w:r w:rsidRPr="003A25CB">
        <w:rPr>
          <w:sz w:val="22"/>
          <w:szCs w:val="22"/>
        </w:rPr>
        <w:t xml:space="preserve"> </w:t>
      </w:r>
      <w:r w:rsidRPr="003A25CB">
        <w:rPr>
          <w:rFonts w:ascii="Arial" w:hAnsi="Arial" w:cs="Arial"/>
          <w:sz w:val="22"/>
          <w:szCs w:val="22"/>
        </w:rPr>
        <w:t>(Accessed on the 3</w:t>
      </w:r>
      <w:proofErr w:type="gramStart"/>
      <w:r w:rsidRPr="003A25CB">
        <w:rPr>
          <w:rFonts w:ascii="Arial" w:hAnsi="Arial" w:cs="Arial"/>
          <w:sz w:val="22"/>
          <w:szCs w:val="22"/>
          <w:vertAlign w:val="superscript"/>
        </w:rPr>
        <w:t>rd</w:t>
      </w:r>
      <w:r w:rsidRPr="003A25CB">
        <w:rPr>
          <w:rFonts w:ascii="Arial" w:hAnsi="Arial" w:cs="Arial"/>
          <w:sz w:val="22"/>
          <w:szCs w:val="22"/>
        </w:rPr>
        <w:t xml:space="preserve"> </w:t>
      </w:r>
      <w:r w:rsidRPr="003A25CB">
        <w:rPr>
          <w:rFonts w:ascii="Arial" w:hAnsi="Arial" w:cs="Arial"/>
          <w:sz w:val="22"/>
          <w:szCs w:val="22"/>
          <w:vertAlign w:val="superscript"/>
        </w:rPr>
        <w:t xml:space="preserve"> </w:t>
      </w:r>
      <w:r w:rsidRPr="003A25CB">
        <w:rPr>
          <w:rFonts w:ascii="Arial" w:hAnsi="Arial" w:cs="Arial"/>
          <w:sz w:val="22"/>
          <w:szCs w:val="22"/>
        </w:rPr>
        <w:t>of</w:t>
      </w:r>
      <w:proofErr w:type="gramEnd"/>
      <w:r w:rsidRPr="003A25CB">
        <w:rPr>
          <w:rFonts w:ascii="Arial" w:hAnsi="Arial" w:cs="Arial"/>
          <w:sz w:val="22"/>
          <w:szCs w:val="22"/>
        </w:rPr>
        <w:t xml:space="preserve"> April 2022)</w:t>
      </w:r>
    </w:p>
    <w:p w14:paraId="5224F513" w14:textId="77777777" w:rsidR="003A25CB" w:rsidRPr="003A25CB" w:rsidRDefault="003A25CB" w:rsidP="007B71FE">
      <w:pPr>
        <w:rPr>
          <w:rFonts w:ascii="Arial" w:hAnsi="Arial" w:cs="Arial"/>
          <w:sz w:val="22"/>
          <w:szCs w:val="22"/>
        </w:rPr>
      </w:pPr>
      <w:r w:rsidRPr="003A25CB">
        <w:rPr>
          <w:rFonts w:ascii="Arial" w:hAnsi="Arial" w:cs="Arial"/>
          <w:sz w:val="22"/>
          <w:szCs w:val="22"/>
        </w:rPr>
        <w:t xml:space="preserve">Martin, E. (2017). </w:t>
      </w:r>
      <w:r w:rsidRPr="003A25CB">
        <w:rPr>
          <w:rFonts w:ascii="Arial" w:hAnsi="Arial" w:cs="Arial"/>
          <w:i/>
          <w:iCs/>
          <w:sz w:val="22"/>
          <w:szCs w:val="22"/>
        </w:rPr>
        <w:t xml:space="preserve">Pioneers: Dahlberg and Moss. </w:t>
      </w:r>
      <w:r w:rsidRPr="003A25CB">
        <w:rPr>
          <w:rFonts w:ascii="Arial" w:hAnsi="Arial" w:cs="Arial"/>
          <w:sz w:val="22"/>
          <w:szCs w:val="22"/>
        </w:rPr>
        <w:t>[online] Available at:</w:t>
      </w:r>
      <w:hyperlink r:id="rId20" w:history="1">
        <w:r w:rsidRPr="003A25CB">
          <w:rPr>
            <w:rStyle w:val="Hyperlink"/>
            <w:sz w:val="22"/>
            <w:szCs w:val="22"/>
          </w:rPr>
          <w:t>https://www.earlyyearseducator.co.uk/features/article/pioneers-d</w:t>
        </w:r>
        <w:r w:rsidRPr="003A25CB">
          <w:rPr>
            <w:rStyle w:val="Hyperlink"/>
            <w:sz w:val="22"/>
            <w:szCs w:val="22"/>
          </w:rPr>
          <w:t>a</w:t>
        </w:r>
        <w:r w:rsidRPr="003A25CB">
          <w:rPr>
            <w:rStyle w:val="Hyperlink"/>
            <w:sz w:val="22"/>
            <w:szCs w:val="22"/>
          </w:rPr>
          <w:t>hlberg-and-moss</w:t>
        </w:r>
      </w:hyperlink>
      <w:r w:rsidRPr="003A25CB">
        <w:rPr>
          <w:sz w:val="22"/>
          <w:szCs w:val="22"/>
        </w:rPr>
        <w:t xml:space="preserve"> </w:t>
      </w:r>
      <w:r w:rsidRPr="003A25CB">
        <w:rPr>
          <w:rFonts w:ascii="Arial" w:hAnsi="Arial" w:cs="Arial"/>
          <w:sz w:val="22"/>
          <w:szCs w:val="22"/>
        </w:rPr>
        <w:t xml:space="preserve">(Accessed on the </w:t>
      </w:r>
      <w:r w:rsidRPr="003A25CB">
        <w:rPr>
          <w:rFonts w:ascii="Arial" w:hAnsi="Arial" w:cs="Arial"/>
          <w:sz w:val="22"/>
          <w:szCs w:val="22"/>
        </w:rPr>
        <w:t>18</w:t>
      </w:r>
      <w:r w:rsidRPr="003A25CB">
        <w:rPr>
          <w:rFonts w:ascii="Arial" w:hAnsi="Arial" w:cs="Arial"/>
          <w:sz w:val="22"/>
          <w:szCs w:val="22"/>
          <w:vertAlign w:val="superscript"/>
        </w:rPr>
        <w:t>th</w:t>
      </w:r>
      <w:r w:rsidRPr="003A25CB">
        <w:rPr>
          <w:rFonts w:ascii="Arial" w:hAnsi="Arial" w:cs="Arial"/>
          <w:sz w:val="22"/>
          <w:szCs w:val="22"/>
        </w:rPr>
        <w:t xml:space="preserve"> of </w:t>
      </w:r>
      <w:r w:rsidRPr="003A25CB">
        <w:rPr>
          <w:rFonts w:ascii="Arial" w:hAnsi="Arial" w:cs="Arial"/>
          <w:sz w:val="22"/>
          <w:szCs w:val="22"/>
        </w:rPr>
        <w:t>April 2022)</w:t>
      </w:r>
    </w:p>
    <w:p w14:paraId="6EDACD11" w14:textId="1251DD05" w:rsidR="003A25CB" w:rsidRPr="003A25CB" w:rsidRDefault="003A25CB" w:rsidP="007B71FE">
      <w:pPr>
        <w:rPr>
          <w:rFonts w:ascii="Arial" w:hAnsi="Arial" w:cs="Arial"/>
          <w:sz w:val="22"/>
          <w:szCs w:val="22"/>
        </w:rPr>
      </w:pPr>
      <w:r w:rsidRPr="003A25CB">
        <w:rPr>
          <w:rFonts w:ascii="Arial" w:hAnsi="Arial" w:cs="Arial"/>
          <w:sz w:val="22"/>
          <w:szCs w:val="22"/>
        </w:rPr>
        <w:t xml:space="preserve">Moss, P. (2016). </w:t>
      </w:r>
      <w:r w:rsidRPr="003A25CB">
        <w:rPr>
          <w:rFonts w:ascii="Arial" w:hAnsi="Arial" w:cs="Arial"/>
          <w:i/>
          <w:iCs/>
          <w:sz w:val="22"/>
          <w:szCs w:val="22"/>
        </w:rPr>
        <w:t>Why can’t we get beyond quality</w:t>
      </w:r>
      <w:r w:rsidRPr="003A25CB">
        <w:rPr>
          <w:rFonts w:ascii="Arial" w:hAnsi="Arial" w:cs="Arial"/>
          <w:sz w:val="22"/>
          <w:szCs w:val="22"/>
        </w:rPr>
        <w:t xml:space="preserve">? [online] Available </w:t>
      </w:r>
      <w:proofErr w:type="spellStart"/>
      <w:r w:rsidRPr="003A25CB">
        <w:rPr>
          <w:rFonts w:ascii="Arial" w:hAnsi="Arial" w:cs="Arial"/>
          <w:sz w:val="22"/>
          <w:szCs w:val="22"/>
        </w:rPr>
        <w:t>at:</w:t>
      </w:r>
      <w:hyperlink r:id="rId21" w:history="1">
        <w:r w:rsidRPr="003A25CB">
          <w:rPr>
            <w:rStyle w:val="Hyperlink"/>
            <w:sz w:val="22"/>
            <w:szCs w:val="22"/>
          </w:rPr>
          <w:t>https</w:t>
        </w:r>
        <w:proofErr w:type="spellEnd"/>
        <w:r w:rsidRPr="003A25CB">
          <w:rPr>
            <w:rStyle w:val="Hyperlink"/>
            <w:sz w:val="22"/>
            <w:szCs w:val="22"/>
          </w:rPr>
          <w:t>://journals.sagepub.com</w:t>
        </w:r>
        <w:r w:rsidRPr="003A25CB">
          <w:rPr>
            <w:rStyle w:val="Hyperlink"/>
            <w:sz w:val="22"/>
            <w:szCs w:val="22"/>
          </w:rPr>
          <w:t>/</w:t>
        </w:r>
        <w:proofErr w:type="spellStart"/>
        <w:r w:rsidRPr="003A25CB">
          <w:rPr>
            <w:rStyle w:val="Hyperlink"/>
            <w:sz w:val="22"/>
            <w:szCs w:val="22"/>
          </w:rPr>
          <w:t>doi</w:t>
        </w:r>
        <w:proofErr w:type="spellEnd"/>
        <w:r w:rsidRPr="003A25CB">
          <w:rPr>
            <w:rStyle w:val="Hyperlink"/>
            <w:sz w:val="22"/>
            <w:szCs w:val="22"/>
          </w:rPr>
          <w:t>/10.1177/1463949115627895</w:t>
        </w:r>
      </w:hyperlink>
      <w:r w:rsidRPr="003A25CB">
        <w:rPr>
          <w:sz w:val="22"/>
          <w:szCs w:val="22"/>
        </w:rPr>
        <w:t xml:space="preserve"> </w:t>
      </w:r>
      <w:r w:rsidRPr="003A25CB">
        <w:rPr>
          <w:rFonts w:ascii="Arial" w:hAnsi="Arial" w:cs="Arial"/>
          <w:sz w:val="22"/>
          <w:szCs w:val="22"/>
        </w:rPr>
        <w:t xml:space="preserve">(Accessed on the </w:t>
      </w:r>
      <w:r w:rsidRPr="003A25CB">
        <w:rPr>
          <w:rFonts w:ascii="Arial" w:hAnsi="Arial" w:cs="Arial"/>
          <w:sz w:val="22"/>
          <w:szCs w:val="22"/>
        </w:rPr>
        <w:t>20</w:t>
      </w:r>
      <w:r w:rsidRPr="003A25CB">
        <w:rPr>
          <w:rFonts w:ascii="Arial" w:hAnsi="Arial" w:cs="Arial"/>
          <w:sz w:val="22"/>
          <w:szCs w:val="22"/>
          <w:vertAlign w:val="superscript"/>
        </w:rPr>
        <w:t>th</w:t>
      </w:r>
      <w:r w:rsidRPr="003A25CB">
        <w:rPr>
          <w:rFonts w:ascii="Arial" w:hAnsi="Arial" w:cs="Arial"/>
          <w:sz w:val="22"/>
          <w:szCs w:val="22"/>
        </w:rPr>
        <w:t xml:space="preserve"> </w:t>
      </w:r>
      <w:r w:rsidRPr="003A25CB">
        <w:rPr>
          <w:rFonts w:ascii="Arial" w:hAnsi="Arial" w:cs="Arial"/>
          <w:sz w:val="22"/>
          <w:szCs w:val="22"/>
        </w:rPr>
        <w:t>of April 2022)</w:t>
      </w:r>
    </w:p>
    <w:p w14:paraId="6998BF96" w14:textId="77777777" w:rsidR="003A25CB" w:rsidRPr="003A25CB" w:rsidRDefault="003A25CB" w:rsidP="007B71FE">
      <w:pPr>
        <w:rPr>
          <w:sz w:val="22"/>
          <w:szCs w:val="22"/>
        </w:rPr>
      </w:pPr>
    </w:p>
    <w:p w14:paraId="5AF9E5FB" w14:textId="23FAD53B" w:rsidR="003A25CB" w:rsidRPr="003A25CB" w:rsidRDefault="003A25CB" w:rsidP="00991AE1">
      <w:pPr>
        <w:rPr>
          <w:rFonts w:ascii="Arial" w:hAnsi="Arial" w:cs="Arial"/>
          <w:sz w:val="22"/>
          <w:szCs w:val="22"/>
        </w:rPr>
      </w:pPr>
      <w:r w:rsidRPr="003A25CB">
        <w:rPr>
          <w:sz w:val="22"/>
          <w:szCs w:val="22"/>
        </w:rPr>
        <w:t xml:space="preserve">Nh Connections. (2022). </w:t>
      </w:r>
      <w:r w:rsidRPr="003A25CB">
        <w:rPr>
          <w:i/>
          <w:iCs/>
          <w:sz w:val="22"/>
          <w:szCs w:val="22"/>
        </w:rPr>
        <w:t xml:space="preserve">Environment Rating Scales. </w:t>
      </w:r>
      <w:r w:rsidRPr="003A25CB">
        <w:rPr>
          <w:sz w:val="22"/>
          <w:szCs w:val="22"/>
        </w:rPr>
        <w:t xml:space="preserve">[online] Available </w:t>
      </w:r>
      <w:proofErr w:type="spellStart"/>
      <w:r w:rsidRPr="003A25CB">
        <w:rPr>
          <w:sz w:val="22"/>
          <w:szCs w:val="22"/>
        </w:rPr>
        <w:t>at:</w:t>
      </w:r>
      <w:hyperlink r:id="rId22" w:history="1">
        <w:r w:rsidRPr="003A25CB">
          <w:rPr>
            <w:rStyle w:val="Hyperlink"/>
            <w:sz w:val="22"/>
            <w:szCs w:val="22"/>
          </w:rPr>
          <w:t>https</w:t>
        </w:r>
        <w:proofErr w:type="spellEnd"/>
        <w:r w:rsidRPr="003A25CB">
          <w:rPr>
            <w:rStyle w:val="Hyperlink"/>
            <w:sz w:val="22"/>
            <w:szCs w:val="22"/>
          </w:rPr>
          <w:t>://www.nh-connect</w:t>
        </w:r>
        <w:r w:rsidRPr="003A25CB">
          <w:rPr>
            <w:rStyle w:val="Hyperlink"/>
            <w:sz w:val="22"/>
            <w:szCs w:val="22"/>
          </w:rPr>
          <w:t>i</w:t>
        </w:r>
        <w:r w:rsidRPr="003A25CB">
          <w:rPr>
            <w:rStyle w:val="Hyperlink"/>
            <w:sz w:val="22"/>
            <w:szCs w:val="22"/>
          </w:rPr>
          <w:t>ons.org/environment-rating-scales/</w:t>
        </w:r>
      </w:hyperlink>
      <w:r w:rsidRPr="003A25CB">
        <w:rPr>
          <w:sz w:val="22"/>
          <w:szCs w:val="22"/>
        </w:rPr>
        <w:t xml:space="preserve"> </w:t>
      </w:r>
      <w:r w:rsidRPr="003A25CB">
        <w:rPr>
          <w:rFonts w:ascii="Arial" w:hAnsi="Arial" w:cs="Arial"/>
          <w:sz w:val="22"/>
          <w:szCs w:val="22"/>
        </w:rPr>
        <w:t xml:space="preserve">(Accessed on the </w:t>
      </w:r>
      <w:r w:rsidRPr="003A25CB">
        <w:rPr>
          <w:rFonts w:ascii="Arial" w:hAnsi="Arial" w:cs="Arial"/>
          <w:sz w:val="22"/>
          <w:szCs w:val="22"/>
        </w:rPr>
        <w:t>22</w:t>
      </w:r>
      <w:proofErr w:type="gramStart"/>
      <w:r w:rsidRPr="003A25CB">
        <w:rPr>
          <w:rFonts w:ascii="Arial" w:hAnsi="Arial" w:cs="Arial"/>
          <w:sz w:val="22"/>
          <w:szCs w:val="22"/>
          <w:vertAlign w:val="superscript"/>
        </w:rPr>
        <w:t>nd</w:t>
      </w:r>
      <w:r w:rsidRPr="003A25CB">
        <w:rPr>
          <w:rFonts w:ascii="Arial" w:hAnsi="Arial" w:cs="Arial"/>
          <w:sz w:val="22"/>
          <w:szCs w:val="22"/>
        </w:rPr>
        <w:t xml:space="preserve"> </w:t>
      </w:r>
      <w:r w:rsidRPr="003A25CB">
        <w:rPr>
          <w:rFonts w:ascii="Arial" w:hAnsi="Arial" w:cs="Arial"/>
          <w:sz w:val="22"/>
          <w:szCs w:val="22"/>
          <w:vertAlign w:val="superscript"/>
        </w:rPr>
        <w:t xml:space="preserve"> </w:t>
      </w:r>
      <w:r w:rsidRPr="003A25CB">
        <w:rPr>
          <w:rFonts w:ascii="Arial" w:hAnsi="Arial" w:cs="Arial"/>
          <w:sz w:val="22"/>
          <w:szCs w:val="22"/>
        </w:rPr>
        <w:t>of</w:t>
      </w:r>
      <w:proofErr w:type="gramEnd"/>
      <w:r w:rsidRPr="003A25CB">
        <w:rPr>
          <w:rFonts w:ascii="Arial" w:hAnsi="Arial" w:cs="Arial"/>
          <w:sz w:val="22"/>
          <w:szCs w:val="22"/>
        </w:rPr>
        <w:t xml:space="preserve"> April 2022)</w:t>
      </w:r>
    </w:p>
    <w:p w14:paraId="68D2F5F3" w14:textId="77777777" w:rsidR="003A25CB" w:rsidRPr="003A25CB" w:rsidRDefault="003A25CB" w:rsidP="00991AE1">
      <w:pPr>
        <w:rPr>
          <w:rFonts w:ascii="Arial" w:hAnsi="Arial" w:cs="Arial"/>
          <w:sz w:val="22"/>
          <w:szCs w:val="22"/>
        </w:rPr>
      </w:pPr>
    </w:p>
    <w:p w14:paraId="3FF8C219" w14:textId="003249FE" w:rsidR="003A25CB" w:rsidRPr="003A25CB" w:rsidRDefault="003A25CB" w:rsidP="004D36CE">
      <w:pPr>
        <w:rPr>
          <w:rFonts w:ascii="Arial" w:hAnsi="Arial" w:cs="Arial"/>
          <w:sz w:val="22"/>
          <w:szCs w:val="22"/>
        </w:rPr>
      </w:pPr>
      <w:r w:rsidRPr="003A25CB">
        <w:rPr>
          <w:sz w:val="22"/>
          <w:szCs w:val="22"/>
        </w:rPr>
        <w:t xml:space="preserve">Prezi. (2016). </w:t>
      </w:r>
      <w:r w:rsidRPr="003A25CB">
        <w:rPr>
          <w:i/>
          <w:iCs/>
          <w:sz w:val="22"/>
          <w:szCs w:val="22"/>
        </w:rPr>
        <w:t>Early Childhood Environment Rating Scale.</w:t>
      </w:r>
      <w:r w:rsidRPr="003A25CB">
        <w:rPr>
          <w:sz w:val="22"/>
          <w:szCs w:val="22"/>
        </w:rPr>
        <w:t xml:space="preserve"> [online] Available at:</w:t>
      </w:r>
      <w:hyperlink r:id="rId23" w:history="1">
        <w:r w:rsidRPr="003A25CB">
          <w:rPr>
            <w:rStyle w:val="Hyperlink"/>
            <w:sz w:val="22"/>
            <w:szCs w:val="22"/>
          </w:rPr>
          <w:t>https://prezi.com/733p7lezusbz/early-chi</w:t>
        </w:r>
        <w:r w:rsidRPr="003A25CB">
          <w:rPr>
            <w:rStyle w:val="Hyperlink"/>
            <w:sz w:val="22"/>
            <w:szCs w:val="22"/>
          </w:rPr>
          <w:t>l</w:t>
        </w:r>
        <w:r w:rsidRPr="003A25CB">
          <w:rPr>
            <w:rStyle w:val="Hyperlink"/>
            <w:sz w:val="22"/>
            <w:szCs w:val="22"/>
          </w:rPr>
          <w:t>dhood-environment-rating-scale/</w:t>
        </w:r>
      </w:hyperlink>
      <w:r w:rsidRPr="003A25CB">
        <w:rPr>
          <w:sz w:val="22"/>
          <w:szCs w:val="22"/>
        </w:rPr>
        <w:t xml:space="preserve"> </w:t>
      </w:r>
      <w:r w:rsidRPr="003A25CB">
        <w:rPr>
          <w:sz w:val="22"/>
          <w:szCs w:val="22"/>
        </w:rPr>
        <w:t xml:space="preserve"> </w:t>
      </w:r>
      <w:r w:rsidRPr="003A25CB">
        <w:rPr>
          <w:rFonts w:ascii="Arial" w:hAnsi="Arial" w:cs="Arial"/>
          <w:sz w:val="22"/>
          <w:szCs w:val="22"/>
        </w:rPr>
        <w:t xml:space="preserve">(Accessed on the </w:t>
      </w:r>
      <w:r w:rsidRPr="003A25CB">
        <w:rPr>
          <w:rFonts w:ascii="Arial" w:hAnsi="Arial" w:cs="Arial"/>
          <w:sz w:val="22"/>
          <w:szCs w:val="22"/>
        </w:rPr>
        <w:t>25</w:t>
      </w:r>
      <w:r w:rsidRPr="003A25CB">
        <w:rPr>
          <w:rFonts w:ascii="Arial" w:hAnsi="Arial" w:cs="Arial"/>
          <w:sz w:val="22"/>
          <w:szCs w:val="22"/>
          <w:vertAlign w:val="superscript"/>
        </w:rPr>
        <w:t>th</w:t>
      </w:r>
      <w:r w:rsidRPr="003A25CB">
        <w:rPr>
          <w:rFonts w:ascii="Arial" w:hAnsi="Arial" w:cs="Arial"/>
          <w:sz w:val="22"/>
          <w:szCs w:val="22"/>
        </w:rPr>
        <w:t xml:space="preserve"> </w:t>
      </w:r>
      <w:r w:rsidRPr="003A25CB">
        <w:rPr>
          <w:rFonts w:ascii="Arial" w:hAnsi="Arial" w:cs="Arial"/>
          <w:sz w:val="22"/>
          <w:szCs w:val="22"/>
        </w:rPr>
        <w:t>of April 2022)</w:t>
      </w:r>
    </w:p>
    <w:p w14:paraId="244D392B" w14:textId="77777777" w:rsidR="003A25CB" w:rsidRPr="003A25CB" w:rsidRDefault="003A25CB" w:rsidP="004D36CE">
      <w:pPr>
        <w:rPr>
          <w:sz w:val="22"/>
          <w:szCs w:val="22"/>
        </w:rPr>
      </w:pPr>
    </w:p>
    <w:p w14:paraId="453B12D9" w14:textId="77777777" w:rsidR="003A25CB" w:rsidRPr="003A25CB" w:rsidRDefault="003A25CB" w:rsidP="007B71FE">
      <w:pPr>
        <w:rPr>
          <w:rFonts w:ascii="Arial" w:hAnsi="Arial" w:cs="Arial"/>
          <w:sz w:val="22"/>
          <w:szCs w:val="22"/>
        </w:rPr>
      </w:pPr>
      <w:r w:rsidRPr="003A25CB">
        <w:rPr>
          <w:sz w:val="22"/>
          <w:szCs w:val="22"/>
        </w:rPr>
        <w:t xml:space="preserve">Welsh Government. (2013). </w:t>
      </w:r>
      <w:r w:rsidRPr="003A25CB">
        <w:rPr>
          <w:i/>
          <w:iCs/>
          <w:sz w:val="22"/>
          <w:szCs w:val="22"/>
        </w:rPr>
        <w:t>Building a Brighter Future: Early Years and Childcare Plan.</w:t>
      </w:r>
      <w:r w:rsidRPr="003A25CB">
        <w:rPr>
          <w:sz w:val="22"/>
          <w:szCs w:val="22"/>
        </w:rPr>
        <w:t xml:space="preserve"> [online] Available at:</w:t>
      </w:r>
      <w:hyperlink r:id="rId24" w:history="1">
        <w:r w:rsidRPr="003A25CB">
          <w:rPr>
            <w:rStyle w:val="Hyperlink"/>
            <w:sz w:val="22"/>
            <w:szCs w:val="22"/>
          </w:rPr>
          <w:t>https://dera.ioe.ac.uk/18045/1/130716-building-brighter-</w:t>
        </w:r>
        <w:r w:rsidRPr="003A25CB">
          <w:rPr>
            <w:rStyle w:val="Hyperlink"/>
            <w:sz w:val="22"/>
            <w:szCs w:val="22"/>
          </w:rPr>
          <w:t>f</w:t>
        </w:r>
        <w:r w:rsidRPr="003A25CB">
          <w:rPr>
            <w:rStyle w:val="Hyperlink"/>
            <w:sz w:val="22"/>
            <w:szCs w:val="22"/>
          </w:rPr>
          <w:t>uture-en.pdf</w:t>
        </w:r>
      </w:hyperlink>
      <w:r w:rsidRPr="003A25CB">
        <w:rPr>
          <w:rStyle w:val="Hyperlink"/>
          <w:sz w:val="22"/>
          <w:szCs w:val="22"/>
        </w:rPr>
        <w:t xml:space="preserve"> </w:t>
      </w:r>
      <w:r w:rsidRPr="003A25CB">
        <w:rPr>
          <w:rFonts w:ascii="Arial" w:hAnsi="Arial" w:cs="Arial"/>
          <w:sz w:val="22"/>
          <w:szCs w:val="22"/>
        </w:rPr>
        <w:t>(Accessed on the 3</w:t>
      </w:r>
      <w:proofErr w:type="gramStart"/>
      <w:r w:rsidRPr="003A25CB">
        <w:rPr>
          <w:rFonts w:ascii="Arial" w:hAnsi="Arial" w:cs="Arial"/>
          <w:sz w:val="22"/>
          <w:szCs w:val="22"/>
          <w:vertAlign w:val="superscript"/>
        </w:rPr>
        <w:t>rd</w:t>
      </w:r>
      <w:r w:rsidRPr="003A25CB">
        <w:rPr>
          <w:rFonts w:ascii="Arial" w:hAnsi="Arial" w:cs="Arial"/>
          <w:sz w:val="22"/>
          <w:szCs w:val="22"/>
        </w:rPr>
        <w:t xml:space="preserve"> </w:t>
      </w:r>
      <w:r w:rsidRPr="003A25CB">
        <w:rPr>
          <w:rFonts w:ascii="Arial" w:hAnsi="Arial" w:cs="Arial"/>
          <w:sz w:val="22"/>
          <w:szCs w:val="22"/>
          <w:vertAlign w:val="superscript"/>
        </w:rPr>
        <w:t xml:space="preserve"> </w:t>
      </w:r>
      <w:r w:rsidRPr="003A25CB">
        <w:rPr>
          <w:rFonts w:ascii="Arial" w:hAnsi="Arial" w:cs="Arial"/>
          <w:sz w:val="22"/>
          <w:szCs w:val="22"/>
        </w:rPr>
        <w:t>of</w:t>
      </w:r>
      <w:proofErr w:type="gramEnd"/>
      <w:r w:rsidRPr="003A25CB">
        <w:rPr>
          <w:rFonts w:ascii="Arial" w:hAnsi="Arial" w:cs="Arial"/>
          <w:sz w:val="22"/>
          <w:szCs w:val="22"/>
        </w:rPr>
        <w:t xml:space="preserve"> April 2022)</w:t>
      </w:r>
    </w:p>
    <w:p w14:paraId="0C043BDF" w14:textId="77777777" w:rsidR="007B71FE" w:rsidRPr="003A25CB" w:rsidRDefault="007B71FE">
      <w:pPr>
        <w:rPr>
          <w:rFonts w:ascii="Arial" w:hAnsi="Arial" w:cs="Arial"/>
          <w:b/>
          <w:bCs/>
          <w:sz w:val="22"/>
          <w:szCs w:val="22"/>
        </w:rPr>
      </w:pPr>
    </w:p>
    <w:p w14:paraId="2B29BB40" w14:textId="7B016328" w:rsidR="00C6131C" w:rsidRPr="003A25CB" w:rsidRDefault="00C6131C">
      <w:pPr>
        <w:rPr>
          <w:sz w:val="22"/>
          <w:szCs w:val="22"/>
        </w:rPr>
      </w:pPr>
    </w:p>
    <w:p w14:paraId="7F45FEB9" w14:textId="3B49EF86" w:rsidR="00C6131C" w:rsidRPr="003A25CB" w:rsidRDefault="00C6131C">
      <w:pPr>
        <w:rPr>
          <w:sz w:val="22"/>
          <w:szCs w:val="22"/>
        </w:rPr>
      </w:pPr>
    </w:p>
    <w:p w14:paraId="1E76CC50" w14:textId="4E88CA5D" w:rsidR="00C6131C" w:rsidRPr="003A25CB" w:rsidRDefault="00C6131C">
      <w:pPr>
        <w:rPr>
          <w:sz w:val="22"/>
          <w:szCs w:val="22"/>
        </w:rPr>
      </w:pPr>
    </w:p>
    <w:p w14:paraId="70C83F8D" w14:textId="4D3B0865" w:rsidR="00C6131C" w:rsidRPr="003A25CB" w:rsidRDefault="00C6131C">
      <w:pPr>
        <w:rPr>
          <w:sz w:val="22"/>
          <w:szCs w:val="22"/>
        </w:rPr>
      </w:pPr>
    </w:p>
    <w:p w14:paraId="6CBDF46A" w14:textId="4E566BA9" w:rsidR="00C6131C" w:rsidRPr="003A25CB" w:rsidRDefault="00C6131C">
      <w:pPr>
        <w:rPr>
          <w:sz w:val="22"/>
          <w:szCs w:val="22"/>
        </w:rPr>
      </w:pPr>
    </w:p>
    <w:p w14:paraId="646D14A0" w14:textId="47BD1CFC" w:rsidR="00C6131C" w:rsidRDefault="00C6131C"/>
    <w:p w14:paraId="3D0DC7BD" w14:textId="54B46F7B" w:rsidR="00C6131C" w:rsidRDefault="00C6131C"/>
    <w:p w14:paraId="2925A903" w14:textId="24D19E13" w:rsidR="00C6131C" w:rsidRDefault="00C6131C"/>
    <w:p w14:paraId="18AA0B68" w14:textId="4E8459B7" w:rsidR="00C6131C" w:rsidRDefault="00C6131C"/>
    <w:p w14:paraId="46729F84" w14:textId="365E6338" w:rsidR="00C6131C" w:rsidRDefault="00C6131C"/>
    <w:p w14:paraId="5E113422" w14:textId="5509DF8E" w:rsidR="00C6131C" w:rsidRDefault="00C6131C"/>
    <w:p w14:paraId="76D2374E" w14:textId="79A09AAD" w:rsidR="00C6131C" w:rsidRDefault="00C6131C"/>
    <w:p w14:paraId="215ADC0E" w14:textId="35B8CCA5" w:rsidR="00C6131C" w:rsidRDefault="00C6131C"/>
    <w:p w14:paraId="0D8F9B54" w14:textId="5946A0A2" w:rsidR="00C6131C" w:rsidRDefault="00C6131C"/>
    <w:p w14:paraId="058D4CC2" w14:textId="18C66327" w:rsidR="00C6131C" w:rsidRDefault="00C6131C"/>
    <w:p w14:paraId="085C2285" w14:textId="2EF60AE6" w:rsidR="001236CD" w:rsidRDefault="001236CD"/>
    <w:sectPr w:rsidR="00123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Poppins Regular">
    <w:altName w:val="Poppins"/>
    <w:panose1 w:val="020B0604020202020204"/>
    <w:charset w:val="00"/>
    <w:family w:val="roman"/>
    <w:notTrueType/>
    <w:pitch w:val="default"/>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7C277B"/>
    <w:multiLevelType w:val="multilevel"/>
    <w:tmpl w:val="8150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742943"/>
    <w:multiLevelType w:val="multilevel"/>
    <w:tmpl w:val="79EE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E5C"/>
    <w:rsid w:val="00013AC3"/>
    <w:rsid w:val="00047725"/>
    <w:rsid w:val="000812BF"/>
    <w:rsid w:val="001236CD"/>
    <w:rsid w:val="00173E1E"/>
    <w:rsid w:val="001F10B3"/>
    <w:rsid w:val="003617EE"/>
    <w:rsid w:val="003A25CB"/>
    <w:rsid w:val="003E3EC4"/>
    <w:rsid w:val="004055A7"/>
    <w:rsid w:val="00414F58"/>
    <w:rsid w:val="004D36CE"/>
    <w:rsid w:val="00583E5C"/>
    <w:rsid w:val="005842AF"/>
    <w:rsid w:val="005933E4"/>
    <w:rsid w:val="005C7394"/>
    <w:rsid w:val="006B7F6E"/>
    <w:rsid w:val="006C0C79"/>
    <w:rsid w:val="007055C4"/>
    <w:rsid w:val="00755762"/>
    <w:rsid w:val="00762583"/>
    <w:rsid w:val="007B7188"/>
    <w:rsid w:val="007B71FE"/>
    <w:rsid w:val="00991AE1"/>
    <w:rsid w:val="00A038E9"/>
    <w:rsid w:val="00A0703F"/>
    <w:rsid w:val="00A577BF"/>
    <w:rsid w:val="00A87F88"/>
    <w:rsid w:val="00B0145C"/>
    <w:rsid w:val="00BA6527"/>
    <w:rsid w:val="00C043B3"/>
    <w:rsid w:val="00C6131C"/>
    <w:rsid w:val="00C76D72"/>
    <w:rsid w:val="00D00F3F"/>
    <w:rsid w:val="00D26C34"/>
    <w:rsid w:val="00D76B3B"/>
    <w:rsid w:val="00E35011"/>
    <w:rsid w:val="00E442A7"/>
    <w:rsid w:val="00E97BA8"/>
    <w:rsid w:val="00EF7F26"/>
    <w:rsid w:val="00F77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FC3AFE"/>
  <w15:chartTrackingRefBased/>
  <w15:docId w15:val="{05973600-66E6-A34D-AF4F-BE2302B70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83E5C"/>
  </w:style>
  <w:style w:type="character" w:styleId="Hyperlink">
    <w:name w:val="Hyperlink"/>
    <w:basedOn w:val="DefaultParagraphFont"/>
    <w:uiPriority w:val="99"/>
    <w:unhideWhenUsed/>
    <w:rsid w:val="00C6131C"/>
    <w:rPr>
      <w:color w:val="0563C1" w:themeColor="hyperlink"/>
      <w:u w:val="single"/>
    </w:rPr>
  </w:style>
  <w:style w:type="character" w:styleId="UnresolvedMention">
    <w:name w:val="Unresolved Mention"/>
    <w:basedOn w:val="DefaultParagraphFont"/>
    <w:uiPriority w:val="99"/>
    <w:semiHidden/>
    <w:unhideWhenUsed/>
    <w:rsid w:val="00C6131C"/>
    <w:rPr>
      <w:color w:val="605E5C"/>
      <w:shd w:val="clear" w:color="auto" w:fill="E1DFDD"/>
    </w:rPr>
  </w:style>
  <w:style w:type="paragraph" w:styleId="NormalWeb">
    <w:name w:val="Normal (Web)"/>
    <w:basedOn w:val="Normal"/>
    <w:uiPriority w:val="99"/>
    <w:unhideWhenUsed/>
    <w:rsid w:val="00414F58"/>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BA65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51274">
      <w:bodyDiv w:val="1"/>
      <w:marLeft w:val="0"/>
      <w:marRight w:val="0"/>
      <w:marTop w:val="0"/>
      <w:marBottom w:val="0"/>
      <w:divBdr>
        <w:top w:val="none" w:sz="0" w:space="0" w:color="auto"/>
        <w:left w:val="none" w:sz="0" w:space="0" w:color="auto"/>
        <w:bottom w:val="none" w:sz="0" w:space="0" w:color="auto"/>
        <w:right w:val="none" w:sz="0" w:space="0" w:color="auto"/>
      </w:divBdr>
    </w:div>
    <w:div w:id="85467779">
      <w:bodyDiv w:val="1"/>
      <w:marLeft w:val="0"/>
      <w:marRight w:val="0"/>
      <w:marTop w:val="0"/>
      <w:marBottom w:val="0"/>
      <w:divBdr>
        <w:top w:val="none" w:sz="0" w:space="0" w:color="auto"/>
        <w:left w:val="none" w:sz="0" w:space="0" w:color="auto"/>
        <w:bottom w:val="none" w:sz="0" w:space="0" w:color="auto"/>
        <w:right w:val="none" w:sz="0" w:space="0" w:color="auto"/>
      </w:divBdr>
    </w:div>
    <w:div w:id="172914931">
      <w:bodyDiv w:val="1"/>
      <w:marLeft w:val="0"/>
      <w:marRight w:val="0"/>
      <w:marTop w:val="0"/>
      <w:marBottom w:val="0"/>
      <w:divBdr>
        <w:top w:val="none" w:sz="0" w:space="0" w:color="auto"/>
        <w:left w:val="none" w:sz="0" w:space="0" w:color="auto"/>
        <w:bottom w:val="none" w:sz="0" w:space="0" w:color="auto"/>
        <w:right w:val="none" w:sz="0" w:space="0" w:color="auto"/>
      </w:divBdr>
    </w:div>
    <w:div w:id="206259731">
      <w:bodyDiv w:val="1"/>
      <w:marLeft w:val="0"/>
      <w:marRight w:val="0"/>
      <w:marTop w:val="0"/>
      <w:marBottom w:val="0"/>
      <w:divBdr>
        <w:top w:val="none" w:sz="0" w:space="0" w:color="auto"/>
        <w:left w:val="none" w:sz="0" w:space="0" w:color="auto"/>
        <w:bottom w:val="none" w:sz="0" w:space="0" w:color="auto"/>
        <w:right w:val="none" w:sz="0" w:space="0" w:color="auto"/>
      </w:divBdr>
      <w:divsChild>
        <w:div w:id="1123963157">
          <w:marLeft w:val="0"/>
          <w:marRight w:val="0"/>
          <w:marTop w:val="0"/>
          <w:marBottom w:val="0"/>
          <w:divBdr>
            <w:top w:val="none" w:sz="0" w:space="0" w:color="auto"/>
            <w:left w:val="none" w:sz="0" w:space="0" w:color="auto"/>
            <w:bottom w:val="none" w:sz="0" w:space="0" w:color="auto"/>
            <w:right w:val="none" w:sz="0" w:space="0" w:color="auto"/>
          </w:divBdr>
          <w:divsChild>
            <w:div w:id="366106360">
              <w:marLeft w:val="0"/>
              <w:marRight w:val="0"/>
              <w:marTop w:val="0"/>
              <w:marBottom w:val="0"/>
              <w:divBdr>
                <w:top w:val="none" w:sz="0" w:space="0" w:color="auto"/>
                <w:left w:val="none" w:sz="0" w:space="0" w:color="auto"/>
                <w:bottom w:val="none" w:sz="0" w:space="0" w:color="auto"/>
                <w:right w:val="none" w:sz="0" w:space="0" w:color="auto"/>
              </w:divBdr>
              <w:divsChild>
                <w:div w:id="1325889812">
                  <w:marLeft w:val="0"/>
                  <w:marRight w:val="0"/>
                  <w:marTop w:val="0"/>
                  <w:marBottom w:val="0"/>
                  <w:divBdr>
                    <w:top w:val="none" w:sz="0" w:space="0" w:color="auto"/>
                    <w:left w:val="none" w:sz="0" w:space="0" w:color="auto"/>
                    <w:bottom w:val="none" w:sz="0" w:space="0" w:color="auto"/>
                    <w:right w:val="none" w:sz="0" w:space="0" w:color="auto"/>
                  </w:divBdr>
                </w:div>
              </w:divsChild>
            </w:div>
            <w:div w:id="1295133867">
              <w:marLeft w:val="0"/>
              <w:marRight w:val="0"/>
              <w:marTop w:val="0"/>
              <w:marBottom w:val="0"/>
              <w:divBdr>
                <w:top w:val="none" w:sz="0" w:space="0" w:color="auto"/>
                <w:left w:val="none" w:sz="0" w:space="0" w:color="auto"/>
                <w:bottom w:val="none" w:sz="0" w:space="0" w:color="auto"/>
                <w:right w:val="none" w:sz="0" w:space="0" w:color="auto"/>
              </w:divBdr>
              <w:divsChild>
                <w:div w:id="14778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819027">
          <w:marLeft w:val="0"/>
          <w:marRight w:val="0"/>
          <w:marTop w:val="0"/>
          <w:marBottom w:val="0"/>
          <w:divBdr>
            <w:top w:val="none" w:sz="0" w:space="0" w:color="auto"/>
            <w:left w:val="none" w:sz="0" w:space="0" w:color="auto"/>
            <w:bottom w:val="none" w:sz="0" w:space="0" w:color="auto"/>
            <w:right w:val="none" w:sz="0" w:space="0" w:color="auto"/>
          </w:divBdr>
          <w:divsChild>
            <w:div w:id="1837769214">
              <w:marLeft w:val="0"/>
              <w:marRight w:val="0"/>
              <w:marTop w:val="0"/>
              <w:marBottom w:val="0"/>
              <w:divBdr>
                <w:top w:val="none" w:sz="0" w:space="0" w:color="auto"/>
                <w:left w:val="none" w:sz="0" w:space="0" w:color="auto"/>
                <w:bottom w:val="none" w:sz="0" w:space="0" w:color="auto"/>
                <w:right w:val="none" w:sz="0" w:space="0" w:color="auto"/>
              </w:divBdr>
              <w:divsChild>
                <w:div w:id="70675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420539">
      <w:bodyDiv w:val="1"/>
      <w:marLeft w:val="0"/>
      <w:marRight w:val="0"/>
      <w:marTop w:val="0"/>
      <w:marBottom w:val="0"/>
      <w:divBdr>
        <w:top w:val="none" w:sz="0" w:space="0" w:color="auto"/>
        <w:left w:val="none" w:sz="0" w:space="0" w:color="auto"/>
        <w:bottom w:val="none" w:sz="0" w:space="0" w:color="auto"/>
        <w:right w:val="none" w:sz="0" w:space="0" w:color="auto"/>
      </w:divBdr>
    </w:div>
    <w:div w:id="1024986098">
      <w:bodyDiv w:val="1"/>
      <w:marLeft w:val="0"/>
      <w:marRight w:val="0"/>
      <w:marTop w:val="0"/>
      <w:marBottom w:val="0"/>
      <w:divBdr>
        <w:top w:val="none" w:sz="0" w:space="0" w:color="auto"/>
        <w:left w:val="none" w:sz="0" w:space="0" w:color="auto"/>
        <w:bottom w:val="none" w:sz="0" w:space="0" w:color="auto"/>
        <w:right w:val="none" w:sz="0" w:space="0" w:color="auto"/>
      </w:divBdr>
      <w:divsChild>
        <w:div w:id="58747112">
          <w:marLeft w:val="0"/>
          <w:marRight w:val="0"/>
          <w:marTop w:val="0"/>
          <w:marBottom w:val="0"/>
          <w:divBdr>
            <w:top w:val="none" w:sz="0" w:space="0" w:color="auto"/>
            <w:left w:val="none" w:sz="0" w:space="0" w:color="auto"/>
            <w:bottom w:val="none" w:sz="0" w:space="0" w:color="auto"/>
            <w:right w:val="none" w:sz="0" w:space="0" w:color="auto"/>
          </w:divBdr>
          <w:divsChild>
            <w:div w:id="920603510">
              <w:marLeft w:val="0"/>
              <w:marRight w:val="0"/>
              <w:marTop w:val="0"/>
              <w:marBottom w:val="0"/>
              <w:divBdr>
                <w:top w:val="none" w:sz="0" w:space="0" w:color="auto"/>
                <w:left w:val="none" w:sz="0" w:space="0" w:color="auto"/>
                <w:bottom w:val="none" w:sz="0" w:space="0" w:color="auto"/>
                <w:right w:val="none" w:sz="0" w:space="0" w:color="auto"/>
              </w:divBdr>
              <w:divsChild>
                <w:div w:id="14373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534680">
      <w:bodyDiv w:val="1"/>
      <w:marLeft w:val="0"/>
      <w:marRight w:val="0"/>
      <w:marTop w:val="0"/>
      <w:marBottom w:val="0"/>
      <w:divBdr>
        <w:top w:val="none" w:sz="0" w:space="0" w:color="auto"/>
        <w:left w:val="none" w:sz="0" w:space="0" w:color="auto"/>
        <w:bottom w:val="none" w:sz="0" w:space="0" w:color="auto"/>
        <w:right w:val="none" w:sz="0" w:space="0" w:color="auto"/>
      </w:divBdr>
      <w:divsChild>
        <w:div w:id="705370369">
          <w:marLeft w:val="0"/>
          <w:marRight w:val="0"/>
          <w:marTop w:val="0"/>
          <w:marBottom w:val="0"/>
          <w:divBdr>
            <w:top w:val="none" w:sz="0" w:space="0" w:color="auto"/>
            <w:left w:val="none" w:sz="0" w:space="0" w:color="auto"/>
            <w:bottom w:val="none" w:sz="0" w:space="0" w:color="auto"/>
            <w:right w:val="none" w:sz="0" w:space="0" w:color="auto"/>
          </w:divBdr>
          <w:divsChild>
            <w:div w:id="153494251">
              <w:marLeft w:val="0"/>
              <w:marRight w:val="0"/>
              <w:marTop w:val="0"/>
              <w:marBottom w:val="0"/>
              <w:divBdr>
                <w:top w:val="none" w:sz="0" w:space="0" w:color="auto"/>
                <w:left w:val="none" w:sz="0" w:space="0" w:color="auto"/>
                <w:bottom w:val="none" w:sz="0" w:space="0" w:color="auto"/>
                <w:right w:val="none" w:sz="0" w:space="0" w:color="auto"/>
              </w:divBdr>
              <w:divsChild>
                <w:div w:id="1155729662">
                  <w:marLeft w:val="0"/>
                  <w:marRight w:val="0"/>
                  <w:marTop w:val="0"/>
                  <w:marBottom w:val="0"/>
                  <w:divBdr>
                    <w:top w:val="none" w:sz="0" w:space="0" w:color="auto"/>
                    <w:left w:val="none" w:sz="0" w:space="0" w:color="auto"/>
                    <w:bottom w:val="none" w:sz="0" w:space="0" w:color="auto"/>
                    <w:right w:val="none" w:sz="0" w:space="0" w:color="auto"/>
                  </w:divBdr>
                  <w:divsChild>
                    <w:div w:id="156278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902079">
      <w:bodyDiv w:val="1"/>
      <w:marLeft w:val="0"/>
      <w:marRight w:val="0"/>
      <w:marTop w:val="0"/>
      <w:marBottom w:val="0"/>
      <w:divBdr>
        <w:top w:val="none" w:sz="0" w:space="0" w:color="auto"/>
        <w:left w:val="none" w:sz="0" w:space="0" w:color="auto"/>
        <w:bottom w:val="none" w:sz="0" w:space="0" w:color="auto"/>
        <w:right w:val="none" w:sz="0" w:space="0" w:color="auto"/>
      </w:divBdr>
      <w:divsChild>
        <w:div w:id="1384714193">
          <w:marLeft w:val="0"/>
          <w:marRight w:val="0"/>
          <w:marTop w:val="0"/>
          <w:marBottom w:val="0"/>
          <w:divBdr>
            <w:top w:val="none" w:sz="0" w:space="0" w:color="auto"/>
            <w:left w:val="none" w:sz="0" w:space="0" w:color="auto"/>
            <w:bottom w:val="none" w:sz="0" w:space="0" w:color="auto"/>
            <w:right w:val="none" w:sz="0" w:space="0" w:color="auto"/>
          </w:divBdr>
          <w:divsChild>
            <w:div w:id="1355228361">
              <w:marLeft w:val="0"/>
              <w:marRight w:val="0"/>
              <w:marTop w:val="0"/>
              <w:marBottom w:val="0"/>
              <w:divBdr>
                <w:top w:val="none" w:sz="0" w:space="0" w:color="auto"/>
                <w:left w:val="none" w:sz="0" w:space="0" w:color="auto"/>
                <w:bottom w:val="none" w:sz="0" w:space="0" w:color="auto"/>
                <w:right w:val="none" w:sz="0" w:space="0" w:color="auto"/>
              </w:divBdr>
              <w:divsChild>
                <w:div w:id="1236741309">
                  <w:marLeft w:val="0"/>
                  <w:marRight w:val="0"/>
                  <w:marTop w:val="0"/>
                  <w:marBottom w:val="0"/>
                  <w:divBdr>
                    <w:top w:val="none" w:sz="0" w:space="0" w:color="auto"/>
                    <w:left w:val="none" w:sz="0" w:space="0" w:color="auto"/>
                    <w:bottom w:val="none" w:sz="0" w:space="0" w:color="auto"/>
                    <w:right w:val="none" w:sz="0" w:space="0" w:color="auto"/>
                  </w:divBdr>
                  <w:divsChild>
                    <w:div w:id="72025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519571">
      <w:bodyDiv w:val="1"/>
      <w:marLeft w:val="0"/>
      <w:marRight w:val="0"/>
      <w:marTop w:val="0"/>
      <w:marBottom w:val="0"/>
      <w:divBdr>
        <w:top w:val="none" w:sz="0" w:space="0" w:color="auto"/>
        <w:left w:val="none" w:sz="0" w:space="0" w:color="auto"/>
        <w:bottom w:val="none" w:sz="0" w:space="0" w:color="auto"/>
        <w:right w:val="none" w:sz="0" w:space="0" w:color="auto"/>
      </w:divBdr>
    </w:div>
    <w:div w:id="1332609850">
      <w:bodyDiv w:val="1"/>
      <w:marLeft w:val="0"/>
      <w:marRight w:val="0"/>
      <w:marTop w:val="0"/>
      <w:marBottom w:val="0"/>
      <w:divBdr>
        <w:top w:val="none" w:sz="0" w:space="0" w:color="auto"/>
        <w:left w:val="none" w:sz="0" w:space="0" w:color="auto"/>
        <w:bottom w:val="none" w:sz="0" w:space="0" w:color="auto"/>
        <w:right w:val="none" w:sz="0" w:space="0" w:color="auto"/>
      </w:divBdr>
    </w:div>
    <w:div w:id="1392579418">
      <w:bodyDiv w:val="1"/>
      <w:marLeft w:val="0"/>
      <w:marRight w:val="0"/>
      <w:marTop w:val="0"/>
      <w:marBottom w:val="0"/>
      <w:divBdr>
        <w:top w:val="none" w:sz="0" w:space="0" w:color="auto"/>
        <w:left w:val="none" w:sz="0" w:space="0" w:color="auto"/>
        <w:bottom w:val="none" w:sz="0" w:space="0" w:color="auto"/>
        <w:right w:val="none" w:sz="0" w:space="0" w:color="auto"/>
      </w:divBdr>
    </w:div>
    <w:div w:id="1700738788">
      <w:bodyDiv w:val="1"/>
      <w:marLeft w:val="0"/>
      <w:marRight w:val="0"/>
      <w:marTop w:val="0"/>
      <w:marBottom w:val="0"/>
      <w:divBdr>
        <w:top w:val="none" w:sz="0" w:space="0" w:color="auto"/>
        <w:left w:val="none" w:sz="0" w:space="0" w:color="auto"/>
        <w:bottom w:val="none" w:sz="0" w:space="0" w:color="auto"/>
        <w:right w:val="none" w:sz="0" w:space="0" w:color="auto"/>
      </w:divBdr>
      <w:divsChild>
        <w:div w:id="261181291">
          <w:marLeft w:val="0"/>
          <w:marRight w:val="0"/>
          <w:marTop w:val="0"/>
          <w:marBottom w:val="0"/>
          <w:divBdr>
            <w:top w:val="none" w:sz="0" w:space="0" w:color="auto"/>
            <w:left w:val="none" w:sz="0" w:space="0" w:color="auto"/>
            <w:bottom w:val="none" w:sz="0" w:space="0" w:color="auto"/>
            <w:right w:val="none" w:sz="0" w:space="0" w:color="auto"/>
          </w:divBdr>
          <w:divsChild>
            <w:div w:id="566186831">
              <w:marLeft w:val="0"/>
              <w:marRight w:val="0"/>
              <w:marTop w:val="0"/>
              <w:marBottom w:val="0"/>
              <w:divBdr>
                <w:top w:val="none" w:sz="0" w:space="0" w:color="auto"/>
                <w:left w:val="none" w:sz="0" w:space="0" w:color="auto"/>
                <w:bottom w:val="none" w:sz="0" w:space="0" w:color="auto"/>
                <w:right w:val="none" w:sz="0" w:space="0" w:color="auto"/>
              </w:divBdr>
              <w:divsChild>
                <w:div w:id="167071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950314">
      <w:bodyDiv w:val="1"/>
      <w:marLeft w:val="0"/>
      <w:marRight w:val="0"/>
      <w:marTop w:val="0"/>
      <w:marBottom w:val="0"/>
      <w:divBdr>
        <w:top w:val="none" w:sz="0" w:space="0" w:color="auto"/>
        <w:left w:val="none" w:sz="0" w:space="0" w:color="auto"/>
        <w:bottom w:val="none" w:sz="0" w:space="0" w:color="auto"/>
        <w:right w:val="none" w:sz="0" w:space="0" w:color="auto"/>
      </w:divBdr>
    </w:div>
    <w:div w:id="1961061153">
      <w:bodyDiv w:val="1"/>
      <w:marLeft w:val="0"/>
      <w:marRight w:val="0"/>
      <w:marTop w:val="0"/>
      <w:marBottom w:val="0"/>
      <w:divBdr>
        <w:top w:val="none" w:sz="0" w:space="0" w:color="auto"/>
        <w:left w:val="none" w:sz="0" w:space="0" w:color="auto"/>
        <w:bottom w:val="none" w:sz="0" w:space="0" w:color="auto"/>
        <w:right w:val="none" w:sz="0" w:space="0" w:color="auto"/>
      </w:divBdr>
    </w:div>
    <w:div w:id="1988128848">
      <w:bodyDiv w:val="1"/>
      <w:marLeft w:val="0"/>
      <w:marRight w:val="0"/>
      <w:marTop w:val="0"/>
      <w:marBottom w:val="0"/>
      <w:divBdr>
        <w:top w:val="none" w:sz="0" w:space="0" w:color="auto"/>
        <w:left w:val="none" w:sz="0" w:space="0" w:color="auto"/>
        <w:bottom w:val="none" w:sz="0" w:space="0" w:color="auto"/>
        <w:right w:val="none" w:sz="0" w:space="0" w:color="auto"/>
      </w:divBdr>
    </w:div>
    <w:div w:id="1994260972">
      <w:bodyDiv w:val="1"/>
      <w:marLeft w:val="0"/>
      <w:marRight w:val="0"/>
      <w:marTop w:val="0"/>
      <w:marBottom w:val="0"/>
      <w:divBdr>
        <w:top w:val="none" w:sz="0" w:space="0" w:color="auto"/>
        <w:left w:val="none" w:sz="0" w:space="0" w:color="auto"/>
        <w:bottom w:val="none" w:sz="0" w:space="0" w:color="auto"/>
        <w:right w:val="none" w:sz="0" w:space="0" w:color="auto"/>
      </w:divBdr>
    </w:div>
    <w:div w:id="2017611724">
      <w:bodyDiv w:val="1"/>
      <w:marLeft w:val="0"/>
      <w:marRight w:val="0"/>
      <w:marTop w:val="0"/>
      <w:marBottom w:val="0"/>
      <w:divBdr>
        <w:top w:val="none" w:sz="0" w:space="0" w:color="auto"/>
        <w:left w:val="none" w:sz="0" w:space="0" w:color="auto"/>
        <w:bottom w:val="none" w:sz="0" w:space="0" w:color="auto"/>
        <w:right w:val="none" w:sz="0" w:space="0" w:color="auto"/>
      </w:divBdr>
      <w:divsChild>
        <w:div w:id="2072388143">
          <w:marLeft w:val="0"/>
          <w:marRight w:val="0"/>
          <w:marTop w:val="0"/>
          <w:marBottom w:val="0"/>
          <w:divBdr>
            <w:top w:val="none" w:sz="0" w:space="0" w:color="auto"/>
            <w:left w:val="none" w:sz="0" w:space="0" w:color="auto"/>
            <w:bottom w:val="none" w:sz="0" w:space="0" w:color="auto"/>
            <w:right w:val="none" w:sz="0" w:space="0" w:color="auto"/>
          </w:divBdr>
          <w:divsChild>
            <w:div w:id="1074160814">
              <w:marLeft w:val="0"/>
              <w:marRight w:val="0"/>
              <w:marTop w:val="0"/>
              <w:marBottom w:val="0"/>
              <w:divBdr>
                <w:top w:val="none" w:sz="0" w:space="0" w:color="auto"/>
                <w:left w:val="none" w:sz="0" w:space="0" w:color="auto"/>
                <w:bottom w:val="none" w:sz="0" w:space="0" w:color="auto"/>
                <w:right w:val="none" w:sz="0" w:space="0" w:color="auto"/>
              </w:divBdr>
              <w:divsChild>
                <w:div w:id="212634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728228">
      <w:bodyDiv w:val="1"/>
      <w:marLeft w:val="0"/>
      <w:marRight w:val="0"/>
      <w:marTop w:val="0"/>
      <w:marBottom w:val="0"/>
      <w:divBdr>
        <w:top w:val="none" w:sz="0" w:space="0" w:color="auto"/>
        <w:left w:val="none" w:sz="0" w:space="0" w:color="auto"/>
        <w:bottom w:val="none" w:sz="0" w:space="0" w:color="auto"/>
        <w:right w:val="none" w:sz="0" w:space="0" w:color="auto"/>
      </w:divBdr>
    </w:div>
    <w:div w:id="208702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inspectorate.wales/sites/default/files/2020-01/181129-quality-of-care-review-en.docx" TargetMode="External"/><Relationship Id="rId13" Type="http://schemas.openxmlformats.org/officeDocument/2006/relationships/hyperlink" Target="https://ers.fpg.unc.edu/environment-rating-scales" TargetMode="External"/><Relationship Id="rId18" Type="http://schemas.openxmlformats.org/officeDocument/2006/relationships/hyperlink" Target="https://store.extension.iastate.edu/Product/HS25-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journals.sagepub.com/doi/10.1177/1463949115627895" TargetMode="External"/><Relationship Id="rId7" Type="http://schemas.openxmlformats.org/officeDocument/2006/relationships/hyperlink" Target="https://files.eric.ed.gov/fulltext/ED395655.pdf" TargetMode="External"/><Relationship Id="rId12" Type="http://schemas.openxmlformats.org/officeDocument/2006/relationships/hyperlink" Target="https://www.researchgate.net/profile/Peter-Moss-2/publication/227383645_Beyond_Quality_in_Early_Childhood_Education_and_Care_-_Languages_of_Evaluation/links/0a85e538750f9c7413000000/Beyond-Quality-in-Early-Childhood-Education-and-Care-Languages-of-Evaluation.pdf?origin=publication_detail" TargetMode="External"/><Relationship Id="rId17" Type="http://schemas.openxmlformats.org/officeDocument/2006/relationships/hyperlink" Target="https://help-for-early-years-providers.education.gov.uk/get-help-to-improve-your-practice/meeting-the-needs-of-all-childre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foundationyears.org.uk/pedagogy-early-learning/quality-improvement/" TargetMode="External"/><Relationship Id="rId20" Type="http://schemas.openxmlformats.org/officeDocument/2006/relationships/hyperlink" Target="https://www.earlyyearseducator.co.uk/features/article/pioneers-dahlberg-and-moss" TargetMode="External"/><Relationship Id="rId1" Type="http://schemas.openxmlformats.org/officeDocument/2006/relationships/numbering" Target="numbering.xml"/><Relationship Id="rId6" Type="http://schemas.openxmlformats.org/officeDocument/2006/relationships/hyperlink" Target="http://bandltd.org.uk/about-us/importance-of-childcare" TargetMode="External"/><Relationship Id="rId11" Type="http://schemas.openxmlformats.org/officeDocument/2006/relationships/hyperlink" Target="https://www.coventry.gov.uk/downloads/file/30140/1_the_environmental_rating_scales_updates" TargetMode="External"/><Relationship Id="rId24" Type="http://schemas.openxmlformats.org/officeDocument/2006/relationships/hyperlink" Target="https://dera.ioe.ac.uk/18045/1/130716-building-brighter-future-en.pdf" TargetMode="External"/><Relationship Id="rId5" Type="http://schemas.openxmlformats.org/officeDocument/2006/relationships/hyperlink" Target="https://www.famly.co/blog/high-quality-care-development-matters" TargetMode="External"/><Relationship Id="rId15" Type="http://schemas.openxmlformats.org/officeDocument/2006/relationships/hyperlink" Target="https://findingqualitychildcare.ca/high-quality-child-care/what-is-quality" TargetMode="External"/><Relationship Id="rId23" Type="http://schemas.openxmlformats.org/officeDocument/2006/relationships/hyperlink" Target="https://prezi.com/733p7lezusbz/early-childhood-environment-rating-scale/" TargetMode="External"/><Relationship Id="rId10" Type="http://schemas.openxmlformats.org/officeDocument/2006/relationships/hyperlink" Target="https://ndchildcare.org/file_download/7fe03877-7cb6-4d03-b99a-f8e0d4c5f965" TargetMode="External"/><Relationship Id="rId19" Type="http://schemas.openxmlformats.org/officeDocument/2006/relationships/hyperlink" Target="https://www.ecsdn.org/wp-content/uploads/2019/11/An-analysis-of-Quality-Assurance-models-RI.pdf" TargetMode="External"/><Relationship Id="rId4" Type="http://schemas.openxmlformats.org/officeDocument/2006/relationships/webSettings" Target="webSettings.xml"/><Relationship Id="rId9" Type="http://schemas.openxmlformats.org/officeDocument/2006/relationships/hyperlink" Target="https://careinspectorate.wales/sites/default/files/2019-06/190627-guidance-on-completing-the-quality-of-care-review-en.pdf" TargetMode="External"/><Relationship Id="rId14" Type="http://schemas.openxmlformats.org/officeDocument/2006/relationships/hyperlink" Target="https://www.estyn.gov.wales/faq/what-does-estyn-do" TargetMode="External"/><Relationship Id="rId22" Type="http://schemas.openxmlformats.org/officeDocument/2006/relationships/hyperlink" Target="https://www.nh-connections.org/environment-rating-sc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3342</Words>
  <Characters>19053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Daniels (1902202)</dc:creator>
  <cp:keywords/>
  <dc:description/>
  <cp:lastModifiedBy>Georgia Daniels (1902202)</cp:lastModifiedBy>
  <cp:revision>2</cp:revision>
  <dcterms:created xsi:type="dcterms:W3CDTF">2022-04-28T16:24:00Z</dcterms:created>
  <dcterms:modified xsi:type="dcterms:W3CDTF">2022-04-28T16:24:00Z</dcterms:modified>
</cp:coreProperties>
</file>