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shd w:val="clear" w:color="auto" w:fill="auto"/>
          </w:tcPr>
          <w:p w14:paraId="04438268" w14:textId="33FAFB7B" w:rsidR="00943FDB" w:rsidRPr="00F231FC" w:rsidRDefault="00943FDB" w:rsidP="00415891">
            <w:pPr>
              <w:ind w:right="-957"/>
              <w:rPr>
                <w:rFonts w:ascii="Times New Roman" w:hAnsi="Times New Roman" w:cs="Times New Roman"/>
                <w:bCs/>
                <w:sz w:val="48"/>
              </w:rPr>
            </w:pPr>
            <w:r>
              <w:rPr>
                <w:rFonts w:ascii="Times New Roman" w:hAnsi="Times New Roman" w:cs="Times New Roman"/>
                <w:b/>
                <w:sz w:val="48"/>
              </w:rPr>
              <w:t xml:space="preserve">Learner’s name: </w:t>
            </w:r>
            <w:r w:rsidR="00F231FC" w:rsidRPr="00F231FC">
              <w:rPr>
                <w:rFonts w:ascii="Times New Roman" w:hAnsi="Times New Roman" w:cs="Times New Roman"/>
                <w:bCs/>
                <w:sz w:val="48"/>
              </w:rPr>
              <w:t>Lara Hodson</w:t>
            </w:r>
          </w:p>
          <w:p w14:paraId="2CEE7446" w14:textId="77777777" w:rsidR="00943FDB" w:rsidRDefault="00943FDB" w:rsidP="00415891">
            <w:pPr>
              <w:ind w:right="-957"/>
              <w:rPr>
                <w:rFonts w:ascii="Times New Roman" w:hAnsi="Times New Roman" w:cs="Times New Roman"/>
                <w:b/>
                <w:sz w:val="48"/>
              </w:rPr>
            </w:pPr>
          </w:p>
          <w:p w14:paraId="52EF6683" w14:textId="01ABB76A"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F231FC">
              <w:rPr>
                <w:rFonts w:ascii="Times New Roman" w:hAnsi="Times New Roman" w:cs="Times New Roman"/>
                <w:b/>
                <w:sz w:val="48"/>
              </w:rPr>
              <w:t xml:space="preserve"> </w:t>
            </w:r>
            <w:r w:rsidR="00F231FC" w:rsidRPr="00F231FC">
              <w:rPr>
                <w:rFonts w:ascii="Times New Roman" w:hAnsi="Times New Roman" w:cs="Times New Roman"/>
                <w:bCs/>
                <w:sz w:val="48"/>
              </w:rPr>
              <w:t>lara.hodson@flintshire.gov.uk</w:t>
            </w:r>
          </w:p>
          <w:p w14:paraId="453C9B90" w14:textId="77777777" w:rsidR="00943FDB" w:rsidRDefault="00943FDB" w:rsidP="00415891">
            <w:pPr>
              <w:ind w:right="-957"/>
              <w:rPr>
                <w:rFonts w:ascii="Times New Roman" w:hAnsi="Times New Roman" w:cs="Times New Roman"/>
                <w:b/>
                <w:sz w:val="48"/>
              </w:rPr>
            </w:pPr>
          </w:p>
          <w:p w14:paraId="4128B356" w14:textId="77777777"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lastRenderedPageBreak/>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shd w:val="clear" w:color="auto" w:fill="auto"/>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6D5FDC41" w14:textId="17F796CE" w:rsidR="00570D93" w:rsidRDefault="00570D93" w:rsidP="00570D93">
            <w:pPr>
              <w:jc w:val="both"/>
            </w:pPr>
            <w:r w:rsidRPr="00570D93">
              <w:t xml:space="preserve">Reflective practice enables social workers to critically evaluate their knowledge, professional judgement and decision-making and identify areas for development </w:t>
            </w:r>
            <w:r w:rsidR="00C1030F" w:rsidRPr="00C1030F">
              <w:t>(Horner, 2004, cited in Maclean and Harrison, 2015)</w:t>
            </w:r>
            <w:r w:rsidRPr="00570D93">
              <w:t xml:space="preserve">. I will use Borton's (1970) reflective model of What? So What? and Now What? </w:t>
            </w:r>
            <w:r w:rsidR="00733EA5" w:rsidRPr="00595C55">
              <w:t xml:space="preserve">(Borton, 1970) </w:t>
            </w:r>
            <w:r w:rsidRPr="00570D93">
              <w:t>to analyse my experiences</w:t>
            </w:r>
            <w:r w:rsidR="00CD427A">
              <w:t xml:space="preserve"> and consider</w:t>
            </w:r>
            <w:r w:rsidRPr="00570D93">
              <w:t xml:space="preserve"> how learning can inform my future practice.</w:t>
            </w:r>
          </w:p>
          <w:p w14:paraId="3961C7D3" w14:textId="77777777" w:rsidR="00CD427A" w:rsidRPr="00570D93" w:rsidRDefault="00CD427A" w:rsidP="00570D93">
            <w:pPr>
              <w:jc w:val="both"/>
            </w:pPr>
          </w:p>
          <w:p w14:paraId="11919ECE" w14:textId="474C7289" w:rsidR="00570D93" w:rsidRPr="00570D93" w:rsidRDefault="00570D93" w:rsidP="00570D93">
            <w:pPr>
              <w:jc w:val="both"/>
            </w:pPr>
            <w:r w:rsidRPr="00570D93">
              <w:t>Professional accountability requires me to maintain my knowledge and skills, evidence the reasoning underpinning my professional judgements and take responsibility for the quality of my practice (Social Care Wales, 20</w:t>
            </w:r>
            <w:r w:rsidR="00C50B44">
              <w:t>26</w:t>
            </w:r>
            <w:r w:rsidRPr="00570D93">
              <w:t>). Supervision enables me to critically reflect on my judgements and areas for development.</w:t>
            </w:r>
          </w:p>
          <w:p w14:paraId="1A85FB9C" w14:textId="77777777" w:rsidR="00570D93" w:rsidRPr="00570D93" w:rsidRDefault="00570D93" w:rsidP="00570D93">
            <w:pPr>
              <w:jc w:val="both"/>
            </w:pPr>
            <w:r w:rsidRPr="00570D93">
              <w:t xml:space="preserve">My role within the Permanence and Pathway Team involves supporting Looked After Children, assessing needs and risks, overseeing care planning and working collaboratively with children, families, carers and </w:t>
            </w:r>
            <w:r w:rsidRPr="00570D93">
              <w:lastRenderedPageBreak/>
              <w:t>other professionals. Reflection during supervision enabled me to identify three learning outcomes to develop my assessment, analysis and professional judgement.</w:t>
            </w:r>
          </w:p>
          <w:p w14:paraId="2112610C" w14:textId="77777777" w:rsidR="00570D93" w:rsidRPr="00570D93" w:rsidRDefault="00570D93" w:rsidP="00570D93">
            <w:pPr>
              <w:numPr>
                <w:ilvl w:val="0"/>
                <w:numId w:val="2"/>
              </w:numPr>
              <w:jc w:val="both"/>
              <w:rPr>
                <w:b/>
                <w:bCs/>
              </w:rPr>
            </w:pPr>
            <w:r w:rsidRPr="00570D93">
              <w:rPr>
                <w:b/>
                <w:bCs/>
              </w:rPr>
              <w:t>Prioritisation, assessment and analysis</w:t>
            </w:r>
          </w:p>
          <w:p w14:paraId="5921C6E0" w14:textId="77777777" w:rsidR="00570D93" w:rsidRPr="00570D93" w:rsidRDefault="00570D93" w:rsidP="00570D93">
            <w:pPr>
              <w:jc w:val="both"/>
            </w:pPr>
          </w:p>
          <w:p w14:paraId="7FD75E15" w14:textId="1080B9F1" w:rsidR="00570D93" w:rsidRPr="00570D93" w:rsidRDefault="00570D93" w:rsidP="00570D93">
            <w:pPr>
              <w:jc w:val="both"/>
            </w:pPr>
            <w:r w:rsidRPr="00570D93">
              <w:t>When undertaking assessments, I use the Assessment Framework Triangle to consider the child’s developmental needs, parenting capacity and family</w:t>
            </w:r>
            <w:r w:rsidR="00733EA5">
              <w:t xml:space="preserve"> and</w:t>
            </w:r>
            <w:r w:rsidRPr="00570D93">
              <w:t xml:space="preserve"> environmental factors. I analyse the information across these areas, considering both risk and protective factors, to inform my professional judgement about the intervention or support required </w:t>
            </w:r>
            <w:r w:rsidR="00733EA5" w:rsidRPr="00595C55">
              <w:t>(National Assembly for Wales, 2001</w:t>
            </w:r>
            <w:r w:rsidR="00733EA5" w:rsidRPr="00733EA5">
              <w:t>)</w:t>
            </w:r>
            <w:r w:rsidR="00733EA5">
              <w:t>.</w:t>
            </w:r>
          </w:p>
          <w:p w14:paraId="04413C40" w14:textId="132550EA" w:rsidR="00570D93" w:rsidRPr="00570D93" w:rsidRDefault="00570D93" w:rsidP="00570D93">
            <w:pPr>
              <w:jc w:val="both"/>
            </w:pPr>
            <w:r w:rsidRPr="00570D93">
              <w:t xml:space="preserve">Reflecting on my assessment practice, I recognise that gathering information is only one part of the process. </w:t>
            </w:r>
            <w:proofErr w:type="gramStart"/>
            <w:r w:rsidRPr="00570D93">
              <w:t>I  identified</w:t>
            </w:r>
            <w:proofErr w:type="gramEnd"/>
            <w:r w:rsidRPr="00570D93">
              <w:t xml:space="preserve"> a need to develop my approach</w:t>
            </w:r>
            <w:r w:rsidR="00CD427A">
              <w:t xml:space="preserve"> to</w:t>
            </w:r>
            <w:r w:rsidRPr="00570D93">
              <w:t xml:space="preserve"> managing and prioritising tasks alongside my workload. Effective analysis required me to consider its significance and clearly demonstrate how it informs my </w:t>
            </w:r>
            <w:r>
              <w:t>decision-making</w:t>
            </w:r>
            <w:r w:rsidRPr="00570D93">
              <w:t xml:space="preserve">. Managing competing demands more effectively will allow sufficient time for analysis while ensuring assessments and interventions are completed within required timescales. I will use supervision to review workload priorities and timescales to develop strategies to ensure sufficient time for analysis alongside task completion. </w:t>
            </w:r>
          </w:p>
          <w:p w14:paraId="55B11706" w14:textId="77777777" w:rsidR="00570D93" w:rsidRPr="00570D93" w:rsidRDefault="00570D93" w:rsidP="00570D93">
            <w:pPr>
              <w:jc w:val="both"/>
            </w:pPr>
          </w:p>
          <w:p w14:paraId="05CD2EBB" w14:textId="77777777" w:rsidR="00570D93" w:rsidRPr="00570D93" w:rsidRDefault="00570D93" w:rsidP="00570D93">
            <w:pPr>
              <w:numPr>
                <w:ilvl w:val="0"/>
                <w:numId w:val="2"/>
              </w:numPr>
              <w:jc w:val="both"/>
            </w:pPr>
            <w:r w:rsidRPr="00570D93">
              <w:rPr>
                <w:b/>
                <w:bCs/>
              </w:rPr>
              <w:t xml:space="preserve">Working collaboratively with people in need of care and support, their </w:t>
            </w:r>
            <w:proofErr w:type="spellStart"/>
            <w:r w:rsidRPr="00570D93">
              <w:rPr>
                <w:b/>
                <w:bCs/>
              </w:rPr>
              <w:t>carers</w:t>
            </w:r>
            <w:proofErr w:type="spellEnd"/>
            <w:r w:rsidRPr="00570D93">
              <w:rPr>
                <w:b/>
                <w:bCs/>
              </w:rPr>
              <w:t xml:space="preserve"> and other professionals</w:t>
            </w:r>
          </w:p>
          <w:p w14:paraId="2B865E7A" w14:textId="758CCCEF" w:rsidR="00570D93" w:rsidRDefault="00570D93" w:rsidP="00570D93">
            <w:pPr>
              <w:jc w:val="both"/>
            </w:pPr>
            <w:r w:rsidRPr="00570D93">
              <w:t xml:space="preserve">Collaborative working enables professionals to have a clear plan of action to achieve good outcomes. The Social Services and Well-being (Wales) Act 2014 (SSWBA) highlights the importance of sharing and recording information to safeguard and promote children’s welfare. Sidebotham et al. (2016) emphasise that professionals have a shared responsibility to develop a comprehensive understanding of a child’s circumstances, enabling appropriate safeguarding measures to protect children, families and carers. </w:t>
            </w:r>
          </w:p>
          <w:p w14:paraId="292C6301" w14:textId="77777777" w:rsidR="00C50B44" w:rsidRPr="00570D93" w:rsidRDefault="00C50B44" w:rsidP="00570D93">
            <w:pPr>
              <w:jc w:val="both"/>
            </w:pPr>
          </w:p>
          <w:p w14:paraId="5CE33E0B" w14:textId="77777777" w:rsidR="00570D93" w:rsidRPr="00570D93" w:rsidRDefault="00570D93" w:rsidP="00570D93">
            <w:pPr>
              <w:jc w:val="both"/>
            </w:pPr>
            <w:r w:rsidRPr="00570D93">
              <w:t>During a LAC review, I considered the young person's views alongside those of their carer and involved professionals to contribute to care planning. The foster carers supported the young person to express their views and ensured these were represented. This demonstrated a strength in my ability to communicate and develop positive working relationships while ensuring different perspectives were considered.</w:t>
            </w:r>
          </w:p>
          <w:p w14:paraId="14D01007" w14:textId="77777777" w:rsidR="00570D93" w:rsidRPr="00570D93" w:rsidRDefault="00570D93" w:rsidP="00570D93">
            <w:pPr>
              <w:jc w:val="both"/>
            </w:pPr>
            <w:r w:rsidRPr="00570D93">
              <w:t>Although I feel confident in my communication and ability to work collaboratively with other professionals, I recognised I could be more confident and assertive when communicating my professional views.</w:t>
            </w:r>
            <w:r w:rsidRPr="00570D93">
              <w:rPr>
                <w:b/>
                <w:bCs/>
              </w:rPr>
              <w:t xml:space="preserve"> </w:t>
            </w:r>
            <w:r w:rsidRPr="00570D93">
              <w:t>Reflection helped me recognise that effective collaboration does not require agreement with every professional perspective. I remain professionally accountable for communicating my evidence-based judgement when my analysis differs from others.</w:t>
            </w:r>
          </w:p>
          <w:p w14:paraId="0D03A2D4" w14:textId="77777777" w:rsidR="00570D93" w:rsidRPr="00570D93" w:rsidRDefault="00570D93" w:rsidP="00570D93">
            <w:pPr>
              <w:jc w:val="both"/>
            </w:pPr>
            <w:r w:rsidRPr="00570D93">
              <w:t>I will develop this by preparing the key points before professional reviews, seeking feedback and using supervision to reflect on situations where I found professional challenge difficult.</w:t>
            </w:r>
          </w:p>
          <w:p w14:paraId="5F8A6107" w14:textId="77777777" w:rsidR="00570D93" w:rsidRPr="00570D93" w:rsidRDefault="00570D93" w:rsidP="00570D93">
            <w:pPr>
              <w:jc w:val="both"/>
            </w:pPr>
          </w:p>
          <w:p w14:paraId="5AB9245B" w14:textId="77777777" w:rsidR="00570D93" w:rsidRPr="00570D93" w:rsidRDefault="00570D93" w:rsidP="00570D93">
            <w:pPr>
              <w:numPr>
                <w:ilvl w:val="0"/>
                <w:numId w:val="2"/>
              </w:numPr>
              <w:jc w:val="both"/>
              <w:rPr>
                <w:b/>
                <w:bCs/>
              </w:rPr>
            </w:pPr>
            <w:r w:rsidRPr="00570D93">
              <w:rPr>
                <w:b/>
                <w:bCs/>
              </w:rPr>
              <w:t>Communicating professional judgement in complex situations</w:t>
            </w:r>
          </w:p>
          <w:p w14:paraId="0BB49698" w14:textId="77777777" w:rsidR="00570D93" w:rsidRPr="00570D93" w:rsidRDefault="00570D93" w:rsidP="00570D93">
            <w:pPr>
              <w:jc w:val="both"/>
            </w:pPr>
          </w:p>
          <w:p w14:paraId="2A020F66" w14:textId="77777777" w:rsidR="00570D93" w:rsidRPr="00570D93" w:rsidRDefault="00570D93" w:rsidP="00570D93">
            <w:pPr>
              <w:jc w:val="both"/>
            </w:pPr>
            <w:r w:rsidRPr="00570D93">
              <w:t xml:space="preserve">During a complex safeguarding situation, concerns were raised that required me to consider the potential risk to a child and contribute to a decision about the appropriate response. I considered information from the child, carer and professionals, alongside identified risks and protective factors, before discussing my analysis with my manager. </w:t>
            </w:r>
          </w:p>
          <w:p w14:paraId="2C158F27" w14:textId="0A7F6DD4" w:rsidR="00570D93" w:rsidRPr="00570D93" w:rsidRDefault="00CD427A" w:rsidP="00570D93">
            <w:pPr>
              <w:jc w:val="both"/>
            </w:pPr>
            <w:r>
              <w:t>Reflecting</w:t>
            </w:r>
            <w:r w:rsidR="00570D93" w:rsidRPr="00570D93">
              <w:t xml:space="preserve"> on this in my supervision enabled me to evaluate the reasoning behind my professional judgement and consider whether I had given sufficient weight to the evidence and alternative perspectives.</w:t>
            </w:r>
          </w:p>
          <w:p w14:paraId="52218F80" w14:textId="77777777" w:rsidR="00570D93" w:rsidRPr="00570D93" w:rsidRDefault="00570D93" w:rsidP="00570D93">
            <w:pPr>
              <w:jc w:val="both"/>
            </w:pPr>
            <w:r w:rsidRPr="00570D93">
              <w:lastRenderedPageBreak/>
              <w:t xml:space="preserve">A strength in my practice was recognising when management guidance was required and sharing clear, relevant information rather than </w:t>
            </w:r>
            <w:proofErr w:type="gramStart"/>
            <w:r w:rsidRPr="00570D93">
              <w:t>making a decision</w:t>
            </w:r>
            <w:proofErr w:type="gramEnd"/>
            <w:r w:rsidRPr="00570D93">
              <w:t xml:space="preserve"> in isolation.</w:t>
            </w:r>
          </w:p>
          <w:p w14:paraId="6C8B1483" w14:textId="6046DD9D" w:rsidR="00570D93" w:rsidRPr="00570D93" w:rsidRDefault="00570D93" w:rsidP="00570D93">
            <w:pPr>
              <w:jc w:val="both"/>
            </w:pPr>
            <w:r w:rsidRPr="00570D93">
              <w:t>However, I recognised that although I could identify the concerns</w:t>
            </w:r>
            <w:r w:rsidR="00CD427A">
              <w:t xml:space="preserve">, </w:t>
            </w:r>
            <w:r w:rsidRPr="00570D93">
              <w:t xml:space="preserve">I could have communicated </w:t>
            </w:r>
            <w:r w:rsidR="00CD427A">
              <w:t>my professional judgement more confidently.</w:t>
            </w:r>
            <w:r w:rsidRPr="00570D93">
              <w:t xml:space="preserve">  </w:t>
            </w:r>
          </w:p>
          <w:p w14:paraId="2E9EDED3" w14:textId="77777777" w:rsidR="00570D93" w:rsidRPr="00570D93" w:rsidRDefault="00570D93" w:rsidP="00570D93">
            <w:pPr>
              <w:jc w:val="both"/>
            </w:pPr>
            <w:r w:rsidRPr="00570D93">
              <w:t>This helped me recognise that professional accountability requires me not only to reach an evidence-based and defensible judgement, but also to clearly communicate how my assessment and analysis informed my proposed intervention.</w:t>
            </w:r>
          </w:p>
          <w:p w14:paraId="1FD71A99" w14:textId="77777777" w:rsidR="00570D93" w:rsidRPr="00570D93" w:rsidRDefault="00570D93" w:rsidP="00570D93">
            <w:pPr>
              <w:jc w:val="both"/>
            </w:pPr>
            <w:r w:rsidRPr="00570D93">
              <w:t>I will continue using supervision to talk through my analysis, consider alternative perspectives and develop confidence in communicating professional judgements, while increasing my autonomy as my knowledge and experience develop. Working with complex safeguarding situations can be emotionally demanding. I recognise that developing professional resilience requires me to acknowledge the impact of this work and use supervision and support from experienced colleagues to reflect, maintain professional boundaries and support effective decision-making.</w:t>
            </w:r>
          </w:p>
          <w:p w14:paraId="1A24202C" w14:textId="77777777" w:rsidR="00570D93" w:rsidRPr="00570D93" w:rsidRDefault="00570D93" w:rsidP="00570D93">
            <w:pPr>
              <w:jc w:val="both"/>
            </w:pPr>
            <w:r w:rsidRPr="00570D93">
              <w:t>Through critical reflection and supervision, I have identified strengths in communication, collaborative working and gathering information, alongside development needs in prioritisation, assertiveness and communicating professional judgement. I will address these through regular supervision, workload planning, feedback following collaborative meetings and reflection on complex cases. Reviewing my progress against these three learning outcomes will support the continued development of my analysis, professional judgement, accountability and resilience.</w:t>
            </w:r>
          </w:p>
          <w:p w14:paraId="76F3017C" w14:textId="77777777" w:rsidR="00570D93" w:rsidRPr="00570D93" w:rsidRDefault="00570D93" w:rsidP="00570D93">
            <w:pPr>
              <w:jc w:val="both"/>
            </w:pPr>
          </w:p>
          <w:p w14:paraId="638CF984" w14:textId="77777777" w:rsidR="00570D93" w:rsidRPr="00570D93" w:rsidRDefault="00570D93" w:rsidP="00570D93">
            <w:pPr>
              <w:jc w:val="both"/>
            </w:pPr>
          </w:p>
          <w:p w14:paraId="324D2661" w14:textId="3B837C68" w:rsidR="00570D93" w:rsidRPr="00570D93" w:rsidRDefault="00570D93" w:rsidP="00570D93">
            <w:pPr>
              <w:jc w:val="both"/>
            </w:pPr>
            <w:r>
              <w:t xml:space="preserve">Words </w:t>
            </w:r>
            <w:r w:rsidR="00CD427A">
              <w:t>822</w:t>
            </w:r>
          </w:p>
          <w:p w14:paraId="5E4ECD34" w14:textId="77777777" w:rsidR="004F0E93" w:rsidRPr="00570D93" w:rsidRDefault="004F0E93" w:rsidP="002D6B34">
            <w:pPr>
              <w:jc w:val="both"/>
            </w:pPr>
          </w:p>
          <w:p w14:paraId="10231C62" w14:textId="77777777" w:rsidR="004F0E93" w:rsidRDefault="004F0E93" w:rsidP="002D6B34">
            <w:pPr>
              <w:jc w:val="both"/>
              <w:rPr>
                <w:i/>
                <w:iCs/>
              </w:rPr>
            </w:pPr>
          </w:p>
          <w:p w14:paraId="2E04A2EF" w14:textId="77777777" w:rsidR="004F0E93" w:rsidRDefault="004F0E93" w:rsidP="002D6B34">
            <w:pPr>
              <w:jc w:val="both"/>
              <w:rPr>
                <w:i/>
                <w:iCs/>
              </w:rPr>
            </w:pPr>
          </w:p>
          <w:p w14:paraId="02EB81AC" w14:textId="77777777" w:rsidR="004F0E93" w:rsidRDefault="004F0E93" w:rsidP="002D6B34">
            <w:pPr>
              <w:jc w:val="both"/>
              <w:rPr>
                <w:i/>
                <w:iCs/>
              </w:rPr>
            </w:pPr>
          </w:p>
          <w:p w14:paraId="1FDA449B" w14:textId="77777777" w:rsidR="004F0E93" w:rsidRDefault="004F0E93" w:rsidP="002D6B34">
            <w:pPr>
              <w:jc w:val="both"/>
              <w:rPr>
                <w:i/>
                <w:iCs/>
              </w:rPr>
            </w:pPr>
          </w:p>
          <w:p w14:paraId="1386ACBB" w14:textId="77777777" w:rsidR="004F0E93" w:rsidRDefault="004F0E93" w:rsidP="002D6B34">
            <w:pPr>
              <w:jc w:val="both"/>
              <w:rPr>
                <w:i/>
                <w:iCs/>
              </w:rPr>
            </w:pPr>
          </w:p>
          <w:p w14:paraId="309D31D0" w14:textId="77777777" w:rsidR="004F0E93" w:rsidRDefault="004F0E93" w:rsidP="002D6B34">
            <w:pPr>
              <w:jc w:val="both"/>
              <w:rPr>
                <w:i/>
                <w:iCs/>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w:t>
      </w:r>
      <w:proofErr w:type="gramStart"/>
      <w:r w:rsidR="00F14D32">
        <w:rPr>
          <w:bCs/>
        </w:rPr>
        <w:t>a</w:t>
      </w:r>
      <w:proofErr w:type="gramEnd"/>
      <w:r w:rsidR="00F14D32">
        <w:rPr>
          <w:bCs/>
        </w:rPr>
        <w:t xml:space="preserve">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C86002" w:rsidRDefault="00DC3220" w:rsidP="002D6B34">
            <w:pPr>
              <w:jc w:val="both"/>
              <w:rPr>
                <w:b/>
                <w:bCs/>
              </w:rPr>
            </w:pPr>
            <w:r w:rsidRPr="00C86002">
              <w:rPr>
                <w:b/>
                <w:bCs/>
              </w:rPr>
              <w:lastRenderedPageBreak/>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5B815CB0" w14:textId="77777777" w:rsidR="003202D7" w:rsidRDefault="003202D7" w:rsidP="002D6B34">
            <w:pPr>
              <w:jc w:val="both"/>
            </w:pPr>
          </w:p>
          <w:p w14:paraId="12EB12AB" w14:textId="77777777" w:rsidR="003202D7" w:rsidRDefault="003202D7" w:rsidP="003202D7">
            <w:pPr>
              <w:jc w:val="both"/>
              <w:rPr>
                <w:rFonts w:ascii="Arial" w:hAnsi="Arial" w:cs="Arial"/>
              </w:rPr>
            </w:pPr>
            <w:r w:rsidRPr="003202D7">
              <w:rPr>
                <w:rFonts w:ascii="Arial" w:hAnsi="Arial" w:cs="Arial"/>
              </w:rPr>
              <w:t>Since identifying prioritisation as a learning need, I have used supervision to review my workload and consider what needs to be prioritised based on risk and statutory timescales. This has helped me to distinguish urgent safeguarding responsibilities from planned work and ensure I allow enough time for assessment and analysis. I also completed “Risk Model 2: Assessing Risk with Child Protection training, which has strengthened my understanding of assessing and analysing risk, giving me more confidence when using the assessment framework to consider risk and protective factors, rather than focusing only on gathering information. This has helped me develop a more balanced and analytical approach to assessments.</w:t>
            </w:r>
          </w:p>
          <w:p w14:paraId="222E10AF" w14:textId="28B668C6" w:rsidR="006F3F15" w:rsidRDefault="00DE2F11" w:rsidP="006F3F15">
            <w:pPr>
              <w:jc w:val="both"/>
              <w:rPr>
                <w:rFonts w:ascii="Arial" w:hAnsi="Arial" w:cs="Arial"/>
              </w:rPr>
            </w:pPr>
            <w:r w:rsidRPr="00DE2F11">
              <w:rPr>
                <w:rFonts w:ascii="Arial" w:hAnsi="Arial" w:cs="Arial"/>
              </w:rPr>
              <w:t xml:space="preserve">Through reflection with my manager, I have recognised that my ability to prioritise has improved, although increasingly complex cases and unexpected safeguarding concerns can still affect planned </w:t>
            </w:r>
            <w:proofErr w:type="spellStart"/>
            <w:r w:rsidRPr="00DE2F11">
              <w:rPr>
                <w:rFonts w:ascii="Arial" w:hAnsi="Arial" w:cs="Arial"/>
              </w:rPr>
              <w:t>work.</w:t>
            </w:r>
            <w:r w:rsidR="003202D7" w:rsidRPr="003202D7">
              <w:rPr>
                <w:rFonts w:ascii="Arial" w:hAnsi="Arial" w:cs="Arial"/>
              </w:rPr>
              <w:t>I</w:t>
            </w:r>
            <w:proofErr w:type="spellEnd"/>
            <w:r w:rsidR="003202D7" w:rsidRPr="003202D7">
              <w:rPr>
                <w:rFonts w:ascii="Arial" w:hAnsi="Arial" w:cs="Arial"/>
              </w:rPr>
              <w:t xml:space="preserve"> have learned that effective prioritisation is not simply about working through tasks in order, but requires me to continually consider risk, urgency and what needs my attention most</w:t>
            </w:r>
            <w:r w:rsidR="006F3F15">
              <w:rPr>
                <w:rFonts w:ascii="Arial" w:hAnsi="Arial" w:cs="Arial"/>
              </w:rPr>
              <w:t xml:space="preserve"> </w:t>
            </w:r>
            <w:r w:rsidR="006F3F15" w:rsidRPr="006F3F15">
              <w:rPr>
                <w:rFonts w:ascii="Arial" w:hAnsi="Arial" w:cs="Arial"/>
              </w:rPr>
              <w:t>(Social Care Wales, 2026a).</w:t>
            </w:r>
          </w:p>
          <w:p w14:paraId="47AE3F1A" w14:textId="77777777" w:rsidR="00F17477" w:rsidRDefault="00F17477" w:rsidP="006F3F15">
            <w:pPr>
              <w:jc w:val="both"/>
              <w:rPr>
                <w:rFonts w:ascii="Arial" w:hAnsi="Arial" w:cs="Arial"/>
              </w:rPr>
            </w:pPr>
          </w:p>
          <w:p w14:paraId="56CDCF7A" w14:textId="77777777" w:rsidR="00F17477" w:rsidRPr="00F17477" w:rsidRDefault="00DE2F11" w:rsidP="00F17477">
            <w:pPr>
              <w:jc w:val="both"/>
              <w:rPr>
                <w:rFonts w:ascii="Arial" w:hAnsi="Arial" w:cs="Arial"/>
              </w:rPr>
            </w:pPr>
            <w:r w:rsidRPr="00DE2F11">
              <w:rPr>
                <w:rFonts w:ascii="Arial" w:hAnsi="Arial" w:cs="Arial"/>
              </w:rPr>
              <w:t>As I move towards experienced practice, I need to continue building my confidence in managing competing demands while maintaining the quality of my assessments and analysis.</w:t>
            </w:r>
            <w:r>
              <w:rPr>
                <w:rFonts w:ascii="Arial" w:hAnsi="Arial" w:cs="Arial"/>
              </w:rPr>
              <w:t xml:space="preserve"> </w:t>
            </w:r>
            <w:r w:rsidR="00F17477" w:rsidRPr="00F17477">
              <w:rPr>
                <w:rFonts w:ascii="Arial" w:hAnsi="Arial" w:cs="Arial"/>
              </w:rPr>
              <w:t>Participation in LAC reviews, professional meetings, supervision and discussions with carers and agencies has increased opportunities to communicate my views and contribute to discussions.</w:t>
            </w:r>
          </w:p>
          <w:p w14:paraId="23BDC751" w14:textId="0A0FE955" w:rsidR="00AC72C4" w:rsidRPr="00AC72C4" w:rsidRDefault="003202D7" w:rsidP="00AC72C4">
            <w:pPr>
              <w:jc w:val="both"/>
              <w:rPr>
                <w:rFonts w:ascii="Arial" w:hAnsi="Arial" w:cs="Arial"/>
              </w:rPr>
            </w:pPr>
            <w:r w:rsidRPr="003202D7">
              <w:rPr>
                <w:rFonts w:ascii="Arial" w:hAnsi="Arial" w:cs="Arial"/>
              </w:rPr>
              <w:t xml:space="preserve">Through feedback and reflection in supervision, I have become more aware that effective collaboration means being open to </w:t>
            </w:r>
            <w:r w:rsidR="00DE2F11">
              <w:rPr>
                <w:rFonts w:ascii="Arial" w:hAnsi="Arial" w:cs="Arial"/>
              </w:rPr>
              <w:t xml:space="preserve">the </w:t>
            </w:r>
            <w:r w:rsidRPr="003202D7">
              <w:rPr>
                <w:rFonts w:ascii="Arial" w:hAnsi="Arial" w:cs="Arial"/>
              </w:rPr>
              <w:t>knowledge and experience of others, while having the confidence to share my own analysis and professional view</w:t>
            </w:r>
            <w:r w:rsidR="00AC72C4">
              <w:rPr>
                <w:rFonts w:ascii="Arial" w:hAnsi="Arial" w:cs="Arial"/>
              </w:rPr>
              <w:t xml:space="preserve"> </w:t>
            </w:r>
            <w:r w:rsidR="00AC72C4" w:rsidRPr="00AC72C4">
              <w:rPr>
                <w:rFonts w:ascii="Arial" w:hAnsi="Arial" w:cs="Arial"/>
              </w:rPr>
              <w:t>(Social Care Wales, 2026b).</w:t>
            </w:r>
          </w:p>
          <w:p w14:paraId="6C4CD519" w14:textId="429430D0" w:rsidR="003202D7" w:rsidRPr="003202D7" w:rsidRDefault="00AC72C4" w:rsidP="003202D7">
            <w:pPr>
              <w:jc w:val="both"/>
              <w:rPr>
                <w:rFonts w:ascii="Arial" w:hAnsi="Arial" w:cs="Arial"/>
              </w:rPr>
            </w:pPr>
            <w:r>
              <w:rPr>
                <w:rFonts w:ascii="Arial" w:hAnsi="Arial" w:cs="Arial"/>
              </w:rPr>
              <w:t xml:space="preserve"> </w:t>
            </w:r>
            <w:r w:rsidR="003202D7" w:rsidRPr="003202D7">
              <w:rPr>
                <w:rFonts w:ascii="Arial" w:hAnsi="Arial" w:cs="Arial"/>
              </w:rPr>
              <w:t>.</w:t>
            </w:r>
          </w:p>
          <w:p w14:paraId="5A98029D" w14:textId="4A8C36FC" w:rsidR="003202D7" w:rsidRPr="003202D7" w:rsidRDefault="003202D7" w:rsidP="003202D7">
            <w:pPr>
              <w:jc w:val="both"/>
              <w:rPr>
                <w:rFonts w:ascii="Arial" w:hAnsi="Arial" w:cs="Arial"/>
              </w:rPr>
            </w:pPr>
            <w:r w:rsidRPr="003202D7">
              <w:rPr>
                <w:rFonts w:ascii="Arial" w:hAnsi="Arial" w:cs="Arial"/>
              </w:rPr>
              <w:t>I recognise that I have become more confident in expressing my professional views and contributing to discussions. However, I can find it difficult to be assertive when working with more experienced practitioners or when professionals' views differ. Supervision has helped me to understand that challenging another professional's view does not have to mean creating conflict. Being more comfortable when respectfully questioning different perspectives and recognising them can lead to safer and more balanced decision-making.</w:t>
            </w:r>
          </w:p>
          <w:p w14:paraId="14A9157B" w14:textId="77777777" w:rsidR="003202D7" w:rsidRPr="003202D7" w:rsidRDefault="003202D7" w:rsidP="003202D7">
            <w:pPr>
              <w:jc w:val="both"/>
              <w:rPr>
                <w:rFonts w:ascii="Arial" w:hAnsi="Arial" w:cs="Arial"/>
              </w:rPr>
            </w:pPr>
            <w:r w:rsidRPr="003202D7">
              <w:rPr>
                <w:rFonts w:ascii="Arial" w:hAnsi="Arial" w:cs="Arial"/>
              </w:rPr>
              <w:t>I will continue to seek feedback after meetings to build my confidence to respectfully challenge professional views when needed, while remaining open to other perspectives and recognising that they can strengthen my practice.</w:t>
            </w:r>
          </w:p>
          <w:p w14:paraId="35A9DE5C" w14:textId="2A060770" w:rsidR="003202D7" w:rsidRPr="003202D7" w:rsidRDefault="00F17477" w:rsidP="003202D7">
            <w:pPr>
              <w:jc w:val="both"/>
              <w:rPr>
                <w:rFonts w:ascii="Arial" w:hAnsi="Arial" w:cs="Arial"/>
              </w:rPr>
            </w:pPr>
            <w:r>
              <w:rPr>
                <w:rFonts w:ascii="Arial" w:hAnsi="Arial" w:cs="Arial"/>
              </w:rPr>
              <w:t>Through my</w:t>
            </w:r>
            <w:r w:rsidR="003202D7" w:rsidRPr="003202D7">
              <w:rPr>
                <w:rFonts w:ascii="Arial" w:hAnsi="Arial" w:cs="Arial"/>
              </w:rPr>
              <w:t xml:space="preserve"> experience of working with increasingly complex situations, I have become more confident in identifying concerns, analysing information and </w:t>
            </w:r>
            <w:r w:rsidR="003202D7" w:rsidRPr="003202D7">
              <w:rPr>
                <w:rFonts w:ascii="Arial" w:hAnsi="Arial" w:cs="Arial"/>
              </w:rPr>
              <w:lastRenderedPageBreak/>
              <w:t>explaining the reasoning behind my professional judgement. I use supervision to discuss my cases, test my thinking and consider different interpretations before deciding on the most appropriate response</w:t>
            </w:r>
            <w:r w:rsidR="00AC72C4">
              <w:rPr>
                <w:rFonts w:ascii="Arial" w:hAnsi="Arial" w:cs="Arial"/>
              </w:rPr>
              <w:t xml:space="preserve"> </w:t>
            </w:r>
            <w:r w:rsidR="00AC72C4" w:rsidRPr="00AC72C4">
              <w:rPr>
                <w:rFonts w:ascii="Arial" w:hAnsi="Arial" w:cs="Arial"/>
              </w:rPr>
              <w:t>(Carpenter et al., 2012)</w:t>
            </w:r>
            <w:r w:rsidR="003202D7" w:rsidRPr="003202D7">
              <w:rPr>
                <w:rFonts w:ascii="Arial" w:hAnsi="Arial" w:cs="Arial"/>
              </w:rPr>
              <w:t xml:space="preserve">. I also completed “Reflective Practice” training, which helped me to think more critically about my decisions and consider how different perspectives can influence my analysis. This has helped me to feel more confident in explaining and justifying my decisions, while recognising when I need to seek further advice or guidance. </w:t>
            </w:r>
          </w:p>
          <w:p w14:paraId="50C43E9F" w14:textId="77777777" w:rsidR="003202D7" w:rsidRPr="003202D7" w:rsidRDefault="003202D7" w:rsidP="003202D7">
            <w:pPr>
              <w:jc w:val="both"/>
              <w:rPr>
                <w:rFonts w:ascii="Arial" w:hAnsi="Arial" w:cs="Arial"/>
              </w:rPr>
            </w:pPr>
            <w:r w:rsidRPr="003202D7">
              <w:rPr>
                <w:rFonts w:ascii="Arial" w:hAnsi="Arial" w:cs="Arial"/>
              </w:rPr>
              <w:t>Reflection with my manager has highlighted that I have become more confident in my decision-making, particularly when I can clearly explain how the information gathered, research and legislation have informed my analysis. However, I recognise that I still need to develop my confidence and independence when information is incomplete or when professional views differ. This is particularly important as I move towards more experienced practice. I have also learned that professional resilience does not mean managing complex situations on my own. Using supervision, support from colleagues and reflective practice helps me recognise when I am uncertain, think through my decisions and remain accountable for the professional judgements I make.</w:t>
            </w:r>
          </w:p>
          <w:p w14:paraId="13A33361" w14:textId="4C9E05C7" w:rsidR="003202D7" w:rsidRPr="003202D7" w:rsidRDefault="003202D7" w:rsidP="003202D7">
            <w:pPr>
              <w:jc w:val="both"/>
              <w:rPr>
                <w:rFonts w:ascii="Arial" w:hAnsi="Arial" w:cs="Arial"/>
              </w:rPr>
            </w:pPr>
            <w:r w:rsidRPr="003202D7">
              <w:rPr>
                <w:rFonts w:ascii="Arial" w:hAnsi="Arial" w:cs="Arial"/>
              </w:rPr>
              <w:t>For my future development, I want to continue developing my confidence in making decisions more independently, while keeping my knowledge of legislation and current research up to date</w:t>
            </w:r>
            <w:r w:rsidR="00AC72C4">
              <w:rPr>
                <w:rFonts w:ascii="Arial" w:hAnsi="Arial" w:cs="Arial"/>
              </w:rPr>
              <w:t xml:space="preserve"> </w:t>
            </w:r>
            <w:r w:rsidR="00AC72C4" w:rsidRPr="00AC72C4">
              <w:rPr>
                <w:rFonts w:ascii="Arial" w:hAnsi="Arial" w:cs="Arial"/>
              </w:rPr>
              <w:t>(Social Care Wales, 2026c)</w:t>
            </w:r>
            <w:r w:rsidRPr="003202D7">
              <w:rPr>
                <w:rFonts w:ascii="Arial" w:hAnsi="Arial" w:cs="Arial"/>
              </w:rPr>
              <w:t xml:space="preserve">. I also want to become more confident in explaining and standing by my professional judgement, particularly when situations are complex or there is uncertainty. </w:t>
            </w:r>
          </w:p>
          <w:p w14:paraId="76F6CD01" w14:textId="77777777" w:rsidR="003202D7" w:rsidRPr="003202D7" w:rsidRDefault="003202D7" w:rsidP="003202D7">
            <w:pPr>
              <w:jc w:val="both"/>
              <w:rPr>
                <w:rFonts w:ascii="Arial" w:hAnsi="Arial" w:cs="Arial"/>
              </w:rPr>
            </w:pPr>
            <w:r w:rsidRPr="003202D7">
              <w:rPr>
                <w:rFonts w:ascii="Arial" w:hAnsi="Arial" w:cs="Arial"/>
              </w:rPr>
              <w:t xml:space="preserve">Overall, reflection with my manager has shown progress across all three learning areas, while recognising that I still have areas to develop as I move towards experienced practice. I will continue to use supervision, training, research feedback and reflection to develop my workload management, confidence in challenging professional views and autonomous decision-making. I will continue to build my resilience, seek support when needed and develop greater confidence in managing increasingly complex situations. </w:t>
            </w:r>
          </w:p>
          <w:p w14:paraId="7523851D" w14:textId="77777777" w:rsidR="003202D7" w:rsidRPr="003202D7" w:rsidRDefault="003202D7" w:rsidP="003202D7">
            <w:pPr>
              <w:jc w:val="both"/>
              <w:rPr>
                <w:rFonts w:ascii="Arial" w:hAnsi="Arial" w:cs="Arial"/>
                <w:b/>
                <w:bCs/>
              </w:rPr>
            </w:pPr>
          </w:p>
          <w:p w14:paraId="489FB1FD" w14:textId="15FBFC91" w:rsidR="003202D7" w:rsidRPr="003202D7" w:rsidRDefault="00F17477" w:rsidP="002D6B34">
            <w:pPr>
              <w:jc w:val="both"/>
              <w:rPr>
                <w:rFonts w:ascii="Arial" w:hAnsi="Arial" w:cs="Arial"/>
              </w:rPr>
            </w:pPr>
            <w:r>
              <w:rPr>
                <w:rFonts w:ascii="Arial" w:hAnsi="Arial" w:cs="Arial"/>
              </w:rPr>
              <w:t>Words 704</w:t>
            </w: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shd w:val="clear" w:color="auto" w:fill="auto"/>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3471AB18" w14:textId="77777777" w:rsidR="003202D7" w:rsidRPr="003202D7" w:rsidRDefault="003202D7" w:rsidP="003202D7">
            <w:pPr>
              <w:jc w:val="both"/>
              <w:rPr>
                <w:rFonts w:ascii="Arial" w:hAnsi="Arial" w:cs="Arial"/>
              </w:rPr>
            </w:pPr>
            <w:r w:rsidRPr="003202D7">
              <w:rPr>
                <w:rFonts w:ascii="Arial" w:hAnsi="Arial" w:cs="Arial"/>
              </w:rPr>
              <w:t xml:space="preserve">Feedback from a family I supported following their reunification highlighted the importance of clear communication and following through on what I said I would do. The family member told me that I had communicated well and had completed everything I said I would do in a timely manner, describing my support as “brilliant”. This feedback was meaningful as they compared their experience positively with previous social work involvement. It reinforced for me that being reliable, consistent and keeping people informed can help build trust and positive working relationships. </w:t>
            </w:r>
            <w:r w:rsidRPr="003202D7">
              <w:rPr>
                <w:rFonts w:ascii="Arial" w:hAnsi="Arial" w:cs="Arial"/>
              </w:rPr>
              <w:lastRenderedPageBreak/>
              <w:t>Going forward, I will continue to seek feedback and use it to reflect on how my practice is experienced by families.</w:t>
            </w:r>
          </w:p>
          <w:p w14:paraId="653D3FC6" w14:textId="77777777" w:rsidR="00B930D3" w:rsidRDefault="00B930D3" w:rsidP="002D6B34">
            <w:pPr>
              <w:jc w:val="both"/>
              <w:rPr>
                <w:rFonts w:ascii="Arial" w:hAnsi="Arial" w:cs="Arial"/>
              </w:rPr>
            </w:pPr>
          </w:p>
          <w:p w14:paraId="70BA0C19" w14:textId="09C8088F" w:rsidR="00F17477" w:rsidRPr="003202D7" w:rsidRDefault="00F17477" w:rsidP="002D6B34">
            <w:pPr>
              <w:jc w:val="both"/>
              <w:rPr>
                <w:rFonts w:ascii="Arial" w:hAnsi="Arial" w:cs="Arial"/>
              </w:rPr>
            </w:pPr>
            <w:r>
              <w:rPr>
                <w:rFonts w:ascii="Arial" w:hAnsi="Arial" w:cs="Arial"/>
              </w:rPr>
              <w:t>Words 109</w:t>
            </w:r>
          </w:p>
        </w:tc>
      </w:tr>
    </w:tbl>
    <w:p w14:paraId="3E5F404D" w14:textId="77777777" w:rsidR="00B517DB" w:rsidRDefault="00B517DB"/>
    <w:p w14:paraId="62F3FB7B" w14:textId="77777777" w:rsidR="0049648A" w:rsidRDefault="0049648A"/>
    <w:p w14:paraId="676E850C" w14:textId="77777777" w:rsidR="0049648A" w:rsidRDefault="0049648A">
      <w:pPr>
        <w:rPr>
          <w:b/>
          <w:bCs/>
        </w:rPr>
      </w:pPr>
    </w:p>
    <w:sectPr w:rsidR="004964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644382"/>
    <w:multiLevelType w:val="hybridMultilevel"/>
    <w:tmpl w:val="FFFFFFFF"/>
    <w:lvl w:ilvl="0" w:tplc="6A10837A">
      <w:start w:val="1"/>
      <w:numFmt w:val="decimal"/>
      <w:lvlText w:val="%1."/>
      <w:lvlJc w:val="left"/>
      <w:pPr>
        <w:ind w:left="1068" w:hanging="360"/>
      </w:pPr>
      <w:rPr>
        <w:rFonts w:cs="Times New Roman" w:hint="default"/>
        <w:b/>
        <w:bCs/>
      </w:rPr>
    </w:lvl>
    <w:lvl w:ilvl="1" w:tplc="08090019" w:tentative="1">
      <w:start w:val="1"/>
      <w:numFmt w:val="lowerLetter"/>
      <w:lvlText w:val="%2."/>
      <w:lvlJc w:val="left"/>
      <w:pPr>
        <w:ind w:left="1800" w:hanging="360"/>
      </w:pPr>
      <w:rPr>
        <w:rFonts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1"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1"/>
  </w:num>
  <w:num w:numId="2" w16cid:durableId="12513561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A2AB5"/>
    <w:rsid w:val="00237B5B"/>
    <w:rsid w:val="003202D7"/>
    <w:rsid w:val="003E2053"/>
    <w:rsid w:val="0049648A"/>
    <w:rsid w:val="004F0E93"/>
    <w:rsid w:val="00570D93"/>
    <w:rsid w:val="00653641"/>
    <w:rsid w:val="006F3F15"/>
    <w:rsid w:val="00733EA5"/>
    <w:rsid w:val="007C0488"/>
    <w:rsid w:val="007C6082"/>
    <w:rsid w:val="007F346B"/>
    <w:rsid w:val="00943FDB"/>
    <w:rsid w:val="0095750B"/>
    <w:rsid w:val="009A4CCD"/>
    <w:rsid w:val="009F21E6"/>
    <w:rsid w:val="00A73D0B"/>
    <w:rsid w:val="00AB1904"/>
    <w:rsid w:val="00AB232D"/>
    <w:rsid w:val="00AC72C4"/>
    <w:rsid w:val="00B517DB"/>
    <w:rsid w:val="00B930D3"/>
    <w:rsid w:val="00C0499C"/>
    <w:rsid w:val="00C1030F"/>
    <w:rsid w:val="00C243FA"/>
    <w:rsid w:val="00C50B44"/>
    <w:rsid w:val="00C86002"/>
    <w:rsid w:val="00CB2131"/>
    <w:rsid w:val="00CD427A"/>
    <w:rsid w:val="00D27A91"/>
    <w:rsid w:val="00DC3220"/>
    <w:rsid w:val="00DE2F11"/>
    <w:rsid w:val="00DF2A2E"/>
    <w:rsid w:val="00E5092E"/>
    <w:rsid w:val="00F14D32"/>
    <w:rsid w:val="00F17477"/>
    <w:rsid w:val="00F231F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Hyperlink">
    <w:name w:val="Hyperlink"/>
    <w:basedOn w:val="DefaultParagraphFont"/>
    <w:uiPriority w:val="99"/>
    <w:unhideWhenUsed/>
    <w:rsid w:val="0049648A"/>
    <w:rPr>
      <w:color w:val="0563C1" w:themeColor="hyperlink"/>
      <w:u w:val="single"/>
    </w:rPr>
  </w:style>
  <w:style w:type="character" w:styleId="UnresolvedMention">
    <w:name w:val="Unresolved Mention"/>
    <w:basedOn w:val="DefaultParagraphFont"/>
    <w:uiPriority w:val="99"/>
    <w:semiHidden/>
    <w:unhideWhenUsed/>
    <w:rsid w:val="004964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3449205">
      <w:bodyDiv w:val="1"/>
      <w:marLeft w:val="0"/>
      <w:marRight w:val="0"/>
      <w:marTop w:val="0"/>
      <w:marBottom w:val="0"/>
      <w:divBdr>
        <w:top w:val="none" w:sz="0" w:space="0" w:color="auto"/>
        <w:left w:val="none" w:sz="0" w:space="0" w:color="auto"/>
        <w:bottom w:val="none" w:sz="0" w:space="0" w:color="auto"/>
        <w:right w:val="none" w:sz="0" w:space="0" w:color="auto"/>
      </w:divBdr>
      <w:divsChild>
        <w:div w:id="840196136">
          <w:marLeft w:val="0"/>
          <w:marRight w:val="0"/>
          <w:marTop w:val="0"/>
          <w:marBottom w:val="0"/>
          <w:divBdr>
            <w:top w:val="none" w:sz="0" w:space="0" w:color="auto"/>
            <w:left w:val="none" w:sz="0" w:space="0" w:color="auto"/>
            <w:bottom w:val="none" w:sz="0" w:space="0" w:color="auto"/>
            <w:right w:val="none" w:sz="0" w:space="0" w:color="auto"/>
          </w:divBdr>
        </w:div>
      </w:divsChild>
    </w:div>
    <w:div w:id="132648486">
      <w:bodyDiv w:val="1"/>
      <w:marLeft w:val="0"/>
      <w:marRight w:val="0"/>
      <w:marTop w:val="0"/>
      <w:marBottom w:val="0"/>
      <w:divBdr>
        <w:top w:val="none" w:sz="0" w:space="0" w:color="auto"/>
        <w:left w:val="none" w:sz="0" w:space="0" w:color="auto"/>
        <w:bottom w:val="none" w:sz="0" w:space="0" w:color="auto"/>
        <w:right w:val="none" w:sz="0" w:space="0" w:color="auto"/>
      </w:divBdr>
      <w:divsChild>
        <w:div w:id="107433459">
          <w:marLeft w:val="0"/>
          <w:marRight w:val="0"/>
          <w:marTop w:val="0"/>
          <w:marBottom w:val="0"/>
          <w:divBdr>
            <w:top w:val="none" w:sz="0" w:space="0" w:color="auto"/>
            <w:left w:val="none" w:sz="0" w:space="0" w:color="auto"/>
            <w:bottom w:val="none" w:sz="0" w:space="0" w:color="auto"/>
            <w:right w:val="none" w:sz="0" w:space="0" w:color="auto"/>
          </w:divBdr>
        </w:div>
      </w:divsChild>
    </w:div>
    <w:div w:id="269705001">
      <w:bodyDiv w:val="1"/>
      <w:marLeft w:val="0"/>
      <w:marRight w:val="0"/>
      <w:marTop w:val="0"/>
      <w:marBottom w:val="0"/>
      <w:divBdr>
        <w:top w:val="none" w:sz="0" w:space="0" w:color="auto"/>
        <w:left w:val="none" w:sz="0" w:space="0" w:color="auto"/>
        <w:bottom w:val="none" w:sz="0" w:space="0" w:color="auto"/>
        <w:right w:val="none" w:sz="0" w:space="0" w:color="auto"/>
      </w:divBdr>
      <w:divsChild>
        <w:div w:id="2079857870">
          <w:marLeft w:val="0"/>
          <w:marRight w:val="0"/>
          <w:marTop w:val="0"/>
          <w:marBottom w:val="0"/>
          <w:divBdr>
            <w:top w:val="none" w:sz="0" w:space="0" w:color="auto"/>
            <w:left w:val="none" w:sz="0" w:space="0" w:color="auto"/>
            <w:bottom w:val="none" w:sz="0" w:space="0" w:color="auto"/>
            <w:right w:val="none" w:sz="0" w:space="0" w:color="auto"/>
          </w:divBdr>
        </w:div>
      </w:divsChild>
    </w:div>
    <w:div w:id="601647799">
      <w:bodyDiv w:val="1"/>
      <w:marLeft w:val="0"/>
      <w:marRight w:val="0"/>
      <w:marTop w:val="0"/>
      <w:marBottom w:val="0"/>
      <w:divBdr>
        <w:top w:val="none" w:sz="0" w:space="0" w:color="auto"/>
        <w:left w:val="none" w:sz="0" w:space="0" w:color="auto"/>
        <w:bottom w:val="none" w:sz="0" w:space="0" w:color="auto"/>
        <w:right w:val="none" w:sz="0" w:space="0" w:color="auto"/>
      </w:divBdr>
      <w:divsChild>
        <w:div w:id="1521822023">
          <w:marLeft w:val="0"/>
          <w:marRight w:val="0"/>
          <w:marTop w:val="0"/>
          <w:marBottom w:val="0"/>
          <w:divBdr>
            <w:top w:val="none" w:sz="0" w:space="0" w:color="auto"/>
            <w:left w:val="none" w:sz="0" w:space="0" w:color="auto"/>
            <w:bottom w:val="none" w:sz="0" w:space="0" w:color="auto"/>
            <w:right w:val="none" w:sz="0" w:space="0" w:color="auto"/>
          </w:divBdr>
        </w:div>
      </w:divsChild>
    </w:div>
    <w:div w:id="793720302">
      <w:bodyDiv w:val="1"/>
      <w:marLeft w:val="0"/>
      <w:marRight w:val="0"/>
      <w:marTop w:val="0"/>
      <w:marBottom w:val="0"/>
      <w:divBdr>
        <w:top w:val="none" w:sz="0" w:space="0" w:color="auto"/>
        <w:left w:val="none" w:sz="0" w:space="0" w:color="auto"/>
        <w:bottom w:val="none" w:sz="0" w:space="0" w:color="auto"/>
        <w:right w:val="none" w:sz="0" w:space="0" w:color="auto"/>
      </w:divBdr>
      <w:divsChild>
        <w:div w:id="138155451">
          <w:marLeft w:val="0"/>
          <w:marRight w:val="0"/>
          <w:marTop w:val="0"/>
          <w:marBottom w:val="0"/>
          <w:divBdr>
            <w:top w:val="none" w:sz="0" w:space="0" w:color="auto"/>
            <w:left w:val="none" w:sz="0" w:space="0" w:color="auto"/>
            <w:bottom w:val="none" w:sz="0" w:space="0" w:color="auto"/>
            <w:right w:val="none" w:sz="0" w:space="0" w:color="auto"/>
          </w:divBdr>
        </w:div>
      </w:divsChild>
    </w:div>
    <w:div w:id="1023435609">
      <w:bodyDiv w:val="1"/>
      <w:marLeft w:val="0"/>
      <w:marRight w:val="0"/>
      <w:marTop w:val="0"/>
      <w:marBottom w:val="0"/>
      <w:divBdr>
        <w:top w:val="none" w:sz="0" w:space="0" w:color="auto"/>
        <w:left w:val="none" w:sz="0" w:space="0" w:color="auto"/>
        <w:bottom w:val="none" w:sz="0" w:space="0" w:color="auto"/>
        <w:right w:val="none" w:sz="0" w:space="0" w:color="auto"/>
      </w:divBdr>
      <w:divsChild>
        <w:div w:id="1660039690">
          <w:marLeft w:val="0"/>
          <w:marRight w:val="0"/>
          <w:marTop w:val="0"/>
          <w:marBottom w:val="0"/>
          <w:divBdr>
            <w:top w:val="none" w:sz="0" w:space="0" w:color="auto"/>
            <w:left w:val="none" w:sz="0" w:space="0" w:color="auto"/>
            <w:bottom w:val="none" w:sz="0" w:space="0" w:color="auto"/>
            <w:right w:val="none" w:sz="0" w:space="0" w:color="auto"/>
          </w:divBdr>
        </w:div>
      </w:divsChild>
    </w:div>
    <w:div w:id="1395005050">
      <w:bodyDiv w:val="1"/>
      <w:marLeft w:val="0"/>
      <w:marRight w:val="0"/>
      <w:marTop w:val="0"/>
      <w:marBottom w:val="0"/>
      <w:divBdr>
        <w:top w:val="none" w:sz="0" w:space="0" w:color="auto"/>
        <w:left w:val="none" w:sz="0" w:space="0" w:color="auto"/>
        <w:bottom w:val="none" w:sz="0" w:space="0" w:color="auto"/>
        <w:right w:val="none" w:sz="0" w:space="0" w:color="auto"/>
      </w:divBdr>
      <w:divsChild>
        <w:div w:id="1364552176">
          <w:marLeft w:val="0"/>
          <w:marRight w:val="0"/>
          <w:marTop w:val="0"/>
          <w:marBottom w:val="0"/>
          <w:divBdr>
            <w:top w:val="none" w:sz="0" w:space="0" w:color="auto"/>
            <w:left w:val="none" w:sz="0" w:space="0" w:color="auto"/>
            <w:bottom w:val="none" w:sz="0" w:space="0" w:color="auto"/>
            <w:right w:val="none" w:sz="0" w:space="0" w:color="auto"/>
          </w:divBdr>
        </w:div>
      </w:divsChild>
    </w:div>
    <w:div w:id="1489782056">
      <w:bodyDiv w:val="1"/>
      <w:marLeft w:val="0"/>
      <w:marRight w:val="0"/>
      <w:marTop w:val="0"/>
      <w:marBottom w:val="0"/>
      <w:divBdr>
        <w:top w:val="none" w:sz="0" w:space="0" w:color="auto"/>
        <w:left w:val="none" w:sz="0" w:space="0" w:color="auto"/>
        <w:bottom w:val="none" w:sz="0" w:space="0" w:color="auto"/>
        <w:right w:val="none" w:sz="0" w:space="0" w:color="auto"/>
      </w:divBdr>
      <w:divsChild>
        <w:div w:id="1876575212">
          <w:marLeft w:val="0"/>
          <w:marRight w:val="0"/>
          <w:marTop w:val="0"/>
          <w:marBottom w:val="0"/>
          <w:divBdr>
            <w:top w:val="none" w:sz="0" w:space="0" w:color="auto"/>
            <w:left w:val="none" w:sz="0" w:space="0" w:color="auto"/>
            <w:bottom w:val="none" w:sz="0" w:space="0" w:color="auto"/>
            <w:right w:val="none" w:sz="0" w:space="0" w:color="auto"/>
          </w:divBdr>
        </w:div>
      </w:divsChild>
    </w:div>
    <w:div w:id="1658342212">
      <w:bodyDiv w:val="1"/>
      <w:marLeft w:val="0"/>
      <w:marRight w:val="0"/>
      <w:marTop w:val="0"/>
      <w:marBottom w:val="0"/>
      <w:divBdr>
        <w:top w:val="none" w:sz="0" w:space="0" w:color="auto"/>
        <w:left w:val="none" w:sz="0" w:space="0" w:color="auto"/>
        <w:bottom w:val="none" w:sz="0" w:space="0" w:color="auto"/>
        <w:right w:val="none" w:sz="0" w:space="0" w:color="auto"/>
      </w:divBdr>
      <w:divsChild>
        <w:div w:id="735468830">
          <w:marLeft w:val="0"/>
          <w:marRight w:val="0"/>
          <w:marTop w:val="0"/>
          <w:marBottom w:val="0"/>
          <w:divBdr>
            <w:top w:val="none" w:sz="0" w:space="0" w:color="auto"/>
            <w:left w:val="none" w:sz="0" w:space="0" w:color="auto"/>
            <w:bottom w:val="none" w:sz="0" w:space="0" w:color="auto"/>
            <w:right w:val="none" w:sz="0" w:space="0" w:color="auto"/>
          </w:divBdr>
        </w:div>
      </w:divsChild>
    </w:div>
    <w:div w:id="1729842445">
      <w:bodyDiv w:val="1"/>
      <w:marLeft w:val="0"/>
      <w:marRight w:val="0"/>
      <w:marTop w:val="0"/>
      <w:marBottom w:val="0"/>
      <w:divBdr>
        <w:top w:val="none" w:sz="0" w:space="0" w:color="auto"/>
        <w:left w:val="none" w:sz="0" w:space="0" w:color="auto"/>
        <w:bottom w:val="none" w:sz="0" w:space="0" w:color="auto"/>
        <w:right w:val="none" w:sz="0" w:space="0" w:color="auto"/>
      </w:divBdr>
      <w:divsChild>
        <w:div w:id="689648713">
          <w:marLeft w:val="0"/>
          <w:marRight w:val="0"/>
          <w:marTop w:val="0"/>
          <w:marBottom w:val="0"/>
          <w:divBdr>
            <w:top w:val="none" w:sz="0" w:space="0" w:color="auto"/>
            <w:left w:val="none" w:sz="0" w:space="0" w:color="auto"/>
            <w:bottom w:val="none" w:sz="0" w:space="0" w:color="auto"/>
            <w:right w:val="none" w:sz="0" w:space="0" w:color="auto"/>
          </w:divBdr>
        </w:div>
      </w:divsChild>
    </w:div>
    <w:div w:id="1771003239">
      <w:bodyDiv w:val="1"/>
      <w:marLeft w:val="0"/>
      <w:marRight w:val="0"/>
      <w:marTop w:val="0"/>
      <w:marBottom w:val="0"/>
      <w:divBdr>
        <w:top w:val="none" w:sz="0" w:space="0" w:color="auto"/>
        <w:left w:val="none" w:sz="0" w:space="0" w:color="auto"/>
        <w:bottom w:val="none" w:sz="0" w:space="0" w:color="auto"/>
        <w:right w:val="none" w:sz="0" w:space="0" w:color="auto"/>
      </w:divBdr>
      <w:divsChild>
        <w:div w:id="13458575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360</TotalTime>
  <Pages>7</Pages>
  <Words>2222</Words>
  <Characters>12669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Lara Hodson</cp:lastModifiedBy>
  <cp:revision>6</cp:revision>
  <cp:lastPrinted>2023-02-14T11:26:00Z</cp:lastPrinted>
  <dcterms:created xsi:type="dcterms:W3CDTF">2026-10-05T12:15:00Z</dcterms:created>
  <dcterms:modified xsi:type="dcterms:W3CDTF">2026-10-06T20:42:00Z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d19113f4fa95152c5784f788720951927666bedf45a5ca142d2d9647b34eeb5b</vt:lpwstr>
  </property>
</Properties>
</file>