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E68A7" w14:textId="4DFA0493" w:rsidR="00AE6424" w:rsidRDefault="00DB3248" w:rsidP="00DB3248">
      <w:pPr>
        <w:pStyle w:val="Title"/>
      </w:pPr>
      <w:bookmarkStart w:id="0" w:name="_Hlk99888790"/>
      <w:bookmarkEnd w:id="0"/>
      <w:r>
        <w:t>What is The Most Effective Way To Motivate Staff?</w:t>
      </w:r>
    </w:p>
    <w:p w14:paraId="0B8E4AC1" w14:textId="6CD68F4C" w:rsidR="00DB3248" w:rsidRDefault="00DB3248" w:rsidP="00DB3248"/>
    <w:p w14:paraId="7E4457DB" w14:textId="1F487F70" w:rsidR="00DB3248" w:rsidRDefault="003A456A" w:rsidP="00DB3248">
      <w:r>
        <w:t>Name:</w:t>
      </w:r>
      <w:r w:rsidR="009B7706">
        <w:t xml:space="preserve"> Ilinko Ignatov</w:t>
      </w:r>
    </w:p>
    <w:p w14:paraId="7E7587EB" w14:textId="4E32EACB" w:rsidR="003A456A" w:rsidRDefault="003A456A" w:rsidP="00DB3248">
      <w:r>
        <w:t>Student ID:</w:t>
      </w:r>
      <w:r w:rsidR="009B7706">
        <w:t xml:space="preserve"> 2120209</w:t>
      </w:r>
    </w:p>
    <w:p w14:paraId="39C7EDFC" w14:textId="2CD95FC0" w:rsidR="003A456A" w:rsidRDefault="003A456A" w:rsidP="00DB3248">
      <w:r>
        <w:t>Lecturer Name:</w:t>
      </w:r>
      <w:r w:rsidR="009B7706">
        <w:t xml:space="preserve"> Doreen </w:t>
      </w:r>
      <w:r w:rsidR="00020A2F">
        <w:t>Nyaa Amundam</w:t>
      </w:r>
    </w:p>
    <w:p w14:paraId="749251F3" w14:textId="77777777" w:rsidR="004F210D" w:rsidRDefault="009B7706" w:rsidP="00DB3248">
      <w:r>
        <w:t>Module Name:</w:t>
      </w:r>
      <w:r w:rsidR="00020A2F">
        <w:t xml:space="preserve"> BMSW</w:t>
      </w:r>
      <w:r w:rsidR="007D6BDB">
        <w:t>4001_ BIRM, Academic and Employ</w:t>
      </w:r>
      <w:r w:rsidR="004F210D">
        <w:t>a</w:t>
      </w:r>
      <w:r w:rsidR="007D6BDB">
        <w:t>bility</w:t>
      </w:r>
      <w:r w:rsidR="004F210D">
        <w:t xml:space="preserve"> Skills </w:t>
      </w:r>
    </w:p>
    <w:p w14:paraId="4E670C63" w14:textId="2C5ED3E2" w:rsidR="003A456A" w:rsidRDefault="007D6BDB" w:rsidP="00DB3248">
      <w:r>
        <w:t xml:space="preserve"> </w:t>
      </w:r>
    </w:p>
    <w:p w14:paraId="4CF361A3" w14:textId="2FF59091" w:rsidR="004F210D" w:rsidRDefault="004F210D" w:rsidP="00DB3248"/>
    <w:p w14:paraId="7AB7E928" w14:textId="7C78A59A" w:rsidR="004F210D" w:rsidRDefault="004F210D" w:rsidP="00DB3248"/>
    <w:p w14:paraId="3B7611BC" w14:textId="3B933ED3" w:rsidR="004F210D" w:rsidRDefault="004F210D" w:rsidP="00DB3248"/>
    <w:p w14:paraId="1ADE0337" w14:textId="522E114C" w:rsidR="004F210D" w:rsidRDefault="004F210D" w:rsidP="00DB3248"/>
    <w:p w14:paraId="4C5A72EA" w14:textId="44F760D6" w:rsidR="004F210D" w:rsidRDefault="004F210D" w:rsidP="00DB3248"/>
    <w:p w14:paraId="614AC5CF" w14:textId="0C938EC3" w:rsidR="004F210D" w:rsidRDefault="004F210D" w:rsidP="00DB3248"/>
    <w:p w14:paraId="13D88C49" w14:textId="758A7DE5" w:rsidR="004F210D" w:rsidRDefault="004F210D" w:rsidP="00DB3248"/>
    <w:p w14:paraId="5D0CAEEE" w14:textId="4A9FBA4D" w:rsidR="004F210D" w:rsidRDefault="004F210D" w:rsidP="00DB3248"/>
    <w:p w14:paraId="6CBAEDA4" w14:textId="5A3BAC54" w:rsidR="004F210D" w:rsidRDefault="004F210D" w:rsidP="00DB3248"/>
    <w:p w14:paraId="3E4F072E" w14:textId="78D3426E" w:rsidR="004F210D" w:rsidRDefault="004F210D" w:rsidP="00DB3248"/>
    <w:p w14:paraId="5BA8642E" w14:textId="66181A0A" w:rsidR="004F210D" w:rsidRDefault="004F210D" w:rsidP="00DB3248"/>
    <w:p w14:paraId="45ABEFF6" w14:textId="702193A5" w:rsidR="004F210D" w:rsidRDefault="004F210D" w:rsidP="00DB3248"/>
    <w:p w14:paraId="532A14A1" w14:textId="10664FB7" w:rsidR="004F210D" w:rsidRDefault="004F210D" w:rsidP="00DB3248"/>
    <w:p w14:paraId="400CD02F" w14:textId="469B7776" w:rsidR="004F210D" w:rsidRDefault="004F210D" w:rsidP="00DB3248"/>
    <w:p w14:paraId="0942F2D1" w14:textId="77777777" w:rsidR="008611C6" w:rsidRDefault="008611C6" w:rsidP="00DB3248">
      <w:pPr>
        <w:sectPr w:rsidR="008611C6" w:rsidSect="008611C6">
          <w:pgSz w:w="11906" w:h="16838"/>
          <w:pgMar w:top="1440" w:right="1440" w:bottom="1440" w:left="1440" w:header="708" w:footer="708" w:gutter="0"/>
          <w:cols w:space="708"/>
          <w:docGrid w:linePitch="360"/>
        </w:sectPr>
      </w:pPr>
    </w:p>
    <w:p w14:paraId="5542C248" w14:textId="7D242AE1" w:rsidR="004F210D" w:rsidRDefault="004F210D" w:rsidP="00DB3248"/>
    <w:p w14:paraId="6F8DFB10" w14:textId="34E5826F" w:rsidR="004F210D" w:rsidRDefault="004F210D" w:rsidP="00DB3248"/>
    <w:p w14:paraId="63C9AC45" w14:textId="4AE2CC00" w:rsidR="004F210D" w:rsidRDefault="004F210D" w:rsidP="00DB3248"/>
    <w:p w14:paraId="5960AEE5" w14:textId="4F07003D" w:rsidR="00932004" w:rsidRDefault="00932004" w:rsidP="00932004">
      <w:pPr>
        <w:jc w:val="right"/>
      </w:pPr>
      <w:r>
        <w:tab/>
      </w:r>
      <w:r>
        <w:tab/>
      </w:r>
      <w:r>
        <w:tab/>
      </w:r>
      <w:r>
        <w:tab/>
      </w:r>
      <w:r>
        <w:tab/>
      </w:r>
      <w:r>
        <w:tab/>
      </w:r>
      <w:r>
        <w:tab/>
      </w:r>
      <w:r>
        <w:tab/>
      </w:r>
      <w:r>
        <w:tab/>
      </w:r>
      <w:r>
        <w:tab/>
      </w:r>
      <w:r>
        <w:tab/>
      </w:r>
    </w:p>
    <w:p w14:paraId="1D0680F3" w14:textId="384EBDF2" w:rsidR="00424797" w:rsidRPr="00C96B30" w:rsidRDefault="00932004" w:rsidP="00DB3248">
      <w:pPr>
        <w:rPr>
          <w:b/>
          <w:bCs/>
        </w:rPr>
      </w:pPr>
      <w:r w:rsidRPr="00C96B30">
        <w:rPr>
          <w:b/>
          <w:bCs/>
        </w:rPr>
        <w:t>University of Wales Trinity Saint David</w:t>
      </w:r>
      <w:r w:rsidRPr="00C96B30">
        <w:rPr>
          <w:b/>
          <w:bCs/>
        </w:rPr>
        <w:tab/>
      </w:r>
      <w:r w:rsidRPr="00C96B30">
        <w:rPr>
          <w:b/>
          <w:bCs/>
        </w:rPr>
        <w:tab/>
      </w:r>
      <w:r w:rsidRPr="00C96B30">
        <w:rPr>
          <w:b/>
          <w:bCs/>
        </w:rPr>
        <w:tab/>
      </w:r>
      <w:r w:rsidRPr="00C96B30">
        <w:rPr>
          <w:b/>
          <w:bCs/>
        </w:rPr>
        <w:tab/>
      </w:r>
      <w:r w:rsidR="00C96B30">
        <w:rPr>
          <w:b/>
          <w:bCs/>
        </w:rPr>
        <w:t>16/02/2022</w:t>
      </w:r>
      <w:r w:rsidRPr="00C96B30">
        <w:rPr>
          <w:b/>
          <w:bCs/>
        </w:rPr>
        <w:tab/>
      </w:r>
    </w:p>
    <w:p w14:paraId="513F4D9B" w14:textId="77777777" w:rsidR="00055AE5" w:rsidRDefault="00055AE5" w:rsidP="00055AE5">
      <w:pPr>
        <w:pStyle w:val="Heading1"/>
        <w:jc w:val="both"/>
      </w:pPr>
      <w:bookmarkStart w:id="1" w:name="_Toc100185439"/>
      <w:r>
        <w:lastRenderedPageBreak/>
        <w:t>Introduction</w:t>
      </w:r>
      <w:bookmarkEnd w:id="1"/>
    </w:p>
    <w:p w14:paraId="04911D90" w14:textId="77777777" w:rsidR="00055AE5" w:rsidRDefault="00055AE5" w:rsidP="00055AE5">
      <w:pPr>
        <w:jc w:val="both"/>
      </w:pPr>
      <w:r>
        <w:t xml:space="preserve">The employee motivation is a well-researched topic nowadays. Companies conspired that there are factors of motivation that can support employee while working and lead to higher performance. But it is not that easy to motivate the team, it should be identified the factors and in what certain situation can be applied. Also, should be considered its drivers and challenges, of each factor. </w:t>
      </w:r>
    </w:p>
    <w:p w14:paraId="4E27C027" w14:textId="77777777" w:rsidR="00055AE5" w:rsidRPr="00FE16AD" w:rsidRDefault="00055AE5" w:rsidP="00055AE5">
      <w:pPr>
        <w:jc w:val="both"/>
      </w:pPr>
      <w:r>
        <w:t xml:space="preserve">This study is aims to present an overview of some of the factors and to give a recommendation of the most effective one. It is ,also providing studies from other researches, to demonstrate the relevant between each research. </w:t>
      </w:r>
    </w:p>
    <w:p w14:paraId="509E37B8" w14:textId="7AEDA776" w:rsidR="001C2EB9" w:rsidRDefault="001C2EB9" w:rsidP="005B45FB"/>
    <w:p w14:paraId="0A3E4578" w14:textId="499EE631" w:rsidR="00055AE5" w:rsidRDefault="00055AE5" w:rsidP="005B45FB"/>
    <w:p w14:paraId="6FF1BAEB" w14:textId="279CBBDD" w:rsidR="00055AE5" w:rsidRDefault="00055AE5" w:rsidP="005B45FB"/>
    <w:p w14:paraId="42DFD5BE" w14:textId="2017A64D" w:rsidR="00055AE5" w:rsidRDefault="00055AE5" w:rsidP="005B45FB"/>
    <w:p w14:paraId="4653AE5D" w14:textId="13551030" w:rsidR="00055AE5" w:rsidRDefault="00055AE5" w:rsidP="005B45FB"/>
    <w:p w14:paraId="415AB237" w14:textId="4F73CB56" w:rsidR="00055AE5" w:rsidRDefault="00055AE5" w:rsidP="005B45FB"/>
    <w:p w14:paraId="284C768A" w14:textId="186C4CE0" w:rsidR="00055AE5" w:rsidRDefault="00055AE5" w:rsidP="005B45FB"/>
    <w:p w14:paraId="0DCDDE75" w14:textId="2DDBE102" w:rsidR="00055AE5" w:rsidRDefault="00055AE5" w:rsidP="005B45FB"/>
    <w:p w14:paraId="6753CD89" w14:textId="1500E95F" w:rsidR="00055AE5" w:rsidRDefault="00055AE5" w:rsidP="005B45FB"/>
    <w:p w14:paraId="5F05AADD" w14:textId="7778D9D1" w:rsidR="00055AE5" w:rsidRDefault="00055AE5" w:rsidP="005B45FB"/>
    <w:p w14:paraId="72491897" w14:textId="794147D2" w:rsidR="00055AE5" w:rsidRDefault="00055AE5" w:rsidP="005B45FB"/>
    <w:p w14:paraId="586D43F1" w14:textId="72D449BE" w:rsidR="00055AE5" w:rsidRDefault="00055AE5" w:rsidP="005B45FB"/>
    <w:p w14:paraId="551DEC04" w14:textId="77F4482A" w:rsidR="00055AE5" w:rsidRDefault="00055AE5" w:rsidP="005B45FB"/>
    <w:p w14:paraId="718176FB" w14:textId="0EBE619D" w:rsidR="00055AE5" w:rsidRDefault="00055AE5" w:rsidP="005B45FB"/>
    <w:p w14:paraId="38B38333" w14:textId="59BD1A16" w:rsidR="00055AE5" w:rsidRDefault="00055AE5" w:rsidP="005B45FB"/>
    <w:p w14:paraId="469EA0AC" w14:textId="4E86C8CA" w:rsidR="00055AE5" w:rsidRDefault="00055AE5" w:rsidP="005B45FB"/>
    <w:p w14:paraId="071876BF" w14:textId="4779BE1F" w:rsidR="00055AE5" w:rsidRDefault="00055AE5" w:rsidP="005B45FB"/>
    <w:p w14:paraId="247F93A4" w14:textId="77777777" w:rsidR="00055AE5" w:rsidRDefault="00055AE5" w:rsidP="005B45FB"/>
    <w:p w14:paraId="4539B0C5" w14:textId="77777777" w:rsidR="00055AE5" w:rsidRDefault="00055AE5" w:rsidP="005B45FB"/>
    <w:sdt>
      <w:sdtPr>
        <w:id w:val="10110206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6E08834" w14:textId="5A80E6C0" w:rsidR="00452E40" w:rsidRDefault="00452E40">
          <w:pPr>
            <w:pStyle w:val="TOCHeading"/>
          </w:pPr>
          <w:r>
            <w:t>Table of Contents</w:t>
          </w:r>
        </w:p>
        <w:p w14:paraId="5AC803AC" w14:textId="25AB0702" w:rsidR="00452E40" w:rsidRDefault="00452E40">
          <w:pPr>
            <w:pStyle w:val="TOC1"/>
            <w:tabs>
              <w:tab w:val="right" w:leader="dot" w:pos="9016"/>
            </w:tabs>
            <w:rPr>
              <w:noProof/>
            </w:rPr>
          </w:pPr>
          <w:r>
            <w:fldChar w:fldCharType="begin"/>
          </w:r>
          <w:r>
            <w:instrText xml:space="preserve"> TOC \o "1-3" \h \z \u </w:instrText>
          </w:r>
          <w:r>
            <w:fldChar w:fldCharType="separate"/>
          </w:r>
          <w:hyperlink w:anchor="_Toc100185439" w:history="1">
            <w:r w:rsidRPr="00931F09">
              <w:rPr>
                <w:rStyle w:val="Hyperlink"/>
                <w:noProof/>
              </w:rPr>
              <w:t>Introduction</w:t>
            </w:r>
            <w:r>
              <w:rPr>
                <w:noProof/>
                <w:webHidden/>
              </w:rPr>
              <w:tab/>
            </w:r>
            <w:r>
              <w:rPr>
                <w:noProof/>
                <w:webHidden/>
              </w:rPr>
              <w:fldChar w:fldCharType="begin"/>
            </w:r>
            <w:r>
              <w:rPr>
                <w:noProof/>
                <w:webHidden/>
              </w:rPr>
              <w:instrText xml:space="preserve"> PAGEREF _Toc100185439 \h </w:instrText>
            </w:r>
            <w:r>
              <w:rPr>
                <w:noProof/>
                <w:webHidden/>
              </w:rPr>
            </w:r>
            <w:r>
              <w:rPr>
                <w:noProof/>
                <w:webHidden/>
              </w:rPr>
              <w:fldChar w:fldCharType="separate"/>
            </w:r>
            <w:r>
              <w:rPr>
                <w:noProof/>
                <w:webHidden/>
              </w:rPr>
              <w:t>3</w:t>
            </w:r>
            <w:r>
              <w:rPr>
                <w:noProof/>
                <w:webHidden/>
              </w:rPr>
              <w:fldChar w:fldCharType="end"/>
            </w:r>
          </w:hyperlink>
        </w:p>
        <w:p w14:paraId="4641BC0B" w14:textId="53C7CC3C" w:rsidR="00452E40" w:rsidRDefault="00452E40">
          <w:pPr>
            <w:pStyle w:val="TOC1"/>
            <w:tabs>
              <w:tab w:val="right" w:leader="dot" w:pos="9016"/>
            </w:tabs>
            <w:rPr>
              <w:noProof/>
            </w:rPr>
          </w:pPr>
          <w:hyperlink w:anchor="_Toc100185440" w:history="1">
            <w:r w:rsidRPr="00931F09">
              <w:rPr>
                <w:rStyle w:val="Hyperlink"/>
                <w:noProof/>
              </w:rPr>
              <w:t>Motivation</w:t>
            </w:r>
            <w:r>
              <w:rPr>
                <w:noProof/>
                <w:webHidden/>
              </w:rPr>
              <w:tab/>
            </w:r>
            <w:r>
              <w:rPr>
                <w:noProof/>
                <w:webHidden/>
              </w:rPr>
              <w:fldChar w:fldCharType="begin"/>
            </w:r>
            <w:r>
              <w:rPr>
                <w:noProof/>
                <w:webHidden/>
              </w:rPr>
              <w:instrText xml:space="preserve"> PAGEREF _Toc100185440 \h </w:instrText>
            </w:r>
            <w:r>
              <w:rPr>
                <w:noProof/>
                <w:webHidden/>
              </w:rPr>
            </w:r>
            <w:r>
              <w:rPr>
                <w:noProof/>
                <w:webHidden/>
              </w:rPr>
              <w:fldChar w:fldCharType="separate"/>
            </w:r>
            <w:r>
              <w:rPr>
                <w:noProof/>
                <w:webHidden/>
              </w:rPr>
              <w:t>3</w:t>
            </w:r>
            <w:r>
              <w:rPr>
                <w:noProof/>
                <w:webHidden/>
              </w:rPr>
              <w:fldChar w:fldCharType="end"/>
            </w:r>
          </w:hyperlink>
        </w:p>
        <w:p w14:paraId="62D7D4AD" w14:textId="1DD8B813" w:rsidR="00452E40" w:rsidRDefault="00452E40">
          <w:pPr>
            <w:pStyle w:val="TOC1"/>
            <w:tabs>
              <w:tab w:val="right" w:leader="dot" w:pos="9016"/>
            </w:tabs>
            <w:rPr>
              <w:noProof/>
            </w:rPr>
          </w:pPr>
          <w:hyperlink w:anchor="_Toc100185441" w:history="1">
            <w:r w:rsidRPr="00931F09">
              <w:rPr>
                <w:rStyle w:val="Hyperlink"/>
                <w:noProof/>
              </w:rPr>
              <w:t>Pay</w:t>
            </w:r>
            <w:r>
              <w:rPr>
                <w:noProof/>
                <w:webHidden/>
              </w:rPr>
              <w:tab/>
            </w:r>
            <w:r>
              <w:rPr>
                <w:noProof/>
                <w:webHidden/>
              </w:rPr>
              <w:fldChar w:fldCharType="begin"/>
            </w:r>
            <w:r>
              <w:rPr>
                <w:noProof/>
                <w:webHidden/>
              </w:rPr>
              <w:instrText xml:space="preserve"> PAGEREF _Toc100185441 \h </w:instrText>
            </w:r>
            <w:r>
              <w:rPr>
                <w:noProof/>
                <w:webHidden/>
              </w:rPr>
            </w:r>
            <w:r>
              <w:rPr>
                <w:noProof/>
                <w:webHidden/>
              </w:rPr>
              <w:fldChar w:fldCharType="separate"/>
            </w:r>
            <w:r>
              <w:rPr>
                <w:noProof/>
                <w:webHidden/>
              </w:rPr>
              <w:t>4</w:t>
            </w:r>
            <w:r>
              <w:rPr>
                <w:noProof/>
                <w:webHidden/>
              </w:rPr>
              <w:fldChar w:fldCharType="end"/>
            </w:r>
          </w:hyperlink>
        </w:p>
        <w:p w14:paraId="0D06D328" w14:textId="6E57061F" w:rsidR="00452E40" w:rsidRDefault="00452E40">
          <w:pPr>
            <w:pStyle w:val="TOC2"/>
            <w:tabs>
              <w:tab w:val="right" w:leader="dot" w:pos="9016"/>
            </w:tabs>
            <w:rPr>
              <w:noProof/>
            </w:rPr>
          </w:pPr>
          <w:hyperlink w:anchor="_Toc100185442" w:history="1">
            <w:r w:rsidRPr="00931F09">
              <w:rPr>
                <w:rStyle w:val="Hyperlink"/>
                <w:noProof/>
              </w:rPr>
              <w:t>Its Drivers</w:t>
            </w:r>
            <w:r>
              <w:rPr>
                <w:noProof/>
                <w:webHidden/>
              </w:rPr>
              <w:tab/>
            </w:r>
            <w:r>
              <w:rPr>
                <w:noProof/>
                <w:webHidden/>
              </w:rPr>
              <w:fldChar w:fldCharType="begin"/>
            </w:r>
            <w:r>
              <w:rPr>
                <w:noProof/>
                <w:webHidden/>
              </w:rPr>
              <w:instrText xml:space="preserve"> PAGEREF _Toc100185442 \h </w:instrText>
            </w:r>
            <w:r>
              <w:rPr>
                <w:noProof/>
                <w:webHidden/>
              </w:rPr>
            </w:r>
            <w:r>
              <w:rPr>
                <w:noProof/>
                <w:webHidden/>
              </w:rPr>
              <w:fldChar w:fldCharType="separate"/>
            </w:r>
            <w:r>
              <w:rPr>
                <w:noProof/>
                <w:webHidden/>
              </w:rPr>
              <w:t>4</w:t>
            </w:r>
            <w:r>
              <w:rPr>
                <w:noProof/>
                <w:webHidden/>
              </w:rPr>
              <w:fldChar w:fldCharType="end"/>
            </w:r>
          </w:hyperlink>
        </w:p>
        <w:p w14:paraId="59DF64FF" w14:textId="61198807" w:rsidR="00452E40" w:rsidRDefault="00452E40">
          <w:pPr>
            <w:pStyle w:val="TOC2"/>
            <w:tabs>
              <w:tab w:val="right" w:leader="dot" w:pos="9016"/>
            </w:tabs>
            <w:rPr>
              <w:noProof/>
            </w:rPr>
          </w:pPr>
          <w:hyperlink w:anchor="_Toc100185443" w:history="1">
            <w:r w:rsidRPr="00931F09">
              <w:rPr>
                <w:rStyle w:val="Hyperlink"/>
                <w:noProof/>
              </w:rPr>
              <w:t>Its Challenges</w:t>
            </w:r>
            <w:r>
              <w:rPr>
                <w:noProof/>
                <w:webHidden/>
              </w:rPr>
              <w:tab/>
            </w:r>
            <w:r>
              <w:rPr>
                <w:noProof/>
                <w:webHidden/>
              </w:rPr>
              <w:fldChar w:fldCharType="begin"/>
            </w:r>
            <w:r>
              <w:rPr>
                <w:noProof/>
                <w:webHidden/>
              </w:rPr>
              <w:instrText xml:space="preserve"> PAGEREF _Toc100185443 \h </w:instrText>
            </w:r>
            <w:r>
              <w:rPr>
                <w:noProof/>
                <w:webHidden/>
              </w:rPr>
            </w:r>
            <w:r>
              <w:rPr>
                <w:noProof/>
                <w:webHidden/>
              </w:rPr>
              <w:fldChar w:fldCharType="separate"/>
            </w:r>
            <w:r>
              <w:rPr>
                <w:noProof/>
                <w:webHidden/>
              </w:rPr>
              <w:t>4</w:t>
            </w:r>
            <w:r>
              <w:rPr>
                <w:noProof/>
                <w:webHidden/>
              </w:rPr>
              <w:fldChar w:fldCharType="end"/>
            </w:r>
          </w:hyperlink>
        </w:p>
        <w:p w14:paraId="6A325EB4" w14:textId="563D55FE" w:rsidR="00452E40" w:rsidRDefault="00452E40">
          <w:pPr>
            <w:pStyle w:val="TOC1"/>
            <w:tabs>
              <w:tab w:val="right" w:leader="dot" w:pos="9016"/>
            </w:tabs>
            <w:rPr>
              <w:noProof/>
            </w:rPr>
          </w:pPr>
          <w:hyperlink w:anchor="_Toc100185444" w:history="1">
            <w:r w:rsidRPr="00931F09">
              <w:rPr>
                <w:rStyle w:val="Hyperlink"/>
                <w:noProof/>
              </w:rPr>
              <w:t>Recognition and Awards</w:t>
            </w:r>
            <w:r>
              <w:rPr>
                <w:noProof/>
                <w:webHidden/>
              </w:rPr>
              <w:tab/>
            </w:r>
            <w:r>
              <w:rPr>
                <w:noProof/>
                <w:webHidden/>
              </w:rPr>
              <w:fldChar w:fldCharType="begin"/>
            </w:r>
            <w:r>
              <w:rPr>
                <w:noProof/>
                <w:webHidden/>
              </w:rPr>
              <w:instrText xml:space="preserve"> PAGEREF _Toc100185444 \h </w:instrText>
            </w:r>
            <w:r>
              <w:rPr>
                <w:noProof/>
                <w:webHidden/>
              </w:rPr>
            </w:r>
            <w:r>
              <w:rPr>
                <w:noProof/>
                <w:webHidden/>
              </w:rPr>
              <w:fldChar w:fldCharType="separate"/>
            </w:r>
            <w:r>
              <w:rPr>
                <w:noProof/>
                <w:webHidden/>
              </w:rPr>
              <w:t>5</w:t>
            </w:r>
            <w:r>
              <w:rPr>
                <w:noProof/>
                <w:webHidden/>
              </w:rPr>
              <w:fldChar w:fldCharType="end"/>
            </w:r>
          </w:hyperlink>
        </w:p>
        <w:p w14:paraId="296817F4" w14:textId="3272C86A" w:rsidR="00452E40" w:rsidRDefault="00452E40">
          <w:pPr>
            <w:pStyle w:val="TOC2"/>
            <w:tabs>
              <w:tab w:val="right" w:leader="dot" w:pos="9016"/>
            </w:tabs>
            <w:rPr>
              <w:noProof/>
            </w:rPr>
          </w:pPr>
          <w:hyperlink w:anchor="_Toc100185445" w:history="1">
            <w:r w:rsidRPr="00931F09">
              <w:rPr>
                <w:rStyle w:val="Hyperlink"/>
                <w:noProof/>
              </w:rPr>
              <w:t>Its Drivers</w:t>
            </w:r>
            <w:r>
              <w:rPr>
                <w:noProof/>
                <w:webHidden/>
              </w:rPr>
              <w:tab/>
            </w:r>
            <w:r>
              <w:rPr>
                <w:noProof/>
                <w:webHidden/>
              </w:rPr>
              <w:fldChar w:fldCharType="begin"/>
            </w:r>
            <w:r>
              <w:rPr>
                <w:noProof/>
                <w:webHidden/>
              </w:rPr>
              <w:instrText xml:space="preserve"> PAGEREF _Toc100185445 \h </w:instrText>
            </w:r>
            <w:r>
              <w:rPr>
                <w:noProof/>
                <w:webHidden/>
              </w:rPr>
            </w:r>
            <w:r>
              <w:rPr>
                <w:noProof/>
                <w:webHidden/>
              </w:rPr>
              <w:fldChar w:fldCharType="separate"/>
            </w:r>
            <w:r>
              <w:rPr>
                <w:noProof/>
                <w:webHidden/>
              </w:rPr>
              <w:t>5</w:t>
            </w:r>
            <w:r>
              <w:rPr>
                <w:noProof/>
                <w:webHidden/>
              </w:rPr>
              <w:fldChar w:fldCharType="end"/>
            </w:r>
          </w:hyperlink>
        </w:p>
        <w:p w14:paraId="196BA916" w14:textId="06CC90B7" w:rsidR="00452E40" w:rsidRDefault="00452E40">
          <w:pPr>
            <w:pStyle w:val="TOC2"/>
            <w:tabs>
              <w:tab w:val="right" w:leader="dot" w:pos="9016"/>
            </w:tabs>
            <w:rPr>
              <w:noProof/>
            </w:rPr>
          </w:pPr>
          <w:hyperlink w:anchor="_Toc100185446" w:history="1">
            <w:r w:rsidRPr="00931F09">
              <w:rPr>
                <w:rStyle w:val="Hyperlink"/>
                <w:noProof/>
              </w:rPr>
              <w:t>Its Challenges</w:t>
            </w:r>
            <w:r>
              <w:rPr>
                <w:noProof/>
                <w:webHidden/>
              </w:rPr>
              <w:tab/>
            </w:r>
            <w:r>
              <w:rPr>
                <w:noProof/>
                <w:webHidden/>
              </w:rPr>
              <w:fldChar w:fldCharType="begin"/>
            </w:r>
            <w:r>
              <w:rPr>
                <w:noProof/>
                <w:webHidden/>
              </w:rPr>
              <w:instrText xml:space="preserve"> PAGEREF _Toc100185446 \h </w:instrText>
            </w:r>
            <w:r>
              <w:rPr>
                <w:noProof/>
                <w:webHidden/>
              </w:rPr>
            </w:r>
            <w:r>
              <w:rPr>
                <w:noProof/>
                <w:webHidden/>
              </w:rPr>
              <w:fldChar w:fldCharType="separate"/>
            </w:r>
            <w:r>
              <w:rPr>
                <w:noProof/>
                <w:webHidden/>
              </w:rPr>
              <w:t>6</w:t>
            </w:r>
            <w:r>
              <w:rPr>
                <w:noProof/>
                <w:webHidden/>
              </w:rPr>
              <w:fldChar w:fldCharType="end"/>
            </w:r>
          </w:hyperlink>
        </w:p>
        <w:p w14:paraId="5242625F" w14:textId="50C5BAE1" w:rsidR="00452E40" w:rsidRDefault="00452E40">
          <w:pPr>
            <w:pStyle w:val="TOC1"/>
            <w:tabs>
              <w:tab w:val="right" w:leader="dot" w:pos="9016"/>
            </w:tabs>
            <w:rPr>
              <w:noProof/>
            </w:rPr>
          </w:pPr>
          <w:hyperlink w:anchor="_Toc100185447" w:history="1">
            <w:r w:rsidRPr="00931F09">
              <w:rPr>
                <w:rStyle w:val="Hyperlink"/>
                <w:noProof/>
              </w:rPr>
              <w:t>Additional Holiday</w:t>
            </w:r>
            <w:r>
              <w:rPr>
                <w:noProof/>
                <w:webHidden/>
              </w:rPr>
              <w:tab/>
            </w:r>
            <w:r>
              <w:rPr>
                <w:noProof/>
                <w:webHidden/>
              </w:rPr>
              <w:fldChar w:fldCharType="begin"/>
            </w:r>
            <w:r>
              <w:rPr>
                <w:noProof/>
                <w:webHidden/>
              </w:rPr>
              <w:instrText xml:space="preserve"> PAGEREF _Toc100185447 \h </w:instrText>
            </w:r>
            <w:r>
              <w:rPr>
                <w:noProof/>
                <w:webHidden/>
              </w:rPr>
            </w:r>
            <w:r>
              <w:rPr>
                <w:noProof/>
                <w:webHidden/>
              </w:rPr>
              <w:fldChar w:fldCharType="separate"/>
            </w:r>
            <w:r>
              <w:rPr>
                <w:noProof/>
                <w:webHidden/>
              </w:rPr>
              <w:t>6</w:t>
            </w:r>
            <w:r>
              <w:rPr>
                <w:noProof/>
                <w:webHidden/>
              </w:rPr>
              <w:fldChar w:fldCharType="end"/>
            </w:r>
          </w:hyperlink>
        </w:p>
        <w:p w14:paraId="57C4A4E3" w14:textId="58B1BDE5" w:rsidR="00452E40" w:rsidRDefault="00452E40">
          <w:pPr>
            <w:pStyle w:val="TOC2"/>
            <w:tabs>
              <w:tab w:val="right" w:leader="dot" w:pos="9016"/>
            </w:tabs>
            <w:rPr>
              <w:noProof/>
            </w:rPr>
          </w:pPr>
          <w:hyperlink w:anchor="_Toc100185448" w:history="1">
            <w:r w:rsidRPr="00931F09">
              <w:rPr>
                <w:rStyle w:val="Hyperlink"/>
                <w:noProof/>
              </w:rPr>
              <w:t>Its Drivers</w:t>
            </w:r>
            <w:r>
              <w:rPr>
                <w:noProof/>
                <w:webHidden/>
              </w:rPr>
              <w:tab/>
            </w:r>
            <w:r>
              <w:rPr>
                <w:noProof/>
                <w:webHidden/>
              </w:rPr>
              <w:fldChar w:fldCharType="begin"/>
            </w:r>
            <w:r>
              <w:rPr>
                <w:noProof/>
                <w:webHidden/>
              </w:rPr>
              <w:instrText xml:space="preserve"> PAGEREF _Toc100185448 \h </w:instrText>
            </w:r>
            <w:r>
              <w:rPr>
                <w:noProof/>
                <w:webHidden/>
              </w:rPr>
            </w:r>
            <w:r>
              <w:rPr>
                <w:noProof/>
                <w:webHidden/>
              </w:rPr>
              <w:fldChar w:fldCharType="separate"/>
            </w:r>
            <w:r>
              <w:rPr>
                <w:noProof/>
                <w:webHidden/>
              </w:rPr>
              <w:t>6</w:t>
            </w:r>
            <w:r>
              <w:rPr>
                <w:noProof/>
                <w:webHidden/>
              </w:rPr>
              <w:fldChar w:fldCharType="end"/>
            </w:r>
          </w:hyperlink>
        </w:p>
        <w:p w14:paraId="2DF67228" w14:textId="632A606A" w:rsidR="00452E40" w:rsidRDefault="00452E40">
          <w:pPr>
            <w:pStyle w:val="TOC2"/>
            <w:tabs>
              <w:tab w:val="right" w:leader="dot" w:pos="9016"/>
            </w:tabs>
            <w:rPr>
              <w:noProof/>
            </w:rPr>
          </w:pPr>
          <w:hyperlink w:anchor="_Toc100185449" w:history="1">
            <w:r w:rsidRPr="00931F09">
              <w:rPr>
                <w:rStyle w:val="Hyperlink"/>
                <w:noProof/>
              </w:rPr>
              <w:t>Its Challenges</w:t>
            </w:r>
            <w:r>
              <w:rPr>
                <w:noProof/>
                <w:webHidden/>
              </w:rPr>
              <w:tab/>
            </w:r>
            <w:r>
              <w:rPr>
                <w:noProof/>
                <w:webHidden/>
              </w:rPr>
              <w:fldChar w:fldCharType="begin"/>
            </w:r>
            <w:r>
              <w:rPr>
                <w:noProof/>
                <w:webHidden/>
              </w:rPr>
              <w:instrText xml:space="preserve"> PAGEREF _Toc100185449 \h </w:instrText>
            </w:r>
            <w:r>
              <w:rPr>
                <w:noProof/>
                <w:webHidden/>
              </w:rPr>
            </w:r>
            <w:r>
              <w:rPr>
                <w:noProof/>
                <w:webHidden/>
              </w:rPr>
              <w:fldChar w:fldCharType="separate"/>
            </w:r>
            <w:r>
              <w:rPr>
                <w:noProof/>
                <w:webHidden/>
              </w:rPr>
              <w:t>6</w:t>
            </w:r>
            <w:r>
              <w:rPr>
                <w:noProof/>
                <w:webHidden/>
              </w:rPr>
              <w:fldChar w:fldCharType="end"/>
            </w:r>
          </w:hyperlink>
        </w:p>
        <w:p w14:paraId="62862C44" w14:textId="6344A632" w:rsidR="00452E40" w:rsidRDefault="00452E40">
          <w:pPr>
            <w:pStyle w:val="TOC1"/>
            <w:tabs>
              <w:tab w:val="right" w:leader="dot" w:pos="9016"/>
            </w:tabs>
            <w:rPr>
              <w:noProof/>
            </w:rPr>
          </w:pPr>
          <w:hyperlink w:anchor="_Toc100185450" w:history="1">
            <w:r w:rsidRPr="00931F09">
              <w:rPr>
                <w:rStyle w:val="Hyperlink"/>
                <w:noProof/>
              </w:rPr>
              <w:t>Good Working Condition</w:t>
            </w:r>
            <w:r>
              <w:rPr>
                <w:noProof/>
                <w:webHidden/>
              </w:rPr>
              <w:tab/>
            </w:r>
            <w:r>
              <w:rPr>
                <w:noProof/>
                <w:webHidden/>
              </w:rPr>
              <w:fldChar w:fldCharType="begin"/>
            </w:r>
            <w:r>
              <w:rPr>
                <w:noProof/>
                <w:webHidden/>
              </w:rPr>
              <w:instrText xml:space="preserve"> PAGEREF _Toc100185450 \h </w:instrText>
            </w:r>
            <w:r>
              <w:rPr>
                <w:noProof/>
                <w:webHidden/>
              </w:rPr>
            </w:r>
            <w:r>
              <w:rPr>
                <w:noProof/>
                <w:webHidden/>
              </w:rPr>
              <w:fldChar w:fldCharType="separate"/>
            </w:r>
            <w:r>
              <w:rPr>
                <w:noProof/>
                <w:webHidden/>
              </w:rPr>
              <w:t>7</w:t>
            </w:r>
            <w:r>
              <w:rPr>
                <w:noProof/>
                <w:webHidden/>
              </w:rPr>
              <w:fldChar w:fldCharType="end"/>
            </w:r>
          </w:hyperlink>
        </w:p>
        <w:p w14:paraId="505D0E56" w14:textId="026F3DC8" w:rsidR="00452E40" w:rsidRDefault="00452E40">
          <w:pPr>
            <w:pStyle w:val="TOC2"/>
            <w:tabs>
              <w:tab w:val="right" w:leader="dot" w:pos="9016"/>
            </w:tabs>
            <w:rPr>
              <w:noProof/>
            </w:rPr>
          </w:pPr>
          <w:hyperlink w:anchor="_Toc100185451" w:history="1">
            <w:r w:rsidRPr="00931F09">
              <w:rPr>
                <w:rStyle w:val="Hyperlink"/>
                <w:noProof/>
              </w:rPr>
              <w:t>Its Drivers</w:t>
            </w:r>
            <w:r>
              <w:rPr>
                <w:noProof/>
                <w:webHidden/>
              </w:rPr>
              <w:tab/>
            </w:r>
            <w:r>
              <w:rPr>
                <w:noProof/>
                <w:webHidden/>
              </w:rPr>
              <w:fldChar w:fldCharType="begin"/>
            </w:r>
            <w:r>
              <w:rPr>
                <w:noProof/>
                <w:webHidden/>
              </w:rPr>
              <w:instrText xml:space="preserve"> PAGEREF _Toc100185451 \h </w:instrText>
            </w:r>
            <w:r>
              <w:rPr>
                <w:noProof/>
                <w:webHidden/>
              </w:rPr>
            </w:r>
            <w:r>
              <w:rPr>
                <w:noProof/>
                <w:webHidden/>
              </w:rPr>
              <w:fldChar w:fldCharType="separate"/>
            </w:r>
            <w:r>
              <w:rPr>
                <w:noProof/>
                <w:webHidden/>
              </w:rPr>
              <w:t>7</w:t>
            </w:r>
            <w:r>
              <w:rPr>
                <w:noProof/>
                <w:webHidden/>
              </w:rPr>
              <w:fldChar w:fldCharType="end"/>
            </w:r>
          </w:hyperlink>
        </w:p>
        <w:p w14:paraId="1CFBC6B8" w14:textId="46C67E63" w:rsidR="00452E40" w:rsidRDefault="00452E40">
          <w:pPr>
            <w:pStyle w:val="TOC2"/>
            <w:tabs>
              <w:tab w:val="right" w:leader="dot" w:pos="9016"/>
            </w:tabs>
            <w:rPr>
              <w:noProof/>
            </w:rPr>
          </w:pPr>
          <w:hyperlink w:anchor="_Toc100185452" w:history="1">
            <w:r w:rsidRPr="00931F09">
              <w:rPr>
                <w:rStyle w:val="Hyperlink"/>
                <w:noProof/>
              </w:rPr>
              <w:t>Its Challenges</w:t>
            </w:r>
            <w:r>
              <w:rPr>
                <w:noProof/>
                <w:webHidden/>
              </w:rPr>
              <w:tab/>
            </w:r>
            <w:r>
              <w:rPr>
                <w:noProof/>
                <w:webHidden/>
              </w:rPr>
              <w:fldChar w:fldCharType="begin"/>
            </w:r>
            <w:r>
              <w:rPr>
                <w:noProof/>
                <w:webHidden/>
              </w:rPr>
              <w:instrText xml:space="preserve"> PAGEREF _Toc100185452 \h </w:instrText>
            </w:r>
            <w:r>
              <w:rPr>
                <w:noProof/>
                <w:webHidden/>
              </w:rPr>
            </w:r>
            <w:r>
              <w:rPr>
                <w:noProof/>
                <w:webHidden/>
              </w:rPr>
              <w:fldChar w:fldCharType="separate"/>
            </w:r>
            <w:r>
              <w:rPr>
                <w:noProof/>
                <w:webHidden/>
              </w:rPr>
              <w:t>7</w:t>
            </w:r>
            <w:r>
              <w:rPr>
                <w:noProof/>
                <w:webHidden/>
              </w:rPr>
              <w:fldChar w:fldCharType="end"/>
            </w:r>
          </w:hyperlink>
        </w:p>
        <w:p w14:paraId="020353A5" w14:textId="3A5388A2" w:rsidR="00452E40" w:rsidRDefault="00452E40">
          <w:pPr>
            <w:pStyle w:val="TOC1"/>
            <w:tabs>
              <w:tab w:val="right" w:leader="dot" w:pos="9016"/>
            </w:tabs>
            <w:rPr>
              <w:noProof/>
            </w:rPr>
          </w:pPr>
          <w:hyperlink w:anchor="_Toc100185453" w:history="1">
            <w:r w:rsidRPr="00931F09">
              <w:rPr>
                <w:rStyle w:val="Hyperlink"/>
                <w:noProof/>
              </w:rPr>
              <w:t>Conclusion</w:t>
            </w:r>
            <w:r>
              <w:rPr>
                <w:noProof/>
                <w:webHidden/>
              </w:rPr>
              <w:tab/>
            </w:r>
            <w:r>
              <w:rPr>
                <w:noProof/>
                <w:webHidden/>
              </w:rPr>
              <w:fldChar w:fldCharType="begin"/>
            </w:r>
            <w:r>
              <w:rPr>
                <w:noProof/>
                <w:webHidden/>
              </w:rPr>
              <w:instrText xml:space="preserve"> PAGEREF _Toc100185453 \h </w:instrText>
            </w:r>
            <w:r>
              <w:rPr>
                <w:noProof/>
                <w:webHidden/>
              </w:rPr>
            </w:r>
            <w:r>
              <w:rPr>
                <w:noProof/>
                <w:webHidden/>
              </w:rPr>
              <w:fldChar w:fldCharType="separate"/>
            </w:r>
            <w:r>
              <w:rPr>
                <w:noProof/>
                <w:webHidden/>
              </w:rPr>
              <w:t>7</w:t>
            </w:r>
            <w:r>
              <w:rPr>
                <w:noProof/>
                <w:webHidden/>
              </w:rPr>
              <w:fldChar w:fldCharType="end"/>
            </w:r>
          </w:hyperlink>
        </w:p>
        <w:p w14:paraId="54AC8967" w14:textId="69498F34" w:rsidR="00452E40" w:rsidRDefault="00452E40">
          <w:pPr>
            <w:pStyle w:val="TOC1"/>
            <w:tabs>
              <w:tab w:val="right" w:leader="dot" w:pos="9016"/>
            </w:tabs>
            <w:rPr>
              <w:noProof/>
            </w:rPr>
          </w:pPr>
          <w:hyperlink w:anchor="_Toc100185454" w:history="1">
            <w:r w:rsidRPr="00931F09">
              <w:rPr>
                <w:rStyle w:val="Hyperlink"/>
                <w:noProof/>
              </w:rPr>
              <w:t>Recommendation</w:t>
            </w:r>
            <w:r>
              <w:rPr>
                <w:noProof/>
                <w:webHidden/>
              </w:rPr>
              <w:tab/>
            </w:r>
            <w:r>
              <w:rPr>
                <w:noProof/>
                <w:webHidden/>
              </w:rPr>
              <w:fldChar w:fldCharType="begin"/>
            </w:r>
            <w:r>
              <w:rPr>
                <w:noProof/>
                <w:webHidden/>
              </w:rPr>
              <w:instrText xml:space="preserve"> PAGEREF _Toc100185454 \h </w:instrText>
            </w:r>
            <w:r>
              <w:rPr>
                <w:noProof/>
                <w:webHidden/>
              </w:rPr>
            </w:r>
            <w:r>
              <w:rPr>
                <w:noProof/>
                <w:webHidden/>
              </w:rPr>
              <w:fldChar w:fldCharType="separate"/>
            </w:r>
            <w:r>
              <w:rPr>
                <w:noProof/>
                <w:webHidden/>
              </w:rPr>
              <w:t>8</w:t>
            </w:r>
            <w:r>
              <w:rPr>
                <w:noProof/>
                <w:webHidden/>
              </w:rPr>
              <w:fldChar w:fldCharType="end"/>
            </w:r>
          </w:hyperlink>
        </w:p>
        <w:p w14:paraId="7A20118E" w14:textId="29741AD8" w:rsidR="00452E40" w:rsidRDefault="00452E40">
          <w:pPr>
            <w:pStyle w:val="TOC1"/>
            <w:tabs>
              <w:tab w:val="right" w:leader="dot" w:pos="9016"/>
            </w:tabs>
            <w:rPr>
              <w:noProof/>
            </w:rPr>
          </w:pPr>
          <w:hyperlink w:anchor="_Toc100185455" w:history="1">
            <w:r w:rsidRPr="00931F09">
              <w:rPr>
                <w:rStyle w:val="Hyperlink"/>
                <w:noProof/>
              </w:rPr>
              <w:t>Reference</w:t>
            </w:r>
            <w:r>
              <w:rPr>
                <w:noProof/>
                <w:webHidden/>
              </w:rPr>
              <w:tab/>
            </w:r>
            <w:r>
              <w:rPr>
                <w:noProof/>
                <w:webHidden/>
              </w:rPr>
              <w:fldChar w:fldCharType="begin"/>
            </w:r>
            <w:r>
              <w:rPr>
                <w:noProof/>
                <w:webHidden/>
              </w:rPr>
              <w:instrText xml:space="preserve"> PAGEREF _Toc100185455 \h </w:instrText>
            </w:r>
            <w:r>
              <w:rPr>
                <w:noProof/>
                <w:webHidden/>
              </w:rPr>
            </w:r>
            <w:r>
              <w:rPr>
                <w:noProof/>
                <w:webHidden/>
              </w:rPr>
              <w:fldChar w:fldCharType="separate"/>
            </w:r>
            <w:r>
              <w:rPr>
                <w:noProof/>
                <w:webHidden/>
              </w:rPr>
              <w:t>8</w:t>
            </w:r>
            <w:r>
              <w:rPr>
                <w:noProof/>
                <w:webHidden/>
              </w:rPr>
              <w:fldChar w:fldCharType="end"/>
            </w:r>
          </w:hyperlink>
        </w:p>
        <w:p w14:paraId="1ED62190" w14:textId="6636AC67" w:rsidR="00452E40" w:rsidRDefault="00452E40">
          <w:r>
            <w:rPr>
              <w:b/>
              <w:bCs/>
              <w:noProof/>
            </w:rPr>
            <w:fldChar w:fldCharType="end"/>
          </w:r>
        </w:p>
      </w:sdtContent>
    </w:sdt>
    <w:p w14:paraId="1D5C0E9E" w14:textId="77777777" w:rsidR="001C2EB9" w:rsidRDefault="001C2EB9" w:rsidP="005B45FB"/>
    <w:p w14:paraId="56FF75FB" w14:textId="77777777" w:rsidR="001C2EB9" w:rsidRDefault="001C2EB9" w:rsidP="005B45FB"/>
    <w:p w14:paraId="2E42C15E" w14:textId="77777777" w:rsidR="001C2EB9" w:rsidRDefault="001C2EB9" w:rsidP="005B45FB"/>
    <w:p w14:paraId="0D1CDA6E" w14:textId="77777777" w:rsidR="001C2EB9" w:rsidRDefault="001C2EB9" w:rsidP="005B45FB"/>
    <w:p w14:paraId="0A504016" w14:textId="77777777" w:rsidR="001C2EB9" w:rsidRDefault="001C2EB9" w:rsidP="005B45FB"/>
    <w:p w14:paraId="660B0749" w14:textId="77777777" w:rsidR="001C2EB9" w:rsidRDefault="001C2EB9" w:rsidP="005B45FB"/>
    <w:p w14:paraId="772F74D9" w14:textId="77777777" w:rsidR="001C2EB9" w:rsidRDefault="001C2EB9" w:rsidP="005B45FB"/>
    <w:p w14:paraId="651351D3" w14:textId="77777777" w:rsidR="001C2EB9" w:rsidRDefault="001C2EB9" w:rsidP="005B45FB"/>
    <w:p w14:paraId="25F177B3" w14:textId="6A63CF4F" w:rsidR="001C2EB9" w:rsidRDefault="001C2EB9" w:rsidP="005B45FB"/>
    <w:p w14:paraId="0BB60F25" w14:textId="77777777" w:rsidR="005B45FB" w:rsidRPr="005B45FB" w:rsidRDefault="005B45FB" w:rsidP="005B45FB"/>
    <w:p w14:paraId="51974B44" w14:textId="0C2790C7" w:rsidR="009D6AA8" w:rsidRDefault="00DB0709" w:rsidP="00C34494">
      <w:pPr>
        <w:pStyle w:val="Heading1"/>
        <w:jc w:val="both"/>
      </w:pPr>
      <w:bookmarkStart w:id="2" w:name="_Toc100185440"/>
      <w:r>
        <w:lastRenderedPageBreak/>
        <w:t>Motivation</w:t>
      </w:r>
      <w:bookmarkEnd w:id="2"/>
      <w:r>
        <w:t xml:space="preserve"> </w:t>
      </w:r>
    </w:p>
    <w:p w14:paraId="1FD4B7AE" w14:textId="78251A6F" w:rsidR="00C34494" w:rsidRDefault="00C34494" w:rsidP="00C34494">
      <w:pPr>
        <w:jc w:val="both"/>
      </w:pPr>
      <w:r>
        <w:rPr>
          <w:noProof/>
        </w:rPr>
        <mc:AlternateContent>
          <mc:Choice Requires="wpg">
            <w:drawing>
              <wp:anchor distT="0" distB="0" distL="114300" distR="114300" simplePos="0" relativeHeight="251660288" behindDoc="0" locked="0" layoutInCell="1" allowOverlap="1" wp14:anchorId="5D6AE13A" wp14:editId="7E115966">
                <wp:simplePos x="0" y="0"/>
                <wp:positionH relativeFrom="margin">
                  <wp:align>left</wp:align>
                </wp:positionH>
                <wp:positionV relativeFrom="paragraph">
                  <wp:posOffset>1010285</wp:posOffset>
                </wp:positionV>
                <wp:extent cx="5585460" cy="2313305"/>
                <wp:effectExtent l="0" t="0" r="72390" b="67945"/>
                <wp:wrapTopAndBottom/>
                <wp:docPr id="6" name="Group 6"/>
                <wp:cNvGraphicFramePr/>
                <a:graphic xmlns:a="http://schemas.openxmlformats.org/drawingml/2006/main">
                  <a:graphicData uri="http://schemas.microsoft.com/office/word/2010/wordprocessingGroup">
                    <wpg:wgp>
                      <wpg:cNvGrpSpPr/>
                      <wpg:grpSpPr>
                        <a:xfrm>
                          <a:off x="0" y="0"/>
                          <a:ext cx="5585460" cy="2313709"/>
                          <a:chOff x="0" y="0"/>
                          <a:chExt cx="5585460" cy="1634490"/>
                        </a:xfrm>
                      </wpg:grpSpPr>
                      <wpg:graphicFrame>
                        <wpg:cNvPr id="1" name="Diagram 1"/>
                        <wpg:cNvFrPr/>
                        <wpg:xfrm>
                          <a:off x="0" y="346710"/>
                          <a:ext cx="5585460" cy="1287780"/>
                        </wpg:xfrm>
                        <a:graphic>
                          <a:graphicData uri="http://schemas.openxmlformats.org/drawingml/2006/diagram">
                            <dgm:relIds xmlns:dgm="http://schemas.openxmlformats.org/drawingml/2006/diagram" xmlns:r="http://schemas.openxmlformats.org/officeDocument/2006/relationships" r:dm="rId7" r:lo="rId8" r:qs="rId9" r:cs="rId10"/>
                          </a:graphicData>
                        </a:graphic>
                      </wpg:graphicFrame>
                      <wps:wsp>
                        <wps:cNvPr id="5" name="Text Box 5"/>
                        <wps:cNvSpPr txBox="1"/>
                        <wps:spPr>
                          <a:xfrm>
                            <a:off x="0" y="0"/>
                            <a:ext cx="5585460" cy="266700"/>
                          </a:xfrm>
                          <a:prstGeom prst="rect">
                            <a:avLst/>
                          </a:prstGeom>
                          <a:solidFill>
                            <a:prstClr val="white"/>
                          </a:solidFill>
                          <a:ln>
                            <a:noFill/>
                          </a:ln>
                        </wps:spPr>
                        <wps:txbx>
                          <w:txbxContent>
                            <w:p w14:paraId="2D358D24" w14:textId="7A4A9511" w:rsidR="001B65DC" w:rsidRPr="00E1099B" w:rsidRDefault="001B65DC" w:rsidP="001B65DC">
                              <w:pPr>
                                <w:pStyle w:val="Caption"/>
                                <w:rPr>
                                  <w:noProof/>
                                </w:rPr>
                              </w:pPr>
                              <w:bookmarkStart w:id="3" w:name="_Ref100139966"/>
                              <w:r>
                                <w:t xml:space="preserve">Figure </w:t>
                              </w:r>
                              <w:fldSimple w:instr=" SEQ Figure \* ARABIC ">
                                <w:r w:rsidR="006C6E04">
                                  <w:rPr>
                                    <w:noProof/>
                                  </w:rPr>
                                  <w:t>1</w:t>
                                </w:r>
                              </w:fldSimple>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6AE13A" id="Group 6" o:spid="_x0000_s1026" style="position:absolute;left:0;text-align:left;margin-left:0;margin-top:79.55pt;width:439.8pt;height:182.15pt;z-index:251660288;mso-position-horizontal:left;mso-position-horizontal-relative:margin;mso-height-relative:margin" coordsize="55854,16344"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s1027" type="#_x0000_t75" style="position:absolute;left:2499;top:3229;width:53949;height:136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">
                  <v:imagedata r:id="rId12" o:title=""/>
                  <o:lock v:ext="edit" aspectratio="f"/>
                </v:shape>
                <v:shapetype id="_x0000_t202" coordsize="21600,21600" o:spt="202" path="m,l,21600r21600,l21600,xe">
                  <v:stroke joinstyle="miter"/>
                  <v:path gradientshapeok="t" o:connecttype="rect"/>
                </v:shapetype>
                <v:shape id="Text Box 5" o:spid="_x0000_s1028" type="#_x0000_t202" style="position:absolute;width:558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2D358D24" w14:textId="7A4A9511" w:rsidR="001B65DC" w:rsidRPr="00E1099B" w:rsidRDefault="001B65DC" w:rsidP="001B65DC">
                        <w:pPr>
                          <w:pStyle w:val="Caption"/>
                          <w:rPr>
                            <w:noProof/>
                          </w:rPr>
                        </w:pPr>
                        <w:bookmarkStart w:id="4" w:name="_Ref100139966"/>
                        <w:r>
                          <w:t xml:space="preserve">Figure </w:t>
                        </w:r>
                        <w:fldSimple w:instr=" SEQ Figure \* ARABIC ">
                          <w:r w:rsidR="006C6E04">
                            <w:rPr>
                              <w:noProof/>
                            </w:rPr>
                            <w:t>1</w:t>
                          </w:r>
                        </w:fldSimple>
                        <w:bookmarkEnd w:id="4"/>
                      </w:p>
                    </w:txbxContent>
                  </v:textbox>
                </v:shape>
                <w10:wrap type="topAndBottom" anchorx="margin"/>
              </v:group>
            </w:pict>
          </mc:Fallback>
        </mc:AlternateContent>
      </w:r>
      <w:r w:rsidR="007C5575">
        <w:t xml:space="preserve">Motivation can be defined as </w:t>
      </w:r>
      <w:r w:rsidR="001120B4">
        <w:t>some</w:t>
      </w:r>
      <w:r w:rsidR="007C5575">
        <w:t xml:space="preserve"> r</w:t>
      </w:r>
      <w:r w:rsidR="001120B4">
        <w:t>eason to an individual to do someth</w:t>
      </w:r>
      <w:r w:rsidR="0000363C">
        <w:t>ing.</w:t>
      </w:r>
      <w:r w:rsidR="00EF6BE3">
        <w:t xml:space="preserve"> </w:t>
      </w:r>
      <w:r w:rsidR="00E81BBB">
        <w:t>As it</w:t>
      </w:r>
      <w:r w:rsidR="003376BF">
        <w:t xml:space="preserve"> is</w:t>
      </w:r>
      <w:r w:rsidR="00E81BBB">
        <w:t xml:space="preserve"> defined in</w:t>
      </w:r>
      <w:r w:rsidR="00C01A63">
        <w:t xml:space="preserve"> </w:t>
      </w:r>
      <w:r w:rsidR="00BC581F">
        <w:t>“</w:t>
      </w:r>
      <w:r w:rsidR="005969E1">
        <w:t>Designing and Aligning Employee Benefits Globa</w:t>
      </w:r>
      <w:r w:rsidR="00BC581F">
        <w:t>lly” (Ced</w:t>
      </w:r>
      <w:r w:rsidR="000869C4">
        <w:t>ric NG M. S.</w:t>
      </w:r>
      <w:r w:rsidR="00D65DA8">
        <w:t>, 2018</w:t>
      </w:r>
      <w:r w:rsidR="00BC581F">
        <w:t xml:space="preserve">) </w:t>
      </w:r>
      <w:r w:rsidR="00C01A63">
        <w:t xml:space="preserve">motivation factors </w:t>
      </w:r>
      <w:r w:rsidR="00431ADA">
        <w:t>are needed so that an employee</w:t>
      </w:r>
      <w:r w:rsidR="0001235B">
        <w:t xml:space="preserve"> can be motivated and</w:t>
      </w:r>
      <w:r w:rsidR="003A69C9">
        <w:t xml:space="preserve"> therefore to lead into higher performance</w:t>
      </w:r>
      <w:r w:rsidR="003376BF">
        <w:t>.</w:t>
      </w:r>
      <w:r w:rsidR="00B31C0C">
        <w:t xml:space="preserve"> </w:t>
      </w:r>
      <w:r w:rsidR="0000363C">
        <w:t>T</w:t>
      </w:r>
      <w:r w:rsidR="00D67EE9">
        <w:t>here are t</w:t>
      </w:r>
      <w:r w:rsidR="0000363C">
        <w:t>wo diffe</w:t>
      </w:r>
      <w:r w:rsidR="00D67EE9">
        <w:t>rent type</w:t>
      </w:r>
      <w:r w:rsidR="0072089C">
        <w:t>s</w:t>
      </w:r>
      <w:r w:rsidR="00D67EE9">
        <w:t xml:space="preserve"> of Motivation</w:t>
      </w:r>
      <w:r w:rsidR="008C3922">
        <w:t xml:space="preserve"> in </w:t>
      </w:r>
      <w:r w:rsidR="008C3922" w:rsidRPr="008C3922">
        <w:rPr>
          <w:b/>
          <w:bCs/>
          <w:u w:val="single"/>
        </w:rPr>
        <w:fldChar w:fldCharType="begin"/>
      </w:r>
      <w:r w:rsidR="008C3922" w:rsidRPr="008C3922">
        <w:rPr>
          <w:b/>
          <w:bCs/>
          <w:u w:val="single"/>
        </w:rPr>
        <w:instrText xml:space="preserve"> REF _Ref100139966 \h </w:instrText>
      </w:r>
      <w:r w:rsidR="008C3922" w:rsidRPr="008C3922">
        <w:rPr>
          <w:b/>
          <w:bCs/>
          <w:u w:val="single"/>
        </w:rPr>
      </w:r>
      <w:r w:rsidR="008C3922" w:rsidRPr="008C3922">
        <w:rPr>
          <w:b/>
          <w:bCs/>
          <w:u w:val="single"/>
        </w:rPr>
        <w:instrText xml:space="preserve"> \* MERGEFORMAT </w:instrText>
      </w:r>
      <w:r w:rsidR="008C3922" w:rsidRPr="008C3922">
        <w:rPr>
          <w:b/>
          <w:bCs/>
          <w:u w:val="single"/>
        </w:rPr>
        <w:fldChar w:fldCharType="separate"/>
      </w:r>
      <w:r w:rsidR="008C3922" w:rsidRPr="008C3922">
        <w:rPr>
          <w:b/>
          <w:bCs/>
          <w:u w:val="single"/>
        </w:rPr>
        <w:t xml:space="preserve">Figure </w:t>
      </w:r>
      <w:r w:rsidR="008C3922" w:rsidRPr="008C3922">
        <w:rPr>
          <w:b/>
          <w:bCs/>
          <w:noProof/>
          <w:u w:val="single"/>
        </w:rPr>
        <w:t>1</w:t>
      </w:r>
      <w:r w:rsidR="008C3922" w:rsidRPr="008C3922">
        <w:rPr>
          <w:b/>
          <w:bCs/>
          <w:u w:val="single"/>
        </w:rPr>
        <w:fldChar w:fldCharType="end"/>
      </w:r>
      <w:r w:rsidR="008C3922">
        <w:t xml:space="preserve"> and </w:t>
      </w:r>
      <w:r w:rsidR="00D80472">
        <w:t xml:space="preserve">types are </w:t>
      </w:r>
    </w:p>
    <w:p w14:paraId="15C6B206" w14:textId="601251BB" w:rsidR="00C34494" w:rsidRDefault="00C34494" w:rsidP="009E0433"/>
    <w:p w14:paraId="2B429BFE" w14:textId="02A8586A" w:rsidR="00657BAA" w:rsidRDefault="00D80472" w:rsidP="009E0433">
      <w:r>
        <w:t>expanded in more details</w:t>
      </w:r>
      <w:r w:rsidR="00C34494">
        <w:t xml:space="preserve"> </w:t>
      </w:r>
      <w:r>
        <w:t>in</w:t>
      </w:r>
      <w:r w:rsidR="00A90D04">
        <w:t xml:space="preserve"> </w:t>
      </w:r>
      <w:r w:rsidR="00A90D04" w:rsidRPr="00A90D04">
        <w:rPr>
          <w:b/>
          <w:bCs/>
          <w:u w:val="single"/>
        </w:rPr>
        <w:fldChar w:fldCharType="begin"/>
      </w:r>
      <w:r w:rsidR="00A90D04" w:rsidRPr="00A90D04">
        <w:rPr>
          <w:b/>
          <w:bCs/>
          <w:u w:val="single"/>
        </w:rPr>
        <w:instrText xml:space="preserve"> REF _Ref100140039 \h </w:instrText>
      </w:r>
      <w:r w:rsidR="00A90D04" w:rsidRPr="00A90D04">
        <w:rPr>
          <w:b/>
          <w:bCs/>
          <w:u w:val="single"/>
        </w:rPr>
      </w:r>
      <w:r w:rsidR="00A90D04" w:rsidRPr="00A90D04">
        <w:rPr>
          <w:b/>
          <w:bCs/>
          <w:u w:val="single"/>
        </w:rPr>
        <w:instrText xml:space="preserve"> \* MERGEFORMAT </w:instrText>
      </w:r>
      <w:r w:rsidR="00A90D04" w:rsidRPr="00A90D04">
        <w:rPr>
          <w:b/>
          <w:bCs/>
          <w:u w:val="single"/>
        </w:rPr>
        <w:fldChar w:fldCharType="separate"/>
      </w:r>
      <w:r w:rsidR="00A90D04" w:rsidRPr="00A90D04">
        <w:rPr>
          <w:b/>
          <w:bCs/>
          <w:u w:val="single"/>
        </w:rPr>
        <w:t xml:space="preserve">Table </w:t>
      </w:r>
      <w:r w:rsidR="00A90D04" w:rsidRPr="00A90D04">
        <w:rPr>
          <w:b/>
          <w:bCs/>
          <w:noProof/>
          <w:u w:val="single"/>
        </w:rPr>
        <w:t>1</w:t>
      </w:r>
      <w:r w:rsidR="00A90D04" w:rsidRPr="00A90D04">
        <w:rPr>
          <w:b/>
          <w:bCs/>
          <w:u w:val="single"/>
        </w:rPr>
        <w:fldChar w:fldCharType="end"/>
      </w:r>
      <w:r>
        <w:t xml:space="preserve"> </w:t>
      </w:r>
      <w:r w:rsidR="00D67EE9">
        <w:t>:</w:t>
      </w:r>
    </w:p>
    <w:p w14:paraId="0F5491E2" w14:textId="77777777" w:rsidR="00C34494" w:rsidRDefault="00C34494" w:rsidP="009E0433"/>
    <w:p w14:paraId="3EEE1C2C" w14:textId="445F2D68" w:rsidR="009E0433" w:rsidRPr="009E0433" w:rsidRDefault="009E0433" w:rsidP="009E0433">
      <w:pPr>
        <w:pStyle w:val="Caption"/>
        <w:keepNext/>
        <w:rPr>
          <w:i w:val="0"/>
          <w:iCs w:val="0"/>
        </w:rPr>
      </w:pPr>
      <w:bookmarkStart w:id="5" w:name="_Ref100140039"/>
      <w:r>
        <w:t xml:space="preserve">Table </w:t>
      </w:r>
      <w:fldSimple w:instr=" SEQ Table \* ARABIC ">
        <w:r>
          <w:rPr>
            <w:noProof/>
          </w:rPr>
          <w:t>1</w:t>
        </w:r>
      </w:fldSimple>
      <w:r>
        <w:t xml:space="preserve">: </w:t>
      </w:r>
      <w:r w:rsidR="00191B9C">
        <w:rPr>
          <w:i w:val="0"/>
          <w:iCs w:val="0"/>
        </w:rPr>
        <w:t xml:space="preserve">Examples of </w:t>
      </w:r>
      <w:r w:rsidR="006A2D43">
        <w:rPr>
          <w:i w:val="0"/>
          <w:iCs w:val="0"/>
        </w:rPr>
        <w:t xml:space="preserve">external and internal motivations </w:t>
      </w:r>
      <w:r w:rsidR="00F0457C" w:rsidRPr="00F0457C">
        <w:rPr>
          <w:i w:val="0"/>
          <w:iCs w:val="0"/>
        </w:rPr>
        <w:t>(</w:t>
      </w:r>
      <w:r w:rsidR="001C38A9" w:rsidRPr="00F0457C">
        <w:rPr>
          <w:i w:val="0"/>
          <w:iCs w:val="0"/>
        </w:rPr>
        <w:t>Arre</w:t>
      </w:r>
      <w:r w:rsidR="00F0457C" w:rsidRPr="00F0457C">
        <w:rPr>
          <w:i w:val="0"/>
          <w:iCs w:val="0"/>
        </w:rPr>
        <w:t>dondo</w:t>
      </w:r>
      <w:r w:rsidR="00D520CD">
        <w:rPr>
          <w:i w:val="0"/>
          <w:iCs w:val="0"/>
        </w:rPr>
        <w:t>, P. 1996</w:t>
      </w:r>
      <w:r w:rsidR="00F0457C" w:rsidRPr="00F0457C">
        <w:rPr>
          <w:i w:val="0"/>
          <w:iCs w:val="0"/>
        </w:rPr>
        <w:t>)</w:t>
      </w:r>
      <w:r w:rsidR="006A2D43">
        <w:rPr>
          <w:i w:val="0"/>
          <w:iCs w:val="0"/>
        </w:rPr>
        <w:t>.</w:t>
      </w:r>
      <w:bookmarkEnd w:id="5"/>
    </w:p>
    <w:tbl>
      <w:tblPr>
        <w:tblStyle w:val="PlainTable3"/>
        <w:tblW w:w="0" w:type="auto"/>
        <w:tblLook w:val="04A0" w:firstRow="1" w:lastRow="0" w:firstColumn="1" w:lastColumn="0" w:noHBand="0" w:noVBand="1"/>
      </w:tblPr>
      <w:tblGrid>
        <w:gridCol w:w="4508"/>
        <w:gridCol w:w="4508"/>
      </w:tblGrid>
      <w:tr w:rsidR="0002374F" w14:paraId="4717D02F" w14:textId="77777777" w:rsidTr="009F581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4A083F0A" w14:textId="1AC24288" w:rsidR="0002374F" w:rsidRDefault="0002374F" w:rsidP="00956CB0">
            <w:pPr>
              <w:jc w:val="center"/>
            </w:pPr>
            <w:r>
              <w:t>External Factors</w:t>
            </w:r>
          </w:p>
        </w:tc>
        <w:tc>
          <w:tcPr>
            <w:tcW w:w="4508" w:type="dxa"/>
          </w:tcPr>
          <w:p w14:paraId="396732E2" w14:textId="4A62AE56" w:rsidR="0002374F" w:rsidRDefault="008B0C11" w:rsidP="00956CB0">
            <w:pPr>
              <w:jc w:val="center"/>
              <w:cnfStyle w:val="100000000000" w:firstRow="1" w:lastRow="0" w:firstColumn="0" w:lastColumn="0" w:oddVBand="0" w:evenVBand="0" w:oddHBand="0" w:evenHBand="0" w:firstRowFirstColumn="0" w:firstRowLastColumn="0" w:lastRowFirstColumn="0" w:lastRowLastColumn="0"/>
            </w:pPr>
            <w:r>
              <w:t>Internal Factors</w:t>
            </w:r>
          </w:p>
        </w:tc>
      </w:tr>
      <w:tr w:rsidR="0002374F" w14:paraId="5A25AD40"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9A6ADF" w14:textId="28B05A17" w:rsidR="008B0C11" w:rsidRPr="00956CB0" w:rsidRDefault="00956CB0" w:rsidP="009D6AA8">
            <w:pPr>
              <w:rPr>
                <w:b w:val="0"/>
                <w:bCs w:val="0"/>
              </w:rPr>
            </w:pPr>
            <w:r w:rsidRPr="00956CB0">
              <w:rPr>
                <w:b w:val="0"/>
                <w:bCs w:val="0"/>
                <w:caps w:val="0"/>
              </w:rPr>
              <w:t>Competition</w:t>
            </w:r>
          </w:p>
        </w:tc>
        <w:tc>
          <w:tcPr>
            <w:tcW w:w="4508" w:type="dxa"/>
          </w:tcPr>
          <w:p w14:paraId="7A02D802" w14:textId="3BD24DC6" w:rsidR="0002374F" w:rsidRDefault="00924029" w:rsidP="009D6AA8">
            <w:pPr>
              <w:cnfStyle w:val="000000100000" w:firstRow="0" w:lastRow="0" w:firstColumn="0" w:lastColumn="0" w:oddVBand="0" w:evenVBand="0" w:oddHBand="1" w:evenHBand="0" w:firstRowFirstColumn="0" w:firstRowLastColumn="0" w:lastRowFirstColumn="0" w:lastRowLastColumn="0"/>
            </w:pPr>
            <w:r>
              <w:t xml:space="preserve">Growth and </w:t>
            </w:r>
            <w:r w:rsidR="0030029F">
              <w:t>expansion goals</w:t>
            </w:r>
          </w:p>
        </w:tc>
      </w:tr>
      <w:tr w:rsidR="0002374F" w14:paraId="6F016E36" w14:textId="77777777" w:rsidTr="009F5818">
        <w:tc>
          <w:tcPr>
            <w:cnfStyle w:val="001000000000" w:firstRow="0" w:lastRow="0" w:firstColumn="1" w:lastColumn="0" w:oddVBand="0" w:evenVBand="0" w:oddHBand="0" w:evenHBand="0" w:firstRowFirstColumn="0" w:firstRowLastColumn="0" w:lastRowFirstColumn="0" w:lastRowLastColumn="0"/>
            <w:tcW w:w="4508" w:type="dxa"/>
          </w:tcPr>
          <w:p w14:paraId="72745912" w14:textId="5E87D5A3" w:rsidR="0002374F" w:rsidRPr="00956CB0" w:rsidRDefault="00956CB0" w:rsidP="009D6AA8">
            <w:pPr>
              <w:rPr>
                <w:b w:val="0"/>
                <w:bCs w:val="0"/>
              </w:rPr>
            </w:pPr>
            <w:r w:rsidRPr="00956CB0">
              <w:rPr>
                <w:b w:val="0"/>
                <w:bCs w:val="0"/>
                <w:caps w:val="0"/>
              </w:rPr>
              <w:t>Economic downturn/upturn</w:t>
            </w:r>
          </w:p>
        </w:tc>
        <w:tc>
          <w:tcPr>
            <w:tcW w:w="4508" w:type="dxa"/>
          </w:tcPr>
          <w:p w14:paraId="748A0C29" w14:textId="4A86DB9F" w:rsidR="0002374F" w:rsidRDefault="0030029F" w:rsidP="009D6AA8">
            <w:pPr>
              <w:cnfStyle w:val="000000000000" w:firstRow="0" w:lastRow="0" w:firstColumn="0" w:lastColumn="0" w:oddVBand="0" w:evenVBand="0" w:oddHBand="0" w:evenHBand="0" w:firstRowFirstColumn="0" w:firstRowLastColumn="0" w:lastRowFirstColumn="0" w:lastRowLastColumn="0"/>
            </w:pPr>
            <w:r>
              <w:t>Organizational mission/values</w:t>
            </w:r>
          </w:p>
        </w:tc>
      </w:tr>
      <w:tr w:rsidR="0002374F" w14:paraId="70D59FC0"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4EE0E6C" w14:textId="6F102FF7" w:rsidR="0002374F" w:rsidRPr="00956CB0" w:rsidRDefault="00956CB0" w:rsidP="009D6AA8">
            <w:pPr>
              <w:rPr>
                <w:b w:val="0"/>
                <w:bCs w:val="0"/>
              </w:rPr>
            </w:pPr>
            <w:r w:rsidRPr="00956CB0">
              <w:rPr>
                <w:b w:val="0"/>
                <w:bCs w:val="0"/>
                <w:caps w:val="0"/>
              </w:rPr>
              <w:t>Demographic changes</w:t>
            </w:r>
          </w:p>
        </w:tc>
        <w:tc>
          <w:tcPr>
            <w:tcW w:w="4508" w:type="dxa"/>
          </w:tcPr>
          <w:p w14:paraId="5BAC0200" w14:textId="1F9B1CB0" w:rsidR="0002374F" w:rsidRDefault="0030029F" w:rsidP="009D6AA8">
            <w:pPr>
              <w:cnfStyle w:val="000000100000" w:firstRow="0" w:lastRow="0" w:firstColumn="0" w:lastColumn="0" w:oddVBand="0" w:evenVBand="0" w:oddHBand="1" w:evenHBand="0" w:firstRowFirstColumn="0" w:firstRowLastColumn="0" w:lastRowFirstColumn="0" w:lastRowLastColumn="0"/>
            </w:pPr>
            <w:r>
              <w:t>Organizational</w:t>
            </w:r>
            <w:r w:rsidR="001B0463">
              <w:t xml:space="preserve"> climate</w:t>
            </w:r>
          </w:p>
        </w:tc>
      </w:tr>
      <w:tr w:rsidR="0002374F" w14:paraId="6076C6E9" w14:textId="77777777" w:rsidTr="009F5818">
        <w:tc>
          <w:tcPr>
            <w:cnfStyle w:val="001000000000" w:firstRow="0" w:lastRow="0" w:firstColumn="1" w:lastColumn="0" w:oddVBand="0" w:evenVBand="0" w:oddHBand="0" w:evenHBand="0" w:firstRowFirstColumn="0" w:firstRowLastColumn="0" w:lastRowFirstColumn="0" w:lastRowLastColumn="0"/>
            <w:tcW w:w="4508" w:type="dxa"/>
          </w:tcPr>
          <w:p w14:paraId="4E5E7C37" w14:textId="20BCBA92" w:rsidR="0002374F" w:rsidRPr="00956CB0" w:rsidRDefault="00956CB0" w:rsidP="009D6AA8">
            <w:pPr>
              <w:rPr>
                <w:b w:val="0"/>
                <w:bCs w:val="0"/>
              </w:rPr>
            </w:pPr>
            <w:r w:rsidRPr="00956CB0">
              <w:rPr>
                <w:b w:val="0"/>
                <w:bCs w:val="0"/>
                <w:caps w:val="0"/>
              </w:rPr>
              <w:t>Emerging markets</w:t>
            </w:r>
          </w:p>
        </w:tc>
        <w:tc>
          <w:tcPr>
            <w:tcW w:w="4508" w:type="dxa"/>
          </w:tcPr>
          <w:p w14:paraId="19D02060" w14:textId="2CD9FA3C" w:rsidR="0002374F" w:rsidRDefault="001B0463" w:rsidP="009D6AA8">
            <w:pPr>
              <w:cnfStyle w:val="000000000000" w:firstRow="0" w:lastRow="0" w:firstColumn="0" w:lastColumn="0" w:oddVBand="0" w:evenVBand="0" w:oddHBand="0" w:evenHBand="0" w:firstRowFirstColumn="0" w:firstRowLastColumn="0" w:lastRowFirstColumn="0" w:lastRowLastColumn="0"/>
            </w:pPr>
            <w:r>
              <w:t>Employer/customer satisfaction</w:t>
            </w:r>
          </w:p>
        </w:tc>
      </w:tr>
      <w:tr w:rsidR="0002374F" w14:paraId="5404582B"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B9AFC9" w14:textId="69E5F394" w:rsidR="0002374F" w:rsidRPr="00956CB0" w:rsidRDefault="00956CB0" w:rsidP="009D6AA8">
            <w:pPr>
              <w:rPr>
                <w:b w:val="0"/>
                <w:bCs w:val="0"/>
              </w:rPr>
            </w:pPr>
            <w:r w:rsidRPr="00956CB0">
              <w:rPr>
                <w:b w:val="0"/>
                <w:bCs w:val="0"/>
                <w:caps w:val="0"/>
              </w:rPr>
              <w:t>Image</w:t>
            </w:r>
          </w:p>
        </w:tc>
        <w:tc>
          <w:tcPr>
            <w:tcW w:w="4508" w:type="dxa"/>
          </w:tcPr>
          <w:p w14:paraId="39999560" w14:textId="2799908C" w:rsidR="0002374F" w:rsidRDefault="001B0463" w:rsidP="009D6AA8">
            <w:pPr>
              <w:cnfStyle w:val="000000100000" w:firstRow="0" w:lastRow="0" w:firstColumn="0" w:lastColumn="0" w:oddVBand="0" w:evenVBand="0" w:oddHBand="1" w:evenHBand="0" w:firstRowFirstColumn="0" w:firstRowLastColumn="0" w:lastRowFirstColumn="0" w:lastRowLastColumn="0"/>
            </w:pPr>
            <w:r>
              <w:t>Employee</w:t>
            </w:r>
            <w:r w:rsidR="00805FB9">
              <w:t>/management development</w:t>
            </w:r>
          </w:p>
        </w:tc>
      </w:tr>
      <w:tr w:rsidR="0002374F" w14:paraId="413FD92B" w14:textId="77777777" w:rsidTr="009F5818">
        <w:tc>
          <w:tcPr>
            <w:cnfStyle w:val="001000000000" w:firstRow="0" w:lastRow="0" w:firstColumn="1" w:lastColumn="0" w:oddVBand="0" w:evenVBand="0" w:oddHBand="0" w:evenHBand="0" w:firstRowFirstColumn="0" w:firstRowLastColumn="0" w:lastRowFirstColumn="0" w:lastRowLastColumn="0"/>
            <w:tcW w:w="4508" w:type="dxa"/>
          </w:tcPr>
          <w:p w14:paraId="45B750B9" w14:textId="03A2E54D" w:rsidR="0002374F" w:rsidRPr="00956CB0" w:rsidRDefault="00956CB0" w:rsidP="009D6AA8">
            <w:pPr>
              <w:rPr>
                <w:b w:val="0"/>
                <w:bCs w:val="0"/>
              </w:rPr>
            </w:pPr>
            <w:r w:rsidRPr="00956CB0">
              <w:rPr>
                <w:b w:val="0"/>
                <w:bCs w:val="0"/>
                <w:caps w:val="0"/>
              </w:rPr>
              <w:t>Investor/donor satisfaction</w:t>
            </w:r>
          </w:p>
        </w:tc>
        <w:tc>
          <w:tcPr>
            <w:tcW w:w="4508" w:type="dxa"/>
          </w:tcPr>
          <w:p w14:paraId="24A0A0A6" w14:textId="533F1B40" w:rsidR="0002374F" w:rsidRDefault="00805FB9" w:rsidP="009D6AA8">
            <w:pPr>
              <w:cnfStyle w:val="000000000000" w:firstRow="0" w:lastRow="0" w:firstColumn="0" w:lastColumn="0" w:oddVBand="0" w:evenVBand="0" w:oddHBand="0" w:evenHBand="0" w:firstRowFirstColumn="0" w:firstRowLastColumn="0" w:lastRowFirstColumn="0" w:lastRowLastColumn="0"/>
            </w:pPr>
            <w:r>
              <w:t>Continuous improvement</w:t>
            </w:r>
          </w:p>
        </w:tc>
      </w:tr>
      <w:tr w:rsidR="0002374F" w14:paraId="5C7853AF"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97B30CB" w14:textId="752B7889" w:rsidR="0002374F" w:rsidRPr="00956CB0" w:rsidRDefault="00B872FC" w:rsidP="009D6AA8">
            <w:pPr>
              <w:rPr>
                <w:b w:val="0"/>
                <w:bCs w:val="0"/>
              </w:rPr>
            </w:pPr>
            <w:r w:rsidRPr="00956CB0">
              <w:rPr>
                <w:b w:val="0"/>
                <w:bCs w:val="0"/>
              </w:rPr>
              <w:t>G</w:t>
            </w:r>
            <w:r w:rsidR="00956CB0" w:rsidRPr="00956CB0">
              <w:rPr>
                <w:b w:val="0"/>
                <w:bCs w:val="0"/>
                <w:caps w:val="0"/>
              </w:rPr>
              <w:t>overnment</w:t>
            </w:r>
            <w:r w:rsidRPr="00956CB0">
              <w:rPr>
                <w:b w:val="0"/>
                <w:bCs w:val="0"/>
              </w:rPr>
              <w:t xml:space="preserve"> </w:t>
            </w:r>
            <w:r w:rsidR="00956CB0" w:rsidRPr="00956CB0">
              <w:rPr>
                <w:b w:val="0"/>
                <w:bCs w:val="0"/>
                <w:caps w:val="0"/>
              </w:rPr>
              <w:t>regulation</w:t>
            </w:r>
          </w:p>
        </w:tc>
        <w:tc>
          <w:tcPr>
            <w:tcW w:w="4508" w:type="dxa"/>
          </w:tcPr>
          <w:p w14:paraId="160BC459" w14:textId="0D36E780" w:rsidR="0002374F" w:rsidRDefault="00DF72ED" w:rsidP="009D6AA8">
            <w:pPr>
              <w:cnfStyle w:val="000000100000" w:firstRow="0" w:lastRow="0" w:firstColumn="0" w:lastColumn="0" w:oddVBand="0" w:evenVBand="0" w:oddHBand="1" w:evenHBand="0" w:firstRowFirstColumn="0" w:firstRowLastColumn="0" w:lastRowFirstColumn="0" w:lastRowLastColumn="0"/>
            </w:pPr>
            <w:r>
              <w:t>Progressive thinking</w:t>
            </w:r>
          </w:p>
        </w:tc>
      </w:tr>
      <w:tr w:rsidR="00EA1746" w14:paraId="7951CD97" w14:textId="77777777" w:rsidTr="009F5818">
        <w:tc>
          <w:tcPr>
            <w:cnfStyle w:val="001000000000" w:firstRow="0" w:lastRow="0" w:firstColumn="1" w:lastColumn="0" w:oddVBand="0" w:evenVBand="0" w:oddHBand="0" w:evenHBand="0" w:firstRowFirstColumn="0" w:firstRowLastColumn="0" w:lastRowFirstColumn="0" w:lastRowLastColumn="0"/>
            <w:tcW w:w="4508" w:type="dxa"/>
          </w:tcPr>
          <w:p w14:paraId="6728C0D5" w14:textId="0A5D2BF1" w:rsidR="00EA1746" w:rsidRPr="00956CB0" w:rsidRDefault="00956CB0" w:rsidP="009D6AA8">
            <w:pPr>
              <w:rPr>
                <w:b w:val="0"/>
                <w:bCs w:val="0"/>
              </w:rPr>
            </w:pPr>
            <w:r w:rsidRPr="00956CB0">
              <w:rPr>
                <w:b w:val="0"/>
                <w:bCs w:val="0"/>
                <w:caps w:val="0"/>
              </w:rPr>
              <w:t>Political correctness</w:t>
            </w:r>
          </w:p>
        </w:tc>
        <w:tc>
          <w:tcPr>
            <w:tcW w:w="4508" w:type="dxa"/>
          </w:tcPr>
          <w:p w14:paraId="217AA67D" w14:textId="76526A76" w:rsidR="00EA1746" w:rsidRDefault="00DF72ED" w:rsidP="009D6AA8">
            <w:pPr>
              <w:cnfStyle w:val="000000000000" w:firstRow="0" w:lastRow="0" w:firstColumn="0" w:lastColumn="0" w:oddVBand="0" w:evenVBand="0" w:oddHBand="0" w:evenHBand="0" w:firstRowFirstColumn="0" w:firstRowLastColumn="0" w:lastRowFirstColumn="0" w:lastRowLastColumn="0"/>
            </w:pPr>
            <w:r>
              <w:t>Profitability</w:t>
            </w:r>
          </w:p>
        </w:tc>
      </w:tr>
      <w:tr w:rsidR="00EA1746" w14:paraId="68BBAC23"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EA03B4" w14:textId="37BC8ACA" w:rsidR="00EA1746" w:rsidRPr="00956CB0" w:rsidRDefault="00956CB0" w:rsidP="009D6AA8">
            <w:pPr>
              <w:rPr>
                <w:b w:val="0"/>
                <w:bCs w:val="0"/>
              </w:rPr>
            </w:pPr>
            <w:r w:rsidRPr="00956CB0">
              <w:rPr>
                <w:b w:val="0"/>
                <w:bCs w:val="0"/>
                <w:caps w:val="0"/>
              </w:rPr>
              <w:t>Production</w:t>
            </w:r>
          </w:p>
        </w:tc>
        <w:tc>
          <w:tcPr>
            <w:tcW w:w="4508" w:type="dxa"/>
          </w:tcPr>
          <w:p w14:paraId="529CE9A1" w14:textId="7891DA3B" w:rsidR="00EA1746" w:rsidRDefault="00DF72ED" w:rsidP="009D6AA8">
            <w:pPr>
              <w:cnfStyle w:val="000000100000" w:firstRow="0" w:lastRow="0" w:firstColumn="0" w:lastColumn="0" w:oddVBand="0" w:evenVBand="0" w:oddHBand="1" w:evenHBand="0" w:firstRowFirstColumn="0" w:firstRowLastColumn="0" w:lastRowFirstColumn="0" w:lastRowLastColumn="0"/>
            </w:pPr>
            <w:r>
              <w:t>Performance</w:t>
            </w:r>
          </w:p>
        </w:tc>
      </w:tr>
      <w:tr w:rsidR="00924029" w14:paraId="2EAAA6DD" w14:textId="77777777" w:rsidTr="009F5818">
        <w:tc>
          <w:tcPr>
            <w:cnfStyle w:val="001000000000" w:firstRow="0" w:lastRow="0" w:firstColumn="1" w:lastColumn="0" w:oddVBand="0" w:evenVBand="0" w:oddHBand="0" w:evenHBand="0" w:firstRowFirstColumn="0" w:firstRowLastColumn="0" w:lastRowFirstColumn="0" w:lastRowLastColumn="0"/>
            <w:tcW w:w="4508" w:type="dxa"/>
          </w:tcPr>
          <w:p w14:paraId="563D2D6A" w14:textId="4FEDBA1B" w:rsidR="00924029" w:rsidRPr="00956CB0" w:rsidRDefault="00956CB0" w:rsidP="009D6AA8">
            <w:pPr>
              <w:rPr>
                <w:b w:val="0"/>
                <w:bCs w:val="0"/>
              </w:rPr>
            </w:pPr>
            <w:r w:rsidRPr="00956CB0">
              <w:rPr>
                <w:b w:val="0"/>
                <w:bCs w:val="0"/>
                <w:caps w:val="0"/>
              </w:rPr>
              <w:t xml:space="preserve">Profitability </w:t>
            </w:r>
          </w:p>
        </w:tc>
        <w:tc>
          <w:tcPr>
            <w:tcW w:w="4508" w:type="dxa"/>
          </w:tcPr>
          <w:p w14:paraId="04042922" w14:textId="00C50231" w:rsidR="00924029" w:rsidRDefault="00C2420D" w:rsidP="009D6AA8">
            <w:pPr>
              <w:cnfStyle w:val="000000000000" w:firstRow="0" w:lastRow="0" w:firstColumn="0" w:lastColumn="0" w:oddVBand="0" w:evenVBand="0" w:oddHBand="0" w:evenHBand="0" w:firstRowFirstColumn="0" w:firstRowLastColumn="0" w:lastRowFirstColumn="0" w:lastRowLastColumn="0"/>
            </w:pPr>
            <w:r>
              <w:t>Complaints</w:t>
            </w:r>
          </w:p>
        </w:tc>
      </w:tr>
      <w:tr w:rsidR="00924029" w14:paraId="6D1B87D3" w14:textId="77777777" w:rsidTr="009F5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F537F6" w14:textId="3A5E4808" w:rsidR="00924029" w:rsidRPr="00956CB0" w:rsidRDefault="00956CB0" w:rsidP="009D6AA8">
            <w:pPr>
              <w:rPr>
                <w:b w:val="0"/>
                <w:bCs w:val="0"/>
              </w:rPr>
            </w:pPr>
            <w:r w:rsidRPr="00956CB0">
              <w:rPr>
                <w:b w:val="0"/>
                <w:bCs w:val="0"/>
                <w:caps w:val="0"/>
              </w:rPr>
              <w:t>Lawsuit</w:t>
            </w:r>
          </w:p>
        </w:tc>
        <w:tc>
          <w:tcPr>
            <w:tcW w:w="4508" w:type="dxa"/>
          </w:tcPr>
          <w:p w14:paraId="2570A2A0" w14:textId="77777777" w:rsidR="00924029" w:rsidRDefault="00924029" w:rsidP="009D6AA8">
            <w:pPr>
              <w:cnfStyle w:val="000000100000" w:firstRow="0" w:lastRow="0" w:firstColumn="0" w:lastColumn="0" w:oddVBand="0" w:evenVBand="0" w:oddHBand="1" w:evenHBand="0" w:firstRowFirstColumn="0" w:firstRowLastColumn="0" w:lastRowFirstColumn="0" w:lastRowLastColumn="0"/>
            </w:pPr>
          </w:p>
        </w:tc>
      </w:tr>
    </w:tbl>
    <w:p w14:paraId="55A7B844" w14:textId="3E8D023D" w:rsidR="00923F20" w:rsidRDefault="00923F20" w:rsidP="00C34494">
      <w:pPr>
        <w:jc w:val="both"/>
      </w:pPr>
    </w:p>
    <w:p w14:paraId="571CCFE0" w14:textId="77777777" w:rsidR="001C0DE5" w:rsidRDefault="00405D13" w:rsidP="001C0DE5">
      <w:pPr>
        <w:jc w:val="both"/>
      </w:pPr>
      <w:r>
        <w:t>The motivation factors this report consider are</w:t>
      </w:r>
    </w:p>
    <w:p w14:paraId="465C7039" w14:textId="2CF7658A" w:rsidR="00636DEF" w:rsidRDefault="00636DEF" w:rsidP="00636DEF">
      <w:pPr>
        <w:pStyle w:val="ListParagraph"/>
        <w:numPr>
          <w:ilvl w:val="0"/>
          <w:numId w:val="3"/>
        </w:numPr>
        <w:jc w:val="both"/>
      </w:pPr>
      <w:r>
        <w:t>P</w:t>
      </w:r>
      <w:r w:rsidR="00405D13">
        <w:t>ay</w:t>
      </w:r>
    </w:p>
    <w:p w14:paraId="274CC731" w14:textId="0D6BFAEA" w:rsidR="001C0DE5" w:rsidRDefault="00636DEF" w:rsidP="00636DEF">
      <w:pPr>
        <w:pStyle w:val="ListParagraph"/>
        <w:numPr>
          <w:ilvl w:val="0"/>
          <w:numId w:val="3"/>
        </w:numPr>
        <w:jc w:val="both"/>
      </w:pPr>
      <w:r>
        <w:t>A</w:t>
      </w:r>
      <w:r w:rsidR="00405D13">
        <w:t xml:space="preserve">dditional </w:t>
      </w:r>
      <w:r>
        <w:t>H</w:t>
      </w:r>
      <w:r w:rsidR="00405D13">
        <w:t>oliday</w:t>
      </w:r>
    </w:p>
    <w:p w14:paraId="7319FB13" w14:textId="31B034D5" w:rsidR="001C0DE5" w:rsidRDefault="00636DEF" w:rsidP="00636DEF">
      <w:pPr>
        <w:pStyle w:val="ListParagraph"/>
        <w:numPr>
          <w:ilvl w:val="0"/>
          <w:numId w:val="3"/>
        </w:numPr>
        <w:jc w:val="both"/>
      </w:pPr>
      <w:r>
        <w:t>R</w:t>
      </w:r>
      <w:r w:rsidR="00405D13">
        <w:t xml:space="preserve">ecognition and </w:t>
      </w:r>
      <w:r>
        <w:t>A</w:t>
      </w:r>
      <w:r w:rsidR="00405D13">
        <w:t xml:space="preserve">ward </w:t>
      </w:r>
    </w:p>
    <w:p w14:paraId="28088012" w14:textId="3F353845" w:rsidR="009D6AA8" w:rsidRDefault="00636DEF" w:rsidP="00636DEF">
      <w:pPr>
        <w:pStyle w:val="ListParagraph"/>
        <w:numPr>
          <w:ilvl w:val="0"/>
          <w:numId w:val="3"/>
        </w:numPr>
        <w:jc w:val="both"/>
      </w:pPr>
      <w:r>
        <w:t>G</w:t>
      </w:r>
      <w:r w:rsidR="00405D13">
        <w:t xml:space="preserve">ood </w:t>
      </w:r>
      <w:r>
        <w:t>W</w:t>
      </w:r>
      <w:r w:rsidR="00405D13">
        <w:t xml:space="preserve">orking </w:t>
      </w:r>
      <w:r>
        <w:t>C</w:t>
      </w:r>
      <w:r w:rsidR="00405D13">
        <w:t>onditio</w:t>
      </w:r>
      <w:r w:rsidR="007863E5">
        <w:t>n</w:t>
      </w:r>
      <w:r w:rsidR="00405D13">
        <w:t>.</w:t>
      </w:r>
    </w:p>
    <w:p w14:paraId="4EF9C5D1" w14:textId="5F26B040" w:rsidR="001C0DE5" w:rsidRDefault="001C0DE5" w:rsidP="00C34494">
      <w:pPr>
        <w:jc w:val="both"/>
      </w:pPr>
    </w:p>
    <w:p w14:paraId="6A447278" w14:textId="77777777" w:rsidR="001C0DE5" w:rsidRPr="00DB0709" w:rsidRDefault="001C0DE5" w:rsidP="00C34494">
      <w:pPr>
        <w:jc w:val="both"/>
      </w:pPr>
    </w:p>
    <w:p w14:paraId="683CCA8F" w14:textId="225D9C64" w:rsidR="007863E5" w:rsidRDefault="00A21AF2" w:rsidP="00933A7E">
      <w:pPr>
        <w:pStyle w:val="Heading1"/>
      </w:pPr>
      <w:bookmarkStart w:id="6" w:name="_Toc100185441"/>
      <w:r>
        <w:t>Pay</w:t>
      </w:r>
      <w:bookmarkEnd w:id="6"/>
    </w:p>
    <w:p w14:paraId="612A0F8E" w14:textId="278CB80D" w:rsidR="00933A7E" w:rsidRDefault="00171B2E" w:rsidP="00C34494">
      <w:pPr>
        <w:jc w:val="both"/>
      </w:pPr>
      <w:r>
        <w:t>Ogbonnaya, C.</w:t>
      </w:r>
      <w:r w:rsidR="000947FB">
        <w:t xml:space="preserve">, Daniels, K., and </w:t>
      </w:r>
      <w:r w:rsidR="00B95567">
        <w:t xml:space="preserve">Nielsen, K. published a study </w:t>
      </w:r>
      <w:r w:rsidR="00890E6C">
        <w:t xml:space="preserve">on how incentive pay </w:t>
      </w:r>
      <w:r w:rsidR="005B6883">
        <w:t xml:space="preserve">affects employee’s job satisfaction. </w:t>
      </w:r>
      <w:r w:rsidR="00731C37">
        <w:t>The study showed that p</w:t>
      </w:r>
      <w:r w:rsidR="00933A7E">
        <w:t xml:space="preserve">erformance related </w:t>
      </w:r>
      <w:r w:rsidR="00731C37">
        <w:t>to pay</w:t>
      </w:r>
      <w:r w:rsidR="00A603B7">
        <w:t xml:space="preserve"> was positively </w:t>
      </w:r>
      <w:r w:rsidR="00310123">
        <w:t xml:space="preserve">effecting the employee’s </w:t>
      </w:r>
      <w:r w:rsidR="00B113EF">
        <w:t>job satisfaction and organizational commitment</w:t>
      </w:r>
      <w:r w:rsidR="005B6883">
        <w:t xml:space="preserve"> </w:t>
      </w:r>
      <w:r w:rsidR="005B6883">
        <w:t>(Cedric NG M. S., 2018)</w:t>
      </w:r>
      <w:r w:rsidR="00B113EF">
        <w:t>.</w:t>
      </w:r>
      <w:r w:rsidR="00731C37">
        <w:t xml:space="preserve"> </w:t>
      </w:r>
      <w:r w:rsidR="00404354">
        <w:t xml:space="preserve"> </w:t>
      </w:r>
    </w:p>
    <w:p w14:paraId="2D1A4EA7" w14:textId="27D6822B" w:rsidR="001F3415" w:rsidRDefault="001F3415" w:rsidP="001F3415">
      <w:pPr>
        <w:pStyle w:val="Heading2"/>
      </w:pPr>
      <w:bookmarkStart w:id="7" w:name="_Toc100185442"/>
      <w:r>
        <w:t>Its Drivers</w:t>
      </w:r>
      <w:bookmarkEnd w:id="7"/>
    </w:p>
    <w:p w14:paraId="6B4C6683" w14:textId="7D10ED4A" w:rsidR="00023F54" w:rsidRPr="00023F54" w:rsidRDefault="00A869CF" w:rsidP="00F94016">
      <w:pPr>
        <w:jc w:val="both"/>
      </w:pPr>
      <w:r>
        <w:t>The drivers of the pay factor</w:t>
      </w:r>
      <w:r w:rsidR="004C6998">
        <w:t xml:space="preserve"> of motivation</w:t>
      </w:r>
      <w:r>
        <w:t xml:space="preserve"> can be the individual</w:t>
      </w:r>
      <w:r w:rsidR="00A46DCE">
        <w:t xml:space="preserve">’s needs. </w:t>
      </w:r>
      <w:r w:rsidR="00F31B05">
        <w:t>The individual can</w:t>
      </w:r>
      <w:r w:rsidR="00E83425">
        <w:t xml:space="preserve"> consider its own needs to lead to self-motivatio</w:t>
      </w:r>
      <w:r w:rsidR="001475C6">
        <w:t>n.</w:t>
      </w:r>
      <w:r w:rsidR="008E64F6">
        <w:t xml:space="preserve"> </w:t>
      </w:r>
      <w:r w:rsidR="0054571E" w:rsidRPr="0054571E">
        <w:t>Service-related pay consists of consolidated fixed increments on a pay scale or pay spine that are proportional to time on the job. It was a common component of many public- or voluntary-sector organisations' pay schemes, and it is frequently supported by unions since it is seen to be fair and not subject to the individual and sometimes biassed judgement of management. It is less difficult to manage than variable compensation based on performance, contribution, competence, or skill; in fact, it is not required to be controlled at all. However, it fails to notice distinctions in performance and is known as "the gift that keeps on giving." It has also grown less popular, having been phased out of the Civil Service, for example, because it might be perceived as discriminatory.</w:t>
      </w:r>
    </w:p>
    <w:p w14:paraId="6548323C" w14:textId="77777777" w:rsidR="001F3415" w:rsidRPr="001F3415" w:rsidRDefault="001F3415" w:rsidP="001F3415">
      <w:pPr>
        <w:pStyle w:val="Heading2"/>
      </w:pPr>
      <w:bookmarkStart w:id="8" w:name="_Toc100185443"/>
      <w:r>
        <w:t>Its Challenges</w:t>
      </w:r>
      <w:bookmarkEnd w:id="8"/>
    </w:p>
    <w:p w14:paraId="240D4B9B" w14:textId="1B35ABE6" w:rsidR="001F3415" w:rsidRPr="00933A7E" w:rsidRDefault="004C6998" w:rsidP="001316EC">
      <w:pPr>
        <w:jc w:val="both"/>
      </w:pPr>
      <w:r>
        <w:t>According to Armstrong, M. and Brown, D. (2019) the pay should be considered as a service related pay so, the employee feel threatened equally</w:t>
      </w:r>
      <w:r>
        <w:t xml:space="preserve">. </w:t>
      </w:r>
      <w:r w:rsidR="00817793">
        <w:t>Several st</w:t>
      </w:r>
      <w:r w:rsidR="00314D49">
        <w:t>ud</w:t>
      </w:r>
      <w:r w:rsidR="004E2758">
        <w:t>ies</w:t>
      </w:r>
      <w:r w:rsidR="00314D49">
        <w:t xml:space="preserve"> shows that pay can be short-term </w:t>
      </w:r>
      <w:r w:rsidR="004E2758">
        <w:t xml:space="preserve">factor of motivation. Therefore the challenges can be that </w:t>
      </w:r>
      <w:r w:rsidR="00C413CE">
        <w:t>every employee is under the influence o</w:t>
      </w:r>
      <w:r w:rsidR="008B1359">
        <w:t xml:space="preserve">f different </w:t>
      </w:r>
      <w:r w:rsidR="009F571B">
        <w:t>factors.</w:t>
      </w:r>
      <w:r w:rsidR="001316EC">
        <w:t xml:space="preserve"> </w:t>
      </w:r>
      <w:r w:rsidR="0051038E">
        <w:t xml:space="preserve">Paying </w:t>
      </w:r>
      <w:r w:rsidR="00AF0DB7">
        <w:t>employee</w:t>
      </w:r>
      <w:r w:rsidR="0051038E">
        <w:t xml:space="preserve"> for </w:t>
      </w:r>
      <w:r w:rsidR="00F46C5A">
        <w:t xml:space="preserve">good </w:t>
      </w:r>
      <w:r w:rsidR="0051038E">
        <w:t xml:space="preserve">performance </w:t>
      </w:r>
      <w:r w:rsidR="00613755">
        <w:t xml:space="preserve">to </w:t>
      </w:r>
      <w:r w:rsidR="003D16B5">
        <w:t xml:space="preserve">accomplish </w:t>
      </w:r>
      <w:r w:rsidR="00613755">
        <w:t>a task</w:t>
      </w:r>
      <w:r w:rsidR="003D16B5">
        <w:t xml:space="preserve"> that</w:t>
      </w:r>
      <w:r w:rsidR="005B2ABB">
        <w:t xml:space="preserve"> the individual otherwise </w:t>
      </w:r>
      <w:r w:rsidR="00891B67">
        <w:t>will do it voluntarily may lead to low motivation and poorer perfor</w:t>
      </w:r>
      <w:r w:rsidR="00F46871">
        <w:t>mance</w:t>
      </w:r>
      <w:r w:rsidR="003D16B5">
        <w:t xml:space="preserve"> </w:t>
      </w:r>
      <w:r w:rsidR="00046006">
        <w:t xml:space="preserve">because of respect of the </w:t>
      </w:r>
      <w:r w:rsidR="003158F4">
        <w:t>rewarded activity</w:t>
      </w:r>
      <w:r w:rsidR="00871771">
        <w:t xml:space="preserve"> (</w:t>
      </w:r>
      <w:r w:rsidR="0080338D">
        <w:t xml:space="preserve">Dahlgaard-Park, </w:t>
      </w:r>
      <w:r w:rsidR="00FA50E9">
        <w:t xml:space="preserve">S. M. </w:t>
      </w:r>
      <w:r w:rsidR="00057BA2">
        <w:t>2015</w:t>
      </w:r>
      <w:r w:rsidR="00871771">
        <w:t>)</w:t>
      </w:r>
      <w:r w:rsidR="003158F4">
        <w:t>.</w:t>
      </w:r>
      <w:r w:rsidR="00B44E8D">
        <w:t xml:space="preserve"> </w:t>
      </w:r>
      <w:r w:rsidR="00F46C5A">
        <w:t xml:space="preserve"> </w:t>
      </w:r>
    </w:p>
    <w:p w14:paraId="1F549B2D" w14:textId="3EFCE258" w:rsidR="00C96B30" w:rsidRDefault="00A21AF2" w:rsidP="00801D50">
      <w:pPr>
        <w:pStyle w:val="Heading1"/>
      </w:pPr>
      <w:bookmarkStart w:id="9" w:name="_Toc100185444"/>
      <w:r>
        <w:t>Recognition and Awards</w:t>
      </w:r>
      <w:bookmarkEnd w:id="9"/>
    </w:p>
    <w:p w14:paraId="08F95E59" w14:textId="7A7F4A72" w:rsidR="00DB5450" w:rsidRDefault="005A3D1C" w:rsidP="00BF7C0D">
      <w:pPr>
        <w:jc w:val="both"/>
      </w:pPr>
      <w:r>
        <w:t>This is one of the factors that motivate an employee and helps in improving productivity and committed to a job.</w:t>
      </w:r>
      <w:r>
        <w:t xml:space="preserve"> </w:t>
      </w:r>
      <w:r w:rsidR="00BF7C0D">
        <w:t xml:space="preserve">Appreciation plays </w:t>
      </w:r>
      <w:r w:rsidR="008428B6">
        <w:t xml:space="preserve">a key role in the workplace by creating a positive organizational </w:t>
      </w:r>
      <w:r w:rsidR="00B11D17">
        <w:t>culture and strengthening relationship</w:t>
      </w:r>
      <w:r w:rsidR="00DB5450">
        <w:t xml:space="preserve">s </w:t>
      </w:r>
      <w:r w:rsidR="00BC2554">
        <w:t>(Indeed, 2021)</w:t>
      </w:r>
      <w:r w:rsidR="00CF5C47">
        <w:t>.</w:t>
      </w:r>
    </w:p>
    <w:p w14:paraId="185BB072" w14:textId="54B54E0D" w:rsidR="005A3D1C" w:rsidRDefault="005A3D1C" w:rsidP="00BF7C0D">
      <w:pPr>
        <w:jc w:val="both"/>
        <w:rPr>
          <w:b/>
          <w:bCs/>
        </w:rPr>
      </w:pPr>
      <w:r>
        <w:rPr>
          <w:b/>
          <w:bCs/>
        </w:rPr>
        <w:t>Why to show appreciation in the work place?</w:t>
      </w:r>
    </w:p>
    <w:p w14:paraId="4A801885" w14:textId="447A1A35" w:rsidR="005A3D1C" w:rsidRDefault="00EF16CE" w:rsidP="00577C9E">
      <w:pPr>
        <w:pStyle w:val="ListParagraph"/>
        <w:numPr>
          <w:ilvl w:val="0"/>
          <w:numId w:val="1"/>
        </w:numPr>
        <w:jc w:val="both"/>
      </w:pPr>
      <w:r>
        <w:t xml:space="preserve">Improves productivity </w:t>
      </w:r>
    </w:p>
    <w:p w14:paraId="1B4C353A" w14:textId="1A42F679" w:rsidR="00EF16CE" w:rsidRDefault="00EF16CE" w:rsidP="00577C9E">
      <w:pPr>
        <w:pStyle w:val="ListParagraph"/>
        <w:numPr>
          <w:ilvl w:val="0"/>
          <w:numId w:val="1"/>
        </w:numPr>
        <w:jc w:val="both"/>
      </w:pPr>
      <w:r>
        <w:t xml:space="preserve">Improves workplace moral </w:t>
      </w:r>
    </w:p>
    <w:p w14:paraId="15F64EEF" w14:textId="1A37F359" w:rsidR="00EF16CE" w:rsidRDefault="00EF16CE" w:rsidP="00577C9E">
      <w:pPr>
        <w:pStyle w:val="ListParagraph"/>
        <w:numPr>
          <w:ilvl w:val="0"/>
          <w:numId w:val="1"/>
        </w:numPr>
        <w:jc w:val="both"/>
      </w:pPr>
      <w:r>
        <w:t xml:space="preserve">It keeps team </w:t>
      </w:r>
      <w:r w:rsidR="003E69E4">
        <w:t>engaged</w:t>
      </w:r>
    </w:p>
    <w:p w14:paraId="6F7F669C" w14:textId="6E50B211" w:rsidR="003E69E4" w:rsidRDefault="003E69E4" w:rsidP="00577C9E">
      <w:pPr>
        <w:pStyle w:val="ListParagraph"/>
        <w:numPr>
          <w:ilvl w:val="0"/>
          <w:numId w:val="1"/>
        </w:numPr>
        <w:jc w:val="both"/>
      </w:pPr>
      <w:r>
        <w:lastRenderedPageBreak/>
        <w:t>Help build staff loyalty</w:t>
      </w:r>
    </w:p>
    <w:p w14:paraId="28CC3B7A" w14:textId="70052839" w:rsidR="00FC781E" w:rsidRDefault="001F3415" w:rsidP="001F3415">
      <w:pPr>
        <w:pStyle w:val="Heading2"/>
      </w:pPr>
      <w:bookmarkStart w:id="10" w:name="_Toc100185445"/>
      <w:r>
        <w:t>Its Drivers</w:t>
      </w:r>
      <w:bookmarkEnd w:id="10"/>
    </w:p>
    <w:p w14:paraId="645144C6" w14:textId="5D93490B" w:rsidR="00E43CBA" w:rsidRDefault="00E43CBA" w:rsidP="0094306C">
      <w:pPr>
        <w:jc w:val="both"/>
      </w:pPr>
      <w:r>
        <w:t>Reward is a difficult area, although it can be claimed that any reward management system has three drivers, as indicated in</w:t>
      </w:r>
      <w:r w:rsidR="006C6E04">
        <w:t xml:space="preserve"> </w:t>
      </w:r>
      <w:r w:rsidR="006C6E04" w:rsidRPr="006C6E04">
        <w:rPr>
          <w:b/>
          <w:bCs/>
          <w:i/>
          <w:iCs/>
        </w:rPr>
        <w:fldChar w:fldCharType="begin"/>
      </w:r>
      <w:r w:rsidR="006C6E04" w:rsidRPr="006C6E04">
        <w:rPr>
          <w:b/>
          <w:bCs/>
          <w:i/>
          <w:iCs/>
        </w:rPr>
        <w:instrText xml:space="preserve"> REF _Ref100210631 \h </w:instrText>
      </w:r>
      <w:r w:rsidR="006C6E04" w:rsidRPr="006C6E04">
        <w:rPr>
          <w:b/>
          <w:bCs/>
          <w:i/>
          <w:iCs/>
        </w:rPr>
      </w:r>
      <w:r w:rsidR="006C6E04" w:rsidRPr="006C6E04">
        <w:rPr>
          <w:b/>
          <w:bCs/>
          <w:i/>
          <w:iCs/>
        </w:rPr>
        <w:instrText xml:space="preserve"> \* MERGEFORMAT </w:instrText>
      </w:r>
      <w:r w:rsidR="006C6E04" w:rsidRPr="006C6E04">
        <w:rPr>
          <w:b/>
          <w:bCs/>
          <w:i/>
          <w:iCs/>
        </w:rPr>
        <w:fldChar w:fldCharType="separate"/>
      </w:r>
      <w:r w:rsidR="006C6E04" w:rsidRPr="006C6E04">
        <w:rPr>
          <w:b/>
          <w:bCs/>
          <w:i/>
          <w:iCs/>
        </w:rPr>
        <w:t xml:space="preserve">Figure </w:t>
      </w:r>
      <w:r w:rsidR="006C6E04" w:rsidRPr="006C6E04">
        <w:rPr>
          <w:b/>
          <w:bCs/>
          <w:i/>
          <w:iCs/>
          <w:noProof/>
        </w:rPr>
        <w:t>2</w:t>
      </w:r>
      <w:r w:rsidR="006C6E04" w:rsidRPr="006C6E04">
        <w:rPr>
          <w:b/>
          <w:bCs/>
          <w:i/>
          <w:iCs/>
        </w:rPr>
        <w:fldChar w:fldCharType="end"/>
      </w:r>
      <w:r>
        <w:t>:</w:t>
      </w:r>
    </w:p>
    <w:p w14:paraId="7095DFAD" w14:textId="580DA619" w:rsidR="006C6E04" w:rsidRPr="006C6E04" w:rsidRDefault="006C6E04" w:rsidP="006C6E04">
      <w:pPr>
        <w:pStyle w:val="Caption"/>
        <w:keepNext/>
        <w:rPr>
          <w:i w:val="0"/>
          <w:iCs w:val="0"/>
        </w:rPr>
      </w:pPr>
      <w:bookmarkStart w:id="11" w:name="_Ref100210631"/>
      <w:r>
        <w:t xml:space="preserve">Figure </w:t>
      </w:r>
      <w:fldSimple w:instr=" SEQ Figure \* ARABIC ">
        <w:r>
          <w:rPr>
            <w:noProof/>
          </w:rPr>
          <w:t>2</w:t>
        </w:r>
      </w:fldSimple>
      <w:bookmarkEnd w:id="11"/>
      <w:r>
        <w:t xml:space="preserve">: </w:t>
      </w:r>
      <w:r w:rsidR="00854A89">
        <w:rPr>
          <w:i w:val="0"/>
          <w:iCs w:val="0"/>
        </w:rPr>
        <w:t>Three key reward drivers</w:t>
      </w:r>
      <w:r w:rsidR="007822A6">
        <w:rPr>
          <w:i w:val="0"/>
          <w:iCs w:val="0"/>
        </w:rPr>
        <w:t xml:space="preserve"> (</w:t>
      </w:r>
      <w:r w:rsidR="007822A6" w:rsidRPr="004302E6">
        <w:t>Armstrong, M. and Brown, D.</w:t>
      </w:r>
      <w:r w:rsidR="007822A6">
        <w:t xml:space="preserve"> 2019</w:t>
      </w:r>
      <w:r w:rsidR="00F03E27">
        <w:t xml:space="preserve"> p.</w:t>
      </w:r>
      <w:r w:rsidR="005560BE">
        <w:t xml:space="preserve"> 4</w:t>
      </w:r>
      <w:r w:rsidR="007822A6">
        <w:rPr>
          <w:i w:val="0"/>
          <w:iCs w:val="0"/>
        </w:rPr>
        <w:t>)</w:t>
      </w:r>
    </w:p>
    <w:p w14:paraId="2ED256D7" w14:textId="315A93E7" w:rsidR="000C79EF" w:rsidRDefault="000C79EF" w:rsidP="000C79EF">
      <w:r>
        <w:rPr>
          <w:noProof/>
        </w:rPr>
        <w:drawing>
          <wp:inline distT="0" distB="0" distL="0" distR="0" wp14:anchorId="6D123751" wp14:editId="5A62227E">
            <wp:extent cx="5243014" cy="3330229"/>
            <wp:effectExtent l="0" t="0" r="0" b="3810"/>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43014" cy="3330229"/>
                    </a:xfrm>
                    <a:prstGeom prst="rect">
                      <a:avLst/>
                    </a:prstGeom>
                  </pic:spPr>
                </pic:pic>
              </a:graphicData>
            </a:graphic>
          </wp:inline>
        </w:drawing>
      </w:r>
    </w:p>
    <w:p w14:paraId="502CE760" w14:textId="77777777" w:rsidR="0094306C" w:rsidRPr="00E10AC6" w:rsidRDefault="0094306C" w:rsidP="0094306C">
      <w:pPr>
        <w:jc w:val="both"/>
      </w:pPr>
      <w:r>
        <w:t>Internal concerns about justice and relativity, aided by job assessment systems and grading frameworks. External considerations of market pay rates, to enable the employer to recruit and retain employees, assisted by internal pay levels and ranges and performance-related factors linked to ensuring the delivery of the organization's strategic goals and ensuring pay budgets are affordable, as well as rewarding and recognising employee performance.</w:t>
      </w:r>
    </w:p>
    <w:p w14:paraId="7AE8CDD2" w14:textId="77777777" w:rsidR="0094306C" w:rsidRPr="000C79EF" w:rsidRDefault="0094306C" w:rsidP="000C79EF"/>
    <w:p w14:paraId="07552F2C" w14:textId="2A829D55" w:rsidR="001F3415" w:rsidRDefault="001F3415" w:rsidP="001F3415">
      <w:pPr>
        <w:pStyle w:val="Heading2"/>
      </w:pPr>
      <w:bookmarkStart w:id="12" w:name="_Toc100185446"/>
      <w:r>
        <w:t>Its Challenges</w:t>
      </w:r>
      <w:bookmarkEnd w:id="12"/>
    </w:p>
    <w:p w14:paraId="6FDA7DEC" w14:textId="58720408" w:rsidR="0037272D" w:rsidRPr="0037272D" w:rsidRDefault="00F01BB0" w:rsidP="00F01BB0">
      <w:pPr>
        <w:jc w:val="both"/>
      </w:pPr>
      <w:r w:rsidRPr="00F01BB0">
        <w:t>According to Phillips, H. et al. (2017), the most difficult difficulty may be determining what can be considered as conduct for recognition and what may be recognised as part of a work obligations.</w:t>
      </w:r>
    </w:p>
    <w:p w14:paraId="472EF083" w14:textId="7EC331EB" w:rsidR="003E69E4" w:rsidRDefault="00263142" w:rsidP="007F44E3">
      <w:pPr>
        <w:pStyle w:val="Heading1"/>
      </w:pPr>
      <w:bookmarkStart w:id="13" w:name="_Toc100185447"/>
      <w:r>
        <w:t>Additional Holiday</w:t>
      </w:r>
      <w:bookmarkEnd w:id="13"/>
    </w:p>
    <w:p w14:paraId="77E0E3D7" w14:textId="0712802F" w:rsidR="002113F6" w:rsidRDefault="007F44E3" w:rsidP="00D54011">
      <w:pPr>
        <w:jc w:val="both"/>
      </w:pPr>
      <w:r>
        <w:t>Additional holiday is a to</w:t>
      </w:r>
      <w:r w:rsidR="0097767D">
        <w:t xml:space="preserve">p-up pay to an employee </w:t>
      </w:r>
      <w:r w:rsidR="002901F7">
        <w:t xml:space="preserve">to show appreciation for every </w:t>
      </w:r>
      <w:r w:rsidR="00C13B61">
        <w:t xml:space="preserve">served year. In United Kingdom </w:t>
      </w:r>
      <w:r w:rsidR="008D2B9A">
        <w:t xml:space="preserve">the statutory annual leave is </w:t>
      </w:r>
      <w:r w:rsidR="00126313">
        <w:t xml:space="preserve">28 days </w:t>
      </w:r>
      <w:r w:rsidR="008A350E">
        <w:t>each year</w:t>
      </w:r>
      <w:r w:rsidR="002113F6">
        <w:t>,</w:t>
      </w:r>
      <w:r w:rsidR="001A0DBA">
        <w:t xml:space="preserve"> shows</w:t>
      </w:r>
      <w:r w:rsidR="00065F90">
        <w:t xml:space="preserve"> in</w:t>
      </w:r>
      <w:r w:rsidR="002113F6" w:rsidRPr="002113F6">
        <w:rPr>
          <w:b/>
          <w:bCs/>
        </w:rPr>
        <w:t xml:space="preserve"> </w:t>
      </w:r>
      <w:bookmarkStart w:id="14" w:name="_Ref99893723"/>
      <w:r w:rsidR="00C71932">
        <w:rPr>
          <w:b/>
          <w:bCs/>
        </w:rPr>
        <w:fldChar w:fldCharType="begin"/>
      </w:r>
      <w:r w:rsidR="00C71932">
        <w:rPr>
          <w:b/>
          <w:bCs/>
        </w:rPr>
        <w:instrText xml:space="preserve"> REF _Ref99893803 \h </w:instrText>
      </w:r>
      <w:r w:rsidR="00C71932">
        <w:rPr>
          <w:b/>
          <w:bCs/>
        </w:rPr>
      </w:r>
      <w:r w:rsidR="00D54011">
        <w:rPr>
          <w:b/>
          <w:bCs/>
        </w:rPr>
        <w:instrText xml:space="preserve"> \* MERGEFORMAT </w:instrText>
      </w:r>
      <w:r w:rsidR="00C71932">
        <w:rPr>
          <w:b/>
          <w:bCs/>
        </w:rPr>
        <w:fldChar w:fldCharType="separate"/>
      </w:r>
      <w:r w:rsidR="00C71932">
        <w:t xml:space="preserve">Table </w:t>
      </w:r>
      <w:r w:rsidR="00C71932">
        <w:rPr>
          <w:noProof/>
        </w:rPr>
        <w:t>2</w:t>
      </w:r>
      <w:r w:rsidR="00C71932">
        <w:rPr>
          <w:b/>
          <w:bCs/>
        </w:rPr>
        <w:fldChar w:fldCharType="end"/>
      </w:r>
      <w:r w:rsidR="00663727">
        <w:rPr>
          <w:b/>
          <w:bCs/>
        </w:rPr>
        <w:t xml:space="preserve"> </w:t>
      </w:r>
      <w:r w:rsidR="004D6562">
        <w:t xml:space="preserve">(Cedric </w:t>
      </w:r>
      <w:r w:rsidR="004D6562">
        <w:lastRenderedPageBreak/>
        <w:t>NG M. S., 2018</w:t>
      </w:r>
      <w:r w:rsidR="002F03A2">
        <w:t xml:space="preserve"> pp </w:t>
      </w:r>
      <w:r w:rsidR="00482B38">
        <w:t>55</w:t>
      </w:r>
      <w:r w:rsidR="004D6562">
        <w:t>)</w:t>
      </w:r>
      <w:r w:rsidR="002113F6">
        <w:t>.</w:t>
      </w:r>
      <w:bookmarkEnd w:id="14"/>
      <w:r w:rsidR="001479B8">
        <w:t xml:space="preserve"> But can be lees </w:t>
      </w:r>
      <w:r w:rsidR="00EA6713">
        <w:t xml:space="preserve">depending on the hour working. The minimum </w:t>
      </w:r>
      <w:r w:rsidR="00D225E8">
        <w:t>additional holiday given can be 20 days.</w:t>
      </w:r>
    </w:p>
    <w:p w14:paraId="4C8A4E6E" w14:textId="600D4307" w:rsidR="002113F6" w:rsidRDefault="002113F6" w:rsidP="002113F6">
      <w:pPr>
        <w:pStyle w:val="Caption"/>
        <w:keepNext/>
      </w:pPr>
      <w:bookmarkStart w:id="15" w:name="_Ref99893803"/>
      <w:r>
        <w:t xml:space="preserve">Table </w:t>
      </w:r>
      <w:fldSimple w:instr=" SEQ Table \* ARABIC ">
        <w:r w:rsidR="009E0433">
          <w:rPr>
            <w:noProof/>
          </w:rPr>
          <w:t>2</w:t>
        </w:r>
      </w:fldSimple>
      <w:bookmarkEnd w:id="15"/>
    </w:p>
    <w:tbl>
      <w:tblPr>
        <w:tblStyle w:val="GridTable4-Accent1"/>
        <w:tblW w:w="0" w:type="auto"/>
        <w:tblLook w:val="04A0" w:firstRow="1" w:lastRow="0" w:firstColumn="1" w:lastColumn="0" w:noHBand="0" w:noVBand="1"/>
      </w:tblPr>
      <w:tblGrid>
        <w:gridCol w:w="1980"/>
        <w:gridCol w:w="1701"/>
        <w:gridCol w:w="5335"/>
      </w:tblGrid>
      <w:tr w:rsidR="00A37BF9" w14:paraId="577F53E8" w14:textId="77777777" w:rsidTr="00ED44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73F6E81" w14:textId="18FE02F6" w:rsidR="00A37BF9" w:rsidRDefault="00A37BF9" w:rsidP="00065F90">
            <w:pPr>
              <w:keepNext/>
              <w:jc w:val="center"/>
            </w:pPr>
            <w:r>
              <w:t xml:space="preserve">Annual </w:t>
            </w:r>
            <w:r w:rsidR="00065F90">
              <w:t>Leave</w:t>
            </w:r>
          </w:p>
        </w:tc>
      </w:tr>
      <w:tr w:rsidR="00D24D02" w14:paraId="7C6418B8" w14:textId="77777777" w:rsidTr="00A3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8EAADB" w:themeFill="accent1" w:themeFillTint="99"/>
          </w:tcPr>
          <w:p w14:paraId="450DBB17" w14:textId="28A55550" w:rsidR="00D24D02" w:rsidRDefault="00D24D02" w:rsidP="00C77067">
            <w:pPr>
              <w:keepNext/>
              <w:jc w:val="center"/>
            </w:pPr>
            <w:r>
              <w:t>Countries</w:t>
            </w:r>
          </w:p>
        </w:tc>
        <w:tc>
          <w:tcPr>
            <w:tcW w:w="1701" w:type="dxa"/>
            <w:shd w:val="clear" w:color="auto" w:fill="8EAADB" w:themeFill="accent1" w:themeFillTint="99"/>
          </w:tcPr>
          <w:p w14:paraId="3ACF3341" w14:textId="65F152E8" w:rsidR="00D24D02" w:rsidRPr="00A37BF9" w:rsidRDefault="003C21DA" w:rsidP="00C77067">
            <w:pPr>
              <w:keepNext/>
              <w:jc w:val="center"/>
              <w:cnfStyle w:val="000000100000" w:firstRow="0" w:lastRow="0" w:firstColumn="0" w:lastColumn="0" w:oddVBand="0" w:evenVBand="0" w:oddHBand="1" w:evenHBand="0" w:firstRowFirstColumn="0" w:firstRowLastColumn="0" w:lastRowFirstColumn="0" w:lastRowLastColumn="0"/>
              <w:rPr>
                <w:b/>
                <w:bCs/>
              </w:rPr>
            </w:pPr>
            <w:r w:rsidRPr="00A37BF9">
              <w:rPr>
                <w:b/>
                <w:bCs/>
              </w:rPr>
              <w:t>Statutory</w:t>
            </w:r>
          </w:p>
        </w:tc>
        <w:tc>
          <w:tcPr>
            <w:tcW w:w="5335" w:type="dxa"/>
            <w:shd w:val="clear" w:color="auto" w:fill="8EAADB" w:themeFill="accent1" w:themeFillTint="99"/>
          </w:tcPr>
          <w:p w14:paraId="39EE0C8C" w14:textId="21EA93FA" w:rsidR="00D24D02" w:rsidRPr="00A37BF9" w:rsidRDefault="003C21DA" w:rsidP="00C77067">
            <w:pPr>
              <w:keepNext/>
              <w:jc w:val="center"/>
              <w:cnfStyle w:val="000000100000" w:firstRow="0" w:lastRow="0" w:firstColumn="0" w:lastColumn="0" w:oddVBand="0" w:evenVBand="0" w:oddHBand="1" w:evenHBand="0" w:firstRowFirstColumn="0" w:firstRowLastColumn="0" w:lastRowFirstColumn="0" w:lastRowLastColumn="0"/>
              <w:rPr>
                <w:b/>
                <w:bCs/>
              </w:rPr>
            </w:pPr>
            <w:r w:rsidRPr="00A37BF9">
              <w:rPr>
                <w:b/>
                <w:bCs/>
              </w:rPr>
              <w:t>Labour Law provision</w:t>
            </w:r>
          </w:p>
        </w:tc>
      </w:tr>
      <w:tr w:rsidR="00D24D02" w14:paraId="4917B3B0"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27153E16" w14:textId="59BDFB2B" w:rsidR="00D24D02" w:rsidRPr="00A37BF9" w:rsidRDefault="003C21DA" w:rsidP="007C492C">
            <w:pPr>
              <w:keepNext/>
              <w:rPr>
                <w:b w:val="0"/>
                <w:bCs w:val="0"/>
              </w:rPr>
            </w:pPr>
            <w:r w:rsidRPr="00A37BF9">
              <w:rPr>
                <w:b w:val="0"/>
                <w:bCs w:val="0"/>
              </w:rPr>
              <w:t>Austral</w:t>
            </w:r>
            <w:r w:rsidR="00421285" w:rsidRPr="00A37BF9">
              <w:rPr>
                <w:b w:val="0"/>
                <w:bCs w:val="0"/>
              </w:rPr>
              <w:t>ia</w:t>
            </w:r>
          </w:p>
        </w:tc>
        <w:tc>
          <w:tcPr>
            <w:tcW w:w="1701" w:type="dxa"/>
          </w:tcPr>
          <w:p w14:paraId="74FB938D" w14:textId="16394F0B" w:rsidR="00D24D02" w:rsidRDefault="00421285" w:rsidP="007C492C">
            <w:pPr>
              <w:keepNext/>
              <w:cnfStyle w:val="000000000000" w:firstRow="0" w:lastRow="0" w:firstColumn="0" w:lastColumn="0" w:oddVBand="0" w:evenVBand="0" w:oddHBand="0" w:evenHBand="0" w:firstRowFirstColumn="0" w:firstRowLastColumn="0" w:lastRowFirstColumn="0" w:lastRowLastColumn="0"/>
            </w:pPr>
            <w:r>
              <w:t>4 weeks</w:t>
            </w:r>
          </w:p>
        </w:tc>
        <w:tc>
          <w:tcPr>
            <w:tcW w:w="5335" w:type="dxa"/>
          </w:tcPr>
          <w:p w14:paraId="725885F3" w14:textId="4F492E65" w:rsidR="00D24D02" w:rsidRDefault="00421285" w:rsidP="00C77067">
            <w:pPr>
              <w:keepNext/>
              <w:jc w:val="right"/>
              <w:cnfStyle w:val="000000000000" w:firstRow="0" w:lastRow="0" w:firstColumn="0" w:lastColumn="0" w:oddVBand="0" w:evenVBand="0" w:oddHBand="0" w:evenHBand="0" w:firstRowFirstColumn="0" w:firstRowLastColumn="0" w:lastRowFirstColumn="0" w:lastRowLastColumn="0"/>
            </w:pPr>
            <w:r>
              <w:t>4 weeks for each year of service</w:t>
            </w:r>
          </w:p>
        </w:tc>
      </w:tr>
      <w:tr w:rsidR="00D24D02" w14:paraId="5FF7ACF1" w14:textId="77777777" w:rsidTr="00C77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D553CE2" w14:textId="284FAB58" w:rsidR="00D24D02" w:rsidRPr="00A37BF9" w:rsidRDefault="00C77067" w:rsidP="007C492C">
            <w:pPr>
              <w:keepNext/>
              <w:rPr>
                <w:b w:val="0"/>
                <w:bCs w:val="0"/>
              </w:rPr>
            </w:pPr>
            <w:r w:rsidRPr="00A37BF9">
              <w:rPr>
                <w:b w:val="0"/>
                <w:bCs w:val="0"/>
              </w:rPr>
              <w:t>Brazil</w:t>
            </w:r>
          </w:p>
        </w:tc>
        <w:tc>
          <w:tcPr>
            <w:tcW w:w="1701" w:type="dxa"/>
          </w:tcPr>
          <w:p w14:paraId="3A0D6AB1" w14:textId="79B5B118" w:rsidR="00D24D02" w:rsidRDefault="00C77067" w:rsidP="007C492C">
            <w:pPr>
              <w:keepNext/>
              <w:cnfStyle w:val="000000100000" w:firstRow="0" w:lastRow="0" w:firstColumn="0" w:lastColumn="0" w:oddVBand="0" w:evenVBand="0" w:oddHBand="1" w:evenHBand="0" w:firstRowFirstColumn="0" w:firstRowLastColumn="0" w:lastRowFirstColumn="0" w:lastRowLastColumn="0"/>
            </w:pPr>
            <w:r>
              <w:t>30 days</w:t>
            </w:r>
          </w:p>
        </w:tc>
        <w:tc>
          <w:tcPr>
            <w:tcW w:w="5335" w:type="dxa"/>
          </w:tcPr>
          <w:p w14:paraId="2FC2D1CF" w14:textId="7C7ACC4D" w:rsidR="00D24D02" w:rsidRDefault="00C77067" w:rsidP="00C77067">
            <w:pPr>
              <w:keepNext/>
              <w:jc w:val="right"/>
              <w:cnfStyle w:val="000000100000" w:firstRow="0" w:lastRow="0" w:firstColumn="0" w:lastColumn="0" w:oddVBand="0" w:evenVBand="0" w:oddHBand="1" w:evenHBand="0" w:firstRowFirstColumn="0" w:firstRowLastColumn="0" w:lastRowFirstColumn="0" w:lastRowLastColumn="0"/>
            </w:pPr>
            <w:r>
              <w:t>30 days</w:t>
            </w:r>
          </w:p>
        </w:tc>
      </w:tr>
      <w:tr w:rsidR="00D24D02" w14:paraId="643CC6BA"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3BB282FA" w14:textId="66D330C1" w:rsidR="00D24D02" w:rsidRPr="00A37BF9" w:rsidRDefault="00C77067" w:rsidP="007C492C">
            <w:pPr>
              <w:keepNext/>
              <w:rPr>
                <w:b w:val="0"/>
                <w:bCs w:val="0"/>
              </w:rPr>
            </w:pPr>
            <w:r w:rsidRPr="00A37BF9">
              <w:rPr>
                <w:b w:val="0"/>
                <w:bCs w:val="0"/>
              </w:rPr>
              <w:t xml:space="preserve">China </w:t>
            </w:r>
          </w:p>
        </w:tc>
        <w:tc>
          <w:tcPr>
            <w:tcW w:w="1701" w:type="dxa"/>
          </w:tcPr>
          <w:p w14:paraId="4A577A1A" w14:textId="09C2AA08" w:rsidR="00690940" w:rsidRDefault="00690940" w:rsidP="007C492C">
            <w:pPr>
              <w:keepNext/>
              <w:cnfStyle w:val="000000000000" w:firstRow="0" w:lastRow="0" w:firstColumn="0" w:lastColumn="0" w:oddVBand="0" w:evenVBand="0" w:oddHBand="0" w:evenHBand="0" w:firstRowFirstColumn="0" w:firstRowLastColumn="0" w:lastRowFirstColumn="0" w:lastRowLastColumn="0"/>
            </w:pPr>
            <w:r>
              <w:t>7 -15 days</w:t>
            </w:r>
          </w:p>
        </w:tc>
        <w:tc>
          <w:tcPr>
            <w:tcW w:w="5335" w:type="dxa"/>
          </w:tcPr>
          <w:p w14:paraId="18F403A6" w14:textId="78F6E76E" w:rsidR="00D24D02" w:rsidRDefault="00690940" w:rsidP="00C77067">
            <w:pPr>
              <w:keepNext/>
              <w:jc w:val="right"/>
              <w:cnfStyle w:val="000000000000" w:firstRow="0" w:lastRow="0" w:firstColumn="0" w:lastColumn="0" w:oddVBand="0" w:evenVBand="0" w:oddHBand="0" w:evenHBand="0" w:firstRowFirstColumn="0" w:firstRowLastColumn="0" w:lastRowFirstColumn="0" w:lastRowLastColumn="0"/>
            </w:pPr>
            <w:r>
              <w:t xml:space="preserve">7 -15 days depending </w:t>
            </w:r>
            <w:r w:rsidR="0007033B">
              <w:t>on length of service</w:t>
            </w:r>
          </w:p>
        </w:tc>
      </w:tr>
      <w:tr w:rsidR="00D24D02" w14:paraId="03EC009E" w14:textId="77777777" w:rsidTr="00C77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AA0BC18" w14:textId="148313B1" w:rsidR="00D24D02" w:rsidRPr="00A37BF9" w:rsidRDefault="0007033B" w:rsidP="007C492C">
            <w:pPr>
              <w:keepNext/>
              <w:rPr>
                <w:b w:val="0"/>
                <w:bCs w:val="0"/>
              </w:rPr>
            </w:pPr>
            <w:r w:rsidRPr="00A37BF9">
              <w:rPr>
                <w:b w:val="0"/>
                <w:bCs w:val="0"/>
              </w:rPr>
              <w:t>India</w:t>
            </w:r>
          </w:p>
        </w:tc>
        <w:tc>
          <w:tcPr>
            <w:tcW w:w="1701" w:type="dxa"/>
          </w:tcPr>
          <w:p w14:paraId="535C951F" w14:textId="7C6A80A9" w:rsidR="00D24D02" w:rsidRDefault="0007033B" w:rsidP="007C492C">
            <w:pPr>
              <w:keepNext/>
              <w:cnfStyle w:val="000000100000" w:firstRow="0" w:lastRow="0" w:firstColumn="0" w:lastColumn="0" w:oddVBand="0" w:evenVBand="0" w:oddHBand="1" w:evenHBand="0" w:firstRowFirstColumn="0" w:firstRowLastColumn="0" w:lastRowFirstColumn="0" w:lastRowLastColumn="0"/>
            </w:pPr>
            <w:r>
              <w:t>12</w:t>
            </w:r>
            <w:r w:rsidR="00B912B5">
              <w:t xml:space="preserve"> days</w:t>
            </w:r>
          </w:p>
        </w:tc>
        <w:tc>
          <w:tcPr>
            <w:tcW w:w="5335" w:type="dxa"/>
          </w:tcPr>
          <w:p w14:paraId="21D1AD24" w14:textId="0BBF67F0" w:rsidR="00D24D02" w:rsidRDefault="00B912B5" w:rsidP="00C77067">
            <w:pPr>
              <w:keepNext/>
              <w:jc w:val="right"/>
              <w:cnfStyle w:val="000000100000" w:firstRow="0" w:lastRow="0" w:firstColumn="0" w:lastColumn="0" w:oddVBand="0" w:evenVBand="0" w:oddHBand="1" w:evenHBand="0" w:firstRowFirstColumn="0" w:firstRowLastColumn="0" w:lastRowFirstColumn="0" w:lastRowLastColumn="0"/>
            </w:pPr>
            <w:r>
              <w:t>1 day for every 20 days’ work</w:t>
            </w:r>
            <w:r w:rsidR="00F525A5">
              <w:t>, which is around 12 days a year.</w:t>
            </w:r>
          </w:p>
        </w:tc>
      </w:tr>
      <w:tr w:rsidR="00D24D02" w14:paraId="3F2DBECC"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0FE06C44" w14:textId="1C37BB21" w:rsidR="00D24D02" w:rsidRPr="00A37BF9" w:rsidRDefault="00F525A5" w:rsidP="007C492C">
            <w:pPr>
              <w:keepNext/>
              <w:rPr>
                <w:b w:val="0"/>
                <w:bCs w:val="0"/>
              </w:rPr>
            </w:pPr>
            <w:r w:rsidRPr="00A37BF9">
              <w:rPr>
                <w:b w:val="0"/>
                <w:bCs w:val="0"/>
              </w:rPr>
              <w:t>France</w:t>
            </w:r>
          </w:p>
        </w:tc>
        <w:tc>
          <w:tcPr>
            <w:tcW w:w="1701" w:type="dxa"/>
          </w:tcPr>
          <w:p w14:paraId="2FA62F64" w14:textId="4CC1413C" w:rsidR="00D24D02" w:rsidRDefault="00EA0496" w:rsidP="007C492C">
            <w:pPr>
              <w:keepNext/>
              <w:cnfStyle w:val="000000000000" w:firstRow="0" w:lastRow="0" w:firstColumn="0" w:lastColumn="0" w:oddVBand="0" w:evenVBand="0" w:oddHBand="0" w:evenHBand="0" w:firstRowFirstColumn="0" w:firstRowLastColumn="0" w:lastRowFirstColumn="0" w:lastRowLastColumn="0"/>
            </w:pPr>
            <w:r>
              <w:t>30 calendar days</w:t>
            </w:r>
          </w:p>
        </w:tc>
        <w:tc>
          <w:tcPr>
            <w:tcW w:w="5335" w:type="dxa"/>
          </w:tcPr>
          <w:p w14:paraId="1574DC22" w14:textId="2472E420" w:rsidR="00D24D02" w:rsidRDefault="00EA0496" w:rsidP="00C77067">
            <w:pPr>
              <w:keepNext/>
              <w:jc w:val="right"/>
              <w:cnfStyle w:val="000000000000" w:firstRow="0" w:lastRow="0" w:firstColumn="0" w:lastColumn="0" w:oddVBand="0" w:evenVBand="0" w:oddHBand="0" w:evenHBand="0" w:firstRowFirstColumn="0" w:firstRowLastColumn="0" w:lastRowFirstColumn="0" w:lastRowLastColumn="0"/>
            </w:pPr>
            <w:r>
              <w:t>The law provides five weeks of paid</w:t>
            </w:r>
            <w:r w:rsidR="00A97F01">
              <w:t xml:space="preserve"> vacation (30 calendar days plus Sundays)</w:t>
            </w:r>
            <w:r w:rsidR="00D45E7D">
              <w:t>.</w:t>
            </w:r>
          </w:p>
        </w:tc>
      </w:tr>
      <w:tr w:rsidR="00D24D02" w14:paraId="468BEC18" w14:textId="77777777" w:rsidTr="00C77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8FD65A9" w14:textId="003FF3D1" w:rsidR="00D24D02" w:rsidRPr="00A37BF9" w:rsidRDefault="00D45E7D" w:rsidP="007C492C">
            <w:pPr>
              <w:keepNext/>
              <w:rPr>
                <w:b w:val="0"/>
                <w:bCs w:val="0"/>
              </w:rPr>
            </w:pPr>
            <w:r w:rsidRPr="00A37BF9">
              <w:rPr>
                <w:b w:val="0"/>
                <w:bCs w:val="0"/>
              </w:rPr>
              <w:t>Germany</w:t>
            </w:r>
          </w:p>
        </w:tc>
        <w:tc>
          <w:tcPr>
            <w:tcW w:w="1701" w:type="dxa"/>
          </w:tcPr>
          <w:p w14:paraId="0C31DE2A" w14:textId="5A820F72" w:rsidR="00D24D02" w:rsidRDefault="00D45E7D" w:rsidP="007C492C">
            <w:pPr>
              <w:keepNext/>
              <w:cnfStyle w:val="000000100000" w:firstRow="0" w:lastRow="0" w:firstColumn="0" w:lastColumn="0" w:oddVBand="0" w:evenVBand="0" w:oddHBand="1" w:evenHBand="0" w:firstRowFirstColumn="0" w:firstRowLastColumn="0" w:lastRowFirstColumn="0" w:lastRowLastColumn="0"/>
            </w:pPr>
            <w:r>
              <w:t>20 – 24 days</w:t>
            </w:r>
          </w:p>
        </w:tc>
        <w:tc>
          <w:tcPr>
            <w:tcW w:w="5335" w:type="dxa"/>
          </w:tcPr>
          <w:p w14:paraId="70249598" w14:textId="66E94666" w:rsidR="00D24D02" w:rsidRDefault="00D45E7D" w:rsidP="00C77067">
            <w:pPr>
              <w:keepNext/>
              <w:jc w:val="right"/>
              <w:cnfStyle w:val="000000100000" w:firstRow="0" w:lastRow="0" w:firstColumn="0" w:lastColumn="0" w:oddVBand="0" w:evenVBand="0" w:oddHBand="1" w:evenHBand="0" w:firstRowFirstColumn="0" w:firstRowLastColumn="0" w:lastRowFirstColumn="0" w:lastRowLastColumn="0"/>
            </w:pPr>
            <w:r>
              <w:t>24 working days</w:t>
            </w:r>
            <w:r w:rsidR="0030079C">
              <w:t xml:space="preserve"> for a six-day week. 20 working days</w:t>
            </w:r>
            <w:r w:rsidR="00817156">
              <w:t xml:space="preserve"> for a six-day week</w:t>
            </w:r>
          </w:p>
        </w:tc>
      </w:tr>
      <w:tr w:rsidR="00D24D02" w14:paraId="2B59C774"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00ED2293" w14:textId="21764F17" w:rsidR="00D24D02" w:rsidRPr="00A37BF9" w:rsidRDefault="00F80B5F" w:rsidP="007C492C">
            <w:pPr>
              <w:keepNext/>
              <w:rPr>
                <w:b w:val="0"/>
                <w:bCs w:val="0"/>
              </w:rPr>
            </w:pPr>
            <w:r w:rsidRPr="00A37BF9">
              <w:rPr>
                <w:b w:val="0"/>
                <w:bCs w:val="0"/>
              </w:rPr>
              <w:t>Singap</w:t>
            </w:r>
            <w:r w:rsidR="008F357B" w:rsidRPr="00A37BF9">
              <w:rPr>
                <w:b w:val="0"/>
                <w:bCs w:val="0"/>
              </w:rPr>
              <w:t>ore</w:t>
            </w:r>
          </w:p>
        </w:tc>
        <w:tc>
          <w:tcPr>
            <w:tcW w:w="1701" w:type="dxa"/>
          </w:tcPr>
          <w:p w14:paraId="24540A51" w14:textId="5FD773D9" w:rsidR="00D24D02" w:rsidRPr="00421285" w:rsidRDefault="008F357B" w:rsidP="007C492C">
            <w:pPr>
              <w:keepNext/>
              <w:cnfStyle w:val="000000000000" w:firstRow="0" w:lastRow="0" w:firstColumn="0" w:lastColumn="0" w:oddVBand="0" w:evenVBand="0" w:oddHBand="0" w:evenHBand="0" w:firstRowFirstColumn="0" w:firstRowLastColumn="0" w:lastRowFirstColumn="0" w:lastRowLastColumn="0"/>
            </w:pPr>
            <w:r>
              <w:t xml:space="preserve">7 – 14 days </w:t>
            </w:r>
          </w:p>
        </w:tc>
        <w:tc>
          <w:tcPr>
            <w:tcW w:w="5335" w:type="dxa"/>
          </w:tcPr>
          <w:p w14:paraId="471C7FA5" w14:textId="1BE8EFEC" w:rsidR="00D24D02" w:rsidRPr="00421285" w:rsidRDefault="008F357B" w:rsidP="00C77067">
            <w:pPr>
              <w:keepNext/>
              <w:jc w:val="right"/>
              <w:cnfStyle w:val="000000000000" w:firstRow="0" w:lastRow="0" w:firstColumn="0" w:lastColumn="0" w:oddVBand="0" w:evenVBand="0" w:oddHBand="0" w:evenHBand="0" w:firstRowFirstColumn="0" w:firstRowLastColumn="0" w:lastRowFirstColumn="0" w:lastRowLastColumn="0"/>
            </w:pPr>
            <w:r>
              <w:t xml:space="preserve">7 – 14 days </w:t>
            </w:r>
            <w:r w:rsidR="00B8467E">
              <w:t>depending on length of service</w:t>
            </w:r>
          </w:p>
        </w:tc>
      </w:tr>
      <w:tr w:rsidR="00B8467E" w14:paraId="1078B93F" w14:textId="77777777" w:rsidTr="00C77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94D8ACB" w14:textId="2849AFDC" w:rsidR="00B8467E" w:rsidRPr="00A37BF9" w:rsidRDefault="00CF2143" w:rsidP="007C492C">
            <w:pPr>
              <w:keepNext/>
              <w:rPr>
                <w:b w:val="0"/>
                <w:bCs w:val="0"/>
              </w:rPr>
            </w:pPr>
            <w:r w:rsidRPr="00A37BF9">
              <w:rPr>
                <w:b w:val="0"/>
                <w:bCs w:val="0"/>
              </w:rPr>
              <w:t>South Africa</w:t>
            </w:r>
          </w:p>
        </w:tc>
        <w:tc>
          <w:tcPr>
            <w:tcW w:w="1701" w:type="dxa"/>
          </w:tcPr>
          <w:p w14:paraId="1ED2693C" w14:textId="222CE1BA" w:rsidR="00B8467E" w:rsidRDefault="00CF2143" w:rsidP="007C492C">
            <w:pPr>
              <w:keepNext/>
              <w:cnfStyle w:val="000000100000" w:firstRow="0" w:lastRow="0" w:firstColumn="0" w:lastColumn="0" w:oddVBand="0" w:evenVBand="0" w:oddHBand="1" w:evenHBand="0" w:firstRowFirstColumn="0" w:firstRowLastColumn="0" w:lastRowFirstColumn="0" w:lastRowLastColumn="0"/>
            </w:pPr>
            <w:r>
              <w:t>21 days</w:t>
            </w:r>
          </w:p>
        </w:tc>
        <w:tc>
          <w:tcPr>
            <w:tcW w:w="5335" w:type="dxa"/>
          </w:tcPr>
          <w:p w14:paraId="091BF453" w14:textId="5DE30000" w:rsidR="00B8467E" w:rsidRDefault="00CF2143" w:rsidP="00C77067">
            <w:pPr>
              <w:keepNext/>
              <w:jc w:val="right"/>
              <w:cnfStyle w:val="000000100000" w:firstRow="0" w:lastRow="0" w:firstColumn="0" w:lastColumn="0" w:oddVBand="0" w:evenVBand="0" w:oddHBand="1" w:evenHBand="0" w:firstRowFirstColumn="0" w:firstRowLastColumn="0" w:lastRowFirstColumn="0" w:lastRowLastColumn="0"/>
            </w:pPr>
            <w:r>
              <w:t>21</w:t>
            </w:r>
            <w:r w:rsidR="006F2E3E">
              <w:t xml:space="preserve"> consecutive </w:t>
            </w:r>
            <w:r w:rsidR="00B2008F">
              <w:t>calendar days’ paid leave per year</w:t>
            </w:r>
            <w:r>
              <w:t xml:space="preserve"> </w:t>
            </w:r>
          </w:p>
        </w:tc>
      </w:tr>
      <w:tr w:rsidR="008B1E90" w14:paraId="75D06B51"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483BD929" w14:textId="37D30E56" w:rsidR="008B1E90" w:rsidRPr="00A37BF9" w:rsidRDefault="008356AE" w:rsidP="007C492C">
            <w:pPr>
              <w:keepNext/>
              <w:rPr>
                <w:b w:val="0"/>
                <w:bCs w:val="0"/>
              </w:rPr>
            </w:pPr>
            <w:r w:rsidRPr="00A37BF9">
              <w:rPr>
                <w:b w:val="0"/>
                <w:bCs w:val="0"/>
              </w:rPr>
              <w:t xml:space="preserve">South </w:t>
            </w:r>
            <w:r w:rsidR="003C1B5A" w:rsidRPr="00A37BF9">
              <w:rPr>
                <w:b w:val="0"/>
                <w:bCs w:val="0"/>
              </w:rPr>
              <w:t>Korea</w:t>
            </w:r>
          </w:p>
        </w:tc>
        <w:tc>
          <w:tcPr>
            <w:tcW w:w="1701" w:type="dxa"/>
          </w:tcPr>
          <w:p w14:paraId="3B06C366" w14:textId="6F3A3252" w:rsidR="008B1E90" w:rsidRDefault="003C1B5A" w:rsidP="007C492C">
            <w:pPr>
              <w:keepNext/>
              <w:cnfStyle w:val="000000000000" w:firstRow="0" w:lastRow="0" w:firstColumn="0" w:lastColumn="0" w:oddVBand="0" w:evenVBand="0" w:oddHBand="0" w:evenHBand="0" w:firstRowFirstColumn="0" w:firstRowLastColumn="0" w:lastRowFirstColumn="0" w:lastRowLastColumn="0"/>
            </w:pPr>
            <w:r>
              <w:t>15-25 days</w:t>
            </w:r>
          </w:p>
        </w:tc>
        <w:tc>
          <w:tcPr>
            <w:tcW w:w="5335" w:type="dxa"/>
          </w:tcPr>
          <w:p w14:paraId="0D83012A" w14:textId="63C4BC5F" w:rsidR="008B1E90" w:rsidRDefault="00307E30" w:rsidP="00C77067">
            <w:pPr>
              <w:keepNext/>
              <w:jc w:val="right"/>
              <w:cnfStyle w:val="000000000000" w:firstRow="0" w:lastRow="0" w:firstColumn="0" w:lastColumn="0" w:oddVBand="0" w:evenVBand="0" w:oddHBand="0" w:evenHBand="0" w:firstRowFirstColumn="0" w:firstRowLastColumn="0" w:lastRowFirstColumn="0" w:lastRowLastColumn="0"/>
            </w:pPr>
            <w:r>
              <w:t>15to 25 days</w:t>
            </w:r>
            <w:r w:rsidR="00F56F8D">
              <w:t xml:space="preserve"> depending on year of service</w:t>
            </w:r>
          </w:p>
        </w:tc>
      </w:tr>
      <w:tr w:rsidR="0041122C" w14:paraId="17C48B49" w14:textId="77777777" w:rsidTr="00C77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9A5674B" w14:textId="649F2E5F" w:rsidR="0041122C" w:rsidRPr="00A37BF9" w:rsidRDefault="0041122C" w:rsidP="007C492C">
            <w:pPr>
              <w:keepNext/>
              <w:rPr>
                <w:b w:val="0"/>
                <w:bCs w:val="0"/>
              </w:rPr>
            </w:pPr>
            <w:r w:rsidRPr="00A37BF9">
              <w:rPr>
                <w:b w:val="0"/>
                <w:bCs w:val="0"/>
              </w:rPr>
              <w:t xml:space="preserve">United Arab Emirates </w:t>
            </w:r>
          </w:p>
        </w:tc>
        <w:tc>
          <w:tcPr>
            <w:tcW w:w="1701" w:type="dxa"/>
          </w:tcPr>
          <w:p w14:paraId="497874F9" w14:textId="753FBE12" w:rsidR="0041122C" w:rsidRDefault="00247CF3" w:rsidP="007C492C">
            <w:pPr>
              <w:keepNext/>
              <w:cnfStyle w:val="000000100000" w:firstRow="0" w:lastRow="0" w:firstColumn="0" w:lastColumn="0" w:oddVBand="0" w:evenVBand="0" w:oddHBand="1" w:evenHBand="0" w:firstRowFirstColumn="0" w:firstRowLastColumn="0" w:lastRowFirstColumn="0" w:lastRowLastColumn="0"/>
            </w:pPr>
            <w:r>
              <w:t xml:space="preserve">30 days </w:t>
            </w:r>
          </w:p>
        </w:tc>
        <w:tc>
          <w:tcPr>
            <w:tcW w:w="5335" w:type="dxa"/>
          </w:tcPr>
          <w:p w14:paraId="2D2C4E4C" w14:textId="5FF5AC25" w:rsidR="0041122C" w:rsidRDefault="00FD0956" w:rsidP="00C77067">
            <w:pPr>
              <w:keepNext/>
              <w:jc w:val="right"/>
              <w:cnfStyle w:val="000000100000" w:firstRow="0" w:lastRow="0" w:firstColumn="0" w:lastColumn="0" w:oddVBand="0" w:evenVBand="0" w:oddHBand="1" w:evenHBand="0" w:firstRowFirstColumn="0" w:firstRowLastColumn="0" w:lastRowFirstColumn="0" w:lastRowLastColumn="0"/>
            </w:pPr>
            <w:r>
              <w:t xml:space="preserve">30 days in a year if service more </w:t>
            </w:r>
            <w:r w:rsidR="003022C4">
              <w:t xml:space="preserve">than 1 year </w:t>
            </w:r>
          </w:p>
        </w:tc>
      </w:tr>
      <w:tr w:rsidR="0098100D" w14:paraId="077CCCA0" w14:textId="77777777" w:rsidTr="00C77067">
        <w:tc>
          <w:tcPr>
            <w:cnfStyle w:val="001000000000" w:firstRow="0" w:lastRow="0" w:firstColumn="1" w:lastColumn="0" w:oddVBand="0" w:evenVBand="0" w:oddHBand="0" w:evenHBand="0" w:firstRowFirstColumn="0" w:firstRowLastColumn="0" w:lastRowFirstColumn="0" w:lastRowLastColumn="0"/>
            <w:tcW w:w="1980" w:type="dxa"/>
          </w:tcPr>
          <w:p w14:paraId="06908509" w14:textId="0B11AE0A" w:rsidR="0098100D" w:rsidRPr="00A37BF9" w:rsidRDefault="0098100D" w:rsidP="007C492C">
            <w:pPr>
              <w:keepNext/>
              <w:rPr>
                <w:b w:val="0"/>
                <w:bCs w:val="0"/>
              </w:rPr>
            </w:pPr>
            <w:r w:rsidRPr="00A37BF9">
              <w:rPr>
                <w:b w:val="0"/>
                <w:bCs w:val="0"/>
              </w:rPr>
              <w:t xml:space="preserve">United Kingdom </w:t>
            </w:r>
          </w:p>
        </w:tc>
        <w:tc>
          <w:tcPr>
            <w:tcW w:w="1701" w:type="dxa"/>
          </w:tcPr>
          <w:p w14:paraId="714C68E8" w14:textId="479C8F37" w:rsidR="0098100D" w:rsidRDefault="00015F71" w:rsidP="007C492C">
            <w:pPr>
              <w:keepNext/>
              <w:cnfStyle w:val="000000000000" w:firstRow="0" w:lastRow="0" w:firstColumn="0" w:lastColumn="0" w:oddVBand="0" w:evenVBand="0" w:oddHBand="0" w:evenHBand="0" w:firstRowFirstColumn="0" w:firstRowLastColumn="0" w:lastRowFirstColumn="0" w:lastRowLastColumn="0"/>
            </w:pPr>
            <w:r>
              <w:t>2</w:t>
            </w:r>
            <w:r w:rsidR="00A128EB">
              <w:t xml:space="preserve">8 days </w:t>
            </w:r>
          </w:p>
        </w:tc>
        <w:tc>
          <w:tcPr>
            <w:tcW w:w="5335" w:type="dxa"/>
          </w:tcPr>
          <w:p w14:paraId="1B6186CB" w14:textId="27C885E5" w:rsidR="0098100D" w:rsidRDefault="00A128EB" w:rsidP="00C77067">
            <w:pPr>
              <w:keepNext/>
              <w:jc w:val="right"/>
              <w:cnfStyle w:val="000000000000" w:firstRow="0" w:lastRow="0" w:firstColumn="0" w:lastColumn="0" w:oddVBand="0" w:evenVBand="0" w:oddHBand="0" w:evenHBand="0" w:firstRowFirstColumn="0" w:firstRowLastColumn="0" w:lastRowFirstColumn="0" w:lastRowLastColumn="0"/>
            </w:pPr>
            <w:r>
              <w:t xml:space="preserve">28 working days in annual </w:t>
            </w:r>
            <w:r w:rsidR="00B50F0E">
              <w:t xml:space="preserve">leave each year </w:t>
            </w:r>
          </w:p>
        </w:tc>
      </w:tr>
      <w:tr w:rsidR="00B50F0E" w14:paraId="428FEED9" w14:textId="77777777" w:rsidTr="00E05D42">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980" w:type="dxa"/>
          </w:tcPr>
          <w:p w14:paraId="7E30ABC6" w14:textId="0749DB7B" w:rsidR="00B50F0E" w:rsidRPr="00A37BF9" w:rsidRDefault="00B50F0E" w:rsidP="007C492C">
            <w:pPr>
              <w:keepNext/>
              <w:rPr>
                <w:b w:val="0"/>
                <w:bCs w:val="0"/>
              </w:rPr>
            </w:pPr>
            <w:r w:rsidRPr="00A37BF9">
              <w:rPr>
                <w:b w:val="0"/>
                <w:bCs w:val="0"/>
              </w:rPr>
              <w:t xml:space="preserve">Unites States </w:t>
            </w:r>
          </w:p>
        </w:tc>
        <w:tc>
          <w:tcPr>
            <w:tcW w:w="1701" w:type="dxa"/>
          </w:tcPr>
          <w:p w14:paraId="2C3AB794" w14:textId="49F4BB91" w:rsidR="00B50F0E" w:rsidRDefault="00DE0A52" w:rsidP="007C492C">
            <w:pPr>
              <w:keepNext/>
              <w:cnfStyle w:val="000000100000" w:firstRow="0" w:lastRow="0" w:firstColumn="0" w:lastColumn="0" w:oddVBand="0" w:evenVBand="0" w:oddHBand="1" w:evenHBand="0" w:firstRowFirstColumn="0" w:firstRowLastColumn="0" w:lastRowFirstColumn="0" w:lastRowLastColumn="0"/>
            </w:pPr>
            <w:r>
              <w:t xml:space="preserve">NA </w:t>
            </w:r>
          </w:p>
        </w:tc>
        <w:tc>
          <w:tcPr>
            <w:tcW w:w="5335" w:type="dxa"/>
          </w:tcPr>
          <w:p w14:paraId="63A16AED" w14:textId="22E6B5DA" w:rsidR="00B50F0E" w:rsidRDefault="00DE0A52" w:rsidP="004529AB">
            <w:pPr>
              <w:keepNext/>
              <w:jc w:val="right"/>
              <w:cnfStyle w:val="000000100000" w:firstRow="0" w:lastRow="0" w:firstColumn="0" w:lastColumn="0" w:oddVBand="0" w:evenVBand="0" w:oddHBand="1" w:evenHBand="0" w:firstRowFirstColumn="0" w:firstRowLastColumn="0" w:lastRowFirstColumn="0" w:lastRowLastColumn="0"/>
            </w:pPr>
            <w:r>
              <w:t xml:space="preserve">Federal law does not </w:t>
            </w:r>
            <w:r w:rsidR="00CE2707">
              <w:t xml:space="preserve">require employers to provide </w:t>
            </w:r>
            <w:r w:rsidR="00EF27F3">
              <w:t>vacation benefits.</w:t>
            </w:r>
          </w:p>
        </w:tc>
      </w:tr>
    </w:tbl>
    <w:p w14:paraId="76B854A3" w14:textId="77777777" w:rsidR="001F3415" w:rsidRDefault="001F3415" w:rsidP="001F3415">
      <w:pPr>
        <w:jc w:val="both"/>
      </w:pPr>
    </w:p>
    <w:p w14:paraId="1893D732" w14:textId="0D6C3DF3" w:rsidR="001F3415" w:rsidRDefault="001F3415" w:rsidP="001F3415">
      <w:pPr>
        <w:pStyle w:val="Heading2"/>
      </w:pPr>
      <w:bookmarkStart w:id="16" w:name="_Toc100185448"/>
      <w:r>
        <w:t>Its Drivers</w:t>
      </w:r>
      <w:bookmarkEnd w:id="16"/>
    </w:p>
    <w:p w14:paraId="0C9155BE" w14:textId="5B6A39DC" w:rsidR="0054571E" w:rsidRPr="0054571E" w:rsidRDefault="00FA246F" w:rsidP="00F443B9">
      <w:pPr>
        <w:jc w:val="both"/>
      </w:pPr>
      <w:r>
        <w:t>Additional holiday dri</w:t>
      </w:r>
      <w:r w:rsidR="00566107">
        <w:t xml:space="preserve">vers can be lead from the organization </w:t>
      </w:r>
      <w:r w:rsidR="001022ED">
        <w:t xml:space="preserve">and to offer that to the employee. </w:t>
      </w:r>
      <w:r w:rsidR="00F443B9">
        <w:t xml:space="preserve">Additional holiday is </w:t>
      </w:r>
      <w:r w:rsidR="00ED1B25">
        <w:t>important for many employees</w:t>
      </w:r>
      <w:r w:rsidR="00BB5E13">
        <w:t xml:space="preserve">. </w:t>
      </w:r>
      <w:r w:rsidR="00101DF6">
        <w:t>It is a reward for each year of service</w:t>
      </w:r>
      <w:r w:rsidR="00A369C3">
        <w:t xml:space="preserve">. </w:t>
      </w:r>
      <w:r w:rsidR="002303BA">
        <w:t xml:space="preserve">After returning to work an individual may feel more active and </w:t>
      </w:r>
      <w:r w:rsidR="00D96DAC">
        <w:t>energise</w:t>
      </w:r>
      <w:r w:rsidR="00FD1327">
        <w:t>d and engaged.</w:t>
      </w:r>
    </w:p>
    <w:p w14:paraId="7AB354E1" w14:textId="77777777" w:rsidR="001F3415" w:rsidRPr="001F3415" w:rsidRDefault="001F3415" w:rsidP="001F3415">
      <w:pPr>
        <w:pStyle w:val="Heading2"/>
      </w:pPr>
      <w:bookmarkStart w:id="17" w:name="_Toc100185449"/>
      <w:r>
        <w:t>Its Challenges</w:t>
      </w:r>
      <w:bookmarkEnd w:id="17"/>
    </w:p>
    <w:p w14:paraId="72AAB29F" w14:textId="702F8C00" w:rsidR="00091755" w:rsidRPr="00091755" w:rsidRDefault="00091755" w:rsidP="00091755">
      <w:pPr>
        <w:jc w:val="both"/>
      </w:pPr>
      <w:r w:rsidRPr="00091755">
        <w:t>It may be the benefits packages that employees receive from an organization or company. The “benefits coasting" is defined by the development and success of the company, and how much can offer to create a successful system of employee benefits</w:t>
      </w:r>
      <w:r w:rsidR="00482B38">
        <w:t xml:space="preserve"> </w:t>
      </w:r>
      <w:r w:rsidR="00482B38">
        <w:t xml:space="preserve">(Cedric NG M. S., 2018 pp </w:t>
      </w:r>
      <w:r w:rsidR="00482B38">
        <w:t>90</w:t>
      </w:r>
      <w:r w:rsidR="00482B38">
        <w:t>)</w:t>
      </w:r>
      <w:r w:rsidRPr="00091755">
        <w:t>. </w:t>
      </w:r>
    </w:p>
    <w:p w14:paraId="68688BA6" w14:textId="77777777" w:rsidR="00B04F4D" w:rsidRDefault="003E7F8F" w:rsidP="003E7F8F">
      <w:pPr>
        <w:pStyle w:val="Heading1"/>
      </w:pPr>
      <w:bookmarkStart w:id="18" w:name="_Toc100185450"/>
      <w:r>
        <w:t>G</w:t>
      </w:r>
      <w:r w:rsidR="00B04F4D">
        <w:t>ood Working Condition</w:t>
      </w:r>
      <w:bookmarkEnd w:id="18"/>
    </w:p>
    <w:p w14:paraId="07CEFCC0" w14:textId="26BEEB95" w:rsidR="00860C17" w:rsidRDefault="00AB6CC5" w:rsidP="00EA43EC">
      <w:pPr>
        <w:jc w:val="both"/>
      </w:pPr>
      <w:r>
        <w:t>Many studies</w:t>
      </w:r>
      <w:r w:rsidR="00860C17">
        <w:t xml:space="preserve"> defin</w:t>
      </w:r>
      <w:r>
        <w:t>in</w:t>
      </w:r>
      <w:r w:rsidR="002771FB">
        <w:t>g good work</w:t>
      </w:r>
      <w:r w:rsidR="003069D6">
        <w:t>ing</w:t>
      </w:r>
      <w:r w:rsidR="002771FB">
        <w:t xml:space="preserve"> condition</w:t>
      </w:r>
      <w:r w:rsidR="00860C17">
        <w:t xml:space="preserve"> as a </w:t>
      </w:r>
      <w:r w:rsidR="00D84720">
        <w:t xml:space="preserve">physical element of </w:t>
      </w:r>
      <w:r>
        <w:t xml:space="preserve">employee </w:t>
      </w:r>
      <w:r w:rsidR="00D84720">
        <w:t>motivation</w:t>
      </w:r>
      <w:r w:rsidR="002771FB">
        <w:t>.</w:t>
      </w:r>
      <w:r w:rsidR="003069D6">
        <w:t xml:space="preserve"> </w:t>
      </w:r>
      <w:r w:rsidR="00A50A38">
        <w:t>Many e</w:t>
      </w:r>
      <w:r w:rsidR="00C818C1">
        <w:t>mployee</w:t>
      </w:r>
      <w:r w:rsidR="00A50A38">
        <w:t>s</w:t>
      </w:r>
      <w:r w:rsidR="00C818C1">
        <w:t xml:space="preserve"> reported that </w:t>
      </w:r>
      <w:r w:rsidR="002E0D6D">
        <w:t>g</w:t>
      </w:r>
      <w:r w:rsidR="00C818C1">
        <w:t>ood w</w:t>
      </w:r>
      <w:r w:rsidR="00D122FD">
        <w:t>orking</w:t>
      </w:r>
      <w:r w:rsidR="002E0D6D">
        <w:t xml:space="preserve"> conditions or</w:t>
      </w:r>
      <w:r w:rsidR="00D122FD">
        <w:t xml:space="preserve"> environment is one of the factors</w:t>
      </w:r>
      <w:r w:rsidR="00346148">
        <w:t xml:space="preserve"> of motivation,</w:t>
      </w:r>
      <w:r w:rsidR="00D122FD">
        <w:t xml:space="preserve"> </w:t>
      </w:r>
      <w:r w:rsidR="00346148">
        <w:t xml:space="preserve">and can cause </w:t>
      </w:r>
      <w:r w:rsidR="00452EB9">
        <w:t xml:space="preserve">comfort </w:t>
      </w:r>
      <w:r w:rsidR="007A0677">
        <w:t xml:space="preserve">and keep the </w:t>
      </w:r>
      <w:r w:rsidR="009A37C0">
        <w:t>employees engaged</w:t>
      </w:r>
      <w:r w:rsidR="00292AFB">
        <w:t xml:space="preserve"> </w:t>
      </w:r>
      <w:r w:rsidR="00AF1273">
        <w:t>(Setiyani, A.</w:t>
      </w:r>
      <w:r w:rsidR="00005988">
        <w:t xml:space="preserve"> et al. 2019</w:t>
      </w:r>
      <w:r w:rsidR="00AF1273">
        <w:t>)</w:t>
      </w:r>
      <w:r w:rsidR="009A37C0">
        <w:t>.</w:t>
      </w:r>
      <w:r w:rsidR="00346148">
        <w:t xml:space="preserve"> </w:t>
      </w:r>
    </w:p>
    <w:p w14:paraId="459C7B9F" w14:textId="57E9E8E5" w:rsidR="009A37C0" w:rsidRDefault="009A37C0" w:rsidP="009A37C0">
      <w:pPr>
        <w:pStyle w:val="Heading2"/>
      </w:pPr>
      <w:bookmarkStart w:id="19" w:name="_Toc100185451"/>
      <w:r>
        <w:lastRenderedPageBreak/>
        <w:t>Its Drivers</w:t>
      </w:r>
      <w:bookmarkEnd w:id="19"/>
    </w:p>
    <w:p w14:paraId="4398865D" w14:textId="7030C18E" w:rsidR="000943FC" w:rsidRPr="000943FC" w:rsidRDefault="003D62BC" w:rsidP="000943FC">
      <w:r>
        <w:t xml:space="preserve">Drivers of </w:t>
      </w:r>
      <w:r w:rsidR="00D420BE">
        <w:t xml:space="preserve">good working condition or </w:t>
      </w:r>
      <w:r w:rsidR="00C8680D">
        <w:t xml:space="preserve">of an motivating environment can </w:t>
      </w:r>
      <w:r w:rsidR="006A51D5">
        <w:t xml:space="preserve">be </w:t>
      </w:r>
      <w:r w:rsidR="00B8433B">
        <w:t xml:space="preserve">every element that is </w:t>
      </w:r>
      <w:r w:rsidR="00427D09">
        <w:t>considered</w:t>
      </w:r>
      <w:r w:rsidR="00B8433B">
        <w:t xml:space="preserve"> </w:t>
      </w:r>
      <w:r w:rsidR="00427D09">
        <w:t xml:space="preserve">in the motivational environment. The motivational environment can be </w:t>
      </w:r>
      <w:r w:rsidR="00677AEE">
        <w:t xml:space="preserve">for instance </w:t>
      </w:r>
      <w:r w:rsidR="00493FC2">
        <w:t xml:space="preserve">Leadership, Work </w:t>
      </w:r>
      <w:r w:rsidR="00DF24E5">
        <w:t>E</w:t>
      </w:r>
      <w:r w:rsidR="00493FC2">
        <w:t>thics and Shared</w:t>
      </w:r>
      <w:r w:rsidR="00DF24E5">
        <w:t xml:space="preserve"> Value System (</w:t>
      </w:r>
      <w:r w:rsidR="006630FA" w:rsidRPr="006630FA">
        <w:t>Prof Coetzee</w:t>
      </w:r>
      <w:r w:rsidR="00261C6A">
        <w:t>, “</w:t>
      </w:r>
      <w:r w:rsidR="006630FA" w:rsidRPr="006630FA">
        <w:t>no date</w:t>
      </w:r>
      <w:r w:rsidR="00261C6A">
        <w:t>”)</w:t>
      </w:r>
      <w:r w:rsidR="006630FA" w:rsidRPr="006630FA">
        <w:t xml:space="preserve"> as cited by Venter, J. (2011)</w:t>
      </w:r>
      <w:r w:rsidR="00261C6A">
        <w:t>.</w:t>
      </w:r>
    </w:p>
    <w:p w14:paraId="1F3F697E" w14:textId="6DE80315" w:rsidR="009A37C0" w:rsidRDefault="009A37C0" w:rsidP="009A37C0">
      <w:pPr>
        <w:pStyle w:val="Heading2"/>
      </w:pPr>
      <w:bookmarkStart w:id="20" w:name="_Toc100185452"/>
      <w:r>
        <w:t>Its Challenges</w:t>
      </w:r>
      <w:bookmarkEnd w:id="20"/>
    </w:p>
    <w:p w14:paraId="78CB406D" w14:textId="0A94D60F" w:rsidR="00952D81" w:rsidRPr="00952D81" w:rsidRDefault="00395EE5" w:rsidP="007C7EBB">
      <w:pPr>
        <w:jc w:val="both"/>
      </w:pPr>
      <w:r>
        <w:t xml:space="preserve">The companies staff can </w:t>
      </w:r>
      <w:r w:rsidR="00E42491">
        <w:t>be affected from the working conditions or from the environment</w:t>
      </w:r>
      <w:r w:rsidR="00E63427">
        <w:t xml:space="preserve">. The challenges can be a lot, but </w:t>
      </w:r>
      <w:r w:rsidR="005D1BEF">
        <w:t xml:space="preserve">the most challenging can be to create these good working condition or environment. Therefore </w:t>
      </w:r>
      <w:r w:rsidR="006137D9">
        <w:t xml:space="preserve">the changes in the work environment can lead to </w:t>
      </w:r>
      <w:r w:rsidR="00391D29">
        <w:t>comfort and engaged people. The changes may not be</w:t>
      </w:r>
      <w:r w:rsidR="00784F45">
        <w:t xml:space="preserve"> accepted</w:t>
      </w:r>
      <w:r w:rsidR="00391D29">
        <w:t xml:space="preserve"> from every single employee as it can be seen in </w:t>
      </w:r>
      <w:r w:rsidR="00364B08">
        <w:t xml:space="preserve">the </w:t>
      </w:r>
      <w:r w:rsidR="007422EB">
        <w:t>research from IDX (20</w:t>
      </w:r>
      <w:r w:rsidR="0092764A">
        <w:t>16</w:t>
      </w:r>
      <w:r w:rsidR="007422EB">
        <w:t>)</w:t>
      </w:r>
      <w:r w:rsidR="0092764A">
        <w:t xml:space="preserve"> cited by </w:t>
      </w:r>
      <w:r w:rsidR="007C7EBB" w:rsidRPr="0092764A">
        <w:t>Riyanto, S., Sutrisno, A., and Ali Hapzi (2017)</w:t>
      </w:r>
      <w:r w:rsidR="00F10E6F">
        <w:t>.</w:t>
      </w:r>
    </w:p>
    <w:p w14:paraId="5356C96B" w14:textId="1518E7E4" w:rsidR="00860C17" w:rsidRDefault="00952D81" w:rsidP="007C7EBB">
      <w:r>
        <w:rPr>
          <w:noProof/>
        </w:rPr>
        <w:drawing>
          <wp:inline distT="0" distB="0" distL="0" distR="0" wp14:anchorId="653567F3" wp14:editId="3C719EDB">
            <wp:extent cx="3404956" cy="1226185"/>
            <wp:effectExtent l="0" t="0" r="508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rotWithShape="1">
                    <a:blip r:embed="rId14">
                      <a:extLst>
                        <a:ext uri="{28A0092B-C50C-407E-A947-70E740481C1C}">
                          <a14:useLocalDpi xmlns:a14="http://schemas.microsoft.com/office/drawing/2010/main" val="0"/>
                        </a:ext>
                      </a:extLst>
                    </a:blip>
                    <a:srcRect l="2139" t="2313" r="2264" b="4610"/>
                    <a:stretch/>
                  </pic:blipFill>
                  <pic:spPr bwMode="auto">
                    <a:xfrm>
                      <a:off x="0" y="0"/>
                      <a:ext cx="3430014" cy="1235209"/>
                    </a:xfrm>
                    <a:prstGeom prst="rect">
                      <a:avLst/>
                    </a:prstGeom>
                    <a:ln>
                      <a:noFill/>
                    </a:ln>
                    <a:extLst>
                      <a:ext uri="{53640926-AAD7-44D8-BBD7-CCE9431645EC}">
                        <a14:shadowObscured xmlns:a14="http://schemas.microsoft.com/office/drawing/2010/main"/>
                      </a:ext>
                    </a:extLst>
                  </pic:spPr>
                </pic:pic>
              </a:graphicData>
            </a:graphic>
          </wp:inline>
        </w:drawing>
      </w:r>
    </w:p>
    <w:p w14:paraId="157AC398" w14:textId="506D6DE6" w:rsidR="002E70F9" w:rsidRDefault="00E6618D" w:rsidP="002E70F9">
      <w:pPr>
        <w:pStyle w:val="Heading1"/>
      </w:pPr>
      <w:bookmarkStart w:id="21" w:name="_Toc100185453"/>
      <w:r>
        <w:t>Conclusion</w:t>
      </w:r>
      <w:bookmarkEnd w:id="21"/>
    </w:p>
    <w:p w14:paraId="60B97A91" w14:textId="2902D934" w:rsidR="002E70F9" w:rsidRDefault="00884FB3" w:rsidP="00F71914">
      <w:pPr>
        <w:jc w:val="both"/>
      </w:pPr>
      <w:r>
        <w:t xml:space="preserve">Based </w:t>
      </w:r>
      <w:r w:rsidR="00002C5C">
        <w:t>on provided</w:t>
      </w:r>
      <w:r w:rsidR="00852032">
        <w:t xml:space="preserve"> relevant researches and the presented evide</w:t>
      </w:r>
      <w:r w:rsidR="008E4F6D">
        <w:t xml:space="preserve">nce can be considered that motivation is a significant part of the </w:t>
      </w:r>
      <w:r w:rsidR="00090D7D">
        <w:t>Individual personnel and professional gro</w:t>
      </w:r>
      <w:r w:rsidR="00EB16A2">
        <w:t xml:space="preserve">wth. </w:t>
      </w:r>
      <w:r w:rsidR="0055213C">
        <w:t xml:space="preserve">The factors considered early in the report </w:t>
      </w:r>
      <w:r w:rsidR="00CA0201">
        <w:t>are may be the most common</w:t>
      </w:r>
      <w:r w:rsidR="00D10EBD">
        <w:t xml:space="preserve"> and researche</w:t>
      </w:r>
      <w:r w:rsidR="001539A6">
        <w:t>d</w:t>
      </w:r>
      <w:r w:rsidR="00CA0201">
        <w:t xml:space="preserve"> ones</w:t>
      </w:r>
      <w:r w:rsidR="001539A6">
        <w:t>.</w:t>
      </w:r>
      <w:r w:rsidR="00CA0201">
        <w:t xml:space="preserve"> </w:t>
      </w:r>
      <w:r w:rsidR="00B40E26">
        <w:t>Each employee has different factors of motivation</w:t>
      </w:r>
      <w:r w:rsidR="00E04FE0">
        <w:t xml:space="preserve">. Each factor can be applied in </w:t>
      </w:r>
      <w:r w:rsidR="00616601">
        <w:t>certain situation to have effect on an employee</w:t>
      </w:r>
      <w:r w:rsidR="001C2EB9">
        <w:t>.</w:t>
      </w:r>
    </w:p>
    <w:p w14:paraId="02D07FCC" w14:textId="32400551" w:rsidR="002E70F9" w:rsidRDefault="002E70F9" w:rsidP="00402EFA">
      <w:pPr>
        <w:pStyle w:val="Heading1"/>
        <w:jc w:val="both"/>
      </w:pPr>
      <w:bookmarkStart w:id="22" w:name="_Toc100185454"/>
      <w:r>
        <w:t>Recommendation</w:t>
      </w:r>
      <w:bookmarkEnd w:id="22"/>
    </w:p>
    <w:p w14:paraId="0B59254E" w14:textId="09BC24A0" w:rsidR="002E70F9" w:rsidRDefault="00872E7D" w:rsidP="00784F45">
      <w:pPr>
        <w:jc w:val="both"/>
      </w:pPr>
      <w:r>
        <w:t xml:space="preserve">The study has </w:t>
      </w:r>
      <w:r w:rsidR="00FF3747">
        <w:t xml:space="preserve">defined the factors of motivation through providing an basic </w:t>
      </w:r>
      <w:r w:rsidR="006372E8">
        <w:t>overview</w:t>
      </w:r>
      <w:r w:rsidR="00FF3747">
        <w:t xml:space="preserve"> </w:t>
      </w:r>
      <w:r w:rsidR="006372E8">
        <w:t xml:space="preserve">of the researched </w:t>
      </w:r>
      <w:r w:rsidR="001C2EB9">
        <w:t>topic</w:t>
      </w:r>
      <w:r w:rsidR="00B13D2F">
        <w:t>, each factor’s drivers and challenges.</w:t>
      </w:r>
      <w:r w:rsidR="00591AF2">
        <w:t xml:space="preserve"> Therefore </w:t>
      </w:r>
      <w:r w:rsidR="00C72362">
        <w:t xml:space="preserve">Companies must follow a strategic </w:t>
      </w:r>
      <w:r w:rsidR="00A5023F">
        <w:t xml:space="preserve">way to create a successful employee benefit </w:t>
      </w:r>
      <w:r w:rsidR="00CC68E7">
        <w:t>system. A</w:t>
      </w:r>
      <w:r w:rsidR="001C2EB9">
        <w:t>ccording</w:t>
      </w:r>
      <w:r w:rsidR="007F00AD">
        <w:t xml:space="preserve"> to </w:t>
      </w:r>
      <w:r w:rsidR="00C8187A">
        <w:t xml:space="preserve">companies’ employee </w:t>
      </w:r>
      <w:r w:rsidR="007F00AD">
        <w:t>survey</w:t>
      </w:r>
      <w:r w:rsidR="00C8187A">
        <w:t>s</w:t>
      </w:r>
      <w:r w:rsidR="007F00AD">
        <w:t xml:space="preserve"> </w:t>
      </w:r>
      <w:r w:rsidR="00135B34">
        <w:t xml:space="preserve">the ranked options bellow starts </w:t>
      </w:r>
      <w:r w:rsidR="002D34A4">
        <w:t>with the most effective one</w:t>
      </w:r>
      <w:r w:rsidR="004144EA">
        <w:t>:</w:t>
      </w:r>
    </w:p>
    <w:p w14:paraId="3D71276E" w14:textId="645DFB80" w:rsidR="002E70F9" w:rsidRDefault="008212D7" w:rsidP="00784F45">
      <w:pPr>
        <w:pStyle w:val="ListParagraph"/>
        <w:numPr>
          <w:ilvl w:val="0"/>
          <w:numId w:val="4"/>
        </w:numPr>
        <w:jc w:val="both"/>
      </w:pPr>
      <w:r>
        <w:t xml:space="preserve">Recognition and </w:t>
      </w:r>
      <w:r w:rsidR="00877A18">
        <w:t>Reward</w:t>
      </w:r>
    </w:p>
    <w:p w14:paraId="633EE4A4" w14:textId="6A0D0884" w:rsidR="00877A18" w:rsidRDefault="00877A18" w:rsidP="00784F45">
      <w:pPr>
        <w:pStyle w:val="ListParagraph"/>
        <w:numPr>
          <w:ilvl w:val="0"/>
          <w:numId w:val="4"/>
        </w:numPr>
        <w:jc w:val="both"/>
      </w:pPr>
      <w:r>
        <w:t>Pay</w:t>
      </w:r>
    </w:p>
    <w:p w14:paraId="110C8F74" w14:textId="6B4C33D2" w:rsidR="00877A18" w:rsidRDefault="00877A18" w:rsidP="00784F45">
      <w:pPr>
        <w:pStyle w:val="ListParagraph"/>
        <w:numPr>
          <w:ilvl w:val="0"/>
          <w:numId w:val="4"/>
        </w:numPr>
        <w:jc w:val="both"/>
      </w:pPr>
      <w:r>
        <w:t>Additional holiday</w:t>
      </w:r>
    </w:p>
    <w:p w14:paraId="656CFB98" w14:textId="3D421F10" w:rsidR="00784F45" w:rsidRDefault="00784F45" w:rsidP="00784F45">
      <w:pPr>
        <w:pStyle w:val="ListParagraph"/>
        <w:numPr>
          <w:ilvl w:val="0"/>
          <w:numId w:val="4"/>
        </w:numPr>
        <w:jc w:val="both"/>
      </w:pPr>
      <w:r>
        <w:t>Good working conditions</w:t>
      </w:r>
    </w:p>
    <w:p w14:paraId="5D778F0C" w14:textId="4715D7B2" w:rsidR="001A2C75" w:rsidRDefault="001A2C75" w:rsidP="002E70F9"/>
    <w:p w14:paraId="2C00A51A" w14:textId="77FF34D9" w:rsidR="001A2C75" w:rsidRDefault="001A2C75" w:rsidP="002E70F9"/>
    <w:p w14:paraId="149B71BB" w14:textId="2A66C104" w:rsidR="001A2C75" w:rsidRDefault="001A2C75" w:rsidP="002E70F9"/>
    <w:p w14:paraId="43078521" w14:textId="128B1231" w:rsidR="001A2C75" w:rsidRDefault="001A2C75" w:rsidP="002E70F9"/>
    <w:p w14:paraId="7C45950C" w14:textId="1473F6DB" w:rsidR="001A2C75" w:rsidRDefault="001A2C75" w:rsidP="002E70F9"/>
    <w:p w14:paraId="3FD1EF06" w14:textId="73CB8D3F" w:rsidR="001A2C75" w:rsidRDefault="001A2C75" w:rsidP="002E70F9"/>
    <w:p w14:paraId="62F6A272" w14:textId="2AC2D34C" w:rsidR="001A2C75" w:rsidRDefault="001A2C75" w:rsidP="002E70F9"/>
    <w:p w14:paraId="0F30C2F5" w14:textId="5CB3FB42" w:rsidR="001A2C75" w:rsidRDefault="001A2C75" w:rsidP="002E70F9"/>
    <w:p w14:paraId="7FBAED09" w14:textId="77777777" w:rsidR="001A2C75" w:rsidRPr="002E70F9" w:rsidRDefault="001A2C75" w:rsidP="002E70F9"/>
    <w:p w14:paraId="246613AA" w14:textId="5A03FAE6" w:rsidR="006571D3" w:rsidRDefault="00CF5C47" w:rsidP="00CF5C47">
      <w:pPr>
        <w:pStyle w:val="Heading1"/>
      </w:pPr>
      <w:bookmarkStart w:id="23" w:name="_Toc100185455"/>
      <w:r>
        <w:t>Reference</w:t>
      </w:r>
      <w:bookmarkEnd w:id="23"/>
    </w:p>
    <w:p w14:paraId="65BD20FE" w14:textId="782CE15D" w:rsidR="004302E6" w:rsidRPr="004302E6" w:rsidRDefault="004302E6" w:rsidP="004302E6">
      <w:r w:rsidRPr="004302E6">
        <w:t>Armstrong, M. and Brown, D. (eds.) (2019) ’Reward Management’ Armstrong’s Handbook of Reward Management Practice: Improving Performance Through Reward. 11th edn. London: Kogan Page, Limited, p</w:t>
      </w:r>
      <w:r w:rsidR="005A3B19">
        <w:t>. 246.</w:t>
      </w:r>
    </w:p>
    <w:p w14:paraId="2F1BADE2" w14:textId="53EA907D" w:rsidR="00005988" w:rsidRPr="00005988" w:rsidRDefault="00005988" w:rsidP="001A2C75">
      <w:pPr>
        <w:jc w:val="both"/>
      </w:pPr>
      <w:r>
        <w:t xml:space="preserve">Arredondo, P. (1996). ‘Recognising the Motivating Factors’, </w:t>
      </w:r>
      <w:r>
        <w:rPr>
          <w:i/>
          <w:iCs/>
        </w:rPr>
        <w:t xml:space="preserve">Successful Diversity Management Initiatives: A Blueprint for Planning and Implementation. </w:t>
      </w:r>
      <w:r>
        <w:t>p. 48.</w:t>
      </w:r>
      <w:r>
        <w:rPr>
          <w:i/>
          <w:iCs/>
        </w:rPr>
        <w:t xml:space="preserve"> </w:t>
      </w:r>
      <w:r>
        <w:t>Thousand Oaks: SAGE Publications</w:t>
      </w:r>
    </w:p>
    <w:p w14:paraId="6F8E04CF" w14:textId="0949D49E" w:rsidR="00DE0440" w:rsidRDefault="00DE0440" w:rsidP="001A2C75">
      <w:pPr>
        <w:jc w:val="both"/>
      </w:pPr>
      <w:r>
        <w:t xml:space="preserve">Cedric NG M. S. (2018) </w:t>
      </w:r>
      <w:r w:rsidRPr="00570C73">
        <w:rPr>
          <w:i/>
          <w:iCs/>
        </w:rPr>
        <w:t>Designing and Aligning Employee Benefits Globally</w:t>
      </w:r>
      <w:r>
        <w:rPr>
          <w:i/>
          <w:iCs/>
        </w:rPr>
        <w:t xml:space="preserve">. </w:t>
      </w:r>
      <w:r>
        <w:t>pp. 7-9</w:t>
      </w:r>
      <w:r w:rsidR="00847DF1">
        <w:t>,</w:t>
      </w:r>
      <w:r w:rsidR="004D38C0">
        <w:t xml:space="preserve"> </w:t>
      </w:r>
      <w:r w:rsidR="00F85D20">
        <w:t xml:space="preserve">55, </w:t>
      </w:r>
      <w:r w:rsidR="004D38C0">
        <w:t>90</w:t>
      </w:r>
      <w:r w:rsidR="00847DF1">
        <w:t xml:space="preserve"> </w:t>
      </w:r>
      <w:r>
        <w:t>.</w:t>
      </w:r>
    </w:p>
    <w:p w14:paraId="706E6E3D" w14:textId="208B5B47" w:rsidR="00FA50E9" w:rsidRPr="00AE017C" w:rsidRDefault="00DA7D91" w:rsidP="001A2C75">
      <w:pPr>
        <w:jc w:val="both"/>
        <w:rPr>
          <w:i/>
          <w:iCs/>
        </w:rPr>
      </w:pPr>
      <w:r w:rsidRPr="00DA7D91">
        <w:rPr>
          <w:lang w:val="de-DE"/>
        </w:rPr>
        <w:t xml:space="preserve">Dahlgaard-Park, S. M. (ed.) </w:t>
      </w:r>
      <w:r w:rsidR="00FA50E9" w:rsidRPr="001A1615">
        <w:t>(</w:t>
      </w:r>
      <w:r w:rsidR="00FA50E9" w:rsidRPr="001A1615">
        <w:t>2015)</w:t>
      </w:r>
      <w:r w:rsidR="00B755B7" w:rsidRPr="001A1615">
        <w:t xml:space="preserve"> </w:t>
      </w:r>
      <w:r w:rsidR="00A42D18" w:rsidRPr="00DA2FBD">
        <w:rPr>
          <w:i/>
          <w:iCs/>
        </w:rPr>
        <w:t>The SAGE Encyclopedia of Quality</w:t>
      </w:r>
      <w:r w:rsidR="00150B31">
        <w:rPr>
          <w:i/>
          <w:iCs/>
        </w:rPr>
        <w:t xml:space="preserve"> and the Service Economy</w:t>
      </w:r>
      <w:r w:rsidR="008A270A">
        <w:rPr>
          <w:i/>
          <w:iCs/>
        </w:rPr>
        <w:t xml:space="preserve">. </w:t>
      </w:r>
      <w:r w:rsidR="008A270A">
        <w:t>Thousand Oaks: SAFE</w:t>
      </w:r>
      <w:r w:rsidR="00201B5A">
        <w:t xml:space="preserve"> Publications, Inc.</w:t>
      </w:r>
      <w:r w:rsidR="001A1615" w:rsidRPr="00DA2FBD">
        <w:rPr>
          <w:i/>
          <w:iCs/>
        </w:rPr>
        <w:t xml:space="preserve"> </w:t>
      </w:r>
    </w:p>
    <w:p w14:paraId="12C64B5F" w14:textId="6C1AA423" w:rsidR="00CF5C47" w:rsidRDefault="00CF5C47" w:rsidP="001A2C75">
      <w:pPr>
        <w:jc w:val="both"/>
      </w:pPr>
      <w:r>
        <w:t>Indeed (2021)</w:t>
      </w:r>
      <w:r w:rsidR="00F85D45">
        <w:t xml:space="preserve"> </w:t>
      </w:r>
      <w:r w:rsidR="00B322BF">
        <w:rPr>
          <w:i/>
          <w:iCs/>
        </w:rPr>
        <w:t xml:space="preserve">Factors of Motivation: Definition </w:t>
      </w:r>
      <w:r w:rsidR="00465A65">
        <w:rPr>
          <w:i/>
          <w:iCs/>
        </w:rPr>
        <w:t xml:space="preserve">and Examples </w:t>
      </w:r>
      <w:r w:rsidR="00465A65">
        <w:t>Available at:</w:t>
      </w:r>
      <w:r w:rsidR="0077018C">
        <w:t xml:space="preserve"> </w:t>
      </w:r>
      <w:hyperlink r:id="rId15" w:history="1">
        <w:r w:rsidR="0077018C">
          <w:rPr>
            <w:rStyle w:val="Hyperlink"/>
          </w:rPr>
          <w:t>Factors of Motivation: Definitions and Examples | Indeed.com</w:t>
        </w:r>
      </w:hyperlink>
      <w:r w:rsidR="00E4497D">
        <w:t xml:space="preserve"> (Accessed: </w:t>
      </w:r>
      <w:r w:rsidR="00DD0DD2">
        <w:t>19</w:t>
      </w:r>
      <w:r w:rsidR="00E4497D">
        <w:t xml:space="preserve"> </w:t>
      </w:r>
      <w:r w:rsidR="00C22CBC">
        <w:t>March 2022</w:t>
      </w:r>
      <w:r w:rsidR="00E4497D">
        <w:t>)</w:t>
      </w:r>
      <w:r w:rsidR="00C22CBC">
        <w:t>.</w:t>
      </w:r>
    </w:p>
    <w:p w14:paraId="5517D564" w14:textId="46EF76EA" w:rsidR="008D3A45" w:rsidRDefault="008D3A45" w:rsidP="001A2C75">
      <w:pPr>
        <w:jc w:val="both"/>
      </w:pPr>
      <w:r w:rsidRPr="0092764A">
        <w:t>Riyanto, S., Sutrisno, A., and Ali Hapzi (2017) ‘The Impact of Working Motivation and Working Environment on Employees Performance in Indonesia Stock Exchange’, International review of management and marketing, 7(3), pp. 342-348.</w:t>
      </w:r>
    </w:p>
    <w:p w14:paraId="69D77717" w14:textId="252F39AF" w:rsidR="00005988" w:rsidRPr="009F0E88" w:rsidRDefault="00005988" w:rsidP="001A2C75">
      <w:pPr>
        <w:jc w:val="both"/>
      </w:pPr>
      <w:r>
        <w:t xml:space="preserve">Setiyani, A. et al. </w:t>
      </w:r>
      <w:r>
        <w:t>(</w:t>
      </w:r>
      <w:r>
        <w:t>2019)</w:t>
      </w:r>
      <w:r>
        <w:t xml:space="preserve"> ‘</w:t>
      </w:r>
      <w:r w:rsidR="00FC36EC">
        <w:t>THE EFFECT OF WORK ENVIRONMENT ON FLEXIBLE WORKING HOURS,EMPLOYEE ENGAGEMENT</w:t>
      </w:r>
      <w:r w:rsidR="008727B1">
        <w:t xml:space="preserve"> AND EMPLOYEE MOTIVATION</w:t>
      </w:r>
      <w:r>
        <w:t>’</w:t>
      </w:r>
      <w:r w:rsidR="008727B1">
        <w:t xml:space="preserve">, </w:t>
      </w:r>
      <w:r w:rsidR="008727B1">
        <w:rPr>
          <w:i/>
          <w:iCs/>
        </w:rPr>
        <w:t xml:space="preserve">International review </w:t>
      </w:r>
      <w:r w:rsidR="009F0E88">
        <w:rPr>
          <w:i/>
          <w:iCs/>
        </w:rPr>
        <w:t xml:space="preserve">of management and marketing, </w:t>
      </w:r>
      <w:r w:rsidR="009F0E88">
        <w:t>9(3), pp</w:t>
      </w:r>
      <w:r w:rsidR="00EC7222">
        <w:t>. 112-116 doi:10.3247</w:t>
      </w:r>
      <w:r w:rsidR="00A92805">
        <w:t>9/irmm.8114.</w:t>
      </w:r>
    </w:p>
    <w:p w14:paraId="78B2E855" w14:textId="6F217C5A" w:rsidR="006571D3" w:rsidRPr="00DB3248" w:rsidRDefault="00623F2B" w:rsidP="001A2C75">
      <w:pPr>
        <w:jc w:val="both"/>
      </w:pPr>
      <w:r w:rsidRPr="00623F2B">
        <w:t xml:space="preserve">Venter, J. (2011) ‘Creating a motivational environment’, Accountancy SA, pp. 50-51. Available at: Creating a motivational environment - an issue - ProQuest (Accessed: </w:t>
      </w:r>
      <w:r w:rsidR="001A2C75">
        <w:t>3</w:t>
      </w:r>
      <w:r w:rsidRPr="00623F2B">
        <w:t xml:space="preserve"> April 2022).</w:t>
      </w:r>
    </w:p>
    <w:sectPr w:rsidR="006571D3" w:rsidRPr="00DB3248" w:rsidSect="00A21AF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E3E67"/>
    <w:multiLevelType w:val="hybridMultilevel"/>
    <w:tmpl w:val="51F47A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D20E7"/>
    <w:multiLevelType w:val="hybridMultilevel"/>
    <w:tmpl w:val="F3DCFC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D706FB"/>
    <w:multiLevelType w:val="hybridMultilevel"/>
    <w:tmpl w:val="626C5AA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E7142B"/>
    <w:multiLevelType w:val="hybridMultilevel"/>
    <w:tmpl w:val="D8F27A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03"/>
    <w:rsid w:val="00002C5C"/>
    <w:rsid w:val="0000363C"/>
    <w:rsid w:val="00005988"/>
    <w:rsid w:val="00007394"/>
    <w:rsid w:val="0001235B"/>
    <w:rsid w:val="00015F71"/>
    <w:rsid w:val="00020A2F"/>
    <w:rsid w:val="0002374F"/>
    <w:rsid w:val="00023F54"/>
    <w:rsid w:val="00031F26"/>
    <w:rsid w:val="00046006"/>
    <w:rsid w:val="00047D77"/>
    <w:rsid w:val="00051262"/>
    <w:rsid w:val="00055AE5"/>
    <w:rsid w:val="00056EB7"/>
    <w:rsid w:val="00057BA2"/>
    <w:rsid w:val="0006375E"/>
    <w:rsid w:val="00065F90"/>
    <w:rsid w:val="0007033B"/>
    <w:rsid w:val="000853F5"/>
    <w:rsid w:val="000869C4"/>
    <w:rsid w:val="00090D7D"/>
    <w:rsid w:val="00091755"/>
    <w:rsid w:val="000943FC"/>
    <w:rsid w:val="000947FB"/>
    <w:rsid w:val="00094E6F"/>
    <w:rsid w:val="000A2099"/>
    <w:rsid w:val="000C3247"/>
    <w:rsid w:val="000C71A2"/>
    <w:rsid w:val="000C79EF"/>
    <w:rsid w:val="00101DF6"/>
    <w:rsid w:val="001022ED"/>
    <w:rsid w:val="00105EE3"/>
    <w:rsid w:val="001120B4"/>
    <w:rsid w:val="00112D30"/>
    <w:rsid w:val="00120446"/>
    <w:rsid w:val="00126313"/>
    <w:rsid w:val="001316EC"/>
    <w:rsid w:val="00135B34"/>
    <w:rsid w:val="00142E90"/>
    <w:rsid w:val="001475C6"/>
    <w:rsid w:val="001479B8"/>
    <w:rsid w:val="00150B31"/>
    <w:rsid w:val="001539A6"/>
    <w:rsid w:val="001554C5"/>
    <w:rsid w:val="00171B2E"/>
    <w:rsid w:val="00180A10"/>
    <w:rsid w:val="00191B9C"/>
    <w:rsid w:val="001A02CF"/>
    <w:rsid w:val="001A0DBA"/>
    <w:rsid w:val="001A1615"/>
    <w:rsid w:val="001A2C75"/>
    <w:rsid w:val="001A446A"/>
    <w:rsid w:val="001B0463"/>
    <w:rsid w:val="001B65DC"/>
    <w:rsid w:val="001C0DE5"/>
    <w:rsid w:val="001C138B"/>
    <w:rsid w:val="001C2EB9"/>
    <w:rsid w:val="001C38A9"/>
    <w:rsid w:val="001E61A1"/>
    <w:rsid w:val="001F3415"/>
    <w:rsid w:val="00201B5A"/>
    <w:rsid w:val="00203A88"/>
    <w:rsid w:val="002113F6"/>
    <w:rsid w:val="002303BA"/>
    <w:rsid w:val="00247CF3"/>
    <w:rsid w:val="00261C6A"/>
    <w:rsid w:val="00263142"/>
    <w:rsid w:val="002634B9"/>
    <w:rsid w:val="00274CC5"/>
    <w:rsid w:val="002771FB"/>
    <w:rsid w:val="002901F7"/>
    <w:rsid w:val="00292AFB"/>
    <w:rsid w:val="002D34A4"/>
    <w:rsid w:val="002D62D3"/>
    <w:rsid w:val="002E0D6D"/>
    <w:rsid w:val="002E70F9"/>
    <w:rsid w:val="002F03A2"/>
    <w:rsid w:val="0030029F"/>
    <w:rsid w:val="0030079C"/>
    <w:rsid w:val="003022C4"/>
    <w:rsid w:val="0030400A"/>
    <w:rsid w:val="003069D6"/>
    <w:rsid w:val="00307E30"/>
    <w:rsid w:val="00310123"/>
    <w:rsid w:val="00314D49"/>
    <w:rsid w:val="003158F4"/>
    <w:rsid w:val="003376BF"/>
    <w:rsid w:val="00346148"/>
    <w:rsid w:val="00364B08"/>
    <w:rsid w:val="0037057A"/>
    <w:rsid w:val="00371180"/>
    <w:rsid w:val="0037131C"/>
    <w:rsid w:val="0037272D"/>
    <w:rsid w:val="003774CF"/>
    <w:rsid w:val="00377F3C"/>
    <w:rsid w:val="00391D29"/>
    <w:rsid w:val="00393B2B"/>
    <w:rsid w:val="00395EE5"/>
    <w:rsid w:val="003A456A"/>
    <w:rsid w:val="003A69C9"/>
    <w:rsid w:val="003B1B10"/>
    <w:rsid w:val="003C1B5A"/>
    <w:rsid w:val="003C21DA"/>
    <w:rsid w:val="003D16B5"/>
    <w:rsid w:val="003D62BC"/>
    <w:rsid w:val="003E69E4"/>
    <w:rsid w:val="003E7F8F"/>
    <w:rsid w:val="003F7E38"/>
    <w:rsid w:val="00402988"/>
    <w:rsid w:val="00402EFA"/>
    <w:rsid w:val="00404354"/>
    <w:rsid w:val="00405D13"/>
    <w:rsid w:val="0041122C"/>
    <w:rsid w:val="00412236"/>
    <w:rsid w:val="0041407F"/>
    <w:rsid w:val="004144EA"/>
    <w:rsid w:val="0042114B"/>
    <w:rsid w:val="00421285"/>
    <w:rsid w:val="00424797"/>
    <w:rsid w:val="00427D09"/>
    <w:rsid w:val="004302E6"/>
    <w:rsid w:val="00431ADA"/>
    <w:rsid w:val="004330D4"/>
    <w:rsid w:val="00442BAD"/>
    <w:rsid w:val="00443EDB"/>
    <w:rsid w:val="004529AB"/>
    <w:rsid w:val="00452E40"/>
    <w:rsid w:val="00452EB9"/>
    <w:rsid w:val="00453981"/>
    <w:rsid w:val="00465A65"/>
    <w:rsid w:val="00472A7C"/>
    <w:rsid w:val="00482B38"/>
    <w:rsid w:val="00493E89"/>
    <w:rsid w:val="00493FC2"/>
    <w:rsid w:val="004C4D35"/>
    <w:rsid w:val="004C6998"/>
    <w:rsid w:val="004D2907"/>
    <w:rsid w:val="004D38C0"/>
    <w:rsid w:val="004D52F9"/>
    <w:rsid w:val="004D6562"/>
    <w:rsid w:val="004E2758"/>
    <w:rsid w:val="004F210D"/>
    <w:rsid w:val="0051038E"/>
    <w:rsid w:val="00511102"/>
    <w:rsid w:val="00511B45"/>
    <w:rsid w:val="005376A2"/>
    <w:rsid w:val="00541CA7"/>
    <w:rsid w:val="0054571E"/>
    <w:rsid w:val="0055213C"/>
    <w:rsid w:val="005560BE"/>
    <w:rsid w:val="00563054"/>
    <w:rsid w:val="00563418"/>
    <w:rsid w:val="00566107"/>
    <w:rsid w:val="00570C73"/>
    <w:rsid w:val="00577C9E"/>
    <w:rsid w:val="00584273"/>
    <w:rsid w:val="0058566C"/>
    <w:rsid w:val="00591AF2"/>
    <w:rsid w:val="005969E1"/>
    <w:rsid w:val="005A3B19"/>
    <w:rsid w:val="005A3D1C"/>
    <w:rsid w:val="005B2ABB"/>
    <w:rsid w:val="005B45FB"/>
    <w:rsid w:val="005B6883"/>
    <w:rsid w:val="005D1BEF"/>
    <w:rsid w:val="00613755"/>
    <w:rsid w:val="006137D9"/>
    <w:rsid w:val="00616601"/>
    <w:rsid w:val="00623F2B"/>
    <w:rsid w:val="00636DEF"/>
    <w:rsid w:val="006372E8"/>
    <w:rsid w:val="00647FD7"/>
    <w:rsid w:val="0065144A"/>
    <w:rsid w:val="006535A1"/>
    <w:rsid w:val="006571D3"/>
    <w:rsid w:val="00657BAA"/>
    <w:rsid w:val="006630FA"/>
    <w:rsid w:val="00663727"/>
    <w:rsid w:val="00665876"/>
    <w:rsid w:val="006715F1"/>
    <w:rsid w:val="00677AEE"/>
    <w:rsid w:val="006854F7"/>
    <w:rsid w:val="00690940"/>
    <w:rsid w:val="00690B2C"/>
    <w:rsid w:val="006926F4"/>
    <w:rsid w:val="006A2D43"/>
    <w:rsid w:val="006A51D5"/>
    <w:rsid w:val="006B4E02"/>
    <w:rsid w:val="006C4465"/>
    <w:rsid w:val="006C6E04"/>
    <w:rsid w:val="006E3BD7"/>
    <w:rsid w:val="006F0D64"/>
    <w:rsid w:val="006F2E3E"/>
    <w:rsid w:val="006F4281"/>
    <w:rsid w:val="006F4D82"/>
    <w:rsid w:val="00700DCD"/>
    <w:rsid w:val="0070333B"/>
    <w:rsid w:val="00705F17"/>
    <w:rsid w:val="007131E6"/>
    <w:rsid w:val="0071724F"/>
    <w:rsid w:val="0072089C"/>
    <w:rsid w:val="00722A95"/>
    <w:rsid w:val="00731C37"/>
    <w:rsid w:val="00736D5C"/>
    <w:rsid w:val="007422EB"/>
    <w:rsid w:val="0075776D"/>
    <w:rsid w:val="0077018C"/>
    <w:rsid w:val="00776B89"/>
    <w:rsid w:val="007822A6"/>
    <w:rsid w:val="00784F45"/>
    <w:rsid w:val="007863E5"/>
    <w:rsid w:val="007A0677"/>
    <w:rsid w:val="007A68C8"/>
    <w:rsid w:val="007A7D87"/>
    <w:rsid w:val="007B3A69"/>
    <w:rsid w:val="007C492C"/>
    <w:rsid w:val="007C5575"/>
    <w:rsid w:val="007C7EBB"/>
    <w:rsid w:val="007D1B6B"/>
    <w:rsid w:val="007D6BDB"/>
    <w:rsid w:val="007F00AD"/>
    <w:rsid w:val="007F44E3"/>
    <w:rsid w:val="00801D50"/>
    <w:rsid w:val="0080338D"/>
    <w:rsid w:val="0080452C"/>
    <w:rsid w:val="00805FB9"/>
    <w:rsid w:val="00817156"/>
    <w:rsid w:val="00817793"/>
    <w:rsid w:val="00820FC5"/>
    <w:rsid w:val="008212D7"/>
    <w:rsid w:val="008356AE"/>
    <w:rsid w:val="008428B6"/>
    <w:rsid w:val="00847DF1"/>
    <w:rsid w:val="00852032"/>
    <w:rsid w:val="00854A89"/>
    <w:rsid w:val="00860C17"/>
    <w:rsid w:val="008611C6"/>
    <w:rsid w:val="00865776"/>
    <w:rsid w:val="0086627F"/>
    <w:rsid w:val="00871771"/>
    <w:rsid w:val="008727B1"/>
    <w:rsid w:val="00872E7D"/>
    <w:rsid w:val="00877A18"/>
    <w:rsid w:val="00880D1E"/>
    <w:rsid w:val="00884FB3"/>
    <w:rsid w:val="00890E6C"/>
    <w:rsid w:val="00891B67"/>
    <w:rsid w:val="008A270A"/>
    <w:rsid w:val="008A350E"/>
    <w:rsid w:val="008B0C11"/>
    <w:rsid w:val="008B1359"/>
    <w:rsid w:val="008B1E90"/>
    <w:rsid w:val="008C26BD"/>
    <w:rsid w:val="008C3922"/>
    <w:rsid w:val="008D2B9A"/>
    <w:rsid w:val="008D3A45"/>
    <w:rsid w:val="008E4F6D"/>
    <w:rsid w:val="008E64F6"/>
    <w:rsid w:val="008F357B"/>
    <w:rsid w:val="0091561A"/>
    <w:rsid w:val="00923F20"/>
    <w:rsid w:val="00924029"/>
    <w:rsid w:val="0092764A"/>
    <w:rsid w:val="00930C95"/>
    <w:rsid w:val="00932004"/>
    <w:rsid w:val="00933A7E"/>
    <w:rsid w:val="0094306C"/>
    <w:rsid w:val="00952D81"/>
    <w:rsid w:val="00956CB0"/>
    <w:rsid w:val="0096457D"/>
    <w:rsid w:val="0097767D"/>
    <w:rsid w:val="0098100D"/>
    <w:rsid w:val="009962E2"/>
    <w:rsid w:val="009A37C0"/>
    <w:rsid w:val="009B7706"/>
    <w:rsid w:val="009D2E1B"/>
    <w:rsid w:val="009D6AA8"/>
    <w:rsid w:val="009E0433"/>
    <w:rsid w:val="009F0E88"/>
    <w:rsid w:val="009F571B"/>
    <w:rsid w:val="009F5818"/>
    <w:rsid w:val="00A128EB"/>
    <w:rsid w:val="00A21AF2"/>
    <w:rsid w:val="00A26163"/>
    <w:rsid w:val="00A369C3"/>
    <w:rsid w:val="00A37BF9"/>
    <w:rsid w:val="00A42D18"/>
    <w:rsid w:val="00A46DCE"/>
    <w:rsid w:val="00A5023F"/>
    <w:rsid w:val="00A50A38"/>
    <w:rsid w:val="00A603B7"/>
    <w:rsid w:val="00A6420A"/>
    <w:rsid w:val="00A8082F"/>
    <w:rsid w:val="00A869CF"/>
    <w:rsid w:val="00A90D04"/>
    <w:rsid w:val="00A92805"/>
    <w:rsid w:val="00A97222"/>
    <w:rsid w:val="00A97F01"/>
    <w:rsid w:val="00AA6100"/>
    <w:rsid w:val="00AB0FAE"/>
    <w:rsid w:val="00AB6587"/>
    <w:rsid w:val="00AB6CC5"/>
    <w:rsid w:val="00AE017C"/>
    <w:rsid w:val="00AE2126"/>
    <w:rsid w:val="00AE6424"/>
    <w:rsid w:val="00AF0DB7"/>
    <w:rsid w:val="00AF1273"/>
    <w:rsid w:val="00AF7B34"/>
    <w:rsid w:val="00B04F4D"/>
    <w:rsid w:val="00B113EF"/>
    <w:rsid w:val="00B11D17"/>
    <w:rsid w:val="00B13D2F"/>
    <w:rsid w:val="00B2008F"/>
    <w:rsid w:val="00B27E93"/>
    <w:rsid w:val="00B31C0C"/>
    <w:rsid w:val="00B322BF"/>
    <w:rsid w:val="00B3293B"/>
    <w:rsid w:val="00B40E26"/>
    <w:rsid w:val="00B44E8D"/>
    <w:rsid w:val="00B47993"/>
    <w:rsid w:val="00B50F0E"/>
    <w:rsid w:val="00B566D9"/>
    <w:rsid w:val="00B72140"/>
    <w:rsid w:val="00B755B7"/>
    <w:rsid w:val="00B8433B"/>
    <w:rsid w:val="00B8467E"/>
    <w:rsid w:val="00B872FC"/>
    <w:rsid w:val="00B912B5"/>
    <w:rsid w:val="00B94709"/>
    <w:rsid w:val="00B95567"/>
    <w:rsid w:val="00BA60D8"/>
    <w:rsid w:val="00BB5E13"/>
    <w:rsid w:val="00BC2554"/>
    <w:rsid w:val="00BC581F"/>
    <w:rsid w:val="00BE5C80"/>
    <w:rsid w:val="00BF2DEA"/>
    <w:rsid w:val="00BF7C0D"/>
    <w:rsid w:val="00C01A63"/>
    <w:rsid w:val="00C034A5"/>
    <w:rsid w:val="00C13B61"/>
    <w:rsid w:val="00C1413B"/>
    <w:rsid w:val="00C22CBC"/>
    <w:rsid w:val="00C2420D"/>
    <w:rsid w:val="00C34494"/>
    <w:rsid w:val="00C372CD"/>
    <w:rsid w:val="00C413CE"/>
    <w:rsid w:val="00C6120B"/>
    <w:rsid w:val="00C71932"/>
    <w:rsid w:val="00C72362"/>
    <w:rsid w:val="00C74DF8"/>
    <w:rsid w:val="00C759FA"/>
    <w:rsid w:val="00C77067"/>
    <w:rsid w:val="00C8187A"/>
    <w:rsid w:val="00C818C1"/>
    <w:rsid w:val="00C8680D"/>
    <w:rsid w:val="00C96B30"/>
    <w:rsid w:val="00CA0201"/>
    <w:rsid w:val="00CB2E89"/>
    <w:rsid w:val="00CC68E7"/>
    <w:rsid w:val="00CD6C7E"/>
    <w:rsid w:val="00CE2707"/>
    <w:rsid w:val="00CF2143"/>
    <w:rsid w:val="00CF5C47"/>
    <w:rsid w:val="00D03730"/>
    <w:rsid w:val="00D10EBD"/>
    <w:rsid w:val="00D122FD"/>
    <w:rsid w:val="00D225E8"/>
    <w:rsid w:val="00D24D02"/>
    <w:rsid w:val="00D36E5F"/>
    <w:rsid w:val="00D4062F"/>
    <w:rsid w:val="00D420BE"/>
    <w:rsid w:val="00D444F6"/>
    <w:rsid w:val="00D45E7D"/>
    <w:rsid w:val="00D520CD"/>
    <w:rsid w:val="00D54011"/>
    <w:rsid w:val="00D65DA8"/>
    <w:rsid w:val="00D67EE9"/>
    <w:rsid w:val="00D732F0"/>
    <w:rsid w:val="00D7499A"/>
    <w:rsid w:val="00D80472"/>
    <w:rsid w:val="00D84720"/>
    <w:rsid w:val="00D96DAC"/>
    <w:rsid w:val="00DA2FBD"/>
    <w:rsid w:val="00DA7D91"/>
    <w:rsid w:val="00DB0709"/>
    <w:rsid w:val="00DB3248"/>
    <w:rsid w:val="00DB5450"/>
    <w:rsid w:val="00DC6FB7"/>
    <w:rsid w:val="00DC728F"/>
    <w:rsid w:val="00DD0DD2"/>
    <w:rsid w:val="00DE0440"/>
    <w:rsid w:val="00DE0A52"/>
    <w:rsid w:val="00DF24E5"/>
    <w:rsid w:val="00DF72ED"/>
    <w:rsid w:val="00E04FE0"/>
    <w:rsid w:val="00E05D42"/>
    <w:rsid w:val="00E10AC6"/>
    <w:rsid w:val="00E31D9E"/>
    <w:rsid w:val="00E42491"/>
    <w:rsid w:val="00E43CBA"/>
    <w:rsid w:val="00E4497D"/>
    <w:rsid w:val="00E559A5"/>
    <w:rsid w:val="00E63427"/>
    <w:rsid w:val="00E6618D"/>
    <w:rsid w:val="00E736DF"/>
    <w:rsid w:val="00E81BBB"/>
    <w:rsid w:val="00E83425"/>
    <w:rsid w:val="00EA0496"/>
    <w:rsid w:val="00EA1746"/>
    <w:rsid w:val="00EA43EC"/>
    <w:rsid w:val="00EA6713"/>
    <w:rsid w:val="00EB16A2"/>
    <w:rsid w:val="00EC5D74"/>
    <w:rsid w:val="00EC7222"/>
    <w:rsid w:val="00ED1B25"/>
    <w:rsid w:val="00EF16CE"/>
    <w:rsid w:val="00EF27F3"/>
    <w:rsid w:val="00EF6BE3"/>
    <w:rsid w:val="00F01BB0"/>
    <w:rsid w:val="00F03E27"/>
    <w:rsid w:val="00F0457C"/>
    <w:rsid w:val="00F10E6F"/>
    <w:rsid w:val="00F14BC0"/>
    <w:rsid w:val="00F210C5"/>
    <w:rsid w:val="00F31B05"/>
    <w:rsid w:val="00F44392"/>
    <w:rsid w:val="00F443B9"/>
    <w:rsid w:val="00F46871"/>
    <w:rsid w:val="00F46C5A"/>
    <w:rsid w:val="00F525A5"/>
    <w:rsid w:val="00F56F8D"/>
    <w:rsid w:val="00F65F6C"/>
    <w:rsid w:val="00F706FB"/>
    <w:rsid w:val="00F71914"/>
    <w:rsid w:val="00F771B8"/>
    <w:rsid w:val="00F77B40"/>
    <w:rsid w:val="00F80B5F"/>
    <w:rsid w:val="00F85D20"/>
    <w:rsid w:val="00F85D45"/>
    <w:rsid w:val="00F94016"/>
    <w:rsid w:val="00FA246F"/>
    <w:rsid w:val="00FA50E9"/>
    <w:rsid w:val="00FC0803"/>
    <w:rsid w:val="00FC13E6"/>
    <w:rsid w:val="00FC36EC"/>
    <w:rsid w:val="00FC6515"/>
    <w:rsid w:val="00FC781E"/>
    <w:rsid w:val="00FD0956"/>
    <w:rsid w:val="00FD1327"/>
    <w:rsid w:val="00FE16AD"/>
    <w:rsid w:val="00FF3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BCE5C"/>
  <w15:chartTrackingRefBased/>
  <w15:docId w15:val="{495112B1-5970-4D3F-AFFC-95578123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A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34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32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248"/>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4F210D"/>
    <w:rPr>
      <w:color w:val="808080"/>
    </w:rPr>
  </w:style>
  <w:style w:type="character" w:customStyle="1" w:styleId="Heading1Char">
    <w:name w:val="Heading 1 Char"/>
    <w:basedOn w:val="DefaultParagraphFont"/>
    <w:link w:val="Heading1"/>
    <w:uiPriority w:val="9"/>
    <w:rsid w:val="00A21AF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77C9E"/>
    <w:pPr>
      <w:ind w:left="720"/>
      <w:contextualSpacing/>
    </w:pPr>
  </w:style>
  <w:style w:type="character" w:styleId="Hyperlink">
    <w:name w:val="Hyperlink"/>
    <w:basedOn w:val="DefaultParagraphFont"/>
    <w:uiPriority w:val="99"/>
    <w:unhideWhenUsed/>
    <w:rsid w:val="0077018C"/>
    <w:rPr>
      <w:color w:val="0000FF"/>
      <w:u w:val="single"/>
    </w:rPr>
  </w:style>
  <w:style w:type="paragraph" w:styleId="Caption">
    <w:name w:val="caption"/>
    <w:basedOn w:val="Normal"/>
    <w:next w:val="Normal"/>
    <w:uiPriority w:val="35"/>
    <w:unhideWhenUsed/>
    <w:qFormat/>
    <w:rsid w:val="007C492C"/>
    <w:pPr>
      <w:spacing w:after="200" w:line="240" w:lineRule="auto"/>
    </w:pPr>
    <w:rPr>
      <w:i/>
      <w:iCs/>
      <w:color w:val="44546A" w:themeColor="text2"/>
      <w:sz w:val="18"/>
      <w:szCs w:val="18"/>
    </w:rPr>
  </w:style>
  <w:style w:type="table" w:styleId="TableGrid">
    <w:name w:val="Table Grid"/>
    <w:basedOn w:val="TableNormal"/>
    <w:uiPriority w:val="39"/>
    <w:rsid w:val="00D24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7706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2Char">
    <w:name w:val="Heading 2 Char"/>
    <w:basedOn w:val="DefaultParagraphFont"/>
    <w:link w:val="Heading2"/>
    <w:uiPriority w:val="9"/>
    <w:rsid w:val="001F3415"/>
    <w:rPr>
      <w:rFonts w:asciiTheme="majorHAnsi" w:eastAsiaTheme="majorEastAsia" w:hAnsiTheme="majorHAnsi" w:cstheme="majorBidi"/>
      <w:color w:val="2F5496" w:themeColor="accent1" w:themeShade="BF"/>
      <w:sz w:val="26"/>
      <w:szCs w:val="26"/>
    </w:rPr>
  </w:style>
  <w:style w:type="table" w:styleId="PlainTable5">
    <w:name w:val="Plain Table 5"/>
    <w:basedOn w:val="TableNormal"/>
    <w:uiPriority w:val="45"/>
    <w:rsid w:val="009F581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F581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452E40"/>
    <w:pPr>
      <w:spacing w:line="259" w:lineRule="auto"/>
      <w:outlineLvl w:val="9"/>
    </w:pPr>
    <w:rPr>
      <w:lang w:val="en-US"/>
    </w:rPr>
  </w:style>
  <w:style w:type="paragraph" w:styleId="TOC1">
    <w:name w:val="toc 1"/>
    <w:basedOn w:val="Normal"/>
    <w:next w:val="Normal"/>
    <w:autoRedefine/>
    <w:uiPriority w:val="39"/>
    <w:unhideWhenUsed/>
    <w:rsid w:val="00452E40"/>
    <w:pPr>
      <w:spacing w:after="100"/>
    </w:pPr>
  </w:style>
  <w:style w:type="paragraph" w:styleId="TOC2">
    <w:name w:val="toc 2"/>
    <w:basedOn w:val="Normal"/>
    <w:next w:val="Normal"/>
    <w:autoRedefine/>
    <w:uiPriority w:val="39"/>
    <w:unhideWhenUsed/>
    <w:rsid w:val="00452E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31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hyperlink" Target="https://www.indeed.com/career-advice/career-development/factors-of-motivation" TargetMode="External"/><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884D1A-8E84-4E04-A3D9-EDEDE82AEB00}" type="doc">
      <dgm:prSet loTypeId="urn:diagrams.loki3.com/BracketList" loCatId="list" qsTypeId="urn:microsoft.com/office/officeart/2005/8/quickstyle/simple5" qsCatId="simple" csTypeId="urn:microsoft.com/office/officeart/2005/8/colors/accent1_5" csCatId="accent1" phldr="1"/>
      <dgm:spPr/>
      <dgm:t>
        <a:bodyPr/>
        <a:lstStyle/>
        <a:p>
          <a:endParaRPr lang="en-GB"/>
        </a:p>
      </dgm:t>
    </dgm:pt>
    <dgm:pt modelId="{F6951381-CCF2-4E25-A802-FA959C828E66}">
      <dgm:prSet phldrT="[Text]" custT="1"/>
      <dgm:spPr/>
      <dgm:t>
        <a:bodyPr/>
        <a:lstStyle/>
        <a:p>
          <a:r>
            <a:rPr lang="en-GB" sz="1100"/>
            <a:t>External/Extrinsic</a:t>
          </a:r>
        </a:p>
      </dgm:t>
    </dgm:pt>
    <dgm:pt modelId="{45293A69-3767-4898-B01B-50959BB7B344}" type="parTrans" cxnId="{B54BECBF-CB4C-429F-A942-F7736A7CD5B6}">
      <dgm:prSet/>
      <dgm:spPr/>
      <dgm:t>
        <a:bodyPr/>
        <a:lstStyle/>
        <a:p>
          <a:endParaRPr lang="en-GB" sz="1100"/>
        </a:p>
      </dgm:t>
    </dgm:pt>
    <dgm:pt modelId="{AE950234-73CC-4DCD-9765-24C1B7FFD21E}" type="sibTrans" cxnId="{B54BECBF-CB4C-429F-A942-F7736A7CD5B6}">
      <dgm:prSet/>
      <dgm:spPr/>
      <dgm:t>
        <a:bodyPr/>
        <a:lstStyle/>
        <a:p>
          <a:endParaRPr lang="en-GB" sz="1100"/>
        </a:p>
      </dgm:t>
    </dgm:pt>
    <dgm:pt modelId="{5FC4B85F-F861-4211-99E5-EB0CDF2C9415}">
      <dgm:prSet phldrT="[Text]" custT="1"/>
      <dgm:spPr/>
      <dgm:t>
        <a:bodyPr/>
        <a:lstStyle/>
        <a:p>
          <a:r>
            <a:rPr lang="en-GB" sz="1100"/>
            <a:t>Factors for external/extrinsic motivation can be provided from manager's praise ot positive feedback.</a:t>
          </a:r>
        </a:p>
      </dgm:t>
    </dgm:pt>
    <dgm:pt modelId="{8D32F68B-6315-44C1-9E75-4C28D4D8BD7F}" type="parTrans" cxnId="{D7BB3348-BBD5-4C42-8AC7-E19517E16993}">
      <dgm:prSet/>
      <dgm:spPr/>
      <dgm:t>
        <a:bodyPr/>
        <a:lstStyle/>
        <a:p>
          <a:endParaRPr lang="en-GB" sz="1100"/>
        </a:p>
      </dgm:t>
    </dgm:pt>
    <dgm:pt modelId="{200E3673-BF9B-4738-8836-22EB73B459CC}" type="sibTrans" cxnId="{D7BB3348-BBD5-4C42-8AC7-E19517E16993}">
      <dgm:prSet/>
      <dgm:spPr/>
      <dgm:t>
        <a:bodyPr/>
        <a:lstStyle/>
        <a:p>
          <a:endParaRPr lang="en-GB" sz="1100"/>
        </a:p>
      </dgm:t>
    </dgm:pt>
    <dgm:pt modelId="{11B96A08-93C4-44BF-A9C4-CF2A98A73575}">
      <dgm:prSet phldrT="[Text]" custT="1"/>
      <dgm:spPr/>
      <dgm:t>
        <a:bodyPr/>
        <a:lstStyle/>
        <a:p>
          <a:r>
            <a:rPr lang="en-GB" sz="1100"/>
            <a:t>Internal/Intrinsic</a:t>
          </a:r>
        </a:p>
      </dgm:t>
    </dgm:pt>
    <dgm:pt modelId="{B238EF03-3CF7-4402-BD4C-E96C5F8D9B8F}" type="parTrans" cxnId="{23C956BB-3047-4A9C-9A47-A18873806E78}">
      <dgm:prSet/>
      <dgm:spPr/>
      <dgm:t>
        <a:bodyPr/>
        <a:lstStyle/>
        <a:p>
          <a:endParaRPr lang="en-GB" sz="1100"/>
        </a:p>
      </dgm:t>
    </dgm:pt>
    <dgm:pt modelId="{86B8E4C6-056D-4C13-8229-3CA0F062AB8B}" type="sibTrans" cxnId="{23C956BB-3047-4A9C-9A47-A18873806E78}">
      <dgm:prSet/>
      <dgm:spPr/>
      <dgm:t>
        <a:bodyPr/>
        <a:lstStyle/>
        <a:p>
          <a:endParaRPr lang="en-GB" sz="1100"/>
        </a:p>
      </dgm:t>
    </dgm:pt>
    <dgm:pt modelId="{92ECBD86-623B-41A8-BAA4-E90115AD8FB1}">
      <dgm:prSet phldrT="[Text]" custT="1"/>
      <dgm:spPr/>
      <dgm:t>
        <a:bodyPr/>
        <a:lstStyle/>
        <a:p>
          <a:r>
            <a:rPr lang="en-GB" sz="1100"/>
            <a:t>Howerver the internal/intrinsic factors can be provided from the individual by itself like productive member of the team.</a:t>
          </a:r>
        </a:p>
      </dgm:t>
    </dgm:pt>
    <dgm:pt modelId="{6727197A-C1B9-4965-9898-DB05D90F6C32}" type="parTrans" cxnId="{7E0D6708-76D7-4CD3-9A9B-3EC48541184E}">
      <dgm:prSet/>
      <dgm:spPr/>
      <dgm:t>
        <a:bodyPr/>
        <a:lstStyle/>
        <a:p>
          <a:endParaRPr lang="en-GB" sz="1100"/>
        </a:p>
      </dgm:t>
    </dgm:pt>
    <dgm:pt modelId="{0B11BDC4-F115-464A-B02C-B988655AFFCC}" type="sibTrans" cxnId="{7E0D6708-76D7-4CD3-9A9B-3EC48541184E}">
      <dgm:prSet/>
      <dgm:spPr/>
      <dgm:t>
        <a:bodyPr/>
        <a:lstStyle/>
        <a:p>
          <a:endParaRPr lang="en-GB" sz="1100"/>
        </a:p>
      </dgm:t>
    </dgm:pt>
    <dgm:pt modelId="{D6C82BF9-2587-42CF-A85D-AEE680440CD6}" type="pres">
      <dgm:prSet presAssocID="{3C884D1A-8E84-4E04-A3D9-EDEDE82AEB00}" presName="Name0" presStyleCnt="0">
        <dgm:presLayoutVars>
          <dgm:dir/>
          <dgm:animLvl val="lvl"/>
          <dgm:resizeHandles val="exact"/>
        </dgm:presLayoutVars>
      </dgm:prSet>
      <dgm:spPr/>
    </dgm:pt>
    <dgm:pt modelId="{6F709884-1163-415E-8365-4D283F495CDF}" type="pres">
      <dgm:prSet presAssocID="{F6951381-CCF2-4E25-A802-FA959C828E66}" presName="linNode" presStyleCnt="0"/>
      <dgm:spPr/>
    </dgm:pt>
    <dgm:pt modelId="{7868CA85-842B-4794-8194-D9590C89A7A4}" type="pres">
      <dgm:prSet presAssocID="{F6951381-CCF2-4E25-A802-FA959C828E66}" presName="parTx" presStyleLbl="revTx" presStyleIdx="0" presStyleCnt="2">
        <dgm:presLayoutVars>
          <dgm:chMax val="1"/>
          <dgm:bulletEnabled val="1"/>
        </dgm:presLayoutVars>
      </dgm:prSet>
      <dgm:spPr/>
    </dgm:pt>
    <dgm:pt modelId="{E9C4FC3B-B004-473B-BF87-8940A472D268}" type="pres">
      <dgm:prSet presAssocID="{F6951381-CCF2-4E25-A802-FA959C828E66}" presName="bracket" presStyleLbl="parChTrans1D1" presStyleIdx="0" presStyleCnt="2"/>
      <dgm:spPr/>
    </dgm:pt>
    <dgm:pt modelId="{48EBAE11-755C-41C6-BA89-97AC2DED9261}" type="pres">
      <dgm:prSet presAssocID="{F6951381-CCF2-4E25-A802-FA959C828E66}" presName="spH" presStyleCnt="0"/>
      <dgm:spPr/>
    </dgm:pt>
    <dgm:pt modelId="{ED33947D-48BE-4368-A37D-22F87AF1FBCE}" type="pres">
      <dgm:prSet presAssocID="{F6951381-CCF2-4E25-A802-FA959C828E66}" presName="desTx" presStyleLbl="node1" presStyleIdx="0" presStyleCnt="2">
        <dgm:presLayoutVars>
          <dgm:bulletEnabled val="1"/>
        </dgm:presLayoutVars>
      </dgm:prSet>
      <dgm:spPr/>
    </dgm:pt>
    <dgm:pt modelId="{C384BDFC-EFFC-48B8-98CD-AB8D05B1AC34}" type="pres">
      <dgm:prSet presAssocID="{AE950234-73CC-4DCD-9765-24C1B7FFD21E}" presName="spV" presStyleCnt="0"/>
      <dgm:spPr/>
    </dgm:pt>
    <dgm:pt modelId="{51B3BE10-33BF-4B59-A084-08AA4F810954}" type="pres">
      <dgm:prSet presAssocID="{11B96A08-93C4-44BF-A9C4-CF2A98A73575}" presName="linNode" presStyleCnt="0"/>
      <dgm:spPr/>
    </dgm:pt>
    <dgm:pt modelId="{5DC84500-ED25-47EC-B06F-3BEB6F5EAC43}" type="pres">
      <dgm:prSet presAssocID="{11B96A08-93C4-44BF-A9C4-CF2A98A73575}" presName="parTx" presStyleLbl="revTx" presStyleIdx="1" presStyleCnt="2">
        <dgm:presLayoutVars>
          <dgm:chMax val="1"/>
          <dgm:bulletEnabled val="1"/>
        </dgm:presLayoutVars>
      </dgm:prSet>
      <dgm:spPr/>
    </dgm:pt>
    <dgm:pt modelId="{05C93D4E-3FBA-4B75-8C14-EFC6DAD924FF}" type="pres">
      <dgm:prSet presAssocID="{11B96A08-93C4-44BF-A9C4-CF2A98A73575}" presName="bracket" presStyleLbl="parChTrans1D1" presStyleIdx="1" presStyleCnt="2"/>
      <dgm:spPr/>
    </dgm:pt>
    <dgm:pt modelId="{19F16679-AF55-43B6-80A8-780066202195}" type="pres">
      <dgm:prSet presAssocID="{11B96A08-93C4-44BF-A9C4-CF2A98A73575}" presName="spH" presStyleCnt="0"/>
      <dgm:spPr/>
    </dgm:pt>
    <dgm:pt modelId="{077CDD8A-6384-4B79-8453-3D7CDDF6213E}" type="pres">
      <dgm:prSet presAssocID="{11B96A08-93C4-44BF-A9C4-CF2A98A73575}" presName="desTx" presStyleLbl="node1" presStyleIdx="1" presStyleCnt="2">
        <dgm:presLayoutVars>
          <dgm:bulletEnabled val="1"/>
        </dgm:presLayoutVars>
      </dgm:prSet>
      <dgm:spPr/>
    </dgm:pt>
  </dgm:ptLst>
  <dgm:cxnLst>
    <dgm:cxn modelId="{57688003-CE80-46BA-A041-0126DBCC03B4}" type="presOf" srcId="{92ECBD86-623B-41A8-BAA4-E90115AD8FB1}" destId="{077CDD8A-6384-4B79-8453-3D7CDDF6213E}" srcOrd="0" destOrd="0" presId="urn:diagrams.loki3.com/BracketList"/>
    <dgm:cxn modelId="{7E0D6708-76D7-4CD3-9A9B-3EC48541184E}" srcId="{11B96A08-93C4-44BF-A9C4-CF2A98A73575}" destId="{92ECBD86-623B-41A8-BAA4-E90115AD8FB1}" srcOrd="0" destOrd="0" parTransId="{6727197A-C1B9-4965-9898-DB05D90F6C32}" sibTransId="{0B11BDC4-F115-464A-B02C-B988655AFFCC}"/>
    <dgm:cxn modelId="{DA098217-819A-4B49-8103-4B317E0B554E}" type="presOf" srcId="{5FC4B85F-F861-4211-99E5-EB0CDF2C9415}" destId="{ED33947D-48BE-4368-A37D-22F87AF1FBCE}" srcOrd="0" destOrd="0" presId="urn:diagrams.loki3.com/BracketList"/>
    <dgm:cxn modelId="{9FD4EE61-37E4-473F-9655-1177D128468A}" type="presOf" srcId="{3C884D1A-8E84-4E04-A3D9-EDEDE82AEB00}" destId="{D6C82BF9-2587-42CF-A85D-AEE680440CD6}" srcOrd="0" destOrd="0" presId="urn:diagrams.loki3.com/BracketList"/>
    <dgm:cxn modelId="{D7BB3348-BBD5-4C42-8AC7-E19517E16993}" srcId="{F6951381-CCF2-4E25-A802-FA959C828E66}" destId="{5FC4B85F-F861-4211-99E5-EB0CDF2C9415}" srcOrd="0" destOrd="0" parTransId="{8D32F68B-6315-44C1-9E75-4C28D4D8BD7F}" sibTransId="{200E3673-BF9B-4738-8836-22EB73B459CC}"/>
    <dgm:cxn modelId="{35AB6275-CBA1-4C14-86E4-75D1CCFD4A7D}" type="presOf" srcId="{11B96A08-93C4-44BF-A9C4-CF2A98A73575}" destId="{5DC84500-ED25-47EC-B06F-3BEB6F5EAC43}" srcOrd="0" destOrd="0" presId="urn:diagrams.loki3.com/BracketList"/>
    <dgm:cxn modelId="{23C956BB-3047-4A9C-9A47-A18873806E78}" srcId="{3C884D1A-8E84-4E04-A3D9-EDEDE82AEB00}" destId="{11B96A08-93C4-44BF-A9C4-CF2A98A73575}" srcOrd="1" destOrd="0" parTransId="{B238EF03-3CF7-4402-BD4C-E96C5F8D9B8F}" sibTransId="{86B8E4C6-056D-4C13-8229-3CA0F062AB8B}"/>
    <dgm:cxn modelId="{B54BECBF-CB4C-429F-A942-F7736A7CD5B6}" srcId="{3C884D1A-8E84-4E04-A3D9-EDEDE82AEB00}" destId="{F6951381-CCF2-4E25-A802-FA959C828E66}" srcOrd="0" destOrd="0" parTransId="{45293A69-3767-4898-B01B-50959BB7B344}" sibTransId="{AE950234-73CC-4DCD-9765-24C1B7FFD21E}"/>
    <dgm:cxn modelId="{FF5AC1CE-4DCD-42AB-AD89-8635346FDEA9}" type="presOf" srcId="{F6951381-CCF2-4E25-A802-FA959C828E66}" destId="{7868CA85-842B-4794-8194-D9590C89A7A4}" srcOrd="0" destOrd="0" presId="urn:diagrams.loki3.com/BracketList"/>
    <dgm:cxn modelId="{1851A788-47C7-4842-AAF2-796462E112F7}" type="presParOf" srcId="{D6C82BF9-2587-42CF-A85D-AEE680440CD6}" destId="{6F709884-1163-415E-8365-4D283F495CDF}" srcOrd="0" destOrd="0" presId="urn:diagrams.loki3.com/BracketList"/>
    <dgm:cxn modelId="{F7DA9539-1879-4C40-9BFC-D101DD3CDA44}" type="presParOf" srcId="{6F709884-1163-415E-8365-4D283F495CDF}" destId="{7868CA85-842B-4794-8194-D9590C89A7A4}" srcOrd="0" destOrd="0" presId="urn:diagrams.loki3.com/BracketList"/>
    <dgm:cxn modelId="{3CE5DDD7-68C9-438D-B091-FD2228C758A7}" type="presParOf" srcId="{6F709884-1163-415E-8365-4D283F495CDF}" destId="{E9C4FC3B-B004-473B-BF87-8940A472D268}" srcOrd="1" destOrd="0" presId="urn:diagrams.loki3.com/BracketList"/>
    <dgm:cxn modelId="{FE605969-807B-4649-9AD7-A430BC7D1B2E}" type="presParOf" srcId="{6F709884-1163-415E-8365-4D283F495CDF}" destId="{48EBAE11-755C-41C6-BA89-97AC2DED9261}" srcOrd="2" destOrd="0" presId="urn:diagrams.loki3.com/BracketList"/>
    <dgm:cxn modelId="{EFD99A4D-1271-4805-8FB5-7B6B67AC51E3}" type="presParOf" srcId="{6F709884-1163-415E-8365-4D283F495CDF}" destId="{ED33947D-48BE-4368-A37D-22F87AF1FBCE}" srcOrd="3" destOrd="0" presId="urn:diagrams.loki3.com/BracketList"/>
    <dgm:cxn modelId="{2C2E25CD-3F80-4587-AADA-690ED20E803A}" type="presParOf" srcId="{D6C82BF9-2587-42CF-A85D-AEE680440CD6}" destId="{C384BDFC-EFFC-48B8-98CD-AB8D05B1AC34}" srcOrd="1" destOrd="0" presId="urn:diagrams.loki3.com/BracketList"/>
    <dgm:cxn modelId="{DAF31C36-0BB9-4F9B-AF5E-1BE3825B1219}" type="presParOf" srcId="{D6C82BF9-2587-42CF-A85D-AEE680440CD6}" destId="{51B3BE10-33BF-4B59-A084-08AA4F810954}" srcOrd="2" destOrd="0" presId="urn:diagrams.loki3.com/BracketList"/>
    <dgm:cxn modelId="{7B758B54-2D5A-478E-B39C-D46926BD8174}" type="presParOf" srcId="{51B3BE10-33BF-4B59-A084-08AA4F810954}" destId="{5DC84500-ED25-47EC-B06F-3BEB6F5EAC43}" srcOrd="0" destOrd="0" presId="urn:diagrams.loki3.com/BracketList"/>
    <dgm:cxn modelId="{6DBDE623-72AA-43F5-BC56-BF5DF76A13F9}" type="presParOf" srcId="{51B3BE10-33BF-4B59-A084-08AA4F810954}" destId="{05C93D4E-3FBA-4B75-8C14-EFC6DAD924FF}" srcOrd="1" destOrd="0" presId="urn:diagrams.loki3.com/BracketList"/>
    <dgm:cxn modelId="{DC008E7A-7056-43A8-940A-1997F132B6C2}" type="presParOf" srcId="{51B3BE10-33BF-4B59-A084-08AA4F810954}" destId="{19F16679-AF55-43B6-80A8-780066202195}" srcOrd="2" destOrd="0" presId="urn:diagrams.loki3.com/BracketList"/>
    <dgm:cxn modelId="{3E1337E1-C74B-44CF-8810-1E05618C4B1B}" type="presParOf" srcId="{51B3BE10-33BF-4B59-A084-08AA4F810954}" destId="{077CDD8A-6384-4B79-8453-3D7CDDF6213E}" srcOrd="3" destOrd="0" presId="urn:diagrams.loki3.com/BracketLis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68CA85-842B-4794-8194-D9590C89A7A4}">
      <dsp:nvSpPr>
        <dsp:cNvPr id="0" name=""/>
        <dsp:cNvSpPr/>
      </dsp:nvSpPr>
      <dsp:spPr>
        <a:xfrm>
          <a:off x="0" y="4260"/>
          <a:ext cx="1396365" cy="831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External/Extrinsic</a:t>
          </a:r>
        </a:p>
      </dsp:txBody>
      <dsp:txXfrm>
        <a:off x="0" y="4260"/>
        <a:ext cx="1396365" cy="831600"/>
      </dsp:txXfrm>
    </dsp:sp>
    <dsp:sp modelId="{E9C4FC3B-B004-473B-BF87-8940A472D268}">
      <dsp:nvSpPr>
        <dsp:cNvPr id="0" name=""/>
        <dsp:cNvSpPr/>
      </dsp:nvSpPr>
      <dsp:spPr>
        <a:xfrm>
          <a:off x="1396364" y="4260"/>
          <a:ext cx="279273" cy="831600"/>
        </a:xfrm>
        <a:prstGeom prst="leftBrace">
          <a:avLst>
            <a:gd name="adj1" fmla="val 35000"/>
            <a:gd name="adj2" fmla="val 50000"/>
          </a:avLst>
        </a:pr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33947D-48BE-4368-A37D-22F87AF1FBCE}">
      <dsp:nvSpPr>
        <dsp:cNvPr id="0" name=""/>
        <dsp:cNvSpPr/>
      </dsp:nvSpPr>
      <dsp:spPr>
        <a:xfrm>
          <a:off x="1787347" y="4260"/>
          <a:ext cx="3798112" cy="831600"/>
        </a:xfrm>
        <a:prstGeom prst="rect">
          <a:avLst/>
        </a:prstGeom>
        <a:gradFill rotWithShape="0">
          <a:gsLst>
            <a:gs pos="0">
              <a:schemeClr val="accent1">
                <a:alpha val="90000"/>
                <a:hueOff val="0"/>
                <a:satOff val="0"/>
                <a:lumOff val="0"/>
                <a:alphaOff val="0"/>
                <a:satMod val="103000"/>
                <a:lumMod val="102000"/>
                <a:tint val="94000"/>
              </a:schemeClr>
            </a:gs>
            <a:gs pos="50000">
              <a:schemeClr val="accent1">
                <a:alpha val="90000"/>
                <a:hueOff val="0"/>
                <a:satOff val="0"/>
                <a:lumOff val="0"/>
                <a:alphaOff val="0"/>
                <a:satMod val="110000"/>
                <a:lumMod val="100000"/>
                <a:shade val="100000"/>
              </a:schemeClr>
            </a:gs>
            <a:gs pos="100000">
              <a:schemeClr val="accent1">
                <a:alpha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Factors for external/extrinsic motivation can be provided from manager's praise ot positive feedback.</a:t>
          </a:r>
        </a:p>
      </dsp:txBody>
      <dsp:txXfrm>
        <a:off x="1787347" y="4260"/>
        <a:ext cx="3798112" cy="831600"/>
      </dsp:txXfrm>
    </dsp:sp>
    <dsp:sp modelId="{5DC84500-ED25-47EC-B06F-3BEB6F5EAC43}">
      <dsp:nvSpPr>
        <dsp:cNvPr id="0" name=""/>
        <dsp:cNvSpPr/>
      </dsp:nvSpPr>
      <dsp:spPr>
        <a:xfrm>
          <a:off x="0" y="987061"/>
          <a:ext cx="1396365" cy="831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Internal/Intrinsic</a:t>
          </a:r>
        </a:p>
      </dsp:txBody>
      <dsp:txXfrm>
        <a:off x="0" y="987061"/>
        <a:ext cx="1396365" cy="831600"/>
      </dsp:txXfrm>
    </dsp:sp>
    <dsp:sp modelId="{05C93D4E-3FBA-4B75-8C14-EFC6DAD924FF}">
      <dsp:nvSpPr>
        <dsp:cNvPr id="0" name=""/>
        <dsp:cNvSpPr/>
      </dsp:nvSpPr>
      <dsp:spPr>
        <a:xfrm>
          <a:off x="1396364" y="987061"/>
          <a:ext cx="279273" cy="831600"/>
        </a:xfrm>
        <a:prstGeom prst="leftBrace">
          <a:avLst>
            <a:gd name="adj1" fmla="val 35000"/>
            <a:gd name="adj2" fmla="val 50000"/>
          </a:avLst>
        </a:pr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7CDD8A-6384-4B79-8453-3D7CDDF6213E}">
      <dsp:nvSpPr>
        <dsp:cNvPr id="0" name=""/>
        <dsp:cNvSpPr/>
      </dsp:nvSpPr>
      <dsp:spPr>
        <a:xfrm>
          <a:off x="1787347" y="987061"/>
          <a:ext cx="3798112" cy="831600"/>
        </a:xfrm>
        <a:prstGeom prst="rect">
          <a:avLst/>
        </a:prstGeom>
        <a:gradFill rotWithShape="0">
          <a:gsLst>
            <a:gs pos="0">
              <a:schemeClr val="accent1">
                <a:alpha val="90000"/>
                <a:hueOff val="0"/>
                <a:satOff val="0"/>
                <a:lumOff val="0"/>
                <a:alphaOff val="-40000"/>
                <a:satMod val="103000"/>
                <a:lumMod val="102000"/>
                <a:tint val="94000"/>
              </a:schemeClr>
            </a:gs>
            <a:gs pos="50000">
              <a:schemeClr val="accent1">
                <a:alpha val="90000"/>
                <a:hueOff val="0"/>
                <a:satOff val="0"/>
                <a:lumOff val="0"/>
                <a:alphaOff val="-40000"/>
                <a:satMod val="110000"/>
                <a:lumMod val="100000"/>
                <a:shade val="100000"/>
              </a:schemeClr>
            </a:gs>
            <a:gs pos="100000">
              <a:schemeClr val="accent1">
                <a:alpha val="90000"/>
                <a:hueOff val="0"/>
                <a:satOff val="0"/>
                <a:lumOff val="0"/>
                <a:alphaOff val="-4000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Howerver the internal/intrinsic factors can be provided from the individual by itself like productive member of the team.</a:t>
          </a:r>
        </a:p>
      </dsp:txBody>
      <dsp:txXfrm>
        <a:off x="1787347" y="987061"/>
        <a:ext cx="3798112" cy="83160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234BDF-0EA7-4DB2-9A14-90AF202B4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1792</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Ilinko Ignatov (2120209)</dc:creator>
  <cp:keywords/>
  <dc:description/>
  <cp:lastModifiedBy>Ilinko Ignatov (2120209)</cp:lastModifiedBy>
  <cp:revision>454</cp:revision>
  <dcterms:created xsi:type="dcterms:W3CDTF">2022-03-30T09:35:00Z</dcterms:created>
  <dcterms:modified xsi:type="dcterms:W3CDTF">2022-04-07T07:01:00Z</dcterms:modified>
</cp:coreProperties>
</file>