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2"/>
      </w:tblGrid>
      <w:tr w:rsidR="00F927A1" w:rsidRPr="005D3F07" w14:paraId="135D1E1D" w14:textId="77777777" w:rsidTr="00406254">
        <w:trPr>
          <w:trHeight w:val="2309"/>
        </w:trPr>
        <w:tc>
          <w:tcPr>
            <w:tcW w:w="10592" w:type="dxa"/>
            <w:shd w:val="clear" w:color="auto" w:fill="auto"/>
          </w:tcPr>
          <w:p w14:paraId="6E91E32E" w14:textId="026625B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CA69D5">
              <w:rPr>
                <w:rFonts w:ascii="Times New Roman" w:hAnsi="Times New Roman" w:cs="Times New Roman"/>
                <w:b/>
                <w:color w:val="auto"/>
                <w:sz w:val="48"/>
              </w:rPr>
              <w:t xml:space="preserve"> ALISON CARLING </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6EDD4FC" w14:textId="6660C91B" w:rsidR="00D9134E" w:rsidRPr="00D9134E" w:rsidRDefault="0085230E" w:rsidP="00D9134E">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hyperlink r:id="rId9" w:history="1">
              <w:r w:rsidR="00D9134E" w:rsidRPr="00406254">
                <w:rPr>
                  <w:rFonts w:ascii="Segoe UI" w:hAnsi="Segoe UI" w:cs="Segoe UI"/>
                  <w:color w:val="003E5A"/>
                  <w:sz w:val="40"/>
                  <w:szCs w:val="40"/>
                  <w:lang w:val="en"/>
                </w:rPr>
                <w:t>1911489</w:t>
              </w:r>
            </w:hyperlink>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6F2BB7">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6F2BB7">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6F2BB7">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6F2BB7">
      <w:pPr>
        <w:numPr>
          <w:ilvl w:val="0"/>
          <w:numId w:val="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6F2BB7">
      <w:pPr>
        <w:numPr>
          <w:ilvl w:val="0"/>
          <w:numId w:val="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6F2BB7">
      <w:pPr>
        <w:numPr>
          <w:ilvl w:val="0"/>
          <w:numId w:val="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6F2BB7">
      <w:pPr>
        <w:numPr>
          <w:ilvl w:val="0"/>
          <w:numId w:val="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6F2BB7">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6F2BB7">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6F2BB7">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33A76611" w:rsidR="0002759A" w:rsidRPr="00FF07C3" w:rsidRDefault="00CE0C24" w:rsidP="00E83F91">
            <w:pPr>
              <w:spacing w:line="360" w:lineRule="auto"/>
              <w:jc w:val="both"/>
              <w:rPr>
                <w:color w:val="auto"/>
                <w:sz w:val="24"/>
                <w:szCs w:val="24"/>
              </w:rPr>
            </w:pPr>
            <w:r>
              <w:rPr>
                <w:color w:val="auto"/>
                <w:sz w:val="24"/>
                <w:szCs w:val="24"/>
              </w:rPr>
              <w:t>1</w:t>
            </w: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265AC267" w:rsidR="0002759A" w:rsidRPr="00FF07C3" w:rsidRDefault="00CE0C24" w:rsidP="00E83F91">
            <w:pPr>
              <w:spacing w:line="360" w:lineRule="auto"/>
              <w:jc w:val="both"/>
              <w:rPr>
                <w:color w:val="auto"/>
                <w:sz w:val="24"/>
                <w:szCs w:val="24"/>
              </w:rPr>
            </w:pPr>
            <w:r>
              <w:rPr>
                <w:color w:val="auto"/>
                <w:sz w:val="24"/>
                <w:szCs w:val="24"/>
              </w:rPr>
              <w:t>2</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5CEB10D" w:rsidR="0002759A" w:rsidRPr="00E559CE" w:rsidRDefault="00CE0C24" w:rsidP="0052250B">
            <w:pPr>
              <w:spacing w:line="360" w:lineRule="auto"/>
              <w:jc w:val="both"/>
              <w:rPr>
                <w:color w:val="auto"/>
                <w:sz w:val="24"/>
                <w:szCs w:val="24"/>
              </w:rPr>
            </w:pPr>
            <w:r>
              <w:rPr>
                <w:color w:val="auto"/>
                <w:sz w:val="24"/>
                <w:szCs w:val="24"/>
              </w:rPr>
              <w:t>3</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67FA0AAC" w:rsidR="0002759A" w:rsidRPr="00E559CE" w:rsidRDefault="00CE0C24" w:rsidP="00E83F91">
            <w:pPr>
              <w:spacing w:line="360" w:lineRule="auto"/>
              <w:jc w:val="both"/>
              <w:rPr>
                <w:color w:val="auto"/>
                <w:sz w:val="24"/>
                <w:szCs w:val="24"/>
              </w:rPr>
            </w:pPr>
            <w:r>
              <w:rPr>
                <w:color w:val="auto"/>
                <w:sz w:val="24"/>
                <w:szCs w:val="24"/>
              </w:rPr>
              <w:t>4</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0A24B101" w:rsidR="0002759A" w:rsidRDefault="00CE0C24" w:rsidP="00E83F91">
            <w:pPr>
              <w:spacing w:line="360" w:lineRule="auto"/>
              <w:jc w:val="both"/>
              <w:rPr>
                <w:color w:val="auto"/>
                <w:sz w:val="24"/>
                <w:szCs w:val="24"/>
              </w:rPr>
            </w:pPr>
            <w:r>
              <w:rPr>
                <w:color w:val="auto"/>
                <w:sz w:val="24"/>
                <w:szCs w:val="24"/>
              </w:rPr>
              <w:t>5</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1202BE28" w:rsidR="0002759A" w:rsidRPr="00E559CE" w:rsidRDefault="00CE0C24" w:rsidP="00E83F91">
            <w:pPr>
              <w:spacing w:line="360" w:lineRule="auto"/>
              <w:jc w:val="both"/>
              <w:rPr>
                <w:color w:val="auto"/>
                <w:sz w:val="24"/>
                <w:szCs w:val="24"/>
              </w:rPr>
            </w:pPr>
            <w:r>
              <w:rPr>
                <w:color w:val="auto"/>
                <w:sz w:val="24"/>
                <w:szCs w:val="24"/>
              </w:rPr>
              <w:t>6</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3C66D62C" w:rsidR="0002759A" w:rsidRPr="000E38C3" w:rsidRDefault="00CE0C24" w:rsidP="00E83F91">
            <w:pPr>
              <w:spacing w:line="360" w:lineRule="auto"/>
              <w:jc w:val="both"/>
              <w:rPr>
                <w:color w:val="auto"/>
                <w:sz w:val="24"/>
                <w:szCs w:val="24"/>
              </w:rPr>
            </w:pPr>
            <w:r>
              <w:rPr>
                <w:color w:val="auto"/>
                <w:sz w:val="24"/>
                <w:szCs w:val="24"/>
              </w:rPr>
              <w:t>7</w:t>
            </w: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4888490C" w:rsidR="0002759A" w:rsidRPr="000E38C3" w:rsidRDefault="00CE0C24" w:rsidP="00E83F91">
            <w:pPr>
              <w:spacing w:line="360" w:lineRule="auto"/>
              <w:jc w:val="both"/>
              <w:rPr>
                <w:color w:val="auto"/>
                <w:sz w:val="24"/>
                <w:szCs w:val="24"/>
              </w:rPr>
            </w:pPr>
            <w:r>
              <w:rPr>
                <w:color w:val="auto"/>
                <w:sz w:val="24"/>
                <w:szCs w:val="24"/>
              </w:rPr>
              <w:t>8</w:t>
            </w: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0177962E" w:rsidR="0002759A" w:rsidRDefault="00CE0C24" w:rsidP="00E83F91">
            <w:pPr>
              <w:spacing w:line="360" w:lineRule="auto"/>
              <w:jc w:val="both"/>
              <w:rPr>
                <w:color w:val="auto"/>
                <w:sz w:val="24"/>
                <w:szCs w:val="24"/>
              </w:rPr>
            </w:pPr>
            <w:r>
              <w:rPr>
                <w:color w:val="auto"/>
                <w:sz w:val="24"/>
                <w:szCs w:val="24"/>
              </w:rPr>
              <w:t>9</w:t>
            </w: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6F2BB7">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6F2BB7">
            <w:pPr>
              <w:numPr>
                <w:ilvl w:val="0"/>
                <w:numId w:val="7"/>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6F2BB7">
            <w:pPr>
              <w:numPr>
                <w:ilvl w:val="0"/>
                <w:numId w:val="7"/>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0DC6F62" w:rsidR="00FF7784" w:rsidRDefault="00FF7784" w:rsidP="00FF7EBB">
      <w:pPr>
        <w:jc w:val="both"/>
        <w:rPr>
          <w:sz w:val="24"/>
          <w:szCs w:val="24"/>
        </w:rPr>
      </w:pPr>
    </w:p>
    <w:p w14:paraId="53AA0906" w14:textId="3D28FFED" w:rsidR="0063470F" w:rsidRDefault="0063470F" w:rsidP="00FF7EBB">
      <w:pPr>
        <w:jc w:val="both"/>
        <w:rPr>
          <w:sz w:val="24"/>
          <w:szCs w:val="24"/>
        </w:rPr>
      </w:pPr>
    </w:p>
    <w:p w14:paraId="5685BD5C" w14:textId="77777777" w:rsidR="00406254" w:rsidRDefault="009651E2" w:rsidP="009651E2">
      <w:pPr>
        <w:spacing w:line="360" w:lineRule="auto"/>
        <w:jc w:val="both"/>
        <w:rPr>
          <w:sz w:val="24"/>
          <w:szCs w:val="24"/>
        </w:rPr>
      </w:pPr>
      <w:r w:rsidRPr="005B1EA4">
        <w:rPr>
          <w:sz w:val="24"/>
          <w:szCs w:val="24"/>
        </w:rPr>
        <w:t>In relation to my identified learning needs</w:t>
      </w:r>
      <w:r>
        <w:rPr>
          <w:sz w:val="24"/>
          <w:szCs w:val="24"/>
        </w:rPr>
        <w:t xml:space="preserve"> this year</w:t>
      </w:r>
      <w:r w:rsidRPr="005B1EA4">
        <w:rPr>
          <w:sz w:val="24"/>
          <w:szCs w:val="24"/>
        </w:rPr>
        <w:t>, based upon my experience, I can identify four key areas</w:t>
      </w:r>
      <w:r>
        <w:rPr>
          <w:sz w:val="24"/>
          <w:szCs w:val="24"/>
        </w:rPr>
        <w:t xml:space="preserve">, as outlined below. </w:t>
      </w:r>
      <w:r w:rsidRPr="005B1EA4">
        <w:rPr>
          <w:sz w:val="24"/>
          <w:szCs w:val="24"/>
        </w:rPr>
        <w:t xml:space="preserve">Since </w:t>
      </w:r>
      <w:r>
        <w:rPr>
          <w:sz w:val="24"/>
          <w:szCs w:val="24"/>
        </w:rPr>
        <w:t xml:space="preserve">qualifying </w:t>
      </w:r>
      <w:r w:rsidRPr="005B1EA4">
        <w:rPr>
          <w:sz w:val="24"/>
          <w:szCs w:val="24"/>
        </w:rPr>
        <w:t>I have been working as a child protection social worker, in an assessment team. My professional development has been supported in the following ways; by Working independently with the guidance of management, by taking on increasingly complex cases and by following the All Wales Child Protection process (AWCPP, 2008). This has included, undertaking simple and comprehensive assessments, working with families to investigate referrals and analysing the strengths and risks for the child.</w:t>
      </w:r>
      <w:r>
        <w:rPr>
          <w:sz w:val="24"/>
          <w:szCs w:val="24"/>
        </w:rPr>
        <w:t xml:space="preserve"> </w:t>
      </w:r>
      <w:r w:rsidRPr="005B1EA4">
        <w:rPr>
          <w:sz w:val="24"/>
          <w:szCs w:val="24"/>
        </w:rPr>
        <w:t>I have been reporting to</w:t>
      </w:r>
      <w:r w:rsidRPr="001112F4">
        <w:rPr>
          <w:sz w:val="24"/>
          <w:szCs w:val="24"/>
        </w:rPr>
        <w:t xml:space="preserve"> </w:t>
      </w:r>
      <w:r w:rsidRPr="005B1EA4">
        <w:rPr>
          <w:sz w:val="24"/>
          <w:szCs w:val="24"/>
        </w:rPr>
        <w:t>Initial child Protection Conference</w:t>
      </w:r>
      <w:r>
        <w:rPr>
          <w:sz w:val="24"/>
          <w:szCs w:val="24"/>
        </w:rPr>
        <w:t xml:space="preserve">s [ICPC], </w:t>
      </w:r>
      <w:r w:rsidRPr="005B1EA4">
        <w:rPr>
          <w:sz w:val="24"/>
          <w:szCs w:val="24"/>
        </w:rPr>
        <w:t>chairing other multi- agency meetings with wider agencies, families and professionals and in some cases, working through to the Public Law Outline [PLO], due to risks</w:t>
      </w:r>
      <w:r w:rsidR="00406254">
        <w:rPr>
          <w:sz w:val="24"/>
          <w:szCs w:val="24"/>
        </w:rPr>
        <w:t xml:space="preserve"> for the child, being so high. </w:t>
      </w:r>
    </w:p>
    <w:p w14:paraId="1A910933" w14:textId="77777777" w:rsidR="00406254" w:rsidRDefault="00406254" w:rsidP="009651E2">
      <w:pPr>
        <w:spacing w:line="360" w:lineRule="auto"/>
        <w:jc w:val="both"/>
        <w:rPr>
          <w:sz w:val="24"/>
          <w:szCs w:val="24"/>
        </w:rPr>
      </w:pPr>
    </w:p>
    <w:p w14:paraId="58B9C637" w14:textId="63BE6762" w:rsidR="009651E2" w:rsidRPr="005B1EA4" w:rsidRDefault="009651E2" w:rsidP="009651E2">
      <w:pPr>
        <w:spacing w:line="360" w:lineRule="auto"/>
        <w:jc w:val="both"/>
        <w:rPr>
          <w:sz w:val="24"/>
          <w:szCs w:val="24"/>
        </w:rPr>
      </w:pPr>
      <w:r>
        <w:rPr>
          <w:sz w:val="24"/>
          <w:szCs w:val="24"/>
        </w:rPr>
        <w:t xml:space="preserve">Firstly I </w:t>
      </w:r>
      <w:r w:rsidRPr="005B1EA4">
        <w:rPr>
          <w:sz w:val="24"/>
          <w:szCs w:val="24"/>
        </w:rPr>
        <w:t>have ident</w:t>
      </w:r>
      <w:r>
        <w:rPr>
          <w:sz w:val="24"/>
          <w:szCs w:val="24"/>
        </w:rPr>
        <w:t xml:space="preserve">ified the need for ensuring I utilise </w:t>
      </w:r>
      <w:r w:rsidRPr="005B1EA4">
        <w:rPr>
          <w:sz w:val="24"/>
          <w:szCs w:val="24"/>
        </w:rPr>
        <w:t xml:space="preserve">reflection in action </w:t>
      </w:r>
      <w:r>
        <w:rPr>
          <w:sz w:val="24"/>
          <w:szCs w:val="24"/>
        </w:rPr>
        <w:t>(Schon, 1987). T</w:t>
      </w:r>
      <w:r w:rsidRPr="005B1EA4">
        <w:rPr>
          <w:sz w:val="24"/>
          <w:szCs w:val="24"/>
        </w:rPr>
        <w:t>his will assist me to, apply analysis in assessment, make better professional judgements, based on evidence in practice and ensure th</w:t>
      </w:r>
      <w:r>
        <w:rPr>
          <w:sz w:val="24"/>
          <w:szCs w:val="24"/>
        </w:rPr>
        <w:t xml:space="preserve">at I am assessing the risks and situation. It is then </w:t>
      </w:r>
      <w:r w:rsidRPr="005B1EA4">
        <w:rPr>
          <w:sz w:val="24"/>
          <w:szCs w:val="24"/>
        </w:rPr>
        <w:t>crucia</w:t>
      </w:r>
      <w:r>
        <w:rPr>
          <w:sz w:val="24"/>
          <w:szCs w:val="24"/>
        </w:rPr>
        <w:t>l I provide timely and appropriate</w:t>
      </w:r>
      <w:r w:rsidRPr="005B1EA4">
        <w:rPr>
          <w:sz w:val="24"/>
          <w:szCs w:val="24"/>
        </w:rPr>
        <w:t xml:space="preserve"> interventions using an anti-oppressive, critical and child focused approach.</w:t>
      </w:r>
    </w:p>
    <w:p w14:paraId="69F61DF2" w14:textId="77777777" w:rsidR="009651E2" w:rsidRPr="005B1EA4" w:rsidRDefault="009651E2" w:rsidP="009651E2">
      <w:pPr>
        <w:spacing w:line="360" w:lineRule="auto"/>
        <w:jc w:val="both"/>
        <w:rPr>
          <w:sz w:val="24"/>
          <w:szCs w:val="24"/>
        </w:rPr>
      </w:pPr>
    </w:p>
    <w:p w14:paraId="21E7B152" w14:textId="7552A9EF" w:rsidR="009651E2" w:rsidRPr="005B1EA4" w:rsidRDefault="009651E2" w:rsidP="009651E2">
      <w:pPr>
        <w:spacing w:line="360" w:lineRule="auto"/>
        <w:jc w:val="both"/>
        <w:rPr>
          <w:sz w:val="24"/>
          <w:szCs w:val="24"/>
        </w:rPr>
      </w:pPr>
      <w:r>
        <w:rPr>
          <w:sz w:val="24"/>
          <w:szCs w:val="24"/>
        </w:rPr>
        <w:lastRenderedPageBreak/>
        <w:t xml:space="preserve">Secondly, though my skills </w:t>
      </w:r>
      <w:r w:rsidRPr="005B1EA4">
        <w:rPr>
          <w:sz w:val="24"/>
          <w:szCs w:val="24"/>
        </w:rPr>
        <w:t>within collaborative working practices, have grown, included reporting to and c</w:t>
      </w:r>
      <w:r>
        <w:rPr>
          <w:sz w:val="24"/>
          <w:szCs w:val="24"/>
        </w:rPr>
        <w:t xml:space="preserve">hairing multi- agency meetings, </w:t>
      </w:r>
      <w:r w:rsidRPr="005B1EA4">
        <w:rPr>
          <w:sz w:val="24"/>
          <w:szCs w:val="24"/>
        </w:rPr>
        <w:t>I can improve</w:t>
      </w:r>
      <w:r>
        <w:rPr>
          <w:sz w:val="24"/>
          <w:szCs w:val="24"/>
        </w:rPr>
        <w:t xml:space="preserve"> these further, by </w:t>
      </w:r>
      <w:r w:rsidRPr="005B1EA4">
        <w:rPr>
          <w:sz w:val="24"/>
          <w:szCs w:val="24"/>
        </w:rPr>
        <w:t>developing a deeper understanding</w:t>
      </w:r>
      <w:r>
        <w:rPr>
          <w:sz w:val="24"/>
          <w:szCs w:val="24"/>
        </w:rPr>
        <w:t xml:space="preserve"> of child protection thresholds. I can </w:t>
      </w:r>
      <w:r w:rsidRPr="005B1EA4">
        <w:rPr>
          <w:sz w:val="24"/>
          <w:szCs w:val="24"/>
        </w:rPr>
        <w:t xml:space="preserve">analyse and reflect on my cases, </w:t>
      </w:r>
      <w:r>
        <w:rPr>
          <w:sz w:val="24"/>
          <w:szCs w:val="24"/>
        </w:rPr>
        <w:t>utilising supervision and legal planning forums, to do this. This will evidence I am working in line with the post qualifying standards</w:t>
      </w:r>
      <w:r w:rsidR="00DE2D4C">
        <w:rPr>
          <w:sz w:val="24"/>
          <w:szCs w:val="24"/>
        </w:rPr>
        <w:t>,</w:t>
      </w:r>
      <w:r>
        <w:rPr>
          <w:sz w:val="24"/>
          <w:szCs w:val="24"/>
        </w:rPr>
        <w:t xml:space="preserve"> which state social workers should undertake in-depth and ongoing family assessment of social needs and risks to children, focusing on parental ability to change (</w:t>
      </w:r>
      <w:r w:rsidR="00DE2D4C">
        <w:rPr>
          <w:sz w:val="24"/>
          <w:szCs w:val="24"/>
        </w:rPr>
        <w:t xml:space="preserve">PQS, </w:t>
      </w:r>
      <w:r>
        <w:rPr>
          <w:sz w:val="24"/>
          <w:szCs w:val="24"/>
        </w:rPr>
        <w:t xml:space="preserve">Department for Education, 2018). </w:t>
      </w:r>
      <w:r w:rsidRPr="005B1EA4">
        <w:rPr>
          <w:sz w:val="24"/>
          <w:szCs w:val="24"/>
        </w:rPr>
        <w:t>Having this greater understa</w:t>
      </w:r>
      <w:r>
        <w:rPr>
          <w:sz w:val="24"/>
          <w:szCs w:val="24"/>
        </w:rPr>
        <w:t xml:space="preserve">nding will positively support evidence based </w:t>
      </w:r>
      <w:r w:rsidRPr="005B1EA4">
        <w:rPr>
          <w:sz w:val="24"/>
          <w:szCs w:val="24"/>
        </w:rPr>
        <w:t xml:space="preserve">decision-making, increasing my confidence, to protect the children I am working with. </w:t>
      </w:r>
      <w:r>
        <w:rPr>
          <w:sz w:val="24"/>
          <w:szCs w:val="24"/>
        </w:rPr>
        <w:t>Thirdly, I can</w:t>
      </w:r>
      <w:r w:rsidRPr="005B1EA4">
        <w:rPr>
          <w:sz w:val="24"/>
          <w:szCs w:val="24"/>
        </w:rPr>
        <w:t xml:space="preserve"> ensure I </w:t>
      </w:r>
      <w:r>
        <w:rPr>
          <w:sz w:val="24"/>
          <w:szCs w:val="24"/>
        </w:rPr>
        <w:t xml:space="preserve">am always contacting agencies </w:t>
      </w:r>
      <w:r w:rsidRPr="005B1EA4">
        <w:rPr>
          <w:sz w:val="24"/>
          <w:szCs w:val="24"/>
        </w:rPr>
        <w:t>at the start of the assessment process, e</w:t>
      </w:r>
      <w:r>
        <w:rPr>
          <w:sz w:val="24"/>
          <w:szCs w:val="24"/>
        </w:rPr>
        <w:t xml:space="preserve">nsuring consent has been gained, to provide clarity and feedback. This will support my organisational skills and ensure multi- agency partners are always aware of the information I hold, to ensure multi-agency safeguarding. </w:t>
      </w:r>
    </w:p>
    <w:p w14:paraId="508A598D" w14:textId="77777777" w:rsidR="009651E2" w:rsidRPr="005B1EA4" w:rsidRDefault="009651E2" w:rsidP="009651E2">
      <w:pPr>
        <w:spacing w:line="360" w:lineRule="auto"/>
        <w:jc w:val="both"/>
        <w:rPr>
          <w:sz w:val="24"/>
          <w:szCs w:val="24"/>
        </w:rPr>
      </w:pPr>
    </w:p>
    <w:p w14:paraId="669A49FE" w14:textId="77777777" w:rsidR="009651E2" w:rsidRPr="005B1EA4" w:rsidRDefault="009651E2" w:rsidP="009651E2">
      <w:pPr>
        <w:spacing w:line="360" w:lineRule="auto"/>
        <w:jc w:val="both"/>
        <w:rPr>
          <w:sz w:val="24"/>
          <w:szCs w:val="24"/>
        </w:rPr>
      </w:pPr>
      <w:r>
        <w:rPr>
          <w:sz w:val="24"/>
          <w:szCs w:val="24"/>
        </w:rPr>
        <w:t xml:space="preserve">The fourth point I </w:t>
      </w:r>
      <w:r w:rsidRPr="005B1EA4">
        <w:rPr>
          <w:sz w:val="24"/>
          <w:szCs w:val="24"/>
        </w:rPr>
        <w:t>can identify</w:t>
      </w:r>
      <w:r>
        <w:rPr>
          <w:sz w:val="24"/>
          <w:szCs w:val="24"/>
        </w:rPr>
        <w:t xml:space="preserve"> is</w:t>
      </w:r>
      <w:r w:rsidRPr="005B1EA4">
        <w:rPr>
          <w:sz w:val="24"/>
          <w:szCs w:val="24"/>
        </w:rPr>
        <w:t xml:space="preserve"> the need to ensure I am working collaboratively, with children and families</w:t>
      </w:r>
      <w:r>
        <w:rPr>
          <w:sz w:val="24"/>
          <w:szCs w:val="24"/>
        </w:rPr>
        <w:t xml:space="preserve">. </w:t>
      </w:r>
      <w:r w:rsidRPr="005B1EA4">
        <w:rPr>
          <w:sz w:val="24"/>
          <w:szCs w:val="24"/>
        </w:rPr>
        <w:t>The Social Services and Well-Being (Wales) Act 2014 [</w:t>
      </w:r>
      <w:r>
        <w:rPr>
          <w:sz w:val="24"/>
          <w:szCs w:val="24"/>
        </w:rPr>
        <w:t xml:space="preserve">SSWBA], sections 19, 21 and 24, </w:t>
      </w:r>
      <w:r w:rsidRPr="005B1EA4">
        <w:rPr>
          <w:sz w:val="24"/>
          <w:szCs w:val="24"/>
        </w:rPr>
        <w:t xml:space="preserve">identified a new duty, </w:t>
      </w:r>
      <w:r>
        <w:rPr>
          <w:sz w:val="24"/>
          <w:szCs w:val="24"/>
        </w:rPr>
        <w:t xml:space="preserve">stating, </w:t>
      </w:r>
      <w:r w:rsidRPr="005B1EA4">
        <w:rPr>
          <w:sz w:val="24"/>
          <w:szCs w:val="24"/>
        </w:rPr>
        <w:t>children should be assessed in ways which ar</w:t>
      </w:r>
      <w:r>
        <w:rPr>
          <w:sz w:val="24"/>
          <w:szCs w:val="24"/>
        </w:rPr>
        <w:t xml:space="preserve">e person centred and allow them to have a voice regarding their best hopes (Woodcock-Ross, 2016). Within child protection, this can be hard to do, as views cannot always be fully supported due to balancing risk. </w:t>
      </w:r>
      <w:r w:rsidRPr="005B1EA4">
        <w:rPr>
          <w:sz w:val="24"/>
          <w:szCs w:val="24"/>
        </w:rPr>
        <w:t>I can improve this f</w:t>
      </w:r>
      <w:r>
        <w:rPr>
          <w:sz w:val="24"/>
          <w:szCs w:val="24"/>
        </w:rPr>
        <w:t>urther by making use of the Brief, solution focused training I have undertaken.</w:t>
      </w:r>
      <w:r w:rsidRPr="005B1EA4">
        <w:rPr>
          <w:sz w:val="24"/>
          <w:szCs w:val="24"/>
        </w:rPr>
        <w:t xml:space="preserve"> </w:t>
      </w:r>
      <w:r>
        <w:rPr>
          <w:sz w:val="24"/>
          <w:szCs w:val="24"/>
        </w:rPr>
        <w:t>The key within these</w:t>
      </w:r>
      <w:r w:rsidRPr="005B1EA4">
        <w:rPr>
          <w:sz w:val="24"/>
          <w:szCs w:val="24"/>
        </w:rPr>
        <w:t xml:space="preserve"> skills is to allow clients to describe, not to explain, their preferre</w:t>
      </w:r>
      <w:r>
        <w:rPr>
          <w:sz w:val="24"/>
          <w:szCs w:val="24"/>
        </w:rPr>
        <w:t>d future and instances when it</w:t>
      </w:r>
      <w:r w:rsidRPr="005B1EA4">
        <w:rPr>
          <w:sz w:val="24"/>
          <w:szCs w:val="24"/>
        </w:rPr>
        <w:t xml:space="preserve"> has already occurred, as only th</w:t>
      </w:r>
      <w:r>
        <w:rPr>
          <w:sz w:val="24"/>
          <w:szCs w:val="24"/>
        </w:rPr>
        <w:t xml:space="preserve">eir words can define their </w:t>
      </w:r>
      <w:r w:rsidRPr="005B1EA4">
        <w:rPr>
          <w:sz w:val="24"/>
          <w:szCs w:val="24"/>
        </w:rPr>
        <w:t>experience and illicit change</w:t>
      </w:r>
      <w:r>
        <w:rPr>
          <w:sz w:val="24"/>
          <w:szCs w:val="24"/>
        </w:rPr>
        <w:t xml:space="preserve"> </w:t>
      </w:r>
      <w:r w:rsidRPr="005B1EA4">
        <w:rPr>
          <w:sz w:val="24"/>
          <w:szCs w:val="24"/>
        </w:rPr>
        <w:t xml:space="preserve">(George, Iveson &amp; Ratner, 2012). </w:t>
      </w:r>
      <w:r>
        <w:rPr>
          <w:sz w:val="24"/>
          <w:szCs w:val="24"/>
        </w:rPr>
        <w:t>F</w:t>
      </w:r>
      <w:r w:rsidRPr="005B1EA4">
        <w:rPr>
          <w:sz w:val="24"/>
          <w:szCs w:val="24"/>
        </w:rPr>
        <w:t>rom a Welsh perspective, this model f</w:t>
      </w:r>
      <w:r>
        <w:rPr>
          <w:sz w:val="24"/>
          <w:szCs w:val="24"/>
        </w:rPr>
        <w:t xml:space="preserve">its specifically with The SSWBA, collaborative </w:t>
      </w:r>
      <w:r w:rsidRPr="005B1EA4">
        <w:rPr>
          <w:sz w:val="24"/>
          <w:szCs w:val="24"/>
        </w:rPr>
        <w:t>principles</w:t>
      </w:r>
      <w:r>
        <w:rPr>
          <w:sz w:val="24"/>
          <w:szCs w:val="24"/>
        </w:rPr>
        <w:t xml:space="preserve"> which </w:t>
      </w:r>
      <w:r w:rsidRPr="005B1EA4">
        <w:rPr>
          <w:sz w:val="24"/>
          <w:szCs w:val="24"/>
        </w:rPr>
        <w:t>are rooted in the fact tha</w:t>
      </w:r>
      <w:r>
        <w:rPr>
          <w:sz w:val="24"/>
          <w:szCs w:val="24"/>
        </w:rPr>
        <w:t>t service users are best placed</w:t>
      </w:r>
      <w:r w:rsidRPr="005B1EA4">
        <w:rPr>
          <w:sz w:val="24"/>
          <w:szCs w:val="24"/>
        </w:rPr>
        <w:t xml:space="preserve"> to identify their own well-being outcomes (CSSIW, 2014). </w:t>
      </w:r>
    </w:p>
    <w:p w14:paraId="481571F6" w14:textId="033E827D" w:rsidR="009651E2" w:rsidRPr="005B1EA4" w:rsidRDefault="00CE0C24" w:rsidP="009651E2">
      <w:pPr>
        <w:spacing w:line="360" w:lineRule="auto"/>
        <w:jc w:val="both"/>
        <w:rPr>
          <w:b/>
          <w:sz w:val="24"/>
          <w:szCs w:val="24"/>
        </w:rPr>
      </w:pPr>
      <w:r>
        <w:rPr>
          <w:b/>
          <w:sz w:val="24"/>
          <w:szCs w:val="24"/>
        </w:rPr>
        <w:t>(531</w:t>
      </w:r>
      <w:r w:rsidR="009651E2" w:rsidRPr="005B1EA4">
        <w:rPr>
          <w:b/>
          <w:sz w:val="24"/>
          <w:szCs w:val="24"/>
        </w:rPr>
        <w:t xml:space="preserve">) </w:t>
      </w:r>
    </w:p>
    <w:p w14:paraId="5EFE8B3B" w14:textId="77777777" w:rsidR="0063470F" w:rsidRDefault="0063470F" w:rsidP="0063470F"/>
    <w:p w14:paraId="68EEEB48" w14:textId="77777777" w:rsidR="0063470F" w:rsidRPr="008B28E7" w:rsidRDefault="0063470F" w:rsidP="00FF7EBB">
      <w:pPr>
        <w:jc w:val="both"/>
        <w:rPr>
          <w:sz w:val="24"/>
          <w:szCs w:val="24"/>
        </w:rPr>
      </w:pPr>
    </w:p>
    <w:p w14:paraId="5FCABDC1" w14:textId="77777777" w:rsidR="00E559CE" w:rsidRDefault="00E559CE" w:rsidP="0093018C">
      <w:pPr>
        <w:jc w:val="center"/>
        <w:rPr>
          <w:b/>
          <w:sz w:val="24"/>
          <w:szCs w:val="24"/>
        </w:rPr>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7CB4E806" w:rsidR="006E481E" w:rsidRPr="008B28E7" w:rsidRDefault="006E481E" w:rsidP="00FF7EBB">
      <w:pPr>
        <w:jc w:val="both"/>
        <w:rPr>
          <w:sz w:val="24"/>
          <w:szCs w:val="24"/>
        </w:rPr>
      </w:pPr>
      <w:r w:rsidRPr="008B28E7">
        <w:rPr>
          <w:sz w:val="24"/>
          <w:szCs w:val="24"/>
        </w:rPr>
        <w:t>Date of observation</w:t>
      </w:r>
      <w:r w:rsidR="00C7108B">
        <w:rPr>
          <w:sz w:val="24"/>
          <w:szCs w:val="24"/>
        </w:rPr>
        <w:t>:  _ _ _</w:t>
      </w:r>
      <w:r w:rsidR="00C03ED5">
        <w:rPr>
          <w:sz w:val="24"/>
          <w:szCs w:val="24"/>
        </w:rPr>
        <w:t>20/11/2019, witness, Helen Pierce</w:t>
      </w:r>
      <w:r w:rsidR="006A66E6">
        <w:rPr>
          <w:sz w:val="24"/>
          <w:szCs w:val="24"/>
        </w:rPr>
        <w:t xml:space="preserve">, Social Worker, Pembrokeshire County Council, Childrens services.   </w:t>
      </w:r>
      <w:r w:rsidR="00C7108B">
        <w:rPr>
          <w:sz w:val="24"/>
          <w:szCs w:val="24"/>
        </w:rPr>
        <w:t xml:space="preserve"> _ _ _ _ _ _ _ _ _ _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398A4171" w14:textId="77777777" w:rsidR="00FD42BF" w:rsidRPr="008B28E7" w:rsidRDefault="004F6572" w:rsidP="00FD42BF">
      <w:pPr>
        <w:jc w:val="both"/>
        <w:rPr>
          <w:sz w:val="24"/>
          <w:szCs w:val="24"/>
        </w:rPr>
      </w:pPr>
      <w:r w:rsidRPr="00264AFD">
        <w:rPr>
          <w:sz w:val="24"/>
          <w:szCs w:val="24"/>
        </w:rPr>
        <w:br/>
      </w:r>
    </w:p>
    <w:p w14:paraId="1D9B7A50" w14:textId="77777777" w:rsidR="00406254" w:rsidRDefault="00FD42BF" w:rsidP="00FD42BF">
      <w:pPr>
        <w:spacing w:line="360" w:lineRule="auto"/>
        <w:jc w:val="both"/>
        <w:rPr>
          <w:sz w:val="24"/>
          <w:szCs w:val="24"/>
        </w:rPr>
      </w:pPr>
      <w:r w:rsidRPr="00D477FA">
        <w:rPr>
          <w:sz w:val="24"/>
          <w:szCs w:val="24"/>
        </w:rPr>
        <w:t>The context was a home visit, undertaken by myself and my supervisor, from The Child Care Assessment Team, working under the legislation of the Social Services and wellbeing (Wales) Act (2014) and within the framework of the All Wales Child Protection Procedures (AWCPP, 2008).</w:t>
      </w:r>
      <w:r>
        <w:rPr>
          <w:sz w:val="24"/>
          <w:szCs w:val="24"/>
        </w:rPr>
        <w:t xml:space="preserve"> I had rung the day before and gained consent for my supervisor to observe my practice.</w:t>
      </w:r>
      <w:r w:rsidRPr="00D477FA">
        <w:rPr>
          <w:sz w:val="24"/>
          <w:szCs w:val="24"/>
        </w:rPr>
        <w:t xml:space="preserve"> There were no language barriers, </w:t>
      </w:r>
      <w:r>
        <w:rPr>
          <w:sz w:val="24"/>
          <w:szCs w:val="24"/>
        </w:rPr>
        <w:t xml:space="preserve">I had made the “active offer”, the previous day. The Welsh </w:t>
      </w:r>
      <w:r>
        <w:rPr>
          <w:sz w:val="24"/>
          <w:szCs w:val="24"/>
        </w:rPr>
        <w:lastRenderedPageBreak/>
        <w:t>context and culture is</w:t>
      </w:r>
      <w:r w:rsidRPr="00D477FA">
        <w:rPr>
          <w:sz w:val="24"/>
          <w:szCs w:val="24"/>
        </w:rPr>
        <w:t xml:space="preserve"> important and it is vital practitioners recognise the need</w:t>
      </w:r>
      <w:r>
        <w:rPr>
          <w:sz w:val="24"/>
          <w:szCs w:val="24"/>
        </w:rPr>
        <w:t xml:space="preserve"> to provide a service in Welsh</w:t>
      </w:r>
      <w:r w:rsidRPr="00D477FA">
        <w:rPr>
          <w:sz w:val="24"/>
          <w:szCs w:val="24"/>
        </w:rPr>
        <w:t>, without the family having to request it (NAW</w:t>
      </w:r>
      <w:r>
        <w:rPr>
          <w:sz w:val="24"/>
          <w:szCs w:val="24"/>
        </w:rPr>
        <w:t xml:space="preserve">, 2019). Though in this part of Wales the level of Welsh speakers is low (Stats Wales, 2020). </w:t>
      </w:r>
      <w:r w:rsidRPr="00D477FA">
        <w:rPr>
          <w:sz w:val="24"/>
          <w:szCs w:val="24"/>
        </w:rPr>
        <w:t>The social wo</w:t>
      </w:r>
      <w:r>
        <w:rPr>
          <w:sz w:val="24"/>
          <w:szCs w:val="24"/>
        </w:rPr>
        <w:t xml:space="preserve">rk aim, was to feedback to parents, </w:t>
      </w:r>
      <w:r w:rsidRPr="00D477FA">
        <w:rPr>
          <w:sz w:val="24"/>
          <w:szCs w:val="24"/>
        </w:rPr>
        <w:t xml:space="preserve">utilising the Signs of Safety model [SOS] (Turnell, 2013) </w:t>
      </w:r>
      <w:r>
        <w:rPr>
          <w:sz w:val="24"/>
          <w:szCs w:val="24"/>
        </w:rPr>
        <w:t xml:space="preserve">to support them to recognise risk and safety. </w:t>
      </w:r>
    </w:p>
    <w:p w14:paraId="07FD6585" w14:textId="491AA0E6" w:rsidR="00FD42BF" w:rsidRPr="00D477FA" w:rsidRDefault="00FD42BF" w:rsidP="00FD42BF">
      <w:pPr>
        <w:spacing w:line="360" w:lineRule="auto"/>
        <w:jc w:val="both"/>
        <w:rPr>
          <w:sz w:val="24"/>
          <w:szCs w:val="24"/>
        </w:rPr>
      </w:pPr>
      <w:r>
        <w:rPr>
          <w:sz w:val="24"/>
          <w:szCs w:val="24"/>
        </w:rPr>
        <w:t xml:space="preserve"> </w:t>
      </w:r>
    </w:p>
    <w:p w14:paraId="1F2C4E26" w14:textId="77777777" w:rsidR="00FD42BF" w:rsidRPr="00D477FA" w:rsidRDefault="00FD42BF" w:rsidP="00FD42BF">
      <w:pPr>
        <w:spacing w:line="360" w:lineRule="auto"/>
        <w:jc w:val="both"/>
        <w:rPr>
          <w:sz w:val="24"/>
          <w:szCs w:val="24"/>
        </w:rPr>
      </w:pPr>
      <w:r>
        <w:rPr>
          <w:sz w:val="24"/>
          <w:szCs w:val="24"/>
        </w:rPr>
        <w:t xml:space="preserve">This family, were white </w:t>
      </w:r>
      <w:r w:rsidRPr="00D477FA">
        <w:rPr>
          <w:sz w:val="24"/>
          <w:szCs w:val="24"/>
        </w:rPr>
        <w:t xml:space="preserve">British ethnicity; mother, father and two children; male aged 16 and female, aged 9. An initial assessment of the children’s needs for support and protection, following a domestic incident, where police had been required to intervene, had been allocated. The police referral informed that mother had rung, stating she was experiencing verbal abuse from her husband, who was a professional. She reported to police that he lived in squalor in their home, rarely washed, using alcohol and illicit substances, the police visited the home to find the home to be in a poor state. </w:t>
      </w:r>
      <w:r>
        <w:rPr>
          <w:sz w:val="24"/>
          <w:szCs w:val="24"/>
        </w:rPr>
        <w:t xml:space="preserve"> </w:t>
      </w:r>
    </w:p>
    <w:p w14:paraId="1028C80B" w14:textId="2DAE5F2A" w:rsidR="00FD42BF" w:rsidRDefault="00FD42BF" w:rsidP="00FD42BF">
      <w:pPr>
        <w:spacing w:line="360" w:lineRule="auto"/>
        <w:jc w:val="both"/>
        <w:rPr>
          <w:sz w:val="24"/>
          <w:szCs w:val="24"/>
        </w:rPr>
      </w:pPr>
      <w:r w:rsidRPr="00D477FA">
        <w:rPr>
          <w:sz w:val="24"/>
          <w:szCs w:val="24"/>
        </w:rPr>
        <w:t xml:space="preserve">The previous day, I had made my initial visit to parents, </w:t>
      </w:r>
      <w:r>
        <w:rPr>
          <w:sz w:val="24"/>
          <w:szCs w:val="24"/>
        </w:rPr>
        <w:t>who informed me that they lived together but had officially separated some months before. A</w:t>
      </w:r>
      <w:r w:rsidRPr="00D477FA">
        <w:rPr>
          <w:sz w:val="24"/>
          <w:szCs w:val="24"/>
        </w:rPr>
        <w:t>fter undertaking history checks; one histori</w:t>
      </w:r>
      <w:r>
        <w:rPr>
          <w:sz w:val="24"/>
          <w:szCs w:val="24"/>
        </w:rPr>
        <w:t xml:space="preserve">c referral was identified </w:t>
      </w:r>
      <w:r w:rsidRPr="00D477FA">
        <w:rPr>
          <w:sz w:val="24"/>
          <w:szCs w:val="24"/>
        </w:rPr>
        <w:t>I gained their consent, under the AWCPP, relating to gathering information and</w:t>
      </w:r>
      <w:r w:rsidR="00406254">
        <w:rPr>
          <w:sz w:val="24"/>
          <w:szCs w:val="24"/>
        </w:rPr>
        <w:t xml:space="preserve"> spoke alone to both children. </w:t>
      </w:r>
      <w:r>
        <w:rPr>
          <w:sz w:val="24"/>
          <w:szCs w:val="24"/>
        </w:rPr>
        <w:t>I witnessed the</w:t>
      </w:r>
      <w:r w:rsidRPr="00D477FA">
        <w:rPr>
          <w:sz w:val="24"/>
          <w:szCs w:val="24"/>
        </w:rPr>
        <w:t xml:space="preserve"> poor home conditions and fathers </w:t>
      </w:r>
      <w:r>
        <w:rPr>
          <w:sz w:val="24"/>
          <w:szCs w:val="24"/>
        </w:rPr>
        <w:t xml:space="preserve">presentation, which was unkempt. </w:t>
      </w:r>
      <w:r w:rsidRPr="00D477FA">
        <w:rPr>
          <w:sz w:val="24"/>
          <w:szCs w:val="24"/>
        </w:rPr>
        <w:t>By speaking with the children, I gained clarity from them</w:t>
      </w:r>
      <w:r>
        <w:rPr>
          <w:sz w:val="24"/>
          <w:szCs w:val="24"/>
        </w:rPr>
        <w:t>,</w:t>
      </w:r>
      <w:r w:rsidRPr="00D477FA">
        <w:rPr>
          <w:sz w:val="24"/>
          <w:szCs w:val="24"/>
        </w:rPr>
        <w:t xml:space="preserve"> relating to how they felt and what needed to happen</w:t>
      </w:r>
      <w:r>
        <w:rPr>
          <w:sz w:val="24"/>
          <w:szCs w:val="24"/>
        </w:rPr>
        <w:t xml:space="preserve"> to improve their lives at home. Both </w:t>
      </w:r>
      <w:r w:rsidRPr="00D477FA">
        <w:rPr>
          <w:sz w:val="24"/>
          <w:szCs w:val="24"/>
        </w:rPr>
        <w:t>were visibly distressed when describing their fath</w:t>
      </w:r>
      <w:r>
        <w:rPr>
          <w:sz w:val="24"/>
          <w:szCs w:val="24"/>
        </w:rPr>
        <w:t xml:space="preserve">er’s alcohol use and behaviour. </w:t>
      </w:r>
    </w:p>
    <w:p w14:paraId="14BF818E" w14:textId="11D9F30A" w:rsidR="00FD42BF" w:rsidRDefault="00FD42BF" w:rsidP="00FD42BF">
      <w:pPr>
        <w:spacing w:line="360" w:lineRule="auto"/>
        <w:jc w:val="both"/>
        <w:rPr>
          <w:sz w:val="24"/>
          <w:szCs w:val="24"/>
        </w:rPr>
      </w:pPr>
    </w:p>
    <w:p w14:paraId="714D80ED" w14:textId="0270A99F" w:rsidR="00FD42BF" w:rsidRPr="00FD42BF" w:rsidRDefault="00FD42BF" w:rsidP="00FD42BF">
      <w:pPr>
        <w:spacing w:line="360" w:lineRule="auto"/>
        <w:jc w:val="both"/>
        <w:rPr>
          <w:b/>
          <w:sz w:val="24"/>
          <w:szCs w:val="24"/>
        </w:rPr>
      </w:pPr>
      <w:r w:rsidRPr="00FD42BF">
        <w:rPr>
          <w:b/>
          <w:sz w:val="24"/>
          <w:szCs w:val="24"/>
        </w:rPr>
        <w:t xml:space="preserve">330. </w:t>
      </w:r>
    </w:p>
    <w:p w14:paraId="18F03F54" w14:textId="0EB90515" w:rsidR="004F6572" w:rsidRPr="00264AFD" w:rsidRDefault="004F6572" w:rsidP="00264AFD">
      <w:pPr>
        <w:spacing w:line="360" w:lineRule="auto"/>
        <w:jc w:val="both"/>
        <w:rPr>
          <w:b/>
          <w:sz w:val="24"/>
          <w:szCs w:val="24"/>
        </w:rPr>
      </w:pPr>
      <w:r w:rsidRPr="00264AFD">
        <w:rPr>
          <w:b/>
          <w:sz w:val="24"/>
          <w:szCs w:val="24"/>
        </w:rPr>
        <w:br/>
      </w: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0B3161E7" w14:textId="77777777" w:rsidR="00E46A7C" w:rsidRPr="008B28E7" w:rsidRDefault="00E46A7C" w:rsidP="00E31E5F">
      <w:pPr>
        <w:spacing w:line="360" w:lineRule="auto"/>
        <w:jc w:val="both"/>
        <w:rPr>
          <w:b/>
          <w:sz w:val="24"/>
          <w:szCs w:val="24"/>
        </w:rPr>
      </w:pPr>
    </w:p>
    <w:p w14:paraId="2C8B80A7" w14:textId="1585A2B4" w:rsidR="001F263C" w:rsidRDefault="001F263C" w:rsidP="001F263C">
      <w:pPr>
        <w:spacing w:line="360" w:lineRule="auto"/>
        <w:jc w:val="both"/>
        <w:rPr>
          <w:sz w:val="24"/>
          <w:szCs w:val="24"/>
        </w:rPr>
      </w:pPr>
      <w:r w:rsidRPr="00D477FA">
        <w:rPr>
          <w:sz w:val="24"/>
          <w:szCs w:val="24"/>
        </w:rPr>
        <w:t>My aim was to communicate the wo</w:t>
      </w:r>
      <w:r>
        <w:rPr>
          <w:sz w:val="24"/>
          <w:szCs w:val="24"/>
        </w:rPr>
        <w:t>rries of the CCAT team and</w:t>
      </w:r>
      <w:r w:rsidRPr="00D477FA">
        <w:rPr>
          <w:sz w:val="24"/>
          <w:szCs w:val="24"/>
        </w:rPr>
        <w:t xml:space="preserve"> the views of their children</w:t>
      </w:r>
      <w:r>
        <w:rPr>
          <w:sz w:val="24"/>
          <w:szCs w:val="24"/>
        </w:rPr>
        <w:t>, to both parents</w:t>
      </w:r>
      <w:r w:rsidRPr="00D477FA">
        <w:rPr>
          <w:sz w:val="24"/>
          <w:szCs w:val="24"/>
        </w:rPr>
        <w:t xml:space="preserve"> and ask them what they thought could support positive change for their family. </w:t>
      </w:r>
      <w:r>
        <w:rPr>
          <w:sz w:val="24"/>
          <w:szCs w:val="24"/>
        </w:rPr>
        <w:t xml:space="preserve">It was vital I did this from an anti-oppressive perspective, one that promoted equality and supported parents to be able to voice their views, to remain empowered and not oppressed by the intervention (Leduc, 2018). </w:t>
      </w:r>
      <w:r w:rsidRPr="00D477FA">
        <w:rPr>
          <w:sz w:val="24"/>
          <w:szCs w:val="24"/>
        </w:rPr>
        <w:t xml:space="preserve">Both parents had allowed their children to continue living in a home where father has been living in squalid conditions for a long period.  I was worried that by listening to numerous arguments and abusive language, from father, whist intoxicated, that they are at significant risk of emotional harm. </w:t>
      </w:r>
    </w:p>
    <w:p w14:paraId="42BFA211" w14:textId="77777777" w:rsidR="00406254" w:rsidRPr="00D477FA" w:rsidRDefault="00406254" w:rsidP="001F263C">
      <w:pPr>
        <w:spacing w:line="360" w:lineRule="auto"/>
        <w:jc w:val="both"/>
        <w:rPr>
          <w:sz w:val="24"/>
          <w:szCs w:val="24"/>
        </w:rPr>
      </w:pPr>
    </w:p>
    <w:p w14:paraId="7ED345E7" w14:textId="4CB93560" w:rsidR="001F263C" w:rsidRDefault="001F263C" w:rsidP="001F263C">
      <w:pPr>
        <w:spacing w:line="360" w:lineRule="auto"/>
        <w:jc w:val="both"/>
        <w:rPr>
          <w:sz w:val="24"/>
          <w:szCs w:val="24"/>
        </w:rPr>
      </w:pPr>
      <w:r w:rsidRPr="00D477FA">
        <w:rPr>
          <w:sz w:val="24"/>
          <w:szCs w:val="24"/>
        </w:rPr>
        <w:t xml:space="preserve">In relation to the Welsh context, I was aware, from conversation with mother, of her family background; a local family with good standing in the community, her father was the local vicar. Father’s family lived in England and he was still classed as a “newcomer”. Due to his behaviour, mother’s family has disregarded father and had stopped supporting her. This was a sensitive issue, mothers roots in the local community were clearly important, she felt embarrassed that services were involved. Williams, (2011), acknowledged the difficulties that Welsh families can experience, relating to the stigma of having outside support, to cope with issues which are traditionally managed by the family. </w:t>
      </w:r>
    </w:p>
    <w:p w14:paraId="78417D7C" w14:textId="77777777" w:rsidR="00406254" w:rsidRPr="00D477FA" w:rsidRDefault="00406254" w:rsidP="001F263C">
      <w:pPr>
        <w:spacing w:line="360" w:lineRule="auto"/>
        <w:jc w:val="both"/>
        <w:rPr>
          <w:sz w:val="24"/>
          <w:szCs w:val="24"/>
        </w:rPr>
      </w:pPr>
    </w:p>
    <w:p w14:paraId="176475D6" w14:textId="0378078B" w:rsidR="001F263C" w:rsidRDefault="001F263C" w:rsidP="001F263C">
      <w:pPr>
        <w:spacing w:line="360" w:lineRule="auto"/>
        <w:jc w:val="both"/>
        <w:rPr>
          <w:sz w:val="24"/>
          <w:szCs w:val="24"/>
        </w:rPr>
      </w:pPr>
      <w:r>
        <w:rPr>
          <w:sz w:val="24"/>
          <w:szCs w:val="24"/>
        </w:rPr>
        <w:t xml:space="preserve">Both parents stated that the </w:t>
      </w:r>
      <w:r w:rsidRPr="00D477FA">
        <w:rPr>
          <w:sz w:val="24"/>
          <w:szCs w:val="24"/>
        </w:rPr>
        <w:t>cause of many issues, including the abuse and father liv</w:t>
      </w:r>
      <w:r>
        <w:rPr>
          <w:sz w:val="24"/>
          <w:szCs w:val="24"/>
        </w:rPr>
        <w:t>ing in squalor was that</w:t>
      </w:r>
      <w:r w:rsidRPr="00D477FA">
        <w:rPr>
          <w:sz w:val="24"/>
          <w:szCs w:val="24"/>
        </w:rPr>
        <w:t xml:space="preserve"> he needed to move out, but their finances were not allowing this to happen. Father felt he should remain until finances improved but mother wanted him to leave. </w:t>
      </w:r>
      <w:r w:rsidR="00FC4071">
        <w:rPr>
          <w:sz w:val="24"/>
          <w:szCs w:val="24"/>
        </w:rPr>
        <w:t xml:space="preserve"> </w:t>
      </w:r>
      <w:r>
        <w:rPr>
          <w:sz w:val="24"/>
          <w:szCs w:val="24"/>
        </w:rPr>
        <w:t>I</w:t>
      </w:r>
      <w:r w:rsidRPr="00D477FA">
        <w:rPr>
          <w:sz w:val="24"/>
          <w:szCs w:val="24"/>
        </w:rPr>
        <w:t xml:space="preserve"> had to relay what they had told me, in context of what we were worried about. To do this this I used the SOS framework, I began communicating what was working well, that they were both present and were telling me they wanted the best for their children.  Mother agreed that our worries were </w:t>
      </w:r>
      <w:r w:rsidRPr="00D477FA">
        <w:rPr>
          <w:sz w:val="24"/>
          <w:szCs w:val="24"/>
        </w:rPr>
        <w:lastRenderedPageBreak/>
        <w:t>also what she was worried about. Father though, became very agitated</w:t>
      </w:r>
      <w:r>
        <w:rPr>
          <w:sz w:val="24"/>
          <w:szCs w:val="24"/>
        </w:rPr>
        <w:t>,</w:t>
      </w:r>
      <w:r w:rsidRPr="00D477FA">
        <w:rPr>
          <w:sz w:val="24"/>
          <w:szCs w:val="24"/>
        </w:rPr>
        <w:t xml:space="preserve"> he stated that just as he was living in very poor conditions, in one room, this wouldn’t impact the children, he refused to see the harm that was being caused. Using a person centred approach (Rogers, 1961), to try and communicate</w:t>
      </w:r>
      <w:r>
        <w:rPr>
          <w:sz w:val="24"/>
          <w:szCs w:val="24"/>
        </w:rPr>
        <w:t>,</w:t>
      </w:r>
      <w:r w:rsidRPr="00D477FA">
        <w:rPr>
          <w:sz w:val="24"/>
          <w:szCs w:val="24"/>
        </w:rPr>
        <w:t xml:space="preserve"> </w:t>
      </w:r>
      <w:r>
        <w:rPr>
          <w:sz w:val="24"/>
          <w:szCs w:val="24"/>
        </w:rPr>
        <w:t xml:space="preserve">I </w:t>
      </w:r>
      <w:r w:rsidRPr="00D477FA">
        <w:rPr>
          <w:sz w:val="24"/>
          <w:szCs w:val="24"/>
        </w:rPr>
        <w:t>v</w:t>
      </w:r>
      <w:r>
        <w:rPr>
          <w:sz w:val="24"/>
          <w:szCs w:val="24"/>
        </w:rPr>
        <w:t>alidated what he was telling me.</w:t>
      </w:r>
      <w:r w:rsidRPr="00D477FA">
        <w:rPr>
          <w:sz w:val="24"/>
          <w:szCs w:val="24"/>
        </w:rPr>
        <w:t xml:space="preserve"> I explained</w:t>
      </w:r>
      <w:r>
        <w:rPr>
          <w:sz w:val="24"/>
          <w:szCs w:val="24"/>
        </w:rPr>
        <w:t xml:space="preserve"> that I understood</w:t>
      </w:r>
      <w:r w:rsidRPr="00D477FA">
        <w:rPr>
          <w:sz w:val="24"/>
          <w:szCs w:val="24"/>
        </w:rPr>
        <w:t xml:space="preserve"> he was best placed to know what was best for his children, however I also addressed, using the SOS model,  that his children had been clear  what made them feel sad. By utilising the model and approach, I was able to be clear with him about the worries his children had, whilst acknowledging fu</w:t>
      </w:r>
      <w:r>
        <w:rPr>
          <w:sz w:val="24"/>
          <w:szCs w:val="24"/>
        </w:rPr>
        <w:t xml:space="preserve">lly his role as father. </w:t>
      </w:r>
    </w:p>
    <w:p w14:paraId="2EC61EF6" w14:textId="77777777" w:rsidR="00406254" w:rsidRPr="00D477FA" w:rsidRDefault="00406254" w:rsidP="001F263C">
      <w:pPr>
        <w:spacing w:line="360" w:lineRule="auto"/>
        <w:jc w:val="both"/>
        <w:rPr>
          <w:sz w:val="24"/>
          <w:szCs w:val="24"/>
        </w:rPr>
      </w:pPr>
    </w:p>
    <w:p w14:paraId="04095608" w14:textId="019E9771" w:rsidR="001F263C" w:rsidRDefault="001F263C" w:rsidP="001F263C">
      <w:pPr>
        <w:spacing w:line="360" w:lineRule="auto"/>
        <w:jc w:val="both"/>
        <w:rPr>
          <w:sz w:val="24"/>
          <w:szCs w:val="24"/>
        </w:rPr>
      </w:pPr>
      <w:r w:rsidRPr="00D477FA">
        <w:rPr>
          <w:sz w:val="24"/>
          <w:szCs w:val="24"/>
        </w:rPr>
        <w:t>Wh</w:t>
      </w:r>
      <w:r>
        <w:rPr>
          <w:sz w:val="24"/>
          <w:szCs w:val="24"/>
        </w:rPr>
        <w:t xml:space="preserve">en meeting with both parents, </w:t>
      </w:r>
      <w:r w:rsidRPr="00D477FA">
        <w:rPr>
          <w:sz w:val="24"/>
          <w:szCs w:val="24"/>
        </w:rPr>
        <w:t>it was vital to ensure person centred practice and social work values were used to make sure both voices are heard. Mother was clear that she felt discriminated and abused to the point of being physically unwell, by father and that they needed to live apart now for their Childrens sake. Father had a very different view and was over bearing, so it was vital that I ensured mother’s views were also validated. The Code of Ethics for social work further explains this; social workers should respect, uphold and defend each person’s physical, psychological, emotional integrity and wellbeing whilst ensuring the need to challenge every form of discrimination and social conditions which reproduce social exclusion and stigmatisation,  (BASW, 2012).</w:t>
      </w:r>
    </w:p>
    <w:p w14:paraId="3C2475E2" w14:textId="77777777" w:rsidR="00406254" w:rsidRDefault="00406254" w:rsidP="001F263C">
      <w:pPr>
        <w:spacing w:line="360" w:lineRule="auto"/>
        <w:jc w:val="both"/>
        <w:rPr>
          <w:sz w:val="24"/>
          <w:szCs w:val="24"/>
        </w:rPr>
      </w:pPr>
    </w:p>
    <w:p w14:paraId="59D2A17C" w14:textId="77777777" w:rsidR="00406254" w:rsidRDefault="001F263C" w:rsidP="001F263C">
      <w:pPr>
        <w:spacing w:line="360" w:lineRule="auto"/>
        <w:jc w:val="both"/>
        <w:rPr>
          <w:sz w:val="24"/>
          <w:szCs w:val="24"/>
        </w:rPr>
      </w:pPr>
      <w:r w:rsidRPr="00D477FA">
        <w:rPr>
          <w:sz w:val="24"/>
          <w:szCs w:val="24"/>
        </w:rPr>
        <w:t xml:space="preserve"> Though within this visit, father become quite intimidating to myself and my supervisor, it was vital that we ensured that mother’s views, which would ultimate</w:t>
      </w:r>
      <w:r>
        <w:rPr>
          <w:sz w:val="24"/>
          <w:szCs w:val="24"/>
        </w:rPr>
        <w:t xml:space="preserve">ly protect the children, </w:t>
      </w:r>
      <w:r w:rsidRPr="00D477FA">
        <w:rPr>
          <w:sz w:val="24"/>
          <w:szCs w:val="24"/>
        </w:rPr>
        <w:t>were voiced. Within this discussion with father we had to make it clear that if he choose not to leave the home then child protection procedures would be initiated, under the AWCPP and in line with The Code of Professional practice (COP, 2017) which states that risk assessment and procedures are utilised to ensure children are kept safe from harm. It was vital that I was able to clearly communicate to father the risks present, this gave him the clear facts as to why we were worried.</w:t>
      </w:r>
    </w:p>
    <w:p w14:paraId="753628BA" w14:textId="5DCB42E8" w:rsidR="001F263C" w:rsidRPr="00D477FA" w:rsidRDefault="001F263C" w:rsidP="001F263C">
      <w:pPr>
        <w:spacing w:line="360" w:lineRule="auto"/>
        <w:jc w:val="both"/>
        <w:rPr>
          <w:sz w:val="24"/>
          <w:szCs w:val="24"/>
        </w:rPr>
      </w:pPr>
      <w:r w:rsidRPr="00D477FA">
        <w:rPr>
          <w:sz w:val="24"/>
          <w:szCs w:val="24"/>
        </w:rPr>
        <w:t xml:space="preserve"> </w:t>
      </w:r>
    </w:p>
    <w:p w14:paraId="39C54DC6" w14:textId="1AAABFD5" w:rsidR="001F263C" w:rsidRDefault="001F263C" w:rsidP="001F263C">
      <w:pPr>
        <w:spacing w:line="360" w:lineRule="auto"/>
        <w:jc w:val="both"/>
        <w:rPr>
          <w:sz w:val="24"/>
          <w:szCs w:val="24"/>
        </w:rPr>
      </w:pPr>
      <w:r w:rsidRPr="00D477FA">
        <w:rPr>
          <w:sz w:val="24"/>
          <w:szCs w:val="24"/>
        </w:rPr>
        <w:t xml:space="preserve">Father left the home half way through the visit, possibly as he could not cope with the emotional distress that he was feeling, he clearly loved his children though was not able to fully acknowledge the harm he was causing. This allowed Mother more space to be clear that she </w:t>
      </w:r>
      <w:r w:rsidRPr="00D477FA">
        <w:rPr>
          <w:sz w:val="24"/>
          <w:szCs w:val="24"/>
        </w:rPr>
        <w:lastRenderedPageBreak/>
        <w:t xml:space="preserve">wanted to work with services but that she did not know how she could force him out. Once I had supported mother to break down her thoughts and worries and what she felt was working well she stated that it was in the best interests of her children to make sure father left the home. Using reflection </w:t>
      </w:r>
      <w:r w:rsidR="00E17F59">
        <w:rPr>
          <w:sz w:val="24"/>
          <w:szCs w:val="24"/>
        </w:rPr>
        <w:t>in action ( Knott &amp; Scragg, 2018</w:t>
      </w:r>
      <w:r w:rsidRPr="00D477FA">
        <w:rPr>
          <w:sz w:val="24"/>
          <w:szCs w:val="24"/>
        </w:rPr>
        <w:t>), to consider my approach to try and reflect back mother</w:t>
      </w:r>
      <w:r>
        <w:rPr>
          <w:sz w:val="24"/>
          <w:szCs w:val="24"/>
        </w:rPr>
        <w:t>’</w:t>
      </w:r>
      <w:r w:rsidRPr="00D477FA">
        <w:rPr>
          <w:sz w:val="24"/>
          <w:szCs w:val="24"/>
        </w:rPr>
        <w:t xml:space="preserve">s feelings to her,   I reassured mother and asked her what she thought she could do to improve things for her and the children, she was able to utilise her skills and with my support she made a plan. </w:t>
      </w:r>
    </w:p>
    <w:p w14:paraId="48FF948C" w14:textId="77777777" w:rsidR="00406254" w:rsidRPr="00D477FA" w:rsidRDefault="00406254" w:rsidP="001F263C">
      <w:pPr>
        <w:spacing w:line="360" w:lineRule="auto"/>
        <w:jc w:val="both"/>
        <w:rPr>
          <w:sz w:val="24"/>
          <w:szCs w:val="24"/>
        </w:rPr>
      </w:pPr>
    </w:p>
    <w:p w14:paraId="6145757A" w14:textId="0FF2958E" w:rsidR="001F263C" w:rsidRDefault="001F263C" w:rsidP="001F263C">
      <w:pPr>
        <w:spacing w:line="360" w:lineRule="auto"/>
        <w:jc w:val="both"/>
        <w:rPr>
          <w:sz w:val="24"/>
          <w:szCs w:val="24"/>
        </w:rPr>
      </w:pPr>
      <w:r w:rsidRPr="00D477FA">
        <w:rPr>
          <w:sz w:val="24"/>
          <w:szCs w:val="24"/>
        </w:rPr>
        <w:t xml:space="preserve">Assessment skills are vital and in line with The 2014 SSWBA, Part 3 Code of Practice, (Assessing the needs of individuals) I ensured that my communication skills and support to mother, to form a safety plan were based on co-production, ensuring that it involves communication where family and social worker share the power to plan and deliver support together. Mum was able to make a plan of who could help her to undertake the work needed to get the home good enough, she had support in the community she could call on. We were able to offer some financial support and to help her to ensure she involved the children in plans for their home improvements. </w:t>
      </w:r>
    </w:p>
    <w:p w14:paraId="68602D98" w14:textId="77777777" w:rsidR="00406254" w:rsidRPr="00D477FA" w:rsidRDefault="00406254" w:rsidP="001F263C">
      <w:pPr>
        <w:spacing w:line="360" w:lineRule="auto"/>
        <w:jc w:val="both"/>
        <w:rPr>
          <w:sz w:val="24"/>
          <w:szCs w:val="24"/>
        </w:rPr>
      </w:pPr>
    </w:p>
    <w:p w14:paraId="40B8AD46" w14:textId="4CC20539" w:rsidR="001F263C" w:rsidRDefault="001F263C" w:rsidP="001F263C">
      <w:pPr>
        <w:spacing w:line="360" w:lineRule="auto"/>
        <w:jc w:val="both"/>
        <w:rPr>
          <w:sz w:val="24"/>
          <w:szCs w:val="24"/>
        </w:rPr>
      </w:pPr>
      <w:r w:rsidRPr="00D477FA">
        <w:rPr>
          <w:sz w:val="24"/>
          <w:szCs w:val="24"/>
        </w:rPr>
        <w:t>Miller and Rollnick, 2012, explain that utilising motivational interviewing techniques within social work</w:t>
      </w:r>
      <w:r>
        <w:rPr>
          <w:sz w:val="24"/>
          <w:szCs w:val="24"/>
        </w:rPr>
        <w:t>,</w:t>
      </w:r>
      <w:r w:rsidRPr="00D477FA">
        <w:rPr>
          <w:sz w:val="24"/>
          <w:szCs w:val="24"/>
        </w:rPr>
        <w:t xml:space="preserve"> can support families by offering clarity to them of their situation, by using these, I was able to and provide mother with  feedback contextualise  her positive views. I found this approach very useful within the visit, after father had left. Mother was distressed, she was being honest and admitted that her children had both begged her to get father to leave the home as his behaviour was so difficult. It was clear she felt embarrassed and distressed at what her children had voiced to me. I used her positive thoughts to summarise them back to her and try and reflect that things were not set in stone and that small steps could create the change she wanted. It supported a positive end to the visit. </w:t>
      </w:r>
    </w:p>
    <w:p w14:paraId="4A4F2FDA" w14:textId="77777777" w:rsidR="00406254" w:rsidRPr="00D477FA" w:rsidRDefault="00406254" w:rsidP="001F263C">
      <w:pPr>
        <w:spacing w:line="360" w:lineRule="auto"/>
        <w:jc w:val="both"/>
        <w:rPr>
          <w:sz w:val="24"/>
          <w:szCs w:val="24"/>
        </w:rPr>
      </w:pPr>
    </w:p>
    <w:p w14:paraId="07DC3C1C" w14:textId="30ECD97B" w:rsidR="001F263C" w:rsidRDefault="001F263C" w:rsidP="001F263C">
      <w:pPr>
        <w:spacing w:line="360" w:lineRule="auto"/>
        <w:jc w:val="both"/>
        <w:rPr>
          <w:sz w:val="24"/>
          <w:szCs w:val="24"/>
        </w:rPr>
      </w:pPr>
      <w:r w:rsidRPr="00D477FA">
        <w:rPr>
          <w:sz w:val="24"/>
          <w:szCs w:val="24"/>
        </w:rPr>
        <w:t xml:space="preserve">I felt that I could have improved in the following areas whilst undertaking this visit. Father was overbearing and controlling in his nature, when I was explaining to both him and mother, initially what we were worried about, regarding the risks present for the children and specifically their views, voiced to me the day before. I did voice to father that if he did not feel able to civilly </w:t>
      </w:r>
      <w:r w:rsidRPr="00D477FA">
        <w:rPr>
          <w:sz w:val="24"/>
          <w:szCs w:val="24"/>
        </w:rPr>
        <w:lastRenderedPageBreak/>
        <w:t>discuss things whilst allowing mother to give her views, then the conversation was becoming unhelpful, whilst, as stated above,  also identifying the need for child protection procedures should he not leave the home. Father left the room at this point and shortly after the home. In hindsight, it may have been better to have approached him before he left the home and to offer to meet him later that day, to give him chance to air his views alone. However, there was also the risk to ourselves present, as he had been challenging and verbally aggressive at times.</w:t>
      </w:r>
    </w:p>
    <w:p w14:paraId="09600F11" w14:textId="77777777" w:rsidR="00FC4071" w:rsidRPr="00D477FA" w:rsidRDefault="00FC4071" w:rsidP="001F263C">
      <w:pPr>
        <w:spacing w:line="360" w:lineRule="auto"/>
        <w:jc w:val="both"/>
        <w:rPr>
          <w:sz w:val="24"/>
          <w:szCs w:val="24"/>
        </w:rPr>
      </w:pPr>
    </w:p>
    <w:p w14:paraId="26FAC44E" w14:textId="77777777" w:rsidR="001F263C" w:rsidRDefault="001F263C" w:rsidP="001F263C">
      <w:pPr>
        <w:spacing w:line="360" w:lineRule="auto"/>
        <w:jc w:val="both"/>
        <w:rPr>
          <w:sz w:val="24"/>
          <w:szCs w:val="24"/>
        </w:rPr>
      </w:pPr>
      <w:r w:rsidRPr="00D477FA">
        <w:rPr>
          <w:sz w:val="24"/>
          <w:szCs w:val="24"/>
        </w:rPr>
        <w:t xml:space="preserve"> It is vi</w:t>
      </w:r>
      <w:r>
        <w:rPr>
          <w:sz w:val="24"/>
          <w:szCs w:val="24"/>
        </w:rPr>
        <w:t>tal that I continue to use reflec</w:t>
      </w:r>
      <w:r w:rsidRPr="00D477FA">
        <w:rPr>
          <w:sz w:val="24"/>
          <w:szCs w:val="24"/>
        </w:rPr>
        <w:t xml:space="preserve">tion </w:t>
      </w:r>
      <w:r>
        <w:rPr>
          <w:sz w:val="24"/>
          <w:szCs w:val="24"/>
        </w:rPr>
        <w:t>to weigh these situations up and</w:t>
      </w:r>
      <w:r w:rsidRPr="00D477FA">
        <w:rPr>
          <w:sz w:val="24"/>
          <w:szCs w:val="24"/>
        </w:rPr>
        <w:t xml:space="preserve"> self-analyse</w:t>
      </w:r>
      <w:r>
        <w:rPr>
          <w:sz w:val="24"/>
          <w:szCs w:val="24"/>
        </w:rPr>
        <w:t>,</w:t>
      </w:r>
      <w:r w:rsidRPr="00D477FA">
        <w:rPr>
          <w:sz w:val="24"/>
          <w:szCs w:val="24"/>
        </w:rPr>
        <w:t xml:space="preserve"> whilst </w:t>
      </w:r>
      <w:r>
        <w:rPr>
          <w:sz w:val="24"/>
          <w:szCs w:val="24"/>
        </w:rPr>
        <w:t xml:space="preserve">utilising </w:t>
      </w:r>
      <w:r w:rsidRPr="00D477FA">
        <w:rPr>
          <w:sz w:val="24"/>
          <w:szCs w:val="24"/>
        </w:rPr>
        <w:t>advice ta</w:t>
      </w:r>
      <w:r>
        <w:rPr>
          <w:sz w:val="24"/>
          <w:szCs w:val="24"/>
        </w:rPr>
        <w:t>ken from serious case reviews; p</w:t>
      </w:r>
      <w:r w:rsidRPr="00D477FA">
        <w:rPr>
          <w:sz w:val="24"/>
          <w:szCs w:val="24"/>
        </w:rPr>
        <w:t>arents who are aggressive and resistant to intervention</w:t>
      </w:r>
      <w:r>
        <w:rPr>
          <w:sz w:val="24"/>
          <w:szCs w:val="24"/>
        </w:rPr>
        <w:t xml:space="preserve">, </w:t>
      </w:r>
      <w:r w:rsidRPr="00D477FA">
        <w:rPr>
          <w:sz w:val="24"/>
          <w:szCs w:val="24"/>
        </w:rPr>
        <w:t>often result</w:t>
      </w:r>
      <w:r>
        <w:rPr>
          <w:sz w:val="24"/>
          <w:szCs w:val="24"/>
        </w:rPr>
        <w:t>s</w:t>
      </w:r>
      <w:r w:rsidRPr="00D477FA">
        <w:rPr>
          <w:sz w:val="24"/>
          <w:szCs w:val="24"/>
        </w:rPr>
        <w:t xml:space="preserve"> in professionals being “scared to make negative judgements</w:t>
      </w:r>
      <w:r>
        <w:rPr>
          <w:sz w:val="24"/>
          <w:szCs w:val="24"/>
        </w:rPr>
        <w:t>”</w:t>
      </w:r>
      <w:r w:rsidRPr="00D477FA">
        <w:rPr>
          <w:sz w:val="24"/>
          <w:szCs w:val="24"/>
        </w:rPr>
        <w:t xml:space="preserve"> (</w:t>
      </w:r>
      <w:r>
        <w:rPr>
          <w:sz w:val="24"/>
          <w:szCs w:val="24"/>
        </w:rPr>
        <w:t xml:space="preserve">Tuck, 2013) </w:t>
      </w:r>
      <w:r w:rsidRPr="00D477FA">
        <w:rPr>
          <w:sz w:val="24"/>
          <w:szCs w:val="24"/>
        </w:rPr>
        <w:t>. This can result in the needs of the children being missed and their voice being unheard, at worst children have died, because they have become “invisible</w:t>
      </w:r>
      <w:r>
        <w:rPr>
          <w:sz w:val="24"/>
          <w:szCs w:val="24"/>
        </w:rPr>
        <w:t xml:space="preserve"> “to professionals. </w:t>
      </w:r>
      <w:r w:rsidRPr="00D477FA">
        <w:rPr>
          <w:sz w:val="24"/>
          <w:szCs w:val="24"/>
        </w:rPr>
        <w:t xml:space="preserve">  </w:t>
      </w:r>
    </w:p>
    <w:p w14:paraId="7D49BEC5" w14:textId="1776975F" w:rsidR="001F263C" w:rsidRPr="00D477FA" w:rsidRDefault="001F263C" w:rsidP="001F263C">
      <w:pPr>
        <w:spacing w:line="360" w:lineRule="auto"/>
        <w:rPr>
          <w:b/>
          <w:sz w:val="24"/>
          <w:szCs w:val="24"/>
        </w:rPr>
      </w:pPr>
      <w:r>
        <w:rPr>
          <w:b/>
          <w:sz w:val="24"/>
          <w:szCs w:val="24"/>
        </w:rPr>
        <w:t xml:space="preserve">1345. </w:t>
      </w:r>
    </w:p>
    <w:p w14:paraId="382BA120" w14:textId="49024659" w:rsidR="00CA3593" w:rsidRPr="00264AFD" w:rsidRDefault="008C7770" w:rsidP="00FF7EBB">
      <w:pPr>
        <w:jc w:val="both"/>
        <w:rPr>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4EF9BD5C" w:rsidR="00CA3593" w:rsidRPr="008B28E7" w:rsidRDefault="00990CF9" w:rsidP="00FF7EBB">
            <w:pPr>
              <w:jc w:val="both"/>
              <w:rPr>
                <w:sz w:val="24"/>
                <w:szCs w:val="24"/>
              </w:rPr>
            </w:pPr>
            <w:r>
              <w:rPr>
                <w:sz w:val="24"/>
                <w:szCs w:val="24"/>
              </w:rPr>
              <w:t xml:space="preserve">Yes, social worker was on time and had rung to say her supervisor would be coming </w:t>
            </w: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10B65D6" w14:textId="71287639" w:rsidR="00CA3593" w:rsidRPr="008B28E7" w:rsidRDefault="00990CF9" w:rsidP="00FF7EBB">
            <w:pPr>
              <w:jc w:val="both"/>
              <w:rPr>
                <w:sz w:val="24"/>
                <w:szCs w:val="24"/>
              </w:rPr>
            </w:pPr>
            <w:r>
              <w:rPr>
                <w:sz w:val="24"/>
                <w:szCs w:val="24"/>
              </w:rPr>
              <w:t xml:space="preserve">Yes they did. </w:t>
            </w: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6F09C8DD" w:rsidR="00CA3593" w:rsidRPr="008B28E7" w:rsidRDefault="00990CF9" w:rsidP="00FF7EBB">
            <w:pPr>
              <w:jc w:val="both"/>
              <w:rPr>
                <w:sz w:val="24"/>
                <w:szCs w:val="24"/>
              </w:rPr>
            </w:pPr>
            <w:r>
              <w:rPr>
                <w:sz w:val="24"/>
                <w:szCs w:val="24"/>
              </w:rPr>
              <w:t xml:space="preserve">Yes the social worker was calling back to discuss with myself and my husband her concerns following her visit to this home yesterday and her visits to schools yesterday to talk to our two children (aged 16 and 9). </w:t>
            </w: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0D31F655" w:rsidR="00CA3593" w:rsidRPr="008B28E7" w:rsidRDefault="00990CF9" w:rsidP="00FF7EBB">
            <w:pPr>
              <w:jc w:val="both"/>
              <w:rPr>
                <w:sz w:val="24"/>
                <w:szCs w:val="24"/>
              </w:rPr>
            </w:pPr>
            <w:r>
              <w:rPr>
                <w:sz w:val="24"/>
                <w:szCs w:val="24"/>
              </w:rPr>
              <w:t>She was prepared she knew what she was worried about</w:t>
            </w:r>
            <w:r w:rsidR="002A3982">
              <w:rPr>
                <w:sz w:val="24"/>
                <w:szCs w:val="24"/>
              </w:rPr>
              <w:t xml:space="preserve"> and she had the notes with her, </w:t>
            </w:r>
            <w:r>
              <w:rPr>
                <w:sz w:val="24"/>
                <w:szCs w:val="24"/>
              </w:rPr>
              <w:t>which she read out</w:t>
            </w:r>
            <w:r w:rsidR="002A3982">
              <w:rPr>
                <w:sz w:val="24"/>
                <w:szCs w:val="24"/>
              </w:rPr>
              <w:t>, so</w:t>
            </w:r>
            <w:r>
              <w:rPr>
                <w:sz w:val="24"/>
                <w:szCs w:val="24"/>
              </w:rPr>
              <w:t xml:space="preserve"> we could </w:t>
            </w:r>
            <w:r w:rsidR="002A3982">
              <w:rPr>
                <w:sz w:val="24"/>
                <w:szCs w:val="24"/>
              </w:rPr>
              <w:t>hear</w:t>
            </w:r>
            <w:r>
              <w:rPr>
                <w:sz w:val="24"/>
                <w:szCs w:val="24"/>
              </w:rPr>
              <w:t xml:space="preserve"> what our children had told her yesterday. </w:t>
            </w: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50C3C73C" w:rsidR="00CA3593" w:rsidRPr="008B28E7" w:rsidRDefault="00990CF9" w:rsidP="00FF7EBB">
            <w:pPr>
              <w:jc w:val="both"/>
              <w:rPr>
                <w:sz w:val="24"/>
                <w:szCs w:val="24"/>
              </w:rPr>
            </w:pPr>
            <w:r>
              <w:rPr>
                <w:sz w:val="24"/>
                <w:szCs w:val="24"/>
              </w:rPr>
              <w:t>Yes</w:t>
            </w:r>
            <w:r w:rsidR="002A3982">
              <w:rPr>
                <w:sz w:val="24"/>
                <w:szCs w:val="24"/>
              </w:rPr>
              <w:t>,</w:t>
            </w:r>
            <w:r>
              <w:rPr>
                <w:sz w:val="24"/>
                <w:szCs w:val="24"/>
              </w:rPr>
              <w:t xml:space="preserve"> the social worker listened to me and my hus</w:t>
            </w:r>
            <w:r w:rsidR="002A3982">
              <w:rPr>
                <w:sz w:val="24"/>
                <w:szCs w:val="24"/>
              </w:rPr>
              <w:t xml:space="preserve">band. </w:t>
            </w: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01BF3705" w:rsidR="00A12F22" w:rsidRPr="008B28E7" w:rsidRDefault="002A3982" w:rsidP="00FF7EBB">
            <w:pPr>
              <w:jc w:val="both"/>
              <w:rPr>
                <w:sz w:val="24"/>
                <w:szCs w:val="24"/>
              </w:rPr>
            </w:pPr>
            <w:r>
              <w:rPr>
                <w:sz w:val="24"/>
                <w:szCs w:val="24"/>
              </w:rPr>
              <w:t xml:space="preserve">Yes, she was clear and what she said made sense, I understood everything. </w:t>
            </w: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5B6F0DE8" w:rsidR="00CA3593" w:rsidRPr="008B28E7" w:rsidRDefault="002A3982" w:rsidP="00FF7EBB">
            <w:pPr>
              <w:jc w:val="both"/>
              <w:rPr>
                <w:sz w:val="24"/>
                <w:szCs w:val="24"/>
              </w:rPr>
            </w:pPr>
            <w:r>
              <w:rPr>
                <w:sz w:val="24"/>
                <w:szCs w:val="24"/>
              </w:rPr>
              <w:t xml:space="preserve">Yes, I know why she is worried, we need to make a lot of changes </w:t>
            </w:r>
            <w:r w:rsidR="00DD2FE7">
              <w:rPr>
                <w:sz w:val="24"/>
                <w:szCs w:val="24"/>
              </w:rPr>
              <w:t>, we cannot carry on how we have been doing</w:t>
            </w:r>
            <w:r w:rsidR="007E17A3">
              <w:rPr>
                <w:sz w:val="24"/>
                <w:szCs w:val="24"/>
              </w:rPr>
              <w:t xml:space="preserve">, as </w:t>
            </w:r>
            <w:r w:rsidR="00DD2FE7">
              <w:rPr>
                <w:sz w:val="24"/>
                <w:szCs w:val="24"/>
              </w:rPr>
              <w:t xml:space="preserve"> it is damaging for the children </w:t>
            </w: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197EBFA5" w:rsidR="00CA3593" w:rsidRPr="008B28E7" w:rsidRDefault="001B3945" w:rsidP="00FF7EBB">
            <w:pPr>
              <w:jc w:val="both"/>
              <w:rPr>
                <w:sz w:val="24"/>
                <w:szCs w:val="24"/>
              </w:rPr>
            </w:pPr>
            <w:r>
              <w:rPr>
                <w:sz w:val="24"/>
                <w:szCs w:val="24"/>
              </w:rPr>
              <w:t xml:space="preserve">No </w:t>
            </w: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7474D678" w14:textId="77777777" w:rsidR="00EF35C0" w:rsidRDefault="00EF35C0" w:rsidP="00D3442D">
      <w:pPr>
        <w:jc w:val="both"/>
        <w:rPr>
          <w:sz w:val="24"/>
          <w:szCs w:val="24"/>
        </w:rPr>
      </w:pPr>
    </w:p>
    <w:p w14:paraId="6913E123" w14:textId="77777777" w:rsidR="00EF35C0" w:rsidRDefault="00EF35C0" w:rsidP="00D3442D">
      <w:pPr>
        <w:jc w:val="both"/>
        <w:rPr>
          <w:sz w:val="24"/>
          <w:szCs w:val="24"/>
        </w:rPr>
      </w:pPr>
    </w:p>
    <w:p w14:paraId="1A74E7E1" w14:textId="77777777" w:rsidR="0025073C" w:rsidRDefault="0025073C" w:rsidP="0025073C">
      <w:pPr>
        <w:spacing w:line="360" w:lineRule="auto"/>
        <w:jc w:val="both"/>
        <w:rPr>
          <w:sz w:val="24"/>
          <w:szCs w:val="24"/>
        </w:rPr>
      </w:pPr>
    </w:p>
    <w:p w14:paraId="4F614889" w14:textId="46CFDBFD" w:rsidR="0025073C" w:rsidRPr="00A82712" w:rsidRDefault="0025073C" w:rsidP="00A82712">
      <w:pPr>
        <w:spacing w:line="360" w:lineRule="auto"/>
        <w:jc w:val="both"/>
        <w:rPr>
          <w:sz w:val="24"/>
          <w:szCs w:val="24"/>
        </w:rPr>
      </w:pPr>
      <w:r w:rsidRPr="00A82712">
        <w:rPr>
          <w:sz w:val="24"/>
          <w:szCs w:val="24"/>
        </w:rPr>
        <w:t xml:space="preserve">This </w:t>
      </w:r>
      <w:r w:rsidR="00BB2FE2">
        <w:rPr>
          <w:sz w:val="24"/>
          <w:szCs w:val="24"/>
        </w:rPr>
        <w:t xml:space="preserve">critically </w:t>
      </w:r>
      <w:r w:rsidRPr="00A82712">
        <w:rPr>
          <w:sz w:val="24"/>
          <w:szCs w:val="24"/>
        </w:rPr>
        <w:t>reflective case study is ba</w:t>
      </w:r>
      <w:r w:rsidR="00CE0C24">
        <w:rPr>
          <w:sz w:val="24"/>
          <w:szCs w:val="24"/>
        </w:rPr>
        <w:t xml:space="preserve">sed upon a case held by a child care  </w:t>
      </w:r>
      <w:r w:rsidRPr="00A82712">
        <w:rPr>
          <w:sz w:val="24"/>
          <w:szCs w:val="24"/>
        </w:rPr>
        <w:t>assessment team [CAT], in a rural Welsh Local Authority [LA], working under the legislat</w:t>
      </w:r>
      <w:r w:rsidR="00BB2FE2">
        <w:rPr>
          <w:sz w:val="24"/>
          <w:szCs w:val="24"/>
        </w:rPr>
        <w:t>ion of the Social Services and W</w:t>
      </w:r>
      <w:r w:rsidRPr="00A82712">
        <w:rPr>
          <w:sz w:val="24"/>
          <w:szCs w:val="24"/>
        </w:rPr>
        <w:t>ellbeing (Wales) Act (2014) [SSWBA] and within the framework of the All Wales Child Protection Procedures (AWCPP, 2008).  This essay will demonstrate how the case study relates to saf</w:t>
      </w:r>
      <w:r w:rsidR="00FC4071" w:rsidRPr="00A82712">
        <w:rPr>
          <w:sz w:val="24"/>
          <w:szCs w:val="24"/>
        </w:rPr>
        <w:t xml:space="preserve">eguarding legalisation, boards, </w:t>
      </w:r>
      <w:r w:rsidRPr="00A82712">
        <w:rPr>
          <w:sz w:val="24"/>
          <w:szCs w:val="24"/>
        </w:rPr>
        <w:t>policies, strategies and procedures, within Wales. Specifically</w:t>
      </w:r>
      <w:r w:rsidR="00FC4071" w:rsidRPr="00A82712">
        <w:rPr>
          <w:sz w:val="24"/>
          <w:szCs w:val="24"/>
        </w:rPr>
        <w:t>,</w:t>
      </w:r>
      <w:r w:rsidRPr="00A82712">
        <w:rPr>
          <w:sz w:val="24"/>
          <w:szCs w:val="24"/>
        </w:rPr>
        <w:t xml:space="preserve"> the SSWBA, underpinned by The Children Act 1989 [CA 1989] and additionally, national occupational standards, ethics and values within social work practice, when working with children and families. International legislation; The United Nations Convention on the Rights of the Child will </w:t>
      </w:r>
      <w:r w:rsidR="00402FCD" w:rsidRPr="00A82712">
        <w:rPr>
          <w:sz w:val="24"/>
          <w:szCs w:val="24"/>
        </w:rPr>
        <w:t>also be addressed</w:t>
      </w:r>
      <w:r w:rsidRPr="00A82712">
        <w:rPr>
          <w:sz w:val="24"/>
          <w:szCs w:val="24"/>
        </w:rPr>
        <w:t>, to highlight the importance of considering all relevant legislation and the ethic</w:t>
      </w:r>
      <w:r w:rsidR="00A82712" w:rsidRPr="00A82712">
        <w:rPr>
          <w:sz w:val="24"/>
          <w:szCs w:val="24"/>
        </w:rPr>
        <w:t xml:space="preserve">al issues that this can raise.  </w:t>
      </w:r>
      <w:r w:rsidRPr="00A82712">
        <w:rPr>
          <w:sz w:val="24"/>
          <w:szCs w:val="24"/>
        </w:rPr>
        <w:t xml:space="preserve">Due to the nature of this case study, which will be described below, social work theories will be utilised, to give clarity to understanding the case and the ways of working, in line with the specific legalisation. Feminist and anti-oppressive theories will be used to outline the main points of the case and to offer understanding as to why there is a clear need for reform, within </w:t>
      </w:r>
      <w:r w:rsidRPr="00A82712">
        <w:rPr>
          <w:rFonts w:eastAsia="+mn-ea" w:cs="+mn-cs"/>
          <w:kern w:val="24"/>
          <w:sz w:val="24"/>
          <w:szCs w:val="24"/>
        </w:rPr>
        <w:t xml:space="preserve">Welsh legislation and policy. These theories, which promote social change, </w:t>
      </w:r>
      <w:r w:rsidRPr="00A82712">
        <w:rPr>
          <w:sz w:val="24"/>
          <w:szCs w:val="24"/>
        </w:rPr>
        <w:t xml:space="preserve">will be drawn on to offer critique to the current climate in terms of support. This case study considers unborn child (UBB) and its parents, (mother and father). This case study will focus on the risks for this UBB and the impact upon mother only, due to its limitations. </w:t>
      </w:r>
    </w:p>
    <w:p w14:paraId="62288FAD" w14:textId="77777777" w:rsidR="0025073C" w:rsidRDefault="0025073C" w:rsidP="0025073C">
      <w:pPr>
        <w:pStyle w:val="NormalWeb"/>
        <w:spacing w:before="82" w:beforeAutospacing="0" w:after="82" w:afterAutospacing="0" w:line="360" w:lineRule="auto"/>
        <w:jc w:val="both"/>
        <w:textAlignment w:val="baseline"/>
        <w:rPr>
          <w:rFonts w:ascii="Arial" w:hAnsi="Arial" w:cs="Arial"/>
        </w:rPr>
      </w:pPr>
    </w:p>
    <w:p w14:paraId="491CCCDE" w14:textId="2B618A69" w:rsidR="0025073C" w:rsidRPr="00265EE9" w:rsidRDefault="0025073C" w:rsidP="00A82712">
      <w:pPr>
        <w:pStyle w:val="NormalWeb"/>
        <w:spacing w:before="82" w:beforeAutospacing="0" w:after="82" w:afterAutospacing="0" w:line="360" w:lineRule="auto"/>
        <w:jc w:val="both"/>
        <w:textAlignment w:val="baseline"/>
        <w:rPr>
          <w:rFonts w:ascii="Arial" w:hAnsi="Arial" w:cs="Arial"/>
        </w:rPr>
      </w:pPr>
      <w:r>
        <w:rPr>
          <w:rFonts w:ascii="Arial" w:hAnsi="Arial" w:cs="Arial"/>
        </w:rPr>
        <w:lastRenderedPageBreak/>
        <w:t xml:space="preserve">The initial information given to the CAT at the time of a referral, placed by health, was as follows. This mother had had four previous children, aged between 19 and 5, all removed in a different </w:t>
      </w:r>
      <w:r w:rsidR="00402FCD">
        <w:rPr>
          <w:rFonts w:ascii="Arial" w:hAnsi="Arial" w:cs="Arial"/>
        </w:rPr>
        <w:t xml:space="preserve">Welsh </w:t>
      </w:r>
      <w:r>
        <w:rPr>
          <w:rFonts w:ascii="Arial" w:hAnsi="Arial" w:cs="Arial"/>
        </w:rPr>
        <w:t>LA. Three had been raised by family member</w:t>
      </w:r>
      <w:r w:rsidR="00402FCD">
        <w:rPr>
          <w:rFonts w:ascii="Arial" w:hAnsi="Arial" w:cs="Arial"/>
        </w:rPr>
        <w:t>s</w:t>
      </w:r>
      <w:r>
        <w:rPr>
          <w:rFonts w:ascii="Arial" w:hAnsi="Arial" w:cs="Arial"/>
        </w:rPr>
        <w:t xml:space="preserve">, under special guardianship arrangements and the youngest had been adopted four years ago. Mother had recently had a six month prison sentence, relating to threats to </w:t>
      </w:r>
      <w:r w:rsidR="00CE0C24">
        <w:rPr>
          <w:rFonts w:ascii="Arial" w:hAnsi="Arial" w:cs="Arial"/>
        </w:rPr>
        <w:t>kill and grievous bodily harm. Furthermore, s</w:t>
      </w:r>
      <w:r>
        <w:rPr>
          <w:rFonts w:ascii="Arial" w:hAnsi="Arial" w:cs="Arial"/>
        </w:rPr>
        <w:t>he had significant mental health issues, namely due to a diagnosis of schizophrenia, a</w:t>
      </w:r>
      <w:r w:rsidR="00402FCD">
        <w:rPr>
          <w:rFonts w:ascii="Arial" w:hAnsi="Arial" w:cs="Arial"/>
        </w:rPr>
        <w:t xml:space="preserve">nd a </w:t>
      </w:r>
      <w:r>
        <w:rPr>
          <w:rFonts w:ascii="Arial" w:hAnsi="Arial" w:cs="Arial"/>
        </w:rPr>
        <w:t>twenty year history of opiate addiction, combined with frequent amphetamine and alcohol use. Mother engaged well with probation support, but not with mental health or drug and alcohol services. She was on daily substitute opiate prescription collections, at a chemist in a neighbouring town, due to her recently aggressive behaviour at the local pharmacy. Mother was in a sporadic relationship with father and there had been many police callouts for domestic incidents, where she was the main instigator of violence, recently threatening to kill father. Mother did not live with f</w:t>
      </w:r>
      <w:r w:rsidR="00CE0C24">
        <w:rPr>
          <w:rFonts w:ascii="Arial" w:hAnsi="Arial" w:cs="Arial"/>
        </w:rPr>
        <w:t>ather, both had singular</w:t>
      </w:r>
      <w:r>
        <w:rPr>
          <w:rFonts w:ascii="Arial" w:hAnsi="Arial" w:cs="Arial"/>
        </w:rPr>
        <w:t xml:space="preserve"> tenancies in the same town. Father had a history of si</w:t>
      </w:r>
      <w:r w:rsidR="00402FCD">
        <w:rPr>
          <w:rFonts w:ascii="Arial" w:hAnsi="Arial" w:cs="Arial"/>
        </w:rPr>
        <w:t xml:space="preserve">gnificant dependant alcohol use and </w:t>
      </w:r>
      <w:r>
        <w:rPr>
          <w:rFonts w:ascii="Arial" w:hAnsi="Arial" w:cs="Arial"/>
        </w:rPr>
        <w:t>mental ill healt</w:t>
      </w:r>
      <w:r w:rsidR="00402FCD">
        <w:rPr>
          <w:rFonts w:ascii="Arial" w:hAnsi="Arial" w:cs="Arial"/>
        </w:rPr>
        <w:t xml:space="preserve">h, relating to three historic </w:t>
      </w:r>
      <w:r>
        <w:rPr>
          <w:rFonts w:ascii="Arial" w:hAnsi="Arial" w:cs="Arial"/>
        </w:rPr>
        <w:t xml:space="preserve">suicide attempts, and </w:t>
      </w:r>
      <w:r w:rsidR="00402FCD">
        <w:rPr>
          <w:rFonts w:ascii="Arial" w:hAnsi="Arial" w:cs="Arial"/>
        </w:rPr>
        <w:t xml:space="preserve">a history of perpetrating </w:t>
      </w:r>
      <w:r>
        <w:rPr>
          <w:rFonts w:ascii="Arial" w:hAnsi="Arial" w:cs="Arial"/>
        </w:rPr>
        <w:t>domestic abuse.</w:t>
      </w:r>
    </w:p>
    <w:p w14:paraId="33332C12" w14:textId="318517BE" w:rsidR="0025073C" w:rsidRDefault="0025073C" w:rsidP="0025073C">
      <w:pPr>
        <w:spacing w:line="360" w:lineRule="auto"/>
        <w:jc w:val="both"/>
        <w:rPr>
          <w:sz w:val="24"/>
          <w:szCs w:val="24"/>
          <w:lang w:val="en"/>
        </w:rPr>
      </w:pPr>
      <w:r>
        <w:rPr>
          <w:sz w:val="24"/>
          <w:szCs w:val="24"/>
        </w:rPr>
        <w:t>Further substantial information was gained via an initial visit, communication with wider agencies and a request for information (viewing of the files) held by the previous LA, who had been involved with mother and her previous daughter. A second substantial amount of information came within four weeks</w:t>
      </w:r>
      <w:r w:rsidR="00402FCD">
        <w:rPr>
          <w:sz w:val="24"/>
          <w:szCs w:val="24"/>
        </w:rPr>
        <w:t>,</w:t>
      </w:r>
      <w:r>
        <w:rPr>
          <w:sz w:val="24"/>
          <w:szCs w:val="24"/>
        </w:rPr>
        <w:t xml:space="preserve"> at the Initial Child protection Conference [ICPC], providing furt</w:t>
      </w:r>
      <w:r w:rsidR="004D44E5">
        <w:rPr>
          <w:sz w:val="24"/>
          <w:szCs w:val="24"/>
        </w:rPr>
        <w:t>her, vital pol</w:t>
      </w:r>
      <w:r w:rsidR="00A82712">
        <w:rPr>
          <w:sz w:val="24"/>
          <w:szCs w:val="24"/>
        </w:rPr>
        <w:t xml:space="preserve">ice information.  </w:t>
      </w:r>
      <w:r w:rsidR="00CE0C24">
        <w:rPr>
          <w:sz w:val="24"/>
          <w:szCs w:val="24"/>
        </w:rPr>
        <w:t xml:space="preserve">The </w:t>
      </w:r>
      <w:r w:rsidRPr="00A9057E">
        <w:rPr>
          <w:sz w:val="24"/>
          <w:szCs w:val="24"/>
          <w:lang w:val="en"/>
        </w:rPr>
        <w:t>LA’s CAT has a statutory role of safeguarding t</w:t>
      </w:r>
      <w:r>
        <w:rPr>
          <w:sz w:val="24"/>
          <w:szCs w:val="24"/>
          <w:lang w:val="en"/>
        </w:rPr>
        <w:t xml:space="preserve">he welfare of children in its authority area </w:t>
      </w:r>
      <w:r w:rsidR="00402FCD">
        <w:rPr>
          <w:sz w:val="24"/>
          <w:szCs w:val="24"/>
          <w:lang w:val="en"/>
        </w:rPr>
        <w:t>and</w:t>
      </w:r>
      <w:r w:rsidRPr="00A9057E">
        <w:rPr>
          <w:sz w:val="24"/>
          <w:szCs w:val="24"/>
          <w:lang w:val="en"/>
        </w:rPr>
        <w:t xml:space="preserve"> concerns are raised for unborn children. In this case t</w:t>
      </w:r>
      <w:r>
        <w:rPr>
          <w:sz w:val="24"/>
          <w:szCs w:val="24"/>
          <w:lang w:val="en"/>
        </w:rPr>
        <w:t>he CAT had a d</w:t>
      </w:r>
      <w:r w:rsidR="00CE0C24">
        <w:rPr>
          <w:sz w:val="24"/>
          <w:szCs w:val="24"/>
          <w:lang w:val="en"/>
        </w:rPr>
        <w:t xml:space="preserve">uty to assess these parents </w:t>
      </w:r>
      <w:r>
        <w:rPr>
          <w:sz w:val="24"/>
          <w:szCs w:val="24"/>
          <w:lang w:val="en"/>
        </w:rPr>
        <w:t xml:space="preserve">and identify the UBB’s </w:t>
      </w:r>
      <w:r w:rsidRPr="00A9057E">
        <w:rPr>
          <w:sz w:val="24"/>
          <w:szCs w:val="24"/>
          <w:lang w:val="en"/>
        </w:rPr>
        <w:t>needs for care and support (Parts 3 and 4 of SSWBA). Parts 4 and 5 of the CA 1989</w:t>
      </w:r>
      <w:r>
        <w:rPr>
          <w:sz w:val="24"/>
          <w:szCs w:val="24"/>
          <w:lang w:val="en"/>
        </w:rPr>
        <w:t>,</w:t>
      </w:r>
      <w:r w:rsidRPr="00A9057E">
        <w:rPr>
          <w:sz w:val="24"/>
          <w:szCs w:val="24"/>
          <w:lang w:val="en"/>
        </w:rPr>
        <w:t xml:space="preserve"> identify the duty that the LA has to ensure that they investigate when a child or unborn child “is suffering or is likely to suffer significant harm”. In this case this was the legislation underpinning the procedures of the simple assessment, as stated in the AWCPP and outlined below. The simple assessment was formed of a visit to mother</w:t>
      </w:r>
      <w:r w:rsidR="00CE0C24">
        <w:rPr>
          <w:sz w:val="24"/>
          <w:szCs w:val="24"/>
          <w:lang w:val="en"/>
        </w:rPr>
        <w:t xml:space="preserve"> and father</w:t>
      </w:r>
      <w:r w:rsidRPr="00A9057E">
        <w:rPr>
          <w:sz w:val="24"/>
          <w:szCs w:val="24"/>
          <w:lang w:val="en"/>
        </w:rPr>
        <w:t xml:space="preserve">, phone calls to health, probation services, public protection unit (police) and drug and alcohol services involved with mother and father. </w:t>
      </w:r>
      <w:r w:rsidR="00CE0C24">
        <w:rPr>
          <w:sz w:val="24"/>
          <w:szCs w:val="24"/>
          <w:lang w:val="en"/>
        </w:rPr>
        <w:t>Throughout</w:t>
      </w:r>
      <w:r>
        <w:rPr>
          <w:sz w:val="24"/>
          <w:szCs w:val="24"/>
          <w:lang w:val="en"/>
        </w:rPr>
        <w:t xml:space="preserve"> this part of the assessment and as it progressed, keeping accurate records and sharing information in a timely way, in line with the Code of Professional Practice (S, 6:2, SCW, 2017) [COP] was imperative. During the latter assessment </w:t>
      </w:r>
      <w:r w:rsidR="00402FCD">
        <w:rPr>
          <w:sz w:val="24"/>
          <w:szCs w:val="24"/>
          <w:lang w:val="en"/>
        </w:rPr>
        <w:t xml:space="preserve">stage, there was a requirement </w:t>
      </w:r>
      <w:r>
        <w:rPr>
          <w:sz w:val="24"/>
          <w:szCs w:val="24"/>
          <w:lang w:val="en"/>
        </w:rPr>
        <w:t xml:space="preserve">to view records relating to mother and her previous </w:t>
      </w:r>
      <w:r>
        <w:rPr>
          <w:sz w:val="24"/>
          <w:szCs w:val="24"/>
          <w:lang w:val="en"/>
        </w:rPr>
        <w:lastRenderedPageBreak/>
        <w:t>children, in doing this</w:t>
      </w:r>
      <w:r w:rsidR="00402FCD">
        <w:rPr>
          <w:sz w:val="24"/>
          <w:szCs w:val="24"/>
          <w:lang w:val="en"/>
        </w:rPr>
        <w:t>,</w:t>
      </w:r>
      <w:r>
        <w:rPr>
          <w:sz w:val="24"/>
          <w:szCs w:val="24"/>
          <w:lang w:val="en"/>
        </w:rPr>
        <w:t xml:space="preserve"> the importance of accurate, coherent records (S, 7:5, SCW, 2017)</w:t>
      </w:r>
      <w:r w:rsidR="00402FCD">
        <w:rPr>
          <w:sz w:val="24"/>
          <w:szCs w:val="24"/>
          <w:lang w:val="en"/>
        </w:rPr>
        <w:t>, became</w:t>
      </w:r>
      <w:r>
        <w:rPr>
          <w:sz w:val="24"/>
          <w:szCs w:val="24"/>
          <w:lang w:val="en"/>
        </w:rPr>
        <w:t xml:space="preserve"> clear, as</w:t>
      </w:r>
      <w:r w:rsidR="00402FCD">
        <w:rPr>
          <w:sz w:val="24"/>
          <w:szCs w:val="24"/>
          <w:lang w:val="en"/>
        </w:rPr>
        <w:t xml:space="preserve"> the ones viewed, in this case,</w:t>
      </w:r>
      <w:r>
        <w:rPr>
          <w:sz w:val="24"/>
          <w:szCs w:val="24"/>
          <w:lang w:val="en"/>
        </w:rPr>
        <w:t xml:space="preserve"> were sporadic in their nature with chronologies incomplete, making taking down the information difficult.  </w:t>
      </w:r>
    </w:p>
    <w:p w14:paraId="0145BBCE" w14:textId="77777777" w:rsidR="00A82712" w:rsidRPr="006D09E7" w:rsidRDefault="00A82712" w:rsidP="0025073C">
      <w:pPr>
        <w:spacing w:line="360" w:lineRule="auto"/>
        <w:jc w:val="both"/>
        <w:rPr>
          <w:sz w:val="24"/>
          <w:szCs w:val="24"/>
        </w:rPr>
      </w:pPr>
    </w:p>
    <w:p w14:paraId="4D2E9005" w14:textId="72807B3B" w:rsidR="0025073C" w:rsidRPr="00A9057E" w:rsidRDefault="0025073C" w:rsidP="0025073C">
      <w:pPr>
        <w:shd w:val="clear" w:color="auto" w:fill="FFFFFF"/>
        <w:spacing w:after="225" w:line="360" w:lineRule="auto"/>
        <w:jc w:val="both"/>
        <w:rPr>
          <w:sz w:val="24"/>
          <w:szCs w:val="24"/>
          <w:lang w:val="en"/>
        </w:rPr>
      </w:pPr>
      <w:r w:rsidRPr="00A9057E">
        <w:rPr>
          <w:sz w:val="24"/>
          <w:szCs w:val="24"/>
          <w:lang w:val="en"/>
        </w:rPr>
        <w:t>Mother was not hiding any information relating to her pa</w:t>
      </w:r>
      <w:r>
        <w:rPr>
          <w:sz w:val="24"/>
          <w:szCs w:val="24"/>
          <w:lang w:val="en"/>
        </w:rPr>
        <w:t>st history and provided a lot of information. Wider agencies provided</w:t>
      </w:r>
      <w:r w:rsidRPr="00A9057E">
        <w:rPr>
          <w:sz w:val="24"/>
          <w:szCs w:val="24"/>
          <w:lang w:val="en"/>
        </w:rPr>
        <w:t xml:space="preserve"> the information re</w:t>
      </w:r>
      <w:r w:rsidR="00E56AA2">
        <w:rPr>
          <w:sz w:val="24"/>
          <w:szCs w:val="24"/>
          <w:lang w:val="en"/>
        </w:rPr>
        <w:t xml:space="preserve">lating to engagement issues, </w:t>
      </w:r>
      <w:r w:rsidRPr="00A9057E">
        <w:rPr>
          <w:sz w:val="24"/>
          <w:szCs w:val="24"/>
          <w:lang w:val="en"/>
        </w:rPr>
        <w:t xml:space="preserve">current problematic substance issues and frequent </w:t>
      </w:r>
      <w:r w:rsidR="00E56AA2">
        <w:rPr>
          <w:sz w:val="24"/>
          <w:szCs w:val="24"/>
          <w:lang w:val="en"/>
        </w:rPr>
        <w:t xml:space="preserve">police </w:t>
      </w:r>
      <w:r w:rsidRPr="00A9057E">
        <w:rPr>
          <w:sz w:val="24"/>
          <w:szCs w:val="24"/>
          <w:lang w:val="en"/>
        </w:rPr>
        <w:t>involvement</w:t>
      </w:r>
      <w:r w:rsidR="00E56AA2">
        <w:rPr>
          <w:sz w:val="24"/>
          <w:szCs w:val="24"/>
          <w:lang w:val="en"/>
        </w:rPr>
        <w:t>,</w:t>
      </w:r>
      <w:r w:rsidRPr="00A9057E">
        <w:rPr>
          <w:sz w:val="24"/>
          <w:szCs w:val="24"/>
          <w:lang w:val="en"/>
        </w:rPr>
        <w:t xml:space="preserve"> due to domestic in</w:t>
      </w:r>
      <w:r>
        <w:rPr>
          <w:sz w:val="24"/>
          <w:szCs w:val="24"/>
          <w:lang w:val="en"/>
        </w:rPr>
        <w:t xml:space="preserve">cident’s between her and father. </w:t>
      </w:r>
      <w:r w:rsidR="00402FCD">
        <w:rPr>
          <w:sz w:val="24"/>
          <w:szCs w:val="24"/>
          <w:lang w:val="en"/>
        </w:rPr>
        <w:t>The initial s</w:t>
      </w:r>
      <w:r w:rsidRPr="00A9057E">
        <w:rPr>
          <w:sz w:val="24"/>
          <w:szCs w:val="24"/>
          <w:lang w:val="en"/>
        </w:rPr>
        <w:t>imple, seven day assessment period (AWCPP), following</w:t>
      </w:r>
      <w:r>
        <w:rPr>
          <w:sz w:val="24"/>
          <w:szCs w:val="24"/>
          <w:lang w:val="en"/>
        </w:rPr>
        <w:t xml:space="preserve"> correct</w:t>
      </w:r>
      <w:r w:rsidRPr="00A9057E">
        <w:rPr>
          <w:sz w:val="24"/>
          <w:szCs w:val="24"/>
          <w:lang w:val="en"/>
        </w:rPr>
        <w:t xml:space="preserve"> procedure</w:t>
      </w:r>
      <w:r w:rsidR="00402FCD">
        <w:rPr>
          <w:sz w:val="24"/>
          <w:szCs w:val="24"/>
          <w:lang w:val="en"/>
        </w:rPr>
        <w:t xml:space="preserve">, </w:t>
      </w:r>
      <w:r>
        <w:rPr>
          <w:sz w:val="24"/>
          <w:szCs w:val="24"/>
          <w:lang w:val="en"/>
        </w:rPr>
        <w:t xml:space="preserve">was raised </w:t>
      </w:r>
      <w:r w:rsidRPr="00A9057E">
        <w:rPr>
          <w:sz w:val="24"/>
          <w:szCs w:val="24"/>
          <w:lang w:val="en"/>
        </w:rPr>
        <w:t xml:space="preserve">to a comprehensive assessment and </w:t>
      </w:r>
      <w:r>
        <w:rPr>
          <w:sz w:val="24"/>
          <w:szCs w:val="24"/>
          <w:lang w:val="en"/>
        </w:rPr>
        <w:t xml:space="preserve">a strategy discussion with the police was </w:t>
      </w:r>
      <w:r w:rsidRPr="00A9057E">
        <w:rPr>
          <w:sz w:val="24"/>
          <w:szCs w:val="24"/>
          <w:lang w:val="en"/>
        </w:rPr>
        <w:t>requested</w:t>
      </w:r>
      <w:r>
        <w:rPr>
          <w:sz w:val="24"/>
          <w:szCs w:val="24"/>
          <w:lang w:val="en"/>
        </w:rPr>
        <w:t xml:space="preserve"> to identify the need for an ICPC, </w:t>
      </w:r>
      <w:r w:rsidRPr="00A9057E">
        <w:rPr>
          <w:sz w:val="24"/>
          <w:szCs w:val="24"/>
          <w:lang w:val="en"/>
        </w:rPr>
        <w:t xml:space="preserve">due to the high concerns noted. Section 28 of the CA </w:t>
      </w:r>
      <w:r>
        <w:rPr>
          <w:sz w:val="24"/>
          <w:szCs w:val="24"/>
          <w:lang w:val="en"/>
        </w:rPr>
        <w:t xml:space="preserve">1989 </w:t>
      </w:r>
      <w:r w:rsidRPr="00A9057E">
        <w:rPr>
          <w:sz w:val="24"/>
          <w:szCs w:val="24"/>
          <w:lang w:val="en"/>
        </w:rPr>
        <w:t>and</w:t>
      </w:r>
      <w:r>
        <w:rPr>
          <w:sz w:val="24"/>
          <w:szCs w:val="24"/>
          <w:lang w:val="en"/>
        </w:rPr>
        <w:t xml:space="preserve"> as outlined in t</w:t>
      </w:r>
      <w:r>
        <w:rPr>
          <w:sz w:val="24"/>
          <w:szCs w:val="24"/>
        </w:rPr>
        <w:t xml:space="preserve">he SSWBWA (162 &amp; 32 d), </w:t>
      </w:r>
      <w:r w:rsidRPr="00A9057E">
        <w:rPr>
          <w:sz w:val="24"/>
          <w:szCs w:val="24"/>
          <w:lang w:val="en"/>
        </w:rPr>
        <w:t>explains the duty on all LA’s, to work collaboratively with multi agency partners,</w:t>
      </w:r>
      <w:r>
        <w:rPr>
          <w:sz w:val="24"/>
          <w:szCs w:val="24"/>
          <w:lang w:val="en"/>
        </w:rPr>
        <w:t xml:space="preserve"> including third sector agencies. An example of this collaborative work was the ICPC held in respect of this UBB, which resulted in the decision to register the child’s name, from birth, under the risk of physical harm. </w:t>
      </w:r>
      <w:r w:rsidRPr="00A9057E">
        <w:rPr>
          <w:sz w:val="24"/>
          <w:szCs w:val="24"/>
          <w:lang w:val="en"/>
        </w:rPr>
        <w:t>This duty is to ensure that all wider agencies are working together to protect the child and promot</w:t>
      </w:r>
      <w:r>
        <w:rPr>
          <w:sz w:val="24"/>
          <w:szCs w:val="24"/>
          <w:lang w:val="en"/>
        </w:rPr>
        <w:t>e their wellbeing requirements</w:t>
      </w:r>
      <w:r w:rsidR="00E56AA2">
        <w:rPr>
          <w:sz w:val="24"/>
          <w:szCs w:val="24"/>
          <w:lang w:val="en"/>
        </w:rPr>
        <w:t xml:space="preserve">. This ICPC, </w:t>
      </w:r>
      <w:r>
        <w:rPr>
          <w:sz w:val="24"/>
          <w:szCs w:val="24"/>
          <w:lang w:val="en"/>
        </w:rPr>
        <w:t xml:space="preserve">involved </w:t>
      </w:r>
      <w:r w:rsidRPr="00A9057E">
        <w:rPr>
          <w:sz w:val="24"/>
          <w:szCs w:val="24"/>
          <w:lang w:val="en"/>
        </w:rPr>
        <w:t>the local police child protection unit, the community midwife</w:t>
      </w:r>
      <w:r w:rsidR="00E56AA2">
        <w:rPr>
          <w:sz w:val="24"/>
          <w:szCs w:val="24"/>
          <w:lang w:val="en"/>
        </w:rPr>
        <w:t>ry team and other wider agencies;</w:t>
      </w:r>
      <w:r w:rsidRPr="00A9057E">
        <w:rPr>
          <w:sz w:val="24"/>
          <w:szCs w:val="24"/>
          <w:lang w:val="en"/>
        </w:rPr>
        <w:t xml:space="preserve"> housing, probation and </w:t>
      </w:r>
      <w:r>
        <w:rPr>
          <w:sz w:val="24"/>
          <w:szCs w:val="24"/>
          <w:lang w:val="en"/>
        </w:rPr>
        <w:t xml:space="preserve">statutory and third sector </w:t>
      </w:r>
      <w:r w:rsidRPr="00A9057E">
        <w:rPr>
          <w:sz w:val="24"/>
          <w:szCs w:val="24"/>
          <w:lang w:val="en"/>
        </w:rPr>
        <w:t>drug and alcohol teams</w:t>
      </w:r>
      <w:r>
        <w:rPr>
          <w:sz w:val="24"/>
          <w:szCs w:val="24"/>
          <w:lang w:val="en"/>
        </w:rPr>
        <w:t xml:space="preserve">. </w:t>
      </w:r>
      <w:r w:rsidR="00452A36">
        <w:rPr>
          <w:sz w:val="24"/>
          <w:szCs w:val="24"/>
          <w:lang w:val="en"/>
        </w:rPr>
        <w:t>Lord Laming</w:t>
      </w:r>
      <w:r w:rsidR="00E46FF7">
        <w:rPr>
          <w:sz w:val="24"/>
          <w:szCs w:val="24"/>
          <w:lang w:val="en"/>
        </w:rPr>
        <w:t xml:space="preserve"> (2003)</w:t>
      </w:r>
      <w:r w:rsidR="00452A36">
        <w:rPr>
          <w:sz w:val="24"/>
          <w:szCs w:val="24"/>
          <w:lang w:val="en"/>
        </w:rPr>
        <w:t>, in the inquiry into the death of Victoria Climbie, recommended strongly that</w:t>
      </w:r>
      <w:r w:rsidR="00E46FF7">
        <w:rPr>
          <w:sz w:val="24"/>
          <w:szCs w:val="24"/>
          <w:lang w:val="en"/>
        </w:rPr>
        <w:t xml:space="preserve"> information was always shared appropriately with all wider agencies involved, including third sector and voluntary organisa</w:t>
      </w:r>
      <w:r w:rsidR="00E56AA2">
        <w:rPr>
          <w:sz w:val="24"/>
          <w:szCs w:val="24"/>
          <w:lang w:val="en"/>
        </w:rPr>
        <w:t xml:space="preserve">tions, to ensure all issues and possible risks were </w:t>
      </w:r>
      <w:r w:rsidR="00E46FF7">
        <w:rPr>
          <w:sz w:val="24"/>
          <w:szCs w:val="24"/>
          <w:lang w:val="en"/>
        </w:rPr>
        <w:t xml:space="preserve">addressed, relating to safeguarding the child. </w:t>
      </w:r>
    </w:p>
    <w:p w14:paraId="5F7A6EE1" w14:textId="2F36D7D2" w:rsidR="0025073C" w:rsidRDefault="0025073C" w:rsidP="0025073C">
      <w:pPr>
        <w:spacing w:line="360" w:lineRule="auto"/>
        <w:jc w:val="both"/>
        <w:rPr>
          <w:sz w:val="24"/>
          <w:szCs w:val="24"/>
        </w:rPr>
      </w:pPr>
      <w:r>
        <w:rPr>
          <w:sz w:val="24"/>
          <w:szCs w:val="24"/>
        </w:rPr>
        <w:t>To highlight the difficulties, including ethic</w:t>
      </w:r>
      <w:r w:rsidR="00BB2FE2">
        <w:rPr>
          <w:sz w:val="24"/>
          <w:szCs w:val="24"/>
        </w:rPr>
        <w:t>al dilemmas,</w:t>
      </w:r>
      <w:r w:rsidR="00E56AA2">
        <w:rPr>
          <w:sz w:val="24"/>
          <w:szCs w:val="24"/>
        </w:rPr>
        <w:t xml:space="preserve"> form a perspective of social equality, within</w:t>
      </w:r>
      <w:r w:rsidR="00BB2FE2">
        <w:rPr>
          <w:sz w:val="24"/>
          <w:szCs w:val="24"/>
        </w:rPr>
        <w:t xml:space="preserve"> this case, </w:t>
      </w:r>
      <w:r>
        <w:rPr>
          <w:sz w:val="24"/>
          <w:szCs w:val="24"/>
        </w:rPr>
        <w:t xml:space="preserve">this essay will use </w:t>
      </w:r>
      <w:r w:rsidR="00E56AA2">
        <w:rPr>
          <w:sz w:val="24"/>
          <w:szCs w:val="24"/>
        </w:rPr>
        <w:t xml:space="preserve">Gibbs (1998) reflective model, within this description. </w:t>
      </w:r>
      <w:r>
        <w:rPr>
          <w:sz w:val="24"/>
          <w:szCs w:val="24"/>
        </w:rPr>
        <w:t xml:space="preserve"> This model allows feelings to be identified, which is crucial when working in frequent challenging situations, as the CAT do.</w:t>
      </w:r>
      <w:r w:rsidR="00E56AA2">
        <w:rPr>
          <w:sz w:val="24"/>
          <w:szCs w:val="24"/>
        </w:rPr>
        <w:t xml:space="preserve"> </w:t>
      </w:r>
      <w:r>
        <w:rPr>
          <w:sz w:val="24"/>
          <w:szCs w:val="24"/>
        </w:rPr>
        <w:t xml:space="preserve">In respect of what happened; prior to the initial visit with mother, information had been gathered from various sources, as stated. There is a perception in this field of social </w:t>
      </w:r>
      <w:r w:rsidRPr="00C211BE">
        <w:rPr>
          <w:sz w:val="24"/>
          <w:szCs w:val="24"/>
        </w:rPr>
        <w:t>work that some families and individuals are harder to work with than others (Fauth, et al, 2010). In</w:t>
      </w:r>
      <w:r>
        <w:rPr>
          <w:sz w:val="24"/>
          <w:szCs w:val="24"/>
        </w:rPr>
        <w:t xml:space="preserve"> respect of this mother there were already stereotypes formed around her and within the field of child protection there can be an ethos that only the needs of the child should be considered and due to the high turnover of cases, social workers can become programmed to </w:t>
      </w:r>
      <w:r w:rsidR="00F27DAA">
        <w:rPr>
          <w:sz w:val="24"/>
          <w:szCs w:val="24"/>
        </w:rPr>
        <w:t>ignore the needs of the parents</w:t>
      </w:r>
    </w:p>
    <w:p w14:paraId="707356BA" w14:textId="77777777" w:rsidR="00A82712" w:rsidRDefault="00A82712" w:rsidP="0025073C">
      <w:pPr>
        <w:spacing w:line="360" w:lineRule="auto"/>
        <w:jc w:val="both"/>
        <w:rPr>
          <w:sz w:val="24"/>
          <w:szCs w:val="24"/>
        </w:rPr>
      </w:pPr>
    </w:p>
    <w:p w14:paraId="76FCA22C" w14:textId="083C9EFC" w:rsidR="0025073C" w:rsidRDefault="00E46FF7" w:rsidP="0025073C">
      <w:pPr>
        <w:spacing w:line="360" w:lineRule="auto"/>
        <w:jc w:val="both"/>
        <w:rPr>
          <w:sz w:val="24"/>
          <w:szCs w:val="24"/>
        </w:rPr>
      </w:pPr>
      <w:r>
        <w:rPr>
          <w:sz w:val="24"/>
          <w:szCs w:val="24"/>
        </w:rPr>
        <w:t xml:space="preserve">Prior to the visit, </w:t>
      </w:r>
      <w:r w:rsidR="0025073C">
        <w:rPr>
          <w:sz w:val="24"/>
          <w:szCs w:val="24"/>
        </w:rPr>
        <w:t>feelings of sadness were recognised, as mother had little chance of keeping this baby. Additionally, it was imperative to recognise feelings</w:t>
      </w:r>
      <w:r w:rsidR="00E56AA2">
        <w:rPr>
          <w:sz w:val="24"/>
          <w:szCs w:val="24"/>
        </w:rPr>
        <w:t>,</w:t>
      </w:r>
      <w:r w:rsidR="0025073C">
        <w:rPr>
          <w:sz w:val="24"/>
          <w:szCs w:val="24"/>
        </w:rPr>
        <w:t xml:space="preserve"> of the perception of this mother, on paper and that there may be feelings of hope that things had changed and the situation of this UBB’s safety may be more positive. It would have been easy to ignore these hopeful feelings, due to mothers extensive history; removals of her previous four children, spanning twenty years, due to opiate use, domestic violence and me</w:t>
      </w:r>
      <w:r>
        <w:rPr>
          <w:sz w:val="24"/>
          <w:szCs w:val="24"/>
        </w:rPr>
        <w:t>n</w:t>
      </w:r>
      <w:r w:rsidR="0025073C">
        <w:rPr>
          <w:sz w:val="24"/>
          <w:szCs w:val="24"/>
        </w:rPr>
        <w:t>tal ill-health.  These combined are known as the “toxic trio” and will later be highlighted,</w:t>
      </w:r>
      <w:r>
        <w:rPr>
          <w:sz w:val="24"/>
          <w:szCs w:val="24"/>
        </w:rPr>
        <w:t xml:space="preserve"> specifically in relation to</w:t>
      </w:r>
      <w:r w:rsidR="0025073C">
        <w:rPr>
          <w:sz w:val="24"/>
          <w:szCs w:val="24"/>
        </w:rPr>
        <w:t xml:space="preserve"> feminist theory. However, it was vital to recognise them and be aware that professionals have a tendency to create stereotypes of women who have had previous children removed. A persona can be formed of cold, selfish women often labelled as drug users and seen as unfeminine in their inability to be “good mothers”. These stere</w:t>
      </w:r>
      <w:r>
        <w:rPr>
          <w:sz w:val="24"/>
          <w:szCs w:val="24"/>
        </w:rPr>
        <w:t>otypes create stigma</w:t>
      </w:r>
      <w:r w:rsidR="0025073C">
        <w:rPr>
          <w:sz w:val="24"/>
          <w:szCs w:val="24"/>
        </w:rPr>
        <w:t xml:space="preserve"> for women and are also gendered</w:t>
      </w:r>
      <w:r>
        <w:rPr>
          <w:sz w:val="24"/>
          <w:szCs w:val="24"/>
        </w:rPr>
        <w:t>,</w:t>
      </w:r>
      <w:r w:rsidR="0025073C">
        <w:rPr>
          <w:sz w:val="24"/>
          <w:szCs w:val="24"/>
        </w:rPr>
        <w:t xml:space="preserve"> so they are being not only seen as unable to care for their child but also as failures as women within the concept of </w:t>
      </w:r>
      <w:r w:rsidR="0025073C" w:rsidRPr="004A1568">
        <w:rPr>
          <w:sz w:val="24"/>
          <w:szCs w:val="24"/>
        </w:rPr>
        <w:t xml:space="preserve">motherhood (Oberhauser, Fluri, Whitson &amp; Mollett, 2018). </w:t>
      </w:r>
    </w:p>
    <w:p w14:paraId="576915D9" w14:textId="77777777" w:rsidR="004D44E5" w:rsidRDefault="004D44E5" w:rsidP="0025073C">
      <w:pPr>
        <w:spacing w:line="360" w:lineRule="auto"/>
        <w:jc w:val="both"/>
        <w:rPr>
          <w:sz w:val="24"/>
          <w:szCs w:val="24"/>
        </w:rPr>
      </w:pPr>
    </w:p>
    <w:p w14:paraId="49759B3C" w14:textId="77777777" w:rsidR="00B72CB3" w:rsidRDefault="0025073C" w:rsidP="00914134">
      <w:pPr>
        <w:spacing w:line="360" w:lineRule="auto"/>
        <w:jc w:val="both"/>
        <w:rPr>
          <w:sz w:val="24"/>
          <w:szCs w:val="24"/>
        </w:rPr>
      </w:pPr>
      <w:r>
        <w:rPr>
          <w:sz w:val="24"/>
          <w:szCs w:val="24"/>
        </w:rPr>
        <w:t xml:space="preserve">In evaluation of this visit, it had been helpful to have kept a balanced view and not just accepted in full what had been read regarding this mother; meeting someone and hearing their story can bring the case notes and history together, providing the full picture. What worked well was that mother was honest in her recount of the history of her previous child removals. </w:t>
      </w:r>
      <w:r w:rsidR="00E46FF7">
        <w:rPr>
          <w:sz w:val="24"/>
          <w:szCs w:val="24"/>
        </w:rPr>
        <w:t xml:space="preserve">She was able to clearly acknowledge that she knew it was unlikely that she would be able to keep her child, though she very much wanted to. This made it clear that she did understand what risk she and her partner did present to her UBB. </w:t>
      </w:r>
      <w:r>
        <w:rPr>
          <w:sz w:val="24"/>
          <w:szCs w:val="24"/>
        </w:rPr>
        <w:t xml:space="preserve">She was able to describe the pain this had caused her and that throughout her recent time in prison and under probation no one had supported her to come to terms with her grief or to help her to address her mental health issues. She described these as hearing voices of her deceased mother who had been an advocate for her and had taken on her first two children, following removal by the court. This provided an accurate picture of the further oppression she felt, after losing her children in recurrent care proceedings, compounded further by a lack of any vital support. It was positive that she was able to speak openly </w:t>
      </w:r>
      <w:r w:rsidRPr="005A1BBC">
        <w:rPr>
          <w:sz w:val="24"/>
          <w:szCs w:val="24"/>
        </w:rPr>
        <w:t>about t</w:t>
      </w:r>
      <w:r w:rsidRPr="00914134">
        <w:rPr>
          <w:sz w:val="24"/>
          <w:szCs w:val="24"/>
        </w:rPr>
        <w:t>his.</w:t>
      </w:r>
    </w:p>
    <w:p w14:paraId="5509354B" w14:textId="77777777" w:rsidR="00B72CB3" w:rsidRDefault="00B72CB3" w:rsidP="00914134">
      <w:pPr>
        <w:spacing w:line="360" w:lineRule="auto"/>
        <w:jc w:val="both"/>
        <w:rPr>
          <w:sz w:val="24"/>
          <w:szCs w:val="24"/>
        </w:rPr>
      </w:pPr>
    </w:p>
    <w:p w14:paraId="54E67C87" w14:textId="583D82AE" w:rsidR="0025073C" w:rsidRDefault="0025073C" w:rsidP="00914134">
      <w:pPr>
        <w:spacing w:line="360" w:lineRule="auto"/>
        <w:jc w:val="both"/>
        <w:rPr>
          <w:sz w:val="24"/>
          <w:szCs w:val="24"/>
        </w:rPr>
      </w:pPr>
      <w:r w:rsidRPr="00914134">
        <w:rPr>
          <w:sz w:val="24"/>
          <w:szCs w:val="24"/>
        </w:rPr>
        <w:lastRenderedPageBreak/>
        <w:t xml:space="preserve"> </w:t>
      </w:r>
      <w:r w:rsidR="00914134">
        <w:rPr>
          <w:sz w:val="24"/>
          <w:szCs w:val="24"/>
        </w:rPr>
        <w:t>From a Welsh cont</w:t>
      </w:r>
      <w:r w:rsidR="00E56AA2">
        <w:rPr>
          <w:sz w:val="24"/>
          <w:szCs w:val="24"/>
        </w:rPr>
        <w:t xml:space="preserve">ext and legislative perspective, in respect of repeat child removals, there is a clear for improvements, within this this area of child protection work. Wales require trained professionals who can </w:t>
      </w:r>
      <w:r w:rsidRPr="00914134">
        <w:rPr>
          <w:sz w:val="24"/>
          <w:szCs w:val="24"/>
        </w:rPr>
        <w:t>who have time allocated to work</w:t>
      </w:r>
      <w:r w:rsidR="00E46FF7" w:rsidRPr="00914134">
        <w:rPr>
          <w:sz w:val="24"/>
          <w:szCs w:val="24"/>
        </w:rPr>
        <w:t xml:space="preserve"> on gaining the trust of women and </w:t>
      </w:r>
      <w:r w:rsidRPr="00914134">
        <w:rPr>
          <w:sz w:val="24"/>
          <w:szCs w:val="24"/>
        </w:rPr>
        <w:t>attempt to eliminate some of their causes of multiple oppression (</w:t>
      </w:r>
      <w:r w:rsidR="00F27DAA">
        <w:rPr>
          <w:sz w:val="24"/>
          <w:szCs w:val="24"/>
        </w:rPr>
        <w:t>Holly</w:t>
      </w:r>
      <w:r w:rsidRPr="00914134">
        <w:rPr>
          <w:sz w:val="24"/>
          <w:szCs w:val="24"/>
        </w:rPr>
        <w:t xml:space="preserve">, 2017). </w:t>
      </w:r>
      <w:r w:rsidR="00914134" w:rsidRPr="00914134">
        <w:rPr>
          <w:sz w:val="24"/>
          <w:szCs w:val="24"/>
        </w:rPr>
        <w:t>The Well-being of Future generations (Wales) Act 2015 was drafted</w:t>
      </w:r>
      <w:r w:rsidR="00914134">
        <w:rPr>
          <w:sz w:val="24"/>
          <w:szCs w:val="24"/>
        </w:rPr>
        <w:t xml:space="preserve"> with the purpose of </w:t>
      </w:r>
      <w:r w:rsidR="00914134" w:rsidRPr="00914134">
        <w:rPr>
          <w:sz w:val="24"/>
          <w:szCs w:val="24"/>
        </w:rPr>
        <w:t>creating</w:t>
      </w:r>
      <w:r w:rsidR="00E56AA2">
        <w:rPr>
          <w:sz w:val="24"/>
          <w:szCs w:val="24"/>
        </w:rPr>
        <w:t xml:space="preserve"> a more sustainable </w:t>
      </w:r>
      <w:r w:rsidR="00914134" w:rsidRPr="00914134">
        <w:rPr>
          <w:sz w:val="24"/>
          <w:szCs w:val="24"/>
        </w:rPr>
        <w:t>Wales</w:t>
      </w:r>
      <w:r w:rsidR="00E56AA2">
        <w:rPr>
          <w:sz w:val="24"/>
          <w:szCs w:val="24"/>
        </w:rPr>
        <w:t>,</w:t>
      </w:r>
      <w:r w:rsidR="00914134" w:rsidRPr="00914134">
        <w:rPr>
          <w:sz w:val="24"/>
          <w:szCs w:val="24"/>
        </w:rPr>
        <w:t xml:space="preserve"> with a focus on evidencing well-being </w:t>
      </w:r>
      <w:r w:rsidR="00914134">
        <w:rPr>
          <w:sz w:val="24"/>
          <w:szCs w:val="24"/>
        </w:rPr>
        <w:t xml:space="preserve">for citizens </w:t>
      </w:r>
      <w:r w:rsidR="00914134" w:rsidRPr="00914134">
        <w:rPr>
          <w:sz w:val="24"/>
          <w:szCs w:val="24"/>
        </w:rPr>
        <w:t xml:space="preserve">at a macro level and </w:t>
      </w:r>
      <w:r w:rsidR="00914134">
        <w:rPr>
          <w:sz w:val="24"/>
          <w:szCs w:val="24"/>
        </w:rPr>
        <w:t>being in line with t</w:t>
      </w:r>
      <w:r w:rsidR="00E56AA2">
        <w:rPr>
          <w:sz w:val="24"/>
          <w:szCs w:val="24"/>
        </w:rPr>
        <w:t>he SSWBA, a focus on prevention.  Therefore, to</w:t>
      </w:r>
      <w:r w:rsidR="00914134">
        <w:rPr>
          <w:sz w:val="24"/>
          <w:szCs w:val="24"/>
        </w:rPr>
        <w:t xml:space="preserve"> invest more into preventing mothers having repeat removals would save Wales huge financial </w:t>
      </w:r>
      <w:r w:rsidR="007653C9">
        <w:rPr>
          <w:sz w:val="24"/>
          <w:szCs w:val="24"/>
        </w:rPr>
        <w:t xml:space="preserve">child </w:t>
      </w:r>
      <w:r w:rsidR="00914134">
        <w:rPr>
          <w:sz w:val="24"/>
          <w:szCs w:val="24"/>
        </w:rPr>
        <w:t xml:space="preserve">care costs and ultimately reduce the number of children being adopted. </w:t>
      </w:r>
    </w:p>
    <w:p w14:paraId="27B6FEB9" w14:textId="77777777" w:rsidR="00E46FF7" w:rsidRDefault="00E46FF7" w:rsidP="0025073C">
      <w:pPr>
        <w:spacing w:line="360" w:lineRule="auto"/>
        <w:jc w:val="both"/>
        <w:rPr>
          <w:sz w:val="24"/>
          <w:szCs w:val="24"/>
        </w:rPr>
      </w:pPr>
    </w:p>
    <w:p w14:paraId="591C1512" w14:textId="7485A84E" w:rsidR="000C4B88" w:rsidRDefault="0025073C" w:rsidP="0025073C">
      <w:pPr>
        <w:spacing w:line="360" w:lineRule="auto"/>
        <w:jc w:val="both"/>
        <w:rPr>
          <w:sz w:val="24"/>
          <w:szCs w:val="24"/>
        </w:rPr>
      </w:pPr>
      <w:r>
        <w:rPr>
          <w:sz w:val="24"/>
          <w:szCs w:val="24"/>
        </w:rPr>
        <w:t xml:space="preserve"> A further positive rising from this visit was that mother was able to evaluate</w:t>
      </w:r>
      <w:r w:rsidR="00BB2FE2">
        <w:rPr>
          <w:sz w:val="24"/>
          <w:szCs w:val="24"/>
        </w:rPr>
        <w:t xml:space="preserve">, via discussion, </w:t>
      </w:r>
      <w:r>
        <w:rPr>
          <w:sz w:val="24"/>
          <w:szCs w:val="24"/>
        </w:rPr>
        <w:t xml:space="preserve">the strengths she and father had and their difficulties. Using solution focused approaches, mother was supported to identify where she wanted them to be and what changes they had made working towards this goal. These approached fit with the SSWBA ethos of supporting people in a co-productive way. Furthermore as identified by Teater (2014), they </w:t>
      </w:r>
      <w:r w:rsidR="00BB2FE2">
        <w:rPr>
          <w:sz w:val="24"/>
          <w:szCs w:val="24"/>
        </w:rPr>
        <w:t>offered</w:t>
      </w:r>
      <w:r>
        <w:rPr>
          <w:sz w:val="24"/>
          <w:szCs w:val="24"/>
        </w:rPr>
        <w:t xml:space="preserve"> an alternative to the t</w:t>
      </w:r>
      <w:r w:rsidR="00BB2FE2">
        <w:rPr>
          <w:sz w:val="24"/>
          <w:szCs w:val="24"/>
        </w:rPr>
        <w:t xml:space="preserve">raditional social work approach, </w:t>
      </w:r>
      <w:r>
        <w:rPr>
          <w:sz w:val="24"/>
          <w:szCs w:val="24"/>
        </w:rPr>
        <w:t>which</w:t>
      </w:r>
      <w:r w:rsidR="007653C9">
        <w:rPr>
          <w:sz w:val="24"/>
          <w:szCs w:val="24"/>
        </w:rPr>
        <w:t xml:space="preserve"> can leave parents feeling they have no voice or control and are forced to do what they feel professionals require of them.  Parents find such approaches over bearing and they are a </w:t>
      </w:r>
      <w:r>
        <w:rPr>
          <w:sz w:val="24"/>
          <w:szCs w:val="24"/>
        </w:rPr>
        <w:t xml:space="preserve">direct challenge to the person centred approach. </w:t>
      </w:r>
      <w:r w:rsidR="000C4B88">
        <w:rPr>
          <w:sz w:val="24"/>
          <w:szCs w:val="24"/>
        </w:rPr>
        <w:t>In relation to the risk of the domestic abuse, mother identified that she could continue to gain support from professionals in relation to this and that her and father would not have to live together initially, which may support the risk being managed. By being transparent</w:t>
      </w:r>
      <w:r w:rsidR="00463DB4">
        <w:rPr>
          <w:sz w:val="24"/>
          <w:szCs w:val="24"/>
        </w:rPr>
        <w:t>,</w:t>
      </w:r>
      <w:r w:rsidR="000C4B88">
        <w:rPr>
          <w:sz w:val="24"/>
          <w:szCs w:val="24"/>
        </w:rPr>
        <w:t xml:space="preserve"> relating to risk for the child</w:t>
      </w:r>
      <w:r w:rsidR="007653C9">
        <w:rPr>
          <w:sz w:val="24"/>
          <w:szCs w:val="24"/>
        </w:rPr>
        <w:t>,</w:t>
      </w:r>
      <w:r w:rsidR="000C4B88">
        <w:rPr>
          <w:sz w:val="24"/>
          <w:szCs w:val="24"/>
        </w:rPr>
        <w:t xml:space="preserve"> social workers can support families to identify their own ways of managing risks utilis</w:t>
      </w:r>
      <w:r w:rsidR="007653C9">
        <w:rPr>
          <w:sz w:val="24"/>
          <w:szCs w:val="24"/>
        </w:rPr>
        <w:t>ing support in their community. H</w:t>
      </w:r>
      <w:r w:rsidR="000C4B88">
        <w:rPr>
          <w:sz w:val="24"/>
          <w:szCs w:val="24"/>
        </w:rPr>
        <w:t xml:space="preserve">owever, these plans must be flexible and it has to be clear to the family that if they do not work to safeguard the child, the plan must be reviewed </w:t>
      </w:r>
      <w:r w:rsidR="007653C9">
        <w:rPr>
          <w:sz w:val="24"/>
          <w:szCs w:val="24"/>
        </w:rPr>
        <w:t>(BASW</w:t>
      </w:r>
      <w:r w:rsidR="000C4B88">
        <w:rPr>
          <w:sz w:val="24"/>
          <w:szCs w:val="24"/>
        </w:rPr>
        <w:t xml:space="preserve">, 2018). </w:t>
      </w:r>
      <w:r w:rsidR="007653C9">
        <w:rPr>
          <w:sz w:val="24"/>
          <w:szCs w:val="24"/>
        </w:rPr>
        <w:t>It</w:t>
      </w:r>
      <w:r w:rsidR="00463DB4">
        <w:rPr>
          <w:sz w:val="24"/>
          <w:szCs w:val="24"/>
        </w:rPr>
        <w:t xml:space="preserve"> is imperative that whilst working in such ways which promote empowerment for parents, that social </w:t>
      </w:r>
      <w:r w:rsidR="00AF591A">
        <w:rPr>
          <w:sz w:val="24"/>
          <w:szCs w:val="24"/>
        </w:rPr>
        <w:t>workers</w:t>
      </w:r>
      <w:r w:rsidR="00463DB4">
        <w:rPr>
          <w:sz w:val="24"/>
          <w:szCs w:val="24"/>
        </w:rPr>
        <w:t xml:space="preserve"> do not begin to work in professionally dangerous ways. </w:t>
      </w:r>
    </w:p>
    <w:p w14:paraId="23915280" w14:textId="1916C18F" w:rsidR="00463DB4" w:rsidRDefault="00463DB4" w:rsidP="00463DB4">
      <w:pPr>
        <w:spacing w:line="360" w:lineRule="auto"/>
        <w:jc w:val="both"/>
        <w:rPr>
          <w:sz w:val="24"/>
          <w:szCs w:val="24"/>
        </w:rPr>
      </w:pPr>
    </w:p>
    <w:p w14:paraId="3868774F" w14:textId="66951B0C" w:rsidR="00B72CB3" w:rsidRDefault="00463DB4" w:rsidP="00B72CB3">
      <w:pPr>
        <w:pStyle w:val="PlainText"/>
        <w:spacing w:line="360" w:lineRule="auto"/>
        <w:jc w:val="both"/>
        <w:rPr>
          <w:rFonts w:ascii="Arial" w:hAnsi="Arial" w:cs="Arial"/>
          <w:sz w:val="24"/>
          <w:szCs w:val="24"/>
        </w:rPr>
      </w:pPr>
      <w:r>
        <w:rPr>
          <w:rFonts w:ascii="Arial" w:eastAsia="Times New Roman" w:hAnsi="Arial" w:cs="Arial"/>
          <w:color w:val="000000"/>
          <w:sz w:val="24"/>
          <w:szCs w:val="24"/>
          <w:lang w:eastAsia="en-GB"/>
        </w:rPr>
        <w:t>The training manual for best evidence interviewing training</w:t>
      </w:r>
      <w:r w:rsidR="00B72CB3">
        <w:rPr>
          <w:rFonts w:ascii="Arial" w:eastAsia="Times New Roman" w:hAnsi="Arial" w:cs="Arial"/>
          <w:color w:val="000000"/>
          <w:sz w:val="24"/>
          <w:szCs w:val="24"/>
          <w:lang w:eastAsia="en-GB"/>
        </w:rPr>
        <w:t xml:space="preserve"> (Ministry of Justice, 2011) , that the CAT social worker professionals </w:t>
      </w:r>
      <w:r>
        <w:rPr>
          <w:rFonts w:ascii="Arial" w:eastAsia="Times New Roman" w:hAnsi="Arial" w:cs="Arial"/>
          <w:color w:val="000000"/>
          <w:sz w:val="24"/>
          <w:szCs w:val="24"/>
          <w:lang w:eastAsia="en-GB"/>
        </w:rPr>
        <w:t xml:space="preserve"> have undertaken</w:t>
      </w:r>
      <w:r w:rsidR="00B72CB3">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in relation to child protection work</w:t>
      </w:r>
      <w:r w:rsidR="007653C9">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states, </w:t>
      </w:r>
      <w:r w:rsidRPr="00463DB4">
        <w:rPr>
          <w:rFonts w:ascii="Arial" w:hAnsi="Arial" w:cs="Arial"/>
          <w:sz w:val="24"/>
          <w:szCs w:val="24"/>
        </w:rPr>
        <w:t>Assume nothing, believe nobody and check everything</w:t>
      </w:r>
      <w:r>
        <w:rPr>
          <w:rFonts w:ascii="Arial" w:hAnsi="Arial" w:cs="Arial"/>
          <w:sz w:val="24"/>
          <w:szCs w:val="24"/>
        </w:rPr>
        <w:t xml:space="preserve"> . </w:t>
      </w:r>
      <w:r w:rsidRPr="00463DB4">
        <w:rPr>
          <w:rFonts w:ascii="Arial" w:hAnsi="Arial" w:cs="Arial"/>
          <w:sz w:val="24"/>
          <w:szCs w:val="24"/>
        </w:rPr>
        <w:t>Social workers need</w:t>
      </w:r>
      <w:r w:rsidR="00BB2FE2">
        <w:rPr>
          <w:rFonts w:ascii="Arial" w:hAnsi="Arial" w:cs="Arial"/>
          <w:sz w:val="24"/>
          <w:szCs w:val="24"/>
        </w:rPr>
        <w:t xml:space="preserve"> to gain</w:t>
      </w:r>
      <w:r w:rsidRPr="00463DB4">
        <w:rPr>
          <w:rFonts w:ascii="Arial" w:hAnsi="Arial" w:cs="Arial"/>
          <w:sz w:val="24"/>
          <w:szCs w:val="24"/>
        </w:rPr>
        <w:t xml:space="preserve"> evidence, hearsay is not enough. As professionals </w:t>
      </w:r>
      <w:r>
        <w:rPr>
          <w:rFonts w:ascii="Arial" w:hAnsi="Arial" w:cs="Arial"/>
          <w:sz w:val="24"/>
          <w:szCs w:val="24"/>
        </w:rPr>
        <w:t>regulated by a governing body</w:t>
      </w:r>
      <w:r w:rsidR="00B72CB3">
        <w:rPr>
          <w:rFonts w:ascii="Arial" w:hAnsi="Arial" w:cs="Arial"/>
          <w:sz w:val="24"/>
          <w:szCs w:val="24"/>
        </w:rPr>
        <w:t xml:space="preserve"> and monitored by Welsh </w:t>
      </w:r>
      <w:r w:rsidR="00B72CB3">
        <w:rPr>
          <w:rFonts w:ascii="Arial" w:hAnsi="Arial" w:cs="Arial"/>
          <w:sz w:val="24"/>
          <w:szCs w:val="24"/>
        </w:rPr>
        <w:lastRenderedPageBreak/>
        <w:t>national and regional safeguarding boards, they</w:t>
      </w:r>
      <w:r w:rsidRPr="00463DB4">
        <w:rPr>
          <w:rFonts w:ascii="Arial" w:hAnsi="Arial" w:cs="Arial"/>
          <w:sz w:val="24"/>
          <w:szCs w:val="24"/>
        </w:rPr>
        <w:t xml:space="preserve"> must collect </w:t>
      </w:r>
      <w:r w:rsidR="00B72CB3">
        <w:rPr>
          <w:rFonts w:ascii="Arial" w:hAnsi="Arial" w:cs="Arial"/>
          <w:sz w:val="24"/>
          <w:szCs w:val="24"/>
        </w:rPr>
        <w:t xml:space="preserve">and record </w:t>
      </w:r>
      <w:r w:rsidRPr="00463DB4">
        <w:rPr>
          <w:rFonts w:ascii="Arial" w:hAnsi="Arial" w:cs="Arial"/>
          <w:sz w:val="24"/>
          <w:szCs w:val="24"/>
        </w:rPr>
        <w:t xml:space="preserve">evidence from multi agency </w:t>
      </w:r>
      <w:r w:rsidR="00B72CB3">
        <w:rPr>
          <w:rFonts w:ascii="Arial" w:hAnsi="Arial" w:cs="Arial"/>
          <w:sz w:val="24"/>
          <w:szCs w:val="24"/>
        </w:rPr>
        <w:t xml:space="preserve">partners and </w:t>
      </w:r>
      <w:r w:rsidRPr="00463DB4">
        <w:rPr>
          <w:rFonts w:ascii="Arial" w:hAnsi="Arial" w:cs="Arial"/>
          <w:sz w:val="24"/>
          <w:szCs w:val="24"/>
        </w:rPr>
        <w:t>the family themselves</w:t>
      </w:r>
      <w:r w:rsidR="00B72CB3">
        <w:rPr>
          <w:rFonts w:ascii="Arial" w:hAnsi="Arial" w:cs="Arial"/>
          <w:sz w:val="24"/>
          <w:szCs w:val="24"/>
        </w:rPr>
        <w:t xml:space="preserve">. </w:t>
      </w:r>
      <w:r w:rsidRPr="00463DB4">
        <w:rPr>
          <w:rFonts w:ascii="Arial" w:hAnsi="Arial" w:cs="Arial"/>
          <w:sz w:val="24"/>
          <w:szCs w:val="24"/>
        </w:rPr>
        <w:t>In this case</w:t>
      </w:r>
      <w:r>
        <w:rPr>
          <w:rFonts w:ascii="Arial" w:hAnsi="Arial" w:cs="Arial"/>
          <w:sz w:val="24"/>
          <w:szCs w:val="24"/>
        </w:rPr>
        <w:t>,</w:t>
      </w:r>
      <w:r w:rsidRPr="00463DB4">
        <w:rPr>
          <w:rFonts w:ascii="Arial" w:hAnsi="Arial" w:cs="Arial"/>
          <w:sz w:val="24"/>
          <w:szCs w:val="24"/>
        </w:rPr>
        <w:t xml:space="preserve"> an example was that mother </w:t>
      </w:r>
      <w:r w:rsidR="00B72CB3">
        <w:rPr>
          <w:rFonts w:ascii="Arial" w:hAnsi="Arial" w:cs="Arial"/>
          <w:sz w:val="24"/>
          <w:szCs w:val="24"/>
        </w:rPr>
        <w:t xml:space="preserve">explained she </w:t>
      </w:r>
      <w:r w:rsidRPr="00463DB4">
        <w:rPr>
          <w:rFonts w:ascii="Arial" w:hAnsi="Arial" w:cs="Arial"/>
          <w:sz w:val="24"/>
          <w:szCs w:val="24"/>
        </w:rPr>
        <w:t>was</w:t>
      </w:r>
      <w:r>
        <w:rPr>
          <w:rFonts w:ascii="Arial" w:hAnsi="Arial" w:cs="Arial"/>
          <w:sz w:val="24"/>
          <w:szCs w:val="24"/>
        </w:rPr>
        <w:t xml:space="preserve"> taking her opiate prescription and her prescribed</w:t>
      </w:r>
      <w:r w:rsidRPr="00463DB4">
        <w:rPr>
          <w:rFonts w:ascii="Arial" w:hAnsi="Arial" w:cs="Arial"/>
          <w:sz w:val="24"/>
          <w:szCs w:val="24"/>
        </w:rPr>
        <w:t xml:space="preserve"> drugs and not taking any illicit substance</w:t>
      </w:r>
      <w:r>
        <w:rPr>
          <w:rFonts w:ascii="Arial" w:hAnsi="Arial" w:cs="Arial"/>
          <w:sz w:val="24"/>
          <w:szCs w:val="24"/>
        </w:rPr>
        <w:t>s</w:t>
      </w:r>
      <w:r w:rsidR="00B72CB3">
        <w:rPr>
          <w:rFonts w:ascii="Arial" w:hAnsi="Arial" w:cs="Arial"/>
          <w:sz w:val="24"/>
          <w:szCs w:val="24"/>
        </w:rPr>
        <w:t>. This was evidenced by communication with</w:t>
      </w:r>
      <w:r w:rsidRPr="00463DB4">
        <w:rPr>
          <w:rFonts w:ascii="Arial" w:hAnsi="Arial" w:cs="Arial"/>
          <w:sz w:val="24"/>
          <w:szCs w:val="24"/>
        </w:rPr>
        <w:t xml:space="preserve"> drug and alcohol team </w:t>
      </w:r>
      <w:r w:rsidR="00B72CB3">
        <w:rPr>
          <w:rFonts w:ascii="Arial" w:hAnsi="Arial" w:cs="Arial"/>
          <w:sz w:val="24"/>
          <w:szCs w:val="24"/>
        </w:rPr>
        <w:t xml:space="preserve">professionals, </w:t>
      </w:r>
      <w:r w:rsidRPr="00463DB4">
        <w:rPr>
          <w:rFonts w:ascii="Arial" w:hAnsi="Arial" w:cs="Arial"/>
          <w:sz w:val="24"/>
          <w:szCs w:val="24"/>
        </w:rPr>
        <w:t xml:space="preserve">who confirmed that she regularly tested positive for amphetamine and cocaine. </w:t>
      </w:r>
      <w:r>
        <w:rPr>
          <w:rFonts w:ascii="Arial" w:hAnsi="Arial" w:cs="Arial"/>
          <w:sz w:val="24"/>
          <w:szCs w:val="24"/>
        </w:rPr>
        <w:t>She told me her mental health was under control and stable, but at a later date stated she heard frequent voices, mental health professional</w:t>
      </w:r>
      <w:r w:rsidR="00B72CB3">
        <w:rPr>
          <w:rFonts w:ascii="Arial" w:hAnsi="Arial" w:cs="Arial"/>
          <w:sz w:val="24"/>
          <w:szCs w:val="24"/>
        </w:rPr>
        <w:t>s</w:t>
      </w:r>
      <w:r>
        <w:rPr>
          <w:rFonts w:ascii="Arial" w:hAnsi="Arial" w:cs="Arial"/>
          <w:sz w:val="24"/>
          <w:szCs w:val="24"/>
        </w:rPr>
        <w:t xml:space="preserve"> stated she had not engaged and other police evidenced described incidents strongly related to poor mental health episodes. </w:t>
      </w:r>
      <w:r w:rsidRPr="00463DB4">
        <w:rPr>
          <w:rFonts w:ascii="Arial" w:hAnsi="Arial" w:cs="Arial"/>
          <w:sz w:val="24"/>
          <w:szCs w:val="24"/>
        </w:rPr>
        <w:t>There were many ways with</w:t>
      </w:r>
      <w:r w:rsidR="001F41CC">
        <w:rPr>
          <w:rFonts w:ascii="Arial" w:hAnsi="Arial" w:cs="Arial"/>
          <w:sz w:val="24"/>
          <w:szCs w:val="24"/>
        </w:rPr>
        <w:t>in</w:t>
      </w:r>
      <w:r w:rsidRPr="00463DB4">
        <w:rPr>
          <w:rFonts w:ascii="Arial" w:hAnsi="Arial" w:cs="Arial"/>
          <w:sz w:val="24"/>
          <w:szCs w:val="24"/>
        </w:rPr>
        <w:t xml:space="preserve"> this case study </w:t>
      </w:r>
      <w:r w:rsidR="001F41CC">
        <w:rPr>
          <w:rFonts w:ascii="Arial" w:hAnsi="Arial" w:cs="Arial"/>
          <w:sz w:val="24"/>
          <w:szCs w:val="24"/>
        </w:rPr>
        <w:t xml:space="preserve">, where a worker could have entered into the realms of  </w:t>
      </w:r>
      <w:r w:rsidRPr="00463DB4">
        <w:rPr>
          <w:rFonts w:ascii="Arial" w:hAnsi="Arial" w:cs="Arial"/>
          <w:sz w:val="24"/>
          <w:szCs w:val="24"/>
        </w:rPr>
        <w:t>professional dangerousness, a term used within many serious case reviews</w:t>
      </w:r>
      <w:r w:rsidR="001F41CC">
        <w:rPr>
          <w:rFonts w:ascii="Arial" w:hAnsi="Arial" w:cs="Arial"/>
          <w:sz w:val="24"/>
          <w:szCs w:val="24"/>
        </w:rPr>
        <w:t>,</w:t>
      </w:r>
      <w:r w:rsidRPr="00463DB4">
        <w:rPr>
          <w:rFonts w:ascii="Arial" w:hAnsi="Arial" w:cs="Arial"/>
          <w:sz w:val="24"/>
          <w:szCs w:val="24"/>
        </w:rPr>
        <w:t xml:space="preserve"> to explain the way in which p</w:t>
      </w:r>
      <w:r w:rsidR="001F41CC">
        <w:rPr>
          <w:rFonts w:ascii="Arial" w:hAnsi="Arial" w:cs="Arial"/>
          <w:sz w:val="24"/>
          <w:szCs w:val="24"/>
        </w:rPr>
        <w:t xml:space="preserve">rofessionals, can </w:t>
      </w:r>
      <w:r w:rsidR="00406254">
        <w:rPr>
          <w:rFonts w:ascii="Arial" w:hAnsi="Arial" w:cs="Arial"/>
          <w:sz w:val="24"/>
          <w:szCs w:val="24"/>
        </w:rPr>
        <w:t xml:space="preserve">unintentionally </w:t>
      </w:r>
      <w:r w:rsidR="001F41CC">
        <w:rPr>
          <w:rFonts w:ascii="Arial" w:hAnsi="Arial" w:cs="Arial"/>
          <w:sz w:val="24"/>
          <w:szCs w:val="24"/>
        </w:rPr>
        <w:t>collu</w:t>
      </w:r>
      <w:r w:rsidR="00406254">
        <w:rPr>
          <w:rFonts w:ascii="Arial" w:hAnsi="Arial" w:cs="Arial"/>
          <w:sz w:val="24"/>
          <w:szCs w:val="24"/>
        </w:rPr>
        <w:t>de with</w:t>
      </w:r>
      <w:r w:rsidRPr="00463DB4">
        <w:rPr>
          <w:rFonts w:ascii="Arial" w:hAnsi="Arial" w:cs="Arial"/>
          <w:sz w:val="24"/>
          <w:szCs w:val="24"/>
        </w:rPr>
        <w:t xml:space="preserve"> families and ignore the abuse</w:t>
      </w:r>
      <w:r w:rsidR="00C67B13">
        <w:rPr>
          <w:rFonts w:ascii="Arial" w:hAnsi="Arial" w:cs="Arial"/>
          <w:sz w:val="24"/>
          <w:szCs w:val="24"/>
        </w:rPr>
        <w:t>,</w:t>
      </w:r>
      <w:r w:rsidRPr="00463DB4">
        <w:rPr>
          <w:rFonts w:ascii="Arial" w:hAnsi="Arial" w:cs="Arial"/>
          <w:sz w:val="24"/>
          <w:szCs w:val="24"/>
        </w:rPr>
        <w:t xml:space="preserve"> or in th</w:t>
      </w:r>
      <w:r w:rsidR="00406254">
        <w:rPr>
          <w:rFonts w:ascii="Arial" w:hAnsi="Arial" w:cs="Arial"/>
          <w:sz w:val="24"/>
          <w:szCs w:val="24"/>
        </w:rPr>
        <w:t xml:space="preserve">is case the high risks (Woodhouse,2020). </w:t>
      </w:r>
      <w:r w:rsidR="001F41CC">
        <w:rPr>
          <w:rFonts w:ascii="Arial" w:hAnsi="Arial" w:cs="Arial"/>
          <w:sz w:val="24"/>
          <w:szCs w:val="24"/>
        </w:rPr>
        <w:t>For example</w:t>
      </w:r>
      <w:r w:rsidR="00406254">
        <w:rPr>
          <w:rFonts w:ascii="Arial" w:hAnsi="Arial" w:cs="Arial"/>
          <w:sz w:val="24"/>
          <w:szCs w:val="24"/>
        </w:rPr>
        <w:t>,</w:t>
      </w:r>
      <w:r w:rsidR="001F41CC">
        <w:rPr>
          <w:rFonts w:ascii="Arial" w:hAnsi="Arial" w:cs="Arial"/>
          <w:sz w:val="24"/>
          <w:szCs w:val="24"/>
        </w:rPr>
        <w:t xml:space="preserve"> </w:t>
      </w:r>
      <w:r w:rsidRPr="00463DB4">
        <w:rPr>
          <w:rFonts w:ascii="Arial" w:hAnsi="Arial" w:cs="Arial"/>
          <w:sz w:val="24"/>
          <w:szCs w:val="24"/>
        </w:rPr>
        <w:t>positives</w:t>
      </w:r>
      <w:r w:rsidR="001F41CC">
        <w:rPr>
          <w:rFonts w:ascii="Arial" w:hAnsi="Arial" w:cs="Arial"/>
          <w:sz w:val="24"/>
          <w:szCs w:val="24"/>
        </w:rPr>
        <w:t xml:space="preserve"> could have been focused on, from the initial visit and the plan may have been heavily focussed on </w:t>
      </w:r>
      <w:r w:rsidRPr="00463DB4">
        <w:rPr>
          <w:rFonts w:ascii="Arial" w:hAnsi="Arial" w:cs="Arial"/>
          <w:sz w:val="24"/>
          <w:szCs w:val="24"/>
        </w:rPr>
        <w:t xml:space="preserve">trying to support mother to gain a new </w:t>
      </w:r>
      <w:r w:rsidR="001F41CC" w:rsidRPr="00463DB4">
        <w:rPr>
          <w:rFonts w:ascii="Arial" w:hAnsi="Arial" w:cs="Arial"/>
          <w:sz w:val="24"/>
          <w:szCs w:val="24"/>
        </w:rPr>
        <w:t>tenancy,</w:t>
      </w:r>
      <w:r w:rsidRPr="00463DB4">
        <w:rPr>
          <w:rFonts w:ascii="Arial" w:hAnsi="Arial" w:cs="Arial"/>
          <w:sz w:val="24"/>
          <w:szCs w:val="24"/>
        </w:rPr>
        <w:t xml:space="preserve"> one of</w:t>
      </w:r>
      <w:r w:rsidR="00C67B13">
        <w:rPr>
          <w:rFonts w:ascii="Arial" w:hAnsi="Arial" w:cs="Arial"/>
          <w:sz w:val="24"/>
          <w:szCs w:val="24"/>
        </w:rPr>
        <w:t xml:space="preserve"> the things she was asking for. Th</w:t>
      </w:r>
      <w:r w:rsidRPr="00463DB4">
        <w:rPr>
          <w:rFonts w:ascii="Arial" w:hAnsi="Arial" w:cs="Arial"/>
          <w:sz w:val="24"/>
          <w:szCs w:val="24"/>
        </w:rPr>
        <w:t>is would have been a concrete goal</w:t>
      </w:r>
      <w:r w:rsidR="00C67B13">
        <w:rPr>
          <w:rFonts w:ascii="Arial" w:hAnsi="Arial" w:cs="Arial"/>
          <w:sz w:val="24"/>
          <w:szCs w:val="24"/>
        </w:rPr>
        <w:t xml:space="preserve"> to improve things but would not </w:t>
      </w:r>
      <w:r w:rsidRPr="00463DB4">
        <w:rPr>
          <w:rFonts w:ascii="Arial" w:hAnsi="Arial" w:cs="Arial"/>
          <w:sz w:val="24"/>
          <w:szCs w:val="24"/>
        </w:rPr>
        <w:t>have addressed the risks or changed them</w:t>
      </w:r>
      <w:r w:rsidR="001F41CC">
        <w:rPr>
          <w:rFonts w:ascii="Arial" w:hAnsi="Arial" w:cs="Arial"/>
          <w:sz w:val="24"/>
          <w:szCs w:val="24"/>
        </w:rPr>
        <w:t>. In fact support was given</w:t>
      </w:r>
      <w:r w:rsidR="00C67B13">
        <w:rPr>
          <w:rFonts w:ascii="Arial" w:hAnsi="Arial" w:cs="Arial"/>
          <w:sz w:val="24"/>
          <w:szCs w:val="24"/>
        </w:rPr>
        <w:t>,</w:t>
      </w:r>
      <w:r w:rsidR="001F41CC">
        <w:rPr>
          <w:rFonts w:ascii="Arial" w:hAnsi="Arial" w:cs="Arial"/>
          <w:sz w:val="24"/>
          <w:szCs w:val="24"/>
        </w:rPr>
        <w:t xml:space="preserve"> in terms of housing</w:t>
      </w:r>
      <w:r w:rsidR="00C67B13">
        <w:rPr>
          <w:rFonts w:ascii="Arial" w:hAnsi="Arial" w:cs="Arial"/>
          <w:sz w:val="24"/>
          <w:szCs w:val="24"/>
        </w:rPr>
        <w:t>,</w:t>
      </w:r>
      <w:r w:rsidR="001F41CC">
        <w:rPr>
          <w:rFonts w:ascii="Arial" w:hAnsi="Arial" w:cs="Arial"/>
          <w:sz w:val="24"/>
          <w:szCs w:val="24"/>
        </w:rPr>
        <w:t xml:space="preserve"> but it did not take focus off the high risks. </w:t>
      </w:r>
      <w:r w:rsidRPr="00463DB4">
        <w:rPr>
          <w:rFonts w:ascii="Arial" w:hAnsi="Arial" w:cs="Arial"/>
          <w:sz w:val="24"/>
          <w:szCs w:val="24"/>
        </w:rPr>
        <w:t xml:space="preserve"> </w:t>
      </w:r>
      <w:r w:rsidR="001F41CC">
        <w:rPr>
          <w:rFonts w:ascii="Arial" w:hAnsi="Arial" w:cs="Arial"/>
          <w:sz w:val="24"/>
          <w:szCs w:val="24"/>
        </w:rPr>
        <w:t>To</w:t>
      </w:r>
      <w:r w:rsidRPr="00463DB4">
        <w:rPr>
          <w:rFonts w:ascii="Arial" w:hAnsi="Arial" w:cs="Arial"/>
          <w:sz w:val="24"/>
          <w:szCs w:val="24"/>
        </w:rPr>
        <w:t xml:space="preserve"> ensure</w:t>
      </w:r>
      <w:r w:rsidR="001F41CC">
        <w:rPr>
          <w:rFonts w:ascii="Arial" w:hAnsi="Arial" w:cs="Arial"/>
          <w:sz w:val="24"/>
          <w:szCs w:val="24"/>
        </w:rPr>
        <w:t xml:space="preserve"> professionals </w:t>
      </w:r>
      <w:r w:rsidRPr="00463DB4">
        <w:rPr>
          <w:rFonts w:ascii="Arial" w:hAnsi="Arial" w:cs="Arial"/>
          <w:sz w:val="24"/>
          <w:szCs w:val="24"/>
        </w:rPr>
        <w:t>are not working in a pr</w:t>
      </w:r>
      <w:r w:rsidR="00C67B13">
        <w:rPr>
          <w:rFonts w:ascii="Arial" w:hAnsi="Arial" w:cs="Arial"/>
          <w:sz w:val="24"/>
          <w:szCs w:val="24"/>
        </w:rPr>
        <w:t xml:space="preserve">ofessionally dangerous way, they must </w:t>
      </w:r>
      <w:r w:rsidRPr="00463DB4">
        <w:rPr>
          <w:rFonts w:ascii="Arial" w:hAnsi="Arial" w:cs="Arial"/>
          <w:sz w:val="24"/>
          <w:szCs w:val="24"/>
        </w:rPr>
        <w:t xml:space="preserve"> continually utilise reflection, both in action and within supervision, to always be clear that the actions </w:t>
      </w:r>
      <w:r w:rsidR="00C67B13">
        <w:rPr>
          <w:rFonts w:ascii="Arial" w:hAnsi="Arial" w:cs="Arial"/>
          <w:sz w:val="24"/>
          <w:szCs w:val="24"/>
        </w:rPr>
        <w:t>they take and decision they make,</w:t>
      </w:r>
      <w:r w:rsidRPr="00463DB4">
        <w:rPr>
          <w:rFonts w:ascii="Arial" w:hAnsi="Arial" w:cs="Arial"/>
          <w:sz w:val="24"/>
          <w:szCs w:val="24"/>
        </w:rPr>
        <w:t xml:space="preserve"> are always putting the need</w:t>
      </w:r>
      <w:r w:rsidR="001F41CC">
        <w:rPr>
          <w:rFonts w:ascii="Arial" w:hAnsi="Arial" w:cs="Arial"/>
          <w:sz w:val="24"/>
          <w:szCs w:val="24"/>
        </w:rPr>
        <w:t>s</w:t>
      </w:r>
      <w:r w:rsidRPr="00463DB4">
        <w:rPr>
          <w:rFonts w:ascii="Arial" w:hAnsi="Arial" w:cs="Arial"/>
          <w:sz w:val="24"/>
          <w:szCs w:val="24"/>
        </w:rPr>
        <w:t xml:space="preserve"> and safety of the child first</w:t>
      </w:r>
      <w:r w:rsidR="001F41CC">
        <w:rPr>
          <w:rFonts w:ascii="Arial" w:hAnsi="Arial" w:cs="Arial"/>
          <w:sz w:val="24"/>
          <w:szCs w:val="24"/>
        </w:rPr>
        <w:t xml:space="preserve">, </w:t>
      </w:r>
      <w:r w:rsidRPr="00463DB4">
        <w:rPr>
          <w:rFonts w:ascii="Arial" w:hAnsi="Arial" w:cs="Arial"/>
          <w:sz w:val="24"/>
          <w:szCs w:val="24"/>
        </w:rPr>
        <w:t xml:space="preserve"> not the parents.</w:t>
      </w:r>
      <w:r w:rsidR="001F41CC">
        <w:rPr>
          <w:rFonts w:ascii="Arial" w:hAnsi="Arial" w:cs="Arial"/>
          <w:sz w:val="24"/>
          <w:szCs w:val="24"/>
        </w:rPr>
        <w:t xml:space="preserve"> Support can be provided to parents, as it was in this case, without that impacting</w:t>
      </w:r>
      <w:r w:rsidR="00C67B13">
        <w:rPr>
          <w:rFonts w:ascii="Arial" w:hAnsi="Arial" w:cs="Arial"/>
          <w:sz w:val="24"/>
          <w:szCs w:val="24"/>
        </w:rPr>
        <w:t xml:space="preserve"> decisions surrounding</w:t>
      </w:r>
      <w:r w:rsidR="001F41CC">
        <w:rPr>
          <w:rFonts w:ascii="Arial" w:hAnsi="Arial" w:cs="Arial"/>
          <w:sz w:val="24"/>
          <w:szCs w:val="24"/>
        </w:rPr>
        <w:t xml:space="preserve"> risk. </w:t>
      </w:r>
    </w:p>
    <w:p w14:paraId="4F8FE503" w14:textId="77777777" w:rsidR="00B72CB3" w:rsidRDefault="00B72CB3" w:rsidP="00B72CB3">
      <w:pPr>
        <w:pStyle w:val="PlainText"/>
        <w:spacing w:line="360" w:lineRule="auto"/>
        <w:jc w:val="both"/>
        <w:rPr>
          <w:rFonts w:ascii="Arial" w:hAnsi="Arial" w:cs="Arial"/>
          <w:sz w:val="24"/>
          <w:szCs w:val="24"/>
        </w:rPr>
      </w:pPr>
    </w:p>
    <w:p w14:paraId="34D99958" w14:textId="5A932889" w:rsidR="0025073C" w:rsidRPr="00B72CB3" w:rsidRDefault="0025073C" w:rsidP="00B72CB3">
      <w:pPr>
        <w:pStyle w:val="PlainText"/>
        <w:spacing w:line="360" w:lineRule="auto"/>
        <w:jc w:val="both"/>
        <w:rPr>
          <w:rFonts w:ascii="Arial" w:hAnsi="Arial" w:cs="Arial"/>
          <w:sz w:val="24"/>
          <w:szCs w:val="24"/>
        </w:rPr>
      </w:pPr>
      <w:r w:rsidRPr="00B72CB3">
        <w:rPr>
          <w:rFonts w:ascii="Arial" w:hAnsi="Arial" w:cs="Arial"/>
          <w:sz w:val="24"/>
          <w:szCs w:val="24"/>
        </w:rPr>
        <w:t>In analysis of this visit, this mother had already experienced, multiple times, the stigma of losing a child, being seen as an “unfit mother”, “junkie” and “criminal”. It was vital within the initial meeting that she and her UBB, were assessed, in relation to other evidence gathered, both mother and fathers risks but also their capacity and any evidence of change, since her last child</w:t>
      </w:r>
      <w:r w:rsidR="00BB2FE2">
        <w:rPr>
          <w:rFonts w:ascii="Arial" w:hAnsi="Arial" w:cs="Arial"/>
          <w:sz w:val="24"/>
          <w:szCs w:val="24"/>
        </w:rPr>
        <w:t xml:space="preserve"> was removed. Social work practitioners need to be</w:t>
      </w:r>
      <w:r w:rsidRPr="00B72CB3">
        <w:rPr>
          <w:rFonts w:ascii="Arial" w:hAnsi="Arial" w:cs="Arial"/>
          <w:sz w:val="24"/>
          <w:szCs w:val="24"/>
        </w:rPr>
        <w:t xml:space="preserve"> able to analyse the capacity for change, using effective models, such as the Signs of Safety [SOS] Model (Turnell, 2013) and not be focused solely on the past history of a parent (</w:t>
      </w:r>
      <w:r w:rsidR="001E21FB">
        <w:rPr>
          <w:rFonts w:ascii="Arial" w:hAnsi="Arial" w:cs="Arial"/>
          <w:sz w:val="24"/>
          <w:szCs w:val="24"/>
        </w:rPr>
        <w:t>Kenny &amp; Barrington, 2018</w:t>
      </w:r>
      <w:r w:rsidRPr="00B72CB3">
        <w:rPr>
          <w:rFonts w:ascii="Arial" w:hAnsi="Arial" w:cs="Arial"/>
          <w:sz w:val="24"/>
          <w:szCs w:val="24"/>
        </w:rPr>
        <w:t>). The stigma of losing a child in this way will have caused mother to have felt a total lack of control and to be further oppre</w:t>
      </w:r>
      <w:r w:rsidR="007653C9">
        <w:rPr>
          <w:rFonts w:ascii="Arial" w:hAnsi="Arial" w:cs="Arial"/>
          <w:sz w:val="24"/>
          <w:szCs w:val="24"/>
        </w:rPr>
        <w:t xml:space="preserve">ssed, only </w:t>
      </w:r>
      <w:r w:rsidRPr="00B72CB3">
        <w:rPr>
          <w:rFonts w:ascii="Arial" w:hAnsi="Arial" w:cs="Arial"/>
          <w:sz w:val="24"/>
          <w:szCs w:val="24"/>
        </w:rPr>
        <w:t xml:space="preserve">impacting her issues she had with substance misuse and mental health. The Welsh context explains that social stigma in small Welsh towns can be gendered and for women in this situation </w:t>
      </w:r>
      <w:r w:rsidRPr="00B72CB3">
        <w:rPr>
          <w:rFonts w:ascii="Arial" w:hAnsi="Arial" w:cs="Arial"/>
          <w:sz w:val="24"/>
          <w:szCs w:val="24"/>
        </w:rPr>
        <w:lastRenderedPageBreak/>
        <w:t xml:space="preserve">small communities can stigmatise them, labelling them as someone incapable of caring for their child and as a female, a failure at something other women thrive in doing ( Holly, 2017). This concept of natural mothers and then “failures of motherhood” is underpinned historically by childcare law, the CA 1989, has no regard for any oppression or abuse that many mothers have and still face on a daily basis. It assumes the position that motherhood is natural and straight forward (Langan &amp; Day, 1992). </w:t>
      </w:r>
    </w:p>
    <w:p w14:paraId="1E1B4491" w14:textId="77777777" w:rsidR="0005743E" w:rsidRPr="00B72CB3" w:rsidRDefault="0005743E" w:rsidP="00B72CB3">
      <w:pPr>
        <w:spacing w:line="360" w:lineRule="auto"/>
        <w:jc w:val="both"/>
        <w:rPr>
          <w:sz w:val="24"/>
          <w:szCs w:val="24"/>
        </w:rPr>
      </w:pPr>
    </w:p>
    <w:p w14:paraId="1ADC9C6A" w14:textId="276F8BD6" w:rsidR="0025073C" w:rsidRDefault="0025073C" w:rsidP="00B72CB3">
      <w:pPr>
        <w:spacing w:line="360" w:lineRule="auto"/>
        <w:jc w:val="both"/>
        <w:rPr>
          <w:sz w:val="24"/>
          <w:szCs w:val="24"/>
        </w:rPr>
      </w:pPr>
      <w:r w:rsidRPr="00B72CB3">
        <w:rPr>
          <w:sz w:val="24"/>
          <w:szCs w:val="24"/>
        </w:rPr>
        <w:t>In</w:t>
      </w:r>
      <w:r w:rsidR="0005743E" w:rsidRPr="00B72CB3">
        <w:rPr>
          <w:sz w:val="24"/>
          <w:szCs w:val="24"/>
        </w:rPr>
        <w:t xml:space="preserve"> respect of the initial visit, </w:t>
      </w:r>
      <w:r w:rsidRPr="00B72CB3">
        <w:rPr>
          <w:sz w:val="24"/>
          <w:szCs w:val="24"/>
        </w:rPr>
        <w:t>a plan</w:t>
      </w:r>
      <w:r w:rsidR="0005743E" w:rsidRPr="00B72CB3">
        <w:rPr>
          <w:sz w:val="24"/>
          <w:szCs w:val="24"/>
        </w:rPr>
        <w:t xml:space="preserve"> identified</w:t>
      </w:r>
      <w:r w:rsidRPr="00B72CB3">
        <w:rPr>
          <w:sz w:val="24"/>
          <w:szCs w:val="24"/>
        </w:rPr>
        <w:t xml:space="preserve"> a clear need to request an ICPC. This was in order to gain wider information from multi agency partner</w:t>
      </w:r>
      <w:r w:rsidR="0005743E" w:rsidRPr="00B72CB3">
        <w:rPr>
          <w:sz w:val="24"/>
          <w:szCs w:val="24"/>
        </w:rPr>
        <w:t>s</w:t>
      </w:r>
      <w:r w:rsidRPr="00B72CB3">
        <w:rPr>
          <w:sz w:val="24"/>
          <w:szCs w:val="24"/>
        </w:rPr>
        <w:t xml:space="preserve">, to gain a </w:t>
      </w:r>
      <w:r w:rsidR="00BB2FE2">
        <w:rPr>
          <w:sz w:val="24"/>
          <w:szCs w:val="24"/>
        </w:rPr>
        <w:t xml:space="preserve">multi-agency </w:t>
      </w:r>
      <w:r w:rsidRPr="00B72CB3">
        <w:rPr>
          <w:sz w:val="24"/>
          <w:szCs w:val="24"/>
        </w:rPr>
        <w:t>decision upon the need for protection</w:t>
      </w:r>
      <w:r w:rsidR="00BB2FE2">
        <w:rPr>
          <w:sz w:val="24"/>
          <w:szCs w:val="24"/>
        </w:rPr>
        <w:t xml:space="preserve"> from harm </w:t>
      </w:r>
      <w:r w:rsidRPr="00B72CB3">
        <w:rPr>
          <w:sz w:val="24"/>
          <w:szCs w:val="24"/>
        </w:rPr>
        <w:t xml:space="preserve">and to give </w:t>
      </w:r>
      <w:r w:rsidR="00BB2FE2">
        <w:rPr>
          <w:sz w:val="24"/>
          <w:szCs w:val="24"/>
        </w:rPr>
        <w:t xml:space="preserve">these </w:t>
      </w:r>
      <w:r w:rsidRPr="00B72CB3">
        <w:rPr>
          <w:sz w:val="24"/>
          <w:szCs w:val="24"/>
        </w:rPr>
        <w:t>parents the opportunity to</w:t>
      </w:r>
      <w:r>
        <w:rPr>
          <w:sz w:val="24"/>
          <w:szCs w:val="24"/>
        </w:rPr>
        <w:t xml:space="preserve"> give their views on their strengths and weaknesses</w:t>
      </w:r>
      <w:r w:rsidR="0005743E">
        <w:rPr>
          <w:sz w:val="24"/>
          <w:szCs w:val="24"/>
        </w:rPr>
        <w:t>,</w:t>
      </w:r>
      <w:r>
        <w:rPr>
          <w:sz w:val="24"/>
          <w:szCs w:val="24"/>
        </w:rPr>
        <w:t xml:space="preserve"> whilst hearing the worries of professionals. This would be undertaken following the AWCPP, underpinned by th</w:t>
      </w:r>
      <w:r w:rsidRPr="00C211BE">
        <w:rPr>
          <w:sz w:val="24"/>
          <w:szCs w:val="24"/>
        </w:rPr>
        <w:t xml:space="preserve">e </w:t>
      </w:r>
      <w:r>
        <w:rPr>
          <w:sz w:val="24"/>
          <w:szCs w:val="24"/>
        </w:rPr>
        <w:t>SSWBA,</w:t>
      </w:r>
      <w:r w:rsidRPr="00C211BE">
        <w:rPr>
          <w:sz w:val="24"/>
          <w:szCs w:val="24"/>
        </w:rPr>
        <w:t xml:space="preserve"> but utilising the </w:t>
      </w:r>
      <w:r>
        <w:rPr>
          <w:sz w:val="24"/>
          <w:szCs w:val="24"/>
        </w:rPr>
        <w:t>SOS model (Turnell, 2013</w:t>
      </w:r>
      <w:r w:rsidRPr="00C211BE">
        <w:rPr>
          <w:sz w:val="24"/>
          <w:szCs w:val="24"/>
        </w:rPr>
        <w:t xml:space="preserve">). </w:t>
      </w:r>
      <w:r>
        <w:rPr>
          <w:sz w:val="24"/>
          <w:szCs w:val="24"/>
        </w:rPr>
        <w:t>This model can be best described as one that elicits children, parents and professionals to identify risks, strengths and what they would like to see happening, in order for them to feel risks were reduced to an acceptable level. It is solution focused in its nature and in relation to this case study it provided a clear model for mother and father to identify what was working well and what they were worried about. Whilst they did not agree with the worries of professionals within the ICPC, there were still positives drawn as they easily understood what those worries were.</w:t>
      </w:r>
    </w:p>
    <w:p w14:paraId="7A6332E2" w14:textId="77777777" w:rsidR="0005743E" w:rsidRDefault="0005743E" w:rsidP="0025073C">
      <w:pPr>
        <w:spacing w:line="360" w:lineRule="auto"/>
        <w:jc w:val="both"/>
        <w:rPr>
          <w:sz w:val="24"/>
          <w:szCs w:val="24"/>
        </w:rPr>
      </w:pPr>
    </w:p>
    <w:p w14:paraId="2201D3F2" w14:textId="77777777" w:rsidR="00AF591A" w:rsidRDefault="0025073C" w:rsidP="00AF591A">
      <w:pPr>
        <w:spacing w:line="360" w:lineRule="auto"/>
        <w:jc w:val="both"/>
        <w:rPr>
          <w:sz w:val="24"/>
          <w:szCs w:val="24"/>
        </w:rPr>
      </w:pPr>
      <w:r>
        <w:rPr>
          <w:sz w:val="24"/>
          <w:szCs w:val="24"/>
        </w:rPr>
        <w:t>The SOS model was used throughout, from simple assessment up until handover, to the long term team, at the pre proceedings meeting. It provided a framework for parents and professionals, making it easy to use alongside a solution focused approach. This was done by offering parents reflections of their str</w:t>
      </w:r>
      <w:r w:rsidR="0005743E">
        <w:rPr>
          <w:sz w:val="24"/>
          <w:szCs w:val="24"/>
        </w:rPr>
        <w:t>engths that they had identified and summarising</w:t>
      </w:r>
      <w:r>
        <w:rPr>
          <w:sz w:val="24"/>
          <w:szCs w:val="24"/>
        </w:rPr>
        <w:t xml:space="preserve"> what they felt was working well</w:t>
      </w:r>
      <w:r w:rsidR="0005743E">
        <w:rPr>
          <w:sz w:val="24"/>
          <w:szCs w:val="24"/>
        </w:rPr>
        <w:t xml:space="preserve">. It  </w:t>
      </w:r>
      <w:r>
        <w:rPr>
          <w:sz w:val="24"/>
          <w:szCs w:val="24"/>
        </w:rPr>
        <w:t>supported working in line with a person centred approach, which fits not only with the SSWBA, but is consistent with social work values as set out in the Code of Ethics</w:t>
      </w:r>
      <w:r w:rsidR="000A6C12">
        <w:rPr>
          <w:sz w:val="24"/>
          <w:szCs w:val="24"/>
        </w:rPr>
        <w:t xml:space="preserve"> [COE]</w:t>
      </w:r>
      <w:r>
        <w:rPr>
          <w:sz w:val="24"/>
          <w:szCs w:val="24"/>
        </w:rPr>
        <w:t xml:space="preserve"> for Social work (BASW, 2012), being empathetic and validating th</w:t>
      </w:r>
      <w:r w:rsidR="00AF591A">
        <w:rPr>
          <w:sz w:val="24"/>
          <w:szCs w:val="24"/>
        </w:rPr>
        <w:t xml:space="preserve">e parents’ wishes and feelings. </w:t>
      </w:r>
      <w:r>
        <w:rPr>
          <w:sz w:val="24"/>
          <w:szCs w:val="24"/>
        </w:rPr>
        <w:t xml:space="preserve">Within child protection there is a constant dilemma present for professionals, of having to prioritise the safety and wellbeing of the child and additionally wanting to help and support the parents to make the changes they have identified. There is always a decision to be made in cases of UBB’s as to whether the risk can be managed whilst the child remains in the care of </w:t>
      </w:r>
      <w:r>
        <w:rPr>
          <w:sz w:val="24"/>
          <w:szCs w:val="24"/>
        </w:rPr>
        <w:lastRenderedPageBreak/>
        <w:t xml:space="preserve">parents,  or is this child going to be at such high risk that to seek a ICO, to ensure their safety and wellbeing is met, is the only appropriate action ( Bertotti,2010). </w:t>
      </w:r>
    </w:p>
    <w:p w14:paraId="3A19A436" w14:textId="77777777" w:rsidR="00AF591A" w:rsidRDefault="00AF591A" w:rsidP="00AF591A">
      <w:pPr>
        <w:spacing w:line="360" w:lineRule="auto"/>
        <w:jc w:val="both"/>
        <w:rPr>
          <w:sz w:val="24"/>
          <w:szCs w:val="24"/>
        </w:rPr>
      </w:pPr>
    </w:p>
    <w:p w14:paraId="67A10727" w14:textId="0CD7D07D" w:rsidR="0025073C" w:rsidRDefault="0025073C" w:rsidP="00AF591A">
      <w:pPr>
        <w:spacing w:line="360" w:lineRule="auto"/>
        <w:jc w:val="both"/>
        <w:rPr>
          <w:sz w:val="24"/>
          <w:szCs w:val="24"/>
          <w:lang w:val="en"/>
        </w:rPr>
      </w:pPr>
      <w:r>
        <w:rPr>
          <w:sz w:val="24"/>
          <w:szCs w:val="24"/>
        </w:rPr>
        <w:t xml:space="preserve"> Ree’s (2013) study, undertaken in Wales, highlights that looked after children, fare less well than other children in a multitude of domains, such as education and health markers. It is imperative that studies such as these, are considered when thinking about permanency for a child. It is always better to provide this via adoption as a baby, than for a child to be removed during its childhood, increasing the risk that they will be “looked after” and in multiple foster placements throughout their childhood (Rees, 2013). In this </w:t>
      </w:r>
      <w:r w:rsidR="0005743E">
        <w:rPr>
          <w:sz w:val="24"/>
          <w:szCs w:val="24"/>
        </w:rPr>
        <w:t>case the risks, identified, were so high,</w:t>
      </w:r>
      <w:r>
        <w:rPr>
          <w:sz w:val="24"/>
          <w:szCs w:val="24"/>
        </w:rPr>
        <w:t xml:space="preserve"> led to the LA making the decision, alongside the legal team, to hold a pre proceedings meeting, beginning the PLO process. </w:t>
      </w:r>
      <w:r w:rsidRPr="00A9057E">
        <w:rPr>
          <w:sz w:val="24"/>
          <w:szCs w:val="24"/>
          <w:lang w:val="en"/>
        </w:rPr>
        <w:t xml:space="preserve">Parts 4 and 5 </w:t>
      </w:r>
      <w:r>
        <w:rPr>
          <w:sz w:val="24"/>
          <w:szCs w:val="24"/>
          <w:lang w:val="en"/>
        </w:rPr>
        <w:t>of the SSWBA</w:t>
      </w:r>
      <w:r w:rsidRPr="00A9057E">
        <w:rPr>
          <w:sz w:val="24"/>
          <w:szCs w:val="24"/>
          <w:lang w:val="en"/>
        </w:rPr>
        <w:t xml:space="preserve"> set out the steps which a local authority can take to </w:t>
      </w:r>
      <w:r>
        <w:rPr>
          <w:sz w:val="24"/>
          <w:szCs w:val="24"/>
          <w:lang w:val="en"/>
        </w:rPr>
        <w:t>protect a child, by</w:t>
      </w:r>
      <w:r w:rsidRPr="00A9057E">
        <w:rPr>
          <w:sz w:val="24"/>
          <w:szCs w:val="24"/>
          <w:lang w:val="en"/>
        </w:rPr>
        <w:t xml:space="preserve"> application to a Family C</w:t>
      </w:r>
      <w:r>
        <w:rPr>
          <w:sz w:val="24"/>
          <w:szCs w:val="24"/>
          <w:lang w:val="en"/>
        </w:rPr>
        <w:t>ourt for an Interim care Order [ICO]. No application can be made until a child is born, however, the PLO process can begin at the Pre Proceedings meeting. In this case this meeting was held so that the parents and their legal</w:t>
      </w:r>
      <w:r w:rsidR="0005743E">
        <w:rPr>
          <w:sz w:val="24"/>
          <w:szCs w:val="24"/>
          <w:lang w:val="en"/>
        </w:rPr>
        <w:t xml:space="preserve"> representatives, could be informed </w:t>
      </w:r>
      <w:r>
        <w:rPr>
          <w:sz w:val="24"/>
          <w:szCs w:val="24"/>
          <w:lang w:val="en"/>
        </w:rPr>
        <w:t xml:space="preserve">of </w:t>
      </w:r>
      <w:r w:rsidR="0005743E">
        <w:rPr>
          <w:sz w:val="24"/>
          <w:szCs w:val="24"/>
          <w:lang w:val="en"/>
        </w:rPr>
        <w:t xml:space="preserve">both the main serious concerns identified for the UBB’s safety and </w:t>
      </w:r>
      <w:r>
        <w:rPr>
          <w:sz w:val="24"/>
          <w:szCs w:val="24"/>
          <w:lang w:val="en"/>
        </w:rPr>
        <w:t xml:space="preserve">the LA’s plan to seek an </w:t>
      </w:r>
      <w:r w:rsidR="007653C9">
        <w:rPr>
          <w:sz w:val="24"/>
          <w:szCs w:val="24"/>
          <w:lang w:val="en"/>
        </w:rPr>
        <w:t xml:space="preserve">ICO, following the UBB’s birth, </w:t>
      </w:r>
      <w:r w:rsidR="005E0D32">
        <w:rPr>
          <w:sz w:val="24"/>
          <w:szCs w:val="24"/>
          <w:lang w:val="en"/>
        </w:rPr>
        <w:t>though already handed over to the</w:t>
      </w:r>
      <w:r w:rsidR="007653C9">
        <w:rPr>
          <w:sz w:val="24"/>
          <w:szCs w:val="24"/>
          <w:lang w:val="en"/>
        </w:rPr>
        <w:t xml:space="preserve"> case management of the long</w:t>
      </w:r>
      <w:r w:rsidR="005E0D32">
        <w:rPr>
          <w:sz w:val="24"/>
          <w:szCs w:val="24"/>
          <w:lang w:val="en"/>
        </w:rPr>
        <w:t xml:space="preserve"> term social work team, the LA was granted an ICO in respect of the child at birth and the child has been placed for adoption. </w:t>
      </w:r>
    </w:p>
    <w:p w14:paraId="74E0F4BE" w14:textId="77777777" w:rsidR="00AF591A" w:rsidRPr="00AF591A" w:rsidRDefault="00AF591A" w:rsidP="00AF591A">
      <w:pPr>
        <w:spacing w:line="360" w:lineRule="auto"/>
        <w:jc w:val="both"/>
        <w:rPr>
          <w:sz w:val="24"/>
          <w:szCs w:val="24"/>
        </w:rPr>
      </w:pPr>
    </w:p>
    <w:p w14:paraId="19873829" w14:textId="25C7E71F" w:rsidR="000A6C12" w:rsidRPr="00A9057E" w:rsidRDefault="000A6C12" w:rsidP="0025073C">
      <w:pPr>
        <w:shd w:val="clear" w:color="auto" w:fill="FFFFFF"/>
        <w:spacing w:after="225" w:line="360" w:lineRule="auto"/>
        <w:jc w:val="both"/>
        <w:rPr>
          <w:sz w:val="24"/>
          <w:szCs w:val="24"/>
          <w:lang w:val="en"/>
        </w:rPr>
      </w:pPr>
      <w:r>
        <w:rPr>
          <w:sz w:val="24"/>
          <w:szCs w:val="24"/>
        </w:rPr>
        <w:t>Within the CAT caseloads are often high with a frequent turnover due to the nature of an assessment team. It is vital the needs of the child and ultimately protecting them from harm</w:t>
      </w:r>
      <w:r w:rsidR="00C67B13">
        <w:rPr>
          <w:sz w:val="24"/>
          <w:szCs w:val="24"/>
        </w:rPr>
        <w:t>,</w:t>
      </w:r>
      <w:r>
        <w:rPr>
          <w:sz w:val="24"/>
          <w:szCs w:val="24"/>
        </w:rPr>
        <w:t xml:space="preserve"> is at</w:t>
      </w:r>
      <w:r w:rsidR="00C67B13">
        <w:rPr>
          <w:sz w:val="24"/>
          <w:szCs w:val="24"/>
        </w:rPr>
        <w:t xml:space="preserve"> the forefront of the work. H</w:t>
      </w:r>
      <w:r>
        <w:rPr>
          <w:sz w:val="24"/>
          <w:szCs w:val="24"/>
        </w:rPr>
        <w:t>owever, whilst working closely with parents, mainly in distress, using a the</w:t>
      </w:r>
      <w:r w:rsidR="00C67B13">
        <w:rPr>
          <w:sz w:val="24"/>
          <w:szCs w:val="24"/>
        </w:rPr>
        <w:t xml:space="preserve">ory which fits with the COE and allows </w:t>
      </w:r>
      <w:r>
        <w:rPr>
          <w:sz w:val="24"/>
          <w:szCs w:val="24"/>
        </w:rPr>
        <w:t>workers to understand their position of power and of privilege</w:t>
      </w:r>
      <w:r w:rsidR="007653C9">
        <w:rPr>
          <w:sz w:val="24"/>
          <w:szCs w:val="24"/>
        </w:rPr>
        <w:t>, is</w:t>
      </w:r>
      <w:r>
        <w:rPr>
          <w:sz w:val="24"/>
          <w:szCs w:val="24"/>
        </w:rPr>
        <w:t xml:space="preserve"> imperative. Using feminist intersectional theory [FIT], as a base for working this case study, allowed for the acknowledgement that both parents faced high levels of stigma, discrimination and oppression on a daily basis. This theory, utilised for understanding the multiple strands of </w:t>
      </w:r>
      <w:r w:rsidR="00AF591A">
        <w:rPr>
          <w:sz w:val="24"/>
          <w:szCs w:val="24"/>
        </w:rPr>
        <w:t xml:space="preserve">oppression faced by women, </w:t>
      </w:r>
      <w:r>
        <w:rPr>
          <w:sz w:val="24"/>
          <w:szCs w:val="24"/>
        </w:rPr>
        <w:t>highlight</w:t>
      </w:r>
      <w:r w:rsidR="00AF591A">
        <w:rPr>
          <w:sz w:val="24"/>
          <w:szCs w:val="24"/>
        </w:rPr>
        <w:t>s</w:t>
      </w:r>
      <w:r>
        <w:rPr>
          <w:sz w:val="24"/>
          <w:szCs w:val="24"/>
        </w:rPr>
        <w:t xml:space="preserve"> mother’s position, as a female who had faced recurrent care proceedings spanning twenty years (Mehrotra, 2010). Additionally, it highlights the conflict that workers face on a frequent basis within child protection of wanting to support parents to make changes, in a climate where resources are scare, whilst above all safeguarding the child. FIT was historically theorised to understand the oppression of race </w:t>
      </w:r>
      <w:r>
        <w:rPr>
          <w:sz w:val="24"/>
          <w:szCs w:val="24"/>
        </w:rPr>
        <w:lastRenderedPageBreak/>
        <w:t xml:space="preserve">interconnecting with other oppressive characteristics of women.  In this case study it will identify mothers combined oppressions which were </w:t>
      </w:r>
      <w:r w:rsidR="007653C9">
        <w:rPr>
          <w:sz w:val="24"/>
          <w:szCs w:val="24"/>
        </w:rPr>
        <w:t xml:space="preserve">further </w:t>
      </w:r>
      <w:r>
        <w:rPr>
          <w:sz w:val="24"/>
          <w:szCs w:val="24"/>
        </w:rPr>
        <w:t>entrenched due to the historic and current care proceedings relating to her children (</w:t>
      </w:r>
      <w:r w:rsidRPr="00D32713">
        <w:rPr>
          <w:sz w:val="24"/>
          <w:szCs w:val="24"/>
        </w:rPr>
        <w:t>Welch et al, 2015</w:t>
      </w:r>
      <w:r>
        <w:rPr>
          <w:sz w:val="24"/>
          <w:szCs w:val="24"/>
        </w:rPr>
        <w:t>).</w:t>
      </w:r>
    </w:p>
    <w:p w14:paraId="279C52E3" w14:textId="77777777" w:rsidR="0025073C" w:rsidRDefault="0025073C" w:rsidP="0025073C">
      <w:pPr>
        <w:spacing w:line="360" w:lineRule="auto"/>
        <w:jc w:val="both"/>
        <w:rPr>
          <w:sz w:val="24"/>
          <w:szCs w:val="24"/>
        </w:rPr>
      </w:pPr>
    </w:p>
    <w:p w14:paraId="3324A1A3" w14:textId="09C68130" w:rsidR="0025073C" w:rsidRDefault="003D4E15" w:rsidP="0025073C">
      <w:pPr>
        <w:spacing w:line="360" w:lineRule="auto"/>
        <w:jc w:val="both"/>
        <w:rPr>
          <w:sz w:val="24"/>
          <w:szCs w:val="24"/>
        </w:rPr>
      </w:pPr>
      <w:r>
        <w:rPr>
          <w:sz w:val="24"/>
          <w:szCs w:val="24"/>
        </w:rPr>
        <w:t>Broadhurst et al (2015</w:t>
      </w:r>
      <w:r w:rsidR="00AF591A">
        <w:rPr>
          <w:sz w:val="24"/>
          <w:szCs w:val="24"/>
        </w:rPr>
        <w:t>)</w:t>
      </w:r>
      <w:r w:rsidR="0025073C">
        <w:rPr>
          <w:sz w:val="24"/>
          <w:szCs w:val="24"/>
        </w:rPr>
        <w:t>,</w:t>
      </w:r>
      <w:r w:rsidR="00AF591A">
        <w:rPr>
          <w:sz w:val="24"/>
          <w:szCs w:val="24"/>
        </w:rPr>
        <w:t xml:space="preserve"> identified that women, such as mother, </w:t>
      </w:r>
      <w:r w:rsidR="0025073C">
        <w:rPr>
          <w:sz w:val="24"/>
          <w:szCs w:val="24"/>
        </w:rPr>
        <w:t xml:space="preserve">facing </w:t>
      </w:r>
      <w:r w:rsidR="00AF591A">
        <w:rPr>
          <w:sz w:val="24"/>
          <w:szCs w:val="24"/>
        </w:rPr>
        <w:t>recurrent care proceedings</w:t>
      </w:r>
      <w:r w:rsidR="007653C9">
        <w:rPr>
          <w:sz w:val="24"/>
          <w:szCs w:val="24"/>
        </w:rPr>
        <w:t>,</w:t>
      </w:r>
      <w:r w:rsidR="00AF591A">
        <w:rPr>
          <w:sz w:val="24"/>
          <w:szCs w:val="24"/>
        </w:rPr>
        <w:t xml:space="preserve"> have </w:t>
      </w:r>
      <w:r w:rsidR="00D330B5">
        <w:rPr>
          <w:sz w:val="24"/>
          <w:szCs w:val="24"/>
        </w:rPr>
        <w:t xml:space="preserve">shared characteristics; </w:t>
      </w:r>
      <w:r w:rsidR="0025073C">
        <w:rPr>
          <w:sz w:val="24"/>
          <w:szCs w:val="24"/>
        </w:rPr>
        <w:t>a high chance of having experienced childhood abuse,</w:t>
      </w:r>
      <w:r w:rsidR="00D330B5">
        <w:rPr>
          <w:sz w:val="24"/>
          <w:szCs w:val="24"/>
        </w:rPr>
        <w:t xml:space="preserve"> substance misuse issues and their young age, </w:t>
      </w:r>
      <w:r w:rsidR="0025073C">
        <w:rPr>
          <w:sz w:val="24"/>
          <w:szCs w:val="24"/>
        </w:rPr>
        <w:t>twenty-five percent of all care proceedings were repeat removals of subsequent pregnancies to women under twenty-five. Within this case study, mother fits with the findings of this study, being a teenager at the time of her initial child being removed, making her more vulnerable to further oppressive characteristics. Furthermore the instance of domestic violence [DV], that mother has high historic and current incidents of, is three times higher (Hodgkinson et al, 2014). Combined these characterist</w:t>
      </w:r>
      <w:r w:rsidR="00AF591A">
        <w:rPr>
          <w:sz w:val="24"/>
          <w:szCs w:val="24"/>
        </w:rPr>
        <w:t xml:space="preserve">ics present as “the toxic trio”. </w:t>
      </w:r>
      <w:r w:rsidR="0025073C">
        <w:rPr>
          <w:sz w:val="24"/>
          <w:szCs w:val="24"/>
        </w:rPr>
        <w:t>Mother due to her history of oppression, stemming from childhood abuse</w:t>
      </w:r>
      <w:r w:rsidR="007653C9">
        <w:rPr>
          <w:sz w:val="24"/>
          <w:szCs w:val="24"/>
        </w:rPr>
        <w:t>,</w:t>
      </w:r>
      <w:r w:rsidR="0025073C">
        <w:rPr>
          <w:sz w:val="24"/>
          <w:szCs w:val="24"/>
        </w:rPr>
        <w:t xml:space="preserve"> has used drugs as a coping </w:t>
      </w:r>
      <w:r w:rsidR="0005743E">
        <w:rPr>
          <w:sz w:val="24"/>
          <w:szCs w:val="24"/>
        </w:rPr>
        <w:t>strategy</w:t>
      </w:r>
      <w:r w:rsidR="0025073C">
        <w:rPr>
          <w:sz w:val="24"/>
          <w:szCs w:val="24"/>
        </w:rPr>
        <w:t xml:space="preserve"> from a young age to support her mental ill health caused by the trauma of childhood. Both alcohol and drug use, </w:t>
      </w:r>
      <w:r w:rsidR="0005743E">
        <w:rPr>
          <w:sz w:val="24"/>
          <w:szCs w:val="24"/>
        </w:rPr>
        <w:t>combined</w:t>
      </w:r>
      <w:r w:rsidR="0025073C">
        <w:rPr>
          <w:sz w:val="24"/>
          <w:szCs w:val="24"/>
        </w:rPr>
        <w:t xml:space="preserve"> </w:t>
      </w:r>
      <w:r w:rsidR="0005743E">
        <w:rPr>
          <w:sz w:val="24"/>
          <w:szCs w:val="24"/>
        </w:rPr>
        <w:t>with</w:t>
      </w:r>
      <w:r w:rsidR="0025073C">
        <w:rPr>
          <w:sz w:val="24"/>
          <w:szCs w:val="24"/>
        </w:rPr>
        <w:t xml:space="preserve"> </w:t>
      </w:r>
      <w:r w:rsidR="0005743E">
        <w:rPr>
          <w:sz w:val="24"/>
          <w:szCs w:val="24"/>
        </w:rPr>
        <w:t>mental</w:t>
      </w:r>
      <w:r w:rsidR="0025073C">
        <w:rPr>
          <w:sz w:val="24"/>
          <w:szCs w:val="24"/>
        </w:rPr>
        <w:t xml:space="preserve"> health issues increase </w:t>
      </w:r>
      <w:r w:rsidR="0005743E">
        <w:rPr>
          <w:sz w:val="24"/>
          <w:szCs w:val="24"/>
        </w:rPr>
        <w:t>occurrence</w:t>
      </w:r>
      <w:r w:rsidR="0025073C">
        <w:rPr>
          <w:sz w:val="24"/>
          <w:szCs w:val="24"/>
        </w:rPr>
        <w:t xml:space="preserve"> of domestic </w:t>
      </w:r>
      <w:r w:rsidR="0005743E">
        <w:rPr>
          <w:sz w:val="24"/>
          <w:szCs w:val="24"/>
        </w:rPr>
        <w:t>violence</w:t>
      </w:r>
      <w:r w:rsidR="0025073C">
        <w:rPr>
          <w:sz w:val="24"/>
          <w:szCs w:val="24"/>
        </w:rPr>
        <w:t xml:space="preserve"> </w:t>
      </w:r>
      <w:r w:rsidR="00144929">
        <w:rPr>
          <w:sz w:val="24"/>
          <w:szCs w:val="24"/>
        </w:rPr>
        <w:t xml:space="preserve">(Agbeyaka &amp; Thomson, </w:t>
      </w:r>
      <w:r w:rsidR="0025073C">
        <w:rPr>
          <w:sz w:val="24"/>
          <w:szCs w:val="24"/>
        </w:rPr>
        <w:t xml:space="preserve">2020). </w:t>
      </w:r>
    </w:p>
    <w:p w14:paraId="7D4F8B1C" w14:textId="77777777" w:rsidR="0005743E" w:rsidRDefault="0005743E" w:rsidP="0025073C">
      <w:pPr>
        <w:spacing w:line="360" w:lineRule="auto"/>
        <w:jc w:val="both"/>
        <w:rPr>
          <w:sz w:val="24"/>
          <w:szCs w:val="24"/>
        </w:rPr>
      </w:pPr>
    </w:p>
    <w:p w14:paraId="08A9CC99" w14:textId="7D0EEE45" w:rsidR="004317B1" w:rsidRDefault="004317B1" w:rsidP="0025073C">
      <w:pPr>
        <w:spacing w:line="360" w:lineRule="auto"/>
        <w:jc w:val="both"/>
        <w:rPr>
          <w:sz w:val="24"/>
          <w:szCs w:val="24"/>
        </w:rPr>
      </w:pPr>
      <w:r>
        <w:rPr>
          <w:sz w:val="24"/>
          <w:szCs w:val="24"/>
        </w:rPr>
        <w:t>The United Nation</w:t>
      </w:r>
      <w:r w:rsidR="00D52B07">
        <w:rPr>
          <w:sz w:val="24"/>
          <w:szCs w:val="24"/>
        </w:rPr>
        <w:t xml:space="preserve">s Convention on the Rights of the </w:t>
      </w:r>
      <w:r>
        <w:rPr>
          <w:sz w:val="24"/>
          <w:szCs w:val="24"/>
        </w:rPr>
        <w:t>child (UN</w:t>
      </w:r>
      <w:r w:rsidR="00D52B07">
        <w:rPr>
          <w:sz w:val="24"/>
          <w:szCs w:val="24"/>
        </w:rPr>
        <w:t>ICEF</w:t>
      </w:r>
      <w:r>
        <w:rPr>
          <w:sz w:val="24"/>
          <w:szCs w:val="24"/>
        </w:rPr>
        <w:t xml:space="preserve">, 1989) state what some may consider, conflicting rights when considering this case study. The right to be free from all abuse but additionally that they have the right to live with and have contact with both parents. In this case the right to being free from all abuse, in relation to the high risks present, had to be prioritised. The child, if adopted will have letter box contact with both parents, should they wish to continue this.  </w:t>
      </w:r>
      <w:r w:rsidR="00F37D3C">
        <w:rPr>
          <w:sz w:val="24"/>
          <w:szCs w:val="24"/>
        </w:rPr>
        <w:t xml:space="preserve">The CAT team are there </w:t>
      </w:r>
      <w:r>
        <w:rPr>
          <w:sz w:val="24"/>
          <w:szCs w:val="24"/>
        </w:rPr>
        <w:t>ultimately to</w:t>
      </w:r>
      <w:r w:rsidR="00F37D3C">
        <w:rPr>
          <w:sz w:val="24"/>
          <w:szCs w:val="24"/>
        </w:rPr>
        <w:t xml:space="preserve"> protect children from harm, </w:t>
      </w:r>
      <w:r>
        <w:rPr>
          <w:sz w:val="24"/>
          <w:szCs w:val="24"/>
        </w:rPr>
        <w:t>however,</w:t>
      </w:r>
      <w:r w:rsidR="00F37D3C">
        <w:rPr>
          <w:sz w:val="24"/>
          <w:szCs w:val="24"/>
        </w:rPr>
        <w:t xml:space="preserve"> when making professional judgements it is </w:t>
      </w:r>
      <w:r>
        <w:rPr>
          <w:sz w:val="24"/>
          <w:szCs w:val="24"/>
        </w:rPr>
        <w:t>imperative</w:t>
      </w:r>
      <w:r w:rsidR="00C67B13">
        <w:rPr>
          <w:sz w:val="24"/>
          <w:szCs w:val="24"/>
        </w:rPr>
        <w:t xml:space="preserve"> that</w:t>
      </w:r>
      <w:r w:rsidR="00F37D3C">
        <w:rPr>
          <w:sz w:val="24"/>
          <w:szCs w:val="24"/>
        </w:rPr>
        <w:t xml:space="preserve"> </w:t>
      </w:r>
      <w:r>
        <w:rPr>
          <w:sz w:val="24"/>
          <w:szCs w:val="24"/>
        </w:rPr>
        <w:t>social</w:t>
      </w:r>
      <w:r w:rsidR="00C67B13">
        <w:rPr>
          <w:sz w:val="24"/>
          <w:szCs w:val="24"/>
        </w:rPr>
        <w:t xml:space="preserve"> workers adhere to values and ethics,</w:t>
      </w:r>
      <w:r w:rsidR="00F37D3C">
        <w:rPr>
          <w:sz w:val="24"/>
          <w:szCs w:val="24"/>
        </w:rPr>
        <w:t xml:space="preserve"> </w:t>
      </w:r>
      <w:r>
        <w:rPr>
          <w:sz w:val="24"/>
          <w:szCs w:val="24"/>
        </w:rPr>
        <w:t>respect</w:t>
      </w:r>
      <w:r w:rsidR="00F37D3C">
        <w:rPr>
          <w:sz w:val="24"/>
          <w:szCs w:val="24"/>
        </w:rPr>
        <w:t xml:space="preserve"> the rights of the parent and ensure that the </w:t>
      </w:r>
      <w:r w:rsidR="00C67B13">
        <w:rPr>
          <w:sz w:val="24"/>
          <w:szCs w:val="24"/>
        </w:rPr>
        <w:t xml:space="preserve">ultimate </w:t>
      </w:r>
      <w:r w:rsidR="00F37D3C">
        <w:rPr>
          <w:sz w:val="24"/>
          <w:szCs w:val="24"/>
        </w:rPr>
        <w:t xml:space="preserve">aim is to keep </w:t>
      </w:r>
      <w:r>
        <w:rPr>
          <w:sz w:val="24"/>
          <w:szCs w:val="24"/>
        </w:rPr>
        <w:t>children</w:t>
      </w:r>
      <w:r w:rsidR="00F37D3C">
        <w:rPr>
          <w:sz w:val="24"/>
          <w:szCs w:val="24"/>
        </w:rPr>
        <w:t xml:space="preserve"> with their parents</w:t>
      </w:r>
      <w:r w:rsidR="00C67B13">
        <w:rPr>
          <w:sz w:val="24"/>
          <w:szCs w:val="24"/>
        </w:rPr>
        <w:t>,</w:t>
      </w:r>
      <w:r w:rsidR="00F37D3C">
        <w:rPr>
          <w:sz w:val="24"/>
          <w:szCs w:val="24"/>
        </w:rPr>
        <w:t xml:space="preserve"> if risks can be </w:t>
      </w:r>
      <w:r>
        <w:rPr>
          <w:sz w:val="24"/>
          <w:szCs w:val="24"/>
        </w:rPr>
        <w:t>managed</w:t>
      </w:r>
      <w:r w:rsidR="00F37D3C">
        <w:rPr>
          <w:sz w:val="24"/>
          <w:szCs w:val="24"/>
        </w:rPr>
        <w:t>. When this is not possible</w:t>
      </w:r>
      <w:r w:rsidR="00C67B13">
        <w:rPr>
          <w:sz w:val="24"/>
          <w:szCs w:val="24"/>
        </w:rPr>
        <w:t>,</w:t>
      </w:r>
      <w:r w:rsidR="00F37D3C">
        <w:rPr>
          <w:sz w:val="24"/>
          <w:szCs w:val="24"/>
        </w:rPr>
        <w:t xml:space="preserve"> it is vital that parents are still given the </w:t>
      </w:r>
      <w:r>
        <w:rPr>
          <w:sz w:val="24"/>
          <w:szCs w:val="24"/>
        </w:rPr>
        <w:t>chance</w:t>
      </w:r>
      <w:r w:rsidR="00F37D3C">
        <w:rPr>
          <w:sz w:val="24"/>
          <w:szCs w:val="24"/>
        </w:rPr>
        <w:t xml:space="preserve"> to put their views forward regarding their child. </w:t>
      </w:r>
      <w:r w:rsidR="000A6C12">
        <w:rPr>
          <w:sz w:val="24"/>
          <w:szCs w:val="24"/>
        </w:rPr>
        <w:t>As already highlighted, c</w:t>
      </w:r>
      <w:r w:rsidR="00F37D3C">
        <w:rPr>
          <w:sz w:val="24"/>
          <w:szCs w:val="24"/>
        </w:rPr>
        <w:t>hild protection cases</w:t>
      </w:r>
      <w:r w:rsidR="00144929">
        <w:rPr>
          <w:sz w:val="24"/>
          <w:szCs w:val="24"/>
        </w:rPr>
        <w:t>,</w:t>
      </w:r>
      <w:r w:rsidR="00F37D3C">
        <w:rPr>
          <w:sz w:val="24"/>
          <w:szCs w:val="24"/>
        </w:rPr>
        <w:t xml:space="preserve"> such as this</w:t>
      </w:r>
      <w:r w:rsidR="00224236">
        <w:rPr>
          <w:sz w:val="24"/>
          <w:szCs w:val="24"/>
        </w:rPr>
        <w:t>,</w:t>
      </w:r>
      <w:r w:rsidR="00F37D3C">
        <w:rPr>
          <w:sz w:val="24"/>
          <w:szCs w:val="24"/>
        </w:rPr>
        <w:t xml:space="preserve"> often present the worker with an ethical </w:t>
      </w:r>
      <w:r>
        <w:rPr>
          <w:sz w:val="24"/>
          <w:szCs w:val="24"/>
        </w:rPr>
        <w:t>dilemma</w:t>
      </w:r>
      <w:r w:rsidR="00224236">
        <w:rPr>
          <w:sz w:val="24"/>
          <w:szCs w:val="24"/>
        </w:rPr>
        <w:t>. P</w:t>
      </w:r>
      <w:r w:rsidR="00F37D3C">
        <w:rPr>
          <w:sz w:val="24"/>
          <w:szCs w:val="24"/>
        </w:rPr>
        <w:t xml:space="preserve">arents </w:t>
      </w:r>
      <w:r>
        <w:rPr>
          <w:sz w:val="24"/>
          <w:szCs w:val="24"/>
        </w:rPr>
        <w:t xml:space="preserve">should never be </w:t>
      </w:r>
      <w:r w:rsidR="00F37D3C">
        <w:rPr>
          <w:sz w:val="24"/>
          <w:szCs w:val="24"/>
        </w:rPr>
        <w:t xml:space="preserve">oppressed </w:t>
      </w:r>
      <w:r>
        <w:rPr>
          <w:sz w:val="24"/>
          <w:szCs w:val="24"/>
        </w:rPr>
        <w:t>or controlled but should be given clear, concise</w:t>
      </w:r>
      <w:r w:rsidR="00F37D3C">
        <w:rPr>
          <w:sz w:val="24"/>
          <w:szCs w:val="24"/>
        </w:rPr>
        <w:t xml:space="preserve"> </w:t>
      </w:r>
      <w:r>
        <w:rPr>
          <w:sz w:val="24"/>
          <w:szCs w:val="24"/>
        </w:rPr>
        <w:t xml:space="preserve">facts regarding risks in timely ways which allow them to make decisions relating </w:t>
      </w:r>
      <w:r w:rsidR="00224236">
        <w:rPr>
          <w:sz w:val="24"/>
          <w:szCs w:val="24"/>
        </w:rPr>
        <w:t xml:space="preserve">to </w:t>
      </w:r>
      <w:r>
        <w:rPr>
          <w:sz w:val="24"/>
          <w:szCs w:val="24"/>
        </w:rPr>
        <w:t>their child’s and their own lives, promoting empowerment at every level</w:t>
      </w:r>
      <w:r w:rsidR="00144929">
        <w:rPr>
          <w:sz w:val="24"/>
          <w:szCs w:val="24"/>
        </w:rPr>
        <w:t xml:space="preserve"> ( Ward, et al , 2014</w:t>
      </w:r>
      <w:r w:rsidR="00F37D3C">
        <w:rPr>
          <w:sz w:val="24"/>
          <w:szCs w:val="24"/>
        </w:rPr>
        <w:t xml:space="preserve">). </w:t>
      </w:r>
      <w:r w:rsidR="0025073C">
        <w:rPr>
          <w:sz w:val="24"/>
          <w:szCs w:val="24"/>
        </w:rPr>
        <w:t xml:space="preserve">For this mother, her characteristics, </w:t>
      </w:r>
      <w:r w:rsidR="0025073C">
        <w:rPr>
          <w:sz w:val="24"/>
          <w:szCs w:val="24"/>
        </w:rPr>
        <w:lastRenderedPageBreak/>
        <w:t xml:space="preserve">as an illicit drug user, someone with a criminal record and a history of mental ill-health already </w:t>
      </w:r>
      <w:r w:rsidR="007A13AE">
        <w:rPr>
          <w:sz w:val="24"/>
          <w:szCs w:val="24"/>
        </w:rPr>
        <w:t>oppressed her by demonising</w:t>
      </w:r>
      <w:r w:rsidR="0025073C">
        <w:rPr>
          <w:sz w:val="24"/>
          <w:szCs w:val="24"/>
        </w:rPr>
        <w:t xml:space="preserve"> her within</w:t>
      </w:r>
      <w:r w:rsidR="007A13AE">
        <w:rPr>
          <w:sz w:val="24"/>
          <w:szCs w:val="24"/>
        </w:rPr>
        <w:t xml:space="preserve"> the community</w:t>
      </w:r>
      <w:r w:rsidR="0025073C">
        <w:rPr>
          <w:sz w:val="24"/>
          <w:szCs w:val="24"/>
        </w:rPr>
        <w:t xml:space="preserve"> she was living in, the fact she was also seen as an unfit mother was a further strand </w:t>
      </w:r>
      <w:r w:rsidR="0025073C" w:rsidRPr="00D0410D">
        <w:rPr>
          <w:sz w:val="24"/>
          <w:szCs w:val="24"/>
        </w:rPr>
        <w:t>of oppression.</w:t>
      </w:r>
    </w:p>
    <w:p w14:paraId="1F9CC590" w14:textId="77777777" w:rsidR="004317B1" w:rsidRDefault="004317B1" w:rsidP="0025073C">
      <w:pPr>
        <w:spacing w:line="360" w:lineRule="auto"/>
        <w:jc w:val="both"/>
        <w:rPr>
          <w:sz w:val="24"/>
          <w:szCs w:val="24"/>
        </w:rPr>
      </w:pPr>
    </w:p>
    <w:p w14:paraId="41760A1E" w14:textId="484F0F28" w:rsidR="0025073C" w:rsidRDefault="004317B1" w:rsidP="0025073C">
      <w:pPr>
        <w:spacing w:line="360" w:lineRule="auto"/>
        <w:jc w:val="both"/>
        <w:rPr>
          <w:sz w:val="24"/>
          <w:szCs w:val="24"/>
        </w:rPr>
      </w:pPr>
      <w:r>
        <w:rPr>
          <w:sz w:val="24"/>
          <w:szCs w:val="24"/>
        </w:rPr>
        <w:t xml:space="preserve">As part of my assessment I </w:t>
      </w:r>
      <w:r w:rsidR="007A13AE">
        <w:rPr>
          <w:sz w:val="24"/>
          <w:szCs w:val="24"/>
        </w:rPr>
        <w:t>referred</w:t>
      </w:r>
      <w:r>
        <w:rPr>
          <w:sz w:val="24"/>
          <w:szCs w:val="24"/>
        </w:rPr>
        <w:t xml:space="preserve"> this mother for </w:t>
      </w:r>
      <w:r w:rsidR="007A13AE">
        <w:rPr>
          <w:sz w:val="24"/>
          <w:szCs w:val="24"/>
        </w:rPr>
        <w:t>ongoing</w:t>
      </w:r>
      <w:r>
        <w:rPr>
          <w:sz w:val="24"/>
          <w:szCs w:val="24"/>
        </w:rPr>
        <w:t xml:space="preserve"> support from a third </w:t>
      </w:r>
      <w:r w:rsidR="007A13AE">
        <w:rPr>
          <w:sz w:val="24"/>
          <w:szCs w:val="24"/>
        </w:rPr>
        <w:t>sector</w:t>
      </w:r>
      <w:r w:rsidR="00224236">
        <w:rPr>
          <w:sz w:val="24"/>
          <w:szCs w:val="24"/>
        </w:rPr>
        <w:t xml:space="preserve"> agency that</w:t>
      </w:r>
      <w:r>
        <w:rPr>
          <w:sz w:val="24"/>
          <w:szCs w:val="24"/>
        </w:rPr>
        <w:t xml:space="preserve"> supports women who have had repeat child </w:t>
      </w:r>
      <w:r w:rsidR="007A13AE">
        <w:rPr>
          <w:sz w:val="24"/>
          <w:szCs w:val="24"/>
        </w:rPr>
        <w:t>removals</w:t>
      </w:r>
      <w:r>
        <w:rPr>
          <w:sz w:val="24"/>
          <w:szCs w:val="24"/>
        </w:rPr>
        <w:t>, though the service in question is understaffed</w:t>
      </w:r>
      <w:r w:rsidR="007A13AE">
        <w:rPr>
          <w:sz w:val="24"/>
          <w:szCs w:val="24"/>
        </w:rPr>
        <w:t xml:space="preserve">. </w:t>
      </w:r>
      <w:r w:rsidR="00D87683">
        <w:rPr>
          <w:iCs/>
          <w:sz w:val="24"/>
          <w:szCs w:val="24"/>
        </w:rPr>
        <w:t>A quarter of all support services for women in Wales are aimed at those who are pregnant or have a young baby in their care, again promoting the gendered mothering role as a positive. Services for those without a child in their care and with other</w:t>
      </w:r>
      <w:r w:rsidR="00224236">
        <w:rPr>
          <w:iCs/>
          <w:sz w:val="24"/>
          <w:szCs w:val="24"/>
        </w:rPr>
        <w:t>,</w:t>
      </w:r>
      <w:r w:rsidR="00D87683">
        <w:rPr>
          <w:iCs/>
          <w:sz w:val="24"/>
          <w:szCs w:val="24"/>
        </w:rPr>
        <w:t xml:space="preserve"> often multiple needs for support</w:t>
      </w:r>
      <w:r w:rsidR="00224236">
        <w:rPr>
          <w:iCs/>
          <w:sz w:val="24"/>
          <w:szCs w:val="24"/>
        </w:rPr>
        <w:t>,</w:t>
      </w:r>
      <w:r w:rsidR="00D87683">
        <w:rPr>
          <w:iCs/>
          <w:sz w:val="24"/>
          <w:szCs w:val="24"/>
        </w:rPr>
        <w:t xml:space="preserve"> are scarce and in some areas of Wales’s non-existent (Holly, 2017, Williams, 2011). </w:t>
      </w:r>
      <w:r w:rsidR="007A13AE">
        <w:rPr>
          <w:sz w:val="24"/>
          <w:szCs w:val="24"/>
        </w:rPr>
        <w:t xml:space="preserve">There is a </w:t>
      </w:r>
      <w:r>
        <w:rPr>
          <w:sz w:val="24"/>
          <w:szCs w:val="24"/>
        </w:rPr>
        <w:t xml:space="preserve">clear need in Wales to provide more </w:t>
      </w:r>
      <w:r w:rsidR="007A13AE">
        <w:rPr>
          <w:sz w:val="24"/>
          <w:szCs w:val="24"/>
        </w:rPr>
        <w:t>therapeutic</w:t>
      </w:r>
      <w:r>
        <w:rPr>
          <w:sz w:val="24"/>
          <w:szCs w:val="24"/>
        </w:rPr>
        <w:t xml:space="preserve"> based and intensive support to this group </w:t>
      </w:r>
      <w:r w:rsidR="00D87683">
        <w:rPr>
          <w:sz w:val="24"/>
          <w:szCs w:val="24"/>
        </w:rPr>
        <w:t>of women, often all sharing</w:t>
      </w:r>
      <w:r>
        <w:rPr>
          <w:sz w:val="24"/>
          <w:szCs w:val="24"/>
        </w:rPr>
        <w:t xml:space="preserve"> similar </w:t>
      </w:r>
      <w:r w:rsidR="00D87683">
        <w:rPr>
          <w:sz w:val="24"/>
          <w:szCs w:val="24"/>
        </w:rPr>
        <w:t>characteristics</w:t>
      </w:r>
      <w:r>
        <w:rPr>
          <w:sz w:val="24"/>
          <w:szCs w:val="24"/>
        </w:rPr>
        <w:t xml:space="preserve">. </w:t>
      </w:r>
      <w:r w:rsidR="0025073C" w:rsidRPr="00D0410D">
        <w:rPr>
          <w:iCs/>
          <w:sz w:val="24"/>
          <w:szCs w:val="24"/>
        </w:rPr>
        <w:t>The Women and Multiple Disadvantage in Wales Survey 2015-2016 (WEN, 2015),</w:t>
      </w:r>
      <w:r w:rsidR="0025073C">
        <w:rPr>
          <w:iCs/>
          <w:sz w:val="24"/>
          <w:szCs w:val="24"/>
        </w:rPr>
        <w:t xml:space="preserve"> highlights that women in Wales, especially those already social disadvantaged are not supported in ways which will help them make positive change. This mother, who had no past 16 education, had never worked and had already experienced continued oppression due to social disadvantage over many years and most likely due to not having timely support or one to one therapeutic support that may have encouraged change. </w:t>
      </w:r>
    </w:p>
    <w:p w14:paraId="6739637B" w14:textId="0FCDFA5D" w:rsidR="00986133" w:rsidRDefault="00986133" w:rsidP="00986133">
      <w:pPr>
        <w:jc w:val="both"/>
        <w:rPr>
          <w:color w:val="auto"/>
          <w:sz w:val="24"/>
          <w:szCs w:val="24"/>
        </w:rPr>
      </w:pPr>
    </w:p>
    <w:p w14:paraId="2FE35215" w14:textId="3ED0CEA3" w:rsidR="00986133" w:rsidRPr="0005743E" w:rsidRDefault="00986133" w:rsidP="0005743E">
      <w:pPr>
        <w:jc w:val="both"/>
        <w:rPr>
          <w:color w:val="auto"/>
          <w:sz w:val="24"/>
          <w:szCs w:val="24"/>
        </w:rPr>
      </w:pPr>
    </w:p>
    <w:p w14:paraId="4A052D0D" w14:textId="43D2C62B" w:rsidR="000749D7" w:rsidRDefault="000749D7" w:rsidP="0005743E">
      <w:pPr>
        <w:spacing w:line="360" w:lineRule="auto"/>
        <w:jc w:val="both"/>
        <w:rPr>
          <w:sz w:val="24"/>
          <w:szCs w:val="24"/>
        </w:rPr>
      </w:pPr>
      <w:r w:rsidRPr="0005743E">
        <w:rPr>
          <w:sz w:val="24"/>
          <w:szCs w:val="24"/>
        </w:rPr>
        <w:t xml:space="preserve">This case was challenging in the year 2019, </w:t>
      </w:r>
      <w:r w:rsidR="0005743E" w:rsidRPr="0005743E">
        <w:rPr>
          <w:sz w:val="24"/>
          <w:szCs w:val="24"/>
        </w:rPr>
        <w:t>however</w:t>
      </w:r>
      <w:r w:rsidR="0005743E">
        <w:rPr>
          <w:sz w:val="24"/>
          <w:szCs w:val="24"/>
        </w:rPr>
        <w:t xml:space="preserve"> the analysis</w:t>
      </w:r>
      <w:r w:rsidRPr="0005743E">
        <w:rPr>
          <w:sz w:val="24"/>
          <w:szCs w:val="24"/>
        </w:rPr>
        <w:t xml:space="preserve"> of my assessment was made </w:t>
      </w:r>
      <w:r w:rsidR="0005743E" w:rsidRPr="0005743E">
        <w:rPr>
          <w:sz w:val="24"/>
          <w:szCs w:val="24"/>
        </w:rPr>
        <w:t>easier</w:t>
      </w:r>
      <w:r w:rsidRPr="0005743E">
        <w:rPr>
          <w:sz w:val="24"/>
          <w:szCs w:val="24"/>
        </w:rPr>
        <w:t xml:space="preserve"> </w:t>
      </w:r>
      <w:r w:rsidR="0005743E" w:rsidRPr="0005743E">
        <w:rPr>
          <w:sz w:val="24"/>
          <w:szCs w:val="24"/>
        </w:rPr>
        <w:t>because</w:t>
      </w:r>
      <w:r w:rsidRPr="0005743E">
        <w:rPr>
          <w:sz w:val="24"/>
          <w:szCs w:val="24"/>
        </w:rPr>
        <w:t xml:space="preserve"> I was able to </w:t>
      </w:r>
      <w:r w:rsidR="0005743E" w:rsidRPr="0005743E">
        <w:rPr>
          <w:sz w:val="24"/>
          <w:szCs w:val="24"/>
        </w:rPr>
        <w:t>make</w:t>
      </w:r>
      <w:r w:rsidRPr="0005743E">
        <w:rPr>
          <w:sz w:val="24"/>
          <w:szCs w:val="24"/>
        </w:rPr>
        <w:t xml:space="preserve"> numerous visits to the home of mother, a flat, I saw her and father</w:t>
      </w:r>
      <w:r w:rsidR="0005743E" w:rsidRPr="0005743E">
        <w:rPr>
          <w:sz w:val="24"/>
          <w:szCs w:val="24"/>
        </w:rPr>
        <w:t>, face</w:t>
      </w:r>
      <w:r w:rsidRPr="0005743E">
        <w:rPr>
          <w:sz w:val="24"/>
          <w:szCs w:val="24"/>
        </w:rPr>
        <w:t xml:space="preserve"> to face in three multi </w:t>
      </w:r>
      <w:r w:rsidR="0005743E" w:rsidRPr="0005743E">
        <w:rPr>
          <w:sz w:val="24"/>
          <w:szCs w:val="24"/>
        </w:rPr>
        <w:t>agency</w:t>
      </w:r>
      <w:r w:rsidRPr="0005743E">
        <w:rPr>
          <w:sz w:val="24"/>
          <w:szCs w:val="24"/>
        </w:rPr>
        <w:t xml:space="preserve"> </w:t>
      </w:r>
      <w:r w:rsidR="0005743E" w:rsidRPr="0005743E">
        <w:rPr>
          <w:sz w:val="24"/>
          <w:szCs w:val="24"/>
        </w:rPr>
        <w:t>meetings</w:t>
      </w:r>
      <w:r w:rsidRPr="0005743E">
        <w:rPr>
          <w:sz w:val="24"/>
          <w:szCs w:val="24"/>
        </w:rPr>
        <w:t xml:space="preserve"> and the offer was provided for the couple to undergo parenting sessions</w:t>
      </w:r>
      <w:r w:rsidR="00D330B5">
        <w:rPr>
          <w:sz w:val="24"/>
          <w:szCs w:val="24"/>
        </w:rPr>
        <w:t xml:space="preserve"> and assessment, </w:t>
      </w:r>
      <w:r w:rsidR="00D330B5" w:rsidRPr="0005743E">
        <w:rPr>
          <w:sz w:val="24"/>
          <w:szCs w:val="24"/>
        </w:rPr>
        <w:t>around</w:t>
      </w:r>
      <w:r w:rsidRPr="0005743E">
        <w:rPr>
          <w:sz w:val="24"/>
          <w:szCs w:val="24"/>
        </w:rPr>
        <w:t xml:space="preserve"> care of a baby in a local family centre</w:t>
      </w:r>
      <w:r w:rsidR="00D330B5">
        <w:rPr>
          <w:sz w:val="24"/>
          <w:szCs w:val="24"/>
        </w:rPr>
        <w:t xml:space="preserve">. </w:t>
      </w:r>
      <w:r w:rsidRPr="0005743E">
        <w:rPr>
          <w:sz w:val="24"/>
          <w:szCs w:val="24"/>
        </w:rPr>
        <w:t xml:space="preserve">It is worth noting that if this case had been undertaken in 2020, the </w:t>
      </w:r>
      <w:r w:rsidR="0005743E" w:rsidRPr="0005743E">
        <w:rPr>
          <w:sz w:val="24"/>
          <w:szCs w:val="24"/>
        </w:rPr>
        <w:t>experience</w:t>
      </w:r>
      <w:r w:rsidR="00F37D3C">
        <w:rPr>
          <w:sz w:val="24"/>
          <w:szCs w:val="24"/>
        </w:rPr>
        <w:t xml:space="preserve"> would have been very different, from practitioner and parents perspective. Currently child protection teams such as the CAT, are having to visit only the most serious cases, but whilst risk for all vulnerable children in the LA is rising, interventions are at an all-time low (Talbot, 2020). Managing this specific case in the current climate, on reflection would have been additionally oppressive for these parents and would not have allowed them the time to process the worries of professionals in the way that they were able to via the face to face multi agency meetings. </w:t>
      </w:r>
    </w:p>
    <w:p w14:paraId="46A86511" w14:textId="77777777" w:rsidR="000A6C12" w:rsidRDefault="000A6C12" w:rsidP="0005743E">
      <w:pPr>
        <w:spacing w:line="360" w:lineRule="auto"/>
        <w:jc w:val="both"/>
        <w:rPr>
          <w:sz w:val="24"/>
          <w:szCs w:val="24"/>
        </w:rPr>
      </w:pPr>
    </w:p>
    <w:p w14:paraId="1D7BFAAD" w14:textId="7EF1D387" w:rsidR="000A6C12" w:rsidRDefault="000A6C12" w:rsidP="0005743E">
      <w:pPr>
        <w:spacing w:line="360" w:lineRule="auto"/>
        <w:jc w:val="both"/>
        <w:rPr>
          <w:sz w:val="24"/>
          <w:szCs w:val="24"/>
        </w:rPr>
      </w:pPr>
      <w:r>
        <w:rPr>
          <w:sz w:val="24"/>
          <w:szCs w:val="24"/>
        </w:rPr>
        <w:lastRenderedPageBreak/>
        <w:t xml:space="preserve">In conclusion, via </w:t>
      </w:r>
      <w:r w:rsidR="005E0D32">
        <w:rPr>
          <w:sz w:val="24"/>
          <w:szCs w:val="24"/>
        </w:rPr>
        <w:t>following the AWCPP</w:t>
      </w:r>
      <w:r w:rsidR="00D330B5">
        <w:rPr>
          <w:sz w:val="24"/>
          <w:szCs w:val="24"/>
        </w:rPr>
        <w:t xml:space="preserve">, </w:t>
      </w:r>
      <w:r w:rsidR="005E0D32">
        <w:rPr>
          <w:sz w:val="24"/>
          <w:szCs w:val="24"/>
        </w:rPr>
        <w:t>within a legal framework</w:t>
      </w:r>
      <w:r w:rsidR="00D330B5">
        <w:rPr>
          <w:sz w:val="24"/>
          <w:szCs w:val="24"/>
        </w:rPr>
        <w:t>, this</w:t>
      </w:r>
      <w:r>
        <w:rPr>
          <w:sz w:val="24"/>
          <w:szCs w:val="24"/>
        </w:rPr>
        <w:t xml:space="preserve"> </w:t>
      </w:r>
      <w:r w:rsidR="005E0D32">
        <w:rPr>
          <w:sz w:val="24"/>
          <w:szCs w:val="24"/>
        </w:rPr>
        <w:t>child</w:t>
      </w:r>
      <w:r>
        <w:rPr>
          <w:sz w:val="24"/>
          <w:szCs w:val="24"/>
        </w:rPr>
        <w:t xml:space="preserve"> pr</w:t>
      </w:r>
      <w:r w:rsidR="005E0D32">
        <w:rPr>
          <w:sz w:val="24"/>
          <w:szCs w:val="24"/>
        </w:rPr>
        <w:t xml:space="preserve">otection </w:t>
      </w:r>
      <w:r>
        <w:rPr>
          <w:sz w:val="24"/>
          <w:szCs w:val="24"/>
        </w:rPr>
        <w:t>case progressed from a simple assessment</w:t>
      </w:r>
      <w:r w:rsidR="00D330B5">
        <w:rPr>
          <w:sz w:val="24"/>
          <w:szCs w:val="24"/>
        </w:rPr>
        <w:t>, to the PLO process and</w:t>
      </w:r>
      <w:r>
        <w:rPr>
          <w:sz w:val="24"/>
          <w:szCs w:val="24"/>
        </w:rPr>
        <w:t xml:space="preserve"> this </w:t>
      </w:r>
      <w:r w:rsidR="005E0D32">
        <w:rPr>
          <w:sz w:val="24"/>
          <w:szCs w:val="24"/>
        </w:rPr>
        <w:t>child</w:t>
      </w:r>
      <w:r>
        <w:rPr>
          <w:sz w:val="24"/>
          <w:szCs w:val="24"/>
        </w:rPr>
        <w:t xml:space="preserve"> was removed at birth from both </w:t>
      </w:r>
      <w:r w:rsidR="005E0D32">
        <w:rPr>
          <w:sz w:val="24"/>
          <w:szCs w:val="24"/>
        </w:rPr>
        <w:t>parents</w:t>
      </w:r>
      <w:r w:rsidR="00D330B5">
        <w:rPr>
          <w:sz w:val="24"/>
          <w:szCs w:val="24"/>
        </w:rPr>
        <w:t xml:space="preserve">, </w:t>
      </w:r>
      <w:r>
        <w:rPr>
          <w:sz w:val="24"/>
          <w:szCs w:val="24"/>
        </w:rPr>
        <w:t xml:space="preserve">due to the high risk present from </w:t>
      </w:r>
      <w:r w:rsidR="00D330B5">
        <w:rPr>
          <w:sz w:val="24"/>
          <w:szCs w:val="24"/>
        </w:rPr>
        <w:t xml:space="preserve">their </w:t>
      </w:r>
      <w:r>
        <w:rPr>
          <w:sz w:val="24"/>
          <w:szCs w:val="24"/>
        </w:rPr>
        <w:t xml:space="preserve">inability to </w:t>
      </w:r>
      <w:r w:rsidR="005E0D32">
        <w:rPr>
          <w:sz w:val="24"/>
          <w:szCs w:val="24"/>
        </w:rPr>
        <w:t>sustain any significant changes</w:t>
      </w:r>
      <w:r w:rsidR="00D330B5">
        <w:rPr>
          <w:sz w:val="24"/>
          <w:szCs w:val="24"/>
        </w:rPr>
        <w:t>. There was</w:t>
      </w:r>
      <w:r w:rsidR="005E0D32">
        <w:rPr>
          <w:sz w:val="24"/>
          <w:szCs w:val="24"/>
        </w:rPr>
        <w:t xml:space="preserve"> clear evidence that within their daily lives, </w:t>
      </w:r>
      <w:r w:rsidR="00D330B5">
        <w:rPr>
          <w:sz w:val="24"/>
          <w:szCs w:val="24"/>
        </w:rPr>
        <w:t>the “</w:t>
      </w:r>
      <w:r>
        <w:rPr>
          <w:sz w:val="24"/>
          <w:szCs w:val="24"/>
        </w:rPr>
        <w:t xml:space="preserve">toxic trio” </w:t>
      </w:r>
      <w:r w:rsidR="005E0D32">
        <w:rPr>
          <w:sz w:val="24"/>
          <w:szCs w:val="24"/>
        </w:rPr>
        <w:t>of substance misuse, domestic violence and mental ill health caused them many issues which meant they could not keep even themselv</w:t>
      </w:r>
      <w:r w:rsidR="00224236">
        <w:rPr>
          <w:sz w:val="24"/>
          <w:szCs w:val="24"/>
        </w:rPr>
        <w:t xml:space="preserve">es safe. There will continue to be </w:t>
      </w:r>
      <w:r w:rsidR="00D330B5">
        <w:rPr>
          <w:sz w:val="24"/>
          <w:szCs w:val="24"/>
        </w:rPr>
        <w:t>child protection</w:t>
      </w:r>
      <w:r w:rsidR="00224236">
        <w:rPr>
          <w:sz w:val="24"/>
          <w:szCs w:val="24"/>
        </w:rPr>
        <w:t>,</w:t>
      </w:r>
      <w:r w:rsidR="005E0D32">
        <w:rPr>
          <w:sz w:val="24"/>
          <w:szCs w:val="24"/>
        </w:rPr>
        <w:t xml:space="preserve"> ethical dilemma</w:t>
      </w:r>
      <w:r w:rsidR="00D330B5">
        <w:rPr>
          <w:sz w:val="24"/>
          <w:szCs w:val="24"/>
        </w:rPr>
        <w:t>s</w:t>
      </w:r>
      <w:r w:rsidR="005E0D32">
        <w:rPr>
          <w:sz w:val="24"/>
          <w:szCs w:val="24"/>
        </w:rPr>
        <w:t xml:space="preserve"> for </w:t>
      </w:r>
      <w:r w:rsidR="00224236">
        <w:rPr>
          <w:sz w:val="24"/>
          <w:szCs w:val="24"/>
        </w:rPr>
        <w:t xml:space="preserve">social </w:t>
      </w:r>
      <w:r w:rsidR="005E0D32">
        <w:rPr>
          <w:sz w:val="24"/>
          <w:szCs w:val="24"/>
        </w:rPr>
        <w:t>worke</w:t>
      </w:r>
      <w:r w:rsidR="00224236">
        <w:rPr>
          <w:sz w:val="24"/>
          <w:szCs w:val="24"/>
        </w:rPr>
        <w:t xml:space="preserve">rs, even if it is </w:t>
      </w:r>
      <w:r w:rsidR="005E0D32">
        <w:rPr>
          <w:sz w:val="24"/>
          <w:szCs w:val="24"/>
        </w:rPr>
        <w:t>clear that removing is in the best interest of the child</w:t>
      </w:r>
      <w:r w:rsidR="00D330B5">
        <w:rPr>
          <w:sz w:val="24"/>
          <w:szCs w:val="24"/>
        </w:rPr>
        <w:t>,</w:t>
      </w:r>
      <w:r w:rsidR="005E0D32">
        <w:rPr>
          <w:sz w:val="24"/>
          <w:szCs w:val="24"/>
        </w:rPr>
        <w:t xml:space="preserve"> there is never enough support for the parents</w:t>
      </w:r>
      <w:r w:rsidR="00D330B5">
        <w:rPr>
          <w:sz w:val="24"/>
          <w:szCs w:val="24"/>
        </w:rPr>
        <w:t>,</w:t>
      </w:r>
      <w:r w:rsidR="005E0D32">
        <w:rPr>
          <w:sz w:val="24"/>
          <w:szCs w:val="24"/>
        </w:rPr>
        <w:t xml:space="preserve"> who are left frequent</w:t>
      </w:r>
      <w:r w:rsidR="00D330B5">
        <w:rPr>
          <w:sz w:val="24"/>
          <w:szCs w:val="24"/>
        </w:rPr>
        <w:t>ly</w:t>
      </w:r>
      <w:r w:rsidR="005E0D32">
        <w:rPr>
          <w:sz w:val="24"/>
          <w:szCs w:val="24"/>
        </w:rPr>
        <w:t xml:space="preserve"> with their own issues only further oppr</w:t>
      </w:r>
      <w:r w:rsidR="00224236">
        <w:rPr>
          <w:sz w:val="24"/>
          <w:szCs w:val="24"/>
        </w:rPr>
        <w:t>essed by the removal.</w:t>
      </w:r>
      <w:r w:rsidR="005E0D32">
        <w:rPr>
          <w:sz w:val="24"/>
          <w:szCs w:val="24"/>
        </w:rPr>
        <w:t xml:space="preserve"> There is a clear requirement in Wales for LA’s to offer a more intense and therapeutic support service to such parents, who have face</w:t>
      </w:r>
      <w:r w:rsidR="00D330B5">
        <w:rPr>
          <w:sz w:val="24"/>
          <w:szCs w:val="24"/>
        </w:rPr>
        <w:t>d</w:t>
      </w:r>
      <w:r w:rsidR="005E0D32">
        <w:rPr>
          <w:sz w:val="24"/>
          <w:szCs w:val="24"/>
        </w:rPr>
        <w:t xml:space="preserve"> multiple child </w:t>
      </w:r>
      <w:r w:rsidR="00D330B5">
        <w:rPr>
          <w:sz w:val="24"/>
          <w:szCs w:val="24"/>
        </w:rPr>
        <w:t xml:space="preserve">removals. </w:t>
      </w:r>
      <w:r w:rsidR="005E0D32">
        <w:rPr>
          <w:sz w:val="24"/>
          <w:szCs w:val="24"/>
        </w:rPr>
        <w:t xml:space="preserve"> </w:t>
      </w:r>
    </w:p>
    <w:p w14:paraId="54773E44" w14:textId="07AD9B07" w:rsidR="00210FE3" w:rsidRPr="00210FE3" w:rsidRDefault="00224236" w:rsidP="0005743E">
      <w:pPr>
        <w:spacing w:line="360" w:lineRule="auto"/>
        <w:jc w:val="both"/>
        <w:rPr>
          <w:b/>
          <w:sz w:val="24"/>
          <w:szCs w:val="24"/>
        </w:rPr>
      </w:pPr>
      <w:r>
        <w:rPr>
          <w:b/>
          <w:sz w:val="24"/>
          <w:szCs w:val="24"/>
        </w:rPr>
        <w:t>4390</w:t>
      </w:r>
    </w:p>
    <w:p w14:paraId="7DE26EAE" w14:textId="72BCFEFF" w:rsidR="00F37D3C" w:rsidRDefault="00F37D3C" w:rsidP="0005743E">
      <w:pPr>
        <w:spacing w:line="360" w:lineRule="auto"/>
        <w:jc w:val="both"/>
        <w:rPr>
          <w:sz w:val="24"/>
          <w:szCs w:val="24"/>
        </w:rPr>
      </w:pPr>
    </w:p>
    <w:p w14:paraId="578F6B28" w14:textId="77777777" w:rsidR="00F37D3C" w:rsidRPr="0005743E" w:rsidRDefault="00F37D3C" w:rsidP="0005743E">
      <w:pPr>
        <w:spacing w:line="360" w:lineRule="auto"/>
        <w:jc w:val="both"/>
        <w:rPr>
          <w:sz w:val="24"/>
          <w:szCs w:val="24"/>
        </w:rPr>
      </w:pPr>
    </w:p>
    <w:p w14:paraId="6B942957" w14:textId="77777777" w:rsidR="00986133" w:rsidRPr="0005743E" w:rsidRDefault="00986133" w:rsidP="00986133">
      <w:pPr>
        <w:jc w:val="both"/>
        <w:rPr>
          <w:color w:val="auto"/>
          <w:sz w:val="24"/>
          <w:szCs w:val="24"/>
        </w:rPr>
      </w:pPr>
    </w:p>
    <w:p w14:paraId="4609FA9B" w14:textId="77777777" w:rsidR="00EF4BA9" w:rsidRPr="0005743E" w:rsidRDefault="00EF4BA9" w:rsidP="00D3442D">
      <w:pPr>
        <w:jc w:val="both"/>
        <w:rPr>
          <w:color w:val="FF0000"/>
          <w:sz w:val="24"/>
          <w:szCs w:val="24"/>
        </w:rPr>
      </w:pPr>
    </w:p>
    <w:p w14:paraId="372D3441" w14:textId="77777777" w:rsidR="00EF4BA9" w:rsidRPr="00264AFD" w:rsidRDefault="00EF4BA9" w:rsidP="00D3442D">
      <w:pPr>
        <w:jc w:val="both"/>
        <w:rPr>
          <w:color w:val="FF0000"/>
          <w:sz w:val="24"/>
          <w:szCs w:val="24"/>
        </w:rPr>
      </w:pPr>
    </w:p>
    <w:p w14:paraId="2247EEA5" w14:textId="77777777" w:rsidR="00C93F8F" w:rsidRPr="008B28E7" w:rsidRDefault="00C93F8F" w:rsidP="00FF7EBB">
      <w:pPr>
        <w:jc w:val="both"/>
        <w:rPr>
          <w:b/>
          <w:sz w:val="24"/>
          <w:szCs w:val="24"/>
        </w:rPr>
      </w:pPr>
    </w:p>
    <w:p w14:paraId="3C9AE345" w14:textId="77777777" w:rsidR="00C93F8F" w:rsidRPr="008B28E7" w:rsidRDefault="00C93F8F" w:rsidP="00FF7EBB">
      <w:pPr>
        <w:jc w:val="both"/>
        <w:rPr>
          <w:b/>
          <w:sz w:val="24"/>
          <w:szCs w:val="24"/>
        </w:rPr>
      </w:pPr>
    </w:p>
    <w:p w14:paraId="1D0D91CE" w14:textId="77777777" w:rsidR="000D0BB6" w:rsidRPr="002519F8" w:rsidRDefault="00C93F8F" w:rsidP="0093018C">
      <w:pPr>
        <w:jc w:val="center"/>
        <w:rPr>
          <w:b/>
          <w:i/>
          <w:sz w:val="24"/>
          <w:szCs w:val="24"/>
          <w:u w:val="single"/>
        </w:rPr>
      </w:pPr>
      <w:r w:rsidRPr="008B28E7">
        <w:rPr>
          <w:sz w:val="24"/>
          <w:szCs w:val="24"/>
        </w:rPr>
        <w:br w:type="page"/>
      </w:r>
      <w:r w:rsidR="008B28E7" w:rsidRPr="002519F8">
        <w:rPr>
          <w:b/>
          <w:i/>
          <w:sz w:val="24"/>
          <w:szCs w:val="24"/>
          <w:u w:val="single"/>
        </w:rPr>
        <w:lastRenderedPageBreak/>
        <w:t xml:space="preserve">Section </w:t>
      </w:r>
      <w:r w:rsidR="00002C7A" w:rsidRPr="002519F8">
        <w:rPr>
          <w:b/>
          <w:i/>
          <w:sz w:val="24"/>
          <w:szCs w:val="24"/>
          <w:u w:val="single"/>
        </w:rPr>
        <w:t xml:space="preserve"> 5</w:t>
      </w:r>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4D41626E" w14:textId="3629EDDD" w:rsidR="00627260" w:rsidRDefault="00627260" w:rsidP="00FF7EBB">
      <w:pPr>
        <w:jc w:val="both"/>
        <w:rPr>
          <w:sz w:val="24"/>
          <w:szCs w:val="24"/>
        </w:rPr>
      </w:pPr>
    </w:p>
    <w:p w14:paraId="69898CD7" w14:textId="77777777" w:rsidR="00627260" w:rsidRPr="006669D3" w:rsidRDefault="00627260" w:rsidP="00627260">
      <w:pPr>
        <w:spacing w:line="360" w:lineRule="auto"/>
        <w:rPr>
          <w:sz w:val="24"/>
          <w:szCs w:val="24"/>
        </w:rPr>
      </w:pPr>
    </w:p>
    <w:p w14:paraId="5CECFD87" w14:textId="4A4E2794" w:rsidR="00627260" w:rsidRDefault="00627260" w:rsidP="00F31264">
      <w:pPr>
        <w:spacing w:line="360" w:lineRule="auto"/>
        <w:jc w:val="both"/>
        <w:rPr>
          <w:sz w:val="24"/>
          <w:szCs w:val="24"/>
        </w:rPr>
      </w:pPr>
      <w:r w:rsidRPr="006669D3">
        <w:rPr>
          <w:sz w:val="24"/>
          <w:szCs w:val="24"/>
        </w:rPr>
        <w:t>Within adult safeguarding in Wales, the national, local and organisational policies and procedures for safeguarding have been dramatically updated since 2011</w:t>
      </w:r>
      <w:r w:rsidR="00EA750C">
        <w:rPr>
          <w:sz w:val="24"/>
          <w:szCs w:val="24"/>
        </w:rPr>
        <w:t xml:space="preserve">. </w:t>
      </w:r>
      <w:r w:rsidRPr="006669D3">
        <w:rPr>
          <w:sz w:val="24"/>
          <w:szCs w:val="24"/>
        </w:rPr>
        <w:t xml:space="preserve">This resulted in the Regulation and Inspection </w:t>
      </w:r>
      <w:r>
        <w:rPr>
          <w:sz w:val="24"/>
          <w:szCs w:val="24"/>
        </w:rPr>
        <w:t>of Social Care (Wales) Act 2016, aiming to provide a high standa</w:t>
      </w:r>
      <w:r w:rsidR="00EA750C">
        <w:rPr>
          <w:sz w:val="24"/>
          <w:szCs w:val="24"/>
        </w:rPr>
        <w:t>rd</w:t>
      </w:r>
      <w:r w:rsidR="00123E3F">
        <w:rPr>
          <w:sz w:val="24"/>
          <w:szCs w:val="24"/>
        </w:rPr>
        <w:t xml:space="preserve"> of services,  which were</w:t>
      </w:r>
      <w:r w:rsidR="00EA750C">
        <w:rPr>
          <w:sz w:val="24"/>
          <w:szCs w:val="24"/>
        </w:rPr>
        <w:t xml:space="preserve"> </w:t>
      </w:r>
      <w:r w:rsidRPr="006669D3">
        <w:rPr>
          <w:sz w:val="24"/>
          <w:szCs w:val="24"/>
        </w:rPr>
        <w:t>monitored,</w:t>
      </w:r>
      <w:r w:rsidR="00123E3F">
        <w:rPr>
          <w:sz w:val="24"/>
          <w:szCs w:val="24"/>
        </w:rPr>
        <w:t xml:space="preserve"> by an inspectorate who had</w:t>
      </w:r>
      <w:r>
        <w:rPr>
          <w:sz w:val="24"/>
          <w:szCs w:val="24"/>
        </w:rPr>
        <w:t xml:space="preserve"> the control </w:t>
      </w:r>
      <w:r w:rsidRPr="006669D3">
        <w:rPr>
          <w:sz w:val="24"/>
          <w:szCs w:val="24"/>
        </w:rPr>
        <w:t>to act</w:t>
      </w:r>
      <w:r w:rsidR="00EA750C">
        <w:rPr>
          <w:sz w:val="24"/>
          <w:szCs w:val="24"/>
        </w:rPr>
        <w:t xml:space="preserve"> in the best interests of</w:t>
      </w:r>
      <w:r w:rsidR="00F31264">
        <w:rPr>
          <w:sz w:val="24"/>
          <w:szCs w:val="24"/>
        </w:rPr>
        <w:t xml:space="preserve"> </w:t>
      </w:r>
      <w:r>
        <w:rPr>
          <w:sz w:val="24"/>
          <w:szCs w:val="24"/>
        </w:rPr>
        <w:t xml:space="preserve">adults </w:t>
      </w:r>
      <w:r w:rsidR="00123E3F">
        <w:rPr>
          <w:sz w:val="24"/>
          <w:szCs w:val="24"/>
        </w:rPr>
        <w:t>needing</w:t>
      </w:r>
      <w:r w:rsidRPr="006669D3">
        <w:rPr>
          <w:sz w:val="24"/>
          <w:szCs w:val="24"/>
        </w:rPr>
        <w:t xml:space="preserve"> care and support</w:t>
      </w:r>
      <w:r w:rsidR="00123E3F">
        <w:rPr>
          <w:sz w:val="24"/>
          <w:szCs w:val="24"/>
        </w:rPr>
        <w:t xml:space="preserve"> and who were</w:t>
      </w:r>
      <w:r w:rsidR="00EA750C">
        <w:rPr>
          <w:sz w:val="24"/>
          <w:szCs w:val="24"/>
        </w:rPr>
        <w:t xml:space="preserve"> at risk of abuse </w:t>
      </w:r>
      <w:r w:rsidRPr="006669D3">
        <w:rPr>
          <w:sz w:val="24"/>
          <w:szCs w:val="24"/>
        </w:rPr>
        <w:t>(CSSIW, 2017).</w:t>
      </w:r>
      <w:r w:rsidR="00EA750C">
        <w:rPr>
          <w:sz w:val="24"/>
          <w:szCs w:val="24"/>
        </w:rPr>
        <w:t xml:space="preserve"> </w:t>
      </w:r>
    </w:p>
    <w:p w14:paraId="0DB8D809" w14:textId="61D8B1E1" w:rsidR="008E1621" w:rsidRDefault="008E1621" w:rsidP="00F31264">
      <w:pPr>
        <w:pStyle w:val="Default"/>
        <w:spacing w:line="360" w:lineRule="auto"/>
        <w:jc w:val="both"/>
      </w:pPr>
      <w:r>
        <w:t xml:space="preserve">The laws </w:t>
      </w:r>
      <w:r w:rsidR="00627260">
        <w:t>implemented</w:t>
      </w:r>
      <w:r w:rsidR="00627260" w:rsidRPr="002E439E">
        <w:t xml:space="preserve"> </w:t>
      </w:r>
      <w:r>
        <w:t xml:space="preserve">by the </w:t>
      </w:r>
      <w:r w:rsidR="00627260" w:rsidRPr="002E439E">
        <w:t>Social Services and Well-Being (Wales) Act 2014 [SSWB</w:t>
      </w:r>
      <w:r>
        <w:t xml:space="preserve">A], in April 2016, </w:t>
      </w:r>
      <w:r w:rsidR="00627260">
        <w:t>combined previous bills</w:t>
      </w:r>
      <w:r>
        <w:t xml:space="preserve">. This provided </w:t>
      </w:r>
      <w:r w:rsidRPr="002E439E">
        <w:t>the</w:t>
      </w:r>
      <w:r w:rsidR="00627260" w:rsidRPr="002E439E">
        <w:t xml:space="preserve"> public with clarity</w:t>
      </w:r>
      <w:r w:rsidR="00EA750C">
        <w:t>,</w:t>
      </w:r>
      <w:r w:rsidR="00627260" w:rsidRPr="002E439E">
        <w:t xml:space="preserve"> regarding their rights and professionals with clear guid</w:t>
      </w:r>
      <w:r>
        <w:t xml:space="preserve">ance of their statutory powers; S 128 clearly defines the duty on all Local Authority’s [LA’s] and partner agencies to report adults at risk of abuse. </w:t>
      </w:r>
      <w:r w:rsidR="00627260">
        <w:t xml:space="preserve"> </w:t>
      </w:r>
    </w:p>
    <w:p w14:paraId="6B323EB8" w14:textId="77777777" w:rsidR="008E1621" w:rsidRDefault="008E1621" w:rsidP="00F31264">
      <w:pPr>
        <w:pStyle w:val="Default"/>
        <w:spacing w:line="360" w:lineRule="auto"/>
        <w:jc w:val="both"/>
      </w:pPr>
    </w:p>
    <w:p w14:paraId="06CD1F66" w14:textId="29131185" w:rsidR="00627260" w:rsidRDefault="00E91C3B" w:rsidP="00F31264">
      <w:pPr>
        <w:pStyle w:val="Default"/>
        <w:spacing w:line="360" w:lineRule="auto"/>
        <w:jc w:val="both"/>
      </w:pPr>
      <w:r>
        <w:t xml:space="preserve">The </w:t>
      </w:r>
      <w:r w:rsidR="00627260">
        <w:t>SSWBA created</w:t>
      </w:r>
      <w:r w:rsidR="008E1621">
        <w:t xml:space="preserve"> further duties, </w:t>
      </w:r>
      <w:r w:rsidR="00627260">
        <w:t xml:space="preserve">to protect </w:t>
      </w:r>
      <w:r>
        <w:t xml:space="preserve">the most </w:t>
      </w:r>
      <w:r w:rsidR="00627260" w:rsidRPr="006669D3">
        <w:t>vulnerable ad</w:t>
      </w:r>
      <w:r w:rsidR="00627260">
        <w:t xml:space="preserve">ults </w:t>
      </w:r>
      <w:r>
        <w:t xml:space="preserve">in Wales </w:t>
      </w:r>
      <w:r w:rsidR="00627260">
        <w:t>(Mitchell, 2013), this can be found within</w:t>
      </w:r>
      <w:r w:rsidR="00627260" w:rsidRPr="006669D3">
        <w:t xml:space="preserve"> code of practice [COP], “Working Together to Safeguard People Volume 4 – Adult Protection and Support Orders” [APSO’S] (WG, 2016).  </w:t>
      </w:r>
      <w:r w:rsidR="00627260">
        <w:t xml:space="preserve">APSO’s can be implemented by the police </w:t>
      </w:r>
      <w:r w:rsidR="00627260" w:rsidRPr="006669D3">
        <w:t>and other named professionals to gain entry to a dwelling so that they may gain the vie</w:t>
      </w:r>
      <w:r w:rsidR="00627260">
        <w:t xml:space="preserve">ws and wishes of the adult </w:t>
      </w:r>
      <w:r w:rsidR="00627260" w:rsidRPr="006669D3">
        <w:t>at risk</w:t>
      </w:r>
      <w:r w:rsidR="008E1621">
        <w:t>. Furthermore, LA’s must</w:t>
      </w:r>
      <w:r w:rsidR="00627260" w:rsidRPr="006669D3">
        <w:t xml:space="preserve"> promote the integration</w:t>
      </w:r>
      <w:r>
        <w:t xml:space="preserve"> between h</w:t>
      </w:r>
      <w:r w:rsidR="008E1621">
        <w:t>ealth and social care; s</w:t>
      </w:r>
      <w:r w:rsidR="00627260">
        <w:t>afeguarding strategies</w:t>
      </w:r>
      <w:r>
        <w:t xml:space="preserve"> must be put in place</w:t>
      </w:r>
      <w:r w:rsidR="00627260">
        <w:t>, such as multi agency protection meetings</w:t>
      </w:r>
      <w:r>
        <w:t>, at</w:t>
      </w:r>
      <w:r w:rsidR="008E1621">
        <w:t xml:space="preserve"> a local level. It is </w:t>
      </w:r>
      <w:r>
        <w:t>enshrined in law that if necessary,</w:t>
      </w:r>
      <w:r w:rsidR="00627260" w:rsidRPr="006669D3">
        <w:t xml:space="preserve"> the act will enforce this</w:t>
      </w:r>
      <w:r w:rsidR="00EA750C">
        <w:t xml:space="preserve"> integration</w:t>
      </w:r>
      <w:r w:rsidR="00627260" w:rsidRPr="006669D3">
        <w:t xml:space="preserve"> (Magner health, 2016).</w:t>
      </w:r>
    </w:p>
    <w:p w14:paraId="2C87912D" w14:textId="67D9452F" w:rsidR="004B342A" w:rsidRDefault="004B342A" w:rsidP="00F31264">
      <w:pPr>
        <w:pStyle w:val="Default"/>
        <w:spacing w:line="360" w:lineRule="auto"/>
        <w:jc w:val="both"/>
      </w:pPr>
    </w:p>
    <w:p w14:paraId="0A31C9F0" w14:textId="2F5A3342" w:rsidR="004B342A" w:rsidRPr="00264AFD" w:rsidRDefault="00F31264" w:rsidP="00F31264">
      <w:pPr>
        <w:pStyle w:val="Default"/>
        <w:spacing w:line="360" w:lineRule="auto"/>
        <w:jc w:val="both"/>
      </w:pPr>
      <w:r>
        <w:rPr>
          <w:color w:val="auto"/>
        </w:rPr>
        <w:t xml:space="preserve">The SSWBA provides a </w:t>
      </w:r>
      <w:r w:rsidR="004B342A" w:rsidRPr="00DF1403">
        <w:rPr>
          <w:color w:val="auto"/>
        </w:rPr>
        <w:t xml:space="preserve">framework for safeguarding principles, when working with older adults, </w:t>
      </w:r>
      <w:r w:rsidR="00E91C3B">
        <w:rPr>
          <w:color w:val="auto"/>
        </w:rPr>
        <w:t xml:space="preserve">these </w:t>
      </w:r>
      <w:r w:rsidR="004B342A" w:rsidRPr="00DF1403">
        <w:rPr>
          <w:color w:val="auto"/>
        </w:rPr>
        <w:t>are based upon well-</w:t>
      </w:r>
      <w:r w:rsidR="00DF1403" w:rsidRPr="00DF1403">
        <w:rPr>
          <w:color w:val="auto"/>
        </w:rPr>
        <w:t>being</w:t>
      </w:r>
      <w:r w:rsidR="008E1621">
        <w:rPr>
          <w:color w:val="auto"/>
        </w:rPr>
        <w:t>,</w:t>
      </w:r>
      <w:r w:rsidR="00DF1403" w:rsidRPr="00DF1403">
        <w:rPr>
          <w:color w:val="auto"/>
        </w:rPr>
        <w:t xml:space="preserve"> via</w:t>
      </w:r>
      <w:r w:rsidR="004B342A" w:rsidRPr="00DF1403">
        <w:rPr>
          <w:color w:val="auto"/>
        </w:rPr>
        <w:t xml:space="preserve"> voice and control so that they experience safety and </w:t>
      </w:r>
      <w:r w:rsidR="004B342A" w:rsidRPr="00DF1403">
        <w:rPr>
          <w:color w:val="auto"/>
        </w:rPr>
        <w:lastRenderedPageBreak/>
        <w:t xml:space="preserve">connection within their </w:t>
      </w:r>
      <w:r w:rsidR="00DF1403" w:rsidRPr="00DF1403">
        <w:rPr>
          <w:color w:val="auto"/>
        </w:rPr>
        <w:t>community (Fanning</w:t>
      </w:r>
      <w:r w:rsidR="004B342A" w:rsidRPr="00DF1403">
        <w:rPr>
          <w:color w:val="auto"/>
        </w:rPr>
        <w:t xml:space="preserve">. 2012). </w:t>
      </w:r>
      <w:r w:rsidR="008E1621">
        <w:rPr>
          <w:color w:val="auto"/>
        </w:rPr>
        <w:t>Older adults rights are that they have (S, 7) care and support,</w:t>
      </w:r>
      <w:r w:rsidR="00123E3F">
        <w:rPr>
          <w:color w:val="auto"/>
        </w:rPr>
        <w:t xml:space="preserve"> given with </w:t>
      </w:r>
      <w:r w:rsidR="004B342A" w:rsidRPr="00DF1403">
        <w:rPr>
          <w:color w:val="auto"/>
        </w:rPr>
        <w:t>“due regard to the United Nations princ</w:t>
      </w:r>
      <w:r w:rsidR="00E91C3B">
        <w:rPr>
          <w:color w:val="auto"/>
        </w:rPr>
        <w:t>iples for older people</w:t>
      </w:r>
      <w:r w:rsidR="00123E3F">
        <w:rPr>
          <w:color w:val="auto"/>
        </w:rPr>
        <w:t>”</w:t>
      </w:r>
      <w:r w:rsidR="00E91C3B">
        <w:rPr>
          <w:color w:val="auto"/>
        </w:rPr>
        <w:t xml:space="preserve"> (OHCHR, 2020).</w:t>
      </w:r>
      <w:r w:rsidR="004B342A" w:rsidRPr="00DF1403">
        <w:rPr>
          <w:color w:val="auto"/>
        </w:rPr>
        <w:t xml:space="preserve"> These stipulate older ad</w:t>
      </w:r>
      <w:r>
        <w:rPr>
          <w:color w:val="auto"/>
        </w:rPr>
        <w:t>ults should live safely, un</w:t>
      </w:r>
      <w:r w:rsidR="004B342A" w:rsidRPr="00DF1403">
        <w:rPr>
          <w:color w:val="auto"/>
        </w:rPr>
        <w:t>e</w:t>
      </w:r>
      <w:r w:rsidR="007C5ED5">
        <w:rPr>
          <w:color w:val="auto"/>
        </w:rPr>
        <w:t>xploited and be tre</w:t>
      </w:r>
      <w:r w:rsidR="00123E3F">
        <w:rPr>
          <w:color w:val="auto"/>
        </w:rPr>
        <w:t xml:space="preserve">ated equally. It is vital that </w:t>
      </w:r>
      <w:r>
        <w:rPr>
          <w:color w:val="auto"/>
        </w:rPr>
        <w:t>W</w:t>
      </w:r>
      <w:r w:rsidR="00123E3F">
        <w:rPr>
          <w:color w:val="auto"/>
        </w:rPr>
        <w:t xml:space="preserve">ales, as a nation, </w:t>
      </w:r>
      <w:r w:rsidR="007C5ED5">
        <w:rPr>
          <w:color w:val="auto"/>
        </w:rPr>
        <w:t>supports these rights, as in</w:t>
      </w:r>
      <w:r w:rsidR="004B342A" w:rsidRPr="00DF1403">
        <w:rPr>
          <w:color w:val="auto"/>
        </w:rPr>
        <w:t xml:space="preserve"> 2015, 40,000 older adults, </w:t>
      </w:r>
      <w:r w:rsidR="00123E3F">
        <w:rPr>
          <w:color w:val="auto"/>
        </w:rPr>
        <w:t>and the g</w:t>
      </w:r>
      <w:r w:rsidR="004B342A" w:rsidRPr="00DF1403">
        <w:rPr>
          <w:color w:val="auto"/>
        </w:rPr>
        <w:t>roup at direct risk, were abused</w:t>
      </w:r>
      <w:r w:rsidR="007C5ED5">
        <w:rPr>
          <w:color w:val="auto"/>
        </w:rPr>
        <w:t xml:space="preserve"> </w:t>
      </w:r>
      <w:r w:rsidR="007C5ED5" w:rsidRPr="00DF1403">
        <w:rPr>
          <w:color w:val="auto"/>
        </w:rPr>
        <w:t>by</w:t>
      </w:r>
      <w:r w:rsidR="004B342A" w:rsidRPr="00DF1403">
        <w:rPr>
          <w:color w:val="auto"/>
        </w:rPr>
        <w:t xml:space="preserve"> family </w:t>
      </w:r>
      <w:r w:rsidR="00DF1403" w:rsidRPr="00DF1403">
        <w:rPr>
          <w:color w:val="auto"/>
        </w:rPr>
        <w:t xml:space="preserve">members </w:t>
      </w:r>
      <w:r w:rsidR="00DF1403" w:rsidRPr="00264AFD">
        <w:t>(</w:t>
      </w:r>
      <w:r w:rsidR="004B342A" w:rsidRPr="00264AFD">
        <w:t xml:space="preserve">Commissioner for Wales, 2016). </w:t>
      </w:r>
      <w:r>
        <w:t xml:space="preserve">It is the duty of </w:t>
      </w:r>
      <w:r w:rsidR="004B342A" w:rsidRPr="00264AFD">
        <w:t xml:space="preserve">LA’s to seek to promote the well-being of individuals with needs for care and support, within eight core areas of their lives, </w:t>
      </w:r>
      <w:r>
        <w:t>at the forefront of these, is being protected from abuse</w:t>
      </w:r>
      <w:r w:rsidR="004B342A" w:rsidRPr="00264AFD">
        <w:t xml:space="preserve"> (WG, 2015 a).</w:t>
      </w:r>
    </w:p>
    <w:p w14:paraId="2066EF6C" w14:textId="27FBD2A2" w:rsidR="00DF1403" w:rsidRPr="00264AFD" w:rsidRDefault="00DF1403" w:rsidP="00F31264">
      <w:pPr>
        <w:pStyle w:val="Default"/>
        <w:spacing w:line="360" w:lineRule="auto"/>
        <w:jc w:val="both"/>
      </w:pPr>
    </w:p>
    <w:p w14:paraId="02CC66E0" w14:textId="5D80A722" w:rsidR="00DF1403" w:rsidRDefault="00DF1403" w:rsidP="00F31264">
      <w:pPr>
        <w:spacing w:after="150" w:line="360" w:lineRule="auto"/>
        <w:jc w:val="both"/>
        <w:rPr>
          <w:color w:val="333333"/>
          <w:sz w:val="24"/>
          <w:szCs w:val="24"/>
          <w:lang w:val="en"/>
        </w:rPr>
      </w:pPr>
      <w:r w:rsidRPr="00264AFD">
        <w:rPr>
          <w:color w:val="333333"/>
          <w:sz w:val="24"/>
          <w:szCs w:val="24"/>
          <w:lang w:val="en"/>
        </w:rPr>
        <w:t xml:space="preserve">The National Independent Safeguarding Board </w:t>
      </w:r>
      <w:r w:rsidR="007C5ED5">
        <w:rPr>
          <w:color w:val="333333"/>
          <w:sz w:val="24"/>
          <w:szCs w:val="24"/>
          <w:lang w:val="en"/>
        </w:rPr>
        <w:t xml:space="preserve">(NISB, Wales, 2020) </w:t>
      </w:r>
      <w:r w:rsidRPr="00264AFD">
        <w:rPr>
          <w:color w:val="333333"/>
          <w:sz w:val="24"/>
          <w:szCs w:val="24"/>
          <w:lang w:val="en"/>
        </w:rPr>
        <w:t xml:space="preserve">was implemented under the </w:t>
      </w:r>
      <w:r w:rsidR="006E6348">
        <w:rPr>
          <w:color w:val="333333"/>
          <w:sz w:val="24"/>
          <w:szCs w:val="24"/>
          <w:lang w:val="en"/>
        </w:rPr>
        <w:t xml:space="preserve">SSWBA. Its main aims </w:t>
      </w:r>
      <w:r w:rsidRPr="00264AFD">
        <w:rPr>
          <w:color w:val="333333"/>
          <w:sz w:val="24"/>
          <w:szCs w:val="24"/>
          <w:lang w:val="en"/>
        </w:rPr>
        <w:t xml:space="preserve">were to provide the correct advice and support to all local safe guarding boards to ensure they can meet their duties. To report back to </w:t>
      </w:r>
      <w:r w:rsidR="00F31264">
        <w:rPr>
          <w:color w:val="333333"/>
          <w:sz w:val="24"/>
          <w:szCs w:val="24"/>
          <w:lang w:val="en"/>
        </w:rPr>
        <w:t xml:space="preserve">the </w:t>
      </w:r>
      <w:r w:rsidRPr="00264AFD">
        <w:rPr>
          <w:color w:val="333333"/>
          <w:sz w:val="24"/>
          <w:szCs w:val="24"/>
          <w:lang w:val="en"/>
        </w:rPr>
        <w:t>Welsh government on the ways in which adults in Wales are being safeguarded and to advise those governing bodies on strategies to e</w:t>
      </w:r>
      <w:r w:rsidR="007C5ED5">
        <w:rPr>
          <w:color w:val="333333"/>
          <w:sz w:val="24"/>
          <w:szCs w:val="24"/>
          <w:lang w:val="en"/>
        </w:rPr>
        <w:t xml:space="preserve">nsure safeguarding improves in </w:t>
      </w:r>
      <w:r w:rsidR="006E6348">
        <w:rPr>
          <w:color w:val="333333"/>
          <w:sz w:val="24"/>
          <w:szCs w:val="24"/>
          <w:lang w:val="en"/>
        </w:rPr>
        <w:t xml:space="preserve">Wales (S.132), </w:t>
      </w:r>
      <w:r w:rsidR="007C5ED5">
        <w:rPr>
          <w:color w:val="333333"/>
          <w:sz w:val="24"/>
          <w:szCs w:val="24"/>
          <w:lang w:val="en"/>
        </w:rPr>
        <w:t xml:space="preserve">thus increasing awareness surrounding the different types of adult abuse. </w:t>
      </w:r>
      <w:r w:rsidR="00F4429D">
        <w:rPr>
          <w:color w:val="333333"/>
          <w:sz w:val="24"/>
          <w:szCs w:val="24"/>
          <w:lang w:val="en"/>
        </w:rPr>
        <w:t xml:space="preserve"> The ethos behind this was to bring adult safeguarding, in line with Childrens safeguarding by creating the regional adult safeg</w:t>
      </w:r>
      <w:r w:rsidR="00123E3F">
        <w:rPr>
          <w:color w:val="333333"/>
          <w:sz w:val="24"/>
          <w:szCs w:val="24"/>
          <w:lang w:val="en"/>
        </w:rPr>
        <w:t>uarding board, to promote to multi-</w:t>
      </w:r>
      <w:r w:rsidR="00F4429D">
        <w:rPr>
          <w:color w:val="333333"/>
          <w:sz w:val="24"/>
          <w:szCs w:val="24"/>
          <w:lang w:val="en"/>
        </w:rPr>
        <w:t>agency partner</w:t>
      </w:r>
      <w:r w:rsidR="00123E3F">
        <w:rPr>
          <w:color w:val="333333"/>
          <w:sz w:val="24"/>
          <w:szCs w:val="24"/>
          <w:lang w:val="en"/>
        </w:rPr>
        <w:t>s</w:t>
      </w:r>
      <w:r w:rsidR="00F4429D">
        <w:rPr>
          <w:color w:val="333333"/>
          <w:sz w:val="24"/>
          <w:szCs w:val="24"/>
          <w:lang w:val="en"/>
        </w:rPr>
        <w:t xml:space="preserve">, the duty to report adult abuse (WG, 2015).  </w:t>
      </w:r>
      <w:r w:rsidR="00F440B9">
        <w:rPr>
          <w:color w:val="333333"/>
          <w:sz w:val="24"/>
          <w:szCs w:val="24"/>
          <w:lang w:val="en"/>
        </w:rPr>
        <w:t xml:space="preserve">A good example is the change seen regarding the attitude to </w:t>
      </w:r>
      <w:r w:rsidR="00123E3F">
        <w:rPr>
          <w:color w:val="333333"/>
          <w:sz w:val="24"/>
          <w:szCs w:val="24"/>
          <w:lang w:val="en"/>
        </w:rPr>
        <w:t>institutionalised</w:t>
      </w:r>
      <w:r w:rsidR="00F31264">
        <w:rPr>
          <w:color w:val="333333"/>
          <w:sz w:val="24"/>
          <w:szCs w:val="24"/>
          <w:lang w:val="en"/>
        </w:rPr>
        <w:t xml:space="preserve"> elder abuse, </w:t>
      </w:r>
      <w:r w:rsidR="00F440B9">
        <w:rPr>
          <w:color w:val="333333"/>
          <w:sz w:val="24"/>
          <w:szCs w:val="24"/>
          <w:lang w:val="en"/>
        </w:rPr>
        <w:t>once seriously under reported and minimis</w:t>
      </w:r>
      <w:r w:rsidR="00F31264">
        <w:rPr>
          <w:color w:val="333333"/>
          <w:sz w:val="24"/>
          <w:szCs w:val="24"/>
          <w:lang w:val="en"/>
        </w:rPr>
        <w:t>ed</w:t>
      </w:r>
      <w:r w:rsidR="00F440B9">
        <w:rPr>
          <w:color w:val="333333"/>
          <w:sz w:val="24"/>
          <w:szCs w:val="24"/>
          <w:lang w:val="en"/>
        </w:rPr>
        <w:t>. Due to the new Law</w:t>
      </w:r>
      <w:r w:rsidR="006E6348">
        <w:rPr>
          <w:color w:val="333333"/>
          <w:sz w:val="24"/>
          <w:szCs w:val="24"/>
          <w:lang w:val="en"/>
        </w:rPr>
        <w:t>s</w:t>
      </w:r>
      <w:r w:rsidR="00F440B9">
        <w:rPr>
          <w:color w:val="333333"/>
          <w:sz w:val="24"/>
          <w:szCs w:val="24"/>
          <w:lang w:val="en"/>
        </w:rPr>
        <w:t xml:space="preserve"> a</w:t>
      </w:r>
      <w:r w:rsidR="00F31264">
        <w:rPr>
          <w:color w:val="333333"/>
          <w:sz w:val="24"/>
          <w:szCs w:val="24"/>
          <w:lang w:val="en"/>
        </w:rPr>
        <w:t>nd</w:t>
      </w:r>
      <w:r w:rsidR="00F440B9">
        <w:rPr>
          <w:color w:val="333333"/>
          <w:sz w:val="24"/>
          <w:szCs w:val="24"/>
          <w:lang w:val="en"/>
        </w:rPr>
        <w:t xml:space="preserve"> improvement</w:t>
      </w:r>
      <w:r w:rsidR="00F31264">
        <w:rPr>
          <w:color w:val="333333"/>
          <w:sz w:val="24"/>
          <w:szCs w:val="24"/>
          <w:lang w:val="en"/>
        </w:rPr>
        <w:t>s</w:t>
      </w:r>
      <w:r w:rsidR="00F440B9">
        <w:rPr>
          <w:color w:val="333333"/>
          <w:sz w:val="24"/>
          <w:szCs w:val="24"/>
          <w:lang w:val="en"/>
        </w:rPr>
        <w:t xml:space="preserve"> made</w:t>
      </w:r>
      <w:r w:rsidR="00F31264">
        <w:rPr>
          <w:color w:val="333333"/>
          <w:sz w:val="24"/>
          <w:szCs w:val="24"/>
          <w:lang w:val="en"/>
        </w:rPr>
        <w:t>,</w:t>
      </w:r>
      <w:r w:rsidR="00F440B9">
        <w:rPr>
          <w:color w:val="333333"/>
          <w:sz w:val="24"/>
          <w:szCs w:val="24"/>
          <w:lang w:val="en"/>
        </w:rPr>
        <w:t xml:space="preserve"> </w:t>
      </w:r>
      <w:r w:rsidR="006E6348">
        <w:rPr>
          <w:color w:val="333333"/>
          <w:sz w:val="24"/>
          <w:szCs w:val="24"/>
          <w:lang w:val="en"/>
        </w:rPr>
        <w:t>there is</w:t>
      </w:r>
      <w:r w:rsidR="00F440B9">
        <w:rPr>
          <w:color w:val="333333"/>
          <w:sz w:val="24"/>
          <w:szCs w:val="24"/>
          <w:lang w:val="en"/>
        </w:rPr>
        <w:t xml:space="preserve"> more safeguarding</w:t>
      </w:r>
      <w:r w:rsidR="00F31264">
        <w:rPr>
          <w:color w:val="333333"/>
          <w:sz w:val="24"/>
          <w:szCs w:val="24"/>
          <w:lang w:val="en"/>
        </w:rPr>
        <w:t xml:space="preserve"> practices and policies</w:t>
      </w:r>
      <w:r w:rsidR="00F440B9">
        <w:rPr>
          <w:color w:val="333333"/>
          <w:sz w:val="24"/>
          <w:szCs w:val="24"/>
          <w:lang w:val="en"/>
        </w:rPr>
        <w:t xml:space="preserve"> in place locally and nationally </w:t>
      </w:r>
      <w:r w:rsidR="00F31264">
        <w:rPr>
          <w:color w:val="333333"/>
          <w:sz w:val="24"/>
          <w:szCs w:val="24"/>
          <w:lang w:val="en"/>
        </w:rPr>
        <w:t xml:space="preserve">to protect adults </w:t>
      </w:r>
      <w:r w:rsidR="00F440B9">
        <w:rPr>
          <w:color w:val="333333"/>
          <w:sz w:val="24"/>
          <w:szCs w:val="24"/>
          <w:lang w:val="en"/>
        </w:rPr>
        <w:t xml:space="preserve">(CSSIW, 2017). </w:t>
      </w:r>
    </w:p>
    <w:p w14:paraId="2E174C04" w14:textId="47896C23" w:rsidR="00F31264" w:rsidRPr="00F31264" w:rsidRDefault="00123E3F" w:rsidP="00F31264">
      <w:pPr>
        <w:spacing w:after="150" w:line="360" w:lineRule="auto"/>
        <w:jc w:val="both"/>
        <w:rPr>
          <w:b/>
          <w:sz w:val="23"/>
          <w:szCs w:val="23"/>
        </w:rPr>
      </w:pPr>
      <w:r>
        <w:rPr>
          <w:b/>
          <w:color w:val="333333"/>
          <w:sz w:val="24"/>
          <w:szCs w:val="24"/>
          <w:lang w:val="en"/>
        </w:rPr>
        <w:t>549</w:t>
      </w:r>
    </w:p>
    <w:p w14:paraId="010E09B7" w14:textId="285BA028" w:rsidR="008B28E7" w:rsidRDefault="008B28E7" w:rsidP="00F31264">
      <w:pPr>
        <w:spacing w:line="360" w:lineRule="auto"/>
        <w:jc w:val="both"/>
        <w:rPr>
          <w:color w:val="auto"/>
          <w:sz w:val="24"/>
          <w:szCs w:val="24"/>
        </w:rPr>
      </w:pPr>
    </w:p>
    <w:p w14:paraId="5E1BD8E6" w14:textId="6D5CDC7F" w:rsidR="00F440B9" w:rsidRDefault="00F440B9" w:rsidP="00F31264">
      <w:pPr>
        <w:spacing w:line="360" w:lineRule="auto"/>
        <w:jc w:val="both"/>
        <w:rPr>
          <w:color w:val="auto"/>
          <w:sz w:val="24"/>
          <w:szCs w:val="24"/>
        </w:rPr>
      </w:pPr>
    </w:p>
    <w:p w14:paraId="1E83F863" w14:textId="78E9CCBB" w:rsidR="00F440B9" w:rsidRDefault="00F440B9" w:rsidP="00FF7EBB">
      <w:pPr>
        <w:jc w:val="both"/>
        <w:rPr>
          <w:color w:val="auto"/>
          <w:sz w:val="24"/>
          <w:szCs w:val="24"/>
        </w:rPr>
      </w:pPr>
    </w:p>
    <w:p w14:paraId="3C600B22" w14:textId="4B97F217" w:rsidR="002519F8" w:rsidRDefault="002519F8" w:rsidP="00FF7EBB">
      <w:pPr>
        <w:jc w:val="both"/>
        <w:rPr>
          <w:color w:val="auto"/>
          <w:sz w:val="24"/>
          <w:szCs w:val="24"/>
        </w:rPr>
      </w:pPr>
    </w:p>
    <w:p w14:paraId="1F2F34EC" w14:textId="710E1008" w:rsidR="002519F8" w:rsidRDefault="002519F8" w:rsidP="00FF7EBB">
      <w:pPr>
        <w:jc w:val="both"/>
        <w:rPr>
          <w:color w:val="auto"/>
          <w:sz w:val="24"/>
          <w:szCs w:val="24"/>
        </w:rPr>
      </w:pPr>
    </w:p>
    <w:p w14:paraId="4389FBFE" w14:textId="77777777" w:rsidR="002519F8" w:rsidRDefault="002519F8" w:rsidP="00FF7EBB">
      <w:pPr>
        <w:jc w:val="both"/>
        <w:rPr>
          <w:color w:val="auto"/>
          <w:sz w:val="24"/>
          <w:szCs w:val="24"/>
        </w:rPr>
      </w:pPr>
    </w:p>
    <w:p w14:paraId="7999D625" w14:textId="1DB94E24" w:rsidR="00F440B9" w:rsidRDefault="00F440B9" w:rsidP="00FF7EBB">
      <w:pPr>
        <w:jc w:val="both"/>
        <w:rPr>
          <w:color w:val="auto"/>
          <w:sz w:val="24"/>
          <w:szCs w:val="24"/>
        </w:rPr>
      </w:pPr>
    </w:p>
    <w:p w14:paraId="68F788ED" w14:textId="7B4CE1BB" w:rsidR="00F440B9" w:rsidRDefault="00F440B9" w:rsidP="00FF7EBB">
      <w:pPr>
        <w:jc w:val="both"/>
        <w:rPr>
          <w:color w:val="auto"/>
          <w:sz w:val="24"/>
          <w:szCs w:val="24"/>
        </w:rPr>
      </w:pPr>
    </w:p>
    <w:p w14:paraId="4F7CC9E1" w14:textId="01599BD4" w:rsidR="00F440B9" w:rsidRDefault="00F440B9" w:rsidP="00FF7EBB">
      <w:pPr>
        <w:jc w:val="both"/>
        <w:rPr>
          <w:color w:val="auto"/>
          <w:sz w:val="24"/>
          <w:szCs w:val="24"/>
        </w:rPr>
      </w:pPr>
    </w:p>
    <w:p w14:paraId="65BBB462" w14:textId="77777777" w:rsidR="00F440B9" w:rsidRDefault="00F440B9"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lastRenderedPageBreak/>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6E6348">
      <w:pPr>
        <w:spacing w:line="360" w:lineRule="auto"/>
        <w:jc w:val="both"/>
        <w:rPr>
          <w:sz w:val="24"/>
          <w:szCs w:val="24"/>
        </w:rPr>
      </w:pPr>
    </w:p>
    <w:p w14:paraId="4CA5B67B" w14:textId="6607CB04" w:rsidR="00E8316F" w:rsidRDefault="0016262B" w:rsidP="0016262B">
      <w:pPr>
        <w:spacing w:line="360" w:lineRule="auto"/>
        <w:ind w:left="360" w:hanging="360"/>
        <w:jc w:val="both"/>
        <w:rPr>
          <w:sz w:val="24"/>
          <w:szCs w:val="24"/>
        </w:rPr>
      </w:pPr>
      <w:r>
        <w:rPr>
          <w:sz w:val="24"/>
          <w:szCs w:val="24"/>
        </w:rPr>
        <w:t xml:space="preserve">      C</w:t>
      </w:r>
      <w:r w:rsidR="006E6348">
        <w:rPr>
          <w:sz w:val="24"/>
          <w:szCs w:val="24"/>
        </w:rPr>
        <w:t xml:space="preserve">hild </w:t>
      </w:r>
      <w:r w:rsidR="009220B0">
        <w:rPr>
          <w:sz w:val="24"/>
          <w:szCs w:val="24"/>
        </w:rPr>
        <w:t>protection</w:t>
      </w:r>
      <w:r>
        <w:rPr>
          <w:sz w:val="24"/>
          <w:szCs w:val="24"/>
        </w:rPr>
        <w:t xml:space="preserve"> l</w:t>
      </w:r>
      <w:r w:rsidR="00CF7FB6">
        <w:rPr>
          <w:sz w:val="24"/>
          <w:szCs w:val="24"/>
        </w:rPr>
        <w:t xml:space="preserve">aws </w:t>
      </w:r>
      <w:r>
        <w:rPr>
          <w:sz w:val="24"/>
          <w:szCs w:val="24"/>
        </w:rPr>
        <w:t xml:space="preserve">are </w:t>
      </w:r>
      <w:r w:rsidR="006E6348">
        <w:rPr>
          <w:sz w:val="24"/>
          <w:szCs w:val="24"/>
        </w:rPr>
        <w:t>to be enforce</w:t>
      </w:r>
      <w:r w:rsidR="00CF7FB6">
        <w:rPr>
          <w:sz w:val="24"/>
          <w:szCs w:val="24"/>
        </w:rPr>
        <w:t>d</w:t>
      </w:r>
      <w:r w:rsidR="006E6348">
        <w:rPr>
          <w:sz w:val="24"/>
          <w:szCs w:val="24"/>
        </w:rPr>
        <w:t>; when</w:t>
      </w:r>
      <w:r w:rsidR="009220B0">
        <w:rPr>
          <w:sz w:val="24"/>
          <w:szCs w:val="24"/>
        </w:rPr>
        <w:t xml:space="preserve"> </w:t>
      </w:r>
      <w:r w:rsidR="00D42524">
        <w:rPr>
          <w:sz w:val="24"/>
          <w:szCs w:val="24"/>
        </w:rPr>
        <w:t>initiated</w:t>
      </w:r>
      <w:r w:rsidR="009220B0">
        <w:rPr>
          <w:sz w:val="24"/>
          <w:szCs w:val="24"/>
        </w:rPr>
        <w:t xml:space="preserve"> ther</w:t>
      </w:r>
      <w:r>
        <w:rPr>
          <w:sz w:val="24"/>
          <w:szCs w:val="24"/>
        </w:rPr>
        <w:t xml:space="preserve">e is a statutory duty laid down </w:t>
      </w:r>
      <w:r w:rsidR="009220B0">
        <w:rPr>
          <w:sz w:val="24"/>
          <w:szCs w:val="24"/>
        </w:rPr>
        <w:t xml:space="preserve">in Law </w:t>
      </w:r>
      <w:r w:rsidR="00D42524">
        <w:rPr>
          <w:sz w:val="24"/>
          <w:szCs w:val="24"/>
        </w:rPr>
        <w:t>(</w:t>
      </w:r>
      <w:r w:rsidR="00986133">
        <w:rPr>
          <w:sz w:val="24"/>
          <w:szCs w:val="24"/>
        </w:rPr>
        <w:t>SSWBA, Section 130</w:t>
      </w:r>
      <w:r w:rsidR="00CF7FB6">
        <w:rPr>
          <w:sz w:val="24"/>
          <w:szCs w:val="24"/>
        </w:rPr>
        <w:t xml:space="preserve">) </w:t>
      </w:r>
      <w:r w:rsidR="00986133">
        <w:rPr>
          <w:sz w:val="24"/>
          <w:szCs w:val="24"/>
        </w:rPr>
        <w:t>that a</w:t>
      </w:r>
      <w:r w:rsidR="009220B0">
        <w:rPr>
          <w:sz w:val="24"/>
          <w:szCs w:val="24"/>
        </w:rPr>
        <w:t xml:space="preserve"> child </w:t>
      </w:r>
      <w:r w:rsidR="00986133">
        <w:rPr>
          <w:sz w:val="24"/>
          <w:szCs w:val="24"/>
        </w:rPr>
        <w:t>at risk of</w:t>
      </w:r>
      <w:r w:rsidR="006E6348">
        <w:rPr>
          <w:sz w:val="24"/>
          <w:szCs w:val="24"/>
        </w:rPr>
        <w:t>,</w:t>
      </w:r>
      <w:r w:rsidR="00986133">
        <w:rPr>
          <w:sz w:val="24"/>
          <w:szCs w:val="24"/>
        </w:rPr>
        <w:t xml:space="preserve"> or experiencing abuse, </w:t>
      </w:r>
      <w:r w:rsidR="009220B0">
        <w:rPr>
          <w:sz w:val="24"/>
          <w:szCs w:val="24"/>
        </w:rPr>
        <w:t>must be protected</w:t>
      </w:r>
      <w:r>
        <w:rPr>
          <w:sz w:val="24"/>
          <w:szCs w:val="24"/>
        </w:rPr>
        <w:t xml:space="preserve">, </w:t>
      </w:r>
      <w:r w:rsidR="00986133">
        <w:rPr>
          <w:sz w:val="24"/>
          <w:szCs w:val="24"/>
        </w:rPr>
        <w:t xml:space="preserve">as </w:t>
      </w:r>
      <w:r w:rsidR="009220B0">
        <w:rPr>
          <w:sz w:val="24"/>
          <w:szCs w:val="24"/>
        </w:rPr>
        <w:t>defined in</w:t>
      </w:r>
      <w:r w:rsidR="00D42524">
        <w:rPr>
          <w:sz w:val="24"/>
          <w:szCs w:val="24"/>
        </w:rPr>
        <w:t xml:space="preserve"> The All Wales Child Protection Procedures</w:t>
      </w:r>
      <w:r w:rsidR="00CF7FB6">
        <w:rPr>
          <w:sz w:val="24"/>
          <w:szCs w:val="24"/>
        </w:rPr>
        <w:t xml:space="preserve"> and </w:t>
      </w:r>
      <w:r w:rsidR="006E6348">
        <w:rPr>
          <w:sz w:val="24"/>
          <w:szCs w:val="24"/>
        </w:rPr>
        <w:t>underpinned</w:t>
      </w:r>
      <w:r w:rsidR="00986133">
        <w:rPr>
          <w:sz w:val="24"/>
          <w:szCs w:val="24"/>
        </w:rPr>
        <w:t xml:space="preserve">, by </w:t>
      </w:r>
      <w:r w:rsidR="00E8316F">
        <w:rPr>
          <w:sz w:val="24"/>
          <w:szCs w:val="24"/>
        </w:rPr>
        <w:t>the 1989 Children Act [CA</w:t>
      </w:r>
      <w:r w:rsidR="00986133">
        <w:rPr>
          <w:sz w:val="24"/>
          <w:szCs w:val="24"/>
        </w:rPr>
        <w:t xml:space="preserve">]. </w:t>
      </w:r>
      <w:r w:rsidR="009220B0">
        <w:rPr>
          <w:sz w:val="24"/>
          <w:szCs w:val="24"/>
        </w:rPr>
        <w:t>Ther</w:t>
      </w:r>
      <w:r w:rsidR="00D42524">
        <w:rPr>
          <w:sz w:val="24"/>
          <w:szCs w:val="24"/>
        </w:rPr>
        <w:t>e is a</w:t>
      </w:r>
      <w:r w:rsidR="009220B0">
        <w:rPr>
          <w:sz w:val="24"/>
          <w:szCs w:val="24"/>
        </w:rPr>
        <w:t xml:space="preserve"> duty enshrined in law </w:t>
      </w:r>
      <w:r>
        <w:rPr>
          <w:sz w:val="24"/>
          <w:szCs w:val="24"/>
        </w:rPr>
        <w:t>(</w:t>
      </w:r>
      <w:r w:rsidR="006E6348">
        <w:rPr>
          <w:sz w:val="24"/>
          <w:szCs w:val="24"/>
        </w:rPr>
        <w:t xml:space="preserve">S, 128) </w:t>
      </w:r>
      <w:r w:rsidR="009220B0">
        <w:rPr>
          <w:sz w:val="24"/>
          <w:szCs w:val="24"/>
        </w:rPr>
        <w:t xml:space="preserve">to protect all vulnerable </w:t>
      </w:r>
      <w:r w:rsidR="006E6348">
        <w:rPr>
          <w:sz w:val="24"/>
          <w:szCs w:val="24"/>
        </w:rPr>
        <w:t>adu</w:t>
      </w:r>
      <w:r>
        <w:rPr>
          <w:sz w:val="24"/>
          <w:szCs w:val="24"/>
        </w:rPr>
        <w:t>lts;</w:t>
      </w:r>
      <w:r w:rsidR="00E8316F">
        <w:rPr>
          <w:sz w:val="24"/>
          <w:szCs w:val="24"/>
        </w:rPr>
        <w:t xml:space="preserve"> within the SSWBA, the </w:t>
      </w:r>
      <w:r w:rsidR="00E8558E">
        <w:rPr>
          <w:sz w:val="24"/>
          <w:szCs w:val="24"/>
        </w:rPr>
        <w:t>Mental C</w:t>
      </w:r>
      <w:r w:rsidR="00E8316F">
        <w:rPr>
          <w:sz w:val="24"/>
          <w:szCs w:val="24"/>
        </w:rPr>
        <w:t xml:space="preserve">apacity </w:t>
      </w:r>
      <w:r w:rsidR="00E8558E">
        <w:rPr>
          <w:sz w:val="24"/>
          <w:szCs w:val="24"/>
        </w:rPr>
        <w:t>Act, 2005</w:t>
      </w:r>
      <w:r w:rsidR="006E6348">
        <w:rPr>
          <w:sz w:val="24"/>
          <w:szCs w:val="24"/>
        </w:rPr>
        <w:t xml:space="preserve"> [MCA] and</w:t>
      </w:r>
      <w:r w:rsidR="00E8558E">
        <w:rPr>
          <w:sz w:val="24"/>
          <w:szCs w:val="24"/>
        </w:rPr>
        <w:t xml:space="preserve"> the D</w:t>
      </w:r>
      <w:r w:rsidR="00E8316F">
        <w:rPr>
          <w:sz w:val="24"/>
          <w:szCs w:val="24"/>
        </w:rPr>
        <w:t xml:space="preserve">omestic Abuse (Violence against Women, Domestic abuse and Sexual Violence) Wales Act 2015 [VWDASV].  </w:t>
      </w:r>
      <w:r w:rsidR="00CF7FB6">
        <w:rPr>
          <w:sz w:val="24"/>
          <w:szCs w:val="24"/>
        </w:rPr>
        <w:t>However, if the adult</w:t>
      </w:r>
      <w:r w:rsidR="00D42524">
        <w:rPr>
          <w:sz w:val="24"/>
          <w:szCs w:val="24"/>
        </w:rPr>
        <w:t xml:space="preserve"> choose</w:t>
      </w:r>
      <w:r w:rsidR="00CF7FB6">
        <w:rPr>
          <w:sz w:val="24"/>
          <w:szCs w:val="24"/>
        </w:rPr>
        <w:t>s</w:t>
      </w:r>
      <w:r w:rsidR="00D42524">
        <w:rPr>
          <w:sz w:val="24"/>
          <w:szCs w:val="24"/>
        </w:rPr>
        <w:t xml:space="preserve"> not to</w:t>
      </w:r>
      <w:r w:rsidR="00CF7FB6">
        <w:rPr>
          <w:sz w:val="24"/>
          <w:szCs w:val="24"/>
        </w:rPr>
        <w:t xml:space="preserve"> engage with the support</w:t>
      </w:r>
      <w:r w:rsidR="00D42524">
        <w:rPr>
          <w:sz w:val="24"/>
          <w:szCs w:val="24"/>
        </w:rPr>
        <w:t>, unless children ar</w:t>
      </w:r>
      <w:r w:rsidR="006E6348">
        <w:rPr>
          <w:sz w:val="24"/>
          <w:szCs w:val="24"/>
        </w:rPr>
        <w:t>e directly at risk as well, services</w:t>
      </w:r>
      <w:r w:rsidR="00D42524">
        <w:rPr>
          <w:sz w:val="24"/>
          <w:szCs w:val="24"/>
        </w:rPr>
        <w:t xml:space="preserve"> have no statutory powers</w:t>
      </w:r>
      <w:r w:rsidR="00CF7FB6">
        <w:rPr>
          <w:sz w:val="24"/>
          <w:szCs w:val="24"/>
        </w:rPr>
        <w:t>,</w:t>
      </w:r>
      <w:r w:rsidR="00D42524">
        <w:rPr>
          <w:sz w:val="24"/>
          <w:szCs w:val="24"/>
        </w:rPr>
        <w:t xml:space="preserve"> as</w:t>
      </w:r>
      <w:r w:rsidR="00CC2184">
        <w:rPr>
          <w:sz w:val="24"/>
          <w:szCs w:val="24"/>
        </w:rPr>
        <w:t xml:space="preserve"> long as the adult has </w:t>
      </w:r>
      <w:r>
        <w:rPr>
          <w:sz w:val="24"/>
          <w:szCs w:val="24"/>
        </w:rPr>
        <w:t xml:space="preserve">mental </w:t>
      </w:r>
      <w:r w:rsidR="00CC2184">
        <w:rPr>
          <w:sz w:val="24"/>
          <w:szCs w:val="24"/>
        </w:rPr>
        <w:t xml:space="preserve">capacity, as defined in the </w:t>
      </w:r>
      <w:r w:rsidR="006E6348">
        <w:rPr>
          <w:sz w:val="24"/>
          <w:szCs w:val="24"/>
        </w:rPr>
        <w:t>MCA.</w:t>
      </w:r>
      <w:r>
        <w:rPr>
          <w:sz w:val="24"/>
          <w:szCs w:val="24"/>
        </w:rPr>
        <w:t xml:space="preserve"> W</w:t>
      </w:r>
      <w:r w:rsidR="00E8316F">
        <w:rPr>
          <w:sz w:val="24"/>
          <w:szCs w:val="24"/>
        </w:rPr>
        <w:t xml:space="preserve">hilst child protection </w:t>
      </w:r>
      <w:r w:rsidR="000C6862">
        <w:rPr>
          <w:sz w:val="24"/>
          <w:szCs w:val="24"/>
        </w:rPr>
        <w:t>legislation has</w:t>
      </w:r>
      <w:r w:rsidR="00CF7FB6">
        <w:rPr>
          <w:sz w:val="24"/>
          <w:szCs w:val="24"/>
        </w:rPr>
        <w:t xml:space="preserve"> historically been</w:t>
      </w:r>
      <w:r w:rsidR="000C6862">
        <w:rPr>
          <w:sz w:val="24"/>
          <w:szCs w:val="24"/>
        </w:rPr>
        <w:t xml:space="preserve"> in place, though updated by the SSWBA, </w:t>
      </w:r>
      <w:r w:rsidR="00E8316F">
        <w:rPr>
          <w:sz w:val="24"/>
          <w:szCs w:val="24"/>
        </w:rPr>
        <w:t xml:space="preserve">adult safeguarding </w:t>
      </w:r>
      <w:r w:rsidR="000C6862">
        <w:rPr>
          <w:sz w:val="24"/>
          <w:szCs w:val="24"/>
        </w:rPr>
        <w:t>practice,</w:t>
      </w:r>
      <w:r w:rsidR="00E8316F">
        <w:rPr>
          <w:sz w:val="24"/>
          <w:szCs w:val="24"/>
        </w:rPr>
        <w:t xml:space="preserve"> up until </w:t>
      </w:r>
      <w:r w:rsidR="00CF7FB6">
        <w:rPr>
          <w:sz w:val="24"/>
          <w:szCs w:val="24"/>
        </w:rPr>
        <w:t xml:space="preserve">2011 was not. </w:t>
      </w:r>
      <w:r w:rsidR="000C6862">
        <w:rPr>
          <w:sz w:val="24"/>
          <w:szCs w:val="24"/>
        </w:rPr>
        <w:t>There</w:t>
      </w:r>
      <w:r w:rsidR="006E6348">
        <w:rPr>
          <w:sz w:val="24"/>
          <w:szCs w:val="24"/>
        </w:rPr>
        <w:t xml:space="preserve"> were</w:t>
      </w:r>
      <w:r w:rsidR="00CF7FB6">
        <w:rPr>
          <w:sz w:val="24"/>
          <w:szCs w:val="24"/>
        </w:rPr>
        <w:t xml:space="preserve"> no enshrined laws, </w:t>
      </w:r>
      <w:r w:rsidR="00E8316F">
        <w:rPr>
          <w:sz w:val="24"/>
          <w:szCs w:val="24"/>
        </w:rPr>
        <w:t xml:space="preserve">regarding </w:t>
      </w:r>
      <w:r w:rsidR="000C6862">
        <w:rPr>
          <w:sz w:val="24"/>
          <w:szCs w:val="24"/>
        </w:rPr>
        <w:t>adult</w:t>
      </w:r>
      <w:r w:rsidR="00E8316F">
        <w:rPr>
          <w:sz w:val="24"/>
          <w:szCs w:val="24"/>
        </w:rPr>
        <w:t xml:space="preserve"> </w:t>
      </w:r>
      <w:r w:rsidR="000C6862">
        <w:rPr>
          <w:sz w:val="24"/>
          <w:szCs w:val="24"/>
        </w:rPr>
        <w:t>safeguarding</w:t>
      </w:r>
      <w:r w:rsidR="00E8316F">
        <w:rPr>
          <w:sz w:val="24"/>
          <w:szCs w:val="24"/>
        </w:rPr>
        <w:t xml:space="preserve"> in Wales, </w:t>
      </w:r>
      <w:r w:rsidR="000C6862">
        <w:rPr>
          <w:sz w:val="24"/>
          <w:szCs w:val="24"/>
        </w:rPr>
        <w:t>making</w:t>
      </w:r>
      <w:r w:rsidR="00E8316F">
        <w:rPr>
          <w:sz w:val="24"/>
          <w:szCs w:val="24"/>
        </w:rPr>
        <w:t xml:space="preserve"> protecting the most vulnerable </w:t>
      </w:r>
      <w:r w:rsidR="000C6862">
        <w:rPr>
          <w:sz w:val="24"/>
          <w:szCs w:val="24"/>
        </w:rPr>
        <w:t>adult’s</w:t>
      </w:r>
      <w:r w:rsidR="00E8316F">
        <w:rPr>
          <w:sz w:val="24"/>
          <w:szCs w:val="24"/>
        </w:rPr>
        <w:t xml:space="preserve"> very </w:t>
      </w:r>
      <w:r w:rsidR="000C6862">
        <w:rPr>
          <w:sz w:val="24"/>
          <w:szCs w:val="24"/>
        </w:rPr>
        <w:t>difficult</w:t>
      </w:r>
      <w:r w:rsidR="00E8316F">
        <w:rPr>
          <w:sz w:val="24"/>
          <w:szCs w:val="24"/>
        </w:rPr>
        <w:t xml:space="preserve"> </w:t>
      </w:r>
      <w:r w:rsidR="006E6348">
        <w:rPr>
          <w:sz w:val="24"/>
          <w:szCs w:val="24"/>
        </w:rPr>
        <w:t xml:space="preserve">for </w:t>
      </w:r>
      <w:r w:rsidR="00E8316F">
        <w:rPr>
          <w:sz w:val="24"/>
          <w:szCs w:val="24"/>
        </w:rPr>
        <w:t>professionals</w:t>
      </w:r>
      <w:r w:rsidR="000C6862">
        <w:rPr>
          <w:sz w:val="24"/>
          <w:szCs w:val="24"/>
        </w:rPr>
        <w:t xml:space="preserve"> (Clements, 2004)</w:t>
      </w:r>
      <w:r w:rsidR="00E8316F">
        <w:rPr>
          <w:sz w:val="24"/>
          <w:szCs w:val="24"/>
        </w:rPr>
        <w:t xml:space="preserve">. The SSWBA and the </w:t>
      </w:r>
      <w:r w:rsidR="00CF7FB6">
        <w:rPr>
          <w:sz w:val="24"/>
          <w:szCs w:val="24"/>
        </w:rPr>
        <w:t>Care Inspectorate Wales (CIW</w:t>
      </w:r>
      <w:r>
        <w:rPr>
          <w:sz w:val="24"/>
          <w:szCs w:val="24"/>
        </w:rPr>
        <w:t>) have</w:t>
      </w:r>
      <w:r w:rsidR="000C6862">
        <w:rPr>
          <w:sz w:val="24"/>
          <w:szCs w:val="24"/>
        </w:rPr>
        <w:t xml:space="preserve"> re- framed adult safeguarding in Wales</w:t>
      </w:r>
      <w:r w:rsidR="006E6348">
        <w:rPr>
          <w:sz w:val="24"/>
          <w:szCs w:val="24"/>
        </w:rPr>
        <w:t>.</w:t>
      </w:r>
    </w:p>
    <w:p w14:paraId="4B35299A" w14:textId="5189D3D5" w:rsidR="0016262B" w:rsidRDefault="0016262B" w:rsidP="006E6348">
      <w:pPr>
        <w:spacing w:line="360" w:lineRule="auto"/>
        <w:jc w:val="both"/>
        <w:rPr>
          <w:sz w:val="24"/>
          <w:szCs w:val="24"/>
        </w:rPr>
      </w:pPr>
    </w:p>
    <w:p w14:paraId="0BA3B550" w14:textId="35BAB340" w:rsidR="0016262B" w:rsidRDefault="0016262B" w:rsidP="0016262B">
      <w:pPr>
        <w:spacing w:line="360" w:lineRule="auto"/>
        <w:ind w:left="360"/>
        <w:jc w:val="both"/>
        <w:rPr>
          <w:sz w:val="24"/>
          <w:szCs w:val="24"/>
        </w:rPr>
      </w:pPr>
      <w:r>
        <w:rPr>
          <w:sz w:val="24"/>
          <w:szCs w:val="24"/>
        </w:rPr>
        <w:t>Children’</w:t>
      </w:r>
      <w:r w:rsidR="00B63E64">
        <w:rPr>
          <w:sz w:val="24"/>
          <w:szCs w:val="24"/>
        </w:rPr>
        <w:t>s l</w:t>
      </w:r>
      <w:r>
        <w:rPr>
          <w:sz w:val="24"/>
          <w:szCs w:val="24"/>
        </w:rPr>
        <w:t>aw has more clarity,</w:t>
      </w:r>
      <w:r w:rsidR="00B63E64">
        <w:rPr>
          <w:sz w:val="24"/>
          <w:szCs w:val="24"/>
        </w:rPr>
        <w:t xml:space="preserve"> than adults,</w:t>
      </w:r>
      <w:r>
        <w:rPr>
          <w:sz w:val="24"/>
          <w:szCs w:val="24"/>
        </w:rPr>
        <w:t xml:space="preserve"> in relation to safety </w:t>
      </w:r>
      <w:r w:rsidR="00B63E64">
        <w:rPr>
          <w:sz w:val="24"/>
          <w:szCs w:val="24"/>
        </w:rPr>
        <w:t xml:space="preserve">being paramount. They </w:t>
      </w:r>
      <w:r>
        <w:rPr>
          <w:sz w:val="24"/>
          <w:szCs w:val="24"/>
        </w:rPr>
        <w:t xml:space="preserve">can have their wellbeing aims over ruled by the duty to safeguard them (S, 126 SSWBA &amp; S, 47 Of the CA). For example, a teenager who would like to stay at home, if they are at a substantial risk of modern day slavery, may be placed against their will in secure accommodation. In relation to adults, the definitions enshrined in law are unclear, causing difficulties for professionals to carry out their duty to report abuse. An example is found in S126, a-c, which states adult at risk are defined as those “who have needs for care and support, they cannot protect themselves”. The implication is that if the adult does not have initial care and support needs, then they cannot be at risk of abuse. </w:t>
      </w:r>
      <w:r w:rsidR="00254750">
        <w:rPr>
          <w:sz w:val="24"/>
          <w:szCs w:val="24"/>
        </w:rPr>
        <w:t>D</w:t>
      </w:r>
      <w:r w:rsidR="00EC064C">
        <w:rPr>
          <w:sz w:val="24"/>
          <w:szCs w:val="24"/>
        </w:rPr>
        <w:t xml:space="preserve">ifference is </w:t>
      </w:r>
      <w:r>
        <w:rPr>
          <w:sz w:val="24"/>
          <w:szCs w:val="24"/>
        </w:rPr>
        <w:t xml:space="preserve">also </w:t>
      </w:r>
      <w:r w:rsidR="00EC064C">
        <w:rPr>
          <w:sz w:val="24"/>
          <w:szCs w:val="24"/>
        </w:rPr>
        <w:t xml:space="preserve">found within the </w:t>
      </w:r>
      <w:r w:rsidR="00254750">
        <w:rPr>
          <w:sz w:val="24"/>
          <w:szCs w:val="24"/>
        </w:rPr>
        <w:t>definitions</w:t>
      </w:r>
      <w:r w:rsidR="00EC064C">
        <w:rPr>
          <w:sz w:val="24"/>
          <w:szCs w:val="24"/>
        </w:rPr>
        <w:t xml:space="preserve">, </w:t>
      </w:r>
      <w:r w:rsidR="00254750">
        <w:rPr>
          <w:sz w:val="24"/>
          <w:szCs w:val="24"/>
        </w:rPr>
        <w:t>enshrined</w:t>
      </w:r>
      <w:r w:rsidR="00EC064C">
        <w:rPr>
          <w:sz w:val="24"/>
          <w:szCs w:val="24"/>
        </w:rPr>
        <w:t xml:space="preserve"> in law</w:t>
      </w:r>
      <w:r w:rsidR="00254750">
        <w:rPr>
          <w:sz w:val="24"/>
          <w:szCs w:val="24"/>
        </w:rPr>
        <w:t>, of</w:t>
      </w:r>
      <w:r w:rsidR="00EC064C">
        <w:rPr>
          <w:sz w:val="24"/>
          <w:szCs w:val="24"/>
        </w:rPr>
        <w:t xml:space="preserve"> abuse for adults and children. </w:t>
      </w:r>
    </w:p>
    <w:p w14:paraId="26CE3F0B" w14:textId="77777777" w:rsidR="0016262B" w:rsidRDefault="0016262B" w:rsidP="006E6348">
      <w:pPr>
        <w:spacing w:line="360" w:lineRule="auto"/>
        <w:jc w:val="both"/>
        <w:rPr>
          <w:sz w:val="24"/>
          <w:szCs w:val="24"/>
        </w:rPr>
      </w:pPr>
    </w:p>
    <w:p w14:paraId="5D0A3830" w14:textId="44B82A26" w:rsidR="00EC064C" w:rsidRDefault="00254750" w:rsidP="00B63E64">
      <w:pPr>
        <w:spacing w:line="360" w:lineRule="auto"/>
        <w:ind w:left="360"/>
        <w:jc w:val="both"/>
        <w:rPr>
          <w:sz w:val="24"/>
          <w:szCs w:val="24"/>
        </w:rPr>
      </w:pPr>
      <w:r>
        <w:rPr>
          <w:sz w:val="24"/>
          <w:szCs w:val="24"/>
        </w:rPr>
        <w:lastRenderedPageBreak/>
        <w:t>Children are protected</w:t>
      </w:r>
      <w:r w:rsidR="0016262B">
        <w:rPr>
          <w:sz w:val="24"/>
          <w:szCs w:val="24"/>
        </w:rPr>
        <w:t xml:space="preserve"> from all </w:t>
      </w:r>
      <w:r>
        <w:rPr>
          <w:sz w:val="24"/>
          <w:szCs w:val="24"/>
        </w:rPr>
        <w:t>harm, including financial abuse and neglect, as defined in S130 SSWBA and S47 of the CA. In retrospect</w:t>
      </w:r>
      <w:r w:rsidR="0016262B">
        <w:rPr>
          <w:sz w:val="24"/>
          <w:szCs w:val="24"/>
        </w:rPr>
        <w:t>,</w:t>
      </w:r>
      <w:r>
        <w:rPr>
          <w:sz w:val="24"/>
          <w:szCs w:val="24"/>
        </w:rPr>
        <w:t xml:space="preserve"> the</w:t>
      </w:r>
      <w:r w:rsidR="00EC064C">
        <w:rPr>
          <w:sz w:val="24"/>
          <w:szCs w:val="24"/>
        </w:rPr>
        <w:t xml:space="preserve"> </w:t>
      </w:r>
      <w:r>
        <w:rPr>
          <w:sz w:val="24"/>
          <w:szCs w:val="24"/>
        </w:rPr>
        <w:t>most vulnerable a</w:t>
      </w:r>
      <w:r w:rsidR="00EC064C">
        <w:rPr>
          <w:sz w:val="24"/>
          <w:szCs w:val="24"/>
        </w:rPr>
        <w:t>dults in Wales are still not fully protected</w:t>
      </w:r>
      <w:r w:rsidR="0016262B">
        <w:rPr>
          <w:sz w:val="24"/>
          <w:szCs w:val="24"/>
        </w:rPr>
        <w:t xml:space="preserve">. The </w:t>
      </w:r>
      <w:r>
        <w:rPr>
          <w:sz w:val="24"/>
          <w:szCs w:val="24"/>
        </w:rPr>
        <w:t>SSWBA does not recognise</w:t>
      </w:r>
      <w:r w:rsidR="0016262B">
        <w:rPr>
          <w:sz w:val="24"/>
          <w:szCs w:val="24"/>
        </w:rPr>
        <w:t>,</w:t>
      </w:r>
      <w:r w:rsidR="00EC064C">
        <w:rPr>
          <w:sz w:val="24"/>
          <w:szCs w:val="24"/>
        </w:rPr>
        <w:t xml:space="preserve"> in its </w:t>
      </w:r>
      <w:r>
        <w:rPr>
          <w:sz w:val="24"/>
          <w:szCs w:val="24"/>
        </w:rPr>
        <w:t>definitions</w:t>
      </w:r>
      <w:r w:rsidR="0016262B">
        <w:rPr>
          <w:sz w:val="24"/>
          <w:szCs w:val="24"/>
        </w:rPr>
        <w:t>,</w:t>
      </w:r>
      <w:r>
        <w:rPr>
          <w:sz w:val="24"/>
          <w:szCs w:val="24"/>
        </w:rPr>
        <w:t xml:space="preserve"> self-</w:t>
      </w:r>
      <w:r w:rsidR="00EC064C">
        <w:rPr>
          <w:sz w:val="24"/>
          <w:szCs w:val="24"/>
        </w:rPr>
        <w:t xml:space="preserve">neglect (Mandelstam, 2016). </w:t>
      </w:r>
      <w:r>
        <w:rPr>
          <w:sz w:val="24"/>
          <w:szCs w:val="24"/>
        </w:rPr>
        <w:t>Vulnerable</w:t>
      </w:r>
      <w:r w:rsidR="00EC064C">
        <w:rPr>
          <w:sz w:val="24"/>
          <w:szCs w:val="24"/>
        </w:rPr>
        <w:t xml:space="preserve"> adults therefor</w:t>
      </w:r>
      <w:r w:rsidR="0016262B">
        <w:rPr>
          <w:sz w:val="24"/>
          <w:szCs w:val="24"/>
        </w:rPr>
        <w:t>e,</w:t>
      </w:r>
      <w:r w:rsidR="00EC064C">
        <w:rPr>
          <w:sz w:val="24"/>
          <w:szCs w:val="24"/>
        </w:rPr>
        <w:t xml:space="preserve"> who </w:t>
      </w:r>
      <w:r>
        <w:rPr>
          <w:sz w:val="24"/>
          <w:szCs w:val="24"/>
        </w:rPr>
        <w:t>self-neglect</w:t>
      </w:r>
      <w:r w:rsidR="00EC064C">
        <w:rPr>
          <w:sz w:val="24"/>
          <w:szCs w:val="24"/>
        </w:rPr>
        <w:t xml:space="preserve"> are at risk of having no support</w:t>
      </w:r>
      <w:r w:rsidR="0016262B">
        <w:rPr>
          <w:sz w:val="24"/>
          <w:szCs w:val="24"/>
        </w:rPr>
        <w:t>. The failure of</w:t>
      </w:r>
      <w:r w:rsidR="00CC2184">
        <w:rPr>
          <w:sz w:val="24"/>
          <w:szCs w:val="24"/>
        </w:rPr>
        <w:t xml:space="preserve"> Wales</w:t>
      </w:r>
      <w:r w:rsidR="0016262B">
        <w:rPr>
          <w:sz w:val="24"/>
          <w:szCs w:val="24"/>
        </w:rPr>
        <w:t xml:space="preserve"> to address</w:t>
      </w:r>
      <w:r w:rsidR="00CC2184">
        <w:rPr>
          <w:sz w:val="24"/>
          <w:szCs w:val="24"/>
        </w:rPr>
        <w:t xml:space="preserve"> </w:t>
      </w:r>
      <w:r w:rsidR="0016262B">
        <w:rPr>
          <w:sz w:val="24"/>
          <w:szCs w:val="24"/>
        </w:rPr>
        <w:t xml:space="preserve">this, </w:t>
      </w:r>
      <w:r w:rsidR="00CC2184">
        <w:rPr>
          <w:sz w:val="24"/>
          <w:szCs w:val="24"/>
        </w:rPr>
        <w:t>could present issues when dealing with complex cases of adult safeguarding (Philips, 2016)</w:t>
      </w:r>
      <w:r w:rsidR="00EC064C">
        <w:rPr>
          <w:sz w:val="24"/>
          <w:szCs w:val="24"/>
        </w:rPr>
        <w:t xml:space="preserve">. </w:t>
      </w:r>
      <w:r w:rsidR="0016262B">
        <w:rPr>
          <w:sz w:val="24"/>
          <w:szCs w:val="24"/>
        </w:rPr>
        <w:t>For c</w:t>
      </w:r>
      <w:r>
        <w:rPr>
          <w:sz w:val="24"/>
          <w:szCs w:val="24"/>
        </w:rPr>
        <w:t>hildren</w:t>
      </w:r>
      <w:r w:rsidR="00EC064C">
        <w:rPr>
          <w:sz w:val="24"/>
          <w:szCs w:val="24"/>
        </w:rPr>
        <w:t xml:space="preserve"> in the same instance</w:t>
      </w:r>
      <w:r>
        <w:rPr>
          <w:sz w:val="24"/>
          <w:szCs w:val="24"/>
        </w:rPr>
        <w:t>,</w:t>
      </w:r>
      <w:r w:rsidR="00EC064C">
        <w:rPr>
          <w:sz w:val="24"/>
          <w:szCs w:val="24"/>
        </w:rPr>
        <w:t xml:space="preserve"> neglect would be seen as parental neglect and clearly defined as abuse in law. </w:t>
      </w:r>
    </w:p>
    <w:p w14:paraId="2C0393B1" w14:textId="2045B66F" w:rsidR="00FB18FF" w:rsidRDefault="00FB18FF" w:rsidP="006E6348">
      <w:pPr>
        <w:spacing w:line="360" w:lineRule="auto"/>
        <w:jc w:val="both"/>
        <w:rPr>
          <w:sz w:val="24"/>
          <w:szCs w:val="24"/>
        </w:rPr>
      </w:pPr>
    </w:p>
    <w:p w14:paraId="564C1BB2" w14:textId="0F40FD59" w:rsidR="00FB18FF" w:rsidRPr="00B63E64" w:rsidRDefault="00472F54" w:rsidP="00D42524">
      <w:pPr>
        <w:spacing w:line="360" w:lineRule="auto"/>
        <w:jc w:val="both"/>
        <w:rPr>
          <w:b/>
          <w:sz w:val="24"/>
          <w:szCs w:val="24"/>
        </w:rPr>
      </w:pPr>
      <w:r>
        <w:rPr>
          <w:b/>
          <w:sz w:val="24"/>
          <w:szCs w:val="24"/>
        </w:rPr>
        <w:t>438</w:t>
      </w:r>
    </w:p>
    <w:p w14:paraId="6CC5EA3D" w14:textId="77777777" w:rsidR="00E8316F" w:rsidRDefault="00E8316F" w:rsidP="00D42524">
      <w:pPr>
        <w:spacing w:line="360" w:lineRule="auto"/>
        <w:jc w:val="both"/>
        <w:rPr>
          <w:sz w:val="24"/>
          <w:szCs w:val="24"/>
        </w:rPr>
      </w:pPr>
    </w:p>
    <w:p w14:paraId="6F605A05" w14:textId="5E6A5B2A" w:rsidR="00D42524" w:rsidRDefault="00D42524" w:rsidP="00D42524">
      <w:pPr>
        <w:spacing w:line="360" w:lineRule="auto"/>
        <w:jc w:val="both"/>
        <w:rPr>
          <w:sz w:val="24"/>
          <w:szCs w:val="24"/>
        </w:rPr>
      </w:pPr>
    </w:p>
    <w:p w14:paraId="31384315" w14:textId="77777777" w:rsidR="00D42524" w:rsidRPr="008B28E7" w:rsidRDefault="00D42524" w:rsidP="00D42524">
      <w:pPr>
        <w:spacing w:line="360" w:lineRule="auto"/>
        <w:jc w:val="both"/>
        <w:rPr>
          <w:sz w:val="24"/>
          <w:szCs w:val="24"/>
        </w:rPr>
      </w:pPr>
    </w:p>
    <w:p w14:paraId="0D77C097" w14:textId="77777777" w:rsidR="00D42524" w:rsidRPr="008B28E7" w:rsidRDefault="00D42524" w:rsidP="00D42524">
      <w:pPr>
        <w:spacing w:line="360" w:lineRule="auto"/>
        <w:ind w:left="360" w:hanging="360"/>
        <w:jc w:val="both"/>
        <w:rPr>
          <w:sz w:val="24"/>
          <w:szCs w:val="24"/>
        </w:rPr>
      </w:pPr>
    </w:p>
    <w:p w14:paraId="36855284" w14:textId="77777777" w:rsidR="00AA666E" w:rsidRPr="008B28E7" w:rsidRDefault="00AA666E" w:rsidP="009220B0">
      <w:pPr>
        <w:spacing w:line="360" w:lineRule="auto"/>
        <w:ind w:left="360" w:hanging="360"/>
        <w:jc w:val="both"/>
        <w:rPr>
          <w:sz w:val="24"/>
          <w:szCs w:val="24"/>
        </w:rPr>
      </w:pPr>
    </w:p>
    <w:p w14:paraId="33BB6BDE" w14:textId="77777777" w:rsidR="00AA666E" w:rsidRPr="008B28E7" w:rsidRDefault="00AA666E" w:rsidP="009220B0">
      <w:pPr>
        <w:spacing w:line="360" w:lineRule="auto"/>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24CD0BB1" w14:textId="2CF59A20" w:rsidR="00536AAF" w:rsidRPr="008B28E7" w:rsidRDefault="00536AAF" w:rsidP="00536AAF">
      <w:pPr>
        <w:jc w:val="both"/>
        <w:rPr>
          <w:sz w:val="24"/>
          <w:szCs w:val="24"/>
        </w:rPr>
      </w:pPr>
    </w:p>
    <w:p w14:paraId="694647AF" w14:textId="77777777" w:rsidR="00536AAF" w:rsidRPr="008B28E7" w:rsidRDefault="00536AAF" w:rsidP="00536AAF">
      <w:pPr>
        <w:jc w:val="both"/>
        <w:rPr>
          <w:sz w:val="24"/>
          <w:szCs w:val="24"/>
        </w:rPr>
      </w:pPr>
    </w:p>
    <w:p w14:paraId="4839023B" w14:textId="26DFBD3A" w:rsidR="00536AAF" w:rsidRDefault="00536AAF" w:rsidP="00536AAF">
      <w:pPr>
        <w:spacing w:line="360" w:lineRule="auto"/>
        <w:jc w:val="both"/>
        <w:rPr>
          <w:sz w:val="24"/>
          <w:szCs w:val="24"/>
        </w:rPr>
      </w:pPr>
      <w:r>
        <w:rPr>
          <w:sz w:val="24"/>
          <w:szCs w:val="24"/>
        </w:rPr>
        <w:t xml:space="preserve">This developmental review will utilise the Driscoll model of reflection (Driscoll, 2007). This model asks; </w:t>
      </w:r>
      <w:r w:rsidRPr="00512C02">
        <w:rPr>
          <w:i/>
          <w:sz w:val="24"/>
          <w:szCs w:val="24"/>
        </w:rPr>
        <w:t>“What, so what, now what? “.</w:t>
      </w:r>
      <w:r>
        <w:rPr>
          <w:sz w:val="24"/>
          <w:szCs w:val="24"/>
        </w:rPr>
        <w:t xml:space="preserve"> The </w:t>
      </w:r>
      <w:r w:rsidRPr="00512C02">
        <w:rPr>
          <w:i/>
          <w:sz w:val="24"/>
          <w:szCs w:val="24"/>
        </w:rPr>
        <w:t>“ Now what”</w:t>
      </w:r>
      <w:r>
        <w:rPr>
          <w:sz w:val="24"/>
          <w:szCs w:val="24"/>
        </w:rPr>
        <w:t xml:space="preserve"> aspect of the model has allowed me to re frame my learning over the past year , as it allows space to consider what you have learnt and what can be done to build upon this learning (Northrop, 2011). I have considered via discussion with my mentor, to the extent of which my needs have been achieved. Working collaboratively, for the protection and best interests of children, in a multi- agency field, utilising training experience and being able to practice in a critically reflective manner, whilst building upon my knowledge of child protection thresholds, were identified as learning needs. </w:t>
      </w:r>
    </w:p>
    <w:p w14:paraId="706B1C14" w14:textId="77777777" w:rsidR="00472F54" w:rsidRDefault="00472F54" w:rsidP="00536AAF">
      <w:pPr>
        <w:spacing w:line="360" w:lineRule="auto"/>
        <w:jc w:val="both"/>
        <w:rPr>
          <w:sz w:val="24"/>
          <w:szCs w:val="24"/>
        </w:rPr>
      </w:pPr>
    </w:p>
    <w:p w14:paraId="4E175C5D" w14:textId="79BB70B5" w:rsidR="00536AAF" w:rsidRDefault="00536AAF" w:rsidP="00536AAF">
      <w:pPr>
        <w:spacing w:line="360" w:lineRule="auto"/>
        <w:jc w:val="both"/>
        <w:rPr>
          <w:sz w:val="24"/>
          <w:szCs w:val="24"/>
        </w:rPr>
      </w:pPr>
      <w:r w:rsidRPr="00512C02">
        <w:rPr>
          <w:i/>
          <w:sz w:val="24"/>
          <w:szCs w:val="24"/>
        </w:rPr>
        <w:t>“What”</w:t>
      </w:r>
      <w:r>
        <w:rPr>
          <w:sz w:val="24"/>
          <w:szCs w:val="24"/>
        </w:rPr>
        <w:t xml:space="preserve"> have I learnt and achieved over the past year that has increased my knowledge in these areas? Due to case holding complex cases, with a high turnover within this assessment team I have gained the experience which has brought me a far better understanding of thresholds.</w:t>
      </w:r>
      <w:r w:rsidRPr="006623F9">
        <w:rPr>
          <w:sz w:val="24"/>
          <w:szCs w:val="24"/>
        </w:rPr>
        <w:t xml:space="preserve"> </w:t>
      </w:r>
      <w:r>
        <w:rPr>
          <w:sz w:val="24"/>
          <w:szCs w:val="24"/>
        </w:rPr>
        <w:t>Making th</w:t>
      </w:r>
      <w:r w:rsidR="00472F54">
        <w:rPr>
          <w:sz w:val="24"/>
          <w:szCs w:val="24"/>
        </w:rPr>
        <w:t>reshold decisions is often fraught with issues,</w:t>
      </w:r>
      <w:r>
        <w:rPr>
          <w:sz w:val="24"/>
          <w:szCs w:val="24"/>
        </w:rPr>
        <w:t xml:space="preserve"> many children don’t meet the threshold for child protection but their parents do not engage with support on </w:t>
      </w:r>
      <w:r w:rsidR="00472F54">
        <w:rPr>
          <w:sz w:val="24"/>
          <w:szCs w:val="24"/>
        </w:rPr>
        <w:t xml:space="preserve">a child in need basis. </w:t>
      </w:r>
      <w:r>
        <w:rPr>
          <w:sz w:val="24"/>
          <w:szCs w:val="24"/>
        </w:rPr>
        <w:t xml:space="preserve"> I have found positives in the importance of gaining the views of multi-agency partners at the outset of assessment, this level of communication supports a better understanding of the issues a family have (Garboden, 2010). </w:t>
      </w:r>
    </w:p>
    <w:p w14:paraId="713F27D6" w14:textId="77777777" w:rsidR="00536AAF" w:rsidRDefault="00536AAF" w:rsidP="00536AAF">
      <w:pPr>
        <w:spacing w:line="360" w:lineRule="auto"/>
        <w:jc w:val="both"/>
        <w:rPr>
          <w:sz w:val="24"/>
          <w:szCs w:val="24"/>
        </w:rPr>
      </w:pPr>
    </w:p>
    <w:p w14:paraId="425A6228" w14:textId="7CA81923" w:rsidR="00536AAF" w:rsidRDefault="00536AAF" w:rsidP="00536AAF">
      <w:pPr>
        <w:spacing w:line="360" w:lineRule="auto"/>
        <w:jc w:val="both"/>
        <w:rPr>
          <w:sz w:val="24"/>
          <w:szCs w:val="24"/>
        </w:rPr>
      </w:pPr>
      <w:r>
        <w:rPr>
          <w:sz w:val="24"/>
          <w:szCs w:val="24"/>
        </w:rPr>
        <w:t xml:space="preserve">I can summarise this learning, which has supported me to complete assessments in a </w:t>
      </w:r>
      <w:r w:rsidR="00472F54">
        <w:rPr>
          <w:sz w:val="24"/>
          <w:szCs w:val="24"/>
        </w:rPr>
        <w:t>timelier</w:t>
      </w:r>
      <w:r>
        <w:rPr>
          <w:sz w:val="24"/>
          <w:szCs w:val="24"/>
        </w:rPr>
        <w:t xml:space="preserve"> manner, as ensuring that children receive the support they need, </w:t>
      </w:r>
      <w:r w:rsidR="00472F54">
        <w:rPr>
          <w:sz w:val="24"/>
          <w:szCs w:val="24"/>
        </w:rPr>
        <w:t>by</w:t>
      </w:r>
      <w:r>
        <w:rPr>
          <w:sz w:val="24"/>
          <w:szCs w:val="24"/>
        </w:rPr>
        <w:t xml:space="preserve"> analysis of complex situations, often of crisis. Undertaking comprehensive assessments which focus on the family’s </w:t>
      </w:r>
      <w:r>
        <w:rPr>
          <w:sz w:val="24"/>
          <w:szCs w:val="24"/>
        </w:rPr>
        <w:lastRenderedPageBreak/>
        <w:t>immedicate situation</w:t>
      </w:r>
      <w:r w:rsidR="00472F54">
        <w:rPr>
          <w:sz w:val="24"/>
          <w:szCs w:val="24"/>
        </w:rPr>
        <w:t>,</w:t>
      </w:r>
      <w:r>
        <w:rPr>
          <w:sz w:val="24"/>
          <w:szCs w:val="24"/>
        </w:rPr>
        <w:t xml:space="preserve"> including the voice of the child, their recent history, the support networks and views of</w:t>
      </w:r>
      <w:r w:rsidR="00472F54">
        <w:rPr>
          <w:sz w:val="24"/>
          <w:szCs w:val="24"/>
        </w:rPr>
        <w:t xml:space="preserve"> those, if appropriate and the families’ ability</w:t>
      </w:r>
      <w:r>
        <w:rPr>
          <w:sz w:val="24"/>
          <w:szCs w:val="24"/>
        </w:rPr>
        <w:t xml:space="preserve"> and willingness to work towards change.   Utilising reflection in action has been a continued learning curve</w:t>
      </w:r>
      <w:r w:rsidR="00472F54">
        <w:rPr>
          <w:sz w:val="24"/>
          <w:szCs w:val="24"/>
        </w:rPr>
        <w:t>, throughout the year and one</w:t>
      </w:r>
      <w:r>
        <w:rPr>
          <w:sz w:val="24"/>
          <w:szCs w:val="24"/>
        </w:rPr>
        <w:t xml:space="preserve"> which has allowed me to ensure I am working in line with social work ethics and values. An example of this has been recognising difference (2.2, BASW, 2011), within the communities I work in. In rural Welsh villages, where communities are often close knit and wider families are still geographically close, it is vital to consider cultural context, when asking families to u</w:t>
      </w:r>
      <w:r w:rsidR="00472F54">
        <w:rPr>
          <w:sz w:val="24"/>
          <w:szCs w:val="24"/>
        </w:rPr>
        <w:t>tilise their support networks. S</w:t>
      </w:r>
      <w:r>
        <w:rPr>
          <w:sz w:val="24"/>
          <w:szCs w:val="24"/>
        </w:rPr>
        <w:t>ome families do not wish to involve their support networks due to the stigma attached to child protection intervention, which can present as parents feeling they have failed causing anger and resistance to inter</w:t>
      </w:r>
      <w:r w:rsidR="00472F54">
        <w:rPr>
          <w:sz w:val="24"/>
          <w:szCs w:val="24"/>
        </w:rPr>
        <w:t xml:space="preserve">vention (Quick &amp; Scott, 2019). </w:t>
      </w:r>
    </w:p>
    <w:p w14:paraId="20747E36" w14:textId="77777777" w:rsidR="00536AAF" w:rsidRDefault="00536AAF" w:rsidP="00536AAF">
      <w:pPr>
        <w:spacing w:line="360" w:lineRule="auto"/>
        <w:jc w:val="both"/>
        <w:rPr>
          <w:sz w:val="24"/>
          <w:szCs w:val="24"/>
        </w:rPr>
      </w:pPr>
    </w:p>
    <w:p w14:paraId="301AA3C0" w14:textId="51B02F60" w:rsidR="00536AAF" w:rsidRDefault="00536AAF" w:rsidP="00536AAF">
      <w:pPr>
        <w:spacing w:line="360" w:lineRule="auto"/>
        <w:jc w:val="both"/>
        <w:rPr>
          <w:sz w:val="24"/>
          <w:szCs w:val="24"/>
        </w:rPr>
      </w:pPr>
      <w:r w:rsidRPr="00512C02">
        <w:rPr>
          <w:sz w:val="24"/>
          <w:szCs w:val="24"/>
        </w:rPr>
        <w:t>“</w:t>
      </w:r>
      <w:r w:rsidRPr="00512C02">
        <w:rPr>
          <w:i/>
          <w:sz w:val="24"/>
          <w:szCs w:val="24"/>
        </w:rPr>
        <w:t xml:space="preserve">So what”? </w:t>
      </w:r>
      <w:r>
        <w:rPr>
          <w:sz w:val="24"/>
          <w:szCs w:val="24"/>
        </w:rPr>
        <w:t xml:space="preserve">This stage of the reflective model has allowed me to summarise </w:t>
      </w:r>
      <w:r w:rsidR="00472F54">
        <w:rPr>
          <w:sz w:val="24"/>
          <w:szCs w:val="24"/>
        </w:rPr>
        <w:t xml:space="preserve">my feelings over </w:t>
      </w:r>
      <w:r>
        <w:rPr>
          <w:sz w:val="24"/>
          <w:szCs w:val="24"/>
        </w:rPr>
        <w:t xml:space="preserve">the past year and </w:t>
      </w:r>
      <w:r w:rsidR="00472F54">
        <w:rPr>
          <w:sz w:val="24"/>
          <w:szCs w:val="24"/>
        </w:rPr>
        <w:t xml:space="preserve">thoughts of </w:t>
      </w:r>
      <w:r>
        <w:rPr>
          <w:sz w:val="24"/>
          <w:szCs w:val="24"/>
        </w:rPr>
        <w:t>where I would like to see my work in child protection taking my professional development. My feelings in regard to cases which have caused the most impact have been fluid. At the outset of this year of learning I would often experience professional anxiety. This would occur when I had a case which was clearly needing to be taken to Initial Child Protection Conference</w:t>
      </w:r>
      <w:r w:rsidR="00472F54">
        <w:rPr>
          <w:sz w:val="24"/>
          <w:szCs w:val="24"/>
        </w:rPr>
        <w:t>,</w:t>
      </w:r>
      <w:r>
        <w:rPr>
          <w:sz w:val="24"/>
          <w:szCs w:val="24"/>
        </w:rPr>
        <w:t xml:space="preserve"> or one which was clear from the outset that it would reach threshold for PLO, often involving an unborn child. Other examples have been case</w:t>
      </w:r>
      <w:r w:rsidR="00472F54">
        <w:rPr>
          <w:sz w:val="24"/>
          <w:szCs w:val="24"/>
        </w:rPr>
        <w:t>s</w:t>
      </w:r>
      <w:r>
        <w:rPr>
          <w:sz w:val="24"/>
          <w:szCs w:val="24"/>
        </w:rPr>
        <w:t xml:space="preserve"> where parents were very resistant to intervention and increasingly difficult to work with throughout the assessment process. </w:t>
      </w:r>
    </w:p>
    <w:p w14:paraId="0908D731" w14:textId="6F164AEB" w:rsidR="00536AAF" w:rsidRDefault="00536AAF" w:rsidP="00536AAF">
      <w:pPr>
        <w:spacing w:line="360" w:lineRule="auto"/>
        <w:jc w:val="both"/>
        <w:rPr>
          <w:sz w:val="24"/>
          <w:szCs w:val="24"/>
        </w:rPr>
      </w:pPr>
      <w:r>
        <w:rPr>
          <w:sz w:val="24"/>
          <w:szCs w:val="24"/>
        </w:rPr>
        <w:t>I have managed these situations by working in line with the COP (S, 6) (SCW, 2017) informing and seeking support, from my supervisor or colleagues, regarding the issues and recognising their expertise and advice. Sharing anxiety in a safe space offers reflection and time to consider a complex case (O’Sullivan, 2018), whilst utilising strength based approaches such as the SOS model (Turnell, 2013). Furthermore, I have offset anxiety by ensuring my record keeping is timely, accurate and shared appropriately. This has allowed me to reframe what has happened, analyse it and be sure that it has been shared with professional partners and man</w:t>
      </w:r>
      <w:r w:rsidR="00472F54">
        <w:rPr>
          <w:sz w:val="24"/>
          <w:szCs w:val="24"/>
        </w:rPr>
        <w:t>a</w:t>
      </w:r>
      <w:r>
        <w:rPr>
          <w:sz w:val="24"/>
          <w:szCs w:val="24"/>
        </w:rPr>
        <w:t xml:space="preserve">gers as required. </w:t>
      </w:r>
    </w:p>
    <w:p w14:paraId="33342F7E" w14:textId="77777777" w:rsidR="00536AAF" w:rsidRDefault="00536AAF" w:rsidP="00536AAF">
      <w:pPr>
        <w:spacing w:line="360" w:lineRule="auto"/>
        <w:jc w:val="both"/>
        <w:rPr>
          <w:sz w:val="24"/>
          <w:szCs w:val="24"/>
        </w:rPr>
      </w:pPr>
    </w:p>
    <w:p w14:paraId="740ED38E" w14:textId="15243257" w:rsidR="00536AAF" w:rsidRDefault="00536AAF" w:rsidP="00536AAF">
      <w:pPr>
        <w:spacing w:line="360" w:lineRule="auto"/>
        <w:jc w:val="both"/>
        <w:rPr>
          <w:sz w:val="24"/>
          <w:szCs w:val="24"/>
        </w:rPr>
      </w:pPr>
      <w:r w:rsidRPr="00512C02">
        <w:rPr>
          <w:i/>
          <w:sz w:val="24"/>
          <w:szCs w:val="24"/>
        </w:rPr>
        <w:t>“Now what”?</w:t>
      </w:r>
      <w:r>
        <w:rPr>
          <w:i/>
          <w:sz w:val="24"/>
          <w:szCs w:val="24"/>
        </w:rPr>
        <w:t xml:space="preserve">  </w:t>
      </w:r>
      <w:r>
        <w:rPr>
          <w:sz w:val="24"/>
          <w:szCs w:val="24"/>
        </w:rPr>
        <w:t>The</w:t>
      </w:r>
      <w:r w:rsidRPr="00512C02">
        <w:rPr>
          <w:i/>
          <w:sz w:val="24"/>
          <w:szCs w:val="24"/>
        </w:rPr>
        <w:t xml:space="preserve"> </w:t>
      </w:r>
      <w:r>
        <w:rPr>
          <w:sz w:val="24"/>
          <w:szCs w:val="24"/>
        </w:rPr>
        <w:t xml:space="preserve">Implications for my practice, moving forward are that I have a sound knowledge base of child protection, the law, policy and procedures that I need to utilise </w:t>
      </w:r>
      <w:r>
        <w:rPr>
          <w:sz w:val="24"/>
          <w:szCs w:val="24"/>
        </w:rPr>
        <w:lastRenderedPageBreak/>
        <w:t>throughout all assessments. I can use this knowledge, at a crit</w:t>
      </w:r>
      <w:r w:rsidR="00472F54">
        <w:rPr>
          <w:sz w:val="24"/>
          <w:szCs w:val="24"/>
        </w:rPr>
        <w:t>ically challenging time</w:t>
      </w:r>
      <w:r>
        <w:rPr>
          <w:sz w:val="24"/>
          <w:szCs w:val="24"/>
        </w:rPr>
        <w:t xml:space="preserve"> due to Cov</w:t>
      </w:r>
      <w:r w:rsidR="00472F54">
        <w:rPr>
          <w:sz w:val="24"/>
          <w:szCs w:val="24"/>
        </w:rPr>
        <w:t>id -19, which has made practice</w:t>
      </w:r>
      <w:r>
        <w:rPr>
          <w:sz w:val="24"/>
          <w:szCs w:val="24"/>
        </w:rPr>
        <w:t xml:space="preserve"> for the team</w:t>
      </w:r>
      <w:r w:rsidR="00472F54">
        <w:rPr>
          <w:sz w:val="24"/>
          <w:szCs w:val="24"/>
        </w:rPr>
        <w:t xml:space="preserve"> as a whole</w:t>
      </w:r>
      <w:r w:rsidR="006A7F55">
        <w:rPr>
          <w:sz w:val="24"/>
          <w:szCs w:val="24"/>
        </w:rPr>
        <w:t>,</w:t>
      </w:r>
      <w:r w:rsidR="00472F54">
        <w:rPr>
          <w:sz w:val="24"/>
          <w:szCs w:val="24"/>
        </w:rPr>
        <w:t xml:space="preserve"> </w:t>
      </w:r>
      <w:r>
        <w:rPr>
          <w:sz w:val="24"/>
          <w:szCs w:val="24"/>
        </w:rPr>
        <w:t>more challenging</w:t>
      </w:r>
      <w:r w:rsidR="007D6485">
        <w:rPr>
          <w:sz w:val="24"/>
          <w:szCs w:val="24"/>
        </w:rPr>
        <w:t>. There is currently great concern for the most vulnerable children, due to the lack of contact they are having w</w:t>
      </w:r>
      <w:r w:rsidR="006A7F55">
        <w:rPr>
          <w:sz w:val="24"/>
          <w:szCs w:val="24"/>
        </w:rPr>
        <w:t>ith professionals (Talbot</w:t>
      </w:r>
      <w:r w:rsidR="00032045">
        <w:rPr>
          <w:sz w:val="24"/>
          <w:szCs w:val="24"/>
        </w:rPr>
        <w:t>, 2020</w:t>
      </w:r>
      <w:r w:rsidR="006A7F55">
        <w:rPr>
          <w:sz w:val="24"/>
          <w:szCs w:val="24"/>
        </w:rPr>
        <w:t xml:space="preserve">). I can support colleagues in my team </w:t>
      </w:r>
      <w:r w:rsidR="00472F54">
        <w:rPr>
          <w:sz w:val="24"/>
          <w:szCs w:val="24"/>
        </w:rPr>
        <w:t xml:space="preserve">by further </w:t>
      </w:r>
      <w:r>
        <w:rPr>
          <w:sz w:val="24"/>
          <w:szCs w:val="24"/>
        </w:rPr>
        <w:t>reflection and discussion with management</w:t>
      </w:r>
      <w:r w:rsidR="006A7F55">
        <w:rPr>
          <w:sz w:val="24"/>
          <w:szCs w:val="24"/>
        </w:rPr>
        <w:t>, as to how meeting the needs of children, at</w:t>
      </w:r>
      <w:r>
        <w:rPr>
          <w:sz w:val="24"/>
          <w:szCs w:val="24"/>
        </w:rPr>
        <w:t xml:space="preserve"> a whole team level can continue to evolve</w:t>
      </w:r>
      <w:r w:rsidR="00032045">
        <w:rPr>
          <w:sz w:val="24"/>
          <w:szCs w:val="24"/>
        </w:rPr>
        <w:t>, in line with C</w:t>
      </w:r>
      <w:r w:rsidR="006A7F55">
        <w:rPr>
          <w:sz w:val="24"/>
          <w:szCs w:val="24"/>
        </w:rPr>
        <w:t>ovid</w:t>
      </w:r>
      <w:r w:rsidR="00032045">
        <w:rPr>
          <w:sz w:val="24"/>
          <w:szCs w:val="24"/>
        </w:rPr>
        <w:t>-19</w:t>
      </w:r>
      <w:r w:rsidR="006A7F55">
        <w:rPr>
          <w:sz w:val="24"/>
          <w:szCs w:val="24"/>
        </w:rPr>
        <w:t xml:space="preserve"> safety guidelines</w:t>
      </w:r>
      <w:r>
        <w:rPr>
          <w:sz w:val="24"/>
          <w:szCs w:val="24"/>
        </w:rPr>
        <w:t xml:space="preserve">. </w:t>
      </w:r>
      <w:r w:rsidR="006A7F55">
        <w:rPr>
          <w:sz w:val="24"/>
          <w:szCs w:val="24"/>
        </w:rPr>
        <w:t xml:space="preserve">In relation to supervision and team discussions such as these, I can continue to utilise </w:t>
      </w:r>
      <w:r>
        <w:rPr>
          <w:sz w:val="24"/>
          <w:szCs w:val="24"/>
        </w:rPr>
        <w:t xml:space="preserve">solution focused </w:t>
      </w:r>
      <w:r w:rsidR="006A7F55">
        <w:rPr>
          <w:sz w:val="24"/>
          <w:szCs w:val="24"/>
        </w:rPr>
        <w:t>techniques that</w:t>
      </w:r>
      <w:r>
        <w:rPr>
          <w:sz w:val="24"/>
          <w:szCs w:val="24"/>
        </w:rPr>
        <w:t xml:space="preserve"> I am competent in</w:t>
      </w:r>
      <w:r w:rsidR="006A7F55">
        <w:rPr>
          <w:sz w:val="24"/>
          <w:szCs w:val="24"/>
        </w:rPr>
        <w:t>, these also</w:t>
      </w:r>
      <w:r>
        <w:rPr>
          <w:sz w:val="24"/>
          <w:szCs w:val="24"/>
        </w:rPr>
        <w:t xml:space="preserve"> support the assessments I undertake with children and families </w:t>
      </w:r>
      <w:r w:rsidR="006A7F55">
        <w:rPr>
          <w:sz w:val="24"/>
          <w:szCs w:val="24"/>
        </w:rPr>
        <w:t xml:space="preserve">and </w:t>
      </w:r>
      <w:r>
        <w:rPr>
          <w:sz w:val="24"/>
          <w:szCs w:val="24"/>
        </w:rPr>
        <w:t>I can further develop this area of learning</w:t>
      </w:r>
      <w:r w:rsidR="006A7F55">
        <w:rPr>
          <w:sz w:val="24"/>
          <w:szCs w:val="24"/>
        </w:rPr>
        <w:t>,</w:t>
      </w:r>
      <w:r>
        <w:rPr>
          <w:sz w:val="24"/>
          <w:szCs w:val="24"/>
        </w:rPr>
        <w:t xml:space="preserve"> within future training. </w:t>
      </w:r>
    </w:p>
    <w:p w14:paraId="2982E6DE" w14:textId="75E8A2EB" w:rsidR="00472F54" w:rsidRPr="00472F54" w:rsidRDefault="00224236" w:rsidP="00536AAF">
      <w:pPr>
        <w:spacing w:line="360" w:lineRule="auto"/>
        <w:jc w:val="both"/>
        <w:rPr>
          <w:b/>
          <w:i/>
          <w:sz w:val="24"/>
          <w:szCs w:val="24"/>
        </w:rPr>
      </w:pPr>
      <w:r>
        <w:rPr>
          <w:b/>
          <w:sz w:val="24"/>
          <w:szCs w:val="24"/>
        </w:rPr>
        <w:t>825</w:t>
      </w:r>
      <w:r w:rsidR="00472F54" w:rsidRPr="00472F54">
        <w:rPr>
          <w:b/>
          <w:sz w:val="24"/>
          <w:szCs w:val="24"/>
        </w:rPr>
        <w:t xml:space="preserve"> </w:t>
      </w:r>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47D9433D" w14:textId="77777777" w:rsidR="000E38C3" w:rsidRDefault="000E38C3" w:rsidP="00E559CE">
      <w:pPr>
        <w:jc w:val="both"/>
        <w:rPr>
          <w:sz w:val="24"/>
          <w:szCs w:val="24"/>
        </w:rPr>
      </w:pPr>
    </w:p>
    <w:p w14:paraId="74F568ED" w14:textId="77777777" w:rsidR="000E38C3" w:rsidRDefault="000E38C3" w:rsidP="00E559CE">
      <w:pPr>
        <w:jc w:val="both"/>
        <w:rPr>
          <w:sz w:val="24"/>
          <w:szCs w:val="24"/>
        </w:rPr>
      </w:pPr>
    </w:p>
    <w:p w14:paraId="05C75046" w14:textId="77777777" w:rsidR="000E38C3" w:rsidRDefault="000E38C3" w:rsidP="00E559CE">
      <w:pPr>
        <w:jc w:val="both"/>
        <w:rPr>
          <w:sz w:val="24"/>
          <w:szCs w:val="24"/>
        </w:rPr>
      </w:pPr>
    </w:p>
    <w:p w14:paraId="4A5F50CA" w14:textId="77777777" w:rsidR="000E38C3" w:rsidRDefault="000E38C3" w:rsidP="00E559CE">
      <w:pPr>
        <w:jc w:val="both"/>
        <w:rPr>
          <w:sz w:val="24"/>
          <w:szCs w:val="24"/>
        </w:rPr>
      </w:pPr>
    </w:p>
    <w:p w14:paraId="45AB3A89" w14:textId="77777777" w:rsidR="000E38C3" w:rsidRDefault="000E38C3" w:rsidP="00E559CE">
      <w:pPr>
        <w:jc w:val="both"/>
        <w:rPr>
          <w:sz w:val="24"/>
          <w:szCs w:val="24"/>
        </w:rPr>
      </w:pPr>
    </w:p>
    <w:p w14:paraId="54F17BDA" w14:textId="77777777" w:rsidR="000E38C3" w:rsidRDefault="000E38C3" w:rsidP="00E559CE">
      <w:pPr>
        <w:jc w:val="both"/>
        <w:rPr>
          <w:sz w:val="24"/>
          <w:szCs w:val="24"/>
        </w:rPr>
      </w:pPr>
    </w:p>
    <w:p w14:paraId="4F292B1E" w14:textId="77777777" w:rsidR="000E38C3" w:rsidRDefault="000E38C3" w:rsidP="00E559CE">
      <w:pPr>
        <w:jc w:val="both"/>
        <w:rPr>
          <w:sz w:val="24"/>
          <w:szCs w:val="24"/>
        </w:rPr>
      </w:pPr>
    </w:p>
    <w:p w14:paraId="7967FE54" w14:textId="77777777" w:rsidR="000E38C3" w:rsidRDefault="000E38C3" w:rsidP="00E559CE">
      <w:pPr>
        <w:jc w:val="both"/>
        <w:rPr>
          <w:sz w:val="24"/>
          <w:szCs w:val="24"/>
        </w:rPr>
      </w:pPr>
    </w:p>
    <w:p w14:paraId="2594D3F4" w14:textId="77777777" w:rsidR="000E38C3" w:rsidRDefault="000E38C3" w:rsidP="00E559CE">
      <w:pPr>
        <w:jc w:val="both"/>
        <w:rPr>
          <w:sz w:val="24"/>
          <w:szCs w:val="24"/>
        </w:rPr>
      </w:pPr>
    </w:p>
    <w:p w14:paraId="5993FFCC" w14:textId="77777777" w:rsidR="000E38C3" w:rsidRDefault="000E38C3" w:rsidP="00E559CE">
      <w:pPr>
        <w:jc w:val="both"/>
        <w:rPr>
          <w:sz w:val="24"/>
          <w:szCs w:val="24"/>
        </w:rPr>
      </w:pPr>
    </w:p>
    <w:p w14:paraId="1DC90BE1" w14:textId="77777777" w:rsidR="000E38C3" w:rsidRDefault="000E38C3" w:rsidP="00E559CE">
      <w:pPr>
        <w:jc w:val="both"/>
        <w:rPr>
          <w:sz w:val="24"/>
          <w:szCs w:val="24"/>
        </w:rPr>
      </w:pPr>
    </w:p>
    <w:p w14:paraId="44D97740" w14:textId="77777777" w:rsidR="000E38C3" w:rsidRDefault="000E38C3" w:rsidP="00E559CE">
      <w:pPr>
        <w:jc w:val="both"/>
        <w:rPr>
          <w:sz w:val="24"/>
          <w:szCs w:val="24"/>
        </w:rPr>
      </w:pPr>
    </w:p>
    <w:p w14:paraId="65C0BB26" w14:textId="77777777" w:rsidR="000E38C3" w:rsidRDefault="000E38C3" w:rsidP="00E559CE">
      <w:pPr>
        <w:jc w:val="both"/>
        <w:rPr>
          <w:sz w:val="24"/>
          <w:szCs w:val="24"/>
        </w:rPr>
      </w:pPr>
    </w:p>
    <w:p w14:paraId="2DD88609" w14:textId="77777777" w:rsidR="000E38C3" w:rsidRDefault="000E38C3" w:rsidP="00E559CE">
      <w:pPr>
        <w:jc w:val="both"/>
        <w:rPr>
          <w:sz w:val="24"/>
          <w:szCs w:val="24"/>
        </w:rPr>
      </w:pPr>
    </w:p>
    <w:p w14:paraId="669AC9F4" w14:textId="77777777" w:rsidR="000E38C3" w:rsidRDefault="000E38C3" w:rsidP="00E559CE">
      <w:pPr>
        <w:jc w:val="both"/>
        <w:rPr>
          <w:sz w:val="24"/>
          <w:szCs w:val="24"/>
        </w:rPr>
      </w:pPr>
    </w:p>
    <w:p w14:paraId="5B4288CE" w14:textId="77777777" w:rsidR="000E38C3" w:rsidRDefault="000E38C3" w:rsidP="00E559CE">
      <w:pPr>
        <w:jc w:val="both"/>
        <w:rPr>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549808C2" w14:textId="77777777" w:rsidR="00D267E2" w:rsidRDefault="00D267E2" w:rsidP="00E559CE">
      <w:pPr>
        <w:jc w:val="both"/>
        <w:rPr>
          <w:sz w:val="24"/>
          <w:szCs w:val="24"/>
        </w:rPr>
      </w:pPr>
    </w:p>
    <w:p w14:paraId="06B4658B" w14:textId="586C7A2E"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3"/>
        <w:gridCol w:w="5027"/>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BD98BDC" w:rsidR="00E559CE" w:rsidRPr="00B17FA0" w:rsidRDefault="00E559CE" w:rsidP="00B94443">
            <w:pPr>
              <w:jc w:val="both"/>
              <w:rPr>
                <w:sz w:val="24"/>
                <w:szCs w:val="24"/>
              </w:rPr>
            </w:pPr>
            <w:r w:rsidRPr="00B17FA0">
              <w:rPr>
                <w:sz w:val="24"/>
                <w:szCs w:val="24"/>
              </w:rPr>
              <w:t>1</w:t>
            </w:r>
            <w:r w:rsidR="00117C95">
              <w:rPr>
                <w:sz w:val="24"/>
                <w:szCs w:val="24"/>
              </w:rPr>
              <w:t xml:space="preserve">    PEMBROKESHIRE </w:t>
            </w:r>
          </w:p>
        </w:tc>
        <w:tc>
          <w:tcPr>
            <w:tcW w:w="5094" w:type="dxa"/>
          </w:tcPr>
          <w:p w14:paraId="517CD2CF" w14:textId="177437CC" w:rsidR="00E559CE" w:rsidRPr="00B17FA0" w:rsidRDefault="00032045" w:rsidP="00B94443">
            <w:pPr>
              <w:jc w:val="both"/>
              <w:rPr>
                <w:sz w:val="24"/>
                <w:szCs w:val="24"/>
              </w:rPr>
            </w:pPr>
            <w:r>
              <w:rPr>
                <w:sz w:val="24"/>
                <w:szCs w:val="24"/>
              </w:rPr>
              <w:t>19/11/2019</w:t>
            </w:r>
          </w:p>
        </w:tc>
      </w:tr>
      <w:tr w:rsidR="00E559CE" w:rsidRPr="00B17FA0" w14:paraId="3ABB2D13" w14:textId="77777777" w:rsidTr="00B94443">
        <w:tc>
          <w:tcPr>
            <w:tcW w:w="5094" w:type="dxa"/>
          </w:tcPr>
          <w:p w14:paraId="4E42A95F" w14:textId="5A610B33" w:rsidR="00E559CE" w:rsidRPr="00B17FA0" w:rsidRDefault="00E559CE" w:rsidP="00B94443">
            <w:pPr>
              <w:jc w:val="both"/>
              <w:rPr>
                <w:sz w:val="24"/>
                <w:szCs w:val="24"/>
              </w:rPr>
            </w:pPr>
            <w:r w:rsidRPr="00B17FA0">
              <w:rPr>
                <w:sz w:val="24"/>
                <w:szCs w:val="24"/>
              </w:rPr>
              <w:t>2</w:t>
            </w:r>
            <w:r w:rsidR="00117C95">
              <w:rPr>
                <w:sz w:val="24"/>
                <w:szCs w:val="24"/>
              </w:rPr>
              <w:t xml:space="preserve">    PORT TALBOT </w:t>
            </w:r>
          </w:p>
        </w:tc>
        <w:tc>
          <w:tcPr>
            <w:tcW w:w="5094" w:type="dxa"/>
          </w:tcPr>
          <w:p w14:paraId="6E6884CA" w14:textId="13BBA167" w:rsidR="00E559CE" w:rsidRPr="00B17FA0" w:rsidRDefault="00224236" w:rsidP="00B94443">
            <w:pPr>
              <w:jc w:val="both"/>
              <w:rPr>
                <w:sz w:val="24"/>
                <w:szCs w:val="24"/>
              </w:rPr>
            </w:pPr>
            <w:r>
              <w:rPr>
                <w:sz w:val="24"/>
                <w:szCs w:val="24"/>
              </w:rPr>
              <w:t xml:space="preserve">29/2/2020  </w:t>
            </w:r>
            <w:r w:rsidR="000754A8">
              <w:rPr>
                <w:sz w:val="24"/>
                <w:szCs w:val="24"/>
              </w:rPr>
              <w:t xml:space="preserve"> </w:t>
            </w:r>
          </w:p>
        </w:tc>
      </w:tr>
      <w:tr w:rsidR="00E559CE" w:rsidRPr="00B17FA0" w14:paraId="18AC39AC" w14:textId="77777777" w:rsidTr="00B94443">
        <w:tc>
          <w:tcPr>
            <w:tcW w:w="5094" w:type="dxa"/>
          </w:tcPr>
          <w:p w14:paraId="39BCF6C3" w14:textId="1F19659D" w:rsidR="00E559CE" w:rsidRPr="00B17FA0" w:rsidRDefault="00E559CE" w:rsidP="00B94443">
            <w:pPr>
              <w:jc w:val="both"/>
              <w:rPr>
                <w:sz w:val="24"/>
                <w:szCs w:val="24"/>
              </w:rPr>
            </w:pPr>
            <w:r w:rsidRPr="00B17FA0">
              <w:rPr>
                <w:sz w:val="24"/>
                <w:szCs w:val="24"/>
              </w:rPr>
              <w:t>3</w:t>
            </w:r>
            <w:r w:rsidR="00117C95">
              <w:rPr>
                <w:sz w:val="24"/>
                <w:szCs w:val="24"/>
              </w:rPr>
              <w:t xml:space="preserve">    </w:t>
            </w:r>
            <w:r w:rsidR="00032045">
              <w:rPr>
                <w:sz w:val="24"/>
                <w:szCs w:val="24"/>
              </w:rPr>
              <w:t xml:space="preserve">online </w:t>
            </w:r>
          </w:p>
        </w:tc>
        <w:tc>
          <w:tcPr>
            <w:tcW w:w="5094" w:type="dxa"/>
          </w:tcPr>
          <w:p w14:paraId="21536DE9" w14:textId="4DEC5FAB" w:rsidR="00E559CE" w:rsidRPr="00B17FA0" w:rsidRDefault="00117C95" w:rsidP="00B94443">
            <w:pPr>
              <w:jc w:val="both"/>
              <w:rPr>
                <w:sz w:val="24"/>
                <w:szCs w:val="24"/>
              </w:rPr>
            </w:pPr>
            <w:r>
              <w:rPr>
                <w:sz w:val="24"/>
                <w:szCs w:val="24"/>
              </w:rPr>
              <w:t xml:space="preserve">ONLINE </w:t>
            </w:r>
            <w:r w:rsidR="00032045">
              <w:rPr>
                <w:sz w:val="24"/>
                <w:szCs w:val="24"/>
              </w:rPr>
              <w:t xml:space="preserve">   7/07/2020 </w:t>
            </w:r>
          </w:p>
        </w:tc>
      </w:tr>
      <w:tr w:rsidR="00E559CE" w:rsidRPr="008B28E7" w14:paraId="2F4A2E1A" w14:textId="77777777" w:rsidTr="00B94443">
        <w:tc>
          <w:tcPr>
            <w:tcW w:w="5094" w:type="dxa"/>
          </w:tcPr>
          <w:p w14:paraId="222D2D8A" w14:textId="57A3EEBB" w:rsidR="00E559CE" w:rsidRPr="00B17FA0" w:rsidRDefault="00E559CE" w:rsidP="00B94443">
            <w:pPr>
              <w:jc w:val="both"/>
              <w:rPr>
                <w:sz w:val="24"/>
                <w:szCs w:val="24"/>
              </w:rPr>
            </w:pPr>
            <w:r w:rsidRPr="00B17FA0">
              <w:rPr>
                <w:sz w:val="24"/>
                <w:szCs w:val="24"/>
              </w:rPr>
              <w:t>4</w:t>
            </w:r>
            <w:r w:rsidR="00032045">
              <w:rPr>
                <w:sz w:val="24"/>
                <w:szCs w:val="24"/>
              </w:rPr>
              <w:t xml:space="preserve">   online </w:t>
            </w:r>
          </w:p>
        </w:tc>
        <w:tc>
          <w:tcPr>
            <w:tcW w:w="5094" w:type="dxa"/>
          </w:tcPr>
          <w:p w14:paraId="3A38C77F" w14:textId="5C84BFD2" w:rsidR="00E559CE" w:rsidRPr="00B17FA0" w:rsidRDefault="00117C95" w:rsidP="00B94443">
            <w:pPr>
              <w:jc w:val="both"/>
              <w:rPr>
                <w:sz w:val="24"/>
                <w:szCs w:val="24"/>
              </w:rPr>
            </w:pPr>
            <w:r>
              <w:rPr>
                <w:sz w:val="24"/>
                <w:szCs w:val="24"/>
              </w:rPr>
              <w:t>ONLINE</w:t>
            </w:r>
            <w:r w:rsidR="00032045">
              <w:rPr>
                <w:sz w:val="24"/>
                <w:szCs w:val="24"/>
              </w:rPr>
              <w:t xml:space="preserve">     6/10/2020 </w:t>
            </w:r>
            <w:r>
              <w:rPr>
                <w:sz w:val="24"/>
                <w:szCs w:val="24"/>
              </w:rPr>
              <w:t xml:space="preserve"> </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Pr="00224236" w:rsidRDefault="0065276E" w:rsidP="00FF7EBB">
            <w:pPr>
              <w:jc w:val="both"/>
              <w:rPr>
                <w:b/>
                <w:color w:val="auto"/>
                <w:sz w:val="24"/>
                <w:szCs w:val="24"/>
              </w:rPr>
            </w:pPr>
            <w:r w:rsidRPr="00224236">
              <w:rPr>
                <w:b/>
                <w:color w:val="auto"/>
                <w:sz w:val="24"/>
                <w:szCs w:val="24"/>
              </w:rPr>
              <w:t>Mentor</w:t>
            </w:r>
            <w:r w:rsidR="00A652F6" w:rsidRPr="00224236">
              <w:rPr>
                <w:b/>
                <w:color w:val="auto"/>
                <w:sz w:val="24"/>
                <w:szCs w:val="24"/>
              </w:rPr>
              <w:t>’</w:t>
            </w:r>
            <w:r w:rsidRPr="00224236">
              <w:rPr>
                <w:b/>
                <w:color w:val="auto"/>
                <w:sz w:val="24"/>
                <w:szCs w:val="24"/>
              </w:rPr>
              <w:t xml:space="preserve">s comments </w:t>
            </w:r>
          </w:p>
          <w:p w14:paraId="6E60B895" w14:textId="77777777" w:rsidR="00B17FA0" w:rsidRPr="00224236"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224236" w:rsidRDefault="000C6FFE" w:rsidP="00AE134C">
            <w:pPr>
              <w:jc w:val="both"/>
              <w:rPr>
                <w:color w:val="auto"/>
                <w:sz w:val="24"/>
                <w:szCs w:val="24"/>
              </w:rPr>
            </w:pPr>
            <w:r w:rsidRPr="00224236">
              <w:rPr>
                <w:color w:val="auto"/>
                <w:sz w:val="24"/>
                <w:szCs w:val="24"/>
              </w:rPr>
              <w:t xml:space="preserve">Please comment </w:t>
            </w:r>
            <w:r w:rsidR="00920E5B" w:rsidRPr="00224236">
              <w:rPr>
                <w:color w:val="auto"/>
                <w:sz w:val="24"/>
                <w:szCs w:val="24"/>
              </w:rPr>
              <w:t xml:space="preserve">fully </w:t>
            </w:r>
            <w:r w:rsidRPr="00224236">
              <w:rPr>
                <w:color w:val="auto"/>
                <w:sz w:val="24"/>
                <w:szCs w:val="24"/>
              </w:rPr>
              <w:t xml:space="preserve">on the learner’s development over the duration of the whole programme. Reflect on information provided by the learner in section </w:t>
            </w:r>
            <w:r w:rsidR="00083D99" w:rsidRPr="00224236">
              <w:rPr>
                <w:color w:val="auto"/>
                <w:sz w:val="24"/>
                <w:szCs w:val="24"/>
              </w:rPr>
              <w:t>2</w:t>
            </w:r>
            <w:r w:rsidRPr="00224236">
              <w:rPr>
                <w:color w:val="auto"/>
                <w:sz w:val="24"/>
                <w:szCs w:val="24"/>
              </w:rPr>
              <w:t xml:space="preserve"> at the outset of the programme and the later perspective given at section</w:t>
            </w:r>
            <w:r w:rsidR="00AE134C" w:rsidRPr="00224236">
              <w:rPr>
                <w:color w:val="auto"/>
                <w:sz w:val="24"/>
                <w:szCs w:val="24"/>
              </w:rPr>
              <w:t xml:space="preserve"> 6</w:t>
            </w:r>
            <w:r w:rsidR="00A652F6" w:rsidRPr="00224236">
              <w:rPr>
                <w:color w:val="auto"/>
                <w:sz w:val="24"/>
                <w:szCs w:val="24"/>
              </w:rPr>
              <w:t>.</w:t>
            </w:r>
            <w:r w:rsidRPr="00224236">
              <w:rPr>
                <w:color w:val="auto"/>
                <w:sz w:val="24"/>
                <w:szCs w:val="24"/>
              </w:rPr>
              <w:t xml:space="preserve"> </w:t>
            </w:r>
            <w:r w:rsidR="00AE134C" w:rsidRPr="00224236">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20C3B55C" w14:textId="77777777" w:rsidR="008B28E7" w:rsidRDefault="008B28E7" w:rsidP="00790509">
      <w:pPr>
        <w:spacing w:line="360" w:lineRule="auto"/>
        <w:jc w:val="both"/>
        <w:rPr>
          <w:sz w:val="24"/>
          <w:szCs w:val="24"/>
        </w:rPr>
      </w:pPr>
    </w:p>
    <w:p w14:paraId="0F114C36" w14:textId="77777777" w:rsidR="008B28E7" w:rsidRDefault="008B28E7" w:rsidP="00790509">
      <w:pPr>
        <w:spacing w:line="360" w:lineRule="auto"/>
        <w:jc w:val="both"/>
        <w:rPr>
          <w:sz w:val="24"/>
          <w:szCs w:val="24"/>
        </w:rPr>
      </w:pPr>
    </w:p>
    <w:p w14:paraId="2D7CCFB9" w14:textId="77777777" w:rsidR="00256C55" w:rsidRDefault="00256C55" w:rsidP="00790509">
      <w:pPr>
        <w:spacing w:line="360" w:lineRule="auto"/>
        <w:jc w:val="both"/>
        <w:rPr>
          <w:sz w:val="24"/>
          <w:szCs w:val="24"/>
        </w:rPr>
      </w:pPr>
      <w:r>
        <w:rPr>
          <w:sz w:val="24"/>
          <w:szCs w:val="24"/>
        </w:rPr>
        <w:t>Over the course of the last year I have been able to watch the learner develop as a practitioner and student. During this time, they have been committed to the work that they have undertaken in addition to their own learning and progression as a social worker. As specified in section 2 the learner has utilised reflection on action and in action to support securing the best possible outcomes for the families that they have been allocated. As team manager I have observed this directly and have had numerous critical and reflective discussions with the worker regarding a range of subjects such as safeguarding, resources, best practice, legislation, ADP, AOP, welsh context and codes of practice.</w:t>
      </w:r>
      <w:bookmarkStart w:id="0" w:name="_GoBack"/>
      <w:bookmarkEnd w:id="0"/>
    </w:p>
    <w:p w14:paraId="2839B6EA" w14:textId="77777777" w:rsidR="00256C55" w:rsidRDefault="00256C55" w:rsidP="00790509">
      <w:pPr>
        <w:spacing w:line="360" w:lineRule="auto"/>
        <w:jc w:val="both"/>
        <w:rPr>
          <w:sz w:val="24"/>
          <w:szCs w:val="24"/>
        </w:rPr>
      </w:pPr>
    </w:p>
    <w:p w14:paraId="492AE628" w14:textId="77777777" w:rsidR="00256C55" w:rsidRDefault="00256C55" w:rsidP="00790509">
      <w:pPr>
        <w:spacing w:line="360" w:lineRule="auto"/>
        <w:jc w:val="both"/>
        <w:rPr>
          <w:sz w:val="24"/>
          <w:szCs w:val="24"/>
        </w:rPr>
      </w:pPr>
      <w:r>
        <w:rPr>
          <w:sz w:val="24"/>
          <w:szCs w:val="24"/>
        </w:rPr>
        <w:t xml:space="preserve">From a management perspective this evidences the learner’s ability to utilise the support structures in place as a means of furthering their own understanding and knowledge in addition to working collaboratively with other professionals. Conversely the learner has and continues to </w:t>
      </w:r>
      <w:r>
        <w:rPr>
          <w:sz w:val="24"/>
          <w:szCs w:val="24"/>
        </w:rPr>
        <w:lastRenderedPageBreak/>
        <w:t>build rapport with families and professionals effectively and has quickly become a respected member of the team and wider workforce. Colleagues from other disciplines such as the police and health have previously commended the way in which the learner approaches their cases and completes work to a high standard and within the specified timescales.</w:t>
      </w:r>
    </w:p>
    <w:p w14:paraId="0DCC5A63" w14:textId="77777777" w:rsidR="00256C55" w:rsidRDefault="00256C55" w:rsidP="00790509">
      <w:pPr>
        <w:spacing w:line="360" w:lineRule="auto"/>
        <w:jc w:val="both"/>
        <w:rPr>
          <w:sz w:val="24"/>
          <w:szCs w:val="24"/>
        </w:rPr>
      </w:pPr>
      <w:r>
        <w:rPr>
          <w:sz w:val="24"/>
          <w:szCs w:val="24"/>
        </w:rPr>
        <w:t xml:space="preserve"> </w:t>
      </w:r>
    </w:p>
    <w:p w14:paraId="73B430DF" w14:textId="77777777" w:rsidR="00256C55" w:rsidRDefault="00256C55" w:rsidP="00790509">
      <w:pPr>
        <w:spacing w:line="360" w:lineRule="auto"/>
        <w:jc w:val="both"/>
        <w:rPr>
          <w:sz w:val="24"/>
          <w:szCs w:val="24"/>
        </w:rPr>
      </w:pPr>
      <w:r>
        <w:rPr>
          <w:sz w:val="24"/>
          <w:szCs w:val="24"/>
        </w:rPr>
        <w:t>This is testament to the way in which she has developed her organisational skills to a very high level. At the time of writing this the learner is at a point where they are able to keep their assessments, visits, attendance at meetings and caseload as a whole under complete control, ensuring that their work is prioritised in relation to risk and timescales which supports best practice and safeguarding. As team manager I feel this is noteworthy as this is a difficult skill to master when working in a continually changing and complex working environment such as child protection.</w:t>
      </w:r>
    </w:p>
    <w:p w14:paraId="62C3E1F5" w14:textId="77777777" w:rsidR="00256C55" w:rsidRDefault="00256C55" w:rsidP="00790509">
      <w:pPr>
        <w:spacing w:line="360" w:lineRule="auto"/>
        <w:jc w:val="both"/>
        <w:rPr>
          <w:sz w:val="24"/>
          <w:szCs w:val="24"/>
        </w:rPr>
      </w:pPr>
    </w:p>
    <w:p w14:paraId="0FC05317" w14:textId="77777777" w:rsidR="00256C55" w:rsidRDefault="00256C55" w:rsidP="00790509">
      <w:pPr>
        <w:spacing w:line="360" w:lineRule="auto"/>
        <w:jc w:val="both"/>
        <w:rPr>
          <w:sz w:val="24"/>
          <w:szCs w:val="24"/>
        </w:rPr>
      </w:pPr>
      <w:r>
        <w:rPr>
          <w:sz w:val="24"/>
          <w:szCs w:val="24"/>
        </w:rPr>
        <w:t>Having access to the learner’s caseload and signing off their assessments I would suggest that they are also able to work collaboratively with families and young people. This is evidenced to me through the assessments that they complete, which always include the parents and child’s views and are completed to a high standard. Being present in the same office as the learner I have also heard the conversations that she has with families and they are always professional, able to build rapport, support ADP/AOP and provide the correct information in relation to safeguarding and the available resources in the local area. Additionally, parents and young people are pleased with the advice and support that they receive from the learner and feedback is always positive.</w:t>
      </w:r>
    </w:p>
    <w:p w14:paraId="60406016" w14:textId="77777777" w:rsidR="00256C55" w:rsidRDefault="00256C55" w:rsidP="00790509">
      <w:pPr>
        <w:spacing w:line="360" w:lineRule="auto"/>
        <w:jc w:val="both"/>
        <w:rPr>
          <w:sz w:val="24"/>
          <w:szCs w:val="24"/>
        </w:rPr>
      </w:pPr>
    </w:p>
    <w:p w14:paraId="20B317D1" w14:textId="77777777" w:rsidR="00256C55" w:rsidRDefault="00256C55" w:rsidP="00790509">
      <w:pPr>
        <w:spacing w:line="360" w:lineRule="auto"/>
        <w:jc w:val="both"/>
        <w:rPr>
          <w:sz w:val="24"/>
          <w:szCs w:val="24"/>
        </w:rPr>
      </w:pPr>
      <w:r>
        <w:rPr>
          <w:sz w:val="24"/>
          <w:szCs w:val="24"/>
        </w:rPr>
        <w:t>In summary the learner has shown significant development over the course of the CPEL programme, they are a hard working individual who has sought out any available opportunities to develop their practice and improve their professional knowledge and the way in which they interact with children and families.</w:t>
      </w: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2640B2C7" w14:textId="77777777"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49DC63DE" w14:textId="6794D058" w:rsidR="00A04E58"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w:t>
      </w:r>
    </w:p>
    <w:p w14:paraId="53099FF3" w14:textId="334A2144" w:rsidR="00D267E2" w:rsidRDefault="00D267E2" w:rsidP="00FF7EBB">
      <w:pPr>
        <w:keepNext/>
        <w:spacing w:before="240" w:after="60"/>
        <w:jc w:val="both"/>
        <w:rPr>
          <w:sz w:val="24"/>
          <w:szCs w:val="24"/>
        </w:rPr>
      </w:pPr>
    </w:p>
    <w:p w14:paraId="27FF59D8" w14:textId="1662175C" w:rsidR="00D267E2" w:rsidRDefault="00D267E2" w:rsidP="00D267E2">
      <w:pPr>
        <w:rPr>
          <w:color w:val="auto"/>
          <w:sz w:val="24"/>
          <w:szCs w:val="24"/>
        </w:rPr>
      </w:pPr>
      <w:r w:rsidRPr="000F3EDE">
        <w:rPr>
          <w:color w:val="auto"/>
          <w:sz w:val="24"/>
          <w:szCs w:val="24"/>
        </w:rPr>
        <w:t xml:space="preserve">All Wales Child Protection procedures (AWCPP). (2008) Cardiff: All-Wales Child Protection Review Group. </w:t>
      </w:r>
    </w:p>
    <w:p w14:paraId="4C26D294" w14:textId="77777777" w:rsidR="00692CB7" w:rsidRPr="000F3EDE" w:rsidRDefault="00692CB7" w:rsidP="00D267E2">
      <w:pPr>
        <w:rPr>
          <w:color w:val="auto"/>
          <w:sz w:val="24"/>
          <w:szCs w:val="24"/>
        </w:rPr>
      </w:pPr>
    </w:p>
    <w:p w14:paraId="0A267D20" w14:textId="77777777" w:rsidR="00D267E2" w:rsidRPr="000F3EDE" w:rsidRDefault="00D267E2" w:rsidP="00D267E2">
      <w:pPr>
        <w:pStyle w:val="Default"/>
        <w:rPr>
          <w:color w:val="auto"/>
        </w:rPr>
      </w:pPr>
      <w:r w:rsidRPr="000F3EDE">
        <w:rPr>
          <w:color w:val="auto"/>
        </w:rPr>
        <w:t xml:space="preserve">BASW, (2014) </w:t>
      </w:r>
      <w:r w:rsidRPr="000F3EDE">
        <w:rPr>
          <w:i/>
          <w:iCs/>
          <w:color w:val="auto"/>
        </w:rPr>
        <w:t>The Code of Ethics for Social Work</w:t>
      </w:r>
      <w:r w:rsidRPr="000F3EDE">
        <w:rPr>
          <w:color w:val="auto"/>
        </w:rPr>
        <w:t>. London: BASW.</w:t>
      </w:r>
    </w:p>
    <w:p w14:paraId="019AFD4F" w14:textId="77777777" w:rsidR="00D267E2" w:rsidRPr="000F3EDE" w:rsidRDefault="00D267E2" w:rsidP="00D267E2">
      <w:pPr>
        <w:pStyle w:val="Default"/>
        <w:rPr>
          <w:color w:val="auto"/>
        </w:rPr>
      </w:pPr>
    </w:p>
    <w:p w14:paraId="7C02E4B1" w14:textId="160C6047" w:rsidR="00692CB7" w:rsidRDefault="00D267E2" w:rsidP="00D267E2">
      <w:pPr>
        <w:rPr>
          <w:color w:val="auto"/>
          <w:sz w:val="24"/>
          <w:szCs w:val="24"/>
        </w:rPr>
      </w:pPr>
      <w:r w:rsidRPr="000F3EDE">
        <w:rPr>
          <w:color w:val="auto"/>
          <w:sz w:val="24"/>
          <w:szCs w:val="24"/>
        </w:rPr>
        <w:t xml:space="preserve">BASW, (2018) </w:t>
      </w:r>
      <w:r w:rsidRPr="000F3EDE">
        <w:rPr>
          <w:i/>
          <w:color w:val="auto"/>
          <w:sz w:val="24"/>
          <w:szCs w:val="24"/>
        </w:rPr>
        <w:t>Strength based social care for children, young people and their families.</w:t>
      </w:r>
      <w:r w:rsidRPr="000F3EDE">
        <w:rPr>
          <w:color w:val="auto"/>
          <w:sz w:val="24"/>
          <w:szCs w:val="24"/>
        </w:rPr>
        <w:t xml:space="preserve"> London: BASW. </w:t>
      </w:r>
    </w:p>
    <w:p w14:paraId="73D62E93" w14:textId="77777777" w:rsidR="00692CB7" w:rsidRDefault="00692CB7" w:rsidP="00D267E2">
      <w:pPr>
        <w:rPr>
          <w:sz w:val="24"/>
          <w:szCs w:val="24"/>
        </w:rPr>
      </w:pPr>
    </w:p>
    <w:p w14:paraId="0B0D0A5A" w14:textId="7AC5B2BD" w:rsidR="00D267E2" w:rsidRDefault="00D267E2" w:rsidP="00D267E2">
      <w:pPr>
        <w:rPr>
          <w:i/>
          <w:sz w:val="24"/>
          <w:szCs w:val="24"/>
        </w:rPr>
      </w:pPr>
      <w:r>
        <w:rPr>
          <w:sz w:val="24"/>
          <w:szCs w:val="24"/>
        </w:rPr>
        <w:t xml:space="preserve">Bertotti, T. (2010) Decision making and ethical dilemmas of children and family social workers. </w:t>
      </w:r>
      <w:r w:rsidRPr="000F3EDE">
        <w:rPr>
          <w:i/>
          <w:sz w:val="24"/>
          <w:szCs w:val="24"/>
        </w:rPr>
        <w:t>Journal of Social Work and Society</w:t>
      </w:r>
      <w:r>
        <w:rPr>
          <w:i/>
          <w:sz w:val="24"/>
          <w:szCs w:val="24"/>
        </w:rPr>
        <w:t xml:space="preserve">, 8 (1). </w:t>
      </w:r>
    </w:p>
    <w:p w14:paraId="0D66E7E3" w14:textId="77777777" w:rsidR="00692CB7" w:rsidRDefault="00692CB7" w:rsidP="00D267E2">
      <w:pPr>
        <w:rPr>
          <w:sz w:val="24"/>
          <w:szCs w:val="24"/>
        </w:rPr>
      </w:pPr>
    </w:p>
    <w:p w14:paraId="0E52C8FF" w14:textId="3FDAA03E" w:rsidR="00D267E2" w:rsidRDefault="00D267E2" w:rsidP="00D267E2">
      <w:pPr>
        <w:spacing w:line="276" w:lineRule="auto"/>
        <w:jc w:val="both"/>
        <w:rPr>
          <w:color w:val="auto"/>
          <w:sz w:val="24"/>
          <w:szCs w:val="24"/>
          <w:lang w:val="en-US"/>
        </w:rPr>
      </w:pPr>
      <w:r w:rsidRPr="000F3EDE">
        <w:rPr>
          <w:color w:val="auto"/>
          <w:sz w:val="24"/>
          <w:szCs w:val="24"/>
          <w:lang w:val="en-US"/>
        </w:rPr>
        <w:t>Broadhurst, K., Alrouh, B., Yeend, E., Harwin, J., Shaw, M., Pilling, M., Mason, C. &amp; Kershaw, S. (2015</w:t>
      </w:r>
      <w:r w:rsidRPr="000F3EDE">
        <w:rPr>
          <w:i/>
          <w:color w:val="auto"/>
          <w:sz w:val="24"/>
          <w:szCs w:val="24"/>
          <w:lang w:val="en-US"/>
        </w:rPr>
        <w:t xml:space="preserve">) </w:t>
      </w:r>
      <w:r w:rsidRPr="000F3EDE">
        <w:rPr>
          <w:color w:val="auto"/>
          <w:sz w:val="24"/>
          <w:szCs w:val="24"/>
          <w:lang w:val="en-US"/>
        </w:rPr>
        <w:t xml:space="preserve">Connecting Events in Time to Identify a Hidden Population: Birth Mothers and their Children in Recurrent Care Proceedings in England. </w:t>
      </w:r>
      <w:r w:rsidRPr="000F3EDE">
        <w:rPr>
          <w:rStyle w:val="Emphasis"/>
          <w:color w:val="auto"/>
          <w:sz w:val="24"/>
          <w:szCs w:val="24"/>
          <w:lang w:val="en-US"/>
        </w:rPr>
        <w:t>British Journal of Social Work</w:t>
      </w:r>
      <w:r w:rsidRPr="000F3EDE">
        <w:rPr>
          <w:color w:val="auto"/>
          <w:sz w:val="24"/>
          <w:szCs w:val="24"/>
          <w:lang w:val="en-US"/>
        </w:rPr>
        <w:t>, 45(8), pp. 2241-2260.</w:t>
      </w:r>
    </w:p>
    <w:p w14:paraId="41424DE1" w14:textId="77777777" w:rsidR="00692CB7" w:rsidRPr="000F3EDE" w:rsidRDefault="00692CB7" w:rsidP="00D267E2">
      <w:pPr>
        <w:spacing w:line="276" w:lineRule="auto"/>
        <w:jc w:val="both"/>
        <w:rPr>
          <w:color w:val="auto"/>
          <w:sz w:val="24"/>
          <w:szCs w:val="24"/>
          <w:lang w:val="en-US"/>
        </w:rPr>
      </w:pPr>
    </w:p>
    <w:p w14:paraId="18F59380" w14:textId="77777777" w:rsidR="00D267E2" w:rsidRPr="000F3EDE" w:rsidRDefault="00D267E2" w:rsidP="00D267E2">
      <w:pPr>
        <w:pStyle w:val="Default"/>
        <w:rPr>
          <w:i/>
          <w:iCs/>
          <w:color w:val="auto"/>
        </w:rPr>
      </w:pPr>
      <w:r w:rsidRPr="000F3EDE">
        <w:rPr>
          <w:color w:val="auto"/>
        </w:rPr>
        <w:t xml:space="preserve">Clements, L. (2004) </w:t>
      </w:r>
      <w:r w:rsidRPr="000F3EDE">
        <w:rPr>
          <w:i/>
          <w:iCs/>
          <w:color w:val="auto"/>
        </w:rPr>
        <w:t>Community care and the law. 3</w:t>
      </w:r>
      <w:r w:rsidRPr="000F3EDE">
        <w:rPr>
          <w:i/>
          <w:iCs/>
          <w:color w:val="auto"/>
          <w:vertAlign w:val="superscript"/>
        </w:rPr>
        <w:t>rd</w:t>
      </w:r>
      <w:r w:rsidRPr="000F3EDE">
        <w:rPr>
          <w:i/>
          <w:iCs/>
          <w:color w:val="auto"/>
        </w:rPr>
        <w:t xml:space="preserve"> edn. </w:t>
      </w:r>
      <w:r w:rsidRPr="000F3EDE">
        <w:rPr>
          <w:color w:val="auto"/>
        </w:rPr>
        <w:t>London: Legal Action Group.</w:t>
      </w:r>
    </w:p>
    <w:p w14:paraId="202861D1" w14:textId="77777777" w:rsidR="00D267E2" w:rsidRPr="000F3EDE" w:rsidRDefault="00D267E2" w:rsidP="00D267E2">
      <w:pPr>
        <w:pStyle w:val="Default"/>
        <w:rPr>
          <w:rFonts w:eastAsiaTheme="minorHAnsi"/>
          <w:color w:val="auto"/>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3D559F" w14:textId="77777777" w:rsidR="00D267E2" w:rsidRPr="000F3EDE" w:rsidRDefault="00D267E2" w:rsidP="00D267E2">
      <w:pPr>
        <w:pStyle w:val="Default"/>
        <w:rPr>
          <w:color w:val="auto"/>
        </w:rPr>
      </w:pPr>
      <w:r w:rsidRPr="000F3EDE">
        <w:rPr>
          <w:color w:val="auto"/>
        </w:rPr>
        <w:t xml:space="preserve">CSSIW. (2016) </w:t>
      </w:r>
      <w:r w:rsidRPr="000F3EDE">
        <w:rPr>
          <w:i/>
          <w:iCs/>
          <w:color w:val="auto"/>
        </w:rPr>
        <w:t xml:space="preserve">Chief inspectors annual report 2015-2016. </w:t>
      </w:r>
      <w:r w:rsidRPr="000F3EDE">
        <w:rPr>
          <w:color w:val="auto"/>
        </w:rPr>
        <w:t>Cardiff: CSSIW.</w:t>
      </w:r>
      <w:bookmarkStart w:id="1" w:name="_Hlk502916207"/>
    </w:p>
    <w:p w14:paraId="740A89EA" w14:textId="77777777" w:rsidR="00D267E2" w:rsidRDefault="00D267E2" w:rsidP="00D267E2">
      <w:pPr>
        <w:rPr>
          <w:sz w:val="24"/>
          <w:szCs w:val="24"/>
        </w:rPr>
      </w:pPr>
    </w:p>
    <w:p w14:paraId="5359D3BD" w14:textId="27B28509" w:rsidR="00D267E2" w:rsidRDefault="00D267E2" w:rsidP="00D267E2">
      <w:pPr>
        <w:rPr>
          <w:color w:val="auto"/>
          <w:sz w:val="24"/>
          <w:szCs w:val="24"/>
        </w:rPr>
      </w:pPr>
      <w:r w:rsidRPr="000F3EDE">
        <w:rPr>
          <w:color w:val="auto"/>
          <w:sz w:val="24"/>
          <w:szCs w:val="24"/>
        </w:rPr>
        <w:t xml:space="preserve">Fanning, A. (2012) Working with adults at risk of harm. </w:t>
      </w:r>
      <w:r w:rsidRPr="000F3EDE">
        <w:rPr>
          <w:i/>
          <w:color w:val="auto"/>
          <w:sz w:val="24"/>
          <w:szCs w:val="24"/>
        </w:rPr>
        <w:t>The British Journal of Social Work .</w:t>
      </w:r>
      <w:r w:rsidRPr="000F3EDE">
        <w:rPr>
          <w:color w:val="auto"/>
          <w:sz w:val="24"/>
          <w:szCs w:val="24"/>
        </w:rPr>
        <w:t xml:space="preserve">42 (5), pp. 1007-1009.  </w:t>
      </w:r>
    </w:p>
    <w:p w14:paraId="06A66B03" w14:textId="77777777" w:rsidR="00692CB7" w:rsidRPr="000F3EDE" w:rsidRDefault="00692CB7" w:rsidP="00D267E2">
      <w:pPr>
        <w:rPr>
          <w:color w:val="auto"/>
          <w:sz w:val="24"/>
          <w:szCs w:val="24"/>
        </w:rPr>
      </w:pPr>
    </w:p>
    <w:p w14:paraId="381CCBB5" w14:textId="77777777" w:rsidR="00D267E2" w:rsidRPr="000F3EDE" w:rsidRDefault="00D267E2" w:rsidP="00D267E2">
      <w:pPr>
        <w:rPr>
          <w:color w:val="auto"/>
          <w:sz w:val="24"/>
          <w:szCs w:val="24"/>
        </w:rPr>
      </w:pPr>
      <w:r w:rsidRPr="000F3EDE">
        <w:rPr>
          <w:color w:val="auto"/>
          <w:sz w:val="24"/>
          <w:szCs w:val="24"/>
        </w:rPr>
        <w:lastRenderedPageBreak/>
        <w:t xml:space="preserve">Fauth R, Jelicic H, Hart D, Burton S, Shemmings D, Bergeron C, White K and Morris M (2010) </w:t>
      </w:r>
      <w:r w:rsidRPr="000F3EDE">
        <w:rPr>
          <w:i/>
          <w:iCs/>
          <w:color w:val="auto"/>
          <w:sz w:val="24"/>
          <w:szCs w:val="24"/>
        </w:rPr>
        <w:t xml:space="preserve">Effective Practice to Protect Children Living in ‘Highly Resistant’ Families. </w:t>
      </w:r>
    </w:p>
    <w:p w14:paraId="43BFB49F" w14:textId="77777777" w:rsidR="00D267E2" w:rsidRPr="000F3EDE" w:rsidRDefault="00D267E2" w:rsidP="00D267E2">
      <w:pPr>
        <w:rPr>
          <w:i/>
          <w:iCs/>
          <w:color w:val="auto"/>
          <w:sz w:val="24"/>
          <w:szCs w:val="24"/>
        </w:rPr>
      </w:pPr>
      <w:r w:rsidRPr="000F3EDE">
        <w:rPr>
          <w:color w:val="auto"/>
          <w:sz w:val="24"/>
          <w:szCs w:val="24"/>
        </w:rPr>
        <w:t>Safeguarding: Knowledge Review</w:t>
      </w:r>
      <w:r w:rsidRPr="000F3EDE">
        <w:rPr>
          <w:i/>
          <w:iCs/>
          <w:color w:val="auto"/>
          <w:sz w:val="24"/>
          <w:szCs w:val="24"/>
        </w:rPr>
        <w:t xml:space="preserve">. </w:t>
      </w:r>
      <w:r w:rsidRPr="000F3EDE">
        <w:rPr>
          <w:color w:val="auto"/>
          <w:sz w:val="24"/>
          <w:szCs w:val="24"/>
        </w:rPr>
        <w:t>London: Centre for Excellence and Outcomes in</w:t>
      </w:r>
    </w:p>
    <w:p w14:paraId="2C8117BF" w14:textId="77BF4544" w:rsidR="00D267E2" w:rsidRDefault="00D267E2" w:rsidP="00D267E2">
      <w:pPr>
        <w:rPr>
          <w:color w:val="auto"/>
          <w:sz w:val="24"/>
          <w:szCs w:val="24"/>
        </w:rPr>
      </w:pPr>
      <w:r w:rsidRPr="000F3EDE">
        <w:rPr>
          <w:color w:val="auto"/>
          <w:sz w:val="24"/>
          <w:szCs w:val="24"/>
        </w:rPr>
        <w:t>Children and Young People’s Services.</w:t>
      </w:r>
    </w:p>
    <w:p w14:paraId="7FD13B3C" w14:textId="77777777" w:rsidR="00692CB7" w:rsidRPr="000F3EDE" w:rsidRDefault="00692CB7" w:rsidP="00D267E2">
      <w:pPr>
        <w:rPr>
          <w:color w:val="auto"/>
          <w:sz w:val="24"/>
          <w:szCs w:val="24"/>
        </w:rPr>
      </w:pPr>
    </w:p>
    <w:p w14:paraId="6F78C803" w14:textId="349160C8" w:rsidR="00D267E2" w:rsidRDefault="00D267E2" w:rsidP="00D267E2">
      <w:pPr>
        <w:rPr>
          <w:color w:val="auto"/>
          <w:sz w:val="24"/>
          <w:szCs w:val="24"/>
        </w:rPr>
      </w:pPr>
      <w:r w:rsidRPr="000F3EDE">
        <w:rPr>
          <w:color w:val="auto"/>
          <w:sz w:val="24"/>
          <w:szCs w:val="24"/>
        </w:rPr>
        <w:t xml:space="preserve">Garboden, M. (2010) </w:t>
      </w:r>
      <w:r w:rsidRPr="000F3EDE">
        <w:rPr>
          <w:i/>
          <w:color w:val="auto"/>
          <w:sz w:val="24"/>
          <w:szCs w:val="24"/>
        </w:rPr>
        <w:t>Effective thresholds in child protection.</w:t>
      </w:r>
      <w:r w:rsidRPr="000F3EDE">
        <w:rPr>
          <w:color w:val="auto"/>
          <w:sz w:val="24"/>
          <w:szCs w:val="24"/>
        </w:rPr>
        <w:t xml:space="preserve"> Community care. Avaialble at:</w:t>
      </w:r>
      <w:r w:rsidRPr="000F3EDE">
        <w:rPr>
          <w:color w:val="auto"/>
        </w:rPr>
        <w:t xml:space="preserve"> </w:t>
      </w:r>
      <w:hyperlink r:id="rId10" w:history="1">
        <w:r w:rsidR="001129D8" w:rsidRPr="00D3162D">
          <w:rPr>
            <w:rStyle w:val="Hyperlink"/>
            <w:sz w:val="24"/>
            <w:szCs w:val="24"/>
          </w:rPr>
          <w:t>https://www.communitycare.co.uk/2010/06/24/effective-thresholds-in-child-protection/</w:t>
        </w:r>
      </w:hyperlink>
      <w:r w:rsidR="001129D8">
        <w:rPr>
          <w:color w:val="auto"/>
          <w:sz w:val="24"/>
          <w:szCs w:val="24"/>
        </w:rPr>
        <w:t xml:space="preserve">. </w:t>
      </w:r>
      <w:r w:rsidRPr="000F3EDE">
        <w:rPr>
          <w:color w:val="auto"/>
          <w:sz w:val="24"/>
          <w:szCs w:val="24"/>
        </w:rPr>
        <w:t xml:space="preserve">(Accessed 10 January 2021). </w:t>
      </w:r>
    </w:p>
    <w:p w14:paraId="0C6C8395" w14:textId="77777777" w:rsidR="00692CB7" w:rsidRPr="000F3EDE" w:rsidRDefault="00692CB7" w:rsidP="00D267E2">
      <w:pPr>
        <w:rPr>
          <w:color w:val="auto"/>
          <w:sz w:val="24"/>
          <w:szCs w:val="24"/>
        </w:rPr>
      </w:pPr>
    </w:p>
    <w:p w14:paraId="39DB6D5C" w14:textId="77777777" w:rsidR="001129D8" w:rsidRDefault="00D267E2" w:rsidP="00D267E2">
      <w:pPr>
        <w:rPr>
          <w:color w:val="auto"/>
          <w:sz w:val="24"/>
          <w:szCs w:val="24"/>
        </w:rPr>
      </w:pPr>
      <w:r w:rsidRPr="000F3EDE">
        <w:rPr>
          <w:color w:val="auto"/>
          <w:sz w:val="24"/>
          <w:szCs w:val="24"/>
        </w:rPr>
        <w:t xml:space="preserve">George, E., Iveson, C. &amp; Ratner, H. (2012) </w:t>
      </w:r>
      <w:bookmarkEnd w:id="1"/>
      <w:r w:rsidRPr="000F3EDE">
        <w:rPr>
          <w:i/>
          <w:color w:val="auto"/>
          <w:sz w:val="24"/>
          <w:szCs w:val="24"/>
        </w:rPr>
        <w:t xml:space="preserve">Solution focused brief therapy. </w:t>
      </w:r>
      <w:r w:rsidRPr="000F3EDE">
        <w:rPr>
          <w:color w:val="auto"/>
          <w:sz w:val="24"/>
          <w:szCs w:val="24"/>
        </w:rPr>
        <w:t xml:space="preserve">London: Routledge. </w:t>
      </w:r>
    </w:p>
    <w:p w14:paraId="079DFBD3" w14:textId="738469CA" w:rsidR="00D267E2" w:rsidRPr="000F3EDE" w:rsidRDefault="00D267E2" w:rsidP="00D267E2">
      <w:pPr>
        <w:rPr>
          <w:color w:val="auto"/>
          <w:sz w:val="24"/>
          <w:szCs w:val="24"/>
        </w:rPr>
      </w:pPr>
      <w:r w:rsidRPr="000F3EDE">
        <w:rPr>
          <w:color w:val="auto"/>
          <w:sz w:val="24"/>
          <w:szCs w:val="24"/>
        </w:rPr>
        <w:t xml:space="preserve"> </w:t>
      </w:r>
    </w:p>
    <w:p w14:paraId="52D2944F" w14:textId="31FF2961" w:rsidR="00D267E2" w:rsidRDefault="00D267E2" w:rsidP="00D267E2">
      <w:pPr>
        <w:rPr>
          <w:color w:val="auto"/>
          <w:sz w:val="24"/>
          <w:szCs w:val="24"/>
        </w:rPr>
      </w:pPr>
      <w:r w:rsidRPr="000F3EDE">
        <w:rPr>
          <w:color w:val="auto"/>
          <w:sz w:val="24"/>
          <w:szCs w:val="24"/>
        </w:rPr>
        <w:t xml:space="preserve">Hardy, R. (2017) </w:t>
      </w:r>
      <w:r w:rsidRPr="000F3EDE">
        <w:rPr>
          <w:i/>
          <w:color w:val="auto"/>
          <w:sz w:val="24"/>
          <w:szCs w:val="24"/>
        </w:rPr>
        <w:t>The Welsh Language and Social Work Practice.</w:t>
      </w:r>
      <w:r>
        <w:rPr>
          <w:i/>
          <w:sz w:val="24"/>
          <w:szCs w:val="24"/>
        </w:rPr>
        <w:t xml:space="preserve"> </w:t>
      </w:r>
      <w:r w:rsidRPr="000F3EDE">
        <w:rPr>
          <w:color w:val="auto"/>
          <w:sz w:val="24"/>
          <w:szCs w:val="24"/>
        </w:rPr>
        <w:t xml:space="preserve">Available at: </w:t>
      </w:r>
      <w:hyperlink r:id="rId11" w:history="1">
        <w:r w:rsidR="001129D8" w:rsidRPr="00D3162D">
          <w:rPr>
            <w:rStyle w:val="Hyperlink"/>
            <w:sz w:val="24"/>
            <w:szCs w:val="24"/>
          </w:rPr>
          <w:t>https://www.communitycare.co.uk/2017/05/24/welsh-language-social-work-practice-top-tips-practitioners</w:t>
        </w:r>
      </w:hyperlink>
      <w:r w:rsidR="001129D8">
        <w:rPr>
          <w:color w:val="auto"/>
          <w:sz w:val="24"/>
          <w:szCs w:val="24"/>
        </w:rPr>
        <w:t xml:space="preserve">. </w:t>
      </w:r>
      <w:r w:rsidRPr="000F3EDE">
        <w:rPr>
          <w:color w:val="auto"/>
          <w:sz w:val="24"/>
          <w:szCs w:val="24"/>
        </w:rPr>
        <w:t xml:space="preserve"> (Accessed: 20 November 2020). </w:t>
      </w:r>
    </w:p>
    <w:p w14:paraId="24E3489B" w14:textId="77777777" w:rsidR="001129D8" w:rsidRPr="000F3EDE" w:rsidRDefault="001129D8" w:rsidP="00D267E2">
      <w:pPr>
        <w:rPr>
          <w:i/>
          <w:color w:val="auto"/>
          <w:sz w:val="24"/>
          <w:szCs w:val="24"/>
        </w:rPr>
      </w:pPr>
    </w:p>
    <w:p w14:paraId="73907F8D" w14:textId="77777777" w:rsidR="00D267E2" w:rsidRPr="000F3EDE" w:rsidRDefault="00D267E2" w:rsidP="00D267E2">
      <w:pPr>
        <w:spacing w:line="276" w:lineRule="auto"/>
        <w:jc w:val="both"/>
        <w:rPr>
          <w:i/>
          <w:color w:val="auto"/>
          <w:sz w:val="24"/>
          <w:szCs w:val="24"/>
        </w:rPr>
      </w:pPr>
      <w:r w:rsidRPr="000F3EDE">
        <w:rPr>
          <w:color w:val="auto"/>
          <w:sz w:val="24"/>
          <w:szCs w:val="24"/>
        </w:rPr>
        <w:t>Hodgkinson, S., Beers, L., Southammakosane, C. &amp; Lewin, A. (2014). Addressing the mental health needs of pregnant and parenting adolescents</w:t>
      </w:r>
      <w:r w:rsidRPr="000F3EDE">
        <w:rPr>
          <w:i/>
          <w:color w:val="auto"/>
          <w:sz w:val="24"/>
          <w:szCs w:val="24"/>
        </w:rPr>
        <w:t>. Paediatrics,</w:t>
      </w:r>
      <w:r w:rsidRPr="000F3EDE">
        <w:rPr>
          <w:color w:val="auto"/>
          <w:sz w:val="24"/>
          <w:szCs w:val="24"/>
        </w:rPr>
        <w:t xml:space="preserve"> 133 (1), pp. 114-122. </w:t>
      </w:r>
    </w:p>
    <w:p w14:paraId="2FAEBD3B" w14:textId="3E651808" w:rsidR="00D267E2" w:rsidRPr="000F3EDE" w:rsidRDefault="00D267E2" w:rsidP="00D267E2">
      <w:pPr>
        <w:shd w:val="clear" w:color="auto" w:fill="FFFFFF"/>
        <w:spacing w:before="100" w:beforeAutospacing="1" w:after="100" w:afterAutospacing="1"/>
        <w:outlineLvl w:val="0"/>
        <w:rPr>
          <w:b/>
          <w:bCs/>
          <w:color w:val="auto"/>
          <w:kern w:val="36"/>
          <w:lang w:val="en"/>
        </w:rPr>
      </w:pPr>
    </w:p>
    <w:p w14:paraId="5D9E3FF9" w14:textId="3A0096BD" w:rsidR="00D267E2" w:rsidRDefault="00D267E2" w:rsidP="00D267E2">
      <w:pPr>
        <w:spacing w:line="276" w:lineRule="auto"/>
        <w:jc w:val="both"/>
        <w:rPr>
          <w:color w:val="auto"/>
          <w:sz w:val="24"/>
          <w:szCs w:val="24"/>
        </w:rPr>
      </w:pPr>
      <w:r w:rsidRPr="000F3EDE">
        <w:rPr>
          <w:color w:val="auto"/>
          <w:sz w:val="24"/>
          <w:szCs w:val="24"/>
        </w:rPr>
        <w:t xml:space="preserve">Holly, J. (2017). Mapping the Maze: </w:t>
      </w:r>
      <w:r w:rsidRPr="000F3EDE">
        <w:rPr>
          <w:i/>
          <w:color w:val="auto"/>
          <w:sz w:val="24"/>
          <w:szCs w:val="24"/>
        </w:rPr>
        <w:t xml:space="preserve">Services for women experiencing multiple disadvantage in England and Wales. </w:t>
      </w:r>
      <w:r w:rsidRPr="000F3EDE">
        <w:rPr>
          <w:color w:val="auto"/>
          <w:sz w:val="24"/>
          <w:szCs w:val="24"/>
        </w:rPr>
        <w:t>London: Agenda &amp; AVA.</w:t>
      </w:r>
    </w:p>
    <w:p w14:paraId="43A39F8F" w14:textId="77777777" w:rsidR="00692CB7" w:rsidRPr="000F3EDE" w:rsidRDefault="00692CB7" w:rsidP="00D267E2">
      <w:pPr>
        <w:spacing w:line="276" w:lineRule="auto"/>
        <w:jc w:val="both"/>
        <w:rPr>
          <w:color w:val="auto"/>
          <w:sz w:val="24"/>
          <w:szCs w:val="24"/>
        </w:rPr>
      </w:pPr>
    </w:p>
    <w:p w14:paraId="1B090E7F" w14:textId="772D150D" w:rsidR="00D267E2" w:rsidRDefault="00D267E2" w:rsidP="00D267E2">
      <w:pPr>
        <w:spacing w:line="276" w:lineRule="auto"/>
        <w:jc w:val="both"/>
        <w:rPr>
          <w:color w:val="auto"/>
          <w:sz w:val="24"/>
          <w:szCs w:val="24"/>
        </w:rPr>
      </w:pPr>
      <w:r w:rsidRPr="000F3EDE">
        <w:rPr>
          <w:color w:val="auto"/>
          <w:sz w:val="24"/>
          <w:szCs w:val="24"/>
        </w:rPr>
        <w:t xml:space="preserve">Kenny, K. &amp; Barrington, C. (2018) People just don’t look at you the same way: Public stigma, private suffering and unmet social support needs among mothers who use drugs in the aftermath of child removal.  </w:t>
      </w:r>
      <w:r w:rsidRPr="000F3EDE">
        <w:rPr>
          <w:i/>
          <w:color w:val="auto"/>
          <w:sz w:val="24"/>
          <w:szCs w:val="24"/>
        </w:rPr>
        <w:t>Children and youth services review</w:t>
      </w:r>
      <w:r w:rsidRPr="000F3EDE">
        <w:rPr>
          <w:color w:val="auto"/>
          <w:sz w:val="24"/>
          <w:szCs w:val="24"/>
        </w:rPr>
        <w:t xml:space="preserve">, pp. 209-216.  </w:t>
      </w:r>
    </w:p>
    <w:p w14:paraId="178D8757" w14:textId="77777777" w:rsidR="00692CB7" w:rsidRPr="000F3EDE" w:rsidRDefault="00692CB7" w:rsidP="00D267E2">
      <w:pPr>
        <w:spacing w:line="276" w:lineRule="auto"/>
        <w:jc w:val="both"/>
        <w:rPr>
          <w:i/>
          <w:color w:val="auto"/>
          <w:sz w:val="24"/>
          <w:szCs w:val="24"/>
        </w:rPr>
      </w:pPr>
    </w:p>
    <w:p w14:paraId="457DEC36" w14:textId="2B8DD293" w:rsidR="00D267E2" w:rsidRDefault="00D267E2" w:rsidP="00D267E2">
      <w:pPr>
        <w:rPr>
          <w:color w:val="auto"/>
          <w:sz w:val="24"/>
          <w:szCs w:val="24"/>
        </w:rPr>
      </w:pPr>
      <w:r w:rsidRPr="000F3EDE">
        <w:rPr>
          <w:color w:val="auto"/>
          <w:sz w:val="24"/>
          <w:szCs w:val="24"/>
        </w:rPr>
        <w:t>Knott, C. &amp; Scragg, T. (2018) Reflective</w:t>
      </w:r>
      <w:r w:rsidRPr="000F3EDE">
        <w:rPr>
          <w:i/>
          <w:color w:val="auto"/>
          <w:sz w:val="24"/>
          <w:szCs w:val="24"/>
        </w:rPr>
        <w:t xml:space="preserve"> practice in social work. </w:t>
      </w:r>
      <w:r w:rsidRPr="000F3EDE">
        <w:rPr>
          <w:color w:val="auto"/>
          <w:sz w:val="24"/>
          <w:szCs w:val="24"/>
        </w:rPr>
        <w:t xml:space="preserve">London: Learning Matters. </w:t>
      </w:r>
    </w:p>
    <w:p w14:paraId="7AD40D31" w14:textId="77777777" w:rsidR="00692CB7" w:rsidRPr="000F3EDE" w:rsidRDefault="00692CB7" w:rsidP="00D267E2">
      <w:pPr>
        <w:rPr>
          <w:i/>
          <w:color w:val="auto"/>
          <w:sz w:val="24"/>
          <w:szCs w:val="24"/>
        </w:rPr>
      </w:pPr>
    </w:p>
    <w:p w14:paraId="0ADBB7CD" w14:textId="77777777" w:rsidR="00D267E2" w:rsidRPr="000F3EDE" w:rsidRDefault="00D267E2" w:rsidP="00D267E2">
      <w:pPr>
        <w:shd w:val="clear" w:color="auto" w:fill="FFFFFF"/>
        <w:rPr>
          <w:vanish/>
          <w:color w:val="auto"/>
          <w:sz w:val="2"/>
          <w:szCs w:val="2"/>
          <w:lang w:val="en"/>
        </w:rPr>
      </w:pPr>
      <w:r w:rsidRPr="000F3EDE">
        <w:rPr>
          <w:vanish/>
          <w:color w:val="auto"/>
          <w:sz w:val="2"/>
          <w:szCs w:val="2"/>
          <w:lang w:val="en"/>
        </w:rPr>
        <w:t xml:space="preserve">Practice, London, Routledge. </w:t>
      </w:r>
    </w:p>
    <w:p w14:paraId="2A26E155" w14:textId="77777777" w:rsidR="00D267E2" w:rsidRPr="000F3EDE" w:rsidRDefault="00D267E2" w:rsidP="00D267E2">
      <w:pPr>
        <w:shd w:val="clear" w:color="auto" w:fill="FFFFFF"/>
        <w:rPr>
          <w:vanish/>
          <w:color w:val="auto"/>
          <w:sz w:val="2"/>
          <w:szCs w:val="2"/>
          <w:lang w:val="en"/>
        </w:rPr>
      </w:pPr>
      <w:r w:rsidRPr="000F3EDE">
        <w:rPr>
          <w:vanish/>
          <w:color w:val="auto"/>
          <w:sz w:val="2"/>
          <w:szCs w:val="2"/>
          <w:lang w:val="en"/>
        </w:rPr>
        <w:t>Langan, M. and Day, L. (eds) (1992) Women, Oppression and Social Work: Issues in</w:t>
      </w:r>
    </w:p>
    <w:p w14:paraId="309F33A6" w14:textId="77777777" w:rsidR="00D267E2" w:rsidRPr="000F3EDE" w:rsidRDefault="00D267E2" w:rsidP="00D267E2">
      <w:pPr>
        <w:shd w:val="clear" w:color="auto" w:fill="FFFFFF"/>
        <w:rPr>
          <w:vanish/>
          <w:color w:val="auto"/>
          <w:sz w:val="2"/>
          <w:szCs w:val="2"/>
          <w:lang w:val="en"/>
        </w:rPr>
      </w:pPr>
      <w:r w:rsidRPr="000F3EDE">
        <w:rPr>
          <w:vanish/>
          <w:color w:val="auto"/>
          <w:sz w:val="2"/>
          <w:szCs w:val="2"/>
          <w:lang w:val="en"/>
        </w:rPr>
        <w:t xml:space="preserve">Anti-discriminatory Practice, London, Routledge. </w:t>
      </w:r>
    </w:p>
    <w:p w14:paraId="668D42DD" w14:textId="77777777" w:rsidR="00D267E2" w:rsidRPr="000F3EDE" w:rsidRDefault="00D267E2" w:rsidP="00D267E2">
      <w:pPr>
        <w:shd w:val="clear" w:color="auto" w:fill="FFFFFF"/>
        <w:rPr>
          <w:vanish/>
          <w:color w:val="auto"/>
          <w:sz w:val="2"/>
          <w:szCs w:val="2"/>
          <w:lang w:val="en"/>
        </w:rPr>
      </w:pPr>
      <w:r w:rsidRPr="000F3EDE">
        <w:rPr>
          <w:vanish/>
          <w:color w:val="auto"/>
          <w:sz w:val="2"/>
          <w:szCs w:val="2"/>
          <w:lang w:val="en"/>
        </w:rPr>
        <w:t xml:space="preserve">Langley, J. (2001) ‘Developing anti-oppressive empowering </w:t>
      </w:r>
    </w:p>
    <w:p w14:paraId="544B1723" w14:textId="77777777" w:rsidR="00D267E2" w:rsidRPr="000F3EDE" w:rsidRDefault="00D267E2" w:rsidP="00D267E2">
      <w:pPr>
        <w:shd w:val="clear" w:color="auto" w:fill="FFFFFF"/>
        <w:rPr>
          <w:vanish/>
          <w:color w:val="auto"/>
          <w:sz w:val="2"/>
          <w:szCs w:val="2"/>
          <w:lang w:val="en"/>
        </w:rPr>
      </w:pPr>
      <w:r w:rsidRPr="000F3EDE">
        <w:rPr>
          <w:vanish/>
          <w:color w:val="auto"/>
          <w:sz w:val="2"/>
          <w:szCs w:val="2"/>
          <w:lang w:val="en"/>
        </w:rPr>
        <w:t xml:space="preserve">Practice, London, Routledge. </w:t>
      </w:r>
    </w:p>
    <w:p w14:paraId="5FC38769" w14:textId="77777777" w:rsidR="00D267E2" w:rsidRPr="000F3EDE" w:rsidRDefault="00D267E2" w:rsidP="00D267E2">
      <w:pPr>
        <w:shd w:val="clear" w:color="auto" w:fill="FFFFFF"/>
        <w:rPr>
          <w:vanish/>
          <w:color w:val="auto"/>
          <w:sz w:val="2"/>
          <w:szCs w:val="2"/>
          <w:lang w:val="en"/>
        </w:rPr>
      </w:pPr>
      <w:r w:rsidRPr="000F3EDE">
        <w:rPr>
          <w:vanish/>
          <w:color w:val="auto"/>
          <w:sz w:val="2"/>
          <w:szCs w:val="2"/>
          <w:lang w:val="en"/>
        </w:rPr>
        <w:t>Langan, M. and Day, L. (eds) (1992) Women, Oppression and Social Work: Issues in</w:t>
      </w:r>
    </w:p>
    <w:p w14:paraId="6B2E9DFC" w14:textId="77777777" w:rsidR="00D267E2" w:rsidRPr="000F3EDE" w:rsidRDefault="00D267E2" w:rsidP="00D267E2">
      <w:pPr>
        <w:shd w:val="clear" w:color="auto" w:fill="FFFFFF"/>
        <w:rPr>
          <w:vanish/>
          <w:color w:val="auto"/>
          <w:sz w:val="2"/>
          <w:szCs w:val="2"/>
          <w:lang w:val="en"/>
        </w:rPr>
      </w:pPr>
      <w:r w:rsidRPr="000F3EDE">
        <w:rPr>
          <w:vanish/>
          <w:color w:val="auto"/>
          <w:sz w:val="2"/>
          <w:szCs w:val="2"/>
          <w:lang w:val="en"/>
        </w:rPr>
        <w:t xml:space="preserve">Anti-discriminatory Practice, London, Routledge. </w:t>
      </w:r>
    </w:p>
    <w:p w14:paraId="766FBA64" w14:textId="77777777" w:rsidR="00D267E2" w:rsidRPr="000F3EDE" w:rsidRDefault="00D267E2" w:rsidP="00D267E2">
      <w:pPr>
        <w:shd w:val="clear" w:color="auto" w:fill="FFFFFF"/>
        <w:rPr>
          <w:vanish/>
          <w:color w:val="auto"/>
          <w:sz w:val="2"/>
          <w:szCs w:val="2"/>
          <w:lang w:val="en"/>
        </w:rPr>
      </w:pPr>
      <w:r w:rsidRPr="000F3EDE">
        <w:rPr>
          <w:vanish/>
          <w:color w:val="auto"/>
          <w:sz w:val="2"/>
          <w:szCs w:val="2"/>
          <w:lang w:val="en"/>
        </w:rPr>
        <w:t xml:space="preserve">Langley, J. (2001) ‘Developing anti-oppressive empowering </w:t>
      </w:r>
    </w:p>
    <w:p w14:paraId="374E7342" w14:textId="340B0F0E" w:rsidR="00D267E2" w:rsidRDefault="00D267E2" w:rsidP="00D267E2">
      <w:pPr>
        <w:spacing w:line="276" w:lineRule="auto"/>
        <w:rPr>
          <w:color w:val="auto"/>
          <w:sz w:val="24"/>
          <w:szCs w:val="24"/>
        </w:rPr>
      </w:pPr>
      <w:r w:rsidRPr="000F3EDE">
        <w:rPr>
          <w:color w:val="auto"/>
          <w:sz w:val="24"/>
          <w:szCs w:val="24"/>
        </w:rPr>
        <w:t>Langan, M. &amp; Day, L. (1992</w:t>
      </w:r>
      <w:r w:rsidRPr="000F3EDE">
        <w:rPr>
          <w:i/>
          <w:color w:val="auto"/>
          <w:sz w:val="24"/>
          <w:szCs w:val="24"/>
        </w:rPr>
        <w:t xml:space="preserve">) Women oppression and social work.  </w:t>
      </w:r>
      <w:r w:rsidRPr="000F3EDE">
        <w:rPr>
          <w:color w:val="auto"/>
          <w:sz w:val="24"/>
          <w:szCs w:val="24"/>
        </w:rPr>
        <w:t xml:space="preserve">London: Routledge.  </w:t>
      </w:r>
    </w:p>
    <w:p w14:paraId="274D6879" w14:textId="77777777" w:rsidR="00692CB7" w:rsidRPr="000F3EDE" w:rsidRDefault="00692CB7" w:rsidP="00D267E2">
      <w:pPr>
        <w:spacing w:line="276" w:lineRule="auto"/>
        <w:rPr>
          <w:color w:val="auto"/>
          <w:sz w:val="24"/>
          <w:szCs w:val="24"/>
        </w:rPr>
      </w:pPr>
    </w:p>
    <w:p w14:paraId="57A8783A" w14:textId="5FADC25F" w:rsidR="00D267E2" w:rsidRDefault="00D267E2" w:rsidP="00D267E2">
      <w:pPr>
        <w:spacing w:line="276" w:lineRule="auto"/>
        <w:rPr>
          <w:color w:val="auto"/>
          <w:sz w:val="24"/>
          <w:szCs w:val="24"/>
        </w:rPr>
      </w:pPr>
      <w:r w:rsidRPr="000F3EDE">
        <w:rPr>
          <w:color w:val="auto"/>
          <w:sz w:val="24"/>
          <w:szCs w:val="24"/>
        </w:rPr>
        <w:t xml:space="preserve">Leduc, C. (2018) </w:t>
      </w:r>
      <w:r w:rsidRPr="000F3EDE">
        <w:rPr>
          <w:i/>
          <w:color w:val="auto"/>
          <w:sz w:val="24"/>
          <w:szCs w:val="24"/>
        </w:rPr>
        <w:t xml:space="preserve">What does anti-oppressive </w:t>
      </w:r>
      <w:r>
        <w:rPr>
          <w:i/>
          <w:sz w:val="24"/>
          <w:szCs w:val="24"/>
        </w:rPr>
        <w:t xml:space="preserve">practice mean in child welfare? </w:t>
      </w:r>
      <w:r w:rsidRPr="000F3EDE">
        <w:rPr>
          <w:color w:val="auto"/>
          <w:sz w:val="24"/>
          <w:szCs w:val="24"/>
        </w:rPr>
        <w:t xml:space="preserve">Available at: </w:t>
      </w:r>
      <w:hyperlink r:id="rId12" w:history="1">
        <w:r w:rsidRPr="001129D8">
          <w:rPr>
            <w:rStyle w:val="Hyperlink"/>
            <w:sz w:val="24"/>
            <w:szCs w:val="24"/>
            <w:u w:val="none"/>
          </w:rPr>
          <w:t>http://www.oacas.org/2018/04/chantal-leduc-a-child-protection-worker-explains-how-using-aop-anti-oppressive-practice-and-sharing-power-with-families-can-make-all-the-difference-to-their-experience-and-outcomes/</w:t>
        </w:r>
      </w:hyperlink>
      <w:r w:rsidRPr="001129D8">
        <w:rPr>
          <w:sz w:val="24"/>
          <w:szCs w:val="24"/>
        </w:rPr>
        <w:t>.</w:t>
      </w:r>
      <w:r>
        <w:rPr>
          <w:sz w:val="24"/>
          <w:szCs w:val="24"/>
        </w:rPr>
        <w:t xml:space="preserve">  </w:t>
      </w:r>
      <w:r w:rsidRPr="000F3EDE">
        <w:rPr>
          <w:color w:val="auto"/>
          <w:sz w:val="24"/>
          <w:szCs w:val="24"/>
        </w:rPr>
        <w:t xml:space="preserve">(Accessed 20 November 2020).  </w:t>
      </w:r>
    </w:p>
    <w:p w14:paraId="28069D3D" w14:textId="77777777" w:rsidR="00692CB7" w:rsidRPr="000F3EDE" w:rsidRDefault="00692CB7" w:rsidP="00D267E2">
      <w:pPr>
        <w:spacing w:line="276" w:lineRule="auto"/>
        <w:rPr>
          <w:color w:val="auto"/>
          <w:sz w:val="24"/>
          <w:szCs w:val="24"/>
        </w:rPr>
      </w:pPr>
    </w:p>
    <w:p w14:paraId="75192D52" w14:textId="77777777" w:rsidR="00D267E2" w:rsidRPr="000F3EDE" w:rsidRDefault="00D267E2" w:rsidP="00D267E2">
      <w:pPr>
        <w:pStyle w:val="Default"/>
        <w:spacing w:line="276" w:lineRule="auto"/>
        <w:rPr>
          <w:i/>
          <w:iCs/>
          <w:color w:val="auto"/>
        </w:rPr>
      </w:pPr>
      <w:r w:rsidRPr="000F3EDE">
        <w:rPr>
          <w:color w:val="auto"/>
        </w:rPr>
        <w:t xml:space="preserve">Magner Health (2016) </w:t>
      </w:r>
      <w:r w:rsidRPr="000F3EDE">
        <w:rPr>
          <w:i/>
          <w:iCs/>
          <w:color w:val="auto"/>
        </w:rPr>
        <w:t xml:space="preserve">Welsh and English care acts. </w:t>
      </w:r>
    </w:p>
    <w:p w14:paraId="61ECA457" w14:textId="360C08ED" w:rsidR="00D267E2" w:rsidRPr="001129D8" w:rsidRDefault="00D267E2" w:rsidP="00D267E2">
      <w:pPr>
        <w:pStyle w:val="Default"/>
        <w:spacing w:line="276" w:lineRule="auto"/>
        <w:rPr>
          <w:rStyle w:val="Hyperlink"/>
          <w:i/>
          <w:iCs/>
          <w:color w:val="auto"/>
          <w:u w:val="none"/>
        </w:rPr>
      </w:pPr>
      <w:r w:rsidRPr="000F3EDE">
        <w:rPr>
          <w:color w:val="auto"/>
        </w:rPr>
        <w:t xml:space="preserve">Available at: </w:t>
      </w:r>
      <w:hyperlink r:id="rId13" w:history="1">
        <w:r w:rsidR="001129D8" w:rsidRPr="001129D8">
          <w:rPr>
            <w:rStyle w:val="Hyperlink"/>
            <w:i/>
            <w:iCs/>
            <w:u w:val="none"/>
          </w:rPr>
          <w:t>https://mangarhealth.com/uk/news/welsh-english-care-acts/</w:t>
        </w:r>
      </w:hyperlink>
      <w:r w:rsidR="001129D8" w:rsidRPr="001129D8">
        <w:rPr>
          <w:iCs/>
          <w:color w:val="auto"/>
        </w:rPr>
        <w:t xml:space="preserve">. </w:t>
      </w:r>
      <w:r w:rsidRPr="001129D8">
        <w:rPr>
          <w:iCs/>
          <w:color w:val="auto"/>
        </w:rPr>
        <w:t>(</w:t>
      </w:r>
      <w:r w:rsidRPr="000F3EDE">
        <w:rPr>
          <w:iCs/>
          <w:color w:val="auto"/>
        </w:rPr>
        <w:t xml:space="preserve">Accessed 12 November 2020). </w:t>
      </w:r>
    </w:p>
    <w:p w14:paraId="4E6979B1" w14:textId="77777777" w:rsidR="00D267E2" w:rsidRDefault="00D267E2" w:rsidP="00D267E2">
      <w:pPr>
        <w:pStyle w:val="Default"/>
        <w:spacing w:line="276" w:lineRule="auto"/>
        <w:rPr>
          <w:rStyle w:val="Hyperlink"/>
          <w:rFonts w:eastAsiaTheme="minorHAnsi"/>
          <w:i/>
          <w:iCs/>
          <w:color w:val="auto"/>
          <w:lang w:eastAsia="en-US"/>
        </w:rPr>
      </w:pPr>
    </w:p>
    <w:p w14:paraId="0820E81B" w14:textId="7ECC4831" w:rsidR="00D267E2" w:rsidRDefault="00D267E2" w:rsidP="00D267E2">
      <w:pPr>
        <w:pStyle w:val="Default"/>
        <w:spacing w:line="276" w:lineRule="auto"/>
        <w:rPr>
          <w:color w:val="auto"/>
        </w:rPr>
      </w:pPr>
      <w:r w:rsidRPr="000F3EDE">
        <w:rPr>
          <w:rFonts w:eastAsiaTheme="minorHAnsi"/>
          <w:color w:val="auto"/>
          <w:lang w:eastAsia="en-US"/>
        </w:rPr>
        <w:t xml:space="preserve">Mandelstam, M. (2016) </w:t>
      </w:r>
      <w:r w:rsidRPr="000F3EDE">
        <w:rPr>
          <w:rFonts w:eastAsiaTheme="minorHAnsi"/>
          <w:i/>
          <w:iCs/>
          <w:color w:val="auto"/>
          <w:lang w:eastAsia="en-US"/>
        </w:rPr>
        <w:t xml:space="preserve">Self-neglect and the Care Act 2014. </w:t>
      </w:r>
      <w:r w:rsidRPr="000F3EDE">
        <w:rPr>
          <w:rFonts w:eastAsiaTheme="minorHAnsi"/>
          <w:color w:val="auto"/>
          <w:lang w:eastAsia="en-US"/>
        </w:rPr>
        <w:t xml:space="preserve">Available at: </w:t>
      </w:r>
      <w:hyperlink r:id="rId14" w:history="1">
        <w:r w:rsidR="001129D8" w:rsidRPr="001129D8">
          <w:rPr>
            <w:rStyle w:val="Hyperlink"/>
            <w:u w:val="none"/>
          </w:rPr>
          <w:t>https://www.healthcareconferencesuk.co.uk/userfiles/Michael_Mandlestam_Sefl_Neglect_July_2016.pdf</w:t>
        </w:r>
      </w:hyperlink>
      <w:r w:rsidR="001129D8" w:rsidRPr="001129D8">
        <w:rPr>
          <w:color w:val="auto"/>
        </w:rPr>
        <w:t>.</w:t>
      </w:r>
      <w:r w:rsidR="001129D8">
        <w:rPr>
          <w:color w:val="auto"/>
        </w:rPr>
        <w:t xml:space="preserve"> </w:t>
      </w:r>
      <w:r w:rsidRPr="000F3EDE">
        <w:rPr>
          <w:color w:val="auto"/>
        </w:rPr>
        <w:t xml:space="preserve"> (Accessed 12 November 2020). </w:t>
      </w:r>
    </w:p>
    <w:p w14:paraId="0E1511A5" w14:textId="5952A43B" w:rsidR="00692CB7" w:rsidRDefault="00692CB7" w:rsidP="00D267E2">
      <w:pPr>
        <w:pStyle w:val="Default"/>
        <w:spacing w:line="276" w:lineRule="auto"/>
        <w:rPr>
          <w:color w:val="auto"/>
        </w:rPr>
      </w:pPr>
    </w:p>
    <w:p w14:paraId="52735B9A" w14:textId="5CA1CCD6" w:rsidR="00692CB7" w:rsidRDefault="00692CB7" w:rsidP="00D267E2">
      <w:pPr>
        <w:pStyle w:val="Default"/>
        <w:spacing w:line="276" w:lineRule="auto"/>
        <w:rPr>
          <w:color w:val="auto"/>
        </w:rPr>
      </w:pPr>
      <w:r>
        <w:rPr>
          <w:color w:val="auto"/>
        </w:rPr>
        <w:lastRenderedPageBreak/>
        <w:t xml:space="preserve">Mitchell, E. (2013) </w:t>
      </w:r>
      <w:r w:rsidRPr="00692CB7">
        <w:rPr>
          <w:i/>
          <w:color w:val="auto"/>
        </w:rPr>
        <w:t>England and Wales go their separate ways on social care law.</w:t>
      </w:r>
      <w:r>
        <w:rPr>
          <w:color w:val="auto"/>
        </w:rPr>
        <w:t xml:space="preserve"> Available from: </w:t>
      </w:r>
      <w:hyperlink r:id="rId15" w:history="1">
        <w:r w:rsidRPr="001129D8">
          <w:rPr>
            <w:rStyle w:val="Hyperlink"/>
            <w:u w:val="none"/>
          </w:rPr>
          <w:t>https://www.communitycare.co.uk/2013/04/23/england-and-wales-go-their-separate-ways-on-social-care-law/</w:t>
        </w:r>
      </w:hyperlink>
      <w:r w:rsidRPr="001129D8">
        <w:rPr>
          <w:color w:val="auto"/>
        </w:rPr>
        <w:t>.</w:t>
      </w:r>
      <w:r>
        <w:rPr>
          <w:color w:val="auto"/>
        </w:rPr>
        <w:t xml:space="preserve"> (Accessed 2 October 2020). </w:t>
      </w:r>
    </w:p>
    <w:p w14:paraId="18C9CDFB" w14:textId="77777777" w:rsidR="00692CB7" w:rsidRPr="00692CB7" w:rsidRDefault="00692CB7" w:rsidP="00D267E2">
      <w:pPr>
        <w:pStyle w:val="Default"/>
        <w:spacing w:line="276" w:lineRule="auto"/>
        <w:rPr>
          <w:rStyle w:val="Hyperlink"/>
          <w:color w:val="auto"/>
          <w:u w:val="none"/>
        </w:rPr>
      </w:pPr>
    </w:p>
    <w:p w14:paraId="717506E8" w14:textId="77777777" w:rsidR="00D267E2" w:rsidRPr="000F3EDE" w:rsidRDefault="00D267E2" w:rsidP="00D267E2">
      <w:pPr>
        <w:spacing w:line="360" w:lineRule="auto"/>
        <w:jc w:val="both"/>
        <w:rPr>
          <w:color w:val="auto"/>
          <w:sz w:val="24"/>
          <w:szCs w:val="24"/>
        </w:rPr>
      </w:pPr>
      <w:r w:rsidRPr="000F3EDE">
        <w:rPr>
          <w:color w:val="auto"/>
          <w:sz w:val="24"/>
          <w:szCs w:val="24"/>
        </w:rPr>
        <w:t>Mehrotra, G. (2010) Toward a Continuum of Intersectionality Theorizing for Feminist Social Work Scholarship</w:t>
      </w:r>
      <w:r w:rsidRPr="000F3EDE">
        <w:rPr>
          <w:i/>
          <w:color w:val="auto"/>
          <w:sz w:val="24"/>
          <w:szCs w:val="24"/>
        </w:rPr>
        <w:t>. Journal of Women and Social Work</w:t>
      </w:r>
      <w:r w:rsidRPr="000F3EDE">
        <w:rPr>
          <w:color w:val="auto"/>
          <w:sz w:val="24"/>
          <w:szCs w:val="24"/>
        </w:rPr>
        <w:t xml:space="preserve">, 25(4), pp. 417-430. </w:t>
      </w:r>
    </w:p>
    <w:p w14:paraId="3196EDD7" w14:textId="7DFA7C1A" w:rsidR="00D267E2" w:rsidRPr="001129D8" w:rsidRDefault="00D267E2" w:rsidP="00D267E2">
      <w:pPr>
        <w:rPr>
          <w:rStyle w:val="Hyperlink"/>
          <w:iCs/>
          <w:color w:val="auto"/>
          <w:sz w:val="24"/>
          <w:szCs w:val="24"/>
          <w:u w:val="none"/>
        </w:rPr>
      </w:pPr>
      <w:r w:rsidRPr="001129D8">
        <w:rPr>
          <w:rStyle w:val="Hyperlink"/>
          <w:iCs/>
          <w:color w:val="auto"/>
          <w:sz w:val="24"/>
          <w:szCs w:val="24"/>
          <w:u w:val="none"/>
        </w:rPr>
        <w:t xml:space="preserve">Miller, W. &amp; Rollnick, S. (2012) </w:t>
      </w:r>
      <w:r w:rsidRPr="001129D8">
        <w:rPr>
          <w:rStyle w:val="Hyperlink"/>
          <w:i/>
          <w:iCs/>
          <w:color w:val="auto"/>
          <w:sz w:val="24"/>
          <w:szCs w:val="24"/>
          <w:u w:val="none"/>
        </w:rPr>
        <w:t>Motivational interviewing: helping people change.</w:t>
      </w:r>
      <w:r w:rsidRPr="001129D8">
        <w:rPr>
          <w:rStyle w:val="Hyperlink"/>
          <w:iCs/>
          <w:color w:val="auto"/>
          <w:sz w:val="24"/>
          <w:szCs w:val="24"/>
          <w:u w:val="none"/>
        </w:rPr>
        <w:t xml:space="preserve"> New York: Guildford Press. </w:t>
      </w:r>
    </w:p>
    <w:p w14:paraId="0D77FED7" w14:textId="77777777" w:rsidR="001129D8" w:rsidRPr="000F3EDE" w:rsidRDefault="001129D8" w:rsidP="00D267E2">
      <w:pPr>
        <w:rPr>
          <w:rStyle w:val="Hyperlink"/>
          <w:iCs/>
          <w:color w:val="auto"/>
          <w:sz w:val="24"/>
          <w:szCs w:val="24"/>
        </w:rPr>
      </w:pPr>
    </w:p>
    <w:p w14:paraId="062F18D1" w14:textId="4757CDD0" w:rsidR="00D267E2" w:rsidRDefault="00D267E2" w:rsidP="00D267E2">
      <w:pPr>
        <w:rPr>
          <w:rStyle w:val="Hyperlink"/>
          <w:iCs/>
          <w:color w:val="auto"/>
          <w:sz w:val="24"/>
          <w:szCs w:val="24"/>
          <w:u w:val="none"/>
        </w:rPr>
      </w:pPr>
      <w:r w:rsidRPr="001129D8">
        <w:rPr>
          <w:rStyle w:val="Hyperlink"/>
          <w:iCs/>
          <w:color w:val="auto"/>
          <w:sz w:val="24"/>
          <w:szCs w:val="24"/>
          <w:u w:val="none"/>
        </w:rPr>
        <w:t xml:space="preserve">Ministry of Justice. (2011) </w:t>
      </w:r>
      <w:r w:rsidRPr="001129D8">
        <w:rPr>
          <w:rStyle w:val="Hyperlink"/>
          <w:i/>
          <w:iCs/>
          <w:color w:val="auto"/>
          <w:sz w:val="24"/>
          <w:szCs w:val="24"/>
          <w:u w:val="none"/>
        </w:rPr>
        <w:t>Achieving Best Evidence Interviewing.</w:t>
      </w:r>
      <w:r w:rsidRPr="001129D8">
        <w:rPr>
          <w:rStyle w:val="Hyperlink"/>
          <w:iCs/>
          <w:color w:val="auto"/>
          <w:sz w:val="24"/>
          <w:szCs w:val="24"/>
          <w:u w:val="none"/>
        </w:rPr>
        <w:t xml:space="preserve"> Available at: </w:t>
      </w:r>
      <w:hyperlink r:id="rId16" w:history="1">
        <w:r w:rsidRPr="001129D8">
          <w:rPr>
            <w:rStyle w:val="Hyperlink"/>
            <w:iCs/>
            <w:sz w:val="24"/>
            <w:szCs w:val="24"/>
            <w:u w:val="none"/>
          </w:rPr>
          <w:t>https://www.cps.gov.uk/sites/default/files/documents/legal_guidance/best_evidence_in_criminal_proceedings</w:t>
        </w:r>
      </w:hyperlink>
      <w:r w:rsidRPr="001129D8">
        <w:rPr>
          <w:rStyle w:val="Hyperlink"/>
          <w:iCs/>
          <w:color w:val="auto"/>
          <w:sz w:val="24"/>
          <w:szCs w:val="24"/>
          <w:u w:val="none"/>
        </w:rPr>
        <w:t xml:space="preserve">. Accessed 20 October 2020. </w:t>
      </w:r>
    </w:p>
    <w:p w14:paraId="0E7F756A" w14:textId="77777777" w:rsidR="001129D8" w:rsidRPr="001129D8" w:rsidRDefault="001129D8" w:rsidP="00D267E2">
      <w:pPr>
        <w:rPr>
          <w:rStyle w:val="Hyperlink"/>
          <w:iCs/>
          <w:color w:val="auto"/>
          <w:sz w:val="24"/>
          <w:szCs w:val="24"/>
          <w:u w:val="none"/>
        </w:rPr>
      </w:pPr>
    </w:p>
    <w:p w14:paraId="57D7B6E2" w14:textId="4F78284A" w:rsidR="00D267E2" w:rsidRDefault="00D267E2" w:rsidP="00D267E2">
      <w:pPr>
        <w:rPr>
          <w:rStyle w:val="Hyperlink"/>
          <w:iCs/>
          <w:color w:val="auto"/>
          <w:sz w:val="24"/>
          <w:szCs w:val="24"/>
          <w:u w:val="none"/>
        </w:rPr>
      </w:pPr>
      <w:r w:rsidRPr="001129D8">
        <w:rPr>
          <w:rStyle w:val="Hyperlink"/>
          <w:iCs/>
          <w:color w:val="auto"/>
          <w:sz w:val="24"/>
          <w:szCs w:val="24"/>
          <w:u w:val="none"/>
        </w:rPr>
        <w:t xml:space="preserve">Northrop, M. (2011) </w:t>
      </w:r>
      <w:r w:rsidRPr="001129D8">
        <w:rPr>
          <w:rStyle w:val="Hyperlink"/>
          <w:i/>
          <w:iCs/>
          <w:color w:val="auto"/>
          <w:sz w:val="24"/>
          <w:szCs w:val="24"/>
          <w:u w:val="none"/>
        </w:rPr>
        <w:t xml:space="preserve">Workplace learning in health and social care. </w:t>
      </w:r>
      <w:r w:rsidRPr="001129D8">
        <w:rPr>
          <w:rStyle w:val="Hyperlink"/>
          <w:iCs/>
          <w:color w:val="auto"/>
          <w:sz w:val="24"/>
          <w:szCs w:val="24"/>
          <w:u w:val="none"/>
        </w:rPr>
        <w:t xml:space="preserve">London: Open University Press. </w:t>
      </w:r>
    </w:p>
    <w:p w14:paraId="4FAE82D6" w14:textId="77777777" w:rsidR="001129D8" w:rsidRPr="001129D8" w:rsidRDefault="001129D8" w:rsidP="00D267E2">
      <w:pPr>
        <w:rPr>
          <w:rStyle w:val="Hyperlink"/>
          <w:iCs/>
          <w:color w:val="auto"/>
          <w:sz w:val="24"/>
          <w:szCs w:val="24"/>
          <w:u w:val="none"/>
        </w:rPr>
      </w:pPr>
    </w:p>
    <w:p w14:paraId="098FD558" w14:textId="74DE316B" w:rsidR="00D267E2" w:rsidRDefault="00D267E2" w:rsidP="00D267E2">
      <w:pPr>
        <w:spacing w:line="360" w:lineRule="auto"/>
        <w:jc w:val="both"/>
        <w:rPr>
          <w:color w:val="auto"/>
          <w:sz w:val="24"/>
          <w:szCs w:val="24"/>
        </w:rPr>
      </w:pPr>
      <w:r w:rsidRPr="000F3EDE">
        <w:rPr>
          <w:color w:val="auto"/>
          <w:sz w:val="24"/>
          <w:szCs w:val="24"/>
        </w:rPr>
        <w:t xml:space="preserve">Oberhauser, A., Fluri, J., Whitson, R. &amp; Mollett, s. (2018) </w:t>
      </w:r>
      <w:r w:rsidRPr="000F3EDE">
        <w:rPr>
          <w:i/>
          <w:color w:val="auto"/>
          <w:sz w:val="24"/>
          <w:szCs w:val="24"/>
        </w:rPr>
        <w:t xml:space="preserve">Feminist spaces: Gender and geography in a global context. </w:t>
      </w:r>
      <w:r w:rsidRPr="000F3EDE">
        <w:rPr>
          <w:color w:val="auto"/>
          <w:sz w:val="24"/>
          <w:szCs w:val="24"/>
        </w:rPr>
        <w:t xml:space="preserve">London: Routledge. </w:t>
      </w:r>
    </w:p>
    <w:p w14:paraId="6DF85141" w14:textId="4AC8169C" w:rsidR="00D267E2" w:rsidRPr="000F3EDE" w:rsidRDefault="00D267E2" w:rsidP="00D267E2">
      <w:pPr>
        <w:pStyle w:val="Default"/>
        <w:rPr>
          <w:i/>
          <w:iCs/>
          <w:color w:val="auto"/>
        </w:rPr>
      </w:pPr>
      <w:r w:rsidRPr="000F3EDE">
        <w:rPr>
          <w:color w:val="auto"/>
        </w:rPr>
        <w:t xml:space="preserve">Older people’s commissioner for Wales. (2016) </w:t>
      </w:r>
      <w:r w:rsidRPr="000F3EDE">
        <w:rPr>
          <w:i/>
          <w:iCs/>
          <w:color w:val="auto"/>
        </w:rPr>
        <w:t xml:space="preserve">World elder abuse awareness day. </w:t>
      </w:r>
    </w:p>
    <w:p w14:paraId="6A5224F8" w14:textId="77777777" w:rsidR="00D267E2" w:rsidRPr="000F3EDE" w:rsidRDefault="00D267E2" w:rsidP="00D267E2">
      <w:pPr>
        <w:pStyle w:val="Default"/>
        <w:rPr>
          <w:iCs/>
          <w:color w:val="auto"/>
        </w:rPr>
      </w:pPr>
      <w:r w:rsidRPr="000F3EDE">
        <w:rPr>
          <w:i/>
          <w:iCs/>
          <w:color w:val="auto"/>
        </w:rPr>
        <w:t>Available at:</w:t>
      </w:r>
      <w:r w:rsidRPr="000F3EDE">
        <w:rPr>
          <w:iCs/>
          <w:color w:val="auto"/>
        </w:rPr>
        <w:t xml:space="preserve"> </w:t>
      </w:r>
      <w:hyperlink r:id="rId17" w:anchor=".X_MO8-RCfIU" w:history="1">
        <w:r w:rsidRPr="00D3162D">
          <w:rPr>
            <w:rStyle w:val="Hyperlink"/>
            <w:iCs/>
          </w:rPr>
          <w:t>http://www.olderpeoplewales.com/en/news/news/16-06-15/World_Elder_Abuse_Awareness_Day_2016.aspx#.X_MO8-RCfIU</w:t>
        </w:r>
      </w:hyperlink>
      <w:r>
        <w:rPr>
          <w:iCs/>
          <w:color w:val="auto"/>
        </w:rPr>
        <w:t xml:space="preserve"> </w:t>
      </w:r>
    </w:p>
    <w:p w14:paraId="6C612FC2" w14:textId="1C9F6A97" w:rsidR="00D267E2" w:rsidRDefault="00D267E2" w:rsidP="00D267E2">
      <w:pPr>
        <w:pStyle w:val="Default"/>
        <w:rPr>
          <w:color w:val="auto"/>
        </w:rPr>
      </w:pPr>
      <w:r w:rsidRPr="000F3EDE">
        <w:rPr>
          <w:color w:val="auto"/>
        </w:rPr>
        <w:t xml:space="preserve">(Accessed 20 October 2020). </w:t>
      </w:r>
    </w:p>
    <w:p w14:paraId="2AC8DF8D" w14:textId="77777777" w:rsidR="001129D8" w:rsidRPr="000F3EDE" w:rsidRDefault="001129D8" w:rsidP="00D267E2">
      <w:pPr>
        <w:pStyle w:val="Default"/>
        <w:rPr>
          <w:color w:val="auto"/>
        </w:rPr>
      </w:pPr>
    </w:p>
    <w:p w14:paraId="6772145E" w14:textId="0796D352" w:rsidR="00D267E2" w:rsidRDefault="00D267E2" w:rsidP="00D267E2">
      <w:pPr>
        <w:rPr>
          <w:color w:val="auto"/>
          <w:sz w:val="24"/>
          <w:szCs w:val="24"/>
        </w:rPr>
      </w:pPr>
      <w:r>
        <w:rPr>
          <w:sz w:val="24"/>
          <w:szCs w:val="24"/>
        </w:rPr>
        <w:t>O’sullivan (N). (2018)</w:t>
      </w:r>
      <w:r w:rsidRPr="000F3EDE">
        <w:rPr>
          <w:color w:val="auto"/>
          <w:sz w:val="24"/>
          <w:szCs w:val="24"/>
        </w:rPr>
        <w:t xml:space="preserve"> Creating space to think and fell in child protection social work; a psychodynamic intervention</w:t>
      </w:r>
      <w:r w:rsidRPr="000F3EDE">
        <w:rPr>
          <w:i/>
          <w:color w:val="auto"/>
          <w:sz w:val="24"/>
          <w:szCs w:val="24"/>
        </w:rPr>
        <w:t>. Journal of Social Work practice</w:t>
      </w:r>
      <w:r w:rsidRPr="000F3EDE">
        <w:rPr>
          <w:color w:val="auto"/>
          <w:sz w:val="24"/>
          <w:szCs w:val="24"/>
        </w:rPr>
        <w:t xml:space="preserve">, vol 33, (1) 15-25. </w:t>
      </w:r>
    </w:p>
    <w:p w14:paraId="4035ACA8" w14:textId="662D87E3" w:rsidR="001129D8" w:rsidRDefault="001129D8" w:rsidP="00D267E2">
      <w:pPr>
        <w:rPr>
          <w:color w:val="auto"/>
          <w:sz w:val="24"/>
          <w:szCs w:val="24"/>
        </w:rPr>
      </w:pPr>
    </w:p>
    <w:p w14:paraId="7BC30E04" w14:textId="19C51A42" w:rsidR="001129D8" w:rsidRDefault="001129D8" w:rsidP="00D267E2">
      <w:pPr>
        <w:rPr>
          <w:i/>
          <w:color w:val="auto"/>
          <w:sz w:val="24"/>
          <w:szCs w:val="24"/>
        </w:rPr>
      </w:pPr>
      <w:r>
        <w:rPr>
          <w:color w:val="auto"/>
          <w:sz w:val="24"/>
          <w:szCs w:val="24"/>
        </w:rPr>
        <w:t xml:space="preserve">Philips, C. (2016) Wales, safeguarding policy and practice: A critical analysis. </w:t>
      </w:r>
      <w:r>
        <w:rPr>
          <w:i/>
          <w:color w:val="auto"/>
          <w:sz w:val="24"/>
          <w:szCs w:val="24"/>
        </w:rPr>
        <w:t xml:space="preserve">The Journal of Adult Protection, 8 (1), pp. 14-27. </w:t>
      </w:r>
    </w:p>
    <w:p w14:paraId="398D21A8" w14:textId="77777777" w:rsidR="001129D8" w:rsidRPr="001129D8" w:rsidRDefault="001129D8" w:rsidP="00D267E2">
      <w:pPr>
        <w:rPr>
          <w:i/>
          <w:color w:val="auto"/>
          <w:sz w:val="24"/>
          <w:szCs w:val="24"/>
        </w:rPr>
      </w:pPr>
    </w:p>
    <w:p w14:paraId="1E8453C2" w14:textId="7734DCA4" w:rsidR="00D267E2" w:rsidRDefault="00D267E2" w:rsidP="00D267E2">
      <w:pPr>
        <w:rPr>
          <w:color w:val="auto"/>
          <w:sz w:val="24"/>
          <w:szCs w:val="24"/>
        </w:rPr>
      </w:pPr>
      <w:r w:rsidRPr="000F3EDE">
        <w:rPr>
          <w:color w:val="auto"/>
          <w:sz w:val="24"/>
          <w:szCs w:val="24"/>
        </w:rPr>
        <w:t xml:space="preserve">Quick, D. &amp; Scott, A. (2019). Affect and emotion in a parent’s engagement with statutory child protection services: navigating stigma and “identity assault.  </w:t>
      </w:r>
      <w:r w:rsidRPr="000F3EDE">
        <w:rPr>
          <w:i/>
          <w:color w:val="auto"/>
          <w:sz w:val="24"/>
          <w:szCs w:val="24"/>
        </w:rPr>
        <w:t>British journal of social work</w:t>
      </w:r>
      <w:r w:rsidRPr="000F3EDE">
        <w:rPr>
          <w:color w:val="auto"/>
          <w:sz w:val="24"/>
          <w:szCs w:val="24"/>
        </w:rPr>
        <w:t xml:space="preserve">, Vol 49, (2), pp. 485-502. </w:t>
      </w:r>
    </w:p>
    <w:p w14:paraId="4201772A" w14:textId="77777777" w:rsidR="001129D8" w:rsidRPr="000F3EDE" w:rsidRDefault="001129D8" w:rsidP="00D267E2">
      <w:pPr>
        <w:rPr>
          <w:i/>
          <w:color w:val="auto"/>
          <w:sz w:val="24"/>
          <w:szCs w:val="24"/>
        </w:rPr>
      </w:pPr>
    </w:p>
    <w:p w14:paraId="558E0BBF" w14:textId="77777777" w:rsidR="00D267E2" w:rsidRPr="000F3EDE" w:rsidRDefault="00D267E2" w:rsidP="00D267E2">
      <w:pPr>
        <w:spacing w:after="360"/>
        <w:rPr>
          <w:color w:val="auto"/>
          <w:spacing w:val="-5"/>
          <w:sz w:val="24"/>
          <w:szCs w:val="24"/>
        </w:rPr>
      </w:pPr>
      <w:r w:rsidRPr="000F3EDE">
        <w:rPr>
          <w:color w:val="auto"/>
          <w:spacing w:val="-5"/>
          <w:sz w:val="24"/>
          <w:szCs w:val="24"/>
        </w:rPr>
        <w:t xml:space="preserve">Rees, P. (2013) The mental health, emotional literacy, cognitive ability, literacy attainment and ‘resilience’ of ‘looked after children’: A multidimensional, multiple-rater population based study. </w:t>
      </w:r>
      <w:r w:rsidRPr="000F3EDE">
        <w:rPr>
          <w:i/>
          <w:iCs/>
          <w:color w:val="auto"/>
          <w:spacing w:val="-5"/>
          <w:sz w:val="24"/>
          <w:szCs w:val="24"/>
        </w:rPr>
        <w:t>British Journal of Clinical Psychology</w:t>
      </w:r>
      <w:r w:rsidRPr="000F3EDE">
        <w:rPr>
          <w:color w:val="auto"/>
          <w:spacing w:val="-5"/>
          <w:sz w:val="24"/>
          <w:szCs w:val="24"/>
        </w:rPr>
        <w:t xml:space="preserve">, </w:t>
      </w:r>
      <w:r w:rsidRPr="000F3EDE">
        <w:rPr>
          <w:i/>
          <w:iCs/>
          <w:color w:val="auto"/>
          <w:spacing w:val="-5"/>
          <w:sz w:val="24"/>
          <w:szCs w:val="24"/>
        </w:rPr>
        <w:t>52</w:t>
      </w:r>
      <w:r w:rsidRPr="000F3EDE">
        <w:rPr>
          <w:color w:val="auto"/>
          <w:spacing w:val="-5"/>
          <w:sz w:val="24"/>
          <w:szCs w:val="24"/>
        </w:rPr>
        <w:t xml:space="preserve">(2), pp. 183-198. </w:t>
      </w:r>
    </w:p>
    <w:p w14:paraId="45658929" w14:textId="4D455C33" w:rsidR="00D267E2" w:rsidRDefault="00D267E2" w:rsidP="00D267E2">
      <w:pPr>
        <w:rPr>
          <w:color w:val="auto"/>
          <w:sz w:val="24"/>
          <w:szCs w:val="24"/>
        </w:rPr>
      </w:pPr>
      <w:r w:rsidRPr="000F3EDE">
        <w:rPr>
          <w:color w:val="auto"/>
          <w:sz w:val="24"/>
          <w:szCs w:val="24"/>
        </w:rPr>
        <w:t xml:space="preserve">Rogers, C. (2003) </w:t>
      </w:r>
      <w:r w:rsidRPr="000F3EDE">
        <w:rPr>
          <w:i/>
          <w:color w:val="auto"/>
          <w:sz w:val="24"/>
          <w:szCs w:val="24"/>
        </w:rPr>
        <w:t>Client centred therapy.</w:t>
      </w:r>
      <w:r w:rsidRPr="000F3EDE">
        <w:rPr>
          <w:color w:val="auto"/>
          <w:sz w:val="24"/>
          <w:szCs w:val="24"/>
        </w:rPr>
        <w:t xml:space="preserve"> London: Robinson Publishing. </w:t>
      </w:r>
    </w:p>
    <w:p w14:paraId="78EEF77A" w14:textId="77777777" w:rsidR="001129D8" w:rsidRPr="000F3EDE" w:rsidRDefault="001129D8" w:rsidP="00D267E2">
      <w:pPr>
        <w:rPr>
          <w:color w:val="auto"/>
          <w:sz w:val="24"/>
          <w:szCs w:val="24"/>
        </w:rPr>
      </w:pPr>
    </w:p>
    <w:p w14:paraId="634BBD83" w14:textId="77777777" w:rsidR="00D267E2" w:rsidRPr="000F3EDE" w:rsidRDefault="00D267E2" w:rsidP="00D267E2">
      <w:pPr>
        <w:pStyle w:val="Default"/>
        <w:rPr>
          <w:color w:val="auto"/>
        </w:rPr>
      </w:pPr>
      <w:r w:rsidRPr="000F3EDE">
        <w:rPr>
          <w:color w:val="auto"/>
        </w:rPr>
        <w:t xml:space="preserve">Social Care Wales (SCW). (2017). </w:t>
      </w:r>
      <w:r w:rsidRPr="000F3EDE">
        <w:rPr>
          <w:i/>
          <w:iCs/>
          <w:color w:val="auto"/>
        </w:rPr>
        <w:t xml:space="preserve">The code of professional practice. </w:t>
      </w:r>
    </w:p>
    <w:p w14:paraId="6BB23FB3" w14:textId="0298F331" w:rsidR="00D267E2" w:rsidRDefault="00D267E2" w:rsidP="00D267E2">
      <w:pPr>
        <w:rPr>
          <w:color w:val="auto"/>
          <w:sz w:val="24"/>
          <w:szCs w:val="24"/>
        </w:rPr>
      </w:pPr>
      <w:r w:rsidRPr="000F3EDE">
        <w:rPr>
          <w:color w:val="auto"/>
          <w:sz w:val="24"/>
          <w:szCs w:val="24"/>
        </w:rPr>
        <w:t>Cardiff: Social Care Wales.</w:t>
      </w:r>
    </w:p>
    <w:p w14:paraId="40B6599F" w14:textId="77777777" w:rsidR="001129D8" w:rsidRPr="000F3EDE" w:rsidRDefault="001129D8" w:rsidP="00D267E2">
      <w:pPr>
        <w:rPr>
          <w:color w:val="auto"/>
          <w:sz w:val="24"/>
          <w:szCs w:val="24"/>
        </w:rPr>
      </w:pPr>
    </w:p>
    <w:p w14:paraId="3042B28F" w14:textId="2E98F2CB" w:rsidR="00D267E2" w:rsidRDefault="00D267E2" w:rsidP="00D267E2">
      <w:pPr>
        <w:rPr>
          <w:rStyle w:val="Hyperlink"/>
          <w:color w:val="auto"/>
          <w:sz w:val="24"/>
          <w:szCs w:val="24"/>
        </w:rPr>
      </w:pPr>
      <w:r w:rsidRPr="000F3EDE">
        <w:rPr>
          <w:color w:val="auto"/>
          <w:sz w:val="24"/>
          <w:szCs w:val="24"/>
        </w:rPr>
        <w:lastRenderedPageBreak/>
        <w:t xml:space="preserve">Talbot, A. (2020) </w:t>
      </w:r>
      <w:r w:rsidRPr="000F3EDE">
        <w:rPr>
          <w:i/>
          <w:color w:val="auto"/>
          <w:sz w:val="24"/>
          <w:szCs w:val="24"/>
        </w:rPr>
        <w:t>What is socially distanced child protection and can it work?</w:t>
      </w:r>
      <w:r w:rsidRPr="000F3EDE">
        <w:rPr>
          <w:color w:val="auto"/>
          <w:sz w:val="24"/>
          <w:szCs w:val="24"/>
        </w:rPr>
        <w:t xml:space="preserve"> Available at: </w:t>
      </w:r>
      <w:hyperlink r:id="rId18" w:history="1">
        <w:r w:rsidRPr="000F3EDE">
          <w:rPr>
            <w:rStyle w:val="Hyperlink"/>
            <w:color w:val="auto"/>
            <w:sz w:val="24"/>
            <w:szCs w:val="24"/>
            <w:u w:val="none"/>
          </w:rPr>
          <w:t>https://www.childrenscommissioner.gov.uk/2020/04/16/what-is-socially-distanced-child-protection-and-can-it-work/</w:t>
        </w:r>
      </w:hyperlink>
      <w:r w:rsidRPr="000F3EDE">
        <w:rPr>
          <w:rStyle w:val="Hyperlink"/>
          <w:color w:val="auto"/>
          <w:sz w:val="24"/>
          <w:szCs w:val="24"/>
          <w:u w:val="none"/>
        </w:rPr>
        <w:t>. (Accessed 2 December 2020).</w:t>
      </w:r>
      <w:r w:rsidRPr="000F3EDE">
        <w:rPr>
          <w:rStyle w:val="Hyperlink"/>
          <w:color w:val="auto"/>
          <w:sz w:val="24"/>
          <w:szCs w:val="24"/>
        </w:rPr>
        <w:t xml:space="preserve"> </w:t>
      </w:r>
    </w:p>
    <w:p w14:paraId="3CA731E9" w14:textId="77777777" w:rsidR="001129D8" w:rsidRPr="000F3EDE" w:rsidRDefault="001129D8" w:rsidP="00D267E2">
      <w:pPr>
        <w:rPr>
          <w:rStyle w:val="Hyperlink"/>
          <w:color w:val="auto"/>
          <w:sz w:val="24"/>
          <w:szCs w:val="24"/>
        </w:rPr>
      </w:pPr>
    </w:p>
    <w:p w14:paraId="09C8ED99" w14:textId="75327B27" w:rsidR="00D267E2" w:rsidRDefault="00D267E2" w:rsidP="00D267E2">
      <w:pPr>
        <w:rPr>
          <w:color w:val="auto"/>
          <w:sz w:val="24"/>
          <w:szCs w:val="24"/>
          <w:lang w:val="en"/>
        </w:rPr>
      </w:pPr>
      <w:r w:rsidRPr="000F3EDE">
        <w:rPr>
          <w:rStyle w:val="Hyperlink"/>
          <w:color w:val="auto"/>
          <w:sz w:val="24"/>
          <w:szCs w:val="24"/>
        </w:rPr>
        <w:t xml:space="preserve">Teater, B. (2014) </w:t>
      </w:r>
      <w:r w:rsidRPr="000F3EDE">
        <w:rPr>
          <w:color w:val="auto"/>
          <w:sz w:val="24"/>
          <w:szCs w:val="24"/>
        </w:rPr>
        <w:t>Social</w:t>
      </w:r>
      <w:r w:rsidRPr="000F3EDE">
        <w:rPr>
          <w:i/>
          <w:color w:val="auto"/>
          <w:kern w:val="36"/>
          <w:sz w:val="24"/>
          <w:szCs w:val="24"/>
          <w:lang w:val="en"/>
        </w:rPr>
        <w:t xml:space="preserve"> work practice from an ecological perspective.</w:t>
      </w:r>
      <w:r w:rsidRPr="000F3EDE">
        <w:rPr>
          <w:color w:val="auto"/>
          <w:sz w:val="24"/>
          <w:szCs w:val="24"/>
          <w:lang w:val="en"/>
        </w:rPr>
        <w:t xml:space="preserve"> </w:t>
      </w:r>
      <w:r w:rsidRPr="000F3EDE">
        <w:rPr>
          <w:color w:val="auto"/>
          <w:sz w:val="24"/>
          <w:szCs w:val="24"/>
        </w:rPr>
        <w:t xml:space="preserve">New York: </w:t>
      </w:r>
      <w:r w:rsidRPr="000F3EDE">
        <w:rPr>
          <w:color w:val="auto"/>
          <w:sz w:val="24"/>
          <w:szCs w:val="24"/>
          <w:lang w:val="en"/>
        </w:rPr>
        <w:t xml:space="preserve">Brooks &amp; Cole Publishing. </w:t>
      </w:r>
    </w:p>
    <w:p w14:paraId="2CAB7A42" w14:textId="77777777" w:rsidR="001129D8" w:rsidRPr="000F3EDE" w:rsidRDefault="001129D8" w:rsidP="00D267E2">
      <w:pPr>
        <w:rPr>
          <w:color w:val="auto"/>
          <w:sz w:val="24"/>
          <w:szCs w:val="24"/>
          <w:lang w:val="en"/>
        </w:rPr>
      </w:pPr>
    </w:p>
    <w:p w14:paraId="0431969A" w14:textId="77777777" w:rsidR="001129D8" w:rsidRDefault="00D267E2" w:rsidP="00D267E2">
      <w:pPr>
        <w:rPr>
          <w:color w:val="auto"/>
          <w:sz w:val="24"/>
          <w:szCs w:val="24"/>
        </w:rPr>
      </w:pPr>
      <w:r w:rsidRPr="000F3EDE">
        <w:rPr>
          <w:color w:val="auto"/>
          <w:sz w:val="24"/>
          <w:szCs w:val="24"/>
        </w:rPr>
        <w:t xml:space="preserve">Tuck, V. (2013) Resistant parents and child protection: knowledge base, pointers for practice and implications for policy, </w:t>
      </w:r>
      <w:r w:rsidRPr="000F3EDE">
        <w:rPr>
          <w:i/>
          <w:color w:val="auto"/>
          <w:sz w:val="24"/>
          <w:szCs w:val="24"/>
        </w:rPr>
        <w:t>Child Abuse Review,</w:t>
      </w:r>
      <w:r w:rsidRPr="000F3EDE">
        <w:rPr>
          <w:color w:val="auto"/>
          <w:sz w:val="24"/>
          <w:szCs w:val="24"/>
        </w:rPr>
        <w:t xml:space="preserve"> 22, (1), pp. 5-19.  </w:t>
      </w:r>
    </w:p>
    <w:p w14:paraId="7C4FAB4B" w14:textId="497E0FD1" w:rsidR="00D267E2" w:rsidRPr="000F3EDE" w:rsidRDefault="00D267E2" w:rsidP="00D267E2">
      <w:pPr>
        <w:rPr>
          <w:color w:val="auto"/>
          <w:sz w:val="24"/>
          <w:szCs w:val="24"/>
        </w:rPr>
      </w:pPr>
      <w:r w:rsidRPr="000F3EDE">
        <w:rPr>
          <w:color w:val="auto"/>
          <w:sz w:val="24"/>
          <w:szCs w:val="24"/>
        </w:rPr>
        <w:t xml:space="preserve"> </w:t>
      </w:r>
    </w:p>
    <w:p w14:paraId="176B5C9A" w14:textId="533C4F53" w:rsidR="00D267E2" w:rsidRDefault="00D267E2" w:rsidP="00D267E2">
      <w:pPr>
        <w:rPr>
          <w:color w:val="auto"/>
          <w:sz w:val="24"/>
          <w:szCs w:val="24"/>
          <w:lang w:val="en"/>
        </w:rPr>
      </w:pPr>
      <w:r w:rsidRPr="000F3EDE">
        <w:rPr>
          <w:color w:val="auto"/>
          <w:sz w:val="24"/>
          <w:szCs w:val="24"/>
          <w:lang w:val="en"/>
        </w:rPr>
        <w:t xml:space="preserve">Turnell, A. (2013) </w:t>
      </w:r>
      <w:r w:rsidRPr="000F3EDE">
        <w:rPr>
          <w:i/>
          <w:color w:val="auto"/>
          <w:sz w:val="24"/>
          <w:szCs w:val="24"/>
          <w:lang w:val="en"/>
        </w:rPr>
        <w:t xml:space="preserve">Signs of Safety Workbook. </w:t>
      </w:r>
      <w:r w:rsidRPr="000F3EDE">
        <w:rPr>
          <w:color w:val="auto"/>
          <w:sz w:val="24"/>
          <w:szCs w:val="24"/>
          <w:lang w:val="en"/>
        </w:rPr>
        <w:t xml:space="preserve">Perth: Resolution Publishing. </w:t>
      </w:r>
    </w:p>
    <w:p w14:paraId="4BBC157E" w14:textId="099163A9" w:rsidR="001129D8" w:rsidRDefault="001129D8" w:rsidP="00D267E2">
      <w:pPr>
        <w:rPr>
          <w:color w:val="auto"/>
          <w:sz w:val="24"/>
          <w:szCs w:val="24"/>
          <w:lang w:val="en"/>
        </w:rPr>
      </w:pPr>
    </w:p>
    <w:p w14:paraId="29A8F88D" w14:textId="77777777" w:rsidR="001129D8" w:rsidRDefault="001129D8" w:rsidP="00D267E2">
      <w:pPr>
        <w:rPr>
          <w:color w:val="auto"/>
          <w:sz w:val="24"/>
          <w:szCs w:val="24"/>
          <w:lang w:val="en"/>
        </w:rPr>
      </w:pPr>
    </w:p>
    <w:p w14:paraId="1741D2AF" w14:textId="77777777" w:rsidR="001129D8" w:rsidRPr="000F3EDE" w:rsidRDefault="001129D8" w:rsidP="00D267E2">
      <w:pPr>
        <w:rPr>
          <w:color w:val="auto"/>
          <w:sz w:val="24"/>
          <w:szCs w:val="24"/>
          <w:lang w:val="en"/>
        </w:rPr>
      </w:pPr>
    </w:p>
    <w:p w14:paraId="0CCC3945" w14:textId="52540EDD" w:rsidR="00D267E2" w:rsidRDefault="00D267E2" w:rsidP="00D267E2">
      <w:pPr>
        <w:rPr>
          <w:color w:val="auto"/>
          <w:sz w:val="24"/>
          <w:szCs w:val="24"/>
        </w:rPr>
      </w:pPr>
      <w:r w:rsidRPr="000F3EDE">
        <w:rPr>
          <w:color w:val="auto"/>
          <w:sz w:val="24"/>
          <w:szCs w:val="24"/>
        </w:rPr>
        <w:t xml:space="preserve">UNICEF (1989). </w:t>
      </w:r>
      <w:r w:rsidRPr="000F3EDE">
        <w:rPr>
          <w:i/>
          <w:color w:val="auto"/>
          <w:sz w:val="24"/>
          <w:szCs w:val="24"/>
        </w:rPr>
        <w:t xml:space="preserve">The United Nations Convention </w:t>
      </w:r>
      <w:r w:rsidRPr="000F3EDE">
        <w:rPr>
          <w:i/>
          <w:sz w:val="24"/>
          <w:szCs w:val="24"/>
        </w:rPr>
        <w:t>on</w:t>
      </w:r>
      <w:r w:rsidRPr="000F3EDE">
        <w:rPr>
          <w:i/>
          <w:color w:val="auto"/>
          <w:sz w:val="24"/>
          <w:szCs w:val="24"/>
        </w:rPr>
        <w:t xml:space="preserve"> </w:t>
      </w:r>
      <w:r w:rsidRPr="000F3EDE">
        <w:rPr>
          <w:i/>
          <w:sz w:val="24"/>
          <w:szCs w:val="24"/>
        </w:rPr>
        <w:t>the Rights</w:t>
      </w:r>
      <w:r w:rsidRPr="000F3EDE">
        <w:rPr>
          <w:i/>
          <w:color w:val="auto"/>
          <w:sz w:val="24"/>
          <w:szCs w:val="24"/>
        </w:rPr>
        <w:t xml:space="preserve"> Of The Child.</w:t>
      </w:r>
      <w:r w:rsidRPr="000F3EDE">
        <w:rPr>
          <w:color w:val="auto"/>
          <w:sz w:val="24"/>
          <w:szCs w:val="24"/>
        </w:rPr>
        <w:t xml:space="preserve"> Available from: </w:t>
      </w:r>
      <w:hyperlink r:id="rId19" w:history="1">
        <w:r w:rsidRPr="00D3162D">
          <w:rPr>
            <w:rStyle w:val="Hyperlink"/>
            <w:sz w:val="24"/>
            <w:szCs w:val="24"/>
          </w:rPr>
          <w:t>https://downloads.unicef.org.uk/wp-content/uploads/2019/10/UNCRC_summary-1_1.pdf?_adal_sd=www.unicef.org.uk.1610094630884&amp;_adal_c=so%</w:t>
        </w:r>
      </w:hyperlink>
      <w:r>
        <w:rPr>
          <w:sz w:val="24"/>
          <w:szCs w:val="24"/>
        </w:rPr>
        <w:t>.</w:t>
      </w:r>
      <w:r w:rsidRPr="000F3EDE">
        <w:rPr>
          <w:color w:val="auto"/>
          <w:sz w:val="24"/>
          <w:szCs w:val="24"/>
        </w:rPr>
        <w:t xml:space="preserve">(Accessed 10 November 2020). </w:t>
      </w:r>
    </w:p>
    <w:p w14:paraId="7DCB25B9" w14:textId="77777777" w:rsidR="001129D8" w:rsidRPr="000F3EDE" w:rsidRDefault="001129D8" w:rsidP="00D267E2">
      <w:pPr>
        <w:rPr>
          <w:color w:val="auto"/>
          <w:sz w:val="24"/>
          <w:szCs w:val="24"/>
        </w:rPr>
      </w:pPr>
    </w:p>
    <w:p w14:paraId="11BDBDD2" w14:textId="75732A8E" w:rsidR="00D267E2" w:rsidRDefault="00D267E2" w:rsidP="00D267E2">
      <w:pPr>
        <w:rPr>
          <w:color w:val="auto"/>
          <w:sz w:val="24"/>
          <w:szCs w:val="24"/>
        </w:rPr>
      </w:pPr>
      <w:r w:rsidRPr="000F3EDE">
        <w:rPr>
          <w:color w:val="auto"/>
          <w:sz w:val="24"/>
          <w:szCs w:val="24"/>
        </w:rPr>
        <w:t xml:space="preserve">Ward, H., Brown, R. &amp; Hyde, G. (2014) </w:t>
      </w:r>
      <w:r w:rsidRPr="000F3EDE">
        <w:rPr>
          <w:i/>
          <w:color w:val="auto"/>
          <w:sz w:val="24"/>
          <w:szCs w:val="24"/>
        </w:rPr>
        <w:t xml:space="preserve">Assessing parental capacity to change when children are on the edge of care: An overview of current research evidence. </w:t>
      </w:r>
      <w:r w:rsidRPr="000F3EDE">
        <w:rPr>
          <w:color w:val="auto"/>
          <w:sz w:val="24"/>
          <w:szCs w:val="24"/>
        </w:rPr>
        <w:t xml:space="preserve">London: Department for Education </w:t>
      </w:r>
    </w:p>
    <w:p w14:paraId="5E348FA2" w14:textId="77777777" w:rsidR="001129D8" w:rsidRPr="000F3EDE" w:rsidRDefault="001129D8" w:rsidP="00D267E2">
      <w:pPr>
        <w:rPr>
          <w:i/>
          <w:color w:val="auto"/>
          <w:sz w:val="24"/>
          <w:szCs w:val="24"/>
        </w:rPr>
      </w:pPr>
    </w:p>
    <w:p w14:paraId="119B0C87" w14:textId="1C9064FD" w:rsidR="00D267E2" w:rsidRDefault="00D267E2" w:rsidP="001129D8">
      <w:pPr>
        <w:pStyle w:val="Default"/>
        <w:rPr>
          <w:color w:val="auto"/>
        </w:rPr>
      </w:pPr>
      <w:r w:rsidRPr="000F3EDE">
        <w:rPr>
          <w:color w:val="auto"/>
        </w:rPr>
        <w:t xml:space="preserve">Welsh Government. (2015 a). Social Services and Well-being Act (Wales) 2014: </w:t>
      </w:r>
      <w:r w:rsidRPr="000F3EDE">
        <w:rPr>
          <w:i/>
          <w:iCs/>
          <w:color w:val="auto"/>
        </w:rPr>
        <w:t xml:space="preserve">Part 3 Code of Practice (Assessing the Needs of Individuals) </w:t>
      </w:r>
      <w:r w:rsidRPr="000F3EDE">
        <w:rPr>
          <w:color w:val="auto"/>
        </w:rPr>
        <w:t>Cardiff: WG.</w:t>
      </w:r>
    </w:p>
    <w:p w14:paraId="6FFC01D1" w14:textId="77777777" w:rsidR="001129D8" w:rsidRPr="000F3EDE" w:rsidRDefault="001129D8" w:rsidP="001129D8">
      <w:pPr>
        <w:rPr>
          <w:color w:val="auto"/>
          <w:sz w:val="24"/>
          <w:szCs w:val="24"/>
        </w:rPr>
      </w:pPr>
    </w:p>
    <w:p w14:paraId="1ABB42B2" w14:textId="3047F6F5" w:rsidR="00D267E2" w:rsidRDefault="00D267E2" w:rsidP="001129D8">
      <w:pPr>
        <w:pStyle w:val="Default"/>
        <w:rPr>
          <w:color w:val="auto"/>
        </w:rPr>
      </w:pPr>
      <w:r w:rsidRPr="000F3EDE">
        <w:rPr>
          <w:color w:val="auto"/>
        </w:rPr>
        <w:t xml:space="preserve">Welsh Government. (2016). </w:t>
      </w:r>
      <w:r w:rsidRPr="000F3EDE">
        <w:rPr>
          <w:i/>
          <w:iCs/>
          <w:color w:val="auto"/>
        </w:rPr>
        <w:t xml:space="preserve">Working together to safeguard people: Volume four adult protection and support orders. </w:t>
      </w:r>
      <w:r w:rsidRPr="000F3EDE">
        <w:rPr>
          <w:color w:val="auto"/>
        </w:rPr>
        <w:t>Cardiff: WG</w:t>
      </w:r>
    </w:p>
    <w:p w14:paraId="53D9D5D1" w14:textId="77777777" w:rsidR="001129D8" w:rsidRPr="000F3EDE" w:rsidRDefault="001129D8" w:rsidP="001129D8">
      <w:pPr>
        <w:pStyle w:val="Default"/>
        <w:rPr>
          <w:color w:val="auto"/>
        </w:rPr>
      </w:pPr>
    </w:p>
    <w:p w14:paraId="1CFA59D8" w14:textId="77777777" w:rsidR="00D267E2" w:rsidRPr="000F3EDE" w:rsidRDefault="00D267E2" w:rsidP="00D267E2">
      <w:pPr>
        <w:widowControl w:val="0"/>
        <w:tabs>
          <w:tab w:val="left" w:pos="20"/>
          <w:tab w:val="left" w:pos="350"/>
          <w:tab w:val="left" w:pos="720"/>
        </w:tabs>
        <w:spacing w:line="360" w:lineRule="auto"/>
        <w:jc w:val="both"/>
        <w:rPr>
          <w:i/>
          <w:color w:val="auto"/>
          <w:sz w:val="24"/>
          <w:szCs w:val="24"/>
        </w:rPr>
      </w:pPr>
      <w:r w:rsidRPr="000F3EDE">
        <w:rPr>
          <w:color w:val="auto"/>
          <w:sz w:val="24"/>
          <w:szCs w:val="24"/>
        </w:rPr>
        <w:t xml:space="preserve">WEN (Women’s equality network Wales). (2015) </w:t>
      </w:r>
      <w:r w:rsidRPr="000F3EDE">
        <w:rPr>
          <w:i/>
          <w:color w:val="auto"/>
          <w:sz w:val="24"/>
          <w:szCs w:val="24"/>
        </w:rPr>
        <w:t xml:space="preserve">Women and multiple disadvantage in Wales survey 2014-2015: summary of key findings. </w:t>
      </w:r>
      <w:r w:rsidRPr="000F3EDE">
        <w:rPr>
          <w:color w:val="auto"/>
          <w:sz w:val="24"/>
          <w:szCs w:val="24"/>
        </w:rPr>
        <w:t xml:space="preserve">Cardiff: WEN. </w:t>
      </w:r>
    </w:p>
    <w:p w14:paraId="4B556944" w14:textId="77777777" w:rsidR="00D267E2" w:rsidRPr="000F3EDE" w:rsidRDefault="00D267E2" w:rsidP="00D267E2">
      <w:pPr>
        <w:spacing w:line="360" w:lineRule="auto"/>
        <w:jc w:val="both"/>
        <w:rPr>
          <w:color w:val="auto"/>
          <w:sz w:val="24"/>
          <w:szCs w:val="24"/>
        </w:rPr>
      </w:pPr>
      <w:r w:rsidRPr="000F3EDE">
        <w:rPr>
          <w:color w:val="auto"/>
          <w:sz w:val="24"/>
          <w:szCs w:val="24"/>
        </w:rPr>
        <w:t xml:space="preserve">Welch, V., Gadda, A., Jones, C., Young, E. &amp; Lerpinere, J. (2015) </w:t>
      </w:r>
      <w:r w:rsidRPr="000F3EDE">
        <w:rPr>
          <w:i/>
          <w:color w:val="auto"/>
          <w:sz w:val="24"/>
          <w:szCs w:val="24"/>
        </w:rPr>
        <w:t xml:space="preserve">Supporting birth after adoption. </w:t>
      </w:r>
      <w:r w:rsidRPr="000F3EDE">
        <w:rPr>
          <w:color w:val="auto"/>
          <w:sz w:val="24"/>
          <w:szCs w:val="24"/>
        </w:rPr>
        <w:t xml:space="preserve">Glasgow: University of Strathclyde. </w:t>
      </w:r>
    </w:p>
    <w:p w14:paraId="26B43F94" w14:textId="258037CD" w:rsidR="00D267E2" w:rsidRDefault="00D267E2" w:rsidP="00D267E2">
      <w:pPr>
        <w:rPr>
          <w:color w:val="auto"/>
          <w:sz w:val="24"/>
          <w:szCs w:val="24"/>
        </w:rPr>
      </w:pPr>
      <w:r w:rsidRPr="000F3EDE">
        <w:rPr>
          <w:color w:val="auto"/>
          <w:sz w:val="24"/>
          <w:szCs w:val="24"/>
        </w:rPr>
        <w:t>Williams, C. (2011) Social</w:t>
      </w:r>
      <w:r w:rsidRPr="000F3EDE">
        <w:rPr>
          <w:i/>
          <w:color w:val="auto"/>
          <w:sz w:val="24"/>
          <w:szCs w:val="24"/>
        </w:rPr>
        <w:t xml:space="preserve"> policy for social welfare practice in a devolved Wales. </w:t>
      </w:r>
      <w:r w:rsidRPr="000F3EDE">
        <w:rPr>
          <w:color w:val="auto"/>
          <w:sz w:val="24"/>
          <w:szCs w:val="24"/>
        </w:rPr>
        <w:t>Birmingham: BASW</w:t>
      </w:r>
      <w:r w:rsidR="001129D8">
        <w:rPr>
          <w:color w:val="auto"/>
          <w:sz w:val="24"/>
          <w:szCs w:val="24"/>
        </w:rPr>
        <w:t>.</w:t>
      </w:r>
    </w:p>
    <w:p w14:paraId="42E96839" w14:textId="77777777" w:rsidR="001129D8" w:rsidRPr="000F3EDE" w:rsidRDefault="001129D8" w:rsidP="00D267E2">
      <w:pPr>
        <w:rPr>
          <w:color w:val="auto"/>
          <w:sz w:val="24"/>
          <w:szCs w:val="24"/>
        </w:rPr>
      </w:pPr>
    </w:p>
    <w:p w14:paraId="6BF7DD7D" w14:textId="77777777" w:rsidR="00D267E2" w:rsidRPr="000F3EDE" w:rsidRDefault="00D267E2" w:rsidP="00D267E2">
      <w:pPr>
        <w:pStyle w:val="Default"/>
        <w:rPr>
          <w:color w:val="auto"/>
        </w:rPr>
      </w:pPr>
      <w:r w:rsidRPr="000F3EDE">
        <w:rPr>
          <w:color w:val="auto"/>
        </w:rPr>
        <w:t xml:space="preserve">Williams, J. (2017) </w:t>
      </w:r>
      <w:r w:rsidRPr="000F3EDE">
        <w:rPr>
          <w:i/>
          <w:iCs/>
          <w:color w:val="auto"/>
        </w:rPr>
        <w:t xml:space="preserve">Adult safeguarding in Wales: One step in the right direction. </w:t>
      </w:r>
    </w:p>
    <w:p w14:paraId="1EF9049D" w14:textId="0F5027C1" w:rsidR="00D267E2" w:rsidRDefault="00D267E2" w:rsidP="00D267E2">
      <w:pPr>
        <w:rPr>
          <w:color w:val="auto"/>
          <w:sz w:val="24"/>
          <w:szCs w:val="24"/>
        </w:rPr>
      </w:pPr>
      <w:r w:rsidRPr="000F3EDE">
        <w:rPr>
          <w:color w:val="auto"/>
          <w:sz w:val="24"/>
          <w:szCs w:val="24"/>
        </w:rPr>
        <w:t xml:space="preserve">The Journal of adult protection, 19(4), pp. 175-186. </w:t>
      </w:r>
    </w:p>
    <w:p w14:paraId="1111D0D0" w14:textId="77777777" w:rsidR="001129D8" w:rsidRPr="000F3EDE" w:rsidRDefault="001129D8" w:rsidP="00D267E2">
      <w:pPr>
        <w:rPr>
          <w:color w:val="auto"/>
          <w:sz w:val="24"/>
          <w:szCs w:val="24"/>
        </w:rPr>
      </w:pPr>
    </w:p>
    <w:p w14:paraId="5232CCC8" w14:textId="77777777" w:rsidR="00D267E2" w:rsidRPr="000F3EDE" w:rsidRDefault="00D267E2" w:rsidP="00D267E2">
      <w:pPr>
        <w:spacing w:after="160"/>
        <w:rPr>
          <w:color w:val="auto"/>
          <w:sz w:val="24"/>
          <w:szCs w:val="24"/>
        </w:rPr>
      </w:pPr>
      <w:r w:rsidRPr="000F3EDE">
        <w:rPr>
          <w:color w:val="auto"/>
          <w:sz w:val="24"/>
          <w:szCs w:val="24"/>
        </w:rPr>
        <w:t xml:space="preserve">Woodcock-Ross, J. (2016) </w:t>
      </w:r>
      <w:r w:rsidRPr="000F3EDE">
        <w:rPr>
          <w:i/>
          <w:iCs/>
          <w:color w:val="auto"/>
          <w:sz w:val="24"/>
          <w:szCs w:val="24"/>
        </w:rPr>
        <w:t xml:space="preserve">Specialist communication skills for social workers: Developing professional capability </w:t>
      </w:r>
      <w:r w:rsidRPr="000F3EDE">
        <w:rPr>
          <w:color w:val="auto"/>
          <w:sz w:val="24"/>
          <w:szCs w:val="24"/>
        </w:rPr>
        <w:t>London: Palgrave Macmillan</w:t>
      </w:r>
      <w:r w:rsidRPr="000F3EDE">
        <w:rPr>
          <w:i/>
          <w:iCs/>
          <w:color w:val="auto"/>
          <w:sz w:val="24"/>
          <w:szCs w:val="24"/>
        </w:rPr>
        <w:t>.</w:t>
      </w:r>
    </w:p>
    <w:p w14:paraId="01E6F505" w14:textId="77777777" w:rsidR="00D267E2" w:rsidRPr="000F3EDE" w:rsidRDefault="00D267E2" w:rsidP="00D267E2">
      <w:pPr>
        <w:keepNext/>
        <w:spacing w:before="240" w:after="60"/>
        <w:rPr>
          <w:iCs/>
          <w:color w:val="auto"/>
          <w:sz w:val="24"/>
          <w:szCs w:val="24"/>
        </w:rPr>
      </w:pPr>
      <w:r w:rsidRPr="000F3EDE">
        <w:rPr>
          <w:iCs/>
          <w:color w:val="auto"/>
          <w:sz w:val="24"/>
          <w:szCs w:val="24"/>
        </w:rPr>
        <w:t xml:space="preserve">Woodhouse, J. (2020) </w:t>
      </w:r>
      <w:r w:rsidRPr="000F3EDE">
        <w:rPr>
          <w:i/>
          <w:iCs/>
          <w:sz w:val="24"/>
          <w:szCs w:val="24"/>
        </w:rPr>
        <w:t>Professional D</w:t>
      </w:r>
      <w:r w:rsidRPr="000F3EDE">
        <w:rPr>
          <w:i/>
          <w:iCs/>
          <w:color w:val="auto"/>
          <w:sz w:val="24"/>
          <w:szCs w:val="24"/>
        </w:rPr>
        <w:t xml:space="preserve">angerousness. </w:t>
      </w:r>
      <w:r w:rsidRPr="000F3EDE">
        <w:rPr>
          <w:iCs/>
          <w:color w:val="auto"/>
          <w:sz w:val="24"/>
          <w:szCs w:val="24"/>
        </w:rPr>
        <w:t xml:space="preserve">Available from: </w:t>
      </w:r>
      <w:hyperlink r:id="rId20" w:history="1">
        <w:r w:rsidRPr="00D3162D">
          <w:rPr>
            <w:rStyle w:val="Hyperlink"/>
            <w:i/>
            <w:iCs/>
            <w:sz w:val="24"/>
            <w:szCs w:val="24"/>
          </w:rPr>
          <w:t>https://safeguarding.network/professional-dangerousness/</w:t>
        </w:r>
      </w:hyperlink>
      <w:r>
        <w:rPr>
          <w:iCs/>
          <w:sz w:val="24"/>
          <w:szCs w:val="24"/>
        </w:rPr>
        <w:t xml:space="preserve">. </w:t>
      </w:r>
      <w:r w:rsidRPr="000F3EDE">
        <w:rPr>
          <w:iCs/>
          <w:color w:val="auto"/>
          <w:sz w:val="24"/>
          <w:szCs w:val="24"/>
        </w:rPr>
        <w:t xml:space="preserve">(Accessed 10 October 2020). </w:t>
      </w: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4A3CF869" w:rsidR="004923DA" w:rsidRPr="008B28E7" w:rsidRDefault="00D9134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 Name of Learner: </w:t>
      </w:r>
      <w:r w:rsidR="00117C95">
        <w:rPr>
          <w:b/>
          <w:sz w:val="24"/>
          <w:szCs w:val="24"/>
        </w:rPr>
        <w:t xml:space="preserve"> ALISON CARLING </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63A9E71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D9134E">
        <w:rPr>
          <w:b/>
          <w:sz w:val="24"/>
          <w:szCs w:val="24"/>
        </w:rPr>
        <w:t xml:space="preserve"> 1911489  </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1E1E3D9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117C95">
        <w:rPr>
          <w:b/>
          <w:sz w:val="24"/>
          <w:szCs w:val="24"/>
        </w:rPr>
        <w:t xml:space="preserve"> 4 GAINER </w:t>
      </w:r>
      <w:r w:rsidR="00082A6C">
        <w:rPr>
          <w:b/>
          <w:sz w:val="24"/>
          <w:szCs w:val="24"/>
        </w:rPr>
        <w:t>WAY,</w:t>
      </w:r>
      <w:r w:rsidR="00117C95">
        <w:rPr>
          <w:b/>
          <w:sz w:val="24"/>
          <w:szCs w:val="24"/>
        </w:rPr>
        <w:t xml:space="preserve"> JAMESTON, TENBY, SA708QQ</w:t>
      </w:r>
    </w:p>
    <w:p w14:paraId="6B4F257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C3B6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5F2EF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2D1F763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117C95">
        <w:rPr>
          <w:b/>
          <w:sz w:val="24"/>
          <w:szCs w:val="24"/>
        </w:rPr>
        <w:t xml:space="preserve"> 07917701120</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348556D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117C95">
        <w:rPr>
          <w:b/>
          <w:sz w:val="24"/>
          <w:szCs w:val="24"/>
        </w:rPr>
        <w:t xml:space="preserve"> ALISON.CARLING@PEMBROKESHIRE.GOV.UK</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0B4A8D5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17C95">
        <w:rPr>
          <w:b/>
          <w:sz w:val="24"/>
          <w:szCs w:val="24"/>
        </w:rPr>
        <w:t xml:space="preserve">MA SOCIAL WORK 2018 (AUGUST) </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4290649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17C95">
        <w:rPr>
          <w:b/>
          <w:sz w:val="24"/>
          <w:szCs w:val="24"/>
        </w:rPr>
        <w:t xml:space="preserve">  9</w:t>
      </w:r>
      <w:r w:rsidR="00117C95" w:rsidRPr="00117C95">
        <w:rPr>
          <w:b/>
          <w:sz w:val="24"/>
          <w:szCs w:val="24"/>
          <w:vertAlign w:val="superscript"/>
        </w:rPr>
        <w:t>TH</w:t>
      </w:r>
      <w:r w:rsidR="00117C95">
        <w:rPr>
          <w:b/>
          <w:sz w:val="24"/>
          <w:szCs w:val="24"/>
        </w:rPr>
        <w:t xml:space="preserve"> AUGUST 2018</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562EA39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17C95">
        <w:rPr>
          <w:b/>
          <w:sz w:val="24"/>
          <w:szCs w:val="24"/>
        </w:rPr>
        <w:t xml:space="preserve">  OLIVER MATHIAS </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1653160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17C95">
        <w:rPr>
          <w:b/>
          <w:sz w:val="24"/>
          <w:szCs w:val="24"/>
        </w:rPr>
        <w:t xml:space="preserve"> CHILD CARE ASSESMENT TEAM </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40312AA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17C95">
        <w:rPr>
          <w:b/>
          <w:sz w:val="24"/>
          <w:szCs w:val="24"/>
        </w:rPr>
        <w:t xml:space="preserve"> COUNTY HALL. HAVERFORDWEST, </w:t>
      </w:r>
      <w:r w:rsidR="00082A6C">
        <w:rPr>
          <w:b/>
          <w:sz w:val="24"/>
          <w:szCs w:val="24"/>
        </w:rPr>
        <w:t>PEMBROKESHIRE,</w:t>
      </w:r>
      <w:r w:rsidR="00117C95">
        <w:rPr>
          <w:b/>
          <w:sz w:val="24"/>
          <w:szCs w:val="24"/>
        </w:rPr>
        <w:t xml:space="preserve"> SA611TP </w:t>
      </w:r>
    </w:p>
    <w:p w14:paraId="792EF1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321A131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17C95">
        <w:rPr>
          <w:b/>
          <w:sz w:val="24"/>
          <w:szCs w:val="24"/>
        </w:rPr>
        <w:t xml:space="preserve">  01437 776444</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444CD2AE"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485A30">
        <w:rPr>
          <w:b/>
          <w:sz w:val="24"/>
          <w:szCs w:val="24"/>
        </w:rPr>
        <w:t>OLIVER.MATHIA</w:t>
      </w:r>
      <w:r w:rsidR="00117C95">
        <w:rPr>
          <w:b/>
          <w:sz w:val="24"/>
          <w:szCs w:val="24"/>
        </w:rPr>
        <w:t>S@PEMBROKESHIRE.GOV.UK</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38E8D798"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0754A8">
        <w:rPr>
          <w:b/>
          <w:sz w:val="24"/>
          <w:szCs w:val="24"/>
        </w:rPr>
        <w:t xml:space="preserve">X </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0E8F237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754A8">
        <w:rPr>
          <w:b/>
          <w:sz w:val="24"/>
          <w:szCs w:val="24"/>
        </w:rPr>
        <w:t xml:space="preserve"> OLIVER MATHIAS </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1098F55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0754A8">
        <w:rPr>
          <w:b/>
          <w:sz w:val="24"/>
          <w:szCs w:val="24"/>
        </w:rPr>
        <w:t xml:space="preserve"> COUNTY HALL, </w:t>
      </w:r>
      <w:r w:rsidR="00082A6C">
        <w:rPr>
          <w:b/>
          <w:sz w:val="24"/>
          <w:szCs w:val="24"/>
        </w:rPr>
        <w:t>HAVERFORDWEST,</w:t>
      </w:r>
      <w:r w:rsidR="000754A8">
        <w:rPr>
          <w:b/>
          <w:sz w:val="24"/>
          <w:szCs w:val="24"/>
        </w:rPr>
        <w:t xml:space="preserve"> SA611TP</w:t>
      </w:r>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36CA699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032045">
        <w:rPr>
          <w:b/>
          <w:sz w:val="24"/>
          <w:szCs w:val="24"/>
        </w:rPr>
        <w:t xml:space="preserve">  01437776444</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7B0EEE3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32045" w:rsidRPr="00032045">
        <w:rPr>
          <w:b/>
          <w:sz w:val="24"/>
          <w:szCs w:val="24"/>
        </w:rPr>
        <w:t xml:space="preserve"> </w:t>
      </w:r>
      <w:r w:rsidR="00032045">
        <w:rPr>
          <w:b/>
          <w:sz w:val="24"/>
          <w:szCs w:val="24"/>
        </w:rPr>
        <w:t>oliver.mathias@pembrokeshire.gov.uk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17CD2894" w:rsidR="004923DA" w:rsidRDefault="004923DA" w:rsidP="00FF7EBB">
            <w:pPr>
              <w:jc w:val="both"/>
              <w:rPr>
                <w:b/>
                <w:sz w:val="24"/>
                <w:szCs w:val="24"/>
              </w:rPr>
            </w:pPr>
            <w:r w:rsidRPr="008B28E7">
              <w:rPr>
                <w:b/>
                <w:sz w:val="24"/>
                <w:szCs w:val="24"/>
              </w:rPr>
              <w:t>Name:</w:t>
            </w:r>
            <w:r w:rsidR="000754A8">
              <w:rPr>
                <w:b/>
                <w:sz w:val="24"/>
                <w:szCs w:val="24"/>
              </w:rPr>
              <w:t xml:space="preserve"> HELEN PIERCE</w:t>
            </w:r>
          </w:p>
          <w:p w14:paraId="5CBE4365" w14:textId="77777777" w:rsidR="004923DA" w:rsidRPr="008B28E7" w:rsidRDefault="004923DA" w:rsidP="00FF7EBB">
            <w:pPr>
              <w:jc w:val="both"/>
              <w:rPr>
                <w:b/>
                <w:sz w:val="24"/>
                <w:szCs w:val="24"/>
              </w:rPr>
            </w:pPr>
          </w:p>
          <w:p w14:paraId="0A2C73D5" w14:textId="015BEF27" w:rsidR="004923DA" w:rsidRDefault="004923DA" w:rsidP="00FF7EBB">
            <w:pPr>
              <w:jc w:val="both"/>
              <w:rPr>
                <w:b/>
                <w:sz w:val="24"/>
                <w:szCs w:val="24"/>
              </w:rPr>
            </w:pPr>
            <w:r w:rsidRPr="008B28E7">
              <w:rPr>
                <w:b/>
                <w:sz w:val="24"/>
                <w:szCs w:val="24"/>
              </w:rPr>
              <w:t xml:space="preserve">Work Address: </w:t>
            </w:r>
            <w:r w:rsidR="00117C95">
              <w:rPr>
                <w:b/>
                <w:sz w:val="24"/>
                <w:szCs w:val="24"/>
              </w:rPr>
              <w:t>COUNT</w:t>
            </w:r>
            <w:r w:rsidR="000754A8">
              <w:rPr>
                <w:b/>
                <w:sz w:val="24"/>
                <w:szCs w:val="24"/>
              </w:rPr>
              <w:t>Y HALL, HAVERFORDWEST, PEMBROKESHIRE</w:t>
            </w:r>
          </w:p>
          <w:p w14:paraId="66645957" w14:textId="77777777" w:rsidR="004923DA" w:rsidRPr="008B28E7" w:rsidRDefault="004923DA" w:rsidP="00FF7EBB">
            <w:pPr>
              <w:jc w:val="both"/>
              <w:rPr>
                <w:b/>
                <w:sz w:val="24"/>
                <w:szCs w:val="24"/>
              </w:rPr>
            </w:pPr>
          </w:p>
          <w:p w14:paraId="32C449D4" w14:textId="301F7694" w:rsidR="004923DA" w:rsidRPr="008B28E7" w:rsidRDefault="004923DA" w:rsidP="00FF7EBB">
            <w:pPr>
              <w:jc w:val="both"/>
              <w:rPr>
                <w:b/>
                <w:sz w:val="24"/>
                <w:szCs w:val="24"/>
              </w:rPr>
            </w:pPr>
            <w:r w:rsidRPr="008B28E7">
              <w:rPr>
                <w:b/>
                <w:sz w:val="24"/>
                <w:szCs w:val="24"/>
              </w:rPr>
              <w:t>Professional Qualification and date of qualification:</w:t>
            </w:r>
            <w:r w:rsidR="00032045">
              <w:rPr>
                <w:b/>
                <w:sz w:val="24"/>
                <w:szCs w:val="24"/>
              </w:rPr>
              <w:t xml:space="preserve">  BA </w:t>
            </w:r>
            <w:r w:rsidR="00082A6C">
              <w:rPr>
                <w:b/>
                <w:sz w:val="24"/>
                <w:szCs w:val="24"/>
              </w:rPr>
              <w:t>Hon Social</w:t>
            </w:r>
            <w:r w:rsidR="00032045">
              <w:rPr>
                <w:b/>
                <w:sz w:val="24"/>
                <w:szCs w:val="24"/>
              </w:rPr>
              <w:t xml:space="preserve"> Work and DIPSW, 2004.  </w:t>
            </w:r>
          </w:p>
          <w:p w14:paraId="2F512115" w14:textId="77777777" w:rsidR="004923DA" w:rsidRDefault="004923DA" w:rsidP="00FF7EBB">
            <w:pPr>
              <w:jc w:val="both"/>
              <w:rPr>
                <w:b/>
                <w:sz w:val="24"/>
                <w:szCs w:val="24"/>
              </w:rPr>
            </w:pPr>
          </w:p>
          <w:p w14:paraId="1DB138CB" w14:textId="32DC95A5" w:rsidR="00032045"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032045">
              <w:rPr>
                <w:b/>
                <w:sz w:val="24"/>
                <w:szCs w:val="24"/>
              </w:rPr>
              <w:t xml:space="preserve"> 01437776444</w:t>
            </w:r>
          </w:p>
          <w:p w14:paraId="566EFF04" w14:textId="67395650" w:rsidR="004923DA" w:rsidRPr="008B28E7" w:rsidRDefault="00032045" w:rsidP="00FF7EBB">
            <w:pPr>
              <w:jc w:val="both"/>
              <w:rPr>
                <w:b/>
                <w:sz w:val="24"/>
                <w:szCs w:val="24"/>
              </w:rPr>
            </w:pPr>
            <w:r>
              <w:rPr>
                <w:b/>
                <w:sz w:val="24"/>
                <w:szCs w:val="24"/>
              </w:rPr>
              <w:t xml:space="preserve">  helen.pierce@pembrokeshire.gov.uk</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05362EDE"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w:t>
      </w:r>
      <w:r w:rsidR="00082A6C">
        <w:rPr>
          <w:sz w:val="24"/>
          <w:szCs w:val="24"/>
        </w:rPr>
        <w:t xml:space="preserve">_ </w:t>
      </w:r>
      <w:r w:rsidR="002756A3">
        <w:rPr>
          <w:sz w:val="24"/>
          <w:szCs w:val="24"/>
        </w:rPr>
        <w:t xml:space="preserve">      </w:t>
      </w:r>
      <w:r w:rsidR="00082A6C">
        <w:rPr>
          <w:sz w:val="24"/>
          <w:szCs w:val="24"/>
        </w:rPr>
        <w:t>(</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F05597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w:t>
      </w:r>
      <w:r w:rsidR="00082A6C">
        <w:rPr>
          <w:sz w:val="24"/>
          <w:szCs w:val="24"/>
        </w:rPr>
        <w:t>7/1/2021</w:t>
      </w:r>
      <w:r>
        <w:rPr>
          <w:sz w:val="24"/>
          <w:szCs w:val="24"/>
        </w:rPr>
        <w:t xml:space="preserve">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54108801"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r w:rsidR="00082A6C" w:rsidRPr="002A0E51">
        <w:rPr>
          <w:b/>
          <w:sz w:val="24"/>
          <w:szCs w:val="24"/>
        </w:rPr>
        <w:t>carers</w:t>
      </w:r>
      <w:r w:rsidR="00082A6C" w:rsidRPr="008B28E7">
        <w:rPr>
          <w:b/>
          <w:sz w:val="24"/>
          <w:szCs w:val="24"/>
        </w:rPr>
        <w:t xml:space="preserve"> (</w:t>
      </w:r>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394D730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082A6C" w:rsidRPr="008B28E7">
        <w:rPr>
          <w:sz w:val="24"/>
          <w:szCs w:val="24"/>
        </w:rPr>
        <w:t>:.</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6F2BB7">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6F2BB7">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6F2BB7">
      <w:pPr>
        <w:numPr>
          <w:ilvl w:val="0"/>
          <w:numId w:val="3"/>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6F2BB7">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6F2BB7">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6F2BB7">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6F2BB7">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6F2BB7">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0D8DEEF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w:t>
      </w:r>
      <w:r w:rsidR="00117C95">
        <w:rPr>
          <w:caps/>
          <w:sz w:val="24"/>
          <w:szCs w:val="24"/>
        </w:rPr>
        <w:t xml:space="preserve">OLIVER </w:t>
      </w:r>
      <w:r w:rsidR="00082A6C">
        <w:rPr>
          <w:caps/>
          <w:sz w:val="24"/>
          <w:szCs w:val="24"/>
        </w:rPr>
        <w:t>MATHIAS _</w:t>
      </w:r>
      <w:r w:rsidR="00B577D3">
        <w:rPr>
          <w:caps/>
          <w:sz w:val="24"/>
          <w:szCs w:val="24"/>
        </w:rPr>
        <w:t xml:space="preserve"> _ _ _ _ _ _ _ _ _ _ _ _ _ _ _ _ _ _ _ _</w:t>
      </w:r>
    </w:p>
    <w:p w14:paraId="5D3F94F6" w14:textId="13E81E0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r w:rsidR="00082A6C" w:rsidRPr="008B28E7">
        <w:rPr>
          <w:caps/>
          <w:sz w:val="24"/>
          <w:szCs w:val="24"/>
        </w:rPr>
        <w:t>MANAGER</w:t>
      </w:r>
      <w:r w:rsidR="00082A6C" w:rsidRPr="008B28E7">
        <w:rPr>
          <w:sz w:val="24"/>
          <w:szCs w:val="24"/>
        </w:rPr>
        <w:t>.</w:t>
      </w:r>
      <w:r w:rsidR="00B577D3">
        <w:rPr>
          <w:sz w:val="24"/>
          <w:szCs w:val="24"/>
        </w:rPr>
        <w:t xml:space="preserve"> </w:t>
      </w:r>
      <w:r w:rsidR="00B577D3" w:rsidRPr="00B577D3">
        <w:rPr>
          <w:sz w:val="24"/>
          <w:szCs w:val="24"/>
        </w:rPr>
        <w:t>_ _ _ _ _ _ _ _ _ _ _ _ _ _ _ _ _ _ _ _ _ _ _ _ _</w:t>
      </w:r>
    </w:p>
    <w:p w14:paraId="6B429009"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7BB02875" w:rsidR="00986C0B" w:rsidRDefault="00117C95">
            <w:pPr>
              <w:rPr>
                <w:sz w:val="24"/>
                <w:szCs w:val="24"/>
              </w:rPr>
            </w:pPr>
            <w:r>
              <w:rPr>
                <w:sz w:val="24"/>
                <w:szCs w:val="24"/>
              </w:rPr>
              <w:t xml:space="preserve">ALISON CARLING </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0E14520C" w:rsidR="00986C0B" w:rsidRDefault="00117C95">
            <w:pPr>
              <w:rPr>
                <w:sz w:val="24"/>
                <w:szCs w:val="24"/>
              </w:rPr>
            </w:pPr>
            <w:r>
              <w:rPr>
                <w:sz w:val="24"/>
                <w:szCs w:val="24"/>
              </w:rPr>
              <w:t xml:space="preserve">CHILD CARE ASSESMENT TEAM </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0A62DC0D" w:rsidR="00986C0B" w:rsidRDefault="00117C95">
            <w:pPr>
              <w:rPr>
                <w:sz w:val="24"/>
                <w:szCs w:val="24"/>
              </w:rPr>
            </w:pPr>
            <w:r>
              <w:rPr>
                <w:sz w:val="24"/>
                <w:szCs w:val="24"/>
              </w:rPr>
              <w:t xml:space="preserve">OLIVER MATHIAS </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71654F45" w:rsidR="00986C0B" w:rsidRDefault="00117C95">
            <w:pPr>
              <w:rPr>
                <w:sz w:val="24"/>
                <w:szCs w:val="24"/>
              </w:rPr>
            </w:pPr>
            <w:r>
              <w:rPr>
                <w:sz w:val="24"/>
                <w:szCs w:val="24"/>
              </w:rPr>
              <w:t xml:space="preserve">OLIVER MATHIAS </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6F2BB7">
      <w:pPr>
        <w:numPr>
          <w:ilvl w:val="0"/>
          <w:numId w:val="8"/>
        </w:numPr>
        <w:overflowPunct/>
        <w:autoSpaceDE/>
        <w:autoSpaceDN/>
        <w:adjustRightInd/>
        <w:textAlignment w:val="auto"/>
      </w:pPr>
      <w:r>
        <w:t xml:space="preserve">Arrange for eligible staff to join the programme </w:t>
      </w:r>
    </w:p>
    <w:p w14:paraId="0D3631A9" w14:textId="77777777" w:rsidR="00986C0B" w:rsidRDefault="00986C0B" w:rsidP="006F2BB7">
      <w:pPr>
        <w:numPr>
          <w:ilvl w:val="0"/>
          <w:numId w:val="8"/>
        </w:numPr>
        <w:overflowPunct/>
        <w:autoSpaceDE/>
        <w:autoSpaceDN/>
        <w:adjustRightInd/>
        <w:textAlignment w:val="auto"/>
      </w:pPr>
      <w:r>
        <w:t xml:space="preserve">pay course fees directly to the University  </w:t>
      </w:r>
    </w:p>
    <w:p w14:paraId="731BC7BB" w14:textId="77777777" w:rsidR="00986C0B" w:rsidRDefault="00986C0B" w:rsidP="006F2BB7">
      <w:pPr>
        <w:numPr>
          <w:ilvl w:val="0"/>
          <w:numId w:val="9"/>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6F2BB7">
      <w:pPr>
        <w:numPr>
          <w:ilvl w:val="1"/>
          <w:numId w:val="10"/>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6F2BB7">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6F2BB7">
      <w:pPr>
        <w:numPr>
          <w:ilvl w:val="1"/>
          <w:numId w:val="10"/>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6F2BB7">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6F2BB7">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6F2BB7">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6F2BB7">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6F2BB7">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6F2BB7">
      <w:pPr>
        <w:numPr>
          <w:ilvl w:val="0"/>
          <w:numId w:val="11"/>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6F2BB7">
      <w:pPr>
        <w:numPr>
          <w:ilvl w:val="0"/>
          <w:numId w:val="11"/>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6F2BB7">
      <w:pPr>
        <w:numPr>
          <w:ilvl w:val="0"/>
          <w:numId w:val="11"/>
        </w:numPr>
        <w:overflowPunct/>
        <w:autoSpaceDE/>
        <w:autoSpaceDN/>
        <w:adjustRightInd/>
        <w:jc w:val="both"/>
        <w:textAlignment w:val="auto"/>
      </w:pPr>
      <w:r>
        <w:t>make and keep agreed appointments with mentor/line manager</w:t>
      </w:r>
    </w:p>
    <w:p w14:paraId="60A8D36D" w14:textId="77777777" w:rsidR="00986C0B" w:rsidRDefault="00986C0B" w:rsidP="006F2BB7">
      <w:pPr>
        <w:numPr>
          <w:ilvl w:val="0"/>
          <w:numId w:val="11"/>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6F2BB7">
      <w:pPr>
        <w:numPr>
          <w:ilvl w:val="0"/>
          <w:numId w:val="11"/>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6F2BB7">
      <w:pPr>
        <w:numPr>
          <w:ilvl w:val="0"/>
          <w:numId w:val="11"/>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6F2BB7">
      <w:pPr>
        <w:numPr>
          <w:ilvl w:val="0"/>
          <w:numId w:val="11"/>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6F2BB7">
      <w:pPr>
        <w:numPr>
          <w:ilvl w:val="0"/>
          <w:numId w:val="11"/>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6F2BB7">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6F2BB7">
      <w:pPr>
        <w:numPr>
          <w:ilvl w:val="0"/>
          <w:numId w:val="12"/>
        </w:numPr>
        <w:overflowPunct/>
        <w:autoSpaceDE/>
        <w:autoSpaceDN/>
        <w:adjustRightInd/>
        <w:textAlignment w:val="auto"/>
      </w:pPr>
      <w:r>
        <w:t>attend an induction meeting to become familiar with the requirements of the programme</w:t>
      </w:r>
    </w:p>
    <w:p w14:paraId="397306CF" w14:textId="77777777" w:rsidR="00986C0B" w:rsidRDefault="00986C0B" w:rsidP="006F2BB7">
      <w:pPr>
        <w:numPr>
          <w:ilvl w:val="0"/>
          <w:numId w:val="12"/>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6F2BB7">
      <w:pPr>
        <w:numPr>
          <w:ilvl w:val="0"/>
          <w:numId w:val="12"/>
        </w:numPr>
        <w:overflowPunct/>
        <w:autoSpaceDE/>
        <w:autoSpaceDN/>
        <w:adjustRightInd/>
        <w:textAlignment w:val="auto"/>
      </w:pPr>
      <w:r>
        <w:t>guide and support the learner for the duration of the programme</w:t>
      </w:r>
    </w:p>
    <w:p w14:paraId="7D99AD04" w14:textId="77777777" w:rsidR="00986C0B" w:rsidRDefault="00986C0B" w:rsidP="006F2BB7">
      <w:pPr>
        <w:numPr>
          <w:ilvl w:val="0"/>
          <w:numId w:val="12"/>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6F2BB7">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6F2BB7">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r>
        <w:t xml:space="preserve">Signed:……………………….. Print Name:………………………… Date:……….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r>
        <w:t xml:space="preserve">Signed:……………………….. Print Name:………………………….Date:……….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 Print Name:………………………….Date:……….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headerReference w:type="default" r:id="rId21"/>
      <w:footerReference w:type="default" r:id="rId22"/>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50CF3" w14:textId="77777777" w:rsidR="00265F2C" w:rsidRDefault="00265F2C">
      <w:r>
        <w:separator/>
      </w:r>
    </w:p>
  </w:endnote>
  <w:endnote w:type="continuationSeparator" w:id="0">
    <w:p w14:paraId="7CDC73AC" w14:textId="77777777" w:rsidR="00265F2C" w:rsidRDefault="0026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7E83" w14:textId="77777777" w:rsidR="00CE0C24" w:rsidRPr="00E60F42" w:rsidRDefault="00CE0C24"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83547" w14:textId="77777777" w:rsidR="00265F2C" w:rsidRDefault="00265F2C">
      <w:r>
        <w:separator/>
      </w:r>
    </w:p>
  </w:footnote>
  <w:footnote w:type="continuationSeparator" w:id="0">
    <w:p w14:paraId="041D707D" w14:textId="77777777" w:rsidR="00265F2C" w:rsidRDefault="00265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0602483"/>
      <w:docPartObj>
        <w:docPartGallery w:val="Page Numbers (Top of Page)"/>
        <w:docPartUnique/>
      </w:docPartObj>
    </w:sdtPr>
    <w:sdtEndPr>
      <w:rPr>
        <w:noProof/>
      </w:rPr>
    </w:sdtEndPr>
    <w:sdtContent>
      <w:p w14:paraId="2E4C45E8" w14:textId="756FAF0F" w:rsidR="00CE0C24" w:rsidRDefault="00CE0C24">
        <w:pPr>
          <w:pStyle w:val="Header"/>
        </w:pPr>
        <w:r>
          <w:fldChar w:fldCharType="begin"/>
        </w:r>
        <w:r>
          <w:instrText xml:space="preserve"> PAGE   \* MERGEFORMAT </w:instrText>
        </w:r>
        <w:r>
          <w:fldChar w:fldCharType="separate"/>
        </w:r>
        <w:r w:rsidR="00790509">
          <w:rPr>
            <w:noProof/>
          </w:rPr>
          <w:t>36</w:t>
        </w:r>
        <w:r>
          <w:rPr>
            <w:noProof/>
          </w:rPr>
          <w:fldChar w:fldCharType="end"/>
        </w:r>
      </w:p>
    </w:sdtContent>
  </w:sdt>
  <w:p w14:paraId="36F53D5C" w14:textId="77777777" w:rsidR="00CE0C24" w:rsidRDefault="00CE0C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1EE4806"/>
    <w:multiLevelType w:val="hybridMultilevel"/>
    <w:tmpl w:val="AF38A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5C543A"/>
    <w:multiLevelType w:val="multilevel"/>
    <w:tmpl w:val="0B04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2"/>
  </w:num>
  <w:num w:numId="6">
    <w:abstractNumId w:val="9"/>
  </w:num>
  <w:num w:numId="7">
    <w:abstractNumId w:val="10"/>
  </w:num>
  <w:num w:numId="8">
    <w:abstractNumId w:val="4"/>
  </w:num>
  <w:num w:numId="9">
    <w:abstractNumId w:val="13"/>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7"/>
  </w:num>
  <w:num w:numId="13">
    <w:abstractNumId w:val="1"/>
  </w:num>
  <w:num w:numId="1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172B5"/>
    <w:rsid w:val="00020EEC"/>
    <w:rsid w:val="0002440E"/>
    <w:rsid w:val="0002759A"/>
    <w:rsid w:val="0002795B"/>
    <w:rsid w:val="00027B1F"/>
    <w:rsid w:val="0003088B"/>
    <w:rsid w:val="00032045"/>
    <w:rsid w:val="000325D9"/>
    <w:rsid w:val="000372B2"/>
    <w:rsid w:val="0004079F"/>
    <w:rsid w:val="00045B87"/>
    <w:rsid w:val="00045C07"/>
    <w:rsid w:val="00046861"/>
    <w:rsid w:val="00054A07"/>
    <w:rsid w:val="00055D43"/>
    <w:rsid w:val="00056FAC"/>
    <w:rsid w:val="0005743E"/>
    <w:rsid w:val="00057751"/>
    <w:rsid w:val="00060105"/>
    <w:rsid w:val="00062E39"/>
    <w:rsid w:val="0006581A"/>
    <w:rsid w:val="00074461"/>
    <w:rsid w:val="000749D7"/>
    <w:rsid w:val="000754A8"/>
    <w:rsid w:val="000766EC"/>
    <w:rsid w:val="00080E58"/>
    <w:rsid w:val="00082A6C"/>
    <w:rsid w:val="00083D99"/>
    <w:rsid w:val="00085699"/>
    <w:rsid w:val="00090160"/>
    <w:rsid w:val="00091F52"/>
    <w:rsid w:val="00092970"/>
    <w:rsid w:val="00093720"/>
    <w:rsid w:val="000938E6"/>
    <w:rsid w:val="00093B3C"/>
    <w:rsid w:val="0009488C"/>
    <w:rsid w:val="00095C1B"/>
    <w:rsid w:val="00096DEA"/>
    <w:rsid w:val="000A4240"/>
    <w:rsid w:val="000A469A"/>
    <w:rsid w:val="000A546E"/>
    <w:rsid w:val="000A584A"/>
    <w:rsid w:val="000A6C12"/>
    <w:rsid w:val="000C378F"/>
    <w:rsid w:val="000C4B88"/>
    <w:rsid w:val="000C6862"/>
    <w:rsid w:val="000C6892"/>
    <w:rsid w:val="000C6FFE"/>
    <w:rsid w:val="000D0BB6"/>
    <w:rsid w:val="000E0D51"/>
    <w:rsid w:val="000E26B0"/>
    <w:rsid w:val="000E38C3"/>
    <w:rsid w:val="000F1599"/>
    <w:rsid w:val="000F1769"/>
    <w:rsid w:val="000F6196"/>
    <w:rsid w:val="00101223"/>
    <w:rsid w:val="0010312C"/>
    <w:rsid w:val="00106DC7"/>
    <w:rsid w:val="00112391"/>
    <w:rsid w:val="001129D8"/>
    <w:rsid w:val="00114F52"/>
    <w:rsid w:val="00117C95"/>
    <w:rsid w:val="00123E3F"/>
    <w:rsid w:val="00130119"/>
    <w:rsid w:val="00130155"/>
    <w:rsid w:val="001347F8"/>
    <w:rsid w:val="00136331"/>
    <w:rsid w:val="00137BB5"/>
    <w:rsid w:val="00137E05"/>
    <w:rsid w:val="00140BBF"/>
    <w:rsid w:val="001447F6"/>
    <w:rsid w:val="00144929"/>
    <w:rsid w:val="00147DE3"/>
    <w:rsid w:val="00150794"/>
    <w:rsid w:val="001608C4"/>
    <w:rsid w:val="0016262B"/>
    <w:rsid w:val="00163486"/>
    <w:rsid w:val="00171418"/>
    <w:rsid w:val="001739C8"/>
    <w:rsid w:val="0017445F"/>
    <w:rsid w:val="001772DE"/>
    <w:rsid w:val="001961CF"/>
    <w:rsid w:val="001A59BB"/>
    <w:rsid w:val="001A6A51"/>
    <w:rsid w:val="001A79C4"/>
    <w:rsid w:val="001B331A"/>
    <w:rsid w:val="001B3945"/>
    <w:rsid w:val="001C0E74"/>
    <w:rsid w:val="001C4DB8"/>
    <w:rsid w:val="001D19E7"/>
    <w:rsid w:val="001D229F"/>
    <w:rsid w:val="001D4FEC"/>
    <w:rsid w:val="001E21FB"/>
    <w:rsid w:val="001F263C"/>
    <w:rsid w:val="001F41CC"/>
    <w:rsid w:val="001F4552"/>
    <w:rsid w:val="002019EB"/>
    <w:rsid w:val="00205051"/>
    <w:rsid w:val="00210204"/>
    <w:rsid w:val="00210FE3"/>
    <w:rsid w:val="00211F65"/>
    <w:rsid w:val="0021792F"/>
    <w:rsid w:val="00220D06"/>
    <w:rsid w:val="00224236"/>
    <w:rsid w:val="002246A0"/>
    <w:rsid w:val="00230439"/>
    <w:rsid w:val="00235176"/>
    <w:rsid w:val="00236061"/>
    <w:rsid w:val="0024100E"/>
    <w:rsid w:val="00241C1B"/>
    <w:rsid w:val="0024288B"/>
    <w:rsid w:val="0025073C"/>
    <w:rsid w:val="002519F8"/>
    <w:rsid w:val="00254750"/>
    <w:rsid w:val="00256C55"/>
    <w:rsid w:val="00264AFD"/>
    <w:rsid w:val="002657E9"/>
    <w:rsid w:val="00265F2C"/>
    <w:rsid w:val="0026665E"/>
    <w:rsid w:val="0027147E"/>
    <w:rsid w:val="002756A3"/>
    <w:rsid w:val="002761F4"/>
    <w:rsid w:val="002772F3"/>
    <w:rsid w:val="002775E1"/>
    <w:rsid w:val="00277979"/>
    <w:rsid w:val="00285065"/>
    <w:rsid w:val="00291ADD"/>
    <w:rsid w:val="00295CA1"/>
    <w:rsid w:val="002A0E51"/>
    <w:rsid w:val="002A291A"/>
    <w:rsid w:val="002A3982"/>
    <w:rsid w:val="002A5604"/>
    <w:rsid w:val="002B1701"/>
    <w:rsid w:val="002B23C3"/>
    <w:rsid w:val="002B443A"/>
    <w:rsid w:val="002B5B35"/>
    <w:rsid w:val="002C2536"/>
    <w:rsid w:val="002C256A"/>
    <w:rsid w:val="002C3031"/>
    <w:rsid w:val="002C4233"/>
    <w:rsid w:val="002C496D"/>
    <w:rsid w:val="002D05EB"/>
    <w:rsid w:val="002D11A8"/>
    <w:rsid w:val="002D2F29"/>
    <w:rsid w:val="002D5FEC"/>
    <w:rsid w:val="002D6B31"/>
    <w:rsid w:val="002E6F4E"/>
    <w:rsid w:val="002E7017"/>
    <w:rsid w:val="002E7F2C"/>
    <w:rsid w:val="002F4F6E"/>
    <w:rsid w:val="003015C3"/>
    <w:rsid w:val="003106DB"/>
    <w:rsid w:val="0031350A"/>
    <w:rsid w:val="00313B48"/>
    <w:rsid w:val="00316815"/>
    <w:rsid w:val="003168CA"/>
    <w:rsid w:val="00321255"/>
    <w:rsid w:val="0032230D"/>
    <w:rsid w:val="00322A0B"/>
    <w:rsid w:val="00332426"/>
    <w:rsid w:val="00335FC5"/>
    <w:rsid w:val="003431E6"/>
    <w:rsid w:val="00355210"/>
    <w:rsid w:val="00365DF9"/>
    <w:rsid w:val="00372DB4"/>
    <w:rsid w:val="0037419E"/>
    <w:rsid w:val="00375AF5"/>
    <w:rsid w:val="003761BD"/>
    <w:rsid w:val="003768FF"/>
    <w:rsid w:val="0038500D"/>
    <w:rsid w:val="00385414"/>
    <w:rsid w:val="003854C5"/>
    <w:rsid w:val="00390074"/>
    <w:rsid w:val="00393470"/>
    <w:rsid w:val="00393600"/>
    <w:rsid w:val="0039762B"/>
    <w:rsid w:val="003A00D1"/>
    <w:rsid w:val="003A0C37"/>
    <w:rsid w:val="003A1B6B"/>
    <w:rsid w:val="003A46C0"/>
    <w:rsid w:val="003A600E"/>
    <w:rsid w:val="003A6513"/>
    <w:rsid w:val="003B16C7"/>
    <w:rsid w:val="003B7603"/>
    <w:rsid w:val="003C19F1"/>
    <w:rsid w:val="003C4186"/>
    <w:rsid w:val="003C6185"/>
    <w:rsid w:val="003D0D2D"/>
    <w:rsid w:val="003D1885"/>
    <w:rsid w:val="003D20F1"/>
    <w:rsid w:val="003D4710"/>
    <w:rsid w:val="003D4E15"/>
    <w:rsid w:val="003E16D7"/>
    <w:rsid w:val="003E197E"/>
    <w:rsid w:val="003E4B70"/>
    <w:rsid w:val="003E5FBA"/>
    <w:rsid w:val="003F1233"/>
    <w:rsid w:val="003F24B7"/>
    <w:rsid w:val="003F3B3C"/>
    <w:rsid w:val="00400786"/>
    <w:rsid w:val="00402FCD"/>
    <w:rsid w:val="004046F0"/>
    <w:rsid w:val="00406254"/>
    <w:rsid w:val="0040668F"/>
    <w:rsid w:val="00412677"/>
    <w:rsid w:val="004317B1"/>
    <w:rsid w:val="004348AE"/>
    <w:rsid w:val="004376C0"/>
    <w:rsid w:val="0044223A"/>
    <w:rsid w:val="00451851"/>
    <w:rsid w:val="00452A36"/>
    <w:rsid w:val="00453343"/>
    <w:rsid w:val="00457EBC"/>
    <w:rsid w:val="004608B9"/>
    <w:rsid w:val="00463DB4"/>
    <w:rsid w:val="00465947"/>
    <w:rsid w:val="004667B1"/>
    <w:rsid w:val="00467F66"/>
    <w:rsid w:val="00470461"/>
    <w:rsid w:val="00470BB1"/>
    <w:rsid w:val="00472F54"/>
    <w:rsid w:val="00473153"/>
    <w:rsid w:val="004743AF"/>
    <w:rsid w:val="00482C17"/>
    <w:rsid w:val="00484CE3"/>
    <w:rsid w:val="00485A30"/>
    <w:rsid w:val="004911B4"/>
    <w:rsid w:val="0049196A"/>
    <w:rsid w:val="004923DA"/>
    <w:rsid w:val="00493434"/>
    <w:rsid w:val="004968E2"/>
    <w:rsid w:val="004A2A49"/>
    <w:rsid w:val="004A4F76"/>
    <w:rsid w:val="004B342A"/>
    <w:rsid w:val="004B4BCF"/>
    <w:rsid w:val="004B5354"/>
    <w:rsid w:val="004B600B"/>
    <w:rsid w:val="004B6822"/>
    <w:rsid w:val="004B69F6"/>
    <w:rsid w:val="004C0EE9"/>
    <w:rsid w:val="004C193A"/>
    <w:rsid w:val="004C2D3A"/>
    <w:rsid w:val="004D03C4"/>
    <w:rsid w:val="004D0BF1"/>
    <w:rsid w:val="004D0F4E"/>
    <w:rsid w:val="004D35A4"/>
    <w:rsid w:val="004D445F"/>
    <w:rsid w:val="004D44E5"/>
    <w:rsid w:val="004E068C"/>
    <w:rsid w:val="004E087B"/>
    <w:rsid w:val="004E44A4"/>
    <w:rsid w:val="004E7B8B"/>
    <w:rsid w:val="004E7BDD"/>
    <w:rsid w:val="004F1E21"/>
    <w:rsid w:val="004F654B"/>
    <w:rsid w:val="004F6572"/>
    <w:rsid w:val="004F740D"/>
    <w:rsid w:val="004F7B8F"/>
    <w:rsid w:val="00500748"/>
    <w:rsid w:val="005011D6"/>
    <w:rsid w:val="00502A14"/>
    <w:rsid w:val="005042F1"/>
    <w:rsid w:val="0050481B"/>
    <w:rsid w:val="005113D4"/>
    <w:rsid w:val="0051287D"/>
    <w:rsid w:val="00513C7D"/>
    <w:rsid w:val="00521123"/>
    <w:rsid w:val="00521221"/>
    <w:rsid w:val="0052250B"/>
    <w:rsid w:val="00536AAF"/>
    <w:rsid w:val="005406E6"/>
    <w:rsid w:val="005414F4"/>
    <w:rsid w:val="00546187"/>
    <w:rsid w:val="00547B11"/>
    <w:rsid w:val="00557D77"/>
    <w:rsid w:val="00562EAA"/>
    <w:rsid w:val="00563B58"/>
    <w:rsid w:val="005640C4"/>
    <w:rsid w:val="0056684C"/>
    <w:rsid w:val="00574A0C"/>
    <w:rsid w:val="0057780F"/>
    <w:rsid w:val="00581E0A"/>
    <w:rsid w:val="00583442"/>
    <w:rsid w:val="00586D89"/>
    <w:rsid w:val="00592865"/>
    <w:rsid w:val="00594F9F"/>
    <w:rsid w:val="0059635F"/>
    <w:rsid w:val="005A1B4C"/>
    <w:rsid w:val="005A545C"/>
    <w:rsid w:val="005C1567"/>
    <w:rsid w:val="005C28D3"/>
    <w:rsid w:val="005C6CE5"/>
    <w:rsid w:val="005D3F07"/>
    <w:rsid w:val="005E0D32"/>
    <w:rsid w:val="005E13EA"/>
    <w:rsid w:val="00606E27"/>
    <w:rsid w:val="006108C9"/>
    <w:rsid w:val="00614DF7"/>
    <w:rsid w:val="0062158D"/>
    <w:rsid w:val="00627260"/>
    <w:rsid w:val="006326D1"/>
    <w:rsid w:val="00632E0A"/>
    <w:rsid w:val="00633165"/>
    <w:rsid w:val="0063470F"/>
    <w:rsid w:val="00643658"/>
    <w:rsid w:val="006447DE"/>
    <w:rsid w:val="00651173"/>
    <w:rsid w:val="0065276E"/>
    <w:rsid w:val="00654329"/>
    <w:rsid w:val="00654CEC"/>
    <w:rsid w:val="00655507"/>
    <w:rsid w:val="006635E3"/>
    <w:rsid w:val="006669F3"/>
    <w:rsid w:val="0066700C"/>
    <w:rsid w:val="006712A7"/>
    <w:rsid w:val="00674FC2"/>
    <w:rsid w:val="00677E42"/>
    <w:rsid w:val="00682334"/>
    <w:rsid w:val="00684732"/>
    <w:rsid w:val="00684B16"/>
    <w:rsid w:val="00692CB7"/>
    <w:rsid w:val="0069625A"/>
    <w:rsid w:val="00696F65"/>
    <w:rsid w:val="00697572"/>
    <w:rsid w:val="006A66E6"/>
    <w:rsid w:val="006A7F55"/>
    <w:rsid w:val="006B4496"/>
    <w:rsid w:val="006B5C2D"/>
    <w:rsid w:val="006B5E67"/>
    <w:rsid w:val="006B6612"/>
    <w:rsid w:val="006C1B9C"/>
    <w:rsid w:val="006C2EB5"/>
    <w:rsid w:val="006D18A3"/>
    <w:rsid w:val="006D549B"/>
    <w:rsid w:val="006D5970"/>
    <w:rsid w:val="006E481E"/>
    <w:rsid w:val="006E55DB"/>
    <w:rsid w:val="006E6348"/>
    <w:rsid w:val="006E795F"/>
    <w:rsid w:val="006F2BB7"/>
    <w:rsid w:val="00700249"/>
    <w:rsid w:val="007069CD"/>
    <w:rsid w:val="0071231A"/>
    <w:rsid w:val="00712E90"/>
    <w:rsid w:val="00713B7E"/>
    <w:rsid w:val="0072678F"/>
    <w:rsid w:val="007276E5"/>
    <w:rsid w:val="00727C4C"/>
    <w:rsid w:val="00734809"/>
    <w:rsid w:val="007406E1"/>
    <w:rsid w:val="00743E40"/>
    <w:rsid w:val="00744164"/>
    <w:rsid w:val="0074790D"/>
    <w:rsid w:val="0075031F"/>
    <w:rsid w:val="007511F2"/>
    <w:rsid w:val="00751263"/>
    <w:rsid w:val="007544FC"/>
    <w:rsid w:val="0075673A"/>
    <w:rsid w:val="0075704F"/>
    <w:rsid w:val="00763B2D"/>
    <w:rsid w:val="007653C9"/>
    <w:rsid w:val="007678C0"/>
    <w:rsid w:val="00772924"/>
    <w:rsid w:val="007872F2"/>
    <w:rsid w:val="00790509"/>
    <w:rsid w:val="007908E0"/>
    <w:rsid w:val="007913AD"/>
    <w:rsid w:val="00793EB3"/>
    <w:rsid w:val="00794205"/>
    <w:rsid w:val="007A13AE"/>
    <w:rsid w:val="007A1F6A"/>
    <w:rsid w:val="007B0DE3"/>
    <w:rsid w:val="007B1BFD"/>
    <w:rsid w:val="007B7191"/>
    <w:rsid w:val="007C1D94"/>
    <w:rsid w:val="007C556F"/>
    <w:rsid w:val="007C5ED5"/>
    <w:rsid w:val="007C6A87"/>
    <w:rsid w:val="007D0A07"/>
    <w:rsid w:val="007D133D"/>
    <w:rsid w:val="007D3EB4"/>
    <w:rsid w:val="007D3F16"/>
    <w:rsid w:val="007D6485"/>
    <w:rsid w:val="007E17A3"/>
    <w:rsid w:val="007E27AC"/>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77F10"/>
    <w:rsid w:val="00880455"/>
    <w:rsid w:val="00880539"/>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5813"/>
    <w:rsid w:val="008D634E"/>
    <w:rsid w:val="008D778A"/>
    <w:rsid w:val="008D78C9"/>
    <w:rsid w:val="008E1621"/>
    <w:rsid w:val="008E7B15"/>
    <w:rsid w:val="008F32D9"/>
    <w:rsid w:val="00902A65"/>
    <w:rsid w:val="00905E30"/>
    <w:rsid w:val="009069D9"/>
    <w:rsid w:val="009079BD"/>
    <w:rsid w:val="00912787"/>
    <w:rsid w:val="00912BD9"/>
    <w:rsid w:val="00914134"/>
    <w:rsid w:val="00920E5B"/>
    <w:rsid w:val="009220B0"/>
    <w:rsid w:val="00926436"/>
    <w:rsid w:val="0093018C"/>
    <w:rsid w:val="00935D77"/>
    <w:rsid w:val="00946635"/>
    <w:rsid w:val="00951448"/>
    <w:rsid w:val="009544C0"/>
    <w:rsid w:val="00954FA4"/>
    <w:rsid w:val="00956AE9"/>
    <w:rsid w:val="00964CC6"/>
    <w:rsid w:val="009651E2"/>
    <w:rsid w:val="0097001A"/>
    <w:rsid w:val="009830B8"/>
    <w:rsid w:val="0098427C"/>
    <w:rsid w:val="00986133"/>
    <w:rsid w:val="00986B43"/>
    <w:rsid w:val="00986C0B"/>
    <w:rsid w:val="00990CF9"/>
    <w:rsid w:val="00991FDA"/>
    <w:rsid w:val="009A0E62"/>
    <w:rsid w:val="009A5F3B"/>
    <w:rsid w:val="009A6F87"/>
    <w:rsid w:val="009B0B61"/>
    <w:rsid w:val="009B28C0"/>
    <w:rsid w:val="009B7136"/>
    <w:rsid w:val="009B7D9F"/>
    <w:rsid w:val="009C6092"/>
    <w:rsid w:val="009D4365"/>
    <w:rsid w:val="009D4E3B"/>
    <w:rsid w:val="009D7BC9"/>
    <w:rsid w:val="009E122F"/>
    <w:rsid w:val="009E1982"/>
    <w:rsid w:val="009E2F75"/>
    <w:rsid w:val="009E4D2C"/>
    <w:rsid w:val="009F0978"/>
    <w:rsid w:val="009F3AEC"/>
    <w:rsid w:val="00A00081"/>
    <w:rsid w:val="00A04E58"/>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2712"/>
    <w:rsid w:val="00A85039"/>
    <w:rsid w:val="00A906AA"/>
    <w:rsid w:val="00A94C5E"/>
    <w:rsid w:val="00AA252C"/>
    <w:rsid w:val="00AA3332"/>
    <w:rsid w:val="00AA666E"/>
    <w:rsid w:val="00AB488E"/>
    <w:rsid w:val="00AB5518"/>
    <w:rsid w:val="00AC4A04"/>
    <w:rsid w:val="00AD336F"/>
    <w:rsid w:val="00AD3E10"/>
    <w:rsid w:val="00AE134C"/>
    <w:rsid w:val="00AE1868"/>
    <w:rsid w:val="00AE2564"/>
    <w:rsid w:val="00AE301F"/>
    <w:rsid w:val="00AE3302"/>
    <w:rsid w:val="00AE5BA6"/>
    <w:rsid w:val="00AE7077"/>
    <w:rsid w:val="00AF591A"/>
    <w:rsid w:val="00AF61C2"/>
    <w:rsid w:val="00AF6CC6"/>
    <w:rsid w:val="00B0296A"/>
    <w:rsid w:val="00B04BBE"/>
    <w:rsid w:val="00B07E79"/>
    <w:rsid w:val="00B12295"/>
    <w:rsid w:val="00B137BE"/>
    <w:rsid w:val="00B14962"/>
    <w:rsid w:val="00B1609E"/>
    <w:rsid w:val="00B17FA0"/>
    <w:rsid w:val="00B2292C"/>
    <w:rsid w:val="00B22C3C"/>
    <w:rsid w:val="00B235EF"/>
    <w:rsid w:val="00B24344"/>
    <w:rsid w:val="00B26155"/>
    <w:rsid w:val="00B26769"/>
    <w:rsid w:val="00B2754B"/>
    <w:rsid w:val="00B31C91"/>
    <w:rsid w:val="00B3747F"/>
    <w:rsid w:val="00B42E76"/>
    <w:rsid w:val="00B43194"/>
    <w:rsid w:val="00B47734"/>
    <w:rsid w:val="00B50FBA"/>
    <w:rsid w:val="00B51F66"/>
    <w:rsid w:val="00B558EB"/>
    <w:rsid w:val="00B577D3"/>
    <w:rsid w:val="00B60466"/>
    <w:rsid w:val="00B63E64"/>
    <w:rsid w:val="00B6548F"/>
    <w:rsid w:val="00B71A32"/>
    <w:rsid w:val="00B7250D"/>
    <w:rsid w:val="00B72CB3"/>
    <w:rsid w:val="00B7502A"/>
    <w:rsid w:val="00B77305"/>
    <w:rsid w:val="00B82CC2"/>
    <w:rsid w:val="00B84A89"/>
    <w:rsid w:val="00B87010"/>
    <w:rsid w:val="00B90B3E"/>
    <w:rsid w:val="00B9256C"/>
    <w:rsid w:val="00B92BEF"/>
    <w:rsid w:val="00B94443"/>
    <w:rsid w:val="00B94DEF"/>
    <w:rsid w:val="00B9689A"/>
    <w:rsid w:val="00B97056"/>
    <w:rsid w:val="00BA531E"/>
    <w:rsid w:val="00BA55B7"/>
    <w:rsid w:val="00BB06CB"/>
    <w:rsid w:val="00BB261F"/>
    <w:rsid w:val="00BB2887"/>
    <w:rsid w:val="00BB2FE2"/>
    <w:rsid w:val="00BB5EAA"/>
    <w:rsid w:val="00BB5F11"/>
    <w:rsid w:val="00BB6638"/>
    <w:rsid w:val="00BB7FD2"/>
    <w:rsid w:val="00BC04FA"/>
    <w:rsid w:val="00BC1C22"/>
    <w:rsid w:val="00BC460B"/>
    <w:rsid w:val="00BC5725"/>
    <w:rsid w:val="00BD30B1"/>
    <w:rsid w:val="00BE0F7B"/>
    <w:rsid w:val="00BE10C2"/>
    <w:rsid w:val="00BE3C75"/>
    <w:rsid w:val="00BF0D6C"/>
    <w:rsid w:val="00C01D14"/>
    <w:rsid w:val="00C01D97"/>
    <w:rsid w:val="00C025B4"/>
    <w:rsid w:val="00C03ED5"/>
    <w:rsid w:val="00C11CF5"/>
    <w:rsid w:val="00C122A4"/>
    <w:rsid w:val="00C16156"/>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67B13"/>
    <w:rsid w:val="00C7108B"/>
    <w:rsid w:val="00C75883"/>
    <w:rsid w:val="00C8089F"/>
    <w:rsid w:val="00C836CC"/>
    <w:rsid w:val="00C87A74"/>
    <w:rsid w:val="00C92C71"/>
    <w:rsid w:val="00C93F8F"/>
    <w:rsid w:val="00CA3593"/>
    <w:rsid w:val="00CA5726"/>
    <w:rsid w:val="00CA69D5"/>
    <w:rsid w:val="00CB14DD"/>
    <w:rsid w:val="00CB258E"/>
    <w:rsid w:val="00CB3C8F"/>
    <w:rsid w:val="00CC02F1"/>
    <w:rsid w:val="00CC11A6"/>
    <w:rsid w:val="00CC135E"/>
    <w:rsid w:val="00CC2184"/>
    <w:rsid w:val="00CC7226"/>
    <w:rsid w:val="00CD0735"/>
    <w:rsid w:val="00CD5D3F"/>
    <w:rsid w:val="00CE0C24"/>
    <w:rsid w:val="00CE7DA2"/>
    <w:rsid w:val="00CF2F8A"/>
    <w:rsid w:val="00CF3DB3"/>
    <w:rsid w:val="00CF7FB6"/>
    <w:rsid w:val="00D052BC"/>
    <w:rsid w:val="00D07026"/>
    <w:rsid w:val="00D22C8F"/>
    <w:rsid w:val="00D24F5C"/>
    <w:rsid w:val="00D267E2"/>
    <w:rsid w:val="00D330B5"/>
    <w:rsid w:val="00D33491"/>
    <w:rsid w:val="00D3442D"/>
    <w:rsid w:val="00D42524"/>
    <w:rsid w:val="00D44F8E"/>
    <w:rsid w:val="00D51FD5"/>
    <w:rsid w:val="00D52B07"/>
    <w:rsid w:val="00D55DE0"/>
    <w:rsid w:val="00D607EF"/>
    <w:rsid w:val="00D60F88"/>
    <w:rsid w:val="00D646BD"/>
    <w:rsid w:val="00D71201"/>
    <w:rsid w:val="00D720C7"/>
    <w:rsid w:val="00D87683"/>
    <w:rsid w:val="00D876E6"/>
    <w:rsid w:val="00D90958"/>
    <w:rsid w:val="00D9134E"/>
    <w:rsid w:val="00D93487"/>
    <w:rsid w:val="00DA1025"/>
    <w:rsid w:val="00DA22EC"/>
    <w:rsid w:val="00DA5860"/>
    <w:rsid w:val="00DA7BB1"/>
    <w:rsid w:val="00DB2767"/>
    <w:rsid w:val="00DC1B10"/>
    <w:rsid w:val="00DC4729"/>
    <w:rsid w:val="00DD2FE7"/>
    <w:rsid w:val="00DE2D4C"/>
    <w:rsid w:val="00DF1403"/>
    <w:rsid w:val="00E0524C"/>
    <w:rsid w:val="00E17160"/>
    <w:rsid w:val="00E17F59"/>
    <w:rsid w:val="00E31E5F"/>
    <w:rsid w:val="00E32872"/>
    <w:rsid w:val="00E35112"/>
    <w:rsid w:val="00E35BEC"/>
    <w:rsid w:val="00E46A7C"/>
    <w:rsid w:val="00E46FF7"/>
    <w:rsid w:val="00E50821"/>
    <w:rsid w:val="00E51F91"/>
    <w:rsid w:val="00E559CE"/>
    <w:rsid w:val="00E56AA2"/>
    <w:rsid w:val="00E60F42"/>
    <w:rsid w:val="00E6746C"/>
    <w:rsid w:val="00E7086E"/>
    <w:rsid w:val="00E73C41"/>
    <w:rsid w:val="00E75911"/>
    <w:rsid w:val="00E7598F"/>
    <w:rsid w:val="00E76F60"/>
    <w:rsid w:val="00E812B5"/>
    <w:rsid w:val="00E8316F"/>
    <w:rsid w:val="00E83D90"/>
    <w:rsid w:val="00E83F91"/>
    <w:rsid w:val="00E8558E"/>
    <w:rsid w:val="00E9107A"/>
    <w:rsid w:val="00E91C3B"/>
    <w:rsid w:val="00E91F62"/>
    <w:rsid w:val="00E929FD"/>
    <w:rsid w:val="00E93240"/>
    <w:rsid w:val="00E9479B"/>
    <w:rsid w:val="00E94E22"/>
    <w:rsid w:val="00E97171"/>
    <w:rsid w:val="00EA05C5"/>
    <w:rsid w:val="00EA4D48"/>
    <w:rsid w:val="00EA750C"/>
    <w:rsid w:val="00EB2173"/>
    <w:rsid w:val="00EB62E6"/>
    <w:rsid w:val="00EB7021"/>
    <w:rsid w:val="00EC064C"/>
    <w:rsid w:val="00EC59A5"/>
    <w:rsid w:val="00ED1B30"/>
    <w:rsid w:val="00ED5D03"/>
    <w:rsid w:val="00EE1AC1"/>
    <w:rsid w:val="00EE39D6"/>
    <w:rsid w:val="00EE52AD"/>
    <w:rsid w:val="00EE6FAB"/>
    <w:rsid w:val="00EF35C0"/>
    <w:rsid w:val="00EF4BA9"/>
    <w:rsid w:val="00F01F92"/>
    <w:rsid w:val="00F04053"/>
    <w:rsid w:val="00F06691"/>
    <w:rsid w:val="00F06CD0"/>
    <w:rsid w:val="00F10A08"/>
    <w:rsid w:val="00F15F25"/>
    <w:rsid w:val="00F22AC5"/>
    <w:rsid w:val="00F254D1"/>
    <w:rsid w:val="00F27DAA"/>
    <w:rsid w:val="00F31264"/>
    <w:rsid w:val="00F32B82"/>
    <w:rsid w:val="00F37D3C"/>
    <w:rsid w:val="00F4043E"/>
    <w:rsid w:val="00F41795"/>
    <w:rsid w:val="00F41BBC"/>
    <w:rsid w:val="00F440B9"/>
    <w:rsid w:val="00F4429D"/>
    <w:rsid w:val="00F444F0"/>
    <w:rsid w:val="00F50847"/>
    <w:rsid w:val="00F515DF"/>
    <w:rsid w:val="00F53F27"/>
    <w:rsid w:val="00F546D1"/>
    <w:rsid w:val="00F66272"/>
    <w:rsid w:val="00F709C0"/>
    <w:rsid w:val="00F927A1"/>
    <w:rsid w:val="00F92E4D"/>
    <w:rsid w:val="00F95C8E"/>
    <w:rsid w:val="00F95D08"/>
    <w:rsid w:val="00FA3764"/>
    <w:rsid w:val="00FA56ED"/>
    <w:rsid w:val="00FB18FF"/>
    <w:rsid w:val="00FB24EA"/>
    <w:rsid w:val="00FB5FA6"/>
    <w:rsid w:val="00FC1310"/>
    <w:rsid w:val="00FC2FF3"/>
    <w:rsid w:val="00FC3263"/>
    <w:rsid w:val="00FC4071"/>
    <w:rsid w:val="00FC51F9"/>
    <w:rsid w:val="00FC5B40"/>
    <w:rsid w:val="00FC5FF8"/>
    <w:rsid w:val="00FD271B"/>
    <w:rsid w:val="00FD3A5A"/>
    <w:rsid w:val="00FD3D7C"/>
    <w:rsid w:val="00FD42BF"/>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customStyle="1" w:styleId="Default">
    <w:name w:val="Default"/>
    <w:rsid w:val="000754A8"/>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986133"/>
    <w:pPr>
      <w:ind w:left="720"/>
      <w:contextualSpacing/>
    </w:pPr>
  </w:style>
  <w:style w:type="paragraph" w:styleId="NormalWeb">
    <w:name w:val="Normal (Web)"/>
    <w:basedOn w:val="Normal"/>
    <w:uiPriority w:val="99"/>
    <w:unhideWhenUsed/>
    <w:rsid w:val="0025073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PlainText">
    <w:name w:val="Plain Text"/>
    <w:basedOn w:val="Normal"/>
    <w:link w:val="PlainTextChar"/>
    <w:uiPriority w:val="99"/>
    <w:unhideWhenUsed/>
    <w:rsid w:val="00463DB4"/>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rsid w:val="00463DB4"/>
    <w:rPr>
      <w:rFonts w:ascii="Calibri" w:eastAsiaTheme="minorHAnsi" w:hAnsi="Calibri" w:cstheme="minorBidi"/>
      <w:sz w:val="22"/>
      <w:szCs w:val="21"/>
      <w:lang w:eastAsia="en-US"/>
    </w:rPr>
  </w:style>
  <w:style w:type="character" w:styleId="Emphasis">
    <w:name w:val="Emphasis"/>
    <w:basedOn w:val="DefaultParagraphFont"/>
    <w:uiPriority w:val="20"/>
    <w:qFormat/>
    <w:rsid w:val="00D267E2"/>
    <w:rPr>
      <w:i/>
      <w:iCs/>
    </w:rPr>
  </w:style>
  <w:style w:type="character" w:customStyle="1" w:styleId="HeaderChar">
    <w:name w:val="Header Char"/>
    <w:basedOn w:val="DefaultParagraphFont"/>
    <w:link w:val="Header"/>
    <w:uiPriority w:val="99"/>
    <w:rsid w:val="00CE0C24"/>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9254">
      <w:bodyDiv w:val="1"/>
      <w:marLeft w:val="0"/>
      <w:marRight w:val="0"/>
      <w:marTop w:val="0"/>
      <w:marBottom w:val="0"/>
      <w:divBdr>
        <w:top w:val="none" w:sz="0" w:space="0" w:color="auto"/>
        <w:left w:val="none" w:sz="0" w:space="0" w:color="auto"/>
        <w:bottom w:val="none" w:sz="0" w:space="0" w:color="auto"/>
        <w:right w:val="none" w:sz="0" w:space="0" w:color="auto"/>
      </w:divBdr>
    </w:div>
    <w:div w:id="414401844">
      <w:bodyDiv w:val="1"/>
      <w:marLeft w:val="0"/>
      <w:marRight w:val="0"/>
      <w:marTop w:val="0"/>
      <w:marBottom w:val="0"/>
      <w:divBdr>
        <w:top w:val="none" w:sz="0" w:space="0" w:color="auto"/>
        <w:left w:val="none" w:sz="0" w:space="0" w:color="auto"/>
        <w:bottom w:val="none" w:sz="0" w:space="0" w:color="auto"/>
        <w:right w:val="none" w:sz="0" w:space="0" w:color="auto"/>
      </w:divBdr>
      <w:divsChild>
        <w:div w:id="1456873685">
          <w:marLeft w:val="0"/>
          <w:marRight w:val="0"/>
          <w:marTop w:val="0"/>
          <w:marBottom w:val="0"/>
          <w:divBdr>
            <w:top w:val="none" w:sz="0" w:space="0" w:color="auto"/>
            <w:left w:val="none" w:sz="0" w:space="0" w:color="auto"/>
            <w:bottom w:val="none" w:sz="0" w:space="0" w:color="auto"/>
            <w:right w:val="none" w:sz="0" w:space="0" w:color="auto"/>
          </w:divBdr>
          <w:divsChild>
            <w:div w:id="769352533">
              <w:marLeft w:val="0"/>
              <w:marRight w:val="0"/>
              <w:marTop w:val="750"/>
              <w:marBottom w:val="0"/>
              <w:divBdr>
                <w:top w:val="none" w:sz="0" w:space="0" w:color="auto"/>
                <w:left w:val="none" w:sz="0" w:space="0" w:color="auto"/>
                <w:bottom w:val="none" w:sz="0" w:space="0" w:color="auto"/>
                <w:right w:val="none" w:sz="0" w:space="0" w:color="auto"/>
              </w:divBdr>
              <w:divsChild>
                <w:div w:id="862329549">
                  <w:marLeft w:val="0"/>
                  <w:marRight w:val="0"/>
                  <w:marTop w:val="1500"/>
                  <w:marBottom w:val="0"/>
                  <w:divBdr>
                    <w:top w:val="single" w:sz="6" w:space="0" w:color="FBF7F5"/>
                    <w:left w:val="single" w:sz="6" w:space="0" w:color="FBF7F5"/>
                    <w:bottom w:val="single" w:sz="6" w:space="0" w:color="FBF7F5"/>
                    <w:right w:val="single" w:sz="6" w:space="0" w:color="FBF7F5"/>
                  </w:divBdr>
                  <w:divsChild>
                    <w:div w:id="946502389">
                      <w:marLeft w:val="-225"/>
                      <w:marRight w:val="-225"/>
                      <w:marTop w:val="0"/>
                      <w:marBottom w:val="0"/>
                      <w:divBdr>
                        <w:top w:val="none" w:sz="0" w:space="0" w:color="auto"/>
                        <w:left w:val="none" w:sz="0" w:space="0" w:color="auto"/>
                        <w:bottom w:val="none" w:sz="0" w:space="0" w:color="auto"/>
                        <w:right w:val="none" w:sz="0" w:space="0" w:color="auto"/>
                      </w:divBdr>
                      <w:divsChild>
                        <w:div w:id="1287739636">
                          <w:marLeft w:val="0"/>
                          <w:marRight w:val="0"/>
                          <w:marTop w:val="0"/>
                          <w:marBottom w:val="0"/>
                          <w:divBdr>
                            <w:top w:val="none" w:sz="0" w:space="0" w:color="auto"/>
                            <w:left w:val="none" w:sz="0" w:space="0" w:color="auto"/>
                            <w:bottom w:val="none" w:sz="0" w:space="0" w:color="auto"/>
                            <w:right w:val="none" w:sz="0" w:space="0" w:color="auto"/>
                          </w:divBdr>
                          <w:divsChild>
                            <w:div w:id="508716264">
                              <w:marLeft w:val="0"/>
                              <w:marRight w:val="0"/>
                              <w:marTop w:val="0"/>
                              <w:marBottom w:val="0"/>
                              <w:divBdr>
                                <w:top w:val="none" w:sz="0" w:space="0" w:color="auto"/>
                                <w:left w:val="none" w:sz="0" w:space="0" w:color="auto"/>
                                <w:bottom w:val="none" w:sz="0" w:space="0" w:color="auto"/>
                                <w:right w:val="none" w:sz="0" w:space="0" w:color="auto"/>
                              </w:divBdr>
                              <w:divsChild>
                                <w:div w:id="276066199">
                                  <w:marLeft w:val="0"/>
                                  <w:marRight w:val="0"/>
                                  <w:marTop w:val="0"/>
                                  <w:marBottom w:val="0"/>
                                  <w:divBdr>
                                    <w:top w:val="none" w:sz="0" w:space="0" w:color="auto"/>
                                    <w:left w:val="none" w:sz="0" w:space="0" w:color="auto"/>
                                    <w:bottom w:val="none" w:sz="0" w:space="0" w:color="auto"/>
                                    <w:right w:val="none" w:sz="0" w:space="0" w:color="auto"/>
                                  </w:divBdr>
                                  <w:divsChild>
                                    <w:div w:id="185363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324306">
      <w:bodyDiv w:val="1"/>
      <w:marLeft w:val="0"/>
      <w:marRight w:val="0"/>
      <w:marTop w:val="0"/>
      <w:marBottom w:val="0"/>
      <w:divBdr>
        <w:top w:val="none" w:sz="0" w:space="0" w:color="auto"/>
        <w:left w:val="none" w:sz="0" w:space="0" w:color="auto"/>
        <w:bottom w:val="none" w:sz="0" w:space="0" w:color="auto"/>
        <w:right w:val="none" w:sz="0" w:space="0" w:color="auto"/>
      </w:divBdr>
      <w:divsChild>
        <w:div w:id="487281731">
          <w:marLeft w:val="0"/>
          <w:marRight w:val="0"/>
          <w:marTop w:val="0"/>
          <w:marBottom w:val="0"/>
          <w:divBdr>
            <w:top w:val="none" w:sz="0" w:space="0" w:color="auto"/>
            <w:left w:val="none" w:sz="0" w:space="0" w:color="auto"/>
            <w:bottom w:val="none" w:sz="0" w:space="0" w:color="auto"/>
            <w:right w:val="none" w:sz="0" w:space="0" w:color="auto"/>
          </w:divBdr>
          <w:divsChild>
            <w:div w:id="1326206899">
              <w:marLeft w:val="0"/>
              <w:marRight w:val="0"/>
              <w:marTop w:val="750"/>
              <w:marBottom w:val="0"/>
              <w:divBdr>
                <w:top w:val="none" w:sz="0" w:space="0" w:color="auto"/>
                <w:left w:val="none" w:sz="0" w:space="0" w:color="auto"/>
                <w:bottom w:val="none" w:sz="0" w:space="0" w:color="auto"/>
                <w:right w:val="none" w:sz="0" w:space="0" w:color="auto"/>
              </w:divBdr>
              <w:divsChild>
                <w:div w:id="1015615064">
                  <w:marLeft w:val="0"/>
                  <w:marRight w:val="0"/>
                  <w:marTop w:val="1500"/>
                  <w:marBottom w:val="0"/>
                  <w:divBdr>
                    <w:top w:val="single" w:sz="6" w:space="0" w:color="FBF7F5"/>
                    <w:left w:val="single" w:sz="6" w:space="0" w:color="FBF7F5"/>
                    <w:bottom w:val="single" w:sz="6" w:space="0" w:color="FBF7F5"/>
                    <w:right w:val="single" w:sz="6" w:space="0" w:color="FBF7F5"/>
                  </w:divBdr>
                  <w:divsChild>
                    <w:div w:id="1100874937">
                      <w:marLeft w:val="-225"/>
                      <w:marRight w:val="-225"/>
                      <w:marTop w:val="0"/>
                      <w:marBottom w:val="0"/>
                      <w:divBdr>
                        <w:top w:val="none" w:sz="0" w:space="0" w:color="auto"/>
                        <w:left w:val="none" w:sz="0" w:space="0" w:color="auto"/>
                        <w:bottom w:val="none" w:sz="0" w:space="0" w:color="auto"/>
                        <w:right w:val="none" w:sz="0" w:space="0" w:color="auto"/>
                      </w:divBdr>
                      <w:divsChild>
                        <w:div w:id="1142112242">
                          <w:marLeft w:val="0"/>
                          <w:marRight w:val="0"/>
                          <w:marTop w:val="0"/>
                          <w:marBottom w:val="0"/>
                          <w:divBdr>
                            <w:top w:val="none" w:sz="0" w:space="0" w:color="auto"/>
                            <w:left w:val="none" w:sz="0" w:space="0" w:color="auto"/>
                            <w:bottom w:val="none" w:sz="0" w:space="0" w:color="auto"/>
                            <w:right w:val="none" w:sz="0" w:space="0" w:color="auto"/>
                          </w:divBdr>
                          <w:divsChild>
                            <w:div w:id="1033262054">
                              <w:marLeft w:val="0"/>
                              <w:marRight w:val="0"/>
                              <w:marTop w:val="0"/>
                              <w:marBottom w:val="0"/>
                              <w:divBdr>
                                <w:top w:val="none" w:sz="0" w:space="0" w:color="auto"/>
                                <w:left w:val="none" w:sz="0" w:space="0" w:color="auto"/>
                                <w:bottom w:val="none" w:sz="0" w:space="0" w:color="auto"/>
                                <w:right w:val="none" w:sz="0" w:space="0" w:color="auto"/>
                              </w:divBdr>
                              <w:divsChild>
                                <w:div w:id="534542926">
                                  <w:marLeft w:val="0"/>
                                  <w:marRight w:val="0"/>
                                  <w:marTop w:val="0"/>
                                  <w:marBottom w:val="0"/>
                                  <w:divBdr>
                                    <w:top w:val="none" w:sz="0" w:space="0" w:color="auto"/>
                                    <w:left w:val="none" w:sz="0" w:space="0" w:color="auto"/>
                                    <w:bottom w:val="none" w:sz="0" w:space="0" w:color="auto"/>
                                    <w:right w:val="none" w:sz="0" w:space="0" w:color="auto"/>
                                  </w:divBdr>
                                  <w:divsChild>
                                    <w:div w:id="656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464746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ngarhealth.com/uk/news/welsh-english-care-acts/" TargetMode="External"/><Relationship Id="rId18" Type="http://schemas.openxmlformats.org/officeDocument/2006/relationships/hyperlink" Target="https://www.childrenscommissioner.gov.uk/2020/04/16/what-is-socially-distanced-child-protection-and-can-it-work/"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oacas.org/2018/04/chantal-leduc-a-child-protection-worker-explains-how-using-aop-anti-oppressive-practice-and-sharing-power-with-families-can-make-all-the-difference-to-their-experience-and-outcomes/" TargetMode="External"/><Relationship Id="rId17" Type="http://schemas.openxmlformats.org/officeDocument/2006/relationships/hyperlink" Target="http://www.olderpeoplewales.com/en/news/news/16-06-15/World_Elder_Abuse_Awareness_Day_2016.aspx" TargetMode="Externa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www.cps.gov.uk/sites/default/files/documents/legal_guidance/best_evidence_in_criminal_proceedings" TargetMode="External"/><Relationship Id="rId20" Type="http://schemas.openxmlformats.org/officeDocument/2006/relationships/hyperlink" Target="https://safeguarding.network/professional-dangerous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tycare.co.uk/2017/05/24/welsh-language-social-work-practice-top-tips-practitioner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mmunitycare.co.uk/2013/04/23/england-and-wales-go-their-separate-ways-on-social-care-law/" TargetMode="External"/><Relationship Id="rId23" Type="http://schemas.openxmlformats.org/officeDocument/2006/relationships/fontTable" Target="fontTable.xml"/><Relationship Id="rId10" Type="http://schemas.openxmlformats.org/officeDocument/2006/relationships/hyperlink" Target="https://www.communitycare.co.uk/2010/06/24/effective-thresholds-in-child-protection/" TargetMode="External"/><Relationship Id="rId19" Type="http://schemas.openxmlformats.org/officeDocument/2006/relationships/hyperlink" Target="https://downloads.unicef.org.uk/wp-content/uploads/2019/10/UNCRC_summary-1_1.pdf?_adal_sd=www.unicef.org.uk.1610094630884&amp;_adal_c=so%25" TargetMode="External"/><Relationship Id="rId4" Type="http://schemas.openxmlformats.org/officeDocument/2006/relationships/settings" Target="settings.xml"/><Relationship Id="rId9" Type="http://schemas.openxmlformats.org/officeDocument/2006/relationships/hyperlink" Target="mailto:1911489@student.uwtsd.ac.uk" TargetMode="External"/><Relationship Id="rId14" Type="http://schemas.openxmlformats.org/officeDocument/2006/relationships/hyperlink" Target="https://www.healthcareconferencesuk.co.uk/userfiles/Michael_Mandlestam_Sefl_Neglect_July_2016.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F5F9C-89DD-490B-9AAE-0F8C45ADB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13284</Words>
  <Characters>75719</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Carling, Alison</cp:lastModifiedBy>
  <cp:revision>3</cp:revision>
  <cp:lastPrinted>2014-08-26T08:55:00Z</cp:lastPrinted>
  <dcterms:created xsi:type="dcterms:W3CDTF">2021-01-11T16:11:00Z</dcterms:created>
  <dcterms:modified xsi:type="dcterms:W3CDTF">2021-01-11T16:12:00Z</dcterms:modified>
</cp:coreProperties>
</file>