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3F8A47B9" w:rsidR="007C2B46" w:rsidRPr="003F1962" w:rsidRDefault="003F1962" w:rsidP="003F1962">
      <w:pPr>
        <w:spacing w:line="360" w:lineRule="auto"/>
        <w:rPr>
          <w:sz w:val="24"/>
          <w:szCs w:val="24"/>
        </w:rPr>
      </w:pPr>
      <w:r w:rsidRPr="003F1962">
        <w:rPr>
          <w:b/>
          <w:sz w:val="24"/>
          <w:szCs w:val="24"/>
          <w:u w:val="single"/>
        </w:rPr>
        <w:t>Health and Safety at Work etc. Act 1974</w:t>
      </w:r>
      <w:r w:rsidRPr="003F1962">
        <w:rPr>
          <w:sz w:val="24"/>
          <w:szCs w:val="24"/>
        </w:rPr>
        <w:br/>
        <w:t xml:space="preserve"> </w:t>
      </w:r>
      <w:r w:rsidRPr="003F1962">
        <w:rPr>
          <w:b/>
          <w:sz w:val="24"/>
          <w:szCs w:val="24"/>
        </w:rPr>
        <w:br/>
      </w:r>
      <w:r w:rsidRPr="003F1962">
        <w:rPr>
          <w:sz w:val="24"/>
          <w:szCs w:val="24"/>
        </w:rPr>
        <w:t>This assignment will be examining and critiquing the Health and Safety at Work etc. Act 1974 and how this legislation is effective in a health and social care setting. It will start by researching the definition of a legislation and what it is, before look</w:t>
      </w:r>
      <w:r w:rsidRPr="003F1962">
        <w:rPr>
          <w:sz w:val="24"/>
          <w:szCs w:val="24"/>
        </w:rPr>
        <w:t>ing into the Health and Safety at Work etc. Act 1974 itself, along with what is included within the legislation and the importance of it. Here it will also consider the importance of the Act within a health and social care setting. The essay will then go o</w:t>
      </w:r>
      <w:r w:rsidRPr="003F1962">
        <w:rPr>
          <w:sz w:val="24"/>
          <w:szCs w:val="24"/>
        </w:rPr>
        <w:t xml:space="preserve">n to briefly research the historical content, before </w:t>
      </w:r>
      <w:proofErr w:type="spellStart"/>
      <w:r w:rsidRPr="003F1962">
        <w:rPr>
          <w:sz w:val="24"/>
          <w:szCs w:val="24"/>
        </w:rPr>
        <w:t>analysing</w:t>
      </w:r>
      <w:proofErr w:type="spellEnd"/>
      <w:r w:rsidRPr="003F1962">
        <w:rPr>
          <w:sz w:val="24"/>
          <w:szCs w:val="24"/>
        </w:rPr>
        <w:t xml:space="preserve"> the need for the provision and its current use within workplace </w:t>
      </w:r>
      <w:proofErr w:type="spellStart"/>
      <w:r w:rsidRPr="003F1962">
        <w:rPr>
          <w:sz w:val="24"/>
          <w:szCs w:val="24"/>
        </w:rPr>
        <w:t>practises</w:t>
      </w:r>
      <w:proofErr w:type="spellEnd"/>
      <w:r w:rsidRPr="003F1962">
        <w:rPr>
          <w:sz w:val="24"/>
          <w:szCs w:val="24"/>
        </w:rPr>
        <w:t>. To complete this essay, recommendations and a conclusion will be provided.</w:t>
      </w:r>
      <w:r w:rsidRPr="003F1962">
        <w:rPr>
          <w:sz w:val="24"/>
          <w:szCs w:val="24"/>
        </w:rPr>
        <w:br/>
      </w:r>
      <w:r w:rsidRPr="003F1962">
        <w:rPr>
          <w:sz w:val="24"/>
          <w:szCs w:val="24"/>
        </w:rPr>
        <w:br/>
        <w:t>A legislation, otherwise known as an Act (</w:t>
      </w:r>
      <w:r w:rsidRPr="003F1962">
        <w:rPr>
          <w:sz w:val="24"/>
          <w:szCs w:val="24"/>
        </w:rPr>
        <w:t>Parliament United Kingdom, 2019</w:t>
      </w:r>
      <w:r w:rsidRPr="003F1962">
        <w:rPr>
          <w:sz w:val="24"/>
          <w:szCs w:val="24"/>
        </w:rPr>
        <w:t>), is a set of rules made by or under the authority of a body such as parliament, who has been given the power under the constitution to enforce the rules of conduct for society (</w:t>
      </w:r>
      <w:r w:rsidRPr="003F1962">
        <w:rPr>
          <w:sz w:val="24"/>
          <w:szCs w:val="24"/>
        </w:rPr>
        <w:t>Rose, 2017</w:t>
      </w:r>
      <w:r w:rsidRPr="003F1962">
        <w:rPr>
          <w:sz w:val="24"/>
          <w:szCs w:val="24"/>
        </w:rPr>
        <w:t>). These regulations are mandatory a</w:t>
      </w:r>
      <w:r w:rsidRPr="003F1962">
        <w:rPr>
          <w:sz w:val="24"/>
          <w:szCs w:val="24"/>
        </w:rPr>
        <w:t>nd sets out guidelines and duties which corporations and individuals must comply and adhere to by law (</w:t>
      </w:r>
      <w:r w:rsidRPr="003F1962">
        <w:rPr>
          <w:sz w:val="24"/>
          <w:szCs w:val="24"/>
        </w:rPr>
        <w:t>Rose, 2017</w:t>
      </w:r>
      <w:r w:rsidRPr="003F1962">
        <w:rPr>
          <w:sz w:val="24"/>
          <w:szCs w:val="24"/>
        </w:rPr>
        <w:t>).</w:t>
      </w:r>
      <w:r>
        <w:rPr>
          <w:sz w:val="24"/>
          <w:szCs w:val="24"/>
        </w:rPr>
        <w:t xml:space="preserve"> </w:t>
      </w:r>
      <w:r w:rsidRPr="003F1962">
        <w:rPr>
          <w:sz w:val="24"/>
          <w:szCs w:val="24"/>
        </w:rPr>
        <w:t>The Health and Safety at Work etc. Act 1974 is a legislation made within the United Kingdom (UK) to enforce further provision for the healt</w:t>
      </w:r>
      <w:r w:rsidRPr="003F1962">
        <w:rPr>
          <w:sz w:val="24"/>
          <w:szCs w:val="24"/>
        </w:rPr>
        <w:t>h, welfare and safety of individuals attending a workplace (</w:t>
      </w:r>
      <w:r w:rsidRPr="003F1962">
        <w:rPr>
          <w:sz w:val="24"/>
          <w:szCs w:val="24"/>
        </w:rPr>
        <w:t>The National Archives, 2019</w:t>
      </w:r>
      <w:r w:rsidRPr="003F1962">
        <w:rPr>
          <w:sz w:val="24"/>
          <w:szCs w:val="24"/>
        </w:rPr>
        <w:t>). This legislation protects both individuals working in the environment and visitors of the environment against health and safety risks that pose a threat within the wo</w:t>
      </w:r>
      <w:r w:rsidRPr="003F1962">
        <w:rPr>
          <w:sz w:val="24"/>
          <w:szCs w:val="24"/>
        </w:rPr>
        <w:t>rkplace (</w:t>
      </w:r>
      <w:r w:rsidRPr="003F1962">
        <w:rPr>
          <w:sz w:val="24"/>
          <w:szCs w:val="24"/>
        </w:rPr>
        <w:t>The National Archives, 2019</w:t>
      </w:r>
      <w:r w:rsidRPr="003F1962">
        <w:rPr>
          <w:sz w:val="24"/>
          <w:szCs w:val="24"/>
        </w:rPr>
        <w:t xml:space="preserve">). According to </w:t>
      </w:r>
      <w:r w:rsidRPr="003F1962">
        <w:rPr>
          <w:sz w:val="24"/>
          <w:szCs w:val="24"/>
        </w:rPr>
        <w:t>The National Archives (2019</w:t>
      </w:r>
      <w:r w:rsidRPr="003F1962">
        <w:rPr>
          <w:sz w:val="24"/>
          <w:szCs w:val="24"/>
        </w:rPr>
        <w:t xml:space="preserve">) this could be risks regarding hazardous chemicals or equipment used, as well as having procedures in place if harm would come to any individual. </w:t>
      </w:r>
      <w:r w:rsidRPr="003F1962">
        <w:rPr>
          <w:sz w:val="24"/>
          <w:szCs w:val="24"/>
        </w:rPr>
        <w:t>Holt (2014</w:t>
      </w:r>
      <w:r w:rsidRPr="003F1962">
        <w:rPr>
          <w:sz w:val="24"/>
          <w:szCs w:val="24"/>
        </w:rPr>
        <w:t>) also states that t</w:t>
      </w:r>
      <w:r w:rsidRPr="003F1962">
        <w:rPr>
          <w:sz w:val="24"/>
          <w:szCs w:val="24"/>
        </w:rPr>
        <w:t xml:space="preserve">he legislation requires employers to have a written safety policy in place if they have five or more employees working on the premises. </w:t>
      </w:r>
      <w:r w:rsidRPr="003F1962">
        <w:rPr>
          <w:sz w:val="24"/>
          <w:szCs w:val="24"/>
        </w:rPr>
        <w:t>Easton (2009</w:t>
      </w:r>
      <w:r w:rsidRPr="003F1962">
        <w:rPr>
          <w:sz w:val="24"/>
          <w:szCs w:val="24"/>
        </w:rPr>
        <w:t xml:space="preserve">) statement that employers can be prosecuted if they fail to adhere to health and safety responsibilities. </w:t>
      </w:r>
      <w:r w:rsidRPr="003F1962">
        <w:rPr>
          <w:sz w:val="24"/>
          <w:szCs w:val="24"/>
        </w:rPr>
        <w:t>W</w:t>
      </w:r>
      <w:r w:rsidRPr="003F1962">
        <w:rPr>
          <w:sz w:val="24"/>
          <w:szCs w:val="24"/>
        </w:rPr>
        <w:t>atkins (1997</w:t>
      </w:r>
      <w:r w:rsidRPr="003F1962">
        <w:rPr>
          <w:sz w:val="24"/>
          <w:szCs w:val="24"/>
        </w:rPr>
        <w:t xml:space="preserve">) supports </w:t>
      </w:r>
      <w:r w:rsidRPr="003F1962">
        <w:rPr>
          <w:sz w:val="24"/>
          <w:szCs w:val="24"/>
        </w:rPr>
        <w:t>Holt (2014</w:t>
      </w:r>
      <w:r w:rsidRPr="003F1962">
        <w:rPr>
          <w:sz w:val="24"/>
          <w:szCs w:val="24"/>
        </w:rPr>
        <w:t xml:space="preserve">) statements as he proclaims that employers not having reasonable health and safety procedures in place can result in the employer facing conviction </w:t>
      </w:r>
      <w:r w:rsidRPr="003F1962">
        <w:rPr>
          <w:sz w:val="24"/>
          <w:szCs w:val="24"/>
        </w:rPr>
        <w:br/>
      </w:r>
      <w:r>
        <w:rPr>
          <w:sz w:val="24"/>
          <w:szCs w:val="24"/>
        </w:rPr>
        <w:br/>
      </w:r>
      <w:r>
        <w:rPr>
          <w:sz w:val="24"/>
          <w:szCs w:val="24"/>
        </w:rPr>
        <w:br/>
      </w:r>
      <w:r w:rsidRPr="003F1962">
        <w:rPr>
          <w:sz w:val="24"/>
          <w:szCs w:val="24"/>
        </w:rPr>
        <w:lastRenderedPageBreak/>
        <w:br/>
      </w:r>
      <w:r w:rsidRPr="003F1962">
        <w:rPr>
          <w:sz w:val="24"/>
          <w:szCs w:val="24"/>
        </w:rPr>
        <w:t xml:space="preserve">The health and safety legislation is </w:t>
      </w:r>
      <w:r>
        <w:rPr>
          <w:sz w:val="24"/>
          <w:szCs w:val="24"/>
        </w:rPr>
        <w:t xml:space="preserve">a requirement </w:t>
      </w:r>
      <w:r w:rsidRPr="003F1962">
        <w:rPr>
          <w:sz w:val="24"/>
          <w:szCs w:val="24"/>
        </w:rPr>
        <w:t>needed</w:t>
      </w:r>
      <w:r>
        <w:rPr>
          <w:sz w:val="24"/>
          <w:szCs w:val="24"/>
        </w:rPr>
        <w:t xml:space="preserve"> within society</w:t>
      </w:r>
      <w:r w:rsidRPr="003F1962">
        <w:rPr>
          <w:sz w:val="24"/>
          <w:szCs w:val="24"/>
        </w:rPr>
        <w:t>, as w</w:t>
      </w:r>
      <w:r w:rsidRPr="003F1962">
        <w:rPr>
          <w:sz w:val="24"/>
          <w:szCs w:val="24"/>
        </w:rPr>
        <w:t>ithout it individuals can find themselves at harm as a direct result of unsafe conditions and activities (</w:t>
      </w:r>
      <w:r w:rsidRPr="003F1962">
        <w:rPr>
          <w:sz w:val="24"/>
          <w:szCs w:val="24"/>
        </w:rPr>
        <w:t>Berman et al, 2015</w:t>
      </w:r>
      <w:r w:rsidRPr="003F1962">
        <w:rPr>
          <w:sz w:val="24"/>
          <w:szCs w:val="24"/>
        </w:rPr>
        <w:t>). The Act ensures employers and companies adhere to the law and protect their staff and service users by providing the correct trai</w:t>
      </w:r>
      <w:r w:rsidRPr="003F1962">
        <w:rPr>
          <w:sz w:val="24"/>
          <w:szCs w:val="24"/>
        </w:rPr>
        <w:t>ning, conducting the appropriate risk assessments and carrying out regular checks on electrical equipment and hazardous chemicals (</w:t>
      </w:r>
      <w:r w:rsidRPr="003F1962">
        <w:rPr>
          <w:sz w:val="24"/>
          <w:szCs w:val="24"/>
        </w:rPr>
        <w:t>NI Direct Government Services, 2019</w:t>
      </w:r>
      <w:r w:rsidRPr="003F1962">
        <w:rPr>
          <w:sz w:val="24"/>
          <w:szCs w:val="24"/>
        </w:rPr>
        <w:t xml:space="preserve">). </w:t>
      </w:r>
      <w:r w:rsidRPr="003F1962">
        <w:rPr>
          <w:sz w:val="24"/>
          <w:szCs w:val="24"/>
        </w:rPr>
        <w:t>Following the 1974 Act</w:t>
      </w:r>
      <w:r>
        <w:rPr>
          <w:sz w:val="24"/>
          <w:szCs w:val="24"/>
        </w:rPr>
        <w:t xml:space="preserve"> however</w:t>
      </w:r>
      <w:r w:rsidRPr="003F1962">
        <w:rPr>
          <w:sz w:val="24"/>
          <w:szCs w:val="24"/>
        </w:rPr>
        <w:t xml:space="preserve">, more specific legislations have been enforced to ensure every aspect is covered within specific areas (Watkins, 1997). Some of the legislations which have later been developed are Management of Health and Safety at Work Regulations 1992, The Workplace (Health, Safety and Welfare) Regulations 1992 and Provision and Use of Work Equipment Regulations 1992 (Watkins, 1997). </w:t>
      </w:r>
      <w:proofErr w:type="gramStart"/>
      <w:r w:rsidRPr="003F1962">
        <w:rPr>
          <w:sz w:val="24"/>
          <w:szCs w:val="24"/>
        </w:rPr>
        <w:t>All of</w:t>
      </w:r>
      <w:proofErr w:type="gramEnd"/>
      <w:r w:rsidRPr="003F1962">
        <w:rPr>
          <w:sz w:val="24"/>
          <w:szCs w:val="24"/>
        </w:rPr>
        <w:t xml:space="preserve"> these legislations play a part in protecting not only employees but service users and visitors to the environment (Watkins, 1997).</w:t>
      </w:r>
      <w:r w:rsidRPr="003F1962">
        <w:rPr>
          <w:sz w:val="24"/>
          <w:szCs w:val="24"/>
        </w:rPr>
        <w:br/>
      </w:r>
      <w:r w:rsidRPr="003F1962">
        <w:rPr>
          <w:sz w:val="24"/>
          <w:szCs w:val="24"/>
        </w:rPr>
        <w:br/>
        <w:t>Th</w:t>
      </w:r>
      <w:r>
        <w:rPr>
          <w:sz w:val="24"/>
          <w:szCs w:val="24"/>
        </w:rPr>
        <w:t>e</w:t>
      </w:r>
      <w:r w:rsidRPr="003F1962">
        <w:rPr>
          <w:sz w:val="24"/>
          <w:szCs w:val="24"/>
        </w:rPr>
        <w:t xml:space="preserve"> </w:t>
      </w:r>
      <w:r w:rsidRPr="003F1962">
        <w:rPr>
          <w:sz w:val="24"/>
          <w:szCs w:val="24"/>
        </w:rPr>
        <w:t xml:space="preserve">Health and Safety at Work etc. Act 1974 </w:t>
      </w:r>
      <w:r w:rsidRPr="003F1962">
        <w:rPr>
          <w:sz w:val="24"/>
          <w:szCs w:val="24"/>
        </w:rPr>
        <w:t xml:space="preserve">is relevant and </w:t>
      </w:r>
      <w:r w:rsidRPr="003F1962">
        <w:rPr>
          <w:sz w:val="24"/>
          <w:szCs w:val="24"/>
        </w:rPr>
        <w:t>prevalent in all working environments, however a s</w:t>
      </w:r>
      <w:r w:rsidRPr="003F1962">
        <w:rPr>
          <w:sz w:val="24"/>
          <w:szCs w:val="24"/>
        </w:rPr>
        <w:t>ector which runs on a strict health and safety driven environment would be the health and social care sector (</w:t>
      </w:r>
      <w:r w:rsidRPr="003F1962">
        <w:rPr>
          <w:sz w:val="24"/>
          <w:szCs w:val="24"/>
        </w:rPr>
        <w:t>The Care Certificate, 2019</w:t>
      </w:r>
      <w:r w:rsidRPr="003F1962">
        <w:rPr>
          <w:sz w:val="24"/>
          <w:szCs w:val="24"/>
        </w:rPr>
        <w:t>). This is because employees in this area of work are responsible for providing a service of care to patients as well as</w:t>
      </w:r>
      <w:r w:rsidRPr="003F1962">
        <w:rPr>
          <w:sz w:val="24"/>
          <w:szCs w:val="24"/>
        </w:rPr>
        <w:t xml:space="preserve"> being able to work in a safe environment with others (</w:t>
      </w:r>
      <w:r w:rsidRPr="003F1962">
        <w:rPr>
          <w:sz w:val="24"/>
          <w:szCs w:val="24"/>
        </w:rPr>
        <w:t>The Care Certificate, 2019</w:t>
      </w:r>
      <w:r w:rsidRPr="003F1962">
        <w:rPr>
          <w:sz w:val="24"/>
          <w:szCs w:val="24"/>
        </w:rPr>
        <w:t>). An example of how this legislation relevant within the health and social care sector is that it protects clients from being mistreated and being put at harm (</w:t>
      </w:r>
      <w:r w:rsidRPr="003F1962">
        <w:rPr>
          <w:sz w:val="24"/>
          <w:szCs w:val="24"/>
        </w:rPr>
        <w:t>Social Care In</w:t>
      </w:r>
      <w:r w:rsidRPr="003F1962">
        <w:rPr>
          <w:sz w:val="24"/>
          <w:szCs w:val="24"/>
        </w:rPr>
        <w:t>stitute of Excellence, 2013</w:t>
      </w:r>
      <w:r w:rsidRPr="003F1962">
        <w:rPr>
          <w:sz w:val="24"/>
          <w:szCs w:val="24"/>
        </w:rPr>
        <w:t>). This is because section three of the Health and Safety etc. Act 1974 requires institutions such as care homes to carry out the necessary risk assessments for its service users and failure to do so will result in the Health and</w:t>
      </w:r>
      <w:r w:rsidRPr="003F1962">
        <w:rPr>
          <w:sz w:val="24"/>
          <w:szCs w:val="24"/>
        </w:rPr>
        <w:t xml:space="preserve"> Safety Executive (HSE) local authority trading standards and the Care Quality Commission (CQC) to bring prosecutions against such care providers who breach the standards (</w:t>
      </w:r>
      <w:r w:rsidRPr="003F1962">
        <w:rPr>
          <w:sz w:val="24"/>
          <w:szCs w:val="24"/>
        </w:rPr>
        <w:t>Social Care Institute of Excellence, 2013</w:t>
      </w:r>
      <w:r w:rsidRPr="003F1962">
        <w:rPr>
          <w:sz w:val="24"/>
          <w:szCs w:val="24"/>
        </w:rPr>
        <w:t xml:space="preserve">). Risk assessments are defined by </w:t>
      </w:r>
      <w:r w:rsidRPr="003F1962">
        <w:rPr>
          <w:sz w:val="24"/>
          <w:szCs w:val="24"/>
        </w:rPr>
        <w:t>Woods an</w:t>
      </w:r>
      <w:r w:rsidRPr="003F1962">
        <w:rPr>
          <w:sz w:val="24"/>
          <w:szCs w:val="24"/>
        </w:rPr>
        <w:t>d Kettles (2009</w:t>
      </w:r>
      <w:r w:rsidRPr="003F1962">
        <w:rPr>
          <w:sz w:val="24"/>
          <w:szCs w:val="24"/>
        </w:rPr>
        <w:t xml:space="preserve">) as assessing the risks within the environment and putting interventions in place to somehow reduce those risks and manage them. </w:t>
      </w:r>
      <w:r w:rsidRPr="003F1962">
        <w:rPr>
          <w:sz w:val="24"/>
          <w:szCs w:val="24"/>
        </w:rPr>
        <w:t>Woods and Kettles</w:t>
      </w:r>
      <w:r>
        <w:rPr>
          <w:sz w:val="24"/>
          <w:szCs w:val="24"/>
        </w:rPr>
        <w:t>’ (</w:t>
      </w:r>
      <w:r w:rsidRPr="003F1962">
        <w:rPr>
          <w:sz w:val="24"/>
          <w:szCs w:val="24"/>
        </w:rPr>
        <w:t>2009)</w:t>
      </w:r>
      <w:r>
        <w:rPr>
          <w:sz w:val="24"/>
          <w:szCs w:val="24"/>
        </w:rPr>
        <w:t xml:space="preserve"> also state that r</w:t>
      </w:r>
      <w:r w:rsidRPr="003F1962">
        <w:rPr>
          <w:sz w:val="24"/>
          <w:szCs w:val="24"/>
        </w:rPr>
        <w:t>isk assessments are an important part of society</w:t>
      </w:r>
      <w:r>
        <w:rPr>
          <w:sz w:val="24"/>
          <w:szCs w:val="24"/>
        </w:rPr>
        <w:t xml:space="preserve">, </w:t>
      </w:r>
      <w:r>
        <w:rPr>
          <w:sz w:val="24"/>
          <w:szCs w:val="24"/>
        </w:rPr>
        <w:lastRenderedPageBreak/>
        <w:t>because it</w:t>
      </w:r>
      <w:r w:rsidRPr="003F1962">
        <w:rPr>
          <w:sz w:val="24"/>
          <w:szCs w:val="24"/>
        </w:rPr>
        <w:t xml:space="preserve"> </w:t>
      </w:r>
      <w:r w:rsidRPr="003F1962">
        <w:rPr>
          <w:sz w:val="24"/>
          <w:szCs w:val="24"/>
        </w:rPr>
        <w:t>protect</w:t>
      </w:r>
      <w:r>
        <w:rPr>
          <w:sz w:val="24"/>
          <w:szCs w:val="24"/>
        </w:rPr>
        <w:t>s</w:t>
      </w:r>
      <w:r w:rsidRPr="003F1962">
        <w:rPr>
          <w:sz w:val="24"/>
          <w:szCs w:val="24"/>
        </w:rPr>
        <w:t xml:space="preserve"> those in care from the risk of harm </w:t>
      </w:r>
      <w:r>
        <w:rPr>
          <w:sz w:val="24"/>
          <w:szCs w:val="24"/>
        </w:rPr>
        <w:t>and</w:t>
      </w:r>
      <w:r w:rsidRPr="003F1962">
        <w:rPr>
          <w:sz w:val="24"/>
          <w:szCs w:val="24"/>
        </w:rPr>
        <w:t xml:space="preserve"> danger</w:t>
      </w:r>
      <w:r w:rsidRPr="003F1962">
        <w:rPr>
          <w:sz w:val="24"/>
          <w:szCs w:val="24"/>
        </w:rPr>
        <w:t xml:space="preserve">. </w:t>
      </w:r>
      <w:r>
        <w:rPr>
          <w:sz w:val="24"/>
          <w:szCs w:val="24"/>
        </w:rPr>
        <w:t>An example of how the legislation meets all needs within society is how r</w:t>
      </w:r>
      <w:r w:rsidRPr="003F1962">
        <w:rPr>
          <w:sz w:val="24"/>
          <w:szCs w:val="24"/>
        </w:rPr>
        <w:t xml:space="preserve">isk assessments </w:t>
      </w:r>
      <w:r>
        <w:rPr>
          <w:sz w:val="24"/>
          <w:szCs w:val="24"/>
        </w:rPr>
        <w:t xml:space="preserve">specifically </w:t>
      </w:r>
      <w:r w:rsidRPr="003F1962">
        <w:rPr>
          <w:sz w:val="24"/>
          <w:szCs w:val="24"/>
        </w:rPr>
        <w:t xml:space="preserve">are not only carried out in care homes but are also carried out in school settings, as </w:t>
      </w:r>
      <w:r w:rsidRPr="003F1962">
        <w:rPr>
          <w:sz w:val="24"/>
          <w:szCs w:val="24"/>
        </w:rPr>
        <w:t>Health and Safety Executive (2019</w:t>
      </w:r>
      <w:r w:rsidRPr="003F1962">
        <w:rPr>
          <w:sz w:val="24"/>
          <w:szCs w:val="24"/>
        </w:rPr>
        <w:t>) state that health and safety check</w:t>
      </w:r>
      <w:r>
        <w:rPr>
          <w:sz w:val="24"/>
          <w:szCs w:val="24"/>
        </w:rPr>
        <w:t>s</w:t>
      </w:r>
      <w:r w:rsidRPr="003F1962">
        <w:rPr>
          <w:sz w:val="24"/>
          <w:szCs w:val="24"/>
        </w:rPr>
        <w:t xml:space="preserve"> need to be carried out to identify any possible risks </w:t>
      </w:r>
      <w:r w:rsidRPr="003F1962">
        <w:rPr>
          <w:sz w:val="24"/>
          <w:szCs w:val="24"/>
        </w:rPr>
        <w:t>in the classroom and school premises</w:t>
      </w:r>
      <w:r>
        <w:rPr>
          <w:sz w:val="24"/>
          <w:szCs w:val="24"/>
        </w:rPr>
        <w:t>,</w:t>
      </w:r>
      <w:r w:rsidRPr="003F1962">
        <w:rPr>
          <w:sz w:val="24"/>
          <w:szCs w:val="24"/>
        </w:rPr>
        <w:t xml:space="preserve"> to ensure the environment is safe for all individuals who use it.</w:t>
      </w:r>
      <w:r w:rsidRPr="003F1962">
        <w:rPr>
          <w:sz w:val="24"/>
          <w:szCs w:val="24"/>
        </w:rPr>
        <w:br/>
      </w:r>
      <w:r w:rsidRPr="003F1962">
        <w:rPr>
          <w:sz w:val="24"/>
          <w:szCs w:val="24"/>
        </w:rPr>
        <w:br/>
        <w:t xml:space="preserve">Following on from </w:t>
      </w:r>
      <w:r w:rsidRPr="003F1962">
        <w:rPr>
          <w:sz w:val="24"/>
          <w:szCs w:val="24"/>
        </w:rPr>
        <w:t>Watkins (1997</w:t>
      </w:r>
      <w:r w:rsidRPr="003F1962">
        <w:rPr>
          <w:sz w:val="24"/>
          <w:szCs w:val="24"/>
        </w:rPr>
        <w:t xml:space="preserve">) previous statements on the Health and Safety at Work etc. Act 1974, </w:t>
      </w:r>
      <w:r w:rsidRPr="003F1962">
        <w:rPr>
          <w:sz w:val="24"/>
          <w:szCs w:val="24"/>
        </w:rPr>
        <w:t xml:space="preserve">there is a clear need for the legislation as it </w:t>
      </w:r>
      <w:r w:rsidRPr="003F1962">
        <w:rPr>
          <w:sz w:val="24"/>
          <w:szCs w:val="24"/>
        </w:rPr>
        <w:t>prevents corporations from providing an unsafe working environment. A recommendation for improvement would be to educate companies, institutions and businesses, both large and small, on where they can gain advice and guidance, as many companies struggle wi</w:t>
      </w:r>
      <w:r w:rsidRPr="003F1962">
        <w:rPr>
          <w:sz w:val="24"/>
          <w:szCs w:val="24"/>
        </w:rPr>
        <w:t xml:space="preserve">th what their business requires to ensure they meet the current safety standards according to </w:t>
      </w:r>
      <w:r w:rsidRPr="003F1962">
        <w:rPr>
          <w:sz w:val="24"/>
          <w:szCs w:val="24"/>
        </w:rPr>
        <w:t>Better Regulation Executive (2008</w:t>
      </w:r>
      <w:r w:rsidRPr="003F1962">
        <w:rPr>
          <w:sz w:val="24"/>
          <w:szCs w:val="24"/>
        </w:rPr>
        <w:t>). This therefore makes it difficult for companies to identify areas of non-compliance, despite being able to access free guidanc</w:t>
      </w:r>
      <w:r w:rsidRPr="003F1962">
        <w:rPr>
          <w:sz w:val="24"/>
          <w:szCs w:val="24"/>
        </w:rPr>
        <w:t xml:space="preserve">e and advice from HSE and other local authorities, which in turn would help improve </w:t>
      </w:r>
      <w:proofErr w:type="spellStart"/>
      <w:r w:rsidRPr="003F1962">
        <w:rPr>
          <w:sz w:val="24"/>
          <w:szCs w:val="24"/>
        </w:rPr>
        <w:t>practise</w:t>
      </w:r>
      <w:proofErr w:type="spellEnd"/>
      <w:r w:rsidRPr="003F1962">
        <w:rPr>
          <w:sz w:val="24"/>
          <w:szCs w:val="24"/>
        </w:rPr>
        <w:t xml:space="preserve"> for professionals (</w:t>
      </w:r>
      <w:r w:rsidRPr="003F1962">
        <w:rPr>
          <w:sz w:val="24"/>
          <w:szCs w:val="24"/>
        </w:rPr>
        <w:t>Better Regulation Executive, 2008</w:t>
      </w:r>
      <w:r w:rsidRPr="003F1962">
        <w:rPr>
          <w:sz w:val="24"/>
          <w:szCs w:val="24"/>
        </w:rPr>
        <w:t>).</w:t>
      </w:r>
      <w:r w:rsidRPr="003F1962">
        <w:rPr>
          <w:sz w:val="24"/>
          <w:szCs w:val="24"/>
        </w:rPr>
        <w:br/>
      </w:r>
      <w:r w:rsidRPr="003F1962">
        <w:rPr>
          <w:sz w:val="24"/>
          <w:szCs w:val="24"/>
        </w:rPr>
        <w:br/>
        <w:t>To conclude this legislation has a large beneficial impact to employees and service users of institutions a</w:t>
      </w:r>
      <w:r w:rsidRPr="003F1962">
        <w:rPr>
          <w:sz w:val="24"/>
          <w:szCs w:val="24"/>
        </w:rPr>
        <w:t>nd companies, by protecting them from harm and having procedures in place if one had been harmed. There is a clear need for the legislation along with possible improvements, however the Act as a whole covers a large ground and where the legislation may fal</w:t>
      </w:r>
      <w:r w:rsidRPr="003F1962">
        <w:rPr>
          <w:sz w:val="24"/>
          <w:szCs w:val="24"/>
        </w:rPr>
        <w:t>l behind on certain topics, they have been covered in newer forms of legal documentation.</w:t>
      </w:r>
      <w:r w:rsidRPr="003F1962">
        <w:rPr>
          <w:sz w:val="24"/>
          <w:szCs w:val="24"/>
        </w:rPr>
        <w:br/>
      </w:r>
      <w:r w:rsidRPr="003F1962">
        <w:rPr>
          <w:sz w:val="24"/>
          <w:szCs w:val="24"/>
        </w:rPr>
        <w:br/>
      </w:r>
      <w:r w:rsidRPr="003F1962">
        <w:rPr>
          <w:sz w:val="24"/>
          <w:szCs w:val="24"/>
        </w:rPr>
        <w:br/>
      </w:r>
      <w:r w:rsidRPr="003F1962">
        <w:rPr>
          <w:sz w:val="24"/>
          <w:szCs w:val="24"/>
        </w:rPr>
        <w:br/>
      </w:r>
      <w:r w:rsidRPr="003F1962">
        <w:rPr>
          <w:sz w:val="24"/>
          <w:szCs w:val="24"/>
        </w:rPr>
        <w:br/>
      </w:r>
      <w:r w:rsidRPr="003F1962">
        <w:rPr>
          <w:sz w:val="24"/>
          <w:szCs w:val="24"/>
        </w:rPr>
        <w:br/>
      </w:r>
      <w:r w:rsidRPr="003F1962">
        <w:rPr>
          <w:sz w:val="24"/>
          <w:szCs w:val="24"/>
        </w:rPr>
        <w:br/>
      </w:r>
      <w:r w:rsidRPr="003F1962">
        <w:rPr>
          <w:sz w:val="24"/>
          <w:szCs w:val="24"/>
        </w:rPr>
        <w:br/>
      </w:r>
      <w:r>
        <w:rPr>
          <w:sz w:val="24"/>
          <w:szCs w:val="24"/>
        </w:rPr>
        <w:lastRenderedPageBreak/>
        <w:br/>
      </w:r>
      <w:bookmarkStart w:id="0" w:name="_GoBack"/>
      <w:bookmarkEnd w:id="0"/>
      <w:r w:rsidRPr="003F1962">
        <w:rPr>
          <w:b/>
          <w:sz w:val="24"/>
          <w:szCs w:val="24"/>
        </w:rPr>
        <w:t>References</w:t>
      </w:r>
      <w:r w:rsidRPr="003F1962">
        <w:rPr>
          <w:b/>
          <w:sz w:val="24"/>
          <w:szCs w:val="24"/>
        </w:rPr>
        <w:br/>
      </w:r>
      <w:r w:rsidRPr="003F1962">
        <w:rPr>
          <w:sz w:val="24"/>
          <w:szCs w:val="24"/>
          <w:highlight w:val="white"/>
        </w:rPr>
        <w:br/>
        <w:t xml:space="preserve">Berman, A., Snyder, S.J., Kozier, B., </w:t>
      </w:r>
      <w:proofErr w:type="spellStart"/>
      <w:r w:rsidRPr="003F1962">
        <w:rPr>
          <w:sz w:val="24"/>
          <w:szCs w:val="24"/>
          <w:highlight w:val="white"/>
        </w:rPr>
        <w:t>Erb</w:t>
      </w:r>
      <w:proofErr w:type="spellEnd"/>
      <w:r w:rsidRPr="003F1962">
        <w:rPr>
          <w:sz w:val="24"/>
          <w:szCs w:val="24"/>
          <w:highlight w:val="white"/>
        </w:rPr>
        <w:t xml:space="preserve">, G.L., </w:t>
      </w:r>
      <w:proofErr w:type="spellStart"/>
      <w:r w:rsidRPr="003F1962">
        <w:rPr>
          <w:sz w:val="24"/>
          <w:szCs w:val="24"/>
          <w:highlight w:val="white"/>
        </w:rPr>
        <w:t>Levett</w:t>
      </w:r>
      <w:proofErr w:type="spellEnd"/>
      <w:r w:rsidRPr="003F1962">
        <w:rPr>
          <w:sz w:val="24"/>
          <w:szCs w:val="24"/>
          <w:highlight w:val="white"/>
        </w:rPr>
        <w:t>-Jones, T., Dwyer, T., Hales, M., Harvey, N., Moxham, L., Park, T., Parker, B., Reid</w:t>
      </w:r>
      <w:r w:rsidRPr="003F1962">
        <w:rPr>
          <w:sz w:val="24"/>
          <w:szCs w:val="24"/>
          <w:highlight w:val="white"/>
        </w:rPr>
        <w:t>-</w:t>
      </w:r>
      <w:proofErr w:type="spellStart"/>
      <w:r w:rsidRPr="003F1962">
        <w:rPr>
          <w:sz w:val="24"/>
          <w:szCs w:val="24"/>
          <w:highlight w:val="white"/>
        </w:rPr>
        <w:t>Searl</w:t>
      </w:r>
      <w:proofErr w:type="spellEnd"/>
      <w:r w:rsidRPr="003F1962">
        <w:rPr>
          <w:sz w:val="24"/>
          <w:szCs w:val="24"/>
          <w:highlight w:val="white"/>
        </w:rPr>
        <w:t xml:space="preserve">, K., and Stanley, D. (2015). </w:t>
      </w:r>
      <w:r w:rsidRPr="003F1962">
        <w:rPr>
          <w:i/>
          <w:sz w:val="24"/>
          <w:szCs w:val="24"/>
          <w:highlight w:val="white"/>
        </w:rPr>
        <w:t xml:space="preserve">Kozier &amp; </w:t>
      </w:r>
      <w:proofErr w:type="spellStart"/>
      <w:r w:rsidRPr="003F1962">
        <w:rPr>
          <w:i/>
          <w:sz w:val="24"/>
          <w:szCs w:val="24"/>
          <w:highlight w:val="white"/>
        </w:rPr>
        <w:t>Erb’s</w:t>
      </w:r>
      <w:proofErr w:type="spellEnd"/>
      <w:r w:rsidRPr="003F1962">
        <w:rPr>
          <w:i/>
          <w:sz w:val="24"/>
          <w:szCs w:val="24"/>
          <w:highlight w:val="white"/>
        </w:rPr>
        <w:t xml:space="preserve"> Fundamentals of Nursing Australian Edition</w:t>
      </w:r>
      <w:r w:rsidRPr="003F1962">
        <w:rPr>
          <w:sz w:val="24"/>
          <w:szCs w:val="24"/>
          <w:highlight w:val="white"/>
        </w:rPr>
        <w:t>. 3rd Edition. Melbourne, Pearson Australia.</w:t>
      </w:r>
      <w:r w:rsidRPr="003F1962">
        <w:rPr>
          <w:sz w:val="24"/>
          <w:szCs w:val="24"/>
          <w:highlight w:val="white"/>
        </w:rPr>
        <w:br/>
      </w:r>
      <w:r w:rsidRPr="003F1962">
        <w:rPr>
          <w:sz w:val="24"/>
          <w:szCs w:val="24"/>
        </w:rPr>
        <w:br/>
        <w:t>Better Regulation Executive. (2008).</w:t>
      </w:r>
      <w:r w:rsidRPr="003F1962">
        <w:rPr>
          <w:i/>
          <w:sz w:val="24"/>
          <w:szCs w:val="24"/>
        </w:rPr>
        <w:t xml:space="preserve"> Improving Outcomes from Health and Safety</w:t>
      </w:r>
      <w:r w:rsidRPr="003F1962">
        <w:rPr>
          <w:sz w:val="24"/>
          <w:szCs w:val="24"/>
        </w:rPr>
        <w:t>. London, Department for Business, Ente</w:t>
      </w:r>
      <w:r w:rsidRPr="003F1962">
        <w:rPr>
          <w:sz w:val="24"/>
          <w:szCs w:val="24"/>
        </w:rPr>
        <w:t>rprise and Regulatory Reform.</w:t>
      </w:r>
      <w:r w:rsidRPr="003F1962">
        <w:rPr>
          <w:sz w:val="24"/>
          <w:szCs w:val="24"/>
        </w:rPr>
        <w:br/>
      </w:r>
      <w:r w:rsidRPr="003F1962">
        <w:rPr>
          <w:sz w:val="24"/>
          <w:szCs w:val="24"/>
        </w:rPr>
        <w:br/>
        <w:t xml:space="preserve">Easton, S. (2009). </w:t>
      </w:r>
      <w:r w:rsidRPr="003F1962">
        <w:rPr>
          <w:i/>
          <w:sz w:val="24"/>
          <w:szCs w:val="24"/>
        </w:rPr>
        <w:t>An Introduction to Radiography E-Book</w:t>
      </w:r>
      <w:r w:rsidRPr="003F1962">
        <w:rPr>
          <w:sz w:val="24"/>
          <w:szCs w:val="24"/>
        </w:rPr>
        <w:t>. Philadelphia, Elsevier Limited.</w:t>
      </w:r>
      <w:r w:rsidRPr="003F1962">
        <w:rPr>
          <w:sz w:val="24"/>
          <w:szCs w:val="24"/>
        </w:rPr>
        <w:br/>
      </w:r>
      <w:r w:rsidRPr="003F1962">
        <w:rPr>
          <w:sz w:val="24"/>
          <w:szCs w:val="24"/>
        </w:rPr>
        <w:br/>
        <w:t>Health and Safety Executive. (2019).</w:t>
      </w:r>
      <w:r w:rsidRPr="003F1962">
        <w:rPr>
          <w:i/>
          <w:sz w:val="24"/>
          <w:szCs w:val="24"/>
        </w:rPr>
        <w:t xml:space="preserve"> Health and safety checklist for classrooms</w:t>
      </w:r>
      <w:r w:rsidRPr="003F1962">
        <w:rPr>
          <w:sz w:val="24"/>
          <w:szCs w:val="24"/>
        </w:rPr>
        <w:t>. Available online at http://www.hse.gov.uk/risk/classr</w:t>
      </w:r>
      <w:r w:rsidRPr="003F1962">
        <w:rPr>
          <w:sz w:val="24"/>
          <w:szCs w:val="24"/>
        </w:rPr>
        <w:t>oom-checklist.htm [Accessed on 02/05/19]</w:t>
      </w:r>
      <w:r w:rsidRPr="003F1962">
        <w:rPr>
          <w:sz w:val="24"/>
          <w:szCs w:val="24"/>
        </w:rPr>
        <w:br/>
      </w:r>
      <w:r w:rsidRPr="003F1962">
        <w:rPr>
          <w:sz w:val="24"/>
          <w:szCs w:val="24"/>
        </w:rPr>
        <w:br/>
        <w:t xml:space="preserve">Holt, A. (2014). </w:t>
      </w:r>
      <w:r w:rsidRPr="003F1962">
        <w:rPr>
          <w:i/>
          <w:sz w:val="24"/>
          <w:szCs w:val="24"/>
        </w:rPr>
        <w:t>Principles of health and safety at work.</w:t>
      </w:r>
      <w:r w:rsidRPr="003F1962">
        <w:rPr>
          <w:sz w:val="24"/>
          <w:szCs w:val="24"/>
        </w:rPr>
        <w:t xml:space="preserve"> 8th edition. London, Routledge.</w:t>
      </w:r>
      <w:r w:rsidRPr="003F1962">
        <w:rPr>
          <w:sz w:val="24"/>
          <w:szCs w:val="24"/>
        </w:rPr>
        <w:br/>
      </w:r>
      <w:r w:rsidRPr="003F1962">
        <w:rPr>
          <w:sz w:val="24"/>
          <w:szCs w:val="24"/>
        </w:rPr>
        <w:br/>
        <w:t xml:space="preserve">NI Direct Government Services. (2019). </w:t>
      </w:r>
      <w:r w:rsidRPr="003F1962">
        <w:rPr>
          <w:i/>
          <w:sz w:val="24"/>
          <w:szCs w:val="24"/>
        </w:rPr>
        <w:t>Employers' health and safety responsibilities</w:t>
      </w:r>
      <w:r w:rsidRPr="003F1962">
        <w:rPr>
          <w:sz w:val="24"/>
          <w:szCs w:val="24"/>
        </w:rPr>
        <w:t>. Available online at https://www.nidir</w:t>
      </w:r>
      <w:r w:rsidRPr="003F1962">
        <w:rPr>
          <w:sz w:val="24"/>
          <w:szCs w:val="24"/>
        </w:rPr>
        <w:t>ect.gov.uk/articles/employers-health-and-safety-responsibilities [Accessed on 28/04/19]</w:t>
      </w:r>
      <w:r w:rsidRPr="003F1962">
        <w:rPr>
          <w:sz w:val="24"/>
          <w:szCs w:val="24"/>
        </w:rPr>
        <w:br/>
      </w:r>
      <w:r w:rsidRPr="003F1962">
        <w:rPr>
          <w:sz w:val="24"/>
          <w:szCs w:val="24"/>
        </w:rPr>
        <w:br/>
        <w:t xml:space="preserve">Parliament United Kingdom. (2019). </w:t>
      </w:r>
      <w:r w:rsidRPr="003F1962">
        <w:rPr>
          <w:i/>
          <w:sz w:val="24"/>
          <w:szCs w:val="24"/>
        </w:rPr>
        <w:t>Acts of Parliament</w:t>
      </w:r>
      <w:r w:rsidRPr="003F1962">
        <w:rPr>
          <w:sz w:val="24"/>
          <w:szCs w:val="24"/>
        </w:rPr>
        <w:t>. Available online at https://www.parliament.uk/site-information/glossary/acts-of-parliament/ [Accessed on 02/04/1</w:t>
      </w:r>
      <w:r w:rsidRPr="003F1962">
        <w:rPr>
          <w:sz w:val="24"/>
          <w:szCs w:val="24"/>
        </w:rPr>
        <w:t>9]</w:t>
      </w:r>
      <w:r w:rsidRPr="003F1962">
        <w:rPr>
          <w:sz w:val="24"/>
          <w:szCs w:val="24"/>
        </w:rPr>
        <w:br/>
      </w:r>
      <w:r w:rsidRPr="003F1962">
        <w:rPr>
          <w:sz w:val="24"/>
          <w:szCs w:val="24"/>
        </w:rPr>
        <w:br/>
        <w:t xml:space="preserve">Rose, R. (2017). </w:t>
      </w:r>
      <w:r w:rsidRPr="003F1962">
        <w:rPr>
          <w:i/>
          <w:sz w:val="24"/>
          <w:szCs w:val="24"/>
        </w:rPr>
        <w:t>Commonwealth Legislative Drafting Manual</w:t>
      </w:r>
      <w:r w:rsidRPr="003F1962">
        <w:rPr>
          <w:sz w:val="24"/>
          <w:szCs w:val="24"/>
        </w:rPr>
        <w:t>. London, Commonwealth Secretariat.</w:t>
      </w:r>
      <w:r w:rsidRPr="003F1962">
        <w:rPr>
          <w:sz w:val="24"/>
          <w:szCs w:val="24"/>
        </w:rPr>
        <w:br/>
      </w:r>
      <w:r w:rsidRPr="003F1962">
        <w:rPr>
          <w:sz w:val="24"/>
          <w:szCs w:val="24"/>
        </w:rPr>
        <w:br/>
      </w:r>
      <w:r w:rsidRPr="003F1962">
        <w:rPr>
          <w:sz w:val="24"/>
          <w:szCs w:val="24"/>
        </w:rPr>
        <w:lastRenderedPageBreak/>
        <w:t xml:space="preserve">Social Care Institute of Excellence. (2013). </w:t>
      </w:r>
      <w:r w:rsidRPr="003F1962">
        <w:rPr>
          <w:i/>
          <w:sz w:val="24"/>
          <w:szCs w:val="24"/>
        </w:rPr>
        <w:t>Dignity in Care</w:t>
      </w:r>
      <w:r w:rsidRPr="003F1962">
        <w:rPr>
          <w:sz w:val="24"/>
          <w:szCs w:val="24"/>
        </w:rPr>
        <w:t xml:space="preserve">. Available online at </w:t>
      </w:r>
      <w:r w:rsidRPr="003F1962">
        <w:rPr>
          <w:sz w:val="24"/>
          <w:szCs w:val="24"/>
        </w:rPr>
        <w:t>https://www.scie.org.uk/publications/guides/guide15/legislation/otherlegislation/healthandsafetylegislation.asp [Accessed on 14/04/19]</w:t>
      </w:r>
      <w:r w:rsidRPr="003F1962">
        <w:rPr>
          <w:sz w:val="24"/>
          <w:szCs w:val="24"/>
        </w:rPr>
        <w:br/>
      </w:r>
      <w:r w:rsidRPr="003F1962">
        <w:rPr>
          <w:sz w:val="24"/>
          <w:szCs w:val="24"/>
        </w:rPr>
        <w:br/>
        <w:t xml:space="preserve">The Care Certificate. (2019). </w:t>
      </w:r>
      <w:r w:rsidRPr="003F1962">
        <w:rPr>
          <w:i/>
          <w:sz w:val="24"/>
          <w:szCs w:val="24"/>
        </w:rPr>
        <w:t>Health and Safety - Standard 13</w:t>
      </w:r>
      <w:r w:rsidRPr="003F1962">
        <w:rPr>
          <w:sz w:val="24"/>
          <w:szCs w:val="24"/>
        </w:rPr>
        <w:t>. Online workbook available at https://www.skillsforcare.or</w:t>
      </w:r>
      <w:r w:rsidRPr="003F1962">
        <w:rPr>
          <w:sz w:val="24"/>
          <w:szCs w:val="24"/>
        </w:rPr>
        <w:t>g.uk/Documents/Learning-and-development/Care-Certificate/Standard-13.pdf [Accessed on 14/04/19]</w:t>
      </w:r>
      <w:r w:rsidRPr="003F1962">
        <w:rPr>
          <w:sz w:val="24"/>
          <w:szCs w:val="24"/>
        </w:rPr>
        <w:br/>
      </w:r>
      <w:r w:rsidRPr="003F1962">
        <w:rPr>
          <w:sz w:val="24"/>
          <w:szCs w:val="24"/>
        </w:rPr>
        <w:br/>
      </w:r>
      <w:r w:rsidRPr="003F1962">
        <w:rPr>
          <w:sz w:val="24"/>
          <w:szCs w:val="24"/>
          <w:highlight w:val="white"/>
        </w:rPr>
        <w:t xml:space="preserve">The National Archives. (2019). </w:t>
      </w:r>
      <w:r w:rsidRPr="003F1962">
        <w:rPr>
          <w:i/>
          <w:sz w:val="24"/>
          <w:szCs w:val="24"/>
          <w:highlight w:val="white"/>
        </w:rPr>
        <w:t>The Health and Safety at Work Act 1974</w:t>
      </w:r>
      <w:r w:rsidRPr="003F1962">
        <w:rPr>
          <w:sz w:val="24"/>
          <w:szCs w:val="24"/>
          <w:highlight w:val="white"/>
        </w:rPr>
        <w:t xml:space="preserve"> Government Legislation. Available online at https://www.legislation.gov.uk/ukpga/1974/37/</w:t>
      </w:r>
      <w:r w:rsidRPr="003F1962">
        <w:rPr>
          <w:sz w:val="24"/>
          <w:szCs w:val="24"/>
          <w:highlight w:val="white"/>
        </w:rPr>
        <w:t>introduction [Accessed on 18/04/19]</w:t>
      </w:r>
      <w:r w:rsidRPr="003F1962">
        <w:rPr>
          <w:sz w:val="24"/>
          <w:szCs w:val="24"/>
        </w:rPr>
        <w:br/>
      </w:r>
      <w:r w:rsidRPr="003F1962">
        <w:rPr>
          <w:sz w:val="24"/>
          <w:szCs w:val="24"/>
        </w:rPr>
        <w:br/>
        <w:t xml:space="preserve">Watkins, G. (1997). </w:t>
      </w:r>
      <w:r w:rsidRPr="003F1962">
        <w:rPr>
          <w:i/>
          <w:sz w:val="24"/>
          <w:szCs w:val="24"/>
        </w:rPr>
        <w:t>The Health and Safety Handbook</w:t>
      </w:r>
      <w:r w:rsidRPr="003F1962">
        <w:rPr>
          <w:sz w:val="24"/>
          <w:szCs w:val="24"/>
        </w:rPr>
        <w:t xml:space="preserve">. London, Sweet and Maxwell. </w:t>
      </w:r>
      <w:r w:rsidRPr="003F1962">
        <w:rPr>
          <w:sz w:val="24"/>
          <w:szCs w:val="24"/>
        </w:rPr>
        <w:br/>
      </w:r>
      <w:r w:rsidRPr="003F1962">
        <w:rPr>
          <w:sz w:val="24"/>
          <w:szCs w:val="24"/>
        </w:rPr>
        <w:br/>
        <w:t xml:space="preserve">Woods, P., and Kettles, A.M. (2009). </w:t>
      </w:r>
      <w:r w:rsidRPr="003F1962">
        <w:rPr>
          <w:i/>
          <w:sz w:val="24"/>
          <w:szCs w:val="24"/>
        </w:rPr>
        <w:t>Risk Assessment and Management in Mental Health Nursing</w:t>
      </w:r>
      <w:r w:rsidRPr="003F1962">
        <w:rPr>
          <w:sz w:val="24"/>
          <w:szCs w:val="24"/>
        </w:rPr>
        <w:t>. West Sussex, Blackwell Publishing Ltd.</w:t>
      </w:r>
      <w:r w:rsidRPr="003F1962">
        <w:rPr>
          <w:sz w:val="24"/>
          <w:szCs w:val="24"/>
        </w:rPr>
        <w:br/>
      </w:r>
      <w:r w:rsidRPr="003F1962">
        <w:rPr>
          <w:sz w:val="24"/>
          <w:szCs w:val="24"/>
        </w:rPr>
        <w:br/>
      </w:r>
    </w:p>
    <w:sectPr w:rsidR="007C2B46" w:rsidRPr="003F196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46"/>
    <w:rsid w:val="003F1962"/>
    <w:rsid w:val="007C2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62D02"/>
  <w15:docId w15:val="{00E148AA-4872-4599-9493-1FD67A754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1279</Words>
  <Characters>7292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Zoé Thomas Kift</dc:creator>
  <cp:lastModifiedBy>Zoé Thomas Kift</cp:lastModifiedBy>
  <cp:revision>2</cp:revision>
  <dcterms:created xsi:type="dcterms:W3CDTF">2019-05-03T12:55:00Z</dcterms:created>
  <dcterms:modified xsi:type="dcterms:W3CDTF">2019-05-03T12:55:00Z</dcterms:modified>
</cp:coreProperties>
</file>