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  <w:id w:val="996537932"/>
        <w:docPartObj>
          <w:docPartGallery w:val="Cover Pages"/>
          <w:docPartUnique/>
        </w:docPartObj>
      </w:sdtPr>
      <w:sdtEndPr>
        <w:rPr>
          <w:rFonts w:ascii="Arial" w:hAnsi="Arial"/>
        </w:rPr>
      </w:sdtEndPr>
      <w:sdtContent>
        <w:p w14:paraId="0148196E" w14:textId="457849B7" w:rsidR="009C50B8" w:rsidRDefault="009C50B8" w:rsidP="00A06A66">
          <w:pPr>
            <w:jc w:val="both"/>
          </w:pPr>
          <w:r w:rsidRPr="00DB1446">
            <w:rPr>
              <w:noProof/>
            </w:rPr>
            <w:drawing>
              <wp:anchor distT="0" distB="0" distL="114300" distR="114300" simplePos="0" relativeHeight="251658240" behindDoc="1" locked="0" layoutInCell="1" allowOverlap="1" wp14:anchorId="2CE4CCCF" wp14:editId="6091FAF6">
                <wp:simplePos x="0" y="0"/>
                <wp:positionH relativeFrom="page">
                  <wp:posOffset>35560</wp:posOffset>
                </wp:positionH>
                <wp:positionV relativeFrom="paragraph">
                  <wp:posOffset>-913037</wp:posOffset>
                </wp:positionV>
                <wp:extent cx="7522907" cy="8115935"/>
                <wp:effectExtent l="0" t="0" r="1905" b="0"/>
                <wp:wrapNone/>
                <wp:docPr id="10" name="Picture 10" descr="A close-up of the sun&#10;&#10;Description automatically generated with low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6" name="Picture 26" descr="A close-up of the sun&#10;&#10;Description automatically generated with low confidenc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522907" cy="811593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6457C6E8" w14:textId="06711B60" w:rsidR="009C50B8" w:rsidRDefault="00921A24" w:rsidP="00A06A66">
          <w:pPr>
            <w:pStyle w:val="Heading1"/>
            <w:jc w:val="both"/>
          </w:pPr>
          <w:bookmarkStart w:id="0" w:name="_Toc93007310"/>
          <w:bookmarkStart w:id="1" w:name="_Toc93051740"/>
          <w:bookmarkStart w:id="2" w:name="_Toc100928286"/>
          <w:bookmarkStart w:id="3" w:name="_Toc100929099"/>
          <w:bookmarkStart w:id="4" w:name="_Toc100929279"/>
          <w:bookmarkStart w:id="5" w:name="_Toc100929403"/>
          <w:bookmarkStart w:id="6" w:name="_Toc101015236"/>
          <w:bookmarkStart w:id="7" w:name="_Toc102144315"/>
          <w:bookmarkStart w:id="8" w:name="_Toc102146727"/>
          <w:bookmarkStart w:id="9" w:name="_Toc102146866"/>
          <w:bookmarkStart w:id="10" w:name="_Toc102146900"/>
          <w:r w:rsidRPr="00BB563D">
            <w:rPr>
              <w:noProof/>
              <w:color w:val="FFFFFF" w:themeColor="background1"/>
              <w:sz w:val="8"/>
              <w:szCs w:val="8"/>
            </w:rPr>
            <mc:AlternateContent>
              <mc:Choice Requires="wps">
                <w:drawing>
                  <wp:anchor distT="45720" distB="45720" distL="114300" distR="114300" simplePos="0" relativeHeight="251656192" behindDoc="0" locked="0" layoutInCell="1" allowOverlap="1" wp14:anchorId="6C0B76EB" wp14:editId="7067C644">
                    <wp:simplePos x="0" y="0"/>
                    <wp:positionH relativeFrom="column">
                      <wp:posOffset>655955</wp:posOffset>
                    </wp:positionH>
                    <wp:positionV relativeFrom="paragraph">
                      <wp:posOffset>4989195</wp:posOffset>
                    </wp:positionV>
                    <wp:extent cx="4939665" cy="2743200"/>
                    <wp:effectExtent l="0" t="0" r="0" b="0"/>
                    <wp:wrapSquare wrapText="bothSides"/>
                    <wp:docPr id="6" name="Text Box 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939665" cy="274320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EF4C511" w14:textId="550FAF35" w:rsidR="006C196D" w:rsidRPr="006C196D" w:rsidRDefault="009C50B8" w:rsidP="006C196D">
                                <w:pPr>
                                  <w:pStyle w:val="CoverPage"/>
                                </w:pPr>
                                <w:bookmarkStart w:id="11" w:name="_Toc92651030"/>
                                <w:bookmarkStart w:id="12" w:name="_Toc93007311"/>
                                <w:bookmarkStart w:id="13" w:name="_Toc93051739"/>
                                <w:bookmarkStart w:id="14" w:name="_Toc100928171"/>
                                <w:bookmarkStart w:id="15" w:name="_Toc100928285"/>
                                <w:bookmarkStart w:id="16" w:name="_Toc100929098"/>
                                <w:bookmarkStart w:id="17" w:name="_Toc100929280"/>
                                <w:bookmarkStart w:id="18" w:name="_Toc100929404"/>
                                <w:bookmarkStart w:id="19" w:name="_Toc101015237"/>
                                <w:bookmarkStart w:id="20" w:name="_Toc102144316"/>
                                <w:bookmarkStart w:id="21" w:name="_Toc102146728"/>
                                <w:bookmarkStart w:id="22" w:name="_Toc102146867"/>
                                <w:bookmarkStart w:id="23" w:name="_Toc102146901"/>
                                <w:r w:rsidRPr="001139B2">
                                  <w:t>Dale Monks</w:t>
                                </w:r>
                                <w:bookmarkEnd w:id="11"/>
                                <w:bookmarkEnd w:id="12"/>
                                <w:bookmarkEnd w:id="13"/>
                                <w:bookmarkEnd w:id="14"/>
                                <w:bookmarkEnd w:id="15"/>
                                <w:bookmarkEnd w:id="16"/>
                                <w:bookmarkEnd w:id="17"/>
                                <w:bookmarkEnd w:id="18"/>
                                <w:bookmarkEnd w:id="19"/>
                                <w:bookmarkEnd w:id="20"/>
                                <w:bookmarkEnd w:id="21"/>
                                <w:bookmarkEnd w:id="22"/>
                                <w:bookmarkEnd w:id="23"/>
                              </w:p>
                              <w:p w14:paraId="759020F2" w14:textId="38B716B8" w:rsidR="009C50B8" w:rsidRPr="004D14A2" w:rsidRDefault="009C50B8" w:rsidP="008A3491">
                                <w:pPr>
                                  <w:rPr>
                                    <w:sz w:val="22"/>
                                  </w:rPr>
                                </w:pPr>
                                <w:r w:rsidRPr="004D14A2">
                                  <w:rPr>
                                    <w:sz w:val="22"/>
                                  </w:rPr>
                                  <w:t>Module</w:t>
                                </w:r>
                                <w:r w:rsidR="00551061" w:rsidRPr="004D14A2">
                                  <w:rPr>
                                    <w:sz w:val="22"/>
                                  </w:rPr>
                                  <w:t>:</w:t>
                                </w:r>
                                <w:r w:rsidR="003A056C" w:rsidRPr="004D14A2">
                                  <w:rPr>
                                    <w:sz w:val="22"/>
                                  </w:rPr>
                                  <w:t xml:space="preserve">            Professional Skills and Health &amp; Safety in</w:t>
                                </w:r>
                                <w:r w:rsidR="004D14A2">
                                  <w:rPr>
                                    <w:sz w:val="22"/>
                                  </w:rPr>
                                  <w:t xml:space="preserve"> </w:t>
                                </w:r>
                                <w:r w:rsidR="003A056C" w:rsidRPr="004D14A2">
                                  <w:rPr>
                                    <w:sz w:val="22"/>
                                  </w:rPr>
                                  <w:t>Construction</w:t>
                                </w:r>
                                <w:r w:rsidR="008A3491" w:rsidRPr="004D14A2">
                                  <w:rPr>
                                    <w:sz w:val="22"/>
                                  </w:rPr>
                                  <w:t xml:space="preserve"> </w:t>
                                </w:r>
                              </w:p>
                              <w:p w14:paraId="354CCCF7" w14:textId="631A27E3" w:rsidR="009C50B8" w:rsidRPr="004D14A2" w:rsidRDefault="009C50B8" w:rsidP="0067229E">
                                <w:pPr>
                                  <w:rPr>
                                    <w:sz w:val="22"/>
                                  </w:rPr>
                                </w:pPr>
                                <w:r w:rsidRPr="004D14A2">
                                  <w:rPr>
                                    <w:sz w:val="22"/>
                                  </w:rPr>
                                  <w:t>Module code:</w:t>
                                </w:r>
                                <w:r w:rsidR="008A3491" w:rsidRPr="004D14A2">
                                  <w:rPr>
                                    <w:sz w:val="22"/>
                                  </w:rPr>
                                  <w:t xml:space="preserve">  </w:t>
                                </w:r>
                                <w:r w:rsidR="00D3678D" w:rsidRPr="004D14A2">
                                  <w:rPr>
                                    <w:sz w:val="22"/>
                                  </w:rPr>
                                  <w:t xml:space="preserve"> </w:t>
                                </w:r>
                                <w:r w:rsidR="003B2366" w:rsidRPr="004D14A2">
                                  <w:rPr>
                                    <w:sz w:val="22"/>
                                  </w:rPr>
                                  <w:t>ACBA 4003</w:t>
                                </w:r>
                                <w:r w:rsidR="003A056C" w:rsidRPr="004D14A2">
                                  <w:rPr>
                                    <w:sz w:val="22"/>
                                  </w:rPr>
                                  <w:t xml:space="preserve"> – CW2</w:t>
                                </w:r>
                                <w:r w:rsidR="003B2366" w:rsidRPr="004D14A2">
                                  <w:rPr>
                                    <w:sz w:val="22"/>
                                  </w:rPr>
                                  <w:t xml:space="preserve">           </w:t>
                                </w:r>
                              </w:p>
                              <w:p w14:paraId="5E5FECAE" w14:textId="004D8667" w:rsidR="009C50B8" w:rsidRPr="004D14A2" w:rsidRDefault="009C50B8" w:rsidP="0067229E">
                                <w:pPr>
                                  <w:rPr>
                                    <w:sz w:val="22"/>
                                  </w:rPr>
                                </w:pPr>
                                <w:r w:rsidRPr="004D14A2">
                                  <w:rPr>
                                    <w:sz w:val="22"/>
                                  </w:rPr>
                                  <w:t xml:space="preserve">Student </w:t>
                                </w:r>
                                <w:proofErr w:type="gramStart"/>
                                <w:r w:rsidRPr="004D14A2">
                                  <w:rPr>
                                    <w:sz w:val="22"/>
                                  </w:rPr>
                                  <w:t>ID :</w:t>
                                </w:r>
                                <w:proofErr w:type="gramEnd"/>
                                <w:r w:rsidRPr="004D14A2">
                                  <w:rPr>
                                    <w:sz w:val="22"/>
                                  </w:rPr>
                                  <w:t xml:space="preserve">     </w:t>
                                </w:r>
                                <w:r w:rsidR="008A3491" w:rsidRPr="004D14A2">
                                  <w:rPr>
                                    <w:sz w:val="22"/>
                                  </w:rPr>
                                  <w:t xml:space="preserve"> </w:t>
                                </w:r>
                                <w:r w:rsidRPr="004D14A2">
                                  <w:rPr>
                                    <w:sz w:val="22"/>
                                  </w:rPr>
                                  <w:t>2114358</w:t>
                                </w:r>
                              </w:p>
                              <w:p w14:paraId="2107BDF5" w14:textId="77777777" w:rsidR="009C50B8" w:rsidRDefault="009C50B8" w:rsidP="00151BE5">
                                <w:pPr>
                                  <w:spacing w:line="240" w:lineRule="auto"/>
                                  <w:contextualSpacing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10F2550" w14:textId="77777777" w:rsidR="009C50B8" w:rsidRPr="00200BC2" w:rsidRDefault="009C50B8" w:rsidP="00151BE5">
                                <w:pPr>
                                  <w:spacing w:line="240" w:lineRule="auto"/>
                                  <w:contextualSpacing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0B76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" o:spid="_x0000_s1026" type="#_x0000_t202" style="position:absolute;left:0;text-align:left;margin-left:51.65pt;margin-top:392.85pt;width:388.95pt;height:3in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" filled="f" stroked="f">
                    <v:textbox>
                      <w:txbxContent>
                        <w:p w14:paraId="6EF4C511" w14:textId="550FAF35" w:rsidR="006C196D" w:rsidRPr="006C196D" w:rsidRDefault="009C50B8" w:rsidP="006C196D">
                          <w:pPr>
                            <w:pStyle w:val="CoverPage"/>
                          </w:pPr>
                          <w:bookmarkStart w:id="24" w:name="_Toc92651030"/>
                          <w:bookmarkStart w:id="25" w:name="_Toc93007311"/>
                          <w:bookmarkStart w:id="26" w:name="_Toc93051739"/>
                          <w:bookmarkStart w:id="27" w:name="_Toc100928171"/>
                          <w:bookmarkStart w:id="28" w:name="_Toc100928285"/>
                          <w:bookmarkStart w:id="29" w:name="_Toc100929098"/>
                          <w:bookmarkStart w:id="30" w:name="_Toc100929280"/>
                          <w:bookmarkStart w:id="31" w:name="_Toc100929404"/>
                          <w:bookmarkStart w:id="32" w:name="_Toc101015237"/>
                          <w:bookmarkStart w:id="33" w:name="_Toc102144316"/>
                          <w:bookmarkStart w:id="34" w:name="_Toc102146728"/>
                          <w:bookmarkStart w:id="35" w:name="_Toc102146867"/>
                          <w:bookmarkStart w:id="36" w:name="_Toc102146901"/>
                          <w:r w:rsidRPr="001139B2">
                            <w:t>Dale Monks</w:t>
                          </w:r>
                          <w:bookmarkEnd w:id="24"/>
                          <w:bookmarkEnd w:id="25"/>
                          <w:bookmarkEnd w:id="26"/>
                          <w:bookmarkEnd w:id="27"/>
                          <w:bookmarkEnd w:id="28"/>
                          <w:bookmarkEnd w:id="29"/>
                          <w:bookmarkEnd w:id="30"/>
                          <w:bookmarkEnd w:id="31"/>
                          <w:bookmarkEnd w:id="32"/>
                          <w:bookmarkEnd w:id="33"/>
                          <w:bookmarkEnd w:id="34"/>
                          <w:bookmarkEnd w:id="35"/>
                          <w:bookmarkEnd w:id="36"/>
                        </w:p>
                        <w:p w14:paraId="759020F2" w14:textId="38B716B8" w:rsidR="009C50B8" w:rsidRPr="004D14A2" w:rsidRDefault="009C50B8" w:rsidP="008A3491">
                          <w:pPr>
                            <w:rPr>
                              <w:sz w:val="22"/>
                            </w:rPr>
                          </w:pPr>
                          <w:r w:rsidRPr="004D14A2">
                            <w:rPr>
                              <w:sz w:val="22"/>
                            </w:rPr>
                            <w:t>Module</w:t>
                          </w:r>
                          <w:r w:rsidR="00551061" w:rsidRPr="004D14A2">
                            <w:rPr>
                              <w:sz w:val="22"/>
                            </w:rPr>
                            <w:t>:</w:t>
                          </w:r>
                          <w:r w:rsidR="003A056C" w:rsidRPr="004D14A2">
                            <w:rPr>
                              <w:sz w:val="22"/>
                            </w:rPr>
                            <w:t xml:space="preserve">            Professional Skills and Health &amp; Safety in</w:t>
                          </w:r>
                          <w:r w:rsidR="004D14A2">
                            <w:rPr>
                              <w:sz w:val="22"/>
                            </w:rPr>
                            <w:t xml:space="preserve"> </w:t>
                          </w:r>
                          <w:r w:rsidR="003A056C" w:rsidRPr="004D14A2">
                            <w:rPr>
                              <w:sz w:val="22"/>
                            </w:rPr>
                            <w:t>Construction</w:t>
                          </w:r>
                          <w:r w:rsidR="008A3491" w:rsidRPr="004D14A2">
                            <w:rPr>
                              <w:sz w:val="22"/>
                            </w:rPr>
                            <w:t xml:space="preserve"> </w:t>
                          </w:r>
                        </w:p>
                        <w:p w14:paraId="354CCCF7" w14:textId="631A27E3" w:rsidR="009C50B8" w:rsidRPr="004D14A2" w:rsidRDefault="009C50B8" w:rsidP="0067229E">
                          <w:pPr>
                            <w:rPr>
                              <w:sz w:val="22"/>
                            </w:rPr>
                          </w:pPr>
                          <w:r w:rsidRPr="004D14A2">
                            <w:rPr>
                              <w:sz w:val="22"/>
                            </w:rPr>
                            <w:t>Module code:</w:t>
                          </w:r>
                          <w:r w:rsidR="008A3491" w:rsidRPr="004D14A2">
                            <w:rPr>
                              <w:sz w:val="22"/>
                            </w:rPr>
                            <w:t xml:space="preserve">  </w:t>
                          </w:r>
                          <w:r w:rsidR="00D3678D" w:rsidRPr="004D14A2">
                            <w:rPr>
                              <w:sz w:val="22"/>
                            </w:rPr>
                            <w:t xml:space="preserve"> </w:t>
                          </w:r>
                          <w:r w:rsidR="003B2366" w:rsidRPr="004D14A2">
                            <w:rPr>
                              <w:sz w:val="22"/>
                            </w:rPr>
                            <w:t>ACBA 4003</w:t>
                          </w:r>
                          <w:r w:rsidR="003A056C" w:rsidRPr="004D14A2">
                            <w:rPr>
                              <w:sz w:val="22"/>
                            </w:rPr>
                            <w:t xml:space="preserve"> – CW2</w:t>
                          </w:r>
                          <w:r w:rsidR="003B2366" w:rsidRPr="004D14A2">
                            <w:rPr>
                              <w:sz w:val="22"/>
                            </w:rPr>
                            <w:t xml:space="preserve">           </w:t>
                          </w:r>
                        </w:p>
                        <w:p w14:paraId="5E5FECAE" w14:textId="004D8667" w:rsidR="009C50B8" w:rsidRPr="004D14A2" w:rsidRDefault="009C50B8" w:rsidP="0067229E">
                          <w:pPr>
                            <w:rPr>
                              <w:sz w:val="22"/>
                            </w:rPr>
                          </w:pPr>
                          <w:r w:rsidRPr="004D14A2">
                            <w:rPr>
                              <w:sz w:val="22"/>
                            </w:rPr>
                            <w:t xml:space="preserve">Student </w:t>
                          </w:r>
                          <w:proofErr w:type="gramStart"/>
                          <w:r w:rsidRPr="004D14A2">
                            <w:rPr>
                              <w:sz w:val="22"/>
                            </w:rPr>
                            <w:t>ID :</w:t>
                          </w:r>
                          <w:proofErr w:type="gramEnd"/>
                          <w:r w:rsidRPr="004D14A2">
                            <w:rPr>
                              <w:sz w:val="22"/>
                            </w:rPr>
                            <w:t xml:space="preserve">     </w:t>
                          </w:r>
                          <w:r w:rsidR="008A3491" w:rsidRPr="004D14A2">
                            <w:rPr>
                              <w:sz w:val="22"/>
                            </w:rPr>
                            <w:t xml:space="preserve"> </w:t>
                          </w:r>
                          <w:r w:rsidRPr="004D14A2">
                            <w:rPr>
                              <w:sz w:val="22"/>
                            </w:rPr>
                            <w:t>2114358</w:t>
                          </w:r>
                        </w:p>
                        <w:p w14:paraId="2107BDF5" w14:textId="77777777" w:rsidR="009C50B8" w:rsidRDefault="009C50B8" w:rsidP="00151BE5">
                          <w:pPr>
                            <w:spacing w:line="240" w:lineRule="auto"/>
                            <w:contextualSpacing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10F2550" w14:textId="77777777" w:rsidR="009C50B8" w:rsidRPr="00200BC2" w:rsidRDefault="009C50B8" w:rsidP="00151BE5">
                          <w:pPr>
                            <w:spacing w:line="240" w:lineRule="auto"/>
                            <w:contextualSpacing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9C50B8" w:rsidRPr="00BB563D">
            <w:rPr>
              <w:noProof/>
              <w:color w:val="FFFFFF" w:themeColor="background1"/>
              <w:sz w:val="8"/>
              <w:szCs w:val="8"/>
            </w:rPr>
            <w:drawing>
              <wp:anchor distT="0" distB="0" distL="114300" distR="114300" simplePos="0" relativeHeight="251659264" behindDoc="1" locked="0" layoutInCell="1" allowOverlap="1" wp14:anchorId="5B55A06F" wp14:editId="7EF89FD5">
                <wp:simplePos x="0" y="0"/>
                <wp:positionH relativeFrom="column">
                  <wp:posOffset>1748790</wp:posOffset>
                </wp:positionH>
                <wp:positionV relativeFrom="paragraph">
                  <wp:posOffset>4669790</wp:posOffset>
                </wp:positionV>
                <wp:extent cx="4909185" cy="5083810"/>
                <wp:effectExtent l="0" t="0" r="5715" b="2540"/>
                <wp:wrapNone/>
                <wp:docPr id="9" name="Picture 9" descr="Shape, arrow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5" name="Picture 25" descr="Shape, arrow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909185" cy="508381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B563D" w:rsidRPr="00BB563D">
            <w:rPr>
              <w:color w:val="FFFFFF" w:themeColor="background1"/>
              <w:sz w:val="8"/>
              <w:szCs w:val="8"/>
            </w:rPr>
            <w:t>Cover Page</w:t>
          </w:r>
          <w:r w:rsidR="009C50B8">
            <w:br w:type="page"/>
          </w:r>
        </w:p>
      </w:sdtContent>
    </w:sdt>
    <w:bookmarkEnd w:id="10" w:displacedByCustomXml="prev"/>
    <w:bookmarkEnd w:id="9" w:displacedByCustomXml="prev"/>
    <w:bookmarkEnd w:id="8" w:displacedByCustomXml="prev"/>
    <w:bookmarkEnd w:id="7" w:displacedByCustomXml="prev"/>
    <w:bookmarkEnd w:id="6" w:displacedByCustomXml="prev"/>
    <w:bookmarkEnd w:id="5" w:displacedByCustomXml="prev"/>
    <w:bookmarkEnd w:id="4" w:displacedByCustomXml="prev"/>
    <w:bookmarkEnd w:id="3" w:displacedByCustomXml="prev"/>
    <w:bookmarkEnd w:id="2" w:displacedByCustomXml="prev"/>
    <w:bookmarkEnd w:id="1" w:displacedByCustomXml="prev"/>
    <w:bookmarkEnd w:id="0" w:displacedByCustomXml="prev"/>
    <w:p w14:paraId="379E82EE" w14:textId="207B22FD" w:rsidR="00BB563D" w:rsidRPr="007C1772" w:rsidRDefault="00102B76" w:rsidP="00A7452D">
      <w:pPr>
        <w:pStyle w:val="Heading1"/>
        <w:rPr>
          <w:rFonts w:cs="Arial"/>
        </w:rPr>
      </w:pPr>
      <w:bookmarkStart w:id="37" w:name="_Toc93051741"/>
      <w:bookmarkStart w:id="38" w:name="_Toc101015238"/>
      <w:bookmarkStart w:id="39" w:name="_Toc102146902"/>
      <w:r w:rsidRPr="007C1772">
        <w:rPr>
          <w:rFonts w:cs="Arial"/>
        </w:rPr>
        <w:lastRenderedPageBreak/>
        <w:t xml:space="preserve">1.0 - </w:t>
      </w:r>
      <w:r w:rsidR="00BB563D" w:rsidRPr="007C1772">
        <w:rPr>
          <w:rFonts w:cs="Arial"/>
        </w:rPr>
        <w:t>Table of Contents</w:t>
      </w:r>
      <w:bookmarkEnd w:id="37"/>
      <w:bookmarkEnd w:id="38"/>
      <w:bookmarkEnd w:id="39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16773829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  <w:sz w:val="25"/>
        </w:rPr>
      </w:sdtEndPr>
      <w:sdtContent>
        <w:p w14:paraId="06584BC5" w14:textId="77777777" w:rsidR="00FB4543" w:rsidRDefault="00A7452D" w:rsidP="003E5801">
          <w:pPr>
            <w:pStyle w:val="TOCHeading"/>
            <w:rPr>
              <w:noProof/>
            </w:rPr>
          </w:pPr>
          <w:r w:rsidRPr="007C1772">
            <w:rPr>
              <w:rFonts w:cs="Arial"/>
            </w:rPr>
            <w:t>Contents</w:t>
          </w:r>
          <w:r w:rsidRPr="00102B76">
            <w:rPr>
              <w:rFonts w:cs="Arial"/>
              <w:sz w:val="25"/>
              <w:szCs w:val="25"/>
            </w:rPr>
            <w:fldChar w:fldCharType="begin"/>
          </w:r>
          <w:r w:rsidRPr="00102B76">
            <w:rPr>
              <w:rFonts w:cs="Arial"/>
              <w:sz w:val="25"/>
              <w:szCs w:val="25"/>
            </w:rPr>
            <w:instrText xml:space="preserve"> TOC \o "1-3" \h \z \u </w:instrText>
          </w:r>
          <w:r w:rsidRPr="00102B76">
            <w:rPr>
              <w:rFonts w:cs="Arial"/>
              <w:sz w:val="25"/>
              <w:szCs w:val="25"/>
            </w:rPr>
            <w:fldChar w:fldCharType="separate"/>
          </w:r>
        </w:p>
        <w:p w14:paraId="35F03DF6" w14:textId="7D2018C9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2" w:history="1">
            <w:r w:rsidR="00FB4543" w:rsidRPr="00761C0E">
              <w:rPr>
                <w:rStyle w:val="Hyperlink"/>
                <w:rFonts w:cs="Arial"/>
                <w:noProof/>
              </w:rPr>
              <w:t>1.0 - Table of Contents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_Toc102146902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1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5C85CE73" w14:textId="5E6F744A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3" w:history="1">
            <w:r w:rsidR="00FB4543" w:rsidRPr="00761C0E">
              <w:rPr>
                <w:rStyle w:val="Hyperlink"/>
                <w:rFonts w:cs="Arial"/>
                <w:noProof/>
              </w:rPr>
              <w:t>2.0 - Index of Tables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_Toc102146903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3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144DEFF7" w14:textId="5A63085E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4" w:history="1">
            <w:r w:rsidR="00FB4543" w:rsidRPr="00761C0E">
              <w:rPr>
                <w:rStyle w:val="Hyperlink"/>
                <w:rFonts w:cs="Arial"/>
                <w:noProof/>
              </w:rPr>
              <w:t>3.0 - Index of Figures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_Toc102146904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3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0CFB9693" w14:textId="49347EFC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5" w:history="1">
            <w:r w:rsidR="00FB4543" w:rsidRPr="00761C0E">
              <w:rPr>
                <w:rStyle w:val="Hyperlink"/>
                <w:rFonts w:cs="Arial"/>
                <w:noProof/>
              </w:rPr>
              <w:t>4.0 - Introduction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_Toc102146905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3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ACC2F97" w14:textId="63481BD7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6" w:history="1">
            <w:r w:rsidR="00FB4543" w:rsidRPr="00761C0E">
              <w:rPr>
                <w:rStyle w:val="Hyperlink"/>
                <w:rFonts w:cs="Arial"/>
                <w:bCs/>
                <w:noProof/>
              </w:rPr>
              <w:t>5.0 - Incident Review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_Toc102146906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4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764A7172" w14:textId="37771AEA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7" w:history="1">
            <w:r w:rsidR="00FB4543" w:rsidRPr="00761C0E">
              <w:rPr>
                <w:rStyle w:val="Hyperlink"/>
                <w:rFonts w:cs="Arial"/>
                <w:noProof/>
              </w:rPr>
              <w:t>5.1 - Incident 1 – Working on Contaminated Ground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_Toc102146907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4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0EF0818" w14:textId="5BBC3EF6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8" w:history="1">
            <w:r w:rsidR="00FB4543" w:rsidRPr="00761C0E">
              <w:rPr>
                <w:rStyle w:val="Hyperlink"/>
                <w:noProof/>
              </w:rPr>
              <w:t>5.1.1 - Root Cause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_Toc102146908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4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0D1646EE" w14:textId="0C0E7A0F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09" w:history="1">
            <w:r w:rsidR="00FB4543" w:rsidRPr="00761C0E">
              <w:rPr>
                <w:rStyle w:val="Hyperlink"/>
                <w:noProof/>
              </w:rPr>
              <w:t>5.1.2 - Legislations Violated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_Toc102146909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4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AABD382" w14:textId="77C417D0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0" w:history="1">
            <w:r w:rsidR="00FB4543" w:rsidRPr="00761C0E">
              <w:rPr>
                <w:rStyle w:val="Hyperlink"/>
                <w:noProof/>
              </w:rPr>
              <w:t>5.1.3 - Consequences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_Toc102146910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4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1CDDDACD" w14:textId="2AC543A0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1" w:history="1">
            <w:r w:rsidR="00FB4543" w:rsidRPr="00761C0E">
              <w:rPr>
                <w:rStyle w:val="Hyperlink"/>
                <w:noProof/>
              </w:rPr>
              <w:t>5.2 - Incident 2 - Working on Demolition Site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_Toc102146911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5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061FA346" w14:textId="05671C02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2" w:history="1">
            <w:r w:rsidR="00FB4543" w:rsidRPr="00761C0E">
              <w:rPr>
                <w:rStyle w:val="Hyperlink"/>
                <w:noProof/>
              </w:rPr>
              <w:t>5.2.1 - Root Cause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_Toc102146912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5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06C75BC5" w14:textId="54911CCC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3" w:history="1">
            <w:r w:rsidR="00FB4543" w:rsidRPr="00761C0E">
              <w:rPr>
                <w:rStyle w:val="Hyperlink"/>
                <w:noProof/>
              </w:rPr>
              <w:t>5.2.2 - Legislations Violated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_Toc102146913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5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91855E8" w14:textId="02946F98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4" w:history="1">
            <w:r w:rsidR="00FB4543" w:rsidRPr="00761C0E">
              <w:rPr>
                <w:rStyle w:val="Hyperlink"/>
                <w:noProof/>
              </w:rPr>
              <w:t>5.2.3 - Consequences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_Toc102146914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5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5A467BF" w14:textId="3BB1F899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5" w:history="1">
            <w:r w:rsidR="00FB4543" w:rsidRPr="00761C0E">
              <w:rPr>
                <w:rStyle w:val="Hyperlink"/>
                <w:noProof/>
              </w:rPr>
              <w:t>5.3 - Incident 3 - Incidents of Scaffolding Collapse on Site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_Toc102146915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5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F2CC249" w14:textId="216F058D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6" w:history="1">
            <w:r w:rsidR="00FB4543" w:rsidRPr="00761C0E">
              <w:rPr>
                <w:rStyle w:val="Hyperlink"/>
                <w:noProof/>
              </w:rPr>
              <w:t>5.3.1 - Root Causes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_Toc102146916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6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63263153" w14:textId="1C188074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7" w:history="1">
            <w:r w:rsidR="00FB4543" w:rsidRPr="00761C0E">
              <w:rPr>
                <w:rStyle w:val="Hyperlink"/>
                <w:noProof/>
              </w:rPr>
              <w:t>5.3.2 - Legislations Violated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_Toc102146917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6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4B3F2FF1" w14:textId="3438FFB3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8" w:history="1">
            <w:r w:rsidR="00FB4543" w:rsidRPr="00761C0E">
              <w:rPr>
                <w:rStyle w:val="Hyperlink"/>
                <w:noProof/>
              </w:rPr>
              <w:t>5.3.2 - Consequences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_Toc102146918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6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521F14E1" w14:textId="0178D4B3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19" w:history="1">
            <w:r w:rsidR="00FB4543" w:rsidRPr="00761C0E">
              <w:rPr>
                <w:rStyle w:val="Hyperlink"/>
                <w:noProof/>
              </w:rPr>
              <w:t>5.4 - Incident 4 - Workers being hit by Falling Objects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_Toc102146919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6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0D70DDE6" w14:textId="3ABBC047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0" w:history="1">
            <w:r w:rsidR="00FB4543" w:rsidRPr="00761C0E">
              <w:rPr>
                <w:rStyle w:val="Hyperlink"/>
                <w:noProof/>
              </w:rPr>
              <w:t>5.4.1 - Root Causes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_Toc102146920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6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3DFD7215" w14:textId="6AB40E07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1" w:history="1">
            <w:r w:rsidR="00FB4543" w:rsidRPr="00761C0E">
              <w:rPr>
                <w:rStyle w:val="Hyperlink"/>
                <w:noProof/>
              </w:rPr>
              <w:t>5.4.2 - Legislations Violated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_Toc102146921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7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3F0E6BF1" w14:textId="18FB1E35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2" w:history="1">
            <w:r w:rsidR="00FB4543" w:rsidRPr="00761C0E">
              <w:rPr>
                <w:rStyle w:val="Hyperlink"/>
                <w:noProof/>
              </w:rPr>
              <w:t>5.4.3 - Consequences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_Toc102146922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7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74FCE00" w14:textId="73E1B688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3" w:history="1">
            <w:r w:rsidR="00FB4543" w:rsidRPr="00761C0E">
              <w:rPr>
                <w:rStyle w:val="Hyperlink"/>
                <w:rFonts w:cs="Arial"/>
                <w:bCs/>
                <w:noProof/>
              </w:rPr>
              <w:t>6.0 - H&amp;S Management Practise</w:t>
            </w:r>
            <w:r w:rsidR="00FB4543" w:rsidRPr="00761C0E">
              <w:rPr>
                <w:rStyle w:val="Hyperlink"/>
                <w:noProof/>
              </w:rPr>
              <w:t xml:space="preserve"> </w:t>
            </w:r>
            <w:r w:rsidR="00FB4543" w:rsidRPr="00761C0E">
              <w:rPr>
                <w:rStyle w:val="Hyperlink"/>
                <w:rFonts w:cs="Arial"/>
                <w:bCs/>
                <w:noProof/>
              </w:rPr>
              <w:t>Review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_Toc102146923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8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3B9E9A7C" w14:textId="796CAC9D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4" w:history="1">
            <w:r w:rsidR="00FB4543" w:rsidRPr="00761C0E">
              <w:rPr>
                <w:rStyle w:val="Hyperlink"/>
                <w:rFonts w:cs="Arial"/>
                <w:bCs/>
                <w:noProof/>
              </w:rPr>
              <w:t>7.0 - H&amp;S Recommendations &amp; Conclusions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_Toc102146924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9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4E9961A2" w14:textId="3A246145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5" w:history="1">
            <w:r w:rsidR="00FB4543" w:rsidRPr="00761C0E">
              <w:rPr>
                <w:rStyle w:val="Hyperlink"/>
                <w:noProof/>
              </w:rPr>
              <w:t>Recommendation 1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_Toc102146925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9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6D4374D7" w14:textId="34A4897D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6" w:history="1">
            <w:r w:rsidR="00FB4543" w:rsidRPr="00761C0E">
              <w:rPr>
                <w:rStyle w:val="Hyperlink"/>
                <w:noProof/>
              </w:rPr>
              <w:t>Recommendation 2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_Toc102146926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9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4FE65903" w14:textId="1F7EA088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7" w:history="1">
            <w:r w:rsidR="00FB4543" w:rsidRPr="00761C0E">
              <w:rPr>
                <w:rStyle w:val="Hyperlink"/>
                <w:noProof/>
              </w:rPr>
              <w:t>Recommendation 3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_Toc102146927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9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52F19A23" w14:textId="6CB68BDC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8" w:history="1">
            <w:r w:rsidR="00FB4543" w:rsidRPr="00761C0E">
              <w:rPr>
                <w:rStyle w:val="Hyperlink"/>
                <w:noProof/>
              </w:rPr>
              <w:t>Recommendation 4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_Toc102146928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9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19B30696" w14:textId="5E276E45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29" w:history="1">
            <w:r w:rsidR="00FB4543" w:rsidRPr="00761C0E">
              <w:rPr>
                <w:rStyle w:val="Hyperlink"/>
                <w:noProof/>
              </w:rPr>
              <w:t>Recommendation 5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_Toc102146929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9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0410621E" w14:textId="3EFC3A05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30" w:history="1">
            <w:r w:rsidR="00FB4543" w:rsidRPr="00761C0E">
              <w:rPr>
                <w:rStyle w:val="Hyperlink"/>
                <w:noProof/>
              </w:rPr>
              <w:t>Recommendation 6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_Toc102146930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13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0390C02A" w14:textId="75EB5C05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31" w:history="1">
            <w:r w:rsidR="00FB4543" w:rsidRPr="00761C0E">
              <w:rPr>
                <w:rStyle w:val="Hyperlink"/>
                <w:noProof/>
              </w:rPr>
              <w:t>Recommendation 7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_Toc102146931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13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6328C5A0" w14:textId="42CAC8EF" w:rsidR="00FB4543" w:rsidRDefault="006C4B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32" w:history="1">
            <w:r w:rsidR="00FB4543" w:rsidRPr="00761C0E">
              <w:rPr>
                <w:rStyle w:val="Hyperlink"/>
                <w:noProof/>
              </w:rPr>
              <w:t>Advanced Recommendations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_Toc102146932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13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2E327812" w14:textId="13F1CC30" w:rsidR="00FB4543" w:rsidRDefault="006C4B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2146933" w:history="1">
            <w:r w:rsidR="00FB4543" w:rsidRPr="00761C0E">
              <w:rPr>
                <w:rStyle w:val="Hyperlink"/>
                <w:noProof/>
              </w:rPr>
              <w:t>8.0 - References</w:t>
            </w:r>
            <w:r w:rsidR="00FB4543">
              <w:rPr>
                <w:noProof/>
                <w:webHidden/>
              </w:rPr>
              <w:tab/>
            </w:r>
            <w:r w:rsidR="00FB4543">
              <w:rPr>
                <w:noProof/>
                <w:webHidden/>
              </w:rPr>
              <w:fldChar w:fldCharType="begin"/>
            </w:r>
            <w:r w:rsidR="00FB4543">
              <w:rPr>
                <w:noProof/>
                <w:webHidden/>
              </w:rPr>
              <w:instrText xml:space="preserve"> PAGEREF _Toc102146933 \h </w:instrText>
            </w:r>
            <w:r w:rsidR="00FB4543">
              <w:rPr>
                <w:noProof/>
                <w:webHidden/>
              </w:rPr>
            </w:r>
            <w:r w:rsidR="00FB4543">
              <w:rPr>
                <w:noProof/>
                <w:webHidden/>
              </w:rPr>
              <w:fldChar w:fldCharType="separate"/>
            </w:r>
            <w:r w:rsidR="00FB4543">
              <w:rPr>
                <w:noProof/>
                <w:webHidden/>
              </w:rPr>
              <w:t>14</w:t>
            </w:r>
            <w:r w:rsidR="00FB4543">
              <w:rPr>
                <w:noProof/>
                <w:webHidden/>
              </w:rPr>
              <w:fldChar w:fldCharType="end"/>
            </w:r>
          </w:hyperlink>
        </w:p>
        <w:p w14:paraId="4B38D9BE" w14:textId="4D85F734" w:rsidR="00A7452D" w:rsidRDefault="00A7452D">
          <w:r w:rsidRPr="00102B76">
            <w:rPr>
              <w:rFonts w:cs="Arial"/>
              <w:b/>
              <w:bCs/>
              <w:noProof/>
              <w:szCs w:val="25"/>
            </w:rPr>
            <w:fldChar w:fldCharType="end"/>
          </w:r>
        </w:p>
      </w:sdtContent>
    </w:sdt>
    <w:p w14:paraId="7895C74E" w14:textId="012D0827" w:rsidR="00BB563D" w:rsidRDefault="00BB563D" w:rsidP="00A06A66">
      <w:pPr>
        <w:pStyle w:val="Heading1"/>
        <w:jc w:val="both"/>
      </w:pPr>
      <w:r>
        <w:br w:type="page"/>
      </w:r>
    </w:p>
    <w:p w14:paraId="6983A755" w14:textId="49D03D64" w:rsidR="00174F26" w:rsidRPr="00A7452D" w:rsidRDefault="00102B76" w:rsidP="00A06A66">
      <w:pPr>
        <w:pStyle w:val="Heading1"/>
        <w:jc w:val="both"/>
        <w:rPr>
          <w:rFonts w:cs="Arial"/>
        </w:rPr>
      </w:pPr>
      <w:bookmarkStart w:id="40" w:name="_Toc93051742"/>
      <w:bookmarkStart w:id="41" w:name="_Toc101015239"/>
      <w:bookmarkStart w:id="42" w:name="_Toc102146903"/>
      <w:r>
        <w:rPr>
          <w:rFonts w:cs="Arial"/>
        </w:rPr>
        <w:lastRenderedPageBreak/>
        <w:t>2</w:t>
      </w:r>
      <w:r w:rsidR="000F2D0E" w:rsidRPr="00A7452D">
        <w:rPr>
          <w:rFonts w:cs="Arial"/>
        </w:rPr>
        <w:t>.0</w:t>
      </w:r>
      <w:r>
        <w:rPr>
          <w:rFonts w:cs="Arial"/>
        </w:rPr>
        <w:t xml:space="preserve"> -</w:t>
      </w:r>
      <w:r w:rsidR="000F2D0E" w:rsidRPr="00A7452D">
        <w:rPr>
          <w:rFonts w:cs="Arial"/>
        </w:rPr>
        <w:t xml:space="preserve"> </w:t>
      </w:r>
      <w:r w:rsidR="00777AE3" w:rsidRPr="00A7452D">
        <w:rPr>
          <w:rFonts w:cs="Arial"/>
        </w:rPr>
        <w:t>Index</w:t>
      </w:r>
      <w:r w:rsidR="00174F26" w:rsidRPr="00A7452D">
        <w:rPr>
          <w:rFonts w:cs="Arial"/>
        </w:rPr>
        <w:t xml:space="preserve"> of </w:t>
      </w:r>
      <w:r w:rsidR="006400F6" w:rsidRPr="00A7452D">
        <w:rPr>
          <w:rFonts w:cs="Arial"/>
        </w:rPr>
        <w:t>Tables</w:t>
      </w:r>
      <w:bookmarkEnd w:id="40"/>
      <w:bookmarkEnd w:id="41"/>
      <w:bookmarkEnd w:id="42"/>
    </w:p>
    <w:p w14:paraId="635609BE" w14:textId="0B5F433C" w:rsidR="00A61A5B" w:rsidRDefault="00A61A5B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i w:val="0"/>
          <w:iCs w:val="0"/>
          <w:noProof/>
          <w:sz w:val="22"/>
          <w:szCs w:val="22"/>
          <w:lang w:eastAsia="en-GB"/>
        </w:rPr>
      </w:pPr>
      <w:r>
        <w:rPr>
          <w:rFonts w:cs="Arial"/>
          <w:sz w:val="25"/>
          <w:szCs w:val="25"/>
        </w:rPr>
        <w:fldChar w:fldCharType="begin"/>
      </w:r>
      <w:r>
        <w:rPr>
          <w:rFonts w:cs="Arial"/>
          <w:sz w:val="25"/>
          <w:szCs w:val="25"/>
        </w:rPr>
        <w:instrText xml:space="preserve"> TOC \h \z \c "Table" </w:instrText>
      </w:r>
      <w:r>
        <w:rPr>
          <w:rFonts w:cs="Arial"/>
          <w:sz w:val="25"/>
          <w:szCs w:val="25"/>
        </w:rPr>
        <w:fldChar w:fldCharType="separate"/>
      </w:r>
      <w:hyperlink w:anchor="_Toc102144390" w:history="1">
        <w:r w:rsidRPr="003809FD">
          <w:rPr>
            <w:rStyle w:val="Hyperlink"/>
            <w:noProof/>
          </w:rPr>
          <w:t>Table 1 – Role, Position &amp; Responsibilities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_Toc102144390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B09DC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E9D8C2F" w14:textId="76C09EFA" w:rsidR="003E5801" w:rsidRPr="00A7452D" w:rsidRDefault="00A61A5B" w:rsidP="003E5801">
      <w:pPr>
        <w:pStyle w:val="TableofFigures"/>
        <w:tabs>
          <w:tab w:val="right" w:leader="underscore" w:pos="9016"/>
        </w:tabs>
        <w:rPr>
          <w:rFonts w:eastAsiaTheme="minorEastAsia" w:cs="Arial"/>
          <w:i w:val="0"/>
          <w:iCs w:val="0"/>
          <w:noProof/>
          <w:sz w:val="25"/>
          <w:szCs w:val="25"/>
          <w:lang w:eastAsia="en-GB"/>
        </w:rPr>
      </w:pPr>
      <w:r>
        <w:rPr>
          <w:rFonts w:cs="Arial"/>
          <w:sz w:val="25"/>
          <w:szCs w:val="25"/>
        </w:rPr>
        <w:fldChar w:fldCharType="end"/>
      </w:r>
      <w:r w:rsidR="008F2D0D">
        <w:rPr>
          <w:rFonts w:cs="Arial"/>
          <w:sz w:val="25"/>
          <w:szCs w:val="25"/>
        </w:rPr>
        <w:fldChar w:fldCharType="begin"/>
      </w:r>
      <w:r w:rsidR="008F2D0D">
        <w:rPr>
          <w:rFonts w:cs="Arial"/>
          <w:sz w:val="25"/>
          <w:szCs w:val="25"/>
        </w:rPr>
        <w:instrText xml:space="preserve"> TOC \h \z \c "Table" </w:instrText>
      </w:r>
      <w:r w:rsidR="008F2D0D">
        <w:rPr>
          <w:rFonts w:cs="Arial"/>
          <w:sz w:val="25"/>
          <w:szCs w:val="25"/>
        </w:rPr>
        <w:fldChar w:fldCharType="separate"/>
      </w:r>
    </w:p>
    <w:p w14:paraId="71E5D968" w14:textId="305D4352" w:rsidR="006400F6" w:rsidRDefault="008F2D0D" w:rsidP="00A61A5B">
      <w:pPr>
        <w:pStyle w:val="TableofFigures"/>
        <w:tabs>
          <w:tab w:val="right" w:leader="dot" w:pos="9016"/>
        </w:tabs>
        <w:jc w:val="both"/>
        <w:rPr>
          <w:rFonts w:cs="Arial"/>
          <w:szCs w:val="25"/>
        </w:rPr>
      </w:pPr>
      <w:r>
        <w:rPr>
          <w:rFonts w:cs="Arial"/>
          <w:sz w:val="25"/>
          <w:szCs w:val="25"/>
        </w:rPr>
        <w:fldChar w:fldCharType="end"/>
      </w:r>
    </w:p>
    <w:p w14:paraId="63FD067F" w14:textId="285B9A31" w:rsidR="003E5801" w:rsidRPr="009B09DC" w:rsidRDefault="00102B76" w:rsidP="003E5801">
      <w:pPr>
        <w:pStyle w:val="Heading1"/>
        <w:rPr>
          <w:rFonts w:cs="Arial"/>
        </w:rPr>
      </w:pPr>
      <w:bookmarkStart w:id="43" w:name="_Toc93051743"/>
      <w:bookmarkStart w:id="44" w:name="_Toc101015240"/>
      <w:bookmarkStart w:id="45" w:name="_Toc102146904"/>
      <w:r>
        <w:rPr>
          <w:rFonts w:cs="Arial"/>
        </w:rPr>
        <w:t>3</w:t>
      </w:r>
      <w:r w:rsidR="000F2D0E" w:rsidRPr="00A7452D">
        <w:rPr>
          <w:rFonts w:cs="Arial"/>
        </w:rPr>
        <w:t>.0</w:t>
      </w:r>
      <w:r>
        <w:rPr>
          <w:rFonts w:cs="Arial"/>
        </w:rPr>
        <w:t xml:space="preserve"> -</w:t>
      </w:r>
      <w:r w:rsidR="000F2D0E" w:rsidRPr="00A7452D">
        <w:rPr>
          <w:rFonts w:cs="Arial"/>
        </w:rPr>
        <w:t xml:space="preserve"> </w:t>
      </w:r>
      <w:r w:rsidR="00777AE3" w:rsidRPr="00A7452D">
        <w:rPr>
          <w:rFonts w:cs="Arial"/>
        </w:rPr>
        <w:t>Index</w:t>
      </w:r>
      <w:r w:rsidR="006400F6" w:rsidRPr="00A7452D">
        <w:rPr>
          <w:rFonts w:cs="Arial"/>
        </w:rPr>
        <w:t xml:space="preserve"> of Figures</w:t>
      </w:r>
      <w:bookmarkEnd w:id="43"/>
      <w:bookmarkEnd w:id="44"/>
      <w:bookmarkEnd w:id="45"/>
      <w:r w:rsidR="00ED0324">
        <w:rPr>
          <w:rFonts w:cs="Arial"/>
        </w:rPr>
        <w:fldChar w:fldCharType="begin"/>
      </w:r>
      <w:r w:rsidR="00ED0324" w:rsidRPr="00A7452D">
        <w:rPr>
          <w:rFonts w:cs="Arial"/>
        </w:rPr>
        <w:instrText xml:space="preserve"> TOC \h \z \c "Figure" </w:instrText>
      </w:r>
      <w:r w:rsidR="00ED0324">
        <w:rPr>
          <w:rFonts w:cs="Arial"/>
        </w:rPr>
        <w:fldChar w:fldCharType="separate"/>
      </w:r>
    </w:p>
    <w:p w14:paraId="36F3E8E7" w14:textId="516C2918" w:rsidR="00174F26" w:rsidRPr="00BB563D" w:rsidRDefault="00ED0324" w:rsidP="00ED0324">
      <w:pPr>
        <w:rPr>
          <w:rFonts w:eastAsiaTheme="minorEastAsia"/>
          <w:noProof/>
          <w:lang w:eastAsia="en-GB"/>
        </w:rPr>
      </w:pPr>
      <w:r>
        <w:fldChar w:fldCharType="end"/>
      </w:r>
    </w:p>
    <w:p w14:paraId="518BB5E9" w14:textId="0AC57D1E" w:rsidR="00D856B7" w:rsidRDefault="00102B76" w:rsidP="00A06A66">
      <w:pPr>
        <w:pStyle w:val="Heading1"/>
        <w:jc w:val="both"/>
        <w:rPr>
          <w:rFonts w:cs="Arial"/>
        </w:rPr>
      </w:pPr>
      <w:bookmarkStart w:id="46" w:name="_Toc93051744"/>
      <w:bookmarkStart w:id="47" w:name="_Toc101015241"/>
      <w:bookmarkStart w:id="48" w:name="_Toc102146905"/>
      <w:r w:rsidRPr="007C1772">
        <w:rPr>
          <w:rFonts w:cs="Arial"/>
        </w:rPr>
        <w:t>4</w:t>
      </w:r>
      <w:r w:rsidR="000F2D0E" w:rsidRPr="007C1772">
        <w:rPr>
          <w:rFonts w:cs="Arial"/>
        </w:rPr>
        <w:t xml:space="preserve">.0 </w:t>
      </w:r>
      <w:r w:rsidR="00FB4543">
        <w:rPr>
          <w:rFonts w:cs="Arial"/>
        </w:rPr>
        <w:t>-</w:t>
      </w:r>
      <w:r w:rsidRPr="007C1772">
        <w:rPr>
          <w:rFonts w:cs="Arial"/>
        </w:rPr>
        <w:t xml:space="preserve"> </w:t>
      </w:r>
      <w:r w:rsidR="009C50B8" w:rsidRPr="007C1772">
        <w:rPr>
          <w:rFonts w:cs="Arial"/>
        </w:rPr>
        <w:t>Introduction</w:t>
      </w:r>
      <w:bookmarkEnd w:id="46"/>
      <w:bookmarkEnd w:id="47"/>
      <w:bookmarkEnd w:id="48"/>
    </w:p>
    <w:p w14:paraId="6AF24C31" w14:textId="723CEF00" w:rsidR="005920EC" w:rsidRPr="00FD441E" w:rsidRDefault="005920EC" w:rsidP="00FD441E">
      <w:r>
        <w:t xml:space="preserve">The aim of this report is to evaluate the Health and Safety performance of the company UCL by </w:t>
      </w:r>
      <w:r w:rsidR="00B315C7">
        <w:t xml:space="preserve">using a root cause analysis and the 5 Why technique. This will </w:t>
      </w:r>
      <w:r w:rsidR="009B09DC">
        <w:t>highlight failings and lead to recommendations later in the report for consideration</w:t>
      </w:r>
      <w:r w:rsidR="00446676">
        <w:t xml:space="preserve"> and implementation.</w:t>
      </w:r>
    </w:p>
    <w:p w14:paraId="4BCC43AF" w14:textId="77777777" w:rsidR="009E71F5" w:rsidRPr="009E71F5" w:rsidRDefault="009E71F5" w:rsidP="009E71F5"/>
    <w:p w14:paraId="77ED57DA" w14:textId="77777777" w:rsidR="009E71F5" w:rsidRPr="009E71F5" w:rsidRDefault="009E71F5" w:rsidP="009E71F5"/>
    <w:p w14:paraId="4811E129" w14:textId="77777777" w:rsidR="00102B76" w:rsidRDefault="00102B76" w:rsidP="00102B76"/>
    <w:p w14:paraId="1C5B46CF" w14:textId="77777777" w:rsidR="003E3EF4" w:rsidRDefault="003E3EF4" w:rsidP="00102B76"/>
    <w:p w14:paraId="43D57D35" w14:textId="133496BD" w:rsidR="00102B76" w:rsidRDefault="00102B76">
      <w:r>
        <w:br w:type="page"/>
      </w:r>
    </w:p>
    <w:p w14:paraId="188AA646" w14:textId="77777777" w:rsidR="00AD2860" w:rsidRDefault="00AD2860">
      <w:pPr>
        <w:sectPr w:rsidR="00AD2860" w:rsidSect="00D856B7">
          <w:footerReference w:type="default" r:id="rId10"/>
          <w:footerReference w:type="first" r:id="rId11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59FAC6D7" w14:textId="70B3311D" w:rsidR="00527514" w:rsidRDefault="00102B76" w:rsidP="008C4898">
      <w:pPr>
        <w:pStyle w:val="Heading1"/>
        <w:rPr>
          <w:rFonts w:cs="Arial"/>
          <w:bCs/>
        </w:rPr>
      </w:pPr>
      <w:bookmarkStart w:id="49" w:name="_Toc93051745"/>
      <w:bookmarkStart w:id="50" w:name="_Toc101015242"/>
      <w:bookmarkStart w:id="51" w:name="_Toc102146906"/>
      <w:r w:rsidRPr="007C1772">
        <w:rPr>
          <w:rFonts w:cs="Arial"/>
          <w:bCs/>
        </w:rPr>
        <w:lastRenderedPageBreak/>
        <w:t>5</w:t>
      </w:r>
      <w:r w:rsidR="000F2D0E" w:rsidRPr="007C1772">
        <w:rPr>
          <w:rFonts w:cs="Arial"/>
          <w:bCs/>
        </w:rPr>
        <w:t>.0</w:t>
      </w:r>
      <w:r w:rsidR="00FD441E">
        <w:rPr>
          <w:rFonts w:cs="Arial"/>
          <w:bCs/>
        </w:rPr>
        <w:t xml:space="preserve"> -</w:t>
      </w:r>
      <w:r w:rsidR="000F2D0E" w:rsidRPr="007C1772">
        <w:rPr>
          <w:rFonts w:cs="Arial"/>
          <w:bCs/>
        </w:rPr>
        <w:t xml:space="preserve"> </w:t>
      </w:r>
      <w:bookmarkEnd w:id="49"/>
      <w:bookmarkEnd w:id="50"/>
      <w:r w:rsidR="00724937">
        <w:rPr>
          <w:rFonts w:cs="Arial"/>
          <w:bCs/>
        </w:rPr>
        <w:t>Incident Review</w:t>
      </w:r>
      <w:bookmarkEnd w:id="51"/>
    </w:p>
    <w:p w14:paraId="0E0F3F73" w14:textId="77777777" w:rsidR="00D910C2" w:rsidRPr="00D910C2" w:rsidRDefault="00D910C2" w:rsidP="00D910C2"/>
    <w:p w14:paraId="07851552" w14:textId="5D077F9B" w:rsidR="00724937" w:rsidRDefault="002A52CD" w:rsidP="00202A02">
      <w:pPr>
        <w:pStyle w:val="Heading2"/>
        <w:ind w:left="720"/>
        <w:rPr>
          <w:rFonts w:cs="Arial"/>
          <w:szCs w:val="25"/>
        </w:rPr>
      </w:pPr>
      <w:bookmarkStart w:id="52" w:name="_Toc102146907"/>
      <w:r w:rsidRPr="002A52CD">
        <w:rPr>
          <w:rFonts w:cs="Arial"/>
          <w:szCs w:val="25"/>
        </w:rPr>
        <w:t xml:space="preserve">5.1 - </w:t>
      </w:r>
      <w:r w:rsidR="00724937" w:rsidRPr="002A52CD">
        <w:rPr>
          <w:rFonts w:cs="Arial"/>
          <w:szCs w:val="25"/>
        </w:rPr>
        <w:t>Incident 1</w:t>
      </w:r>
      <w:r w:rsidR="00F41CB5">
        <w:rPr>
          <w:rFonts w:cs="Arial"/>
          <w:szCs w:val="25"/>
        </w:rPr>
        <w:t xml:space="preserve"> – Working on Contaminated Ground</w:t>
      </w:r>
      <w:bookmarkEnd w:id="52"/>
    </w:p>
    <w:p w14:paraId="5D53892B" w14:textId="6B8EC35B" w:rsidR="0077150F" w:rsidRDefault="00D910C2" w:rsidP="008A3038">
      <w:pPr>
        <w:ind w:left="720"/>
      </w:pPr>
      <w:r>
        <w:t xml:space="preserve">Employees were excavating ground material </w:t>
      </w:r>
      <w:r w:rsidR="00C12A9E">
        <w:t xml:space="preserve">and were unaware that the land was previously used as a landfill. </w:t>
      </w:r>
      <w:r w:rsidR="00D74BD3">
        <w:t xml:space="preserve">An employee fell ill outside of working hours and contacted the site manager to advise he would not attend work the following day. </w:t>
      </w:r>
      <w:r w:rsidR="00182A67">
        <w:t xml:space="preserve">Two days later another employee carrying out the same </w:t>
      </w:r>
      <w:r w:rsidR="00F83727">
        <w:t xml:space="preserve">duties became serious ill on site </w:t>
      </w:r>
      <w:r w:rsidR="0077150F">
        <w:t>with breathing problems and skin irritations.</w:t>
      </w:r>
    </w:p>
    <w:p w14:paraId="4E64AD39" w14:textId="77777777" w:rsidR="00E974BD" w:rsidRDefault="00EE0B24" w:rsidP="00F00EC9">
      <w:pPr>
        <w:spacing w:after="0"/>
        <w:ind w:left="720"/>
      </w:pPr>
      <w:bookmarkStart w:id="53" w:name="_Toc102146908"/>
      <w:r w:rsidRPr="00EE0B24">
        <w:rPr>
          <w:rStyle w:val="Heading2Char"/>
        </w:rPr>
        <w:t>5.1</w:t>
      </w:r>
      <w:r w:rsidR="00E974BD">
        <w:rPr>
          <w:rStyle w:val="Heading2Char"/>
        </w:rPr>
        <w:t>.1</w:t>
      </w:r>
      <w:r w:rsidRPr="00EE0B24">
        <w:rPr>
          <w:rStyle w:val="Heading2Char"/>
        </w:rPr>
        <w:t xml:space="preserve"> - </w:t>
      </w:r>
      <w:r w:rsidR="0077150F" w:rsidRPr="00EE0B24">
        <w:rPr>
          <w:rStyle w:val="Heading2Char"/>
        </w:rPr>
        <w:t xml:space="preserve">Root </w:t>
      </w:r>
      <w:r w:rsidR="00184A1E" w:rsidRPr="00EE0B24">
        <w:rPr>
          <w:rStyle w:val="Heading2Char"/>
        </w:rPr>
        <w:t>C</w:t>
      </w:r>
      <w:r w:rsidR="0077150F" w:rsidRPr="00EE0B24">
        <w:rPr>
          <w:rStyle w:val="Heading2Char"/>
        </w:rPr>
        <w:t>ause</w:t>
      </w:r>
      <w:bookmarkEnd w:id="53"/>
    </w:p>
    <w:p w14:paraId="0A735CAD" w14:textId="6FB002B4" w:rsidR="00FE44B5" w:rsidRDefault="00397183" w:rsidP="00F00EC9">
      <w:pPr>
        <w:spacing w:after="0"/>
        <w:ind w:left="720"/>
      </w:pPr>
      <w:r>
        <w:t xml:space="preserve">Failure to complete </w:t>
      </w:r>
      <w:r w:rsidR="007D2D2B">
        <w:t>an</w:t>
      </w:r>
      <w:r>
        <w:t xml:space="preserve"> </w:t>
      </w:r>
      <w:r w:rsidR="007D2D2B">
        <w:t xml:space="preserve">environmental land survey, which would have </w:t>
      </w:r>
      <w:r w:rsidR="00682194">
        <w:t>led</w:t>
      </w:r>
      <w:r w:rsidR="007D2D2B">
        <w:t xml:space="preserve"> to suitable risk</w:t>
      </w:r>
      <w:r w:rsidR="00682194">
        <w:t xml:space="preserve"> assessment and safe systems of work</w:t>
      </w:r>
      <w:r w:rsidR="00DF1AA0">
        <w:t xml:space="preserve"> to complete the work safely. These surveys can be undertaken </w:t>
      </w:r>
      <w:r w:rsidR="003D411A">
        <w:t>privately or</w:t>
      </w:r>
      <w:r w:rsidR="00DF1AA0">
        <w:t xml:space="preserve"> requested </w:t>
      </w:r>
      <w:r w:rsidR="003D411A">
        <w:t>via the Environment Agency (England)</w:t>
      </w:r>
      <w:r w:rsidR="0019146D">
        <w:t xml:space="preserve"> -CLR11</w:t>
      </w:r>
      <w:r w:rsidR="003D411A">
        <w:t xml:space="preserve"> / Natural Resources Wales.</w:t>
      </w:r>
      <w:r w:rsidR="00FE44B5">
        <w:t xml:space="preserve"> </w:t>
      </w:r>
    </w:p>
    <w:p w14:paraId="3964D8D4" w14:textId="12197482" w:rsidR="0077150F" w:rsidRPr="001D3D1C" w:rsidRDefault="006C4BC6" w:rsidP="00F00EC9">
      <w:pPr>
        <w:spacing w:after="0"/>
        <w:ind w:left="720"/>
        <w:rPr>
          <w:i/>
          <w:iCs/>
        </w:rPr>
      </w:pPr>
      <w:sdt>
        <w:sdtPr>
          <w:rPr>
            <w:i/>
            <w:iCs/>
          </w:rPr>
          <w:id w:val="1613174571"/>
          <w:citation/>
        </w:sdtPr>
        <w:sdtEndPr/>
        <w:sdtContent>
          <w:r w:rsidR="00FE44B5" w:rsidRPr="001D3D1C">
            <w:rPr>
              <w:i/>
              <w:iCs/>
            </w:rPr>
            <w:fldChar w:fldCharType="begin"/>
          </w:r>
          <w:r w:rsidR="00FE44B5" w:rsidRPr="001D3D1C">
            <w:rPr>
              <w:i/>
              <w:iCs/>
            </w:rPr>
            <w:instrText xml:space="preserve"> CITATION Def01 \l 2057 </w:instrText>
          </w:r>
          <w:r w:rsidR="00FE44B5" w:rsidRPr="001D3D1C">
            <w:rPr>
              <w:i/>
              <w:iCs/>
            </w:rPr>
            <w:fldChar w:fldCharType="separate"/>
          </w:r>
          <w:r w:rsidR="00FC30BD" w:rsidRPr="00FC30BD">
            <w:rPr>
              <w:noProof/>
            </w:rPr>
            <w:t>(Defra &amp; EA, 2001)</w:t>
          </w:r>
          <w:r w:rsidR="00FE44B5" w:rsidRPr="001D3D1C">
            <w:rPr>
              <w:i/>
              <w:iCs/>
            </w:rPr>
            <w:fldChar w:fldCharType="end"/>
          </w:r>
        </w:sdtContent>
      </w:sdt>
    </w:p>
    <w:p w14:paraId="3D754E01" w14:textId="77777777" w:rsidR="00FE44B5" w:rsidRDefault="00FE44B5" w:rsidP="000A717E">
      <w:pPr>
        <w:spacing w:after="0"/>
        <w:ind w:left="720"/>
      </w:pPr>
    </w:p>
    <w:p w14:paraId="594F937C" w14:textId="194501CC" w:rsidR="00646F78" w:rsidRDefault="00E974BD" w:rsidP="000A717E">
      <w:pPr>
        <w:pStyle w:val="Heading2"/>
        <w:ind w:left="720"/>
      </w:pPr>
      <w:bookmarkStart w:id="54" w:name="_Toc102146909"/>
      <w:r>
        <w:t xml:space="preserve">5.1.2 - </w:t>
      </w:r>
      <w:r w:rsidR="003D411A" w:rsidRPr="00EE0B24">
        <w:t>L</w:t>
      </w:r>
      <w:r w:rsidR="0077150F" w:rsidRPr="00EE0B24">
        <w:t xml:space="preserve">egislations </w:t>
      </w:r>
      <w:r w:rsidR="00FE44B5" w:rsidRPr="00EE0B24">
        <w:t>V</w:t>
      </w:r>
      <w:r w:rsidR="0077150F" w:rsidRPr="00EE0B24">
        <w:t>iolated</w:t>
      </w:r>
      <w:bookmarkEnd w:id="54"/>
    </w:p>
    <w:p w14:paraId="7506E8D8" w14:textId="7A60A006" w:rsidR="00646F78" w:rsidRDefault="00646F78" w:rsidP="005F65F9">
      <w:pPr>
        <w:pStyle w:val="ListParagraph"/>
        <w:numPr>
          <w:ilvl w:val="0"/>
          <w:numId w:val="23"/>
        </w:numPr>
      </w:pPr>
      <w:r>
        <w:t xml:space="preserve">Health and Safety </w:t>
      </w:r>
      <w:r w:rsidR="003E5801">
        <w:t>at</w:t>
      </w:r>
      <w:r>
        <w:t xml:space="preserve"> Work Act 1974 / 2 / 1</w:t>
      </w:r>
    </w:p>
    <w:p w14:paraId="560BFBE8" w14:textId="251FA2DA" w:rsidR="00646F78" w:rsidRDefault="00646F78" w:rsidP="005F65F9">
      <w:pPr>
        <w:pStyle w:val="ListParagraph"/>
        <w:numPr>
          <w:ilvl w:val="0"/>
          <w:numId w:val="23"/>
        </w:numPr>
      </w:pPr>
      <w:r>
        <w:t>Control of Substances Hazardous to Health Regs 2002 / 7 / 1</w:t>
      </w:r>
    </w:p>
    <w:p w14:paraId="6A67F77C" w14:textId="4AF69778" w:rsidR="00595DE6" w:rsidRPr="0006733D" w:rsidRDefault="00595DE6" w:rsidP="005F65F9">
      <w:pPr>
        <w:pStyle w:val="ListParagraph"/>
        <w:numPr>
          <w:ilvl w:val="0"/>
          <w:numId w:val="23"/>
        </w:numPr>
      </w:pPr>
      <w:r w:rsidRPr="00595DE6">
        <w:t>The Hazardous Waste (England and Wales)</w:t>
      </w:r>
      <w:r w:rsidR="00E974BD">
        <w:t xml:space="preserve"> </w:t>
      </w:r>
      <w:r w:rsidRPr="00595DE6">
        <w:t>Regulations 2005</w:t>
      </w:r>
      <w:r>
        <w:t xml:space="preserve"> </w:t>
      </w:r>
      <w:sdt>
        <w:sdtPr>
          <w:rPr>
            <w:i/>
            <w:iCs/>
          </w:rPr>
          <w:id w:val="-1705698993"/>
          <w:citation/>
        </w:sdtPr>
        <w:sdtEndPr/>
        <w:sdtContent>
          <w:r w:rsidRPr="00595DE6">
            <w:rPr>
              <w:i/>
              <w:iCs/>
            </w:rPr>
            <w:fldChar w:fldCharType="begin"/>
          </w:r>
          <w:r w:rsidRPr="00595DE6">
            <w:rPr>
              <w:i/>
              <w:iCs/>
            </w:rPr>
            <w:instrText xml:space="preserve"> CITATION leg22 \l 2057 </w:instrText>
          </w:r>
          <w:r w:rsidRPr="00595DE6">
            <w:rPr>
              <w:i/>
              <w:iCs/>
            </w:rPr>
            <w:fldChar w:fldCharType="separate"/>
          </w:r>
          <w:r w:rsidR="00FC30BD" w:rsidRPr="00FC30BD">
            <w:rPr>
              <w:noProof/>
            </w:rPr>
            <w:t>(legislation.gov.uk, 2022)</w:t>
          </w:r>
          <w:r w:rsidRPr="00595DE6">
            <w:rPr>
              <w:i/>
              <w:iCs/>
            </w:rPr>
            <w:fldChar w:fldCharType="end"/>
          </w:r>
        </w:sdtContent>
      </w:sdt>
    </w:p>
    <w:p w14:paraId="7068F808" w14:textId="0055F742" w:rsidR="0006733D" w:rsidRDefault="009F5100" w:rsidP="005F65F9">
      <w:pPr>
        <w:pStyle w:val="ListParagraph"/>
        <w:numPr>
          <w:ilvl w:val="0"/>
          <w:numId w:val="23"/>
        </w:numPr>
      </w:pPr>
      <w:r w:rsidRPr="009F5100">
        <w:t>The Site Waste Management Plans Regulations 2008</w:t>
      </w:r>
    </w:p>
    <w:p w14:paraId="7ABDD3F4" w14:textId="7FA5D4E0" w:rsidR="00F475DC" w:rsidRDefault="00D74F6D" w:rsidP="005F65F9">
      <w:pPr>
        <w:pStyle w:val="ListParagraph"/>
        <w:numPr>
          <w:ilvl w:val="0"/>
          <w:numId w:val="23"/>
        </w:numPr>
      </w:pPr>
      <w:r w:rsidRPr="00D74F6D">
        <w:t>Environmental Protection Act 1990</w:t>
      </w:r>
    </w:p>
    <w:p w14:paraId="383C95A6" w14:textId="0064D031" w:rsidR="00D74F6D" w:rsidRDefault="00D74F6D" w:rsidP="005F65F9">
      <w:pPr>
        <w:pStyle w:val="ListParagraph"/>
        <w:numPr>
          <w:ilvl w:val="0"/>
          <w:numId w:val="23"/>
        </w:numPr>
      </w:pPr>
      <w:r w:rsidRPr="00D74F6D">
        <w:t>Environmental Protection (Duty of Care) Regulations 1991</w:t>
      </w:r>
    </w:p>
    <w:p w14:paraId="78DEE0CB" w14:textId="5261FE53" w:rsidR="0077150F" w:rsidRDefault="00184E7D" w:rsidP="000A717E">
      <w:pPr>
        <w:pStyle w:val="Heading2"/>
        <w:ind w:left="720"/>
      </w:pPr>
      <w:bookmarkStart w:id="55" w:name="_Toc102146910"/>
      <w:r>
        <w:t xml:space="preserve">5.1.3 </w:t>
      </w:r>
      <w:r w:rsidR="005A02BB">
        <w:t>-</w:t>
      </w:r>
      <w:r>
        <w:t xml:space="preserve"> </w:t>
      </w:r>
      <w:r w:rsidR="00D60152">
        <w:t>C</w:t>
      </w:r>
      <w:r w:rsidR="0077150F" w:rsidRPr="00D92FED">
        <w:t>onsequences</w:t>
      </w:r>
      <w:bookmarkEnd w:id="55"/>
    </w:p>
    <w:p w14:paraId="7FC06BF0" w14:textId="1BB1B6D1" w:rsidR="001E5789" w:rsidRDefault="0096621E" w:rsidP="003A6CFC">
      <w:pPr>
        <w:pStyle w:val="ListParagraph"/>
        <w:numPr>
          <w:ilvl w:val="0"/>
          <w:numId w:val="21"/>
        </w:numPr>
      </w:pPr>
      <w:r>
        <w:t>C</w:t>
      </w:r>
      <w:r w:rsidR="00186BB4">
        <w:t>ontinuous sick pay for affected employees</w:t>
      </w:r>
    </w:p>
    <w:p w14:paraId="6445D905" w14:textId="311F443E" w:rsidR="00186BB4" w:rsidRDefault="0096621E" w:rsidP="003A6CFC">
      <w:pPr>
        <w:pStyle w:val="ListParagraph"/>
        <w:numPr>
          <w:ilvl w:val="0"/>
          <w:numId w:val="21"/>
        </w:numPr>
      </w:pPr>
      <w:r>
        <w:t>Reputational</w:t>
      </w:r>
      <w:r w:rsidR="00186BB4">
        <w:t xml:space="preserve"> damage</w:t>
      </w:r>
      <w:r>
        <w:t xml:space="preserve"> as incident logged via HSE website</w:t>
      </w:r>
    </w:p>
    <w:p w14:paraId="0D2DC521" w14:textId="32ACB215" w:rsidR="0096621E" w:rsidRDefault="0096621E" w:rsidP="003A6CFC">
      <w:pPr>
        <w:pStyle w:val="ListParagraph"/>
        <w:numPr>
          <w:ilvl w:val="0"/>
          <w:numId w:val="21"/>
        </w:numPr>
      </w:pPr>
      <w:r>
        <w:t>Cost to employ additional staff to cover sickness</w:t>
      </w:r>
    </w:p>
    <w:p w14:paraId="33399497" w14:textId="6CAAFA1F" w:rsidR="000D1ED7" w:rsidRDefault="000D1ED7" w:rsidP="003A6CFC">
      <w:pPr>
        <w:pStyle w:val="ListParagraph"/>
        <w:numPr>
          <w:ilvl w:val="0"/>
          <w:numId w:val="21"/>
        </w:numPr>
      </w:pPr>
      <w:r>
        <w:t>Site downtime whilst Environmental study took place, and licences to control/move/dispose of hazardous waste were applied for</w:t>
      </w:r>
    </w:p>
    <w:p w14:paraId="7B7ADB7B" w14:textId="018D9CB8" w:rsidR="000A717E" w:rsidRDefault="002F496F" w:rsidP="003A6CFC">
      <w:pPr>
        <w:pStyle w:val="ListParagraph"/>
        <w:numPr>
          <w:ilvl w:val="0"/>
          <w:numId w:val="21"/>
        </w:numPr>
      </w:pPr>
      <w:r>
        <w:t>Additional PPE</w:t>
      </w:r>
      <w:r w:rsidR="00DB6C0F">
        <w:t>/Training</w:t>
      </w:r>
      <w:r>
        <w:t xml:space="preserve"> to comply with Control of Substances Hazardous to Health Regs 2002 / 7 / 1</w:t>
      </w:r>
    </w:p>
    <w:p w14:paraId="45AEE068" w14:textId="1BB60047" w:rsidR="00DB6C0F" w:rsidRDefault="00DB6C0F" w:rsidP="00DB6C0F">
      <w:pPr>
        <w:pStyle w:val="ListParagraph"/>
        <w:numPr>
          <w:ilvl w:val="0"/>
          <w:numId w:val="21"/>
        </w:numPr>
      </w:pPr>
      <w:r>
        <w:t>HSE investigation costs</w:t>
      </w:r>
      <w:r w:rsidR="00441AC7">
        <w:t xml:space="preserve"> </w:t>
      </w:r>
      <w:sdt>
        <w:sdtPr>
          <w:id w:val="-1523391722"/>
          <w:citation/>
        </w:sdtPr>
        <w:sdtEndPr/>
        <w:sdtContent>
          <w:r w:rsidR="00441AC7">
            <w:fldChar w:fldCharType="begin"/>
          </w:r>
          <w:r w:rsidR="00441AC7">
            <w:instrText xml:space="preserve"> CITATION Jam22 \l 2057 </w:instrText>
          </w:r>
          <w:r w:rsidR="00441AC7">
            <w:fldChar w:fldCharType="separate"/>
          </w:r>
          <w:r w:rsidR="00FC30BD" w:rsidRPr="00FC30BD">
            <w:rPr>
              <w:noProof/>
            </w:rPr>
            <w:t>(Dauda, 2022)</w:t>
          </w:r>
          <w:r w:rsidR="00441AC7">
            <w:fldChar w:fldCharType="end"/>
          </w:r>
        </w:sdtContent>
      </w:sdt>
    </w:p>
    <w:p w14:paraId="368B2FA3" w14:textId="3CC6DA70" w:rsidR="007F7937" w:rsidRDefault="007F7937">
      <w:r>
        <w:br w:type="page"/>
      </w:r>
    </w:p>
    <w:p w14:paraId="27F64688" w14:textId="3E5E2D0F" w:rsidR="000A717E" w:rsidRDefault="009F0F91" w:rsidP="009F0F91">
      <w:pPr>
        <w:pStyle w:val="Heading1"/>
      </w:pPr>
      <w:bookmarkStart w:id="56" w:name="_Toc102146911"/>
      <w:r>
        <w:lastRenderedPageBreak/>
        <w:t xml:space="preserve">5.2 </w:t>
      </w:r>
      <w:r w:rsidR="000A717E" w:rsidRPr="007F7937">
        <w:t xml:space="preserve">- Incident 2 </w:t>
      </w:r>
      <w:r w:rsidR="005A02BB">
        <w:t>-</w:t>
      </w:r>
      <w:r w:rsidR="000A717E" w:rsidRPr="007F7937">
        <w:t xml:space="preserve"> </w:t>
      </w:r>
      <w:r w:rsidR="007F7937" w:rsidRPr="007F7937">
        <w:t>Working on Demolition Site</w:t>
      </w:r>
      <w:bookmarkEnd w:id="56"/>
    </w:p>
    <w:p w14:paraId="1205E537" w14:textId="342E7D42" w:rsidR="007F7937" w:rsidRDefault="007A4328" w:rsidP="008A3038">
      <w:pPr>
        <w:spacing w:after="0"/>
        <w:ind w:left="720"/>
      </w:pPr>
      <w:r>
        <w:t xml:space="preserve">Workers breaking concrete on site were wearing </w:t>
      </w:r>
      <w:r w:rsidR="000A1AF0">
        <w:t xml:space="preserve">the required PPE suitable for </w:t>
      </w:r>
      <w:r w:rsidR="00FD78AD">
        <w:t>ear protection but no raspatory masks</w:t>
      </w:r>
      <w:r w:rsidR="000A1AF0">
        <w:t>, however workers collecting the rubble were</w:t>
      </w:r>
      <w:r w:rsidR="00EC3FC8">
        <w:t xml:space="preserve"> not wearing</w:t>
      </w:r>
      <w:r w:rsidR="008F4B8A">
        <w:t xml:space="preserve"> ear protection or masks.  It was noted that both staff groups were using rags as </w:t>
      </w:r>
      <w:r w:rsidR="00F00EC9">
        <w:t>makeshift</w:t>
      </w:r>
      <w:r w:rsidR="008F4B8A">
        <w:t xml:space="preserve"> masks to prevent in the </w:t>
      </w:r>
      <w:r w:rsidR="00537DF6">
        <w:t>inhalation of dust from the concrete breaking</w:t>
      </w:r>
      <w:r w:rsidR="00F00EC9">
        <w:t>.</w:t>
      </w:r>
    </w:p>
    <w:p w14:paraId="44ACF3B4" w14:textId="77777777" w:rsidR="00806EC3" w:rsidRDefault="00806EC3" w:rsidP="008A3038">
      <w:pPr>
        <w:spacing w:after="0"/>
      </w:pPr>
    </w:p>
    <w:p w14:paraId="23F71873" w14:textId="211BDA4D" w:rsidR="00806EC3" w:rsidRDefault="00806EC3" w:rsidP="008A3038">
      <w:pPr>
        <w:pStyle w:val="Heading2"/>
        <w:ind w:left="720"/>
      </w:pPr>
      <w:bookmarkStart w:id="57" w:name="_Toc102146912"/>
      <w:r w:rsidRPr="00806EC3">
        <w:t>5.2.1 - Root Cause</w:t>
      </w:r>
      <w:bookmarkEnd w:id="57"/>
    </w:p>
    <w:p w14:paraId="3D96CF62" w14:textId="45A50A37" w:rsidR="005525AF" w:rsidRDefault="00A944F2" w:rsidP="008A3038">
      <w:pPr>
        <w:pStyle w:val="ListParagraph"/>
        <w:numPr>
          <w:ilvl w:val="0"/>
          <w:numId w:val="29"/>
        </w:numPr>
        <w:spacing w:after="0"/>
        <w:ind w:left="720"/>
      </w:pPr>
      <w:r>
        <w:t>Risk assessment did not highlight the need for raspatory masks -failure in risk assessment</w:t>
      </w:r>
      <w:r w:rsidR="000A62CD">
        <w:t>.</w:t>
      </w:r>
      <w:r>
        <w:t xml:space="preserve"> Person</w:t>
      </w:r>
      <w:r w:rsidR="003A278F">
        <w:t xml:space="preserve"> was not trained to complete risk assessment.</w:t>
      </w:r>
      <w:r w:rsidR="00595A5B">
        <w:t xml:space="preserve"> No training provided by employer.</w:t>
      </w:r>
    </w:p>
    <w:p w14:paraId="58E5F4F6" w14:textId="6DBBCD14" w:rsidR="003A278F" w:rsidRDefault="003A278F" w:rsidP="008A3038">
      <w:pPr>
        <w:pStyle w:val="ListParagraph"/>
        <w:numPr>
          <w:ilvl w:val="0"/>
          <w:numId w:val="29"/>
        </w:numPr>
        <w:spacing w:after="0"/>
        <w:ind w:left="720"/>
      </w:pPr>
      <w:r>
        <w:t>Method statement did not make it clear that the removal of the rubble was to be</w:t>
      </w:r>
      <w:r w:rsidR="000A62CD">
        <w:t xml:space="preserve"> completed once the demolition was complete</w:t>
      </w:r>
      <w:r w:rsidR="00595A5B">
        <w:t xml:space="preserve">. </w:t>
      </w:r>
      <w:r w:rsidR="00E87150">
        <w:t xml:space="preserve">Misunderstanding by the site supervisor not communicating this to the staff, due to a language barrier and cultural issues. This would have been </w:t>
      </w:r>
      <w:r w:rsidR="00CE355C">
        <w:t>prevented with adequate supervision.</w:t>
      </w:r>
    </w:p>
    <w:p w14:paraId="44809881" w14:textId="77777777" w:rsidR="00F00EC9" w:rsidRDefault="00F00EC9" w:rsidP="008A3038">
      <w:pPr>
        <w:spacing w:after="0"/>
        <w:ind w:left="720"/>
      </w:pPr>
    </w:p>
    <w:p w14:paraId="07373844" w14:textId="25286EAF" w:rsidR="007F7937" w:rsidRDefault="007F7937" w:rsidP="008A3038">
      <w:pPr>
        <w:pStyle w:val="Heading2"/>
        <w:ind w:left="720"/>
      </w:pPr>
      <w:bookmarkStart w:id="58" w:name="_Toc102146913"/>
      <w:r>
        <w:t xml:space="preserve">5.2.2 - </w:t>
      </w:r>
      <w:r w:rsidRPr="00EE0B24">
        <w:t>Legislations Violated</w:t>
      </w:r>
      <w:bookmarkEnd w:id="58"/>
    </w:p>
    <w:p w14:paraId="4A08C9A6" w14:textId="712E074F" w:rsidR="007F7937" w:rsidRPr="00BB52E6" w:rsidRDefault="00C6373F" w:rsidP="008A3038">
      <w:pPr>
        <w:pStyle w:val="ListParagraph"/>
        <w:numPr>
          <w:ilvl w:val="0"/>
          <w:numId w:val="22"/>
        </w:numPr>
      </w:pPr>
      <w:r w:rsidRPr="00C6373F">
        <w:t>The Construction (Design and Management) Regulations 2015</w:t>
      </w:r>
      <w:r>
        <w:t xml:space="preserve"> – section 29 - </w:t>
      </w:r>
      <w:r w:rsidR="00BB52E6" w:rsidRPr="00BB52E6">
        <w:rPr>
          <w:i/>
          <w:iCs/>
        </w:rPr>
        <w:t>(c) any substance liable to cause asphyxiation.</w:t>
      </w:r>
    </w:p>
    <w:p w14:paraId="301A5CC6" w14:textId="0BC0BAF1" w:rsidR="00BB52E6" w:rsidRDefault="00F807AC" w:rsidP="008A3038">
      <w:pPr>
        <w:pStyle w:val="ListParagraph"/>
        <w:numPr>
          <w:ilvl w:val="0"/>
          <w:numId w:val="22"/>
        </w:numPr>
      </w:pPr>
      <w:r w:rsidRPr="00F807AC">
        <w:t xml:space="preserve">Management of Health &amp; Safety at Work Regulations 1999 </w:t>
      </w:r>
      <w:r w:rsidR="001D773E">
        <w:t>-</w:t>
      </w:r>
      <w:r w:rsidRPr="00F807AC">
        <w:t xml:space="preserve"> 3/1</w:t>
      </w:r>
    </w:p>
    <w:p w14:paraId="0AD98864" w14:textId="73683E7E" w:rsidR="00F807AC" w:rsidRDefault="00702E42" w:rsidP="008A3038">
      <w:pPr>
        <w:pStyle w:val="ListParagraph"/>
        <w:numPr>
          <w:ilvl w:val="0"/>
          <w:numId w:val="22"/>
        </w:numPr>
      </w:pPr>
      <w:r w:rsidRPr="00702E42">
        <w:t>The Control of Noise at Work Regulations 2005</w:t>
      </w:r>
    </w:p>
    <w:p w14:paraId="051F3B55" w14:textId="11DEB3DE" w:rsidR="00702E42" w:rsidRDefault="005A2422" w:rsidP="008A3038">
      <w:pPr>
        <w:pStyle w:val="ListParagraph"/>
        <w:numPr>
          <w:ilvl w:val="0"/>
          <w:numId w:val="22"/>
        </w:numPr>
      </w:pPr>
      <w:r w:rsidRPr="005A2422">
        <w:t>The Control of Substances Hazardous to Health Regulations 2002</w:t>
      </w:r>
      <w:r w:rsidR="001D773E">
        <w:t xml:space="preserve"> – 7/1</w:t>
      </w:r>
    </w:p>
    <w:p w14:paraId="7F5D0F56" w14:textId="2DDA4ED9" w:rsidR="003A6CFC" w:rsidRPr="007F7937" w:rsidRDefault="003A6CFC" w:rsidP="008A3038">
      <w:pPr>
        <w:pStyle w:val="ListParagraph"/>
        <w:numPr>
          <w:ilvl w:val="0"/>
          <w:numId w:val="22"/>
        </w:numPr>
      </w:pPr>
      <w:r>
        <w:t>Part IV of the Environment Act, (1995)</w:t>
      </w:r>
    </w:p>
    <w:p w14:paraId="3D295398" w14:textId="3C3597EE" w:rsidR="007F7937" w:rsidRDefault="007F7937" w:rsidP="008A3038">
      <w:pPr>
        <w:pStyle w:val="Heading2"/>
        <w:ind w:left="720"/>
      </w:pPr>
      <w:bookmarkStart w:id="59" w:name="_Toc102146914"/>
      <w:r>
        <w:t xml:space="preserve">5.2.3 </w:t>
      </w:r>
      <w:r w:rsidR="005A02BB">
        <w:t>-</w:t>
      </w:r>
      <w:r>
        <w:t xml:space="preserve"> C</w:t>
      </w:r>
      <w:r w:rsidRPr="00D92FED">
        <w:t>onsequences</w:t>
      </w:r>
      <w:bookmarkEnd w:id="59"/>
    </w:p>
    <w:p w14:paraId="72EFA32A" w14:textId="2E0B662D" w:rsidR="005F65F9" w:rsidRDefault="00372600" w:rsidP="008A3038">
      <w:pPr>
        <w:pStyle w:val="ListParagraph"/>
        <w:numPr>
          <w:ilvl w:val="0"/>
          <w:numId w:val="24"/>
        </w:numPr>
      </w:pPr>
      <w:r>
        <w:t>Reputational damage, incident reported via HSE website</w:t>
      </w:r>
    </w:p>
    <w:p w14:paraId="1C8014AF" w14:textId="40F874EE" w:rsidR="00372600" w:rsidRDefault="003472D5" w:rsidP="008A3038">
      <w:pPr>
        <w:pStyle w:val="ListParagraph"/>
        <w:numPr>
          <w:ilvl w:val="0"/>
          <w:numId w:val="24"/>
        </w:numPr>
      </w:pPr>
      <w:r>
        <w:t>Costs for extra PPE</w:t>
      </w:r>
    </w:p>
    <w:p w14:paraId="4B69F03B" w14:textId="24423EEF" w:rsidR="003B5B46" w:rsidRDefault="0089237F" w:rsidP="008A3038">
      <w:pPr>
        <w:pStyle w:val="ListParagraph"/>
        <w:numPr>
          <w:ilvl w:val="0"/>
          <w:numId w:val="24"/>
        </w:numPr>
      </w:pPr>
      <w:r>
        <w:t>Potential claims against the company for ill health</w:t>
      </w:r>
      <w:r w:rsidR="00E6569F">
        <w:t xml:space="preserve"> for</w:t>
      </w:r>
      <w:r w:rsidR="003B5B46">
        <w:t xml:space="preserve"> </w:t>
      </w:r>
      <w:r>
        <w:t xml:space="preserve">inhaling </w:t>
      </w:r>
      <w:r w:rsidR="003B5B46">
        <w:t xml:space="preserve">dust, and hearing reduction from exposure to </w:t>
      </w:r>
      <w:r w:rsidR="00E6569F">
        <w:t>excessive noises.</w:t>
      </w:r>
    </w:p>
    <w:p w14:paraId="1C751C8C" w14:textId="56296EC4" w:rsidR="00DB6C0F" w:rsidRDefault="00DB6C0F" w:rsidP="008A3038">
      <w:pPr>
        <w:pStyle w:val="ListParagraph"/>
        <w:numPr>
          <w:ilvl w:val="0"/>
          <w:numId w:val="24"/>
        </w:numPr>
      </w:pPr>
      <w:r>
        <w:t>HSE investigation costs</w:t>
      </w:r>
    </w:p>
    <w:p w14:paraId="1339A757" w14:textId="77777777" w:rsidR="00E6569F" w:rsidRDefault="00E6569F" w:rsidP="00E6569F"/>
    <w:p w14:paraId="3BD68626" w14:textId="2F0FBC73" w:rsidR="00E6569F" w:rsidRDefault="00E6569F" w:rsidP="007B137A">
      <w:pPr>
        <w:pStyle w:val="Heading1"/>
      </w:pPr>
      <w:bookmarkStart w:id="60" w:name="_Toc102146915"/>
      <w:r>
        <w:t>5.</w:t>
      </w:r>
      <w:r w:rsidR="00EE28B6">
        <w:t>3</w:t>
      </w:r>
      <w:r>
        <w:t xml:space="preserve"> </w:t>
      </w:r>
      <w:r w:rsidRPr="007F7937">
        <w:t xml:space="preserve">- Incident </w:t>
      </w:r>
      <w:r w:rsidR="00EE28B6">
        <w:t>3</w:t>
      </w:r>
      <w:r w:rsidRPr="007F7937">
        <w:t xml:space="preserve"> </w:t>
      </w:r>
      <w:r w:rsidR="005A02BB">
        <w:t>-</w:t>
      </w:r>
      <w:r w:rsidRPr="007F7937">
        <w:t xml:space="preserve"> </w:t>
      </w:r>
      <w:r w:rsidR="00E73B21" w:rsidRPr="00EE02EE">
        <w:t>Incidents of Scaffolding Collapse on Site</w:t>
      </w:r>
      <w:bookmarkEnd w:id="60"/>
    </w:p>
    <w:p w14:paraId="2E24CDF0" w14:textId="5BD9FE22" w:rsidR="00E73B21" w:rsidRDefault="0082501F" w:rsidP="00920AB7">
      <w:pPr>
        <w:ind w:left="720"/>
      </w:pPr>
      <w:r>
        <w:t xml:space="preserve">1 - </w:t>
      </w:r>
      <w:r w:rsidR="00CF71C6">
        <w:t>S</w:t>
      </w:r>
      <w:r w:rsidR="00146509">
        <w:t xml:space="preserve">caffolding was erected on </w:t>
      </w:r>
      <w:r w:rsidR="00415570">
        <w:t>soft ground with no base plates, and a basement under the working area.</w:t>
      </w:r>
    </w:p>
    <w:p w14:paraId="120B6215" w14:textId="5516B716" w:rsidR="00197D34" w:rsidRDefault="0082501F" w:rsidP="00920AB7">
      <w:pPr>
        <w:ind w:left="720"/>
      </w:pPr>
      <w:r>
        <w:t>2</w:t>
      </w:r>
      <w:r w:rsidR="00630159">
        <w:t xml:space="preserve"> </w:t>
      </w:r>
      <w:r>
        <w:t xml:space="preserve">- </w:t>
      </w:r>
      <w:r w:rsidR="00CF71C6">
        <w:t>E</w:t>
      </w:r>
      <w:r w:rsidR="00197D34">
        <w:t xml:space="preserve">mployee </w:t>
      </w:r>
      <w:r w:rsidR="00FF0AB7">
        <w:t>did not use the designated</w:t>
      </w:r>
      <w:r w:rsidR="00C45A25">
        <w:t xml:space="preserve"> scaffold </w:t>
      </w:r>
      <w:r w:rsidR="00CF71C6">
        <w:t>entrance</w:t>
      </w:r>
      <w:r w:rsidR="00FF0AB7">
        <w:t xml:space="preserve">, </w:t>
      </w:r>
      <w:r w:rsidR="004136D9">
        <w:t>undermin</w:t>
      </w:r>
      <w:r w:rsidR="00C45A25">
        <w:t>ing</w:t>
      </w:r>
      <w:r w:rsidR="004136D9">
        <w:t xml:space="preserve"> the</w:t>
      </w:r>
      <w:r w:rsidR="00C45A25">
        <w:t xml:space="preserve"> </w:t>
      </w:r>
      <w:r w:rsidR="004136D9">
        <w:t>structure and the em</w:t>
      </w:r>
      <w:r w:rsidR="00947DFB">
        <w:t xml:space="preserve">ployee fell from height. The incidents were not reported via the site accident book and not </w:t>
      </w:r>
      <w:r w:rsidR="0086688A">
        <w:t xml:space="preserve">reported via RIDDOR protocols. </w:t>
      </w:r>
    </w:p>
    <w:p w14:paraId="0E903673" w14:textId="6435B151" w:rsidR="00885424" w:rsidRDefault="00885424" w:rsidP="00885424">
      <w:pPr>
        <w:pStyle w:val="Heading2"/>
        <w:ind w:left="720"/>
      </w:pPr>
      <w:bookmarkStart w:id="61" w:name="_Toc102146916"/>
      <w:r>
        <w:lastRenderedPageBreak/>
        <w:t>5.3.1 - Root Causes</w:t>
      </w:r>
      <w:bookmarkEnd w:id="61"/>
      <w:r>
        <w:t xml:space="preserve"> </w:t>
      </w:r>
    </w:p>
    <w:p w14:paraId="12393DE6" w14:textId="721BD08B" w:rsidR="00CE355C" w:rsidRDefault="00E743D7" w:rsidP="00806EC3">
      <w:pPr>
        <w:ind w:left="720"/>
      </w:pPr>
      <w:r>
        <w:t xml:space="preserve">1 - </w:t>
      </w:r>
      <w:r w:rsidR="00CE355C">
        <w:t xml:space="preserve">No adequate </w:t>
      </w:r>
      <w:r w:rsidR="00F504A0">
        <w:t>risk assessment/site survey completed by supervisor to identify the basement, and scaffolding was erected by un-trained person</w:t>
      </w:r>
      <w:r w:rsidR="00D47286">
        <w:t>, although instructed by the supervisor to do so.</w:t>
      </w:r>
    </w:p>
    <w:p w14:paraId="17CDD7E9" w14:textId="723EA0C7" w:rsidR="00D47286" w:rsidRDefault="00E743D7" w:rsidP="00806EC3">
      <w:pPr>
        <w:ind w:left="720"/>
      </w:pPr>
      <w:r>
        <w:t xml:space="preserve">2 - </w:t>
      </w:r>
      <w:r w:rsidR="00D47286">
        <w:t xml:space="preserve">Missing signs and prevention barriers to </w:t>
      </w:r>
      <w:r w:rsidR="00E06826">
        <w:t>prevent access. Person acted of own violation.</w:t>
      </w:r>
    </w:p>
    <w:p w14:paraId="1F3F04DC" w14:textId="092E7E39" w:rsidR="0086688A" w:rsidRDefault="00630159" w:rsidP="00630159">
      <w:pPr>
        <w:pStyle w:val="Heading2"/>
        <w:ind w:left="720"/>
      </w:pPr>
      <w:bookmarkStart w:id="62" w:name="_Toc102146917"/>
      <w:r>
        <w:t>5.3.</w:t>
      </w:r>
      <w:r w:rsidR="00885424">
        <w:t>2</w:t>
      </w:r>
      <w:r>
        <w:t xml:space="preserve"> - </w:t>
      </w:r>
      <w:r w:rsidRPr="00EE0B24">
        <w:t>Legislations Violated</w:t>
      </w:r>
      <w:bookmarkEnd w:id="62"/>
    </w:p>
    <w:p w14:paraId="4C07A1B0" w14:textId="188E95EE" w:rsidR="00492EDA" w:rsidRDefault="00492EDA" w:rsidP="00492EDA">
      <w:pPr>
        <w:pStyle w:val="ListParagraph"/>
        <w:numPr>
          <w:ilvl w:val="0"/>
          <w:numId w:val="26"/>
        </w:numPr>
      </w:pPr>
      <w:r w:rsidRPr="00492EDA">
        <w:t>The Management of Health and Safety at Work Regulations 1999</w:t>
      </w:r>
      <w:r w:rsidR="0063176E">
        <w:t xml:space="preserve"> - 2 / 1</w:t>
      </w:r>
    </w:p>
    <w:p w14:paraId="598EF325" w14:textId="37CB8B68" w:rsidR="00A01CD4" w:rsidRDefault="00A01CD4" w:rsidP="00A01CD4">
      <w:pPr>
        <w:pStyle w:val="ListParagraph"/>
        <w:numPr>
          <w:ilvl w:val="0"/>
          <w:numId w:val="26"/>
        </w:numPr>
        <w:spacing w:after="0"/>
      </w:pPr>
      <w:r w:rsidRPr="00120D00">
        <w:t>Work at Height Regulations 2005</w:t>
      </w:r>
      <w:r w:rsidR="0063176E">
        <w:t xml:space="preserve"> 6/3 &amp; 4/1</w:t>
      </w:r>
    </w:p>
    <w:p w14:paraId="1977A06C" w14:textId="18264266" w:rsidR="00492EDA" w:rsidRPr="00492EDA" w:rsidRDefault="00AF2FA2" w:rsidP="00492EDA">
      <w:pPr>
        <w:pStyle w:val="ListParagraph"/>
        <w:numPr>
          <w:ilvl w:val="0"/>
          <w:numId w:val="26"/>
        </w:numPr>
      </w:pPr>
      <w:r w:rsidRPr="00AF2FA2">
        <w:t>The Construction (Design and Management) Regulations 2015 – Regulation 13(4)(b), Regulation 15(10)</w:t>
      </w:r>
    </w:p>
    <w:p w14:paraId="6CE2CC46" w14:textId="3C88736C" w:rsidR="00630159" w:rsidRDefault="00630159" w:rsidP="00630159">
      <w:pPr>
        <w:pStyle w:val="Heading2"/>
        <w:ind w:left="720"/>
      </w:pPr>
      <w:bookmarkStart w:id="63" w:name="_Toc102146918"/>
      <w:r>
        <w:t>5.</w:t>
      </w:r>
      <w:r w:rsidR="006318F7">
        <w:t>3.2</w:t>
      </w:r>
      <w:r>
        <w:t xml:space="preserve"> </w:t>
      </w:r>
      <w:r w:rsidR="005A02BB">
        <w:t>-</w:t>
      </w:r>
      <w:r>
        <w:t xml:space="preserve"> C</w:t>
      </w:r>
      <w:r w:rsidRPr="00D92FED">
        <w:t>onsequences</w:t>
      </w:r>
      <w:bookmarkEnd w:id="63"/>
    </w:p>
    <w:p w14:paraId="6E6E587A" w14:textId="6E966FDB" w:rsidR="00AF2FA2" w:rsidRDefault="00D9707F" w:rsidP="007B137A">
      <w:pPr>
        <w:pStyle w:val="ListParagraph"/>
        <w:numPr>
          <w:ilvl w:val="0"/>
          <w:numId w:val="27"/>
        </w:numPr>
        <w:spacing w:after="0"/>
      </w:pPr>
      <w:r w:rsidRPr="00D9707F">
        <w:t>Prohibition Notice</w:t>
      </w:r>
      <w:r>
        <w:t xml:space="preserve"> enforced by HSE – reputational damage</w:t>
      </w:r>
    </w:p>
    <w:p w14:paraId="1C4E27FC" w14:textId="73D5C8F3" w:rsidR="007B137A" w:rsidRDefault="007B137A" w:rsidP="007B137A">
      <w:pPr>
        <w:pStyle w:val="ListParagraph"/>
        <w:numPr>
          <w:ilvl w:val="0"/>
          <w:numId w:val="27"/>
        </w:numPr>
      </w:pPr>
      <w:r>
        <w:t>Consequential damages/costs for the scaffolding falling into a basement</w:t>
      </w:r>
    </w:p>
    <w:p w14:paraId="6B8B0AE9" w14:textId="2600EE33" w:rsidR="007B137A" w:rsidRDefault="007B137A" w:rsidP="007B137A">
      <w:pPr>
        <w:pStyle w:val="ListParagraph"/>
        <w:numPr>
          <w:ilvl w:val="0"/>
          <w:numId w:val="27"/>
        </w:numPr>
      </w:pPr>
      <w:r>
        <w:t>Large scale training session required to ensure H&amp;S awareness is increased/costs associated, and time away from work to complete.</w:t>
      </w:r>
    </w:p>
    <w:p w14:paraId="0CBEDE7E" w14:textId="3247C7B8" w:rsidR="007B137A" w:rsidRDefault="007B137A" w:rsidP="007B137A">
      <w:pPr>
        <w:pStyle w:val="ListParagraph"/>
        <w:numPr>
          <w:ilvl w:val="0"/>
          <w:numId w:val="27"/>
        </w:numPr>
      </w:pPr>
      <w:r>
        <w:t>Potential Criminal damage/and increased insurance premiums for the consequential damage.</w:t>
      </w:r>
    </w:p>
    <w:p w14:paraId="69417076" w14:textId="77777777" w:rsidR="00DB6C0F" w:rsidRDefault="00DB6C0F" w:rsidP="00DB6C0F">
      <w:pPr>
        <w:pStyle w:val="ListParagraph"/>
        <w:numPr>
          <w:ilvl w:val="0"/>
          <w:numId w:val="27"/>
        </w:numPr>
      </w:pPr>
      <w:r>
        <w:t>HSE investigation costs</w:t>
      </w:r>
    </w:p>
    <w:p w14:paraId="3F09B2B5" w14:textId="3055711C" w:rsidR="000A4466" w:rsidRDefault="000A4466" w:rsidP="00DB6C0F">
      <w:pPr>
        <w:pStyle w:val="ListParagraph"/>
        <w:numPr>
          <w:ilvl w:val="0"/>
          <w:numId w:val="27"/>
        </w:numPr>
      </w:pPr>
      <w:r>
        <w:t>Potential c</w:t>
      </w:r>
      <w:r w:rsidRPr="000A4466">
        <w:t>ustodial prison sentence of up to 2 years</w:t>
      </w:r>
    </w:p>
    <w:p w14:paraId="12850EFC" w14:textId="337D54A1" w:rsidR="00925AD1" w:rsidRDefault="00925AD1" w:rsidP="00DB6C0F">
      <w:pPr>
        <w:pStyle w:val="ListParagraph"/>
        <w:numPr>
          <w:ilvl w:val="0"/>
          <w:numId w:val="27"/>
        </w:numPr>
      </w:pPr>
      <w:r>
        <w:t>Court costs and HSE fines</w:t>
      </w:r>
    </w:p>
    <w:p w14:paraId="1C85685F" w14:textId="345F70CE" w:rsidR="00CA0184" w:rsidRDefault="00CA0184" w:rsidP="00DB6C0F">
      <w:pPr>
        <w:pStyle w:val="ListParagraph"/>
        <w:numPr>
          <w:ilvl w:val="0"/>
          <w:numId w:val="27"/>
        </w:numPr>
      </w:pPr>
      <w:r w:rsidRPr="00CA0184">
        <w:t>Community orders</w:t>
      </w:r>
    </w:p>
    <w:p w14:paraId="370B34D4" w14:textId="77777777" w:rsidR="008A3038" w:rsidRDefault="008A3038" w:rsidP="00920AB7">
      <w:pPr>
        <w:pStyle w:val="Heading1"/>
      </w:pPr>
    </w:p>
    <w:p w14:paraId="7E84F6BF" w14:textId="61CB8052" w:rsidR="0086688A" w:rsidRDefault="0086688A" w:rsidP="00920AB7">
      <w:pPr>
        <w:pStyle w:val="Heading1"/>
      </w:pPr>
      <w:bookmarkStart w:id="64" w:name="_Toc102146919"/>
      <w:r>
        <w:t xml:space="preserve">5.4 </w:t>
      </w:r>
      <w:r w:rsidRPr="007F7937">
        <w:t xml:space="preserve">- Incident </w:t>
      </w:r>
      <w:r>
        <w:t>4</w:t>
      </w:r>
      <w:r w:rsidRPr="007F7937">
        <w:t xml:space="preserve"> </w:t>
      </w:r>
      <w:r w:rsidR="005A02BB">
        <w:t>-</w:t>
      </w:r>
      <w:r w:rsidRPr="007F7937">
        <w:t xml:space="preserve"> </w:t>
      </w:r>
      <w:r w:rsidR="00E4045A" w:rsidRPr="00E4045A">
        <w:t>Workers being hit by Falling Objects</w:t>
      </w:r>
      <w:bookmarkEnd w:id="64"/>
    </w:p>
    <w:p w14:paraId="6133BB18" w14:textId="77777777" w:rsidR="00774806" w:rsidRDefault="0082501F" w:rsidP="008A3038">
      <w:pPr>
        <w:ind w:left="720"/>
      </w:pPr>
      <w:r>
        <w:t xml:space="preserve">1 - </w:t>
      </w:r>
      <w:r w:rsidR="00005D86">
        <w:t>An employee working at ground level was struck on the head and shoulder causing injury</w:t>
      </w:r>
      <w:r w:rsidR="003C520D">
        <w:t xml:space="preserve"> from a falling acro prop</w:t>
      </w:r>
      <w:r w:rsidR="00183E80">
        <w:t xml:space="preserve"> from the fifth floor.</w:t>
      </w:r>
      <w:r w:rsidR="005E07F0" w:rsidRPr="005E07F0">
        <w:t xml:space="preserve"> </w:t>
      </w:r>
    </w:p>
    <w:p w14:paraId="445A0ED8" w14:textId="2CE8272D" w:rsidR="00774806" w:rsidRDefault="00774806" w:rsidP="008A3038">
      <w:pPr>
        <w:ind w:left="720"/>
      </w:pPr>
      <w:r>
        <w:t>2 - The second incident involved a collapsed door frame falling a from a fourth floor which narrowly missed a pedestrian.</w:t>
      </w:r>
    </w:p>
    <w:p w14:paraId="13371B76" w14:textId="0C3D9645" w:rsidR="005E07F0" w:rsidRDefault="00774806" w:rsidP="00774806">
      <w:pPr>
        <w:pStyle w:val="Heading2"/>
        <w:ind w:left="720"/>
      </w:pPr>
      <w:bookmarkStart w:id="65" w:name="_Toc102146920"/>
      <w:r>
        <w:t>5.4.1 - Root Causes</w:t>
      </w:r>
      <w:bookmarkEnd w:id="65"/>
      <w:r>
        <w:t xml:space="preserve"> </w:t>
      </w:r>
    </w:p>
    <w:p w14:paraId="5ADDDF50" w14:textId="44D4B6C2" w:rsidR="005E07F0" w:rsidRDefault="007006B2" w:rsidP="007006B2">
      <w:pPr>
        <w:ind w:left="720"/>
      </w:pPr>
      <w:r>
        <w:t xml:space="preserve">1 - </w:t>
      </w:r>
      <w:r w:rsidR="005E07F0">
        <w:t>Ground level safety zone was not established as part of the risk assessment. Risk assessor missed this measure and supervisor did not review risk assessment.</w:t>
      </w:r>
      <w:r>
        <w:t xml:space="preserve"> </w:t>
      </w:r>
      <w:r w:rsidR="005E07F0">
        <w:t>Prop not secured in place by competent worker</w:t>
      </w:r>
    </w:p>
    <w:p w14:paraId="599D76F2" w14:textId="7449BB1B" w:rsidR="00676FB7" w:rsidRDefault="007006B2" w:rsidP="007006B2">
      <w:pPr>
        <w:ind w:left="720"/>
      </w:pPr>
      <w:r>
        <w:t xml:space="preserve">2 - </w:t>
      </w:r>
      <w:r w:rsidR="00EC376F">
        <w:t xml:space="preserve">No prop </w:t>
      </w:r>
      <w:r w:rsidR="005E07F0">
        <w:t>secured to prevent door collapsing</w:t>
      </w:r>
      <w:r>
        <w:t xml:space="preserve">. </w:t>
      </w:r>
      <w:r w:rsidR="00676FB7">
        <w:t xml:space="preserve">Risk assessment did highlight ground exclusion zone, but costs of closing the footpath and additional traffic management were </w:t>
      </w:r>
      <w:r w:rsidR="003C5AC1">
        <w:t>seen as unnecessary.</w:t>
      </w:r>
    </w:p>
    <w:p w14:paraId="409E43DD" w14:textId="77777777" w:rsidR="00B17B9C" w:rsidRPr="0086688A" w:rsidRDefault="00B17B9C" w:rsidP="00643891">
      <w:pPr>
        <w:pStyle w:val="ListParagraph"/>
      </w:pPr>
    </w:p>
    <w:p w14:paraId="4C8983A5" w14:textId="4A018307" w:rsidR="00801017" w:rsidRDefault="00801017" w:rsidP="00801017">
      <w:pPr>
        <w:pStyle w:val="Heading2"/>
        <w:ind w:left="720"/>
      </w:pPr>
      <w:bookmarkStart w:id="66" w:name="_Toc102146921"/>
      <w:r>
        <w:lastRenderedPageBreak/>
        <w:t>5.4.</w:t>
      </w:r>
      <w:r w:rsidR="007006B2">
        <w:t>2</w:t>
      </w:r>
      <w:r>
        <w:t xml:space="preserve"> - </w:t>
      </w:r>
      <w:r w:rsidRPr="00EE0B24">
        <w:t>Legislations Violated</w:t>
      </w:r>
      <w:bookmarkEnd w:id="66"/>
    </w:p>
    <w:p w14:paraId="1B3BAE3D" w14:textId="636D2765" w:rsidR="00801017" w:rsidRDefault="00801017" w:rsidP="00120D00">
      <w:pPr>
        <w:pStyle w:val="ListParagraph"/>
        <w:numPr>
          <w:ilvl w:val="0"/>
          <w:numId w:val="25"/>
        </w:numPr>
        <w:spacing w:after="0"/>
      </w:pPr>
      <w:r>
        <w:t>Section 169 of the Highways Act 1980</w:t>
      </w:r>
      <w:r w:rsidR="00DA5769">
        <w:t xml:space="preserve"> </w:t>
      </w:r>
      <w:sdt>
        <w:sdtPr>
          <w:id w:val="767585251"/>
          <w:citation/>
        </w:sdtPr>
        <w:sdtEndPr/>
        <w:sdtContent>
          <w:r w:rsidR="00DA5769">
            <w:fldChar w:fldCharType="begin"/>
          </w:r>
          <w:r w:rsidR="00DA5769">
            <w:instrText xml:space="preserve"> CITATION UKG22 \l 2057 </w:instrText>
          </w:r>
          <w:r w:rsidR="00DA5769">
            <w:fldChar w:fldCharType="separate"/>
          </w:r>
          <w:r w:rsidR="00DA5769" w:rsidRPr="00DA5769">
            <w:rPr>
              <w:noProof/>
            </w:rPr>
            <w:t>(UK Goverment, 2022)</w:t>
          </w:r>
          <w:r w:rsidR="00DA5769">
            <w:fldChar w:fldCharType="end"/>
          </w:r>
        </w:sdtContent>
      </w:sdt>
    </w:p>
    <w:p w14:paraId="3675B3C4" w14:textId="30E5729E" w:rsidR="002A7CCD" w:rsidRDefault="002A7CCD" w:rsidP="002A7CCD">
      <w:pPr>
        <w:pStyle w:val="ListParagraph"/>
        <w:numPr>
          <w:ilvl w:val="0"/>
          <w:numId w:val="25"/>
        </w:numPr>
        <w:spacing w:after="0"/>
      </w:pPr>
      <w:r>
        <w:t>The Construction (Design and Management) Regulations 2015 – Regulation 13(4)(b), Regulation 15(10)</w:t>
      </w:r>
    </w:p>
    <w:p w14:paraId="15C346A2" w14:textId="5C7E3D32" w:rsidR="00120D00" w:rsidRDefault="002A7CCD" w:rsidP="002A7CCD">
      <w:pPr>
        <w:pStyle w:val="ListParagraph"/>
        <w:numPr>
          <w:ilvl w:val="0"/>
          <w:numId w:val="25"/>
        </w:numPr>
        <w:spacing w:after="0"/>
      </w:pPr>
      <w:r>
        <w:t>The Work at Height Regulations 2005 – Regulation 8 and Schedule 3 Part 2 Clause 11, Schedule 6 Clause 5</w:t>
      </w:r>
    </w:p>
    <w:p w14:paraId="7F87BC7D" w14:textId="77777777" w:rsidR="00361A82" w:rsidRDefault="00361A82" w:rsidP="00361A82">
      <w:pPr>
        <w:pStyle w:val="ListParagraph"/>
        <w:numPr>
          <w:ilvl w:val="0"/>
          <w:numId w:val="25"/>
        </w:numPr>
      </w:pPr>
      <w:r w:rsidRPr="00E6594D">
        <w:t>Workplace (Health, Safety and Welfare) Regulations / 4</w:t>
      </w:r>
    </w:p>
    <w:p w14:paraId="5F26E291" w14:textId="732B8394" w:rsidR="00361A82" w:rsidRDefault="00361A82" w:rsidP="00361A82">
      <w:pPr>
        <w:pStyle w:val="ListParagraph"/>
        <w:numPr>
          <w:ilvl w:val="0"/>
          <w:numId w:val="25"/>
        </w:numPr>
      </w:pPr>
      <w:r>
        <w:t>Potential further prosecution from the Highways Dept for failing to meet the Section 65 of the Street works Act 1991, and Section 174/169 of the Highways Act 1980.</w:t>
      </w:r>
    </w:p>
    <w:p w14:paraId="528C4228" w14:textId="77777777" w:rsidR="00801017" w:rsidRPr="006318F7" w:rsidRDefault="00801017" w:rsidP="00801017"/>
    <w:p w14:paraId="69D2E3FA" w14:textId="3663D648" w:rsidR="00801017" w:rsidRDefault="00801017" w:rsidP="00801017">
      <w:pPr>
        <w:pStyle w:val="Heading2"/>
        <w:ind w:left="720"/>
      </w:pPr>
      <w:bookmarkStart w:id="67" w:name="_Toc102146922"/>
      <w:r>
        <w:t>5.4.</w:t>
      </w:r>
      <w:r w:rsidR="007006B2">
        <w:t>3</w:t>
      </w:r>
      <w:r>
        <w:t xml:space="preserve"> </w:t>
      </w:r>
      <w:r w:rsidR="005A02BB">
        <w:t>-</w:t>
      </w:r>
      <w:r>
        <w:t xml:space="preserve"> C</w:t>
      </w:r>
      <w:r w:rsidRPr="00D92FED">
        <w:t>onsequences</w:t>
      </w:r>
      <w:bookmarkEnd w:id="67"/>
    </w:p>
    <w:p w14:paraId="24DF7040" w14:textId="5928C8ED" w:rsidR="00DB6C0F" w:rsidRDefault="00DB6C0F" w:rsidP="00DB6C0F">
      <w:pPr>
        <w:pStyle w:val="ListParagraph"/>
        <w:numPr>
          <w:ilvl w:val="0"/>
          <w:numId w:val="28"/>
        </w:numPr>
      </w:pPr>
      <w:r>
        <w:t xml:space="preserve">Sick pay costs – for the injured employee </w:t>
      </w:r>
    </w:p>
    <w:p w14:paraId="0CB10A36" w14:textId="3A50BC2E" w:rsidR="00DB6C0F" w:rsidRDefault="00DB6C0F" w:rsidP="00DB6C0F">
      <w:pPr>
        <w:pStyle w:val="ListParagraph"/>
        <w:numPr>
          <w:ilvl w:val="0"/>
          <w:numId w:val="28"/>
        </w:numPr>
      </w:pPr>
      <w:r>
        <w:t>Personal prosecution from the employee against the employer</w:t>
      </w:r>
    </w:p>
    <w:p w14:paraId="604A58A9" w14:textId="0F246169" w:rsidR="00350829" w:rsidRDefault="00350829" w:rsidP="00350829">
      <w:pPr>
        <w:pStyle w:val="ListParagraph"/>
        <w:numPr>
          <w:ilvl w:val="0"/>
          <w:numId w:val="28"/>
        </w:numPr>
      </w:pPr>
      <w:r>
        <w:t>HSE investigation costs</w:t>
      </w:r>
      <w:r w:rsidR="00E80C93">
        <w:t xml:space="preserve"> </w:t>
      </w:r>
    </w:p>
    <w:p w14:paraId="1F3823BD" w14:textId="77777777" w:rsidR="00350829" w:rsidRDefault="00350829" w:rsidP="00350829">
      <w:pPr>
        <w:pStyle w:val="ListParagraph"/>
        <w:numPr>
          <w:ilvl w:val="0"/>
          <w:numId w:val="28"/>
        </w:numPr>
      </w:pPr>
      <w:r>
        <w:t>Potential c</w:t>
      </w:r>
      <w:r w:rsidRPr="000A4466">
        <w:t>ustodial prison sentence of up to 2 years</w:t>
      </w:r>
    </w:p>
    <w:p w14:paraId="47BFC30E" w14:textId="77777777" w:rsidR="00350829" w:rsidRDefault="00350829" w:rsidP="00350829">
      <w:pPr>
        <w:pStyle w:val="ListParagraph"/>
        <w:numPr>
          <w:ilvl w:val="0"/>
          <w:numId w:val="28"/>
        </w:numPr>
      </w:pPr>
      <w:r>
        <w:t>Court costs and HSE fines</w:t>
      </w:r>
    </w:p>
    <w:p w14:paraId="462DEF57" w14:textId="1E809E18" w:rsidR="00350829" w:rsidRDefault="00350829" w:rsidP="00DB6C0F">
      <w:pPr>
        <w:pStyle w:val="ListParagraph"/>
        <w:numPr>
          <w:ilvl w:val="0"/>
          <w:numId w:val="28"/>
        </w:numPr>
      </w:pPr>
      <w:r>
        <w:t>Reputation damage – loss of revenue</w:t>
      </w:r>
    </w:p>
    <w:p w14:paraId="26DE2356" w14:textId="5FDC059D" w:rsidR="00350829" w:rsidRDefault="00350829" w:rsidP="00DB6C0F">
      <w:pPr>
        <w:pStyle w:val="ListParagraph"/>
        <w:numPr>
          <w:ilvl w:val="0"/>
          <w:numId w:val="28"/>
        </w:numPr>
      </w:pPr>
      <w:r>
        <w:t xml:space="preserve">Costs to replace injured </w:t>
      </w:r>
      <w:r w:rsidR="00CA0184">
        <w:t>worker</w:t>
      </w:r>
    </w:p>
    <w:p w14:paraId="4E693547" w14:textId="3CE6776B" w:rsidR="00CA0184" w:rsidRDefault="00CA0184" w:rsidP="00DB6C0F">
      <w:pPr>
        <w:pStyle w:val="ListParagraph"/>
        <w:numPr>
          <w:ilvl w:val="0"/>
          <w:numId w:val="28"/>
        </w:numPr>
      </w:pPr>
      <w:r w:rsidRPr="00CA0184">
        <w:t>Disqualification order</w:t>
      </w:r>
      <w:r>
        <w:t xml:space="preserve"> – as a director</w:t>
      </w:r>
      <w:r w:rsidR="004A4517">
        <w:t xml:space="preserve"> </w:t>
      </w:r>
      <w:sdt>
        <w:sdtPr>
          <w:id w:val="-1715882500"/>
          <w:citation/>
        </w:sdtPr>
        <w:sdtEndPr/>
        <w:sdtContent>
          <w:r w:rsidR="004A4517">
            <w:fldChar w:fldCharType="begin"/>
          </w:r>
          <w:r w:rsidR="004A4517">
            <w:instrText xml:space="preserve"> CITATION UKG21 \l 2057 </w:instrText>
          </w:r>
          <w:r w:rsidR="004A4517">
            <w:fldChar w:fldCharType="separate"/>
          </w:r>
          <w:r w:rsidR="00FC30BD" w:rsidRPr="00FC30BD">
            <w:rPr>
              <w:noProof/>
            </w:rPr>
            <w:t>(UK Goverment, 2021)</w:t>
          </w:r>
          <w:r w:rsidR="004A4517">
            <w:fldChar w:fldCharType="end"/>
          </w:r>
        </w:sdtContent>
      </w:sdt>
    </w:p>
    <w:p w14:paraId="001FEF30" w14:textId="4FE2D551" w:rsidR="00CA0184" w:rsidRDefault="00CA0184" w:rsidP="00DB6C0F">
      <w:pPr>
        <w:pStyle w:val="ListParagraph"/>
        <w:numPr>
          <w:ilvl w:val="0"/>
          <w:numId w:val="28"/>
        </w:numPr>
      </w:pPr>
      <w:r w:rsidRPr="00CA0184">
        <w:t>Victim surcharge</w:t>
      </w:r>
    </w:p>
    <w:p w14:paraId="42158593" w14:textId="5F82EA7A" w:rsidR="00A1777C" w:rsidRDefault="00A1777C" w:rsidP="00DB6C0F">
      <w:pPr>
        <w:pStyle w:val="ListParagraph"/>
        <w:numPr>
          <w:ilvl w:val="0"/>
          <w:numId w:val="28"/>
        </w:numPr>
      </w:pPr>
      <w:r w:rsidRPr="00A1777C">
        <w:t>Employers' Liability (Compulsory Insurance) Act 1969</w:t>
      </w:r>
      <w:r w:rsidR="00A44790">
        <w:t xml:space="preserve"> </w:t>
      </w:r>
      <w:sdt>
        <w:sdtPr>
          <w:id w:val="-923719988"/>
          <w:citation/>
        </w:sdtPr>
        <w:sdtEndPr/>
        <w:sdtContent>
          <w:r w:rsidR="00A44790">
            <w:fldChar w:fldCharType="begin"/>
          </w:r>
          <w:r w:rsidR="00A44790">
            <w:instrText xml:space="preserve"> CITATION HSE12 \l 2057 </w:instrText>
          </w:r>
          <w:r w:rsidR="00A44790">
            <w:fldChar w:fldCharType="separate"/>
          </w:r>
          <w:r w:rsidR="00FC30BD" w:rsidRPr="00FC30BD">
            <w:rPr>
              <w:noProof/>
            </w:rPr>
            <w:t>(HSE, 2012)</w:t>
          </w:r>
          <w:r w:rsidR="00A44790">
            <w:fldChar w:fldCharType="end"/>
          </w:r>
        </w:sdtContent>
      </w:sdt>
    </w:p>
    <w:p w14:paraId="43815E7F" w14:textId="77777777" w:rsidR="00CB0291" w:rsidRDefault="00CB0291">
      <w:r>
        <w:br w:type="page"/>
      </w:r>
    </w:p>
    <w:p w14:paraId="5512F7DD" w14:textId="5ACC10C0" w:rsidR="00CB0291" w:rsidRDefault="0022189B" w:rsidP="00CB0291">
      <w:pPr>
        <w:pStyle w:val="Heading1"/>
        <w:rPr>
          <w:rFonts w:cs="Arial"/>
          <w:bCs/>
        </w:rPr>
      </w:pPr>
      <w:bookmarkStart w:id="68" w:name="_Toc102146923"/>
      <w:r>
        <w:rPr>
          <w:rFonts w:cs="Arial"/>
          <w:bCs/>
        </w:rPr>
        <w:lastRenderedPageBreak/>
        <w:t>6</w:t>
      </w:r>
      <w:r w:rsidR="00CB0291" w:rsidRPr="007C1772">
        <w:rPr>
          <w:rFonts w:cs="Arial"/>
          <w:bCs/>
        </w:rPr>
        <w:t>.0</w:t>
      </w:r>
      <w:r w:rsidR="00FD441E">
        <w:rPr>
          <w:rFonts w:cs="Arial"/>
          <w:bCs/>
        </w:rPr>
        <w:t xml:space="preserve"> -</w:t>
      </w:r>
      <w:r w:rsidR="00CB0291" w:rsidRPr="007C1772">
        <w:rPr>
          <w:rFonts w:cs="Arial"/>
          <w:bCs/>
        </w:rPr>
        <w:t xml:space="preserve"> </w:t>
      </w:r>
      <w:r>
        <w:rPr>
          <w:rFonts w:cs="Arial"/>
          <w:bCs/>
        </w:rPr>
        <w:t>H&amp;S M</w:t>
      </w:r>
      <w:r w:rsidRPr="0022189B">
        <w:rPr>
          <w:rFonts w:cs="Arial"/>
          <w:bCs/>
        </w:rPr>
        <w:t xml:space="preserve">anagement </w:t>
      </w:r>
      <w:r>
        <w:rPr>
          <w:rFonts w:cs="Arial"/>
          <w:bCs/>
        </w:rPr>
        <w:t>P</w:t>
      </w:r>
      <w:r w:rsidRPr="0022189B">
        <w:rPr>
          <w:rFonts w:cs="Arial"/>
          <w:bCs/>
        </w:rPr>
        <w:t>ractise</w:t>
      </w:r>
      <w:r w:rsidRPr="00D92FED">
        <w:rPr>
          <w:sz w:val="24"/>
          <w:szCs w:val="24"/>
        </w:rPr>
        <w:t xml:space="preserve"> </w:t>
      </w:r>
      <w:r w:rsidR="00CB0291">
        <w:rPr>
          <w:rFonts w:cs="Arial"/>
          <w:bCs/>
        </w:rPr>
        <w:t>Review</w:t>
      </w:r>
      <w:bookmarkEnd w:id="68"/>
    </w:p>
    <w:p w14:paraId="3C07BA70" w14:textId="77777777" w:rsidR="008A6FFC" w:rsidRPr="008A6FFC" w:rsidRDefault="008A6FFC" w:rsidP="008A6FFC"/>
    <w:p w14:paraId="2BC8009B" w14:textId="1D03CFDF" w:rsidR="00FB72B9" w:rsidRDefault="00504D13" w:rsidP="00FB72B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After carting out a </w:t>
      </w:r>
      <w:r w:rsidR="00FF44DC">
        <w:rPr>
          <w:sz w:val="24"/>
          <w:szCs w:val="24"/>
        </w:rPr>
        <w:t>review</w:t>
      </w:r>
      <w:r>
        <w:rPr>
          <w:sz w:val="24"/>
          <w:szCs w:val="24"/>
        </w:rPr>
        <w:t xml:space="preserve"> of </w:t>
      </w:r>
      <w:r w:rsidR="00FF44DC" w:rsidRPr="00D92FED">
        <w:rPr>
          <w:sz w:val="24"/>
          <w:szCs w:val="24"/>
        </w:rPr>
        <w:t>UWTSD Construction Limited (UCL)</w:t>
      </w:r>
      <w:r w:rsidR="00FF44DC">
        <w:rPr>
          <w:sz w:val="24"/>
          <w:szCs w:val="24"/>
        </w:rPr>
        <w:t xml:space="preserve"> safety management practises</w:t>
      </w:r>
      <w:r w:rsidR="00FB72B9">
        <w:rPr>
          <w:sz w:val="24"/>
          <w:szCs w:val="24"/>
        </w:rPr>
        <w:t xml:space="preserve"> we conclude that:</w:t>
      </w:r>
    </w:p>
    <w:p w14:paraId="4CE616DD" w14:textId="1A1FB856" w:rsidR="00FB72B9" w:rsidRDefault="00FB72B9" w:rsidP="00FB72B9">
      <w:pPr>
        <w:spacing w:line="360" w:lineRule="auto"/>
        <w:jc w:val="both"/>
        <w:rPr>
          <w:sz w:val="24"/>
          <w:szCs w:val="24"/>
        </w:rPr>
      </w:pPr>
      <w:r w:rsidRPr="00886907">
        <w:rPr>
          <w:b/>
          <w:bCs/>
          <w:sz w:val="24"/>
          <w:szCs w:val="24"/>
        </w:rPr>
        <w:t>Risk Assessment</w:t>
      </w:r>
      <w:r w:rsidR="00886907">
        <w:rPr>
          <w:sz w:val="24"/>
          <w:szCs w:val="24"/>
        </w:rPr>
        <w:t xml:space="preserve"> - </w:t>
      </w:r>
      <w:r>
        <w:rPr>
          <w:sz w:val="24"/>
          <w:szCs w:val="24"/>
        </w:rPr>
        <w:t xml:space="preserve">Risk assessments are </w:t>
      </w:r>
      <w:r w:rsidR="008E43C7">
        <w:rPr>
          <w:sz w:val="24"/>
          <w:szCs w:val="24"/>
        </w:rPr>
        <w:t>completed;</w:t>
      </w:r>
      <w:r w:rsidR="007A11B0">
        <w:rPr>
          <w:sz w:val="24"/>
          <w:szCs w:val="24"/>
        </w:rPr>
        <w:t xml:space="preserve"> </w:t>
      </w:r>
      <w:r w:rsidR="008E43C7">
        <w:rPr>
          <w:sz w:val="24"/>
          <w:szCs w:val="24"/>
        </w:rPr>
        <w:t>however,</w:t>
      </w:r>
      <w:r w:rsidR="007A11B0">
        <w:rPr>
          <w:sz w:val="24"/>
          <w:szCs w:val="24"/>
        </w:rPr>
        <w:t xml:space="preserve"> this is adhoc per site, and the nominated employees are not trained suitably to do so.</w:t>
      </w:r>
      <w:r w:rsidR="00614BCE">
        <w:rPr>
          <w:sz w:val="24"/>
          <w:szCs w:val="24"/>
        </w:rPr>
        <w:t xml:space="preserve"> There is also no </w:t>
      </w:r>
      <w:r w:rsidR="008E43C7">
        <w:rPr>
          <w:sz w:val="24"/>
          <w:szCs w:val="24"/>
        </w:rPr>
        <w:t>recognised</w:t>
      </w:r>
      <w:r w:rsidR="00614BCE">
        <w:rPr>
          <w:sz w:val="24"/>
          <w:szCs w:val="24"/>
        </w:rPr>
        <w:t xml:space="preserve"> format for </w:t>
      </w:r>
      <w:r w:rsidR="008E43C7">
        <w:rPr>
          <w:sz w:val="24"/>
          <w:szCs w:val="24"/>
        </w:rPr>
        <w:t>completing</w:t>
      </w:r>
      <w:r w:rsidR="00614BCE">
        <w:rPr>
          <w:sz w:val="24"/>
          <w:szCs w:val="24"/>
        </w:rPr>
        <w:t xml:space="preserve"> these</w:t>
      </w:r>
      <w:r w:rsidR="00886907">
        <w:rPr>
          <w:sz w:val="24"/>
          <w:szCs w:val="24"/>
        </w:rPr>
        <w:t>, t</w:t>
      </w:r>
      <w:r w:rsidR="00614BCE">
        <w:rPr>
          <w:sz w:val="24"/>
          <w:szCs w:val="24"/>
        </w:rPr>
        <w:t xml:space="preserve">his therefore highlights that no method statements exist and ultimately no Safe Systems of Working are </w:t>
      </w:r>
      <w:r w:rsidR="008E43C7">
        <w:rPr>
          <w:sz w:val="24"/>
          <w:szCs w:val="24"/>
        </w:rPr>
        <w:t>recognised</w:t>
      </w:r>
      <w:r w:rsidR="00614BCE">
        <w:rPr>
          <w:sz w:val="24"/>
          <w:szCs w:val="24"/>
        </w:rPr>
        <w:t xml:space="preserve"> by UCL</w:t>
      </w:r>
      <w:r w:rsidR="008E43C7">
        <w:rPr>
          <w:sz w:val="24"/>
          <w:szCs w:val="24"/>
        </w:rPr>
        <w:t>.</w:t>
      </w:r>
    </w:p>
    <w:p w14:paraId="7471C648" w14:textId="7FB05CE1" w:rsidR="00886907" w:rsidRDefault="00406456" w:rsidP="00FB72B9">
      <w:pPr>
        <w:spacing w:line="360" w:lineRule="auto"/>
        <w:jc w:val="both"/>
        <w:rPr>
          <w:sz w:val="24"/>
          <w:szCs w:val="24"/>
        </w:rPr>
      </w:pPr>
      <w:r w:rsidRPr="00DC0BA4">
        <w:rPr>
          <w:b/>
          <w:bCs/>
          <w:sz w:val="24"/>
          <w:szCs w:val="24"/>
        </w:rPr>
        <w:t>SHEQ Manager</w:t>
      </w:r>
      <w:r w:rsidR="00DC0BA4">
        <w:rPr>
          <w:b/>
          <w:bCs/>
          <w:sz w:val="24"/>
          <w:szCs w:val="24"/>
        </w:rPr>
        <w:t xml:space="preserve"> </w:t>
      </w:r>
      <w:r w:rsidR="00130D9A">
        <w:rPr>
          <w:b/>
          <w:bCs/>
          <w:sz w:val="24"/>
          <w:szCs w:val="24"/>
        </w:rPr>
        <w:t>-</w:t>
      </w:r>
      <w:r w:rsidR="00DC0BA4">
        <w:rPr>
          <w:b/>
          <w:bCs/>
          <w:sz w:val="24"/>
          <w:szCs w:val="24"/>
        </w:rPr>
        <w:t xml:space="preserve"> </w:t>
      </w:r>
      <w:r w:rsidR="00DC0BA4" w:rsidRPr="00F252B9">
        <w:rPr>
          <w:sz w:val="24"/>
          <w:szCs w:val="24"/>
        </w:rPr>
        <w:t>There is no appointed SHEQ Manager within UCL,</w:t>
      </w:r>
      <w:r w:rsidR="00B67DB5" w:rsidRPr="00F252B9">
        <w:rPr>
          <w:sz w:val="24"/>
          <w:szCs w:val="24"/>
        </w:rPr>
        <w:t xml:space="preserve"> and no H&amp;S </w:t>
      </w:r>
      <w:r w:rsidR="00F252B9" w:rsidRPr="00F252B9">
        <w:rPr>
          <w:sz w:val="24"/>
          <w:szCs w:val="24"/>
        </w:rPr>
        <w:t>professionals</w:t>
      </w:r>
      <w:r w:rsidR="00B67DB5" w:rsidRPr="00F252B9">
        <w:rPr>
          <w:sz w:val="24"/>
          <w:szCs w:val="24"/>
        </w:rPr>
        <w:t xml:space="preserve"> have been appointed via</w:t>
      </w:r>
      <w:r w:rsidR="00131F73" w:rsidRPr="00F252B9">
        <w:rPr>
          <w:sz w:val="24"/>
          <w:szCs w:val="24"/>
        </w:rPr>
        <w:t xml:space="preserve"> a </w:t>
      </w:r>
      <w:r w:rsidR="00F252B9" w:rsidRPr="00F252B9">
        <w:rPr>
          <w:sz w:val="24"/>
          <w:szCs w:val="24"/>
        </w:rPr>
        <w:t>consultant</w:t>
      </w:r>
      <w:r w:rsidR="00131F73" w:rsidRPr="00F252B9">
        <w:rPr>
          <w:sz w:val="24"/>
          <w:szCs w:val="24"/>
        </w:rPr>
        <w:t xml:space="preserve"> on any projects to date. This can be rectified by </w:t>
      </w:r>
      <w:r w:rsidR="00F252B9" w:rsidRPr="00F252B9">
        <w:rPr>
          <w:sz w:val="24"/>
          <w:szCs w:val="24"/>
        </w:rPr>
        <w:t>utilising</w:t>
      </w:r>
      <w:r w:rsidR="00131F73" w:rsidRPr="00F252B9">
        <w:rPr>
          <w:sz w:val="24"/>
          <w:szCs w:val="24"/>
        </w:rPr>
        <w:t xml:space="preserve"> a </w:t>
      </w:r>
      <w:r w:rsidR="00F252B9" w:rsidRPr="00F252B9">
        <w:rPr>
          <w:sz w:val="24"/>
          <w:szCs w:val="24"/>
        </w:rPr>
        <w:t>consultancy</w:t>
      </w:r>
      <w:r w:rsidR="00131F73" w:rsidRPr="00F252B9">
        <w:rPr>
          <w:sz w:val="24"/>
          <w:szCs w:val="24"/>
        </w:rPr>
        <w:t xml:space="preserve"> </w:t>
      </w:r>
      <w:r w:rsidR="00F252B9" w:rsidRPr="00F252B9">
        <w:rPr>
          <w:sz w:val="24"/>
          <w:szCs w:val="24"/>
        </w:rPr>
        <w:t>to provide a SHEQ manager per project.</w:t>
      </w:r>
    </w:p>
    <w:p w14:paraId="61AD03C4" w14:textId="0261959E" w:rsidR="00B63AEE" w:rsidRDefault="00DB1293" w:rsidP="00FB72B9">
      <w:pPr>
        <w:spacing w:line="360" w:lineRule="auto"/>
        <w:jc w:val="both"/>
        <w:rPr>
          <w:sz w:val="24"/>
          <w:szCs w:val="24"/>
        </w:rPr>
      </w:pPr>
      <w:r w:rsidRPr="00B63AEE">
        <w:rPr>
          <w:b/>
          <w:bCs/>
          <w:sz w:val="24"/>
          <w:szCs w:val="24"/>
        </w:rPr>
        <w:t>Incident Reviews</w:t>
      </w:r>
      <w:r>
        <w:rPr>
          <w:sz w:val="24"/>
          <w:szCs w:val="24"/>
        </w:rPr>
        <w:t xml:space="preserve"> </w:t>
      </w:r>
      <w:r w:rsidR="00130D9A">
        <w:rPr>
          <w:sz w:val="24"/>
          <w:szCs w:val="24"/>
        </w:rPr>
        <w:t>-</w:t>
      </w:r>
      <w:r>
        <w:rPr>
          <w:sz w:val="24"/>
          <w:szCs w:val="24"/>
        </w:rPr>
        <w:t xml:space="preserve"> No Incident reviews are carried out following</w:t>
      </w:r>
      <w:r w:rsidR="00B63AEE">
        <w:rPr>
          <w:sz w:val="24"/>
          <w:szCs w:val="24"/>
        </w:rPr>
        <w:t xml:space="preserve"> to establish leering of best practise.</w:t>
      </w:r>
    </w:p>
    <w:p w14:paraId="6B4EF34E" w14:textId="70F3EF2D" w:rsidR="00967280" w:rsidRDefault="00B63AEE" w:rsidP="00FB72B9">
      <w:pPr>
        <w:spacing w:line="360" w:lineRule="auto"/>
        <w:jc w:val="both"/>
        <w:rPr>
          <w:sz w:val="24"/>
          <w:szCs w:val="24"/>
        </w:rPr>
      </w:pPr>
      <w:r w:rsidRPr="00540F45">
        <w:rPr>
          <w:b/>
          <w:bCs/>
          <w:sz w:val="24"/>
          <w:szCs w:val="24"/>
        </w:rPr>
        <w:t>Missing Policies</w:t>
      </w:r>
      <w:r>
        <w:rPr>
          <w:sz w:val="24"/>
          <w:szCs w:val="24"/>
        </w:rPr>
        <w:t xml:space="preserve"> </w:t>
      </w:r>
      <w:r w:rsidR="00130D9A">
        <w:rPr>
          <w:sz w:val="24"/>
          <w:szCs w:val="24"/>
        </w:rPr>
        <w:t>-</w:t>
      </w:r>
      <w:r>
        <w:rPr>
          <w:sz w:val="24"/>
          <w:szCs w:val="24"/>
        </w:rPr>
        <w:t xml:space="preserve"> There is</w:t>
      </w:r>
      <w:r w:rsidR="001A789E">
        <w:rPr>
          <w:sz w:val="24"/>
          <w:szCs w:val="24"/>
        </w:rPr>
        <w:t xml:space="preserve"> NO</w:t>
      </w:r>
      <w:r>
        <w:rPr>
          <w:sz w:val="24"/>
          <w:szCs w:val="24"/>
        </w:rPr>
        <w:t xml:space="preserve"> formally </w:t>
      </w:r>
      <w:r w:rsidR="001A789E">
        <w:rPr>
          <w:sz w:val="24"/>
          <w:szCs w:val="24"/>
        </w:rPr>
        <w:t>recognised</w:t>
      </w:r>
      <w:r>
        <w:rPr>
          <w:sz w:val="24"/>
          <w:szCs w:val="24"/>
        </w:rPr>
        <w:t xml:space="preserve"> company H&amp;S policy that would direct staff to the correct procedures</w:t>
      </w:r>
      <w:r w:rsidR="00C80C68">
        <w:rPr>
          <w:sz w:val="24"/>
          <w:szCs w:val="24"/>
        </w:rPr>
        <w:t xml:space="preserve">. </w:t>
      </w:r>
      <w:r w:rsidR="00540F45">
        <w:rPr>
          <w:sz w:val="24"/>
          <w:szCs w:val="24"/>
        </w:rPr>
        <w:t>A</w:t>
      </w:r>
      <w:r w:rsidR="00C80C68">
        <w:rPr>
          <w:sz w:val="24"/>
          <w:szCs w:val="24"/>
        </w:rPr>
        <w:t xml:space="preserve"> </w:t>
      </w:r>
      <w:r w:rsidR="00540F45">
        <w:rPr>
          <w:sz w:val="24"/>
          <w:szCs w:val="24"/>
        </w:rPr>
        <w:t>7-year-old</w:t>
      </w:r>
      <w:r w:rsidR="00C80C68">
        <w:rPr>
          <w:sz w:val="24"/>
          <w:szCs w:val="24"/>
        </w:rPr>
        <w:t xml:space="preserve"> draft version was supplied, but</w:t>
      </w:r>
      <w:r w:rsidR="00540F45">
        <w:rPr>
          <w:sz w:val="24"/>
          <w:szCs w:val="24"/>
        </w:rPr>
        <w:t xml:space="preserve"> this</w:t>
      </w:r>
      <w:r w:rsidR="00C80C68">
        <w:rPr>
          <w:sz w:val="24"/>
          <w:szCs w:val="24"/>
        </w:rPr>
        <w:t xml:space="preserve"> was incomplete and not logged via their quality management system.</w:t>
      </w:r>
      <w:r w:rsidR="00967280">
        <w:rPr>
          <w:sz w:val="24"/>
          <w:szCs w:val="24"/>
        </w:rPr>
        <w:t xml:space="preserve"> </w:t>
      </w:r>
    </w:p>
    <w:p w14:paraId="32EFD938" w14:textId="7861959F" w:rsidR="00540F45" w:rsidRDefault="00540F45" w:rsidP="00FB72B9">
      <w:pPr>
        <w:spacing w:line="360" w:lineRule="auto"/>
        <w:jc w:val="both"/>
        <w:rPr>
          <w:sz w:val="24"/>
          <w:szCs w:val="24"/>
        </w:rPr>
      </w:pPr>
      <w:r w:rsidRPr="00E223DB">
        <w:rPr>
          <w:b/>
          <w:bCs/>
          <w:sz w:val="24"/>
          <w:szCs w:val="24"/>
        </w:rPr>
        <w:t>Culture</w:t>
      </w:r>
      <w:r>
        <w:rPr>
          <w:sz w:val="24"/>
          <w:szCs w:val="24"/>
        </w:rPr>
        <w:t xml:space="preserve"> </w:t>
      </w:r>
      <w:r w:rsidR="00130D9A">
        <w:rPr>
          <w:sz w:val="24"/>
          <w:szCs w:val="24"/>
        </w:rPr>
        <w:t>-</w:t>
      </w:r>
      <w:r>
        <w:rPr>
          <w:sz w:val="24"/>
          <w:szCs w:val="24"/>
        </w:rPr>
        <w:t xml:space="preserve"> H&amp;S is not </w:t>
      </w:r>
      <w:r w:rsidR="00415D52">
        <w:rPr>
          <w:sz w:val="24"/>
          <w:szCs w:val="24"/>
        </w:rPr>
        <w:t xml:space="preserve">encouraged via the SLT (Senior Leadership Team), this is </w:t>
      </w:r>
      <w:r w:rsidR="00E71AF3">
        <w:rPr>
          <w:sz w:val="24"/>
          <w:szCs w:val="24"/>
        </w:rPr>
        <w:t>demonstrated by the lack of company wide information avai</w:t>
      </w:r>
      <w:r w:rsidR="00E223DB">
        <w:rPr>
          <w:sz w:val="24"/>
          <w:szCs w:val="24"/>
        </w:rPr>
        <w:t>la</w:t>
      </w:r>
      <w:r w:rsidR="00E71AF3">
        <w:rPr>
          <w:sz w:val="24"/>
          <w:szCs w:val="24"/>
        </w:rPr>
        <w:t>ble regarding sta</w:t>
      </w:r>
      <w:r w:rsidR="001C7C1C">
        <w:rPr>
          <w:sz w:val="24"/>
          <w:szCs w:val="24"/>
        </w:rPr>
        <w:t>ti</w:t>
      </w:r>
      <w:r w:rsidR="002A7A66">
        <w:rPr>
          <w:sz w:val="24"/>
          <w:szCs w:val="24"/>
        </w:rPr>
        <w:t>stics</w:t>
      </w:r>
      <w:r w:rsidR="00E71AF3">
        <w:rPr>
          <w:sz w:val="24"/>
          <w:szCs w:val="24"/>
        </w:rPr>
        <w:t xml:space="preserve"> </w:t>
      </w:r>
      <w:r w:rsidR="002A7A66">
        <w:rPr>
          <w:sz w:val="24"/>
          <w:szCs w:val="24"/>
        </w:rPr>
        <w:t xml:space="preserve">recording </w:t>
      </w:r>
      <w:r w:rsidR="00E71AF3">
        <w:rPr>
          <w:sz w:val="24"/>
          <w:szCs w:val="24"/>
        </w:rPr>
        <w:t xml:space="preserve">near-miss, </w:t>
      </w:r>
      <w:r w:rsidR="00E223DB">
        <w:rPr>
          <w:sz w:val="24"/>
          <w:szCs w:val="24"/>
        </w:rPr>
        <w:t xml:space="preserve">and regular basic checks. There is also a diverse workforce, where a </w:t>
      </w:r>
      <w:r w:rsidR="00DD01DC">
        <w:rPr>
          <w:sz w:val="24"/>
          <w:szCs w:val="24"/>
        </w:rPr>
        <w:t>language</w:t>
      </w:r>
      <w:r w:rsidR="00E223DB">
        <w:rPr>
          <w:sz w:val="24"/>
          <w:szCs w:val="24"/>
        </w:rPr>
        <w:t xml:space="preserve"> barrier can be a</w:t>
      </w:r>
      <w:r w:rsidR="001E6759">
        <w:rPr>
          <w:sz w:val="24"/>
          <w:szCs w:val="24"/>
        </w:rPr>
        <w:t>n</w:t>
      </w:r>
      <w:r w:rsidR="00E223DB">
        <w:rPr>
          <w:sz w:val="24"/>
          <w:szCs w:val="24"/>
        </w:rPr>
        <w:t xml:space="preserve"> issue. There is no documentation</w:t>
      </w:r>
      <w:r w:rsidR="00DD01DC">
        <w:rPr>
          <w:sz w:val="24"/>
          <w:szCs w:val="24"/>
        </w:rPr>
        <w:t xml:space="preserve">/signage available in various languages to support these </w:t>
      </w:r>
      <w:r w:rsidR="001E6759">
        <w:rPr>
          <w:sz w:val="24"/>
          <w:szCs w:val="24"/>
        </w:rPr>
        <w:t>employees</w:t>
      </w:r>
      <w:r w:rsidR="00DD01DC">
        <w:rPr>
          <w:sz w:val="24"/>
          <w:szCs w:val="24"/>
        </w:rPr>
        <w:t xml:space="preserve">. </w:t>
      </w:r>
    </w:p>
    <w:p w14:paraId="3DC8371C" w14:textId="29849F36" w:rsidR="00FA425E" w:rsidRDefault="00FA425E" w:rsidP="00FA425E">
      <w:pPr>
        <w:spacing w:line="360" w:lineRule="auto"/>
        <w:jc w:val="both"/>
        <w:rPr>
          <w:sz w:val="24"/>
          <w:szCs w:val="24"/>
        </w:rPr>
      </w:pPr>
      <w:r w:rsidRPr="00FA425E">
        <w:rPr>
          <w:b/>
          <w:bCs/>
          <w:sz w:val="24"/>
          <w:szCs w:val="24"/>
        </w:rPr>
        <w:t>H&amp;S Management System</w:t>
      </w:r>
      <w:r>
        <w:rPr>
          <w:sz w:val="24"/>
          <w:szCs w:val="24"/>
        </w:rPr>
        <w:t xml:space="preserve"> - There is NO H&amp;S risk management system which would </w:t>
      </w:r>
      <w:r w:rsidR="00130D9A">
        <w:rPr>
          <w:sz w:val="24"/>
          <w:szCs w:val="24"/>
        </w:rPr>
        <w:t xml:space="preserve">provide a framework of </w:t>
      </w:r>
      <w:r w:rsidR="006C4BC6">
        <w:rPr>
          <w:sz w:val="24"/>
          <w:szCs w:val="24"/>
        </w:rPr>
        <w:t>policies</w:t>
      </w:r>
      <w:r w:rsidR="00130D9A">
        <w:rPr>
          <w:sz w:val="24"/>
          <w:szCs w:val="24"/>
        </w:rPr>
        <w:t>, procedures and assurance.</w:t>
      </w:r>
    </w:p>
    <w:p w14:paraId="692084D8" w14:textId="44F70CB5" w:rsidR="002A7A66" w:rsidRDefault="002A7A66" w:rsidP="00FB72B9">
      <w:pPr>
        <w:spacing w:line="360" w:lineRule="auto"/>
        <w:jc w:val="both"/>
        <w:rPr>
          <w:sz w:val="24"/>
          <w:szCs w:val="24"/>
        </w:rPr>
      </w:pPr>
    </w:p>
    <w:p w14:paraId="10229E3B" w14:textId="73245744" w:rsidR="001E6759" w:rsidRDefault="001E6759" w:rsidP="00FB72B9">
      <w:pPr>
        <w:spacing w:line="360" w:lineRule="auto"/>
        <w:jc w:val="both"/>
        <w:rPr>
          <w:sz w:val="24"/>
          <w:szCs w:val="24"/>
        </w:rPr>
      </w:pPr>
    </w:p>
    <w:p w14:paraId="11342B39" w14:textId="77777777" w:rsidR="00540F45" w:rsidRPr="00B63AEE" w:rsidRDefault="00540F45" w:rsidP="00FB72B9">
      <w:pPr>
        <w:spacing w:line="360" w:lineRule="auto"/>
        <w:jc w:val="both"/>
        <w:rPr>
          <w:sz w:val="24"/>
          <w:szCs w:val="24"/>
        </w:rPr>
      </w:pPr>
    </w:p>
    <w:p w14:paraId="0E8E9B26" w14:textId="77777777" w:rsidR="008E43C7" w:rsidRPr="00FB72B9" w:rsidRDefault="008E43C7" w:rsidP="00FB72B9">
      <w:pPr>
        <w:spacing w:line="360" w:lineRule="auto"/>
        <w:jc w:val="both"/>
        <w:rPr>
          <w:sz w:val="24"/>
          <w:szCs w:val="24"/>
        </w:rPr>
      </w:pPr>
    </w:p>
    <w:p w14:paraId="4867466C" w14:textId="1A511CC2" w:rsidR="0055368B" w:rsidRDefault="0055368B" w:rsidP="0055368B">
      <w:pPr>
        <w:pStyle w:val="Heading1"/>
        <w:rPr>
          <w:rFonts w:cs="Arial"/>
          <w:bCs/>
        </w:rPr>
      </w:pPr>
      <w:bookmarkStart w:id="69" w:name="_Toc102146924"/>
      <w:r>
        <w:rPr>
          <w:rFonts w:cs="Arial"/>
          <w:bCs/>
        </w:rPr>
        <w:lastRenderedPageBreak/>
        <w:t>7</w:t>
      </w:r>
      <w:r w:rsidRPr="007C1772">
        <w:rPr>
          <w:rFonts w:cs="Arial"/>
          <w:bCs/>
        </w:rPr>
        <w:t>.0</w:t>
      </w:r>
      <w:r w:rsidR="00876309">
        <w:rPr>
          <w:rFonts w:cs="Arial"/>
          <w:bCs/>
        </w:rPr>
        <w:t xml:space="preserve"> -</w:t>
      </w:r>
      <w:r w:rsidRPr="007C1772">
        <w:rPr>
          <w:rFonts w:cs="Arial"/>
          <w:bCs/>
        </w:rPr>
        <w:t xml:space="preserve"> </w:t>
      </w:r>
      <w:r>
        <w:rPr>
          <w:rFonts w:cs="Arial"/>
          <w:bCs/>
        </w:rPr>
        <w:t>H&amp;S Recommendations</w:t>
      </w:r>
      <w:r w:rsidR="008A6FFC">
        <w:rPr>
          <w:rFonts w:cs="Arial"/>
          <w:bCs/>
        </w:rPr>
        <w:t xml:space="preserve"> &amp; </w:t>
      </w:r>
      <w:r w:rsidR="00836FA9">
        <w:rPr>
          <w:rFonts w:cs="Arial"/>
          <w:bCs/>
        </w:rPr>
        <w:t>Conclusions</w:t>
      </w:r>
      <w:bookmarkEnd w:id="69"/>
    </w:p>
    <w:p w14:paraId="10F81C7E" w14:textId="77777777" w:rsidR="00620239" w:rsidRPr="00620239" w:rsidRDefault="00620239" w:rsidP="00620239"/>
    <w:p w14:paraId="5AAA11FF" w14:textId="48726AE6" w:rsidR="00836FA9" w:rsidRDefault="00620239" w:rsidP="00620239">
      <w:pPr>
        <w:pStyle w:val="Heading2"/>
      </w:pPr>
      <w:bookmarkStart w:id="70" w:name="_Toc102146925"/>
      <w:r>
        <w:t>Recommendation 1</w:t>
      </w:r>
      <w:bookmarkEnd w:id="70"/>
    </w:p>
    <w:p w14:paraId="16D575E2" w14:textId="12E44FF1" w:rsidR="00220B69" w:rsidRDefault="00220B69" w:rsidP="00836FA9">
      <w:pPr>
        <w:rPr>
          <w:sz w:val="24"/>
          <w:szCs w:val="24"/>
        </w:rPr>
      </w:pPr>
      <w:r>
        <w:t>The main concern highlighted is the lack of</w:t>
      </w:r>
      <w:r w:rsidR="000E76DF">
        <w:t xml:space="preserve"> a</w:t>
      </w:r>
      <w:r>
        <w:t xml:space="preserve"> </w:t>
      </w:r>
      <w:r>
        <w:rPr>
          <w:sz w:val="24"/>
          <w:szCs w:val="24"/>
        </w:rPr>
        <w:t>H&amp;S Risk Management System</w:t>
      </w:r>
      <w:r w:rsidR="000E76DF">
        <w:rPr>
          <w:sz w:val="24"/>
          <w:szCs w:val="24"/>
        </w:rPr>
        <w:t>. This system</w:t>
      </w:r>
      <w:r w:rsidR="00860C58">
        <w:rPr>
          <w:sz w:val="24"/>
          <w:szCs w:val="24"/>
        </w:rPr>
        <w:t xml:space="preserve"> is formal document that can be used as a </w:t>
      </w:r>
      <w:r w:rsidR="00F40D23">
        <w:rPr>
          <w:sz w:val="24"/>
          <w:szCs w:val="24"/>
        </w:rPr>
        <w:t>framework</w:t>
      </w:r>
      <w:r w:rsidR="00860C58">
        <w:rPr>
          <w:sz w:val="24"/>
          <w:szCs w:val="24"/>
        </w:rPr>
        <w:t xml:space="preserve"> to </w:t>
      </w:r>
      <w:r w:rsidR="00F40D23">
        <w:rPr>
          <w:sz w:val="24"/>
          <w:szCs w:val="24"/>
        </w:rPr>
        <w:t>develop</w:t>
      </w:r>
      <w:r w:rsidR="00860C58">
        <w:rPr>
          <w:sz w:val="24"/>
          <w:szCs w:val="24"/>
        </w:rPr>
        <w:t xml:space="preserve"> speci</w:t>
      </w:r>
      <w:r w:rsidR="00F40D23">
        <w:rPr>
          <w:sz w:val="24"/>
          <w:szCs w:val="24"/>
        </w:rPr>
        <w:t xml:space="preserve">fic safety policies. A basic version would encompass </w:t>
      </w:r>
      <w:r w:rsidR="006871F6">
        <w:rPr>
          <w:sz w:val="24"/>
          <w:szCs w:val="24"/>
        </w:rPr>
        <w:t xml:space="preserve">5 main areas – Policy, </w:t>
      </w:r>
      <w:r w:rsidR="007E427A">
        <w:rPr>
          <w:sz w:val="24"/>
          <w:szCs w:val="24"/>
        </w:rPr>
        <w:t>Organisational</w:t>
      </w:r>
      <w:r w:rsidR="006871F6">
        <w:rPr>
          <w:sz w:val="24"/>
          <w:szCs w:val="24"/>
        </w:rPr>
        <w:t xml:space="preserve"> </w:t>
      </w:r>
      <w:r w:rsidR="007E427A">
        <w:rPr>
          <w:sz w:val="24"/>
          <w:szCs w:val="24"/>
        </w:rPr>
        <w:t>competence</w:t>
      </w:r>
      <w:r w:rsidR="006871F6">
        <w:rPr>
          <w:sz w:val="24"/>
          <w:szCs w:val="24"/>
        </w:rPr>
        <w:t xml:space="preserve">, </w:t>
      </w:r>
      <w:r w:rsidR="007E427A">
        <w:rPr>
          <w:sz w:val="24"/>
          <w:szCs w:val="24"/>
        </w:rPr>
        <w:t>Planning</w:t>
      </w:r>
      <w:r w:rsidR="006871F6">
        <w:rPr>
          <w:sz w:val="24"/>
          <w:szCs w:val="24"/>
        </w:rPr>
        <w:t xml:space="preserve"> through risk, </w:t>
      </w:r>
      <w:r w:rsidR="00DA6CDD">
        <w:rPr>
          <w:sz w:val="24"/>
          <w:szCs w:val="24"/>
        </w:rPr>
        <w:t>M</w:t>
      </w:r>
      <w:r w:rsidR="006871F6">
        <w:rPr>
          <w:sz w:val="24"/>
          <w:szCs w:val="24"/>
        </w:rPr>
        <w:t>on</w:t>
      </w:r>
      <w:r w:rsidR="00C122AB">
        <w:rPr>
          <w:sz w:val="24"/>
          <w:szCs w:val="24"/>
        </w:rPr>
        <w:t xml:space="preserve">itoring </w:t>
      </w:r>
      <w:r w:rsidR="00DA6CDD">
        <w:rPr>
          <w:sz w:val="24"/>
          <w:szCs w:val="24"/>
        </w:rPr>
        <w:t>P</w:t>
      </w:r>
      <w:r w:rsidR="00C122AB">
        <w:rPr>
          <w:sz w:val="24"/>
          <w:szCs w:val="24"/>
        </w:rPr>
        <w:t xml:space="preserve">erformance and </w:t>
      </w:r>
      <w:r w:rsidR="00DA6CDD">
        <w:rPr>
          <w:sz w:val="24"/>
          <w:szCs w:val="24"/>
        </w:rPr>
        <w:t>R</w:t>
      </w:r>
      <w:r w:rsidR="00C122AB">
        <w:rPr>
          <w:sz w:val="24"/>
          <w:szCs w:val="24"/>
        </w:rPr>
        <w:t>eview</w:t>
      </w:r>
      <w:r w:rsidR="00E231C5">
        <w:rPr>
          <w:sz w:val="24"/>
          <w:szCs w:val="24"/>
        </w:rPr>
        <w:t>. This system will</w:t>
      </w:r>
      <w:r w:rsidR="007E427A">
        <w:rPr>
          <w:sz w:val="24"/>
          <w:szCs w:val="24"/>
        </w:rPr>
        <w:t>,</w:t>
      </w:r>
      <w:r w:rsidR="00E231C5">
        <w:rPr>
          <w:sz w:val="24"/>
          <w:szCs w:val="24"/>
        </w:rPr>
        <w:t xml:space="preserve"> b</w:t>
      </w:r>
      <w:r w:rsidR="00174744">
        <w:rPr>
          <w:sz w:val="24"/>
          <w:szCs w:val="24"/>
        </w:rPr>
        <w:t>y default</w:t>
      </w:r>
      <w:r w:rsidR="007E427A">
        <w:rPr>
          <w:sz w:val="24"/>
          <w:szCs w:val="24"/>
        </w:rPr>
        <w:t>,</w:t>
      </w:r>
      <w:r w:rsidR="00174744">
        <w:rPr>
          <w:sz w:val="24"/>
          <w:szCs w:val="24"/>
        </w:rPr>
        <w:t xml:space="preserve"> cover moral, legal and financial </w:t>
      </w:r>
      <w:r w:rsidR="00E652E6">
        <w:rPr>
          <w:sz w:val="24"/>
          <w:szCs w:val="24"/>
        </w:rPr>
        <w:t>obligations.</w:t>
      </w:r>
      <w:sdt>
        <w:sdtPr>
          <w:rPr>
            <w:sz w:val="24"/>
            <w:szCs w:val="24"/>
          </w:rPr>
          <w:id w:val="585808965"/>
          <w:citation/>
        </w:sdtPr>
        <w:sdtEndPr/>
        <w:sdtContent>
          <w:r w:rsidR="00D17DC0">
            <w:rPr>
              <w:sz w:val="24"/>
              <w:szCs w:val="24"/>
            </w:rPr>
            <w:fldChar w:fldCharType="begin"/>
          </w:r>
          <w:r w:rsidR="00D17DC0">
            <w:rPr>
              <w:sz w:val="24"/>
              <w:szCs w:val="24"/>
            </w:rPr>
            <w:instrText xml:space="preserve">CITATION bri22 \l 2057 </w:instrText>
          </w:r>
          <w:r w:rsidR="00D17DC0">
            <w:rPr>
              <w:sz w:val="24"/>
              <w:szCs w:val="24"/>
            </w:rPr>
            <w:fldChar w:fldCharType="separate"/>
          </w:r>
          <w:r w:rsidR="00FC30BD">
            <w:rPr>
              <w:noProof/>
              <w:sz w:val="24"/>
              <w:szCs w:val="24"/>
            </w:rPr>
            <w:t xml:space="preserve"> </w:t>
          </w:r>
          <w:r w:rsidR="00FC30BD" w:rsidRPr="00FC30BD">
            <w:rPr>
              <w:noProof/>
              <w:sz w:val="24"/>
              <w:szCs w:val="24"/>
            </w:rPr>
            <w:t>(Brighthr, 2022)</w:t>
          </w:r>
          <w:r w:rsidR="00D17DC0">
            <w:rPr>
              <w:sz w:val="24"/>
              <w:szCs w:val="24"/>
            </w:rPr>
            <w:fldChar w:fldCharType="end"/>
          </w:r>
        </w:sdtContent>
      </w:sdt>
      <w:r w:rsidR="005E7051">
        <w:rPr>
          <w:sz w:val="24"/>
          <w:szCs w:val="24"/>
        </w:rPr>
        <w:t xml:space="preserve">. </w:t>
      </w:r>
      <w:r w:rsidR="00E652E6">
        <w:rPr>
          <w:sz w:val="24"/>
          <w:szCs w:val="24"/>
        </w:rPr>
        <w:t>The HASAWA 1974 states that you need a H&amp;S policy in place</w:t>
      </w:r>
      <w:r w:rsidR="007E427A">
        <w:rPr>
          <w:sz w:val="24"/>
          <w:szCs w:val="24"/>
        </w:rPr>
        <w:t>.</w:t>
      </w:r>
      <w:r w:rsidR="006E5DD2">
        <w:rPr>
          <w:sz w:val="24"/>
          <w:szCs w:val="24"/>
        </w:rPr>
        <w:t xml:space="preserve"> To comply </w:t>
      </w:r>
      <w:r w:rsidR="0010343F">
        <w:rPr>
          <w:sz w:val="24"/>
          <w:szCs w:val="24"/>
        </w:rPr>
        <w:t>see – ISO 4500</w:t>
      </w:r>
      <w:r w:rsidR="00E8640A">
        <w:rPr>
          <w:sz w:val="24"/>
          <w:szCs w:val="24"/>
        </w:rPr>
        <w:t xml:space="preserve"> (</w:t>
      </w:r>
      <w:r w:rsidR="00E8640A" w:rsidRPr="00E8640A">
        <w:rPr>
          <w:sz w:val="24"/>
          <w:szCs w:val="24"/>
        </w:rPr>
        <w:t>international standard for health and safety at work</w:t>
      </w:r>
      <w:r w:rsidR="00E8640A">
        <w:rPr>
          <w:sz w:val="24"/>
          <w:szCs w:val="24"/>
        </w:rPr>
        <w:t>)</w:t>
      </w:r>
      <w:r w:rsidR="00FC6E47">
        <w:rPr>
          <w:sz w:val="24"/>
          <w:szCs w:val="24"/>
        </w:rPr>
        <w:t xml:space="preserve"> and BS EN ISO 9001:2015 – Quality management systems.</w:t>
      </w:r>
      <w:r w:rsidR="000657D3">
        <w:rPr>
          <w:sz w:val="24"/>
          <w:szCs w:val="24"/>
        </w:rPr>
        <w:t xml:space="preserve"> If you do not have suitably qualified personnel to assist with this, then you can bring these skills in</w:t>
      </w:r>
      <w:r w:rsidR="00957829">
        <w:rPr>
          <w:sz w:val="24"/>
          <w:szCs w:val="24"/>
        </w:rPr>
        <w:t>-</w:t>
      </w:r>
      <w:r w:rsidR="000657D3">
        <w:rPr>
          <w:sz w:val="24"/>
          <w:szCs w:val="24"/>
        </w:rPr>
        <w:t>house</w:t>
      </w:r>
      <w:r w:rsidR="00957829">
        <w:rPr>
          <w:sz w:val="24"/>
          <w:szCs w:val="24"/>
        </w:rPr>
        <w:t xml:space="preserve"> via a consultant, and then reviewed at the recommended periods.</w:t>
      </w:r>
      <w:sdt>
        <w:sdtPr>
          <w:rPr>
            <w:sz w:val="24"/>
            <w:szCs w:val="24"/>
          </w:rPr>
          <w:id w:val="-580606816"/>
          <w:citation/>
        </w:sdtPr>
        <w:sdtEndPr/>
        <w:sdtContent>
          <w:r w:rsidR="009B1CDB">
            <w:rPr>
              <w:sz w:val="24"/>
              <w:szCs w:val="24"/>
            </w:rPr>
            <w:fldChar w:fldCharType="begin"/>
          </w:r>
          <w:r w:rsidR="009B1CDB">
            <w:rPr>
              <w:sz w:val="24"/>
              <w:szCs w:val="24"/>
            </w:rPr>
            <w:instrText xml:space="preserve"> CITATION ISO18 \l 2057 </w:instrText>
          </w:r>
          <w:r w:rsidR="009B1CDB">
            <w:rPr>
              <w:sz w:val="24"/>
              <w:szCs w:val="24"/>
            </w:rPr>
            <w:fldChar w:fldCharType="separate"/>
          </w:r>
          <w:r w:rsidR="00FC30BD">
            <w:rPr>
              <w:noProof/>
              <w:sz w:val="24"/>
              <w:szCs w:val="24"/>
            </w:rPr>
            <w:t xml:space="preserve"> </w:t>
          </w:r>
          <w:r w:rsidR="00FC30BD" w:rsidRPr="00FC30BD">
            <w:rPr>
              <w:noProof/>
              <w:sz w:val="24"/>
              <w:szCs w:val="24"/>
            </w:rPr>
            <w:t>(ISO, 2018)</w:t>
          </w:r>
          <w:r w:rsidR="009B1CDB">
            <w:rPr>
              <w:sz w:val="24"/>
              <w:szCs w:val="24"/>
            </w:rPr>
            <w:fldChar w:fldCharType="end"/>
          </w:r>
        </w:sdtContent>
      </w:sdt>
    </w:p>
    <w:p w14:paraId="3EA0BFED" w14:textId="77777777" w:rsidR="00291B02" w:rsidRDefault="00291B02" w:rsidP="00291B02">
      <w:pPr>
        <w:pStyle w:val="Heading2"/>
      </w:pPr>
      <w:bookmarkStart w:id="71" w:name="_Toc102146926"/>
      <w:r>
        <w:t>Recommendation 2</w:t>
      </w:r>
      <w:bookmarkEnd w:id="71"/>
    </w:p>
    <w:p w14:paraId="3FFBB666" w14:textId="5136C230" w:rsidR="00291B02" w:rsidRDefault="00291B02" w:rsidP="00291B02">
      <w:r>
        <w:t xml:space="preserve">Develop </w:t>
      </w:r>
      <w:r w:rsidR="007954BF">
        <w:t xml:space="preserve">and </w:t>
      </w:r>
      <w:r w:rsidR="00CC26EE">
        <w:t>embed</w:t>
      </w:r>
      <w:r w:rsidR="007954BF">
        <w:t xml:space="preserve"> urgently</w:t>
      </w:r>
      <w:r w:rsidR="00CC26EE">
        <w:t xml:space="preserve"> a </w:t>
      </w:r>
      <w:r w:rsidR="00FC6E47">
        <w:t>companywide</w:t>
      </w:r>
      <w:r w:rsidR="00CC26EE">
        <w:t xml:space="preserve"> </w:t>
      </w:r>
      <w:r w:rsidR="00FC6E47">
        <w:t>understanding</w:t>
      </w:r>
      <w:r w:rsidR="00CC26EE">
        <w:t xml:space="preserve"> of the basics</w:t>
      </w:r>
      <w:r w:rsidR="0009166D">
        <w:t xml:space="preserve"> from the HASAWA, coupled with </w:t>
      </w:r>
      <w:r w:rsidR="00696514">
        <w:t xml:space="preserve">a </w:t>
      </w:r>
      <w:r w:rsidR="004F4486">
        <w:t>direct learning session</w:t>
      </w:r>
      <w:r w:rsidR="003C1C8C">
        <w:t xml:space="preserve"> for all SLT regarding HSG85 - </w:t>
      </w:r>
      <w:r w:rsidR="003C1C8C" w:rsidRPr="003C1C8C">
        <w:t>Managing for health and safety</w:t>
      </w:r>
      <w:r w:rsidR="003C1C8C">
        <w:t xml:space="preserve">. This </w:t>
      </w:r>
      <w:r w:rsidR="004F4486">
        <w:t>provides</w:t>
      </w:r>
      <w:r w:rsidR="00613576">
        <w:t xml:space="preserve"> a basic guidance</w:t>
      </w:r>
      <w:r w:rsidR="0069183D">
        <w:t xml:space="preserve"> to</w:t>
      </w:r>
      <w:r w:rsidR="00613576">
        <w:t xml:space="preserve"> </w:t>
      </w:r>
      <w:r w:rsidR="004F4486" w:rsidRPr="004F4486">
        <w:t>oversee their organisation's health and safety arrangements.</w:t>
      </w:r>
      <w:r w:rsidR="0007530D">
        <w:t xml:space="preserve"> It also explains the Plan, Do, Check</w:t>
      </w:r>
      <w:r w:rsidR="0072385E">
        <w:t xml:space="preserve">, Act approach providing a balance between </w:t>
      </w:r>
      <w:r w:rsidR="00727D25">
        <w:t>systems and behaviours.</w:t>
      </w:r>
      <w:r w:rsidR="00DA1955">
        <w:t xml:space="preserve"> </w:t>
      </w:r>
      <w:sdt>
        <w:sdtPr>
          <w:id w:val="1312213512"/>
          <w:citation/>
        </w:sdtPr>
        <w:sdtEndPr/>
        <w:sdtContent>
          <w:r w:rsidR="00DA1955">
            <w:fldChar w:fldCharType="begin"/>
          </w:r>
          <w:r w:rsidR="00DA1955">
            <w:instrText xml:space="preserve"> CITATION HSE13 \l 2057 </w:instrText>
          </w:r>
          <w:r w:rsidR="00DA1955">
            <w:fldChar w:fldCharType="separate"/>
          </w:r>
          <w:r w:rsidR="00FC30BD" w:rsidRPr="00FC30BD">
            <w:rPr>
              <w:noProof/>
            </w:rPr>
            <w:t>(HSE, 2013)</w:t>
          </w:r>
          <w:r w:rsidR="00DA1955">
            <w:fldChar w:fldCharType="end"/>
          </w:r>
        </w:sdtContent>
      </w:sdt>
    </w:p>
    <w:p w14:paraId="7ADB4E57" w14:textId="5A2AE0ED" w:rsidR="00620239" w:rsidRDefault="00620239" w:rsidP="00620239">
      <w:pPr>
        <w:pStyle w:val="Heading2"/>
      </w:pPr>
      <w:bookmarkStart w:id="72" w:name="_Toc102146927"/>
      <w:r>
        <w:t xml:space="preserve">Recommendation </w:t>
      </w:r>
      <w:r w:rsidR="00291B02">
        <w:t>3</w:t>
      </w:r>
      <w:bookmarkEnd w:id="72"/>
    </w:p>
    <w:p w14:paraId="27408C1A" w14:textId="4CC01E07" w:rsidR="00620239" w:rsidRDefault="004F4486" w:rsidP="00620239">
      <w:r>
        <w:t>It is recommended that all site activities are stopped until a r</w:t>
      </w:r>
      <w:r w:rsidR="000657D3">
        <w:t>eview</w:t>
      </w:r>
      <w:r>
        <w:t xml:space="preserve"> of</w:t>
      </w:r>
      <w:r w:rsidR="000657D3">
        <w:t xml:space="preserve"> </w:t>
      </w:r>
      <w:r>
        <w:t>site-specific</w:t>
      </w:r>
      <w:r w:rsidR="00F95153">
        <w:t xml:space="preserve"> tasks, plant, </w:t>
      </w:r>
      <w:r w:rsidR="00B44D13">
        <w:t>tools</w:t>
      </w:r>
      <w:r w:rsidR="00045891">
        <w:t xml:space="preserve"> and </w:t>
      </w:r>
      <w:r w:rsidR="00B44D13">
        <w:t>specialist activities</w:t>
      </w:r>
      <w:r>
        <w:t xml:space="preserve"> is complete</w:t>
      </w:r>
      <w:r w:rsidR="00B44D13">
        <w:t>.</w:t>
      </w:r>
      <w:r w:rsidR="00045891">
        <w:t xml:space="preserve"> Th</w:t>
      </w:r>
      <w:r>
        <w:t>is review</w:t>
      </w:r>
      <w:r w:rsidR="00045891">
        <w:t xml:space="preserve"> should be used to form specific polices such as ‘</w:t>
      </w:r>
      <w:r w:rsidR="001B6994">
        <w:t>W</w:t>
      </w:r>
      <w:r w:rsidR="00045891">
        <w:t>orking at height’, ‘</w:t>
      </w:r>
      <w:r w:rsidR="001B6994">
        <w:t xml:space="preserve">Hazardous substances’, ‘Streetworks/Traffic Management’, </w:t>
      </w:r>
      <w:r w:rsidR="00BF1082">
        <w:t>‘Construction Design Management’</w:t>
      </w:r>
      <w:r w:rsidR="006D6A18">
        <w:t xml:space="preserve"> etc</w:t>
      </w:r>
      <w:r w:rsidR="00291B02">
        <w:t>, ensuring they comply with the appropriate legislation.</w:t>
      </w:r>
      <w:r>
        <w:t xml:space="preserve"> </w:t>
      </w:r>
      <w:r w:rsidR="006A21B5">
        <w:t>This can be quickly achieved via consultancy services or the employment of a SHEQ manager.</w:t>
      </w:r>
    </w:p>
    <w:p w14:paraId="792D0A13" w14:textId="0558CBAD" w:rsidR="006A21B5" w:rsidRDefault="00727D25" w:rsidP="00727D25">
      <w:pPr>
        <w:pStyle w:val="Heading2"/>
      </w:pPr>
      <w:bookmarkStart w:id="73" w:name="_Toc102146928"/>
      <w:r>
        <w:t>Recommendation 4</w:t>
      </w:r>
      <w:bookmarkEnd w:id="73"/>
    </w:p>
    <w:p w14:paraId="21828A94" w14:textId="7818BF7E" w:rsidR="00727D25" w:rsidRDefault="00FA5F58" w:rsidP="00727D25">
      <w:r>
        <w:t>Develop a ‘Safe System of Work’ encompassing a risk assessment, method statement, and permit to work</w:t>
      </w:r>
      <w:r w:rsidR="0049269C">
        <w:t>.</w:t>
      </w:r>
    </w:p>
    <w:p w14:paraId="48DAECED" w14:textId="43190A48" w:rsidR="0049269C" w:rsidRDefault="0049269C" w:rsidP="00C1310F">
      <w:pPr>
        <w:pStyle w:val="Heading2"/>
      </w:pPr>
      <w:bookmarkStart w:id="74" w:name="_Toc102146929"/>
      <w:r>
        <w:t>Recommendation 5</w:t>
      </w:r>
      <w:bookmarkEnd w:id="74"/>
    </w:p>
    <w:p w14:paraId="6873470E" w14:textId="37922B86" w:rsidR="0049269C" w:rsidRDefault="0049269C" w:rsidP="00727D25">
      <w:r>
        <w:t>Establis</w:t>
      </w:r>
      <w:r w:rsidR="008D3199">
        <w:t>h a sa</w:t>
      </w:r>
      <w:r w:rsidR="00C1310F">
        <w:t>fety</w:t>
      </w:r>
      <w:r w:rsidR="008D3199">
        <w:t xml:space="preserve"> </w:t>
      </w:r>
      <w:r w:rsidR="00C1310F">
        <w:t>culture</w:t>
      </w:r>
      <w:r w:rsidR="008D3199">
        <w:t xml:space="preserve"> – everyone has the right to return home safe</w:t>
      </w:r>
      <w:r w:rsidR="00FF6886">
        <w:t>, this needs to be established from the top down, via a communication strategy and embodied by all</w:t>
      </w:r>
      <w:r w:rsidR="00F85273">
        <w:t xml:space="preserve">, consideration to include H&amp;S commitments as part of the </w:t>
      </w:r>
      <w:r w:rsidR="000813E2">
        <w:t>employment</w:t>
      </w:r>
      <w:r w:rsidR="00F85273">
        <w:t xml:space="preserve"> contract would </w:t>
      </w:r>
      <w:r w:rsidR="000813E2">
        <w:t>start</w:t>
      </w:r>
      <w:r w:rsidR="0054499F">
        <w:t xml:space="preserve"> to </w:t>
      </w:r>
      <w:r w:rsidR="000813E2">
        <w:t>develop</w:t>
      </w:r>
      <w:r w:rsidR="0054499F">
        <w:t xml:space="preserve"> this area. I have laid out a table below to help highlight the areas/staff members and what level of interaction/training they require.</w:t>
      </w:r>
    </w:p>
    <w:p w14:paraId="0B68C1E4" w14:textId="77777777" w:rsidR="000813E2" w:rsidRDefault="000813E2" w:rsidP="00817903">
      <w:pPr>
        <w:rPr>
          <w:rFonts w:cs="Arial"/>
          <w:b/>
          <w:bCs/>
          <w:color w:val="666093"/>
          <w:sz w:val="21"/>
          <w:szCs w:val="21"/>
        </w:rPr>
        <w:sectPr w:rsidR="000813E2" w:rsidSect="008C4898">
          <w:pgSz w:w="11906" w:h="16838" w:code="9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474B6F0F" w14:textId="19D24326" w:rsidR="00EA06B0" w:rsidRPr="00EA06B0" w:rsidRDefault="009407D0" w:rsidP="005A02BB">
      <w:pPr>
        <w:pStyle w:val="Caption"/>
      </w:pPr>
      <w:bookmarkStart w:id="75" w:name="_Toc102144390"/>
      <w:r w:rsidRPr="005A02BB">
        <w:rPr>
          <w:sz w:val="25"/>
          <w:szCs w:val="25"/>
        </w:rPr>
        <w:lastRenderedPageBreak/>
        <w:t xml:space="preserve">Table </w:t>
      </w:r>
      <w:r w:rsidRPr="005A02BB">
        <w:rPr>
          <w:sz w:val="25"/>
          <w:szCs w:val="25"/>
        </w:rPr>
        <w:fldChar w:fldCharType="begin"/>
      </w:r>
      <w:r w:rsidRPr="005A02BB">
        <w:rPr>
          <w:sz w:val="25"/>
          <w:szCs w:val="25"/>
        </w:rPr>
        <w:instrText xml:space="preserve"> SEQ Table \* ARABIC </w:instrText>
      </w:r>
      <w:r w:rsidRPr="005A02BB">
        <w:rPr>
          <w:sz w:val="25"/>
          <w:szCs w:val="25"/>
        </w:rPr>
        <w:fldChar w:fldCharType="separate"/>
      </w:r>
      <w:r w:rsidR="009B09DC" w:rsidRPr="005A02BB">
        <w:rPr>
          <w:noProof/>
          <w:sz w:val="25"/>
          <w:szCs w:val="25"/>
        </w:rPr>
        <w:t>1</w:t>
      </w:r>
      <w:r w:rsidRPr="005A02BB">
        <w:rPr>
          <w:sz w:val="25"/>
          <w:szCs w:val="25"/>
        </w:rPr>
        <w:fldChar w:fldCharType="end"/>
      </w:r>
      <w:r w:rsidRPr="005A02BB">
        <w:rPr>
          <w:sz w:val="25"/>
          <w:szCs w:val="25"/>
        </w:rPr>
        <w:t xml:space="preserve"> </w:t>
      </w:r>
      <w:r w:rsidR="004A4F17" w:rsidRPr="005A02BB">
        <w:rPr>
          <w:sz w:val="25"/>
          <w:szCs w:val="25"/>
        </w:rPr>
        <w:t>–</w:t>
      </w:r>
      <w:r w:rsidRPr="005A02BB">
        <w:rPr>
          <w:sz w:val="25"/>
          <w:szCs w:val="25"/>
        </w:rPr>
        <w:t xml:space="preserve"> Role</w:t>
      </w:r>
      <w:r w:rsidR="004A4F17" w:rsidRPr="005A02BB">
        <w:rPr>
          <w:sz w:val="25"/>
          <w:szCs w:val="25"/>
        </w:rPr>
        <w:t>, Position &amp; Responsibilities</w:t>
      </w:r>
      <w:bookmarkEnd w:id="75"/>
    </w:p>
    <w:tbl>
      <w:tblPr>
        <w:tblpPr w:leftFromText="180" w:rightFromText="180" w:vertAnchor="text" w:tblpX="-147" w:tblpY="1"/>
        <w:tblOverlap w:val="never"/>
        <w:tblW w:w="14176" w:type="dxa"/>
        <w:tblBorders>
          <w:top w:val="single" w:sz="4" w:space="0" w:color="A6A6A6" w:themeColor="background1" w:themeShade="A6"/>
          <w:left w:val="single" w:sz="4" w:space="0" w:color="A6A6A6" w:themeColor="background1" w:themeShade="A6"/>
          <w:bottom w:val="single" w:sz="4" w:space="0" w:color="A6A6A6" w:themeColor="background1" w:themeShade="A6"/>
          <w:right w:val="single" w:sz="4" w:space="0" w:color="A6A6A6" w:themeColor="background1" w:themeShade="A6"/>
          <w:insideH w:val="single" w:sz="4" w:space="0" w:color="A6A6A6" w:themeColor="background1" w:themeShade="A6"/>
          <w:insideV w:val="single" w:sz="4" w:space="0" w:color="A6A6A6" w:themeColor="background1" w:themeShade="A6"/>
        </w:tblBorders>
        <w:tblLayout w:type="fixed"/>
        <w:tblLook w:val="04A0" w:firstRow="1" w:lastRow="0" w:firstColumn="1" w:lastColumn="0" w:noHBand="0" w:noVBand="1"/>
      </w:tblPr>
      <w:tblGrid>
        <w:gridCol w:w="573"/>
        <w:gridCol w:w="1554"/>
        <w:gridCol w:w="1559"/>
        <w:gridCol w:w="10490"/>
      </w:tblGrid>
      <w:tr w:rsidR="000813E2" w14:paraId="13122A63" w14:textId="77777777" w:rsidTr="000813E2">
        <w:trPr>
          <w:cantSplit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36C0A" w:themeFill="accent6" w:themeFillShade="BF"/>
            <w:vAlign w:val="bottom"/>
            <w:hideMark/>
          </w:tcPr>
          <w:p w14:paraId="527A2C2E" w14:textId="77777777" w:rsidR="00817903" w:rsidRDefault="00817903" w:rsidP="000813E2">
            <w:pPr>
              <w:pStyle w:val="Header"/>
              <w:ind w:left="-108" w:right="-108"/>
              <w:jc w:val="center"/>
              <w:rPr>
                <w:rFonts w:cs="Arial"/>
                <w:b/>
                <w:color w:val="FFFFFF" w:themeColor="background1"/>
                <w:sz w:val="21"/>
                <w:szCs w:val="21"/>
              </w:rPr>
            </w:pPr>
            <w:r>
              <w:rPr>
                <w:rFonts w:cs="Arial"/>
                <w:b/>
                <w:color w:val="FFFFFF" w:themeColor="background1"/>
                <w:sz w:val="21"/>
                <w:szCs w:val="21"/>
              </w:rPr>
              <w:t>#</w:t>
            </w: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36C0A" w:themeFill="accent6" w:themeFillShade="BF"/>
            <w:vAlign w:val="bottom"/>
            <w:hideMark/>
          </w:tcPr>
          <w:p w14:paraId="33FDBB4D" w14:textId="77777777" w:rsidR="00817903" w:rsidRDefault="00817903" w:rsidP="000813E2">
            <w:pPr>
              <w:pStyle w:val="Header"/>
              <w:jc w:val="center"/>
              <w:rPr>
                <w:rFonts w:cs="Arial"/>
                <w:b/>
                <w:color w:val="FFFFFF" w:themeColor="background1"/>
                <w:sz w:val="21"/>
                <w:szCs w:val="21"/>
              </w:rPr>
            </w:pPr>
            <w:r>
              <w:rPr>
                <w:rFonts w:cs="Arial"/>
                <w:b/>
                <w:color w:val="FFFFFF" w:themeColor="background1"/>
                <w:sz w:val="21"/>
                <w:szCs w:val="21"/>
              </w:rPr>
              <w:t>Role</w:t>
            </w: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36C0A" w:themeFill="accent6" w:themeFillShade="BF"/>
            <w:vAlign w:val="bottom"/>
            <w:hideMark/>
          </w:tcPr>
          <w:p w14:paraId="2807439A" w14:textId="77777777" w:rsidR="00817903" w:rsidRDefault="00817903" w:rsidP="000813E2">
            <w:pPr>
              <w:pStyle w:val="Header"/>
              <w:jc w:val="center"/>
              <w:rPr>
                <w:rFonts w:cs="Arial"/>
                <w:b/>
                <w:color w:val="FFFFFF" w:themeColor="background1"/>
                <w:sz w:val="21"/>
                <w:szCs w:val="21"/>
              </w:rPr>
            </w:pPr>
            <w:r>
              <w:rPr>
                <w:rFonts w:cs="Arial"/>
                <w:b/>
                <w:color w:val="FFFFFF" w:themeColor="background1"/>
                <w:sz w:val="21"/>
                <w:szCs w:val="21"/>
              </w:rPr>
              <w:t>Position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36C0A" w:themeFill="accent6" w:themeFillShade="BF"/>
            <w:vAlign w:val="bottom"/>
            <w:hideMark/>
          </w:tcPr>
          <w:p w14:paraId="39B9417D" w14:textId="77777777" w:rsidR="00817903" w:rsidRDefault="00817903" w:rsidP="000813E2">
            <w:pPr>
              <w:pStyle w:val="HSBodyText1"/>
              <w:spacing w:after="0"/>
              <w:ind w:left="-80" w:right="-108"/>
              <w:jc w:val="center"/>
              <w:rPr>
                <w:rFonts w:ascii="Arial" w:hAnsi="Arial" w:cs="Arial"/>
                <w:b/>
                <w:color w:val="FFFFFF" w:themeColor="background1"/>
                <w:sz w:val="21"/>
                <w:szCs w:val="21"/>
              </w:rPr>
            </w:pPr>
            <w:r>
              <w:rPr>
                <w:rFonts w:ascii="Arial" w:hAnsi="Arial" w:cs="Arial"/>
                <w:b/>
                <w:color w:val="FFFFFF" w:themeColor="background1"/>
                <w:sz w:val="21"/>
                <w:szCs w:val="21"/>
              </w:rPr>
              <w:t>Responsibilities</w:t>
            </w:r>
          </w:p>
        </w:tc>
      </w:tr>
      <w:tr w:rsidR="000813E2" w14:paraId="7B0EF382" w14:textId="77777777" w:rsidTr="000813E2">
        <w:trPr>
          <w:cantSplit/>
          <w:trHeight w:val="562"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3AF0C080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4115D29B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Director appointed by the Board for H&amp;S issues</w:t>
            </w:r>
          </w:p>
          <w:p w14:paraId="7D3D518E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Level 1 Responsible Person</w:t>
            </w: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346EBF34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Chief Executive  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hideMark/>
          </w:tcPr>
          <w:p w14:paraId="17AA093B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Overall responsibility for H&amp;S;</w:t>
            </w:r>
          </w:p>
          <w:p w14:paraId="7130E004" w14:textId="77777777" w:rsidR="00817903" w:rsidRDefault="00817903" w:rsidP="000813E2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Appointment of Level 2 Responsible Persons for all business areas.</w:t>
            </w:r>
          </w:p>
        </w:tc>
      </w:tr>
      <w:tr w:rsidR="000813E2" w14:paraId="20F4495B" w14:textId="77777777" w:rsidTr="000813E2">
        <w:trPr>
          <w:cantSplit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07A0BE63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3CB48EB1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Level 2 Responsible Person</w:t>
            </w:r>
          </w:p>
          <w:p w14:paraId="75D2F503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390E76B1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Director/</w:t>
            </w:r>
          </w:p>
          <w:p w14:paraId="7AEC2EDA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Head of Service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</w:tcPr>
          <w:p w14:paraId="51CE5722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Overall responsibility for function/department.</w:t>
            </w:r>
          </w:p>
          <w:p w14:paraId="73F18997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Appointment of Level 3 Responsible Persons to cover all parts of their area of responsibility</w:t>
            </w:r>
          </w:p>
          <w:p w14:paraId="143868AF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For Incident Reporting and Investigation </w:t>
            </w:r>
          </w:p>
          <w:p w14:paraId="5314BABE" w14:textId="742A6E1F" w:rsidR="00817903" w:rsidRDefault="00817903" w:rsidP="000813E2">
            <w:pPr>
              <w:pStyle w:val="ListParagraph"/>
              <w:numPr>
                <w:ilvl w:val="0"/>
                <w:numId w:val="37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Advise the Chief Executive and Health and Safety Director of fatalities, specified injuries, over </w:t>
            </w:r>
            <w:proofErr w:type="gramStart"/>
            <w:r>
              <w:rPr>
                <w:rFonts w:cs="Arial"/>
                <w:sz w:val="21"/>
                <w:szCs w:val="21"/>
              </w:rPr>
              <w:t>7 day</w:t>
            </w:r>
            <w:proofErr w:type="gramEnd"/>
            <w:r>
              <w:rPr>
                <w:rFonts w:cs="Arial"/>
                <w:sz w:val="21"/>
                <w:szCs w:val="21"/>
              </w:rPr>
              <w:t xml:space="preserve"> Injuries and Dangerous Occurrences in accordance with the timescales stated in </w:t>
            </w:r>
            <w:r w:rsidR="00FD17E6">
              <w:rPr>
                <w:rFonts w:cs="Arial"/>
                <w:sz w:val="21"/>
                <w:szCs w:val="21"/>
              </w:rPr>
              <w:t xml:space="preserve">the </w:t>
            </w:r>
            <w:r>
              <w:rPr>
                <w:rFonts w:cs="Arial"/>
                <w:sz w:val="21"/>
                <w:szCs w:val="21"/>
              </w:rPr>
              <w:t xml:space="preserve">procedure </w:t>
            </w:r>
          </w:p>
          <w:p w14:paraId="5D4CFB90" w14:textId="6F30758C" w:rsidR="00817903" w:rsidRDefault="00817903" w:rsidP="000813E2">
            <w:pPr>
              <w:pStyle w:val="ListParagraph"/>
              <w:numPr>
                <w:ilvl w:val="0"/>
                <w:numId w:val="37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Ensure that incident investigation is conducted in accordance with guidance / co-operate with those undertaking incident investigations</w:t>
            </w:r>
          </w:p>
          <w:p w14:paraId="6D5BBCC5" w14:textId="77777777" w:rsidR="00817903" w:rsidRDefault="00817903" w:rsidP="000813E2">
            <w:pPr>
              <w:pStyle w:val="ListParagraph"/>
              <w:numPr>
                <w:ilvl w:val="0"/>
                <w:numId w:val="37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Review incidents affecting area of responsibility and ensure sufficient resources are made available for remedial actions</w:t>
            </w:r>
          </w:p>
          <w:p w14:paraId="7365BC43" w14:textId="77777777" w:rsidR="00817903" w:rsidRDefault="00817903" w:rsidP="000813E2">
            <w:pPr>
              <w:pStyle w:val="ListParagraph"/>
              <w:ind w:right="-108"/>
              <w:rPr>
                <w:rFonts w:cs="Arial"/>
                <w:sz w:val="21"/>
                <w:szCs w:val="21"/>
              </w:rPr>
            </w:pPr>
          </w:p>
        </w:tc>
      </w:tr>
      <w:tr w:rsidR="000813E2" w14:paraId="67E6EB74" w14:textId="77777777" w:rsidTr="000813E2">
        <w:trPr>
          <w:cantSplit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56AEFB01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11E03221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Level 3 Responsible Person</w:t>
            </w:r>
          </w:p>
          <w:p w14:paraId="60EFCA84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6A392270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Catchment Manager or Unit Manager for a defined geographical area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</w:tcPr>
          <w:p w14:paraId="2CEAFF86" w14:textId="77777777" w:rsidR="00817903" w:rsidRDefault="00817903" w:rsidP="000813E2">
            <w:pPr>
              <w:tabs>
                <w:tab w:val="left" w:pos="720"/>
              </w:tabs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Overall responsibility for defined area to ensure all requirements of this procedure are met.</w:t>
            </w:r>
          </w:p>
          <w:p w14:paraId="4E59938B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Appointment of Level 4 Responsible Persons and Lead Incident Investigators for their area.</w:t>
            </w:r>
          </w:p>
          <w:p w14:paraId="5D7E097F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For Incident Reporting and Investigation </w:t>
            </w:r>
          </w:p>
          <w:p w14:paraId="473F2A59" w14:textId="2F914D5D" w:rsidR="00817903" w:rsidRDefault="00817903" w:rsidP="000813E2">
            <w:pPr>
              <w:pStyle w:val="ListParagraph"/>
              <w:numPr>
                <w:ilvl w:val="0"/>
                <w:numId w:val="38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Following the process abid</w:t>
            </w:r>
            <w:r w:rsidR="00503191">
              <w:rPr>
                <w:rFonts w:cs="Arial"/>
                <w:sz w:val="21"/>
                <w:szCs w:val="21"/>
              </w:rPr>
              <w:t xml:space="preserve">e </w:t>
            </w:r>
            <w:r>
              <w:rPr>
                <w:rFonts w:cs="Arial"/>
                <w:sz w:val="21"/>
                <w:szCs w:val="21"/>
              </w:rPr>
              <w:t xml:space="preserve">by the time scales </w:t>
            </w:r>
          </w:p>
          <w:p w14:paraId="5D4870AC" w14:textId="77777777" w:rsidR="00817903" w:rsidRDefault="00817903" w:rsidP="000813E2">
            <w:pPr>
              <w:pStyle w:val="ListParagraph"/>
              <w:numPr>
                <w:ilvl w:val="0"/>
                <w:numId w:val="38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Inform Senior Management of incidents  </w:t>
            </w:r>
          </w:p>
          <w:p w14:paraId="3F17563E" w14:textId="77777777" w:rsidR="00817903" w:rsidRDefault="00817903" w:rsidP="000813E2">
            <w:pPr>
              <w:pStyle w:val="ListParagraph"/>
              <w:numPr>
                <w:ilvl w:val="0"/>
                <w:numId w:val="38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Gather initial information and evidence on incidents, this may include photographs and witness statements  </w:t>
            </w:r>
          </w:p>
          <w:p w14:paraId="7D54679B" w14:textId="77777777" w:rsidR="00817903" w:rsidRDefault="00817903" w:rsidP="000813E2">
            <w:pPr>
              <w:pStyle w:val="ListParagraph"/>
              <w:numPr>
                <w:ilvl w:val="0"/>
                <w:numId w:val="38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Ensure that there are a sufficient number of colleagues appointed and trained in incident investigation for their catchment or geographical area</w:t>
            </w:r>
          </w:p>
          <w:p w14:paraId="2A179268" w14:textId="77777777" w:rsidR="00817903" w:rsidRDefault="00817903" w:rsidP="000813E2">
            <w:pPr>
              <w:pStyle w:val="ListParagraph"/>
              <w:numPr>
                <w:ilvl w:val="0"/>
                <w:numId w:val="38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Co-operate with those undertaking incident investigations</w:t>
            </w:r>
          </w:p>
          <w:p w14:paraId="6558653D" w14:textId="77777777" w:rsidR="00817903" w:rsidRDefault="00817903" w:rsidP="000813E2">
            <w:pPr>
              <w:pStyle w:val="ListParagraph"/>
              <w:numPr>
                <w:ilvl w:val="0"/>
                <w:numId w:val="38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lastRenderedPageBreak/>
              <w:t>Ensure all remedial actions are undertaken and colleagues made aware of the details;</w:t>
            </w:r>
          </w:p>
          <w:p w14:paraId="0B30BD9D" w14:textId="77777777" w:rsidR="00817903" w:rsidRDefault="00817903" w:rsidP="000813E2">
            <w:pPr>
              <w:pStyle w:val="ListParagraph"/>
              <w:ind w:right="-108"/>
              <w:rPr>
                <w:rFonts w:cs="Arial"/>
                <w:sz w:val="21"/>
                <w:szCs w:val="21"/>
              </w:rPr>
            </w:pPr>
          </w:p>
        </w:tc>
      </w:tr>
      <w:tr w:rsidR="000813E2" w14:paraId="078BFB62" w14:textId="77777777" w:rsidTr="000813E2">
        <w:trPr>
          <w:cantSplit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20E39C8E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56F9BE23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Level 4 Responsible Person</w:t>
            </w: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46003AA7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Manager 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</w:tcPr>
          <w:p w14:paraId="11D6EEC4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Responsibility for instructing and supervising a work team to ensure compliance with this procedure.</w:t>
            </w:r>
          </w:p>
          <w:p w14:paraId="7D927D5C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For incident reporting and investigation </w:t>
            </w:r>
          </w:p>
          <w:p w14:paraId="77E04068" w14:textId="7451ACBE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Report and record all incidents in accordance procedure</w:t>
            </w:r>
          </w:p>
          <w:p w14:paraId="7113DE13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Gather initial information and evidence on incidents, this may include photographs and witness statements</w:t>
            </w:r>
          </w:p>
          <w:p w14:paraId="223B6854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Contact Lead Incident Investigator for their area where an AC4 is required</w:t>
            </w:r>
          </w:p>
          <w:p w14:paraId="5C1E27DE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Cooperate with those undertaking incident investigations</w:t>
            </w:r>
          </w:p>
          <w:p w14:paraId="0BEC6930" w14:textId="77777777" w:rsidR="00817903" w:rsidRDefault="00817903" w:rsidP="000813E2">
            <w:pPr>
              <w:pStyle w:val="ListParagraph"/>
              <w:ind w:right="-108"/>
              <w:rPr>
                <w:rFonts w:cs="Arial"/>
                <w:sz w:val="21"/>
                <w:szCs w:val="21"/>
              </w:rPr>
            </w:pPr>
          </w:p>
        </w:tc>
      </w:tr>
      <w:tr w:rsidR="000813E2" w14:paraId="3BA59198" w14:textId="77777777" w:rsidTr="000813E2">
        <w:trPr>
          <w:cantSplit/>
          <w:trHeight w:val="827"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203780C5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0C53D8D1" w14:textId="77777777" w:rsidR="00817903" w:rsidRDefault="00817903" w:rsidP="000813E2">
            <w:pPr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Employees</w:t>
            </w: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07B175D6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All levels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</w:tcPr>
          <w:p w14:paraId="3E025727" w14:textId="6FC840C8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Compliance with </w:t>
            </w:r>
            <w:r w:rsidR="007424CD">
              <w:rPr>
                <w:rFonts w:cs="Arial"/>
                <w:sz w:val="21"/>
                <w:szCs w:val="21"/>
              </w:rPr>
              <w:t>all</w:t>
            </w:r>
            <w:r>
              <w:rPr>
                <w:rFonts w:cs="Arial"/>
                <w:sz w:val="21"/>
                <w:szCs w:val="21"/>
              </w:rPr>
              <w:t xml:space="preserve"> procedure</w:t>
            </w:r>
            <w:r w:rsidR="007424CD">
              <w:rPr>
                <w:rFonts w:cs="Arial"/>
                <w:sz w:val="21"/>
                <w:szCs w:val="21"/>
              </w:rPr>
              <w:t>s</w:t>
            </w:r>
            <w:r>
              <w:rPr>
                <w:rFonts w:cs="Arial"/>
                <w:sz w:val="21"/>
                <w:szCs w:val="21"/>
              </w:rPr>
              <w:t xml:space="preserve"> and all H&amp;S arrangements in place</w:t>
            </w:r>
          </w:p>
          <w:p w14:paraId="7AD646C9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For incident reporting and investigation</w:t>
            </w:r>
          </w:p>
          <w:p w14:paraId="09668223" w14:textId="5D8D47DD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Report and record all incidents in accordance with procedure </w:t>
            </w:r>
          </w:p>
          <w:p w14:paraId="3C9B2898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Cooperate with those undertaking incident investigations </w:t>
            </w:r>
          </w:p>
          <w:p w14:paraId="27712BAF" w14:textId="77777777" w:rsidR="00817903" w:rsidRDefault="00817903" w:rsidP="000813E2">
            <w:pPr>
              <w:pStyle w:val="ListParagraph"/>
              <w:ind w:right="-108"/>
              <w:rPr>
                <w:rFonts w:cs="Arial"/>
                <w:sz w:val="21"/>
                <w:szCs w:val="21"/>
              </w:rPr>
            </w:pPr>
          </w:p>
        </w:tc>
      </w:tr>
      <w:tr w:rsidR="000813E2" w14:paraId="5CD5D07C" w14:textId="77777777" w:rsidTr="000813E2">
        <w:trPr>
          <w:cantSplit/>
          <w:trHeight w:val="783"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59CF56D3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0242B7FE" w14:textId="77777777" w:rsidR="00817903" w:rsidRDefault="00817903" w:rsidP="000813E2">
            <w:pPr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Lead Incident Investigator</w:t>
            </w: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54994EDC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All levels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</w:tcPr>
          <w:p w14:paraId="1873219F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Compliance with this procedure and all H&amp;S arrangements in place</w:t>
            </w:r>
          </w:p>
          <w:p w14:paraId="13DD971F" w14:textId="77777777" w:rsidR="00817903" w:rsidRDefault="00817903" w:rsidP="000813E2">
            <w:pPr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For incident reporting and investigation</w:t>
            </w:r>
          </w:p>
          <w:p w14:paraId="36FB493E" w14:textId="41F939A9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Undertake incident investigation in accordance with procedure</w:t>
            </w:r>
            <w:r w:rsidR="007424CD">
              <w:rPr>
                <w:rFonts w:cs="Arial"/>
                <w:sz w:val="21"/>
                <w:szCs w:val="21"/>
              </w:rPr>
              <w:t>s</w:t>
            </w:r>
          </w:p>
          <w:p w14:paraId="6135A637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ind w:right="-108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Cooperate with others involved in investigation process</w:t>
            </w:r>
          </w:p>
          <w:p w14:paraId="62366BE3" w14:textId="77777777" w:rsidR="00817903" w:rsidRDefault="00817903" w:rsidP="000813E2">
            <w:pPr>
              <w:pStyle w:val="ListParagraph"/>
              <w:ind w:right="-108"/>
              <w:rPr>
                <w:rFonts w:cs="Arial"/>
                <w:sz w:val="21"/>
                <w:szCs w:val="21"/>
              </w:rPr>
            </w:pPr>
          </w:p>
        </w:tc>
      </w:tr>
      <w:tr w:rsidR="000813E2" w14:paraId="2EA7FB67" w14:textId="77777777" w:rsidTr="000813E2">
        <w:trPr>
          <w:cantSplit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11AC09E7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1004A921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Health and Safety</w:t>
            </w: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1DD91209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All levels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</w:tcPr>
          <w:p w14:paraId="2B959BD8" w14:textId="77777777" w:rsidR="00817903" w:rsidRDefault="00817903" w:rsidP="000813E2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For incident reporting and investigation </w:t>
            </w:r>
          </w:p>
          <w:p w14:paraId="25886644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rPr>
                <w:rFonts w:cs="Arial"/>
                <w:b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Review all report forms/investigation reports </w:t>
            </w:r>
          </w:p>
          <w:p w14:paraId="7CC80C66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rPr>
                <w:rFonts w:cs="Arial"/>
                <w:b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Assist with incident investigation where required </w:t>
            </w:r>
          </w:p>
          <w:p w14:paraId="2190B31F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rPr>
                <w:rFonts w:cs="Arial"/>
                <w:b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Report RIDDOR incidents to the enforcing body</w:t>
            </w:r>
          </w:p>
          <w:p w14:paraId="47346EB9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spacing w:after="0" w:line="240" w:lineRule="auto"/>
              <w:rPr>
                <w:rFonts w:cs="Arial"/>
                <w:b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Monitor the implementation of incident reporting and investigation procedure</w:t>
            </w:r>
          </w:p>
          <w:p w14:paraId="41888D78" w14:textId="77777777" w:rsidR="00817903" w:rsidRDefault="00817903" w:rsidP="000813E2">
            <w:pPr>
              <w:pStyle w:val="ListParagraph"/>
              <w:rPr>
                <w:rFonts w:cs="Arial"/>
                <w:b/>
                <w:sz w:val="21"/>
                <w:szCs w:val="21"/>
              </w:rPr>
            </w:pPr>
          </w:p>
        </w:tc>
      </w:tr>
      <w:tr w:rsidR="000813E2" w14:paraId="23BAC27E" w14:textId="77777777" w:rsidTr="000813E2">
        <w:trPr>
          <w:cantSplit/>
        </w:trPr>
        <w:tc>
          <w:tcPr>
            <w:tcW w:w="573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7D646AD7" w14:textId="77777777" w:rsidR="00817903" w:rsidRDefault="00817903" w:rsidP="000813E2">
            <w:pPr>
              <w:pStyle w:val="Header"/>
              <w:numPr>
                <w:ilvl w:val="0"/>
                <w:numId w:val="36"/>
              </w:numPr>
              <w:tabs>
                <w:tab w:val="left" w:pos="720"/>
              </w:tabs>
              <w:ind w:left="0" w:right="-108" w:firstLine="0"/>
              <w:jc w:val="center"/>
              <w:rPr>
                <w:rFonts w:cs="Arial"/>
                <w:sz w:val="21"/>
                <w:szCs w:val="21"/>
              </w:rPr>
            </w:pPr>
          </w:p>
        </w:tc>
        <w:tc>
          <w:tcPr>
            <w:tcW w:w="155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1063C4CD" w14:textId="77777777" w:rsidR="00817903" w:rsidRDefault="00817903" w:rsidP="000813E2">
            <w:pPr>
              <w:pStyle w:val="Header"/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Occupational Health</w:t>
            </w:r>
          </w:p>
        </w:tc>
        <w:tc>
          <w:tcPr>
            <w:tcW w:w="155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  <w:hideMark/>
          </w:tcPr>
          <w:p w14:paraId="5E81A857" w14:textId="77777777" w:rsidR="00817903" w:rsidRDefault="00817903" w:rsidP="000813E2">
            <w:pPr>
              <w:pStyle w:val="Header"/>
              <w:tabs>
                <w:tab w:val="right" w:pos="-3794"/>
              </w:tabs>
              <w:jc w:val="center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All levels</w:t>
            </w:r>
          </w:p>
        </w:tc>
        <w:tc>
          <w:tcPr>
            <w:tcW w:w="10490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hideMark/>
          </w:tcPr>
          <w:p w14:paraId="2F23F077" w14:textId="77777777" w:rsidR="00817903" w:rsidRDefault="00817903" w:rsidP="000813E2">
            <w:pPr>
              <w:tabs>
                <w:tab w:val="left" w:pos="-10174"/>
                <w:tab w:val="left" w:pos="-8614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For incident reporting and investigation </w:t>
            </w:r>
          </w:p>
          <w:p w14:paraId="10CCDD6D" w14:textId="2FE16B3D" w:rsidR="00817903" w:rsidRDefault="00817903" w:rsidP="000813E2">
            <w:pPr>
              <w:pStyle w:val="ListParagraph"/>
              <w:numPr>
                <w:ilvl w:val="0"/>
                <w:numId w:val="39"/>
              </w:numPr>
              <w:tabs>
                <w:tab w:val="left" w:pos="-10174"/>
                <w:tab w:val="left" w:pos="-8614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 xml:space="preserve">All </w:t>
            </w:r>
            <w:r w:rsidR="006C4BC6">
              <w:rPr>
                <w:rFonts w:cs="Arial"/>
                <w:sz w:val="21"/>
                <w:szCs w:val="21"/>
              </w:rPr>
              <w:t>work-related</w:t>
            </w:r>
            <w:r>
              <w:rPr>
                <w:rFonts w:cs="Arial"/>
                <w:sz w:val="21"/>
                <w:szCs w:val="21"/>
              </w:rPr>
              <w:t xml:space="preserve"> accidents that result in lost time will be reported via </w:t>
            </w:r>
            <w:r w:rsidR="000813E2">
              <w:rPr>
                <w:rFonts w:cs="Arial"/>
                <w:sz w:val="21"/>
                <w:szCs w:val="21"/>
              </w:rPr>
              <w:t>HR</w:t>
            </w:r>
            <w:r>
              <w:rPr>
                <w:rFonts w:cs="Arial"/>
                <w:sz w:val="21"/>
                <w:szCs w:val="21"/>
              </w:rPr>
              <w:t xml:space="preserve"> and referral to occupational health made </w:t>
            </w:r>
          </w:p>
          <w:p w14:paraId="1E574A0F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tabs>
                <w:tab w:val="left" w:pos="-10174"/>
                <w:tab w:val="left" w:pos="-8614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Human Resources will notify the Occupational Health function of ill health incidents or health related incidents in order to determine their level of involvement and issue appropriate reports</w:t>
            </w:r>
          </w:p>
          <w:p w14:paraId="15C0E26A" w14:textId="77777777" w:rsidR="00817903" w:rsidRDefault="00817903" w:rsidP="000813E2">
            <w:pPr>
              <w:pStyle w:val="ListParagraph"/>
              <w:numPr>
                <w:ilvl w:val="0"/>
                <w:numId w:val="39"/>
              </w:numPr>
              <w:tabs>
                <w:tab w:val="left" w:pos="-10174"/>
                <w:tab w:val="left" w:pos="-8614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For reportable diseases, the Occupational Health function will liaise with General and other Medical Practitioner’s (GP’s) to confirm diagnoses and generate necessary reports for reportable diseases</w:t>
            </w:r>
          </w:p>
        </w:tc>
      </w:tr>
      <w:tr w:rsidR="00817903" w14:paraId="6B3C2B92" w14:textId="77777777" w:rsidTr="00C16695">
        <w:trPr>
          <w:cantSplit/>
          <w:trHeight w:val="251"/>
        </w:trPr>
        <w:tc>
          <w:tcPr>
            <w:tcW w:w="14176" w:type="dxa"/>
            <w:gridSpan w:val="4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BFBFBF" w:themeFill="background1" w:themeFillShade="BF"/>
            <w:vAlign w:val="center"/>
          </w:tcPr>
          <w:p w14:paraId="6DA4ED9A" w14:textId="6CCCB54B" w:rsidR="00817903" w:rsidRDefault="00817903" w:rsidP="00F3768D">
            <w:pPr>
              <w:rPr>
                <w:rFonts w:cs="Arial"/>
                <w:sz w:val="21"/>
                <w:szCs w:val="21"/>
              </w:rPr>
            </w:pPr>
          </w:p>
        </w:tc>
      </w:tr>
    </w:tbl>
    <w:p w14:paraId="6DFDD658" w14:textId="06104440" w:rsidR="009F74C7" w:rsidRDefault="006C4BC6" w:rsidP="00727D25">
      <w:sdt>
        <w:sdtPr>
          <w:id w:val="941965159"/>
          <w:citation/>
        </w:sdtPr>
        <w:sdtEndPr/>
        <w:sdtContent>
          <w:r w:rsidR="00EA06B0">
            <w:fldChar w:fldCharType="begin"/>
          </w:r>
          <w:r w:rsidR="00EA06B0">
            <w:instrText xml:space="preserve"> CITATION Dal21 \l 2057 </w:instrText>
          </w:r>
          <w:r w:rsidR="00EA06B0">
            <w:fldChar w:fldCharType="separate"/>
          </w:r>
          <w:r w:rsidR="00EA06B0" w:rsidRPr="00EA06B0">
            <w:rPr>
              <w:noProof/>
            </w:rPr>
            <w:t>(Monks, 2021)</w:t>
          </w:r>
          <w:r w:rsidR="00EA06B0">
            <w:fldChar w:fldCharType="end"/>
          </w:r>
        </w:sdtContent>
      </w:sdt>
    </w:p>
    <w:p w14:paraId="6DC67C5B" w14:textId="77777777" w:rsidR="009F74C7" w:rsidRDefault="009F74C7">
      <w:r>
        <w:br w:type="page"/>
      </w:r>
    </w:p>
    <w:p w14:paraId="520F1BDC" w14:textId="77777777" w:rsidR="00EA18C1" w:rsidRDefault="00EA18C1" w:rsidP="00727D25">
      <w:pPr>
        <w:sectPr w:rsidR="00EA18C1" w:rsidSect="000813E2">
          <w:pgSz w:w="16838" w:h="11906" w:orient="landscape" w:code="9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1C2E534C" w14:textId="171BEE30" w:rsidR="00D0201E" w:rsidRDefault="00D0201E" w:rsidP="00D0201E">
      <w:pPr>
        <w:pStyle w:val="Heading2"/>
      </w:pPr>
      <w:bookmarkStart w:id="76" w:name="_Toc102146930"/>
      <w:r>
        <w:lastRenderedPageBreak/>
        <w:t>Recommendation 6</w:t>
      </w:r>
      <w:bookmarkEnd w:id="76"/>
    </w:p>
    <w:p w14:paraId="635489DC" w14:textId="7E334B31" w:rsidR="00727D25" w:rsidRDefault="00D0201E" w:rsidP="00620239">
      <w:r w:rsidRPr="00F61C59">
        <w:t xml:space="preserve">Bespoke </w:t>
      </w:r>
      <w:r w:rsidR="00B81885" w:rsidRPr="00F61C59">
        <w:t xml:space="preserve">training/e-learning developed and rolled out to all </w:t>
      </w:r>
      <w:r w:rsidR="00F61C59" w:rsidRPr="00F61C59">
        <w:t>employees</w:t>
      </w:r>
      <w:r w:rsidR="00B81885" w:rsidRPr="00F61C59">
        <w:t xml:space="preserve"> based on their </w:t>
      </w:r>
      <w:r w:rsidR="00F61C59" w:rsidRPr="00F61C59">
        <w:t>day-to-day</w:t>
      </w:r>
      <w:r w:rsidR="00B81885" w:rsidRPr="00F61C59">
        <w:t xml:space="preserve"> </w:t>
      </w:r>
      <w:r w:rsidR="00F61C59" w:rsidRPr="00F61C59">
        <w:t>actives</w:t>
      </w:r>
      <w:r w:rsidR="00B81885" w:rsidRPr="00F61C59">
        <w:t>, noting that some</w:t>
      </w:r>
      <w:r w:rsidR="0030024C" w:rsidRPr="00F61C59">
        <w:t xml:space="preserve"> training should be mandatory to all. EG – First aid, fire/electric</w:t>
      </w:r>
      <w:r w:rsidR="00D97B53" w:rsidRPr="00F61C59">
        <w:t>/asbestos/manual handling awareness with DSE (Display Screen E</w:t>
      </w:r>
      <w:r w:rsidR="00836D78" w:rsidRPr="00F61C59">
        <w:t>qui</w:t>
      </w:r>
      <w:r w:rsidR="00F61C59" w:rsidRPr="00F61C59">
        <w:t>pment) assessments completed for office staff</w:t>
      </w:r>
      <w:r w:rsidR="00EA18C1">
        <w:t>,</w:t>
      </w:r>
      <w:r w:rsidR="00F61C59" w:rsidRPr="00F61C59">
        <w:t xml:space="preserve"> to comply with The Health and Safety (Display Screen Equipment) Regulations 1992.</w:t>
      </w:r>
      <w:r w:rsidR="00F52CD5">
        <w:t xml:space="preserve"> </w:t>
      </w:r>
      <w:sdt>
        <w:sdtPr>
          <w:id w:val="1954823607"/>
          <w:citation/>
        </w:sdtPr>
        <w:sdtEndPr/>
        <w:sdtContent>
          <w:r w:rsidR="006606B0">
            <w:fldChar w:fldCharType="begin"/>
          </w:r>
          <w:r w:rsidR="006606B0">
            <w:instrText xml:space="preserve"> CITATION Wor22 \l 2057 </w:instrText>
          </w:r>
          <w:r w:rsidR="006606B0">
            <w:fldChar w:fldCharType="separate"/>
          </w:r>
          <w:r w:rsidR="00FC30BD" w:rsidRPr="00FC30BD">
            <w:rPr>
              <w:noProof/>
            </w:rPr>
            <w:t>(Work Happy, 2022)</w:t>
          </w:r>
          <w:r w:rsidR="006606B0">
            <w:fldChar w:fldCharType="end"/>
          </w:r>
        </w:sdtContent>
      </w:sdt>
    </w:p>
    <w:p w14:paraId="238230B4" w14:textId="118AB468" w:rsidR="00F61C59" w:rsidRDefault="00F61C59" w:rsidP="00F61C59">
      <w:pPr>
        <w:pStyle w:val="Heading2"/>
      </w:pPr>
      <w:bookmarkStart w:id="77" w:name="_Toc102146931"/>
      <w:r>
        <w:t>Recommendation 7</w:t>
      </w:r>
      <w:bookmarkEnd w:id="77"/>
    </w:p>
    <w:p w14:paraId="5AD681BF" w14:textId="77777777" w:rsidR="000F6C5D" w:rsidRPr="00475B4D" w:rsidRDefault="00EA18C1" w:rsidP="00F61C59">
      <w:pPr>
        <w:rPr>
          <w:b/>
          <w:bCs/>
        </w:rPr>
      </w:pPr>
      <w:r w:rsidRPr="00475B4D">
        <w:rPr>
          <w:b/>
          <w:bCs/>
        </w:rPr>
        <w:t xml:space="preserve">The Basics </w:t>
      </w:r>
    </w:p>
    <w:p w14:paraId="4F105AD5" w14:textId="09F02196" w:rsidR="008D22CA" w:rsidRDefault="00EA18C1" w:rsidP="000F6C5D">
      <w:pPr>
        <w:pStyle w:val="ListParagraph"/>
        <w:numPr>
          <w:ilvl w:val="0"/>
          <w:numId w:val="40"/>
        </w:numPr>
      </w:pPr>
      <w:r>
        <w:t>Site</w:t>
      </w:r>
      <w:r w:rsidR="00FD5A2F">
        <w:t xml:space="preserve"> safety signage to be pictorial, clear and translated if </w:t>
      </w:r>
      <w:r w:rsidR="008D22CA">
        <w:t>necessary</w:t>
      </w:r>
      <w:r w:rsidR="00FD5A2F">
        <w:t>.</w:t>
      </w:r>
      <w:r w:rsidR="000054C5">
        <w:t xml:space="preserve"> Using clear fonts, colours language, understanding the audience</w:t>
      </w:r>
    </w:p>
    <w:p w14:paraId="232C0A0D" w14:textId="62FBCFDF" w:rsidR="00F61C59" w:rsidRDefault="008D22CA" w:rsidP="000F6C5D">
      <w:pPr>
        <w:pStyle w:val="ListParagraph"/>
        <w:numPr>
          <w:ilvl w:val="0"/>
          <w:numId w:val="40"/>
        </w:numPr>
      </w:pPr>
      <w:r>
        <w:t>Tool box talks to be completed with all employees, focusing on a new topic each week</w:t>
      </w:r>
    </w:p>
    <w:p w14:paraId="14971735" w14:textId="716278E6" w:rsidR="008D22CA" w:rsidRDefault="008D22CA" w:rsidP="000F6C5D">
      <w:pPr>
        <w:pStyle w:val="ListParagraph"/>
        <w:numPr>
          <w:ilvl w:val="0"/>
          <w:numId w:val="40"/>
        </w:numPr>
      </w:pPr>
      <w:r>
        <w:t>Site specific inductions</w:t>
      </w:r>
      <w:r w:rsidR="000F6C5D">
        <w:t xml:space="preserve"> to be completed by a competent/suitable trained employee</w:t>
      </w:r>
    </w:p>
    <w:p w14:paraId="1383688D" w14:textId="6FBB4EEE" w:rsidR="000F6C5D" w:rsidRDefault="000F6C5D" w:rsidP="000F6C5D">
      <w:pPr>
        <w:pStyle w:val="ListParagraph"/>
        <w:numPr>
          <w:ilvl w:val="0"/>
          <w:numId w:val="40"/>
        </w:numPr>
      </w:pPr>
      <w:r>
        <w:t>Provide a safe and easy system to report accidents</w:t>
      </w:r>
      <w:r w:rsidR="00430C8A">
        <w:t xml:space="preserve">, record near misses and safety </w:t>
      </w:r>
      <w:r w:rsidR="008A467C">
        <w:t>conversations</w:t>
      </w:r>
    </w:p>
    <w:p w14:paraId="348BF85D" w14:textId="44206382" w:rsidR="00430C8A" w:rsidRDefault="00430C8A" w:rsidP="000F6C5D">
      <w:pPr>
        <w:pStyle w:val="ListParagraph"/>
        <w:numPr>
          <w:ilvl w:val="0"/>
          <w:numId w:val="40"/>
        </w:numPr>
      </w:pPr>
      <w:r>
        <w:t>Management to decide on targets and cascade these down to area managers, built into their objectives</w:t>
      </w:r>
    </w:p>
    <w:p w14:paraId="0F33E74C" w14:textId="27E27AA5" w:rsidR="00430C8A" w:rsidRDefault="00451829" w:rsidP="000F6C5D">
      <w:pPr>
        <w:pStyle w:val="ListParagraph"/>
        <w:numPr>
          <w:ilvl w:val="0"/>
          <w:numId w:val="40"/>
        </w:numPr>
      </w:pPr>
      <w:r>
        <w:t>Contract of supply arranged with a s</w:t>
      </w:r>
      <w:r w:rsidR="00430C8A">
        <w:t>uitable PPE supplier</w:t>
      </w:r>
    </w:p>
    <w:p w14:paraId="47D8300E" w14:textId="299645B3" w:rsidR="00626EA7" w:rsidRDefault="00EF470B" w:rsidP="000F6C5D">
      <w:pPr>
        <w:pStyle w:val="ListParagraph"/>
        <w:numPr>
          <w:ilvl w:val="0"/>
          <w:numId w:val="40"/>
        </w:numPr>
      </w:pPr>
      <w:r>
        <w:t xml:space="preserve">Safety at </w:t>
      </w:r>
      <w:r w:rsidR="008A467C">
        <w:t>Street works</w:t>
      </w:r>
      <w:r w:rsidR="00626EA7">
        <w:t xml:space="preserve"> and Road Works to be completed with all site employees</w:t>
      </w:r>
    </w:p>
    <w:p w14:paraId="11821524" w14:textId="236E0EFB" w:rsidR="00451829" w:rsidRDefault="00626EA7" w:rsidP="000F6C5D">
      <w:pPr>
        <w:pStyle w:val="ListParagraph"/>
        <w:numPr>
          <w:ilvl w:val="0"/>
          <w:numId w:val="40"/>
        </w:numPr>
      </w:pPr>
      <w:r>
        <w:t>Regular reviews of all accidents company wide, sharing results with a no blame culture,</w:t>
      </w:r>
      <w:r w:rsidR="009F50B2">
        <w:t xml:space="preserve"> promoting a STEP mentality (Safety Takes Every Person).</w:t>
      </w:r>
    </w:p>
    <w:p w14:paraId="7C5EE146" w14:textId="286BD0CD" w:rsidR="009F50B2" w:rsidRDefault="000054C5" w:rsidP="000054C5">
      <w:pPr>
        <w:pStyle w:val="Heading2"/>
      </w:pPr>
      <w:bookmarkStart w:id="78" w:name="_Toc102146932"/>
      <w:r>
        <w:t>Advanced Recommendations</w:t>
      </w:r>
      <w:bookmarkEnd w:id="78"/>
    </w:p>
    <w:p w14:paraId="5272C783" w14:textId="18085F09" w:rsidR="000054C5" w:rsidRDefault="00C95482" w:rsidP="00237EC3">
      <w:pPr>
        <w:pStyle w:val="ListParagraph"/>
        <w:numPr>
          <w:ilvl w:val="0"/>
          <w:numId w:val="41"/>
        </w:numPr>
      </w:pPr>
      <w:r>
        <w:t>Providing</w:t>
      </w:r>
      <w:r w:rsidR="00237EC3">
        <w:t xml:space="preserve"> regular H&amp;S workshops</w:t>
      </w:r>
      <w:r>
        <w:t xml:space="preserve"> – promoting a H&amp;S champion within local teams</w:t>
      </w:r>
    </w:p>
    <w:p w14:paraId="31BCBAA0" w14:textId="2538B798" w:rsidR="00C95482" w:rsidRDefault="00ED6D98" w:rsidP="00237EC3">
      <w:pPr>
        <w:pStyle w:val="ListParagraph"/>
        <w:numPr>
          <w:ilvl w:val="0"/>
          <w:numId w:val="41"/>
        </w:numPr>
      </w:pPr>
      <w:r>
        <w:t xml:space="preserve">Regular H&amp;S bulletins chaired and produced by a steering group made from </w:t>
      </w:r>
      <w:r w:rsidR="00B74F8F">
        <w:t>representatives in each department for a diverse approach</w:t>
      </w:r>
    </w:p>
    <w:p w14:paraId="579ACC2F" w14:textId="77BB1D4C" w:rsidR="00B74F8F" w:rsidRDefault="00730BF9" w:rsidP="00237EC3">
      <w:pPr>
        <w:pStyle w:val="ListParagraph"/>
        <w:numPr>
          <w:ilvl w:val="0"/>
          <w:numId w:val="41"/>
        </w:numPr>
      </w:pPr>
      <w:r>
        <w:t>Quarterly health, and mental health screening</w:t>
      </w:r>
    </w:p>
    <w:p w14:paraId="62808B07" w14:textId="50AF5790" w:rsidR="00730BF9" w:rsidRDefault="004803C1" w:rsidP="00237EC3">
      <w:pPr>
        <w:pStyle w:val="ListParagraph"/>
        <w:numPr>
          <w:ilvl w:val="0"/>
          <w:numId w:val="41"/>
        </w:numPr>
      </w:pPr>
      <w:r>
        <w:t>Providing a free</w:t>
      </w:r>
      <w:r w:rsidR="000D2E95">
        <w:t xml:space="preserve"> healthy breakfast has been proved </w:t>
      </w:r>
      <w:r w:rsidR="004073A6">
        <w:t xml:space="preserve">to increase </w:t>
      </w:r>
      <w:r w:rsidR="009407D0">
        <w:t>productivity</w:t>
      </w:r>
      <w:r w:rsidR="004073A6">
        <w:t xml:space="preserve"> and safety</w:t>
      </w:r>
      <w:r w:rsidR="00722119">
        <w:t xml:space="preserve"> </w:t>
      </w:r>
      <w:sdt>
        <w:sdtPr>
          <w:id w:val="95378957"/>
          <w:citation/>
        </w:sdtPr>
        <w:sdtEndPr/>
        <w:sdtContent>
          <w:r w:rsidR="009407D0">
            <w:fldChar w:fldCharType="begin"/>
          </w:r>
          <w:r w:rsidR="009407D0">
            <w:instrText xml:space="preserve"> CITATION Gla13 \l 2057 </w:instrText>
          </w:r>
          <w:r w:rsidR="009407D0">
            <w:fldChar w:fldCharType="separate"/>
          </w:r>
          <w:r w:rsidR="00FC30BD" w:rsidRPr="00FC30BD">
            <w:rPr>
              <w:noProof/>
            </w:rPr>
            <w:t>(Glass, 2013)</w:t>
          </w:r>
          <w:r w:rsidR="009407D0">
            <w:fldChar w:fldCharType="end"/>
          </w:r>
        </w:sdtContent>
      </w:sdt>
      <w:r w:rsidR="00730BF9">
        <w:t xml:space="preserve"> </w:t>
      </w:r>
    </w:p>
    <w:p w14:paraId="3187B54D" w14:textId="0B17C1CD" w:rsidR="000054C5" w:rsidRDefault="007F6E78" w:rsidP="008235F7">
      <w:pPr>
        <w:pStyle w:val="ListParagraph"/>
        <w:numPr>
          <w:ilvl w:val="0"/>
          <w:numId w:val="41"/>
        </w:numPr>
      </w:pPr>
      <w:r>
        <w:t xml:space="preserve">Employee safety handbook or phone app, with quick reference and HOW TO guides with contact numbers and details of local hospitals. </w:t>
      </w:r>
    </w:p>
    <w:p w14:paraId="45343569" w14:textId="77777777" w:rsidR="000F6C5D" w:rsidRPr="00F61C59" w:rsidRDefault="000F6C5D" w:rsidP="00F61C59"/>
    <w:p w14:paraId="7E7B0660" w14:textId="77777777" w:rsidR="00F61C59" w:rsidRPr="00F61C59" w:rsidRDefault="00F61C59" w:rsidP="00620239"/>
    <w:bookmarkStart w:id="79" w:name="_Toc102146933" w:displacedByCustomXml="next"/>
    <w:sdt>
      <w:sdtPr>
        <w:rPr>
          <w:rFonts w:eastAsiaTheme="minorHAnsi" w:cstheme="minorBidi"/>
          <w:color w:val="auto"/>
          <w:sz w:val="25"/>
          <w:szCs w:val="22"/>
        </w:rPr>
        <w:id w:val="10042369"/>
        <w:docPartObj>
          <w:docPartGallery w:val="Bibliographies"/>
          <w:docPartUnique/>
        </w:docPartObj>
      </w:sdtPr>
      <w:sdtEndPr/>
      <w:sdtContent>
        <w:p w14:paraId="1BBE4EF7" w14:textId="4353F34E" w:rsidR="00FC30BD" w:rsidRDefault="005A02BB">
          <w:pPr>
            <w:pStyle w:val="Heading1"/>
          </w:pPr>
          <w:r>
            <w:t>8.0</w:t>
          </w:r>
          <w:r w:rsidR="009D4FB2">
            <w:t xml:space="preserve"> - </w:t>
          </w:r>
          <w:r w:rsidR="00FC30BD">
            <w:t>References</w:t>
          </w:r>
          <w:bookmarkEnd w:id="79"/>
        </w:p>
        <w:sdt>
          <w:sdtPr>
            <w:id w:val="-573587230"/>
            <w:bibliography/>
          </w:sdtPr>
          <w:sdtEndPr/>
          <w:sdtContent>
            <w:p w14:paraId="195CF9EF" w14:textId="30281600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Brighthr, 2022. </w:t>
              </w:r>
              <w:r>
                <w:rPr>
                  <w:i/>
                  <w:iCs/>
                  <w:noProof/>
                </w:rPr>
                <w:t xml:space="preserve">What is a Health and Safety Management System?.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https://www.brighthr.com/articles/health-and-safety/what-is-a-health-and-safety-management-system/</w:t>
              </w:r>
              <w:r>
                <w:rPr>
                  <w:noProof/>
                </w:rPr>
                <w:br/>
                <w:t>[Accessed 02 03 2022].</w:t>
              </w:r>
            </w:p>
            <w:p w14:paraId="1EECF28F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Dauda, J., 2022. </w:t>
              </w:r>
              <w:r>
                <w:rPr>
                  <w:i/>
                  <w:iCs/>
                  <w:noProof/>
                </w:rPr>
                <w:t xml:space="preserve">Managing Health, Safety, Welfare and Risk in Construction. </w:t>
              </w:r>
              <w:r>
                <w:rPr>
                  <w:noProof/>
                </w:rPr>
                <w:t>[Sound Recording] (UWTSD).</w:t>
              </w:r>
            </w:p>
            <w:p w14:paraId="03221C4A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Defra &amp; EA, 2001. </w:t>
              </w:r>
              <w:r>
                <w:rPr>
                  <w:i/>
                  <w:iCs/>
                  <w:noProof/>
                </w:rPr>
                <w:t xml:space="preserve">Model Procedures for the Management of Land Contamination.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https://webarchive.nationalarchives.gov.uk/ukgwa/20140328084622/http://publications.environment-agency.gov.uk/pdf/SCHO0804BIBR-e-e.pdf</w:t>
              </w:r>
              <w:r>
                <w:rPr>
                  <w:noProof/>
                </w:rPr>
                <w:br/>
                <w:t>[Accessed 15 03 2002].</w:t>
              </w:r>
            </w:p>
            <w:p w14:paraId="01350FDD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Glass, E., 2013. </w:t>
              </w:r>
              <w:r>
                <w:rPr>
                  <w:i/>
                  <w:iCs/>
                  <w:noProof/>
                </w:rPr>
                <w:t xml:space="preserve">Exploring the Record-Breaking Health and Safety Performance of the 2012 Olympic Games, </w:t>
              </w:r>
              <w:r>
                <w:rPr>
                  <w:noProof/>
                </w:rPr>
                <w:t>London: EHS Today.</w:t>
              </w:r>
            </w:p>
            <w:p w14:paraId="15AC6AEA" w14:textId="4A8E2C40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2012. </w:t>
              </w:r>
              <w:r>
                <w:rPr>
                  <w:i/>
                  <w:iCs/>
                  <w:noProof/>
                </w:rPr>
                <w:t xml:space="preserve">Employers’ Liability.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https://www.hse.gov.uk/pubns/hse40.PDF</w:t>
              </w:r>
              <w:r>
                <w:rPr>
                  <w:noProof/>
                </w:rPr>
                <w:br/>
                <w:t>[Accessed 02 03 2022].</w:t>
              </w:r>
            </w:p>
            <w:p w14:paraId="128E52DA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2013. </w:t>
              </w:r>
              <w:r>
                <w:rPr>
                  <w:i/>
                  <w:iCs/>
                  <w:noProof/>
                </w:rPr>
                <w:t xml:space="preserve">Managing for health and safety (HSG65).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https://www.hse.gov.uk/pubns/books/hsg65.htm</w:t>
              </w:r>
              <w:r>
                <w:rPr>
                  <w:noProof/>
                </w:rPr>
                <w:br/>
                <w:t>[Accessed 01 03 2022].</w:t>
              </w:r>
            </w:p>
            <w:p w14:paraId="790D1F60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ISO, 2018. </w:t>
              </w:r>
              <w:r>
                <w:rPr>
                  <w:i/>
                  <w:iCs/>
                  <w:noProof/>
                </w:rPr>
                <w:t xml:space="preserve">ISO 45001:2018, </w:t>
              </w:r>
              <w:r>
                <w:rPr>
                  <w:noProof/>
                </w:rPr>
                <w:t>N/A: ISO.</w:t>
              </w:r>
            </w:p>
            <w:p w14:paraId="0779B032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2022. </w:t>
              </w:r>
              <w:r>
                <w:rPr>
                  <w:i/>
                  <w:iCs/>
                  <w:noProof/>
                </w:rPr>
                <w:t xml:space="preserve">The Hazardous Waste.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https://www.legislation.gov.uk/uksi/2005/894/contents/made</w:t>
              </w:r>
              <w:r>
                <w:rPr>
                  <w:noProof/>
                </w:rPr>
                <w:br/>
                <w:t>[Accessed 1 04 2022].</w:t>
              </w:r>
            </w:p>
            <w:p w14:paraId="4FBB3C93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Goverment, 2021. </w:t>
              </w:r>
              <w:r>
                <w:rPr>
                  <w:i/>
                  <w:iCs/>
                  <w:noProof/>
                </w:rPr>
                <w:t xml:space="preserve">Company director disqualification.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https://www.gov.uk/company-director-disqualification</w:t>
              </w:r>
              <w:r>
                <w:rPr>
                  <w:noProof/>
                </w:rPr>
                <w:br/>
                <w:t>[Accessed 01 03 2022].</w:t>
              </w:r>
            </w:p>
            <w:p w14:paraId="5D0FA4A0" w14:textId="77777777" w:rsidR="00FC30BD" w:rsidRDefault="00FC30BD" w:rsidP="00FC30B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Work Happy, 2022. </w:t>
              </w:r>
              <w:r>
                <w:rPr>
                  <w:i/>
                  <w:iCs/>
                  <w:noProof/>
                </w:rPr>
                <w:t xml:space="preserve">Basic assessments to comply with DSE regulations.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https://www.workhappy.uk/dse-workstation-assessment?gclid=EAIaIQobChMI57WQtc259wIV2u3tCh0rhwIsEAAYASAAEgIAVvD_BwE</w:t>
              </w:r>
              <w:r>
                <w:rPr>
                  <w:noProof/>
                </w:rPr>
                <w:br/>
                <w:t>[Accessed 01 03 2022].</w:t>
              </w:r>
            </w:p>
            <w:p w14:paraId="6EE820FC" w14:textId="1DA6067F" w:rsidR="00FC30BD" w:rsidRDefault="00FC30BD" w:rsidP="00FC30B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4375440" w14:textId="154BE5DF" w:rsidR="00C42623" w:rsidRDefault="00C42623" w:rsidP="00C42623"/>
    <w:sectPr w:rsidR="00C42623" w:rsidSect="008C4898">
      <w:footerReference w:type="first" r:id="rId12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DC444A" w14:textId="77777777" w:rsidR="00F13728" w:rsidRDefault="00F13728" w:rsidP="009C50B8">
      <w:pPr>
        <w:spacing w:after="0" w:line="240" w:lineRule="auto"/>
      </w:pPr>
      <w:r>
        <w:separator/>
      </w:r>
    </w:p>
  </w:endnote>
  <w:endnote w:type="continuationSeparator" w:id="0">
    <w:p w14:paraId="0F111363" w14:textId="77777777" w:rsidR="00F13728" w:rsidRDefault="00F13728" w:rsidP="009C50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cs="Arial"/>
        <w:color w:val="808080" w:themeColor="background1" w:themeShade="80"/>
        <w:sz w:val="16"/>
        <w:szCs w:val="16"/>
      </w:rPr>
      <w:id w:val="851298873"/>
      <w:docPartObj>
        <w:docPartGallery w:val="Page Numbers (Bottom of Page)"/>
        <w:docPartUnique/>
      </w:docPartObj>
    </w:sdtPr>
    <w:sdtEndPr/>
    <w:sdtContent>
      <w:p w14:paraId="51D1E61B" w14:textId="793C4CE4" w:rsidR="009C50B8" w:rsidRPr="00A63197" w:rsidRDefault="006400F6">
        <w:pPr>
          <w:pStyle w:val="Footer"/>
          <w:rPr>
            <w:rFonts w:cs="Arial"/>
            <w:color w:val="808080" w:themeColor="background1" w:themeShade="80"/>
            <w:sz w:val="16"/>
            <w:szCs w:val="16"/>
          </w:rPr>
        </w:pPr>
        <w:r w:rsidRPr="006400F6">
          <w:rPr>
            <w:rFonts w:cs="Arial"/>
            <w:noProof/>
            <w:color w:val="808080" w:themeColor="background1" w:themeShade="80"/>
            <w:sz w:val="16"/>
            <w:szCs w:val="16"/>
          </w:rPr>
          <mc:AlternateContent>
            <mc:Choice Requires="wpg">
              <w:drawing>
                <wp:anchor distT="0" distB="0" distL="114300" distR="114300" simplePos="0" relativeHeight="251658240" behindDoc="0" locked="0" layoutInCell="1" allowOverlap="1" wp14:anchorId="1F9BCD74" wp14:editId="2673E11B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753350" cy="190500"/>
                  <wp:effectExtent l="9525" t="9525" r="9525" b="0"/>
                  <wp:wrapNone/>
                  <wp:docPr id="3" name="Group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75335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4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7259429" w14:textId="77777777" w:rsidR="006400F6" w:rsidRDefault="006400F6">
                                <w:pPr>
                                  <w:jc w:val="center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5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7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8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1F9BCD74" id="Group 3" o:spid="_x0000_s1027" style="position:absolute;margin-left:0;margin-top:0;width:610.5pt;height:15pt;z-index:251658240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8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K6q0wwAAANoAAAAPAAAAZHJzL2Rvd25yZXYueG1sRI9Ba8JA&#10;FITvBf/D8gRvdWMR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OCuqtMMAAADaAAAADwAA&#10;AAAAAAAAAAAAAAAHAgAAZHJzL2Rvd25yZXYueG1sUEsFBgAAAAADAAMAtwAAAPcCAAAAAA==&#10;" filled="f" stroked="f">
                    <v:textbox inset="0,0,0,0">
                      <w:txbxContent>
                        <w:p w14:paraId="37259429" w14:textId="77777777" w:rsidR="006400F6" w:rsidRDefault="006400F6">
                          <w:pPr>
                            <w:jc w:val="center"/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t>2</w:t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29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30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" strokecolor="#a5a5a5"/>
                    <v:shape id="AutoShape 28" o:spid="_x0000_s1031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" adj="20904" strokecolor="#a5a5a5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943620"/>
      <w:docPartObj>
        <w:docPartGallery w:val="Page Numbers (Bottom of Page)"/>
        <w:docPartUnique/>
      </w:docPartObj>
    </w:sdtPr>
    <w:sdtEndPr/>
    <w:sdtContent>
      <w:p w14:paraId="4360AB16" w14:textId="03696AB8" w:rsidR="007C1772" w:rsidRDefault="007C1772">
        <w:pPr>
          <w:pStyle w:val="Footer"/>
        </w:pPr>
        <w:r>
          <w:rPr>
            <w:noProof/>
          </w:rPr>
          <mc:AlternateContent>
            <mc:Choice Requires="wpg">
              <w:drawing>
                <wp:anchor distT="0" distB="0" distL="114300" distR="114300" simplePos="0" relativeHeight="251660288" behindDoc="0" locked="0" layoutInCell="1" allowOverlap="1" wp14:anchorId="01855938" wp14:editId="7F63B041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753350" cy="190500"/>
                  <wp:effectExtent l="9525" t="9525" r="9525" b="0"/>
                  <wp:wrapNone/>
                  <wp:docPr id="266" name="Group 26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75335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267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BC6B51" w14:textId="77777777" w:rsidR="007C1772" w:rsidRDefault="007C1772">
                                <w:pPr>
                                  <w:jc w:val="center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268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269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270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01855938" id="Group 266" o:spid="_x0000_s1032" style="position:absolute;margin-left:0;margin-top:0;width:610.5pt;height:15pt;z-index:251660288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33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" filled="f" stroked="f">
                    <v:textbox inset="0,0,0,0">
                      <w:txbxContent>
                        <w:p w14:paraId="73BC6B51" w14:textId="77777777" w:rsidR="007C1772" w:rsidRDefault="007C1772">
                          <w:pPr>
                            <w:jc w:val="center"/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t>2</w:t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34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35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" strokecolor="#a5a5a5"/>
                    <v:shape id="AutoShape 28" o:spid="_x0000_s1036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" adj="20904" strokecolor="#a5a5a5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C9392D" w14:textId="77777777" w:rsidR="008D7AF8" w:rsidRDefault="008D7A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8FDA5B" w14:textId="77777777" w:rsidR="00F13728" w:rsidRDefault="00F13728" w:rsidP="009C50B8">
      <w:pPr>
        <w:spacing w:after="0" w:line="240" w:lineRule="auto"/>
      </w:pPr>
      <w:r>
        <w:separator/>
      </w:r>
    </w:p>
  </w:footnote>
  <w:footnote w:type="continuationSeparator" w:id="0">
    <w:p w14:paraId="5CE3B62C" w14:textId="77777777" w:rsidR="00F13728" w:rsidRDefault="00F13728" w:rsidP="009C50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63AB6"/>
    <w:multiLevelType w:val="multilevel"/>
    <w:tmpl w:val="8B2467B4"/>
    <w:lvl w:ilvl="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>
      <w:start w:val="2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1" w15:restartNumberingAfterBreak="0">
    <w:nsid w:val="01B7032E"/>
    <w:multiLevelType w:val="hybridMultilevel"/>
    <w:tmpl w:val="552A8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731C58"/>
    <w:multiLevelType w:val="hybridMultilevel"/>
    <w:tmpl w:val="4974492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3493716"/>
    <w:multiLevelType w:val="hybridMultilevel"/>
    <w:tmpl w:val="3A483AA4"/>
    <w:lvl w:ilvl="0" w:tplc="191C9AEE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0008EC"/>
    <w:multiLevelType w:val="hybridMultilevel"/>
    <w:tmpl w:val="1340C2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0963EE"/>
    <w:multiLevelType w:val="hybridMultilevel"/>
    <w:tmpl w:val="A5D208CA"/>
    <w:lvl w:ilvl="0" w:tplc="A9D26832">
      <w:start w:val="2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4745517"/>
    <w:multiLevelType w:val="hybridMultilevel"/>
    <w:tmpl w:val="26C4B8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6C4C05"/>
    <w:multiLevelType w:val="hybridMultilevel"/>
    <w:tmpl w:val="3C5058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CF226B4"/>
    <w:multiLevelType w:val="hybridMultilevel"/>
    <w:tmpl w:val="06B00E0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FE4EAC"/>
    <w:multiLevelType w:val="hybridMultilevel"/>
    <w:tmpl w:val="7B82C2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5531079"/>
    <w:multiLevelType w:val="hybridMultilevel"/>
    <w:tmpl w:val="46E4F83E"/>
    <w:lvl w:ilvl="0" w:tplc="04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2E2A2C67"/>
    <w:multiLevelType w:val="hybridMultilevel"/>
    <w:tmpl w:val="3DA65F5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9E74CA"/>
    <w:multiLevelType w:val="hybridMultilevel"/>
    <w:tmpl w:val="7526D3F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210E81"/>
    <w:multiLevelType w:val="hybridMultilevel"/>
    <w:tmpl w:val="19C86A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FC7BAC"/>
    <w:multiLevelType w:val="hybridMultilevel"/>
    <w:tmpl w:val="3036F02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0E6537"/>
    <w:multiLevelType w:val="hybridMultilevel"/>
    <w:tmpl w:val="916684E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370A2931"/>
    <w:multiLevelType w:val="hybridMultilevel"/>
    <w:tmpl w:val="FFCCE5B8"/>
    <w:lvl w:ilvl="0" w:tplc="BFEE99A6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ACD0147"/>
    <w:multiLevelType w:val="hybridMultilevel"/>
    <w:tmpl w:val="6BE218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3D4409F2"/>
    <w:multiLevelType w:val="hybridMultilevel"/>
    <w:tmpl w:val="7D36DE3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DC33263"/>
    <w:multiLevelType w:val="hybridMultilevel"/>
    <w:tmpl w:val="23305CDA"/>
    <w:lvl w:ilvl="0" w:tplc="862832CE">
      <w:start w:val="1"/>
      <w:numFmt w:val="decimal"/>
      <w:lvlText w:val="%1-"/>
      <w:lvlJc w:val="left"/>
      <w:pPr>
        <w:ind w:left="1145" w:hanging="720"/>
      </w:pPr>
      <w:rPr>
        <w:rFonts w:asciiTheme="majorBidi" w:eastAsiaTheme="minorEastAsia" w:hAnsiTheme="majorBidi" w:cstheme="majorBidi"/>
        <w:b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20" w15:restartNumberingAfterBreak="0">
    <w:nsid w:val="41435FE2"/>
    <w:multiLevelType w:val="hybridMultilevel"/>
    <w:tmpl w:val="3C920E4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1AD4A97"/>
    <w:multiLevelType w:val="multilevel"/>
    <w:tmpl w:val="582AD35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22" w15:restartNumberingAfterBreak="0">
    <w:nsid w:val="45F10082"/>
    <w:multiLevelType w:val="multilevel"/>
    <w:tmpl w:val="1AC67B6A"/>
    <w:lvl w:ilvl="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>
      <w:start w:val="2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23" w15:restartNumberingAfterBreak="0">
    <w:nsid w:val="4BA65802"/>
    <w:multiLevelType w:val="hybridMultilevel"/>
    <w:tmpl w:val="FBD49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C8E1A46"/>
    <w:multiLevelType w:val="hybridMultilevel"/>
    <w:tmpl w:val="404E40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1B14346"/>
    <w:multiLevelType w:val="hybridMultilevel"/>
    <w:tmpl w:val="151045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7B17201"/>
    <w:multiLevelType w:val="hybridMultilevel"/>
    <w:tmpl w:val="9C98E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F055B6"/>
    <w:multiLevelType w:val="hybridMultilevel"/>
    <w:tmpl w:val="2C68F49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58655991"/>
    <w:multiLevelType w:val="hybridMultilevel"/>
    <w:tmpl w:val="D09ED28E"/>
    <w:lvl w:ilvl="0" w:tplc="EC448824">
      <w:start w:val="1"/>
      <w:numFmt w:val="decimal"/>
      <w:lvlText w:val="%1"/>
      <w:lvlJc w:val="left"/>
      <w:pPr>
        <w:ind w:left="502" w:hanging="360"/>
      </w:pPr>
      <w:rPr>
        <w:u w:color="008000"/>
      </w:rPr>
    </w:lvl>
    <w:lvl w:ilvl="1" w:tplc="08090019">
      <w:start w:val="1"/>
      <w:numFmt w:val="lowerLetter"/>
      <w:lvlText w:val="%2."/>
      <w:lvlJc w:val="left"/>
      <w:pPr>
        <w:ind w:left="1332" w:hanging="360"/>
      </w:pPr>
    </w:lvl>
    <w:lvl w:ilvl="2" w:tplc="0809001B">
      <w:start w:val="1"/>
      <w:numFmt w:val="lowerRoman"/>
      <w:lvlText w:val="%3."/>
      <w:lvlJc w:val="right"/>
      <w:pPr>
        <w:ind w:left="2052" w:hanging="180"/>
      </w:pPr>
    </w:lvl>
    <w:lvl w:ilvl="3" w:tplc="0809000F">
      <w:start w:val="1"/>
      <w:numFmt w:val="decimal"/>
      <w:lvlText w:val="%4."/>
      <w:lvlJc w:val="left"/>
      <w:pPr>
        <w:ind w:left="2772" w:hanging="360"/>
      </w:pPr>
    </w:lvl>
    <w:lvl w:ilvl="4" w:tplc="08090019">
      <w:start w:val="1"/>
      <w:numFmt w:val="lowerLetter"/>
      <w:lvlText w:val="%5."/>
      <w:lvlJc w:val="left"/>
      <w:pPr>
        <w:ind w:left="3492" w:hanging="360"/>
      </w:pPr>
    </w:lvl>
    <w:lvl w:ilvl="5" w:tplc="0809001B">
      <w:start w:val="1"/>
      <w:numFmt w:val="lowerRoman"/>
      <w:lvlText w:val="%6."/>
      <w:lvlJc w:val="right"/>
      <w:pPr>
        <w:ind w:left="4212" w:hanging="180"/>
      </w:pPr>
    </w:lvl>
    <w:lvl w:ilvl="6" w:tplc="0809000F">
      <w:start w:val="1"/>
      <w:numFmt w:val="decimal"/>
      <w:lvlText w:val="%7."/>
      <w:lvlJc w:val="left"/>
      <w:pPr>
        <w:ind w:left="4932" w:hanging="360"/>
      </w:pPr>
    </w:lvl>
    <w:lvl w:ilvl="7" w:tplc="08090019">
      <w:start w:val="1"/>
      <w:numFmt w:val="lowerLetter"/>
      <w:lvlText w:val="%8."/>
      <w:lvlJc w:val="left"/>
      <w:pPr>
        <w:ind w:left="5652" w:hanging="360"/>
      </w:pPr>
    </w:lvl>
    <w:lvl w:ilvl="8" w:tplc="0809001B">
      <w:start w:val="1"/>
      <w:numFmt w:val="lowerRoman"/>
      <w:lvlText w:val="%9."/>
      <w:lvlJc w:val="right"/>
      <w:pPr>
        <w:ind w:left="6372" w:hanging="180"/>
      </w:pPr>
    </w:lvl>
  </w:abstractNum>
  <w:abstractNum w:abstractNumId="29" w15:restartNumberingAfterBreak="0">
    <w:nsid w:val="600621B8"/>
    <w:multiLevelType w:val="multilevel"/>
    <w:tmpl w:val="37E80D82"/>
    <w:lvl w:ilvl="0">
      <w:start w:val="1"/>
      <w:numFmt w:val="decimal"/>
      <w:lvlText w:val="%1."/>
      <w:lvlJc w:val="left"/>
      <w:pPr>
        <w:ind w:left="720" w:hanging="360"/>
      </w:pPr>
      <w:rPr>
        <w:color w:val="6B66A4"/>
      </w:rPr>
    </w:lvl>
    <w:lvl w:ilvl="1">
      <w:start w:val="1"/>
      <w:numFmt w:val="decimal"/>
      <w:isLgl/>
      <w:lvlText w:val="%1.%2"/>
      <w:lvlJc w:val="left"/>
      <w:pPr>
        <w:ind w:left="720" w:hanging="360"/>
      </w:pPr>
    </w:lvl>
    <w:lvl w:ilvl="2">
      <w:start w:val="1"/>
      <w:numFmt w:val="decimal"/>
      <w:isLgl/>
      <w:lvlText w:val="%1.%2.%3"/>
      <w:lvlJc w:val="left"/>
      <w:pPr>
        <w:ind w:left="1080" w:hanging="720"/>
      </w:pPr>
    </w:lvl>
    <w:lvl w:ilvl="3">
      <w:start w:val="1"/>
      <w:numFmt w:val="decimal"/>
      <w:isLgl/>
      <w:lvlText w:val="%1.%2.%3.%4"/>
      <w:lvlJc w:val="left"/>
      <w:pPr>
        <w:ind w:left="1080" w:hanging="720"/>
      </w:pPr>
    </w:lvl>
    <w:lvl w:ilvl="4">
      <w:start w:val="1"/>
      <w:numFmt w:val="decimal"/>
      <w:isLgl/>
      <w:lvlText w:val="%1.%2.%3.%4.%5"/>
      <w:lvlJc w:val="left"/>
      <w:pPr>
        <w:ind w:left="1440" w:hanging="1080"/>
      </w:pPr>
    </w:lvl>
    <w:lvl w:ilvl="5">
      <w:start w:val="1"/>
      <w:numFmt w:val="decimal"/>
      <w:isLgl/>
      <w:lvlText w:val="%1.%2.%3.%4.%5.%6"/>
      <w:lvlJc w:val="left"/>
      <w:pPr>
        <w:ind w:left="1440" w:hanging="1080"/>
      </w:pPr>
    </w:lvl>
    <w:lvl w:ilvl="6">
      <w:start w:val="1"/>
      <w:numFmt w:val="decimal"/>
      <w:isLgl/>
      <w:lvlText w:val="%1.%2.%3.%4.%5.%6.%7"/>
      <w:lvlJc w:val="left"/>
      <w:pPr>
        <w:ind w:left="1800" w:hanging="1440"/>
      </w:p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</w:lvl>
  </w:abstractNum>
  <w:abstractNum w:abstractNumId="30" w15:restartNumberingAfterBreak="0">
    <w:nsid w:val="6079464A"/>
    <w:multiLevelType w:val="multilevel"/>
    <w:tmpl w:val="582AD35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31" w15:restartNumberingAfterBreak="0">
    <w:nsid w:val="612E78D7"/>
    <w:multiLevelType w:val="hybridMultilevel"/>
    <w:tmpl w:val="54DCE85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8C80DBB"/>
    <w:multiLevelType w:val="hybridMultilevel"/>
    <w:tmpl w:val="D13C7F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D85497C"/>
    <w:multiLevelType w:val="hybridMultilevel"/>
    <w:tmpl w:val="CB7625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74913488"/>
    <w:multiLevelType w:val="hybridMultilevel"/>
    <w:tmpl w:val="61428DFC"/>
    <w:lvl w:ilvl="0" w:tplc="B79A4480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FB3F3F"/>
    <w:multiLevelType w:val="multilevel"/>
    <w:tmpl w:val="582AD35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36" w15:restartNumberingAfterBreak="0">
    <w:nsid w:val="7715449A"/>
    <w:multiLevelType w:val="hybridMultilevel"/>
    <w:tmpl w:val="85E89BC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C8A0DA2"/>
    <w:multiLevelType w:val="hybridMultilevel"/>
    <w:tmpl w:val="00C495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7D741444"/>
    <w:multiLevelType w:val="hybridMultilevel"/>
    <w:tmpl w:val="2C68F4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F7B6877"/>
    <w:multiLevelType w:val="hybridMultilevel"/>
    <w:tmpl w:val="D4C652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DB51A9"/>
    <w:multiLevelType w:val="hybridMultilevel"/>
    <w:tmpl w:val="EFE83E9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0070000">
    <w:abstractNumId w:val="33"/>
  </w:num>
  <w:num w:numId="2" w16cid:durableId="64961628">
    <w:abstractNumId w:val="24"/>
  </w:num>
  <w:num w:numId="3" w16cid:durableId="1962953078">
    <w:abstractNumId w:val="37"/>
  </w:num>
  <w:num w:numId="4" w16cid:durableId="1449356048">
    <w:abstractNumId w:val="9"/>
  </w:num>
  <w:num w:numId="5" w16cid:durableId="315185171">
    <w:abstractNumId w:val="1"/>
  </w:num>
  <w:num w:numId="6" w16cid:durableId="1257901221">
    <w:abstractNumId w:val="17"/>
  </w:num>
  <w:num w:numId="7" w16cid:durableId="1732579977">
    <w:abstractNumId w:val="7"/>
  </w:num>
  <w:num w:numId="8" w16cid:durableId="40829603">
    <w:abstractNumId w:val="32"/>
  </w:num>
  <w:num w:numId="9" w16cid:durableId="1060591815">
    <w:abstractNumId w:val="6"/>
  </w:num>
  <w:num w:numId="10" w16cid:durableId="636641453">
    <w:abstractNumId w:val="4"/>
  </w:num>
  <w:num w:numId="11" w16cid:durableId="1676882082">
    <w:abstractNumId w:val="38"/>
  </w:num>
  <w:num w:numId="12" w16cid:durableId="1822964303">
    <w:abstractNumId w:val="27"/>
  </w:num>
  <w:num w:numId="13" w16cid:durableId="2006542571">
    <w:abstractNumId w:val="23"/>
  </w:num>
  <w:num w:numId="14" w16cid:durableId="1166437942">
    <w:abstractNumId w:val="19"/>
  </w:num>
  <w:num w:numId="15" w16cid:durableId="323246593">
    <w:abstractNumId w:val="13"/>
  </w:num>
  <w:num w:numId="16" w16cid:durableId="1305232363">
    <w:abstractNumId w:val="26"/>
  </w:num>
  <w:num w:numId="17" w16cid:durableId="1556038761">
    <w:abstractNumId w:val="15"/>
  </w:num>
  <w:num w:numId="18" w16cid:durableId="1310944194">
    <w:abstractNumId w:val="21"/>
  </w:num>
  <w:num w:numId="19" w16cid:durableId="335111520">
    <w:abstractNumId w:val="30"/>
  </w:num>
  <w:num w:numId="20" w16cid:durableId="1905948946">
    <w:abstractNumId w:val="35"/>
  </w:num>
  <w:num w:numId="21" w16cid:durableId="726030141">
    <w:abstractNumId w:val="22"/>
  </w:num>
  <w:num w:numId="22" w16cid:durableId="416095201">
    <w:abstractNumId w:val="0"/>
  </w:num>
  <w:num w:numId="23" w16cid:durableId="2006325921">
    <w:abstractNumId w:val="36"/>
  </w:num>
  <w:num w:numId="24" w16cid:durableId="1572039551">
    <w:abstractNumId w:val="20"/>
  </w:num>
  <w:num w:numId="25" w16cid:durableId="517357394">
    <w:abstractNumId w:val="40"/>
  </w:num>
  <w:num w:numId="26" w16cid:durableId="823860290">
    <w:abstractNumId w:val="25"/>
  </w:num>
  <w:num w:numId="27" w16cid:durableId="1455439980">
    <w:abstractNumId w:val="18"/>
  </w:num>
  <w:num w:numId="28" w16cid:durableId="1588147513">
    <w:abstractNumId w:val="8"/>
  </w:num>
  <w:num w:numId="29" w16cid:durableId="296033108">
    <w:abstractNumId w:val="10"/>
  </w:num>
  <w:num w:numId="30" w16cid:durableId="38214815">
    <w:abstractNumId w:val="12"/>
  </w:num>
  <w:num w:numId="31" w16cid:durableId="1192644969">
    <w:abstractNumId w:val="31"/>
  </w:num>
  <w:num w:numId="32" w16cid:durableId="1577090632">
    <w:abstractNumId w:val="39"/>
  </w:num>
  <w:num w:numId="33" w16cid:durableId="781998134">
    <w:abstractNumId w:val="5"/>
  </w:num>
  <w:num w:numId="34" w16cid:durableId="2108111619">
    <w:abstractNumId w:val="14"/>
  </w:num>
  <w:num w:numId="35" w16cid:durableId="503085132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 w16cid:durableId="145247474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7" w16cid:durableId="780880172">
    <w:abstractNumId w:val="3"/>
  </w:num>
  <w:num w:numId="38" w16cid:durableId="550533956">
    <w:abstractNumId w:val="34"/>
  </w:num>
  <w:num w:numId="39" w16cid:durableId="1889605443">
    <w:abstractNumId w:val="16"/>
  </w:num>
  <w:num w:numId="40" w16cid:durableId="861672896">
    <w:abstractNumId w:val="11"/>
  </w:num>
  <w:num w:numId="41" w16cid:durableId="15653300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0B8"/>
    <w:rsid w:val="000001F5"/>
    <w:rsid w:val="00002152"/>
    <w:rsid w:val="000054C5"/>
    <w:rsid w:val="00005D86"/>
    <w:rsid w:val="000123CC"/>
    <w:rsid w:val="000136BC"/>
    <w:rsid w:val="000175C2"/>
    <w:rsid w:val="00020179"/>
    <w:rsid w:val="000247B7"/>
    <w:rsid w:val="00025ABE"/>
    <w:rsid w:val="000306DB"/>
    <w:rsid w:val="000315E4"/>
    <w:rsid w:val="000442D9"/>
    <w:rsid w:val="00045891"/>
    <w:rsid w:val="000460E2"/>
    <w:rsid w:val="0005261C"/>
    <w:rsid w:val="00063314"/>
    <w:rsid w:val="000656AA"/>
    <w:rsid w:val="000657D3"/>
    <w:rsid w:val="0006733D"/>
    <w:rsid w:val="000709DF"/>
    <w:rsid w:val="0007530D"/>
    <w:rsid w:val="000813E2"/>
    <w:rsid w:val="00081586"/>
    <w:rsid w:val="00082991"/>
    <w:rsid w:val="00083CA7"/>
    <w:rsid w:val="00083E48"/>
    <w:rsid w:val="00086AD2"/>
    <w:rsid w:val="0009166D"/>
    <w:rsid w:val="00096662"/>
    <w:rsid w:val="00097C4D"/>
    <w:rsid w:val="000A1AF0"/>
    <w:rsid w:val="000A4466"/>
    <w:rsid w:val="000A60DC"/>
    <w:rsid w:val="000A62CD"/>
    <w:rsid w:val="000A717E"/>
    <w:rsid w:val="000B0835"/>
    <w:rsid w:val="000B3CB9"/>
    <w:rsid w:val="000B5D44"/>
    <w:rsid w:val="000B75A2"/>
    <w:rsid w:val="000D07E8"/>
    <w:rsid w:val="000D1E5A"/>
    <w:rsid w:val="000D1ED7"/>
    <w:rsid w:val="000D2E95"/>
    <w:rsid w:val="000E62F1"/>
    <w:rsid w:val="000E6A08"/>
    <w:rsid w:val="000E7612"/>
    <w:rsid w:val="000E76DF"/>
    <w:rsid w:val="000E76FF"/>
    <w:rsid w:val="000F2D0E"/>
    <w:rsid w:val="000F4A86"/>
    <w:rsid w:val="000F5246"/>
    <w:rsid w:val="000F5416"/>
    <w:rsid w:val="000F6C5D"/>
    <w:rsid w:val="001004DA"/>
    <w:rsid w:val="00102B76"/>
    <w:rsid w:val="0010343F"/>
    <w:rsid w:val="00120C24"/>
    <w:rsid w:val="00120D00"/>
    <w:rsid w:val="00130256"/>
    <w:rsid w:val="00130D9A"/>
    <w:rsid w:val="00131EDD"/>
    <w:rsid w:val="00131F73"/>
    <w:rsid w:val="001337E9"/>
    <w:rsid w:val="00146509"/>
    <w:rsid w:val="0014780A"/>
    <w:rsid w:val="00153325"/>
    <w:rsid w:val="001606C2"/>
    <w:rsid w:val="00160AC4"/>
    <w:rsid w:val="00162BB2"/>
    <w:rsid w:val="00163EE9"/>
    <w:rsid w:val="00166BA7"/>
    <w:rsid w:val="00167A2A"/>
    <w:rsid w:val="00174744"/>
    <w:rsid w:val="00174F26"/>
    <w:rsid w:val="00182A67"/>
    <w:rsid w:val="00183E80"/>
    <w:rsid w:val="00184A1E"/>
    <w:rsid w:val="00184E7D"/>
    <w:rsid w:val="0018591E"/>
    <w:rsid w:val="00186BB4"/>
    <w:rsid w:val="0019146D"/>
    <w:rsid w:val="00192E3C"/>
    <w:rsid w:val="001931E1"/>
    <w:rsid w:val="00195CE5"/>
    <w:rsid w:val="00196A32"/>
    <w:rsid w:val="00197D34"/>
    <w:rsid w:val="001A0429"/>
    <w:rsid w:val="001A070E"/>
    <w:rsid w:val="001A21CF"/>
    <w:rsid w:val="001A3EB9"/>
    <w:rsid w:val="001A789E"/>
    <w:rsid w:val="001B27BB"/>
    <w:rsid w:val="001B2B77"/>
    <w:rsid w:val="001B4740"/>
    <w:rsid w:val="001B6994"/>
    <w:rsid w:val="001C40CD"/>
    <w:rsid w:val="001C76BD"/>
    <w:rsid w:val="001C7C1C"/>
    <w:rsid w:val="001D3538"/>
    <w:rsid w:val="001D3D1C"/>
    <w:rsid w:val="001D773E"/>
    <w:rsid w:val="001D7FF8"/>
    <w:rsid w:val="001E1587"/>
    <w:rsid w:val="001E30A9"/>
    <w:rsid w:val="001E5789"/>
    <w:rsid w:val="001E6759"/>
    <w:rsid w:val="001E790B"/>
    <w:rsid w:val="001F258F"/>
    <w:rsid w:val="00200E29"/>
    <w:rsid w:val="00201A03"/>
    <w:rsid w:val="00202A02"/>
    <w:rsid w:val="00207BE8"/>
    <w:rsid w:val="00214CCD"/>
    <w:rsid w:val="002159B7"/>
    <w:rsid w:val="00215B50"/>
    <w:rsid w:val="00216F04"/>
    <w:rsid w:val="00220B69"/>
    <w:rsid w:val="00221546"/>
    <w:rsid w:val="0022189B"/>
    <w:rsid w:val="00222768"/>
    <w:rsid w:val="00222D6D"/>
    <w:rsid w:val="00223A62"/>
    <w:rsid w:val="00227956"/>
    <w:rsid w:val="00231B7A"/>
    <w:rsid w:val="00237EC3"/>
    <w:rsid w:val="00245506"/>
    <w:rsid w:val="00247933"/>
    <w:rsid w:val="00253E71"/>
    <w:rsid w:val="00255D77"/>
    <w:rsid w:val="002707FB"/>
    <w:rsid w:val="00272610"/>
    <w:rsid w:val="00277367"/>
    <w:rsid w:val="00285FBA"/>
    <w:rsid w:val="00291A3E"/>
    <w:rsid w:val="00291B02"/>
    <w:rsid w:val="00294D1B"/>
    <w:rsid w:val="002A00CC"/>
    <w:rsid w:val="002A116A"/>
    <w:rsid w:val="002A38D1"/>
    <w:rsid w:val="002A4DE7"/>
    <w:rsid w:val="002A52CD"/>
    <w:rsid w:val="002A7A66"/>
    <w:rsid w:val="002A7CCD"/>
    <w:rsid w:val="002B29A9"/>
    <w:rsid w:val="002C713F"/>
    <w:rsid w:val="002D26F9"/>
    <w:rsid w:val="002E0B15"/>
    <w:rsid w:val="002E3311"/>
    <w:rsid w:val="002E6C87"/>
    <w:rsid w:val="002F496F"/>
    <w:rsid w:val="002F66D9"/>
    <w:rsid w:val="0030024C"/>
    <w:rsid w:val="00303E38"/>
    <w:rsid w:val="00307414"/>
    <w:rsid w:val="003135B1"/>
    <w:rsid w:val="00313763"/>
    <w:rsid w:val="00316A99"/>
    <w:rsid w:val="00324C3E"/>
    <w:rsid w:val="00325666"/>
    <w:rsid w:val="00326D32"/>
    <w:rsid w:val="00337446"/>
    <w:rsid w:val="0033754D"/>
    <w:rsid w:val="00342F7B"/>
    <w:rsid w:val="003472D5"/>
    <w:rsid w:val="00347FE5"/>
    <w:rsid w:val="00350441"/>
    <w:rsid w:val="00350829"/>
    <w:rsid w:val="00350EBA"/>
    <w:rsid w:val="003513CD"/>
    <w:rsid w:val="0035378D"/>
    <w:rsid w:val="00355517"/>
    <w:rsid w:val="0035676A"/>
    <w:rsid w:val="003575D3"/>
    <w:rsid w:val="00361A82"/>
    <w:rsid w:val="00363BA9"/>
    <w:rsid w:val="00371FCA"/>
    <w:rsid w:val="00372600"/>
    <w:rsid w:val="003768EC"/>
    <w:rsid w:val="003866E9"/>
    <w:rsid w:val="00392C53"/>
    <w:rsid w:val="00397183"/>
    <w:rsid w:val="003A056C"/>
    <w:rsid w:val="003A264B"/>
    <w:rsid w:val="003A278F"/>
    <w:rsid w:val="003A6CFC"/>
    <w:rsid w:val="003B2366"/>
    <w:rsid w:val="003B5B46"/>
    <w:rsid w:val="003B7421"/>
    <w:rsid w:val="003C1C8C"/>
    <w:rsid w:val="003C3EC4"/>
    <w:rsid w:val="003C520D"/>
    <w:rsid w:val="003C5AC1"/>
    <w:rsid w:val="003D239D"/>
    <w:rsid w:val="003D399C"/>
    <w:rsid w:val="003D411A"/>
    <w:rsid w:val="003D6612"/>
    <w:rsid w:val="003E0213"/>
    <w:rsid w:val="003E3EF4"/>
    <w:rsid w:val="003E47C4"/>
    <w:rsid w:val="003E5801"/>
    <w:rsid w:val="003F0AEA"/>
    <w:rsid w:val="003F5B4B"/>
    <w:rsid w:val="003F69DB"/>
    <w:rsid w:val="003F733C"/>
    <w:rsid w:val="004036AF"/>
    <w:rsid w:val="0040491C"/>
    <w:rsid w:val="0040496B"/>
    <w:rsid w:val="00406456"/>
    <w:rsid w:val="004073A6"/>
    <w:rsid w:val="004078D7"/>
    <w:rsid w:val="004136D9"/>
    <w:rsid w:val="004143A3"/>
    <w:rsid w:val="00415570"/>
    <w:rsid w:val="00415D52"/>
    <w:rsid w:val="004257FD"/>
    <w:rsid w:val="00426AE3"/>
    <w:rsid w:val="00430C8A"/>
    <w:rsid w:val="00433844"/>
    <w:rsid w:val="004404C0"/>
    <w:rsid w:val="00441AC7"/>
    <w:rsid w:val="00442C76"/>
    <w:rsid w:val="00442C9A"/>
    <w:rsid w:val="00443A2A"/>
    <w:rsid w:val="00445F26"/>
    <w:rsid w:val="0044636F"/>
    <w:rsid w:val="00446676"/>
    <w:rsid w:val="00451829"/>
    <w:rsid w:val="00461513"/>
    <w:rsid w:val="00463D92"/>
    <w:rsid w:val="004708F8"/>
    <w:rsid w:val="00473203"/>
    <w:rsid w:val="00475B4D"/>
    <w:rsid w:val="00475D7F"/>
    <w:rsid w:val="00476553"/>
    <w:rsid w:val="004803C1"/>
    <w:rsid w:val="0049046D"/>
    <w:rsid w:val="00490DF8"/>
    <w:rsid w:val="0049269C"/>
    <w:rsid w:val="00492EDA"/>
    <w:rsid w:val="004937F6"/>
    <w:rsid w:val="00494B50"/>
    <w:rsid w:val="004967F5"/>
    <w:rsid w:val="0049755D"/>
    <w:rsid w:val="004A0DDD"/>
    <w:rsid w:val="004A4517"/>
    <w:rsid w:val="004A4F17"/>
    <w:rsid w:val="004A5969"/>
    <w:rsid w:val="004A6653"/>
    <w:rsid w:val="004A6ED7"/>
    <w:rsid w:val="004B0FAD"/>
    <w:rsid w:val="004B0FFC"/>
    <w:rsid w:val="004B37E4"/>
    <w:rsid w:val="004B5E4A"/>
    <w:rsid w:val="004C038F"/>
    <w:rsid w:val="004C30A8"/>
    <w:rsid w:val="004D14A2"/>
    <w:rsid w:val="004D3015"/>
    <w:rsid w:val="004D4526"/>
    <w:rsid w:val="004F4486"/>
    <w:rsid w:val="004F4944"/>
    <w:rsid w:val="00501B35"/>
    <w:rsid w:val="00503191"/>
    <w:rsid w:val="00504D13"/>
    <w:rsid w:val="00517400"/>
    <w:rsid w:val="00521FB7"/>
    <w:rsid w:val="00527514"/>
    <w:rsid w:val="00527C89"/>
    <w:rsid w:val="00527ED2"/>
    <w:rsid w:val="005357C1"/>
    <w:rsid w:val="00537DF6"/>
    <w:rsid w:val="00540836"/>
    <w:rsid w:val="00540F45"/>
    <w:rsid w:val="0054499F"/>
    <w:rsid w:val="00551061"/>
    <w:rsid w:val="005525AF"/>
    <w:rsid w:val="0055368B"/>
    <w:rsid w:val="005540F4"/>
    <w:rsid w:val="00567377"/>
    <w:rsid w:val="00567501"/>
    <w:rsid w:val="00570E63"/>
    <w:rsid w:val="005920EC"/>
    <w:rsid w:val="00594157"/>
    <w:rsid w:val="00595A5B"/>
    <w:rsid w:val="00595DE6"/>
    <w:rsid w:val="005976AF"/>
    <w:rsid w:val="005A02BB"/>
    <w:rsid w:val="005A06BE"/>
    <w:rsid w:val="005A2422"/>
    <w:rsid w:val="005B0B8A"/>
    <w:rsid w:val="005B370C"/>
    <w:rsid w:val="005B5ED8"/>
    <w:rsid w:val="005B65DD"/>
    <w:rsid w:val="005B7BCD"/>
    <w:rsid w:val="005D78BA"/>
    <w:rsid w:val="005E07F0"/>
    <w:rsid w:val="005E2BE0"/>
    <w:rsid w:val="005E60DA"/>
    <w:rsid w:val="005E6BB0"/>
    <w:rsid w:val="005E7051"/>
    <w:rsid w:val="005E762B"/>
    <w:rsid w:val="005F3972"/>
    <w:rsid w:val="005F4BD9"/>
    <w:rsid w:val="005F52C3"/>
    <w:rsid w:val="005F65F9"/>
    <w:rsid w:val="005F7A2E"/>
    <w:rsid w:val="00602CB2"/>
    <w:rsid w:val="00604FBB"/>
    <w:rsid w:val="00607F94"/>
    <w:rsid w:val="00613576"/>
    <w:rsid w:val="00614BCE"/>
    <w:rsid w:val="0061780C"/>
    <w:rsid w:val="00620239"/>
    <w:rsid w:val="00626EA7"/>
    <w:rsid w:val="006278E7"/>
    <w:rsid w:val="00630159"/>
    <w:rsid w:val="00630EBC"/>
    <w:rsid w:val="0063176E"/>
    <w:rsid w:val="006318F7"/>
    <w:rsid w:val="00634CC0"/>
    <w:rsid w:val="006400F6"/>
    <w:rsid w:val="00642459"/>
    <w:rsid w:val="00642F7F"/>
    <w:rsid w:val="00643891"/>
    <w:rsid w:val="00644E52"/>
    <w:rsid w:val="006460C3"/>
    <w:rsid w:val="0064694B"/>
    <w:rsid w:val="00646F78"/>
    <w:rsid w:val="00652098"/>
    <w:rsid w:val="006606B0"/>
    <w:rsid w:val="006626E8"/>
    <w:rsid w:val="0067373E"/>
    <w:rsid w:val="00673AEC"/>
    <w:rsid w:val="0067635C"/>
    <w:rsid w:val="00676FB7"/>
    <w:rsid w:val="00677E06"/>
    <w:rsid w:val="0068061C"/>
    <w:rsid w:val="00682194"/>
    <w:rsid w:val="0068329F"/>
    <w:rsid w:val="006834F1"/>
    <w:rsid w:val="006871F6"/>
    <w:rsid w:val="0069183D"/>
    <w:rsid w:val="006921E1"/>
    <w:rsid w:val="0069588D"/>
    <w:rsid w:val="00696514"/>
    <w:rsid w:val="00696E54"/>
    <w:rsid w:val="006972C5"/>
    <w:rsid w:val="006A16EB"/>
    <w:rsid w:val="006A21B5"/>
    <w:rsid w:val="006A763A"/>
    <w:rsid w:val="006B410B"/>
    <w:rsid w:val="006B41AA"/>
    <w:rsid w:val="006C0529"/>
    <w:rsid w:val="006C196D"/>
    <w:rsid w:val="006C4BC6"/>
    <w:rsid w:val="006C662F"/>
    <w:rsid w:val="006D3B49"/>
    <w:rsid w:val="006D6A18"/>
    <w:rsid w:val="006E02B6"/>
    <w:rsid w:val="006E2AB5"/>
    <w:rsid w:val="006E5DD2"/>
    <w:rsid w:val="006F2C79"/>
    <w:rsid w:val="006F5D48"/>
    <w:rsid w:val="007006B2"/>
    <w:rsid w:val="007021A3"/>
    <w:rsid w:val="00702E42"/>
    <w:rsid w:val="00710134"/>
    <w:rsid w:val="0071043A"/>
    <w:rsid w:val="0071341E"/>
    <w:rsid w:val="00715822"/>
    <w:rsid w:val="00720288"/>
    <w:rsid w:val="00720FFD"/>
    <w:rsid w:val="00722119"/>
    <w:rsid w:val="00722296"/>
    <w:rsid w:val="0072385E"/>
    <w:rsid w:val="00724937"/>
    <w:rsid w:val="007250E4"/>
    <w:rsid w:val="00725D16"/>
    <w:rsid w:val="00727D25"/>
    <w:rsid w:val="007301C6"/>
    <w:rsid w:val="00730BF9"/>
    <w:rsid w:val="00731E80"/>
    <w:rsid w:val="007344DD"/>
    <w:rsid w:val="00734DCA"/>
    <w:rsid w:val="007424CD"/>
    <w:rsid w:val="00751E79"/>
    <w:rsid w:val="00752825"/>
    <w:rsid w:val="007601C1"/>
    <w:rsid w:val="0077150F"/>
    <w:rsid w:val="00771EB3"/>
    <w:rsid w:val="007737D9"/>
    <w:rsid w:val="00774806"/>
    <w:rsid w:val="00777AE3"/>
    <w:rsid w:val="007829AB"/>
    <w:rsid w:val="007830B1"/>
    <w:rsid w:val="007854B7"/>
    <w:rsid w:val="007954BF"/>
    <w:rsid w:val="0079572A"/>
    <w:rsid w:val="007A11B0"/>
    <w:rsid w:val="007A2463"/>
    <w:rsid w:val="007A4328"/>
    <w:rsid w:val="007A551C"/>
    <w:rsid w:val="007B0986"/>
    <w:rsid w:val="007B137A"/>
    <w:rsid w:val="007B2421"/>
    <w:rsid w:val="007B2A9E"/>
    <w:rsid w:val="007B2DC0"/>
    <w:rsid w:val="007B4132"/>
    <w:rsid w:val="007B4CAF"/>
    <w:rsid w:val="007C1772"/>
    <w:rsid w:val="007C304A"/>
    <w:rsid w:val="007C3F2C"/>
    <w:rsid w:val="007D1B97"/>
    <w:rsid w:val="007D266B"/>
    <w:rsid w:val="007D2D2B"/>
    <w:rsid w:val="007D41EC"/>
    <w:rsid w:val="007D4BEF"/>
    <w:rsid w:val="007E3E70"/>
    <w:rsid w:val="007E427A"/>
    <w:rsid w:val="007E5301"/>
    <w:rsid w:val="007F4FB7"/>
    <w:rsid w:val="007F6E78"/>
    <w:rsid w:val="007F7937"/>
    <w:rsid w:val="00801017"/>
    <w:rsid w:val="00806665"/>
    <w:rsid w:val="00806EC3"/>
    <w:rsid w:val="008114F2"/>
    <w:rsid w:val="00812966"/>
    <w:rsid w:val="0081681C"/>
    <w:rsid w:val="00817903"/>
    <w:rsid w:val="00820879"/>
    <w:rsid w:val="0082281D"/>
    <w:rsid w:val="0082501F"/>
    <w:rsid w:val="00836D78"/>
    <w:rsid w:val="00836FA9"/>
    <w:rsid w:val="0083750F"/>
    <w:rsid w:val="00837A0B"/>
    <w:rsid w:val="00842932"/>
    <w:rsid w:val="00845E19"/>
    <w:rsid w:val="00846BE5"/>
    <w:rsid w:val="00847A68"/>
    <w:rsid w:val="00860C58"/>
    <w:rsid w:val="0086688A"/>
    <w:rsid w:val="008707ED"/>
    <w:rsid w:val="00876309"/>
    <w:rsid w:val="00877079"/>
    <w:rsid w:val="00884C85"/>
    <w:rsid w:val="00885424"/>
    <w:rsid w:val="00886907"/>
    <w:rsid w:val="00891D4C"/>
    <w:rsid w:val="0089237F"/>
    <w:rsid w:val="00893CE5"/>
    <w:rsid w:val="00897670"/>
    <w:rsid w:val="008A17EA"/>
    <w:rsid w:val="008A3038"/>
    <w:rsid w:val="008A3491"/>
    <w:rsid w:val="008A467C"/>
    <w:rsid w:val="008A6FFC"/>
    <w:rsid w:val="008C4898"/>
    <w:rsid w:val="008C708B"/>
    <w:rsid w:val="008D22CA"/>
    <w:rsid w:val="008D3199"/>
    <w:rsid w:val="008D3301"/>
    <w:rsid w:val="008D7AF8"/>
    <w:rsid w:val="008E13E1"/>
    <w:rsid w:val="008E43C7"/>
    <w:rsid w:val="008E7F51"/>
    <w:rsid w:val="008F1D58"/>
    <w:rsid w:val="008F2D0D"/>
    <w:rsid w:val="008F4B8A"/>
    <w:rsid w:val="008F7372"/>
    <w:rsid w:val="009041A0"/>
    <w:rsid w:val="00907256"/>
    <w:rsid w:val="00914FC9"/>
    <w:rsid w:val="00920AB7"/>
    <w:rsid w:val="00921A24"/>
    <w:rsid w:val="0092410F"/>
    <w:rsid w:val="00925AD1"/>
    <w:rsid w:val="00934354"/>
    <w:rsid w:val="009407D0"/>
    <w:rsid w:val="00941004"/>
    <w:rsid w:val="00942B71"/>
    <w:rsid w:val="00942DE4"/>
    <w:rsid w:val="00945D02"/>
    <w:rsid w:val="009469AE"/>
    <w:rsid w:val="00947762"/>
    <w:rsid w:val="00947DFB"/>
    <w:rsid w:val="00957829"/>
    <w:rsid w:val="0096621E"/>
    <w:rsid w:val="00967280"/>
    <w:rsid w:val="00972C3E"/>
    <w:rsid w:val="0097355C"/>
    <w:rsid w:val="00975E35"/>
    <w:rsid w:val="00981C24"/>
    <w:rsid w:val="00984056"/>
    <w:rsid w:val="00986810"/>
    <w:rsid w:val="00986C67"/>
    <w:rsid w:val="00991BCB"/>
    <w:rsid w:val="009A0292"/>
    <w:rsid w:val="009A1027"/>
    <w:rsid w:val="009A5F8D"/>
    <w:rsid w:val="009B09DC"/>
    <w:rsid w:val="009B1503"/>
    <w:rsid w:val="009B193F"/>
    <w:rsid w:val="009B1CDB"/>
    <w:rsid w:val="009B1E89"/>
    <w:rsid w:val="009B3186"/>
    <w:rsid w:val="009B62AB"/>
    <w:rsid w:val="009C0D62"/>
    <w:rsid w:val="009C3939"/>
    <w:rsid w:val="009C50B8"/>
    <w:rsid w:val="009C5D61"/>
    <w:rsid w:val="009C7D45"/>
    <w:rsid w:val="009D1215"/>
    <w:rsid w:val="009D4FB2"/>
    <w:rsid w:val="009E5D87"/>
    <w:rsid w:val="009E71F5"/>
    <w:rsid w:val="009F027C"/>
    <w:rsid w:val="009F0F91"/>
    <w:rsid w:val="009F50B2"/>
    <w:rsid w:val="009F5100"/>
    <w:rsid w:val="009F599B"/>
    <w:rsid w:val="009F5C30"/>
    <w:rsid w:val="009F64EC"/>
    <w:rsid w:val="009F74C7"/>
    <w:rsid w:val="00A006B4"/>
    <w:rsid w:val="00A01CD4"/>
    <w:rsid w:val="00A03C8C"/>
    <w:rsid w:val="00A06A66"/>
    <w:rsid w:val="00A07497"/>
    <w:rsid w:val="00A1054D"/>
    <w:rsid w:val="00A16225"/>
    <w:rsid w:val="00A16B7E"/>
    <w:rsid w:val="00A1777C"/>
    <w:rsid w:val="00A2297B"/>
    <w:rsid w:val="00A40A5E"/>
    <w:rsid w:val="00A44790"/>
    <w:rsid w:val="00A5009D"/>
    <w:rsid w:val="00A53F73"/>
    <w:rsid w:val="00A575D8"/>
    <w:rsid w:val="00A61A5B"/>
    <w:rsid w:val="00A61AEA"/>
    <w:rsid w:val="00A63197"/>
    <w:rsid w:val="00A6345B"/>
    <w:rsid w:val="00A66322"/>
    <w:rsid w:val="00A7148F"/>
    <w:rsid w:val="00A7452D"/>
    <w:rsid w:val="00A86363"/>
    <w:rsid w:val="00A90853"/>
    <w:rsid w:val="00A944F2"/>
    <w:rsid w:val="00A96E4F"/>
    <w:rsid w:val="00AA3A77"/>
    <w:rsid w:val="00AA5191"/>
    <w:rsid w:val="00AB2149"/>
    <w:rsid w:val="00AB30D6"/>
    <w:rsid w:val="00AB3787"/>
    <w:rsid w:val="00AB6A1F"/>
    <w:rsid w:val="00AB7B7A"/>
    <w:rsid w:val="00AC18EB"/>
    <w:rsid w:val="00AC30E3"/>
    <w:rsid w:val="00AC39F5"/>
    <w:rsid w:val="00AC52D9"/>
    <w:rsid w:val="00AD134C"/>
    <w:rsid w:val="00AD2860"/>
    <w:rsid w:val="00AD4AA7"/>
    <w:rsid w:val="00AD4B5F"/>
    <w:rsid w:val="00AD6580"/>
    <w:rsid w:val="00AD682B"/>
    <w:rsid w:val="00AE27D8"/>
    <w:rsid w:val="00AF2B2A"/>
    <w:rsid w:val="00AF2FA2"/>
    <w:rsid w:val="00AF323F"/>
    <w:rsid w:val="00AF375A"/>
    <w:rsid w:val="00AF55F0"/>
    <w:rsid w:val="00AF5A49"/>
    <w:rsid w:val="00AF6FBB"/>
    <w:rsid w:val="00AF7F41"/>
    <w:rsid w:val="00B02F39"/>
    <w:rsid w:val="00B12B38"/>
    <w:rsid w:val="00B17061"/>
    <w:rsid w:val="00B1774B"/>
    <w:rsid w:val="00B17B9C"/>
    <w:rsid w:val="00B2396F"/>
    <w:rsid w:val="00B239B4"/>
    <w:rsid w:val="00B24FBB"/>
    <w:rsid w:val="00B25570"/>
    <w:rsid w:val="00B3148A"/>
    <w:rsid w:val="00B315C7"/>
    <w:rsid w:val="00B3309B"/>
    <w:rsid w:val="00B405E4"/>
    <w:rsid w:val="00B43019"/>
    <w:rsid w:val="00B43B8E"/>
    <w:rsid w:val="00B44D13"/>
    <w:rsid w:val="00B468D5"/>
    <w:rsid w:val="00B50B77"/>
    <w:rsid w:val="00B522AF"/>
    <w:rsid w:val="00B563AE"/>
    <w:rsid w:val="00B57DD1"/>
    <w:rsid w:val="00B63AEE"/>
    <w:rsid w:val="00B66F56"/>
    <w:rsid w:val="00B6711D"/>
    <w:rsid w:val="00B67DB5"/>
    <w:rsid w:val="00B72925"/>
    <w:rsid w:val="00B7305C"/>
    <w:rsid w:val="00B74E13"/>
    <w:rsid w:val="00B74F8F"/>
    <w:rsid w:val="00B77F96"/>
    <w:rsid w:val="00B802A2"/>
    <w:rsid w:val="00B81885"/>
    <w:rsid w:val="00B82B1E"/>
    <w:rsid w:val="00B8595B"/>
    <w:rsid w:val="00B8661D"/>
    <w:rsid w:val="00B9262A"/>
    <w:rsid w:val="00B938A7"/>
    <w:rsid w:val="00BA1576"/>
    <w:rsid w:val="00BB0B7E"/>
    <w:rsid w:val="00BB1B3E"/>
    <w:rsid w:val="00BB26BA"/>
    <w:rsid w:val="00BB42F9"/>
    <w:rsid w:val="00BB476D"/>
    <w:rsid w:val="00BB52E6"/>
    <w:rsid w:val="00BB563D"/>
    <w:rsid w:val="00BB762D"/>
    <w:rsid w:val="00BD2F54"/>
    <w:rsid w:val="00BD4299"/>
    <w:rsid w:val="00BD5AB0"/>
    <w:rsid w:val="00BE6E11"/>
    <w:rsid w:val="00BE728D"/>
    <w:rsid w:val="00BF1082"/>
    <w:rsid w:val="00BF5C3A"/>
    <w:rsid w:val="00C00D6E"/>
    <w:rsid w:val="00C100D6"/>
    <w:rsid w:val="00C11093"/>
    <w:rsid w:val="00C122AB"/>
    <w:rsid w:val="00C12A9E"/>
    <w:rsid w:val="00C1310F"/>
    <w:rsid w:val="00C151A0"/>
    <w:rsid w:val="00C15855"/>
    <w:rsid w:val="00C16695"/>
    <w:rsid w:val="00C26F42"/>
    <w:rsid w:val="00C30453"/>
    <w:rsid w:val="00C30EA0"/>
    <w:rsid w:val="00C42089"/>
    <w:rsid w:val="00C42623"/>
    <w:rsid w:val="00C45A25"/>
    <w:rsid w:val="00C54621"/>
    <w:rsid w:val="00C6373F"/>
    <w:rsid w:val="00C74945"/>
    <w:rsid w:val="00C80C68"/>
    <w:rsid w:val="00C833F5"/>
    <w:rsid w:val="00C9356A"/>
    <w:rsid w:val="00C95482"/>
    <w:rsid w:val="00CA0184"/>
    <w:rsid w:val="00CA1F61"/>
    <w:rsid w:val="00CA663F"/>
    <w:rsid w:val="00CB0291"/>
    <w:rsid w:val="00CB6100"/>
    <w:rsid w:val="00CC2029"/>
    <w:rsid w:val="00CC26EE"/>
    <w:rsid w:val="00CC2BD2"/>
    <w:rsid w:val="00CD139B"/>
    <w:rsid w:val="00CD1EC7"/>
    <w:rsid w:val="00CD2A16"/>
    <w:rsid w:val="00CD2ABB"/>
    <w:rsid w:val="00CD51EC"/>
    <w:rsid w:val="00CD6663"/>
    <w:rsid w:val="00CD75B6"/>
    <w:rsid w:val="00CE154A"/>
    <w:rsid w:val="00CE355C"/>
    <w:rsid w:val="00CE510A"/>
    <w:rsid w:val="00CE72B6"/>
    <w:rsid w:val="00CE750D"/>
    <w:rsid w:val="00CF01F4"/>
    <w:rsid w:val="00CF0D26"/>
    <w:rsid w:val="00CF2359"/>
    <w:rsid w:val="00CF5551"/>
    <w:rsid w:val="00CF71C6"/>
    <w:rsid w:val="00CF7FBA"/>
    <w:rsid w:val="00D0201E"/>
    <w:rsid w:val="00D06DE4"/>
    <w:rsid w:val="00D10735"/>
    <w:rsid w:val="00D13975"/>
    <w:rsid w:val="00D13B19"/>
    <w:rsid w:val="00D150CC"/>
    <w:rsid w:val="00D151A6"/>
    <w:rsid w:val="00D15680"/>
    <w:rsid w:val="00D15D64"/>
    <w:rsid w:val="00D17595"/>
    <w:rsid w:val="00D17DC0"/>
    <w:rsid w:val="00D220C5"/>
    <w:rsid w:val="00D26923"/>
    <w:rsid w:val="00D3678D"/>
    <w:rsid w:val="00D4088F"/>
    <w:rsid w:val="00D44EBA"/>
    <w:rsid w:val="00D47286"/>
    <w:rsid w:val="00D50C3F"/>
    <w:rsid w:val="00D60152"/>
    <w:rsid w:val="00D66895"/>
    <w:rsid w:val="00D711E2"/>
    <w:rsid w:val="00D71AF4"/>
    <w:rsid w:val="00D73256"/>
    <w:rsid w:val="00D74BD3"/>
    <w:rsid w:val="00D74F6D"/>
    <w:rsid w:val="00D75BC5"/>
    <w:rsid w:val="00D76BA3"/>
    <w:rsid w:val="00D81351"/>
    <w:rsid w:val="00D83682"/>
    <w:rsid w:val="00D84004"/>
    <w:rsid w:val="00D856B7"/>
    <w:rsid w:val="00D86699"/>
    <w:rsid w:val="00D90EBB"/>
    <w:rsid w:val="00D910C2"/>
    <w:rsid w:val="00D92A31"/>
    <w:rsid w:val="00D94B62"/>
    <w:rsid w:val="00D9707F"/>
    <w:rsid w:val="00D972EE"/>
    <w:rsid w:val="00D97B53"/>
    <w:rsid w:val="00DA02B5"/>
    <w:rsid w:val="00DA1955"/>
    <w:rsid w:val="00DA2B8E"/>
    <w:rsid w:val="00DA5769"/>
    <w:rsid w:val="00DA59E2"/>
    <w:rsid w:val="00DA6CDD"/>
    <w:rsid w:val="00DA7989"/>
    <w:rsid w:val="00DB0397"/>
    <w:rsid w:val="00DB1293"/>
    <w:rsid w:val="00DB2650"/>
    <w:rsid w:val="00DB3D69"/>
    <w:rsid w:val="00DB6C0F"/>
    <w:rsid w:val="00DC0BA4"/>
    <w:rsid w:val="00DC2592"/>
    <w:rsid w:val="00DC5D64"/>
    <w:rsid w:val="00DC6494"/>
    <w:rsid w:val="00DD01DC"/>
    <w:rsid w:val="00DD2173"/>
    <w:rsid w:val="00DD75A7"/>
    <w:rsid w:val="00DE1957"/>
    <w:rsid w:val="00DE1F82"/>
    <w:rsid w:val="00DE3FCF"/>
    <w:rsid w:val="00DE502B"/>
    <w:rsid w:val="00DF1AA0"/>
    <w:rsid w:val="00DF2C7C"/>
    <w:rsid w:val="00DF6862"/>
    <w:rsid w:val="00E0036E"/>
    <w:rsid w:val="00E00F5D"/>
    <w:rsid w:val="00E013D2"/>
    <w:rsid w:val="00E029E4"/>
    <w:rsid w:val="00E06826"/>
    <w:rsid w:val="00E113E6"/>
    <w:rsid w:val="00E223DB"/>
    <w:rsid w:val="00E231C5"/>
    <w:rsid w:val="00E31968"/>
    <w:rsid w:val="00E4045A"/>
    <w:rsid w:val="00E44DC6"/>
    <w:rsid w:val="00E55A60"/>
    <w:rsid w:val="00E652E6"/>
    <w:rsid w:val="00E6569F"/>
    <w:rsid w:val="00E6594D"/>
    <w:rsid w:val="00E67057"/>
    <w:rsid w:val="00E67EE3"/>
    <w:rsid w:val="00E71AF3"/>
    <w:rsid w:val="00E71EB7"/>
    <w:rsid w:val="00E73B21"/>
    <w:rsid w:val="00E743D7"/>
    <w:rsid w:val="00E76290"/>
    <w:rsid w:val="00E77B83"/>
    <w:rsid w:val="00E80C93"/>
    <w:rsid w:val="00E81755"/>
    <w:rsid w:val="00E83EBB"/>
    <w:rsid w:val="00E85B38"/>
    <w:rsid w:val="00E8640A"/>
    <w:rsid w:val="00E87150"/>
    <w:rsid w:val="00E92913"/>
    <w:rsid w:val="00E94B27"/>
    <w:rsid w:val="00E974BD"/>
    <w:rsid w:val="00E97ABA"/>
    <w:rsid w:val="00EA06B0"/>
    <w:rsid w:val="00EA18C1"/>
    <w:rsid w:val="00EA4910"/>
    <w:rsid w:val="00EA6D78"/>
    <w:rsid w:val="00EB7377"/>
    <w:rsid w:val="00EC2CB3"/>
    <w:rsid w:val="00EC376F"/>
    <w:rsid w:val="00EC3FC8"/>
    <w:rsid w:val="00EC5931"/>
    <w:rsid w:val="00ED0324"/>
    <w:rsid w:val="00ED47BC"/>
    <w:rsid w:val="00ED6D98"/>
    <w:rsid w:val="00ED7071"/>
    <w:rsid w:val="00ED738B"/>
    <w:rsid w:val="00EE0B24"/>
    <w:rsid w:val="00EE28B6"/>
    <w:rsid w:val="00EE68B4"/>
    <w:rsid w:val="00EF0273"/>
    <w:rsid w:val="00EF470B"/>
    <w:rsid w:val="00F00EC9"/>
    <w:rsid w:val="00F03393"/>
    <w:rsid w:val="00F10341"/>
    <w:rsid w:val="00F13728"/>
    <w:rsid w:val="00F15A13"/>
    <w:rsid w:val="00F16DEC"/>
    <w:rsid w:val="00F252B9"/>
    <w:rsid w:val="00F257E9"/>
    <w:rsid w:val="00F2612D"/>
    <w:rsid w:val="00F26309"/>
    <w:rsid w:val="00F3768D"/>
    <w:rsid w:val="00F40D23"/>
    <w:rsid w:val="00F41CB5"/>
    <w:rsid w:val="00F44B80"/>
    <w:rsid w:val="00F475DC"/>
    <w:rsid w:val="00F504A0"/>
    <w:rsid w:val="00F52CD5"/>
    <w:rsid w:val="00F57578"/>
    <w:rsid w:val="00F61C59"/>
    <w:rsid w:val="00F61F46"/>
    <w:rsid w:val="00F63569"/>
    <w:rsid w:val="00F662E1"/>
    <w:rsid w:val="00F76981"/>
    <w:rsid w:val="00F7707B"/>
    <w:rsid w:val="00F807AC"/>
    <w:rsid w:val="00F80F1B"/>
    <w:rsid w:val="00F82C66"/>
    <w:rsid w:val="00F83727"/>
    <w:rsid w:val="00F85273"/>
    <w:rsid w:val="00F93AB9"/>
    <w:rsid w:val="00F95153"/>
    <w:rsid w:val="00FA425E"/>
    <w:rsid w:val="00FA4AB5"/>
    <w:rsid w:val="00FA5F58"/>
    <w:rsid w:val="00FB4543"/>
    <w:rsid w:val="00FB6B67"/>
    <w:rsid w:val="00FB72B9"/>
    <w:rsid w:val="00FC20A0"/>
    <w:rsid w:val="00FC2D62"/>
    <w:rsid w:val="00FC3059"/>
    <w:rsid w:val="00FC30BD"/>
    <w:rsid w:val="00FC4969"/>
    <w:rsid w:val="00FC4BF8"/>
    <w:rsid w:val="00FC6E47"/>
    <w:rsid w:val="00FD0302"/>
    <w:rsid w:val="00FD0BD0"/>
    <w:rsid w:val="00FD17E6"/>
    <w:rsid w:val="00FD2703"/>
    <w:rsid w:val="00FD441E"/>
    <w:rsid w:val="00FD5A2F"/>
    <w:rsid w:val="00FD74E1"/>
    <w:rsid w:val="00FD78AD"/>
    <w:rsid w:val="00FE09E6"/>
    <w:rsid w:val="00FE44B5"/>
    <w:rsid w:val="00FE4756"/>
    <w:rsid w:val="00FE6B43"/>
    <w:rsid w:val="00FF0AB7"/>
    <w:rsid w:val="00FF44DC"/>
    <w:rsid w:val="00FF6886"/>
    <w:rsid w:val="00FF7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22F6CC"/>
  <w15:chartTrackingRefBased/>
  <w15:docId w15:val="{1221F9DC-F47C-494C-BFC0-83DE5373E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52CD"/>
    <w:rPr>
      <w:rFonts w:ascii="Arial" w:hAnsi="Arial"/>
      <w:sz w:val="25"/>
    </w:rPr>
  </w:style>
  <w:style w:type="paragraph" w:styleId="Heading1">
    <w:name w:val="heading 1"/>
    <w:basedOn w:val="Normal"/>
    <w:next w:val="Normal"/>
    <w:link w:val="Heading1Char"/>
    <w:uiPriority w:val="9"/>
    <w:qFormat/>
    <w:rsid w:val="009F0F91"/>
    <w:pPr>
      <w:keepNext/>
      <w:keepLines/>
      <w:spacing w:before="240" w:after="0"/>
      <w:outlineLvl w:val="0"/>
    </w:pPr>
    <w:rPr>
      <w:rFonts w:eastAsiaTheme="majorEastAsia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0B24"/>
    <w:pPr>
      <w:keepNext/>
      <w:keepLines/>
      <w:spacing w:before="40" w:after="0"/>
      <w:outlineLvl w:val="1"/>
    </w:pPr>
    <w:rPr>
      <w:rFonts w:eastAsiaTheme="majorEastAsia" w:cstheme="majorBidi"/>
      <w:color w:val="365F91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75E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63BA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A52C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verPage">
    <w:name w:val="Cover Page"/>
    <w:basedOn w:val="Normal"/>
    <w:link w:val="CoverPageChar"/>
    <w:autoRedefine/>
    <w:qFormat/>
    <w:rsid w:val="006C196D"/>
    <w:pPr>
      <w:keepNext/>
      <w:keepLines/>
      <w:spacing w:before="240" w:after="0"/>
      <w:outlineLvl w:val="0"/>
    </w:pPr>
    <w:rPr>
      <w:rFonts w:eastAsiaTheme="majorEastAsia" w:cs="Arial"/>
      <w:b/>
      <w:color w:val="000000" w:themeColor="text1"/>
      <w:sz w:val="96"/>
      <w:szCs w:val="96"/>
    </w:rPr>
  </w:style>
  <w:style w:type="character" w:customStyle="1" w:styleId="CoverPageChar">
    <w:name w:val="Cover Page Char"/>
    <w:basedOn w:val="DefaultParagraphFont"/>
    <w:link w:val="CoverPage"/>
    <w:rsid w:val="006C196D"/>
    <w:rPr>
      <w:rFonts w:ascii="Arial" w:eastAsiaTheme="majorEastAsia" w:hAnsi="Arial" w:cs="Arial"/>
      <w:b/>
      <w:color w:val="000000" w:themeColor="text1"/>
      <w:sz w:val="96"/>
      <w:szCs w:val="96"/>
    </w:rPr>
  </w:style>
  <w:style w:type="paragraph" w:styleId="Header">
    <w:name w:val="header"/>
    <w:basedOn w:val="Normal"/>
    <w:link w:val="HeaderChar"/>
    <w:unhideWhenUsed/>
    <w:rsid w:val="009C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9C50B8"/>
  </w:style>
  <w:style w:type="paragraph" w:styleId="Footer">
    <w:name w:val="footer"/>
    <w:basedOn w:val="Normal"/>
    <w:link w:val="FooterChar"/>
    <w:uiPriority w:val="99"/>
    <w:unhideWhenUsed/>
    <w:rsid w:val="009C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0B8"/>
  </w:style>
  <w:style w:type="character" w:customStyle="1" w:styleId="Heading1Char">
    <w:name w:val="Heading 1 Char"/>
    <w:basedOn w:val="DefaultParagraphFont"/>
    <w:link w:val="Heading1"/>
    <w:uiPriority w:val="9"/>
    <w:rsid w:val="009F0F91"/>
    <w:rPr>
      <w:rFonts w:ascii="Arial" w:eastAsiaTheme="majorEastAsia" w:hAnsi="Arial" w:cstheme="majorBidi"/>
      <w:color w:val="365F91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E83EB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460E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C708B"/>
    <w:pPr>
      <w:spacing w:line="240" w:lineRule="auto"/>
    </w:pPr>
    <w:rPr>
      <w:i/>
      <w:iCs/>
      <w:color w:val="1F497D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74F26"/>
    <w:pPr>
      <w:spacing w:after="0"/>
    </w:pPr>
    <w:rPr>
      <w:rFonts w:cstheme="minorHAnsi"/>
      <w:i/>
      <w:i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74F26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C9356A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0247B7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247B7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EE0B24"/>
    <w:rPr>
      <w:rFonts w:ascii="Arial" w:eastAsiaTheme="majorEastAsia" w:hAnsi="Arial" w:cstheme="majorBidi"/>
      <w:color w:val="365F91" w:themeColor="accent1" w:themeShade="BF"/>
      <w:sz w:val="25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75E35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63BA9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TOC2">
    <w:name w:val="toc 2"/>
    <w:basedOn w:val="Normal"/>
    <w:next w:val="Normal"/>
    <w:autoRedefine/>
    <w:uiPriority w:val="39"/>
    <w:unhideWhenUsed/>
    <w:rsid w:val="0035378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1C40CD"/>
  </w:style>
  <w:style w:type="paragraph" w:styleId="FootnoteText">
    <w:name w:val="footnote text"/>
    <w:basedOn w:val="Normal"/>
    <w:link w:val="FootnoteTextChar"/>
    <w:uiPriority w:val="99"/>
    <w:semiHidden/>
    <w:unhideWhenUsed/>
    <w:rsid w:val="00CE510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E510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E510A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F76981"/>
    <w:rPr>
      <w:color w:val="808080"/>
    </w:rPr>
  </w:style>
  <w:style w:type="character" w:customStyle="1" w:styleId="Heading5Char">
    <w:name w:val="Heading 5 Char"/>
    <w:basedOn w:val="DefaultParagraphFont"/>
    <w:link w:val="Heading5"/>
    <w:uiPriority w:val="9"/>
    <w:rsid w:val="002A52CD"/>
    <w:rPr>
      <w:rFonts w:asciiTheme="majorHAnsi" w:eastAsiaTheme="majorEastAsia" w:hAnsiTheme="majorHAnsi" w:cstheme="majorBidi"/>
      <w:color w:val="365F91" w:themeColor="accent1" w:themeShade="BF"/>
    </w:rPr>
  </w:style>
  <w:style w:type="paragraph" w:customStyle="1" w:styleId="HSBodyText1">
    <w:name w:val="H&amp;S Body Text 1"/>
    <w:basedOn w:val="Normal"/>
    <w:rsid w:val="00817903"/>
    <w:pPr>
      <w:tabs>
        <w:tab w:val="left" w:pos="0"/>
      </w:tabs>
      <w:suppressAutoHyphens/>
      <w:spacing w:after="120" w:line="240" w:lineRule="auto"/>
    </w:pPr>
    <w:rPr>
      <w:rFonts w:ascii="Verdana" w:eastAsia="Times New Roman" w:hAnsi="Verdana" w:cs="Times New Roman"/>
      <w:spacing w:val="-3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18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0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8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0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6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8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0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31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25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9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7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3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9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0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1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7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97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7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9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8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6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1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8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5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98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44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2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4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9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3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4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9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7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5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1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0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6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5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0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5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5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9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05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7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5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44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3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2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2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5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9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2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1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4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1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6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2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6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9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7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7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9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3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6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1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6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7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56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1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2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8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54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7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74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9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0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66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6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3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2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9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2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5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9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8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6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1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1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38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9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4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3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Def01</b:Tag>
    <b:SourceType>InternetSite</b:SourceType>
    <b:Guid>{3EE060E2-0C73-4068-95A1-ED3E15062ED9}</b:Guid>
    <b:Title>Model Procedures for the Management of Land Contamination</b:Title>
    <b:Year>2001</b:Year>
    <b:YearAccessed>2002</b:YearAccessed>
    <b:MonthAccessed>03</b:MonthAccessed>
    <b:DayAccessed>15</b:DayAccessed>
    <b:URL>https://webarchive.nationalarchives.gov.uk/ukgwa/20140328084622/http://publications.environment-agency.gov.uk/pdf/SCHO0804BIBR-e-e.pdf</b:URL>
    <b:Author>
      <b:Author>
        <b:Corporate>Defra &amp; EA</b:Corporate>
      </b:Author>
    </b:Author>
    <b:Publisher>Environment Agency</b:Publisher>
    <b:City>Bristol</b:City>
    <b:RefOrder>1</b:RefOrder>
  </b:Source>
  <b:Source>
    <b:Tag>leg22</b:Tag>
    <b:SourceType>InternetSite</b:SourceType>
    <b:Guid>{3D46EC0F-4ADF-4638-8215-555E6FEFC482}</b:Guid>
    <b:Author>
      <b:Author>
        <b:Corporate>legislation.gov.uk</b:Corporate>
      </b:Author>
    </b:Author>
    <b:Title>The Hazardous Waste </b:Title>
    <b:Year>2022</b:Year>
    <b:YearAccessed>2022</b:YearAccessed>
    <b:MonthAccessed>04</b:MonthAccessed>
    <b:DayAccessed>1</b:DayAccessed>
    <b:URL>https://www.legislation.gov.uk/uksi/2005/894/contents/made</b:URL>
    <b:RefOrder>2</b:RefOrder>
  </b:Source>
  <b:Source>
    <b:Tag>Gla13</b:Tag>
    <b:SourceType>ElectronicSource</b:SourceType>
    <b:Guid>{BDD10D41-241E-4B8E-9B6D-351156EEA93D}</b:Guid>
    <b:Title>Exploring the Record-Breaking Health and Safety Performance of the 2012 Olympic Games</b:Title>
    <b:Year>2013</b:Year>
    <b:City>London</b:City>
    <b:Publisher>EHS Today</b:Publisher>
    <b:Author>
      <b:Author>
        <b:NameList>
          <b:Person>
            <b:Last>Glass</b:Last>
            <b:First>Eric</b:First>
          </b:Person>
        </b:NameList>
      </b:Author>
    </b:Author>
    <b:RefOrder>12</b:RefOrder>
  </b:Source>
  <b:Source>
    <b:Tag>ISO18</b:Tag>
    <b:SourceType>ElectronicSource</b:SourceType>
    <b:Guid>{D9A2D40B-0871-4BAD-B224-474663E42EE4}</b:Guid>
    <b:Author>
      <b:Author>
        <b:Corporate>ISO</b:Corporate>
      </b:Author>
    </b:Author>
    <b:Title>ISO 45001:2018</b:Title>
    <b:City>N/A</b:City>
    <b:Publisher>ISO</b:Publisher>
    <b:Year>2018</b:Year>
    <b:RefOrder>8</b:RefOrder>
  </b:Source>
  <b:Source>
    <b:Tag>HSE13</b:Tag>
    <b:SourceType>InternetSite</b:SourceType>
    <b:Guid>{61A0D4DD-7F85-4AF3-90F8-6F35CD480F11}</b:Guid>
    <b:Title>Managing for health and safety (HSG65)</b:Title>
    <b:Year>2013</b:Year>
    <b:Author>
      <b:Author>
        <b:Corporate>HSE</b:Corporate>
      </b:Author>
    </b:Author>
    <b:YearAccessed>2022</b:YearAccessed>
    <b:MonthAccessed>03</b:MonthAccessed>
    <b:DayAccessed>01</b:DayAccessed>
    <b:URL>https://www.hse.gov.uk/pubns/books/hsg65.htm</b:URL>
    <b:RefOrder>9</b:RefOrder>
  </b:Source>
  <b:Source>
    <b:Tag>bri22</b:Tag>
    <b:SourceType>InternetSite</b:SourceType>
    <b:Guid>{DC160906-EFF4-4EFC-BA5C-8FA0FA000224}</b:Guid>
    <b:Author>
      <b:Author>
        <b:Corporate>Brighthr</b:Corporate>
      </b:Author>
    </b:Author>
    <b:Title>What is a Health and Safety Management System?</b:Title>
    <b:Year>2022</b:Year>
    <b:YearAccessed>2022</b:YearAccessed>
    <b:MonthAccessed>03</b:MonthAccessed>
    <b:DayAccessed>02</b:DayAccessed>
    <b:URL>https://www.brighthr.com/articles/health-and-safety/what-is-a-health-and-safety-management-system/</b:URL>
    <b:RefOrder>7</b:RefOrder>
  </b:Source>
  <b:Source>
    <b:Tag>Wor22</b:Tag>
    <b:SourceType>InternetSite</b:SourceType>
    <b:Guid>{63FAA025-4A65-4565-9E76-651E4DF1A539}</b:Guid>
    <b:LCID>en-GB</b:LCID>
    <b:Author>
      <b:Author>
        <b:Corporate>Work Happy</b:Corporate>
      </b:Author>
    </b:Author>
    <b:Title>Basic assessments to comply with DSE regulations</b:Title>
    <b:Year>2022</b:Year>
    <b:YearAccessed>2022</b:YearAccessed>
    <b:MonthAccessed>03</b:MonthAccessed>
    <b:DayAccessed>01</b:DayAccessed>
    <b:URL>https://www.workhappy.uk/dse-workstation-assessment?gclid=EAIaIQobChMI57WQtc259wIV2u3tCh0rhwIsEAAYASAAEgIAVvD_BwE</b:URL>
    <b:RefOrder>11</b:RefOrder>
  </b:Source>
  <b:Source>
    <b:Tag>HSE12</b:Tag>
    <b:SourceType>DocumentFromInternetSite</b:SourceType>
    <b:Guid>{3C8EEDC0-B771-42A8-B045-8D56C9B57F93}</b:Guid>
    <b:Title>Employers’ Liability</b:Title>
    <b:Year>2012</b:Year>
    <b:YearAccessed>2022</b:YearAccessed>
    <b:MonthAccessed>03</b:MonthAccessed>
    <b:DayAccessed>02</b:DayAccessed>
    <b:URL>https://www.hse.gov.uk/pubns/hse40.PDF</b:URL>
    <b:Author>
      <b:Author>
        <b:Corporate>HSE</b:Corporate>
      </b:Author>
    </b:Author>
    <b:Month>11</b:Month>
    <b:Day>1</b:Day>
    <b:RefOrder>6</b:RefOrder>
  </b:Source>
  <b:Source>
    <b:Tag>UKG21</b:Tag>
    <b:SourceType>InternetSite</b:SourceType>
    <b:Guid>{FA7CEAD8-00C7-49CE-A970-27701B82AAF1}</b:Guid>
    <b:Title>Company director disqualification</b:Title>
    <b:Year>2021</b:Year>
    <b:YearAccessed>2022</b:YearAccessed>
    <b:MonthAccessed>03</b:MonthAccessed>
    <b:DayAccessed>01</b:DayAccessed>
    <b:URL>https://www.gov.uk/company-director-disqualification</b:URL>
    <b:Author>
      <b:Author>
        <b:Corporate>UK Goverment</b:Corporate>
      </b:Author>
    </b:Author>
    <b:RefOrder>5</b:RefOrder>
  </b:Source>
  <b:Source>
    <b:Tag>Jam22</b:Tag>
    <b:SourceType>SoundRecording</b:SourceType>
    <b:Guid>{68603CB2-3321-45A2-8675-9C551053B9F6}</b:Guid>
    <b:Title>Managing Health, Safety, Welfare and Risk in Construction</b:Title>
    <b:ProductionCompany>UWTSD</b:ProductionCompany>
    <b:Year>2022</b:Year>
    <b:Author>
      <b:Composer>
        <b:NameList>
          <b:Person>
            <b:Last>Dauda</b:Last>
            <b:First>Jamiu</b:First>
          </b:Person>
        </b:NameList>
      </b:Composer>
    </b:Author>
    <b:RefOrder>3</b:RefOrder>
  </b:Source>
  <b:Source>
    <b:Tag>Dal21</b:Tag>
    <b:SourceType>Report</b:SourceType>
    <b:Guid>{E0750712-88BC-4F56-A866-BAAE9D48AB88}</b:Guid>
    <b:Title>Undertsanding H&amp;S Responsibilities</b:Title>
    <b:Year>2021</b:Year>
    <b:Author>
      <b:Author>
        <b:NameList>
          <b:Person>
            <b:Last>Monks</b:Last>
            <b:First>Dale</b:First>
          </b:Person>
        </b:NameList>
      </b:Author>
    </b:Author>
    <b:Publisher>Dwr Cymru Welsh Water</b:Publisher>
    <b:City>Cardiff</b:City>
    <b:RefOrder>10</b:RefOrder>
  </b:Source>
  <b:Source>
    <b:Tag>UKG22</b:Tag>
    <b:SourceType>InternetSite</b:SourceType>
    <b:Guid>{B5D9383D-1DBE-4B18-82D5-899BF58C1583}</b:Guid>
    <b:Title>Highways Act 1980</b:Title>
    <b:Year>2022</b:Year>
    <b:Author>
      <b:Author>
        <b:Corporate>UK Goverment</b:Corporate>
      </b:Author>
    </b:Author>
    <b:YearAccessed>2022</b:YearAccessed>
    <b:MonthAccessed>03</b:MonthAccessed>
    <b:DayAccessed>01</b:DayAccessed>
    <b:URL>https://www.legislation.gov.uk/ukpga/1980/66/section/169</b:URL>
    <b:RefOrder>4</b:RefOrder>
  </b:Source>
</b:Sources>
</file>

<file path=customXml/itemProps1.xml><?xml version="1.0" encoding="utf-8"?>
<ds:datastoreItem xmlns:ds="http://schemas.openxmlformats.org/officeDocument/2006/customXml" ds:itemID="{DA34DBE3-EB27-41A8-B2E0-CE1F69E6F5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</TotalTime>
  <Pages>15</Pages>
  <Words>3120</Words>
  <Characters>17786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Monks</dc:creator>
  <cp:keywords/>
  <dc:description/>
  <cp:lastModifiedBy>Dale Monks</cp:lastModifiedBy>
  <cp:revision>283</cp:revision>
  <dcterms:created xsi:type="dcterms:W3CDTF">2022-04-24T14:44:00Z</dcterms:created>
  <dcterms:modified xsi:type="dcterms:W3CDTF">2022-04-29T16:55:00Z</dcterms:modified>
</cp:coreProperties>
</file>