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29B9B914" w:rsidR="00124824" w:rsidRPr="002F5C0D" w:rsidRDefault="003258E3" w:rsidP="000C582A">
      <w:pPr>
        <w:spacing w:line="360" w:lineRule="auto"/>
        <w:jc w:val="center"/>
        <w:rPr>
          <w:rFonts w:ascii="Arial" w:hAnsi="Arial" w:cs="Arial"/>
          <w:b/>
          <w:sz w:val="36"/>
          <w:szCs w:val="36"/>
          <w:u w:val="single"/>
        </w:rPr>
      </w:pPr>
      <w:r>
        <w:rPr>
          <w:rFonts w:ascii="Arial" w:hAnsi="Arial" w:cs="Arial"/>
          <w:b/>
          <w:sz w:val="36"/>
          <w:szCs w:val="36"/>
          <w:u w:val="single"/>
        </w:rPr>
        <w:t>32 Engineer Regiment</w:t>
      </w:r>
      <w:r w:rsidR="00987D8E">
        <w:rPr>
          <w:rFonts w:ascii="Arial" w:hAnsi="Arial" w:cs="Arial"/>
          <w:b/>
          <w:sz w:val="36"/>
          <w:szCs w:val="36"/>
          <w:u w:val="single"/>
        </w:rPr>
        <w:t xml:space="preserve"> Existing Logistics Arrangements </w:t>
      </w:r>
      <w:r>
        <w:rPr>
          <w:rFonts w:ascii="Arial" w:hAnsi="Arial" w:cs="Arial"/>
          <w:b/>
          <w:sz w:val="36"/>
          <w:szCs w:val="36"/>
          <w:u w:val="single"/>
        </w:rPr>
        <w:t xml:space="preserve">in </w:t>
      </w:r>
      <w:r w:rsidR="00987D8E">
        <w:rPr>
          <w:rFonts w:ascii="Arial" w:hAnsi="Arial" w:cs="Arial"/>
          <w:b/>
          <w:sz w:val="36"/>
          <w:szCs w:val="36"/>
          <w:u w:val="single"/>
        </w:rPr>
        <w:t>Operation</w:t>
      </w:r>
      <w:r>
        <w:rPr>
          <w:rFonts w:ascii="Arial" w:hAnsi="Arial" w:cs="Arial"/>
          <w:b/>
          <w:sz w:val="36"/>
          <w:szCs w:val="36"/>
          <w:u w:val="single"/>
        </w:rPr>
        <w:t>.</w:t>
      </w:r>
    </w:p>
    <w:p w14:paraId="24A880DA" w14:textId="77777777" w:rsidR="00124824" w:rsidRDefault="00124824" w:rsidP="000C582A">
      <w:pPr>
        <w:spacing w:line="360" w:lineRule="auto"/>
        <w:rPr>
          <w:rFonts w:ascii="Arial" w:hAnsi="Arial" w:cs="Arial"/>
          <w:bCs/>
          <w:sz w:val="16"/>
          <w:szCs w:val="16"/>
        </w:rPr>
      </w:pPr>
    </w:p>
    <w:p w14:paraId="4D70AAC2" w14:textId="6C65C747" w:rsidR="00CD1DF0" w:rsidRPr="001A53C1" w:rsidRDefault="001100BE" w:rsidP="00CD1DF0">
      <w:pPr>
        <w:spacing w:line="360" w:lineRule="auto"/>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0066FEE4" w14:textId="0A4D2AD4" w:rsidR="00CD1DF0" w:rsidRDefault="00CD1DF0" w:rsidP="00CD1DF0">
      <w:pPr>
        <w:spacing w:line="360" w:lineRule="auto"/>
        <w:rPr>
          <w:rFonts w:ascii="Arial" w:hAnsi="Arial" w:cs="Arial"/>
          <w:sz w:val="24"/>
          <w:szCs w:val="24"/>
        </w:rPr>
      </w:pPr>
      <w:r>
        <w:rPr>
          <w:rFonts w:ascii="Arial" w:hAnsi="Arial" w:cs="Arial"/>
          <w:b/>
          <w:sz w:val="24"/>
          <w:szCs w:val="24"/>
        </w:rPr>
        <w:t>1.0</w:t>
      </w:r>
      <w:r>
        <w:rPr>
          <w:rFonts w:ascii="Arial" w:hAnsi="Arial" w:cs="Arial"/>
          <w:b/>
          <w:sz w:val="24"/>
          <w:szCs w:val="24"/>
        </w:rPr>
        <w:tab/>
      </w:r>
      <w:r w:rsidRPr="000C582A">
        <w:rPr>
          <w:rFonts w:ascii="Arial" w:hAnsi="Arial" w:cs="Arial"/>
          <w:b/>
          <w:sz w:val="24"/>
          <w:szCs w:val="24"/>
        </w:rPr>
        <w:t>Introduction</w:t>
      </w:r>
    </w:p>
    <w:p w14:paraId="7F87EEA8" w14:textId="3C0BAADE" w:rsidR="00C50749" w:rsidRPr="00063967" w:rsidRDefault="008105C0" w:rsidP="008105C0">
      <w:pPr>
        <w:spacing w:line="360" w:lineRule="auto"/>
        <w:rPr>
          <w:rFonts w:ascii="Arial" w:hAnsi="Arial" w:cs="Arial"/>
          <w:sz w:val="20"/>
          <w:szCs w:val="20"/>
        </w:rPr>
      </w:pPr>
      <w:r>
        <w:rPr>
          <w:rFonts w:ascii="Arial" w:hAnsi="Arial" w:cs="Arial"/>
          <w:sz w:val="20"/>
          <w:szCs w:val="20"/>
        </w:rPr>
        <w:t xml:space="preserve">The purpose of this paper is to identify the current logistics arrangements within 32 Engineer Regiment (32 Engr Regt) and what trade-offs may arise if alternative methods of meeting the </w:t>
      </w:r>
      <w:r w:rsidR="00721950">
        <w:rPr>
          <w:rFonts w:ascii="Arial" w:hAnsi="Arial" w:cs="Arial"/>
          <w:sz w:val="20"/>
          <w:szCs w:val="20"/>
        </w:rPr>
        <w:t>r</w:t>
      </w:r>
      <w:r>
        <w:rPr>
          <w:rFonts w:ascii="Arial" w:hAnsi="Arial" w:cs="Arial"/>
          <w:sz w:val="20"/>
          <w:szCs w:val="20"/>
        </w:rPr>
        <w:t xml:space="preserve">egiments demand were to be implemented. </w:t>
      </w:r>
      <w:sdt>
        <w:sdtPr>
          <w:rPr>
            <w:rFonts w:ascii="Arial" w:hAnsi="Arial" w:cs="Arial"/>
            <w:sz w:val="20"/>
            <w:szCs w:val="20"/>
          </w:rPr>
          <w:id w:val="615265562"/>
          <w:citation/>
        </w:sdtPr>
        <w:sdtEndPr/>
        <w:sdtContent>
          <w:r w:rsidR="005968A2">
            <w:rPr>
              <w:rFonts w:ascii="Arial" w:hAnsi="Arial" w:cs="Arial"/>
              <w:sz w:val="20"/>
              <w:szCs w:val="20"/>
            </w:rPr>
            <w:fldChar w:fldCharType="begin"/>
          </w:r>
          <w:r w:rsidR="005968A2">
            <w:rPr>
              <w:rFonts w:ascii="Arial" w:hAnsi="Arial" w:cs="Arial"/>
              <w:sz w:val="20"/>
              <w:szCs w:val="20"/>
            </w:rPr>
            <w:instrText xml:space="preserve"> CITATION Lam931 \l 2057 </w:instrText>
          </w:r>
          <w:r w:rsidR="005968A2">
            <w:rPr>
              <w:rFonts w:ascii="Arial" w:hAnsi="Arial" w:cs="Arial"/>
              <w:sz w:val="20"/>
              <w:szCs w:val="20"/>
            </w:rPr>
            <w:fldChar w:fldCharType="separate"/>
          </w:r>
          <w:r w:rsidR="005968A2" w:rsidRPr="005968A2">
            <w:rPr>
              <w:rFonts w:ascii="Arial" w:hAnsi="Arial" w:cs="Arial"/>
              <w:noProof/>
              <w:sz w:val="20"/>
              <w:szCs w:val="20"/>
            </w:rPr>
            <w:t>(Lambert &amp; Stock, 1993)</w:t>
          </w:r>
          <w:r w:rsidR="005968A2">
            <w:rPr>
              <w:rFonts w:ascii="Arial" w:hAnsi="Arial" w:cs="Arial"/>
              <w:sz w:val="20"/>
              <w:szCs w:val="20"/>
            </w:rPr>
            <w:fldChar w:fldCharType="end"/>
          </w:r>
        </w:sdtContent>
      </w:sdt>
      <w:r w:rsidR="005968A2">
        <w:rPr>
          <w:rFonts w:ascii="Arial" w:hAnsi="Arial" w:cs="Arial"/>
          <w:sz w:val="20"/>
          <w:szCs w:val="20"/>
        </w:rPr>
        <w:t xml:space="preserve"> stated that customer service represents the output of the logistics system and the place components of a </w:t>
      </w:r>
      <w:r w:rsidR="00484A06">
        <w:rPr>
          <w:rFonts w:ascii="Arial" w:hAnsi="Arial" w:cs="Arial"/>
          <w:sz w:val="20"/>
          <w:szCs w:val="20"/>
        </w:rPr>
        <w:t>firm’s</w:t>
      </w:r>
      <w:r w:rsidR="005968A2">
        <w:rPr>
          <w:rFonts w:ascii="Arial" w:hAnsi="Arial" w:cs="Arial"/>
          <w:sz w:val="20"/>
          <w:szCs w:val="20"/>
        </w:rPr>
        <w:t xml:space="preserve"> market mix</w:t>
      </w:r>
      <w:r w:rsidR="00484A06">
        <w:rPr>
          <w:rFonts w:ascii="Arial" w:hAnsi="Arial" w:cs="Arial"/>
          <w:sz w:val="20"/>
          <w:szCs w:val="20"/>
        </w:rPr>
        <w:t xml:space="preserve"> as it measures the effectiveness. </w:t>
      </w:r>
      <w:r w:rsidR="00CD1DF0">
        <w:rPr>
          <w:rFonts w:ascii="Arial" w:hAnsi="Arial" w:cs="Arial"/>
          <w:sz w:val="20"/>
          <w:szCs w:val="20"/>
        </w:rPr>
        <w:t xml:space="preserve">As </w:t>
      </w:r>
      <w:r w:rsidR="005B21D9">
        <w:rPr>
          <w:rFonts w:ascii="Arial" w:hAnsi="Arial" w:cs="Arial"/>
          <w:sz w:val="20"/>
          <w:szCs w:val="20"/>
        </w:rPr>
        <w:t xml:space="preserve">32 Engr Regt continues to provide its skillset and manpower to the </w:t>
      </w:r>
      <w:r w:rsidR="00721950">
        <w:rPr>
          <w:rFonts w:ascii="Arial" w:hAnsi="Arial" w:cs="Arial"/>
          <w:sz w:val="20"/>
          <w:szCs w:val="20"/>
        </w:rPr>
        <w:t>Ministry of Defence (MOD)</w:t>
      </w:r>
      <w:r w:rsidR="005B21D9">
        <w:rPr>
          <w:rFonts w:ascii="Arial" w:hAnsi="Arial" w:cs="Arial"/>
          <w:sz w:val="20"/>
          <w:szCs w:val="20"/>
        </w:rPr>
        <w:t xml:space="preserve"> task forces in conflicts </w:t>
      </w:r>
      <w:r w:rsidR="00721950">
        <w:rPr>
          <w:rFonts w:ascii="Arial" w:hAnsi="Arial" w:cs="Arial"/>
          <w:sz w:val="20"/>
          <w:szCs w:val="20"/>
        </w:rPr>
        <w:t xml:space="preserve">and humanitarian aid </w:t>
      </w:r>
      <w:r w:rsidR="005B21D9">
        <w:rPr>
          <w:rFonts w:ascii="Arial" w:hAnsi="Arial" w:cs="Arial"/>
          <w:sz w:val="20"/>
          <w:szCs w:val="20"/>
        </w:rPr>
        <w:t>around the globe they are required to conduct activities to ensure that their combat effectiveness</w:t>
      </w:r>
      <w:r w:rsidR="00721950">
        <w:rPr>
          <w:rFonts w:ascii="Arial" w:hAnsi="Arial" w:cs="Arial"/>
          <w:sz w:val="20"/>
          <w:szCs w:val="20"/>
        </w:rPr>
        <w:t>, training</w:t>
      </w:r>
      <w:r w:rsidR="005B21D9">
        <w:rPr>
          <w:rFonts w:ascii="Arial" w:hAnsi="Arial" w:cs="Arial"/>
          <w:sz w:val="20"/>
          <w:szCs w:val="20"/>
        </w:rPr>
        <w:t xml:space="preserve"> and moral of their soldier remain high. With a regiment broken down in 4 squadrons consisting of between 110 to 130 soldiers per squadron it is required to transport </w:t>
      </w:r>
      <w:r w:rsidR="003B3F58">
        <w:rPr>
          <w:rFonts w:ascii="Arial" w:hAnsi="Arial" w:cs="Arial"/>
          <w:sz w:val="20"/>
          <w:szCs w:val="20"/>
        </w:rPr>
        <w:t xml:space="preserve">these </w:t>
      </w:r>
      <w:r w:rsidR="005B21D9">
        <w:rPr>
          <w:rFonts w:ascii="Arial" w:hAnsi="Arial" w:cs="Arial"/>
          <w:sz w:val="20"/>
          <w:szCs w:val="20"/>
        </w:rPr>
        <w:t>soldiers to specific events</w:t>
      </w:r>
      <w:r w:rsidR="003B3F58">
        <w:rPr>
          <w:rFonts w:ascii="Arial" w:hAnsi="Arial" w:cs="Arial"/>
          <w:sz w:val="20"/>
          <w:szCs w:val="20"/>
        </w:rPr>
        <w:t xml:space="preserve">, </w:t>
      </w:r>
      <w:r w:rsidR="005B21D9">
        <w:rPr>
          <w:rFonts w:ascii="Arial" w:hAnsi="Arial" w:cs="Arial"/>
          <w:sz w:val="20"/>
          <w:szCs w:val="20"/>
        </w:rPr>
        <w:t xml:space="preserve">training </w:t>
      </w:r>
      <w:r w:rsidR="003B3F58">
        <w:rPr>
          <w:rFonts w:ascii="Arial" w:hAnsi="Arial" w:cs="Arial"/>
          <w:sz w:val="20"/>
          <w:szCs w:val="20"/>
        </w:rPr>
        <w:t xml:space="preserve">or deployments </w:t>
      </w:r>
      <w:r w:rsidR="005B21D9">
        <w:rPr>
          <w:rFonts w:ascii="Arial" w:hAnsi="Arial" w:cs="Arial"/>
          <w:sz w:val="20"/>
          <w:szCs w:val="20"/>
        </w:rPr>
        <w:t>at any given moment in time</w:t>
      </w:r>
      <w:r w:rsidR="00721950">
        <w:rPr>
          <w:rFonts w:ascii="Arial" w:hAnsi="Arial" w:cs="Arial"/>
          <w:sz w:val="20"/>
          <w:szCs w:val="20"/>
        </w:rPr>
        <w:t xml:space="preserve"> or as forecasted within the squadrons or the regiment’s forecast of events (FOE). </w:t>
      </w:r>
      <w:r w:rsidR="0002050E">
        <w:rPr>
          <w:rFonts w:ascii="Arial" w:hAnsi="Arial" w:cs="Arial"/>
          <w:sz w:val="20"/>
          <w:szCs w:val="20"/>
        </w:rPr>
        <w:t>Hence the regiment heavily relies on and uses coaches which is provided by the</w:t>
      </w:r>
      <w:r w:rsidR="00DA0068">
        <w:rPr>
          <w:rFonts w:ascii="Arial" w:hAnsi="Arial" w:cs="Arial"/>
          <w:sz w:val="20"/>
          <w:szCs w:val="20"/>
        </w:rPr>
        <w:t xml:space="preserve"> Military Transport </w:t>
      </w:r>
      <w:r w:rsidR="002B13E7">
        <w:rPr>
          <w:rFonts w:ascii="Arial" w:hAnsi="Arial" w:cs="Arial"/>
          <w:sz w:val="20"/>
          <w:szCs w:val="20"/>
        </w:rPr>
        <w:t xml:space="preserve">(MT) </w:t>
      </w:r>
      <w:r w:rsidR="00DA0068">
        <w:rPr>
          <w:rFonts w:ascii="Arial" w:hAnsi="Arial" w:cs="Arial"/>
          <w:sz w:val="20"/>
          <w:szCs w:val="20"/>
        </w:rPr>
        <w:t>department with support from the</w:t>
      </w:r>
      <w:r w:rsidR="0002050E">
        <w:rPr>
          <w:rFonts w:ascii="Arial" w:hAnsi="Arial" w:cs="Arial"/>
          <w:sz w:val="20"/>
          <w:szCs w:val="20"/>
        </w:rPr>
        <w:t xml:space="preserve"> Garrisons Transport Support Unit (TSU).</w:t>
      </w:r>
      <w:r w:rsidR="00DA0068">
        <w:rPr>
          <w:rFonts w:ascii="Arial" w:hAnsi="Arial" w:cs="Arial"/>
          <w:sz w:val="20"/>
          <w:szCs w:val="20"/>
        </w:rPr>
        <w:t xml:space="preserve"> </w:t>
      </w:r>
      <w:r w:rsidR="00484A06">
        <w:rPr>
          <w:rFonts w:ascii="Arial" w:hAnsi="Arial" w:cs="Arial"/>
          <w:sz w:val="20"/>
          <w:szCs w:val="20"/>
        </w:rPr>
        <w:t xml:space="preserve">This means that the logistics and transport planning must be carried out at a strategic level. </w:t>
      </w:r>
      <w:r w:rsidR="00CF5BEB">
        <w:rPr>
          <w:rFonts w:ascii="Arial" w:hAnsi="Arial" w:cs="Arial"/>
          <w:sz w:val="20"/>
          <w:szCs w:val="20"/>
        </w:rPr>
        <w:t xml:space="preserve">Many scholars like  </w:t>
      </w:r>
      <w:sdt>
        <w:sdtPr>
          <w:rPr>
            <w:rFonts w:ascii="Arial" w:hAnsi="Arial" w:cs="Arial"/>
            <w:sz w:val="20"/>
            <w:szCs w:val="20"/>
          </w:rPr>
          <w:id w:val="1429387741"/>
          <w:citation/>
        </w:sdtPr>
        <w:sdtEndPr/>
        <w:sdtContent>
          <w:r w:rsidR="00CF5BEB">
            <w:rPr>
              <w:rFonts w:ascii="Arial" w:hAnsi="Arial" w:cs="Arial"/>
              <w:sz w:val="20"/>
              <w:szCs w:val="20"/>
            </w:rPr>
            <w:fldChar w:fldCharType="begin"/>
          </w:r>
          <w:r w:rsidR="00CF5BEB">
            <w:rPr>
              <w:rFonts w:ascii="Arial" w:hAnsi="Arial" w:cs="Arial"/>
              <w:sz w:val="20"/>
              <w:szCs w:val="20"/>
            </w:rPr>
            <w:instrText xml:space="preserve"> CITATION Lam931 \l 2057 </w:instrText>
          </w:r>
          <w:r w:rsidR="00CF5BEB">
            <w:rPr>
              <w:rFonts w:ascii="Arial" w:hAnsi="Arial" w:cs="Arial"/>
              <w:sz w:val="20"/>
              <w:szCs w:val="20"/>
            </w:rPr>
            <w:fldChar w:fldCharType="separate"/>
          </w:r>
          <w:r w:rsidR="00CF5BEB" w:rsidRPr="00CF5BEB">
            <w:rPr>
              <w:rFonts w:ascii="Arial" w:hAnsi="Arial" w:cs="Arial"/>
              <w:noProof/>
              <w:sz w:val="20"/>
              <w:szCs w:val="20"/>
            </w:rPr>
            <w:t>(Lambert &amp; Stock, 1993)</w:t>
          </w:r>
          <w:r w:rsidR="00CF5BEB">
            <w:rPr>
              <w:rFonts w:ascii="Arial" w:hAnsi="Arial" w:cs="Arial"/>
              <w:sz w:val="20"/>
              <w:szCs w:val="20"/>
            </w:rPr>
            <w:fldChar w:fldCharType="end"/>
          </w:r>
        </w:sdtContent>
      </w:sdt>
      <w:r w:rsidR="00CF5BEB">
        <w:rPr>
          <w:rFonts w:ascii="Arial" w:hAnsi="Arial" w:cs="Arial"/>
          <w:sz w:val="20"/>
          <w:szCs w:val="20"/>
        </w:rPr>
        <w:t xml:space="preserve">, </w:t>
      </w:r>
      <w:sdt>
        <w:sdtPr>
          <w:rPr>
            <w:rFonts w:ascii="Arial" w:hAnsi="Arial" w:cs="Arial"/>
            <w:sz w:val="20"/>
            <w:szCs w:val="20"/>
          </w:rPr>
          <w:id w:val="-86538953"/>
          <w:citation/>
        </w:sdtPr>
        <w:sdtEndPr/>
        <w:sdtContent>
          <w:r w:rsidR="00CF5BEB">
            <w:rPr>
              <w:rFonts w:ascii="Arial" w:hAnsi="Arial" w:cs="Arial"/>
              <w:sz w:val="20"/>
              <w:szCs w:val="20"/>
            </w:rPr>
            <w:fldChar w:fldCharType="begin"/>
          </w:r>
          <w:r w:rsidR="00CF5BEB">
            <w:rPr>
              <w:rFonts w:ascii="Arial" w:hAnsi="Arial" w:cs="Arial"/>
              <w:sz w:val="20"/>
              <w:szCs w:val="20"/>
            </w:rPr>
            <w:instrText xml:space="preserve"> CITATION Ful93 \l 2057 </w:instrText>
          </w:r>
          <w:r w:rsidR="00CF5BEB">
            <w:rPr>
              <w:rFonts w:ascii="Arial" w:hAnsi="Arial" w:cs="Arial"/>
              <w:sz w:val="20"/>
              <w:szCs w:val="20"/>
            </w:rPr>
            <w:fldChar w:fldCharType="separate"/>
          </w:r>
          <w:r w:rsidR="00CF5BEB" w:rsidRPr="00CF5BEB">
            <w:rPr>
              <w:rFonts w:ascii="Arial" w:hAnsi="Arial" w:cs="Arial"/>
              <w:noProof/>
              <w:sz w:val="20"/>
              <w:szCs w:val="20"/>
            </w:rPr>
            <w:t>(Fuller, et al., 1993)</w:t>
          </w:r>
          <w:r w:rsidR="00CF5BEB">
            <w:rPr>
              <w:rFonts w:ascii="Arial" w:hAnsi="Arial" w:cs="Arial"/>
              <w:sz w:val="20"/>
              <w:szCs w:val="20"/>
            </w:rPr>
            <w:fldChar w:fldCharType="end"/>
          </w:r>
        </w:sdtContent>
      </w:sdt>
      <w:r w:rsidR="00CF5BEB">
        <w:rPr>
          <w:rFonts w:ascii="Arial" w:hAnsi="Arial" w:cs="Arial"/>
          <w:sz w:val="20"/>
          <w:szCs w:val="20"/>
        </w:rPr>
        <w:t xml:space="preserve"> states that e</w:t>
      </w:r>
      <w:r w:rsidR="00484A06">
        <w:rPr>
          <w:rFonts w:ascii="Arial" w:hAnsi="Arial" w:cs="Arial"/>
          <w:sz w:val="20"/>
          <w:szCs w:val="20"/>
        </w:rPr>
        <w:t xml:space="preserve">xcellent logistics service could be seen as a source of competitive advantage and the key to providing effective customers service to meet customers’ demands is responding accurately to their demands in a consistent manner. </w:t>
      </w:r>
      <w:r w:rsidR="00DA0068">
        <w:rPr>
          <w:rFonts w:ascii="Arial" w:hAnsi="Arial" w:cs="Arial"/>
          <w:sz w:val="20"/>
          <w:szCs w:val="20"/>
        </w:rPr>
        <w:t>Using the SWOT Analysis, we will have a look into the different trade-offs by using an alternative approach to transporting soldiers.</w:t>
      </w:r>
    </w:p>
    <w:p w14:paraId="3AEB6C5F" w14:textId="4389D889" w:rsidR="00531E8F" w:rsidRDefault="00CD1DF0" w:rsidP="00531E8F">
      <w:pPr>
        <w:spacing w:line="360" w:lineRule="auto"/>
        <w:rPr>
          <w:rFonts w:ascii="Arial" w:hAnsi="Arial" w:cs="Arial"/>
          <w:sz w:val="24"/>
          <w:szCs w:val="24"/>
        </w:rPr>
      </w:pPr>
      <w:r>
        <w:rPr>
          <w:rFonts w:ascii="Arial" w:hAnsi="Arial" w:cs="Arial"/>
          <w:b/>
          <w:sz w:val="24"/>
          <w:szCs w:val="24"/>
        </w:rPr>
        <w:t>2</w:t>
      </w:r>
      <w:r w:rsidR="000C582A">
        <w:rPr>
          <w:rFonts w:ascii="Arial" w:hAnsi="Arial" w:cs="Arial"/>
          <w:b/>
          <w:sz w:val="24"/>
          <w:szCs w:val="24"/>
        </w:rPr>
        <w:t>.0</w:t>
      </w:r>
      <w:r w:rsidR="000C582A">
        <w:rPr>
          <w:rFonts w:ascii="Arial" w:hAnsi="Arial" w:cs="Arial"/>
          <w:b/>
          <w:sz w:val="24"/>
          <w:szCs w:val="24"/>
        </w:rPr>
        <w:tab/>
      </w:r>
      <w:r w:rsidR="000A514A">
        <w:rPr>
          <w:rFonts w:ascii="Arial" w:hAnsi="Arial" w:cs="Arial"/>
          <w:b/>
          <w:sz w:val="24"/>
          <w:szCs w:val="24"/>
        </w:rPr>
        <w:t>SWOT Analysis</w:t>
      </w:r>
    </w:p>
    <w:p w14:paraId="5DF1957C" w14:textId="331A6548" w:rsidR="00FA64E6" w:rsidRDefault="00CD1DF0" w:rsidP="00CD1DF0">
      <w:pPr>
        <w:spacing w:line="360" w:lineRule="auto"/>
        <w:rPr>
          <w:rFonts w:ascii="Arial" w:hAnsi="Arial" w:cs="Arial"/>
          <w:sz w:val="20"/>
          <w:szCs w:val="20"/>
        </w:rPr>
      </w:pPr>
      <w:r>
        <w:rPr>
          <w:rFonts w:ascii="Arial" w:hAnsi="Arial" w:cs="Arial"/>
          <w:sz w:val="20"/>
          <w:szCs w:val="20"/>
        </w:rPr>
        <w:t>2</w:t>
      </w:r>
      <w:r w:rsidR="00531E8F">
        <w:rPr>
          <w:rFonts w:ascii="Arial" w:hAnsi="Arial" w:cs="Arial"/>
          <w:sz w:val="20"/>
          <w:szCs w:val="20"/>
        </w:rPr>
        <w:t>.1</w:t>
      </w:r>
      <w:r w:rsidR="00531E8F">
        <w:rPr>
          <w:rFonts w:ascii="Arial" w:hAnsi="Arial" w:cs="Arial"/>
          <w:sz w:val="20"/>
          <w:szCs w:val="20"/>
        </w:rPr>
        <w:tab/>
      </w:r>
      <w:r w:rsidR="00080A4D">
        <w:rPr>
          <w:rFonts w:ascii="Arial" w:hAnsi="Arial" w:cs="Arial"/>
          <w:sz w:val="20"/>
          <w:szCs w:val="20"/>
        </w:rPr>
        <w:t>S</w:t>
      </w:r>
      <w:r w:rsidR="00E9720E">
        <w:rPr>
          <w:rFonts w:ascii="Arial" w:hAnsi="Arial" w:cs="Arial"/>
          <w:sz w:val="20"/>
          <w:szCs w:val="20"/>
        </w:rPr>
        <w:t>trength, weakness, opportunities and threats (SWOT)</w:t>
      </w:r>
      <w:r w:rsidR="00080A4D">
        <w:rPr>
          <w:rFonts w:ascii="Arial" w:hAnsi="Arial" w:cs="Arial"/>
          <w:sz w:val="20"/>
          <w:szCs w:val="20"/>
        </w:rPr>
        <w:t xml:space="preserve"> analysis is a very important process of strategy formulation </w:t>
      </w:r>
      <w:sdt>
        <w:sdtPr>
          <w:rPr>
            <w:rFonts w:ascii="Arial" w:hAnsi="Arial" w:cs="Arial"/>
            <w:sz w:val="20"/>
            <w:szCs w:val="20"/>
          </w:rPr>
          <w:id w:val="290801745"/>
          <w:citation/>
        </w:sdtPr>
        <w:sdtEndPr/>
        <w:sdtContent>
          <w:r w:rsidR="00080A4D">
            <w:rPr>
              <w:rFonts w:ascii="Arial" w:hAnsi="Arial" w:cs="Arial"/>
              <w:sz w:val="20"/>
              <w:szCs w:val="20"/>
            </w:rPr>
            <w:fldChar w:fldCharType="begin"/>
          </w:r>
          <w:r w:rsidR="00080A4D">
            <w:rPr>
              <w:rFonts w:ascii="Arial" w:hAnsi="Arial" w:cs="Arial"/>
              <w:sz w:val="20"/>
              <w:szCs w:val="20"/>
            </w:rPr>
            <w:instrText xml:space="preserve"> CITATION Cha06 \l 2057 </w:instrText>
          </w:r>
          <w:r w:rsidR="00080A4D">
            <w:rPr>
              <w:rFonts w:ascii="Arial" w:hAnsi="Arial" w:cs="Arial"/>
              <w:sz w:val="20"/>
              <w:szCs w:val="20"/>
            </w:rPr>
            <w:fldChar w:fldCharType="separate"/>
          </w:r>
          <w:r w:rsidR="00080A4D" w:rsidRPr="00080A4D">
            <w:rPr>
              <w:rFonts w:ascii="Arial" w:hAnsi="Arial" w:cs="Arial"/>
              <w:noProof/>
              <w:sz w:val="20"/>
              <w:szCs w:val="20"/>
            </w:rPr>
            <w:t>(Chang &amp; Huabg, 2006)</w:t>
          </w:r>
          <w:r w:rsidR="00080A4D">
            <w:rPr>
              <w:rFonts w:ascii="Arial" w:hAnsi="Arial" w:cs="Arial"/>
              <w:sz w:val="20"/>
              <w:szCs w:val="20"/>
            </w:rPr>
            <w:fldChar w:fldCharType="end"/>
          </w:r>
        </w:sdtContent>
      </w:sdt>
      <w:r w:rsidR="000A514A">
        <w:rPr>
          <w:rFonts w:ascii="Arial" w:hAnsi="Arial" w:cs="Arial"/>
          <w:sz w:val="20"/>
          <w:szCs w:val="20"/>
        </w:rPr>
        <w:t>.</w:t>
      </w:r>
      <w:r w:rsidR="00080A4D">
        <w:rPr>
          <w:rFonts w:ascii="Arial" w:hAnsi="Arial" w:cs="Arial"/>
          <w:sz w:val="20"/>
          <w:szCs w:val="20"/>
        </w:rPr>
        <w:t xml:space="preserve"> The analysis carried out by SWOT evaluates the strengths and weaknesses of how firms, businesses or companies carries out their internal work for example their effectiveness, efficiency, management and development. This method will be a great asset in determining if it is more beneficial for 32 Engr Regt to outsource transportation or use the current Inservice arrangements</w:t>
      </w:r>
      <w:r w:rsidR="00B813D0">
        <w:rPr>
          <w:rFonts w:ascii="Arial" w:hAnsi="Arial" w:cs="Arial"/>
          <w:sz w:val="20"/>
          <w:szCs w:val="20"/>
        </w:rPr>
        <w:t xml:space="preserve"> as it will demonstrate or evaluate whether they can seize an opportunity and mitigate threats when dealing with an uncontrollable external environment. </w:t>
      </w:r>
    </w:p>
    <w:p w14:paraId="1F5299FB" w14:textId="54EAEEF2" w:rsidR="00803056" w:rsidRDefault="00FA64E6" w:rsidP="00CD1DF0">
      <w:pPr>
        <w:spacing w:line="360" w:lineRule="auto"/>
        <w:rPr>
          <w:rFonts w:ascii="Arial" w:hAnsi="Arial" w:cs="Arial"/>
          <w:sz w:val="20"/>
          <w:szCs w:val="20"/>
        </w:rPr>
      </w:pPr>
      <w:r>
        <w:rPr>
          <w:rFonts w:ascii="Arial" w:hAnsi="Arial" w:cs="Arial"/>
          <w:sz w:val="20"/>
          <w:szCs w:val="20"/>
        </w:rPr>
        <w:t>2.2</w:t>
      </w:r>
      <w:r>
        <w:rPr>
          <w:rFonts w:ascii="Arial" w:hAnsi="Arial" w:cs="Arial"/>
          <w:sz w:val="20"/>
          <w:szCs w:val="20"/>
        </w:rPr>
        <w:tab/>
      </w:r>
      <w:r w:rsidR="00082B9B">
        <w:rPr>
          <w:rFonts w:ascii="Arial" w:hAnsi="Arial" w:cs="Arial"/>
          <w:sz w:val="20"/>
          <w:szCs w:val="20"/>
        </w:rPr>
        <w:t xml:space="preserve">To operate successfully the units must concentrate on its future objective on its strength whilst combating its weaknesses and achieving success by making itself familiar with the opportunities and threats resulting from the external environment. </w:t>
      </w:r>
      <w:r w:rsidR="00DB6F54">
        <w:rPr>
          <w:rFonts w:ascii="Arial" w:hAnsi="Arial" w:cs="Arial"/>
          <w:sz w:val="20"/>
          <w:szCs w:val="20"/>
        </w:rPr>
        <w:t xml:space="preserve">We used the SWOT analysis to examine whether we can outsource getting coaches against using drivers from the regiment or getting </w:t>
      </w:r>
      <w:r w:rsidR="00DB6F54">
        <w:rPr>
          <w:rFonts w:ascii="Arial" w:hAnsi="Arial" w:cs="Arial"/>
          <w:sz w:val="20"/>
          <w:szCs w:val="20"/>
        </w:rPr>
        <w:lastRenderedPageBreak/>
        <w:t xml:space="preserve">both a driver and a coach from TSU in the garrison. We determined the relevant factors in terms of the four SWOT groupings: strengths, weaknesses, opportunities and threats. A whiteboarding exercise was conducted to mark out the requirements to getting a coach for an activity along with the constraints that came along with that. We then use the information to assess the threats and claw out opportunities which is available to us currently in the market and made a recommendation at the end. </w:t>
      </w:r>
      <w:r>
        <w:rPr>
          <w:rFonts w:ascii="Arial" w:hAnsi="Arial" w:cs="Arial"/>
          <w:sz w:val="20"/>
          <w:szCs w:val="20"/>
        </w:rPr>
        <w:t xml:space="preserve">  </w:t>
      </w:r>
    </w:p>
    <w:p w14:paraId="3C1540A8" w14:textId="407D8E78" w:rsidR="000D2684" w:rsidRDefault="009C190C" w:rsidP="0053393B">
      <w:pPr>
        <w:spacing w:line="360" w:lineRule="auto"/>
        <w:rPr>
          <w:rFonts w:ascii="Arial" w:hAnsi="Arial" w:cs="Arial"/>
          <w:b/>
          <w:sz w:val="24"/>
          <w:szCs w:val="24"/>
        </w:rPr>
      </w:pPr>
      <w:r>
        <w:rPr>
          <w:rFonts w:ascii="Arial" w:hAnsi="Arial" w:cs="Arial"/>
          <w:b/>
          <w:sz w:val="24"/>
          <w:szCs w:val="24"/>
        </w:rPr>
        <w:t>3</w:t>
      </w:r>
      <w:r w:rsidR="0053393B">
        <w:rPr>
          <w:rFonts w:ascii="Arial" w:hAnsi="Arial" w:cs="Arial"/>
          <w:b/>
          <w:sz w:val="24"/>
          <w:szCs w:val="24"/>
        </w:rPr>
        <w:t>.0</w:t>
      </w:r>
      <w:r w:rsidR="0053393B">
        <w:rPr>
          <w:rFonts w:ascii="Arial" w:hAnsi="Arial" w:cs="Arial"/>
          <w:b/>
          <w:sz w:val="24"/>
          <w:szCs w:val="24"/>
        </w:rPr>
        <w:tab/>
      </w:r>
      <w:r w:rsidR="000D2684">
        <w:rPr>
          <w:rFonts w:ascii="Arial" w:hAnsi="Arial" w:cs="Arial"/>
          <w:b/>
          <w:sz w:val="24"/>
          <w:szCs w:val="24"/>
        </w:rPr>
        <w:t>Transportation</w:t>
      </w:r>
    </w:p>
    <w:p w14:paraId="3855C1FE" w14:textId="7E76C305" w:rsidR="00DD4E55" w:rsidRDefault="00BD7FF7" w:rsidP="0053393B">
      <w:pPr>
        <w:spacing w:line="360" w:lineRule="auto"/>
        <w:rPr>
          <w:rFonts w:ascii="Arial" w:hAnsi="Arial" w:cs="Arial"/>
          <w:sz w:val="20"/>
          <w:szCs w:val="20"/>
        </w:rPr>
      </w:pPr>
      <w:r>
        <w:rPr>
          <w:rFonts w:ascii="Arial" w:hAnsi="Arial" w:cs="Arial"/>
          <w:sz w:val="20"/>
          <w:szCs w:val="20"/>
        </w:rPr>
        <w:t>3.1</w:t>
      </w:r>
      <w:r>
        <w:rPr>
          <w:rFonts w:ascii="Arial" w:hAnsi="Arial" w:cs="Arial"/>
          <w:sz w:val="20"/>
          <w:szCs w:val="20"/>
        </w:rPr>
        <w:tab/>
      </w:r>
      <w:r w:rsidR="00A47425">
        <w:rPr>
          <w:rFonts w:ascii="Arial" w:hAnsi="Arial" w:cs="Arial"/>
          <w:sz w:val="20"/>
          <w:szCs w:val="20"/>
        </w:rPr>
        <w:t xml:space="preserve">Transportation involves a movement of goods from one-point of origin to another. It is responsible for the physical movement of people or good within the supply chain. </w:t>
      </w:r>
      <w:r w:rsidR="00681943">
        <w:rPr>
          <w:rFonts w:ascii="Arial" w:hAnsi="Arial" w:cs="Arial"/>
          <w:sz w:val="20"/>
          <w:szCs w:val="20"/>
        </w:rPr>
        <w:t xml:space="preserve">The transportation department serves as the units Logistics Service Providers (LSP) as they are providers of logistics service on behalf of their customers </w:t>
      </w:r>
      <w:sdt>
        <w:sdtPr>
          <w:rPr>
            <w:rFonts w:ascii="Arial" w:hAnsi="Arial" w:cs="Arial"/>
            <w:sz w:val="20"/>
            <w:szCs w:val="20"/>
          </w:rPr>
          <w:id w:val="-1229920101"/>
          <w:citation/>
        </w:sdtPr>
        <w:sdtEndPr/>
        <w:sdtContent>
          <w:r w:rsidR="00681943">
            <w:rPr>
              <w:rFonts w:ascii="Arial" w:hAnsi="Arial" w:cs="Arial"/>
              <w:sz w:val="20"/>
              <w:szCs w:val="20"/>
            </w:rPr>
            <w:fldChar w:fldCharType="begin"/>
          </w:r>
          <w:r w:rsidR="00681943">
            <w:rPr>
              <w:rFonts w:ascii="Arial" w:hAnsi="Arial" w:cs="Arial"/>
              <w:sz w:val="20"/>
              <w:szCs w:val="20"/>
            </w:rPr>
            <w:instrText xml:space="preserve"> CITATION Coy96 \l 2057 </w:instrText>
          </w:r>
          <w:r w:rsidR="00681943">
            <w:rPr>
              <w:rFonts w:ascii="Arial" w:hAnsi="Arial" w:cs="Arial"/>
              <w:sz w:val="20"/>
              <w:szCs w:val="20"/>
            </w:rPr>
            <w:fldChar w:fldCharType="separate"/>
          </w:r>
          <w:r w:rsidR="00681943" w:rsidRPr="00681943">
            <w:rPr>
              <w:rFonts w:ascii="Arial" w:hAnsi="Arial" w:cs="Arial"/>
              <w:noProof/>
              <w:sz w:val="20"/>
              <w:szCs w:val="20"/>
            </w:rPr>
            <w:t>(Coyle, et al., 1996)</w:t>
          </w:r>
          <w:r w:rsidR="00681943">
            <w:rPr>
              <w:rFonts w:ascii="Arial" w:hAnsi="Arial" w:cs="Arial"/>
              <w:sz w:val="20"/>
              <w:szCs w:val="20"/>
            </w:rPr>
            <w:fldChar w:fldCharType="end"/>
          </w:r>
        </w:sdtContent>
      </w:sdt>
      <w:r w:rsidR="00681943">
        <w:rPr>
          <w:rFonts w:ascii="Arial" w:hAnsi="Arial" w:cs="Arial"/>
          <w:sz w:val="20"/>
          <w:szCs w:val="20"/>
        </w:rPr>
        <w:t xml:space="preserve">. </w:t>
      </w:r>
      <w:r w:rsidR="00A47425">
        <w:rPr>
          <w:rFonts w:ascii="Arial" w:hAnsi="Arial" w:cs="Arial"/>
          <w:sz w:val="20"/>
          <w:szCs w:val="20"/>
        </w:rPr>
        <w:t>In the case of this assignment transportation moves people through distances short and long due to the geographical factors or requirements of the customers</w:t>
      </w:r>
      <w:r w:rsidR="003830DC">
        <w:rPr>
          <w:rFonts w:ascii="Arial" w:hAnsi="Arial" w:cs="Arial"/>
          <w:sz w:val="20"/>
          <w:szCs w:val="20"/>
        </w:rPr>
        <w:t xml:space="preserve">. </w:t>
      </w:r>
      <w:sdt>
        <w:sdtPr>
          <w:rPr>
            <w:rFonts w:ascii="Arial" w:hAnsi="Arial" w:cs="Arial"/>
            <w:sz w:val="20"/>
            <w:szCs w:val="20"/>
          </w:rPr>
          <w:id w:val="-2050984210"/>
          <w:citation/>
        </w:sdtPr>
        <w:sdtEndPr/>
        <w:sdtContent>
          <w:r w:rsidR="003830DC">
            <w:rPr>
              <w:rFonts w:ascii="Arial" w:hAnsi="Arial" w:cs="Arial"/>
              <w:sz w:val="20"/>
              <w:szCs w:val="20"/>
            </w:rPr>
            <w:fldChar w:fldCharType="begin"/>
          </w:r>
          <w:r w:rsidR="003830DC">
            <w:rPr>
              <w:rFonts w:ascii="Arial" w:hAnsi="Arial" w:cs="Arial"/>
              <w:sz w:val="20"/>
              <w:szCs w:val="20"/>
            </w:rPr>
            <w:instrText xml:space="preserve"> CITATION Wat03 \l 2057 </w:instrText>
          </w:r>
          <w:r w:rsidR="003830DC">
            <w:rPr>
              <w:rFonts w:ascii="Arial" w:hAnsi="Arial" w:cs="Arial"/>
              <w:sz w:val="20"/>
              <w:szCs w:val="20"/>
            </w:rPr>
            <w:fldChar w:fldCharType="separate"/>
          </w:r>
          <w:r w:rsidR="003830DC" w:rsidRPr="003830DC">
            <w:rPr>
              <w:rFonts w:ascii="Arial" w:hAnsi="Arial" w:cs="Arial"/>
              <w:noProof/>
              <w:sz w:val="20"/>
              <w:szCs w:val="20"/>
            </w:rPr>
            <w:t>(Waters, 2003)</w:t>
          </w:r>
          <w:r w:rsidR="003830DC">
            <w:rPr>
              <w:rFonts w:ascii="Arial" w:hAnsi="Arial" w:cs="Arial"/>
              <w:sz w:val="20"/>
              <w:szCs w:val="20"/>
            </w:rPr>
            <w:fldChar w:fldCharType="end"/>
          </w:r>
        </w:sdtContent>
      </w:sdt>
      <w:r w:rsidR="003830DC">
        <w:rPr>
          <w:rFonts w:ascii="Arial" w:hAnsi="Arial" w:cs="Arial"/>
          <w:sz w:val="20"/>
          <w:szCs w:val="20"/>
        </w:rPr>
        <w:t xml:space="preserve"> cited that there are major business decisions, affected by transportation. Like product decision, market area decision, purchasing decision, location decisions and pricing decisions.</w:t>
      </w:r>
      <w:r w:rsidR="000D2684">
        <w:rPr>
          <w:rFonts w:ascii="Arial" w:hAnsi="Arial" w:cs="Arial"/>
          <w:sz w:val="20"/>
          <w:szCs w:val="20"/>
        </w:rPr>
        <w:t xml:space="preserve"> </w:t>
      </w:r>
      <w:r w:rsidR="003830DC">
        <w:rPr>
          <w:rFonts w:ascii="Arial" w:hAnsi="Arial" w:cs="Arial"/>
          <w:sz w:val="20"/>
          <w:szCs w:val="20"/>
        </w:rPr>
        <w:t xml:space="preserve"> </w:t>
      </w:r>
      <w:r w:rsidR="00A47425">
        <w:rPr>
          <w:rFonts w:ascii="Arial" w:hAnsi="Arial" w:cs="Arial"/>
          <w:sz w:val="20"/>
          <w:szCs w:val="20"/>
        </w:rPr>
        <w:t xml:space="preserve"> </w:t>
      </w:r>
      <w:r w:rsidR="009965E7">
        <w:rPr>
          <w:rFonts w:ascii="Arial" w:hAnsi="Arial" w:cs="Arial"/>
          <w:sz w:val="20"/>
          <w:szCs w:val="20"/>
        </w:rPr>
        <w:t xml:space="preserve"> </w:t>
      </w:r>
    </w:p>
    <w:p w14:paraId="433AD913" w14:textId="5BE2A98E" w:rsidR="009965E7" w:rsidRDefault="009965E7" w:rsidP="0053393B">
      <w:pPr>
        <w:spacing w:line="360" w:lineRule="auto"/>
        <w:rPr>
          <w:rFonts w:ascii="Arial" w:hAnsi="Arial" w:cs="Arial"/>
          <w:sz w:val="20"/>
          <w:szCs w:val="20"/>
        </w:rPr>
      </w:pPr>
      <w:r>
        <w:rPr>
          <w:rFonts w:ascii="Arial" w:hAnsi="Arial" w:cs="Arial"/>
          <w:sz w:val="20"/>
          <w:szCs w:val="20"/>
        </w:rPr>
        <w:t>3.2</w:t>
      </w:r>
      <w:r>
        <w:rPr>
          <w:rFonts w:ascii="Arial" w:hAnsi="Arial" w:cs="Arial"/>
          <w:sz w:val="20"/>
          <w:szCs w:val="20"/>
        </w:rPr>
        <w:tab/>
      </w:r>
      <w:r w:rsidR="000D2684">
        <w:rPr>
          <w:rFonts w:ascii="Arial" w:hAnsi="Arial" w:cs="Arial"/>
          <w:sz w:val="20"/>
          <w:szCs w:val="20"/>
        </w:rPr>
        <w:t>Transportation can be characterized as both strategic and tactical. The baseline requirements of transportation are on time, safe, accurate and is it economical. For 32 Engr Regt how to get to a conclusion of how to make a strategy to choose a suitable and reasonable transportation arrangement depends on 3 key factors. They are the transporting distance, the time which it is required and the cost. Other factors that may affect the choice will be time limits</w:t>
      </w:r>
      <w:r w:rsidR="003A020F">
        <w:rPr>
          <w:rFonts w:ascii="Arial" w:hAnsi="Arial" w:cs="Arial"/>
          <w:sz w:val="20"/>
          <w:szCs w:val="20"/>
        </w:rPr>
        <w:t xml:space="preserve"> and quantities of personnel, etc </w:t>
      </w:r>
      <w:sdt>
        <w:sdtPr>
          <w:rPr>
            <w:rFonts w:ascii="Arial" w:hAnsi="Arial" w:cs="Arial"/>
            <w:sz w:val="20"/>
            <w:szCs w:val="20"/>
          </w:rPr>
          <w:id w:val="-681595364"/>
          <w:citation/>
        </w:sdtPr>
        <w:sdtEndPr/>
        <w:sdtContent>
          <w:r w:rsidR="003A020F">
            <w:rPr>
              <w:rFonts w:ascii="Arial" w:hAnsi="Arial" w:cs="Arial"/>
              <w:sz w:val="20"/>
              <w:szCs w:val="20"/>
            </w:rPr>
            <w:fldChar w:fldCharType="begin"/>
          </w:r>
          <w:r w:rsidR="003A020F">
            <w:rPr>
              <w:rFonts w:ascii="Arial" w:hAnsi="Arial" w:cs="Arial"/>
              <w:sz w:val="20"/>
              <w:szCs w:val="20"/>
            </w:rPr>
            <w:instrText xml:space="preserve"> CITATION Bow10 \l 2057 </w:instrText>
          </w:r>
          <w:r w:rsidR="003A020F">
            <w:rPr>
              <w:rFonts w:ascii="Arial" w:hAnsi="Arial" w:cs="Arial"/>
              <w:sz w:val="20"/>
              <w:szCs w:val="20"/>
            </w:rPr>
            <w:fldChar w:fldCharType="separate"/>
          </w:r>
          <w:r w:rsidR="003A020F" w:rsidRPr="003A020F">
            <w:rPr>
              <w:rFonts w:ascii="Arial" w:hAnsi="Arial" w:cs="Arial"/>
              <w:noProof/>
              <w:sz w:val="20"/>
              <w:szCs w:val="20"/>
            </w:rPr>
            <w:t>(Bowersox , et al., 2010)</w:t>
          </w:r>
          <w:r w:rsidR="003A020F">
            <w:rPr>
              <w:rFonts w:ascii="Arial" w:hAnsi="Arial" w:cs="Arial"/>
              <w:sz w:val="20"/>
              <w:szCs w:val="20"/>
            </w:rPr>
            <w:fldChar w:fldCharType="end"/>
          </w:r>
        </w:sdtContent>
      </w:sdt>
      <w:r w:rsidR="003A020F">
        <w:rPr>
          <w:rFonts w:ascii="Arial" w:hAnsi="Arial" w:cs="Arial"/>
          <w:sz w:val="20"/>
          <w:szCs w:val="20"/>
        </w:rPr>
        <w:t xml:space="preserve">. </w:t>
      </w:r>
    </w:p>
    <w:p w14:paraId="1F633297" w14:textId="2F5892D2" w:rsidR="002B54FC" w:rsidRDefault="002B54FC" w:rsidP="002B54FC">
      <w:pPr>
        <w:spacing w:line="360" w:lineRule="auto"/>
        <w:rPr>
          <w:rFonts w:ascii="Arial" w:hAnsi="Arial" w:cs="Arial"/>
          <w:b/>
          <w:sz w:val="24"/>
          <w:szCs w:val="24"/>
        </w:rPr>
      </w:pPr>
      <w:r>
        <w:rPr>
          <w:rFonts w:ascii="Arial" w:hAnsi="Arial" w:cs="Arial"/>
          <w:b/>
          <w:sz w:val="24"/>
          <w:szCs w:val="24"/>
        </w:rPr>
        <w:t>4.0</w:t>
      </w:r>
      <w:r>
        <w:rPr>
          <w:rFonts w:ascii="Arial" w:hAnsi="Arial" w:cs="Arial"/>
          <w:b/>
          <w:sz w:val="24"/>
          <w:szCs w:val="24"/>
        </w:rPr>
        <w:tab/>
      </w:r>
      <w:r w:rsidR="00D3211C">
        <w:rPr>
          <w:rFonts w:ascii="Arial" w:hAnsi="Arial" w:cs="Arial"/>
          <w:b/>
          <w:sz w:val="24"/>
          <w:szCs w:val="24"/>
        </w:rPr>
        <w:t xml:space="preserve">Effectiveness of the </w:t>
      </w:r>
      <w:r w:rsidR="00EE5D00">
        <w:rPr>
          <w:rFonts w:ascii="Arial" w:hAnsi="Arial" w:cs="Arial"/>
          <w:b/>
          <w:sz w:val="24"/>
          <w:szCs w:val="24"/>
        </w:rPr>
        <w:t>current</w:t>
      </w:r>
      <w:r w:rsidR="00D3211C">
        <w:rPr>
          <w:rFonts w:ascii="Arial" w:hAnsi="Arial" w:cs="Arial"/>
          <w:b/>
          <w:sz w:val="24"/>
          <w:szCs w:val="24"/>
        </w:rPr>
        <w:t xml:space="preserve"> Supply Arrangements to meet Demand</w:t>
      </w:r>
    </w:p>
    <w:p w14:paraId="4733CE0C" w14:textId="77777777" w:rsidR="00EE5D00" w:rsidRDefault="00410032" w:rsidP="00D3211C">
      <w:pPr>
        <w:spacing w:line="360" w:lineRule="auto"/>
        <w:rPr>
          <w:rFonts w:ascii="Arial" w:hAnsi="Arial" w:cs="Arial"/>
          <w:sz w:val="20"/>
          <w:szCs w:val="20"/>
        </w:rPr>
      </w:pPr>
      <w:r>
        <w:rPr>
          <w:rFonts w:ascii="Arial" w:hAnsi="Arial" w:cs="Arial"/>
          <w:sz w:val="20"/>
          <w:szCs w:val="20"/>
        </w:rPr>
        <w:t>4.1</w:t>
      </w:r>
      <w:r>
        <w:rPr>
          <w:rFonts w:ascii="Arial" w:hAnsi="Arial" w:cs="Arial"/>
          <w:sz w:val="20"/>
          <w:szCs w:val="20"/>
        </w:rPr>
        <w:tab/>
      </w:r>
      <w:r w:rsidR="00D3211C">
        <w:rPr>
          <w:rFonts w:ascii="Arial" w:hAnsi="Arial" w:cs="Arial"/>
          <w:sz w:val="20"/>
          <w:szCs w:val="20"/>
        </w:rPr>
        <w:t xml:space="preserve">The </w:t>
      </w:r>
      <w:r w:rsidR="00EE5D00">
        <w:rPr>
          <w:rFonts w:ascii="Arial" w:hAnsi="Arial" w:cs="Arial"/>
          <w:sz w:val="20"/>
          <w:szCs w:val="20"/>
        </w:rPr>
        <w:t xml:space="preserve">current process for squadrons within the regiment is as follows: </w:t>
      </w:r>
    </w:p>
    <w:p w14:paraId="01108C8A" w14:textId="01DA9570" w:rsidR="00376E7C" w:rsidRDefault="00EE5D00" w:rsidP="00EE5D00">
      <w:pPr>
        <w:spacing w:line="360" w:lineRule="auto"/>
        <w:ind w:left="720"/>
        <w:rPr>
          <w:rFonts w:ascii="Arial" w:hAnsi="Arial" w:cs="Arial"/>
          <w:sz w:val="20"/>
          <w:szCs w:val="20"/>
        </w:rPr>
      </w:pPr>
      <w:r>
        <w:rPr>
          <w:rFonts w:ascii="Arial" w:hAnsi="Arial" w:cs="Arial"/>
          <w:sz w:val="20"/>
          <w:szCs w:val="20"/>
        </w:rPr>
        <w:t>4.1.1</w:t>
      </w:r>
      <w:r>
        <w:rPr>
          <w:rFonts w:ascii="Arial" w:hAnsi="Arial" w:cs="Arial"/>
          <w:sz w:val="20"/>
          <w:szCs w:val="20"/>
        </w:rPr>
        <w:tab/>
        <w:t xml:space="preserve">The demand or requirement for a coach or bus has been recognised due to the scale of the </w:t>
      </w:r>
      <w:r w:rsidR="00D85E8E">
        <w:rPr>
          <w:rFonts w:ascii="Arial" w:hAnsi="Arial" w:cs="Arial"/>
          <w:sz w:val="20"/>
          <w:szCs w:val="20"/>
        </w:rPr>
        <w:t xml:space="preserve">increase scale of activities </w:t>
      </w:r>
      <w:r>
        <w:rPr>
          <w:rFonts w:ascii="Arial" w:hAnsi="Arial" w:cs="Arial"/>
          <w:sz w:val="20"/>
          <w:szCs w:val="20"/>
        </w:rPr>
        <w:t xml:space="preserve">that </w:t>
      </w:r>
      <w:r w:rsidR="00D85E8E">
        <w:rPr>
          <w:rFonts w:ascii="Arial" w:hAnsi="Arial" w:cs="Arial"/>
          <w:sz w:val="20"/>
          <w:szCs w:val="20"/>
        </w:rPr>
        <w:t>unit undertakes i.e: flood relief, Op Temperer, etc</w:t>
      </w:r>
      <w:r>
        <w:rPr>
          <w:rFonts w:ascii="Arial" w:hAnsi="Arial" w:cs="Arial"/>
          <w:sz w:val="20"/>
          <w:szCs w:val="20"/>
        </w:rPr>
        <w:t>. An FMT 1000 along with an Administrative order containing a nominal roll of the number of people required to attend the event is then filled out by the Motor Transport (MT) department and delivered to the Motor Transport Warrant Officers (MTWO)</w:t>
      </w:r>
      <w:r w:rsidR="00A43D76">
        <w:rPr>
          <w:rFonts w:ascii="Arial" w:hAnsi="Arial" w:cs="Arial"/>
          <w:sz w:val="20"/>
          <w:szCs w:val="20"/>
        </w:rPr>
        <w:t xml:space="preserve"> </w:t>
      </w:r>
      <w:r>
        <w:rPr>
          <w:rFonts w:ascii="Arial" w:hAnsi="Arial" w:cs="Arial"/>
          <w:sz w:val="20"/>
          <w:szCs w:val="20"/>
        </w:rPr>
        <w:t>office for approval</w:t>
      </w:r>
      <w:r w:rsidR="00091EF4">
        <w:rPr>
          <w:rFonts w:ascii="Arial" w:hAnsi="Arial" w:cs="Arial"/>
          <w:sz w:val="20"/>
          <w:szCs w:val="20"/>
        </w:rPr>
        <w:t xml:space="preserve"> which needs to be at least 48hrs prior to required date</w:t>
      </w:r>
      <w:r w:rsidR="005C7D27">
        <w:rPr>
          <w:rFonts w:ascii="Arial" w:hAnsi="Arial" w:cs="Arial"/>
          <w:sz w:val="20"/>
          <w:szCs w:val="20"/>
        </w:rPr>
        <w:t xml:space="preserve"> unless the circumstances are unforeseen</w:t>
      </w:r>
      <w:r w:rsidR="007C7ADF">
        <w:rPr>
          <w:rFonts w:ascii="Arial" w:hAnsi="Arial" w:cs="Arial"/>
          <w:sz w:val="20"/>
          <w:szCs w:val="20"/>
        </w:rPr>
        <w:t xml:space="preserve"> (operational)</w:t>
      </w:r>
      <w:r w:rsidR="005C7D27">
        <w:rPr>
          <w:rFonts w:ascii="Arial" w:hAnsi="Arial" w:cs="Arial"/>
          <w:sz w:val="20"/>
          <w:szCs w:val="20"/>
        </w:rPr>
        <w:t xml:space="preserve"> a</w:t>
      </w:r>
      <w:r w:rsidR="007C7ADF">
        <w:rPr>
          <w:rFonts w:ascii="Arial" w:hAnsi="Arial" w:cs="Arial"/>
          <w:sz w:val="20"/>
          <w:szCs w:val="20"/>
        </w:rPr>
        <w:t>n</w:t>
      </w:r>
      <w:r w:rsidR="005C7D27">
        <w:rPr>
          <w:rFonts w:ascii="Arial" w:hAnsi="Arial" w:cs="Arial"/>
          <w:sz w:val="20"/>
          <w:szCs w:val="20"/>
        </w:rPr>
        <w:t>d correct approval is given</w:t>
      </w:r>
      <w:r>
        <w:rPr>
          <w:rFonts w:ascii="Arial" w:hAnsi="Arial" w:cs="Arial"/>
          <w:sz w:val="20"/>
          <w:szCs w:val="20"/>
        </w:rPr>
        <w:t xml:space="preserve">. </w:t>
      </w:r>
    </w:p>
    <w:p w14:paraId="41363058" w14:textId="395A6C7A" w:rsidR="00EE5D00" w:rsidRDefault="00EE5D00" w:rsidP="00EE5D00">
      <w:pPr>
        <w:spacing w:line="360" w:lineRule="auto"/>
        <w:ind w:left="720"/>
        <w:rPr>
          <w:rFonts w:ascii="Arial" w:hAnsi="Arial" w:cs="Arial"/>
          <w:sz w:val="20"/>
          <w:szCs w:val="20"/>
        </w:rPr>
      </w:pPr>
      <w:r>
        <w:rPr>
          <w:rFonts w:ascii="Arial" w:hAnsi="Arial" w:cs="Arial"/>
          <w:sz w:val="20"/>
          <w:szCs w:val="20"/>
        </w:rPr>
        <w:t>4.1.2</w:t>
      </w:r>
      <w:r>
        <w:rPr>
          <w:rFonts w:ascii="Arial" w:hAnsi="Arial" w:cs="Arial"/>
          <w:sz w:val="20"/>
          <w:szCs w:val="20"/>
        </w:rPr>
        <w:tab/>
      </w:r>
      <w:r w:rsidR="000D1CC1">
        <w:rPr>
          <w:rFonts w:ascii="Arial" w:hAnsi="Arial" w:cs="Arial"/>
          <w:sz w:val="20"/>
          <w:szCs w:val="20"/>
        </w:rPr>
        <w:t xml:space="preserve">The request is then approved by the MTWO’s office and the regiment is then scanned for an available coach driver. In the event of a non-availability of drivers the request is then amended adding the requirement for a driver with the coach. </w:t>
      </w:r>
    </w:p>
    <w:p w14:paraId="5D005CBC" w14:textId="59668C05" w:rsidR="000D1CC1" w:rsidRDefault="000D1CC1" w:rsidP="00EE5D00">
      <w:pPr>
        <w:spacing w:line="360" w:lineRule="auto"/>
        <w:ind w:left="720"/>
        <w:rPr>
          <w:rFonts w:ascii="Arial" w:hAnsi="Arial" w:cs="Arial"/>
          <w:sz w:val="20"/>
          <w:szCs w:val="20"/>
        </w:rPr>
      </w:pPr>
      <w:r>
        <w:rPr>
          <w:rFonts w:ascii="Arial" w:hAnsi="Arial" w:cs="Arial"/>
          <w:sz w:val="20"/>
          <w:szCs w:val="20"/>
        </w:rPr>
        <w:t>4.1.3</w:t>
      </w:r>
      <w:r>
        <w:rPr>
          <w:rFonts w:ascii="Arial" w:hAnsi="Arial" w:cs="Arial"/>
          <w:sz w:val="20"/>
          <w:szCs w:val="20"/>
        </w:rPr>
        <w:tab/>
        <w:t xml:space="preserve">The request is then passed over to the garrison’s TSU office to provide a coach and driver if required on the date specified. TSU will then respond stating one of three responses; Approved, Vehicle is available but without driver or Non availability demand placed out to hire </w:t>
      </w:r>
      <w:r>
        <w:rPr>
          <w:rFonts w:ascii="Arial" w:hAnsi="Arial" w:cs="Arial"/>
          <w:sz w:val="20"/>
          <w:szCs w:val="20"/>
        </w:rPr>
        <w:lastRenderedPageBreak/>
        <w:t>company.</w:t>
      </w:r>
      <w:r w:rsidR="004778B3">
        <w:rPr>
          <w:rFonts w:ascii="Arial" w:hAnsi="Arial" w:cs="Arial"/>
          <w:sz w:val="20"/>
          <w:szCs w:val="20"/>
        </w:rPr>
        <w:t xml:space="preserve"> This gives the unit the ability to always have options when they require a coach regardless, they can produce a driver or not.  </w:t>
      </w:r>
    </w:p>
    <w:p w14:paraId="4B88BCDC" w14:textId="6B6BA393" w:rsidR="00D3211C" w:rsidRDefault="00D3211C" w:rsidP="00D3211C">
      <w:pPr>
        <w:spacing w:line="360" w:lineRule="auto"/>
        <w:rPr>
          <w:rFonts w:ascii="Arial" w:hAnsi="Arial" w:cs="Arial"/>
          <w:sz w:val="20"/>
          <w:szCs w:val="20"/>
        </w:rPr>
      </w:pPr>
      <w:r>
        <w:rPr>
          <w:rFonts w:ascii="Arial" w:hAnsi="Arial" w:cs="Arial"/>
          <w:sz w:val="20"/>
          <w:szCs w:val="20"/>
        </w:rPr>
        <w:t>4.2</w:t>
      </w:r>
      <w:r>
        <w:rPr>
          <w:rFonts w:ascii="Arial" w:hAnsi="Arial" w:cs="Arial"/>
          <w:sz w:val="20"/>
          <w:szCs w:val="20"/>
        </w:rPr>
        <w:tab/>
      </w:r>
      <w:r w:rsidR="004778B3">
        <w:rPr>
          <w:rFonts w:ascii="Arial" w:hAnsi="Arial" w:cs="Arial"/>
          <w:sz w:val="20"/>
          <w:szCs w:val="20"/>
        </w:rPr>
        <w:t xml:space="preserve">This flexibility and efficiency keeps the unit very effective and capable to deliver their roles and responsibilities when the demand is placed against it. The disadvantage there is that the </w:t>
      </w:r>
      <w:r w:rsidR="003C2E1A">
        <w:rPr>
          <w:rFonts w:ascii="Arial" w:hAnsi="Arial" w:cs="Arial"/>
          <w:sz w:val="20"/>
          <w:szCs w:val="20"/>
        </w:rPr>
        <w:t xml:space="preserve">unit </w:t>
      </w:r>
      <w:r w:rsidR="004778B3">
        <w:rPr>
          <w:rFonts w:ascii="Arial" w:hAnsi="Arial" w:cs="Arial"/>
          <w:sz w:val="20"/>
          <w:szCs w:val="20"/>
        </w:rPr>
        <w:t xml:space="preserve">now has to bear the burden of a hire charge. </w:t>
      </w:r>
      <w:r w:rsidR="00A43D76">
        <w:rPr>
          <w:rFonts w:ascii="Arial" w:hAnsi="Arial" w:cs="Arial"/>
          <w:sz w:val="20"/>
          <w:szCs w:val="20"/>
        </w:rPr>
        <w:t xml:space="preserve"> </w:t>
      </w:r>
    </w:p>
    <w:p w14:paraId="73A07E19" w14:textId="17FA1E3A" w:rsidR="00193FEA" w:rsidRDefault="00193FEA" w:rsidP="00193FEA">
      <w:pPr>
        <w:spacing w:line="360" w:lineRule="auto"/>
        <w:rPr>
          <w:rFonts w:ascii="Arial" w:hAnsi="Arial" w:cs="Arial"/>
          <w:b/>
          <w:sz w:val="24"/>
          <w:szCs w:val="24"/>
        </w:rPr>
      </w:pPr>
      <w:r>
        <w:rPr>
          <w:rFonts w:ascii="Arial" w:hAnsi="Arial" w:cs="Arial"/>
          <w:b/>
          <w:sz w:val="24"/>
          <w:szCs w:val="24"/>
        </w:rPr>
        <w:t>5.0</w:t>
      </w:r>
      <w:r>
        <w:rPr>
          <w:rFonts w:ascii="Arial" w:hAnsi="Arial" w:cs="Arial"/>
          <w:b/>
          <w:sz w:val="24"/>
          <w:szCs w:val="24"/>
        </w:rPr>
        <w:tab/>
      </w:r>
      <w:r w:rsidR="008C6618">
        <w:rPr>
          <w:rFonts w:ascii="Arial" w:hAnsi="Arial" w:cs="Arial"/>
          <w:b/>
          <w:sz w:val="24"/>
          <w:szCs w:val="24"/>
        </w:rPr>
        <w:t>Proposed application of SWOT analysis for the current and alternative logistics arrangement.</w:t>
      </w:r>
    </w:p>
    <w:p w14:paraId="71666571" w14:textId="0AEE4EE6" w:rsidR="008C6618" w:rsidRPr="008C6618" w:rsidRDefault="008C6618" w:rsidP="008C6618">
      <w:pPr>
        <w:spacing w:line="360" w:lineRule="auto"/>
        <w:jc w:val="center"/>
        <w:rPr>
          <w:rFonts w:ascii="Arial" w:hAnsi="Arial" w:cs="Arial"/>
          <w:b/>
          <w:sz w:val="24"/>
          <w:szCs w:val="24"/>
          <w:u w:val="single"/>
        </w:rPr>
      </w:pPr>
      <w:r w:rsidRPr="008C6618">
        <w:rPr>
          <w:rFonts w:ascii="Arial" w:hAnsi="Arial" w:cs="Arial"/>
          <w:b/>
          <w:sz w:val="24"/>
          <w:szCs w:val="24"/>
          <w:u w:val="single"/>
        </w:rPr>
        <w:t>STRENGTH</w:t>
      </w:r>
    </w:p>
    <w:p w14:paraId="366EA8D4" w14:textId="047A4464" w:rsidR="00971307" w:rsidRDefault="00696FD1" w:rsidP="00F62E5F">
      <w:pPr>
        <w:spacing w:line="360" w:lineRule="auto"/>
        <w:rPr>
          <w:rFonts w:ascii="Arial" w:hAnsi="Arial" w:cs="Arial"/>
          <w:sz w:val="20"/>
          <w:szCs w:val="20"/>
        </w:rPr>
      </w:pPr>
      <w:r>
        <w:rPr>
          <w:rFonts w:ascii="Arial" w:hAnsi="Arial" w:cs="Arial"/>
          <w:sz w:val="20"/>
          <w:szCs w:val="20"/>
        </w:rPr>
        <w:t>5.1</w:t>
      </w:r>
      <w:r w:rsidR="00487640">
        <w:rPr>
          <w:rFonts w:ascii="Arial" w:hAnsi="Arial" w:cs="Arial"/>
          <w:sz w:val="20"/>
          <w:szCs w:val="20"/>
        </w:rPr>
        <w:tab/>
      </w:r>
      <w:r w:rsidR="00971307">
        <w:rPr>
          <w:rFonts w:ascii="Arial" w:hAnsi="Arial" w:cs="Arial"/>
          <w:sz w:val="20"/>
          <w:szCs w:val="20"/>
        </w:rPr>
        <w:t xml:space="preserve"> </w:t>
      </w:r>
      <w:r w:rsidR="008C6618" w:rsidRPr="008C6618">
        <w:rPr>
          <w:rFonts w:ascii="Arial" w:hAnsi="Arial" w:cs="Arial"/>
          <w:b/>
          <w:bCs/>
          <w:sz w:val="20"/>
          <w:szCs w:val="20"/>
        </w:rPr>
        <w:t>Existing Logistics Arrangement</w:t>
      </w:r>
      <w:r w:rsidR="008C6618">
        <w:rPr>
          <w:rFonts w:ascii="Arial" w:hAnsi="Arial" w:cs="Arial"/>
          <w:sz w:val="20"/>
          <w:szCs w:val="20"/>
        </w:rPr>
        <w:t xml:space="preserve">:  </w:t>
      </w:r>
      <w:r w:rsidR="00B244F0">
        <w:rPr>
          <w:rFonts w:ascii="Arial" w:hAnsi="Arial" w:cs="Arial"/>
          <w:sz w:val="20"/>
          <w:szCs w:val="20"/>
        </w:rPr>
        <w:t xml:space="preserve">The </w:t>
      </w:r>
      <w:r w:rsidR="008C6618">
        <w:rPr>
          <w:rFonts w:ascii="Arial" w:hAnsi="Arial" w:cs="Arial"/>
          <w:sz w:val="20"/>
          <w:szCs w:val="20"/>
        </w:rPr>
        <w:t>strengths of the existing logistics arrangements are as follows:</w:t>
      </w:r>
    </w:p>
    <w:p w14:paraId="6909C8AF" w14:textId="00D683DB" w:rsidR="008C6618" w:rsidRDefault="008C6618" w:rsidP="00531327">
      <w:pPr>
        <w:spacing w:line="360" w:lineRule="auto"/>
        <w:ind w:left="720" w:firstLine="6"/>
        <w:rPr>
          <w:rFonts w:ascii="Arial" w:hAnsi="Arial" w:cs="Arial"/>
          <w:sz w:val="20"/>
          <w:szCs w:val="20"/>
        </w:rPr>
      </w:pPr>
      <w:r>
        <w:rPr>
          <w:rFonts w:ascii="Arial" w:hAnsi="Arial" w:cs="Arial"/>
          <w:sz w:val="20"/>
          <w:szCs w:val="20"/>
        </w:rPr>
        <w:t>5.1.1</w:t>
      </w:r>
      <w:r>
        <w:rPr>
          <w:rFonts w:ascii="Arial" w:hAnsi="Arial" w:cs="Arial"/>
          <w:sz w:val="20"/>
          <w:szCs w:val="20"/>
        </w:rPr>
        <w:tab/>
      </w:r>
      <w:r w:rsidRPr="002B35AD">
        <w:rPr>
          <w:rFonts w:ascii="Arial" w:hAnsi="Arial" w:cs="Arial"/>
          <w:b/>
          <w:bCs/>
          <w:sz w:val="20"/>
          <w:szCs w:val="20"/>
        </w:rPr>
        <w:t>Trained Personnel</w:t>
      </w:r>
      <w:r>
        <w:rPr>
          <w:rFonts w:ascii="Arial" w:hAnsi="Arial" w:cs="Arial"/>
          <w:sz w:val="20"/>
          <w:szCs w:val="20"/>
        </w:rPr>
        <w:t>: Because the need or requirements for coaches exists within the regiment and the pre-requisite of providing a driver where possible the regiment is able to equip suitably qualified personnel with the opportunity to gain the Class D license</w:t>
      </w:r>
      <w:r w:rsidR="00531327">
        <w:rPr>
          <w:rFonts w:ascii="Arial" w:hAnsi="Arial" w:cs="Arial"/>
          <w:sz w:val="20"/>
          <w:szCs w:val="20"/>
        </w:rPr>
        <w:t xml:space="preserve"> using military funding</w:t>
      </w:r>
      <w:r>
        <w:rPr>
          <w:rFonts w:ascii="Arial" w:hAnsi="Arial" w:cs="Arial"/>
          <w:sz w:val="20"/>
          <w:szCs w:val="20"/>
        </w:rPr>
        <w:t>.</w:t>
      </w:r>
      <w:r w:rsidR="00531327">
        <w:rPr>
          <w:rFonts w:ascii="Arial" w:hAnsi="Arial" w:cs="Arial"/>
          <w:sz w:val="20"/>
          <w:szCs w:val="20"/>
        </w:rPr>
        <w:t xml:space="preserve"> Soldiers if wish to obtain this on their own would have to pay anything between £1500 to £3000.00 </w:t>
      </w:r>
      <w:sdt>
        <w:sdtPr>
          <w:rPr>
            <w:rFonts w:ascii="Arial" w:hAnsi="Arial" w:cs="Arial"/>
            <w:sz w:val="20"/>
            <w:szCs w:val="20"/>
          </w:rPr>
          <w:id w:val="-2145573265"/>
          <w:citation/>
        </w:sdtPr>
        <w:sdtEndPr/>
        <w:sdtContent>
          <w:r w:rsidR="00531327">
            <w:rPr>
              <w:rFonts w:ascii="Arial" w:hAnsi="Arial" w:cs="Arial"/>
              <w:sz w:val="20"/>
              <w:szCs w:val="20"/>
            </w:rPr>
            <w:fldChar w:fldCharType="begin"/>
          </w:r>
          <w:r w:rsidR="00531327">
            <w:rPr>
              <w:rFonts w:ascii="Arial" w:hAnsi="Arial" w:cs="Arial"/>
              <w:sz w:val="20"/>
              <w:szCs w:val="20"/>
            </w:rPr>
            <w:instrText xml:space="preserve"> CITATION 2St19 \l 2057 </w:instrText>
          </w:r>
          <w:r w:rsidR="00531327">
            <w:rPr>
              <w:rFonts w:ascii="Arial" w:hAnsi="Arial" w:cs="Arial"/>
              <w:sz w:val="20"/>
              <w:szCs w:val="20"/>
            </w:rPr>
            <w:fldChar w:fldCharType="separate"/>
          </w:r>
          <w:r w:rsidR="00531327" w:rsidRPr="00531327">
            <w:rPr>
              <w:rFonts w:ascii="Arial" w:hAnsi="Arial" w:cs="Arial"/>
              <w:noProof/>
              <w:sz w:val="20"/>
              <w:szCs w:val="20"/>
            </w:rPr>
            <w:t>(Ltd, 2019)</w:t>
          </w:r>
          <w:r w:rsidR="00531327">
            <w:rPr>
              <w:rFonts w:ascii="Arial" w:hAnsi="Arial" w:cs="Arial"/>
              <w:sz w:val="20"/>
              <w:szCs w:val="20"/>
            </w:rPr>
            <w:fldChar w:fldCharType="end"/>
          </w:r>
        </w:sdtContent>
      </w:sdt>
      <w:r w:rsidR="00531327">
        <w:rPr>
          <w:rFonts w:ascii="Arial" w:hAnsi="Arial" w:cs="Arial"/>
          <w:sz w:val="20"/>
          <w:szCs w:val="20"/>
        </w:rPr>
        <w:t>.</w:t>
      </w:r>
      <w:r>
        <w:rPr>
          <w:rFonts w:ascii="Arial" w:hAnsi="Arial" w:cs="Arial"/>
          <w:sz w:val="20"/>
          <w:szCs w:val="20"/>
        </w:rPr>
        <w:t xml:space="preserve"> </w:t>
      </w:r>
      <w:r w:rsidR="00531327">
        <w:rPr>
          <w:rFonts w:ascii="Arial" w:hAnsi="Arial" w:cs="Arial"/>
          <w:sz w:val="20"/>
          <w:szCs w:val="20"/>
        </w:rPr>
        <w:t xml:space="preserve">This is not only useful in barracks but also when the regiments or squadrons are deployed. </w:t>
      </w:r>
    </w:p>
    <w:p w14:paraId="1EEC992B" w14:textId="7BCD0841" w:rsidR="00531327" w:rsidRDefault="00531327" w:rsidP="00531327">
      <w:pPr>
        <w:spacing w:line="360" w:lineRule="auto"/>
        <w:ind w:left="720" w:firstLine="6"/>
        <w:rPr>
          <w:rFonts w:ascii="Arial" w:hAnsi="Arial" w:cs="Arial"/>
          <w:sz w:val="20"/>
          <w:szCs w:val="20"/>
        </w:rPr>
      </w:pPr>
      <w:r>
        <w:rPr>
          <w:rFonts w:ascii="Arial" w:hAnsi="Arial" w:cs="Arial"/>
          <w:sz w:val="20"/>
          <w:szCs w:val="20"/>
        </w:rPr>
        <w:t>5.1.2</w:t>
      </w:r>
      <w:r>
        <w:rPr>
          <w:rFonts w:ascii="Arial" w:hAnsi="Arial" w:cs="Arial"/>
          <w:sz w:val="20"/>
          <w:szCs w:val="20"/>
        </w:rPr>
        <w:tab/>
      </w:r>
      <w:r w:rsidR="00091EF4" w:rsidRPr="002B35AD">
        <w:rPr>
          <w:rFonts w:ascii="Arial" w:hAnsi="Arial" w:cs="Arial"/>
          <w:b/>
          <w:bCs/>
          <w:sz w:val="20"/>
          <w:szCs w:val="20"/>
        </w:rPr>
        <w:t>Availability</w:t>
      </w:r>
      <w:r w:rsidR="00091EF4">
        <w:rPr>
          <w:rFonts w:ascii="Arial" w:hAnsi="Arial" w:cs="Arial"/>
          <w:sz w:val="20"/>
          <w:szCs w:val="20"/>
        </w:rPr>
        <w:t xml:space="preserve">: The current logistics arrangements ensure that a coach is provided when requested regardless of how it is sourced i.e: from the military motor pool or hire. </w:t>
      </w:r>
      <w:r w:rsidR="00B431D3">
        <w:rPr>
          <w:rFonts w:ascii="Arial" w:hAnsi="Arial" w:cs="Arial"/>
          <w:sz w:val="20"/>
          <w:szCs w:val="20"/>
        </w:rPr>
        <w:t>Due to the low usage of coaches by the regiment there is always a clear understanding of the dates in advance when it is required which negates the need for TSU to send out to hire. This then keeps the combat effectiveness and readiness of the regiment high.</w:t>
      </w:r>
    </w:p>
    <w:p w14:paraId="555EB3E5" w14:textId="42AE78B3" w:rsidR="00EF7529" w:rsidRDefault="00EF7529" w:rsidP="00531327">
      <w:pPr>
        <w:spacing w:line="360" w:lineRule="auto"/>
        <w:ind w:left="720" w:firstLine="6"/>
        <w:rPr>
          <w:rFonts w:ascii="Arial" w:hAnsi="Arial" w:cs="Arial"/>
          <w:sz w:val="20"/>
          <w:szCs w:val="20"/>
        </w:rPr>
      </w:pPr>
      <w:r>
        <w:rPr>
          <w:rFonts w:ascii="Arial" w:hAnsi="Arial" w:cs="Arial"/>
          <w:sz w:val="20"/>
          <w:szCs w:val="20"/>
        </w:rPr>
        <w:t>5.1.3</w:t>
      </w:r>
      <w:r>
        <w:rPr>
          <w:rFonts w:ascii="Arial" w:hAnsi="Arial" w:cs="Arial"/>
          <w:sz w:val="20"/>
          <w:szCs w:val="20"/>
        </w:rPr>
        <w:tab/>
      </w:r>
      <w:r w:rsidRPr="002B35AD">
        <w:rPr>
          <w:rFonts w:ascii="Arial" w:hAnsi="Arial" w:cs="Arial"/>
          <w:b/>
          <w:bCs/>
          <w:sz w:val="20"/>
          <w:szCs w:val="20"/>
        </w:rPr>
        <w:t>Cost</w:t>
      </w:r>
      <w:r>
        <w:rPr>
          <w:rFonts w:ascii="Arial" w:hAnsi="Arial" w:cs="Arial"/>
          <w:sz w:val="20"/>
          <w:szCs w:val="20"/>
        </w:rPr>
        <w:t xml:space="preserve">: The cost of getting a coach from TSU is very low as the vehicles are already purchased and sit within a pool of vehicles already obtained by the Ministry of Defence (MOD). The costs that the unit bears then is for fuel, tolls and parking. </w:t>
      </w:r>
      <w:r w:rsidR="0021038F">
        <w:rPr>
          <w:rFonts w:ascii="Arial" w:hAnsi="Arial" w:cs="Arial"/>
          <w:sz w:val="20"/>
          <w:szCs w:val="20"/>
        </w:rPr>
        <w:t xml:space="preserve">Coach hiring can be very expensive based on the length of time required or distance travelling where you can be charged per hour £86-109, per day £456-613 or per mile £3.00-£4.10 </w:t>
      </w:r>
      <w:sdt>
        <w:sdtPr>
          <w:rPr>
            <w:rFonts w:ascii="Arial" w:hAnsi="Arial" w:cs="Arial"/>
            <w:sz w:val="20"/>
            <w:szCs w:val="20"/>
          </w:rPr>
          <w:id w:val="1799493601"/>
          <w:citation/>
        </w:sdtPr>
        <w:sdtEndPr/>
        <w:sdtContent>
          <w:r w:rsidR="0021038F">
            <w:rPr>
              <w:rFonts w:ascii="Arial" w:hAnsi="Arial" w:cs="Arial"/>
              <w:sz w:val="20"/>
              <w:szCs w:val="20"/>
            </w:rPr>
            <w:fldChar w:fldCharType="begin"/>
          </w:r>
          <w:r w:rsidR="0021038F">
            <w:rPr>
              <w:rFonts w:ascii="Arial" w:hAnsi="Arial" w:cs="Arial"/>
              <w:sz w:val="20"/>
              <w:szCs w:val="20"/>
            </w:rPr>
            <w:instrText xml:space="preserve"> CITATION Rep01 \l 2057 </w:instrText>
          </w:r>
          <w:r w:rsidR="0021038F">
            <w:rPr>
              <w:rFonts w:ascii="Arial" w:hAnsi="Arial" w:cs="Arial"/>
              <w:sz w:val="20"/>
              <w:szCs w:val="20"/>
            </w:rPr>
            <w:fldChar w:fldCharType="separate"/>
          </w:r>
          <w:r w:rsidR="0021038F" w:rsidRPr="0021038F">
            <w:rPr>
              <w:rFonts w:ascii="Arial" w:hAnsi="Arial" w:cs="Arial"/>
              <w:noProof/>
              <w:sz w:val="20"/>
              <w:szCs w:val="20"/>
            </w:rPr>
            <w:t>(Repisky, 201)</w:t>
          </w:r>
          <w:r w:rsidR="0021038F">
            <w:rPr>
              <w:rFonts w:ascii="Arial" w:hAnsi="Arial" w:cs="Arial"/>
              <w:sz w:val="20"/>
              <w:szCs w:val="20"/>
            </w:rPr>
            <w:fldChar w:fldCharType="end"/>
          </w:r>
        </w:sdtContent>
      </w:sdt>
      <w:r w:rsidR="0021038F">
        <w:rPr>
          <w:rFonts w:ascii="Arial" w:hAnsi="Arial" w:cs="Arial"/>
          <w:sz w:val="20"/>
          <w:szCs w:val="20"/>
        </w:rPr>
        <w:t>.</w:t>
      </w:r>
    </w:p>
    <w:p w14:paraId="3A593475" w14:textId="542843A3" w:rsidR="00DD2849" w:rsidRDefault="00DD2849" w:rsidP="00531327">
      <w:pPr>
        <w:spacing w:line="360" w:lineRule="auto"/>
        <w:ind w:left="720" w:firstLine="6"/>
        <w:rPr>
          <w:rFonts w:ascii="Arial" w:hAnsi="Arial" w:cs="Arial"/>
          <w:sz w:val="20"/>
          <w:szCs w:val="20"/>
        </w:rPr>
      </w:pPr>
      <w:r>
        <w:rPr>
          <w:rFonts w:ascii="Arial" w:hAnsi="Arial" w:cs="Arial"/>
          <w:sz w:val="20"/>
          <w:szCs w:val="20"/>
        </w:rPr>
        <w:t>5.1.4</w:t>
      </w:r>
      <w:r>
        <w:rPr>
          <w:rFonts w:ascii="Arial" w:hAnsi="Arial" w:cs="Arial"/>
          <w:sz w:val="20"/>
          <w:szCs w:val="20"/>
        </w:rPr>
        <w:tab/>
      </w:r>
      <w:r w:rsidRPr="002B35AD">
        <w:rPr>
          <w:rFonts w:ascii="Arial" w:hAnsi="Arial" w:cs="Arial"/>
          <w:b/>
          <w:bCs/>
          <w:sz w:val="20"/>
          <w:szCs w:val="20"/>
        </w:rPr>
        <w:t>Reliability</w:t>
      </w:r>
      <w:r>
        <w:rPr>
          <w:rFonts w:ascii="Arial" w:hAnsi="Arial" w:cs="Arial"/>
          <w:sz w:val="20"/>
          <w:szCs w:val="20"/>
        </w:rPr>
        <w:t>: As the process have been set in stone for a while and the processes are solid the unit can rely on TSU to provide a vehicle on demand.</w:t>
      </w:r>
    </w:p>
    <w:p w14:paraId="1826AFC7" w14:textId="6223F888" w:rsidR="006832B2" w:rsidRDefault="006832B2" w:rsidP="00F62E5F">
      <w:pPr>
        <w:spacing w:line="360" w:lineRule="auto"/>
        <w:rPr>
          <w:rFonts w:ascii="Arial" w:hAnsi="Arial" w:cs="Arial"/>
          <w:sz w:val="20"/>
          <w:szCs w:val="20"/>
        </w:rPr>
      </w:pPr>
      <w:r>
        <w:rPr>
          <w:rFonts w:ascii="Arial" w:hAnsi="Arial" w:cs="Arial"/>
          <w:sz w:val="20"/>
          <w:szCs w:val="20"/>
        </w:rPr>
        <w:t>5.2</w:t>
      </w:r>
      <w:r>
        <w:rPr>
          <w:rFonts w:ascii="Arial" w:hAnsi="Arial" w:cs="Arial"/>
          <w:sz w:val="20"/>
          <w:szCs w:val="20"/>
        </w:rPr>
        <w:tab/>
      </w:r>
      <w:r w:rsidR="0021038F">
        <w:rPr>
          <w:rFonts w:ascii="Arial" w:hAnsi="Arial" w:cs="Arial"/>
          <w:b/>
          <w:bCs/>
          <w:sz w:val="20"/>
          <w:szCs w:val="20"/>
        </w:rPr>
        <w:t>Outsourcing:</w:t>
      </w:r>
      <w:r w:rsidR="0021038F">
        <w:rPr>
          <w:rFonts w:ascii="Arial" w:hAnsi="Arial" w:cs="Arial"/>
          <w:sz w:val="20"/>
          <w:szCs w:val="20"/>
        </w:rPr>
        <w:t xml:space="preserve"> </w:t>
      </w:r>
      <w:r w:rsidR="00D43B66">
        <w:rPr>
          <w:rFonts w:ascii="Arial" w:hAnsi="Arial" w:cs="Arial"/>
          <w:sz w:val="20"/>
          <w:szCs w:val="20"/>
        </w:rPr>
        <w:t xml:space="preserve">The </w:t>
      </w:r>
      <w:r w:rsidR="00FD5766">
        <w:rPr>
          <w:rFonts w:ascii="Arial" w:hAnsi="Arial" w:cs="Arial"/>
          <w:sz w:val="20"/>
          <w:szCs w:val="20"/>
        </w:rPr>
        <w:t>strengths of outsourcing is as follows:</w:t>
      </w:r>
    </w:p>
    <w:p w14:paraId="43C48604" w14:textId="6E8B3F76" w:rsidR="00FD5766" w:rsidRDefault="00FD5766" w:rsidP="00FD5766">
      <w:pPr>
        <w:spacing w:line="360" w:lineRule="auto"/>
        <w:ind w:left="720" w:firstLine="6"/>
        <w:rPr>
          <w:rFonts w:ascii="Arial" w:hAnsi="Arial" w:cs="Arial"/>
          <w:sz w:val="20"/>
          <w:szCs w:val="20"/>
        </w:rPr>
      </w:pPr>
      <w:r>
        <w:rPr>
          <w:rFonts w:ascii="Arial" w:hAnsi="Arial" w:cs="Arial"/>
          <w:sz w:val="20"/>
          <w:szCs w:val="20"/>
        </w:rPr>
        <w:t>5.2.1</w:t>
      </w:r>
      <w:r>
        <w:rPr>
          <w:rFonts w:ascii="Arial" w:hAnsi="Arial" w:cs="Arial"/>
          <w:sz w:val="20"/>
          <w:szCs w:val="20"/>
        </w:rPr>
        <w:tab/>
      </w:r>
      <w:r w:rsidRPr="002B35AD">
        <w:rPr>
          <w:rFonts w:ascii="Arial" w:hAnsi="Arial" w:cs="Arial"/>
          <w:b/>
          <w:bCs/>
          <w:sz w:val="20"/>
          <w:szCs w:val="20"/>
        </w:rPr>
        <w:t>Quality:</w:t>
      </w:r>
      <w:r>
        <w:rPr>
          <w:rFonts w:ascii="Arial" w:hAnsi="Arial" w:cs="Arial"/>
          <w:sz w:val="20"/>
          <w:szCs w:val="20"/>
        </w:rPr>
        <w:t xml:space="preserve"> The quality of the service provided by a hired coach contact will be much better as this is their source of income and reputation and image is always in the forefront to enable return customers. Also, the quality of their coaches is better.</w:t>
      </w:r>
    </w:p>
    <w:p w14:paraId="52113BC3" w14:textId="6B7BBE58" w:rsidR="00FD5766" w:rsidRDefault="00FD5766" w:rsidP="00FD5766">
      <w:pPr>
        <w:spacing w:line="360" w:lineRule="auto"/>
        <w:ind w:left="720" w:firstLine="6"/>
        <w:rPr>
          <w:rFonts w:ascii="Arial" w:hAnsi="Arial" w:cs="Arial"/>
          <w:sz w:val="20"/>
          <w:szCs w:val="20"/>
        </w:rPr>
      </w:pPr>
      <w:r>
        <w:rPr>
          <w:rFonts w:ascii="Arial" w:hAnsi="Arial" w:cs="Arial"/>
          <w:sz w:val="20"/>
          <w:szCs w:val="20"/>
        </w:rPr>
        <w:t>5.2.2</w:t>
      </w:r>
      <w:r>
        <w:rPr>
          <w:rFonts w:ascii="Arial" w:hAnsi="Arial" w:cs="Arial"/>
          <w:sz w:val="20"/>
          <w:szCs w:val="20"/>
        </w:rPr>
        <w:tab/>
      </w:r>
      <w:r w:rsidR="008F205A" w:rsidRPr="002B35AD">
        <w:rPr>
          <w:rFonts w:ascii="Arial" w:hAnsi="Arial" w:cs="Arial"/>
          <w:b/>
          <w:bCs/>
          <w:sz w:val="20"/>
          <w:szCs w:val="20"/>
        </w:rPr>
        <w:t>Cost:</w:t>
      </w:r>
      <w:r w:rsidR="008F205A">
        <w:rPr>
          <w:rFonts w:ascii="Arial" w:hAnsi="Arial" w:cs="Arial"/>
          <w:sz w:val="20"/>
          <w:szCs w:val="20"/>
        </w:rPr>
        <w:t xml:space="preserve"> In the event of any incidents or accidents whilst the coach is on hire the company or firm bears the repair cost unlike if we were self-driving. </w:t>
      </w:r>
      <w:r w:rsidR="00E0524F">
        <w:rPr>
          <w:rFonts w:ascii="Arial" w:hAnsi="Arial" w:cs="Arial"/>
          <w:sz w:val="20"/>
          <w:szCs w:val="20"/>
        </w:rPr>
        <w:t>Also,</w:t>
      </w:r>
      <w:r w:rsidR="00DD2849">
        <w:rPr>
          <w:rFonts w:ascii="Arial" w:hAnsi="Arial" w:cs="Arial"/>
          <w:sz w:val="20"/>
          <w:szCs w:val="20"/>
        </w:rPr>
        <w:t xml:space="preserve"> as there are many coach companies in the </w:t>
      </w:r>
      <w:r w:rsidR="00F151C5">
        <w:rPr>
          <w:rFonts w:ascii="Arial" w:hAnsi="Arial" w:cs="Arial"/>
          <w:sz w:val="20"/>
          <w:szCs w:val="20"/>
        </w:rPr>
        <w:t>area,</w:t>
      </w:r>
      <w:r w:rsidR="00DD2849">
        <w:rPr>
          <w:rFonts w:ascii="Arial" w:hAnsi="Arial" w:cs="Arial"/>
          <w:sz w:val="20"/>
          <w:szCs w:val="20"/>
        </w:rPr>
        <w:t xml:space="preserve"> they have to bid at a competitive rate to ensure sales.</w:t>
      </w:r>
    </w:p>
    <w:p w14:paraId="05422970" w14:textId="259356D0" w:rsidR="002B35AD" w:rsidRDefault="002B35AD" w:rsidP="00FD5766">
      <w:pPr>
        <w:spacing w:line="360" w:lineRule="auto"/>
        <w:ind w:left="720" w:firstLine="6"/>
        <w:rPr>
          <w:rFonts w:ascii="Arial" w:hAnsi="Arial" w:cs="Arial"/>
          <w:sz w:val="20"/>
          <w:szCs w:val="20"/>
        </w:rPr>
      </w:pPr>
      <w:r>
        <w:rPr>
          <w:rFonts w:ascii="Arial" w:hAnsi="Arial" w:cs="Arial"/>
          <w:sz w:val="20"/>
          <w:szCs w:val="20"/>
        </w:rPr>
        <w:lastRenderedPageBreak/>
        <w:t>5.2.3</w:t>
      </w:r>
      <w:r>
        <w:rPr>
          <w:rFonts w:ascii="Arial" w:hAnsi="Arial" w:cs="Arial"/>
          <w:sz w:val="20"/>
          <w:szCs w:val="20"/>
        </w:rPr>
        <w:tab/>
      </w:r>
      <w:r w:rsidRPr="002B35AD">
        <w:rPr>
          <w:rFonts w:ascii="Arial" w:hAnsi="Arial" w:cs="Arial"/>
          <w:b/>
          <w:bCs/>
          <w:sz w:val="20"/>
          <w:szCs w:val="20"/>
        </w:rPr>
        <w:t>Reliability</w:t>
      </w:r>
      <w:r>
        <w:rPr>
          <w:rFonts w:ascii="Arial" w:hAnsi="Arial" w:cs="Arial"/>
          <w:sz w:val="20"/>
          <w:szCs w:val="20"/>
        </w:rPr>
        <w:t>: As customer service and satisfaction drives the hire industry companies will try they utmost best to ensure their drivers and services are reliable.</w:t>
      </w:r>
    </w:p>
    <w:p w14:paraId="6F36D01D" w14:textId="77777777" w:rsidR="00F151C5" w:rsidRDefault="00F151C5" w:rsidP="00F151C5">
      <w:pPr>
        <w:spacing w:line="360" w:lineRule="auto"/>
        <w:jc w:val="center"/>
        <w:rPr>
          <w:rFonts w:ascii="Arial" w:hAnsi="Arial" w:cs="Arial"/>
          <w:b/>
          <w:sz w:val="24"/>
          <w:szCs w:val="24"/>
          <w:u w:val="single"/>
        </w:rPr>
      </w:pPr>
    </w:p>
    <w:p w14:paraId="256B92FC" w14:textId="24DACF0A" w:rsidR="00F151C5" w:rsidRPr="00F151C5" w:rsidRDefault="00F151C5" w:rsidP="00F151C5">
      <w:pPr>
        <w:spacing w:line="360" w:lineRule="auto"/>
        <w:jc w:val="center"/>
        <w:rPr>
          <w:rFonts w:ascii="Arial" w:hAnsi="Arial" w:cs="Arial"/>
          <w:b/>
          <w:sz w:val="24"/>
          <w:szCs w:val="24"/>
          <w:u w:val="single"/>
        </w:rPr>
      </w:pPr>
      <w:r>
        <w:rPr>
          <w:rFonts w:ascii="Arial" w:hAnsi="Arial" w:cs="Arial"/>
          <w:b/>
          <w:sz w:val="24"/>
          <w:szCs w:val="24"/>
          <w:u w:val="single"/>
        </w:rPr>
        <w:t>WEAKNESSES</w:t>
      </w:r>
    </w:p>
    <w:p w14:paraId="1F5D1FA1" w14:textId="58197C1B" w:rsidR="006832B2" w:rsidRDefault="006832B2" w:rsidP="00F62E5F">
      <w:pPr>
        <w:spacing w:line="360" w:lineRule="auto"/>
        <w:rPr>
          <w:rFonts w:ascii="Arial" w:hAnsi="Arial" w:cs="Arial"/>
          <w:sz w:val="20"/>
          <w:szCs w:val="20"/>
        </w:rPr>
      </w:pPr>
      <w:r>
        <w:rPr>
          <w:rFonts w:ascii="Arial" w:hAnsi="Arial" w:cs="Arial"/>
          <w:sz w:val="20"/>
          <w:szCs w:val="20"/>
        </w:rPr>
        <w:t>5.3</w:t>
      </w:r>
      <w:r>
        <w:rPr>
          <w:rFonts w:ascii="Arial" w:hAnsi="Arial" w:cs="Arial"/>
          <w:sz w:val="20"/>
          <w:szCs w:val="20"/>
        </w:rPr>
        <w:tab/>
      </w:r>
      <w:r w:rsidR="00F151C5" w:rsidRPr="008C6618">
        <w:rPr>
          <w:rFonts w:ascii="Arial" w:hAnsi="Arial" w:cs="Arial"/>
          <w:b/>
          <w:bCs/>
          <w:sz w:val="20"/>
          <w:szCs w:val="20"/>
        </w:rPr>
        <w:t>Existing Logistics Arrangement</w:t>
      </w:r>
      <w:r w:rsidR="00F151C5">
        <w:rPr>
          <w:rFonts w:ascii="Arial" w:hAnsi="Arial" w:cs="Arial"/>
          <w:b/>
          <w:bCs/>
          <w:sz w:val="20"/>
          <w:szCs w:val="20"/>
        </w:rPr>
        <w:t>:</w:t>
      </w:r>
      <w:r w:rsidR="00F151C5">
        <w:rPr>
          <w:rFonts w:ascii="Arial" w:hAnsi="Arial" w:cs="Arial"/>
          <w:sz w:val="20"/>
          <w:szCs w:val="20"/>
        </w:rPr>
        <w:t xml:space="preserve"> Weaknesses with the current logistics arrangements is as follows:</w:t>
      </w:r>
    </w:p>
    <w:p w14:paraId="64BB074D" w14:textId="20B645D1" w:rsidR="00F151C5" w:rsidRDefault="00F151C5" w:rsidP="00F151C5">
      <w:pPr>
        <w:spacing w:line="360" w:lineRule="auto"/>
        <w:ind w:left="720" w:firstLine="6"/>
        <w:rPr>
          <w:rFonts w:ascii="Arial" w:hAnsi="Arial" w:cs="Arial"/>
          <w:sz w:val="20"/>
          <w:szCs w:val="20"/>
        </w:rPr>
      </w:pPr>
      <w:r>
        <w:rPr>
          <w:rFonts w:ascii="Arial" w:hAnsi="Arial" w:cs="Arial"/>
          <w:sz w:val="20"/>
          <w:szCs w:val="20"/>
        </w:rPr>
        <w:t>5.3.1</w:t>
      </w:r>
      <w:r>
        <w:rPr>
          <w:rFonts w:ascii="Arial" w:hAnsi="Arial" w:cs="Arial"/>
          <w:sz w:val="20"/>
          <w:szCs w:val="20"/>
        </w:rPr>
        <w:tab/>
      </w:r>
      <w:r>
        <w:rPr>
          <w:rFonts w:ascii="Arial" w:hAnsi="Arial" w:cs="Arial"/>
          <w:b/>
          <w:bCs/>
          <w:sz w:val="20"/>
          <w:szCs w:val="20"/>
        </w:rPr>
        <w:t xml:space="preserve">Manpower/Drivers: </w:t>
      </w:r>
      <w:r>
        <w:rPr>
          <w:rFonts w:ascii="Arial" w:hAnsi="Arial" w:cs="Arial"/>
          <w:sz w:val="20"/>
          <w:szCs w:val="20"/>
        </w:rPr>
        <w:t xml:space="preserve">The use of the soldiers as coach drivers can have a negative effect on the effectiveness of the unit as the soldier or driver maybe a key player in the event or deployment. </w:t>
      </w:r>
    </w:p>
    <w:p w14:paraId="0BA13653" w14:textId="7A08A880" w:rsidR="00F151C5" w:rsidRDefault="00F151C5" w:rsidP="00F151C5">
      <w:pPr>
        <w:spacing w:line="360" w:lineRule="auto"/>
        <w:ind w:left="720" w:firstLine="6"/>
        <w:rPr>
          <w:rFonts w:ascii="Arial" w:hAnsi="Arial" w:cs="Arial"/>
          <w:sz w:val="20"/>
          <w:szCs w:val="20"/>
        </w:rPr>
      </w:pPr>
      <w:r>
        <w:rPr>
          <w:rFonts w:ascii="Arial" w:hAnsi="Arial" w:cs="Arial"/>
          <w:sz w:val="20"/>
          <w:szCs w:val="20"/>
        </w:rPr>
        <w:t>5.3.2</w:t>
      </w:r>
      <w:r>
        <w:rPr>
          <w:rFonts w:ascii="Arial" w:hAnsi="Arial" w:cs="Arial"/>
          <w:sz w:val="20"/>
          <w:szCs w:val="20"/>
        </w:rPr>
        <w:tab/>
      </w:r>
      <w:r>
        <w:rPr>
          <w:rFonts w:ascii="Arial" w:hAnsi="Arial" w:cs="Arial"/>
          <w:b/>
          <w:bCs/>
          <w:sz w:val="20"/>
          <w:szCs w:val="20"/>
        </w:rPr>
        <w:t xml:space="preserve">Qualified Personnel: </w:t>
      </w:r>
      <w:r>
        <w:rPr>
          <w:rFonts w:ascii="Arial" w:hAnsi="Arial" w:cs="Arial"/>
          <w:sz w:val="20"/>
          <w:szCs w:val="20"/>
        </w:rPr>
        <w:t>The unit is lacking qualified personnel to provide as drivers as the squadron and personnel commitment doesn’t allow for them to have available time to attend courses.</w:t>
      </w:r>
    </w:p>
    <w:p w14:paraId="39353CC6" w14:textId="73537810" w:rsidR="00F151C5" w:rsidRDefault="00F151C5" w:rsidP="00F151C5">
      <w:pPr>
        <w:spacing w:line="360" w:lineRule="auto"/>
        <w:ind w:left="720" w:firstLine="6"/>
        <w:rPr>
          <w:rFonts w:ascii="Arial" w:hAnsi="Arial" w:cs="Arial"/>
          <w:sz w:val="20"/>
          <w:szCs w:val="20"/>
        </w:rPr>
      </w:pPr>
      <w:r>
        <w:rPr>
          <w:rFonts w:ascii="Arial" w:hAnsi="Arial" w:cs="Arial"/>
          <w:sz w:val="20"/>
          <w:szCs w:val="20"/>
        </w:rPr>
        <w:t>5.3.3</w:t>
      </w:r>
      <w:r>
        <w:rPr>
          <w:rFonts w:ascii="Arial" w:hAnsi="Arial" w:cs="Arial"/>
          <w:sz w:val="20"/>
          <w:szCs w:val="20"/>
        </w:rPr>
        <w:tab/>
      </w:r>
      <w:r w:rsidRPr="00F151C5">
        <w:rPr>
          <w:rFonts w:ascii="Arial" w:hAnsi="Arial" w:cs="Arial"/>
          <w:b/>
          <w:bCs/>
          <w:sz w:val="20"/>
          <w:szCs w:val="20"/>
        </w:rPr>
        <w:t>Funding:</w:t>
      </w:r>
      <w:r>
        <w:rPr>
          <w:rFonts w:ascii="Arial" w:hAnsi="Arial" w:cs="Arial"/>
          <w:sz w:val="20"/>
          <w:szCs w:val="20"/>
        </w:rPr>
        <w:t xml:space="preserve"> </w:t>
      </w:r>
      <w:r w:rsidR="00B676DD">
        <w:rPr>
          <w:rFonts w:ascii="Arial" w:hAnsi="Arial" w:cs="Arial"/>
          <w:sz w:val="20"/>
          <w:szCs w:val="20"/>
        </w:rPr>
        <w:t>The unit funding to provide D License is very limited so there is not enough money to support the driver training.</w:t>
      </w:r>
    </w:p>
    <w:p w14:paraId="6431E716" w14:textId="1216B8B6" w:rsidR="00C2755E" w:rsidRPr="00F151C5" w:rsidRDefault="00C2755E" w:rsidP="00F151C5">
      <w:pPr>
        <w:spacing w:line="360" w:lineRule="auto"/>
        <w:ind w:left="720" w:firstLine="6"/>
        <w:rPr>
          <w:rFonts w:ascii="Arial" w:hAnsi="Arial" w:cs="Arial"/>
          <w:sz w:val="20"/>
          <w:szCs w:val="20"/>
        </w:rPr>
      </w:pPr>
      <w:r>
        <w:rPr>
          <w:rFonts w:ascii="Arial" w:hAnsi="Arial" w:cs="Arial"/>
          <w:sz w:val="20"/>
          <w:szCs w:val="20"/>
        </w:rPr>
        <w:t>5.3.4</w:t>
      </w:r>
      <w:r>
        <w:rPr>
          <w:rFonts w:ascii="Arial" w:hAnsi="Arial" w:cs="Arial"/>
          <w:sz w:val="20"/>
          <w:szCs w:val="20"/>
        </w:rPr>
        <w:tab/>
      </w:r>
      <w:r w:rsidRPr="00C2755E">
        <w:rPr>
          <w:rFonts w:ascii="Arial" w:hAnsi="Arial" w:cs="Arial"/>
          <w:b/>
          <w:bCs/>
          <w:sz w:val="20"/>
          <w:szCs w:val="20"/>
        </w:rPr>
        <w:t>Availability</w:t>
      </w:r>
      <w:r>
        <w:rPr>
          <w:rFonts w:ascii="Arial" w:hAnsi="Arial" w:cs="Arial"/>
          <w:sz w:val="20"/>
          <w:szCs w:val="20"/>
        </w:rPr>
        <w:t>: Being that TSU is a garrison asset and not an asset dedicated just to 32Engr Regt other units may have a higher priority over the unit and there maybe a chance of the demand not being met even if it is tendered to hire companies.</w:t>
      </w:r>
    </w:p>
    <w:p w14:paraId="6DF56BFF" w14:textId="77777777" w:rsidR="00B676DD" w:rsidRDefault="00351B73" w:rsidP="00F62E5F">
      <w:pPr>
        <w:spacing w:line="360" w:lineRule="auto"/>
        <w:rPr>
          <w:rFonts w:ascii="Arial" w:hAnsi="Arial" w:cs="Arial"/>
          <w:sz w:val="20"/>
          <w:szCs w:val="20"/>
        </w:rPr>
      </w:pPr>
      <w:r>
        <w:rPr>
          <w:rFonts w:ascii="Arial" w:hAnsi="Arial" w:cs="Arial"/>
          <w:sz w:val="20"/>
          <w:szCs w:val="20"/>
        </w:rPr>
        <w:t>5.4</w:t>
      </w:r>
      <w:r>
        <w:rPr>
          <w:rFonts w:ascii="Arial" w:hAnsi="Arial" w:cs="Arial"/>
          <w:sz w:val="20"/>
          <w:szCs w:val="20"/>
        </w:rPr>
        <w:tab/>
      </w:r>
      <w:r w:rsidR="00B676DD">
        <w:rPr>
          <w:rFonts w:ascii="Arial" w:hAnsi="Arial" w:cs="Arial"/>
          <w:b/>
          <w:bCs/>
          <w:sz w:val="20"/>
          <w:szCs w:val="20"/>
        </w:rPr>
        <w:t>Outsourcing:</w:t>
      </w:r>
      <w:r w:rsidR="00B676DD">
        <w:rPr>
          <w:rFonts w:ascii="Arial" w:hAnsi="Arial" w:cs="Arial"/>
          <w:sz w:val="20"/>
          <w:szCs w:val="20"/>
        </w:rPr>
        <w:t xml:space="preserve"> </w:t>
      </w:r>
      <w:r w:rsidR="00B676DD" w:rsidRPr="00B676DD">
        <w:rPr>
          <w:rFonts w:ascii="Arial" w:hAnsi="Arial" w:cs="Arial"/>
          <w:sz w:val="20"/>
          <w:szCs w:val="20"/>
        </w:rPr>
        <w:t>T</w:t>
      </w:r>
      <w:r w:rsidR="00B676DD">
        <w:rPr>
          <w:rFonts w:ascii="Arial" w:hAnsi="Arial" w:cs="Arial"/>
          <w:sz w:val="20"/>
          <w:szCs w:val="20"/>
        </w:rPr>
        <w:t>he weaknesses of outsourcing is as follows:</w:t>
      </w:r>
    </w:p>
    <w:p w14:paraId="708E9E20" w14:textId="693C7159" w:rsidR="006D47F1" w:rsidRDefault="00B676DD" w:rsidP="00B676DD">
      <w:pPr>
        <w:spacing w:line="360" w:lineRule="auto"/>
        <w:ind w:left="720"/>
        <w:rPr>
          <w:rFonts w:ascii="Arial" w:hAnsi="Arial" w:cs="Arial"/>
          <w:sz w:val="20"/>
          <w:szCs w:val="20"/>
        </w:rPr>
      </w:pPr>
      <w:r>
        <w:rPr>
          <w:rFonts w:ascii="Arial" w:hAnsi="Arial" w:cs="Arial"/>
          <w:sz w:val="20"/>
          <w:szCs w:val="20"/>
        </w:rPr>
        <w:t>5.4.1</w:t>
      </w:r>
      <w:r>
        <w:rPr>
          <w:rFonts w:ascii="Arial" w:hAnsi="Arial" w:cs="Arial"/>
          <w:sz w:val="20"/>
          <w:szCs w:val="20"/>
        </w:rPr>
        <w:tab/>
      </w:r>
      <w:r w:rsidRPr="00B676DD">
        <w:rPr>
          <w:rFonts w:ascii="Arial" w:hAnsi="Arial" w:cs="Arial"/>
          <w:b/>
          <w:bCs/>
          <w:sz w:val="20"/>
          <w:szCs w:val="20"/>
        </w:rPr>
        <w:t>Availability</w:t>
      </w:r>
      <w:r>
        <w:rPr>
          <w:rFonts w:ascii="Arial" w:hAnsi="Arial" w:cs="Arial"/>
          <w:sz w:val="20"/>
          <w:szCs w:val="20"/>
        </w:rPr>
        <w:t>: As the demand and requirement for coach use is not very high in unit it maybe difficult for local company to provide coaches at short notice.</w:t>
      </w:r>
    </w:p>
    <w:p w14:paraId="2D597DA7" w14:textId="4E0E4FF0" w:rsidR="002B35AD" w:rsidRDefault="00036682" w:rsidP="002B35AD">
      <w:pPr>
        <w:spacing w:line="360" w:lineRule="auto"/>
        <w:ind w:left="720"/>
        <w:rPr>
          <w:rFonts w:ascii="Arial" w:hAnsi="Arial" w:cs="Arial"/>
          <w:sz w:val="20"/>
          <w:szCs w:val="20"/>
        </w:rPr>
      </w:pPr>
      <w:r>
        <w:rPr>
          <w:rFonts w:ascii="Arial" w:hAnsi="Arial" w:cs="Arial"/>
          <w:sz w:val="20"/>
          <w:szCs w:val="20"/>
        </w:rPr>
        <w:t>5.4.2</w:t>
      </w:r>
      <w:r>
        <w:rPr>
          <w:rFonts w:ascii="Arial" w:hAnsi="Arial" w:cs="Arial"/>
          <w:sz w:val="20"/>
          <w:szCs w:val="20"/>
        </w:rPr>
        <w:tab/>
      </w:r>
      <w:r w:rsidRPr="00036682">
        <w:rPr>
          <w:rFonts w:ascii="Arial" w:hAnsi="Arial" w:cs="Arial"/>
          <w:b/>
          <w:bCs/>
          <w:sz w:val="20"/>
          <w:szCs w:val="20"/>
        </w:rPr>
        <w:t>Cost:</w:t>
      </w:r>
      <w:r>
        <w:rPr>
          <w:rFonts w:ascii="Arial" w:hAnsi="Arial" w:cs="Arial"/>
          <w:sz w:val="20"/>
          <w:szCs w:val="20"/>
        </w:rPr>
        <w:t xml:space="preserve"> The cost to hire coaches based on numbers of personnel, distance and length of hire may not be cost effective.</w:t>
      </w:r>
    </w:p>
    <w:p w14:paraId="161D83F4" w14:textId="3BD7D668" w:rsidR="00126196" w:rsidRPr="00126196" w:rsidRDefault="00126196" w:rsidP="00126196">
      <w:pPr>
        <w:spacing w:line="360" w:lineRule="auto"/>
        <w:jc w:val="center"/>
        <w:rPr>
          <w:rFonts w:ascii="Arial" w:hAnsi="Arial" w:cs="Arial"/>
          <w:b/>
          <w:sz w:val="24"/>
          <w:szCs w:val="24"/>
          <w:u w:val="single"/>
        </w:rPr>
      </w:pPr>
      <w:r>
        <w:rPr>
          <w:rFonts w:ascii="Arial" w:hAnsi="Arial" w:cs="Arial"/>
          <w:b/>
          <w:sz w:val="24"/>
          <w:szCs w:val="24"/>
          <w:u w:val="single"/>
        </w:rPr>
        <w:t>OPPORTUNITIES</w:t>
      </w:r>
    </w:p>
    <w:p w14:paraId="76FF70D3" w14:textId="61305C31" w:rsidR="00126196" w:rsidRDefault="006D47F1" w:rsidP="00126196">
      <w:pPr>
        <w:spacing w:line="360" w:lineRule="auto"/>
        <w:rPr>
          <w:rFonts w:ascii="Arial" w:hAnsi="Arial" w:cs="Arial"/>
          <w:sz w:val="20"/>
          <w:szCs w:val="20"/>
        </w:rPr>
      </w:pPr>
      <w:r>
        <w:rPr>
          <w:rFonts w:ascii="Arial" w:hAnsi="Arial" w:cs="Arial"/>
          <w:sz w:val="20"/>
          <w:szCs w:val="20"/>
        </w:rPr>
        <w:t>5.5</w:t>
      </w:r>
      <w:r>
        <w:rPr>
          <w:rFonts w:ascii="Arial" w:hAnsi="Arial" w:cs="Arial"/>
          <w:sz w:val="20"/>
          <w:szCs w:val="20"/>
        </w:rPr>
        <w:tab/>
      </w:r>
      <w:r w:rsidR="00126196" w:rsidRPr="008C6618">
        <w:rPr>
          <w:rFonts w:ascii="Arial" w:hAnsi="Arial" w:cs="Arial"/>
          <w:b/>
          <w:bCs/>
          <w:sz w:val="20"/>
          <w:szCs w:val="20"/>
        </w:rPr>
        <w:t>Existing Logistics Arrangement</w:t>
      </w:r>
      <w:r w:rsidR="00126196">
        <w:rPr>
          <w:rFonts w:ascii="Arial" w:hAnsi="Arial" w:cs="Arial"/>
          <w:b/>
          <w:bCs/>
          <w:sz w:val="20"/>
          <w:szCs w:val="20"/>
        </w:rPr>
        <w:t>:</w:t>
      </w:r>
      <w:r w:rsidR="00126196">
        <w:rPr>
          <w:rFonts w:ascii="Arial" w:hAnsi="Arial" w:cs="Arial"/>
          <w:sz w:val="20"/>
          <w:szCs w:val="20"/>
        </w:rPr>
        <w:t xml:space="preserve"> </w:t>
      </w:r>
      <w:r w:rsidR="00B11547">
        <w:rPr>
          <w:rFonts w:ascii="Arial" w:hAnsi="Arial" w:cs="Arial"/>
          <w:sz w:val="20"/>
          <w:szCs w:val="20"/>
        </w:rPr>
        <w:t>Opportunities that can be explored</w:t>
      </w:r>
      <w:r w:rsidR="00126196">
        <w:rPr>
          <w:rFonts w:ascii="Arial" w:hAnsi="Arial" w:cs="Arial"/>
          <w:sz w:val="20"/>
          <w:szCs w:val="20"/>
        </w:rPr>
        <w:t xml:space="preserve"> with the current logistics arrangements is as follows:</w:t>
      </w:r>
    </w:p>
    <w:p w14:paraId="409855AC" w14:textId="70E5EC4D" w:rsidR="00126196" w:rsidRDefault="00126196" w:rsidP="00126196">
      <w:pPr>
        <w:spacing w:line="360" w:lineRule="auto"/>
        <w:ind w:left="720" w:firstLine="6"/>
        <w:rPr>
          <w:rFonts w:ascii="Arial" w:hAnsi="Arial" w:cs="Arial"/>
          <w:sz w:val="20"/>
          <w:szCs w:val="20"/>
        </w:rPr>
      </w:pPr>
      <w:r>
        <w:rPr>
          <w:rFonts w:ascii="Arial" w:hAnsi="Arial" w:cs="Arial"/>
          <w:sz w:val="20"/>
          <w:szCs w:val="20"/>
        </w:rPr>
        <w:t>5.5.1</w:t>
      </w:r>
      <w:r>
        <w:rPr>
          <w:rFonts w:ascii="Arial" w:hAnsi="Arial" w:cs="Arial"/>
          <w:sz w:val="20"/>
          <w:szCs w:val="20"/>
        </w:rPr>
        <w:tab/>
      </w:r>
      <w:r w:rsidR="00B11547">
        <w:rPr>
          <w:rFonts w:ascii="Arial" w:hAnsi="Arial" w:cs="Arial"/>
          <w:b/>
          <w:bCs/>
          <w:sz w:val="20"/>
          <w:szCs w:val="20"/>
        </w:rPr>
        <w:t>Purchase or Bid for a Unit Coach</w:t>
      </w:r>
      <w:r>
        <w:rPr>
          <w:rFonts w:ascii="Arial" w:hAnsi="Arial" w:cs="Arial"/>
          <w:b/>
          <w:bCs/>
          <w:sz w:val="20"/>
          <w:szCs w:val="20"/>
        </w:rPr>
        <w:t xml:space="preserve">: </w:t>
      </w:r>
      <w:r>
        <w:rPr>
          <w:rFonts w:ascii="Arial" w:hAnsi="Arial" w:cs="Arial"/>
          <w:sz w:val="20"/>
          <w:szCs w:val="20"/>
        </w:rPr>
        <w:t>The</w:t>
      </w:r>
      <w:r w:rsidR="00B11547">
        <w:rPr>
          <w:rFonts w:ascii="Arial" w:hAnsi="Arial" w:cs="Arial"/>
          <w:sz w:val="20"/>
          <w:szCs w:val="20"/>
        </w:rPr>
        <w:t>re is an opportunity for the unit to try to get access to a coach for the regiment from the MOD. Also, the purchase of a coach as a regimental asset can be very effective in by passing the need for TSU and also improve availability and reliability.</w:t>
      </w:r>
    </w:p>
    <w:p w14:paraId="2F1B8D9D" w14:textId="2EAA4846" w:rsidR="00126196" w:rsidRDefault="00126196" w:rsidP="00126196">
      <w:pPr>
        <w:spacing w:line="360" w:lineRule="auto"/>
        <w:ind w:left="720" w:firstLine="6"/>
        <w:rPr>
          <w:rFonts w:ascii="Arial" w:hAnsi="Arial" w:cs="Arial"/>
          <w:sz w:val="20"/>
          <w:szCs w:val="20"/>
        </w:rPr>
      </w:pPr>
      <w:r>
        <w:rPr>
          <w:rFonts w:ascii="Arial" w:hAnsi="Arial" w:cs="Arial"/>
          <w:sz w:val="20"/>
          <w:szCs w:val="20"/>
        </w:rPr>
        <w:t>5.5.2</w:t>
      </w:r>
      <w:r>
        <w:rPr>
          <w:rFonts w:ascii="Arial" w:hAnsi="Arial" w:cs="Arial"/>
          <w:sz w:val="20"/>
          <w:szCs w:val="20"/>
        </w:rPr>
        <w:tab/>
      </w:r>
      <w:r>
        <w:rPr>
          <w:rFonts w:ascii="Arial" w:hAnsi="Arial" w:cs="Arial"/>
          <w:b/>
          <w:bCs/>
          <w:sz w:val="20"/>
          <w:szCs w:val="20"/>
        </w:rPr>
        <w:t xml:space="preserve">Qualified Personnel: </w:t>
      </w:r>
      <w:r>
        <w:rPr>
          <w:rFonts w:ascii="Arial" w:hAnsi="Arial" w:cs="Arial"/>
          <w:sz w:val="20"/>
          <w:szCs w:val="20"/>
        </w:rPr>
        <w:t xml:space="preserve">The unit </w:t>
      </w:r>
      <w:r w:rsidR="00B11547">
        <w:rPr>
          <w:rFonts w:ascii="Arial" w:hAnsi="Arial" w:cs="Arial"/>
          <w:sz w:val="20"/>
          <w:szCs w:val="20"/>
        </w:rPr>
        <w:t xml:space="preserve">can take this opportunity to try to get military personnel trained as Cat D License assessors and instructors. </w:t>
      </w:r>
    </w:p>
    <w:p w14:paraId="4F14899D" w14:textId="247ED4CA" w:rsidR="00126196" w:rsidRPr="00F151C5" w:rsidRDefault="00126196" w:rsidP="00126196">
      <w:pPr>
        <w:spacing w:line="360" w:lineRule="auto"/>
        <w:ind w:left="720" w:firstLine="6"/>
        <w:rPr>
          <w:rFonts w:ascii="Arial" w:hAnsi="Arial" w:cs="Arial"/>
          <w:sz w:val="20"/>
          <w:szCs w:val="20"/>
        </w:rPr>
      </w:pPr>
      <w:r>
        <w:rPr>
          <w:rFonts w:ascii="Arial" w:hAnsi="Arial" w:cs="Arial"/>
          <w:sz w:val="20"/>
          <w:szCs w:val="20"/>
        </w:rPr>
        <w:lastRenderedPageBreak/>
        <w:t>5.5.3</w:t>
      </w:r>
      <w:r>
        <w:rPr>
          <w:rFonts w:ascii="Arial" w:hAnsi="Arial" w:cs="Arial"/>
          <w:sz w:val="20"/>
          <w:szCs w:val="20"/>
        </w:rPr>
        <w:tab/>
      </w:r>
      <w:r w:rsidR="00E910CC">
        <w:rPr>
          <w:rFonts w:ascii="Arial" w:hAnsi="Arial" w:cs="Arial"/>
          <w:b/>
          <w:bCs/>
          <w:sz w:val="20"/>
          <w:szCs w:val="20"/>
        </w:rPr>
        <w:t>Improve bidding process</w:t>
      </w:r>
      <w:r w:rsidRPr="00F151C5">
        <w:rPr>
          <w:rFonts w:ascii="Arial" w:hAnsi="Arial" w:cs="Arial"/>
          <w:b/>
          <w:bCs/>
          <w:sz w:val="20"/>
          <w:szCs w:val="20"/>
        </w:rPr>
        <w:t>:</w:t>
      </w:r>
      <w:r>
        <w:rPr>
          <w:rFonts w:ascii="Arial" w:hAnsi="Arial" w:cs="Arial"/>
          <w:sz w:val="20"/>
          <w:szCs w:val="20"/>
        </w:rPr>
        <w:t xml:space="preserve"> The unit </w:t>
      </w:r>
      <w:r w:rsidR="00E910CC">
        <w:rPr>
          <w:rFonts w:ascii="Arial" w:hAnsi="Arial" w:cs="Arial"/>
          <w:sz w:val="20"/>
          <w:szCs w:val="20"/>
        </w:rPr>
        <w:t xml:space="preserve">has the opportunity to improve on the bidding process for coaches by bypassing the </w:t>
      </w:r>
      <w:r w:rsidR="00C2755E">
        <w:rPr>
          <w:rFonts w:ascii="Arial" w:hAnsi="Arial" w:cs="Arial"/>
          <w:sz w:val="20"/>
          <w:szCs w:val="20"/>
        </w:rPr>
        <w:t>middleman</w:t>
      </w:r>
      <w:r w:rsidR="00E910CC">
        <w:rPr>
          <w:rFonts w:ascii="Arial" w:hAnsi="Arial" w:cs="Arial"/>
          <w:sz w:val="20"/>
          <w:szCs w:val="20"/>
        </w:rPr>
        <w:t xml:space="preserve"> i.e MTWO’s office and allow squadrons to access their bids direct to TSU</w:t>
      </w:r>
      <w:r>
        <w:rPr>
          <w:rFonts w:ascii="Arial" w:hAnsi="Arial" w:cs="Arial"/>
          <w:sz w:val="20"/>
          <w:szCs w:val="20"/>
        </w:rPr>
        <w:t>.</w:t>
      </w:r>
    </w:p>
    <w:p w14:paraId="61F0341C" w14:textId="29635B1F" w:rsidR="00126196" w:rsidRDefault="00C2755E" w:rsidP="00C2755E">
      <w:pPr>
        <w:spacing w:line="360" w:lineRule="auto"/>
        <w:ind w:left="720" w:firstLine="6"/>
        <w:rPr>
          <w:rFonts w:ascii="Arial" w:hAnsi="Arial" w:cs="Arial"/>
          <w:sz w:val="20"/>
          <w:szCs w:val="20"/>
        </w:rPr>
      </w:pPr>
      <w:r>
        <w:rPr>
          <w:rFonts w:ascii="Arial" w:hAnsi="Arial" w:cs="Arial"/>
          <w:sz w:val="20"/>
          <w:szCs w:val="20"/>
        </w:rPr>
        <w:t>5.5.4</w:t>
      </w:r>
      <w:r>
        <w:rPr>
          <w:rFonts w:ascii="Arial" w:hAnsi="Arial" w:cs="Arial"/>
          <w:sz w:val="20"/>
          <w:szCs w:val="20"/>
        </w:rPr>
        <w:tab/>
      </w:r>
      <w:r w:rsidR="00126196">
        <w:rPr>
          <w:rFonts w:ascii="Arial" w:hAnsi="Arial" w:cs="Arial"/>
          <w:b/>
          <w:bCs/>
          <w:sz w:val="20"/>
          <w:szCs w:val="20"/>
        </w:rPr>
        <w:t>Outsourcing:</w:t>
      </w:r>
      <w:r w:rsidR="00126196">
        <w:rPr>
          <w:rFonts w:ascii="Arial" w:hAnsi="Arial" w:cs="Arial"/>
          <w:sz w:val="20"/>
          <w:szCs w:val="20"/>
        </w:rPr>
        <w:t xml:space="preserve"> </w:t>
      </w:r>
      <w:r w:rsidR="00126196" w:rsidRPr="00B676DD">
        <w:rPr>
          <w:rFonts w:ascii="Arial" w:hAnsi="Arial" w:cs="Arial"/>
          <w:sz w:val="20"/>
          <w:szCs w:val="20"/>
        </w:rPr>
        <w:t>T</w:t>
      </w:r>
      <w:r w:rsidR="00126196">
        <w:rPr>
          <w:rFonts w:ascii="Arial" w:hAnsi="Arial" w:cs="Arial"/>
          <w:sz w:val="20"/>
          <w:szCs w:val="20"/>
        </w:rPr>
        <w:t>he</w:t>
      </w:r>
      <w:r>
        <w:rPr>
          <w:rFonts w:ascii="Arial" w:hAnsi="Arial" w:cs="Arial"/>
          <w:sz w:val="20"/>
          <w:szCs w:val="20"/>
        </w:rPr>
        <w:t xml:space="preserve">re is an opportunity for the unit to pus to the </w:t>
      </w:r>
      <w:r w:rsidR="001415AD">
        <w:rPr>
          <w:rFonts w:ascii="Arial" w:hAnsi="Arial" w:cs="Arial"/>
          <w:sz w:val="20"/>
          <w:szCs w:val="20"/>
        </w:rPr>
        <w:t>Top-Level</w:t>
      </w:r>
      <w:r>
        <w:rPr>
          <w:rFonts w:ascii="Arial" w:hAnsi="Arial" w:cs="Arial"/>
          <w:sz w:val="20"/>
          <w:szCs w:val="20"/>
        </w:rPr>
        <w:t xml:space="preserve"> Budget (TLB) holders to arrange a set contract hire where all coach hires are sent directly to a coach hire firm or firms. </w:t>
      </w:r>
      <w:r w:rsidR="001415AD">
        <w:rPr>
          <w:rFonts w:ascii="Arial" w:hAnsi="Arial" w:cs="Arial"/>
          <w:sz w:val="20"/>
          <w:szCs w:val="20"/>
        </w:rPr>
        <w:t>This in turn will negate all repair and maintenance costs captured by TSU.</w:t>
      </w:r>
    </w:p>
    <w:p w14:paraId="63AB70A7" w14:textId="0E83368D" w:rsidR="00BD67A9" w:rsidRDefault="00BD67A9" w:rsidP="00BD67A9">
      <w:pPr>
        <w:spacing w:line="360" w:lineRule="auto"/>
        <w:jc w:val="center"/>
        <w:rPr>
          <w:rFonts w:ascii="Arial" w:hAnsi="Arial" w:cs="Arial"/>
          <w:sz w:val="20"/>
          <w:szCs w:val="20"/>
        </w:rPr>
      </w:pPr>
      <w:r>
        <w:rPr>
          <w:rFonts w:ascii="Arial" w:hAnsi="Arial" w:cs="Arial"/>
          <w:b/>
          <w:sz w:val="24"/>
          <w:szCs w:val="24"/>
          <w:u w:val="single"/>
        </w:rPr>
        <w:t>THREATS</w:t>
      </w:r>
    </w:p>
    <w:p w14:paraId="0D1FE86C" w14:textId="50A10CCC" w:rsidR="00BD67A9" w:rsidRDefault="00BD67A9" w:rsidP="00BD67A9">
      <w:pPr>
        <w:spacing w:line="360" w:lineRule="auto"/>
        <w:rPr>
          <w:rFonts w:ascii="Arial" w:hAnsi="Arial" w:cs="Arial"/>
          <w:sz w:val="20"/>
          <w:szCs w:val="20"/>
        </w:rPr>
      </w:pPr>
      <w:r>
        <w:rPr>
          <w:rFonts w:ascii="Arial" w:hAnsi="Arial" w:cs="Arial"/>
          <w:sz w:val="20"/>
          <w:szCs w:val="20"/>
        </w:rPr>
        <w:t>5.6</w:t>
      </w:r>
      <w:r>
        <w:rPr>
          <w:rFonts w:ascii="Arial" w:hAnsi="Arial" w:cs="Arial"/>
          <w:sz w:val="20"/>
          <w:szCs w:val="20"/>
        </w:rPr>
        <w:tab/>
        <w:t>The current threats that both logistics arrangement faces are:</w:t>
      </w:r>
    </w:p>
    <w:p w14:paraId="3315A27B" w14:textId="07261C4F" w:rsidR="00BD67A9" w:rsidRDefault="00BD67A9" w:rsidP="00BD67A9">
      <w:pPr>
        <w:spacing w:line="360" w:lineRule="auto"/>
        <w:ind w:left="720" w:firstLine="6"/>
        <w:rPr>
          <w:rFonts w:ascii="Arial" w:hAnsi="Arial" w:cs="Arial"/>
          <w:sz w:val="20"/>
          <w:szCs w:val="20"/>
        </w:rPr>
      </w:pPr>
      <w:r>
        <w:rPr>
          <w:rFonts w:ascii="Arial" w:hAnsi="Arial" w:cs="Arial"/>
          <w:sz w:val="20"/>
          <w:szCs w:val="20"/>
        </w:rPr>
        <w:t>5.6.1</w:t>
      </w:r>
      <w:r>
        <w:rPr>
          <w:rFonts w:ascii="Arial" w:hAnsi="Arial" w:cs="Arial"/>
          <w:sz w:val="20"/>
          <w:szCs w:val="20"/>
        </w:rPr>
        <w:tab/>
      </w:r>
      <w:r w:rsidRPr="00BD67A9">
        <w:rPr>
          <w:rFonts w:ascii="Arial" w:hAnsi="Arial" w:cs="Arial"/>
          <w:b/>
          <w:bCs/>
          <w:sz w:val="20"/>
          <w:szCs w:val="20"/>
        </w:rPr>
        <w:t>Funding</w:t>
      </w:r>
      <w:r>
        <w:rPr>
          <w:rFonts w:ascii="Arial" w:hAnsi="Arial" w:cs="Arial"/>
          <w:sz w:val="20"/>
          <w:szCs w:val="20"/>
        </w:rPr>
        <w:t>: As outsourcing or creating new contracts can come with some heavy costs management maybe reluctant to give away to the old ways. Also, the regiment may not be allocated the funds required within their budgets to fund such a venture.</w:t>
      </w:r>
    </w:p>
    <w:p w14:paraId="5C18B31A" w14:textId="0E303350" w:rsidR="00BD67A9" w:rsidRDefault="00BD67A9" w:rsidP="00BD67A9">
      <w:pPr>
        <w:spacing w:line="360" w:lineRule="auto"/>
        <w:ind w:left="720" w:firstLine="6"/>
        <w:rPr>
          <w:rFonts w:ascii="Arial" w:hAnsi="Arial" w:cs="Arial"/>
          <w:sz w:val="20"/>
          <w:szCs w:val="20"/>
        </w:rPr>
      </w:pPr>
      <w:r>
        <w:rPr>
          <w:rFonts w:ascii="Arial" w:hAnsi="Arial" w:cs="Arial"/>
          <w:sz w:val="20"/>
          <w:szCs w:val="20"/>
        </w:rPr>
        <w:t>5.6.2</w:t>
      </w:r>
      <w:r>
        <w:rPr>
          <w:rFonts w:ascii="Arial" w:hAnsi="Arial" w:cs="Arial"/>
          <w:sz w:val="20"/>
          <w:szCs w:val="20"/>
        </w:rPr>
        <w:tab/>
      </w:r>
      <w:r w:rsidRPr="00BD67A9">
        <w:rPr>
          <w:rFonts w:ascii="Arial" w:hAnsi="Arial" w:cs="Arial"/>
          <w:b/>
          <w:bCs/>
          <w:sz w:val="20"/>
          <w:szCs w:val="20"/>
        </w:rPr>
        <w:t>Fear of change</w:t>
      </w:r>
      <w:r>
        <w:rPr>
          <w:rFonts w:ascii="Arial" w:hAnsi="Arial" w:cs="Arial"/>
          <w:sz w:val="20"/>
          <w:szCs w:val="20"/>
        </w:rPr>
        <w:t xml:space="preserve">: Why fix it if its not broken? This is a mentality which always presents itself as threat as the military is very slow at adapting to change. </w:t>
      </w:r>
      <w:r w:rsidR="008835C9">
        <w:rPr>
          <w:rFonts w:ascii="Arial" w:hAnsi="Arial" w:cs="Arial"/>
          <w:sz w:val="20"/>
          <w:szCs w:val="20"/>
        </w:rPr>
        <w:t>This culture will create tensions when trying to create or do change management as people will always try to oppose the change.</w:t>
      </w:r>
    </w:p>
    <w:p w14:paraId="6A2D2B53" w14:textId="0E893674" w:rsidR="008835C9" w:rsidRDefault="008835C9" w:rsidP="00BD67A9">
      <w:pPr>
        <w:spacing w:line="360" w:lineRule="auto"/>
        <w:ind w:left="720" w:firstLine="6"/>
        <w:rPr>
          <w:rFonts w:ascii="Arial" w:hAnsi="Arial" w:cs="Arial"/>
          <w:sz w:val="20"/>
          <w:szCs w:val="20"/>
        </w:rPr>
      </w:pPr>
      <w:r>
        <w:rPr>
          <w:rFonts w:ascii="Arial" w:hAnsi="Arial" w:cs="Arial"/>
          <w:sz w:val="20"/>
          <w:szCs w:val="20"/>
        </w:rPr>
        <w:t>5.6.3</w:t>
      </w:r>
      <w:r>
        <w:rPr>
          <w:rFonts w:ascii="Arial" w:hAnsi="Arial" w:cs="Arial"/>
          <w:sz w:val="20"/>
          <w:szCs w:val="20"/>
        </w:rPr>
        <w:tab/>
      </w:r>
      <w:r w:rsidRPr="008835C9">
        <w:rPr>
          <w:rFonts w:ascii="Arial" w:hAnsi="Arial" w:cs="Arial"/>
          <w:b/>
          <w:bCs/>
          <w:sz w:val="20"/>
          <w:szCs w:val="20"/>
        </w:rPr>
        <w:t>Priority System</w:t>
      </w:r>
      <w:r>
        <w:rPr>
          <w:rFonts w:ascii="Arial" w:hAnsi="Arial" w:cs="Arial"/>
          <w:sz w:val="20"/>
          <w:szCs w:val="20"/>
        </w:rPr>
        <w:t>: As mentioned above TSU is a garrison asset which means that they serve all the units within the general area. In the current military climate based on the priority or readiness of units you may be pushed down the priority ladder based on your need and use of the vehicles.</w:t>
      </w:r>
    </w:p>
    <w:p w14:paraId="569834A4" w14:textId="46322F63" w:rsidR="00ED11F7" w:rsidRDefault="00BC1607" w:rsidP="00ED11F7">
      <w:pPr>
        <w:spacing w:line="360" w:lineRule="auto"/>
        <w:rPr>
          <w:rFonts w:ascii="Arial" w:hAnsi="Arial" w:cs="Arial"/>
          <w:b/>
          <w:sz w:val="24"/>
          <w:szCs w:val="24"/>
        </w:rPr>
      </w:pPr>
      <w:r>
        <w:rPr>
          <w:rFonts w:ascii="Arial" w:hAnsi="Arial" w:cs="Arial"/>
          <w:b/>
          <w:sz w:val="24"/>
          <w:szCs w:val="24"/>
        </w:rPr>
        <w:t>6</w:t>
      </w:r>
      <w:r w:rsidR="00ED11F7">
        <w:rPr>
          <w:rFonts w:ascii="Arial" w:hAnsi="Arial" w:cs="Arial"/>
          <w:b/>
          <w:sz w:val="24"/>
          <w:szCs w:val="24"/>
        </w:rPr>
        <w:t>.0</w:t>
      </w:r>
      <w:r w:rsidR="00ED11F7">
        <w:rPr>
          <w:rFonts w:ascii="Arial" w:hAnsi="Arial" w:cs="Arial"/>
          <w:b/>
          <w:sz w:val="24"/>
          <w:szCs w:val="24"/>
        </w:rPr>
        <w:tab/>
      </w:r>
      <w:r w:rsidR="00602D21">
        <w:rPr>
          <w:rFonts w:ascii="Arial" w:hAnsi="Arial" w:cs="Arial"/>
          <w:b/>
          <w:sz w:val="24"/>
          <w:szCs w:val="24"/>
        </w:rPr>
        <w:t>Recommendation</w:t>
      </w:r>
    </w:p>
    <w:p w14:paraId="4082F7CD" w14:textId="5F4FBDB1" w:rsidR="00602D21" w:rsidRDefault="0024363B" w:rsidP="006D47F1">
      <w:pPr>
        <w:spacing w:line="360" w:lineRule="auto"/>
        <w:rPr>
          <w:rFonts w:ascii="Arial" w:hAnsi="Arial" w:cs="Arial"/>
          <w:sz w:val="20"/>
          <w:szCs w:val="20"/>
        </w:rPr>
      </w:pPr>
      <w:r>
        <w:rPr>
          <w:rFonts w:ascii="Arial" w:hAnsi="Arial" w:cs="Arial"/>
          <w:sz w:val="20"/>
          <w:szCs w:val="20"/>
        </w:rPr>
        <w:t>6.1</w:t>
      </w:r>
      <w:r w:rsidR="00FE3818">
        <w:rPr>
          <w:rFonts w:ascii="Arial" w:hAnsi="Arial" w:cs="Arial"/>
          <w:sz w:val="20"/>
          <w:szCs w:val="20"/>
        </w:rPr>
        <w:tab/>
      </w:r>
      <w:r w:rsidR="00602D21">
        <w:rPr>
          <w:rFonts w:ascii="Arial" w:hAnsi="Arial" w:cs="Arial"/>
          <w:sz w:val="20"/>
          <w:szCs w:val="20"/>
        </w:rPr>
        <w:t>After carrying out this analysis I recommend that one or more of the following actions be taken:</w:t>
      </w:r>
    </w:p>
    <w:p w14:paraId="3B9D37A4" w14:textId="16914410" w:rsidR="00602D21" w:rsidRDefault="00602D21" w:rsidP="00134D23">
      <w:pPr>
        <w:spacing w:line="360" w:lineRule="auto"/>
        <w:ind w:left="720" w:firstLine="6"/>
        <w:rPr>
          <w:rFonts w:ascii="Arial" w:hAnsi="Arial" w:cs="Arial"/>
          <w:sz w:val="20"/>
          <w:szCs w:val="20"/>
        </w:rPr>
      </w:pPr>
      <w:r>
        <w:rPr>
          <w:rFonts w:ascii="Arial" w:hAnsi="Arial" w:cs="Arial"/>
          <w:sz w:val="20"/>
          <w:szCs w:val="20"/>
        </w:rPr>
        <w:t>6.1.1</w:t>
      </w:r>
      <w:r>
        <w:rPr>
          <w:rFonts w:ascii="Arial" w:hAnsi="Arial" w:cs="Arial"/>
          <w:sz w:val="20"/>
          <w:szCs w:val="20"/>
        </w:rPr>
        <w:tab/>
        <w:t xml:space="preserve">The unit bid through the MOD to get access to a coach that can be issued to the unit as part of the regimental fleet. </w:t>
      </w:r>
    </w:p>
    <w:p w14:paraId="677B9EB9" w14:textId="112D16EE" w:rsidR="00602D21" w:rsidRDefault="00602D21" w:rsidP="006D47F1">
      <w:pPr>
        <w:spacing w:line="360" w:lineRule="auto"/>
        <w:rPr>
          <w:rFonts w:ascii="Arial" w:hAnsi="Arial" w:cs="Arial"/>
          <w:sz w:val="20"/>
          <w:szCs w:val="20"/>
        </w:rPr>
      </w:pPr>
      <w:r>
        <w:rPr>
          <w:rFonts w:ascii="Arial" w:hAnsi="Arial" w:cs="Arial"/>
          <w:sz w:val="20"/>
          <w:szCs w:val="20"/>
        </w:rPr>
        <w:tab/>
        <w:t>6.1.2</w:t>
      </w:r>
      <w:r>
        <w:rPr>
          <w:rFonts w:ascii="Arial" w:hAnsi="Arial" w:cs="Arial"/>
          <w:sz w:val="20"/>
          <w:szCs w:val="20"/>
        </w:rPr>
        <w:tab/>
        <w:t>The unit create a business case for the purchase of a coach.</w:t>
      </w:r>
    </w:p>
    <w:p w14:paraId="74EA4496" w14:textId="77777777" w:rsidR="00485D43" w:rsidRDefault="00602D21" w:rsidP="00134D23">
      <w:pPr>
        <w:spacing w:line="360" w:lineRule="auto"/>
        <w:ind w:left="720" w:hanging="720"/>
        <w:rPr>
          <w:rFonts w:ascii="Arial" w:hAnsi="Arial" w:cs="Arial"/>
          <w:sz w:val="20"/>
          <w:szCs w:val="20"/>
        </w:rPr>
      </w:pPr>
      <w:r>
        <w:rPr>
          <w:rFonts w:ascii="Arial" w:hAnsi="Arial" w:cs="Arial"/>
          <w:sz w:val="20"/>
          <w:szCs w:val="20"/>
        </w:rPr>
        <w:tab/>
        <w:t>6.1.3</w:t>
      </w:r>
      <w:r>
        <w:rPr>
          <w:rFonts w:ascii="Arial" w:hAnsi="Arial" w:cs="Arial"/>
          <w:sz w:val="20"/>
          <w:szCs w:val="20"/>
        </w:rPr>
        <w:tab/>
        <w:t xml:space="preserve">The current logistics arrangement be </w:t>
      </w:r>
      <w:r w:rsidR="00436FDE">
        <w:rPr>
          <w:rFonts w:ascii="Arial" w:hAnsi="Arial" w:cs="Arial"/>
          <w:sz w:val="20"/>
          <w:szCs w:val="20"/>
        </w:rPr>
        <w:t>kept,</w:t>
      </w:r>
      <w:r>
        <w:rPr>
          <w:rFonts w:ascii="Arial" w:hAnsi="Arial" w:cs="Arial"/>
          <w:sz w:val="20"/>
          <w:szCs w:val="20"/>
        </w:rPr>
        <w:t xml:space="preserve"> and squadrons are allowed to approach TSU direct</w:t>
      </w:r>
      <w:r w:rsidR="00436FDE">
        <w:rPr>
          <w:rFonts w:ascii="Arial" w:hAnsi="Arial" w:cs="Arial"/>
          <w:sz w:val="20"/>
          <w:szCs w:val="20"/>
        </w:rPr>
        <w:t xml:space="preserve"> without the need of the MTWO department.</w:t>
      </w:r>
    </w:p>
    <w:p w14:paraId="560A093C" w14:textId="54E48233" w:rsidR="00134D23" w:rsidRDefault="00485D43" w:rsidP="00485D43">
      <w:pPr>
        <w:spacing w:line="360" w:lineRule="auto"/>
        <w:ind w:left="720"/>
        <w:rPr>
          <w:rFonts w:ascii="Arial" w:hAnsi="Arial" w:cs="Arial"/>
          <w:sz w:val="20"/>
          <w:szCs w:val="20"/>
        </w:rPr>
      </w:pPr>
      <w:r>
        <w:rPr>
          <w:rFonts w:ascii="Arial" w:hAnsi="Arial" w:cs="Arial"/>
          <w:sz w:val="20"/>
          <w:szCs w:val="20"/>
        </w:rPr>
        <w:t>6.1.4</w:t>
      </w:r>
      <w:r>
        <w:rPr>
          <w:rFonts w:ascii="Arial" w:hAnsi="Arial" w:cs="Arial"/>
          <w:sz w:val="20"/>
          <w:szCs w:val="20"/>
        </w:rPr>
        <w:tab/>
      </w:r>
      <w:r w:rsidR="00436FDE">
        <w:rPr>
          <w:rFonts w:ascii="Arial" w:hAnsi="Arial" w:cs="Arial"/>
          <w:sz w:val="20"/>
          <w:szCs w:val="20"/>
        </w:rPr>
        <w:t xml:space="preserve"> </w:t>
      </w:r>
      <w:r>
        <w:rPr>
          <w:rFonts w:ascii="Arial" w:hAnsi="Arial" w:cs="Arial"/>
          <w:sz w:val="20"/>
          <w:szCs w:val="20"/>
        </w:rPr>
        <w:t>A</w:t>
      </w:r>
      <w:r w:rsidR="00602D21">
        <w:rPr>
          <w:rFonts w:ascii="Arial" w:hAnsi="Arial" w:cs="Arial"/>
          <w:sz w:val="20"/>
          <w:szCs w:val="20"/>
        </w:rPr>
        <w:t xml:space="preserve"> business case is made to uplift the training budget to allow for more individuals to be trained as coach drivers</w:t>
      </w:r>
      <w:r>
        <w:rPr>
          <w:rFonts w:ascii="Arial" w:hAnsi="Arial" w:cs="Arial"/>
          <w:sz w:val="20"/>
          <w:szCs w:val="20"/>
        </w:rPr>
        <w:t xml:space="preserve"> so at least each squadron can have two trained coach drivers.</w:t>
      </w:r>
      <w:bookmarkStart w:id="0" w:name="_GoBack"/>
      <w:bookmarkEnd w:id="0"/>
    </w:p>
    <w:p w14:paraId="421DB8CC" w14:textId="7C72AAA9" w:rsidR="00D40023" w:rsidRPr="00134D23" w:rsidRDefault="007647A4" w:rsidP="00134D23">
      <w:pPr>
        <w:spacing w:line="360" w:lineRule="auto"/>
        <w:ind w:left="720" w:hanging="720"/>
        <w:rPr>
          <w:rFonts w:ascii="Arial" w:hAnsi="Arial" w:cs="Arial"/>
          <w:sz w:val="20"/>
          <w:szCs w:val="20"/>
        </w:rPr>
      </w:pPr>
      <w:r>
        <w:rPr>
          <w:rFonts w:ascii="Arial" w:hAnsi="Arial" w:cs="Arial"/>
          <w:sz w:val="20"/>
          <w:szCs w:val="20"/>
        </w:rPr>
        <w:t xml:space="preserve"> </w:t>
      </w:r>
      <w:r w:rsidR="00134D23">
        <w:rPr>
          <w:rFonts w:ascii="Arial" w:hAnsi="Arial" w:cs="Arial"/>
          <w:b/>
          <w:sz w:val="24"/>
          <w:szCs w:val="24"/>
        </w:rPr>
        <w:t>7.0</w:t>
      </w:r>
      <w:r w:rsidR="00134D23">
        <w:rPr>
          <w:rFonts w:ascii="Arial" w:hAnsi="Arial" w:cs="Arial"/>
          <w:b/>
          <w:sz w:val="24"/>
          <w:szCs w:val="24"/>
        </w:rPr>
        <w:tab/>
        <w:t>Conclusion</w:t>
      </w:r>
    </w:p>
    <w:p w14:paraId="22E207CD" w14:textId="77777777" w:rsidR="00613DB5" w:rsidRDefault="00134D23" w:rsidP="00134D23">
      <w:pPr>
        <w:spacing w:line="360" w:lineRule="auto"/>
        <w:rPr>
          <w:rFonts w:ascii="Arial" w:hAnsi="Arial" w:cs="Arial"/>
          <w:sz w:val="20"/>
          <w:szCs w:val="20"/>
        </w:rPr>
      </w:pPr>
      <w:r>
        <w:rPr>
          <w:rFonts w:ascii="Arial" w:hAnsi="Arial" w:cs="Arial"/>
          <w:sz w:val="20"/>
          <w:szCs w:val="20"/>
        </w:rPr>
        <w:t xml:space="preserve"> 7.1</w:t>
      </w:r>
      <w:r w:rsidR="007647A4">
        <w:rPr>
          <w:rFonts w:ascii="Arial" w:hAnsi="Arial" w:cs="Arial"/>
          <w:sz w:val="20"/>
          <w:szCs w:val="20"/>
        </w:rPr>
        <w:tab/>
      </w:r>
      <w:r>
        <w:rPr>
          <w:rFonts w:ascii="Arial" w:hAnsi="Arial" w:cs="Arial"/>
          <w:sz w:val="20"/>
          <w:szCs w:val="20"/>
        </w:rPr>
        <w:t xml:space="preserve">In this paper we have assessed the existing logistics arrangement of 32 Engr Regt and the trade-offs that may arise if we were to outsource that capability using the SWOT analysis. In conclusion the current logistics arrangement of 32 Engr Regt is reliable, sufficient and more cost </w:t>
      </w:r>
      <w:r>
        <w:rPr>
          <w:rFonts w:ascii="Arial" w:hAnsi="Arial" w:cs="Arial"/>
          <w:sz w:val="20"/>
          <w:szCs w:val="20"/>
        </w:rPr>
        <w:lastRenderedPageBreak/>
        <w:t xml:space="preserve">effective than outsourcing. Due to the nature of the roles of members of the regiment the unpredictable need for transport may prove to be to very demanding on a hire company.  Outsourcing this capability needs to be properly thought through and </w:t>
      </w:r>
      <w:r w:rsidR="002472BA">
        <w:rPr>
          <w:rFonts w:ascii="Arial" w:hAnsi="Arial" w:cs="Arial"/>
          <w:sz w:val="20"/>
          <w:szCs w:val="20"/>
        </w:rPr>
        <w:t>discussed thoroughly</w:t>
      </w:r>
      <w:r>
        <w:rPr>
          <w:rFonts w:ascii="Arial" w:hAnsi="Arial" w:cs="Arial"/>
          <w:sz w:val="20"/>
          <w:szCs w:val="20"/>
        </w:rPr>
        <w:t xml:space="preserve"> with potential companies where they will need to </w:t>
      </w:r>
      <w:r w:rsidR="002472BA">
        <w:rPr>
          <w:rFonts w:ascii="Arial" w:hAnsi="Arial" w:cs="Arial"/>
          <w:sz w:val="20"/>
          <w:szCs w:val="20"/>
        </w:rPr>
        <w:t>present their business cases to ensure they can provide support of coaches with little notice.</w:t>
      </w:r>
    </w:p>
    <w:sdt>
      <w:sdtPr>
        <w:rPr>
          <w:rFonts w:asciiTheme="minorHAnsi" w:eastAsiaTheme="minorHAnsi" w:hAnsiTheme="minorHAnsi" w:cstheme="minorBidi"/>
          <w:color w:val="auto"/>
          <w:sz w:val="22"/>
          <w:szCs w:val="22"/>
          <w:lang w:val="en-GB"/>
        </w:rPr>
        <w:id w:val="1357393604"/>
        <w:docPartObj>
          <w:docPartGallery w:val="Bibliographies"/>
          <w:docPartUnique/>
        </w:docPartObj>
      </w:sdtPr>
      <w:sdtEndPr>
        <w:rPr>
          <w:rFonts w:ascii="Arial" w:hAnsi="Arial" w:cs="Arial"/>
          <w:sz w:val="20"/>
          <w:szCs w:val="20"/>
        </w:rPr>
      </w:sdtEndPr>
      <w:sdtContent>
        <w:p w14:paraId="4A20BD82" w14:textId="2C71E53F" w:rsidR="00613DB5" w:rsidRPr="00613DB5" w:rsidRDefault="00613DB5">
          <w:pPr>
            <w:pStyle w:val="Heading1"/>
            <w:rPr>
              <w:rFonts w:ascii="Arial" w:hAnsi="Arial" w:cs="Arial"/>
              <w:b/>
              <w:bCs/>
              <w:color w:val="auto"/>
              <w:sz w:val="24"/>
              <w:szCs w:val="24"/>
            </w:rPr>
          </w:pPr>
          <w:r w:rsidRPr="00613DB5">
            <w:rPr>
              <w:rFonts w:ascii="Arial" w:hAnsi="Arial" w:cs="Arial"/>
              <w:b/>
              <w:bCs/>
              <w:color w:val="auto"/>
              <w:sz w:val="24"/>
              <w:szCs w:val="24"/>
            </w:rPr>
            <w:t>References</w:t>
          </w:r>
        </w:p>
        <w:sdt>
          <w:sdtPr>
            <w:rPr>
              <w:rFonts w:ascii="Arial" w:hAnsi="Arial" w:cs="Arial"/>
              <w:sz w:val="20"/>
              <w:szCs w:val="20"/>
            </w:rPr>
            <w:id w:val="-573587230"/>
            <w:bibliography/>
          </w:sdtPr>
          <w:sdtEndPr/>
          <w:sdtContent>
            <w:p w14:paraId="4E46E19A" w14:textId="77777777" w:rsidR="00613DB5" w:rsidRPr="00613DB5" w:rsidRDefault="00613DB5" w:rsidP="00613DB5">
              <w:pPr>
                <w:pStyle w:val="Bibliography"/>
                <w:rPr>
                  <w:rFonts w:ascii="Arial" w:hAnsi="Arial" w:cs="Arial"/>
                  <w:noProof/>
                  <w:sz w:val="20"/>
                  <w:szCs w:val="20"/>
                  <w:lang w:val="en-US"/>
                </w:rPr>
              </w:pPr>
              <w:r w:rsidRPr="00613DB5">
                <w:rPr>
                  <w:rFonts w:ascii="Arial" w:hAnsi="Arial" w:cs="Arial"/>
                  <w:sz w:val="20"/>
                  <w:szCs w:val="20"/>
                </w:rPr>
                <w:fldChar w:fldCharType="begin"/>
              </w:r>
              <w:r w:rsidRPr="00613DB5">
                <w:rPr>
                  <w:rFonts w:ascii="Arial" w:hAnsi="Arial" w:cs="Arial"/>
                  <w:sz w:val="20"/>
                  <w:szCs w:val="20"/>
                </w:rPr>
                <w:instrText xml:space="preserve"> BIBLIOGRAPHY </w:instrText>
              </w:r>
              <w:r w:rsidRPr="00613DB5">
                <w:rPr>
                  <w:rFonts w:ascii="Arial" w:hAnsi="Arial" w:cs="Arial"/>
                  <w:sz w:val="20"/>
                  <w:szCs w:val="20"/>
                </w:rPr>
                <w:fldChar w:fldCharType="separate"/>
              </w:r>
              <w:r w:rsidRPr="00613DB5">
                <w:rPr>
                  <w:rFonts w:ascii="Arial" w:hAnsi="Arial" w:cs="Arial"/>
                  <w:noProof/>
                  <w:sz w:val="20"/>
                  <w:szCs w:val="20"/>
                  <w:lang w:val="en-US"/>
                </w:rPr>
                <w:t>Anon., n.d. s.l.:s.n.</w:t>
              </w:r>
            </w:p>
            <w:p w14:paraId="10499D4D" w14:textId="77777777" w:rsidR="00613DB5" w:rsidRPr="00613DB5" w:rsidRDefault="00613DB5" w:rsidP="00613DB5">
              <w:pPr>
                <w:pStyle w:val="Bibliography"/>
                <w:rPr>
                  <w:rFonts w:ascii="Arial" w:hAnsi="Arial" w:cs="Arial"/>
                  <w:noProof/>
                  <w:sz w:val="20"/>
                  <w:szCs w:val="20"/>
                  <w:lang w:val="en-US"/>
                </w:rPr>
              </w:pPr>
              <w:r w:rsidRPr="00613DB5">
                <w:rPr>
                  <w:rFonts w:ascii="Arial" w:hAnsi="Arial" w:cs="Arial"/>
                  <w:noProof/>
                  <w:sz w:val="20"/>
                  <w:szCs w:val="20"/>
                  <w:lang w:val="en-US"/>
                </w:rPr>
                <w:t xml:space="preserve">Bowersox , D. J., Closs, D. J. &amp; Cooper, M., 2010. </w:t>
              </w:r>
              <w:r w:rsidRPr="00613DB5">
                <w:rPr>
                  <w:rFonts w:ascii="Arial" w:hAnsi="Arial" w:cs="Arial"/>
                  <w:i/>
                  <w:iCs/>
                  <w:noProof/>
                  <w:sz w:val="20"/>
                  <w:szCs w:val="20"/>
                  <w:lang w:val="en-US"/>
                </w:rPr>
                <w:t xml:space="preserve">Supply chain logistics management. </w:t>
              </w:r>
              <w:r w:rsidRPr="00613DB5">
                <w:rPr>
                  <w:rFonts w:ascii="Arial" w:hAnsi="Arial" w:cs="Arial"/>
                  <w:noProof/>
                  <w:sz w:val="20"/>
                  <w:szCs w:val="20"/>
                  <w:lang w:val="en-US"/>
                </w:rPr>
                <w:t>3rd ed. s.l.:The McGraw-Hill Companies, Inc.</w:t>
              </w:r>
            </w:p>
            <w:p w14:paraId="732449F8" w14:textId="77777777" w:rsidR="00613DB5" w:rsidRPr="00613DB5" w:rsidRDefault="00613DB5" w:rsidP="00613DB5">
              <w:pPr>
                <w:pStyle w:val="Bibliography"/>
                <w:rPr>
                  <w:rFonts w:ascii="Arial" w:hAnsi="Arial" w:cs="Arial"/>
                  <w:noProof/>
                  <w:sz w:val="20"/>
                  <w:szCs w:val="20"/>
                  <w:lang w:val="en-US"/>
                </w:rPr>
              </w:pPr>
              <w:r w:rsidRPr="00613DB5">
                <w:rPr>
                  <w:rFonts w:ascii="Arial" w:hAnsi="Arial" w:cs="Arial"/>
                  <w:noProof/>
                  <w:sz w:val="20"/>
                  <w:szCs w:val="20"/>
                  <w:lang w:val="en-US"/>
                </w:rPr>
                <w:t xml:space="preserve">Chang, H.-H. &amp; Huabg, W.-C., 2006. Application of a quantification SWOT analytical method. </w:t>
              </w:r>
              <w:r w:rsidRPr="00613DB5">
                <w:rPr>
                  <w:rFonts w:ascii="Arial" w:hAnsi="Arial" w:cs="Arial"/>
                  <w:i/>
                  <w:iCs/>
                  <w:noProof/>
                  <w:sz w:val="20"/>
                  <w:szCs w:val="20"/>
                  <w:lang w:val="en-US"/>
                </w:rPr>
                <w:t xml:space="preserve">Matematical and computer modelling, </w:t>
              </w:r>
              <w:r w:rsidRPr="00613DB5">
                <w:rPr>
                  <w:rFonts w:ascii="Arial" w:hAnsi="Arial" w:cs="Arial"/>
                  <w:noProof/>
                  <w:sz w:val="20"/>
                  <w:szCs w:val="20"/>
                  <w:lang w:val="en-US"/>
                </w:rPr>
                <w:t>43(1-2), pp. 158-169.</w:t>
              </w:r>
            </w:p>
            <w:p w14:paraId="5236955F" w14:textId="77777777" w:rsidR="00613DB5" w:rsidRPr="00613DB5" w:rsidRDefault="00613DB5" w:rsidP="00613DB5">
              <w:pPr>
                <w:pStyle w:val="Bibliography"/>
                <w:rPr>
                  <w:rFonts w:ascii="Arial" w:hAnsi="Arial" w:cs="Arial"/>
                  <w:noProof/>
                  <w:sz w:val="20"/>
                  <w:szCs w:val="20"/>
                  <w:lang w:val="en-US"/>
                </w:rPr>
              </w:pPr>
              <w:r w:rsidRPr="00613DB5">
                <w:rPr>
                  <w:rFonts w:ascii="Arial" w:hAnsi="Arial" w:cs="Arial"/>
                  <w:noProof/>
                  <w:sz w:val="20"/>
                  <w:szCs w:val="20"/>
                  <w:lang w:val="en-US"/>
                </w:rPr>
                <w:t xml:space="preserve">Coyle, et al., 1996. </w:t>
              </w:r>
              <w:r w:rsidRPr="00613DB5">
                <w:rPr>
                  <w:rFonts w:ascii="Arial" w:hAnsi="Arial" w:cs="Arial"/>
                  <w:i/>
                  <w:iCs/>
                  <w:noProof/>
                  <w:sz w:val="20"/>
                  <w:szCs w:val="20"/>
                  <w:lang w:val="en-US"/>
                </w:rPr>
                <w:t xml:space="preserve">The management of business logistics Vol.6. </w:t>
              </w:r>
              <w:r w:rsidRPr="00613DB5">
                <w:rPr>
                  <w:rFonts w:ascii="Arial" w:hAnsi="Arial" w:cs="Arial"/>
                  <w:noProof/>
                  <w:sz w:val="20"/>
                  <w:szCs w:val="20"/>
                  <w:lang w:val="en-US"/>
                </w:rPr>
                <w:t>St.Paul, MN: West Publishing Company.</w:t>
              </w:r>
            </w:p>
            <w:p w14:paraId="130D351B" w14:textId="77777777" w:rsidR="00613DB5" w:rsidRPr="00613DB5" w:rsidRDefault="00613DB5" w:rsidP="00613DB5">
              <w:pPr>
                <w:pStyle w:val="Bibliography"/>
                <w:rPr>
                  <w:rFonts w:ascii="Arial" w:hAnsi="Arial" w:cs="Arial"/>
                  <w:noProof/>
                  <w:sz w:val="20"/>
                  <w:szCs w:val="20"/>
                  <w:lang w:val="en-US"/>
                </w:rPr>
              </w:pPr>
              <w:r w:rsidRPr="00613DB5">
                <w:rPr>
                  <w:rFonts w:ascii="Arial" w:hAnsi="Arial" w:cs="Arial"/>
                  <w:noProof/>
                  <w:sz w:val="20"/>
                  <w:szCs w:val="20"/>
                  <w:lang w:val="en-US"/>
                </w:rPr>
                <w:t xml:space="preserve">Fuller, J. B., O,Conor, J. &amp; Rawlinson , R., 1993. Tailored logistics: The next advantage. </w:t>
              </w:r>
              <w:r w:rsidRPr="00613DB5">
                <w:rPr>
                  <w:rFonts w:ascii="Arial" w:hAnsi="Arial" w:cs="Arial"/>
                  <w:i/>
                  <w:iCs/>
                  <w:noProof/>
                  <w:sz w:val="20"/>
                  <w:szCs w:val="20"/>
                  <w:lang w:val="en-US"/>
                </w:rPr>
                <w:t xml:space="preserve">Havard Business review, </w:t>
              </w:r>
              <w:r w:rsidRPr="00613DB5">
                <w:rPr>
                  <w:rFonts w:ascii="Arial" w:hAnsi="Arial" w:cs="Arial"/>
                  <w:noProof/>
                  <w:sz w:val="20"/>
                  <w:szCs w:val="20"/>
                  <w:lang w:val="en-US"/>
                </w:rPr>
                <w:t>71(3), pp. 87-98.</w:t>
              </w:r>
            </w:p>
            <w:p w14:paraId="7CBB0D3E" w14:textId="77777777" w:rsidR="00613DB5" w:rsidRPr="00613DB5" w:rsidRDefault="00613DB5" w:rsidP="00613DB5">
              <w:pPr>
                <w:pStyle w:val="Bibliography"/>
                <w:rPr>
                  <w:rFonts w:ascii="Arial" w:hAnsi="Arial" w:cs="Arial"/>
                  <w:noProof/>
                  <w:sz w:val="20"/>
                  <w:szCs w:val="20"/>
                  <w:lang w:val="en-US"/>
                </w:rPr>
              </w:pPr>
              <w:r w:rsidRPr="00613DB5">
                <w:rPr>
                  <w:rFonts w:ascii="Arial" w:hAnsi="Arial" w:cs="Arial"/>
                  <w:noProof/>
                  <w:sz w:val="20"/>
                  <w:szCs w:val="20"/>
                  <w:lang w:val="en-US"/>
                </w:rPr>
                <w:t xml:space="preserve">Lambert, D. M. &amp; Stock, J. R., 1993. </w:t>
              </w:r>
              <w:r w:rsidRPr="00613DB5">
                <w:rPr>
                  <w:rFonts w:ascii="Arial" w:hAnsi="Arial" w:cs="Arial"/>
                  <w:i/>
                  <w:iCs/>
                  <w:noProof/>
                  <w:sz w:val="20"/>
                  <w:szCs w:val="20"/>
                  <w:lang w:val="en-US"/>
                </w:rPr>
                <w:t xml:space="preserve">Strategic Logistics Management. </w:t>
              </w:r>
              <w:r w:rsidRPr="00613DB5">
                <w:rPr>
                  <w:rFonts w:ascii="Arial" w:hAnsi="Arial" w:cs="Arial"/>
                  <w:noProof/>
                  <w:sz w:val="20"/>
                  <w:szCs w:val="20"/>
                  <w:lang w:val="en-US"/>
                </w:rPr>
                <w:t>4th ed. Illinois: Irwin Homewood.</w:t>
              </w:r>
            </w:p>
            <w:p w14:paraId="2EF80BD2" w14:textId="77777777" w:rsidR="00613DB5" w:rsidRPr="00613DB5" w:rsidRDefault="00613DB5" w:rsidP="00613DB5">
              <w:pPr>
                <w:pStyle w:val="Bibliography"/>
                <w:rPr>
                  <w:rFonts w:ascii="Arial" w:hAnsi="Arial" w:cs="Arial"/>
                  <w:noProof/>
                  <w:sz w:val="20"/>
                  <w:szCs w:val="20"/>
                  <w:lang w:val="en-US"/>
                </w:rPr>
              </w:pPr>
              <w:r w:rsidRPr="00613DB5">
                <w:rPr>
                  <w:rFonts w:ascii="Arial" w:hAnsi="Arial" w:cs="Arial"/>
                  <w:noProof/>
                  <w:sz w:val="20"/>
                  <w:szCs w:val="20"/>
                  <w:lang w:val="en-US"/>
                </w:rPr>
                <w:t xml:space="preserve">Ltd, 2. S., 2019. </w:t>
              </w:r>
              <w:r w:rsidRPr="00613DB5">
                <w:rPr>
                  <w:rFonts w:ascii="Arial" w:hAnsi="Arial" w:cs="Arial"/>
                  <w:i/>
                  <w:iCs/>
                  <w:noProof/>
                  <w:sz w:val="20"/>
                  <w:szCs w:val="20"/>
                  <w:lang w:val="en-US"/>
                </w:rPr>
                <w:t xml:space="preserve">2start training. </w:t>
              </w:r>
              <w:r w:rsidRPr="00613DB5">
                <w:rPr>
                  <w:rFonts w:ascii="Arial" w:hAnsi="Arial" w:cs="Arial"/>
                  <w:noProof/>
                  <w:sz w:val="20"/>
                  <w:szCs w:val="20"/>
                  <w:lang w:val="en-US"/>
                </w:rPr>
                <w:t xml:space="preserve">[Online] </w:t>
              </w:r>
              <w:r w:rsidRPr="00613DB5">
                <w:rPr>
                  <w:rFonts w:ascii="Arial" w:hAnsi="Arial" w:cs="Arial"/>
                  <w:noProof/>
                  <w:sz w:val="20"/>
                  <w:szCs w:val="20"/>
                  <w:lang w:val="en-US"/>
                </w:rPr>
                <w:br/>
                <w:t xml:space="preserve">Available at: </w:t>
              </w:r>
              <w:r w:rsidRPr="00613DB5">
                <w:rPr>
                  <w:rFonts w:ascii="Arial" w:hAnsi="Arial" w:cs="Arial"/>
                  <w:noProof/>
                  <w:sz w:val="20"/>
                  <w:szCs w:val="20"/>
                  <w:u w:val="single"/>
                  <w:lang w:val="en-US"/>
                </w:rPr>
                <w:t>https://2start-training.com/courses/bus-coach/</w:t>
              </w:r>
              <w:r w:rsidRPr="00613DB5">
                <w:rPr>
                  <w:rFonts w:ascii="Arial" w:hAnsi="Arial" w:cs="Arial"/>
                  <w:noProof/>
                  <w:sz w:val="20"/>
                  <w:szCs w:val="20"/>
                  <w:lang w:val="en-US"/>
                </w:rPr>
                <w:br/>
                <w:t>[Accessed 13 August 2019].</w:t>
              </w:r>
            </w:p>
            <w:p w14:paraId="7CEA3A59" w14:textId="77777777" w:rsidR="00613DB5" w:rsidRPr="00613DB5" w:rsidRDefault="00613DB5" w:rsidP="00613DB5">
              <w:pPr>
                <w:pStyle w:val="Bibliography"/>
                <w:rPr>
                  <w:rFonts w:ascii="Arial" w:hAnsi="Arial" w:cs="Arial"/>
                  <w:noProof/>
                  <w:sz w:val="20"/>
                  <w:szCs w:val="20"/>
                  <w:lang w:val="en-US"/>
                </w:rPr>
              </w:pPr>
              <w:r w:rsidRPr="00613DB5">
                <w:rPr>
                  <w:rFonts w:ascii="Arial" w:hAnsi="Arial" w:cs="Arial"/>
                  <w:noProof/>
                  <w:sz w:val="20"/>
                  <w:szCs w:val="20"/>
                  <w:lang w:val="en-US"/>
                </w:rPr>
                <w:t xml:space="preserve">Repisky, J., 201. </w:t>
              </w:r>
              <w:r w:rsidRPr="00613DB5">
                <w:rPr>
                  <w:rFonts w:ascii="Arial" w:hAnsi="Arial" w:cs="Arial"/>
                  <w:i/>
                  <w:iCs/>
                  <w:noProof/>
                  <w:sz w:val="20"/>
                  <w:szCs w:val="20"/>
                  <w:lang w:val="en-US"/>
                </w:rPr>
                <w:t xml:space="preserve">Gogo Charters. </w:t>
              </w:r>
              <w:r w:rsidRPr="00613DB5">
                <w:rPr>
                  <w:rFonts w:ascii="Arial" w:hAnsi="Arial" w:cs="Arial"/>
                  <w:noProof/>
                  <w:sz w:val="20"/>
                  <w:szCs w:val="20"/>
                  <w:lang w:val="en-US"/>
                </w:rPr>
                <w:t xml:space="preserve">[Online] </w:t>
              </w:r>
              <w:r w:rsidRPr="00613DB5">
                <w:rPr>
                  <w:rFonts w:ascii="Arial" w:hAnsi="Arial" w:cs="Arial"/>
                  <w:noProof/>
                  <w:sz w:val="20"/>
                  <w:szCs w:val="20"/>
                  <w:lang w:val="en-US"/>
                </w:rPr>
                <w:br/>
                <w:t xml:space="preserve">Available at: </w:t>
              </w:r>
              <w:r w:rsidRPr="00613DB5">
                <w:rPr>
                  <w:rFonts w:ascii="Arial" w:hAnsi="Arial" w:cs="Arial"/>
                  <w:noProof/>
                  <w:sz w:val="20"/>
                  <w:szCs w:val="20"/>
                  <w:u w:val="single"/>
                  <w:lang w:val="en-US"/>
                </w:rPr>
                <w:t>https://gogocharters.co.uk/blog/how-to-calculate-coach-hire-costs/</w:t>
              </w:r>
              <w:r w:rsidRPr="00613DB5">
                <w:rPr>
                  <w:rFonts w:ascii="Arial" w:hAnsi="Arial" w:cs="Arial"/>
                  <w:noProof/>
                  <w:sz w:val="20"/>
                  <w:szCs w:val="20"/>
                  <w:lang w:val="en-US"/>
                </w:rPr>
                <w:br/>
                <w:t>[Accessed 13 August 2019].</w:t>
              </w:r>
            </w:p>
            <w:p w14:paraId="40CD57FA" w14:textId="77777777" w:rsidR="00613DB5" w:rsidRPr="00613DB5" w:rsidRDefault="00613DB5" w:rsidP="00613DB5">
              <w:pPr>
                <w:pStyle w:val="Bibliography"/>
                <w:rPr>
                  <w:rFonts w:ascii="Arial" w:hAnsi="Arial" w:cs="Arial"/>
                  <w:noProof/>
                  <w:sz w:val="20"/>
                  <w:szCs w:val="20"/>
                  <w:lang w:val="en-US"/>
                </w:rPr>
              </w:pPr>
              <w:r w:rsidRPr="00613DB5">
                <w:rPr>
                  <w:rFonts w:ascii="Arial" w:hAnsi="Arial" w:cs="Arial"/>
                  <w:noProof/>
                  <w:sz w:val="20"/>
                  <w:szCs w:val="20"/>
                  <w:lang w:val="en-US"/>
                </w:rPr>
                <w:t xml:space="preserve">Waters, D., 2003. </w:t>
              </w:r>
              <w:r w:rsidRPr="00613DB5">
                <w:rPr>
                  <w:rFonts w:ascii="Arial" w:hAnsi="Arial" w:cs="Arial"/>
                  <w:i/>
                  <w:iCs/>
                  <w:noProof/>
                  <w:sz w:val="20"/>
                  <w:szCs w:val="20"/>
                  <w:lang w:val="en-US"/>
                </w:rPr>
                <w:t xml:space="preserve">Logistics: an introduction to supply chain management. </w:t>
              </w:r>
              <w:r w:rsidRPr="00613DB5">
                <w:rPr>
                  <w:rFonts w:ascii="Arial" w:hAnsi="Arial" w:cs="Arial"/>
                  <w:noProof/>
                  <w:sz w:val="20"/>
                  <w:szCs w:val="20"/>
                  <w:lang w:val="en-US"/>
                </w:rPr>
                <w:t>2nd ed. Mendham, Suffolk: Aardvark Editorial.</w:t>
              </w:r>
            </w:p>
            <w:p w14:paraId="6512F512" w14:textId="55BC1B58" w:rsidR="00613DB5" w:rsidRPr="00613DB5" w:rsidRDefault="00613DB5" w:rsidP="00613DB5">
              <w:pPr>
                <w:rPr>
                  <w:rFonts w:ascii="Arial" w:hAnsi="Arial" w:cs="Arial"/>
                  <w:sz w:val="20"/>
                  <w:szCs w:val="20"/>
                </w:rPr>
              </w:pPr>
              <w:r w:rsidRPr="00613DB5">
                <w:rPr>
                  <w:rFonts w:ascii="Arial" w:hAnsi="Arial" w:cs="Arial"/>
                  <w:b/>
                  <w:bCs/>
                  <w:noProof/>
                  <w:sz w:val="20"/>
                  <w:szCs w:val="20"/>
                </w:rPr>
                <w:fldChar w:fldCharType="end"/>
              </w:r>
            </w:p>
          </w:sdtContent>
        </w:sdt>
      </w:sdtContent>
    </w:sdt>
    <w:p w14:paraId="19FC8A3D" w14:textId="1A35F418" w:rsidR="007647A4" w:rsidRDefault="00134D23" w:rsidP="00134D23">
      <w:pPr>
        <w:spacing w:line="360" w:lineRule="auto"/>
        <w:rPr>
          <w:rFonts w:ascii="Arial" w:hAnsi="Arial" w:cs="Arial"/>
          <w:sz w:val="20"/>
          <w:szCs w:val="20"/>
        </w:rPr>
      </w:pPr>
      <w:r>
        <w:rPr>
          <w:rFonts w:ascii="Arial" w:hAnsi="Arial" w:cs="Arial"/>
          <w:sz w:val="20"/>
          <w:szCs w:val="20"/>
        </w:rPr>
        <w:t xml:space="preserve"> </w:t>
      </w:r>
    </w:p>
    <w:p w14:paraId="73E1ED0E" w14:textId="33EF18D6" w:rsidR="00132125" w:rsidRDefault="00132125" w:rsidP="006D47F1">
      <w:pPr>
        <w:spacing w:line="360" w:lineRule="auto"/>
        <w:rPr>
          <w:rFonts w:ascii="Arial" w:hAnsi="Arial" w:cs="Arial"/>
          <w:sz w:val="20"/>
          <w:szCs w:val="20"/>
        </w:rPr>
      </w:pPr>
      <w:r>
        <w:rPr>
          <w:rFonts w:ascii="Arial" w:hAnsi="Arial" w:cs="Arial"/>
          <w:sz w:val="20"/>
          <w:szCs w:val="20"/>
        </w:rPr>
        <w:tab/>
        <w:t xml:space="preserve"> </w:t>
      </w:r>
    </w:p>
    <w:p w14:paraId="73F8613A" w14:textId="77777777" w:rsidR="00A14D4E" w:rsidRPr="000C582A" w:rsidRDefault="00A14D4E">
      <w:pPr>
        <w:pStyle w:val="ListParagraph"/>
        <w:spacing w:line="360" w:lineRule="auto"/>
        <w:rPr>
          <w:rFonts w:ascii="Arial" w:hAnsi="Arial" w:cs="Arial"/>
          <w:sz w:val="20"/>
          <w:szCs w:val="20"/>
        </w:rPr>
      </w:pPr>
    </w:p>
    <w:sectPr w:rsidR="00A14D4E" w:rsidRPr="000C582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05BB04" w14:textId="77777777" w:rsidR="008D0A4C" w:rsidRDefault="008D0A4C" w:rsidP="00A966EA">
      <w:pPr>
        <w:spacing w:after="0" w:line="240" w:lineRule="auto"/>
      </w:pPr>
      <w:r>
        <w:separator/>
      </w:r>
    </w:p>
  </w:endnote>
  <w:endnote w:type="continuationSeparator" w:id="0">
    <w:p w14:paraId="7274C6CE" w14:textId="77777777" w:rsidR="008D0A4C" w:rsidRDefault="008D0A4C"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57251F0D" w:rsidR="00706315" w:rsidRDefault="0070631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p>
  <w:p w14:paraId="7BDE9AAE" w14:textId="77777777" w:rsidR="00706315" w:rsidRDefault="00706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C5B36" w14:textId="77777777" w:rsidR="008D0A4C" w:rsidRDefault="008D0A4C" w:rsidP="00A966EA">
      <w:pPr>
        <w:spacing w:after="0" w:line="240" w:lineRule="auto"/>
      </w:pPr>
      <w:r>
        <w:separator/>
      </w:r>
    </w:p>
  </w:footnote>
  <w:footnote w:type="continuationSeparator" w:id="0">
    <w:p w14:paraId="5563784B" w14:textId="77777777" w:rsidR="008D0A4C" w:rsidRDefault="008D0A4C"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3A90254A" w:rsidR="00706315" w:rsidRPr="002F5C0D" w:rsidRDefault="00706315">
    <w:pPr>
      <w:pStyle w:val="Header"/>
      <w:rPr>
        <w:rFonts w:ascii="Arial" w:hAnsi="Arial" w:cs="Arial"/>
      </w:rPr>
    </w:pPr>
    <w:r w:rsidRPr="002F5C0D">
      <w:rPr>
        <w:rFonts w:ascii="Arial" w:hAnsi="Arial" w:cs="Arial"/>
      </w:rPr>
      <w:t xml:space="preserve">P151160 Sealy G – PD01 </w:t>
    </w:r>
    <w:r w:rsidR="000C64D0">
      <w:rPr>
        <w:rFonts w:ascii="Arial" w:hAnsi="Arial" w:cs="Arial"/>
      </w:rPr>
      <w:t>Task</w:t>
    </w:r>
    <w:r w:rsidRPr="002F5C0D">
      <w:rPr>
        <w:rFonts w:ascii="Arial" w:hAnsi="Arial" w:cs="Arial"/>
      </w:rPr>
      <w:t xml:space="preserve"> </w:t>
    </w:r>
    <w:r w:rsidR="00987D8E">
      <w:rPr>
        <w:rFonts w:ascii="Arial" w:hAnsi="Arial" w:cs="Arial"/>
      </w:rPr>
      <w:t>2</w:t>
    </w:r>
    <w:r w:rsidRPr="002F5C0D">
      <w:rPr>
        <w:rFonts w:ascii="Arial" w:hAnsi="Arial" w:cs="Arial"/>
      </w:rPr>
      <w:t xml:space="preserve">                 </w:t>
    </w:r>
    <w:r w:rsidRPr="002F5C0D">
      <w:rPr>
        <w:rFonts w:ascii="Arial" w:hAnsi="Arial" w:cs="Arial"/>
      </w:rPr>
      <w:tab/>
      <w:t xml:space="preserve">  </w:t>
    </w:r>
    <w:r w:rsidR="000C64D0">
      <w:rPr>
        <w:rFonts w:ascii="Arial" w:hAnsi="Arial" w:cs="Arial"/>
      </w:rPr>
      <w:tab/>
    </w:r>
    <w:r w:rsidRPr="002F5C0D">
      <w:rPr>
        <w:rFonts w:ascii="Arial" w:hAnsi="Arial" w:cs="Arial"/>
      </w:rPr>
      <w:t xml:space="preserve">M2X9412 </w:t>
    </w:r>
  </w:p>
  <w:p w14:paraId="28A757E9" w14:textId="77777777" w:rsidR="00706315" w:rsidRDefault="007063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41B90"/>
    <w:multiLevelType w:val="hybridMultilevel"/>
    <w:tmpl w:val="5270ED3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0245492B"/>
    <w:multiLevelType w:val="hybridMultilevel"/>
    <w:tmpl w:val="76FC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C3A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08E2D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2915D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E672C2"/>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2"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C3A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3F57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54A6C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85A6E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A525C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0"/>
  </w:num>
  <w:num w:numId="3">
    <w:abstractNumId w:val="17"/>
  </w:num>
  <w:num w:numId="4">
    <w:abstractNumId w:val="12"/>
  </w:num>
  <w:num w:numId="5">
    <w:abstractNumId w:val="9"/>
  </w:num>
  <w:num w:numId="6">
    <w:abstractNumId w:val="5"/>
  </w:num>
  <w:num w:numId="7">
    <w:abstractNumId w:val="4"/>
  </w:num>
  <w:num w:numId="8">
    <w:abstractNumId w:val="2"/>
  </w:num>
  <w:num w:numId="9">
    <w:abstractNumId w:val="3"/>
  </w:num>
  <w:num w:numId="10">
    <w:abstractNumId w:val="18"/>
  </w:num>
  <w:num w:numId="11">
    <w:abstractNumId w:val="7"/>
  </w:num>
  <w:num w:numId="12">
    <w:abstractNumId w:val="0"/>
  </w:num>
  <w:num w:numId="13">
    <w:abstractNumId w:val="14"/>
  </w:num>
  <w:num w:numId="14">
    <w:abstractNumId w:val="16"/>
  </w:num>
  <w:num w:numId="15">
    <w:abstractNumId w:val="11"/>
  </w:num>
  <w:num w:numId="16">
    <w:abstractNumId w:val="13"/>
  </w:num>
  <w:num w:numId="17">
    <w:abstractNumId w:val="8"/>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7014"/>
    <w:rsid w:val="0002050E"/>
    <w:rsid w:val="0002647B"/>
    <w:rsid w:val="00036682"/>
    <w:rsid w:val="00051405"/>
    <w:rsid w:val="000530CB"/>
    <w:rsid w:val="00063967"/>
    <w:rsid w:val="00066DA4"/>
    <w:rsid w:val="00070AAF"/>
    <w:rsid w:val="000741CC"/>
    <w:rsid w:val="000803DE"/>
    <w:rsid w:val="00080A4D"/>
    <w:rsid w:val="00082B9B"/>
    <w:rsid w:val="0008372E"/>
    <w:rsid w:val="00091EF4"/>
    <w:rsid w:val="000A514A"/>
    <w:rsid w:val="000C3211"/>
    <w:rsid w:val="000C582A"/>
    <w:rsid w:val="000C64D0"/>
    <w:rsid w:val="000D1CC1"/>
    <w:rsid w:val="000D2684"/>
    <w:rsid w:val="000D2A8F"/>
    <w:rsid w:val="000D385C"/>
    <w:rsid w:val="000E01AC"/>
    <w:rsid w:val="000E2B17"/>
    <w:rsid w:val="001100BE"/>
    <w:rsid w:val="00124824"/>
    <w:rsid w:val="00124F40"/>
    <w:rsid w:val="00126196"/>
    <w:rsid w:val="00132125"/>
    <w:rsid w:val="00134D23"/>
    <w:rsid w:val="001409E7"/>
    <w:rsid w:val="001415AD"/>
    <w:rsid w:val="00191FB6"/>
    <w:rsid w:val="00193FEA"/>
    <w:rsid w:val="001A3CBD"/>
    <w:rsid w:val="001A53C1"/>
    <w:rsid w:val="0021038F"/>
    <w:rsid w:val="002136CD"/>
    <w:rsid w:val="00221E31"/>
    <w:rsid w:val="0024363B"/>
    <w:rsid w:val="002472BA"/>
    <w:rsid w:val="002500A7"/>
    <w:rsid w:val="00266483"/>
    <w:rsid w:val="00275A04"/>
    <w:rsid w:val="002818DF"/>
    <w:rsid w:val="00285BF4"/>
    <w:rsid w:val="002900BD"/>
    <w:rsid w:val="002A6868"/>
    <w:rsid w:val="002B13E7"/>
    <w:rsid w:val="002B35AD"/>
    <w:rsid w:val="002B54FC"/>
    <w:rsid w:val="002B5B79"/>
    <w:rsid w:val="002D3439"/>
    <w:rsid w:val="002E28F5"/>
    <w:rsid w:val="002E5DBA"/>
    <w:rsid w:val="002F5C0D"/>
    <w:rsid w:val="0031026B"/>
    <w:rsid w:val="00325603"/>
    <w:rsid w:val="003258E3"/>
    <w:rsid w:val="00351B73"/>
    <w:rsid w:val="0037001D"/>
    <w:rsid w:val="003718C9"/>
    <w:rsid w:val="00376E7C"/>
    <w:rsid w:val="003830DC"/>
    <w:rsid w:val="003A020F"/>
    <w:rsid w:val="003A6684"/>
    <w:rsid w:val="003B0E79"/>
    <w:rsid w:val="003B3F58"/>
    <w:rsid w:val="003C0B88"/>
    <w:rsid w:val="003C2E1A"/>
    <w:rsid w:val="003C3F20"/>
    <w:rsid w:val="003D4C72"/>
    <w:rsid w:val="003E5E82"/>
    <w:rsid w:val="00410032"/>
    <w:rsid w:val="0042318B"/>
    <w:rsid w:val="0042415B"/>
    <w:rsid w:val="00432865"/>
    <w:rsid w:val="00436FDE"/>
    <w:rsid w:val="00437974"/>
    <w:rsid w:val="0045173A"/>
    <w:rsid w:val="00461467"/>
    <w:rsid w:val="004778B3"/>
    <w:rsid w:val="00484A06"/>
    <w:rsid w:val="00485D43"/>
    <w:rsid w:val="00487640"/>
    <w:rsid w:val="0049649D"/>
    <w:rsid w:val="004B1B3A"/>
    <w:rsid w:val="004B22F1"/>
    <w:rsid w:val="004D4EED"/>
    <w:rsid w:val="004E5136"/>
    <w:rsid w:val="00506666"/>
    <w:rsid w:val="005122B8"/>
    <w:rsid w:val="0051386D"/>
    <w:rsid w:val="00531327"/>
    <w:rsid w:val="00531E8F"/>
    <w:rsid w:val="0053393B"/>
    <w:rsid w:val="00535850"/>
    <w:rsid w:val="0054338E"/>
    <w:rsid w:val="0057214C"/>
    <w:rsid w:val="00582C9D"/>
    <w:rsid w:val="005968A2"/>
    <w:rsid w:val="005A3EB8"/>
    <w:rsid w:val="005B21D9"/>
    <w:rsid w:val="005B6780"/>
    <w:rsid w:val="005C5CA2"/>
    <w:rsid w:val="005C7D27"/>
    <w:rsid w:val="005D794A"/>
    <w:rsid w:val="005F5899"/>
    <w:rsid w:val="00602D21"/>
    <w:rsid w:val="00613DB5"/>
    <w:rsid w:val="0063165B"/>
    <w:rsid w:val="0067416F"/>
    <w:rsid w:val="00681943"/>
    <w:rsid w:val="006832B2"/>
    <w:rsid w:val="00696FD1"/>
    <w:rsid w:val="006A1314"/>
    <w:rsid w:val="006D47F1"/>
    <w:rsid w:val="006D5680"/>
    <w:rsid w:val="006D7D48"/>
    <w:rsid w:val="006E1242"/>
    <w:rsid w:val="006F6B3A"/>
    <w:rsid w:val="00702DA4"/>
    <w:rsid w:val="007048C9"/>
    <w:rsid w:val="00706315"/>
    <w:rsid w:val="00707AE2"/>
    <w:rsid w:val="00717996"/>
    <w:rsid w:val="00717B84"/>
    <w:rsid w:val="00721950"/>
    <w:rsid w:val="00746CC5"/>
    <w:rsid w:val="007647A4"/>
    <w:rsid w:val="0076580A"/>
    <w:rsid w:val="007766FD"/>
    <w:rsid w:val="00790A42"/>
    <w:rsid w:val="0079372D"/>
    <w:rsid w:val="007C7ADF"/>
    <w:rsid w:val="007D3BF9"/>
    <w:rsid w:val="007D7DDE"/>
    <w:rsid w:val="007F2F19"/>
    <w:rsid w:val="00803056"/>
    <w:rsid w:val="0080329A"/>
    <w:rsid w:val="008105C0"/>
    <w:rsid w:val="00812241"/>
    <w:rsid w:val="008209C3"/>
    <w:rsid w:val="00822930"/>
    <w:rsid w:val="00822A5C"/>
    <w:rsid w:val="00833CB3"/>
    <w:rsid w:val="00860F58"/>
    <w:rsid w:val="008835C9"/>
    <w:rsid w:val="008910D7"/>
    <w:rsid w:val="008B4BC6"/>
    <w:rsid w:val="008C02A1"/>
    <w:rsid w:val="008C6618"/>
    <w:rsid w:val="008D0A4C"/>
    <w:rsid w:val="008F205A"/>
    <w:rsid w:val="008F3C8A"/>
    <w:rsid w:val="00905227"/>
    <w:rsid w:val="009249FD"/>
    <w:rsid w:val="009356B6"/>
    <w:rsid w:val="00953203"/>
    <w:rsid w:val="009573E9"/>
    <w:rsid w:val="009666CC"/>
    <w:rsid w:val="00971307"/>
    <w:rsid w:val="009773BB"/>
    <w:rsid w:val="00982BA8"/>
    <w:rsid w:val="00987D8E"/>
    <w:rsid w:val="009965E7"/>
    <w:rsid w:val="009B03BB"/>
    <w:rsid w:val="009B0EAA"/>
    <w:rsid w:val="009C190C"/>
    <w:rsid w:val="009D6E30"/>
    <w:rsid w:val="009E3318"/>
    <w:rsid w:val="009F0A03"/>
    <w:rsid w:val="009F6693"/>
    <w:rsid w:val="00A05B76"/>
    <w:rsid w:val="00A10F35"/>
    <w:rsid w:val="00A14D4E"/>
    <w:rsid w:val="00A2254C"/>
    <w:rsid w:val="00A24FEC"/>
    <w:rsid w:val="00A30A8A"/>
    <w:rsid w:val="00A3353D"/>
    <w:rsid w:val="00A33F52"/>
    <w:rsid w:val="00A402A8"/>
    <w:rsid w:val="00A40C64"/>
    <w:rsid w:val="00A43CE1"/>
    <w:rsid w:val="00A43D76"/>
    <w:rsid w:val="00A47425"/>
    <w:rsid w:val="00A70A22"/>
    <w:rsid w:val="00A763AC"/>
    <w:rsid w:val="00A86B05"/>
    <w:rsid w:val="00A966EA"/>
    <w:rsid w:val="00AC1D2F"/>
    <w:rsid w:val="00AC71B5"/>
    <w:rsid w:val="00AD1D21"/>
    <w:rsid w:val="00AD2061"/>
    <w:rsid w:val="00B11547"/>
    <w:rsid w:val="00B244F0"/>
    <w:rsid w:val="00B24D36"/>
    <w:rsid w:val="00B42901"/>
    <w:rsid w:val="00B42B79"/>
    <w:rsid w:val="00B431D3"/>
    <w:rsid w:val="00B63197"/>
    <w:rsid w:val="00B676DD"/>
    <w:rsid w:val="00B813D0"/>
    <w:rsid w:val="00B929E1"/>
    <w:rsid w:val="00BB0439"/>
    <w:rsid w:val="00BC1607"/>
    <w:rsid w:val="00BD67A9"/>
    <w:rsid w:val="00BD7380"/>
    <w:rsid w:val="00BD7FF7"/>
    <w:rsid w:val="00BF39EF"/>
    <w:rsid w:val="00C008CF"/>
    <w:rsid w:val="00C12399"/>
    <w:rsid w:val="00C16D9A"/>
    <w:rsid w:val="00C2755E"/>
    <w:rsid w:val="00C379C4"/>
    <w:rsid w:val="00C50749"/>
    <w:rsid w:val="00C510FB"/>
    <w:rsid w:val="00C540EB"/>
    <w:rsid w:val="00C550F9"/>
    <w:rsid w:val="00C568A4"/>
    <w:rsid w:val="00C721AB"/>
    <w:rsid w:val="00C730BF"/>
    <w:rsid w:val="00C7580F"/>
    <w:rsid w:val="00C803EE"/>
    <w:rsid w:val="00C9355F"/>
    <w:rsid w:val="00CC1880"/>
    <w:rsid w:val="00CD1DF0"/>
    <w:rsid w:val="00CD42B3"/>
    <w:rsid w:val="00CF17E5"/>
    <w:rsid w:val="00CF5BEB"/>
    <w:rsid w:val="00D019F4"/>
    <w:rsid w:val="00D16556"/>
    <w:rsid w:val="00D25B23"/>
    <w:rsid w:val="00D27410"/>
    <w:rsid w:val="00D302DA"/>
    <w:rsid w:val="00D3211C"/>
    <w:rsid w:val="00D40023"/>
    <w:rsid w:val="00D43B66"/>
    <w:rsid w:val="00D541C8"/>
    <w:rsid w:val="00D60C60"/>
    <w:rsid w:val="00D80446"/>
    <w:rsid w:val="00D808D0"/>
    <w:rsid w:val="00D85E8E"/>
    <w:rsid w:val="00D95638"/>
    <w:rsid w:val="00D95DFA"/>
    <w:rsid w:val="00D96991"/>
    <w:rsid w:val="00DA0068"/>
    <w:rsid w:val="00DA28D2"/>
    <w:rsid w:val="00DB3F44"/>
    <w:rsid w:val="00DB6F54"/>
    <w:rsid w:val="00DD2849"/>
    <w:rsid w:val="00DD396E"/>
    <w:rsid w:val="00DD4E55"/>
    <w:rsid w:val="00DF5C9F"/>
    <w:rsid w:val="00E04389"/>
    <w:rsid w:val="00E0524F"/>
    <w:rsid w:val="00E4317F"/>
    <w:rsid w:val="00E5112E"/>
    <w:rsid w:val="00E910CC"/>
    <w:rsid w:val="00E925C5"/>
    <w:rsid w:val="00E9720E"/>
    <w:rsid w:val="00EA2261"/>
    <w:rsid w:val="00EA3310"/>
    <w:rsid w:val="00ED11F7"/>
    <w:rsid w:val="00ED7E0D"/>
    <w:rsid w:val="00EE5D00"/>
    <w:rsid w:val="00EE79F3"/>
    <w:rsid w:val="00EF7529"/>
    <w:rsid w:val="00F02FD8"/>
    <w:rsid w:val="00F151C5"/>
    <w:rsid w:val="00F161CA"/>
    <w:rsid w:val="00F22233"/>
    <w:rsid w:val="00F37419"/>
    <w:rsid w:val="00F453AB"/>
    <w:rsid w:val="00F456DB"/>
    <w:rsid w:val="00F62E5F"/>
    <w:rsid w:val="00F667E7"/>
    <w:rsid w:val="00F66B25"/>
    <w:rsid w:val="00F7685C"/>
    <w:rsid w:val="00FA64E6"/>
    <w:rsid w:val="00FD5766"/>
    <w:rsid w:val="00FE05F3"/>
    <w:rsid w:val="00FE3818"/>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DB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styleId="UnresolvedMention">
    <w:name w:val="Unresolved Mention"/>
    <w:basedOn w:val="DefaultParagraphFont"/>
    <w:uiPriority w:val="99"/>
    <w:semiHidden/>
    <w:unhideWhenUsed/>
    <w:rsid w:val="00803056"/>
    <w:rPr>
      <w:color w:val="605E5C"/>
      <w:shd w:val="clear" w:color="auto" w:fill="E1DFDD"/>
    </w:rPr>
  </w:style>
  <w:style w:type="character" w:customStyle="1" w:styleId="Heading1Char">
    <w:name w:val="Heading 1 Char"/>
    <w:basedOn w:val="DefaultParagraphFont"/>
    <w:link w:val="Heading1"/>
    <w:uiPriority w:val="9"/>
    <w:rsid w:val="00613DB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13D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312383">
      <w:bodyDiv w:val="1"/>
      <w:marLeft w:val="0"/>
      <w:marRight w:val="0"/>
      <w:marTop w:val="0"/>
      <w:marBottom w:val="0"/>
      <w:divBdr>
        <w:top w:val="none" w:sz="0" w:space="0" w:color="auto"/>
        <w:left w:val="none" w:sz="0" w:space="0" w:color="auto"/>
        <w:bottom w:val="none" w:sz="0" w:space="0" w:color="auto"/>
        <w:right w:val="none" w:sz="0" w:space="0" w:color="auto"/>
      </w:divBdr>
    </w:div>
    <w:div w:id="487676041">
      <w:bodyDiv w:val="1"/>
      <w:marLeft w:val="0"/>
      <w:marRight w:val="0"/>
      <w:marTop w:val="0"/>
      <w:marBottom w:val="0"/>
      <w:divBdr>
        <w:top w:val="none" w:sz="0" w:space="0" w:color="auto"/>
        <w:left w:val="none" w:sz="0" w:space="0" w:color="auto"/>
        <w:bottom w:val="none" w:sz="0" w:space="0" w:color="auto"/>
        <w:right w:val="none" w:sz="0" w:space="0" w:color="auto"/>
      </w:divBdr>
    </w:div>
    <w:div w:id="592472574">
      <w:bodyDiv w:val="1"/>
      <w:marLeft w:val="0"/>
      <w:marRight w:val="0"/>
      <w:marTop w:val="0"/>
      <w:marBottom w:val="0"/>
      <w:divBdr>
        <w:top w:val="none" w:sz="0" w:space="0" w:color="auto"/>
        <w:left w:val="none" w:sz="0" w:space="0" w:color="auto"/>
        <w:bottom w:val="none" w:sz="0" w:space="0" w:color="auto"/>
        <w:right w:val="none" w:sz="0" w:space="0" w:color="auto"/>
      </w:divBdr>
    </w:div>
    <w:div w:id="798189196">
      <w:bodyDiv w:val="1"/>
      <w:marLeft w:val="0"/>
      <w:marRight w:val="0"/>
      <w:marTop w:val="0"/>
      <w:marBottom w:val="0"/>
      <w:divBdr>
        <w:top w:val="none" w:sz="0" w:space="0" w:color="auto"/>
        <w:left w:val="none" w:sz="0" w:space="0" w:color="auto"/>
        <w:bottom w:val="none" w:sz="0" w:space="0" w:color="auto"/>
        <w:right w:val="none" w:sz="0" w:space="0" w:color="auto"/>
      </w:divBdr>
    </w:div>
    <w:div w:id="817309950">
      <w:bodyDiv w:val="1"/>
      <w:marLeft w:val="0"/>
      <w:marRight w:val="0"/>
      <w:marTop w:val="0"/>
      <w:marBottom w:val="0"/>
      <w:divBdr>
        <w:top w:val="none" w:sz="0" w:space="0" w:color="auto"/>
        <w:left w:val="none" w:sz="0" w:space="0" w:color="auto"/>
        <w:bottom w:val="none" w:sz="0" w:space="0" w:color="auto"/>
        <w:right w:val="none" w:sz="0" w:space="0" w:color="auto"/>
      </w:divBdr>
    </w:div>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218056776">
      <w:bodyDiv w:val="1"/>
      <w:marLeft w:val="0"/>
      <w:marRight w:val="0"/>
      <w:marTop w:val="0"/>
      <w:marBottom w:val="0"/>
      <w:divBdr>
        <w:top w:val="none" w:sz="0" w:space="0" w:color="auto"/>
        <w:left w:val="none" w:sz="0" w:space="0" w:color="auto"/>
        <w:bottom w:val="none" w:sz="0" w:space="0" w:color="auto"/>
        <w:right w:val="none" w:sz="0" w:space="0" w:color="auto"/>
      </w:divBdr>
    </w:div>
    <w:div w:id="1290167354">
      <w:bodyDiv w:val="1"/>
      <w:marLeft w:val="0"/>
      <w:marRight w:val="0"/>
      <w:marTop w:val="0"/>
      <w:marBottom w:val="0"/>
      <w:divBdr>
        <w:top w:val="none" w:sz="0" w:space="0" w:color="auto"/>
        <w:left w:val="none" w:sz="0" w:space="0" w:color="auto"/>
        <w:bottom w:val="none" w:sz="0" w:space="0" w:color="auto"/>
        <w:right w:val="none" w:sz="0" w:space="0" w:color="auto"/>
      </w:divBdr>
    </w:div>
    <w:div w:id="1318995317">
      <w:bodyDiv w:val="1"/>
      <w:marLeft w:val="0"/>
      <w:marRight w:val="0"/>
      <w:marTop w:val="0"/>
      <w:marBottom w:val="0"/>
      <w:divBdr>
        <w:top w:val="none" w:sz="0" w:space="0" w:color="auto"/>
        <w:left w:val="none" w:sz="0" w:space="0" w:color="auto"/>
        <w:bottom w:val="none" w:sz="0" w:space="0" w:color="auto"/>
        <w:right w:val="none" w:sz="0" w:space="0" w:color="auto"/>
      </w:divBdr>
    </w:div>
    <w:div w:id="1780375114">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 w:id="1971396011">
      <w:bodyDiv w:val="1"/>
      <w:marLeft w:val="0"/>
      <w:marRight w:val="0"/>
      <w:marTop w:val="0"/>
      <w:marBottom w:val="0"/>
      <w:divBdr>
        <w:top w:val="none" w:sz="0" w:space="0" w:color="auto"/>
        <w:left w:val="none" w:sz="0" w:space="0" w:color="auto"/>
        <w:bottom w:val="none" w:sz="0" w:space="0" w:color="auto"/>
        <w:right w:val="none" w:sz="0" w:space="0" w:color="auto"/>
      </w:divBdr>
    </w:div>
    <w:div w:id="2073968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Lam931</b:Tag>
    <b:SourceType>Book</b:SourceType>
    <b:Guid>{4C293E7E-2F4A-43D9-8337-56F014D8686E}</b:Guid>
    <b:Title>Strategic Logistics Management</b:Title>
    <b:Year>1993</b:Year>
    <b:Author>
      <b:Author>
        <b:NameList>
          <b:Person>
            <b:Last>Lambert</b:Last>
            <b:Middle>M</b:Middle>
            <b:First>Douglas</b:First>
          </b:Person>
          <b:Person>
            <b:Last>Stock</b:Last>
            <b:Middle>R</b:Middle>
            <b:First>James</b:First>
          </b:Person>
        </b:NameList>
      </b:Author>
    </b:Author>
    <b:City>Illinois</b:City>
    <b:Publisher>Irwin Homewood</b:Publisher>
    <b:Edition>4th </b:Edition>
    <b:RefOrder>1</b:RefOrder>
  </b:Source>
  <b:Source>
    <b:Tag>Ful93</b:Tag>
    <b:SourceType>JournalArticle</b:SourceType>
    <b:Guid>{64F93BC2-32A2-4D98-8B0C-CE5F5C7939A7}</b:Guid>
    <b:Title>Tailored logistics: The next advantage</b:Title>
    <b:Year>1993</b:Year>
    <b:JournalName>Havard Business review</b:JournalName>
    <b:Pages>87-98</b:Pages>
    <b:Volume>71</b:Volume>
    <b:Issue>3</b:Issue>
    <b:Author>
      <b:Author>
        <b:NameList>
          <b:Person>
            <b:Last>Fuller</b:Last>
            <b:Middle>B</b:Middle>
            <b:First>Joseph</b:First>
          </b:Person>
          <b:Person>
            <b:Last>O,Conor</b:Last>
            <b:First>James</b:First>
          </b:Person>
          <b:Person>
            <b:Last>Rawlinson </b:Last>
            <b:First>Richard</b:First>
          </b:Person>
        </b:NameList>
      </b:Author>
    </b:Author>
    <b:RefOrder>2</b:RefOrder>
  </b:Source>
  <b:Source>
    <b:Tag>Cha06</b:Tag>
    <b:SourceType>JournalArticle</b:SourceType>
    <b:Guid>{C4060510-366E-45E3-9E3D-3DFF3924632D}</b:Guid>
    <b:Title>Application of a quantification SWOT analytical method</b:Title>
    <b:JournalName>Matematical and computer modelling</b:JournalName>
    <b:Year>2006</b:Year>
    <b:Pages>158-169</b:Pages>
    <b:Volume>43</b:Volume>
    <b:Issue>1-2</b:Issue>
    <b:Author>
      <b:Author>
        <b:NameList>
          <b:Person>
            <b:Last>Chang</b:Last>
            <b:First>Hsu-Hsi</b:First>
          </b:Person>
          <b:Person>
            <b:Last>Huabg</b:Last>
            <b:First>Wen-Chih</b:First>
          </b:Person>
        </b:NameList>
      </b:Author>
    </b:Author>
    <b:RefOrder>3</b:RefOrder>
  </b:Source>
  <b:Source>
    <b:Tag>Wat03</b:Tag>
    <b:SourceType>Book</b:SourceType>
    <b:Guid>{06DA001F-79BF-4CC3-A1A6-05C242319891}</b:Guid>
    <b:Title>Logistics: an introduction to supply chain management</b:Title>
    <b:Year>2003</b:Year>
    <b:City>Mendham, Suffolk</b:City>
    <b:Publisher>Aardvark Editorial</b:Publisher>
    <b:Edition>2nd</b:Edition>
    <b:Author>
      <b:Author>
        <b:NameList>
          <b:Person>
            <b:Last>Waters</b:Last>
            <b:First>Donald</b:First>
          </b:Person>
        </b:NameList>
      </b:Author>
    </b:Author>
    <b:RefOrder>5</b:RefOrder>
  </b:Source>
  <b:Source>
    <b:Tag>Bow10</b:Tag>
    <b:SourceType>Book</b:SourceType>
    <b:Guid>{18B5C9A8-CC3F-4543-9435-29D78E4E531C}</b:Guid>
    <b:Title>Supply chain logistics management</b:Title>
    <b:Year>2010</b:Year>
    <b:Publisher>The McGraw-Hill Companies, Inc</b:Publisher>
    <b:Edition>3rd</b:Edition>
    <b:Author>
      <b:Author>
        <b:NameList>
          <b:Person>
            <b:Last>Bowersox </b:Last>
            <b:Middle>J</b:Middle>
            <b:First>Donald </b:First>
          </b:Person>
          <b:Person>
            <b:Last>Closs</b:Last>
            <b:Middle>J</b:Middle>
            <b:First>David</b:First>
          </b:Person>
          <b:Person>
            <b:Last>Cooper</b:Last>
            <b:First>M</b:First>
          </b:Person>
        </b:NameList>
      </b:Author>
    </b:Author>
    <b:RefOrder>6</b:RefOrder>
  </b:Source>
  <b:Source>
    <b:Tag>2St19</b:Tag>
    <b:SourceType>InternetSite</b:SourceType>
    <b:Guid>{A6EDF4E6-10E6-4300-A807-EFAD706E89AE}</b:Guid>
    <b:Title>2start training</b:Title>
    <b:Year>2019</b:Year>
    <b:Author>
      <b:Author>
        <b:NameList>
          <b:Person>
            <b:Last>Ltd</b:Last>
            <b:First>2</b:First>
            <b:Middle>Start</b:Middle>
          </b:Person>
        </b:NameList>
      </b:Author>
    </b:Author>
    <b:YearAccessed>2019</b:YearAccessed>
    <b:MonthAccessed>August</b:MonthAccessed>
    <b:DayAccessed>13</b:DayAccessed>
    <b:URL>https://2start-training.com/courses/bus-coach/</b:URL>
    <b:RefOrder>7</b:RefOrder>
  </b:Source>
  <b:Source>
    <b:Tag>Rep01</b:Tag>
    <b:SourceType>InternetSite</b:SourceType>
    <b:Guid>{E7E70473-D9E7-4869-A443-D6AA330FCC9B}</b:Guid>
    <b:Title>Gogo Charters</b:Title>
    <b:Year>201</b:Year>
    <b:YearAccessed>2019</b:YearAccessed>
    <b:MonthAccessed>August</b:MonthAccessed>
    <b:DayAccessed>13</b:DayAccessed>
    <b:URL>https://gogocharters.co.uk/blog/how-to-calculate-coach-hire-costs/</b:URL>
    <b:Author>
      <b:Author>
        <b:NameList>
          <b:Person>
            <b:Last>Repisky</b:Last>
            <b:First>Julia</b:First>
          </b:Person>
        </b:NameList>
      </b:Author>
    </b:Author>
    <b:RefOrder>8</b:RefOrder>
  </b:Source>
  <b:Source>
    <b:Tag>Placeholder1</b:Tag>
    <b:SourceType>Book</b:SourceType>
    <b:Guid>{F156B832-E42D-41DC-8830-E717DA536EB5}</b:Guid>
    <b:RefOrder>9</b:RefOrder>
  </b:Source>
  <b:Source>
    <b:Tag>Coy96</b:Tag>
    <b:SourceType>Book</b:SourceType>
    <b:Guid>{6AC4BA54-D1B8-46BF-B044-F638F4B965DE}</b:Guid>
    <b:Title>The management of business logistics Vol.6</b:Title>
    <b:Year>1996</b:Year>
    <b:City>St.Paul, MN</b:City>
    <b:Publisher>West Publishing Company</b:Publisher>
    <b:Author>
      <b:Author>
        <b:NameList>
          <b:Person>
            <b:Last>Coyle</b:Last>
          </b:Person>
          <b:Person>
            <b:Last>Joseph</b:Last>
            <b:First>John</b:First>
          </b:Person>
          <b:Person>
            <b:Last>Bardi</b:Last>
            <b:Middle>J</b:Middle>
            <b:First>Edward</b:First>
          </b:Person>
          <b:Person>
            <b:Last>Langley</b:Last>
          </b:Person>
          <b:Person>
            <b:Last>John</b:Last>
            <b:First>C</b:First>
          </b:Person>
        </b:NameList>
      </b:Author>
    </b:Author>
    <b:RefOrder>4</b:RefOrder>
  </b:Source>
</b:Sources>
</file>

<file path=customXml/itemProps1.xml><?xml version="1.0" encoding="utf-8"?>
<ds:datastoreItem xmlns:ds="http://schemas.openxmlformats.org/officeDocument/2006/customXml" ds:itemID="{14250712-FA5D-4A2E-AABF-0B1E3CBBA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1202</TotalTime>
  <Pages>6</Pages>
  <Words>2216</Words>
  <Characters>12632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14819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gerean sealy</dc:creator>
  <cp:lastModifiedBy>gerean sealy</cp:lastModifiedBy>
  <cp:revision>55</cp:revision>
  <dcterms:created xsi:type="dcterms:W3CDTF">2018-08-18T14:50:00Z</dcterms:created>
  <dcterms:modified xsi:type="dcterms:W3CDTF">2019-08-14T12:20:00Z</dcterms:modified>
</cp:coreProperties>
</file>