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44290483" w14:textId="34B55618" w:rsidR="00FF6BE0" w:rsidRPr="008120FB" w:rsidRDefault="007B491F" w:rsidP="00340E9A">
            <w:pPr>
              <w:overflowPunct/>
              <w:autoSpaceDE/>
              <w:autoSpaceDN/>
              <w:adjustRightInd/>
              <w:ind w:right="237"/>
              <w:textAlignment w:val="auto"/>
              <w:rPr>
                <w:b/>
                <w:color w:val="auto"/>
                <w:sz w:val="32"/>
                <w:u w:val="single"/>
              </w:rPr>
            </w:pPr>
            <w:r w:rsidRPr="008F22BD">
              <w:rPr>
                <w:b/>
                <w:color w:val="auto"/>
                <w:sz w:val="32"/>
              </w:rPr>
              <w:t>Learner name</w:t>
            </w:r>
            <w:r w:rsidR="005A1BA3">
              <w:rPr>
                <w:b/>
                <w:color w:val="auto"/>
                <w:sz w:val="32"/>
              </w:rPr>
              <w:t xml:space="preserve">: </w:t>
            </w:r>
            <w:r w:rsidR="008120FB">
              <w:rPr>
                <w:b/>
                <w:color w:val="auto"/>
                <w:sz w:val="32"/>
                <w:u w:val="single"/>
              </w:rPr>
              <w:t>Sophie Davis-Pogson</w:t>
            </w:r>
          </w:p>
          <w:p w14:paraId="54EE25B0" w14:textId="77777777" w:rsidR="008120FB" w:rsidRDefault="008120FB"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B5A6DB7" w:rsidR="005A1BA3" w:rsidRPr="008120FB" w:rsidRDefault="008120FB" w:rsidP="00340E9A">
            <w:pPr>
              <w:overflowPunct/>
              <w:autoSpaceDE/>
              <w:autoSpaceDN/>
              <w:adjustRightInd/>
              <w:ind w:right="237"/>
              <w:textAlignment w:val="auto"/>
              <w:rPr>
                <w:b/>
                <w:color w:val="auto"/>
                <w:sz w:val="32"/>
              </w:rPr>
            </w:pPr>
            <w:r>
              <w:rPr>
                <w:b/>
                <w:color w:val="auto"/>
                <w:sz w:val="32"/>
                <w:u w:val="single"/>
              </w:rPr>
              <w:t>1922413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3C737240" w14:textId="493DEBAE" w:rsidR="1717EFC7" w:rsidRPr="00CC3D96" w:rsidRDefault="1717EFC7" w:rsidP="00CC3D96">
      <w:pPr>
        <w:ind w:right="237"/>
        <w:rPr>
          <w:b/>
          <w:sz w:val="24"/>
          <w:szCs w:val="24"/>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w:t>
            </w:r>
            <w:proofErr w:type="gramStart"/>
            <w:r w:rsidRPr="4096612A">
              <w:rPr>
                <w:sz w:val="24"/>
                <w:szCs w:val="24"/>
              </w:rPr>
              <w:t>e.g.</w:t>
            </w:r>
            <w:proofErr w:type="gramEnd"/>
            <w:r w:rsidRPr="4096612A">
              <w:rPr>
                <w:sz w:val="24"/>
                <w:szCs w:val="24"/>
              </w:rPr>
              <w:t xml:space="preserve">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8324A37" w14:textId="344229A1" w:rsidR="00CC3D96" w:rsidRPr="005217BF" w:rsidRDefault="00CC3D96" w:rsidP="00CC3D96">
      <w:pPr>
        <w:rPr>
          <w:sz w:val="24"/>
          <w:szCs w:val="24"/>
        </w:rPr>
      </w:pPr>
      <w:r w:rsidRPr="005217BF">
        <w:rPr>
          <w:sz w:val="24"/>
          <w:szCs w:val="24"/>
        </w:rPr>
        <w:t xml:space="preserve">Identifying stressors throughout my tutorship </w:t>
      </w:r>
      <w:r w:rsidR="00A508DC" w:rsidRPr="005217BF">
        <w:rPr>
          <w:sz w:val="24"/>
          <w:szCs w:val="24"/>
        </w:rPr>
        <w:t xml:space="preserve">has </w:t>
      </w:r>
      <w:r w:rsidRPr="005217BF">
        <w:rPr>
          <w:sz w:val="24"/>
          <w:szCs w:val="24"/>
        </w:rPr>
        <w:t xml:space="preserve">enabled me to adapt my current coping strategies and create new coping mechanisms in order to develop resilience and minimise stress. For the purpose of this task, the sources of stress I have focussed on are adjusting to shift patterns, long term side effects </w:t>
      </w:r>
      <w:r w:rsidR="00A508DC" w:rsidRPr="005217BF">
        <w:rPr>
          <w:sz w:val="24"/>
          <w:szCs w:val="24"/>
        </w:rPr>
        <w:t xml:space="preserve">having had </w:t>
      </w:r>
      <w:r w:rsidRPr="005217BF">
        <w:rPr>
          <w:sz w:val="24"/>
          <w:szCs w:val="24"/>
        </w:rPr>
        <w:t>COVID-19 and joining a new team. Using Borton’s reflective tool, I will reflect on the coping strategies I established throughout my tutorship.</w:t>
      </w:r>
    </w:p>
    <w:p w14:paraId="5FA9AD08" w14:textId="77777777" w:rsidR="00CC3D96" w:rsidRPr="005217BF" w:rsidRDefault="00CC3D96" w:rsidP="00CC3D96">
      <w:pPr>
        <w:rPr>
          <w:sz w:val="24"/>
          <w:szCs w:val="24"/>
        </w:rPr>
      </w:pPr>
    </w:p>
    <w:p w14:paraId="0C55CAFE" w14:textId="1E36C25C" w:rsidR="00CC3D96" w:rsidRPr="005217BF" w:rsidRDefault="00CC3D96" w:rsidP="00CC3D96">
      <w:pPr>
        <w:jc w:val="both"/>
        <w:rPr>
          <w:sz w:val="24"/>
          <w:szCs w:val="24"/>
        </w:rPr>
      </w:pPr>
      <w:r w:rsidRPr="005217BF">
        <w:rPr>
          <w:sz w:val="24"/>
          <w:szCs w:val="24"/>
        </w:rPr>
        <w:t xml:space="preserve">In preparation for my role as a constable, I formulated a coping strategy to develop resilience and minimise stress associated with variable shift patterns. Sleep deficiency due to rest periods incompatible with the bodies’ natural circadian rhythm are common among shift workers. (Redeker </w:t>
      </w:r>
      <w:r w:rsidRPr="005217BF">
        <w:rPr>
          <w:i/>
          <w:iCs/>
          <w:sz w:val="24"/>
          <w:szCs w:val="24"/>
        </w:rPr>
        <w:t xml:space="preserve">et al, </w:t>
      </w:r>
      <w:r w:rsidRPr="005217BF">
        <w:rPr>
          <w:sz w:val="24"/>
          <w:szCs w:val="24"/>
        </w:rPr>
        <w:t>2019, p651). From personal experience, I find my response patterns and decision making are not as fluid when my sleep is impaired, in line with research (</w:t>
      </w:r>
      <w:proofErr w:type="spellStart"/>
      <w:r w:rsidRPr="005217BF">
        <w:rPr>
          <w:sz w:val="24"/>
          <w:szCs w:val="24"/>
        </w:rPr>
        <w:t>Alhola</w:t>
      </w:r>
      <w:proofErr w:type="spellEnd"/>
      <w:r w:rsidRPr="005217BF">
        <w:rPr>
          <w:sz w:val="24"/>
          <w:szCs w:val="24"/>
        </w:rPr>
        <w:t xml:space="preserve"> and Polo-</w:t>
      </w:r>
      <w:proofErr w:type="spellStart"/>
      <w:r w:rsidRPr="005217BF">
        <w:rPr>
          <w:sz w:val="24"/>
          <w:szCs w:val="24"/>
        </w:rPr>
        <w:t>Kantola</w:t>
      </w:r>
      <w:proofErr w:type="spellEnd"/>
      <w:r w:rsidRPr="005217BF">
        <w:rPr>
          <w:sz w:val="24"/>
          <w:szCs w:val="24"/>
        </w:rPr>
        <w:t xml:space="preserve">, 2007). In order to combat my sleep deprivation, I created a pre-sleep routine to promote good sleep hygiene practices. This consists of switching my mobile device to ‘do not disturb’ approximately one hour before I want to sleep and creating a relaxing environment by listening to an audio book. I also replaced my previous window blinds with black out, thermal curtains, assisting with daytime sleeping for night shifts. This has noticeably increased my average daytime sleep </w:t>
      </w:r>
      <w:r w:rsidR="00A508DC" w:rsidRPr="005217BF">
        <w:rPr>
          <w:sz w:val="24"/>
          <w:szCs w:val="24"/>
        </w:rPr>
        <w:t xml:space="preserve">quality and </w:t>
      </w:r>
      <w:r w:rsidRPr="005217BF">
        <w:rPr>
          <w:sz w:val="24"/>
          <w:szCs w:val="24"/>
        </w:rPr>
        <w:t>duration, resulting in my attention levels and decision making to improve, particularly on night shifts. I continually reflect on</w:t>
      </w:r>
      <w:r w:rsidR="005217BF" w:rsidRPr="005217BF">
        <w:rPr>
          <w:sz w:val="24"/>
          <w:szCs w:val="24"/>
        </w:rPr>
        <w:t xml:space="preserve"> my ability to self-regulate my attention and decision making by improving my quality and duration of sleep through my sleeping habits. </w:t>
      </w:r>
    </w:p>
    <w:p w14:paraId="7CFA1425" w14:textId="77777777" w:rsidR="00CC3D96" w:rsidRPr="005217BF" w:rsidRDefault="00CC3D96" w:rsidP="00CC3D96">
      <w:pPr>
        <w:jc w:val="both"/>
        <w:rPr>
          <w:sz w:val="24"/>
          <w:szCs w:val="24"/>
        </w:rPr>
      </w:pPr>
    </w:p>
    <w:p w14:paraId="52592FCA" w14:textId="35EEBE09" w:rsidR="00CC3D96" w:rsidRPr="005217BF" w:rsidRDefault="00CC3D96" w:rsidP="00CC3D96">
      <w:pPr>
        <w:jc w:val="both"/>
        <w:rPr>
          <w:sz w:val="24"/>
          <w:szCs w:val="24"/>
        </w:rPr>
      </w:pPr>
      <w:r w:rsidRPr="005217BF">
        <w:rPr>
          <w:sz w:val="24"/>
          <w:szCs w:val="24"/>
        </w:rPr>
        <w:t xml:space="preserve">As a new police constable there are many elements of the role which can trigger stress responses. A stressor which I did not foresee, was the initial meeting, joining and working with a new team, whilst adhering to Covid restrictions. The inability to greet my new colleagues in my normal manner due to social distancing and the wearing of masks and gloves, created an unusual atmosphere which I had not experienced before. I have noticed that wearing a face mask affects my communication both as speaker and listener and impacts the nature of the conversation, this is consistent with a recent survey conducted by Manchester University (2020). In order to manage stress associated with social distancing barriers, I offered an alternative form of interaction via a comical game played on a mobile device. Through playing the game, my team </w:t>
      </w:r>
      <w:r w:rsidRPr="005217BF">
        <w:rPr>
          <w:sz w:val="24"/>
          <w:szCs w:val="24"/>
        </w:rPr>
        <w:lastRenderedPageBreak/>
        <w:t xml:space="preserve">members have been able to see a wider section of my personality which would normally be seen through a social outing. As my team now has an idea of who I am, my personality and interests, I have been able to learn more about them in return. The stress of the initial meeting has been removed; however, I continue to manage my stress by developing further supportive friendships and camaraderie within the team. </w:t>
      </w:r>
    </w:p>
    <w:p w14:paraId="22FD20AF" w14:textId="77777777" w:rsidR="00CC3D96" w:rsidRPr="005217BF" w:rsidRDefault="00CC3D96" w:rsidP="00CC3D96">
      <w:pPr>
        <w:jc w:val="both"/>
        <w:rPr>
          <w:sz w:val="24"/>
          <w:szCs w:val="24"/>
        </w:rPr>
      </w:pPr>
    </w:p>
    <w:p w14:paraId="428B3718" w14:textId="7404A0A3" w:rsidR="00CC3D96" w:rsidRPr="005217BF" w:rsidRDefault="00CC3D96" w:rsidP="00CC3D96">
      <w:pPr>
        <w:jc w:val="both"/>
        <w:rPr>
          <w:sz w:val="24"/>
          <w:szCs w:val="24"/>
        </w:rPr>
      </w:pPr>
      <w:r w:rsidRPr="005217BF">
        <w:rPr>
          <w:sz w:val="24"/>
          <w:szCs w:val="24"/>
        </w:rPr>
        <w:t>Throughout my tutorship I was able to identify the potential stressors involved in my new role as a constable</w:t>
      </w:r>
      <w:r w:rsidR="005217BF" w:rsidRPr="005217BF">
        <w:rPr>
          <w:sz w:val="24"/>
          <w:szCs w:val="24"/>
        </w:rPr>
        <w:t xml:space="preserve"> through self-reflection</w:t>
      </w:r>
      <w:r w:rsidRPr="005217BF">
        <w:rPr>
          <w:sz w:val="24"/>
          <w:szCs w:val="24"/>
        </w:rPr>
        <w:t xml:space="preserve">. Utilising good sleep hygiene increased the duration and quality of my sleep, enabling my decision making and levels of alertness to improve on night shifts. I utilised technology to overcome the barriers of social distancing in the workplace interlinked with the initial stressors of meeting and working with a new team during the pandemic. Creating friendships my colleagues has helped me develop resilience and minimise the impact of stress from many aspects of the role, by forming a support network. The positive feedback from my tutor and team regarding my development, suggests I have successfully managed the impact of stress on my role as police constable. </w:t>
      </w:r>
    </w:p>
    <w:p w14:paraId="0590AAF8" w14:textId="77777777" w:rsidR="00FF7784" w:rsidRPr="005217BF" w:rsidRDefault="00FF7784" w:rsidP="00340E9A">
      <w:pPr>
        <w:ind w:right="237"/>
        <w:jc w:val="both"/>
        <w:rPr>
          <w:sz w:val="24"/>
          <w:szCs w:val="24"/>
        </w:rPr>
      </w:pPr>
    </w:p>
    <w:p w14:paraId="19FBAC4F" w14:textId="77777777" w:rsidR="00FF7784" w:rsidRPr="005217BF" w:rsidRDefault="00FF7784" w:rsidP="00340E9A">
      <w:pPr>
        <w:ind w:right="237"/>
        <w:jc w:val="both"/>
        <w:rPr>
          <w:sz w:val="24"/>
          <w:szCs w:val="24"/>
        </w:rPr>
      </w:pPr>
    </w:p>
    <w:p w14:paraId="670E1FB9" w14:textId="13FA4BB9" w:rsidR="00FF7784" w:rsidRPr="005217BF" w:rsidRDefault="00CC3D96" w:rsidP="00340E9A">
      <w:pPr>
        <w:ind w:right="237"/>
        <w:jc w:val="both"/>
        <w:rPr>
          <w:sz w:val="24"/>
          <w:szCs w:val="24"/>
        </w:rPr>
      </w:pPr>
      <w:r w:rsidRPr="005217BF">
        <w:rPr>
          <w:b/>
          <w:bCs/>
          <w:sz w:val="24"/>
          <w:szCs w:val="24"/>
          <w:u w:val="single"/>
        </w:rPr>
        <w:t xml:space="preserve">Word Count: </w:t>
      </w:r>
      <w:r w:rsidR="005217BF" w:rsidRPr="005217BF">
        <w:rPr>
          <w:b/>
          <w:bCs/>
          <w:sz w:val="24"/>
          <w:szCs w:val="24"/>
          <w:u w:val="single"/>
        </w:rPr>
        <w:t>605</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default" r:id="rId12"/>
          <w:footerReference w:type="default" r:id="rId13"/>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0927EB3F" w:rsidR="00AA666E" w:rsidRPr="00243D91" w:rsidRDefault="00314163" w:rsidP="00340E9A">
      <w:pPr>
        <w:ind w:right="237"/>
        <w:jc w:val="both"/>
        <w:rPr>
          <w:sz w:val="24"/>
          <w:szCs w:val="24"/>
        </w:rPr>
      </w:pPr>
      <w:r w:rsidRPr="00243D91">
        <w:rPr>
          <w:sz w:val="24"/>
          <w:szCs w:val="24"/>
        </w:rPr>
        <w:t>There are many different reasons why an individual may be classified as vulnerable. In th</w:t>
      </w:r>
      <w:r w:rsidRPr="00243D91">
        <w:rPr>
          <w:sz w:val="24"/>
          <w:szCs w:val="24"/>
        </w:rPr>
        <w:t>e</w:t>
      </w:r>
      <w:r w:rsidRPr="00243D91">
        <w:rPr>
          <w:sz w:val="24"/>
          <w:szCs w:val="24"/>
        </w:rPr>
        <w:t xml:space="preserve"> in</w:t>
      </w:r>
      <w:r w:rsidRPr="00243D91">
        <w:rPr>
          <w:sz w:val="24"/>
          <w:szCs w:val="24"/>
        </w:rPr>
        <w:t>cident I am reflecting on</w:t>
      </w:r>
      <w:r w:rsidRPr="00243D91">
        <w:rPr>
          <w:sz w:val="24"/>
          <w:szCs w:val="24"/>
        </w:rPr>
        <w:t>, the female’s vulnerability was predominantly due to being a victim of domestic abus</w:t>
      </w:r>
      <w:r w:rsidRPr="00243D91">
        <w:rPr>
          <w:sz w:val="24"/>
          <w:szCs w:val="24"/>
        </w:rPr>
        <w:t>e</w:t>
      </w:r>
      <w:r w:rsidRPr="00243D91">
        <w:rPr>
          <w:sz w:val="24"/>
          <w:szCs w:val="24"/>
        </w:rPr>
        <w:t xml:space="preserve">. </w:t>
      </w:r>
      <w:r w:rsidRPr="00243D91">
        <w:rPr>
          <w:sz w:val="24"/>
          <w:szCs w:val="24"/>
        </w:rPr>
        <w:t xml:space="preserve">For the purpose of this task, I will be using the </w:t>
      </w:r>
      <w:r w:rsidRPr="00243D91">
        <w:rPr>
          <w:sz w:val="24"/>
          <w:szCs w:val="24"/>
        </w:rPr>
        <w:t>South Wales Police defin</w:t>
      </w:r>
      <w:r w:rsidRPr="00243D91">
        <w:rPr>
          <w:sz w:val="24"/>
          <w:szCs w:val="24"/>
        </w:rPr>
        <w:t>ition</w:t>
      </w:r>
      <w:r w:rsidRPr="00243D91">
        <w:rPr>
          <w:sz w:val="24"/>
          <w:szCs w:val="24"/>
        </w:rPr>
        <w:t xml:space="preserve"> a vulnerable person</w:t>
      </w:r>
      <w:r w:rsidRPr="00243D91">
        <w:rPr>
          <w:sz w:val="24"/>
          <w:szCs w:val="24"/>
        </w:rPr>
        <w:t>,</w:t>
      </w:r>
      <w:r w:rsidRPr="00243D91">
        <w:rPr>
          <w:sz w:val="24"/>
          <w:szCs w:val="24"/>
        </w:rPr>
        <w:t xml:space="preserve"> someone who is unable to protect themselves from harm or exploitation, due to their circumstances or situation.</w:t>
      </w:r>
      <w:r w:rsidRPr="00243D91">
        <w:rPr>
          <w:sz w:val="24"/>
          <w:szCs w:val="24"/>
        </w:rPr>
        <w:t xml:space="preserve"> I will reflect upon my considerations regarding vulnerabilities and my responsibilities as a police officer to safeguard victims. </w:t>
      </w:r>
    </w:p>
    <w:p w14:paraId="381D4C4C" w14:textId="77777777" w:rsidR="00314163" w:rsidRPr="00243D91" w:rsidRDefault="00314163" w:rsidP="00340E9A">
      <w:pPr>
        <w:ind w:right="237"/>
        <w:jc w:val="both"/>
        <w:rPr>
          <w:sz w:val="24"/>
          <w:szCs w:val="24"/>
        </w:rPr>
      </w:pPr>
    </w:p>
    <w:p w14:paraId="549B8D0B" w14:textId="43FD5CF4" w:rsidR="00351B45" w:rsidRPr="00243D91" w:rsidRDefault="00351B45" w:rsidP="00351B45">
      <w:pPr>
        <w:rPr>
          <w:sz w:val="24"/>
          <w:szCs w:val="24"/>
        </w:rPr>
      </w:pPr>
      <w:r w:rsidRPr="00243D91">
        <w:rPr>
          <w:sz w:val="24"/>
          <w:szCs w:val="24"/>
        </w:rPr>
        <w:t xml:space="preserve">Three colleagues and I attended reports of an ongoing disturbance heard by a next-door neighbour. Upon our arrival, the front door was open, no sound could be heard from inside and no response when making our presence known. Entering the property, it was clear that an altercation had taken place as the property was in a state of disarray. A female was discovered on the floor of an upstairs bedroom with notable injuries to her neck, face and arms. Through our initial conversation, we were able to determine that the suspect was the victims’ current partner.  The </w:t>
      </w:r>
      <w:r w:rsidRPr="00243D91">
        <w:rPr>
          <w:sz w:val="24"/>
          <w:szCs w:val="24"/>
        </w:rPr>
        <w:lastRenderedPageBreak/>
        <w:t>incident resulted in an arrest under section 47 of the Offences against the person Act 1861 (OAP).</w:t>
      </w:r>
    </w:p>
    <w:p w14:paraId="69E3D6DA" w14:textId="64B65DB5" w:rsidR="00E4646C" w:rsidRPr="00243D91" w:rsidRDefault="00E4646C" w:rsidP="00351B45">
      <w:pPr>
        <w:rPr>
          <w:sz w:val="24"/>
          <w:szCs w:val="24"/>
        </w:rPr>
      </w:pPr>
    </w:p>
    <w:p w14:paraId="7150E933" w14:textId="77777777" w:rsidR="00E4646C" w:rsidRPr="00243D91" w:rsidRDefault="00E4646C" w:rsidP="00E4646C">
      <w:pPr>
        <w:widowControl w:val="0"/>
        <w:rPr>
          <w:sz w:val="24"/>
          <w:szCs w:val="24"/>
        </w:rPr>
      </w:pPr>
      <w:r w:rsidRPr="00243D91">
        <w:rPr>
          <w:sz w:val="24"/>
          <w:szCs w:val="24"/>
        </w:rPr>
        <w:t xml:space="preserve">Due to the nature of the incident and the victim’s vulnerabilities, my first consideration was to ensure the female received medical attention. The victim allowed the paramedics to do an initial assessment, however refused to go to hospital for any further examinations at this time. In order to safeguard victims, there are four categories of vulnerability factors that must be considered: Health and disability, Equalities and discrimination, Economic, and Personal circumstances. The vulnerability factors for the female in this incident mainly fell into the personal circumstances’ category. The female had been isolated from family and friends for nearly two years, been a repeat victim of domestic violence and was clearly self-neglecting. </w:t>
      </w:r>
      <w:r w:rsidR="00351B45" w:rsidRPr="00243D91">
        <w:rPr>
          <w:sz w:val="24"/>
          <w:szCs w:val="24"/>
        </w:rPr>
        <w:t xml:space="preserve">In order to gather pertinent details regarding the incident, it was paramount that I created a relaxed atmosphere </w:t>
      </w:r>
      <w:r w:rsidR="00314163" w:rsidRPr="00243D91">
        <w:rPr>
          <w:sz w:val="24"/>
          <w:szCs w:val="24"/>
        </w:rPr>
        <w:t>to</w:t>
      </w:r>
      <w:r w:rsidR="00351B45" w:rsidRPr="00243D91">
        <w:rPr>
          <w:sz w:val="24"/>
          <w:szCs w:val="24"/>
        </w:rPr>
        <w:t xml:space="preserve"> buil</w:t>
      </w:r>
      <w:r w:rsidR="00314163" w:rsidRPr="00243D91">
        <w:rPr>
          <w:sz w:val="24"/>
          <w:szCs w:val="24"/>
        </w:rPr>
        <w:t>d</w:t>
      </w:r>
      <w:r w:rsidR="00351B45" w:rsidRPr="00243D91">
        <w:rPr>
          <w:sz w:val="24"/>
          <w:szCs w:val="24"/>
        </w:rPr>
        <w:t xml:space="preserve"> rapport with the female. </w:t>
      </w:r>
    </w:p>
    <w:p w14:paraId="0C9807C0" w14:textId="77777777" w:rsidR="00E4646C" w:rsidRPr="00243D91" w:rsidRDefault="00E4646C" w:rsidP="00E4646C">
      <w:pPr>
        <w:widowControl w:val="0"/>
        <w:rPr>
          <w:sz w:val="24"/>
          <w:szCs w:val="24"/>
        </w:rPr>
      </w:pPr>
    </w:p>
    <w:p w14:paraId="3EE26FD0" w14:textId="0B8ADB69" w:rsidR="00351B45" w:rsidRPr="00243D91" w:rsidRDefault="00351B45" w:rsidP="00E4646C">
      <w:pPr>
        <w:widowControl w:val="0"/>
        <w:rPr>
          <w:sz w:val="24"/>
          <w:szCs w:val="24"/>
        </w:rPr>
      </w:pPr>
      <w:r w:rsidRPr="00243D91">
        <w:rPr>
          <w:sz w:val="24"/>
          <w:szCs w:val="24"/>
        </w:rPr>
        <w:t>Initiating the conversation, I introduced myself and my colleague</w:t>
      </w:r>
      <w:r w:rsidR="00314163" w:rsidRPr="00243D91">
        <w:rPr>
          <w:sz w:val="24"/>
          <w:szCs w:val="24"/>
        </w:rPr>
        <w:t xml:space="preserve"> and </w:t>
      </w:r>
      <w:r w:rsidR="002A2BF2" w:rsidRPr="00243D91">
        <w:rPr>
          <w:sz w:val="24"/>
          <w:szCs w:val="24"/>
        </w:rPr>
        <w:t>sought her approval before</w:t>
      </w:r>
      <w:r w:rsidRPr="00243D91">
        <w:rPr>
          <w:sz w:val="24"/>
          <w:szCs w:val="24"/>
        </w:rPr>
        <w:t xml:space="preserve"> to sit</w:t>
      </w:r>
      <w:r w:rsidR="002A2BF2" w:rsidRPr="00243D91">
        <w:rPr>
          <w:sz w:val="24"/>
          <w:szCs w:val="24"/>
        </w:rPr>
        <w:t>ting</w:t>
      </w:r>
      <w:r w:rsidRPr="00243D91">
        <w:rPr>
          <w:sz w:val="24"/>
          <w:szCs w:val="24"/>
        </w:rPr>
        <w:t xml:space="preserve"> down near </w:t>
      </w:r>
      <w:r w:rsidR="002A2BF2" w:rsidRPr="00243D91">
        <w:rPr>
          <w:sz w:val="24"/>
          <w:szCs w:val="24"/>
        </w:rPr>
        <w:t xml:space="preserve">her. </w:t>
      </w:r>
      <w:r w:rsidR="00314163" w:rsidRPr="00243D91">
        <w:rPr>
          <w:sz w:val="24"/>
          <w:szCs w:val="24"/>
        </w:rPr>
        <w:t>F</w:t>
      </w:r>
      <w:r w:rsidR="002A2BF2" w:rsidRPr="00243D91">
        <w:rPr>
          <w:sz w:val="24"/>
          <w:szCs w:val="24"/>
        </w:rPr>
        <w:t>rom our initial point of contact</w:t>
      </w:r>
      <w:r w:rsidR="00314163" w:rsidRPr="00243D91">
        <w:rPr>
          <w:sz w:val="24"/>
          <w:szCs w:val="24"/>
        </w:rPr>
        <w:t>, I noticed</w:t>
      </w:r>
      <w:r w:rsidR="002A2BF2" w:rsidRPr="00243D91">
        <w:rPr>
          <w:sz w:val="24"/>
          <w:szCs w:val="24"/>
        </w:rPr>
        <w:t xml:space="preserve"> that the victim was far more responsive when speaking with female officers. Collaborating with my colleagues, we decided that myself and the other female officer would remain to take a first account and the male officers would complete arrest enquiries.  </w:t>
      </w:r>
      <w:r w:rsidR="00E4646C" w:rsidRPr="00243D91">
        <w:rPr>
          <w:sz w:val="24"/>
          <w:szCs w:val="24"/>
        </w:rPr>
        <w:t>By engaging the victim in conversation,</w:t>
      </w:r>
      <w:r w:rsidRPr="00243D91">
        <w:rPr>
          <w:sz w:val="24"/>
          <w:szCs w:val="24"/>
        </w:rPr>
        <w:t xml:space="preserve"> </w:t>
      </w:r>
      <w:r w:rsidR="00314163" w:rsidRPr="00243D91">
        <w:rPr>
          <w:sz w:val="24"/>
          <w:szCs w:val="24"/>
        </w:rPr>
        <w:t>I was</w:t>
      </w:r>
      <w:r w:rsidRPr="00243D91">
        <w:rPr>
          <w:sz w:val="24"/>
          <w:szCs w:val="24"/>
        </w:rPr>
        <w:t xml:space="preserve"> able to</w:t>
      </w:r>
      <w:r w:rsidR="00E4646C" w:rsidRPr="00243D91">
        <w:rPr>
          <w:sz w:val="24"/>
          <w:szCs w:val="24"/>
        </w:rPr>
        <w:t xml:space="preserve"> gradually</w:t>
      </w:r>
      <w:r w:rsidRPr="00243D91">
        <w:rPr>
          <w:sz w:val="24"/>
          <w:szCs w:val="24"/>
        </w:rPr>
        <w:t xml:space="preserve"> build rapport and establish some confidence and trust with the </w:t>
      </w:r>
      <w:r w:rsidR="00E4646C" w:rsidRPr="00243D91">
        <w:rPr>
          <w:sz w:val="24"/>
          <w:szCs w:val="24"/>
        </w:rPr>
        <w:t>female</w:t>
      </w:r>
      <w:r w:rsidRPr="00243D91">
        <w:rPr>
          <w:sz w:val="24"/>
          <w:szCs w:val="24"/>
        </w:rPr>
        <w:t>. This enabled us to take a first account, complete a Public Protection Notice (PPN) and take evidential photographs of injuries. The information</w:t>
      </w:r>
      <w:r w:rsidR="00E4646C" w:rsidRPr="00243D91">
        <w:rPr>
          <w:sz w:val="24"/>
          <w:szCs w:val="24"/>
        </w:rPr>
        <w:t xml:space="preserve"> I</w:t>
      </w:r>
      <w:r w:rsidRPr="00243D91">
        <w:rPr>
          <w:sz w:val="24"/>
          <w:szCs w:val="24"/>
        </w:rPr>
        <w:t xml:space="preserve"> gathered was sufficient for our sergeant to initiate proceedings for a domestic violence protection notice (DVPN). This alleviated the concern of the suspect returning to the property or contacting the victim after arrest. To assist in gathering information, a calm atmosphere helped break down communication barriers triggered by fear. We started the process by moving to a more comfortable location for the victim, which she decided to be the living area downstairs. </w:t>
      </w:r>
    </w:p>
    <w:p w14:paraId="0FE841C7" w14:textId="77777777" w:rsidR="00351B45" w:rsidRPr="00243D91" w:rsidRDefault="00351B45" w:rsidP="00351B45">
      <w:pPr>
        <w:rPr>
          <w:sz w:val="24"/>
          <w:szCs w:val="24"/>
        </w:rPr>
      </w:pPr>
    </w:p>
    <w:p w14:paraId="0EC58C9A" w14:textId="77777777" w:rsidR="00243D91" w:rsidRDefault="00351B45" w:rsidP="00351B45">
      <w:pPr>
        <w:widowControl w:val="0"/>
        <w:rPr>
          <w:sz w:val="24"/>
          <w:szCs w:val="24"/>
        </w:rPr>
      </w:pPr>
      <w:r w:rsidRPr="00243D91">
        <w:rPr>
          <w:sz w:val="24"/>
          <w:szCs w:val="24"/>
        </w:rPr>
        <w:t>In order to keep effective communications ongoing between the victim and ourselves, we utilised certain aspects of the mnemonic LEAPS. Listen, Empathise, Ask, Paraphrase and Summarise.</w:t>
      </w:r>
      <w:r w:rsidR="00243D91" w:rsidRPr="00243D91">
        <w:rPr>
          <w:sz w:val="22"/>
          <w:szCs w:val="22"/>
        </w:rPr>
        <w:t xml:space="preserve"> </w:t>
      </w:r>
      <w:r w:rsidR="00243D91" w:rsidRPr="00243D91">
        <w:rPr>
          <w:sz w:val="24"/>
          <w:szCs w:val="24"/>
        </w:rPr>
        <w:t>Empathy is an excellent tool which helps the other person to feel validated and not judged</w:t>
      </w:r>
      <w:r w:rsidR="00243D91">
        <w:rPr>
          <w:sz w:val="24"/>
          <w:szCs w:val="24"/>
        </w:rPr>
        <w:t>. D</w:t>
      </w:r>
      <w:r w:rsidRPr="00243D91">
        <w:rPr>
          <w:sz w:val="24"/>
          <w:szCs w:val="24"/>
        </w:rPr>
        <w:t>ue to the nature of the incident and the conversation, I asked open ended questions and listened more than I spoke.</w:t>
      </w:r>
      <w:r w:rsidR="00243D91" w:rsidRPr="00243D91">
        <w:rPr>
          <w:sz w:val="22"/>
          <w:szCs w:val="22"/>
        </w:rPr>
        <w:t xml:space="preserve"> </w:t>
      </w:r>
      <w:r w:rsidR="00243D91" w:rsidRPr="00243D91">
        <w:rPr>
          <w:sz w:val="24"/>
          <w:szCs w:val="24"/>
        </w:rPr>
        <w:t>Paraphrasing exhibits that you have comprehended what the other person has said and that you are actively involved in the conversation. Summarising the main facts, feelings and thoughts that have been conveyed, allows for clarification and consolidation.</w:t>
      </w:r>
      <w:r w:rsidR="00243D91" w:rsidRPr="0075569F">
        <w:rPr>
          <w:sz w:val="22"/>
          <w:szCs w:val="22"/>
        </w:rPr>
        <w:t xml:space="preserve"> </w:t>
      </w:r>
      <w:r w:rsidRPr="00243D91">
        <w:rPr>
          <w:sz w:val="24"/>
          <w:szCs w:val="24"/>
        </w:rPr>
        <w:t xml:space="preserve"> Effective listening reiterate</w:t>
      </w:r>
      <w:r w:rsidR="00E4646C" w:rsidRPr="00243D91">
        <w:rPr>
          <w:sz w:val="24"/>
          <w:szCs w:val="24"/>
        </w:rPr>
        <w:t>d</w:t>
      </w:r>
      <w:r w:rsidRPr="00243D91">
        <w:rPr>
          <w:sz w:val="24"/>
          <w:szCs w:val="24"/>
        </w:rPr>
        <w:t xml:space="preserve"> to the victim that </w:t>
      </w:r>
      <w:r w:rsidR="00E4646C" w:rsidRPr="00243D91">
        <w:rPr>
          <w:sz w:val="24"/>
          <w:szCs w:val="24"/>
        </w:rPr>
        <w:t>I</w:t>
      </w:r>
      <w:r w:rsidRPr="00243D91">
        <w:rPr>
          <w:sz w:val="24"/>
          <w:szCs w:val="24"/>
        </w:rPr>
        <w:t xml:space="preserve"> </w:t>
      </w:r>
      <w:r w:rsidR="00E4646C" w:rsidRPr="00243D91">
        <w:rPr>
          <w:sz w:val="24"/>
          <w:szCs w:val="24"/>
        </w:rPr>
        <w:t>was</w:t>
      </w:r>
      <w:r w:rsidRPr="00243D91">
        <w:rPr>
          <w:sz w:val="24"/>
          <w:szCs w:val="24"/>
        </w:rPr>
        <w:t xml:space="preserve"> interested, listening and underst</w:t>
      </w:r>
      <w:r w:rsidR="00E4646C" w:rsidRPr="00243D91">
        <w:rPr>
          <w:sz w:val="24"/>
          <w:szCs w:val="24"/>
        </w:rPr>
        <w:t>ood</w:t>
      </w:r>
      <w:r w:rsidRPr="00243D91">
        <w:rPr>
          <w:sz w:val="24"/>
          <w:szCs w:val="24"/>
        </w:rPr>
        <w:t xml:space="preserve"> what </w:t>
      </w:r>
      <w:r w:rsidR="00E4646C" w:rsidRPr="00243D91">
        <w:rPr>
          <w:sz w:val="24"/>
          <w:szCs w:val="24"/>
        </w:rPr>
        <w:t>she was saying</w:t>
      </w:r>
      <w:r w:rsidR="006D04AC" w:rsidRPr="00243D91">
        <w:rPr>
          <w:sz w:val="24"/>
          <w:szCs w:val="24"/>
        </w:rPr>
        <w:t>, (Robinson, Segal and Smith</w:t>
      </w:r>
      <w:r w:rsidR="00015EFC" w:rsidRPr="00243D91">
        <w:rPr>
          <w:i/>
          <w:iCs/>
          <w:sz w:val="24"/>
          <w:szCs w:val="24"/>
        </w:rPr>
        <w:t xml:space="preserve">, </w:t>
      </w:r>
      <w:r w:rsidR="006D04AC" w:rsidRPr="00243D91">
        <w:rPr>
          <w:sz w:val="24"/>
          <w:szCs w:val="24"/>
        </w:rPr>
        <w:t>2020).</w:t>
      </w:r>
      <w:r w:rsidRPr="00243D91">
        <w:rPr>
          <w:sz w:val="24"/>
          <w:szCs w:val="24"/>
        </w:rPr>
        <w:t xml:space="preserve"> Demonstrating effective listening I used positive utterances, nodding and making eye contact for respectable periods. </w:t>
      </w:r>
    </w:p>
    <w:p w14:paraId="2FCC0D7D" w14:textId="77777777" w:rsidR="00243D91" w:rsidRDefault="00243D91" w:rsidP="00351B45">
      <w:pPr>
        <w:widowControl w:val="0"/>
        <w:rPr>
          <w:sz w:val="24"/>
          <w:szCs w:val="24"/>
        </w:rPr>
      </w:pPr>
    </w:p>
    <w:p w14:paraId="5C302025" w14:textId="4BAFBBFF" w:rsidR="00351B45" w:rsidRPr="00243D91" w:rsidRDefault="00351B45" w:rsidP="00351B45">
      <w:pPr>
        <w:widowControl w:val="0"/>
        <w:rPr>
          <w:sz w:val="24"/>
          <w:szCs w:val="24"/>
        </w:rPr>
      </w:pPr>
      <w:r w:rsidRPr="00243D91">
        <w:rPr>
          <w:sz w:val="24"/>
          <w:szCs w:val="24"/>
        </w:rPr>
        <w:t>The females’ vulnerability and high susceptibility to the perpetrator’s influence could have resulted in her refusing to assist</w:t>
      </w:r>
      <w:r w:rsidR="00E4646C" w:rsidRPr="00243D91">
        <w:rPr>
          <w:sz w:val="24"/>
          <w:szCs w:val="24"/>
        </w:rPr>
        <w:t xml:space="preserve">. </w:t>
      </w:r>
      <w:r w:rsidR="00E4646C" w:rsidRPr="00243D91">
        <w:rPr>
          <w:sz w:val="24"/>
          <w:szCs w:val="24"/>
        </w:rPr>
        <w:t xml:space="preserve">Collecting the first account </w:t>
      </w:r>
      <w:r w:rsidR="00E4646C" w:rsidRPr="00243D91">
        <w:rPr>
          <w:sz w:val="24"/>
          <w:szCs w:val="24"/>
        </w:rPr>
        <w:t xml:space="preserve">and getting the victim’s support, </w:t>
      </w:r>
      <w:r w:rsidR="00E4646C" w:rsidRPr="00243D91">
        <w:rPr>
          <w:sz w:val="24"/>
          <w:szCs w:val="24"/>
        </w:rPr>
        <w:t xml:space="preserve">was a huge step </w:t>
      </w:r>
      <w:r w:rsidR="00E4646C" w:rsidRPr="00243D91">
        <w:rPr>
          <w:sz w:val="24"/>
          <w:szCs w:val="24"/>
        </w:rPr>
        <w:t>and</w:t>
      </w:r>
      <w:r w:rsidR="00E4646C" w:rsidRPr="00243D91">
        <w:rPr>
          <w:sz w:val="24"/>
          <w:szCs w:val="24"/>
        </w:rPr>
        <w:t xml:space="preserve"> an extremely useful start to our investigation. </w:t>
      </w:r>
      <w:r w:rsidRPr="00243D91">
        <w:rPr>
          <w:sz w:val="24"/>
          <w:szCs w:val="24"/>
        </w:rPr>
        <w:t xml:space="preserve">Many cases of domestic abuse have led to victim withdrawal, resulting in a high proportion of cases ending with no prosecution (South Wales Police, 2020). To minimise distractions and to continue a calm presence, my colleague and I switched </w:t>
      </w:r>
      <w:r w:rsidRPr="00243D91">
        <w:rPr>
          <w:sz w:val="24"/>
          <w:szCs w:val="24"/>
        </w:rPr>
        <w:lastRenderedPageBreak/>
        <w:t>off our body worn videos. The flashing lights and beeping noises were distracting the victim and we did not want to increase tensions.</w:t>
      </w:r>
    </w:p>
    <w:p w14:paraId="3D4E15C4" w14:textId="77777777" w:rsidR="00351B45" w:rsidRPr="00243D91" w:rsidRDefault="00351B45" w:rsidP="00351B45">
      <w:pPr>
        <w:rPr>
          <w:sz w:val="24"/>
          <w:szCs w:val="24"/>
        </w:rPr>
      </w:pPr>
    </w:p>
    <w:p w14:paraId="0CC082B2" w14:textId="77777777" w:rsidR="00351B45" w:rsidRPr="00243D91" w:rsidRDefault="00351B45" w:rsidP="00351B45">
      <w:pPr>
        <w:widowControl w:val="0"/>
        <w:rPr>
          <w:sz w:val="24"/>
          <w:szCs w:val="24"/>
        </w:rPr>
      </w:pPr>
      <w:r w:rsidRPr="00243D91">
        <w:rPr>
          <w:sz w:val="24"/>
          <w:szCs w:val="24"/>
        </w:rPr>
        <w:t>As a police officer, we cannot change personal vulnerability characteristics. However, we can offer guidance and involve partner agencies who may be able to help or create more protective factors to offset the risk factors. This is perhaps more pertinent now with the additional restrictions that are in place due to the corona virus. Reports of domestic violence have dramatically increased by up to 60% across the European Union member states during the pandemic, (</w:t>
      </w:r>
      <w:proofErr w:type="spellStart"/>
      <w:r w:rsidRPr="00243D91">
        <w:rPr>
          <w:sz w:val="24"/>
          <w:szCs w:val="24"/>
        </w:rPr>
        <w:t>Mahase</w:t>
      </w:r>
      <w:proofErr w:type="spellEnd"/>
      <w:r w:rsidRPr="00243D91">
        <w:rPr>
          <w:sz w:val="24"/>
          <w:szCs w:val="24"/>
        </w:rPr>
        <w:t xml:space="preserve">, 2020). The next stage in helping the victim was to start putting in safeguarding measures. The first account had provided a lot of information from both past incidents and the one on that day. Whilst updating my sergeant, he advised me that with the previous occurrences on the computing system NICHE and the Police National Computer (PNC) he will be proceeding to request a DVPN. </w:t>
      </w:r>
    </w:p>
    <w:p w14:paraId="50628B87" w14:textId="77777777" w:rsidR="00351B45" w:rsidRPr="00243D91" w:rsidRDefault="00351B45" w:rsidP="00351B45">
      <w:pPr>
        <w:widowControl w:val="0"/>
        <w:rPr>
          <w:sz w:val="24"/>
          <w:szCs w:val="24"/>
        </w:rPr>
      </w:pPr>
    </w:p>
    <w:p w14:paraId="6F8FA1F7" w14:textId="77777777" w:rsidR="00351B45" w:rsidRPr="00243D91" w:rsidRDefault="00351B45" w:rsidP="00351B45">
      <w:pPr>
        <w:widowControl w:val="0"/>
        <w:rPr>
          <w:sz w:val="24"/>
          <w:szCs w:val="24"/>
        </w:rPr>
      </w:pPr>
      <w:r w:rsidRPr="00243D91">
        <w:rPr>
          <w:sz w:val="24"/>
          <w:szCs w:val="24"/>
        </w:rPr>
        <w:t>Police officers have a duty to report to the local authority, any adult they suspect may be at risk of abuse, (</w:t>
      </w:r>
      <w:r w:rsidRPr="00243D91">
        <w:rPr>
          <w:i/>
          <w:iCs/>
          <w:sz w:val="24"/>
          <w:szCs w:val="24"/>
        </w:rPr>
        <w:t>Social Services and Wellbeing (Wales) Act 2014</w:t>
      </w:r>
      <w:r w:rsidRPr="00243D91">
        <w:rPr>
          <w:sz w:val="24"/>
          <w:szCs w:val="24"/>
        </w:rPr>
        <w:t xml:space="preserve">). The duty to report was adhered to by completing a public protection notification (PPN). A PPN is a risk assessment that gathers valuable information regarding the victim and shared with partner agencies. A PPN is a risk assessment that aims to inform and engage partner agencies with the victim to assist with safeguarding. The Victim’s Code of Practice (VCP) provides safeguarding measures for victims in the Criminal Justice System (CJS). Under the VCP, vulnerable victims are entitled to an enhanced service, special measures and the opportunity to complete a victim personal statement (VPS). Sections 16 and 17 of the Youth Justice and Criminal Evidence Act 1999 (YJCE) stipulates victim criteria entitling them to special measures.  Assisting victims with providing evidence in court, special measures range from communication aids to pre-recorded video interviews (College of Policing, 2020). The female involved in this incident agreed to special measures, an enhanced service and to complete a VPS. </w:t>
      </w:r>
    </w:p>
    <w:p w14:paraId="74457E75" w14:textId="77777777" w:rsidR="00351B45" w:rsidRPr="00243D91" w:rsidRDefault="00351B45" w:rsidP="00351B45">
      <w:pPr>
        <w:widowControl w:val="0"/>
        <w:rPr>
          <w:sz w:val="24"/>
          <w:szCs w:val="24"/>
        </w:rPr>
      </w:pPr>
    </w:p>
    <w:p w14:paraId="291146EA" w14:textId="50864402" w:rsidR="00351B45" w:rsidRPr="00243D91" w:rsidRDefault="00351B45" w:rsidP="00351B45">
      <w:pPr>
        <w:widowControl w:val="0"/>
        <w:rPr>
          <w:sz w:val="24"/>
          <w:szCs w:val="24"/>
        </w:rPr>
      </w:pPr>
      <w:r w:rsidRPr="00243D91">
        <w:rPr>
          <w:sz w:val="24"/>
          <w:szCs w:val="24"/>
        </w:rPr>
        <w:t xml:space="preserve">Whilst discussing possible outcomes with the victim, we also asked if she would like to request a restraining order and compensation. The request for a restraining order in the early stages of an investigation can help safeguard the victim if the offender is released with no bail conditions. The male was released with bail conditions in place to assist in safeguarding the victim. A domestic violence protection order (DVPO) was granted by the Magistrates Court under Section 27 of the Crime and Security Act 2010 for a period of 28 days. The public protection department took control of the case and I believe further allegations of coercive control are being investigated. Had the circumstances </w:t>
      </w:r>
      <w:r w:rsidR="00E4646C" w:rsidRPr="00243D91">
        <w:rPr>
          <w:sz w:val="24"/>
          <w:szCs w:val="24"/>
        </w:rPr>
        <w:t>met the criteria</w:t>
      </w:r>
      <w:r w:rsidRPr="00243D91">
        <w:rPr>
          <w:sz w:val="24"/>
          <w:szCs w:val="24"/>
        </w:rPr>
        <w:t xml:space="preserve">, the legislation of the domestic violence disclosure scheme, or more commonly known as Clare’s Law could also have been beneficial for the victim. </w:t>
      </w:r>
    </w:p>
    <w:p w14:paraId="16DA54F4" w14:textId="77777777" w:rsidR="00351B45" w:rsidRPr="00243D91" w:rsidRDefault="00351B45" w:rsidP="00351B45">
      <w:pPr>
        <w:widowControl w:val="0"/>
        <w:rPr>
          <w:sz w:val="24"/>
          <w:szCs w:val="24"/>
        </w:rPr>
      </w:pPr>
    </w:p>
    <w:p w14:paraId="2615AB51" w14:textId="4A51A6A0" w:rsidR="00015EFC" w:rsidRPr="00243D91" w:rsidRDefault="00015EFC" w:rsidP="00015EFC">
      <w:pPr>
        <w:rPr>
          <w:sz w:val="24"/>
          <w:szCs w:val="24"/>
        </w:rPr>
      </w:pPr>
      <w:r w:rsidRPr="00243D91">
        <w:rPr>
          <w:sz w:val="24"/>
          <w:szCs w:val="24"/>
        </w:rPr>
        <w:t xml:space="preserve">Effective communication is a key technique in building rapport with people, in particular victims of crime. My ability to reflect on my own behaviours and communication narrative, enables me to adapt to victims with different vulnerabilities. This incident led me to interact with a victim of domestic abuse and gain insight into how my actions effected the victim’s behaviour. </w:t>
      </w:r>
      <w:r w:rsidR="00F0287C" w:rsidRPr="00243D91">
        <w:rPr>
          <w:sz w:val="24"/>
          <w:szCs w:val="24"/>
        </w:rPr>
        <w:t xml:space="preserve">Highlighting the sensitivity of the incident and generating awareness with my male colleagues, we were able to create a positive impact on the victim using gender bias. On this occasion, I reflected on my </w:t>
      </w:r>
      <w:r w:rsidR="00F0287C" w:rsidRPr="00243D91">
        <w:rPr>
          <w:sz w:val="24"/>
          <w:szCs w:val="24"/>
        </w:rPr>
        <w:lastRenderedPageBreak/>
        <w:t xml:space="preserve">stereotyping of female victim’s gender bias and believed it was appropriate to pursue. Upon reflection, I am aware that this may not be the case for all female victims, however it can be beneficial if the circumstances are correct. </w:t>
      </w:r>
    </w:p>
    <w:p w14:paraId="230C991C" w14:textId="77777777" w:rsidR="00015EFC" w:rsidRDefault="00015EFC" w:rsidP="00015EFC">
      <w:pPr>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46A66715" w:rsidR="008B28E7" w:rsidRPr="00243D91" w:rsidRDefault="00243D91" w:rsidP="00340E9A">
      <w:pPr>
        <w:ind w:right="237"/>
        <w:jc w:val="both"/>
        <w:rPr>
          <w:b/>
          <w:bCs/>
          <w:sz w:val="24"/>
          <w:szCs w:val="24"/>
          <w:u w:val="single"/>
        </w:rPr>
      </w:pPr>
      <w:r>
        <w:rPr>
          <w:b/>
          <w:bCs/>
          <w:sz w:val="24"/>
          <w:szCs w:val="24"/>
          <w:u w:val="single"/>
        </w:rPr>
        <w:t>Word Count: 1351</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3F14851" w14:textId="7AC11BC1" w:rsidR="0011237D" w:rsidRPr="00A82647" w:rsidRDefault="00025650" w:rsidP="00A82647">
      <w:pPr>
        <w:ind w:right="237"/>
        <w:jc w:val="center"/>
      </w:pPr>
      <w:r>
        <w:br w:type="page"/>
      </w:r>
      <w:r w:rsidR="1717EFC7"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w:t>
            </w:r>
            <w:proofErr w:type="gramStart"/>
            <w:r w:rsidRPr="5848403C">
              <w:rPr>
                <w:sz w:val="24"/>
                <w:szCs w:val="24"/>
              </w:rPr>
              <w:t>e.g.</w:t>
            </w:r>
            <w:proofErr w:type="gramEnd"/>
            <w:r w:rsidRPr="5848403C">
              <w:rPr>
                <w:sz w:val="24"/>
                <w:szCs w:val="24"/>
              </w:rPr>
              <w:t xml:space="preserve">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EFD5B" w14:textId="1D58A5F8" w:rsidR="00351B45" w:rsidRDefault="000C1832" w:rsidP="00351B45">
      <w:pPr>
        <w:rPr>
          <w:sz w:val="24"/>
          <w:szCs w:val="24"/>
        </w:rPr>
      </w:pPr>
      <w:r>
        <w:rPr>
          <w:sz w:val="24"/>
          <w:szCs w:val="24"/>
        </w:rPr>
        <w:t>I will reflect upon an</w:t>
      </w:r>
      <w:r w:rsidR="00351B45" w:rsidRPr="00243D91">
        <w:rPr>
          <w:sz w:val="24"/>
          <w:szCs w:val="24"/>
        </w:rPr>
        <w:t xml:space="preserve"> interview</w:t>
      </w:r>
      <w:r>
        <w:rPr>
          <w:sz w:val="24"/>
          <w:szCs w:val="24"/>
        </w:rPr>
        <w:t xml:space="preserve"> I conducted where</w:t>
      </w:r>
      <w:r w:rsidR="00351B45" w:rsidRPr="00243D91">
        <w:rPr>
          <w:sz w:val="24"/>
          <w:szCs w:val="24"/>
        </w:rPr>
        <w:t xml:space="preserve"> a male who had been arrested for two counts of theft by shoplifting under Section 1 of the Theft Act 1968. The allegation made was the male had entered the stores, selected several boxes of chocolates, placed them into his shopping bag and left the stores without attempting to offer any form of payment. </w:t>
      </w:r>
      <w:r>
        <w:rPr>
          <w:sz w:val="24"/>
          <w:szCs w:val="24"/>
        </w:rPr>
        <w:t xml:space="preserve">In order to </w:t>
      </w:r>
      <w:r w:rsidR="00351B45" w:rsidRPr="00243D91">
        <w:rPr>
          <w:sz w:val="24"/>
          <w:szCs w:val="24"/>
        </w:rPr>
        <w:t>conduct</w:t>
      </w:r>
      <w:r>
        <w:rPr>
          <w:sz w:val="24"/>
          <w:szCs w:val="24"/>
        </w:rPr>
        <w:t xml:space="preserve"> a</w:t>
      </w:r>
      <w:r w:rsidR="00351B45" w:rsidRPr="00243D91">
        <w:rPr>
          <w:sz w:val="24"/>
          <w:szCs w:val="24"/>
        </w:rPr>
        <w:t xml:space="preserve"> fair, effective and efficient interview, </w:t>
      </w:r>
      <w:r>
        <w:rPr>
          <w:sz w:val="24"/>
          <w:szCs w:val="24"/>
        </w:rPr>
        <w:t>I utilised the</w:t>
      </w:r>
      <w:r w:rsidR="00351B45" w:rsidRPr="00243D91">
        <w:rPr>
          <w:sz w:val="24"/>
          <w:szCs w:val="24"/>
        </w:rPr>
        <w:t xml:space="preserve"> mnemonic PEACE. The letters represent: Planning and preparation, Engage and explain, Account, clarification and challenge, Closure and Evaluate information, investigation and interviewer.</w:t>
      </w:r>
    </w:p>
    <w:p w14:paraId="29538C76" w14:textId="77777777" w:rsidR="00243D91" w:rsidRPr="00243D91" w:rsidRDefault="00243D91" w:rsidP="00351B45">
      <w:pPr>
        <w:rPr>
          <w:sz w:val="24"/>
          <w:szCs w:val="24"/>
        </w:rPr>
      </w:pPr>
    </w:p>
    <w:p w14:paraId="796A4527" w14:textId="78E0683B" w:rsidR="00351B45" w:rsidRDefault="00351B45" w:rsidP="00351B45">
      <w:pPr>
        <w:rPr>
          <w:sz w:val="24"/>
          <w:szCs w:val="24"/>
        </w:rPr>
      </w:pPr>
      <w:r w:rsidRPr="00243D91">
        <w:rPr>
          <w:sz w:val="24"/>
          <w:szCs w:val="24"/>
        </w:rPr>
        <w:t xml:space="preserve">Careful planning and preparation </w:t>
      </w:r>
      <w:r w:rsidR="000C1832">
        <w:rPr>
          <w:sz w:val="24"/>
          <w:szCs w:val="24"/>
        </w:rPr>
        <w:t>for the</w:t>
      </w:r>
      <w:r w:rsidRPr="00243D91">
        <w:rPr>
          <w:sz w:val="24"/>
          <w:szCs w:val="24"/>
        </w:rPr>
        <w:t xml:space="preserve"> interview</w:t>
      </w:r>
      <w:r w:rsidR="000C1832">
        <w:rPr>
          <w:sz w:val="24"/>
          <w:szCs w:val="24"/>
        </w:rPr>
        <w:t xml:space="preserve"> allowed the </w:t>
      </w:r>
      <w:r w:rsidRPr="00243D91">
        <w:rPr>
          <w:sz w:val="24"/>
          <w:szCs w:val="24"/>
        </w:rPr>
        <w:t>suspect</w:t>
      </w:r>
      <w:r w:rsidR="000C1832">
        <w:rPr>
          <w:sz w:val="24"/>
          <w:szCs w:val="24"/>
        </w:rPr>
        <w:t xml:space="preserve"> and I</w:t>
      </w:r>
      <w:r w:rsidRPr="00243D91">
        <w:rPr>
          <w:sz w:val="24"/>
          <w:szCs w:val="24"/>
        </w:rPr>
        <w:t xml:space="preserve"> to be in the best possible position</w:t>
      </w:r>
      <w:r w:rsidR="000C1832">
        <w:rPr>
          <w:sz w:val="24"/>
          <w:szCs w:val="24"/>
        </w:rPr>
        <w:t>s</w:t>
      </w:r>
      <w:r w:rsidRPr="00243D91">
        <w:rPr>
          <w:sz w:val="24"/>
          <w:szCs w:val="24"/>
        </w:rPr>
        <w:t xml:space="preserve"> </w:t>
      </w:r>
      <w:r w:rsidR="000C1832">
        <w:rPr>
          <w:sz w:val="24"/>
          <w:szCs w:val="24"/>
        </w:rPr>
        <w:t xml:space="preserve">for </w:t>
      </w:r>
      <w:r w:rsidRPr="00243D91">
        <w:rPr>
          <w:sz w:val="24"/>
          <w:szCs w:val="24"/>
        </w:rPr>
        <w:t xml:space="preserve">interview. </w:t>
      </w:r>
      <w:r w:rsidR="000C1832">
        <w:rPr>
          <w:sz w:val="24"/>
          <w:szCs w:val="24"/>
        </w:rPr>
        <w:t>I</w:t>
      </w:r>
      <w:r w:rsidRPr="00243D91">
        <w:rPr>
          <w:sz w:val="24"/>
          <w:szCs w:val="24"/>
        </w:rPr>
        <w:t xml:space="preserve"> consider</w:t>
      </w:r>
      <w:r w:rsidR="000C1832">
        <w:rPr>
          <w:sz w:val="24"/>
          <w:szCs w:val="24"/>
        </w:rPr>
        <w:t>ed many points</w:t>
      </w:r>
      <w:r w:rsidR="000C1832" w:rsidRPr="00243D91">
        <w:rPr>
          <w:sz w:val="24"/>
          <w:szCs w:val="24"/>
        </w:rPr>
        <w:t xml:space="preserve"> </w:t>
      </w:r>
      <w:r w:rsidRPr="00243D91">
        <w:rPr>
          <w:sz w:val="24"/>
          <w:szCs w:val="24"/>
        </w:rPr>
        <w:t xml:space="preserve">before initiating </w:t>
      </w:r>
      <w:r w:rsidR="000C1832">
        <w:rPr>
          <w:sz w:val="24"/>
          <w:szCs w:val="24"/>
        </w:rPr>
        <w:t>the</w:t>
      </w:r>
      <w:r w:rsidRPr="00243D91">
        <w:rPr>
          <w:sz w:val="24"/>
          <w:szCs w:val="24"/>
        </w:rPr>
        <w:t xml:space="preserve"> interview, from the time and location to setting clear objectives. The objectives for this interview were to discover the truth about what happened in both supermarkets and to determine the suspects involvement. My tutor constable and I decided that I would be the lead interviewer and she would interject if necessary and operate the recording equipment. The location of the interview would be C</w:t>
      </w:r>
      <w:r w:rsidR="00243D91">
        <w:rPr>
          <w:sz w:val="24"/>
          <w:szCs w:val="24"/>
        </w:rPr>
        <w:t>ardiff Bay</w:t>
      </w:r>
      <w:r w:rsidRPr="00243D91">
        <w:rPr>
          <w:sz w:val="24"/>
          <w:szCs w:val="24"/>
        </w:rPr>
        <w:t xml:space="preserve"> police station as it was the location of the male’s detention. The timing of the interview was dictated by the remaining hours left on the custody clock, balanced with the ability to gather as much evidence as possible. The evidence </w:t>
      </w:r>
      <w:r w:rsidR="000C1832">
        <w:rPr>
          <w:sz w:val="24"/>
          <w:szCs w:val="24"/>
        </w:rPr>
        <w:t xml:space="preserve">I was able to gather </w:t>
      </w:r>
      <w:r w:rsidRPr="00243D91">
        <w:rPr>
          <w:sz w:val="24"/>
          <w:szCs w:val="24"/>
        </w:rPr>
        <w:t xml:space="preserve">for use in interview regarding this case was two pieces of closed-circuit television camera (CCTV) video footage, three witness statements, two officer statements and the items found on the male upon arrest. </w:t>
      </w:r>
    </w:p>
    <w:p w14:paraId="58148925" w14:textId="77777777" w:rsidR="00243D91" w:rsidRPr="00243D91" w:rsidRDefault="00243D91" w:rsidP="00351B45">
      <w:pPr>
        <w:rPr>
          <w:sz w:val="24"/>
          <w:szCs w:val="24"/>
        </w:rPr>
      </w:pPr>
    </w:p>
    <w:p w14:paraId="25EFCA37" w14:textId="4C11FEB3" w:rsidR="00243D91" w:rsidRDefault="00351B45" w:rsidP="00351B45">
      <w:pPr>
        <w:rPr>
          <w:sz w:val="24"/>
          <w:szCs w:val="24"/>
        </w:rPr>
      </w:pPr>
      <w:r w:rsidRPr="00243D91">
        <w:rPr>
          <w:sz w:val="24"/>
          <w:szCs w:val="24"/>
        </w:rPr>
        <w:lastRenderedPageBreak/>
        <w:t>Once all possible evidence ha</w:t>
      </w:r>
      <w:r w:rsidR="000C1832">
        <w:rPr>
          <w:sz w:val="24"/>
          <w:szCs w:val="24"/>
        </w:rPr>
        <w:t>d</w:t>
      </w:r>
      <w:r w:rsidRPr="00243D91">
        <w:rPr>
          <w:sz w:val="24"/>
          <w:szCs w:val="24"/>
        </w:rPr>
        <w:t xml:space="preserve"> been collected and </w:t>
      </w:r>
      <w:r w:rsidR="000C1832">
        <w:rPr>
          <w:sz w:val="24"/>
          <w:szCs w:val="24"/>
        </w:rPr>
        <w:t xml:space="preserve">all </w:t>
      </w:r>
      <w:r w:rsidRPr="00243D91">
        <w:rPr>
          <w:sz w:val="24"/>
          <w:szCs w:val="24"/>
        </w:rPr>
        <w:t xml:space="preserve">documentation completed, </w:t>
      </w:r>
      <w:r w:rsidR="000C1832">
        <w:rPr>
          <w:sz w:val="24"/>
          <w:szCs w:val="24"/>
        </w:rPr>
        <w:t>I</w:t>
      </w:r>
      <w:r w:rsidRPr="00243D91">
        <w:rPr>
          <w:sz w:val="24"/>
          <w:szCs w:val="24"/>
        </w:rPr>
        <w:t xml:space="preserve"> initiated and recorded</w:t>
      </w:r>
      <w:r w:rsidR="000C1832">
        <w:rPr>
          <w:sz w:val="24"/>
          <w:szCs w:val="24"/>
        </w:rPr>
        <w:t xml:space="preserve"> the interview process</w:t>
      </w:r>
      <w:r w:rsidRPr="00243D91">
        <w:rPr>
          <w:sz w:val="24"/>
          <w:szCs w:val="24"/>
        </w:rPr>
        <w:t xml:space="preserve">. The </w:t>
      </w:r>
      <w:r w:rsidR="00243D91" w:rsidRPr="00243D91">
        <w:rPr>
          <w:sz w:val="24"/>
          <w:szCs w:val="24"/>
        </w:rPr>
        <w:t>setup</w:t>
      </w:r>
      <w:r w:rsidRPr="00243D91">
        <w:rPr>
          <w:sz w:val="24"/>
          <w:szCs w:val="24"/>
        </w:rPr>
        <w:t xml:space="preserve"> of the recording system can take a few minutes and </w:t>
      </w:r>
      <w:r w:rsidR="000C1832">
        <w:rPr>
          <w:sz w:val="24"/>
          <w:szCs w:val="24"/>
        </w:rPr>
        <w:t>I found it to be</w:t>
      </w:r>
      <w:r w:rsidRPr="00243D91">
        <w:rPr>
          <w:sz w:val="24"/>
          <w:szCs w:val="24"/>
        </w:rPr>
        <w:t xml:space="preserve"> an excellent time to complete introductions and start to build rapport with the suspect. Upon initiation of the interview, </w:t>
      </w:r>
      <w:r w:rsidR="000C1832">
        <w:rPr>
          <w:sz w:val="24"/>
          <w:szCs w:val="24"/>
        </w:rPr>
        <w:t xml:space="preserve">I set out and explained the </w:t>
      </w:r>
      <w:r w:rsidRPr="00243D91">
        <w:rPr>
          <w:sz w:val="24"/>
          <w:szCs w:val="24"/>
        </w:rPr>
        <w:t>requirements</w:t>
      </w:r>
      <w:r w:rsidR="000C1832">
        <w:rPr>
          <w:sz w:val="24"/>
          <w:szCs w:val="24"/>
        </w:rPr>
        <w:t xml:space="preserve"> provided</w:t>
      </w:r>
      <w:r w:rsidRPr="00243D91">
        <w:rPr>
          <w:sz w:val="24"/>
          <w:szCs w:val="24"/>
        </w:rPr>
        <w:t xml:space="preserve"> under the Police and Criminal Evidence Act 1984 (PACE).</w:t>
      </w:r>
      <w:r w:rsidR="000C1832">
        <w:rPr>
          <w:sz w:val="24"/>
          <w:szCs w:val="24"/>
        </w:rPr>
        <w:t xml:space="preserve"> To ensure that I stipulated all pertinent legal requirement, I utilised</w:t>
      </w:r>
      <w:r w:rsidRPr="00243D91">
        <w:rPr>
          <w:sz w:val="24"/>
          <w:szCs w:val="24"/>
        </w:rPr>
        <w:t xml:space="preserve"> </w:t>
      </w:r>
      <w:r w:rsidR="000C1832">
        <w:rPr>
          <w:sz w:val="24"/>
          <w:szCs w:val="24"/>
        </w:rPr>
        <w:t>a</w:t>
      </w:r>
      <w:r w:rsidRPr="00243D91">
        <w:rPr>
          <w:sz w:val="24"/>
          <w:szCs w:val="24"/>
        </w:rPr>
        <w:t xml:space="preserve"> ‘memo card’ </w:t>
      </w:r>
      <w:r w:rsidR="000C1832">
        <w:rPr>
          <w:sz w:val="24"/>
          <w:szCs w:val="24"/>
        </w:rPr>
        <w:t xml:space="preserve">which my tutor had </w:t>
      </w:r>
      <w:r w:rsidR="009C5FCD">
        <w:rPr>
          <w:sz w:val="24"/>
          <w:szCs w:val="24"/>
        </w:rPr>
        <w:t xml:space="preserve">given me previously. </w:t>
      </w:r>
      <w:r w:rsidRPr="00243D91">
        <w:rPr>
          <w:sz w:val="24"/>
          <w:szCs w:val="24"/>
        </w:rPr>
        <w:t>The</w:t>
      </w:r>
      <w:r w:rsidR="009C5FCD">
        <w:rPr>
          <w:sz w:val="24"/>
          <w:szCs w:val="24"/>
        </w:rPr>
        <w:t xml:space="preserve"> memo card</w:t>
      </w:r>
      <w:r w:rsidRPr="00243D91">
        <w:rPr>
          <w:sz w:val="24"/>
          <w:szCs w:val="24"/>
        </w:rPr>
        <w:t xml:space="preserve"> include</w:t>
      </w:r>
      <w:r w:rsidR="009C5FCD">
        <w:rPr>
          <w:sz w:val="24"/>
          <w:szCs w:val="24"/>
        </w:rPr>
        <w:t>d</w:t>
      </w:r>
      <w:r w:rsidRPr="00243D91">
        <w:rPr>
          <w:sz w:val="24"/>
          <w:szCs w:val="24"/>
        </w:rPr>
        <w:t xml:space="preserve"> reminding the suspect that they are under caution and repeating it to them, advising them of the visual and audio recording of the interview and their rights to free legal advice. PACE also stipulates that the suspect must be provided the opportunity to provide an innocent explanation by officers asking questions in interview. Code C of PACE provides suspects in custody, not related to terrorism, requirements regarding their treatment, detention and questioning (</w:t>
      </w:r>
      <w:r w:rsidRPr="00243D91">
        <w:rPr>
          <w:i/>
          <w:iCs/>
          <w:sz w:val="24"/>
          <w:szCs w:val="24"/>
        </w:rPr>
        <w:t>Police and Criminal Evidence Act, Code C 1984)</w:t>
      </w:r>
      <w:r w:rsidRPr="00243D91">
        <w:rPr>
          <w:sz w:val="24"/>
          <w:szCs w:val="24"/>
        </w:rPr>
        <w:t xml:space="preserve">. Legislation providing the requirements to visually and audibly record interviews is set out under Code F of PACE. </w:t>
      </w:r>
    </w:p>
    <w:p w14:paraId="7CEBD2BD" w14:textId="1B83AF7B" w:rsidR="00351B45" w:rsidRPr="00243D91" w:rsidRDefault="00351B45" w:rsidP="00351B45">
      <w:pPr>
        <w:rPr>
          <w:sz w:val="24"/>
          <w:szCs w:val="24"/>
        </w:rPr>
      </w:pPr>
      <w:r w:rsidRPr="00243D91">
        <w:rPr>
          <w:sz w:val="24"/>
          <w:szCs w:val="24"/>
        </w:rPr>
        <w:t xml:space="preserve"> </w:t>
      </w:r>
    </w:p>
    <w:p w14:paraId="7E009A50" w14:textId="71729EEA" w:rsidR="00351B45" w:rsidRPr="00243D91" w:rsidRDefault="00351B45" w:rsidP="00351B45">
      <w:pPr>
        <w:rPr>
          <w:sz w:val="24"/>
          <w:szCs w:val="24"/>
        </w:rPr>
      </w:pPr>
      <w:r w:rsidRPr="00243D91">
        <w:rPr>
          <w:sz w:val="24"/>
          <w:szCs w:val="24"/>
        </w:rPr>
        <w:t>In order to deliver a fair and just interview involving vulnerable or juvenile suspects, an appropriate adult must be utilised under PACE Code C (National Appropriate Adult Network, 2018). Utilising the NICHE computer system, I was able to ascertain that the arresting officers and the custody sergeant had determined that the suspect did not require an appropriate adult. The suspect was therefore not under the age of eighteen and he did not have any vulnerabilities that he may require assistance with</w:t>
      </w:r>
      <w:r w:rsidR="000A6898">
        <w:rPr>
          <w:sz w:val="24"/>
          <w:szCs w:val="24"/>
        </w:rPr>
        <w:t>,</w:t>
      </w:r>
      <w:r w:rsidRPr="00243D91">
        <w:rPr>
          <w:sz w:val="24"/>
          <w:szCs w:val="24"/>
        </w:rPr>
        <w:t xml:space="preserve"> in interview. It was also determined that the male did not require an interpreter as his first language was English. The ability to properly defend yourself and to be able understand the charges made against are a principle of Common Law in the United Kingdom (Crown Prosecution Service, 2019). The right to an interpreter also falls under Article 6, The right to a fair trial, under the Human Rights Act 1998 (HRA). </w:t>
      </w:r>
    </w:p>
    <w:p w14:paraId="19AA4A58" w14:textId="77777777" w:rsidR="00243D91" w:rsidRDefault="00351B45" w:rsidP="00351B45">
      <w:pPr>
        <w:rPr>
          <w:sz w:val="24"/>
          <w:szCs w:val="24"/>
        </w:rPr>
      </w:pPr>
      <w:r w:rsidRPr="00243D91">
        <w:rPr>
          <w:sz w:val="24"/>
          <w:szCs w:val="24"/>
        </w:rPr>
        <w:t xml:space="preserve">PACE Code C and Article 6 of HRA both stipulate the right to free legal advice and the ability to access it throughout the interview process. </w:t>
      </w:r>
    </w:p>
    <w:p w14:paraId="631CDA99" w14:textId="77777777" w:rsidR="00243D91" w:rsidRDefault="00243D91" w:rsidP="00351B45">
      <w:pPr>
        <w:rPr>
          <w:sz w:val="24"/>
          <w:szCs w:val="24"/>
        </w:rPr>
      </w:pPr>
    </w:p>
    <w:p w14:paraId="782CE06D" w14:textId="72E36821" w:rsidR="00351B45" w:rsidRDefault="00351B45" w:rsidP="00351B45">
      <w:pPr>
        <w:rPr>
          <w:sz w:val="24"/>
          <w:szCs w:val="24"/>
        </w:rPr>
      </w:pPr>
      <w:r w:rsidRPr="00243D91">
        <w:rPr>
          <w:sz w:val="24"/>
          <w:szCs w:val="24"/>
        </w:rPr>
        <w:t>The suspect for this interview declined having a solicitor present both in person and via telephone. When a solicitor is requested, officers prepare a disclosure document informing the solicitor of the objectives of the interview, any exhibits to be used in interview and any other relevant information. Although the male declined a solicitor, I still prepared the disclosure, as the suspect could</w:t>
      </w:r>
      <w:r w:rsidR="009C5FCD">
        <w:rPr>
          <w:sz w:val="24"/>
          <w:szCs w:val="24"/>
        </w:rPr>
        <w:t xml:space="preserve"> have</w:t>
      </w:r>
      <w:r w:rsidRPr="00243D91">
        <w:rPr>
          <w:sz w:val="24"/>
          <w:szCs w:val="24"/>
        </w:rPr>
        <w:t xml:space="preserve"> change</w:t>
      </w:r>
      <w:r w:rsidR="009C5FCD">
        <w:rPr>
          <w:sz w:val="24"/>
          <w:szCs w:val="24"/>
        </w:rPr>
        <w:t>d</w:t>
      </w:r>
      <w:r w:rsidRPr="00243D91">
        <w:rPr>
          <w:sz w:val="24"/>
          <w:szCs w:val="24"/>
        </w:rPr>
        <w:t xml:space="preserve"> his mind at any time in line with his rights. Utilising the memo card, I reminded the suspect of his right to free and legal advice at any point throughout the interview and that the interview can be suspended whilst advice is sought. I proceeded to explain the reasons for the interview and that the objective was to determine the truth regarding the theft at two supermarkets. </w:t>
      </w:r>
      <w:r w:rsidR="009C5FCD">
        <w:rPr>
          <w:sz w:val="24"/>
          <w:szCs w:val="24"/>
        </w:rPr>
        <w:t xml:space="preserve">I outlined the </w:t>
      </w:r>
      <w:r w:rsidRPr="00243D91">
        <w:rPr>
          <w:sz w:val="24"/>
          <w:szCs w:val="24"/>
        </w:rPr>
        <w:t>expectations to the suspect, advising him that any gestures would be voiced for the purposes of the recording. At this stage I also advised the suspect of the exhibits that I w</w:t>
      </w:r>
      <w:r w:rsidR="009C5FCD">
        <w:rPr>
          <w:sz w:val="24"/>
          <w:szCs w:val="24"/>
        </w:rPr>
        <w:t>as</w:t>
      </w:r>
      <w:r w:rsidRPr="00243D91">
        <w:rPr>
          <w:sz w:val="24"/>
          <w:szCs w:val="24"/>
        </w:rPr>
        <w:t xml:space="preserve"> using throughout questioning. </w:t>
      </w:r>
    </w:p>
    <w:p w14:paraId="0E199510" w14:textId="77777777" w:rsidR="00243D91" w:rsidRPr="00243D91" w:rsidRDefault="00243D91" w:rsidP="00351B45">
      <w:pPr>
        <w:rPr>
          <w:sz w:val="24"/>
          <w:szCs w:val="24"/>
        </w:rPr>
      </w:pPr>
    </w:p>
    <w:p w14:paraId="6CAAAF0E" w14:textId="757D6121" w:rsidR="00351B45" w:rsidRDefault="00351B45" w:rsidP="00351B45">
      <w:pPr>
        <w:rPr>
          <w:sz w:val="24"/>
          <w:szCs w:val="24"/>
        </w:rPr>
      </w:pPr>
      <w:r w:rsidRPr="00243D91">
        <w:rPr>
          <w:sz w:val="24"/>
          <w:szCs w:val="24"/>
        </w:rPr>
        <w:t xml:space="preserve">To initiate the questioning phase of the interview, I opened with asking the suspect to provide his account of what happened on the specific date between designated times. The male replied by making a full admission of guilt to both counts of theft. I continued with the male, asking him to clarify details in order to cover the points to prove for theft. The points to prove in this case were the dishonest appropriation of boxes of chocolates, belonging to two different supermarkets. The suspect admitted that he took the boxes, knowing that they belonged to the stores and did not attempt </w:t>
      </w:r>
      <w:r w:rsidRPr="00243D91">
        <w:rPr>
          <w:sz w:val="24"/>
          <w:szCs w:val="24"/>
        </w:rPr>
        <w:lastRenderedPageBreak/>
        <w:t xml:space="preserve">to make any form of payment before leaving the stores. The intention to permanently deprive the stores of the chocolates was also proved when the suspect admitted his plans to sell the chocolates. He continued to state that he is currently stealing to order in preparation for Mother’s Day. </w:t>
      </w:r>
      <w:r w:rsidR="009C5FCD">
        <w:rPr>
          <w:sz w:val="24"/>
          <w:szCs w:val="24"/>
        </w:rPr>
        <w:t>When I p</w:t>
      </w:r>
      <w:r w:rsidRPr="00243D91">
        <w:rPr>
          <w:sz w:val="24"/>
          <w:szCs w:val="24"/>
        </w:rPr>
        <w:t>roduc</w:t>
      </w:r>
      <w:r w:rsidR="009C5FCD">
        <w:rPr>
          <w:sz w:val="24"/>
          <w:szCs w:val="24"/>
        </w:rPr>
        <w:t>ed</w:t>
      </w:r>
      <w:r w:rsidRPr="00243D91">
        <w:rPr>
          <w:sz w:val="24"/>
          <w:szCs w:val="24"/>
        </w:rPr>
        <w:t xml:space="preserve"> the exhibits to the suspect, he identified himself in both pieces of CCTV footage and agreed with the witness and officer statements. In order to provide a clear picture, I once again requested that the male summarise his actions on the day in question and what his intentions were. </w:t>
      </w:r>
    </w:p>
    <w:p w14:paraId="290FA1DE" w14:textId="77777777" w:rsidR="00243D91" w:rsidRPr="00243D91" w:rsidRDefault="00243D91" w:rsidP="00351B45">
      <w:pPr>
        <w:rPr>
          <w:sz w:val="24"/>
          <w:szCs w:val="24"/>
        </w:rPr>
      </w:pPr>
    </w:p>
    <w:p w14:paraId="6B0A96DB" w14:textId="57C1890E" w:rsidR="00351B45" w:rsidRDefault="00351B45" w:rsidP="00351B45">
      <w:pPr>
        <w:rPr>
          <w:i/>
          <w:iCs/>
          <w:sz w:val="24"/>
          <w:szCs w:val="24"/>
        </w:rPr>
      </w:pPr>
      <w:r w:rsidRPr="00243D91">
        <w:rPr>
          <w:sz w:val="24"/>
          <w:szCs w:val="24"/>
        </w:rPr>
        <w:t>The suspect in this interview made a full admission and happily confirmed all details. However, this is the part of the interview process where I would be challenging a suspect if they were denying their involvement or making a no comment interview. The male was arrested outside of one of the stores and had several boxes of chocolates in his possession. Had the suspect made a no comment interview, at this phase of the interview I would have interjected with a special warning under section 36 and 37 of the Criminal Justice and Public Order Act 1994 (CJPOA). Special warnings require the interviewing officer to reinforce to the suspect: The offence being investigated, the fact for which they are being asked to account for, Stating that the fact may be due to them taking part in the commission of a crime, If they refuse or fail to account for the fact then a court may draw an inference and that the interview is being recorded and the recording may be used as evidence in court (</w:t>
      </w:r>
      <w:r w:rsidRPr="00243D91">
        <w:rPr>
          <w:i/>
          <w:iCs/>
          <w:sz w:val="24"/>
          <w:szCs w:val="24"/>
        </w:rPr>
        <w:t>Criminal Justice and Public Order Act 1994, Sections 36 &amp; 37).</w:t>
      </w:r>
    </w:p>
    <w:p w14:paraId="36B3BBE6" w14:textId="77777777" w:rsidR="00243D91" w:rsidRPr="00243D91" w:rsidRDefault="00243D91" w:rsidP="00351B45">
      <w:pPr>
        <w:rPr>
          <w:i/>
          <w:iCs/>
          <w:sz w:val="24"/>
          <w:szCs w:val="24"/>
        </w:rPr>
      </w:pPr>
    </w:p>
    <w:p w14:paraId="104A499F" w14:textId="2435FB8F" w:rsidR="00351B45" w:rsidRDefault="000C1832" w:rsidP="00351B45">
      <w:pPr>
        <w:rPr>
          <w:sz w:val="24"/>
          <w:szCs w:val="24"/>
        </w:rPr>
      </w:pPr>
      <w:r>
        <w:rPr>
          <w:sz w:val="24"/>
          <w:szCs w:val="24"/>
        </w:rPr>
        <w:t>The closure</w:t>
      </w:r>
      <w:r w:rsidR="00351B45" w:rsidRPr="00243D91">
        <w:rPr>
          <w:sz w:val="24"/>
          <w:szCs w:val="24"/>
        </w:rPr>
        <w:t xml:space="preserve"> of the interview prompts the suspect to provide any additional information or clarification before the interview is concluded. </w:t>
      </w:r>
      <w:r>
        <w:rPr>
          <w:sz w:val="24"/>
          <w:szCs w:val="24"/>
        </w:rPr>
        <w:t xml:space="preserve">During this interview, the male had nothing further to add at this stage. </w:t>
      </w:r>
      <w:r w:rsidR="00351B45" w:rsidRPr="00243D91">
        <w:rPr>
          <w:sz w:val="24"/>
          <w:szCs w:val="24"/>
        </w:rPr>
        <w:t xml:space="preserve">Once completed, my tutor constable and I both discussed the information ascertained through both the investigation and the interview. Due to the full admission, we spoke with the custody sergeant to determine the best course of action for the suspect. The male was charged and released with bail conditions preventing the male from returning to the stores before his hearing in the Magistrates Court. Returning to the police station, my tutor and I debriefed on the interview and evaluated both my performance and the interview itself. Regarding the investigation, the overall outcome was excellent. </w:t>
      </w:r>
      <w:r w:rsidR="009C5FCD">
        <w:rPr>
          <w:sz w:val="24"/>
          <w:szCs w:val="24"/>
        </w:rPr>
        <w:t xml:space="preserve">I was able to achieve a </w:t>
      </w:r>
      <w:r w:rsidR="00351B45" w:rsidRPr="00243D91">
        <w:rPr>
          <w:sz w:val="24"/>
          <w:szCs w:val="24"/>
        </w:rPr>
        <w:t xml:space="preserve">full admission </w:t>
      </w:r>
      <w:r w:rsidR="009C5FCD">
        <w:rPr>
          <w:sz w:val="24"/>
          <w:szCs w:val="24"/>
        </w:rPr>
        <w:t xml:space="preserve">and I </w:t>
      </w:r>
      <w:r w:rsidR="00351B45" w:rsidRPr="00243D91">
        <w:rPr>
          <w:sz w:val="24"/>
          <w:szCs w:val="24"/>
        </w:rPr>
        <w:t>cover</w:t>
      </w:r>
      <w:r w:rsidR="009C5FCD">
        <w:rPr>
          <w:sz w:val="24"/>
          <w:szCs w:val="24"/>
        </w:rPr>
        <w:t>ed</w:t>
      </w:r>
      <w:r w:rsidR="00351B45" w:rsidRPr="00243D91">
        <w:rPr>
          <w:sz w:val="24"/>
          <w:szCs w:val="24"/>
        </w:rPr>
        <w:t xml:space="preserve"> all points to prove,</w:t>
      </w:r>
      <w:r w:rsidR="009C5FCD">
        <w:rPr>
          <w:sz w:val="24"/>
          <w:szCs w:val="24"/>
        </w:rPr>
        <w:t xml:space="preserve"> </w:t>
      </w:r>
      <w:r w:rsidR="00351B45" w:rsidRPr="00243D91">
        <w:rPr>
          <w:sz w:val="24"/>
          <w:szCs w:val="24"/>
        </w:rPr>
        <w:t xml:space="preserve">the quality of evidence </w:t>
      </w:r>
      <w:r w:rsidR="009C5FCD">
        <w:rPr>
          <w:sz w:val="24"/>
          <w:szCs w:val="24"/>
        </w:rPr>
        <w:t xml:space="preserve">achieved from interview </w:t>
      </w:r>
      <w:r w:rsidR="00351B45" w:rsidRPr="00243D91">
        <w:rPr>
          <w:sz w:val="24"/>
          <w:szCs w:val="24"/>
        </w:rPr>
        <w:t xml:space="preserve">enabled </w:t>
      </w:r>
      <w:r w:rsidR="009C5FCD">
        <w:rPr>
          <w:sz w:val="24"/>
          <w:szCs w:val="24"/>
        </w:rPr>
        <w:t xml:space="preserve">the </w:t>
      </w:r>
      <w:r w:rsidR="00351B45" w:rsidRPr="00243D91">
        <w:rPr>
          <w:sz w:val="24"/>
          <w:szCs w:val="24"/>
        </w:rPr>
        <w:t xml:space="preserve">charges to go forward. My tutor and I were pleased with the outcome and she commended me on the questions I posed to the suspect. </w:t>
      </w:r>
    </w:p>
    <w:p w14:paraId="10F8EC4E" w14:textId="77777777" w:rsidR="000C1832" w:rsidRPr="00243D91" w:rsidRDefault="000C1832" w:rsidP="00351B45">
      <w:pPr>
        <w:rPr>
          <w:sz w:val="24"/>
          <w:szCs w:val="24"/>
        </w:rPr>
      </w:pPr>
    </w:p>
    <w:p w14:paraId="3ED1C6F6" w14:textId="5D52B804" w:rsidR="000C1832" w:rsidRDefault="00351B45" w:rsidP="00351B45">
      <w:pPr>
        <w:rPr>
          <w:sz w:val="24"/>
          <w:szCs w:val="24"/>
        </w:rPr>
      </w:pPr>
      <w:r w:rsidRPr="00243D91">
        <w:rPr>
          <w:sz w:val="24"/>
          <w:szCs w:val="24"/>
        </w:rPr>
        <w:t>Over my tutorship I have noticed an improvement in my interviewing technique and questioning.</w:t>
      </w:r>
      <w:r w:rsidR="000A6898">
        <w:rPr>
          <w:sz w:val="24"/>
          <w:szCs w:val="24"/>
        </w:rPr>
        <w:t xml:space="preserve"> By asking the suspect an open question to begin with, I provided the suspect a fair opportunity to provide an alibi, </w:t>
      </w:r>
      <w:proofErr w:type="spellStart"/>
      <w:r w:rsidR="000A6898">
        <w:rPr>
          <w:sz w:val="24"/>
          <w:szCs w:val="24"/>
        </w:rPr>
        <w:t>an</w:t>
      </w:r>
      <w:proofErr w:type="spellEnd"/>
      <w:r w:rsidR="000A6898">
        <w:rPr>
          <w:sz w:val="24"/>
          <w:szCs w:val="24"/>
        </w:rPr>
        <w:t xml:space="preserve"> explanation or any other information he felt necessary. </w:t>
      </w:r>
      <w:r w:rsidR="009C5FCD">
        <w:rPr>
          <w:sz w:val="24"/>
          <w:szCs w:val="24"/>
        </w:rPr>
        <w:t xml:space="preserve">I believe this is due to reflecting on every interview and concentrating on both positive and constructive feedback. </w:t>
      </w:r>
      <w:r w:rsidRPr="00243D91">
        <w:rPr>
          <w:sz w:val="24"/>
          <w:szCs w:val="24"/>
        </w:rPr>
        <w:t>I ha</w:t>
      </w:r>
      <w:r w:rsidR="009C5FCD">
        <w:rPr>
          <w:sz w:val="24"/>
          <w:szCs w:val="24"/>
        </w:rPr>
        <w:t>d</w:t>
      </w:r>
      <w:r w:rsidRPr="00243D91">
        <w:rPr>
          <w:sz w:val="24"/>
          <w:szCs w:val="24"/>
        </w:rPr>
        <w:t xml:space="preserve"> sometimes found it difficult when </w:t>
      </w:r>
      <w:r w:rsidR="009C5FCD">
        <w:rPr>
          <w:sz w:val="24"/>
          <w:szCs w:val="24"/>
        </w:rPr>
        <w:t>I received</w:t>
      </w:r>
      <w:r w:rsidRPr="00243D91">
        <w:rPr>
          <w:sz w:val="24"/>
          <w:szCs w:val="24"/>
        </w:rPr>
        <w:t xml:space="preserve"> an answer that </w:t>
      </w:r>
      <w:r w:rsidR="009C5FCD">
        <w:rPr>
          <w:sz w:val="24"/>
          <w:szCs w:val="24"/>
        </w:rPr>
        <w:t>I</w:t>
      </w:r>
      <w:r w:rsidRPr="00243D91">
        <w:rPr>
          <w:sz w:val="24"/>
          <w:szCs w:val="24"/>
        </w:rPr>
        <w:t xml:space="preserve"> w</w:t>
      </w:r>
      <w:r w:rsidR="009C5FCD">
        <w:rPr>
          <w:sz w:val="24"/>
          <w:szCs w:val="24"/>
        </w:rPr>
        <w:t>as</w:t>
      </w:r>
      <w:r w:rsidRPr="00243D91">
        <w:rPr>
          <w:sz w:val="24"/>
          <w:szCs w:val="24"/>
        </w:rPr>
        <w:t xml:space="preserve"> not expecting, </w:t>
      </w:r>
      <w:r w:rsidR="009C5FCD">
        <w:rPr>
          <w:sz w:val="24"/>
          <w:szCs w:val="24"/>
        </w:rPr>
        <w:t>including an unexpected</w:t>
      </w:r>
      <w:r w:rsidRPr="00243D91">
        <w:rPr>
          <w:sz w:val="24"/>
          <w:szCs w:val="24"/>
        </w:rPr>
        <w:t xml:space="preserve"> full admission</w:t>
      </w:r>
      <w:r w:rsidR="009C5FCD">
        <w:rPr>
          <w:sz w:val="24"/>
          <w:szCs w:val="24"/>
        </w:rPr>
        <w:t xml:space="preserve">. Reflecting on this interview, I was able to ascertain all necessary points to </w:t>
      </w:r>
      <w:r w:rsidR="000A6898">
        <w:rPr>
          <w:sz w:val="24"/>
          <w:szCs w:val="24"/>
        </w:rPr>
        <w:t xml:space="preserve">prove, </w:t>
      </w:r>
      <w:r w:rsidR="009C5FCD">
        <w:rPr>
          <w:sz w:val="24"/>
          <w:szCs w:val="24"/>
        </w:rPr>
        <w:t>a</w:t>
      </w:r>
      <w:r w:rsidR="000A6898">
        <w:rPr>
          <w:sz w:val="24"/>
          <w:szCs w:val="24"/>
        </w:rPr>
        <w:t xml:space="preserve">scertain the full details of what occurred on that day and for the suspect to identify himself in CCTV footage which displayed the thefts. </w:t>
      </w:r>
    </w:p>
    <w:p w14:paraId="496A69DD" w14:textId="77777777" w:rsidR="00A82647" w:rsidRDefault="00A82647" w:rsidP="00351B45">
      <w:pPr>
        <w:rPr>
          <w:sz w:val="24"/>
          <w:szCs w:val="24"/>
        </w:rPr>
      </w:pPr>
    </w:p>
    <w:p w14:paraId="12D14B8C" w14:textId="7555A39C" w:rsidR="000A6898" w:rsidRPr="000A6898" w:rsidRDefault="000A6898" w:rsidP="00351B45">
      <w:pPr>
        <w:rPr>
          <w:b/>
          <w:bCs/>
          <w:sz w:val="24"/>
          <w:szCs w:val="24"/>
          <w:u w:val="single"/>
        </w:rPr>
      </w:pPr>
      <w:r>
        <w:rPr>
          <w:b/>
          <w:bCs/>
          <w:sz w:val="24"/>
          <w:szCs w:val="24"/>
          <w:u w:val="single"/>
        </w:rPr>
        <w:t>Word Count: 1496</w:t>
      </w:r>
    </w:p>
    <w:p w14:paraId="46BE101E" w14:textId="77777777" w:rsidR="000C1832" w:rsidRDefault="000C1832" w:rsidP="00351B45">
      <w:pPr>
        <w:rPr>
          <w:sz w:val="24"/>
          <w:szCs w:val="24"/>
        </w:rPr>
      </w:pPr>
    </w:p>
    <w:p w14:paraId="6386D18A" w14:textId="7C483FB6" w:rsidR="1717EFC7" w:rsidRPr="00A82647" w:rsidRDefault="1717EFC7" w:rsidP="00A82647">
      <w:pPr>
        <w:ind w:right="237"/>
        <w:jc w:val="cente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40A0D85" w14:textId="77777777" w:rsidR="00A508DC" w:rsidRDefault="00A508DC" w:rsidP="00A508DC">
      <w:pPr>
        <w:rPr>
          <w:sz w:val="24"/>
          <w:szCs w:val="24"/>
        </w:rPr>
      </w:pPr>
      <w:r>
        <w:rPr>
          <w:sz w:val="24"/>
          <w:szCs w:val="24"/>
        </w:rPr>
        <w:t xml:space="preserve">Through this piece of reflective writing, I will be making reflecting on my practice to and apply this in action to an incident when dealing with antisocial behaviour in relation to breaches in covid legislation and mass gatherings. I will be reflecting on my practise based how vulnerable the population is and the unique set of circumstances that are reflected in strange times of Covid. The Coronavirus has created a situation whereby it feels more important to be mindful of the relationship people have with the public and communities. </w:t>
      </w:r>
    </w:p>
    <w:p w14:paraId="00B57A0B" w14:textId="5C4C850B" w:rsidR="00A508DC" w:rsidRDefault="00A508DC" w:rsidP="00A508DC">
      <w:pPr>
        <w:rPr>
          <w:sz w:val="24"/>
          <w:szCs w:val="24"/>
        </w:rPr>
      </w:pPr>
      <w:r>
        <w:rPr>
          <w:sz w:val="24"/>
          <w:szCs w:val="24"/>
        </w:rPr>
        <w:lastRenderedPageBreak/>
        <w:t xml:space="preserve">My entire team (8 officers) responded to calls reporting hundreds of people gathering on the seafront, drinking alcohol, breaching tier four restrictions regarding essential travel, social distancing or meeting with other households. The Coronavirus Act 2020 provides legislation outlining regulations of gatherings under each tier of lockdown which puts these individuals in breach of the regulations and under these circumstances classed as antisocial. </w:t>
      </w:r>
    </w:p>
    <w:p w14:paraId="7E98DF5E" w14:textId="77777777" w:rsidR="00A508DC" w:rsidRDefault="00A508DC" w:rsidP="00A508DC">
      <w:pPr>
        <w:rPr>
          <w:sz w:val="24"/>
          <w:szCs w:val="24"/>
        </w:rPr>
      </w:pPr>
    </w:p>
    <w:p w14:paraId="4D17997D" w14:textId="49BE1A53" w:rsidR="00A508DC" w:rsidRDefault="00A508DC" w:rsidP="00A508DC">
      <w:pPr>
        <w:rPr>
          <w:sz w:val="24"/>
          <w:szCs w:val="24"/>
        </w:rPr>
      </w:pPr>
      <w:r>
        <w:rPr>
          <w:sz w:val="24"/>
          <w:szCs w:val="24"/>
        </w:rPr>
        <w:t xml:space="preserve">This type of antisocial behaviour has impacted the community by causing a divide in opinions regarding both the coronavirus legislation and police actions. The illegal gatherings have created a discourse in communities, leaving members of the public feeling aggrieved due to perceived inequalities in their human rights. This is reflected in the rise in number of calls reporting breaches of tier four regulations by close neighbours, friends and family members. This was evident when I responded to a call of a suspected covid breach that was reported by the subjects’ sister who also lived at the property. People’s understanding and interpretation of the legislation has impacted the trust within local communities and the police. </w:t>
      </w:r>
    </w:p>
    <w:p w14:paraId="1D04C1B0" w14:textId="77777777" w:rsidR="00A508DC" w:rsidRDefault="00A508DC" w:rsidP="00A508DC">
      <w:pPr>
        <w:rPr>
          <w:sz w:val="24"/>
          <w:szCs w:val="24"/>
        </w:rPr>
      </w:pPr>
    </w:p>
    <w:p w14:paraId="1D6831AC" w14:textId="77777777" w:rsidR="00A508DC" w:rsidRDefault="00A508DC" w:rsidP="00A508DC">
      <w:pPr>
        <w:rPr>
          <w:sz w:val="24"/>
          <w:szCs w:val="24"/>
        </w:rPr>
      </w:pPr>
      <w:r>
        <w:rPr>
          <w:sz w:val="24"/>
          <w:szCs w:val="24"/>
        </w:rPr>
        <w:t xml:space="preserve">To effectively and appropriately police the covid induced antisocial behaviour, we first had to engage with those involved. We did this by empathising with members of the public and discussing concerns and misinformation. This enabled us to build a rapport and gain an insight into each persons’ current mindset regarding covid restrictions. This had a direct impact on the strategy we used in our decision making to resolve this problem. The definition of a disaster as described by The International Federation of Red Cross and Red Crescent societies (2021) as a sudden and catastrophic event causing severe disruption to society, also provides an accurate description of the pandemic. I feel that this is important to understand when I reflect on my policing during these strange and unprecedented times. With disasters comes loss of control, both perceived and real. Communities have been experiencing unprecedented changes to living, work and social experiences effecting all aspects of life. This lack of control has an impact on the lens through which they view their world. With all disasters and this amount of change, people transition through many different emotions and therefore require an individualised policing response. An influential piece of research that has informed my communication narrative is that of The Kubler-Ross Change Curve (Figure 1). </w:t>
      </w:r>
    </w:p>
    <w:p w14:paraId="41464995" w14:textId="77777777" w:rsidR="00A508DC" w:rsidRDefault="00A508DC" w:rsidP="00A508DC">
      <w:pPr>
        <w:rPr>
          <w:sz w:val="24"/>
          <w:szCs w:val="24"/>
        </w:rPr>
      </w:pPr>
      <w:r w:rsidRPr="00F85BC3">
        <w:rPr>
          <w:rFonts w:ascii="Rubik" w:hAnsi="Rubik" w:cs="Times New Roman"/>
          <w:noProof/>
          <w:color w:val="1C2534"/>
          <w:sz w:val="30"/>
          <w:szCs w:val="30"/>
        </w:rPr>
        <w:drawing>
          <wp:inline distT="0" distB="0" distL="0" distR="0" wp14:anchorId="20FC3372" wp14:editId="030B2694">
            <wp:extent cx="4983480" cy="2696670"/>
            <wp:effectExtent l="0" t="0" r="7620" b="8890"/>
            <wp:docPr id="1" name="Picture 1" descr="Kubler-Ross Change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ubler-Ross Change Curv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49761" cy="2732536"/>
                    </a:xfrm>
                    <a:prstGeom prst="rect">
                      <a:avLst/>
                    </a:prstGeom>
                    <a:noFill/>
                    <a:ln>
                      <a:noFill/>
                    </a:ln>
                  </pic:spPr>
                </pic:pic>
              </a:graphicData>
            </a:graphic>
          </wp:inline>
        </w:drawing>
      </w:r>
    </w:p>
    <w:p w14:paraId="4081B883" w14:textId="77777777" w:rsidR="00A508DC" w:rsidRDefault="00A508DC" w:rsidP="00A508DC">
      <w:pPr>
        <w:rPr>
          <w:sz w:val="24"/>
          <w:szCs w:val="24"/>
        </w:rPr>
      </w:pPr>
    </w:p>
    <w:p w14:paraId="4B905C32" w14:textId="5DD3BBD4" w:rsidR="00A508DC" w:rsidRDefault="00A508DC" w:rsidP="00A508DC">
      <w:pPr>
        <w:rPr>
          <w:sz w:val="24"/>
          <w:szCs w:val="24"/>
        </w:rPr>
      </w:pPr>
      <w:r>
        <w:rPr>
          <w:sz w:val="24"/>
          <w:szCs w:val="24"/>
        </w:rPr>
        <w:lastRenderedPageBreak/>
        <w:t xml:space="preserve">Kubler-Ross in her Research shows that people go through a process of denial and shock, anger at the event followed by depression, leading to bargaining and experimentation, decision making and acceptance. Using this knowledge, I have adapted my communication narrative in order to understand how individuals are feeling and be aware of their potential response towards me. This has provided me with a reflective approach to apply my problem solving and decision-making strategies on a more individualised level. By understanding and assessing where people may be on the change curve gives me an insight into how or the specific narrative to embrace.  </w:t>
      </w:r>
    </w:p>
    <w:p w14:paraId="1ED9A7D8" w14:textId="77777777" w:rsidR="00A508DC" w:rsidRDefault="00A508DC" w:rsidP="00A508DC">
      <w:pPr>
        <w:rPr>
          <w:sz w:val="24"/>
          <w:szCs w:val="24"/>
        </w:rPr>
      </w:pPr>
    </w:p>
    <w:p w14:paraId="7C2DC580" w14:textId="1F08DC57" w:rsidR="00A508DC" w:rsidRDefault="00A508DC" w:rsidP="00A508DC">
      <w:pPr>
        <w:rPr>
          <w:sz w:val="24"/>
          <w:szCs w:val="24"/>
        </w:rPr>
      </w:pPr>
      <w:r>
        <w:rPr>
          <w:sz w:val="24"/>
          <w:szCs w:val="24"/>
        </w:rPr>
        <w:t xml:space="preserve">On arrival at the seafront, to prevent further members of the public attending the gathering, we used our marked police vans to prevent vehicle access along the seafront, as authorised by the Chief Inspector. We were also tasked with completing foot patrols and to follow the south wales police coronavirus procedure to engage, explain, encourage and enforce. Following this procedure ensures that I use an appropriate and proportionate response and allows me to guide members of the public to the correct course of action without enforcement. If, however, members of the public were to refuse to leave and were in breach of the coronavirus restrictions, I would consider my options to enforce regulations by using the national decision model (NDM). Our arrival at the location triggered many people to start leaving the area by foot, which was the intended outcome. My team and I dispersed amongst the crowd to encourage people, who were not exercising, to leave the area. </w:t>
      </w:r>
    </w:p>
    <w:p w14:paraId="31F9CB66" w14:textId="77777777" w:rsidR="00A508DC" w:rsidRDefault="00A508DC" w:rsidP="00A508DC">
      <w:pPr>
        <w:rPr>
          <w:sz w:val="24"/>
          <w:szCs w:val="24"/>
        </w:rPr>
      </w:pPr>
    </w:p>
    <w:p w14:paraId="3E534149" w14:textId="77777777" w:rsidR="00A508DC" w:rsidRDefault="00A508DC" w:rsidP="00A508DC">
      <w:pPr>
        <w:rPr>
          <w:sz w:val="24"/>
          <w:szCs w:val="24"/>
        </w:rPr>
      </w:pPr>
      <w:r>
        <w:rPr>
          <w:sz w:val="24"/>
          <w:szCs w:val="24"/>
        </w:rPr>
        <w:t xml:space="preserve">The first people I spoke to </w:t>
      </w:r>
      <w:proofErr w:type="gramStart"/>
      <w:r>
        <w:rPr>
          <w:sz w:val="24"/>
          <w:szCs w:val="24"/>
        </w:rPr>
        <w:t>were</w:t>
      </w:r>
      <w:proofErr w:type="gramEnd"/>
      <w:r>
        <w:rPr>
          <w:sz w:val="24"/>
          <w:szCs w:val="24"/>
        </w:rPr>
        <w:t xml:space="preserve"> a family of five sitting on a blanket on the beach. Initiating conversation, I asked the parents how they were doing. The family seemed very receptive and happily responded to my questions. I asked them for the reason why they were at the beach and they explained they had come for a picnic. It became clear the more I spoke with them, that they were unaware of their actions breaching the current legislation. Following the National Police Chief’s Council’s (NPCC) guidance of the four E’s: engage, explain, encourage and enforce, I explained to the family that the only valid reason to be out in the current climate is for exercise, Smith (2020). The family apologised and explained their confusion, believing that because they were from the same household it was ok to have a picnic on the beach. The family were upset but understanding and swiftly packed up their belongings and started to walk home. </w:t>
      </w:r>
    </w:p>
    <w:p w14:paraId="02FEA974" w14:textId="56FCE112" w:rsidR="00A508DC" w:rsidRDefault="00A508DC" w:rsidP="00A508DC">
      <w:pPr>
        <w:rPr>
          <w:sz w:val="24"/>
          <w:szCs w:val="24"/>
        </w:rPr>
      </w:pPr>
      <w:r>
        <w:rPr>
          <w:sz w:val="24"/>
          <w:szCs w:val="24"/>
        </w:rPr>
        <w:t xml:space="preserve">                   </w:t>
      </w:r>
    </w:p>
    <w:p w14:paraId="7EB7749E" w14:textId="77777777" w:rsidR="00A508DC" w:rsidRDefault="00A508DC" w:rsidP="00A508DC">
      <w:pPr>
        <w:rPr>
          <w:sz w:val="24"/>
          <w:szCs w:val="24"/>
        </w:rPr>
      </w:pPr>
      <w:r>
        <w:rPr>
          <w:sz w:val="24"/>
          <w:szCs w:val="24"/>
        </w:rPr>
        <w:t xml:space="preserve">The next member of the public I spoke to </w:t>
      </w:r>
      <w:proofErr w:type="gramStart"/>
      <w:r>
        <w:rPr>
          <w:sz w:val="24"/>
          <w:szCs w:val="24"/>
        </w:rPr>
        <w:t>was</w:t>
      </w:r>
      <w:proofErr w:type="gramEnd"/>
      <w:r>
        <w:rPr>
          <w:sz w:val="24"/>
          <w:szCs w:val="24"/>
        </w:rPr>
        <w:t xml:space="preserve"> a male leaving his vehicle he had just parked. I greeted the gentleman and asked him how his day was going so far, to which he responded, ‘great, although I feel that might change </w:t>
      </w:r>
      <w:proofErr w:type="gramStart"/>
      <w:r>
        <w:rPr>
          <w:sz w:val="24"/>
          <w:szCs w:val="24"/>
        </w:rPr>
        <w:t>now</w:t>
      </w:r>
      <w:proofErr w:type="gramEnd"/>
      <w:r>
        <w:rPr>
          <w:sz w:val="24"/>
          <w:szCs w:val="24"/>
        </w:rPr>
        <w:t xml:space="preserve"> you’re here’. I could sense that the male was being humorous, and I reciprocated by saying, ‘Surely I’m not that bad!’ This broke the ice and created a pathway to enquiring why the gentleman had driven to the beach. He stated that he came to do his exercise and walk along the beach. Utilising the four E’s policy, I explained to the male that although I understood his reasoning behind his journey, it was breaking the current legislation. Tier four regulations state that you must not drive to reach your place of exercise and therefore you must start and finish your exercise from your residence. The male smiled and apologised, returning to his vehicle and driving away. I believe the male was aware of the regulations and was testing the waters to see if he could get away with it (Figure 1 - Experimentation Stage).  </w:t>
      </w:r>
    </w:p>
    <w:p w14:paraId="5F01DB6B" w14:textId="1AFC6DE1" w:rsidR="00A508DC" w:rsidRDefault="00A508DC" w:rsidP="00A508DC">
      <w:pPr>
        <w:rPr>
          <w:sz w:val="24"/>
          <w:szCs w:val="24"/>
        </w:rPr>
      </w:pPr>
      <w:r>
        <w:rPr>
          <w:sz w:val="24"/>
          <w:szCs w:val="24"/>
        </w:rPr>
        <w:lastRenderedPageBreak/>
        <w:t xml:space="preserve">As I continued along the seafront, I noticed a group of approximately 12 youths with a mixture of bicycles and skateboards. As I approached the youths, some of them started speaking to me and asking me if there was a problem. I proceeded to approach and asked them how they were all doing. This seemed to take the youths by surprise, and they were not sure how to reply. In order to engage them in conversation, I asked them how they were finding school and their thoughts on being taught through computers. This sparked up a friendly debate between the youths with some stating they preferred the current method and others saying they missed the interaction with others. Once I had built a rapport with them, I asked them what they were doing and why they were at the seafront. They replied saying that they were here for their exercise and had ridden their bicycles and skateboards here. I informed them that their exercise was completely fine, but they were not allowed to meet up with anyone from outside of their household. They informed me that they were under the impression that because they were outside and keeping a distance from each other, that it would be ok. I explained that coronavirus is highly contagious and although being outside is less risky, it does not erase the risk. I reiterated the need to protect vulnerable people and prevent the spread of the disease and encouraged them to head home. </w:t>
      </w:r>
    </w:p>
    <w:p w14:paraId="61101AD7" w14:textId="77777777" w:rsidR="00A508DC" w:rsidRDefault="00A508DC" w:rsidP="00A508DC">
      <w:pPr>
        <w:rPr>
          <w:sz w:val="24"/>
          <w:szCs w:val="24"/>
        </w:rPr>
      </w:pPr>
    </w:p>
    <w:p w14:paraId="654B78C0" w14:textId="41E29C99" w:rsidR="00A508DC" w:rsidRDefault="00A508DC" w:rsidP="00A508DC">
      <w:pPr>
        <w:rPr>
          <w:sz w:val="24"/>
          <w:szCs w:val="24"/>
        </w:rPr>
      </w:pPr>
      <w:r>
        <w:rPr>
          <w:sz w:val="24"/>
          <w:szCs w:val="24"/>
        </w:rPr>
        <w:t xml:space="preserve">Proceeding towards the pier, I noticed a group of men stood in front of a takeaway booth which was selling alcoholic beverages. The men were socially distanced and talking to each other wearing the correct face coverings. In this instance, the gentlemen greeted me first by asking how I was. I thanked them and we started to discuss the six nations rugby games that had taken place the previous day. After engaging with the men, I asked them what their plans were regarding their time at the beach. They advised me that they were just going to finish their beverage and they would start to head home. I reminded the gentleman of the regulations, advising them that take away drinks should be taken away and to not gather outside the front of premises. This was successful as I was able to engage the males and reiterate the regulations, whilst promoting a friendly police presence. </w:t>
      </w:r>
    </w:p>
    <w:p w14:paraId="2D9E620A" w14:textId="77777777" w:rsidR="00A508DC" w:rsidRDefault="00A508DC" w:rsidP="00A508DC">
      <w:pPr>
        <w:rPr>
          <w:sz w:val="24"/>
          <w:szCs w:val="24"/>
        </w:rPr>
      </w:pPr>
    </w:p>
    <w:p w14:paraId="1B6458A3" w14:textId="3023E5E9" w:rsidR="00A508DC" w:rsidRDefault="00A508DC" w:rsidP="00A508DC">
      <w:pPr>
        <w:rPr>
          <w:sz w:val="24"/>
          <w:szCs w:val="24"/>
        </w:rPr>
      </w:pPr>
      <w:r>
        <w:rPr>
          <w:sz w:val="24"/>
          <w:szCs w:val="24"/>
        </w:rPr>
        <w:t>I was then made aware of a group of 6 females all with children in pushchairs sitting along the benches on the pier. As I drew nearer, one female turned and said, ‘oh for god’s sake, do you not have anything better to do chasing real criminals?’ Introducing myself, I greeted the females and asked them how they were keeping in such difficult times. I noticed a shift in attitude from the females, both in body language and tone of voice. The females started to speak with me regarding their individual circumstances and the difficulties of being a parent in lockdown. My communication narrative had to be mindful of the situation as I discerned that there could be potential high levels of stress due to a need of social interaction. This created a dilemma for me in terms of an internal conflict, as I have sisters in a similar situation. Utilising the NDM ensured the code of ethics and policing values were at the heart of my decisions. Reflecting on my</w:t>
      </w:r>
      <w:r w:rsidRPr="00B93BF9">
        <w:rPr>
          <w:sz w:val="24"/>
          <w:szCs w:val="24"/>
        </w:rPr>
        <w:t xml:space="preserve"> </w:t>
      </w:r>
      <w:r>
        <w:rPr>
          <w:sz w:val="24"/>
          <w:szCs w:val="24"/>
        </w:rPr>
        <w:t xml:space="preserve">judgements, I was able to manage potential biases whilst upholding community relations. In line with the other members of public I had spoken with previously, I provided the women with words of advice and explained the need for regulations to be adhered to.  </w:t>
      </w:r>
    </w:p>
    <w:p w14:paraId="6C37F209" w14:textId="77777777" w:rsidR="00A508DC" w:rsidRDefault="00A508DC" w:rsidP="00A508DC">
      <w:pPr>
        <w:rPr>
          <w:sz w:val="24"/>
          <w:szCs w:val="24"/>
        </w:rPr>
      </w:pPr>
    </w:p>
    <w:p w14:paraId="73A9147E" w14:textId="394D2DAB" w:rsidR="00A508DC" w:rsidRDefault="00A508DC" w:rsidP="00A508DC">
      <w:pPr>
        <w:rPr>
          <w:sz w:val="24"/>
          <w:szCs w:val="24"/>
        </w:rPr>
      </w:pPr>
      <w:r>
        <w:rPr>
          <w:sz w:val="24"/>
          <w:szCs w:val="24"/>
        </w:rPr>
        <w:t xml:space="preserve">By this time, most people who attended the seafront had left the vicinity and the area was emptying. I noticed an elderly male and female who had been sitting on the same bench throughout the entire time we had been at the location. I approached </w:t>
      </w:r>
      <w:r>
        <w:rPr>
          <w:sz w:val="24"/>
          <w:szCs w:val="24"/>
        </w:rPr>
        <w:lastRenderedPageBreak/>
        <w:t xml:space="preserve">the couple and asked them if they were ok. They were both very apologetic straight away, saying they had misjudged the distance of their house to the beach and were too tired to walk home at the time. I advised them that they were in no rush to leave and had not breached any regulations. I offered to drive the couple home as I was concerned for their welfare, the temperature was dropping, and the sun was due to set soon. They were incredibly grateful for the offer but explained that their daughter who is also their carer was on her way to pick them up and drop them home. I continued speaking with them and waited until their daughter arrived to collect them. </w:t>
      </w:r>
    </w:p>
    <w:p w14:paraId="60DDD043" w14:textId="77777777" w:rsidR="00A508DC" w:rsidRDefault="00A508DC" w:rsidP="00A508DC">
      <w:pPr>
        <w:rPr>
          <w:sz w:val="24"/>
          <w:szCs w:val="24"/>
        </w:rPr>
      </w:pPr>
    </w:p>
    <w:p w14:paraId="38841737" w14:textId="388B7DB2" w:rsidR="00A508DC" w:rsidRDefault="00A508DC" w:rsidP="00A508DC">
      <w:pPr>
        <w:rPr>
          <w:sz w:val="24"/>
          <w:szCs w:val="24"/>
        </w:rPr>
      </w:pPr>
      <w:r>
        <w:rPr>
          <w:sz w:val="24"/>
          <w:szCs w:val="24"/>
        </w:rPr>
        <w:t xml:space="preserve">When responding to antisocial behaviour, my responsibility is to protect members of the public, prevent crime and provide support to the community. Due to the everchanging nature of the coronavirus regulations, it is the responsibility of the police to engage with the community and provide a source of information and guidance. I believe that the best form of preventing antisocial behaviour due to coronavirus is to follow the four E’s and explain to the communities why it is important to adhere to the legislation and to explain updated restrictions. In order to prevent large gatherings, there has been several occasions where a section 35 dispersal order under the Antisocial Behaviour, Crime and Policing Act 2014 (ASBCP), has been enacted. The local council and police work in partnership to issue these dispersal powers, blocking members of the public access to areas which may encourage large gatherings. The dispersal powers have been used in both anticipation of gatherings and reactively to disperse crowds. </w:t>
      </w:r>
    </w:p>
    <w:p w14:paraId="5A61E9F5" w14:textId="77777777" w:rsidR="00A508DC" w:rsidRDefault="00A508DC" w:rsidP="00A508DC">
      <w:pPr>
        <w:rPr>
          <w:sz w:val="24"/>
          <w:szCs w:val="24"/>
        </w:rPr>
      </w:pPr>
    </w:p>
    <w:p w14:paraId="3E7B731F" w14:textId="79CD3742" w:rsidR="00A508DC" w:rsidRDefault="00A508DC" w:rsidP="00A508DC">
      <w:pPr>
        <w:rPr>
          <w:sz w:val="24"/>
          <w:szCs w:val="24"/>
        </w:rPr>
      </w:pPr>
      <w:r>
        <w:rPr>
          <w:sz w:val="24"/>
          <w:szCs w:val="24"/>
        </w:rPr>
        <w:t xml:space="preserve">It is the responsibility of police officers to use professional decision making and discretion to engage, explain, encourage and enforce regulations where necessary and proportionate. My knowledge of the Kubler-Ross Change Curve enabled me to reflect on my policing values and check my potential biases. This incident led me to engage with members of the community who I would not normally encounter as a police officer. There were several occasions where my professional decision making could have been affected by prejudicial stereotypes. For example, showing leniency towards the females with pushchairs because of lived experience with my sisters. Another stereotype that I find myself constantly reflecting on is when I encounter a large group of youths. There could be the presumption that they are causing disorder and antisocial behaviour, when in fact they were catching up with school friends in a social setting whilst exercising. My utilisation of the NDM enabled me to reflect on policing values and the code of ethics, resulting in a positive outcome for both the wider community and the police.   </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2F93714A" w:rsidR="00025650" w:rsidRPr="00A508DC" w:rsidRDefault="00A508DC" w:rsidP="00340E9A">
      <w:pPr>
        <w:ind w:right="237"/>
        <w:jc w:val="both"/>
        <w:rPr>
          <w:b/>
          <w:bCs/>
          <w:sz w:val="24"/>
          <w:szCs w:val="24"/>
          <w:u w:val="single"/>
        </w:rPr>
      </w:pPr>
      <w:r>
        <w:rPr>
          <w:b/>
          <w:bCs/>
          <w:sz w:val="24"/>
          <w:szCs w:val="24"/>
          <w:u w:val="single"/>
        </w:rPr>
        <w:t>Word Count: 2213</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5D148C8C" w14:textId="77777777" w:rsidR="00CC3D96" w:rsidRPr="00D02791" w:rsidRDefault="00CC3D96" w:rsidP="00CC3D96">
      <w:pPr>
        <w:jc w:val="both"/>
        <w:rPr>
          <w:sz w:val="24"/>
          <w:szCs w:val="24"/>
        </w:rPr>
      </w:pPr>
      <w:proofErr w:type="spellStart"/>
      <w:r w:rsidRPr="00D02791">
        <w:rPr>
          <w:sz w:val="24"/>
          <w:szCs w:val="24"/>
        </w:rPr>
        <w:t>Alhola</w:t>
      </w:r>
      <w:proofErr w:type="spellEnd"/>
      <w:r w:rsidRPr="00D02791">
        <w:rPr>
          <w:sz w:val="24"/>
          <w:szCs w:val="24"/>
        </w:rPr>
        <w:t>, P. and Polo-</w:t>
      </w:r>
      <w:proofErr w:type="spellStart"/>
      <w:r w:rsidRPr="00D02791">
        <w:rPr>
          <w:sz w:val="24"/>
          <w:szCs w:val="24"/>
        </w:rPr>
        <w:t>Kantola</w:t>
      </w:r>
      <w:proofErr w:type="spellEnd"/>
      <w:r w:rsidRPr="00D02791">
        <w:rPr>
          <w:sz w:val="24"/>
          <w:szCs w:val="24"/>
        </w:rPr>
        <w:t xml:space="preserve">, P. (2007) ‘Sleep deprivation: Impact on cognitive performance’, </w:t>
      </w:r>
      <w:r w:rsidRPr="00D02791">
        <w:rPr>
          <w:i/>
          <w:iCs/>
          <w:sz w:val="24"/>
          <w:szCs w:val="24"/>
        </w:rPr>
        <w:t>Neuropsychiatric Disease and Treatment</w:t>
      </w:r>
      <w:r w:rsidRPr="00D02791">
        <w:rPr>
          <w:sz w:val="24"/>
          <w:szCs w:val="24"/>
        </w:rPr>
        <w:t xml:space="preserve">, 3(5), pp. 553–567. </w:t>
      </w:r>
    </w:p>
    <w:p w14:paraId="7860C813" w14:textId="77777777" w:rsidR="00CC3D96" w:rsidRPr="00D02791" w:rsidRDefault="00CC3D96" w:rsidP="00CC3D96">
      <w:pPr>
        <w:jc w:val="both"/>
        <w:rPr>
          <w:sz w:val="24"/>
          <w:szCs w:val="24"/>
        </w:rPr>
      </w:pPr>
      <w:r w:rsidRPr="00D02791">
        <w:rPr>
          <w:sz w:val="24"/>
          <w:szCs w:val="24"/>
        </w:rPr>
        <w:t xml:space="preserve">Available at: </w:t>
      </w:r>
      <w:hyperlink r:id="rId15" w:history="1">
        <w:r w:rsidRPr="00D02791">
          <w:rPr>
            <w:rStyle w:val="Hyperlink"/>
            <w:sz w:val="24"/>
            <w:szCs w:val="24"/>
          </w:rPr>
          <w:t>https://search.proquest.com/scholarly-journals/sleep-deprivation-impact-on-cognitive-performance/docview/2222755766/se-2?accountid=130472</w:t>
        </w:r>
      </w:hyperlink>
      <w:r w:rsidRPr="00D02791">
        <w:rPr>
          <w:sz w:val="24"/>
          <w:szCs w:val="24"/>
        </w:rPr>
        <w:t xml:space="preserve">. </w:t>
      </w:r>
    </w:p>
    <w:p w14:paraId="1F16D97F" w14:textId="6C20FB83" w:rsidR="00CC3D96" w:rsidRPr="00D02791" w:rsidRDefault="00D02791" w:rsidP="00351B45">
      <w:pPr>
        <w:jc w:val="both"/>
        <w:rPr>
          <w:sz w:val="24"/>
          <w:szCs w:val="24"/>
        </w:rPr>
      </w:pPr>
      <w:r>
        <w:rPr>
          <w:sz w:val="24"/>
          <w:szCs w:val="24"/>
        </w:rPr>
        <w:t>(</w:t>
      </w:r>
      <w:r w:rsidR="00CC3D96" w:rsidRPr="00D02791">
        <w:rPr>
          <w:sz w:val="24"/>
          <w:szCs w:val="24"/>
        </w:rPr>
        <w:t>Accessed: 17 February 2021</w:t>
      </w:r>
      <w:r>
        <w:rPr>
          <w:sz w:val="24"/>
          <w:szCs w:val="24"/>
        </w:rPr>
        <w:t>)</w:t>
      </w:r>
    </w:p>
    <w:p w14:paraId="188861D6" w14:textId="77777777" w:rsidR="00351B45" w:rsidRPr="00D02791" w:rsidRDefault="00351B45" w:rsidP="00CC3D96">
      <w:pPr>
        <w:keepNext/>
        <w:ind w:right="237"/>
        <w:rPr>
          <w:sz w:val="24"/>
          <w:szCs w:val="24"/>
        </w:rPr>
      </w:pPr>
    </w:p>
    <w:p w14:paraId="431E1FBD" w14:textId="77777777" w:rsidR="00351B45" w:rsidRPr="00D02791" w:rsidRDefault="00351B45" w:rsidP="00351B45">
      <w:pPr>
        <w:rPr>
          <w:sz w:val="24"/>
          <w:szCs w:val="24"/>
        </w:rPr>
      </w:pPr>
      <w:r w:rsidRPr="00D02791">
        <w:rPr>
          <w:sz w:val="24"/>
          <w:szCs w:val="24"/>
        </w:rPr>
        <w:t xml:space="preserve">College of Policing (2020) </w:t>
      </w:r>
      <w:r w:rsidRPr="00D02791">
        <w:rPr>
          <w:i/>
          <w:iCs/>
          <w:sz w:val="24"/>
          <w:szCs w:val="24"/>
        </w:rPr>
        <w:t>Understanding risk and vulnerability in the context of domestic abuse</w:t>
      </w:r>
      <w:r w:rsidRPr="00D02791">
        <w:rPr>
          <w:sz w:val="24"/>
          <w:szCs w:val="24"/>
        </w:rPr>
        <w:t xml:space="preserve">. </w:t>
      </w:r>
    </w:p>
    <w:p w14:paraId="75B47D0F" w14:textId="77777777" w:rsidR="00351B45" w:rsidRPr="00D02791" w:rsidRDefault="00351B45" w:rsidP="00351B45">
      <w:pPr>
        <w:rPr>
          <w:sz w:val="24"/>
          <w:szCs w:val="24"/>
        </w:rPr>
      </w:pPr>
      <w:r w:rsidRPr="00D02791">
        <w:rPr>
          <w:sz w:val="24"/>
          <w:szCs w:val="24"/>
        </w:rPr>
        <w:t xml:space="preserve">Available at: </w:t>
      </w:r>
      <w:hyperlink r:id="rId16" w:history="1">
        <w:r w:rsidRPr="00D02791">
          <w:rPr>
            <w:rStyle w:val="Hyperlink"/>
            <w:sz w:val="24"/>
            <w:szCs w:val="24"/>
          </w:rPr>
          <w:t>https://www.app.college.police.uk/app-content/major-investigation-and-public-protection/domestic-abuse/risk-and-vulnerability/</w:t>
        </w:r>
      </w:hyperlink>
      <w:r w:rsidRPr="00D02791">
        <w:rPr>
          <w:sz w:val="24"/>
          <w:szCs w:val="24"/>
        </w:rPr>
        <w:t xml:space="preserve"> </w:t>
      </w:r>
    </w:p>
    <w:p w14:paraId="282E9BC4" w14:textId="52030EC9" w:rsidR="00351B45" w:rsidRPr="00D02791" w:rsidRDefault="00D02791" w:rsidP="00351B45">
      <w:pPr>
        <w:rPr>
          <w:sz w:val="24"/>
          <w:szCs w:val="24"/>
        </w:rPr>
      </w:pPr>
      <w:r>
        <w:rPr>
          <w:sz w:val="24"/>
          <w:szCs w:val="24"/>
        </w:rPr>
        <w:t>(</w:t>
      </w:r>
      <w:r w:rsidR="00351B45" w:rsidRPr="00D02791">
        <w:rPr>
          <w:sz w:val="24"/>
          <w:szCs w:val="24"/>
        </w:rPr>
        <w:t>Accessed: 4 March 2021</w:t>
      </w:r>
      <w:r>
        <w:rPr>
          <w:sz w:val="24"/>
          <w:szCs w:val="24"/>
        </w:rPr>
        <w:t>)</w:t>
      </w:r>
    </w:p>
    <w:p w14:paraId="1F1A76A9" w14:textId="77777777" w:rsidR="00351B45" w:rsidRPr="00D02791" w:rsidRDefault="00351B45" w:rsidP="00351B45">
      <w:pPr>
        <w:rPr>
          <w:sz w:val="24"/>
          <w:szCs w:val="24"/>
        </w:rPr>
      </w:pPr>
    </w:p>
    <w:p w14:paraId="5546FDAC" w14:textId="77777777" w:rsidR="00351B45" w:rsidRPr="00D02791" w:rsidRDefault="00351B45" w:rsidP="00351B45">
      <w:pPr>
        <w:rPr>
          <w:i/>
          <w:iCs/>
          <w:sz w:val="24"/>
          <w:szCs w:val="24"/>
        </w:rPr>
      </w:pPr>
      <w:r w:rsidRPr="00D02791">
        <w:rPr>
          <w:i/>
          <w:iCs/>
          <w:sz w:val="24"/>
          <w:szCs w:val="24"/>
        </w:rPr>
        <w:t>Criminal Justice and Public Order Act 1994, Section 36 &amp; 37</w:t>
      </w:r>
    </w:p>
    <w:p w14:paraId="1F7E85E1" w14:textId="77777777" w:rsidR="00351B45" w:rsidRPr="00D02791" w:rsidRDefault="00351B45" w:rsidP="00351B45">
      <w:pPr>
        <w:rPr>
          <w:sz w:val="24"/>
          <w:szCs w:val="24"/>
        </w:rPr>
      </w:pPr>
      <w:r w:rsidRPr="00D02791">
        <w:rPr>
          <w:sz w:val="24"/>
          <w:szCs w:val="24"/>
        </w:rPr>
        <w:t xml:space="preserve">Available at: </w:t>
      </w:r>
      <w:hyperlink r:id="rId17" w:history="1">
        <w:r w:rsidRPr="00D02791">
          <w:rPr>
            <w:rStyle w:val="Hyperlink"/>
            <w:sz w:val="24"/>
            <w:szCs w:val="24"/>
          </w:rPr>
          <w:t>Criminal Justice and Public Order Act 1994 (legislation.gov.uk)</w:t>
        </w:r>
      </w:hyperlink>
    </w:p>
    <w:p w14:paraId="53E2CCC6" w14:textId="73BD2F6D" w:rsidR="00351B45" w:rsidRPr="00D02791" w:rsidRDefault="00D02791" w:rsidP="00351B45">
      <w:pPr>
        <w:rPr>
          <w:sz w:val="24"/>
          <w:szCs w:val="24"/>
        </w:rPr>
      </w:pPr>
      <w:r>
        <w:rPr>
          <w:sz w:val="24"/>
          <w:szCs w:val="24"/>
        </w:rPr>
        <w:t>(</w:t>
      </w:r>
      <w:r w:rsidR="00351B45" w:rsidRPr="00D02791">
        <w:rPr>
          <w:sz w:val="24"/>
          <w:szCs w:val="24"/>
        </w:rPr>
        <w:t>Accessed: 20 February 2021</w:t>
      </w:r>
      <w:r>
        <w:rPr>
          <w:sz w:val="24"/>
          <w:szCs w:val="24"/>
        </w:rPr>
        <w:t>)</w:t>
      </w:r>
    </w:p>
    <w:p w14:paraId="3ED69F12" w14:textId="77777777" w:rsidR="00351B45" w:rsidRPr="00D02791" w:rsidRDefault="00351B45" w:rsidP="00351B45">
      <w:pPr>
        <w:rPr>
          <w:sz w:val="24"/>
          <w:szCs w:val="24"/>
        </w:rPr>
      </w:pPr>
    </w:p>
    <w:p w14:paraId="4AA158E5" w14:textId="77777777" w:rsidR="00351B45" w:rsidRPr="00D02791" w:rsidRDefault="00351B45" w:rsidP="00351B45">
      <w:pPr>
        <w:rPr>
          <w:i/>
          <w:iCs/>
          <w:sz w:val="24"/>
          <w:szCs w:val="24"/>
        </w:rPr>
      </w:pPr>
      <w:r w:rsidRPr="00D02791">
        <w:rPr>
          <w:sz w:val="24"/>
          <w:szCs w:val="24"/>
        </w:rPr>
        <w:t xml:space="preserve">Crown Prosecution Service (2019) </w:t>
      </w:r>
      <w:r w:rsidRPr="00D02791">
        <w:rPr>
          <w:i/>
          <w:iCs/>
          <w:sz w:val="24"/>
          <w:szCs w:val="24"/>
        </w:rPr>
        <w:t>Interpreters</w:t>
      </w:r>
    </w:p>
    <w:p w14:paraId="2ADC1D7D" w14:textId="77777777" w:rsidR="00351B45" w:rsidRPr="00D02791" w:rsidRDefault="00351B45" w:rsidP="00351B45">
      <w:pPr>
        <w:rPr>
          <w:sz w:val="24"/>
          <w:szCs w:val="24"/>
        </w:rPr>
      </w:pPr>
      <w:r w:rsidRPr="00D02791">
        <w:rPr>
          <w:sz w:val="24"/>
          <w:szCs w:val="24"/>
        </w:rPr>
        <w:t xml:space="preserve">Available at: </w:t>
      </w:r>
      <w:hyperlink r:id="rId18" w:history="1">
        <w:r w:rsidRPr="00D02791">
          <w:rPr>
            <w:rStyle w:val="Hyperlink"/>
            <w:sz w:val="24"/>
            <w:szCs w:val="24"/>
          </w:rPr>
          <w:t>Interpreters | The Crown Prosecution Service (cps.gov.uk)</w:t>
        </w:r>
      </w:hyperlink>
    </w:p>
    <w:p w14:paraId="59640526" w14:textId="69278F64" w:rsidR="00351B45" w:rsidRPr="00D02791" w:rsidRDefault="00D02791" w:rsidP="00351B45">
      <w:pPr>
        <w:rPr>
          <w:sz w:val="24"/>
          <w:szCs w:val="24"/>
        </w:rPr>
      </w:pPr>
      <w:r>
        <w:rPr>
          <w:sz w:val="24"/>
          <w:szCs w:val="24"/>
        </w:rPr>
        <w:t>(</w:t>
      </w:r>
      <w:r w:rsidR="00351B45" w:rsidRPr="00D02791">
        <w:rPr>
          <w:sz w:val="24"/>
          <w:szCs w:val="24"/>
        </w:rPr>
        <w:t>Accessed: 17 February 2021</w:t>
      </w:r>
      <w:r>
        <w:rPr>
          <w:sz w:val="24"/>
          <w:szCs w:val="24"/>
        </w:rPr>
        <w:t>)</w:t>
      </w:r>
    </w:p>
    <w:p w14:paraId="6D265A3E" w14:textId="77777777" w:rsidR="00351B45" w:rsidRPr="00D02791" w:rsidRDefault="00351B45" w:rsidP="00351B45">
      <w:pPr>
        <w:rPr>
          <w:sz w:val="24"/>
          <w:szCs w:val="24"/>
        </w:rPr>
      </w:pPr>
    </w:p>
    <w:p w14:paraId="7360FBC0" w14:textId="77777777" w:rsidR="00351B45" w:rsidRPr="00D02791" w:rsidRDefault="00351B45" w:rsidP="00351B45">
      <w:pPr>
        <w:rPr>
          <w:sz w:val="24"/>
          <w:szCs w:val="24"/>
        </w:rPr>
      </w:pPr>
      <w:proofErr w:type="spellStart"/>
      <w:r w:rsidRPr="00D02791">
        <w:rPr>
          <w:sz w:val="24"/>
          <w:szCs w:val="24"/>
        </w:rPr>
        <w:t>Mahase</w:t>
      </w:r>
      <w:proofErr w:type="spellEnd"/>
      <w:r w:rsidRPr="00D02791">
        <w:rPr>
          <w:sz w:val="24"/>
          <w:szCs w:val="24"/>
        </w:rPr>
        <w:t xml:space="preserve">, E. (2020) ‘Covid-19: EU states report 60% rise in emergency calls about domestic violence’, </w:t>
      </w:r>
      <w:r w:rsidRPr="00D02791">
        <w:rPr>
          <w:i/>
          <w:iCs/>
          <w:sz w:val="24"/>
          <w:szCs w:val="24"/>
        </w:rPr>
        <w:t>BMJ</w:t>
      </w:r>
      <w:r w:rsidRPr="00D02791">
        <w:rPr>
          <w:sz w:val="24"/>
          <w:szCs w:val="24"/>
        </w:rPr>
        <w:t xml:space="preserve">, 369, p. m1872. </w:t>
      </w:r>
    </w:p>
    <w:p w14:paraId="6AA6DF12" w14:textId="77777777" w:rsidR="00351B45" w:rsidRPr="00D02791" w:rsidRDefault="00351B45" w:rsidP="00351B45">
      <w:pPr>
        <w:rPr>
          <w:color w:val="4472C4" w:themeColor="accent1"/>
          <w:sz w:val="24"/>
          <w:szCs w:val="24"/>
          <w:u w:val="single"/>
        </w:rPr>
      </w:pPr>
      <w:r w:rsidRPr="00D02791">
        <w:rPr>
          <w:sz w:val="24"/>
          <w:szCs w:val="24"/>
        </w:rPr>
        <w:t xml:space="preserve">DOI: </w:t>
      </w:r>
      <w:r w:rsidRPr="00D02791">
        <w:rPr>
          <w:color w:val="000000" w:themeColor="text1"/>
          <w:sz w:val="24"/>
          <w:szCs w:val="24"/>
          <w:u w:val="single"/>
        </w:rPr>
        <w:t>10.1136/bmj.m1872.</w:t>
      </w:r>
    </w:p>
    <w:p w14:paraId="1EC8AC27" w14:textId="25CC7011" w:rsidR="00351B45" w:rsidRPr="00D02791" w:rsidRDefault="00351B45" w:rsidP="00351B45">
      <w:pPr>
        <w:rPr>
          <w:color w:val="4472C4" w:themeColor="accent1"/>
          <w:sz w:val="24"/>
          <w:szCs w:val="24"/>
          <w:u w:val="single"/>
        </w:rPr>
      </w:pPr>
    </w:p>
    <w:p w14:paraId="6093D2F4" w14:textId="77777777" w:rsidR="00351B45" w:rsidRPr="00D02791" w:rsidRDefault="00351B45" w:rsidP="00351B45">
      <w:pPr>
        <w:jc w:val="both"/>
        <w:rPr>
          <w:i/>
          <w:iCs/>
          <w:sz w:val="24"/>
          <w:szCs w:val="24"/>
        </w:rPr>
      </w:pPr>
      <w:r w:rsidRPr="00D02791">
        <w:rPr>
          <w:sz w:val="24"/>
          <w:szCs w:val="24"/>
        </w:rPr>
        <w:t xml:space="preserve">Manchester University (2020) </w:t>
      </w:r>
      <w:r w:rsidRPr="00D02791">
        <w:rPr>
          <w:i/>
          <w:iCs/>
          <w:sz w:val="24"/>
          <w:szCs w:val="24"/>
        </w:rPr>
        <w:t xml:space="preserve">Face masks leave us feeling isolated and stressed, reveals </w:t>
      </w:r>
      <w:proofErr w:type="gramStart"/>
      <w:r w:rsidRPr="00D02791">
        <w:rPr>
          <w:i/>
          <w:iCs/>
          <w:sz w:val="24"/>
          <w:szCs w:val="24"/>
        </w:rPr>
        <w:t>survey</w:t>
      </w:r>
      <w:proofErr w:type="gramEnd"/>
    </w:p>
    <w:p w14:paraId="2210B348" w14:textId="77777777" w:rsidR="00351B45" w:rsidRPr="00D02791" w:rsidRDefault="00351B45" w:rsidP="00351B45">
      <w:pPr>
        <w:jc w:val="both"/>
        <w:rPr>
          <w:sz w:val="24"/>
          <w:szCs w:val="24"/>
        </w:rPr>
      </w:pPr>
      <w:r w:rsidRPr="00D02791">
        <w:rPr>
          <w:sz w:val="24"/>
          <w:szCs w:val="24"/>
        </w:rPr>
        <w:t xml:space="preserve">Available at: </w:t>
      </w:r>
      <w:hyperlink r:id="rId19" w:history="1">
        <w:r w:rsidRPr="00D02791">
          <w:rPr>
            <w:rStyle w:val="Hyperlink"/>
            <w:sz w:val="24"/>
            <w:szCs w:val="24"/>
          </w:rPr>
          <w:t>Face masks leave us feeling isolated and stressed, reveals survey (manchester.ac.uk)</w:t>
        </w:r>
      </w:hyperlink>
    </w:p>
    <w:p w14:paraId="75BAA66C" w14:textId="0E95C5C4" w:rsidR="00351B45" w:rsidRPr="00D02791" w:rsidRDefault="00D02791" w:rsidP="00351B45">
      <w:pPr>
        <w:jc w:val="both"/>
        <w:rPr>
          <w:sz w:val="24"/>
          <w:szCs w:val="24"/>
        </w:rPr>
      </w:pPr>
      <w:r>
        <w:rPr>
          <w:sz w:val="24"/>
          <w:szCs w:val="24"/>
        </w:rPr>
        <w:t>(</w:t>
      </w:r>
      <w:r w:rsidR="00351B45" w:rsidRPr="00D02791">
        <w:rPr>
          <w:sz w:val="24"/>
          <w:szCs w:val="24"/>
        </w:rPr>
        <w:t>Accessed: 19 February 2021</w:t>
      </w:r>
      <w:r>
        <w:rPr>
          <w:sz w:val="24"/>
          <w:szCs w:val="24"/>
        </w:rPr>
        <w:t>)</w:t>
      </w:r>
    </w:p>
    <w:p w14:paraId="2EF3F892" w14:textId="77777777" w:rsidR="00351B45" w:rsidRPr="00D02791" w:rsidRDefault="00351B45" w:rsidP="00351B45">
      <w:pPr>
        <w:rPr>
          <w:color w:val="4472C4" w:themeColor="accent1"/>
          <w:sz w:val="24"/>
          <w:szCs w:val="24"/>
          <w:u w:val="single"/>
        </w:rPr>
      </w:pPr>
    </w:p>
    <w:p w14:paraId="13811C41" w14:textId="77777777" w:rsidR="00351B45" w:rsidRPr="00D02791" w:rsidRDefault="00351B45" w:rsidP="00351B45">
      <w:pPr>
        <w:rPr>
          <w:i/>
          <w:iCs/>
          <w:sz w:val="24"/>
          <w:szCs w:val="24"/>
        </w:rPr>
      </w:pPr>
      <w:r w:rsidRPr="00D02791">
        <w:rPr>
          <w:sz w:val="24"/>
          <w:szCs w:val="24"/>
        </w:rPr>
        <w:t xml:space="preserve">National Appropriate Adult Network (2018) </w:t>
      </w:r>
      <w:r w:rsidRPr="00D02791">
        <w:rPr>
          <w:i/>
          <w:iCs/>
          <w:sz w:val="24"/>
          <w:szCs w:val="24"/>
        </w:rPr>
        <w:t xml:space="preserve">What is an appropriate adult? </w:t>
      </w:r>
    </w:p>
    <w:p w14:paraId="5B25930C" w14:textId="77777777" w:rsidR="00351B45" w:rsidRPr="00D02791" w:rsidRDefault="00351B45" w:rsidP="00351B45">
      <w:pPr>
        <w:rPr>
          <w:sz w:val="24"/>
          <w:szCs w:val="24"/>
        </w:rPr>
      </w:pPr>
      <w:r w:rsidRPr="00D02791">
        <w:rPr>
          <w:sz w:val="24"/>
          <w:szCs w:val="24"/>
        </w:rPr>
        <w:t xml:space="preserve">Available at: </w:t>
      </w:r>
      <w:hyperlink r:id="rId20" w:anchor="police" w:history="1">
        <w:r w:rsidRPr="00D02791">
          <w:rPr>
            <w:rStyle w:val="Hyperlink"/>
            <w:sz w:val="24"/>
            <w:szCs w:val="24"/>
          </w:rPr>
          <w:t>What is an appropriate adult?</w:t>
        </w:r>
      </w:hyperlink>
      <w:r w:rsidRPr="00D02791">
        <w:rPr>
          <w:sz w:val="24"/>
          <w:szCs w:val="24"/>
        </w:rPr>
        <w:t xml:space="preserve"> </w:t>
      </w:r>
    </w:p>
    <w:p w14:paraId="4B871E5B" w14:textId="3AE76794" w:rsidR="00351B45" w:rsidRPr="00D02791" w:rsidRDefault="00D02791" w:rsidP="00351B45">
      <w:pPr>
        <w:rPr>
          <w:sz w:val="24"/>
          <w:szCs w:val="24"/>
        </w:rPr>
      </w:pPr>
      <w:r>
        <w:rPr>
          <w:sz w:val="24"/>
          <w:szCs w:val="24"/>
        </w:rPr>
        <w:t>(</w:t>
      </w:r>
      <w:r w:rsidR="00351B45" w:rsidRPr="00D02791">
        <w:rPr>
          <w:sz w:val="24"/>
          <w:szCs w:val="24"/>
        </w:rPr>
        <w:t>Accessed: 19 February 2021</w:t>
      </w:r>
      <w:r>
        <w:rPr>
          <w:sz w:val="24"/>
          <w:szCs w:val="24"/>
        </w:rPr>
        <w:t>)</w:t>
      </w:r>
    </w:p>
    <w:p w14:paraId="19A47196" w14:textId="77777777" w:rsidR="00351B45" w:rsidRPr="00D02791" w:rsidRDefault="00351B45" w:rsidP="00351B45">
      <w:pPr>
        <w:rPr>
          <w:sz w:val="24"/>
          <w:szCs w:val="24"/>
        </w:rPr>
      </w:pPr>
    </w:p>
    <w:p w14:paraId="54A649E1" w14:textId="77777777" w:rsidR="00351B45" w:rsidRPr="00D02791" w:rsidRDefault="00351B45" w:rsidP="00351B45">
      <w:pPr>
        <w:rPr>
          <w:i/>
          <w:iCs/>
          <w:sz w:val="24"/>
          <w:szCs w:val="24"/>
        </w:rPr>
      </w:pPr>
      <w:r w:rsidRPr="00D02791">
        <w:rPr>
          <w:i/>
          <w:iCs/>
          <w:sz w:val="24"/>
          <w:szCs w:val="24"/>
        </w:rPr>
        <w:t>Police and Criminal Evidence Act 1984, Code C</w:t>
      </w:r>
    </w:p>
    <w:p w14:paraId="0A6D1409" w14:textId="77777777" w:rsidR="00351B45" w:rsidRPr="00D02791" w:rsidRDefault="00351B45" w:rsidP="00351B45">
      <w:pPr>
        <w:rPr>
          <w:sz w:val="24"/>
          <w:szCs w:val="24"/>
        </w:rPr>
      </w:pPr>
      <w:r w:rsidRPr="00D02791">
        <w:rPr>
          <w:sz w:val="24"/>
          <w:szCs w:val="24"/>
        </w:rPr>
        <w:t xml:space="preserve">Available at: </w:t>
      </w:r>
      <w:hyperlink r:id="rId21" w:history="1">
        <w:r w:rsidRPr="00D02791">
          <w:rPr>
            <w:rStyle w:val="Hyperlink"/>
            <w:sz w:val="24"/>
            <w:szCs w:val="24"/>
          </w:rPr>
          <w:t>PACE Code C 2019 - GOV.UK (www.gov.uk)</w:t>
        </w:r>
      </w:hyperlink>
    </w:p>
    <w:p w14:paraId="15A641D6" w14:textId="1A578DD6" w:rsidR="00351B45" w:rsidRPr="00D02791" w:rsidRDefault="00D02791" w:rsidP="00351B45">
      <w:pPr>
        <w:rPr>
          <w:sz w:val="24"/>
          <w:szCs w:val="24"/>
        </w:rPr>
      </w:pPr>
      <w:r>
        <w:rPr>
          <w:sz w:val="24"/>
          <w:szCs w:val="24"/>
        </w:rPr>
        <w:t>(</w:t>
      </w:r>
      <w:r w:rsidR="00351B45" w:rsidRPr="00D02791">
        <w:rPr>
          <w:sz w:val="24"/>
          <w:szCs w:val="24"/>
        </w:rPr>
        <w:t>Accessed: 20 February 2021</w:t>
      </w:r>
      <w:r>
        <w:rPr>
          <w:sz w:val="24"/>
          <w:szCs w:val="24"/>
        </w:rPr>
        <w:t>)</w:t>
      </w:r>
    </w:p>
    <w:p w14:paraId="319E5625" w14:textId="77777777" w:rsidR="00351B45" w:rsidRPr="00D02791" w:rsidRDefault="00351B45" w:rsidP="00351B45">
      <w:pPr>
        <w:rPr>
          <w:sz w:val="24"/>
          <w:szCs w:val="24"/>
        </w:rPr>
      </w:pPr>
    </w:p>
    <w:p w14:paraId="53177095" w14:textId="30DBAF99" w:rsidR="00351B45" w:rsidRPr="00D02791" w:rsidRDefault="00351B45" w:rsidP="00351B45">
      <w:pPr>
        <w:rPr>
          <w:sz w:val="24"/>
          <w:szCs w:val="24"/>
        </w:rPr>
      </w:pPr>
      <w:r w:rsidRPr="00D02791">
        <w:rPr>
          <w:sz w:val="24"/>
          <w:szCs w:val="24"/>
        </w:rPr>
        <w:t xml:space="preserve">Redeker, N. S. </w:t>
      </w:r>
      <w:r w:rsidRPr="00D02791">
        <w:rPr>
          <w:i/>
          <w:iCs/>
          <w:sz w:val="24"/>
          <w:szCs w:val="24"/>
        </w:rPr>
        <w:t>et al.</w:t>
      </w:r>
      <w:r w:rsidRPr="00D02791">
        <w:rPr>
          <w:sz w:val="24"/>
          <w:szCs w:val="24"/>
        </w:rPr>
        <w:t xml:space="preserve"> (2019) ‘Workplace interventions to promote sleep health and an alert, healthy workforce’, </w:t>
      </w:r>
      <w:r w:rsidRPr="00D02791">
        <w:rPr>
          <w:i/>
          <w:iCs/>
          <w:sz w:val="24"/>
          <w:szCs w:val="24"/>
        </w:rPr>
        <w:t>Journal of Clinical Sleep Medicine</w:t>
      </w:r>
      <w:r w:rsidRPr="00D02791">
        <w:rPr>
          <w:sz w:val="24"/>
          <w:szCs w:val="24"/>
        </w:rPr>
        <w:t xml:space="preserve">, 15(4), pp. 649–657. </w:t>
      </w:r>
    </w:p>
    <w:p w14:paraId="4546DB1F" w14:textId="77777777" w:rsidR="00351B45" w:rsidRPr="00D02791" w:rsidRDefault="00351B45" w:rsidP="00351B45">
      <w:pPr>
        <w:rPr>
          <w:sz w:val="24"/>
          <w:szCs w:val="24"/>
        </w:rPr>
      </w:pPr>
      <w:r w:rsidRPr="00D02791">
        <w:rPr>
          <w:sz w:val="24"/>
          <w:szCs w:val="24"/>
        </w:rPr>
        <w:t>DOI: 10.5664/jcsm.7734.</w:t>
      </w:r>
    </w:p>
    <w:p w14:paraId="26387ACC" w14:textId="386E93E1" w:rsidR="00351B45" w:rsidRPr="00015EFC" w:rsidRDefault="00015EFC" w:rsidP="00351B45">
      <w:pPr>
        <w:rPr>
          <w:i/>
          <w:iCs/>
          <w:sz w:val="24"/>
          <w:szCs w:val="24"/>
        </w:rPr>
      </w:pPr>
      <w:r w:rsidRPr="00015EFC">
        <w:rPr>
          <w:sz w:val="24"/>
          <w:szCs w:val="24"/>
        </w:rPr>
        <w:lastRenderedPageBreak/>
        <w:t xml:space="preserve">Robinson, L., Segal, J. and Smith, M. (2020) </w:t>
      </w:r>
      <w:r w:rsidRPr="00015EFC">
        <w:rPr>
          <w:i/>
          <w:iCs/>
          <w:sz w:val="24"/>
          <w:szCs w:val="24"/>
        </w:rPr>
        <w:t>Effective Communication</w:t>
      </w:r>
    </w:p>
    <w:p w14:paraId="052BF6B5" w14:textId="53895122" w:rsidR="00015EFC" w:rsidRPr="00015EFC" w:rsidRDefault="00015EFC" w:rsidP="00351B45">
      <w:pPr>
        <w:rPr>
          <w:sz w:val="24"/>
          <w:szCs w:val="24"/>
        </w:rPr>
      </w:pPr>
      <w:r w:rsidRPr="00015EFC">
        <w:rPr>
          <w:sz w:val="24"/>
          <w:szCs w:val="24"/>
        </w:rPr>
        <w:t xml:space="preserve">Available at: </w:t>
      </w:r>
      <w:hyperlink r:id="rId22" w:history="1">
        <w:r w:rsidRPr="00015EFC">
          <w:rPr>
            <w:rStyle w:val="Hyperlink"/>
            <w:sz w:val="24"/>
            <w:szCs w:val="24"/>
          </w:rPr>
          <w:t>Effective Communication - HelpGuide.org</w:t>
        </w:r>
      </w:hyperlink>
    </w:p>
    <w:p w14:paraId="55FA5693" w14:textId="7812AFDD" w:rsidR="00015EFC" w:rsidRPr="00015EFC" w:rsidRDefault="00015EFC" w:rsidP="00351B45">
      <w:pPr>
        <w:rPr>
          <w:sz w:val="24"/>
          <w:szCs w:val="24"/>
        </w:rPr>
      </w:pPr>
      <w:r w:rsidRPr="00015EFC">
        <w:rPr>
          <w:sz w:val="24"/>
          <w:szCs w:val="24"/>
        </w:rPr>
        <w:t>(Accessed: 21 February 2021)</w:t>
      </w:r>
    </w:p>
    <w:p w14:paraId="5B38879C" w14:textId="77777777" w:rsidR="00015EFC" w:rsidRPr="00D02791" w:rsidRDefault="00015EFC" w:rsidP="00351B45">
      <w:pPr>
        <w:rPr>
          <w:sz w:val="24"/>
          <w:szCs w:val="24"/>
        </w:rPr>
      </w:pPr>
    </w:p>
    <w:p w14:paraId="10F758EB" w14:textId="77777777" w:rsidR="00D02791" w:rsidRPr="00D02791" w:rsidRDefault="00D02791" w:rsidP="00D02791">
      <w:pPr>
        <w:rPr>
          <w:i/>
          <w:iCs/>
          <w:sz w:val="24"/>
          <w:szCs w:val="24"/>
        </w:rPr>
      </w:pPr>
      <w:r w:rsidRPr="00D02791">
        <w:rPr>
          <w:sz w:val="24"/>
          <w:szCs w:val="24"/>
        </w:rPr>
        <w:t xml:space="preserve">Smith, C. (2020) </w:t>
      </w:r>
      <w:r w:rsidRPr="00D02791">
        <w:rPr>
          <w:i/>
          <w:iCs/>
          <w:sz w:val="24"/>
          <w:szCs w:val="24"/>
        </w:rPr>
        <w:t>Engage, explain, encourage, enforce says NPCC on new measures.</w:t>
      </w:r>
    </w:p>
    <w:p w14:paraId="7C1AE132" w14:textId="77777777" w:rsidR="00D02791" w:rsidRPr="00D02791" w:rsidRDefault="00D02791" w:rsidP="00D02791">
      <w:pPr>
        <w:rPr>
          <w:sz w:val="24"/>
          <w:szCs w:val="24"/>
        </w:rPr>
      </w:pPr>
      <w:r w:rsidRPr="00D02791">
        <w:rPr>
          <w:sz w:val="24"/>
          <w:szCs w:val="24"/>
        </w:rPr>
        <w:t xml:space="preserve">Available at: </w:t>
      </w:r>
      <w:hyperlink r:id="rId23" w:history="1">
        <w:r w:rsidRPr="00D02791">
          <w:rPr>
            <w:rStyle w:val="Hyperlink"/>
            <w:sz w:val="24"/>
            <w:szCs w:val="24"/>
          </w:rPr>
          <w:t>Engage, explain, encourage, enforce says NPCC on new measures | UK Police News - Police Oracle</w:t>
        </w:r>
      </w:hyperlink>
    </w:p>
    <w:p w14:paraId="2E3E335A" w14:textId="77777777" w:rsidR="00D02791" w:rsidRPr="00D02791" w:rsidRDefault="00D02791" w:rsidP="00D02791">
      <w:pPr>
        <w:rPr>
          <w:sz w:val="24"/>
          <w:szCs w:val="24"/>
        </w:rPr>
      </w:pPr>
      <w:r w:rsidRPr="00D02791">
        <w:rPr>
          <w:sz w:val="24"/>
          <w:szCs w:val="24"/>
        </w:rPr>
        <w:t>(Accessed: 20 February 2021)</w:t>
      </w:r>
    </w:p>
    <w:p w14:paraId="71E8F476" w14:textId="77777777" w:rsidR="00D02791" w:rsidRPr="00D02791" w:rsidRDefault="00D02791" w:rsidP="00351B45">
      <w:pPr>
        <w:rPr>
          <w:sz w:val="24"/>
          <w:szCs w:val="24"/>
        </w:rPr>
      </w:pPr>
    </w:p>
    <w:p w14:paraId="5FCBA598" w14:textId="77777777" w:rsidR="00351B45" w:rsidRPr="00D02791" w:rsidRDefault="00351B45" w:rsidP="00351B45">
      <w:pPr>
        <w:rPr>
          <w:i/>
          <w:iCs/>
          <w:sz w:val="24"/>
          <w:szCs w:val="24"/>
        </w:rPr>
      </w:pPr>
      <w:r w:rsidRPr="00D02791">
        <w:rPr>
          <w:i/>
          <w:iCs/>
          <w:sz w:val="24"/>
          <w:szCs w:val="24"/>
        </w:rPr>
        <w:t>Social Services and Wellbeing (Wales) Act 2014, Section 128.</w:t>
      </w:r>
    </w:p>
    <w:p w14:paraId="229CAEFB" w14:textId="77777777" w:rsidR="00351B45" w:rsidRPr="00D02791" w:rsidRDefault="00351B45" w:rsidP="00351B45">
      <w:pPr>
        <w:rPr>
          <w:sz w:val="24"/>
          <w:szCs w:val="24"/>
        </w:rPr>
      </w:pPr>
      <w:r w:rsidRPr="00D02791">
        <w:rPr>
          <w:sz w:val="24"/>
          <w:szCs w:val="24"/>
        </w:rPr>
        <w:t xml:space="preserve">Available at: </w:t>
      </w:r>
      <w:hyperlink r:id="rId24" w:history="1">
        <w:r w:rsidRPr="00D02791">
          <w:rPr>
            <w:rStyle w:val="Hyperlink"/>
            <w:sz w:val="24"/>
            <w:szCs w:val="24"/>
          </w:rPr>
          <w:t>https://www.legislation.gov.uk/anaw/2014/4/section/128</w:t>
        </w:r>
      </w:hyperlink>
    </w:p>
    <w:p w14:paraId="6FF1A933" w14:textId="77777777" w:rsidR="00351B45" w:rsidRPr="00D02791" w:rsidRDefault="00351B45" w:rsidP="00351B45">
      <w:pPr>
        <w:rPr>
          <w:sz w:val="24"/>
          <w:szCs w:val="24"/>
        </w:rPr>
      </w:pPr>
      <w:r w:rsidRPr="00D02791">
        <w:rPr>
          <w:sz w:val="24"/>
          <w:szCs w:val="24"/>
        </w:rPr>
        <w:t xml:space="preserve">Accessed: 20 February 2021 </w:t>
      </w:r>
    </w:p>
    <w:p w14:paraId="77D2AA34" w14:textId="77777777" w:rsidR="00351B45" w:rsidRPr="00D02791" w:rsidRDefault="00351B45" w:rsidP="00CC3D96">
      <w:pPr>
        <w:keepNext/>
        <w:ind w:right="237"/>
        <w:rPr>
          <w:b/>
          <w:bCs/>
          <w:sz w:val="24"/>
          <w:szCs w:val="24"/>
        </w:rPr>
      </w:pPr>
    </w:p>
    <w:p w14:paraId="67D89329" w14:textId="77777777" w:rsidR="00351B45" w:rsidRPr="00D02791" w:rsidRDefault="00351B45" w:rsidP="00351B45">
      <w:pPr>
        <w:keepNext/>
        <w:ind w:right="237"/>
        <w:rPr>
          <w:i/>
          <w:iCs/>
          <w:sz w:val="24"/>
          <w:szCs w:val="24"/>
        </w:rPr>
      </w:pPr>
      <w:r w:rsidRPr="00D02791">
        <w:rPr>
          <w:sz w:val="24"/>
          <w:szCs w:val="24"/>
        </w:rPr>
        <w:t xml:space="preserve">South Wales Police (2020) </w:t>
      </w:r>
      <w:r w:rsidRPr="00D02791">
        <w:rPr>
          <w:i/>
          <w:iCs/>
          <w:sz w:val="24"/>
          <w:szCs w:val="24"/>
        </w:rPr>
        <w:t>SWP Handout, Live Fear Free Initiative.</w:t>
      </w:r>
    </w:p>
    <w:p w14:paraId="7A9278E9" w14:textId="77777777" w:rsidR="00351B45" w:rsidRPr="00D02791" w:rsidRDefault="00351B45" w:rsidP="00351B45">
      <w:pPr>
        <w:keepNext/>
        <w:ind w:right="237"/>
        <w:rPr>
          <w:sz w:val="24"/>
          <w:szCs w:val="24"/>
        </w:rPr>
      </w:pPr>
      <w:r w:rsidRPr="00D02791">
        <w:rPr>
          <w:sz w:val="24"/>
          <w:szCs w:val="24"/>
        </w:rPr>
        <w:t>Internal SWP Handout. Unpublished.</w:t>
      </w:r>
    </w:p>
    <w:p w14:paraId="47D3731D" w14:textId="7CFBF8DF" w:rsidR="00D02791" w:rsidRDefault="00D02791" w:rsidP="00D02791">
      <w:pPr>
        <w:keepNext/>
        <w:ind w:right="237"/>
        <w:jc w:val="both"/>
        <w:rPr>
          <w:b/>
          <w:bCs/>
          <w:sz w:val="24"/>
          <w:szCs w:val="24"/>
        </w:rPr>
      </w:pPr>
    </w:p>
    <w:p w14:paraId="69876ED5" w14:textId="26DD14BA" w:rsidR="00D02791" w:rsidRPr="00A508DC" w:rsidRDefault="00D02791" w:rsidP="00D02791">
      <w:pPr>
        <w:keepNext/>
        <w:ind w:right="237"/>
        <w:jc w:val="both"/>
        <w:rPr>
          <w:i/>
          <w:iCs/>
          <w:sz w:val="24"/>
          <w:szCs w:val="24"/>
        </w:rPr>
      </w:pPr>
      <w:r>
        <w:rPr>
          <w:sz w:val="24"/>
          <w:szCs w:val="24"/>
        </w:rPr>
        <w:t>The International Federation of Red Cross and Red Crescent Societies (202</w:t>
      </w:r>
      <w:r w:rsidR="00A508DC">
        <w:rPr>
          <w:sz w:val="24"/>
          <w:szCs w:val="24"/>
        </w:rPr>
        <w:t>1</w:t>
      </w:r>
      <w:r>
        <w:rPr>
          <w:sz w:val="24"/>
          <w:szCs w:val="24"/>
        </w:rPr>
        <w:t>)</w:t>
      </w:r>
      <w:r w:rsidR="00A508DC">
        <w:rPr>
          <w:sz w:val="24"/>
          <w:szCs w:val="24"/>
        </w:rPr>
        <w:t xml:space="preserve">, </w:t>
      </w:r>
      <w:r w:rsidR="00A508DC">
        <w:rPr>
          <w:i/>
          <w:iCs/>
          <w:sz w:val="24"/>
          <w:szCs w:val="24"/>
        </w:rPr>
        <w:t>What is a disaster?</w:t>
      </w:r>
    </w:p>
    <w:p w14:paraId="7194AD59" w14:textId="77777777" w:rsidR="00A508DC" w:rsidRDefault="00A508DC" w:rsidP="00D02791">
      <w:pPr>
        <w:keepNext/>
        <w:ind w:right="237"/>
        <w:jc w:val="both"/>
        <w:rPr>
          <w:sz w:val="24"/>
          <w:szCs w:val="24"/>
        </w:rPr>
      </w:pPr>
      <w:r>
        <w:rPr>
          <w:sz w:val="24"/>
          <w:szCs w:val="24"/>
        </w:rPr>
        <w:t xml:space="preserve">Available at: </w:t>
      </w:r>
      <w:hyperlink r:id="rId25" w:history="1">
        <w:r w:rsidR="00D02791" w:rsidRPr="00A508DC">
          <w:rPr>
            <w:rStyle w:val="Hyperlink"/>
            <w:sz w:val="24"/>
            <w:szCs w:val="24"/>
          </w:rPr>
          <w:t>What is a disaster? - IFRC</w:t>
        </w:r>
      </w:hyperlink>
    </w:p>
    <w:p w14:paraId="25B24D67" w14:textId="5D782B4C" w:rsidR="00D02791" w:rsidRPr="00A508DC" w:rsidRDefault="00A508DC" w:rsidP="00D02791">
      <w:pPr>
        <w:keepNext/>
        <w:ind w:right="237"/>
        <w:jc w:val="both"/>
        <w:rPr>
          <w:b/>
          <w:bCs/>
          <w:sz w:val="24"/>
          <w:szCs w:val="24"/>
        </w:rPr>
      </w:pPr>
      <w:r>
        <w:rPr>
          <w:sz w:val="24"/>
          <w:szCs w:val="24"/>
        </w:rPr>
        <w:t>(Accessed: 27 February 2021)</w:t>
      </w:r>
      <w:r w:rsidR="00BC5725" w:rsidRPr="00A508D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 xml:space="preserve">CONFIDENTIALITY and PLAGIARISM – to be completed by the </w:t>
      </w:r>
      <w:proofErr w:type="gramStart"/>
      <w:r w:rsidRPr="1717EFC7">
        <w:rPr>
          <w:rFonts w:eastAsia="Arial"/>
          <w:b/>
          <w:bCs/>
          <w:color w:val="000000" w:themeColor="text1"/>
          <w:sz w:val="24"/>
          <w:szCs w:val="24"/>
        </w:rPr>
        <w:t>learner</w:t>
      </w:r>
      <w:proofErr w:type="gramEnd"/>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66EAA33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5857DA">
        <w:rPr>
          <w:rFonts w:eastAsia="Arial"/>
          <w:color w:val="000000" w:themeColor="text1"/>
          <w:sz w:val="24"/>
          <w:szCs w:val="24"/>
          <w:u w:val="single"/>
        </w:rPr>
        <w:t>Sophie Davis-Pogson</w:t>
      </w:r>
      <w:proofErr w:type="gramStart"/>
      <w:r w:rsidR="005857DA">
        <w:rPr>
          <w:rFonts w:eastAsia="Arial"/>
          <w:color w:val="000000" w:themeColor="text1"/>
          <w:sz w:val="24"/>
          <w:szCs w:val="24"/>
          <w:u w:val="single"/>
        </w:rPr>
        <w:t xml:space="preserve"> </w:t>
      </w:r>
      <w:r w:rsidR="005857DA">
        <w:rPr>
          <w:rFonts w:eastAsia="Arial"/>
          <w:color w:val="000000" w:themeColor="text1"/>
          <w:sz w:val="24"/>
          <w:szCs w:val="24"/>
        </w:rPr>
        <w:t xml:space="preserve">  </w:t>
      </w:r>
      <w:r w:rsidRPr="5848403C">
        <w:rPr>
          <w:rFonts w:eastAsia="Arial"/>
          <w:color w:val="000000" w:themeColor="text1"/>
          <w:sz w:val="24"/>
          <w:szCs w:val="24"/>
        </w:rPr>
        <w:t>(</w:t>
      </w:r>
      <w:proofErr w:type="gramEnd"/>
      <w:r w:rsidRPr="5848403C">
        <w:rPr>
          <w:rFonts w:eastAsia="Arial"/>
          <w:color w:val="000000" w:themeColor="text1"/>
          <w:sz w:val="24"/>
          <w:szCs w:val="24"/>
        </w:rPr>
        <w:t>Learner</w:t>
      </w:r>
      <w:r w:rsidR="005857DA">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27139353" w:rsidR="5848403C" w:rsidRPr="005857DA" w:rsidRDefault="5848403C" w:rsidP="5848403C">
      <w:pPr>
        <w:jc w:val="both"/>
        <w:rPr>
          <w:rFonts w:eastAsia="Arial"/>
          <w:color w:val="000000" w:themeColor="text1"/>
          <w:sz w:val="24"/>
          <w:szCs w:val="24"/>
          <w:u w:val="single"/>
        </w:rPr>
      </w:pPr>
      <w:r w:rsidRPr="5848403C">
        <w:rPr>
          <w:rFonts w:eastAsia="Arial"/>
          <w:color w:val="000000" w:themeColor="text1"/>
          <w:sz w:val="24"/>
          <w:szCs w:val="24"/>
        </w:rPr>
        <w:t xml:space="preserve">Date: </w:t>
      </w:r>
      <w:r w:rsidR="005857DA">
        <w:rPr>
          <w:rFonts w:eastAsia="Arial"/>
          <w:color w:val="000000" w:themeColor="text1"/>
          <w:sz w:val="24"/>
          <w:szCs w:val="24"/>
          <w:u w:val="single"/>
        </w:rPr>
        <w:t>12.02.2021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6C39F012" w14:textId="69F3496E" w:rsidR="5848403C" w:rsidRDefault="5848403C" w:rsidP="5848403C">
      <w:pPr>
        <w:rPr>
          <w:rFonts w:eastAsia="Arial"/>
          <w:noProof/>
          <w:color w:val="000000" w:themeColor="text1"/>
          <w:sz w:val="24"/>
          <w:szCs w:val="24"/>
        </w:rPr>
      </w:pPr>
    </w:p>
    <w:p w14:paraId="3554EFB5" w14:textId="36E8122D" w:rsidR="00EB00E4" w:rsidRDefault="00EB00E4" w:rsidP="5848403C">
      <w:pPr>
        <w:rPr>
          <w:rFonts w:eastAsia="Arial"/>
          <w:noProof/>
          <w:color w:val="000000" w:themeColor="text1"/>
          <w:sz w:val="24"/>
          <w:szCs w:val="24"/>
        </w:rPr>
      </w:pPr>
    </w:p>
    <w:p w14:paraId="000E2304" w14:textId="400B0DF9" w:rsidR="00EB00E4" w:rsidRDefault="001603B4" w:rsidP="5848403C">
      <w:r>
        <w:rPr>
          <w:noProof/>
        </w:rPr>
        <w:drawing>
          <wp:inline distT="0" distB="0" distL="0" distR="0" wp14:anchorId="0323DE94" wp14:editId="73E6DF2F">
            <wp:extent cx="5731510" cy="8185150"/>
            <wp:effectExtent l="0" t="0" r="2540" b="635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8185150"/>
                    </a:xfrm>
                    <a:prstGeom prst="rect">
                      <a:avLst/>
                    </a:prstGeom>
                  </pic:spPr>
                </pic:pic>
              </a:graphicData>
            </a:graphic>
          </wp:inline>
        </w:drawing>
      </w:r>
    </w:p>
    <w:sectPr w:rsidR="00EB00E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F9609A" w14:textId="77777777" w:rsidR="00023F6A" w:rsidRDefault="00023F6A">
      <w:r>
        <w:separator/>
      </w:r>
    </w:p>
  </w:endnote>
  <w:endnote w:type="continuationSeparator" w:id="0">
    <w:p w14:paraId="6B9FF164" w14:textId="77777777" w:rsidR="00023F6A" w:rsidRDefault="00023F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ubik">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D98961" w14:textId="77777777" w:rsidR="00A508DC" w:rsidRDefault="00A508D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790812FF" w14:textId="77777777" w:rsidR="00A508DC" w:rsidRPr="00BB5EAA" w:rsidRDefault="00A508DC"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65D7FF" w14:textId="77777777" w:rsidR="00023F6A" w:rsidRDefault="00023F6A">
      <w:r>
        <w:separator/>
      </w:r>
    </w:p>
  </w:footnote>
  <w:footnote w:type="continuationSeparator" w:id="0">
    <w:p w14:paraId="265F8CB6" w14:textId="77777777" w:rsidR="00023F6A" w:rsidRDefault="00023F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55A5A6" w14:textId="27EEB1BB" w:rsidR="00A508DC" w:rsidRDefault="00A508DC">
    <w:pPr>
      <w:pStyle w:val="Header"/>
      <w:jc w:val="right"/>
      <w:rPr>
        <w:color w:val="4472C4" w:themeColor="accent1"/>
      </w:rPr>
    </w:pPr>
    <w:sdt>
      <w:sdtPr>
        <w:rPr>
          <w:color w:val="4472C4" w:themeColor="accent1"/>
        </w:rPr>
        <w:alias w:val="Title"/>
        <w:tag w:val=""/>
        <w:id w:val="664756013"/>
        <w:placeholder>
          <w:docPart w:val="AA19693C9CFC4AEABB90A5D5AF6D68AF"/>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Sophie Davis-Pogson</w:t>
        </w:r>
      </w:sdtContent>
    </w:sdt>
    <w:r>
      <w:rPr>
        <w:color w:val="4472C4" w:themeColor="accent1"/>
      </w:rPr>
      <w:t xml:space="preserve"> | </w:t>
    </w:r>
    <w:sdt>
      <w:sdtPr>
        <w:rPr>
          <w:color w:val="4472C4" w:themeColor="accent1"/>
        </w:rPr>
        <w:alias w:val="Author"/>
        <w:tag w:val=""/>
        <w:id w:val="-1677181147"/>
        <w:placeholder>
          <w:docPart w:val="05DE7C207BF54B5F896A7FA43AD613C4"/>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1922413</w:t>
        </w:r>
      </w:sdtContent>
    </w:sdt>
  </w:p>
  <w:p w14:paraId="6C11823A" w14:textId="77777777" w:rsidR="00A508DC" w:rsidRDefault="00A508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EFC"/>
    <w:rsid w:val="00020EEC"/>
    <w:rsid w:val="00023F6A"/>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898"/>
    <w:rsid w:val="000B1E96"/>
    <w:rsid w:val="000B631B"/>
    <w:rsid w:val="000C1832"/>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3B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43D91"/>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2BF2"/>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4163"/>
    <w:rsid w:val="00316815"/>
    <w:rsid w:val="003168CA"/>
    <w:rsid w:val="00321255"/>
    <w:rsid w:val="0032230D"/>
    <w:rsid w:val="00322A0B"/>
    <w:rsid w:val="00335FC5"/>
    <w:rsid w:val="00340E9A"/>
    <w:rsid w:val="003516C0"/>
    <w:rsid w:val="00351B45"/>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17BF"/>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57DA"/>
    <w:rsid w:val="00586D89"/>
    <w:rsid w:val="005916B8"/>
    <w:rsid w:val="005A1B4C"/>
    <w:rsid w:val="005A1BA3"/>
    <w:rsid w:val="005A545C"/>
    <w:rsid w:val="005B4607"/>
    <w:rsid w:val="005C1567"/>
    <w:rsid w:val="005C6CE5"/>
    <w:rsid w:val="005D3F07"/>
    <w:rsid w:val="005D583E"/>
    <w:rsid w:val="005E13EA"/>
    <w:rsid w:val="005E53BD"/>
    <w:rsid w:val="005F4A27"/>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04AC"/>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20FB"/>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C5FCD"/>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8DC"/>
    <w:rsid w:val="00A50CFC"/>
    <w:rsid w:val="00A54D67"/>
    <w:rsid w:val="00A55A3F"/>
    <w:rsid w:val="00A56BC4"/>
    <w:rsid w:val="00A652F6"/>
    <w:rsid w:val="00A732EA"/>
    <w:rsid w:val="00A7489E"/>
    <w:rsid w:val="00A8015F"/>
    <w:rsid w:val="00A80BD2"/>
    <w:rsid w:val="00A82647"/>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3D96"/>
    <w:rsid w:val="00CD5D3F"/>
    <w:rsid w:val="00CF1E90"/>
    <w:rsid w:val="00CF3DB3"/>
    <w:rsid w:val="00D02791"/>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D7F57"/>
    <w:rsid w:val="00DE556F"/>
    <w:rsid w:val="00E03B6D"/>
    <w:rsid w:val="00E17160"/>
    <w:rsid w:val="00E35BEC"/>
    <w:rsid w:val="00E42DC4"/>
    <w:rsid w:val="00E4646C"/>
    <w:rsid w:val="00E50821"/>
    <w:rsid w:val="00E50EF8"/>
    <w:rsid w:val="00E51F91"/>
    <w:rsid w:val="00E66D20"/>
    <w:rsid w:val="00E7086E"/>
    <w:rsid w:val="00E7374A"/>
    <w:rsid w:val="00E73C41"/>
    <w:rsid w:val="00E7598F"/>
    <w:rsid w:val="00E75DCF"/>
    <w:rsid w:val="00E76F60"/>
    <w:rsid w:val="00E83D90"/>
    <w:rsid w:val="00E83F28"/>
    <w:rsid w:val="00E83F91"/>
    <w:rsid w:val="00E9107A"/>
    <w:rsid w:val="00E91F62"/>
    <w:rsid w:val="00E929FD"/>
    <w:rsid w:val="00E93240"/>
    <w:rsid w:val="00E9479B"/>
    <w:rsid w:val="00EA4D48"/>
    <w:rsid w:val="00EB00E4"/>
    <w:rsid w:val="00EB2173"/>
    <w:rsid w:val="00EB62E6"/>
    <w:rsid w:val="00ED1B30"/>
    <w:rsid w:val="00ED250E"/>
    <w:rsid w:val="00ED528D"/>
    <w:rsid w:val="00EE1AC1"/>
    <w:rsid w:val="00EE39D6"/>
    <w:rsid w:val="00EE413C"/>
    <w:rsid w:val="00EE52AD"/>
    <w:rsid w:val="00F00945"/>
    <w:rsid w:val="00F01F92"/>
    <w:rsid w:val="00F0287C"/>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EFC"/>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erChar">
    <w:name w:val="Header Char"/>
    <w:basedOn w:val="DefaultParagraphFont"/>
    <w:link w:val="Header"/>
    <w:uiPriority w:val="99"/>
    <w:rsid w:val="008120FB"/>
    <w:rPr>
      <w:rFonts w:ascii="Arial" w:hAnsi="Arial" w:cs="Arial"/>
      <w:color w:val="000000"/>
      <w:lang w:eastAsia="en-GB"/>
    </w:rPr>
  </w:style>
  <w:style w:type="character" w:styleId="FollowedHyperlink">
    <w:name w:val="FollowedHyperlink"/>
    <w:basedOn w:val="DefaultParagraphFont"/>
    <w:uiPriority w:val="99"/>
    <w:semiHidden/>
    <w:unhideWhenUsed/>
    <w:rsid w:val="00CC3D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ps.gov.uk/legal-guidance/interpreters" TargetMode="External"/><Relationship Id="rId26"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hyperlink" Target="https://www.gov.uk/government/publications/pace-code-c-2019"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legislation.gov.uk/ukpga/1994/33/section/36" TargetMode="External"/><Relationship Id="rId25" Type="http://schemas.openxmlformats.org/officeDocument/2006/relationships/hyperlink" Target="https://www.ifrc.org/en/what-we-do/disaster-management/about-disasters/what-is-a-disaster/" TargetMode="External"/><Relationship Id="rId2" Type="http://schemas.openxmlformats.org/officeDocument/2006/relationships/customXml" Target="../customXml/item2.xml"/><Relationship Id="rId16" Type="http://schemas.openxmlformats.org/officeDocument/2006/relationships/hyperlink" Target="https://www.app.college.police.uk/app-content/major-investigation-and-public-protection/domestic-abuse/risk-and-vulnerability/" TargetMode="External"/><Relationship Id="rId20" Type="http://schemas.openxmlformats.org/officeDocument/2006/relationships/hyperlink" Target="https://www.appropriateadult.org.uk/information/what-is-an-appropriate-adul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anaw/2014/4/section/128" TargetMode="External"/><Relationship Id="rId5" Type="http://schemas.openxmlformats.org/officeDocument/2006/relationships/numbering" Target="numbering.xml"/><Relationship Id="rId15" Type="http://schemas.openxmlformats.org/officeDocument/2006/relationships/hyperlink" Target="https://search.proquest.com/scholarly-journals/sleep-deprivation-impact-on-cognitive-performance/docview/2222755766/se-2?accountid=130472" TargetMode="External"/><Relationship Id="rId23" Type="http://schemas.openxmlformats.org/officeDocument/2006/relationships/hyperlink" Target="https://www.policeoracle.com/news/children_and_young_people/2020/Mar/27/engage--explain--encourage--enforce-says-npcc-on-new-measures-_104401.html" TargetMode="External"/><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www.manchester.ac.uk/discover/news/face-masks-leave-us-feeling-isolated-and-stressed-reveals-surve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www.helpguide.org/articles/relationships-communication/effective-communication.htm"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A19693C9CFC4AEABB90A5D5AF6D68AF"/>
        <w:category>
          <w:name w:val="General"/>
          <w:gallery w:val="placeholder"/>
        </w:category>
        <w:types>
          <w:type w:val="bbPlcHdr"/>
        </w:types>
        <w:behaviors>
          <w:behavior w:val="content"/>
        </w:behaviors>
        <w:guid w:val="{324B226D-6845-4F20-BF53-579C763D1221}"/>
      </w:docPartPr>
      <w:docPartBody>
        <w:p w:rsidR="0014420A" w:rsidRDefault="001C1D7B" w:rsidP="001C1D7B">
          <w:pPr>
            <w:pStyle w:val="AA19693C9CFC4AEABB90A5D5AF6D68AF"/>
          </w:pPr>
          <w:r>
            <w:rPr>
              <w:color w:val="4472C4" w:themeColor="accent1"/>
            </w:rPr>
            <w:t>[Document title]</w:t>
          </w:r>
        </w:p>
      </w:docPartBody>
    </w:docPart>
    <w:docPart>
      <w:docPartPr>
        <w:name w:val="05DE7C207BF54B5F896A7FA43AD613C4"/>
        <w:category>
          <w:name w:val="General"/>
          <w:gallery w:val="placeholder"/>
        </w:category>
        <w:types>
          <w:type w:val="bbPlcHdr"/>
        </w:types>
        <w:behaviors>
          <w:behavior w:val="content"/>
        </w:behaviors>
        <w:guid w:val="{BE5C9777-086B-4492-B245-33FC86375E9D}"/>
      </w:docPartPr>
      <w:docPartBody>
        <w:p w:rsidR="0014420A" w:rsidRDefault="001C1D7B" w:rsidP="001C1D7B">
          <w:pPr>
            <w:pStyle w:val="05DE7C207BF54B5F896A7FA43AD613C4"/>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ubik">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D7B"/>
    <w:rsid w:val="0014420A"/>
    <w:rsid w:val="001C1D7B"/>
    <w:rsid w:val="002B7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19693C9CFC4AEABB90A5D5AF6D68AF">
    <w:name w:val="AA19693C9CFC4AEABB90A5D5AF6D68AF"/>
    <w:rsid w:val="001C1D7B"/>
  </w:style>
  <w:style w:type="paragraph" w:customStyle="1" w:styleId="05DE7C207BF54B5F896A7FA43AD613C4">
    <w:name w:val="05DE7C207BF54B5F896A7FA43AD613C4"/>
    <w:rsid w:val="001C1D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D2B9E7F-D216-49C0-8546-DA50A151AB9E}">
  <ds:schemaRefs>
    <ds:schemaRef ds:uri="http://schemas.openxmlformats.org/officeDocument/2006/bibliography"/>
  </ds:schemaRefs>
</ds:datastoreItem>
</file>

<file path=customXml/itemProps4.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19</Pages>
  <Words>6545</Words>
  <Characters>37308</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Sophie Davis-Pogson</vt:lpstr>
    </vt:vector>
  </TitlesOfParts>
  <Company>Powys County Council</Company>
  <LinksUpToDate>false</LinksUpToDate>
  <CharactersWithSpaces>43766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Sophie Davis-Pogson</dc:title>
  <dc:subject/>
  <dc:creator>1922413</dc:creator>
  <cp:keywords/>
  <cp:lastModifiedBy>sophie davis</cp:lastModifiedBy>
  <cp:revision>4</cp:revision>
  <cp:lastPrinted>2021-03-07T20:44:00Z</cp:lastPrinted>
  <dcterms:created xsi:type="dcterms:W3CDTF">2021-02-12T15:23:00Z</dcterms:created>
  <dcterms:modified xsi:type="dcterms:W3CDTF">2021-03-08T22:46:00Z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