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41" w:rsidRDefault="00463641" w:rsidP="00D15FD7">
      <w:pPr>
        <w:pStyle w:val="TOCHeading"/>
        <w:spacing w:line="360" w:lineRule="auto"/>
        <w:jc w:val="both"/>
        <w:rPr>
          <w:rFonts w:ascii="Arial" w:eastAsiaTheme="minorHAnsi" w:hAnsi="Arial" w:cstheme="minorBidi"/>
          <w:bCs w:val="0"/>
          <w:color w:val="auto"/>
          <w:sz w:val="32"/>
          <w:szCs w:val="32"/>
          <w:lang w:eastAsia="en-US"/>
        </w:rPr>
      </w:pPr>
    </w:p>
    <w:p w:rsidR="00463641" w:rsidRDefault="00463641" w:rsidP="00D15FD7">
      <w:pPr>
        <w:pStyle w:val="TOCHeading"/>
        <w:spacing w:line="360" w:lineRule="auto"/>
        <w:jc w:val="both"/>
        <w:rPr>
          <w:rFonts w:ascii="Arial" w:eastAsiaTheme="minorHAnsi" w:hAnsi="Arial" w:cstheme="minorBidi"/>
          <w:bCs w:val="0"/>
          <w:color w:val="auto"/>
          <w:sz w:val="32"/>
          <w:szCs w:val="32"/>
          <w:lang w:eastAsia="en-US"/>
        </w:rPr>
      </w:pPr>
    </w:p>
    <w:p w:rsidR="00463641" w:rsidRDefault="00463641" w:rsidP="00D15FD7">
      <w:pPr>
        <w:pStyle w:val="TOCHeading"/>
        <w:spacing w:line="360" w:lineRule="auto"/>
        <w:jc w:val="both"/>
        <w:rPr>
          <w:rFonts w:ascii="Arial" w:eastAsiaTheme="minorHAnsi" w:hAnsi="Arial" w:cstheme="minorBidi"/>
          <w:bCs w:val="0"/>
          <w:color w:val="auto"/>
          <w:sz w:val="32"/>
          <w:szCs w:val="32"/>
          <w:lang w:eastAsia="en-US"/>
        </w:rPr>
      </w:pPr>
    </w:p>
    <w:p w:rsidR="00463641" w:rsidRDefault="00463641" w:rsidP="00D15FD7">
      <w:pPr>
        <w:pStyle w:val="TOCHeading"/>
        <w:spacing w:line="360" w:lineRule="auto"/>
        <w:jc w:val="both"/>
        <w:rPr>
          <w:rFonts w:ascii="Arial" w:eastAsiaTheme="minorHAnsi" w:hAnsi="Arial" w:cstheme="minorBidi"/>
          <w:bCs w:val="0"/>
          <w:color w:val="auto"/>
          <w:sz w:val="32"/>
          <w:szCs w:val="32"/>
          <w:lang w:eastAsia="en-US"/>
        </w:rPr>
      </w:pPr>
    </w:p>
    <w:p w:rsidR="00463641" w:rsidRDefault="00463641" w:rsidP="00D15FD7">
      <w:pPr>
        <w:pStyle w:val="TOCHeading"/>
        <w:spacing w:line="360" w:lineRule="auto"/>
        <w:jc w:val="both"/>
        <w:rPr>
          <w:rFonts w:ascii="Arial" w:eastAsiaTheme="minorHAnsi" w:hAnsi="Arial" w:cstheme="minorBidi"/>
          <w:bCs w:val="0"/>
          <w:color w:val="auto"/>
          <w:sz w:val="32"/>
          <w:szCs w:val="32"/>
          <w:lang w:eastAsia="en-US"/>
        </w:rPr>
      </w:pPr>
    </w:p>
    <w:p w:rsidR="00463641" w:rsidRPr="007B0A98" w:rsidRDefault="00463641" w:rsidP="00D15FD7">
      <w:pPr>
        <w:pStyle w:val="TOCHeading"/>
        <w:spacing w:line="360" w:lineRule="auto"/>
        <w:jc w:val="both"/>
        <w:rPr>
          <w:rFonts w:ascii="Arial" w:eastAsiaTheme="minorHAnsi" w:hAnsi="Arial" w:cstheme="minorBidi"/>
          <w:bCs w:val="0"/>
          <w:color w:val="auto"/>
          <w:sz w:val="32"/>
          <w:szCs w:val="32"/>
          <w:lang w:eastAsia="en-US"/>
        </w:rPr>
      </w:pPr>
      <w:r w:rsidRPr="007B0A98">
        <w:rPr>
          <w:rFonts w:ascii="Arial" w:eastAsiaTheme="minorHAnsi" w:hAnsi="Arial" w:cstheme="minorBidi"/>
          <w:bCs w:val="0"/>
          <w:color w:val="auto"/>
          <w:sz w:val="32"/>
          <w:szCs w:val="32"/>
          <w:lang w:eastAsia="en-US"/>
        </w:rPr>
        <w:t>Alexandra Gheorghe 2117801</w:t>
      </w:r>
    </w:p>
    <w:p w:rsidR="00463641" w:rsidRPr="007B0A98" w:rsidRDefault="00463641" w:rsidP="00D15FD7">
      <w:pPr>
        <w:spacing w:line="360" w:lineRule="auto"/>
        <w:jc w:val="both"/>
        <w:rPr>
          <w:b/>
          <w:sz w:val="32"/>
          <w:szCs w:val="32"/>
        </w:rPr>
      </w:pPr>
      <w:r w:rsidRPr="007B0A98">
        <w:rPr>
          <w:b/>
          <w:sz w:val="32"/>
          <w:szCs w:val="32"/>
        </w:rPr>
        <w:t xml:space="preserve">Planning and Delivering an International </w:t>
      </w:r>
      <w:r>
        <w:rPr>
          <w:b/>
          <w:sz w:val="32"/>
          <w:szCs w:val="32"/>
        </w:rPr>
        <w:t>Meeting</w:t>
      </w:r>
      <w:r w:rsidRPr="007B0A98">
        <w:rPr>
          <w:b/>
          <w:sz w:val="32"/>
          <w:szCs w:val="32"/>
        </w:rPr>
        <w:t>.</w:t>
      </w:r>
    </w:p>
    <w:p w:rsidR="00463641" w:rsidRPr="007B0A98" w:rsidRDefault="00463641" w:rsidP="00D15FD7">
      <w:pPr>
        <w:spacing w:line="360" w:lineRule="auto"/>
        <w:jc w:val="both"/>
        <w:rPr>
          <w:b/>
          <w:sz w:val="32"/>
          <w:szCs w:val="32"/>
        </w:rPr>
      </w:pPr>
      <w:r w:rsidRPr="007B0A98">
        <w:rPr>
          <w:b/>
          <w:sz w:val="32"/>
          <w:szCs w:val="32"/>
        </w:rPr>
        <w:t>International Meetings Management BMIH6007</w:t>
      </w:r>
    </w:p>
    <w:p w:rsidR="00463641" w:rsidRPr="007B0A98" w:rsidRDefault="00463641" w:rsidP="00D15FD7">
      <w:pPr>
        <w:spacing w:line="360" w:lineRule="auto"/>
        <w:jc w:val="both"/>
        <w:rPr>
          <w:b/>
          <w:sz w:val="32"/>
          <w:szCs w:val="32"/>
        </w:rPr>
      </w:pPr>
      <w:r w:rsidRPr="007B0A98">
        <w:rPr>
          <w:b/>
          <w:sz w:val="32"/>
          <w:szCs w:val="32"/>
        </w:rPr>
        <w:t>Kathryn Flynn</w:t>
      </w: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p w:rsidR="00463641" w:rsidRDefault="00463641" w:rsidP="00D15FD7">
      <w:pPr>
        <w:spacing w:line="360" w:lineRule="auto"/>
        <w:jc w:val="both"/>
        <w:rPr>
          <w:b/>
          <w:bCs/>
        </w:rPr>
      </w:pPr>
    </w:p>
    <w:sdt>
      <w:sdtPr>
        <w:rPr>
          <w:b/>
          <w:bCs/>
        </w:rPr>
        <w:id w:val="2127273204"/>
        <w:docPartObj>
          <w:docPartGallery w:val="Table of Contents"/>
          <w:docPartUnique/>
        </w:docPartObj>
      </w:sdtPr>
      <w:sdtEndPr>
        <w:rPr>
          <w:b w:val="0"/>
          <w:bCs w:val="0"/>
          <w:noProof/>
        </w:rPr>
      </w:sdtEndPr>
      <w:sdtContent>
        <w:p w:rsidR="00197CA0" w:rsidRDefault="00197CA0" w:rsidP="00D15FD7">
          <w:pPr>
            <w:spacing w:line="360" w:lineRule="auto"/>
            <w:jc w:val="both"/>
          </w:pPr>
          <w:r>
            <w:t>Contents</w:t>
          </w:r>
        </w:p>
        <w:p w:rsidR="003B06D9" w:rsidRDefault="00197CA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883970" w:history="1">
            <w:r w:rsidR="003B06D9" w:rsidRPr="00675B3D">
              <w:rPr>
                <w:rStyle w:val="Hyperlink"/>
                <w:noProof/>
              </w:rPr>
              <w:t>Introduction</w:t>
            </w:r>
            <w:r w:rsidR="003B06D9">
              <w:rPr>
                <w:noProof/>
                <w:webHidden/>
              </w:rPr>
              <w:tab/>
            </w:r>
            <w:r w:rsidR="003B06D9">
              <w:rPr>
                <w:noProof/>
                <w:webHidden/>
              </w:rPr>
              <w:fldChar w:fldCharType="begin"/>
            </w:r>
            <w:r w:rsidR="003B06D9">
              <w:rPr>
                <w:noProof/>
                <w:webHidden/>
              </w:rPr>
              <w:instrText xml:space="preserve"> PAGEREF _Toc167883970 \h </w:instrText>
            </w:r>
            <w:r w:rsidR="003B06D9">
              <w:rPr>
                <w:noProof/>
                <w:webHidden/>
              </w:rPr>
            </w:r>
            <w:r w:rsidR="003B06D9">
              <w:rPr>
                <w:noProof/>
                <w:webHidden/>
              </w:rPr>
              <w:fldChar w:fldCharType="separate"/>
            </w:r>
            <w:r w:rsidR="003B06D9">
              <w:rPr>
                <w:noProof/>
                <w:webHidden/>
              </w:rPr>
              <w:t>3</w:t>
            </w:r>
            <w:r w:rsidR="003B06D9">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1" w:history="1">
            <w:r w:rsidRPr="00675B3D">
              <w:rPr>
                <w:rStyle w:val="Hyperlink"/>
                <w:noProof/>
              </w:rPr>
              <w:t>Key Focus Areas</w:t>
            </w:r>
            <w:r>
              <w:rPr>
                <w:noProof/>
                <w:webHidden/>
              </w:rPr>
              <w:tab/>
            </w:r>
            <w:r>
              <w:rPr>
                <w:noProof/>
                <w:webHidden/>
              </w:rPr>
              <w:fldChar w:fldCharType="begin"/>
            </w:r>
            <w:r>
              <w:rPr>
                <w:noProof/>
                <w:webHidden/>
              </w:rPr>
              <w:instrText xml:space="preserve"> PAGEREF _Toc167883971 \h </w:instrText>
            </w:r>
            <w:r>
              <w:rPr>
                <w:noProof/>
                <w:webHidden/>
              </w:rPr>
            </w:r>
            <w:r>
              <w:rPr>
                <w:noProof/>
                <w:webHidden/>
              </w:rPr>
              <w:fldChar w:fldCharType="separate"/>
            </w:r>
            <w:r>
              <w:rPr>
                <w:noProof/>
                <w:webHidden/>
              </w:rPr>
              <w:t>3</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2" w:history="1">
            <w:r w:rsidRPr="00675B3D">
              <w:rPr>
                <w:rStyle w:val="Hyperlink"/>
                <w:noProof/>
              </w:rPr>
              <w:t>The Event Cycle</w:t>
            </w:r>
            <w:r>
              <w:rPr>
                <w:noProof/>
                <w:webHidden/>
              </w:rPr>
              <w:tab/>
            </w:r>
            <w:r>
              <w:rPr>
                <w:noProof/>
                <w:webHidden/>
              </w:rPr>
              <w:fldChar w:fldCharType="begin"/>
            </w:r>
            <w:r>
              <w:rPr>
                <w:noProof/>
                <w:webHidden/>
              </w:rPr>
              <w:instrText xml:space="preserve"> PAGEREF _Toc167883972 \h </w:instrText>
            </w:r>
            <w:r>
              <w:rPr>
                <w:noProof/>
                <w:webHidden/>
              </w:rPr>
            </w:r>
            <w:r>
              <w:rPr>
                <w:noProof/>
                <w:webHidden/>
              </w:rPr>
              <w:fldChar w:fldCharType="separate"/>
            </w:r>
            <w:r>
              <w:rPr>
                <w:noProof/>
                <w:webHidden/>
              </w:rPr>
              <w:t>4</w:t>
            </w:r>
            <w:r>
              <w:rPr>
                <w:noProof/>
                <w:webHidden/>
              </w:rPr>
              <w:fldChar w:fldCharType="end"/>
            </w:r>
          </w:hyperlink>
        </w:p>
        <w:p w:rsidR="003B06D9" w:rsidRDefault="003B06D9">
          <w:pPr>
            <w:pStyle w:val="TOC1"/>
            <w:tabs>
              <w:tab w:val="right" w:leader="dot" w:pos="9350"/>
            </w:tabs>
            <w:rPr>
              <w:rFonts w:asciiTheme="minorHAnsi" w:eastAsiaTheme="minorEastAsia" w:hAnsiTheme="minorHAnsi"/>
              <w:noProof/>
              <w:sz w:val="22"/>
            </w:rPr>
          </w:pPr>
          <w:hyperlink w:anchor="_Toc167883973" w:history="1">
            <w:r w:rsidRPr="00675B3D">
              <w:rPr>
                <w:rStyle w:val="Hyperlink"/>
                <w:noProof/>
              </w:rPr>
              <w:t>Application to the International Meeting on Sustainable Development in the Digital Age</w:t>
            </w:r>
            <w:r>
              <w:rPr>
                <w:noProof/>
                <w:webHidden/>
              </w:rPr>
              <w:tab/>
            </w:r>
            <w:r>
              <w:rPr>
                <w:noProof/>
                <w:webHidden/>
              </w:rPr>
              <w:fldChar w:fldCharType="begin"/>
            </w:r>
            <w:r>
              <w:rPr>
                <w:noProof/>
                <w:webHidden/>
              </w:rPr>
              <w:instrText xml:space="preserve"> PAGEREF _Toc167883973 \h </w:instrText>
            </w:r>
            <w:r>
              <w:rPr>
                <w:noProof/>
                <w:webHidden/>
              </w:rPr>
            </w:r>
            <w:r>
              <w:rPr>
                <w:noProof/>
                <w:webHidden/>
              </w:rPr>
              <w:fldChar w:fldCharType="separate"/>
            </w:r>
            <w:r>
              <w:rPr>
                <w:noProof/>
                <w:webHidden/>
              </w:rPr>
              <w:t>4</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4" w:history="1">
            <w:r w:rsidRPr="00675B3D">
              <w:rPr>
                <w:rStyle w:val="Hyperlink"/>
                <w:noProof/>
              </w:rPr>
              <w:t>Event Concept</w:t>
            </w:r>
            <w:r>
              <w:rPr>
                <w:noProof/>
                <w:webHidden/>
              </w:rPr>
              <w:tab/>
            </w:r>
            <w:r>
              <w:rPr>
                <w:noProof/>
                <w:webHidden/>
              </w:rPr>
              <w:fldChar w:fldCharType="begin"/>
            </w:r>
            <w:r>
              <w:rPr>
                <w:noProof/>
                <w:webHidden/>
              </w:rPr>
              <w:instrText xml:space="preserve"> PAGEREF _Toc167883974 \h </w:instrText>
            </w:r>
            <w:r>
              <w:rPr>
                <w:noProof/>
                <w:webHidden/>
              </w:rPr>
            </w:r>
            <w:r>
              <w:rPr>
                <w:noProof/>
                <w:webHidden/>
              </w:rPr>
              <w:fldChar w:fldCharType="separate"/>
            </w:r>
            <w:r>
              <w:rPr>
                <w:noProof/>
                <w:webHidden/>
              </w:rPr>
              <w:t>5</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5" w:history="1">
            <w:r w:rsidRPr="00675B3D">
              <w:rPr>
                <w:rStyle w:val="Hyperlink"/>
                <w:noProof/>
              </w:rPr>
              <w:t>Itinerary</w:t>
            </w:r>
            <w:r>
              <w:rPr>
                <w:noProof/>
                <w:webHidden/>
              </w:rPr>
              <w:tab/>
            </w:r>
            <w:r>
              <w:rPr>
                <w:noProof/>
                <w:webHidden/>
              </w:rPr>
              <w:fldChar w:fldCharType="begin"/>
            </w:r>
            <w:r>
              <w:rPr>
                <w:noProof/>
                <w:webHidden/>
              </w:rPr>
              <w:instrText xml:space="preserve"> PAGEREF _Toc167883975 \h </w:instrText>
            </w:r>
            <w:r>
              <w:rPr>
                <w:noProof/>
                <w:webHidden/>
              </w:rPr>
            </w:r>
            <w:r>
              <w:rPr>
                <w:noProof/>
                <w:webHidden/>
              </w:rPr>
              <w:fldChar w:fldCharType="separate"/>
            </w:r>
            <w:r>
              <w:rPr>
                <w:noProof/>
                <w:webHidden/>
              </w:rPr>
              <w:t>5</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6" w:history="1">
            <w:r w:rsidRPr="00675B3D">
              <w:rPr>
                <w:rStyle w:val="Hyperlink"/>
                <w:noProof/>
              </w:rPr>
              <w:t>Aim and Objectives of the Meeting / Event</w:t>
            </w:r>
            <w:r>
              <w:rPr>
                <w:noProof/>
                <w:webHidden/>
              </w:rPr>
              <w:tab/>
            </w:r>
            <w:r>
              <w:rPr>
                <w:noProof/>
                <w:webHidden/>
              </w:rPr>
              <w:fldChar w:fldCharType="begin"/>
            </w:r>
            <w:r>
              <w:rPr>
                <w:noProof/>
                <w:webHidden/>
              </w:rPr>
              <w:instrText xml:space="preserve"> PAGEREF _Toc167883976 \h </w:instrText>
            </w:r>
            <w:r>
              <w:rPr>
                <w:noProof/>
                <w:webHidden/>
              </w:rPr>
            </w:r>
            <w:r>
              <w:rPr>
                <w:noProof/>
                <w:webHidden/>
              </w:rPr>
              <w:fldChar w:fldCharType="separate"/>
            </w:r>
            <w:r>
              <w:rPr>
                <w:noProof/>
                <w:webHidden/>
              </w:rPr>
              <w:t>6</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7" w:history="1">
            <w:r w:rsidRPr="00675B3D">
              <w:rPr>
                <w:rStyle w:val="Hyperlink"/>
                <w:noProof/>
              </w:rPr>
              <w:t>SMART Objectives</w:t>
            </w:r>
            <w:r>
              <w:rPr>
                <w:noProof/>
                <w:webHidden/>
              </w:rPr>
              <w:tab/>
            </w:r>
            <w:r>
              <w:rPr>
                <w:noProof/>
                <w:webHidden/>
              </w:rPr>
              <w:fldChar w:fldCharType="begin"/>
            </w:r>
            <w:r>
              <w:rPr>
                <w:noProof/>
                <w:webHidden/>
              </w:rPr>
              <w:instrText xml:space="preserve"> PAGEREF _Toc167883977 \h </w:instrText>
            </w:r>
            <w:r>
              <w:rPr>
                <w:noProof/>
                <w:webHidden/>
              </w:rPr>
            </w:r>
            <w:r>
              <w:rPr>
                <w:noProof/>
                <w:webHidden/>
              </w:rPr>
              <w:fldChar w:fldCharType="separate"/>
            </w:r>
            <w:r>
              <w:rPr>
                <w:noProof/>
                <w:webHidden/>
              </w:rPr>
              <w:t>7</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8" w:history="1">
            <w:r w:rsidRPr="00675B3D">
              <w:rPr>
                <w:rStyle w:val="Hyperlink"/>
                <w:noProof/>
              </w:rPr>
              <w:t>Skills Required</w:t>
            </w:r>
            <w:r>
              <w:rPr>
                <w:noProof/>
                <w:webHidden/>
              </w:rPr>
              <w:tab/>
            </w:r>
            <w:r>
              <w:rPr>
                <w:noProof/>
                <w:webHidden/>
              </w:rPr>
              <w:fldChar w:fldCharType="begin"/>
            </w:r>
            <w:r>
              <w:rPr>
                <w:noProof/>
                <w:webHidden/>
              </w:rPr>
              <w:instrText xml:space="preserve"> PAGEREF _Toc167883978 \h </w:instrText>
            </w:r>
            <w:r>
              <w:rPr>
                <w:noProof/>
                <w:webHidden/>
              </w:rPr>
            </w:r>
            <w:r>
              <w:rPr>
                <w:noProof/>
                <w:webHidden/>
              </w:rPr>
              <w:fldChar w:fldCharType="separate"/>
            </w:r>
            <w:r>
              <w:rPr>
                <w:noProof/>
                <w:webHidden/>
              </w:rPr>
              <w:t>8</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79" w:history="1">
            <w:r w:rsidRPr="00675B3D">
              <w:rPr>
                <w:rStyle w:val="Hyperlink"/>
                <w:noProof/>
              </w:rPr>
              <w:t>Resources Needed</w:t>
            </w:r>
            <w:r>
              <w:rPr>
                <w:noProof/>
                <w:webHidden/>
              </w:rPr>
              <w:tab/>
            </w:r>
            <w:r>
              <w:rPr>
                <w:noProof/>
                <w:webHidden/>
              </w:rPr>
              <w:fldChar w:fldCharType="begin"/>
            </w:r>
            <w:r>
              <w:rPr>
                <w:noProof/>
                <w:webHidden/>
              </w:rPr>
              <w:instrText xml:space="preserve"> PAGEREF _Toc167883979 \h </w:instrText>
            </w:r>
            <w:r>
              <w:rPr>
                <w:noProof/>
                <w:webHidden/>
              </w:rPr>
            </w:r>
            <w:r>
              <w:rPr>
                <w:noProof/>
                <w:webHidden/>
              </w:rPr>
              <w:fldChar w:fldCharType="separate"/>
            </w:r>
            <w:r>
              <w:rPr>
                <w:noProof/>
                <w:webHidden/>
              </w:rPr>
              <w:t>9</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0" w:history="1">
            <w:r w:rsidRPr="00675B3D">
              <w:rPr>
                <w:rStyle w:val="Hyperlink"/>
                <w:noProof/>
              </w:rPr>
              <w:t>Breakdown of Costs</w:t>
            </w:r>
            <w:r>
              <w:rPr>
                <w:noProof/>
                <w:webHidden/>
              </w:rPr>
              <w:tab/>
            </w:r>
            <w:r>
              <w:rPr>
                <w:noProof/>
                <w:webHidden/>
              </w:rPr>
              <w:fldChar w:fldCharType="begin"/>
            </w:r>
            <w:r>
              <w:rPr>
                <w:noProof/>
                <w:webHidden/>
              </w:rPr>
              <w:instrText xml:space="preserve"> PAGEREF _Toc167883980 \h </w:instrText>
            </w:r>
            <w:r>
              <w:rPr>
                <w:noProof/>
                <w:webHidden/>
              </w:rPr>
            </w:r>
            <w:r>
              <w:rPr>
                <w:noProof/>
                <w:webHidden/>
              </w:rPr>
              <w:fldChar w:fldCharType="separate"/>
            </w:r>
            <w:r>
              <w:rPr>
                <w:noProof/>
                <w:webHidden/>
              </w:rPr>
              <w:t>10</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1" w:history="1">
            <w:r w:rsidRPr="00675B3D">
              <w:rPr>
                <w:rStyle w:val="Hyperlink"/>
                <w:noProof/>
              </w:rPr>
              <w:t>Breakdown of Income</w:t>
            </w:r>
            <w:r>
              <w:rPr>
                <w:noProof/>
                <w:webHidden/>
              </w:rPr>
              <w:tab/>
            </w:r>
            <w:r>
              <w:rPr>
                <w:noProof/>
                <w:webHidden/>
              </w:rPr>
              <w:fldChar w:fldCharType="begin"/>
            </w:r>
            <w:r>
              <w:rPr>
                <w:noProof/>
                <w:webHidden/>
              </w:rPr>
              <w:instrText xml:space="preserve"> PAGEREF _Toc167883981 \h </w:instrText>
            </w:r>
            <w:r>
              <w:rPr>
                <w:noProof/>
                <w:webHidden/>
              </w:rPr>
            </w:r>
            <w:r>
              <w:rPr>
                <w:noProof/>
                <w:webHidden/>
              </w:rPr>
              <w:fldChar w:fldCharType="separate"/>
            </w:r>
            <w:r>
              <w:rPr>
                <w:noProof/>
                <w:webHidden/>
              </w:rPr>
              <w:t>11</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2" w:history="1">
            <w:r w:rsidRPr="00675B3D">
              <w:rPr>
                <w:rStyle w:val="Hyperlink"/>
                <w:noProof/>
              </w:rPr>
              <w:t>Funding Sources</w:t>
            </w:r>
            <w:r>
              <w:rPr>
                <w:noProof/>
                <w:webHidden/>
              </w:rPr>
              <w:tab/>
            </w:r>
            <w:r>
              <w:rPr>
                <w:noProof/>
                <w:webHidden/>
              </w:rPr>
              <w:fldChar w:fldCharType="begin"/>
            </w:r>
            <w:r>
              <w:rPr>
                <w:noProof/>
                <w:webHidden/>
              </w:rPr>
              <w:instrText xml:space="preserve"> PAGEREF _Toc167883982 \h </w:instrText>
            </w:r>
            <w:r>
              <w:rPr>
                <w:noProof/>
                <w:webHidden/>
              </w:rPr>
            </w:r>
            <w:r>
              <w:rPr>
                <w:noProof/>
                <w:webHidden/>
              </w:rPr>
              <w:fldChar w:fldCharType="separate"/>
            </w:r>
            <w:r>
              <w:rPr>
                <w:noProof/>
                <w:webHidden/>
              </w:rPr>
              <w:t>12</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3" w:history="1">
            <w:r w:rsidRPr="00675B3D">
              <w:rPr>
                <w:rStyle w:val="Hyperlink"/>
                <w:noProof/>
              </w:rPr>
              <w:t>Income Generation Strategies</w:t>
            </w:r>
            <w:r>
              <w:rPr>
                <w:noProof/>
                <w:webHidden/>
              </w:rPr>
              <w:tab/>
            </w:r>
            <w:r>
              <w:rPr>
                <w:noProof/>
                <w:webHidden/>
              </w:rPr>
              <w:fldChar w:fldCharType="begin"/>
            </w:r>
            <w:r>
              <w:rPr>
                <w:noProof/>
                <w:webHidden/>
              </w:rPr>
              <w:instrText xml:space="preserve"> PAGEREF _Toc167883983 \h </w:instrText>
            </w:r>
            <w:r>
              <w:rPr>
                <w:noProof/>
                <w:webHidden/>
              </w:rPr>
            </w:r>
            <w:r>
              <w:rPr>
                <w:noProof/>
                <w:webHidden/>
              </w:rPr>
              <w:fldChar w:fldCharType="separate"/>
            </w:r>
            <w:r>
              <w:rPr>
                <w:noProof/>
                <w:webHidden/>
              </w:rPr>
              <w:t>13</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4" w:history="1">
            <w:r w:rsidRPr="00675B3D">
              <w:rPr>
                <w:rStyle w:val="Hyperlink"/>
                <w:noProof/>
              </w:rPr>
              <w:t>Trends</w:t>
            </w:r>
            <w:r>
              <w:rPr>
                <w:noProof/>
                <w:webHidden/>
              </w:rPr>
              <w:tab/>
            </w:r>
            <w:r>
              <w:rPr>
                <w:noProof/>
                <w:webHidden/>
              </w:rPr>
              <w:fldChar w:fldCharType="begin"/>
            </w:r>
            <w:r>
              <w:rPr>
                <w:noProof/>
                <w:webHidden/>
              </w:rPr>
              <w:instrText xml:space="preserve"> PAGEREF _Toc167883984 \h </w:instrText>
            </w:r>
            <w:r>
              <w:rPr>
                <w:noProof/>
                <w:webHidden/>
              </w:rPr>
            </w:r>
            <w:r>
              <w:rPr>
                <w:noProof/>
                <w:webHidden/>
              </w:rPr>
              <w:fldChar w:fldCharType="separate"/>
            </w:r>
            <w:r>
              <w:rPr>
                <w:noProof/>
                <w:webHidden/>
              </w:rPr>
              <w:t>14</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5" w:history="1">
            <w:r w:rsidRPr="00675B3D">
              <w:rPr>
                <w:rStyle w:val="Hyperlink"/>
                <w:noProof/>
              </w:rPr>
              <w:t>Issues</w:t>
            </w:r>
            <w:r>
              <w:rPr>
                <w:noProof/>
                <w:webHidden/>
              </w:rPr>
              <w:tab/>
            </w:r>
            <w:r>
              <w:rPr>
                <w:noProof/>
                <w:webHidden/>
              </w:rPr>
              <w:fldChar w:fldCharType="begin"/>
            </w:r>
            <w:r>
              <w:rPr>
                <w:noProof/>
                <w:webHidden/>
              </w:rPr>
              <w:instrText xml:space="preserve"> PAGEREF _Toc167883985 \h </w:instrText>
            </w:r>
            <w:r>
              <w:rPr>
                <w:noProof/>
                <w:webHidden/>
              </w:rPr>
            </w:r>
            <w:r>
              <w:rPr>
                <w:noProof/>
                <w:webHidden/>
              </w:rPr>
              <w:fldChar w:fldCharType="separate"/>
            </w:r>
            <w:r>
              <w:rPr>
                <w:noProof/>
                <w:webHidden/>
              </w:rPr>
              <w:t>15</w:t>
            </w:r>
            <w:r>
              <w:rPr>
                <w:noProof/>
                <w:webHidden/>
              </w:rPr>
              <w:fldChar w:fldCharType="end"/>
            </w:r>
          </w:hyperlink>
        </w:p>
        <w:p w:rsidR="003B06D9" w:rsidRDefault="003B06D9">
          <w:pPr>
            <w:pStyle w:val="TOC2"/>
            <w:tabs>
              <w:tab w:val="right" w:leader="dot" w:pos="9350"/>
            </w:tabs>
            <w:rPr>
              <w:rFonts w:asciiTheme="minorHAnsi" w:eastAsiaTheme="minorEastAsia" w:hAnsiTheme="minorHAnsi"/>
              <w:noProof/>
              <w:sz w:val="22"/>
            </w:rPr>
          </w:pPr>
          <w:hyperlink w:anchor="_Toc167883986" w:history="1">
            <w:r w:rsidRPr="00675B3D">
              <w:rPr>
                <w:rStyle w:val="Hyperlink"/>
                <w:noProof/>
              </w:rPr>
              <w:t>Impacts</w:t>
            </w:r>
            <w:r>
              <w:rPr>
                <w:noProof/>
                <w:webHidden/>
              </w:rPr>
              <w:tab/>
            </w:r>
            <w:r>
              <w:rPr>
                <w:noProof/>
                <w:webHidden/>
              </w:rPr>
              <w:fldChar w:fldCharType="begin"/>
            </w:r>
            <w:r>
              <w:rPr>
                <w:noProof/>
                <w:webHidden/>
              </w:rPr>
              <w:instrText xml:space="preserve"> PAGEREF _Toc167883986 \h </w:instrText>
            </w:r>
            <w:r>
              <w:rPr>
                <w:noProof/>
                <w:webHidden/>
              </w:rPr>
            </w:r>
            <w:r>
              <w:rPr>
                <w:noProof/>
                <w:webHidden/>
              </w:rPr>
              <w:fldChar w:fldCharType="separate"/>
            </w:r>
            <w:r>
              <w:rPr>
                <w:noProof/>
                <w:webHidden/>
              </w:rPr>
              <w:t>15</w:t>
            </w:r>
            <w:r>
              <w:rPr>
                <w:noProof/>
                <w:webHidden/>
              </w:rPr>
              <w:fldChar w:fldCharType="end"/>
            </w:r>
          </w:hyperlink>
        </w:p>
        <w:p w:rsidR="003B06D9" w:rsidRDefault="003B06D9">
          <w:pPr>
            <w:pStyle w:val="TOC1"/>
            <w:tabs>
              <w:tab w:val="right" w:leader="dot" w:pos="9350"/>
            </w:tabs>
            <w:rPr>
              <w:rFonts w:asciiTheme="minorHAnsi" w:eastAsiaTheme="minorEastAsia" w:hAnsiTheme="minorHAnsi"/>
              <w:noProof/>
              <w:sz w:val="22"/>
            </w:rPr>
          </w:pPr>
          <w:hyperlink w:anchor="_Toc167883987" w:history="1">
            <w:r w:rsidRPr="00675B3D">
              <w:rPr>
                <w:rStyle w:val="Hyperlink"/>
                <w:noProof/>
              </w:rPr>
              <w:t>References</w:t>
            </w:r>
            <w:r>
              <w:rPr>
                <w:noProof/>
                <w:webHidden/>
              </w:rPr>
              <w:tab/>
            </w:r>
            <w:r>
              <w:rPr>
                <w:noProof/>
                <w:webHidden/>
              </w:rPr>
              <w:fldChar w:fldCharType="begin"/>
            </w:r>
            <w:r>
              <w:rPr>
                <w:noProof/>
                <w:webHidden/>
              </w:rPr>
              <w:instrText xml:space="preserve"> PAGEREF _Toc167883987 \h </w:instrText>
            </w:r>
            <w:r>
              <w:rPr>
                <w:noProof/>
                <w:webHidden/>
              </w:rPr>
            </w:r>
            <w:r>
              <w:rPr>
                <w:noProof/>
                <w:webHidden/>
              </w:rPr>
              <w:fldChar w:fldCharType="separate"/>
            </w:r>
            <w:r>
              <w:rPr>
                <w:noProof/>
                <w:webHidden/>
              </w:rPr>
              <w:t>17</w:t>
            </w:r>
            <w:r>
              <w:rPr>
                <w:noProof/>
                <w:webHidden/>
              </w:rPr>
              <w:fldChar w:fldCharType="end"/>
            </w:r>
          </w:hyperlink>
        </w:p>
        <w:p w:rsidR="00197CA0" w:rsidRDefault="00197CA0" w:rsidP="00D15FD7">
          <w:pPr>
            <w:spacing w:line="360" w:lineRule="auto"/>
            <w:jc w:val="both"/>
          </w:pPr>
          <w:r>
            <w:rPr>
              <w:b/>
              <w:bCs/>
              <w:noProof/>
            </w:rPr>
            <w:fldChar w:fldCharType="end"/>
          </w:r>
        </w:p>
      </w:sdtContent>
    </w:sdt>
    <w:p w:rsidR="00197CA0" w:rsidRDefault="00197CA0" w:rsidP="00D15FD7">
      <w:pPr>
        <w:pStyle w:val="Heading1"/>
        <w:spacing w:line="360" w:lineRule="auto"/>
        <w:jc w:val="both"/>
      </w:pPr>
    </w:p>
    <w:p w:rsidR="00CC6B5D" w:rsidRDefault="00CC6B5D" w:rsidP="00D15FD7">
      <w:pPr>
        <w:spacing w:line="360" w:lineRule="auto"/>
        <w:jc w:val="both"/>
      </w:pPr>
    </w:p>
    <w:p w:rsidR="00CC6B5D" w:rsidRDefault="00CC6B5D" w:rsidP="00D15FD7">
      <w:pPr>
        <w:spacing w:line="360" w:lineRule="auto"/>
        <w:jc w:val="both"/>
      </w:pPr>
    </w:p>
    <w:p w:rsidR="003B06D9" w:rsidRDefault="003B06D9" w:rsidP="00D15FD7">
      <w:pPr>
        <w:pStyle w:val="Heading1"/>
        <w:spacing w:line="360" w:lineRule="auto"/>
        <w:jc w:val="both"/>
      </w:pPr>
      <w:bookmarkStart w:id="0" w:name="_Toc167883970"/>
    </w:p>
    <w:p w:rsidR="004E1046" w:rsidRPr="00487BC1" w:rsidRDefault="004E1046" w:rsidP="00D15FD7">
      <w:pPr>
        <w:pStyle w:val="Heading1"/>
        <w:spacing w:line="360" w:lineRule="auto"/>
        <w:jc w:val="both"/>
      </w:pPr>
      <w:r w:rsidRPr="00487BC1">
        <w:t>Introduction</w:t>
      </w:r>
      <w:bookmarkEnd w:id="0"/>
    </w:p>
    <w:p w:rsidR="004E1046" w:rsidRPr="00487BC1" w:rsidRDefault="004E1046" w:rsidP="00D15FD7">
      <w:pPr>
        <w:spacing w:line="360" w:lineRule="auto"/>
        <w:jc w:val="both"/>
      </w:pPr>
      <w:r w:rsidRPr="00487BC1">
        <w:t>Event Description and Background The "International Meeting on Sustainable Development in the Digital Age," organized by Sustainable</w:t>
      </w:r>
      <w:r w:rsidR="00151456" w:rsidRPr="00487BC1">
        <w:t xml:space="preserve"> </w:t>
      </w:r>
      <w:r w:rsidRPr="00487BC1">
        <w:t xml:space="preserve">Tech Solutions, is a premier event aimed at addressing the intersection of sustainable development and digital technology. This event is strategically chosen due to its critical relevance in tackling global challenges such as climate change, resource depletion, and social inequality. Scheduled to </w:t>
      </w:r>
      <w:r w:rsidR="007B0A98">
        <w:t>be held in Nottingham</w:t>
      </w:r>
      <w:r w:rsidRPr="00487BC1">
        <w:t>, a city recognized for its commitment to sustainability and technological innovation, the event will serve as a platform to bring together a diverse group of stakeholders, including experts, policymakers, researchers, and activists. The primary objective is to catalyze actionable solutions towards a sustainable future by leveraging the transformative power of technology.</w:t>
      </w:r>
    </w:p>
    <w:p w:rsidR="004E1046" w:rsidRPr="00487BC1" w:rsidRDefault="004E1046" w:rsidP="00D15FD7">
      <w:pPr>
        <w:spacing w:line="360" w:lineRule="auto"/>
        <w:jc w:val="both"/>
      </w:pPr>
      <w:r w:rsidRPr="00487BC1">
        <w:t>About Us Sustainable</w:t>
      </w:r>
      <w:r w:rsidR="00151456" w:rsidRPr="00487BC1">
        <w:t xml:space="preserve"> </w:t>
      </w:r>
      <w:r w:rsidRPr="00487BC1">
        <w:t>Tech Solutions is a leading organization dedicated to promoting sustainable development and technological innovation on a global</w:t>
      </w:r>
      <w:r w:rsidR="00D15FD7">
        <w:t xml:space="preserve"> scale. Founded in 2024</w:t>
      </w:r>
      <w:r w:rsidRPr="00487BC1">
        <w:t>, we specialize in organizing conferences, events, and initiatives that unite experts, stakeholders, and thought leaders to explore solutions to pressing environmental and social issues.</w:t>
      </w:r>
    </w:p>
    <w:p w:rsidR="004E1046" w:rsidRPr="00487BC1" w:rsidRDefault="004E1046" w:rsidP="00D15FD7">
      <w:pPr>
        <w:pStyle w:val="Heading2"/>
        <w:spacing w:line="360" w:lineRule="auto"/>
        <w:jc w:val="both"/>
      </w:pPr>
      <w:bookmarkStart w:id="1" w:name="_Toc167883971"/>
      <w:r w:rsidRPr="00487BC1">
        <w:t>Key Focus Areas</w:t>
      </w:r>
      <w:bookmarkEnd w:id="1"/>
    </w:p>
    <w:p w:rsidR="004E1046" w:rsidRPr="00487BC1" w:rsidRDefault="004E1046" w:rsidP="00D15FD7">
      <w:pPr>
        <w:spacing w:line="360" w:lineRule="auto"/>
        <w:jc w:val="both"/>
      </w:pPr>
      <w:r w:rsidRPr="00487BC1">
        <w:t>Sustainable Development: Advocating for practices that balance economic growth, social equity, and environmental protection.</w:t>
      </w:r>
    </w:p>
    <w:p w:rsidR="004E1046" w:rsidRPr="00487BC1" w:rsidRDefault="004E1046" w:rsidP="00D15FD7">
      <w:pPr>
        <w:spacing w:line="360" w:lineRule="auto"/>
        <w:jc w:val="both"/>
      </w:pPr>
      <w:r w:rsidRPr="00487BC1">
        <w:t>Technology Innovation: Utilizing the transformative power of technology to address global challenges such as climate change, resource depletion, and social inequality.</w:t>
      </w:r>
    </w:p>
    <w:p w:rsidR="004E1046" w:rsidRPr="00487BC1" w:rsidRDefault="004E1046" w:rsidP="00D15FD7">
      <w:pPr>
        <w:spacing w:line="360" w:lineRule="auto"/>
        <w:jc w:val="both"/>
      </w:pPr>
      <w:r w:rsidRPr="00487BC1">
        <w:t>Collaboration and Networking: Facilitating collaboration and knowledge-sharing among diverse stakeholders, including government agencies, NGOs, academia, industry leaders, and grassroots organizations.</w:t>
      </w:r>
    </w:p>
    <w:p w:rsidR="004E1046" w:rsidRPr="00487BC1" w:rsidRDefault="004E1046" w:rsidP="00D15FD7">
      <w:pPr>
        <w:spacing w:line="360" w:lineRule="auto"/>
        <w:jc w:val="both"/>
      </w:pPr>
      <w:r w:rsidRPr="00487BC1">
        <w:t>Our Event: International Meeting on "Sustainable Development in the Digital Age"</w:t>
      </w:r>
    </w:p>
    <w:p w:rsidR="004E1046" w:rsidRPr="00487BC1" w:rsidRDefault="004E1046" w:rsidP="00D15FD7">
      <w:pPr>
        <w:spacing w:line="360" w:lineRule="auto"/>
        <w:jc w:val="both"/>
      </w:pPr>
      <w:r w:rsidRPr="00487BC1">
        <w:t>Theme: "Harnessing Technology for Environmental and Social Progress"</w:t>
      </w:r>
    </w:p>
    <w:p w:rsidR="004E1046" w:rsidRPr="00487BC1" w:rsidRDefault="004E1046" w:rsidP="00D15FD7">
      <w:pPr>
        <w:spacing w:line="360" w:lineRule="auto"/>
        <w:jc w:val="both"/>
      </w:pPr>
      <w:r w:rsidRPr="00487BC1">
        <w:lastRenderedPageBreak/>
        <w:t>Objective: To explore the intersection of sustainable development and digital technology, identify innovative solutions, and catalyze action towards a more sustainable future.</w:t>
      </w:r>
    </w:p>
    <w:p w:rsidR="004E1046" w:rsidRPr="00487BC1" w:rsidRDefault="004E1046" w:rsidP="00D15FD7">
      <w:pPr>
        <w:spacing w:line="360" w:lineRule="auto"/>
        <w:jc w:val="both"/>
      </w:pPr>
      <w:r w:rsidRPr="00487BC1">
        <w:t>Audience: Professionals, policymakers, researchers, entrepreneurs, activists, and other stakeholders passionate about sustainable development and technology.</w:t>
      </w:r>
    </w:p>
    <w:p w:rsidR="004E1046" w:rsidRPr="00487BC1" w:rsidRDefault="004E1046" w:rsidP="00D15FD7">
      <w:pPr>
        <w:spacing w:line="360" w:lineRule="auto"/>
        <w:jc w:val="both"/>
      </w:pPr>
      <w:r w:rsidRPr="00487BC1">
        <w:t>Format: Keynote speeches, panel discussions, workshops, networking s</w:t>
      </w:r>
      <w:r w:rsidR="007961DA">
        <w:t xml:space="preserve">essions, and exhibits highlight innovative </w:t>
      </w:r>
      <w:r w:rsidRPr="00487BC1">
        <w:t>technologies and sustainable initiatives.</w:t>
      </w:r>
    </w:p>
    <w:p w:rsidR="004E1046" w:rsidRPr="00487BC1" w:rsidRDefault="004E1046" w:rsidP="00D15FD7">
      <w:pPr>
        <w:spacing w:line="360" w:lineRule="auto"/>
        <w:jc w:val="both"/>
      </w:pPr>
      <w:r w:rsidRPr="00487BC1">
        <w:t>Date and Venue: 31st May 2024 at Motorpoint Arena, Nottingham, United Kingdom</w:t>
      </w:r>
    </w:p>
    <w:p w:rsidR="00F65DBF" w:rsidRPr="00487BC1" w:rsidRDefault="004E1046" w:rsidP="00D15FD7">
      <w:pPr>
        <w:spacing w:line="360" w:lineRule="auto"/>
        <w:jc w:val="both"/>
      </w:pPr>
      <w:r w:rsidRPr="00487BC1">
        <w:t xml:space="preserve">Website: </w:t>
      </w:r>
      <w:r w:rsidR="007D797F" w:rsidRPr="00487BC1">
        <w:t>www.stechs.co.uk</w:t>
      </w:r>
    </w:p>
    <w:p w:rsidR="004E1046" w:rsidRPr="00487BC1" w:rsidRDefault="004E1046" w:rsidP="00D15FD7">
      <w:pPr>
        <w:pStyle w:val="Heading2"/>
        <w:spacing w:line="360" w:lineRule="auto"/>
        <w:jc w:val="both"/>
      </w:pPr>
      <w:bookmarkStart w:id="2" w:name="_Toc167883972"/>
      <w:r w:rsidRPr="00487BC1">
        <w:t>The Event Cycle</w:t>
      </w:r>
      <w:bookmarkEnd w:id="2"/>
    </w:p>
    <w:p w:rsidR="004E1046" w:rsidRPr="00487BC1" w:rsidRDefault="004E1046" w:rsidP="00D15FD7">
      <w:pPr>
        <w:spacing w:line="360" w:lineRule="auto"/>
        <w:jc w:val="both"/>
      </w:pPr>
      <w:r w:rsidRPr="00487BC1">
        <w:t>Event Cycle Definition The event cycle refers to the comprehensive stages an event goes through from its inception to completion and post-event evaluation. According to Bladen et al. (2012), the event cycle consists of five primary stages: initiation, planning, implementation, event execution, and closure.</w:t>
      </w:r>
    </w:p>
    <w:p w:rsidR="004E1046" w:rsidRPr="00487BC1" w:rsidRDefault="004E1046" w:rsidP="00D15FD7">
      <w:pPr>
        <w:pStyle w:val="Heading1"/>
        <w:spacing w:line="360" w:lineRule="auto"/>
        <w:jc w:val="both"/>
      </w:pPr>
      <w:bookmarkStart w:id="3" w:name="_Toc167883973"/>
      <w:r w:rsidRPr="00487BC1">
        <w:t>Application to the International Meeting on Sustainable Development in the Digital Age</w:t>
      </w:r>
      <w:bookmarkEnd w:id="3"/>
    </w:p>
    <w:p w:rsidR="004E1046" w:rsidRPr="00487BC1" w:rsidRDefault="004E1046" w:rsidP="00D15FD7">
      <w:pPr>
        <w:spacing w:line="360" w:lineRule="auto"/>
        <w:jc w:val="both"/>
      </w:pPr>
      <w:r w:rsidRPr="00487BC1">
        <w:rPr>
          <w:b/>
        </w:rPr>
        <w:t>Initiation:</w:t>
      </w:r>
      <w:r w:rsidRPr="00487BC1">
        <w:t xml:space="preserve"> During this stage, the event’s scope, purpose, and objectives are defined. For the "International Meeting on Sustainable Development in the Digital Age," this involved establishing the theme of harnessing technology for environmental and social progress and setting clear objectives to explore innovative solutions and foster collaboration.</w:t>
      </w:r>
    </w:p>
    <w:p w:rsidR="004E1046" w:rsidRPr="00487BC1" w:rsidRDefault="004E1046" w:rsidP="00D15FD7">
      <w:pPr>
        <w:spacing w:line="360" w:lineRule="auto"/>
        <w:jc w:val="both"/>
      </w:pPr>
      <w:r w:rsidRPr="00487BC1">
        <w:rPr>
          <w:b/>
        </w:rPr>
        <w:t>Planning:</w:t>
      </w:r>
      <w:r w:rsidRPr="00487BC1">
        <w:t xml:space="preserve"> This phase includes detailed logistical planning, budgeting, and marketing strategies. Key activities involve selecting a sustainable venue, coordinating with speakers, and developing promotional materials to attract attendees.</w:t>
      </w:r>
    </w:p>
    <w:p w:rsidR="004E1046" w:rsidRPr="00487BC1" w:rsidRDefault="004E1046" w:rsidP="00D15FD7">
      <w:pPr>
        <w:spacing w:line="360" w:lineRule="auto"/>
        <w:jc w:val="both"/>
      </w:pPr>
      <w:r w:rsidRPr="00487BC1">
        <w:t>Implementation: In this stage, plans are put into action. This includes setting up the venue, finalizing attendee lists, coordinating with vendors, and ensuring all logistical details are in place.</w:t>
      </w:r>
    </w:p>
    <w:p w:rsidR="004E1046" w:rsidRPr="00487BC1" w:rsidRDefault="004E1046" w:rsidP="00D15FD7">
      <w:pPr>
        <w:spacing w:line="360" w:lineRule="auto"/>
        <w:jc w:val="both"/>
      </w:pPr>
      <w:r w:rsidRPr="00487BC1">
        <w:rPr>
          <w:b/>
        </w:rPr>
        <w:t>Event Execution:</w:t>
      </w:r>
      <w:r w:rsidRPr="00487BC1">
        <w:t xml:space="preserve"> This is the </w:t>
      </w:r>
      <w:r w:rsidR="007961DA">
        <w:t>event’s actual occurrence</w:t>
      </w:r>
      <w:r w:rsidRPr="00487BC1">
        <w:t xml:space="preserve">, where scheduled activities such as keynote speeches, panel discussions, workshops, and exhibitions take place. Effective </w:t>
      </w:r>
      <w:r w:rsidRPr="00487BC1">
        <w:lastRenderedPageBreak/>
        <w:t>management during this phase ensures that the event runs smoothly</w:t>
      </w:r>
      <w:r w:rsidR="00151456" w:rsidRPr="00487BC1">
        <w:t>,</w:t>
      </w:r>
      <w:r w:rsidRPr="00487BC1">
        <w:t xml:space="preserve"> and any real-time issues are promptly addressed.</w:t>
      </w:r>
    </w:p>
    <w:p w:rsidR="004E1046" w:rsidRPr="00487BC1" w:rsidRDefault="004E1046" w:rsidP="00D15FD7">
      <w:pPr>
        <w:spacing w:line="360" w:lineRule="auto"/>
        <w:jc w:val="both"/>
      </w:pPr>
      <w:r w:rsidRPr="00487BC1">
        <w:rPr>
          <w:b/>
        </w:rPr>
        <w:t>Closure:</w:t>
      </w:r>
      <w:r w:rsidRPr="00487BC1">
        <w:t xml:space="preserve"> The final stage involves post-event activities like collecting feedback, conducting evaluations, financial reconciliation, and reporting on the event’s outcomes. This helps in understanding the event’s impact and areas for improvement (</w:t>
      </w:r>
      <w:proofErr w:type="spellStart"/>
      <w:r w:rsidRPr="00487BC1">
        <w:t>Bowdin</w:t>
      </w:r>
      <w:proofErr w:type="spellEnd"/>
      <w:r w:rsidRPr="00487BC1">
        <w:t xml:space="preserve"> et al., 2023).</w:t>
      </w:r>
    </w:p>
    <w:p w:rsidR="004E1046" w:rsidRPr="00487BC1" w:rsidRDefault="004E1046" w:rsidP="00D15FD7">
      <w:pPr>
        <w:pStyle w:val="Heading2"/>
        <w:spacing w:line="360" w:lineRule="auto"/>
        <w:jc w:val="both"/>
      </w:pPr>
      <w:bookmarkStart w:id="4" w:name="_Toc167883974"/>
      <w:r w:rsidRPr="00487BC1">
        <w:t>Event Concept</w:t>
      </w:r>
      <w:bookmarkEnd w:id="4"/>
    </w:p>
    <w:p w:rsidR="004E1046" w:rsidRPr="00487BC1" w:rsidRDefault="004E1046" w:rsidP="00D15FD7">
      <w:pPr>
        <w:spacing w:line="360" w:lineRule="auto"/>
        <w:jc w:val="both"/>
      </w:pPr>
      <w:r w:rsidRPr="00487BC1">
        <w:t xml:space="preserve">About the Event </w:t>
      </w:r>
      <w:r w:rsidR="000C1F74" w:rsidRPr="00487BC1">
        <w:t>the</w:t>
      </w:r>
      <w:r w:rsidRPr="00487BC1">
        <w:t xml:space="preserve"> "International Meeting on Sustainable Development in the Digital Age" aims to address the intersection of sustainable development and digital technology. This event is designed to bring together a diverse group of stakeholders to explore and promote innovative solutions that leverage technology to address environmental and social challenges.</w:t>
      </w:r>
    </w:p>
    <w:p w:rsidR="004E1046" w:rsidRPr="00487BC1" w:rsidRDefault="004E1046" w:rsidP="00D15FD7">
      <w:pPr>
        <w:pStyle w:val="Heading2"/>
        <w:spacing w:line="360" w:lineRule="auto"/>
        <w:jc w:val="both"/>
      </w:pPr>
      <w:bookmarkStart w:id="5" w:name="_Toc167883975"/>
      <w:r w:rsidRPr="00487BC1">
        <w:t>Itinerary</w:t>
      </w:r>
      <w:bookmarkEnd w:id="5"/>
    </w:p>
    <w:p w:rsidR="004E1046" w:rsidRPr="00487BC1" w:rsidRDefault="004E1046" w:rsidP="00D15FD7">
      <w:pPr>
        <w:spacing w:line="360" w:lineRule="auto"/>
        <w:jc w:val="both"/>
        <w:rPr>
          <w:b/>
        </w:rPr>
      </w:pPr>
      <w:r w:rsidRPr="00487BC1">
        <w:rPr>
          <w:b/>
        </w:rPr>
        <w:t>Day 1:</w:t>
      </w:r>
    </w:p>
    <w:p w:rsidR="004E1046" w:rsidRPr="00487BC1" w:rsidRDefault="004E1046" w:rsidP="00D15FD7">
      <w:pPr>
        <w:spacing w:line="360" w:lineRule="auto"/>
        <w:jc w:val="both"/>
      </w:pPr>
      <w:r w:rsidRPr="00487BC1">
        <w:t>9:00 AM - Opening Ceremony</w:t>
      </w:r>
    </w:p>
    <w:p w:rsidR="004E1046" w:rsidRPr="00487BC1" w:rsidRDefault="004E1046" w:rsidP="00D15FD7">
      <w:pPr>
        <w:spacing w:line="360" w:lineRule="auto"/>
        <w:jc w:val="both"/>
      </w:pPr>
      <w:r w:rsidRPr="00487BC1">
        <w:t>10:00 AM - Keynote Speech by Renowned Expert</w:t>
      </w:r>
    </w:p>
    <w:p w:rsidR="004E1046" w:rsidRPr="00487BC1" w:rsidRDefault="004E1046" w:rsidP="00D15FD7">
      <w:pPr>
        <w:spacing w:line="360" w:lineRule="auto"/>
        <w:jc w:val="both"/>
      </w:pPr>
      <w:r w:rsidRPr="00487BC1">
        <w:t>11:30 AM - Panel Discussion: "Tech Innovations for Sustainability"</w:t>
      </w:r>
    </w:p>
    <w:p w:rsidR="004E1046" w:rsidRPr="00487BC1" w:rsidRDefault="004E1046" w:rsidP="00D15FD7">
      <w:pPr>
        <w:spacing w:line="360" w:lineRule="auto"/>
        <w:jc w:val="both"/>
      </w:pPr>
      <w:r w:rsidRPr="00487BC1">
        <w:t>1:00 PM - Lunch Break</w:t>
      </w:r>
    </w:p>
    <w:p w:rsidR="004E1046" w:rsidRPr="00487BC1" w:rsidRDefault="004E1046" w:rsidP="00D15FD7">
      <w:pPr>
        <w:spacing w:line="360" w:lineRule="auto"/>
        <w:jc w:val="both"/>
      </w:pPr>
      <w:r w:rsidRPr="00487BC1">
        <w:t>2:00 PM - Workshop: "Implementing Sustainable Practices"</w:t>
      </w:r>
    </w:p>
    <w:p w:rsidR="004E1046" w:rsidRPr="00487BC1" w:rsidRDefault="004E1046" w:rsidP="00D15FD7">
      <w:pPr>
        <w:spacing w:line="360" w:lineRule="auto"/>
        <w:jc w:val="both"/>
      </w:pPr>
      <w:r w:rsidRPr="00487BC1">
        <w:t>4:00 PM - Networking Session</w:t>
      </w:r>
    </w:p>
    <w:p w:rsidR="004E1046" w:rsidRPr="00487BC1" w:rsidRDefault="004E1046" w:rsidP="00D15FD7">
      <w:pPr>
        <w:spacing w:line="360" w:lineRule="auto"/>
        <w:jc w:val="both"/>
      </w:pPr>
      <w:r w:rsidRPr="00487BC1">
        <w:t>6:00 PM - End of Day 1</w:t>
      </w:r>
    </w:p>
    <w:p w:rsidR="004E1046" w:rsidRPr="00487BC1" w:rsidRDefault="004E1046" w:rsidP="00D15FD7">
      <w:pPr>
        <w:spacing w:line="360" w:lineRule="auto"/>
        <w:jc w:val="both"/>
        <w:rPr>
          <w:b/>
        </w:rPr>
      </w:pPr>
      <w:r w:rsidRPr="00487BC1">
        <w:rPr>
          <w:b/>
        </w:rPr>
        <w:t>Day 2:</w:t>
      </w:r>
    </w:p>
    <w:p w:rsidR="004E1046" w:rsidRPr="00487BC1" w:rsidRDefault="004E1046" w:rsidP="00D15FD7">
      <w:pPr>
        <w:spacing w:line="360" w:lineRule="auto"/>
        <w:jc w:val="both"/>
      </w:pPr>
      <w:r w:rsidRPr="00487BC1">
        <w:t>9:00 AM - Welcome Address</w:t>
      </w:r>
    </w:p>
    <w:p w:rsidR="004E1046" w:rsidRPr="00487BC1" w:rsidRDefault="004E1046" w:rsidP="00D15FD7">
      <w:pPr>
        <w:spacing w:line="360" w:lineRule="auto"/>
        <w:jc w:val="both"/>
      </w:pPr>
      <w:r w:rsidRPr="00487BC1">
        <w:t>9:30 AM - Presentation: "Digital Solutions to Climate Change"</w:t>
      </w:r>
    </w:p>
    <w:p w:rsidR="004E1046" w:rsidRPr="00487BC1" w:rsidRDefault="004E1046" w:rsidP="00D15FD7">
      <w:pPr>
        <w:spacing w:line="360" w:lineRule="auto"/>
        <w:jc w:val="both"/>
      </w:pPr>
      <w:r w:rsidRPr="00487BC1">
        <w:t>11:00 AM - Break</w:t>
      </w:r>
    </w:p>
    <w:p w:rsidR="004E1046" w:rsidRPr="00487BC1" w:rsidRDefault="004E1046" w:rsidP="00D15FD7">
      <w:pPr>
        <w:spacing w:line="360" w:lineRule="auto"/>
        <w:jc w:val="both"/>
      </w:pPr>
      <w:r w:rsidRPr="00487BC1">
        <w:lastRenderedPageBreak/>
        <w:t>11:30 AM - Interactive Session: "Collaborative Efforts for Social Equity"</w:t>
      </w:r>
    </w:p>
    <w:p w:rsidR="004E1046" w:rsidRPr="00487BC1" w:rsidRDefault="004E1046" w:rsidP="00D15FD7">
      <w:pPr>
        <w:spacing w:line="360" w:lineRule="auto"/>
        <w:jc w:val="both"/>
      </w:pPr>
      <w:r w:rsidRPr="00487BC1">
        <w:t>1:00 PM - Lunch Break</w:t>
      </w:r>
    </w:p>
    <w:p w:rsidR="004E1046" w:rsidRPr="00487BC1" w:rsidRDefault="004E1046" w:rsidP="00D15FD7">
      <w:pPr>
        <w:spacing w:line="360" w:lineRule="auto"/>
        <w:jc w:val="both"/>
      </w:pPr>
      <w:r w:rsidRPr="00487BC1">
        <w:t>2:00 PM - Exhibit Tour: Showcasing Sustainable Technologies</w:t>
      </w:r>
    </w:p>
    <w:p w:rsidR="004E1046" w:rsidRPr="00487BC1" w:rsidRDefault="004E1046" w:rsidP="00D15FD7">
      <w:pPr>
        <w:spacing w:line="360" w:lineRule="auto"/>
        <w:jc w:val="both"/>
      </w:pPr>
      <w:r w:rsidRPr="00487BC1">
        <w:t>4:00 PM - Closing Remarks</w:t>
      </w:r>
    </w:p>
    <w:p w:rsidR="004E1046" w:rsidRPr="00487BC1" w:rsidRDefault="004E1046" w:rsidP="00D15FD7">
      <w:pPr>
        <w:spacing w:line="360" w:lineRule="auto"/>
        <w:jc w:val="both"/>
      </w:pPr>
      <w:r w:rsidRPr="00487BC1">
        <w:t>Delegate Experience Delegates attending the event will experience a comprehensive program that includes:</w:t>
      </w:r>
    </w:p>
    <w:p w:rsidR="004E1046" w:rsidRPr="00487BC1" w:rsidRDefault="004E1046" w:rsidP="00D15FD7">
      <w:pPr>
        <w:spacing w:line="360" w:lineRule="auto"/>
        <w:jc w:val="both"/>
      </w:pPr>
      <w:r w:rsidRPr="00487BC1">
        <w:t>Keynote Speeches: Insights from leading experts in sustainable development and technology.</w:t>
      </w:r>
    </w:p>
    <w:p w:rsidR="004E1046" w:rsidRPr="00487BC1" w:rsidRDefault="004E1046" w:rsidP="00D15FD7">
      <w:pPr>
        <w:spacing w:line="360" w:lineRule="auto"/>
        <w:jc w:val="both"/>
      </w:pPr>
      <w:r w:rsidRPr="00487BC1">
        <w:t>Panel Discussions:</w:t>
      </w:r>
      <w:r w:rsidR="001A70AC">
        <w:t xml:space="preserve"> Interactive sessions on diverse</w:t>
      </w:r>
      <w:r w:rsidRPr="00487BC1">
        <w:t xml:space="preserve"> topics related to sustainability and innovation.</w:t>
      </w:r>
    </w:p>
    <w:p w:rsidR="004E1046" w:rsidRPr="00487BC1" w:rsidRDefault="004E1046" w:rsidP="00D15FD7">
      <w:pPr>
        <w:spacing w:line="360" w:lineRule="auto"/>
        <w:jc w:val="both"/>
      </w:pPr>
      <w:r w:rsidRPr="00487BC1">
        <w:t>Workshops: Hands-on sessions designed to enhance skills and knowledge.</w:t>
      </w:r>
    </w:p>
    <w:p w:rsidR="004E1046" w:rsidRPr="00487BC1" w:rsidRDefault="004E1046" w:rsidP="00D15FD7">
      <w:pPr>
        <w:spacing w:line="360" w:lineRule="auto"/>
        <w:jc w:val="both"/>
      </w:pPr>
      <w:r w:rsidRPr="00487BC1">
        <w:t>Networking Sessions: Opportunities to connect with peers and industry leaders to foster collaborations.</w:t>
      </w:r>
    </w:p>
    <w:p w:rsidR="004E1046" w:rsidRPr="00487BC1" w:rsidRDefault="000C1F74" w:rsidP="00D15FD7">
      <w:pPr>
        <w:spacing w:line="360" w:lineRule="auto"/>
        <w:jc w:val="both"/>
      </w:pPr>
      <w:r>
        <w:t>Exhibits: Highlighting</w:t>
      </w:r>
      <w:r w:rsidR="001A70AC">
        <w:t xml:space="preserve"> innovative</w:t>
      </w:r>
      <w:r w:rsidR="004E1046" w:rsidRPr="00487BC1">
        <w:t xml:space="preserve"> technologies and sustainable initiatives, providing a platform for companies and organizations to present their innovations.</w:t>
      </w:r>
    </w:p>
    <w:p w:rsidR="004E1046" w:rsidRPr="00487BC1" w:rsidRDefault="004E1046" w:rsidP="00D15FD7">
      <w:pPr>
        <w:spacing w:line="360" w:lineRule="auto"/>
        <w:jc w:val="both"/>
      </w:pPr>
      <w:r w:rsidRPr="00487BC1">
        <w:t>The concept of the event is to create an immersive and engaging environment where attendees can gain knowledge, share experiences, and collaborate on sustainable solutions. By focusing on both sustainable development and technological innovation, the event aims to drive forward-thinking discussions and practical actions towards a sustainable future (O’Toole, 2008).</w:t>
      </w:r>
    </w:p>
    <w:p w:rsidR="004E1046" w:rsidRPr="00487BC1" w:rsidRDefault="004E1046" w:rsidP="00D15FD7">
      <w:pPr>
        <w:pStyle w:val="Heading2"/>
        <w:spacing w:line="360" w:lineRule="auto"/>
        <w:jc w:val="both"/>
      </w:pPr>
      <w:bookmarkStart w:id="6" w:name="_Toc167883976"/>
      <w:r w:rsidRPr="00487BC1">
        <w:t>Aim and Objectives of the Meeting / Event</w:t>
      </w:r>
      <w:bookmarkEnd w:id="6"/>
    </w:p>
    <w:p w:rsidR="004E1046" w:rsidRPr="00487BC1" w:rsidRDefault="004E1046" w:rsidP="00D15FD7">
      <w:pPr>
        <w:spacing w:line="360" w:lineRule="auto"/>
        <w:jc w:val="both"/>
      </w:pPr>
      <w:r w:rsidRPr="00487BC1">
        <w:t>Aim The overarching aim of the "International Meeting on Sustainable Development in the Digital Age" is to explore and promote the integration of digital technology and sustainable development to address global environmental and social challenges. This aligns with Sustainable</w:t>
      </w:r>
      <w:r w:rsidR="000C1F74">
        <w:t xml:space="preserve"> </w:t>
      </w:r>
      <w:r w:rsidRPr="00487BC1">
        <w:t>Tech Solutions' mission to leverage innovation, collaboration, and sustainability principles to create a better world for current and future generations (Sustainable</w:t>
      </w:r>
      <w:r w:rsidR="000C1F74">
        <w:t xml:space="preserve"> </w:t>
      </w:r>
      <w:r w:rsidRPr="00487BC1">
        <w:t xml:space="preserve">Tech Solutions, </w:t>
      </w:r>
      <w:proofErr w:type="spellStart"/>
      <w:r w:rsidRPr="00487BC1">
        <w:t>n.d.</w:t>
      </w:r>
      <w:proofErr w:type="spellEnd"/>
      <w:r w:rsidRPr="00487BC1">
        <w:t>).</w:t>
      </w:r>
    </w:p>
    <w:p w:rsidR="004E1046" w:rsidRPr="00487BC1" w:rsidRDefault="004E1046" w:rsidP="00D15FD7">
      <w:pPr>
        <w:pStyle w:val="Heading2"/>
        <w:spacing w:line="360" w:lineRule="auto"/>
        <w:jc w:val="both"/>
      </w:pPr>
      <w:bookmarkStart w:id="7" w:name="_Toc167883977"/>
      <w:r w:rsidRPr="00487BC1">
        <w:lastRenderedPageBreak/>
        <w:t>SMART Objectives</w:t>
      </w:r>
      <w:bookmarkEnd w:id="7"/>
    </w:p>
    <w:p w:rsidR="004E1046" w:rsidRPr="00487BC1" w:rsidRDefault="004E1046" w:rsidP="00D15FD7">
      <w:pPr>
        <w:spacing w:line="360" w:lineRule="auto"/>
        <w:jc w:val="both"/>
        <w:rPr>
          <w:b/>
        </w:rPr>
      </w:pPr>
      <w:r w:rsidRPr="00487BC1">
        <w:rPr>
          <w:b/>
        </w:rPr>
        <w:t>Increase Awareness</w:t>
      </w:r>
    </w:p>
    <w:p w:rsidR="004E1046" w:rsidRPr="00487BC1" w:rsidRDefault="004E1046" w:rsidP="00D15FD7">
      <w:pPr>
        <w:spacing w:line="360" w:lineRule="auto"/>
        <w:jc w:val="both"/>
      </w:pPr>
      <w:r w:rsidRPr="00487BC1">
        <w:rPr>
          <w:b/>
        </w:rPr>
        <w:t>Specific:</w:t>
      </w:r>
      <w:r w:rsidRPr="00487BC1">
        <w:t xml:space="preserve"> Raise awareness about the potential of digital technology in promoting sustainability among event attendees.</w:t>
      </w:r>
    </w:p>
    <w:p w:rsidR="004E1046" w:rsidRPr="00487BC1" w:rsidRDefault="004E1046" w:rsidP="00D15FD7">
      <w:pPr>
        <w:spacing w:line="360" w:lineRule="auto"/>
        <w:jc w:val="both"/>
      </w:pPr>
      <w:r w:rsidRPr="00487BC1">
        <w:rPr>
          <w:b/>
        </w:rPr>
        <w:t>Measurable:</w:t>
      </w:r>
      <w:r w:rsidRPr="00487BC1">
        <w:t xml:space="preserve"> Achieve a 90% satisfaction rate in post-event surveys regarding the knowledge gained on sustainable development technologies.</w:t>
      </w:r>
    </w:p>
    <w:p w:rsidR="004E1046" w:rsidRPr="00487BC1" w:rsidRDefault="004E1046" w:rsidP="00D15FD7">
      <w:pPr>
        <w:spacing w:line="360" w:lineRule="auto"/>
        <w:jc w:val="both"/>
      </w:pPr>
      <w:r w:rsidRPr="00487BC1">
        <w:rPr>
          <w:b/>
        </w:rPr>
        <w:t>Achievable:</w:t>
      </w:r>
      <w:r w:rsidRPr="00487BC1">
        <w:t xml:space="preserve"> Ensure all keynote speeches and panel discussions focus on practical examples and case studies.</w:t>
      </w:r>
    </w:p>
    <w:p w:rsidR="004E1046" w:rsidRPr="00487BC1" w:rsidRDefault="004E1046" w:rsidP="00D15FD7">
      <w:pPr>
        <w:spacing w:line="360" w:lineRule="auto"/>
        <w:jc w:val="both"/>
      </w:pPr>
      <w:r w:rsidRPr="00487BC1">
        <w:rPr>
          <w:b/>
        </w:rPr>
        <w:t>Relevant:</w:t>
      </w:r>
      <w:r w:rsidRPr="00487BC1">
        <w:t xml:space="preserve"> Aligns with the event’s theme and the organization’s mission.</w:t>
      </w:r>
    </w:p>
    <w:p w:rsidR="004E1046" w:rsidRPr="00487BC1" w:rsidRDefault="004E1046" w:rsidP="00D15FD7">
      <w:pPr>
        <w:spacing w:line="360" w:lineRule="auto"/>
        <w:jc w:val="both"/>
      </w:pPr>
      <w:r w:rsidRPr="00487BC1">
        <w:rPr>
          <w:b/>
        </w:rPr>
        <w:t>Time-bound:</w:t>
      </w:r>
      <w:r w:rsidRPr="00487BC1">
        <w:t xml:space="preserve"> By the end of the two-day event.</w:t>
      </w:r>
    </w:p>
    <w:p w:rsidR="004E1046" w:rsidRPr="00487BC1" w:rsidRDefault="004E1046" w:rsidP="00D15FD7">
      <w:pPr>
        <w:spacing w:line="360" w:lineRule="auto"/>
        <w:jc w:val="both"/>
        <w:rPr>
          <w:b/>
        </w:rPr>
      </w:pPr>
      <w:r w:rsidRPr="00487BC1">
        <w:rPr>
          <w:b/>
        </w:rPr>
        <w:t>Facilitate Collaboration</w:t>
      </w:r>
    </w:p>
    <w:p w:rsidR="004E1046" w:rsidRPr="00487BC1" w:rsidRDefault="004E1046" w:rsidP="00D15FD7">
      <w:pPr>
        <w:spacing w:line="360" w:lineRule="auto"/>
        <w:jc w:val="both"/>
      </w:pPr>
      <w:r w:rsidRPr="00487BC1">
        <w:rPr>
          <w:b/>
        </w:rPr>
        <w:t>Specific:</w:t>
      </w:r>
      <w:r w:rsidRPr="00487BC1">
        <w:t xml:space="preserve"> Create networking opportunities for stakeholders to collaborate on sustainable initiatives.</w:t>
      </w:r>
    </w:p>
    <w:p w:rsidR="004E1046" w:rsidRPr="00487BC1" w:rsidRDefault="004E1046" w:rsidP="00D15FD7">
      <w:pPr>
        <w:spacing w:line="360" w:lineRule="auto"/>
        <w:jc w:val="both"/>
      </w:pPr>
      <w:r w:rsidRPr="00487BC1">
        <w:rPr>
          <w:b/>
        </w:rPr>
        <w:t>Measurable:</w:t>
      </w:r>
      <w:r w:rsidRPr="00487BC1">
        <w:t xml:space="preserve"> Facilitate at least 50 new partnerships or collaborations between attendees by the event’s conclusion.</w:t>
      </w:r>
    </w:p>
    <w:p w:rsidR="004E1046" w:rsidRPr="00487BC1" w:rsidRDefault="004E1046" w:rsidP="00D15FD7">
      <w:pPr>
        <w:spacing w:line="360" w:lineRule="auto"/>
        <w:jc w:val="both"/>
      </w:pPr>
      <w:r w:rsidRPr="00487BC1">
        <w:rPr>
          <w:b/>
        </w:rPr>
        <w:t>Achievable:</w:t>
      </w:r>
      <w:r w:rsidRPr="00487BC1">
        <w:t xml:space="preserve"> Organize structured networking sessions and workshops aimed at fostering connections.</w:t>
      </w:r>
    </w:p>
    <w:p w:rsidR="004E1046" w:rsidRPr="00487BC1" w:rsidRDefault="004E1046" w:rsidP="00D15FD7">
      <w:pPr>
        <w:spacing w:line="360" w:lineRule="auto"/>
        <w:jc w:val="both"/>
      </w:pPr>
      <w:r w:rsidRPr="00487BC1">
        <w:rPr>
          <w:b/>
        </w:rPr>
        <w:t>Relevant:</w:t>
      </w:r>
      <w:r w:rsidRPr="00487BC1">
        <w:t xml:space="preserve"> Collaboration is crucial for advancing sustainable development goals.</w:t>
      </w:r>
    </w:p>
    <w:p w:rsidR="004E1046" w:rsidRPr="00487BC1" w:rsidRDefault="004E1046" w:rsidP="00D15FD7">
      <w:pPr>
        <w:spacing w:line="360" w:lineRule="auto"/>
        <w:jc w:val="both"/>
      </w:pPr>
      <w:r w:rsidRPr="00487BC1">
        <w:rPr>
          <w:b/>
        </w:rPr>
        <w:t>Time-bound:</w:t>
      </w:r>
      <w:r w:rsidRPr="00487BC1">
        <w:t xml:space="preserve"> By the end of the event.</w:t>
      </w:r>
    </w:p>
    <w:p w:rsidR="004E1046" w:rsidRPr="00487BC1" w:rsidRDefault="004E1046" w:rsidP="00D15FD7">
      <w:pPr>
        <w:spacing w:line="360" w:lineRule="auto"/>
        <w:jc w:val="both"/>
        <w:rPr>
          <w:b/>
        </w:rPr>
      </w:pPr>
      <w:r w:rsidRPr="00487BC1">
        <w:rPr>
          <w:b/>
        </w:rPr>
        <w:t>Showcase Innovations</w:t>
      </w:r>
    </w:p>
    <w:p w:rsidR="004E1046" w:rsidRPr="00487BC1" w:rsidRDefault="004E1046" w:rsidP="00D15FD7">
      <w:pPr>
        <w:spacing w:line="360" w:lineRule="auto"/>
        <w:jc w:val="both"/>
      </w:pPr>
      <w:r w:rsidRPr="00487BC1">
        <w:rPr>
          <w:b/>
        </w:rPr>
        <w:t>Specific:</w:t>
      </w:r>
      <w:r w:rsidRPr="00487BC1">
        <w:t xml:space="preserve"> Present innovative technologies and solutions that contribute to sustainable development.</w:t>
      </w:r>
    </w:p>
    <w:p w:rsidR="004E1046" w:rsidRPr="00487BC1" w:rsidRDefault="004E1046" w:rsidP="00D15FD7">
      <w:pPr>
        <w:spacing w:line="360" w:lineRule="auto"/>
        <w:jc w:val="both"/>
      </w:pPr>
      <w:r w:rsidRPr="00487BC1">
        <w:rPr>
          <w:b/>
        </w:rPr>
        <w:t>Measurable:</w:t>
      </w:r>
      <w:r w:rsidRPr="00487BC1">
        <w:t xml:space="preserve"> Feature a</w:t>
      </w:r>
      <w:r w:rsidR="000C1F74">
        <w:t>t least 30 exhibitors highlighting</w:t>
      </w:r>
      <w:r w:rsidR="001A70AC">
        <w:t xml:space="preserve"> innovative</w:t>
      </w:r>
      <w:r w:rsidRPr="00487BC1">
        <w:t xml:space="preserve"> technologies and sustainable initiatives.</w:t>
      </w:r>
    </w:p>
    <w:p w:rsidR="004E1046" w:rsidRPr="00487BC1" w:rsidRDefault="004E1046" w:rsidP="00D15FD7">
      <w:pPr>
        <w:spacing w:line="360" w:lineRule="auto"/>
        <w:jc w:val="both"/>
      </w:pPr>
      <w:r w:rsidRPr="00487BC1">
        <w:rPr>
          <w:b/>
        </w:rPr>
        <w:lastRenderedPageBreak/>
        <w:t>Achievable:</w:t>
      </w:r>
      <w:r w:rsidRPr="00487BC1">
        <w:t xml:space="preserve"> Curate a diverse and relevant exhibitor list and provide adequate exhibition space.</w:t>
      </w:r>
    </w:p>
    <w:p w:rsidR="004E1046" w:rsidRPr="00487BC1" w:rsidRDefault="004E1046" w:rsidP="00D15FD7">
      <w:pPr>
        <w:spacing w:line="360" w:lineRule="auto"/>
        <w:jc w:val="both"/>
      </w:pPr>
      <w:r w:rsidRPr="00487BC1">
        <w:rPr>
          <w:b/>
        </w:rPr>
        <w:t>Relevant:</w:t>
      </w:r>
      <w:r w:rsidRPr="00487BC1">
        <w:t xml:space="preserve"> Demonstrating real-world applications of technology in sustainability.</w:t>
      </w:r>
    </w:p>
    <w:p w:rsidR="004E1046" w:rsidRPr="00487BC1" w:rsidRDefault="004E1046" w:rsidP="00D15FD7">
      <w:pPr>
        <w:spacing w:line="360" w:lineRule="auto"/>
        <w:jc w:val="both"/>
      </w:pPr>
      <w:r w:rsidRPr="00487BC1">
        <w:rPr>
          <w:b/>
        </w:rPr>
        <w:t>Time-bound:</w:t>
      </w:r>
      <w:r w:rsidRPr="00487BC1">
        <w:t xml:space="preserve"> During the exhibition sessions on both days of the event.</w:t>
      </w:r>
    </w:p>
    <w:p w:rsidR="004E1046" w:rsidRPr="00487BC1" w:rsidRDefault="004E1046" w:rsidP="00D15FD7">
      <w:pPr>
        <w:spacing w:line="360" w:lineRule="auto"/>
        <w:jc w:val="both"/>
        <w:rPr>
          <w:b/>
        </w:rPr>
      </w:pPr>
      <w:r w:rsidRPr="00487BC1">
        <w:rPr>
          <w:b/>
        </w:rPr>
        <w:t>Event Operations</w:t>
      </w:r>
    </w:p>
    <w:p w:rsidR="003B06D9" w:rsidRPr="003B06D9" w:rsidRDefault="004E1046" w:rsidP="003B06D9">
      <w:pPr>
        <w:rPr>
          <w:rFonts w:ascii="Times New Roman" w:eastAsia="Times New Roman" w:hAnsi="Times New Roman" w:cs="Times New Roman"/>
          <w:szCs w:val="24"/>
        </w:rPr>
      </w:pPr>
      <w:r w:rsidRPr="00487BC1">
        <w:t xml:space="preserve">Successfully organizing the "International Meeting on Sustainable Development in the </w:t>
      </w:r>
      <w:r w:rsidRPr="003B06D9">
        <w:rPr>
          <w:rFonts w:cs="Arial"/>
          <w:szCs w:val="24"/>
        </w:rPr>
        <w:t xml:space="preserve">Digital Age" </w:t>
      </w:r>
      <w:r w:rsidR="003B06D9" w:rsidRPr="003B06D9">
        <w:rPr>
          <w:rFonts w:eastAsia="Times New Roman" w:cs="Arial"/>
          <w:szCs w:val="24"/>
        </w:rPr>
        <w:t>will need a wide range of abilities and resources in order to guarantee smooth operation and meet the event's goals. The necessary abilities and supplies for the event are listed below</w:t>
      </w:r>
      <w:r w:rsidR="003B06D9" w:rsidRPr="003B06D9">
        <w:rPr>
          <w:rFonts w:ascii="Times New Roman" w:eastAsia="Times New Roman" w:hAnsi="Times New Roman" w:cs="Times New Roman"/>
          <w:szCs w:val="24"/>
        </w:rPr>
        <w:t>.</w:t>
      </w:r>
      <w:bookmarkStart w:id="8" w:name="_GoBack"/>
      <w:bookmarkEnd w:id="8"/>
    </w:p>
    <w:p w:rsidR="004E1046" w:rsidRPr="00487BC1" w:rsidRDefault="004E1046" w:rsidP="00D15FD7">
      <w:pPr>
        <w:spacing w:line="360" w:lineRule="auto"/>
        <w:jc w:val="both"/>
      </w:pPr>
    </w:p>
    <w:p w:rsidR="004E1046" w:rsidRPr="00487BC1" w:rsidRDefault="004E1046" w:rsidP="00D15FD7">
      <w:pPr>
        <w:pStyle w:val="Heading2"/>
        <w:spacing w:line="360" w:lineRule="auto"/>
        <w:jc w:val="both"/>
      </w:pPr>
      <w:bookmarkStart w:id="9" w:name="_Toc167883978"/>
      <w:r w:rsidRPr="00487BC1">
        <w:t>Skills Required</w:t>
      </w:r>
      <w:bookmarkEnd w:id="9"/>
    </w:p>
    <w:p w:rsidR="004E1046" w:rsidRPr="00487BC1" w:rsidRDefault="004E1046" w:rsidP="00D15FD7">
      <w:pPr>
        <w:spacing w:line="360" w:lineRule="auto"/>
        <w:jc w:val="both"/>
        <w:rPr>
          <w:b/>
        </w:rPr>
      </w:pPr>
      <w:r w:rsidRPr="00487BC1">
        <w:rPr>
          <w:b/>
        </w:rPr>
        <w:t>Event Planning and Management</w:t>
      </w:r>
    </w:p>
    <w:p w:rsidR="004E1046" w:rsidRPr="00487BC1" w:rsidRDefault="004E1046" w:rsidP="00D15FD7">
      <w:pPr>
        <w:spacing w:line="360" w:lineRule="auto"/>
        <w:jc w:val="both"/>
      </w:pPr>
      <w:r w:rsidRPr="00487BC1">
        <w:t>Expertise in coordinating various aspects of the event,</w:t>
      </w:r>
      <w:r w:rsidR="000C1F74">
        <w:t xml:space="preserve"> including scheduling, coordination</w:t>
      </w:r>
      <w:r w:rsidRPr="00487BC1">
        <w:t>, and on-site management. Effective event planning ensures that all elements come together smoothly (Grant, 2005).</w:t>
      </w:r>
    </w:p>
    <w:p w:rsidR="004E1046" w:rsidRPr="00487BC1" w:rsidRDefault="004E1046" w:rsidP="00D15FD7">
      <w:pPr>
        <w:spacing w:line="360" w:lineRule="auto"/>
        <w:jc w:val="both"/>
        <w:rPr>
          <w:b/>
        </w:rPr>
      </w:pPr>
      <w:r w:rsidRPr="00487BC1">
        <w:rPr>
          <w:b/>
        </w:rPr>
        <w:t>Technical Support</w:t>
      </w:r>
    </w:p>
    <w:p w:rsidR="004E1046" w:rsidRPr="00487BC1" w:rsidRDefault="004E1046" w:rsidP="00D15FD7">
      <w:pPr>
        <w:spacing w:line="360" w:lineRule="auto"/>
        <w:jc w:val="both"/>
      </w:pPr>
      <w:r w:rsidRPr="00487BC1">
        <w:t>Skilled IT professionals to manage audiovisual (AV) equipment, digital platforms, and virtual participation options. This includes setting up and troubleshooting equipment, managing live streaming, and ensuring a seamless technological experience for both in-person and virtual attendees (Creative Tenders, 2021).</w:t>
      </w:r>
    </w:p>
    <w:p w:rsidR="004E1046" w:rsidRPr="00487BC1" w:rsidRDefault="004E1046" w:rsidP="00D15FD7">
      <w:pPr>
        <w:spacing w:line="360" w:lineRule="auto"/>
        <w:jc w:val="both"/>
        <w:rPr>
          <w:b/>
        </w:rPr>
      </w:pPr>
      <w:r w:rsidRPr="00487BC1">
        <w:rPr>
          <w:b/>
        </w:rPr>
        <w:t>Communication and Marketing</w:t>
      </w:r>
    </w:p>
    <w:p w:rsidR="004E1046" w:rsidRPr="00487BC1" w:rsidRDefault="001A70AC" w:rsidP="00D15FD7">
      <w:pPr>
        <w:spacing w:line="360" w:lineRule="auto"/>
        <w:jc w:val="both"/>
      </w:pPr>
      <w:r>
        <w:t>Effective</w:t>
      </w:r>
      <w:r w:rsidR="004E1046" w:rsidRPr="00487BC1">
        <w:t xml:space="preserve"> communication skills are essential for promoting the event, engaging with stakeholders, and facilitating clear and effective information dissemination. Marketing professionals will develop and execute promotional strategies to attract attendees and sponsors (O’Toole, 2008).</w:t>
      </w:r>
    </w:p>
    <w:p w:rsidR="004E1046" w:rsidRPr="00487BC1" w:rsidRDefault="004E1046" w:rsidP="00D15FD7">
      <w:pPr>
        <w:spacing w:line="360" w:lineRule="auto"/>
        <w:jc w:val="both"/>
        <w:rPr>
          <w:b/>
        </w:rPr>
      </w:pPr>
      <w:r w:rsidRPr="00487BC1">
        <w:rPr>
          <w:b/>
        </w:rPr>
        <w:t>Sustainability Expertise</w:t>
      </w:r>
    </w:p>
    <w:p w:rsidR="004E1046" w:rsidRPr="00487BC1" w:rsidRDefault="004E1046" w:rsidP="00D15FD7">
      <w:pPr>
        <w:spacing w:line="360" w:lineRule="auto"/>
        <w:jc w:val="both"/>
      </w:pPr>
      <w:r w:rsidRPr="00487BC1">
        <w:lastRenderedPageBreak/>
        <w:t>Knowledge of sustainable practices and the ability to integrate these into the event planning process. This includes selecting eco-friendly materials, implementing waste reduction strategies, and ensuring the event aligns with sustainability principles (Bladen et al., 2012).</w:t>
      </w:r>
    </w:p>
    <w:p w:rsidR="004E1046" w:rsidRPr="00487BC1" w:rsidRDefault="004E1046" w:rsidP="00D15FD7">
      <w:pPr>
        <w:spacing w:line="360" w:lineRule="auto"/>
        <w:jc w:val="both"/>
        <w:rPr>
          <w:b/>
        </w:rPr>
      </w:pPr>
      <w:r w:rsidRPr="00487BC1">
        <w:rPr>
          <w:b/>
        </w:rPr>
        <w:t>Networking and Facilitation</w:t>
      </w:r>
    </w:p>
    <w:p w:rsidR="004E1046" w:rsidRPr="00487BC1" w:rsidRDefault="004E1046" w:rsidP="00D15FD7">
      <w:pPr>
        <w:spacing w:line="360" w:lineRule="auto"/>
        <w:jc w:val="both"/>
      </w:pPr>
      <w:r w:rsidRPr="00487BC1">
        <w:t>Skills in networking and facilitating discussions to promote collaboration among attendees. This involves organizing and managing networking sessions, workshops, and panel discussions to maximize participant engagement and partnership opportunities (Quick, 2020).</w:t>
      </w:r>
    </w:p>
    <w:p w:rsidR="004E1046" w:rsidRPr="00487BC1" w:rsidRDefault="004E1046" w:rsidP="00D15FD7">
      <w:pPr>
        <w:pStyle w:val="Heading2"/>
        <w:spacing w:line="360" w:lineRule="auto"/>
        <w:jc w:val="both"/>
      </w:pPr>
      <w:bookmarkStart w:id="10" w:name="_Toc167883979"/>
      <w:r w:rsidRPr="00487BC1">
        <w:t>Resources Needed</w:t>
      </w:r>
      <w:bookmarkEnd w:id="10"/>
    </w:p>
    <w:p w:rsidR="004E1046" w:rsidRPr="00487BC1" w:rsidRDefault="004E1046" w:rsidP="00D15FD7">
      <w:pPr>
        <w:spacing w:line="360" w:lineRule="auto"/>
        <w:jc w:val="both"/>
        <w:rPr>
          <w:b/>
        </w:rPr>
      </w:pPr>
      <w:r w:rsidRPr="00487BC1">
        <w:rPr>
          <w:b/>
        </w:rPr>
        <w:t>Venue</w:t>
      </w:r>
    </w:p>
    <w:p w:rsidR="004E1046" w:rsidRPr="00487BC1" w:rsidRDefault="004E1046" w:rsidP="00D15FD7">
      <w:pPr>
        <w:spacing w:line="360" w:lineRule="auto"/>
        <w:jc w:val="both"/>
      </w:pPr>
      <w:r w:rsidRPr="00487BC1">
        <w:t>A facility with adequate space and modern amenities that aligns with the event’s sustainability goals. The venue should have sufficient capacity for all planned activities, including keynote speeches, panel discussions, workshops, and exhibitions (</w:t>
      </w:r>
      <w:proofErr w:type="spellStart"/>
      <w:r w:rsidRPr="00487BC1">
        <w:t>Bowdin</w:t>
      </w:r>
      <w:proofErr w:type="spellEnd"/>
      <w:r w:rsidRPr="00487BC1">
        <w:t xml:space="preserve"> et al., 2023).</w:t>
      </w:r>
    </w:p>
    <w:p w:rsidR="004E1046" w:rsidRPr="00487BC1" w:rsidRDefault="004E1046" w:rsidP="00D15FD7">
      <w:pPr>
        <w:spacing w:line="360" w:lineRule="auto"/>
        <w:jc w:val="both"/>
        <w:rPr>
          <w:b/>
        </w:rPr>
      </w:pPr>
      <w:r w:rsidRPr="00487BC1">
        <w:rPr>
          <w:b/>
        </w:rPr>
        <w:t>Catering</w:t>
      </w:r>
    </w:p>
    <w:p w:rsidR="004E1046" w:rsidRPr="00487BC1" w:rsidRDefault="004E1046" w:rsidP="00D15FD7">
      <w:pPr>
        <w:spacing w:line="360" w:lineRule="auto"/>
        <w:jc w:val="both"/>
      </w:pPr>
      <w:r w:rsidRPr="00487BC1">
        <w:t>Catering services that provide sustainable, locally sourced, and diverse food options. This ensures that the event supports local businesses and aligns with its sustainability objectives (Bladen et al., 2012).</w:t>
      </w:r>
    </w:p>
    <w:p w:rsidR="004E1046" w:rsidRPr="00487BC1" w:rsidRDefault="004E1046" w:rsidP="00D15FD7">
      <w:pPr>
        <w:spacing w:line="360" w:lineRule="auto"/>
        <w:jc w:val="both"/>
        <w:rPr>
          <w:b/>
        </w:rPr>
      </w:pPr>
      <w:r w:rsidRPr="00487BC1">
        <w:rPr>
          <w:b/>
        </w:rPr>
        <w:t>Audiovisual Equipment</w:t>
      </w:r>
    </w:p>
    <w:p w:rsidR="004E1046" w:rsidRPr="00487BC1" w:rsidRDefault="004E1046" w:rsidP="00D15FD7">
      <w:pPr>
        <w:spacing w:line="360" w:lineRule="auto"/>
        <w:jc w:val="both"/>
      </w:pPr>
      <w:r w:rsidRPr="00487BC1">
        <w:t>High-quality AV equipment, including microphones, projectors, screens, and live streaming capabilities. Reliable technical support will be required to manage this equipment throughout the event (Grant, 2005).</w:t>
      </w:r>
    </w:p>
    <w:p w:rsidR="004E1046" w:rsidRPr="00487BC1" w:rsidRDefault="004E1046" w:rsidP="00D15FD7">
      <w:pPr>
        <w:spacing w:line="360" w:lineRule="auto"/>
        <w:jc w:val="both"/>
        <w:rPr>
          <w:b/>
        </w:rPr>
      </w:pPr>
      <w:r w:rsidRPr="00487BC1">
        <w:rPr>
          <w:b/>
        </w:rPr>
        <w:t>Marketing Materials</w:t>
      </w:r>
    </w:p>
    <w:p w:rsidR="004E1046" w:rsidRPr="00487BC1" w:rsidRDefault="004E1046" w:rsidP="00D15FD7">
      <w:pPr>
        <w:spacing w:line="360" w:lineRule="auto"/>
        <w:jc w:val="both"/>
      </w:pPr>
      <w:r w:rsidRPr="00487BC1">
        <w:t>Digital and print materials for promoting the event, such as brochures, social media content, email newsletters, and banners. These materials will help attract attendees and sponsors, and keep them informed about event details (O’Toole, 2008).</w:t>
      </w:r>
    </w:p>
    <w:p w:rsidR="000C1F74" w:rsidRDefault="000C1F74" w:rsidP="00D15FD7">
      <w:pPr>
        <w:spacing w:line="360" w:lineRule="auto"/>
        <w:jc w:val="both"/>
        <w:rPr>
          <w:b/>
        </w:rPr>
      </w:pPr>
    </w:p>
    <w:p w:rsidR="000C1F74" w:rsidRDefault="000C1F74" w:rsidP="00D15FD7">
      <w:pPr>
        <w:spacing w:line="360" w:lineRule="auto"/>
        <w:jc w:val="both"/>
        <w:rPr>
          <w:b/>
        </w:rPr>
      </w:pPr>
    </w:p>
    <w:p w:rsidR="004E1046" w:rsidRPr="00487BC1" w:rsidRDefault="004E1046" w:rsidP="00D15FD7">
      <w:pPr>
        <w:spacing w:line="360" w:lineRule="auto"/>
        <w:jc w:val="both"/>
        <w:rPr>
          <w:b/>
        </w:rPr>
      </w:pPr>
      <w:r w:rsidRPr="00487BC1">
        <w:rPr>
          <w:b/>
        </w:rPr>
        <w:t>Staff and Volunteers</w:t>
      </w:r>
    </w:p>
    <w:p w:rsidR="004E1046" w:rsidRPr="00487BC1" w:rsidRDefault="004E1046" w:rsidP="00D15FD7">
      <w:pPr>
        <w:spacing w:line="360" w:lineRule="auto"/>
        <w:jc w:val="both"/>
      </w:pPr>
      <w:r w:rsidRPr="00487BC1">
        <w:t>A team of trained staff and volunteers to handle various tasks, including registration, attendee assistanc</w:t>
      </w:r>
      <w:r w:rsidR="000C1F74">
        <w:t>e, coordination</w:t>
      </w:r>
      <w:r w:rsidRPr="00487BC1">
        <w:t xml:space="preserve"> management, and technical support. Ensuring adequate staffing levels is crucial for smooth event operations (Quick, 2020).</w:t>
      </w:r>
    </w:p>
    <w:p w:rsidR="004E1046" w:rsidRPr="00487BC1" w:rsidRDefault="004E1046" w:rsidP="00D15FD7">
      <w:pPr>
        <w:spacing w:line="360" w:lineRule="auto"/>
        <w:jc w:val="both"/>
        <w:rPr>
          <w:b/>
        </w:rPr>
      </w:pPr>
      <w:r w:rsidRPr="00487BC1">
        <w:rPr>
          <w:b/>
        </w:rPr>
        <w:t>Transportation and Accommodation</w:t>
      </w:r>
    </w:p>
    <w:p w:rsidR="004E1046" w:rsidRPr="00487BC1" w:rsidRDefault="004E1046" w:rsidP="00D15FD7">
      <w:pPr>
        <w:spacing w:line="360" w:lineRule="auto"/>
        <w:jc w:val="both"/>
      </w:pPr>
      <w:r w:rsidRPr="00487BC1">
        <w:t>Arrangements for eco-friendly transportation options for attendees, such as shuttle services or promoting the use of public transport. Additionally, partnerships with local hotels for accommodation can enhance attendee experience and convenience (Creative Tenders, 2021).</w:t>
      </w:r>
    </w:p>
    <w:p w:rsidR="004E1046" w:rsidRPr="00487BC1" w:rsidRDefault="004E1046" w:rsidP="00D15FD7">
      <w:pPr>
        <w:spacing w:line="360" w:lineRule="auto"/>
        <w:jc w:val="both"/>
        <w:rPr>
          <w:b/>
        </w:rPr>
      </w:pPr>
      <w:r w:rsidRPr="00487BC1">
        <w:rPr>
          <w:b/>
        </w:rPr>
        <w:t>Sustainable Materials</w:t>
      </w:r>
    </w:p>
    <w:p w:rsidR="004E1046" w:rsidRPr="00487BC1" w:rsidRDefault="004E1046" w:rsidP="00D15FD7">
      <w:pPr>
        <w:spacing w:line="360" w:lineRule="auto"/>
        <w:jc w:val="both"/>
      </w:pPr>
      <w:r w:rsidRPr="00487BC1">
        <w:t>Use of sustainable materials for event signage, décor, and other physical elements. This includes recyclable or reusable materials that minimize environmental impact (Bladen et al., 2012).</w:t>
      </w:r>
    </w:p>
    <w:p w:rsidR="004E1046" w:rsidRPr="00487BC1" w:rsidRDefault="004E1046" w:rsidP="00D15FD7">
      <w:pPr>
        <w:spacing w:line="360" w:lineRule="auto"/>
        <w:jc w:val="both"/>
      </w:pPr>
      <w:r w:rsidRPr="00487BC1">
        <w:t>By leveraging these skills and resources, Sustainable</w:t>
      </w:r>
      <w:r w:rsidR="000C1F74">
        <w:t xml:space="preserve"> </w:t>
      </w:r>
      <w:r w:rsidRPr="00487BC1">
        <w:t>Tech Solutions aims to deliver an impactful and smoothly executed event that not only meets its objectives but also sets a benchmark for sustainability in event management.</w:t>
      </w:r>
    </w:p>
    <w:p w:rsidR="007D797F" w:rsidRPr="00487BC1" w:rsidRDefault="007D797F" w:rsidP="00D15FD7">
      <w:pPr>
        <w:spacing w:line="360" w:lineRule="auto"/>
        <w:jc w:val="both"/>
      </w:pPr>
      <w:r w:rsidRPr="00487BC1">
        <w:t>Event Budget</w:t>
      </w:r>
    </w:p>
    <w:p w:rsidR="007D797F" w:rsidRPr="00487BC1" w:rsidRDefault="007D797F" w:rsidP="00D15FD7">
      <w:pPr>
        <w:spacing w:line="360" w:lineRule="auto"/>
        <w:jc w:val="both"/>
      </w:pPr>
      <w:r w:rsidRPr="00487BC1">
        <w:t>A comprehensive event budget is crucial to ensure the financial success and sustainability of the "International Meeting on Sustainable Development in the Digital Age." Below is a detailed breakdown of the income and expenditure, along with an explanation of costs, funding sources, and income generation strategies.</w:t>
      </w:r>
    </w:p>
    <w:p w:rsidR="007D797F" w:rsidRPr="00487BC1" w:rsidRDefault="007D797F" w:rsidP="00D15FD7">
      <w:pPr>
        <w:pStyle w:val="Heading2"/>
        <w:spacing w:line="360" w:lineRule="auto"/>
        <w:jc w:val="both"/>
      </w:pPr>
      <w:bookmarkStart w:id="11" w:name="_Toc167883980"/>
      <w:r w:rsidRPr="00487BC1">
        <w:t>Breakdown of Costs</w:t>
      </w:r>
      <w:bookmarkEnd w:id="11"/>
    </w:p>
    <w:p w:rsidR="007D797F" w:rsidRPr="00487BC1" w:rsidRDefault="007D797F" w:rsidP="00D15FD7">
      <w:pPr>
        <w:spacing w:line="360" w:lineRule="auto"/>
        <w:jc w:val="both"/>
        <w:rPr>
          <w:b/>
        </w:rPr>
      </w:pPr>
      <w:r w:rsidRPr="00487BC1">
        <w:rPr>
          <w:b/>
        </w:rPr>
        <w:t>Expenditure</w:t>
      </w:r>
    </w:p>
    <w:p w:rsidR="007D797F" w:rsidRPr="00487BC1" w:rsidRDefault="007D797F" w:rsidP="00D15FD7">
      <w:pPr>
        <w:spacing w:line="360" w:lineRule="auto"/>
        <w:jc w:val="both"/>
      </w:pPr>
      <w:r w:rsidRPr="00487BC1">
        <w:rPr>
          <w:b/>
        </w:rPr>
        <w:t>Venue Rental:</w:t>
      </w:r>
      <w:r w:rsidRPr="00487BC1">
        <w:t xml:space="preserve"> £16,000</w:t>
      </w:r>
    </w:p>
    <w:p w:rsidR="007D797F" w:rsidRPr="00487BC1" w:rsidRDefault="007D797F" w:rsidP="00D15FD7">
      <w:pPr>
        <w:spacing w:line="360" w:lineRule="auto"/>
        <w:jc w:val="both"/>
      </w:pPr>
      <w:r w:rsidRPr="00487BC1">
        <w:lastRenderedPageBreak/>
        <w:t>The cost for renting a facility that aligns with the event's sustainability goals and provides adequate space and amenities for all activities (Getz, 2007).</w:t>
      </w:r>
    </w:p>
    <w:p w:rsidR="007D797F" w:rsidRPr="00487BC1" w:rsidRDefault="007D797F" w:rsidP="00D15FD7">
      <w:pPr>
        <w:spacing w:line="360" w:lineRule="auto"/>
        <w:jc w:val="both"/>
      </w:pPr>
      <w:r w:rsidRPr="00487BC1">
        <w:rPr>
          <w:b/>
        </w:rPr>
        <w:t>Staff Salaries:</w:t>
      </w:r>
      <w:r w:rsidRPr="00487BC1">
        <w:t xml:space="preserve"> £12,000</w:t>
      </w:r>
    </w:p>
    <w:p w:rsidR="007D797F" w:rsidRPr="00487BC1" w:rsidRDefault="007D797F" w:rsidP="00D15FD7">
      <w:pPr>
        <w:spacing w:line="360" w:lineRule="auto"/>
        <w:jc w:val="both"/>
      </w:pPr>
      <w:r w:rsidRPr="00487BC1">
        <w:t>Compensation for event staff including planners, coordinators, and support personnel to ensure smooth operations (Silvers, 2008).</w:t>
      </w:r>
    </w:p>
    <w:p w:rsidR="007D797F" w:rsidRPr="00487BC1" w:rsidRDefault="007D797F" w:rsidP="00D15FD7">
      <w:pPr>
        <w:spacing w:line="360" w:lineRule="auto"/>
        <w:jc w:val="both"/>
      </w:pPr>
      <w:r w:rsidRPr="00487BC1">
        <w:rPr>
          <w:b/>
        </w:rPr>
        <w:t>Marketing Expenses:</w:t>
      </w:r>
      <w:r w:rsidRPr="00487BC1">
        <w:t xml:space="preserve"> £8,000</w:t>
      </w:r>
    </w:p>
    <w:p w:rsidR="007D797F" w:rsidRPr="00487BC1" w:rsidRDefault="007D797F" w:rsidP="00D15FD7">
      <w:pPr>
        <w:spacing w:line="360" w:lineRule="auto"/>
        <w:jc w:val="both"/>
      </w:pPr>
      <w:r w:rsidRPr="00487BC1">
        <w:t>Costs for promoting the event through digital advertising, print materials, social media campaigns, and email marketing to attract attendees and sponsors (Hoyle, 2002).</w:t>
      </w:r>
    </w:p>
    <w:p w:rsidR="007D797F" w:rsidRPr="00487BC1" w:rsidRDefault="007D797F" w:rsidP="00D15FD7">
      <w:pPr>
        <w:spacing w:line="360" w:lineRule="auto"/>
        <w:jc w:val="both"/>
      </w:pPr>
      <w:r w:rsidRPr="00487BC1">
        <w:rPr>
          <w:b/>
        </w:rPr>
        <w:t>Catering:</w:t>
      </w:r>
      <w:r w:rsidRPr="00487BC1">
        <w:t xml:space="preserve"> £9,600</w:t>
      </w:r>
    </w:p>
    <w:p w:rsidR="007D797F" w:rsidRPr="00487BC1" w:rsidRDefault="007D797F" w:rsidP="00D15FD7">
      <w:pPr>
        <w:spacing w:line="360" w:lineRule="auto"/>
        <w:jc w:val="both"/>
      </w:pPr>
      <w:r w:rsidRPr="00487BC1">
        <w:t>Provision of sustainable, locally sourced, and diverse food options for attendees to support local businesses and align with the event’s sustainability objectives (Allen et al., 2011).</w:t>
      </w:r>
    </w:p>
    <w:p w:rsidR="007D797F" w:rsidRPr="00487BC1" w:rsidRDefault="007D797F" w:rsidP="00D15FD7">
      <w:pPr>
        <w:spacing w:line="360" w:lineRule="auto"/>
        <w:jc w:val="both"/>
      </w:pPr>
      <w:r w:rsidRPr="00487BC1">
        <w:rPr>
          <w:b/>
        </w:rPr>
        <w:t>Equipment Rental</w:t>
      </w:r>
      <w:r w:rsidRPr="00487BC1">
        <w:t xml:space="preserve"> (AV, lighting, etc.): £6,400</w:t>
      </w:r>
    </w:p>
    <w:p w:rsidR="007D797F" w:rsidRPr="00487BC1" w:rsidRDefault="007D797F" w:rsidP="00D15FD7">
      <w:pPr>
        <w:spacing w:line="360" w:lineRule="auto"/>
        <w:jc w:val="both"/>
      </w:pPr>
      <w:r w:rsidRPr="00487BC1">
        <w:t>Rental of high-quality audiovisual equipment and lighting necessary for presentations, workshops, and live streaming (Shone &amp; Parry, 2010).</w:t>
      </w:r>
    </w:p>
    <w:p w:rsidR="007D797F" w:rsidRPr="00487BC1" w:rsidRDefault="007D797F" w:rsidP="00D15FD7">
      <w:pPr>
        <w:spacing w:line="360" w:lineRule="auto"/>
        <w:jc w:val="both"/>
      </w:pPr>
      <w:r w:rsidRPr="00487BC1">
        <w:rPr>
          <w:b/>
        </w:rPr>
        <w:t>Administrative Costs</w:t>
      </w:r>
      <w:r w:rsidRPr="00487BC1">
        <w:t>: £4,000</w:t>
      </w:r>
    </w:p>
    <w:p w:rsidR="007D797F" w:rsidRPr="00487BC1" w:rsidRDefault="007D797F" w:rsidP="00D15FD7">
      <w:pPr>
        <w:spacing w:line="360" w:lineRule="auto"/>
        <w:jc w:val="both"/>
      </w:pPr>
      <w:r w:rsidRPr="00487BC1">
        <w:t>General administrative expenses including office supplies, printing, signage, and other miscellaneous costs (</w:t>
      </w:r>
      <w:proofErr w:type="spellStart"/>
      <w:r w:rsidRPr="00487BC1">
        <w:t>Goldblatt</w:t>
      </w:r>
      <w:proofErr w:type="spellEnd"/>
      <w:r w:rsidRPr="00487BC1">
        <w:t>, 2011).</w:t>
      </w:r>
    </w:p>
    <w:p w:rsidR="007D797F" w:rsidRPr="00487BC1" w:rsidRDefault="007D797F" w:rsidP="00D15FD7">
      <w:pPr>
        <w:spacing w:line="360" w:lineRule="auto"/>
        <w:jc w:val="both"/>
      </w:pPr>
      <w:r w:rsidRPr="00487BC1">
        <w:rPr>
          <w:b/>
        </w:rPr>
        <w:t>Miscellaneous Expenses</w:t>
      </w:r>
      <w:r w:rsidRPr="00487BC1">
        <w:t>: £4,000</w:t>
      </w:r>
    </w:p>
    <w:p w:rsidR="007D797F" w:rsidRPr="00487BC1" w:rsidRDefault="007D797F" w:rsidP="00D15FD7">
      <w:pPr>
        <w:spacing w:line="360" w:lineRule="auto"/>
        <w:jc w:val="both"/>
      </w:pPr>
      <w:r w:rsidRPr="00487BC1">
        <w:t>Additional unforeseen expenses that may arise during the planning and execution of the event (</w:t>
      </w:r>
      <w:proofErr w:type="spellStart"/>
      <w:r w:rsidRPr="00487BC1">
        <w:t>Masterman</w:t>
      </w:r>
      <w:proofErr w:type="spellEnd"/>
      <w:r w:rsidRPr="00487BC1">
        <w:t>, 2009).</w:t>
      </w:r>
    </w:p>
    <w:p w:rsidR="007D797F" w:rsidRPr="00487BC1" w:rsidRDefault="007D797F" w:rsidP="00D15FD7">
      <w:pPr>
        <w:spacing w:line="360" w:lineRule="auto"/>
        <w:jc w:val="both"/>
      </w:pPr>
      <w:r w:rsidRPr="00487BC1">
        <w:rPr>
          <w:b/>
        </w:rPr>
        <w:t>Total Expenditure</w:t>
      </w:r>
      <w:r w:rsidRPr="00487BC1">
        <w:t>: £60,000</w:t>
      </w:r>
    </w:p>
    <w:p w:rsidR="007D797F" w:rsidRPr="00487BC1" w:rsidRDefault="007D797F" w:rsidP="00D15FD7">
      <w:pPr>
        <w:pStyle w:val="Heading2"/>
        <w:spacing w:line="360" w:lineRule="auto"/>
        <w:jc w:val="both"/>
      </w:pPr>
      <w:bookmarkStart w:id="12" w:name="_Toc167883981"/>
      <w:r w:rsidRPr="00487BC1">
        <w:t>Breakdown of Income</w:t>
      </w:r>
      <w:bookmarkEnd w:id="12"/>
    </w:p>
    <w:p w:rsidR="007D797F" w:rsidRPr="00487BC1" w:rsidRDefault="007D797F" w:rsidP="00D15FD7">
      <w:pPr>
        <w:spacing w:line="360" w:lineRule="auto"/>
        <w:jc w:val="both"/>
        <w:rPr>
          <w:b/>
        </w:rPr>
      </w:pPr>
      <w:r w:rsidRPr="00487BC1">
        <w:rPr>
          <w:b/>
        </w:rPr>
        <w:t>Income</w:t>
      </w:r>
    </w:p>
    <w:p w:rsidR="007D797F" w:rsidRPr="00487BC1" w:rsidRDefault="007D797F" w:rsidP="00D15FD7">
      <w:pPr>
        <w:spacing w:line="360" w:lineRule="auto"/>
        <w:jc w:val="both"/>
      </w:pPr>
      <w:r w:rsidRPr="00487BC1">
        <w:rPr>
          <w:b/>
        </w:rPr>
        <w:t>Registration Fees</w:t>
      </w:r>
      <w:r w:rsidRPr="00487BC1">
        <w:t>: £74,000</w:t>
      </w:r>
    </w:p>
    <w:p w:rsidR="007D797F" w:rsidRPr="00487BC1" w:rsidRDefault="007D797F" w:rsidP="00D15FD7">
      <w:pPr>
        <w:spacing w:line="360" w:lineRule="auto"/>
        <w:jc w:val="both"/>
      </w:pPr>
      <w:r w:rsidRPr="00487BC1">
        <w:lastRenderedPageBreak/>
        <w:t>Revenue generated from attendees registering for the event. This includes regular attendees, students, and early bird registrations (Shone &amp; Parry, 2010).</w:t>
      </w:r>
    </w:p>
    <w:p w:rsidR="007D797F" w:rsidRPr="00487BC1" w:rsidRDefault="007D797F" w:rsidP="00D15FD7">
      <w:pPr>
        <w:spacing w:line="360" w:lineRule="auto"/>
        <w:jc w:val="both"/>
      </w:pPr>
      <w:r w:rsidRPr="00487BC1">
        <w:rPr>
          <w:b/>
        </w:rPr>
        <w:t>Regular Attendees</w:t>
      </w:r>
      <w:r w:rsidRPr="00487BC1">
        <w:t xml:space="preserve"> (200 participants x £240): £48,000</w:t>
      </w:r>
    </w:p>
    <w:p w:rsidR="007D797F" w:rsidRPr="00487BC1" w:rsidRDefault="007D797F" w:rsidP="00D15FD7">
      <w:pPr>
        <w:spacing w:line="360" w:lineRule="auto"/>
        <w:jc w:val="both"/>
      </w:pPr>
      <w:r w:rsidRPr="00487BC1">
        <w:rPr>
          <w:b/>
        </w:rPr>
        <w:t>Student Attendees</w:t>
      </w:r>
      <w:r w:rsidRPr="00487BC1">
        <w:t xml:space="preserve"> (50 participants x £120): £6,000</w:t>
      </w:r>
    </w:p>
    <w:p w:rsidR="007D797F" w:rsidRPr="00487BC1" w:rsidRDefault="007D797F" w:rsidP="00D15FD7">
      <w:pPr>
        <w:spacing w:line="360" w:lineRule="auto"/>
        <w:jc w:val="both"/>
      </w:pPr>
      <w:r w:rsidRPr="00487BC1">
        <w:rPr>
          <w:b/>
        </w:rPr>
        <w:t>Early Bird Discount</w:t>
      </w:r>
      <w:r w:rsidRPr="00487BC1">
        <w:t xml:space="preserve"> (100 participants x £200): £20,000</w:t>
      </w:r>
    </w:p>
    <w:p w:rsidR="007D797F" w:rsidRPr="00487BC1" w:rsidRDefault="007D797F" w:rsidP="00D15FD7">
      <w:pPr>
        <w:spacing w:line="360" w:lineRule="auto"/>
        <w:jc w:val="both"/>
      </w:pPr>
      <w:r w:rsidRPr="00487BC1">
        <w:rPr>
          <w:b/>
        </w:rPr>
        <w:t>Sponsorships</w:t>
      </w:r>
      <w:r w:rsidRPr="00487BC1">
        <w:t>: £60,000</w:t>
      </w:r>
    </w:p>
    <w:p w:rsidR="007D797F" w:rsidRPr="00487BC1" w:rsidRDefault="007D797F" w:rsidP="00D15FD7">
      <w:pPr>
        <w:spacing w:line="360" w:lineRule="auto"/>
        <w:jc w:val="both"/>
      </w:pPr>
      <w:r w:rsidRPr="00487BC1">
        <w:t>Funds from corporate sponsors who gain visibility and promotional benefits by supporting the event (Allen et al., 2011).</w:t>
      </w:r>
    </w:p>
    <w:p w:rsidR="007D797F" w:rsidRPr="00487BC1" w:rsidRDefault="007D797F" w:rsidP="00D15FD7">
      <w:pPr>
        <w:spacing w:line="360" w:lineRule="auto"/>
        <w:jc w:val="both"/>
      </w:pPr>
      <w:r w:rsidRPr="00487BC1">
        <w:rPr>
          <w:b/>
        </w:rPr>
        <w:t>Platinum Sponsorship</w:t>
      </w:r>
      <w:r w:rsidRPr="00487BC1">
        <w:t>: £24,000</w:t>
      </w:r>
    </w:p>
    <w:p w:rsidR="007D797F" w:rsidRPr="00487BC1" w:rsidRDefault="007D797F" w:rsidP="00D15FD7">
      <w:pPr>
        <w:spacing w:line="360" w:lineRule="auto"/>
        <w:jc w:val="both"/>
      </w:pPr>
      <w:r w:rsidRPr="00487BC1">
        <w:rPr>
          <w:b/>
        </w:rPr>
        <w:t>Gold Sponsorship</w:t>
      </w:r>
      <w:r w:rsidRPr="00487BC1">
        <w:t>: £16,000</w:t>
      </w:r>
    </w:p>
    <w:p w:rsidR="007D797F" w:rsidRPr="00487BC1" w:rsidRDefault="007D797F" w:rsidP="00D15FD7">
      <w:pPr>
        <w:spacing w:line="360" w:lineRule="auto"/>
        <w:jc w:val="both"/>
      </w:pPr>
      <w:r w:rsidRPr="00487BC1">
        <w:rPr>
          <w:b/>
        </w:rPr>
        <w:t>Silver Sponsorship</w:t>
      </w:r>
      <w:r w:rsidRPr="00487BC1">
        <w:t>: £12,000</w:t>
      </w:r>
    </w:p>
    <w:p w:rsidR="007D797F" w:rsidRPr="00487BC1" w:rsidRDefault="007D797F" w:rsidP="00D15FD7">
      <w:pPr>
        <w:spacing w:line="360" w:lineRule="auto"/>
        <w:jc w:val="both"/>
      </w:pPr>
      <w:r w:rsidRPr="00487BC1">
        <w:rPr>
          <w:b/>
        </w:rPr>
        <w:t>Bronze Sponsorship</w:t>
      </w:r>
      <w:r w:rsidRPr="00487BC1">
        <w:t>: £8,000</w:t>
      </w:r>
    </w:p>
    <w:p w:rsidR="007D797F" w:rsidRPr="00487BC1" w:rsidRDefault="007D797F" w:rsidP="00D15FD7">
      <w:pPr>
        <w:spacing w:line="360" w:lineRule="auto"/>
        <w:jc w:val="both"/>
      </w:pPr>
      <w:r w:rsidRPr="00487BC1">
        <w:rPr>
          <w:b/>
        </w:rPr>
        <w:t>Partnerships</w:t>
      </w:r>
      <w:r w:rsidRPr="00487BC1">
        <w:t>: £8,000</w:t>
      </w:r>
    </w:p>
    <w:p w:rsidR="007D797F" w:rsidRPr="00487BC1" w:rsidRDefault="007D797F" w:rsidP="00D15FD7">
      <w:pPr>
        <w:spacing w:line="360" w:lineRule="auto"/>
        <w:jc w:val="both"/>
      </w:pPr>
      <w:r w:rsidRPr="00487BC1">
        <w:t>Financial support from partnerships with organizat</w:t>
      </w:r>
      <w:r w:rsidR="001A70AC">
        <w:t>ions that have a personnel stake</w:t>
      </w:r>
      <w:r w:rsidRPr="00487BC1">
        <w:t xml:space="preserve"> in sustainable development and technology (</w:t>
      </w:r>
      <w:proofErr w:type="spellStart"/>
      <w:r w:rsidRPr="00487BC1">
        <w:t>Masterman</w:t>
      </w:r>
      <w:proofErr w:type="spellEnd"/>
      <w:r w:rsidRPr="00487BC1">
        <w:t>, 2009).</w:t>
      </w:r>
    </w:p>
    <w:p w:rsidR="007D797F" w:rsidRPr="00487BC1" w:rsidRDefault="007D797F" w:rsidP="00D15FD7">
      <w:pPr>
        <w:spacing w:line="360" w:lineRule="auto"/>
        <w:jc w:val="both"/>
      </w:pPr>
      <w:r w:rsidRPr="00487BC1">
        <w:rPr>
          <w:b/>
        </w:rPr>
        <w:t>Exhibitor Fees</w:t>
      </w:r>
      <w:r w:rsidRPr="00487BC1">
        <w:t>: £4,000</w:t>
      </w:r>
    </w:p>
    <w:p w:rsidR="007D797F" w:rsidRPr="00487BC1" w:rsidRDefault="007D797F" w:rsidP="00D15FD7">
      <w:pPr>
        <w:spacing w:line="360" w:lineRule="auto"/>
        <w:jc w:val="both"/>
      </w:pPr>
      <w:r w:rsidRPr="00487BC1">
        <w:t xml:space="preserve">Fees charged to companies and </w:t>
      </w:r>
      <w:r w:rsidR="007961DA">
        <w:t>organizations that highlight</w:t>
      </w:r>
      <w:r w:rsidRPr="00487BC1">
        <w:t xml:space="preserve"> their products, services, or research findings at the event (Hoyle, 2002).</w:t>
      </w:r>
    </w:p>
    <w:p w:rsidR="007D797F" w:rsidRPr="00487BC1" w:rsidRDefault="007D797F" w:rsidP="00D15FD7">
      <w:pPr>
        <w:spacing w:line="360" w:lineRule="auto"/>
        <w:jc w:val="both"/>
      </w:pPr>
      <w:r w:rsidRPr="00487BC1">
        <w:rPr>
          <w:b/>
        </w:rPr>
        <w:t>Other Revenue Sources</w:t>
      </w:r>
      <w:r w:rsidRPr="00487BC1">
        <w:t>: £2,000</w:t>
      </w:r>
    </w:p>
    <w:p w:rsidR="007D797F" w:rsidRPr="00487BC1" w:rsidRDefault="007D797F" w:rsidP="00D15FD7">
      <w:pPr>
        <w:spacing w:line="360" w:lineRule="auto"/>
        <w:jc w:val="both"/>
      </w:pPr>
      <w:r w:rsidRPr="00487BC1">
        <w:t>Additional income from merchandise sales, optional workshops, and other value-added services (Getz, 2007).</w:t>
      </w:r>
    </w:p>
    <w:p w:rsidR="007D797F" w:rsidRPr="00487BC1" w:rsidRDefault="007D797F" w:rsidP="00D15FD7">
      <w:pPr>
        <w:spacing w:line="360" w:lineRule="auto"/>
        <w:jc w:val="both"/>
      </w:pPr>
      <w:r w:rsidRPr="00487BC1">
        <w:rPr>
          <w:b/>
        </w:rPr>
        <w:t>Total Income</w:t>
      </w:r>
      <w:r w:rsidRPr="00487BC1">
        <w:t>: £148,000</w:t>
      </w:r>
    </w:p>
    <w:p w:rsidR="007D797F" w:rsidRPr="00487BC1" w:rsidRDefault="007D797F" w:rsidP="00D15FD7">
      <w:pPr>
        <w:pStyle w:val="Heading2"/>
        <w:spacing w:line="360" w:lineRule="auto"/>
        <w:jc w:val="both"/>
      </w:pPr>
      <w:bookmarkStart w:id="13" w:name="_Toc167883982"/>
      <w:r w:rsidRPr="00487BC1">
        <w:t>Funding Sources</w:t>
      </w:r>
      <w:bookmarkEnd w:id="13"/>
    </w:p>
    <w:p w:rsidR="007D797F" w:rsidRPr="00487BC1" w:rsidRDefault="007D797F" w:rsidP="00D15FD7">
      <w:pPr>
        <w:spacing w:line="360" w:lineRule="auto"/>
        <w:jc w:val="both"/>
        <w:rPr>
          <w:b/>
        </w:rPr>
      </w:pPr>
      <w:r w:rsidRPr="00487BC1">
        <w:rPr>
          <w:b/>
        </w:rPr>
        <w:t>Corporate Sponsorships</w:t>
      </w:r>
    </w:p>
    <w:p w:rsidR="007D797F" w:rsidRPr="00487BC1" w:rsidRDefault="007D797F" w:rsidP="00D15FD7">
      <w:pPr>
        <w:spacing w:line="360" w:lineRule="auto"/>
        <w:jc w:val="both"/>
      </w:pPr>
      <w:r w:rsidRPr="00487BC1">
        <w:lastRenderedPageBreak/>
        <w:t>Engaging companies that align with the event’s theme and offering them various levels of visibility and benefits to incentivize their support (Allen et al., 2011).</w:t>
      </w:r>
    </w:p>
    <w:p w:rsidR="007D797F" w:rsidRPr="00487BC1" w:rsidRDefault="007D797F" w:rsidP="00D15FD7">
      <w:pPr>
        <w:spacing w:line="360" w:lineRule="auto"/>
        <w:jc w:val="both"/>
        <w:rPr>
          <w:b/>
        </w:rPr>
      </w:pPr>
      <w:r w:rsidRPr="00487BC1">
        <w:rPr>
          <w:b/>
        </w:rPr>
        <w:t>Grants</w:t>
      </w:r>
    </w:p>
    <w:p w:rsidR="007D797F" w:rsidRPr="00487BC1" w:rsidRDefault="007D797F" w:rsidP="00D15FD7">
      <w:pPr>
        <w:spacing w:line="360" w:lineRule="auto"/>
        <w:jc w:val="both"/>
      </w:pPr>
      <w:r w:rsidRPr="00487BC1">
        <w:t>Applying for grants from government agencies and non-profit organizations that support sustainability initiatives. Although this example assumes no grants, they can be a significant source of funding (</w:t>
      </w:r>
      <w:proofErr w:type="spellStart"/>
      <w:r w:rsidRPr="00487BC1">
        <w:t>Goldblatt</w:t>
      </w:r>
      <w:proofErr w:type="spellEnd"/>
      <w:r w:rsidRPr="00487BC1">
        <w:t>, 2011).</w:t>
      </w:r>
    </w:p>
    <w:p w:rsidR="007D797F" w:rsidRPr="00487BC1" w:rsidRDefault="007D797F" w:rsidP="00D15FD7">
      <w:pPr>
        <w:spacing w:line="360" w:lineRule="auto"/>
        <w:jc w:val="both"/>
        <w:rPr>
          <w:b/>
        </w:rPr>
      </w:pPr>
      <w:r w:rsidRPr="00487BC1">
        <w:rPr>
          <w:b/>
        </w:rPr>
        <w:t>Registration Fees</w:t>
      </w:r>
    </w:p>
    <w:p w:rsidR="007D797F" w:rsidRPr="00487BC1" w:rsidRDefault="007D797F" w:rsidP="00D15FD7">
      <w:pPr>
        <w:spacing w:line="360" w:lineRule="auto"/>
        <w:jc w:val="both"/>
      </w:pPr>
      <w:r w:rsidRPr="00487BC1">
        <w:t>Charging attendees for participating in the event, with tiered</w:t>
      </w:r>
      <w:r w:rsidR="001A70AC">
        <w:t xml:space="preserve"> pricing to accommodate distinc</w:t>
      </w:r>
      <w:r w:rsidRPr="00487BC1">
        <w:t>t categories of attendees and encourage early registration (Shone &amp; Parry, 2010).</w:t>
      </w:r>
    </w:p>
    <w:p w:rsidR="007D797F" w:rsidRPr="00487BC1" w:rsidRDefault="007D797F" w:rsidP="00D15FD7">
      <w:pPr>
        <w:spacing w:line="360" w:lineRule="auto"/>
        <w:jc w:val="both"/>
        <w:rPr>
          <w:b/>
        </w:rPr>
      </w:pPr>
      <w:r w:rsidRPr="00487BC1">
        <w:rPr>
          <w:b/>
        </w:rPr>
        <w:t>Partnerships</w:t>
      </w:r>
    </w:p>
    <w:p w:rsidR="007D797F" w:rsidRPr="00487BC1" w:rsidRDefault="007D797F" w:rsidP="00D15FD7">
      <w:pPr>
        <w:spacing w:line="360" w:lineRule="auto"/>
        <w:jc w:val="both"/>
      </w:pPr>
      <w:r w:rsidRPr="00487BC1">
        <w:t>Forming strategic partnerships with relevant organizations to share resources, co-host the event, or provide financial support (</w:t>
      </w:r>
      <w:proofErr w:type="spellStart"/>
      <w:r w:rsidRPr="00487BC1">
        <w:t>Masterman</w:t>
      </w:r>
      <w:proofErr w:type="spellEnd"/>
      <w:r w:rsidRPr="00487BC1">
        <w:t>, 2009).</w:t>
      </w:r>
    </w:p>
    <w:p w:rsidR="007D797F" w:rsidRPr="00487BC1" w:rsidRDefault="007D797F" w:rsidP="00D15FD7">
      <w:pPr>
        <w:spacing w:line="360" w:lineRule="auto"/>
        <w:jc w:val="both"/>
        <w:rPr>
          <w:b/>
        </w:rPr>
      </w:pPr>
      <w:r w:rsidRPr="00487BC1">
        <w:rPr>
          <w:b/>
        </w:rPr>
        <w:t>Exhibitor Fees</w:t>
      </w:r>
    </w:p>
    <w:p w:rsidR="007D797F" w:rsidRPr="00487BC1" w:rsidRDefault="007D797F" w:rsidP="00D15FD7">
      <w:pPr>
        <w:spacing w:line="360" w:lineRule="auto"/>
        <w:jc w:val="both"/>
      </w:pPr>
      <w:r w:rsidRPr="00487BC1">
        <w:t>Charging companies and o</w:t>
      </w:r>
      <w:r w:rsidR="007961DA">
        <w:t>rganizations for the chance</w:t>
      </w:r>
      <w:r w:rsidRPr="00487BC1">
        <w:t xml:space="preserve"> to exhibit thei</w:t>
      </w:r>
      <w:r w:rsidR="007961DA">
        <w:t>r products and services, givi</w:t>
      </w:r>
      <w:r w:rsidRPr="00487BC1">
        <w:t>ng them with a platform to reach a targeted audience (Hoyle, 2002).</w:t>
      </w:r>
    </w:p>
    <w:p w:rsidR="007D797F" w:rsidRPr="00197CA0" w:rsidRDefault="007D797F" w:rsidP="00D15FD7">
      <w:pPr>
        <w:spacing w:line="360" w:lineRule="auto"/>
        <w:jc w:val="both"/>
        <w:rPr>
          <w:b/>
        </w:rPr>
      </w:pPr>
      <w:r w:rsidRPr="00197CA0">
        <w:rPr>
          <w:b/>
        </w:rPr>
        <w:t>Other Revenue Sources</w:t>
      </w:r>
    </w:p>
    <w:p w:rsidR="007D797F" w:rsidRPr="00487BC1" w:rsidRDefault="007D797F" w:rsidP="00D15FD7">
      <w:pPr>
        <w:spacing w:line="360" w:lineRule="auto"/>
        <w:jc w:val="both"/>
      </w:pPr>
      <w:r w:rsidRPr="00487BC1">
        <w:t>Generating additional revenue through merchandise sales, optional workshops, and networking events (Getz, 2007).</w:t>
      </w:r>
    </w:p>
    <w:p w:rsidR="007D797F" w:rsidRPr="00487BC1" w:rsidRDefault="007D797F" w:rsidP="00D15FD7">
      <w:pPr>
        <w:pStyle w:val="Heading2"/>
        <w:spacing w:line="360" w:lineRule="auto"/>
        <w:jc w:val="both"/>
      </w:pPr>
      <w:bookmarkStart w:id="14" w:name="_Toc167883983"/>
      <w:r w:rsidRPr="00487BC1">
        <w:t>Income Generation Strategies</w:t>
      </w:r>
      <w:bookmarkEnd w:id="14"/>
    </w:p>
    <w:p w:rsidR="007D797F" w:rsidRPr="00197CA0" w:rsidRDefault="007D797F" w:rsidP="00D15FD7">
      <w:pPr>
        <w:spacing w:line="360" w:lineRule="auto"/>
        <w:jc w:val="both"/>
        <w:rPr>
          <w:b/>
        </w:rPr>
      </w:pPr>
      <w:r w:rsidRPr="00197CA0">
        <w:rPr>
          <w:b/>
        </w:rPr>
        <w:t>Tiered Pricing</w:t>
      </w:r>
    </w:p>
    <w:p w:rsidR="007D797F" w:rsidRPr="00487BC1" w:rsidRDefault="007D797F" w:rsidP="00D15FD7">
      <w:pPr>
        <w:spacing w:line="360" w:lineRule="auto"/>
        <w:jc w:val="both"/>
      </w:pPr>
      <w:r w:rsidRPr="00487BC1">
        <w:t>Offering different registration packages at varying price points to accommodate different attendee categories and encourage early registration through discounts (Shone &amp; Parry, 2010).</w:t>
      </w:r>
    </w:p>
    <w:p w:rsidR="007D797F" w:rsidRPr="00197CA0" w:rsidRDefault="007D797F" w:rsidP="00D15FD7">
      <w:pPr>
        <w:spacing w:line="360" w:lineRule="auto"/>
        <w:jc w:val="both"/>
        <w:rPr>
          <w:b/>
        </w:rPr>
      </w:pPr>
      <w:r w:rsidRPr="00197CA0">
        <w:rPr>
          <w:b/>
        </w:rPr>
        <w:t>Sponsorship Packages</w:t>
      </w:r>
    </w:p>
    <w:p w:rsidR="007D797F" w:rsidRPr="00487BC1" w:rsidRDefault="007D797F" w:rsidP="00D15FD7">
      <w:pPr>
        <w:spacing w:line="360" w:lineRule="auto"/>
        <w:jc w:val="both"/>
      </w:pPr>
      <w:r w:rsidRPr="00487BC1">
        <w:t>Developing comprehensive sponsorship packages with attractive benefits to incentivize companies to sponsor the event at various levels (Allen et al., 2011).</w:t>
      </w:r>
    </w:p>
    <w:p w:rsidR="007D797F" w:rsidRPr="00197CA0" w:rsidRDefault="007D797F" w:rsidP="00D15FD7">
      <w:pPr>
        <w:spacing w:line="360" w:lineRule="auto"/>
        <w:jc w:val="both"/>
        <w:rPr>
          <w:b/>
        </w:rPr>
      </w:pPr>
      <w:r w:rsidRPr="00197CA0">
        <w:rPr>
          <w:b/>
        </w:rPr>
        <w:lastRenderedPageBreak/>
        <w:t>Strategic Partnerships</w:t>
      </w:r>
    </w:p>
    <w:p w:rsidR="007D797F" w:rsidRPr="00487BC1" w:rsidRDefault="007D797F" w:rsidP="00D15FD7">
      <w:pPr>
        <w:spacing w:line="360" w:lineRule="auto"/>
        <w:jc w:val="both"/>
      </w:pPr>
      <w:r w:rsidRPr="00487BC1">
        <w:t>Collaborating with relevant organizations to co-host the event, share resources, and reach a broader audience (</w:t>
      </w:r>
      <w:proofErr w:type="spellStart"/>
      <w:r w:rsidRPr="00487BC1">
        <w:t>Masterman</w:t>
      </w:r>
      <w:proofErr w:type="spellEnd"/>
      <w:r w:rsidRPr="00487BC1">
        <w:t>, 2009).</w:t>
      </w:r>
    </w:p>
    <w:p w:rsidR="007D797F" w:rsidRPr="00197CA0" w:rsidRDefault="007D797F" w:rsidP="00D15FD7">
      <w:pPr>
        <w:spacing w:line="360" w:lineRule="auto"/>
        <w:jc w:val="both"/>
        <w:rPr>
          <w:b/>
        </w:rPr>
      </w:pPr>
      <w:r w:rsidRPr="00197CA0">
        <w:rPr>
          <w:b/>
        </w:rPr>
        <w:t>Value-added Services</w:t>
      </w:r>
    </w:p>
    <w:p w:rsidR="007D797F" w:rsidRPr="00487BC1" w:rsidRDefault="007D797F" w:rsidP="00D15FD7">
      <w:pPr>
        <w:spacing w:line="360" w:lineRule="auto"/>
        <w:jc w:val="both"/>
      </w:pPr>
      <w:r w:rsidRPr="00487BC1">
        <w:t>Offering optional workshops, networking events, or add-ons to enhance the attendee experience and generate additional revenue (Getz, 2007).</w:t>
      </w:r>
    </w:p>
    <w:p w:rsidR="007D797F" w:rsidRPr="00487BC1" w:rsidRDefault="007D797F" w:rsidP="00D15FD7">
      <w:pPr>
        <w:spacing w:line="360" w:lineRule="auto"/>
        <w:jc w:val="both"/>
      </w:pPr>
      <w:r w:rsidRPr="00487BC1">
        <w:t>The</w:t>
      </w:r>
      <w:r w:rsidR="00151456" w:rsidRPr="00487BC1">
        <w:t xml:space="preserve"> meetings and events industry are</w:t>
      </w:r>
      <w:r w:rsidRPr="00487BC1">
        <w:t xml:space="preserve"> dynamic, continuously evolving to address emerging trends, issues, and impacts. For the "International Meeting on Sustainable Development in the Digital Age," understanding these trends is crucial to ensure the event remains relevant, innovative, and impactful.</w:t>
      </w:r>
    </w:p>
    <w:p w:rsidR="007D797F" w:rsidRPr="00487BC1" w:rsidRDefault="007D797F" w:rsidP="00D15FD7">
      <w:pPr>
        <w:pStyle w:val="Heading2"/>
        <w:spacing w:line="360" w:lineRule="auto"/>
        <w:jc w:val="both"/>
      </w:pPr>
      <w:bookmarkStart w:id="15" w:name="_Toc167883984"/>
      <w:r w:rsidRPr="00487BC1">
        <w:t>Trends</w:t>
      </w:r>
      <w:bookmarkEnd w:id="15"/>
    </w:p>
    <w:p w:rsidR="007D797F" w:rsidRPr="00197CA0" w:rsidRDefault="007D797F" w:rsidP="00D15FD7">
      <w:pPr>
        <w:spacing w:line="360" w:lineRule="auto"/>
        <w:jc w:val="both"/>
        <w:rPr>
          <w:b/>
        </w:rPr>
      </w:pPr>
      <w:r w:rsidRPr="00197CA0">
        <w:rPr>
          <w:b/>
        </w:rPr>
        <w:t>Hybrid Events</w:t>
      </w:r>
    </w:p>
    <w:p w:rsidR="007D797F" w:rsidRPr="00487BC1" w:rsidRDefault="007D797F" w:rsidP="00D15FD7">
      <w:pPr>
        <w:spacing w:line="360" w:lineRule="auto"/>
        <w:jc w:val="both"/>
      </w:pPr>
      <w:r w:rsidRPr="00197CA0">
        <w:rPr>
          <w:b/>
        </w:rPr>
        <w:t>Definition:</w:t>
      </w:r>
      <w:r w:rsidRPr="00487BC1">
        <w:t xml:space="preserve"> Hybrid events combine in-person and virtual elements, allowing participants to attend either physically or remotely. This trend has gained significant traction due to its flexibility and ability to reach a broader audience (Eventbrite, 2021).</w:t>
      </w:r>
    </w:p>
    <w:p w:rsidR="007D797F" w:rsidRPr="00487BC1" w:rsidRDefault="007D797F" w:rsidP="00D15FD7">
      <w:pPr>
        <w:spacing w:line="360" w:lineRule="auto"/>
        <w:jc w:val="both"/>
      </w:pPr>
      <w:r w:rsidRPr="00197CA0">
        <w:rPr>
          <w:b/>
        </w:rPr>
        <w:t>Impact:</w:t>
      </w:r>
      <w:r w:rsidRPr="00487BC1">
        <w:t xml:space="preserve"> For our event, incorporating hybrid elements will increase accessibility and inclusivity, allowing more stakeholders to participate regardless of geographic constraints.</w:t>
      </w:r>
    </w:p>
    <w:p w:rsidR="007D797F" w:rsidRPr="00197CA0" w:rsidRDefault="007D797F" w:rsidP="00D15FD7">
      <w:pPr>
        <w:spacing w:line="360" w:lineRule="auto"/>
        <w:jc w:val="both"/>
        <w:rPr>
          <w:b/>
        </w:rPr>
      </w:pPr>
      <w:r w:rsidRPr="00197CA0">
        <w:rPr>
          <w:b/>
        </w:rPr>
        <w:t>Sustainability</w:t>
      </w:r>
    </w:p>
    <w:p w:rsidR="007D797F" w:rsidRPr="00487BC1" w:rsidRDefault="007D797F" w:rsidP="00D15FD7">
      <w:pPr>
        <w:spacing w:line="360" w:lineRule="auto"/>
        <w:jc w:val="both"/>
      </w:pPr>
      <w:r w:rsidRPr="00197CA0">
        <w:rPr>
          <w:b/>
        </w:rPr>
        <w:t>Definition:</w:t>
      </w:r>
      <w:r w:rsidRPr="00487BC1">
        <w:t xml:space="preserve"> There is a growing emphasis on sustainability within the events industry, driven by increasing environmental awareness and the demand for eco-friendly practices (Jones, 2014).</w:t>
      </w:r>
    </w:p>
    <w:p w:rsidR="007D797F" w:rsidRPr="00487BC1" w:rsidRDefault="007D797F" w:rsidP="00D15FD7">
      <w:pPr>
        <w:spacing w:line="360" w:lineRule="auto"/>
        <w:jc w:val="both"/>
      </w:pPr>
      <w:r w:rsidRPr="00197CA0">
        <w:rPr>
          <w:b/>
        </w:rPr>
        <w:t>Impact:</w:t>
      </w:r>
      <w:r w:rsidRPr="00487BC1">
        <w:t xml:space="preserve"> Our event will implement sustainable practices such as using recyclable materials, minimizing waste, and promoting eco-friendly transportation options, aligning with our mission to address environmental challenges.</w:t>
      </w:r>
    </w:p>
    <w:p w:rsidR="007D797F" w:rsidRPr="00197CA0" w:rsidRDefault="007D797F" w:rsidP="00D15FD7">
      <w:pPr>
        <w:spacing w:line="360" w:lineRule="auto"/>
        <w:jc w:val="both"/>
        <w:rPr>
          <w:b/>
        </w:rPr>
      </w:pPr>
      <w:r w:rsidRPr="00197CA0">
        <w:rPr>
          <w:b/>
        </w:rPr>
        <w:t>Technological Advancements</w:t>
      </w:r>
    </w:p>
    <w:p w:rsidR="007D797F" w:rsidRPr="00487BC1" w:rsidRDefault="007D797F" w:rsidP="00D15FD7">
      <w:pPr>
        <w:spacing w:line="360" w:lineRule="auto"/>
        <w:jc w:val="both"/>
      </w:pPr>
      <w:r w:rsidRPr="00197CA0">
        <w:rPr>
          <w:b/>
        </w:rPr>
        <w:lastRenderedPageBreak/>
        <w:t>Definition:</w:t>
      </w:r>
      <w:r w:rsidRPr="00487BC1">
        <w:t xml:space="preserve"> The integration of advanced technologies like Artificial Intelligence (AI), Virtual Reality (VR), and Augmented Reality (AR) is revolutionizing the event experience (Rogers, 2013).</w:t>
      </w:r>
    </w:p>
    <w:p w:rsidR="007D797F" w:rsidRPr="00487BC1" w:rsidRDefault="007D797F" w:rsidP="00D15FD7">
      <w:pPr>
        <w:spacing w:line="360" w:lineRule="auto"/>
        <w:jc w:val="both"/>
      </w:pPr>
      <w:r w:rsidRPr="00197CA0">
        <w:rPr>
          <w:b/>
        </w:rPr>
        <w:t>Impact:</w:t>
      </w:r>
      <w:r w:rsidRPr="00487BC1">
        <w:t xml:space="preserve"> Utilizing these technologies will enhance attendee engagement through interactive sessions and immersive experiences, showcasing the potential of digital solutions in sustainable development.</w:t>
      </w:r>
    </w:p>
    <w:p w:rsidR="007D797F" w:rsidRPr="00487BC1" w:rsidRDefault="007D797F" w:rsidP="00D15FD7">
      <w:pPr>
        <w:pStyle w:val="Heading2"/>
        <w:spacing w:line="360" w:lineRule="auto"/>
        <w:jc w:val="both"/>
      </w:pPr>
      <w:bookmarkStart w:id="16" w:name="_Toc167883985"/>
      <w:r w:rsidRPr="00487BC1">
        <w:t>Issues</w:t>
      </w:r>
      <w:bookmarkEnd w:id="16"/>
    </w:p>
    <w:p w:rsidR="007D797F" w:rsidRPr="00197CA0" w:rsidRDefault="007D797F" w:rsidP="00D15FD7">
      <w:pPr>
        <w:spacing w:line="360" w:lineRule="auto"/>
        <w:jc w:val="both"/>
        <w:rPr>
          <w:b/>
        </w:rPr>
      </w:pPr>
      <w:r w:rsidRPr="00197CA0">
        <w:rPr>
          <w:b/>
        </w:rPr>
        <w:t>Economic Uncertainty</w:t>
      </w:r>
    </w:p>
    <w:p w:rsidR="007D797F" w:rsidRPr="00487BC1" w:rsidRDefault="007D797F" w:rsidP="00D15FD7">
      <w:pPr>
        <w:spacing w:line="360" w:lineRule="auto"/>
        <w:jc w:val="both"/>
      </w:pPr>
      <w:r w:rsidRPr="00197CA0">
        <w:rPr>
          <w:b/>
        </w:rPr>
        <w:t>Definition:</w:t>
      </w:r>
      <w:r w:rsidRPr="00487BC1">
        <w:t xml:space="preserve"> Economic fluctuations and uncertainties can impact funding, sponsorship, and attendee numbers (Davidson &amp; Cope, 2003).</w:t>
      </w:r>
    </w:p>
    <w:p w:rsidR="007D797F" w:rsidRPr="00487BC1" w:rsidRDefault="007D797F" w:rsidP="00D15FD7">
      <w:pPr>
        <w:spacing w:line="360" w:lineRule="auto"/>
        <w:jc w:val="both"/>
      </w:pPr>
      <w:r w:rsidRPr="00197CA0">
        <w:rPr>
          <w:b/>
        </w:rPr>
        <w:t>Impact:</w:t>
      </w:r>
      <w:r w:rsidRPr="00487BC1">
        <w:t xml:space="preserve"> To mitigate these risks, our event will diversify funding sources, including corporate sponsorships, partnerships, and registration fees, ensuring financial stability even during economic downturns.</w:t>
      </w:r>
    </w:p>
    <w:p w:rsidR="007D797F" w:rsidRPr="00197CA0" w:rsidRDefault="007D797F" w:rsidP="00D15FD7">
      <w:pPr>
        <w:spacing w:line="360" w:lineRule="auto"/>
        <w:jc w:val="both"/>
        <w:rPr>
          <w:b/>
        </w:rPr>
      </w:pPr>
      <w:r w:rsidRPr="00197CA0">
        <w:rPr>
          <w:b/>
        </w:rPr>
        <w:t>Health and Safety</w:t>
      </w:r>
    </w:p>
    <w:p w:rsidR="007D797F" w:rsidRPr="00487BC1" w:rsidRDefault="007D797F" w:rsidP="00D15FD7">
      <w:pPr>
        <w:spacing w:line="360" w:lineRule="auto"/>
        <w:jc w:val="both"/>
      </w:pPr>
      <w:r w:rsidRPr="00197CA0">
        <w:rPr>
          <w:b/>
        </w:rPr>
        <w:t>Definition:</w:t>
      </w:r>
      <w:r w:rsidRPr="00487BC1">
        <w:t xml:space="preserve"> The COVID-19 pandemic has heightened the focus on health and safety protocols at events (Silvers, 2012).</w:t>
      </w:r>
    </w:p>
    <w:p w:rsidR="007D797F" w:rsidRPr="00487BC1" w:rsidRDefault="007D797F" w:rsidP="00D15FD7">
      <w:pPr>
        <w:spacing w:line="360" w:lineRule="auto"/>
        <w:jc w:val="both"/>
      </w:pPr>
      <w:r w:rsidRPr="00197CA0">
        <w:rPr>
          <w:b/>
        </w:rPr>
        <w:t>Impact:</w:t>
      </w:r>
      <w:r w:rsidRPr="00487BC1">
        <w:t xml:space="preserve"> The event will implement comprehensive health and safety measures, including social distancing, sanitation stations, and virtual attendance options to ensure participant safety.</w:t>
      </w:r>
    </w:p>
    <w:p w:rsidR="007D797F" w:rsidRPr="00487BC1" w:rsidRDefault="007D797F" w:rsidP="00D15FD7">
      <w:pPr>
        <w:pStyle w:val="Heading2"/>
        <w:spacing w:line="360" w:lineRule="auto"/>
        <w:jc w:val="both"/>
      </w:pPr>
      <w:bookmarkStart w:id="17" w:name="_Toc167883986"/>
      <w:r w:rsidRPr="00487BC1">
        <w:t>Impacts</w:t>
      </w:r>
      <w:bookmarkEnd w:id="17"/>
    </w:p>
    <w:p w:rsidR="007D797F" w:rsidRPr="00197CA0" w:rsidRDefault="007D797F" w:rsidP="00D15FD7">
      <w:pPr>
        <w:spacing w:line="360" w:lineRule="auto"/>
        <w:jc w:val="both"/>
        <w:rPr>
          <w:b/>
        </w:rPr>
      </w:pPr>
      <w:r w:rsidRPr="00197CA0">
        <w:rPr>
          <w:b/>
        </w:rPr>
        <w:t>Economic Impact</w:t>
      </w:r>
    </w:p>
    <w:p w:rsidR="007D797F" w:rsidRPr="00487BC1" w:rsidRDefault="007D797F" w:rsidP="00D15FD7">
      <w:pPr>
        <w:spacing w:line="360" w:lineRule="auto"/>
        <w:jc w:val="both"/>
      </w:pPr>
      <w:r w:rsidRPr="00197CA0">
        <w:rPr>
          <w:b/>
        </w:rPr>
        <w:t>Definition:</w:t>
      </w:r>
      <w:r w:rsidRPr="00487BC1">
        <w:t xml:space="preserve"> Events can stimulate local economies through spending on hotels, restaurants, and other local services (</w:t>
      </w:r>
      <w:proofErr w:type="spellStart"/>
      <w:r w:rsidRPr="00487BC1">
        <w:t>Bowdin</w:t>
      </w:r>
      <w:proofErr w:type="spellEnd"/>
      <w:r w:rsidRPr="00487BC1">
        <w:t xml:space="preserve"> et al., 2011).</w:t>
      </w:r>
    </w:p>
    <w:p w:rsidR="007D797F" w:rsidRPr="00487BC1" w:rsidRDefault="007D797F" w:rsidP="00D15FD7">
      <w:pPr>
        <w:spacing w:line="360" w:lineRule="auto"/>
        <w:jc w:val="both"/>
      </w:pPr>
      <w:r w:rsidRPr="00197CA0">
        <w:rPr>
          <w:b/>
        </w:rPr>
        <w:t>Impact:</w:t>
      </w:r>
      <w:r w:rsidRPr="00487BC1">
        <w:t xml:space="preserve"> Our event is expected to generate significant economic benefits for the host city, supporting local businesses and creating job opportunities.</w:t>
      </w:r>
    </w:p>
    <w:p w:rsidR="000C1F74" w:rsidRDefault="000C1F74" w:rsidP="00D15FD7">
      <w:pPr>
        <w:spacing w:line="360" w:lineRule="auto"/>
        <w:jc w:val="both"/>
        <w:rPr>
          <w:b/>
        </w:rPr>
      </w:pPr>
    </w:p>
    <w:p w:rsidR="000C1F74" w:rsidRDefault="000C1F74" w:rsidP="00D15FD7">
      <w:pPr>
        <w:spacing w:line="360" w:lineRule="auto"/>
        <w:jc w:val="both"/>
        <w:rPr>
          <w:b/>
        </w:rPr>
      </w:pPr>
    </w:p>
    <w:p w:rsidR="007D797F" w:rsidRPr="00197CA0" w:rsidRDefault="007D797F" w:rsidP="00D15FD7">
      <w:pPr>
        <w:spacing w:line="360" w:lineRule="auto"/>
        <w:jc w:val="both"/>
        <w:rPr>
          <w:b/>
        </w:rPr>
      </w:pPr>
      <w:r w:rsidRPr="00197CA0">
        <w:rPr>
          <w:b/>
        </w:rPr>
        <w:t>Social Impact</w:t>
      </w:r>
    </w:p>
    <w:p w:rsidR="007D797F" w:rsidRPr="00487BC1" w:rsidRDefault="007D797F" w:rsidP="00D15FD7">
      <w:pPr>
        <w:spacing w:line="360" w:lineRule="auto"/>
        <w:jc w:val="both"/>
      </w:pPr>
      <w:r w:rsidRPr="00197CA0">
        <w:rPr>
          <w:b/>
        </w:rPr>
        <w:t>Definition:</w:t>
      </w:r>
      <w:r w:rsidRPr="00487BC1">
        <w:t xml:space="preserve"> Events provide platforms for networking, knowledge sharing, and community engagement (Allen et al., 2010).</w:t>
      </w:r>
    </w:p>
    <w:p w:rsidR="007D797F" w:rsidRPr="00487BC1" w:rsidRDefault="007D797F" w:rsidP="00D15FD7">
      <w:pPr>
        <w:spacing w:line="360" w:lineRule="auto"/>
        <w:jc w:val="both"/>
      </w:pPr>
      <w:r w:rsidRPr="00197CA0">
        <w:rPr>
          <w:b/>
        </w:rPr>
        <w:t>Impact:</w:t>
      </w:r>
      <w:r w:rsidRPr="00487BC1">
        <w:t xml:space="preserve"> By fostering collaboration among diverse stakeholders, the event will contribute to social cohesion and drive collective action towards sustainable development.</w:t>
      </w:r>
    </w:p>
    <w:p w:rsidR="007D797F" w:rsidRPr="00197CA0" w:rsidRDefault="007D797F" w:rsidP="00D15FD7">
      <w:pPr>
        <w:spacing w:line="360" w:lineRule="auto"/>
        <w:jc w:val="both"/>
        <w:rPr>
          <w:b/>
        </w:rPr>
      </w:pPr>
      <w:r w:rsidRPr="00197CA0">
        <w:rPr>
          <w:b/>
        </w:rPr>
        <w:t>Environmental Impact</w:t>
      </w:r>
    </w:p>
    <w:p w:rsidR="007D797F" w:rsidRPr="00487BC1" w:rsidRDefault="007D797F" w:rsidP="00D15FD7">
      <w:pPr>
        <w:spacing w:line="360" w:lineRule="auto"/>
        <w:jc w:val="both"/>
      </w:pPr>
      <w:r w:rsidRPr="00197CA0">
        <w:rPr>
          <w:b/>
        </w:rPr>
        <w:t>Definition:</w:t>
      </w:r>
      <w:r w:rsidRPr="00487BC1">
        <w:t xml:space="preserve"> Events can have substantial environmental footprints, including waste generation and carbon emissions (Raj &amp; Musgrave, 2009).</w:t>
      </w:r>
    </w:p>
    <w:p w:rsidR="007D797F" w:rsidRPr="00487BC1" w:rsidRDefault="007D797F" w:rsidP="00D15FD7">
      <w:pPr>
        <w:spacing w:line="360" w:lineRule="auto"/>
        <w:jc w:val="both"/>
      </w:pPr>
      <w:r w:rsidRPr="00197CA0">
        <w:rPr>
          <w:b/>
        </w:rPr>
        <w:t>Impact:</w:t>
      </w:r>
      <w:r w:rsidRPr="00487BC1">
        <w:t xml:space="preserve"> By adopting sustainable practices, the event aims to minimize its environmental impact, serving as a model for green event management.</w:t>
      </w:r>
    </w:p>
    <w:p w:rsidR="007D797F" w:rsidRPr="00197CA0" w:rsidRDefault="007D797F" w:rsidP="00D15FD7">
      <w:pPr>
        <w:spacing w:line="360" w:lineRule="auto"/>
        <w:jc w:val="both"/>
        <w:rPr>
          <w:b/>
        </w:rPr>
      </w:pPr>
      <w:r w:rsidRPr="00197CA0">
        <w:rPr>
          <w:b/>
        </w:rPr>
        <w:t>Cultural Sensitivity</w:t>
      </w:r>
    </w:p>
    <w:p w:rsidR="007D797F" w:rsidRPr="00487BC1" w:rsidRDefault="007D797F" w:rsidP="00D15FD7">
      <w:pPr>
        <w:spacing w:line="360" w:lineRule="auto"/>
        <w:jc w:val="both"/>
      </w:pPr>
      <w:r w:rsidRPr="00197CA0">
        <w:rPr>
          <w:b/>
        </w:rPr>
        <w:t>Definition:</w:t>
      </w:r>
      <w:r w:rsidRPr="00487BC1">
        <w:t xml:space="preserve"> Cultural sensitivity involves being aware of and respectful towards the cultural differences and norms of participants (Hofstede, 2010).</w:t>
      </w:r>
    </w:p>
    <w:p w:rsidR="007D797F" w:rsidRPr="00487BC1" w:rsidRDefault="007D797F" w:rsidP="00D15FD7">
      <w:pPr>
        <w:spacing w:line="360" w:lineRule="auto"/>
        <w:jc w:val="both"/>
      </w:pPr>
      <w:r w:rsidRPr="00197CA0">
        <w:rPr>
          <w:b/>
        </w:rPr>
        <w:t>Impact:</w:t>
      </w:r>
      <w:r w:rsidRPr="00487BC1">
        <w:t xml:space="preserve"> Ensuring cultural sensitivity will involve selecting speakers and content that reflect diverse perspectives and avoiding culturally insensitive materials. This will foster an inclusive environment where all attendees feel valued and respected.</w:t>
      </w:r>
    </w:p>
    <w:p w:rsidR="007D797F" w:rsidRPr="00197CA0" w:rsidRDefault="007D797F" w:rsidP="00D15FD7">
      <w:pPr>
        <w:spacing w:line="360" w:lineRule="auto"/>
        <w:jc w:val="both"/>
        <w:rPr>
          <w:b/>
        </w:rPr>
      </w:pPr>
      <w:r w:rsidRPr="00197CA0">
        <w:rPr>
          <w:b/>
        </w:rPr>
        <w:t>Global Relevance</w:t>
      </w:r>
    </w:p>
    <w:p w:rsidR="007D797F" w:rsidRPr="00487BC1" w:rsidRDefault="007D797F" w:rsidP="00D15FD7">
      <w:pPr>
        <w:spacing w:line="360" w:lineRule="auto"/>
        <w:jc w:val="both"/>
      </w:pPr>
      <w:r w:rsidRPr="00197CA0">
        <w:rPr>
          <w:b/>
        </w:rPr>
        <w:t>Definition:</w:t>
      </w:r>
      <w:r w:rsidRPr="00487BC1">
        <w:t xml:space="preserve"> Global relevance refers to addressing issues that are pertinent to a worldwide audience, recognizing the global nature of sustainable development challenges (</w:t>
      </w:r>
      <w:proofErr w:type="spellStart"/>
      <w:r w:rsidRPr="00487BC1">
        <w:t>Deresky</w:t>
      </w:r>
      <w:proofErr w:type="spellEnd"/>
      <w:r w:rsidRPr="00487BC1">
        <w:t>, 2017).</w:t>
      </w:r>
    </w:p>
    <w:p w:rsidR="007D797F" w:rsidRPr="00487BC1" w:rsidRDefault="007D797F" w:rsidP="00D15FD7">
      <w:pPr>
        <w:spacing w:line="360" w:lineRule="auto"/>
        <w:jc w:val="both"/>
      </w:pPr>
      <w:r w:rsidRPr="00197CA0">
        <w:rPr>
          <w:b/>
        </w:rPr>
        <w:t>Impact:</w:t>
      </w:r>
      <w:r w:rsidRPr="00487BC1">
        <w:t xml:space="preserve"> By focusing on globally relevant topics, the event will attract a diverse audience and facilitate international collaboration. This will enhance the event's impact and contribute to its objective of driving global sustainable development.</w:t>
      </w:r>
    </w:p>
    <w:p w:rsidR="007D797F" w:rsidRPr="00197CA0" w:rsidRDefault="007D797F" w:rsidP="00D15FD7">
      <w:pPr>
        <w:spacing w:line="360" w:lineRule="auto"/>
        <w:jc w:val="both"/>
        <w:rPr>
          <w:b/>
        </w:rPr>
      </w:pPr>
      <w:r w:rsidRPr="00197CA0">
        <w:rPr>
          <w:b/>
        </w:rPr>
        <w:t>Accessibility</w:t>
      </w:r>
    </w:p>
    <w:p w:rsidR="007D797F" w:rsidRPr="00487BC1" w:rsidRDefault="007D797F" w:rsidP="00D15FD7">
      <w:pPr>
        <w:spacing w:line="360" w:lineRule="auto"/>
        <w:jc w:val="both"/>
      </w:pPr>
      <w:r w:rsidRPr="00197CA0">
        <w:rPr>
          <w:b/>
        </w:rPr>
        <w:lastRenderedPageBreak/>
        <w:t>Definition:</w:t>
      </w:r>
      <w:r w:rsidRPr="00487BC1">
        <w:t xml:space="preserve"> Accessibility involves making the event accessible to people with disabilities and those from different time zones, ensuring equal participation opportunities (Sharma, 2013).</w:t>
      </w:r>
    </w:p>
    <w:p w:rsidR="007D797F" w:rsidRPr="00487BC1" w:rsidRDefault="007D797F" w:rsidP="00D15FD7">
      <w:pPr>
        <w:spacing w:line="360" w:lineRule="auto"/>
        <w:jc w:val="both"/>
      </w:pPr>
      <w:r w:rsidRPr="00197CA0">
        <w:rPr>
          <w:b/>
        </w:rPr>
        <w:t>Impact:</w:t>
      </w:r>
      <w:r w:rsidRPr="00487BC1">
        <w:t xml:space="preserve"> Providing virtual attendance options, ensuring physical venue accessibility, and offering translation services will make the event more inclusive. This broadens the event's reach and ensures that all interested parties can participate.</w:t>
      </w:r>
    </w:p>
    <w:p w:rsidR="004E1046" w:rsidRDefault="004E1046" w:rsidP="00D15FD7">
      <w:pPr>
        <w:spacing w:line="360" w:lineRule="auto"/>
        <w:jc w:val="both"/>
      </w:pPr>
    </w:p>
    <w:p w:rsidR="004E1046" w:rsidRPr="00487BC1" w:rsidRDefault="004E1046" w:rsidP="00D15FD7">
      <w:pPr>
        <w:pStyle w:val="Heading1"/>
        <w:spacing w:line="360" w:lineRule="auto"/>
        <w:jc w:val="both"/>
      </w:pPr>
      <w:bookmarkStart w:id="18" w:name="_Toc167883987"/>
      <w:r w:rsidRPr="00487BC1">
        <w:t>References</w:t>
      </w:r>
      <w:bookmarkEnd w:id="18"/>
    </w:p>
    <w:p w:rsidR="00151456" w:rsidRPr="00487BC1" w:rsidRDefault="00DB761E" w:rsidP="00D15FD7">
      <w:pPr>
        <w:spacing w:line="360" w:lineRule="auto"/>
        <w:jc w:val="both"/>
      </w:pPr>
      <w:r w:rsidRPr="00487BC1">
        <w:t xml:space="preserve">Allen, J. </w:t>
      </w:r>
      <w:r w:rsidRPr="007961DA">
        <w:rPr>
          <w:i/>
        </w:rPr>
        <w:t>et</w:t>
      </w:r>
      <w:r w:rsidR="007961DA">
        <w:rPr>
          <w:i/>
        </w:rPr>
        <w:t xml:space="preserve"> </w:t>
      </w:r>
      <w:r w:rsidRPr="007961DA">
        <w:rPr>
          <w:i/>
        </w:rPr>
        <w:t>al.</w:t>
      </w:r>
      <w:r w:rsidR="00151456" w:rsidRPr="00487BC1">
        <w:t xml:space="preserve"> (2011). </w:t>
      </w:r>
      <w:r w:rsidRPr="007961DA">
        <w:rPr>
          <w:i/>
        </w:rPr>
        <w:t>“</w:t>
      </w:r>
      <w:r w:rsidR="00151456" w:rsidRPr="007961DA">
        <w:rPr>
          <w:i/>
        </w:rPr>
        <w:t>Festival and Special Event Management</w:t>
      </w:r>
      <w:r w:rsidR="007961DA" w:rsidRPr="007961DA">
        <w:rPr>
          <w:i/>
        </w:rPr>
        <w:t>.</w:t>
      </w:r>
      <w:r w:rsidRPr="007961DA">
        <w:rPr>
          <w:i/>
        </w:rPr>
        <w:t>”</w:t>
      </w:r>
      <w:r w:rsidR="00151456" w:rsidRPr="00487BC1">
        <w:t xml:space="preserve"> Milton, </w:t>
      </w:r>
      <w:proofErr w:type="spellStart"/>
      <w:r w:rsidR="00151456" w:rsidRPr="00487BC1">
        <w:t>Qld</w:t>
      </w:r>
      <w:proofErr w:type="spellEnd"/>
      <w:r w:rsidR="00151456" w:rsidRPr="00487BC1">
        <w:t>: John Wiley &amp; Sons.</w:t>
      </w:r>
    </w:p>
    <w:p w:rsidR="00151456" w:rsidRPr="00487BC1" w:rsidRDefault="00151456" w:rsidP="00D15FD7">
      <w:pPr>
        <w:spacing w:line="360" w:lineRule="auto"/>
        <w:jc w:val="both"/>
      </w:pPr>
      <w:r w:rsidRPr="00487BC1">
        <w:t xml:space="preserve">Bladen, C. </w:t>
      </w:r>
      <w:r w:rsidRPr="007961DA">
        <w:rPr>
          <w:i/>
        </w:rPr>
        <w:t>et al.</w:t>
      </w:r>
      <w:r w:rsidRPr="00487BC1">
        <w:t xml:space="preserve"> (2012)</w:t>
      </w:r>
      <w:r w:rsidR="00DB761E" w:rsidRPr="00487BC1">
        <w:t>.</w:t>
      </w:r>
      <w:r w:rsidRPr="00487BC1">
        <w:t xml:space="preserve"> </w:t>
      </w:r>
      <w:r w:rsidR="00DB761E" w:rsidRPr="007961DA">
        <w:rPr>
          <w:i/>
        </w:rPr>
        <w:t>“</w:t>
      </w:r>
      <w:r w:rsidRPr="007961DA">
        <w:rPr>
          <w:i/>
        </w:rPr>
        <w:t>Events Management: An Introduction</w:t>
      </w:r>
      <w:r w:rsidR="007961DA" w:rsidRPr="007961DA">
        <w:rPr>
          <w:i/>
        </w:rPr>
        <w:t>.</w:t>
      </w:r>
      <w:r w:rsidR="00DB761E" w:rsidRPr="007961DA">
        <w:rPr>
          <w:i/>
        </w:rPr>
        <w:t>”</w:t>
      </w:r>
      <w:r w:rsidR="007961DA">
        <w:t xml:space="preserve"> </w:t>
      </w:r>
      <w:r w:rsidRPr="00487BC1">
        <w:t>Abingdon: Routledge Seven.</w:t>
      </w:r>
    </w:p>
    <w:p w:rsidR="00DB761E" w:rsidRPr="00487BC1" w:rsidRDefault="00151456" w:rsidP="00D15FD7">
      <w:pPr>
        <w:spacing w:line="360" w:lineRule="auto"/>
        <w:jc w:val="both"/>
      </w:pPr>
      <w:proofErr w:type="spellStart"/>
      <w:r w:rsidRPr="00487BC1">
        <w:t>Bowdin</w:t>
      </w:r>
      <w:proofErr w:type="spellEnd"/>
      <w:r w:rsidRPr="00487BC1">
        <w:t xml:space="preserve">, G., </w:t>
      </w:r>
      <w:r w:rsidR="007961DA" w:rsidRPr="007961DA">
        <w:rPr>
          <w:i/>
        </w:rPr>
        <w:t>et</w:t>
      </w:r>
      <w:r w:rsidR="00DB761E" w:rsidRPr="007961DA">
        <w:rPr>
          <w:i/>
        </w:rPr>
        <w:t xml:space="preserve"> al.</w:t>
      </w:r>
      <w:r w:rsidR="00DB761E" w:rsidRPr="00487BC1">
        <w:t xml:space="preserve"> </w:t>
      </w:r>
      <w:r w:rsidRPr="00487BC1">
        <w:t>(2023)</w:t>
      </w:r>
      <w:r w:rsidR="00DB761E" w:rsidRPr="00487BC1">
        <w:t>.</w:t>
      </w:r>
      <w:r w:rsidRPr="00487BC1">
        <w:t xml:space="preserve"> </w:t>
      </w:r>
      <w:r w:rsidR="00DB761E" w:rsidRPr="007961DA">
        <w:rPr>
          <w:i/>
        </w:rPr>
        <w:t>“</w:t>
      </w:r>
      <w:r w:rsidRPr="007961DA">
        <w:rPr>
          <w:i/>
        </w:rPr>
        <w:t>Events Management</w:t>
      </w:r>
      <w:r w:rsidR="007961DA">
        <w:rPr>
          <w:i/>
        </w:rPr>
        <w:t>.</w:t>
      </w:r>
      <w:r w:rsidR="00DB761E" w:rsidRPr="007961DA">
        <w:rPr>
          <w:i/>
        </w:rPr>
        <w:t>”</w:t>
      </w:r>
      <w:r w:rsidRPr="007961DA">
        <w:t xml:space="preserve"> </w:t>
      </w:r>
      <w:r w:rsidRPr="00487BC1">
        <w:t>Oxford: Elsevier.</w:t>
      </w:r>
    </w:p>
    <w:p w:rsidR="00DB761E" w:rsidRPr="00487BC1" w:rsidRDefault="00151456" w:rsidP="00D15FD7">
      <w:pPr>
        <w:spacing w:line="360" w:lineRule="auto"/>
        <w:jc w:val="both"/>
      </w:pPr>
      <w:r w:rsidRPr="00487BC1">
        <w:t>Creative Tenders (2021)</w:t>
      </w:r>
      <w:r w:rsidR="00DB761E" w:rsidRPr="00487BC1">
        <w:t>.</w:t>
      </w:r>
      <w:r w:rsidRPr="00487BC1">
        <w:t xml:space="preserve"> </w:t>
      </w:r>
      <w:r w:rsidR="00DB761E" w:rsidRPr="007961DA">
        <w:rPr>
          <w:i/>
        </w:rPr>
        <w:t>“</w:t>
      </w:r>
      <w:r w:rsidRPr="007961DA">
        <w:rPr>
          <w:i/>
        </w:rPr>
        <w:t>A Guide to the Bidding Process in Event Management</w:t>
      </w:r>
      <w:r w:rsidR="007961DA" w:rsidRPr="007961DA">
        <w:rPr>
          <w:i/>
        </w:rPr>
        <w:t>.</w:t>
      </w:r>
      <w:r w:rsidR="00DB761E" w:rsidRPr="007961DA">
        <w:rPr>
          <w:i/>
        </w:rPr>
        <w:t>”</w:t>
      </w:r>
      <w:r w:rsidRPr="00487BC1">
        <w:t xml:space="preserve"> Available at: </w:t>
      </w:r>
      <w:hyperlink r:id="rId8" w:tgtFrame="_new" w:history="1">
        <w:r w:rsidRPr="00487BC1">
          <w:rPr>
            <w:rStyle w:val="Hyperlink"/>
          </w:rPr>
          <w:t>Creative Tenders</w:t>
        </w:r>
      </w:hyperlink>
      <w:r w:rsidR="00DB761E" w:rsidRPr="00487BC1">
        <w:t xml:space="preserve"> (Accessed: 25th May 2024</w:t>
      </w:r>
      <w:r w:rsidRPr="00487BC1">
        <w:t>).</w:t>
      </w:r>
    </w:p>
    <w:p w:rsidR="00151456" w:rsidRPr="00487BC1" w:rsidRDefault="00DB761E" w:rsidP="00D15FD7">
      <w:pPr>
        <w:spacing w:line="360" w:lineRule="auto"/>
        <w:jc w:val="both"/>
      </w:pPr>
      <w:r w:rsidRPr="00487BC1">
        <w:t xml:space="preserve">Davidson, R., </w:t>
      </w:r>
      <w:proofErr w:type="gramStart"/>
      <w:r w:rsidRPr="00487BC1">
        <w:t>et</w:t>
      </w:r>
      <w:proofErr w:type="gramEnd"/>
      <w:r w:rsidRPr="00487BC1">
        <w:t xml:space="preserve">. al. </w:t>
      </w:r>
      <w:r w:rsidR="00151456" w:rsidRPr="00487BC1">
        <w:t xml:space="preserve">(2003). </w:t>
      </w:r>
      <w:r w:rsidRPr="007961DA">
        <w:rPr>
          <w:i/>
        </w:rPr>
        <w:t>“</w:t>
      </w:r>
      <w:r w:rsidR="00151456" w:rsidRPr="007961DA">
        <w:rPr>
          <w:i/>
        </w:rPr>
        <w:t>Business Travel: Conferences, Incentive Travel, Exhibitions, Corporate Hospitality and Corporate Trave</w:t>
      </w:r>
      <w:r w:rsidRPr="007961DA">
        <w:rPr>
          <w:i/>
        </w:rPr>
        <w:t>l</w:t>
      </w:r>
      <w:r w:rsidR="007961DA" w:rsidRPr="007961DA">
        <w:rPr>
          <w:i/>
        </w:rPr>
        <w:t>.</w:t>
      </w:r>
      <w:r w:rsidRPr="007961DA">
        <w:rPr>
          <w:i/>
        </w:rPr>
        <w:t>”</w:t>
      </w:r>
      <w:r w:rsidR="00151456" w:rsidRPr="00487BC1">
        <w:t xml:space="preserve"> Harlow: Pearson Education.</w:t>
      </w:r>
    </w:p>
    <w:p w:rsidR="00151456" w:rsidRPr="00487BC1" w:rsidRDefault="00151456" w:rsidP="00D15FD7">
      <w:pPr>
        <w:spacing w:line="360" w:lineRule="auto"/>
        <w:jc w:val="both"/>
      </w:pPr>
      <w:proofErr w:type="spellStart"/>
      <w:r w:rsidRPr="00487BC1">
        <w:t>Deresky</w:t>
      </w:r>
      <w:proofErr w:type="spellEnd"/>
      <w:r w:rsidRPr="00487BC1">
        <w:t xml:space="preserve">, H. (2017). </w:t>
      </w:r>
      <w:r w:rsidR="00DB761E" w:rsidRPr="007961DA">
        <w:rPr>
          <w:i/>
        </w:rPr>
        <w:t>“</w:t>
      </w:r>
      <w:r w:rsidRPr="007961DA">
        <w:rPr>
          <w:i/>
        </w:rPr>
        <w:t>International Management: Managing Across Borders and Cultures</w:t>
      </w:r>
      <w:r w:rsidR="007961DA">
        <w:rPr>
          <w:i/>
        </w:rPr>
        <w:t>.</w:t>
      </w:r>
      <w:r w:rsidR="00DB761E" w:rsidRPr="007961DA">
        <w:rPr>
          <w:i/>
        </w:rPr>
        <w:t>”</w:t>
      </w:r>
      <w:r w:rsidRPr="00487BC1">
        <w:t xml:space="preserve"> Upper Saddle River, NJ: Pearson.</w:t>
      </w:r>
    </w:p>
    <w:p w:rsidR="00151456" w:rsidRPr="00487BC1" w:rsidRDefault="00151456" w:rsidP="00D15FD7">
      <w:pPr>
        <w:spacing w:line="360" w:lineRule="auto"/>
        <w:jc w:val="both"/>
      </w:pPr>
      <w:r w:rsidRPr="00487BC1">
        <w:t xml:space="preserve">Eventbrite (2021). </w:t>
      </w:r>
      <w:r w:rsidR="00DB761E" w:rsidRPr="007961DA">
        <w:rPr>
          <w:i/>
        </w:rPr>
        <w:t>“</w:t>
      </w:r>
      <w:r w:rsidRPr="007961DA">
        <w:rPr>
          <w:i/>
        </w:rPr>
        <w:t>The Rise of Hybrid Events</w:t>
      </w:r>
      <w:r w:rsidR="007961DA">
        <w:rPr>
          <w:i/>
        </w:rPr>
        <w:t>.</w:t>
      </w:r>
      <w:r w:rsidR="00DB761E" w:rsidRPr="007961DA">
        <w:rPr>
          <w:i/>
        </w:rPr>
        <w:t>”</w:t>
      </w:r>
      <w:r w:rsidRPr="00487BC1">
        <w:t xml:space="preserve"> Available at: Eventbrite (Accessed: 25th May 2023).</w:t>
      </w:r>
    </w:p>
    <w:p w:rsidR="00151456" w:rsidRPr="00487BC1" w:rsidRDefault="00151456" w:rsidP="00D15FD7">
      <w:pPr>
        <w:spacing w:line="360" w:lineRule="auto"/>
        <w:jc w:val="both"/>
      </w:pPr>
      <w:r w:rsidRPr="00487BC1">
        <w:t xml:space="preserve">Getz, D. (2007). </w:t>
      </w:r>
      <w:r w:rsidR="00DB761E" w:rsidRPr="007961DA">
        <w:rPr>
          <w:i/>
        </w:rPr>
        <w:t>“</w:t>
      </w:r>
      <w:r w:rsidRPr="007961DA">
        <w:rPr>
          <w:i/>
        </w:rPr>
        <w:t>Event Studies: Theory, Research and Policy for Planned Events</w:t>
      </w:r>
      <w:r w:rsidR="007961DA">
        <w:rPr>
          <w:i/>
        </w:rPr>
        <w:t>.</w:t>
      </w:r>
      <w:r w:rsidR="00DB761E" w:rsidRPr="007961DA">
        <w:rPr>
          <w:i/>
        </w:rPr>
        <w:t>”</w:t>
      </w:r>
      <w:r w:rsidR="007961DA">
        <w:rPr>
          <w:i/>
        </w:rPr>
        <w:t xml:space="preserve"> </w:t>
      </w:r>
      <w:r w:rsidRPr="00487BC1">
        <w:t>Oxford: Butterworth-Heinemann.</w:t>
      </w:r>
    </w:p>
    <w:p w:rsidR="00151456" w:rsidRPr="00487BC1" w:rsidRDefault="00151456" w:rsidP="00D15FD7">
      <w:pPr>
        <w:spacing w:line="360" w:lineRule="auto"/>
        <w:jc w:val="both"/>
      </w:pPr>
      <w:proofErr w:type="spellStart"/>
      <w:r w:rsidRPr="00487BC1">
        <w:t>Goldblatt</w:t>
      </w:r>
      <w:proofErr w:type="spellEnd"/>
      <w:r w:rsidRPr="00487BC1">
        <w:t xml:space="preserve">, J. (2011). </w:t>
      </w:r>
      <w:r w:rsidR="00DB761E" w:rsidRPr="007961DA">
        <w:rPr>
          <w:i/>
        </w:rPr>
        <w:t>“</w:t>
      </w:r>
      <w:r w:rsidRPr="007961DA">
        <w:rPr>
          <w:i/>
        </w:rPr>
        <w:t>Special Events: A New Generation and the Next Frontier</w:t>
      </w:r>
      <w:r w:rsidR="007961DA">
        <w:rPr>
          <w:i/>
        </w:rPr>
        <w:t>.</w:t>
      </w:r>
      <w:r w:rsidR="00DB761E" w:rsidRPr="007961DA">
        <w:rPr>
          <w:i/>
        </w:rPr>
        <w:t>”</w:t>
      </w:r>
      <w:r w:rsidRPr="007961DA">
        <w:t xml:space="preserve"> </w:t>
      </w:r>
      <w:r w:rsidRPr="00487BC1">
        <w:t>Hoboken, NJ: John Wiley &amp; Sons.</w:t>
      </w:r>
    </w:p>
    <w:p w:rsidR="00DB761E" w:rsidRPr="00487BC1" w:rsidRDefault="00151456" w:rsidP="00D15FD7">
      <w:pPr>
        <w:spacing w:line="360" w:lineRule="auto"/>
        <w:jc w:val="both"/>
      </w:pPr>
      <w:r w:rsidRPr="00487BC1">
        <w:t>Grant, R. (2005)</w:t>
      </w:r>
      <w:r w:rsidR="00DB761E" w:rsidRPr="00487BC1">
        <w:t>.</w:t>
      </w:r>
      <w:r w:rsidRPr="00487BC1">
        <w:t xml:space="preserve"> </w:t>
      </w:r>
      <w:r w:rsidR="00DB761E" w:rsidRPr="007961DA">
        <w:rPr>
          <w:i/>
        </w:rPr>
        <w:t>“</w:t>
      </w:r>
      <w:r w:rsidRPr="007961DA">
        <w:rPr>
          <w:i/>
        </w:rPr>
        <w:t>Contemporary Strategy Analysis</w:t>
      </w:r>
      <w:r w:rsidR="007961DA" w:rsidRPr="007961DA">
        <w:rPr>
          <w:i/>
        </w:rPr>
        <w:t>.</w:t>
      </w:r>
      <w:r w:rsidR="00DB761E" w:rsidRPr="007961DA">
        <w:rPr>
          <w:i/>
        </w:rPr>
        <w:t>”</w:t>
      </w:r>
      <w:r w:rsidR="007961DA" w:rsidRPr="007961DA">
        <w:rPr>
          <w:i/>
        </w:rPr>
        <w:t xml:space="preserve"> </w:t>
      </w:r>
      <w:r w:rsidRPr="00487BC1">
        <w:t>Melbourne: Blackwell.</w:t>
      </w:r>
    </w:p>
    <w:p w:rsidR="00151456" w:rsidRPr="00487BC1" w:rsidRDefault="00151456" w:rsidP="00D15FD7">
      <w:pPr>
        <w:spacing w:line="360" w:lineRule="auto"/>
        <w:jc w:val="both"/>
      </w:pPr>
      <w:r w:rsidRPr="00487BC1">
        <w:lastRenderedPageBreak/>
        <w:t xml:space="preserve">Hofstede, G. (2010). </w:t>
      </w:r>
      <w:r w:rsidR="00DB761E" w:rsidRPr="007961DA">
        <w:rPr>
          <w:i/>
        </w:rPr>
        <w:t>“</w:t>
      </w:r>
      <w:r w:rsidRPr="007961DA">
        <w:rPr>
          <w:i/>
        </w:rPr>
        <w:t>Cultures and Organizations: Software of the Mind</w:t>
      </w:r>
      <w:r w:rsidR="007961DA">
        <w:rPr>
          <w:i/>
        </w:rPr>
        <w:t>.</w:t>
      </w:r>
      <w:r w:rsidR="00DB761E" w:rsidRPr="007961DA">
        <w:rPr>
          <w:i/>
        </w:rPr>
        <w:t>”</w:t>
      </w:r>
      <w:r w:rsidRPr="00487BC1">
        <w:t xml:space="preserve"> New York: McGraw-Hill.</w:t>
      </w:r>
    </w:p>
    <w:p w:rsidR="00151456" w:rsidRPr="00487BC1" w:rsidRDefault="00151456" w:rsidP="00D15FD7">
      <w:pPr>
        <w:spacing w:line="360" w:lineRule="auto"/>
        <w:jc w:val="both"/>
      </w:pPr>
      <w:r w:rsidRPr="00487BC1">
        <w:t xml:space="preserve">Hoyle, L. H. (2002). </w:t>
      </w:r>
      <w:r w:rsidR="00DB761E" w:rsidRPr="007961DA">
        <w:rPr>
          <w:i/>
        </w:rPr>
        <w:t>“</w:t>
      </w:r>
      <w:r w:rsidRPr="007961DA">
        <w:rPr>
          <w:i/>
        </w:rPr>
        <w:t>Event Marketing: How to Successfully Promote Events, Festivals, Conventions, and Expositions</w:t>
      </w:r>
      <w:r w:rsidR="007961DA" w:rsidRPr="007961DA">
        <w:rPr>
          <w:i/>
        </w:rPr>
        <w:t>.</w:t>
      </w:r>
      <w:r w:rsidR="00DB761E" w:rsidRPr="007961DA">
        <w:rPr>
          <w:i/>
        </w:rPr>
        <w:t>”</w:t>
      </w:r>
      <w:r w:rsidR="007961DA">
        <w:t xml:space="preserve"> </w:t>
      </w:r>
      <w:r w:rsidRPr="00487BC1">
        <w:t>New York: John Wiley &amp; Sons.</w:t>
      </w:r>
    </w:p>
    <w:p w:rsidR="00151456" w:rsidRPr="00487BC1" w:rsidRDefault="00151456" w:rsidP="00D15FD7">
      <w:pPr>
        <w:spacing w:line="360" w:lineRule="auto"/>
        <w:jc w:val="both"/>
      </w:pPr>
      <w:r w:rsidRPr="00487BC1">
        <w:t xml:space="preserve">Jones, M. (2014). </w:t>
      </w:r>
      <w:r w:rsidR="00DB761E" w:rsidRPr="007961DA">
        <w:rPr>
          <w:i/>
        </w:rPr>
        <w:t>“</w:t>
      </w:r>
      <w:r w:rsidRPr="007961DA">
        <w:rPr>
          <w:i/>
        </w:rPr>
        <w:t>Sustainable Event Management: A Practical Guide</w:t>
      </w:r>
      <w:r w:rsidR="007961DA" w:rsidRPr="007961DA">
        <w:rPr>
          <w:i/>
        </w:rPr>
        <w:t>.</w:t>
      </w:r>
      <w:r w:rsidR="00DB761E" w:rsidRPr="007961DA">
        <w:rPr>
          <w:i/>
        </w:rPr>
        <w:t>”</w:t>
      </w:r>
      <w:r w:rsidRPr="00487BC1">
        <w:t xml:space="preserve"> London: </w:t>
      </w:r>
      <w:proofErr w:type="spellStart"/>
      <w:r w:rsidRPr="00487BC1">
        <w:t>Earthscan</w:t>
      </w:r>
      <w:proofErr w:type="spellEnd"/>
      <w:r w:rsidRPr="00487BC1">
        <w:t>.</w:t>
      </w:r>
    </w:p>
    <w:p w:rsidR="00151456" w:rsidRPr="00487BC1" w:rsidRDefault="00151456" w:rsidP="00D15FD7">
      <w:pPr>
        <w:spacing w:line="360" w:lineRule="auto"/>
        <w:jc w:val="both"/>
      </w:pPr>
      <w:proofErr w:type="spellStart"/>
      <w:r w:rsidRPr="00487BC1">
        <w:t>Masterman</w:t>
      </w:r>
      <w:proofErr w:type="spellEnd"/>
      <w:r w:rsidRPr="00487BC1">
        <w:t xml:space="preserve">, G. (2009). </w:t>
      </w:r>
      <w:r w:rsidR="00DB761E" w:rsidRPr="007961DA">
        <w:rPr>
          <w:i/>
        </w:rPr>
        <w:t>“</w:t>
      </w:r>
      <w:r w:rsidRPr="007961DA">
        <w:rPr>
          <w:i/>
        </w:rPr>
        <w:t>Strategic Sports Event Management: An International Approach</w:t>
      </w:r>
      <w:r w:rsidR="007961DA">
        <w:rPr>
          <w:i/>
        </w:rPr>
        <w:t>.</w:t>
      </w:r>
      <w:r w:rsidR="00DB761E" w:rsidRPr="007961DA">
        <w:rPr>
          <w:i/>
        </w:rPr>
        <w:t>”</w:t>
      </w:r>
      <w:r w:rsidRPr="00487BC1">
        <w:t xml:space="preserve"> Oxford: Butterworth-Heinemann.</w:t>
      </w:r>
    </w:p>
    <w:p w:rsidR="00DB761E" w:rsidRPr="00487BC1" w:rsidRDefault="00151456" w:rsidP="00D15FD7">
      <w:pPr>
        <w:spacing w:line="360" w:lineRule="auto"/>
        <w:jc w:val="both"/>
      </w:pPr>
      <w:r w:rsidRPr="00487BC1">
        <w:t>O’Toole, W. (2008)</w:t>
      </w:r>
      <w:r w:rsidR="00DB761E" w:rsidRPr="00487BC1">
        <w:t>.</w:t>
      </w:r>
      <w:r w:rsidRPr="00487BC1">
        <w:t xml:space="preserve"> </w:t>
      </w:r>
      <w:r w:rsidR="00DB761E" w:rsidRPr="007961DA">
        <w:rPr>
          <w:i/>
        </w:rPr>
        <w:t>“</w:t>
      </w:r>
      <w:r w:rsidRPr="007961DA">
        <w:rPr>
          <w:i/>
        </w:rPr>
        <w:t>Event Feasibility and Development</w:t>
      </w:r>
      <w:r w:rsidR="007961DA" w:rsidRPr="007961DA">
        <w:rPr>
          <w:i/>
        </w:rPr>
        <w:t>.</w:t>
      </w:r>
      <w:r w:rsidR="00DB761E" w:rsidRPr="007961DA">
        <w:rPr>
          <w:i/>
        </w:rPr>
        <w:t>”</w:t>
      </w:r>
      <w:r w:rsidRPr="00487BC1">
        <w:t xml:space="preserve"> Amsterdam: Routledge.</w:t>
      </w:r>
    </w:p>
    <w:p w:rsidR="00DB761E" w:rsidRPr="00487BC1" w:rsidRDefault="00151456" w:rsidP="00D15FD7">
      <w:pPr>
        <w:spacing w:line="360" w:lineRule="auto"/>
        <w:jc w:val="both"/>
      </w:pPr>
      <w:r w:rsidRPr="00487BC1">
        <w:t>Quick, L. (2020)</w:t>
      </w:r>
      <w:r w:rsidR="00DB761E" w:rsidRPr="00487BC1">
        <w:t>.</w:t>
      </w:r>
      <w:r w:rsidRPr="00487BC1">
        <w:t xml:space="preserve"> </w:t>
      </w:r>
      <w:r w:rsidR="00DB761E" w:rsidRPr="00365FFB">
        <w:rPr>
          <w:i/>
        </w:rPr>
        <w:t>“</w:t>
      </w:r>
      <w:r w:rsidRPr="00365FFB">
        <w:rPr>
          <w:i/>
        </w:rPr>
        <w:t>Managing Events, Real Challenges Real Outcomes</w:t>
      </w:r>
      <w:r w:rsidR="00365FFB" w:rsidRPr="00365FFB">
        <w:rPr>
          <w:i/>
        </w:rPr>
        <w:t>.</w:t>
      </w:r>
      <w:r w:rsidR="00DB761E" w:rsidRPr="00365FFB">
        <w:rPr>
          <w:i/>
        </w:rPr>
        <w:t>”</w:t>
      </w:r>
      <w:r w:rsidR="00365FFB">
        <w:t xml:space="preserve"> </w:t>
      </w:r>
      <w:r w:rsidRPr="00487BC1">
        <w:t>SAGE Publications Ltd.</w:t>
      </w:r>
    </w:p>
    <w:p w:rsidR="00151456" w:rsidRPr="00487BC1" w:rsidRDefault="00365FFB" w:rsidP="00D15FD7">
      <w:pPr>
        <w:spacing w:line="360" w:lineRule="auto"/>
        <w:jc w:val="both"/>
      </w:pPr>
      <w:r>
        <w:t xml:space="preserve">Raj, R., </w:t>
      </w:r>
      <w:r w:rsidRPr="00365FFB">
        <w:rPr>
          <w:i/>
        </w:rPr>
        <w:t>et</w:t>
      </w:r>
      <w:r w:rsidR="00DB761E" w:rsidRPr="00365FFB">
        <w:rPr>
          <w:i/>
        </w:rPr>
        <w:t xml:space="preserve"> al</w:t>
      </w:r>
      <w:r w:rsidR="00151456" w:rsidRPr="00365FFB">
        <w:rPr>
          <w:i/>
        </w:rPr>
        <w:t>.</w:t>
      </w:r>
      <w:r w:rsidR="00151456" w:rsidRPr="00487BC1">
        <w:t xml:space="preserve"> (2009). </w:t>
      </w:r>
      <w:r w:rsidR="00DB761E" w:rsidRPr="00365FFB">
        <w:rPr>
          <w:i/>
        </w:rPr>
        <w:t>“</w:t>
      </w:r>
      <w:r w:rsidR="00151456" w:rsidRPr="00365FFB">
        <w:rPr>
          <w:i/>
        </w:rPr>
        <w:t>Event Management and Sustainability</w:t>
      </w:r>
      <w:r>
        <w:rPr>
          <w:i/>
        </w:rPr>
        <w:t>.</w:t>
      </w:r>
      <w:r w:rsidR="00DB761E" w:rsidRPr="00365FFB">
        <w:rPr>
          <w:i/>
        </w:rPr>
        <w:t>”</w:t>
      </w:r>
      <w:r>
        <w:rPr>
          <w:i/>
        </w:rPr>
        <w:t xml:space="preserve"> </w:t>
      </w:r>
      <w:r w:rsidR="00151456" w:rsidRPr="00487BC1">
        <w:t>Wallingford: CABI.</w:t>
      </w:r>
    </w:p>
    <w:p w:rsidR="00151456" w:rsidRPr="00487BC1" w:rsidRDefault="00151456" w:rsidP="00D15FD7">
      <w:pPr>
        <w:spacing w:line="360" w:lineRule="auto"/>
        <w:jc w:val="both"/>
      </w:pPr>
      <w:r w:rsidRPr="00487BC1">
        <w:t xml:space="preserve">Rogers, T. (2013). </w:t>
      </w:r>
      <w:r w:rsidR="00DB761E" w:rsidRPr="00365FFB">
        <w:rPr>
          <w:i/>
        </w:rPr>
        <w:t>“</w:t>
      </w:r>
      <w:r w:rsidRPr="00365FFB">
        <w:rPr>
          <w:i/>
        </w:rPr>
        <w:t>Conferences and Conventions: A Global Industry</w:t>
      </w:r>
      <w:r w:rsidR="00365FFB" w:rsidRPr="00365FFB">
        <w:rPr>
          <w:i/>
        </w:rPr>
        <w:t>.</w:t>
      </w:r>
      <w:r w:rsidR="00DB761E" w:rsidRPr="00365FFB">
        <w:rPr>
          <w:i/>
        </w:rPr>
        <w:t>”</w:t>
      </w:r>
      <w:r w:rsidR="00365FFB">
        <w:t xml:space="preserve"> </w:t>
      </w:r>
      <w:r w:rsidRPr="00487BC1">
        <w:t>Abingdon: Routledge.</w:t>
      </w:r>
    </w:p>
    <w:p w:rsidR="00151456" w:rsidRPr="00487BC1" w:rsidRDefault="00151456" w:rsidP="00D15FD7">
      <w:pPr>
        <w:spacing w:line="360" w:lineRule="auto"/>
        <w:jc w:val="both"/>
      </w:pPr>
      <w:r w:rsidRPr="00487BC1">
        <w:t xml:space="preserve">Sharma, A. (2013). </w:t>
      </w:r>
      <w:r w:rsidR="00DB761E" w:rsidRPr="00365FFB">
        <w:rPr>
          <w:i/>
        </w:rPr>
        <w:t>“</w:t>
      </w:r>
      <w:r w:rsidRPr="00365FFB">
        <w:rPr>
          <w:i/>
        </w:rPr>
        <w:t>Event Planning and Management</w:t>
      </w:r>
      <w:r w:rsidR="00365FFB" w:rsidRPr="00365FFB">
        <w:rPr>
          <w:i/>
        </w:rPr>
        <w:t>.</w:t>
      </w:r>
      <w:r w:rsidR="00DB761E" w:rsidRPr="00365FFB">
        <w:rPr>
          <w:i/>
        </w:rPr>
        <w:t>”</w:t>
      </w:r>
      <w:r w:rsidRPr="00487BC1">
        <w:t xml:space="preserve"> New Delhi: Excel Books.</w:t>
      </w:r>
    </w:p>
    <w:p w:rsidR="00151456" w:rsidRPr="00487BC1" w:rsidRDefault="00365FFB" w:rsidP="00D15FD7">
      <w:pPr>
        <w:spacing w:line="360" w:lineRule="auto"/>
        <w:jc w:val="both"/>
      </w:pPr>
      <w:r>
        <w:t xml:space="preserve">Shone, A., </w:t>
      </w:r>
      <w:r w:rsidRPr="00365FFB">
        <w:rPr>
          <w:i/>
        </w:rPr>
        <w:t>et</w:t>
      </w:r>
      <w:r w:rsidR="00DB761E" w:rsidRPr="00365FFB">
        <w:rPr>
          <w:i/>
        </w:rPr>
        <w:t xml:space="preserve"> al.</w:t>
      </w:r>
      <w:r w:rsidR="00DB761E" w:rsidRPr="00487BC1">
        <w:t xml:space="preserve"> </w:t>
      </w:r>
      <w:r w:rsidR="00151456" w:rsidRPr="00487BC1">
        <w:t xml:space="preserve">(2010). </w:t>
      </w:r>
      <w:r w:rsidR="00DB761E" w:rsidRPr="00365FFB">
        <w:rPr>
          <w:i/>
        </w:rPr>
        <w:t>“</w:t>
      </w:r>
      <w:r w:rsidR="00151456" w:rsidRPr="00365FFB">
        <w:rPr>
          <w:i/>
        </w:rPr>
        <w:t>Successful Event Management: A Practical Handbook.</w:t>
      </w:r>
      <w:r>
        <w:rPr>
          <w:i/>
        </w:rPr>
        <w:t>”</w:t>
      </w:r>
      <w:r w:rsidR="00151456" w:rsidRPr="00487BC1">
        <w:t xml:space="preserve"> Andover: Cengage Learning.</w:t>
      </w:r>
    </w:p>
    <w:p w:rsidR="00151456" w:rsidRPr="00487BC1" w:rsidRDefault="00151456" w:rsidP="00D15FD7">
      <w:pPr>
        <w:spacing w:line="360" w:lineRule="auto"/>
        <w:jc w:val="both"/>
      </w:pPr>
      <w:r w:rsidRPr="00487BC1">
        <w:t xml:space="preserve">Silvers, J. R. (2008). </w:t>
      </w:r>
      <w:r w:rsidR="00DB761E" w:rsidRPr="00365FFB">
        <w:rPr>
          <w:i/>
        </w:rPr>
        <w:t>“</w:t>
      </w:r>
      <w:r w:rsidRPr="00365FFB">
        <w:rPr>
          <w:i/>
        </w:rPr>
        <w:t>Risk Management for Meetings and Events</w:t>
      </w:r>
      <w:r w:rsidR="00365FFB">
        <w:rPr>
          <w:i/>
        </w:rPr>
        <w:t>.</w:t>
      </w:r>
      <w:r w:rsidR="00DB761E" w:rsidRPr="00365FFB">
        <w:rPr>
          <w:i/>
        </w:rPr>
        <w:t>”</w:t>
      </w:r>
      <w:r w:rsidRPr="00487BC1">
        <w:t xml:space="preserve"> Oxford: Butterworth-Heinemann.</w:t>
      </w:r>
    </w:p>
    <w:p w:rsidR="00151456" w:rsidRPr="00487BC1" w:rsidRDefault="00151456" w:rsidP="00D15FD7">
      <w:pPr>
        <w:spacing w:line="360" w:lineRule="auto"/>
        <w:jc w:val="both"/>
      </w:pPr>
      <w:r w:rsidRPr="00487BC1">
        <w:t xml:space="preserve">Silvers, J. R. (2012). </w:t>
      </w:r>
      <w:r w:rsidR="00DB761E" w:rsidRPr="00365FFB">
        <w:rPr>
          <w:i/>
        </w:rPr>
        <w:t>“</w:t>
      </w:r>
      <w:r w:rsidRPr="00365FFB">
        <w:rPr>
          <w:i/>
        </w:rPr>
        <w:t>Risk Management for Meetings and Events</w:t>
      </w:r>
      <w:r w:rsidR="00365FFB">
        <w:rPr>
          <w:i/>
        </w:rPr>
        <w:t>.</w:t>
      </w:r>
      <w:r w:rsidR="00DB761E" w:rsidRPr="00365FFB">
        <w:rPr>
          <w:i/>
        </w:rPr>
        <w:t>”</w:t>
      </w:r>
      <w:r w:rsidRPr="00487BC1">
        <w:t xml:space="preserve"> Oxford: Butterworth-Heinemann.</w:t>
      </w:r>
    </w:p>
    <w:p w:rsidR="004E1046" w:rsidRPr="00487BC1" w:rsidRDefault="004E1046" w:rsidP="00D15FD7">
      <w:pPr>
        <w:spacing w:line="360" w:lineRule="auto"/>
        <w:jc w:val="both"/>
      </w:pPr>
    </w:p>
    <w:sectPr w:rsidR="004E1046" w:rsidRPr="00487BC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693" w:rsidRDefault="00C64693" w:rsidP="00151456">
      <w:pPr>
        <w:spacing w:after="0" w:line="240" w:lineRule="auto"/>
      </w:pPr>
      <w:r>
        <w:separator/>
      </w:r>
    </w:p>
  </w:endnote>
  <w:endnote w:type="continuationSeparator" w:id="0">
    <w:p w:rsidR="00C64693" w:rsidRDefault="00C64693" w:rsidP="0015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81705"/>
      <w:docPartObj>
        <w:docPartGallery w:val="Page Numbers (Bottom of Page)"/>
        <w:docPartUnique/>
      </w:docPartObj>
    </w:sdtPr>
    <w:sdtEndPr>
      <w:rPr>
        <w:noProof/>
      </w:rPr>
    </w:sdtEndPr>
    <w:sdtContent>
      <w:p w:rsidR="00CC6B5D" w:rsidRDefault="00CC6B5D">
        <w:pPr>
          <w:pStyle w:val="Footer"/>
          <w:jc w:val="center"/>
        </w:pPr>
        <w:r>
          <w:fldChar w:fldCharType="begin"/>
        </w:r>
        <w:r>
          <w:instrText xml:space="preserve"> PAGE   \* MERGEFORMAT </w:instrText>
        </w:r>
        <w:r>
          <w:fldChar w:fldCharType="separate"/>
        </w:r>
        <w:r w:rsidR="003B06D9">
          <w:rPr>
            <w:noProof/>
          </w:rPr>
          <w:t>18</w:t>
        </w:r>
        <w:r>
          <w:rPr>
            <w:noProof/>
          </w:rPr>
          <w:fldChar w:fldCharType="end"/>
        </w:r>
      </w:p>
    </w:sdtContent>
  </w:sdt>
  <w:p w:rsidR="00CC6B5D" w:rsidRDefault="00CC6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693" w:rsidRDefault="00C64693" w:rsidP="00151456">
      <w:pPr>
        <w:spacing w:after="0" w:line="240" w:lineRule="auto"/>
      </w:pPr>
      <w:r>
        <w:separator/>
      </w:r>
    </w:p>
  </w:footnote>
  <w:footnote w:type="continuationSeparator" w:id="0">
    <w:p w:rsidR="00C64693" w:rsidRDefault="00C64693" w:rsidP="00151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E29"/>
    <w:multiLevelType w:val="multilevel"/>
    <w:tmpl w:val="88EC3D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F2892"/>
    <w:multiLevelType w:val="multilevel"/>
    <w:tmpl w:val="5F16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71E3A"/>
    <w:multiLevelType w:val="multilevel"/>
    <w:tmpl w:val="B3344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35731"/>
    <w:multiLevelType w:val="multilevel"/>
    <w:tmpl w:val="57BC5D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5D7B33"/>
    <w:multiLevelType w:val="multilevel"/>
    <w:tmpl w:val="49F8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F27AED"/>
    <w:multiLevelType w:val="multilevel"/>
    <w:tmpl w:val="54DCF6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14509"/>
    <w:multiLevelType w:val="multilevel"/>
    <w:tmpl w:val="4B68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E2249A"/>
    <w:multiLevelType w:val="multilevel"/>
    <w:tmpl w:val="E8580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F7467"/>
    <w:multiLevelType w:val="multilevel"/>
    <w:tmpl w:val="CA70A6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D9721E"/>
    <w:multiLevelType w:val="multilevel"/>
    <w:tmpl w:val="5B56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ED42CA"/>
    <w:multiLevelType w:val="multilevel"/>
    <w:tmpl w:val="0A04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DA0529"/>
    <w:multiLevelType w:val="multilevel"/>
    <w:tmpl w:val="69D693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DC558E"/>
    <w:multiLevelType w:val="multilevel"/>
    <w:tmpl w:val="C5F01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F759A0"/>
    <w:multiLevelType w:val="multilevel"/>
    <w:tmpl w:val="50B461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EA50D6"/>
    <w:multiLevelType w:val="multilevel"/>
    <w:tmpl w:val="BEB6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A45D22"/>
    <w:multiLevelType w:val="multilevel"/>
    <w:tmpl w:val="4798DE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1E359C"/>
    <w:multiLevelType w:val="multilevel"/>
    <w:tmpl w:val="B82E32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12009B"/>
    <w:multiLevelType w:val="multilevel"/>
    <w:tmpl w:val="C22E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422080"/>
    <w:multiLevelType w:val="multilevel"/>
    <w:tmpl w:val="028E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A651EE"/>
    <w:multiLevelType w:val="multilevel"/>
    <w:tmpl w:val="A93E2E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8A099C"/>
    <w:multiLevelType w:val="multilevel"/>
    <w:tmpl w:val="A94EA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577802"/>
    <w:multiLevelType w:val="multilevel"/>
    <w:tmpl w:val="65A6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BA399C"/>
    <w:multiLevelType w:val="multilevel"/>
    <w:tmpl w:val="9B9AE5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A518C0"/>
    <w:multiLevelType w:val="multilevel"/>
    <w:tmpl w:val="5FB64A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8"/>
  </w:num>
  <w:num w:numId="3">
    <w:abstractNumId w:val="12"/>
  </w:num>
  <w:num w:numId="4">
    <w:abstractNumId w:val="20"/>
  </w:num>
  <w:num w:numId="5">
    <w:abstractNumId w:val="2"/>
  </w:num>
  <w:num w:numId="6">
    <w:abstractNumId w:val="3"/>
  </w:num>
  <w:num w:numId="7">
    <w:abstractNumId w:val="17"/>
  </w:num>
  <w:num w:numId="8">
    <w:abstractNumId w:val="15"/>
  </w:num>
  <w:num w:numId="9">
    <w:abstractNumId w:val="13"/>
  </w:num>
  <w:num w:numId="10">
    <w:abstractNumId w:val="22"/>
  </w:num>
  <w:num w:numId="11">
    <w:abstractNumId w:val="4"/>
  </w:num>
  <w:num w:numId="12">
    <w:abstractNumId w:val="14"/>
  </w:num>
  <w:num w:numId="13">
    <w:abstractNumId w:val="11"/>
  </w:num>
  <w:num w:numId="14">
    <w:abstractNumId w:val="5"/>
  </w:num>
  <w:num w:numId="15">
    <w:abstractNumId w:val="0"/>
  </w:num>
  <w:num w:numId="16">
    <w:abstractNumId w:val="16"/>
  </w:num>
  <w:num w:numId="17">
    <w:abstractNumId w:val="10"/>
  </w:num>
  <w:num w:numId="18">
    <w:abstractNumId w:val="23"/>
  </w:num>
  <w:num w:numId="19">
    <w:abstractNumId w:val="19"/>
  </w:num>
  <w:num w:numId="20">
    <w:abstractNumId w:val="8"/>
  </w:num>
  <w:num w:numId="21">
    <w:abstractNumId w:val="9"/>
  </w:num>
  <w:num w:numId="22">
    <w:abstractNumId w:val="21"/>
  </w:num>
  <w:num w:numId="23">
    <w:abstractNumId w:val="6"/>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F9E"/>
    <w:rsid w:val="00017403"/>
    <w:rsid w:val="000409E6"/>
    <w:rsid w:val="00075209"/>
    <w:rsid w:val="000C1F74"/>
    <w:rsid w:val="00151456"/>
    <w:rsid w:val="00197CA0"/>
    <w:rsid w:val="001A0F41"/>
    <w:rsid w:val="001A70AC"/>
    <w:rsid w:val="001A7E01"/>
    <w:rsid w:val="00271221"/>
    <w:rsid w:val="002E4789"/>
    <w:rsid w:val="00365FFB"/>
    <w:rsid w:val="003724A3"/>
    <w:rsid w:val="003B06D9"/>
    <w:rsid w:val="00463641"/>
    <w:rsid w:val="0047507E"/>
    <w:rsid w:val="00487BC1"/>
    <w:rsid w:val="004A2C3C"/>
    <w:rsid w:val="004E1046"/>
    <w:rsid w:val="004E23D2"/>
    <w:rsid w:val="006F0E99"/>
    <w:rsid w:val="00767D60"/>
    <w:rsid w:val="007961DA"/>
    <w:rsid w:val="007B0A98"/>
    <w:rsid w:val="007B222B"/>
    <w:rsid w:val="007D797F"/>
    <w:rsid w:val="008A4F9E"/>
    <w:rsid w:val="008B3C8E"/>
    <w:rsid w:val="0092684F"/>
    <w:rsid w:val="009A7493"/>
    <w:rsid w:val="00AE00E8"/>
    <w:rsid w:val="00C26E80"/>
    <w:rsid w:val="00C64693"/>
    <w:rsid w:val="00CC6B5D"/>
    <w:rsid w:val="00D15FD7"/>
    <w:rsid w:val="00D27371"/>
    <w:rsid w:val="00D742EF"/>
    <w:rsid w:val="00DB761E"/>
    <w:rsid w:val="00E60341"/>
    <w:rsid w:val="00F454C0"/>
    <w:rsid w:val="00F469EA"/>
    <w:rsid w:val="00F57A5D"/>
    <w:rsid w:val="00F65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F8A3"/>
  <w15:docId w15:val="{784F079A-0A8F-4CF2-B814-4F3DDE17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BC1"/>
    <w:rPr>
      <w:rFonts w:ascii="Arial" w:hAnsi="Arial"/>
      <w:sz w:val="24"/>
    </w:rPr>
  </w:style>
  <w:style w:type="paragraph" w:styleId="Heading1">
    <w:name w:val="heading 1"/>
    <w:basedOn w:val="Normal"/>
    <w:next w:val="Normal"/>
    <w:link w:val="Heading1Char"/>
    <w:uiPriority w:val="9"/>
    <w:qFormat/>
    <w:rsid w:val="00487BC1"/>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487BC1"/>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F454C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link w:val="Heading4Char"/>
    <w:uiPriority w:val="9"/>
    <w:qFormat/>
    <w:rsid w:val="00075209"/>
    <w:pPr>
      <w:spacing w:before="100" w:beforeAutospacing="1" w:after="100" w:afterAutospacing="1" w:line="240" w:lineRule="auto"/>
      <w:outlineLvl w:val="3"/>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4F9E"/>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8A4F9E"/>
    <w:rPr>
      <w:b/>
      <w:bCs/>
    </w:rPr>
  </w:style>
  <w:style w:type="character" w:styleId="Emphasis">
    <w:name w:val="Emphasis"/>
    <w:basedOn w:val="DefaultParagraphFont"/>
    <w:uiPriority w:val="20"/>
    <w:qFormat/>
    <w:rsid w:val="008A4F9E"/>
    <w:rPr>
      <w:i/>
      <w:iCs/>
    </w:rPr>
  </w:style>
  <w:style w:type="paragraph" w:styleId="z-TopofForm">
    <w:name w:val="HTML Top of Form"/>
    <w:basedOn w:val="Normal"/>
    <w:next w:val="Normal"/>
    <w:link w:val="z-TopofFormChar"/>
    <w:hidden/>
    <w:uiPriority w:val="99"/>
    <w:semiHidden/>
    <w:unhideWhenUsed/>
    <w:rsid w:val="004E23D2"/>
    <w:pPr>
      <w:pBdr>
        <w:bottom w:val="single" w:sz="6" w:space="1" w:color="auto"/>
      </w:pBdr>
      <w:spacing w:after="0" w:line="240" w:lineRule="auto"/>
      <w:jc w:val="center"/>
    </w:pPr>
    <w:rPr>
      <w:rFonts w:eastAsia="Times New Roman" w:cs="Arial"/>
      <w:vanish/>
      <w:sz w:val="16"/>
      <w:szCs w:val="16"/>
    </w:rPr>
  </w:style>
  <w:style w:type="character" w:customStyle="1" w:styleId="z-TopofFormChar">
    <w:name w:val="z-Top of Form Char"/>
    <w:basedOn w:val="DefaultParagraphFont"/>
    <w:link w:val="z-TopofForm"/>
    <w:uiPriority w:val="99"/>
    <w:semiHidden/>
    <w:rsid w:val="004E23D2"/>
    <w:rPr>
      <w:rFonts w:ascii="Arial" w:eastAsia="Times New Roman" w:hAnsi="Arial" w:cs="Arial"/>
      <w:vanish/>
      <w:sz w:val="16"/>
      <w:szCs w:val="16"/>
    </w:rPr>
  </w:style>
  <w:style w:type="character" w:styleId="Hyperlink">
    <w:name w:val="Hyperlink"/>
    <w:basedOn w:val="DefaultParagraphFont"/>
    <w:uiPriority w:val="99"/>
    <w:unhideWhenUsed/>
    <w:rsid w:val="002E4789"/>
    <w:rPr>
      <w:color w:val="0000FF"/>
      <w:u w:val="single"/>
    </w:rPr>
  </w:style>
  <w:style w:type="paragraph" w:customStyle="1" w:styleId="paragraph">
    <w:name w:val="paragraph"/>
    <w:basedOn w:val="Normal"/>
    <w:rsid w:val="003724A3"/>
    <w:pPr>
      <w:spacing w:before="100" w:beforeAutospacing="1" w:after="100" w:afterAutospacing="1" w:line="240" w:lineRule="auto"/>
    </w:pPr>
    <w:rPr>
      <w:rFonts w:ascii="Times New Roman" w:eastAsia="Times New Roman" w:hAnsi="Times New Roman" w:cs="Times New Roman"/>
      <w:szCs w:val="24"/>
    </w:rPr>
  </w:style>
  <w:style w:type="character" w:customStyle="1" w:styleId="normaltextrun">
    <w:name w:val="normaltextrun"/>
    <w:basedOn w:val="DefaultParagraphFont"/>
    <w:rsid w:val="003724A3"/>
  </w:style>
  <w:style w:type="character" w:customStyle="1" w:styleId="eop">
    <w:name w:val="eop"/>
    <w:basedOn w:val="DefaultParagraphFont"/>
    <w:rsid w:val="003724A3"/>
  </w:style>
  <w:style w:type="character" w:customStyle="1" w:styleId="scxw181238374">
    <w:name w:val="scxw181238374"/>
    <w:basedOn w:val="DefaultParagraphFont"/>
    <w:rsid w:val="003724A3"/>
  </w:style>
  <w:style w:type="character" w:customStyle="1" w:styleId="Heading4Char">
    <w:name w:val="Heading 4 Char"/>
    <w:basedOn w:val="DefaultParagraphFont"/>
    <w:link w:val="Heading4"/>
    <w:uiPriority w:val="9"/>
    <w:rsid w:val="00075209"/>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F454C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E1046"/>
    <w:pPr>
      <w:spacing w:after="0" w:line="240" w:lineRule="auto"/>
      <w:ind w:left="720"/>
      <w:contextualSpacing/>
    </w:pPr>
    <w:rPr>
      <w:rFonts w:ascii="Times New Roman" w:eastAsia="Times New Roman" w:hAnsi="Times New Roman" w:cs="Times New Roman"/>
      <w:szCs w:val="24"/>
    </w:rPr>
  </w:style>
  <w:style w:type="paragraph" w:styleId="Header">
    <w:name w:val="header"/>
    <w:basedOn w:val="Normal"/>
    <w:link w:val="HeaderChar"/>
    <w:uiPriority w:val="99"/>
    <w:unhideWhenUsed/>
    <w:rsid w:val="001514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456"/>
  </w:style>
  <w:style w:type="paragraph" w:styleId="Footer">
    <w:name w:val="footer"/>
    <w:basedOn w:val="Normal"/>
    <w:link w:val="FooterChar"/>
    <w:uiPriority w:val="99"/>
    <w:unhideWhenUsed/>
    <w:rsid w:val="001514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456"/>
  </w:style>
  <w:style w:type="character" w:customStyle="1" w:styleId="Heading1Char">
    <w:name w:val="Heading 1 Char"/>
    <w:basedOn w:val="DefaultParagraphFont"/>
    <w:link w:val="Heading1"/>
    <w:uiPriority w:val="9"/>
    <w:rsid w:val="00487BC1"/>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487BC1"/>
    <w:rPr>
      <w:rFonts w:ascii="Arial" w:eastAsiaTheme="majorEastAsia" w:hAnsi="Arial" w:cstheme="majorBidi"/>
      <w:b/>
      <w:bCs/>
      <w:color w:val="000000" w:themeColor="text1"/>
      <w:sz w:val="24"/>
      <w:szCs w:val="26"/>
    </w:rPr>
  </w:style>
  <w:style w:type="paragraph" w:styleId="TOCHeading">
    <w:name w:val="TOC Heading"/>
    <w:basedOn w:val="Heading1"/>
    <w:next w:val="Normal"/>
    <w:uiPriority w:val="39"/>
    <w:semiHidden/>
    <w:unhideWhenUsed/>
    <w:qFormat/>
    <w:rsid w:val="00197CA0"/>
    <w:pPr>
      <w:spacing w:line="276" w:lineRule="auto"/>
      <w:outlineLvl w:val="9"/>
    </w:pPr>
    <w:rPr>
      <w:rFonts w:asciiTheme="majorHAnsi" w:hAnsiTheme="majorHAnsi"/>
      <w:color w:val="2E74B5" w:themeColor="accent1" w:themeShade="BF"/>
      <w:sz w:val="28"/>
      <w:lang w:eastAsia="ja-JP"/>
    </w:rPr>
  </w:style>
  <w:style w:type="paragraph" w:styleId="TOC1">
    <w:name w:val="toc 1"/>
    <w:basedOn w:val="Normal"/>
    <w:next w:val="Normal"/>
    <w:autoRedefine/>
    <w:uiPriority w:val="39"/>
    <w:unhideWhenUsed/>
    <w:rsid w:val="00197CA0"/>
    <w:pPr>
      <w:spacing w:after="100"/>
    </w:pPr>
  </w:style>
  <w:style w:type="paragraph" w:styleId="TOC2">
    <w:name w:val="toc 2"/>
    <w:basedOn w:val="Normal"/>
    <w:next w:val="Normal"/>
    <w:autoRedefine/>
    <w:uiPriority w:val="39"/>
    <w:unhideWhenUsed/>
    <w:rsid w:val="00197CA0"/>
    <w:pPr>
      <w:spacing w:after="100"/>
      <w:ind w:left="240"/>
    </w:pPr>
  </w:style>
  <w:style w:type="paragraph" w:styleId="BalloonText">
    <w:name w:val="Balloon Text"/>
    <w:basedOn w:val="Normal"/>
    <w:link w:val="BalloonTextChar"/>
    <w:uiPriority w:val="99"/>
    <w:semiHidden/>
    <w:unhideWhenUsed/>
    <w:rsid w:val="00197C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C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51503">
      <w:bodyDiv w:val="1"/>
      <w:marLeft w:val="0"/>
      <w:marRight w:val="0"/>
      <w:marTop w:val="0"/>
      <w:marBottom w:val="0"/>
      <w:divBdr>
        <w:top w:val="none" w:sz="0" w:space="0" w:color="auto"/>
        <w:left w:val="none" w:sz="0" w:space="0" w:color="auto"/>
        <w:bottom w:val="none" w:sz="0" w:space="0" w:color="auto"/>
        <w:right w:val="none" w:sz="0" w:space="0" w:color="auto"/>
      </w:divBdr>
    </w:div>
    <w:div w:id="96601370">
      <w:bodyDiv w:val="1"/>
      <w:marLeft w:val="0"/>
      <w:marRight w:val="0"/>
      <w:marTop w:val="0"/>
      <w:marBottom w:val="0"/>
      <w:divBdr>
        <w:top w:val="none" w:sz="0" w:space="0" w:color="auto"/>
        <w:left w:val="none" w:sz="0" w:space="0" w:color="auto"/>
        <w:bottom w:val="none" w:sz="0" w:space="0" w:color="auto"/>
        <w:right w:val="none" w:sz="0" w:space="0" w:color="auto"/>
      </w:divBdr>
    </w:div>
    <w:div w:id="108665427">
      <w:bodyDiv w:val="1"/>
      <w:marLeft w:val="0"/>
      <w:marRight w:val="0"/>
      <w:marTop w:val="0"/>
      <w:marBottom w:val="0"/>
      <w:divBdr>
        <w:top w:val="none" w:sz="0" w:space="0" w:color="auto"/>
        <w:left w:val="none" w:sz="0" w:space="0" w:color="auto"/>
        <w:bottom w:val="none" w:sz="0" w:space="0" w:color="auto"/>
        <w:right w:val="none" w:sz="0" w:space="0" w:color="auto"/>
      </w:divBdr>
    </w:div>
    <w:div w:id="112409274">
      <w:bodyDiv w:val="1"/>
      <w:marLeft w:val="0"/>
      <w:marRight w:val="0"/>
      <w:marTop w:val="0"/>
      <w:marBottom w:val="0"/>
      <w:divBdr>
        <w:top w:val="none" w:sz="0" w:space="0" w:color="auto"/>
        <w:left w:val="none" w:sz="0" w:space="0" w:color="auto"/>
        <w:bottom w:val="none" w:sz="0" w:space="0" w:color="auto"/>
        <w:right w:val="none" w:sz="0" w:space="0" w:color="auto"/>
      </w:divBdr>
    </w:div>
    <w:div w:id="154998980">
      <w:bodyDiv w:val="1"/>
      <w:marLeft w:val="0"/>
      <w:marRight w:val="0"/>
      <w:marTop w:val="0"/>
      <w:marBottom w:val="0"/>
      <w:divBdr>
        <w:top w:val="none" w:sz="0" w:space="0" w:color="auto"/>
        <w:left w:val="none" w:sz="0" w:space="0" w:color="auto"/>
        <w:bottom w:val="none" w:sz="0" w:space="0" w:color="auto"/>
        <w:right w:val="none" w:sz="0" w:space="0" w:color="auto"/>
      </w:divBdr>
    </w:div>
    <w:div w:id="242227479">
      <w:bodyDiv w:val="1"/>
      <w:marLeft w:val="0"/>
      <w:marRight w:val="0"/>
      <w:marTop w:val="0"/>
      <w:marBottom w:val="0"/>
      <w:divBdr>
        <w:top w:val="none" w:sz="0" w:space="0" w:color="auto"/>
        <w:left w:val="none" w:sz="0" w:space="0" w:color="auto"/>
        <w:bottom w:val="none" w:sz="0" w:space="0" w:color="auto"/>
        <w:right w:val="none" w:sz="0" w:space="0" w:color="auto"/>
      </w:divBdr>
      <w:divsChild>
        <w:div w:id="1487357644">
          <w:marLeft w:val="547"/>
          <w:marRight w:val="0"/>
          <w:marTop w:val="200"/>
          <w:marBottom w:val="0"/>
          <w:divBdr>
            <w:top w:val="none" w:sz="0" w:space="0" w:color="auto"/>
            <w:left w:val="none" w:sz="0" w:space="0" w:color="auto"/>
            <w:bottom w:val="none" w:sz="0" w:space="0" w:color="auto"/>
            <w:right w:val="none" w:sz="0" w:space="0" w:color="auto"/>
          </w:divBdr>
        </w:div>
        <w:div w:id="1108086835">
          <w:marLeft w:val="547"/>
          <w:marRight w:val="0"/>
          <w:marTop w:val="200"/>
          <w:marBottom w:val="0"/>
          <w:divBdr>
            <w:top w:val="none" w:sz="0" w:space="0" w:color="auto"/>
            <w:left w:val="none" w:sz="0" w:space="0" w:color="auto"/>
            <w:bottom w:val="none" w:sz="0" w:space="0" w:color="auto"/>
            <w:right w:val="none" w:sz="0" w:space="0" w:color="auto"/>
          </w:divBdr>
        </w:div>
      </w:divsChild>
    </w:div>
    <w:div w:id="288633681">
      <w:bodyDiv w:val="1"/>
      <w:marLeft w:val="0"/>
      <w:marRight w:val="0"/>
      <w:marTop w:val="0"/>
      <w:marBottom w:val="0"/>
      <w:divBdr>
        <w:top w:val="none" w:sz="0" w:space="0" w:color="auto"/>
        <w:left w:val="none" w:sz="0" w:space="0" w:color="auto"/>
        <w:bottom w:val="none" w:sz="0" w:space="0" w:color="auto"/>
        <w:right w:val="none" w:sz="0" w:space="0" w:color="auto"/>
      </w:divBdr>
      <w:divsChild>
        <w:div w:id="1525099628">
          <w:marLeft w:val="1166"/>
          <w:marRight w:val="0"/>
          <w:marTop w:val="0"/>
          <w:marBottom w:val="0"/>
          <w:divBdr>
            <w:top w:val="none" w:sz="0" w:space="0" w:color="auto"/>
            <w:left w:val="none" w:sz="0" w:space="0" w:color="auto"/>
            <w:bottom w:val="none" w:sz="0" w:space="0" w:color="auto"/>
            <w:right w:val="none" w:sz="0" w:space="0" w:color="auto"/>
          </w:divBdr>
        </w:div>
        <w:div w:id="1528058426">
          <w:marLeft w:val="1166"/>
          <w:marRight w:val="0"/>
          <w:marTop w:val="0"/>
          <w:marBottom w:val="0"/>
          <w:divBdr>
            <w:top w:val="none" w:sz="0" w:space="0" w:color="auto"/>
            <w:left w:val="none" w:sz="0" w:space="0" w:color="auto"/>
            <w:bottom w:val="none" w:sz="0" w:space="0" w:color="auto"/>
            <w:right w:val="none" w:sz="0" w:space="0" w:color="auto"/>
          </w:divBdr>
        </w:div>
        <w:div w:id="58477210">
          <w:marLeft w:val="1166"/>
          <w:marRight w:val="0"/>
          <w:marTop w:val="0"/>
          <w:marBottom w:val="0"/>
          <w:divBdr>
            <w:top w:val="none" w:sz="0" w:space="0" w:color="auto"/>
            <w:left w:val="none" w:sz="0" w:space="0" w:color="auto"/>
            <w:bottom w:val="none" w:sz="0" w:space="0" w:color="auto"/>
            <w:right w:val="none" w:sz="0" w:space="0" w:color="auto"/>
          </w:divBdr>
        </w:div>
        <w:div w:id="1103302486">
          <w:marLeft w:val="1166"/>
          <w:marRight w:val="0"/>
          <w:marTop w:val="0"/>
          <w:marBottom w:val="0"/>
          <w:divBdr>
            <w:top w:val="none" w:sz="0" w:space="0" w:color="auto"/>
            <w:left w:val="none" w:sz="0" w:space="0" w:color="auto"/>
            <w:bottom w:val="none" w:sz="0" w:space="0" w:color="auto"/>
            <w:right w:val="none" w:sz="0" w:space="0" w:color="auto"/>
          </w:divBdr>
        </w:div>
        <w:div w:id="1991324366">
          <w:marLeft w:val="1166"/>
          <w:marRight w:val="0"/>
          <w:marTop w:val="0"/>
          <w:marBottom w:val="0"/>
          <w:divBdr>
            <w:top w:val="none" w:sz="0" w:space="0" w:color="auto"/>
            <w:left w:val="none" w:sz="0" w:space="0" w:color="auto"/>
            <w:bottom w:val="none" w:sz="0" w:space="0" w:color="auto"/>
            <w:right w:val="none" w:sz="0" w:space="0" w:color="auto"/>
          </w:divBdr>
        </w:div>
        <w:div w:id="1100443995">
          <w:marLeft w:val="1166"/>
          <w:marRight w:val="0"/>
          <w:marTop w:val="0"/>
          <w:marBottom w:val="0"/>
          <w:divBdr>
            <w:top w:val="none" w:sz="0" w:space="0" w:color="auto"/>
            <w:left w:val="none" w:sz="0" w:space="0" w:color="auto"/>
            <w:bottom w:val="none" w:sz="0" w:space="0" w:color="auto"/>
            <w:right w:val="none" w:sz="0" w:space="0" w:color="auto"/>
          </w:divBdr>
        </w:div>
        <w:div w:id="2002347272">
          <w:marLeft w:val="1166"/>
          <w:marRight w:val="0"/>
          <w:marTop w:val="0"/>
          <w:marBottom w:val="0"/>
          <w:divBdr>
            <w:top w:val="none" w:sz="0" w:space="0" w:color="auto"/>
            <w:left w:val="none" w:sz="0" w:space="0" w:color="auto"/>
            <w:bottom w:val="none" w:sz="0" w:space="0" w:color="auto"/>
            <w:right w:val="none" w:sz="0" w:space="0" w:color="auto"/>
          </w:divBdr>
        </w:div>
        <w:div w:id="727074269">
          <w:marLeft w:val="1166"/>
          <w:marRight w:val="0"/>
          <w:marTop w:val="0"/>
          <w:marBottom w:val="0"/>
          <w:divBdr>
            <w:top w:val="none" w:sz="0" w:space="0" w:color="auto"/>
            <w:left w:val="none" w:sz="0" w:space="0" w:color="auto"/>
            <w:bottom w:val="none" w:sz="0" w:space="0" w:color="auto"/>
            <w:right w:val="none" w:sz="0" w:space="0" w:color="auto"/>
          </w:divBdr>
        </w:div>
        <w:div w:id="1887377113">
          <w:marLeft w:val="1166"/>
          <w:marRight w:val="0"/>
          <w:marTop w:val="0"/>
          <w:marBottom w:val="0"/>
          <w:divBdr>
            <w:top w:val="none" w:sz="0" w:space="0" w:color="auto"/>
            <w:left w:val="none" w:sz="0" w:space="0" w:color="auto"/>
            <w:bottom w:val="none" w:sz="0" w:space="0" w:color="auto"/>
            <w:right w:val="none" w:sz="0" w:space="0" w:color="auto"/>
          </w:divBdr>
        </w:div>
      </w:divsChild>
    </w:div>
    <w:div w:id="293751653">
      <w:bodyDiv w:val="1"/>
      <w:marLeft w:val="0"/>
      <w:marRight w:val="0"/>
      <w:marTop w:val="0"/>
      <w:marBottom w:val="0"/>
      <w:divBdr>
        <w:top w:val="none" w:sz="0" w:space="0" w:color="auto"/>
        <w:left w:val="none" w:sz="0" w:space="0" w:color="auto"/>
        <w:bottom w:val="none" w:sz="0" w:space="0" w:color="auto"/>
        <w:right w:val="none" w:sz="0" w:space="0" w:color="auto"/>
      </w:divBdr>
    </w:div>
    <w:div w:id="330372180">
      <w:bodyDiv w:val="1"/>
      <w:marLeft w:val="0"/>
      <w:marRight w:val="0"/>
      <w:marTop w:val="0"/>
      <w:marBottom w:val="0"/>
      <w:divBdr>
        <w:top w:val="none" w:sz="0" w:space="0" w:color="auto"/>
        <w:left w:val="none" w:sz="0" w:space="0" w:color="auto"/>
        <w:bottom w:val="none" w:sz="0" w:space="0" w:color="auto"/>
        <w:right w:val="none" w:sz="0" w:space="0" w:color="auto"/>
      </w:divBdr>
    </w:div>
    <w:div w:id="343021657">
      <w:bodyDiv w:val="1"/>
      <w:marLeft w:val="0"/>
      <w:marRight w:val="0"/>
      <w:marTop w:val="0"/>
      <w:marBottom w:val="0"/>
      <w:divBdr>
        <w:top w:val="none" w:sz="0" w:space="0" w:color="auto"/>
        <w:left w:val="none" w:sz="0" w:space="0" w:color="auto"/>
        <w:bottom w:val="none" w:sz="0" w:space="0" w:color="auto"/>
        <w:right w:val="none" w:sz="0" w:space="0" w:color="auto"/>
      </w:divBdr>
    </w:div>
    <w:div w:id="377170023">
      <w:bodyDiv w:val="1"/>
      <w:marLeft w:val="0"/>
      <w:marRight w:val="0"/>
      <w:marTop w:val="0"/>
      <w:marBottom w:val="0"/>
      <w:divBdr>
        <w:top w:val="none" w:sz="0" w:space="0" w:color="auto"/>
        <w:left w:val="none" w:sz="0" w:space="0" w:color="auto"/>
        <w:bottom w:val="none" w:sz="0" w:space="0" w:color="auto"/>
        <w:right w:val="none" w:sz="0" w:space="0" w:color="auto"/>
      </w:divBdr>
    </w:div>
    <w:div w:id="394594987">
      <w:bodyDiv w:val="1"/>
      <w:marLeft w:val="0"/>
      <w:marRight w:val="0"/>
      <w:marTop w:val="0"/>
      <w:marBottom w:val="0"/>
      <w:divBdr>
        <w:top w:val="none" w:sz="0" w:space="0" w:color="auto"/>
        <w:left w:val="none" w:sz="0" w:space="0" w:color="auto"/>
        <w:bottom w:val="none" w:sz="0" w:space="0" w:color="auto"/>
        <w:right w:val="none" w:sz="0" w:space="0" w:color="auto"/>
      </w:divBdr>
    </w:div>
    <w:div w:id="450905247">
      <w:bodyDiv w:val="1"/>
      <w:marLeft w:val="0"/>
      <w:marRight w:val="0"/>
      <w:marTop w:val="0"/>
      <w:marBottom w:val="0"/>
      <w:divBdr>
        <w:top w:val="none" w:sz="0" w:space="0" w:color="auto"/>
        <w:left w:val="none" w:sz="0" w:space="0" w:color="auto"/>
        <w:bottom w:val="none" w:sz="0" w:space="0" w:color="auto"/>
        <w:right w:val="none" w:sz="0" w:space="0" w:color="auto"/>
      </w:divBdr>
    </w:div>
    <w:div w:id="466432827">
      <w:bodyDiv w:val="1"/>
      <w:marLeft w:val="0"/>
      <w:marRight w:val="0"/>
      <w:marTop w:val="0"/>
      <w:marBottom w:val="0"/>
      <w:divBdr>
        <w:top w:val="none" w:sz="0" w:space="0" w:color="auto"/>
        <w:left w:val="none" w:sz="0" w:space="0" w:color="auto"/>
        <w:bottom w:val="none" w:sz="0" w:space="0" w:color="auto"/>
        <w:right w:val="none" w:sz="0" w:space="0" w:color="auto"/>
      </w:divBdr>
    </w:div>
    <w:div w:id="514802822">
      <w:bodyDiv w:val="1"/>
      <w:marLeft w:val="0"/>
      <w:marRight w:val="0"/>
      <w:marTop w:val="0"/>
      <w:marBottom w:val="0"/>
      <w:divBdr>
        <w:top w:val="none" w:sz="0" w:space="0" w:color="auto"/>
        <w:left w:val="none" w:sz="0" w:space="0" w:color="auto"/>
        <w:bottom w:val="none" w:sz="0" w:space="0" w:color="auto"/>
        <w:right w:val="none" w:sz="0" w:space="0" w:color="auto"/>
      </w:divBdr>
    </w:div>
    <w:div w:id="514805001">
      <w:bodyDiv w:val="1"/>
      <w:marLeft w:val="0"/>
      <w:marRight w:val="0"/>
      <w:marTop w:val="0"/>
      <w:marBottom w:val="0"/>
      <w:divBdr>
        <w:top w:val="none" w:sz="0" w:space="0" w:color="auto"/>
        <w:left w:val="none" w:sz="0" w:space="0" w:color="auto"/>
        <w:bottom w:val="none" w:sz="0" w:space="0" w:color="auto"/>
        <w:right w:val="none" w:sz="0" w:space="0" w:color="auto"/>
      </w:divBdr>
    </w:div>
    <w:div w:id="593559885">
      <w:bodyDiv w:val="1"/>
      <w:marLeft w:val="0"/>
      <w:marRight w:val="0"/>
      <w:marTop w:val="0"/>
      <w:marBottom w:val="0"/>
      <w:divBdr>
        <w:top w:val="none" w:sz="0" w:space="0" w:color="auto"/>
        <w:left w:val="none" w:sz="0" w:space="0" w:color="auto"/>
        <w:bottom w:val="none" w:sz="0" w:space="0" w:color="auto"/>
        <w:right w:val="none" w:sz="0" w:space="0" w:color="auto"/>
      </w:divBdr>
      <w:divsChild>
        <w:div w:id="535192060">
          <w:marLeft w:val="547"/>
          <w:marRight w:val="0"/>
          <w:marTop w:val="200"/>
          <w:marBottom w:val="0"/>
          <w:divBdr>
            <w:top w:val="none" w:sz="0" w:space="0" w:color="auto"/>
            <w:left w:val="none" w:sz="0" w:space="0" w:color="auto"/>
            <w:bottom w:val="none" w:sz="0" w:space="0" w:color="auto"/>
            <w:right w:val="none" w:sz="0" w:space="0" w:color="auto"/>
          </w:divBdr>
        </w:div>
        <w:div w:id="1480000199">
          <w:marLeft w:val="547"/>
          <w:marRight w:val="0"/>
          <w:marTop w:val="200"/>
          <w:marBottom w:val="0"/>
          <w:divBdr>
            <w:top w:val="none" w:sz="0" w:space="0" w:color="auto"/>
            <w:left w:val="none" w:sz="0" w:space="0" w:color="auto"/>
            <w:bottom w:val="none" w:sz="0" w:space="0" w:color="auto"/>
            <w:right w:val="none" w:sz="0" w:space="0" w:color="auto"/>
          </w:divBdr>
        </w:div>
      </w:divsChild>
    </w:div>
    <w:div w:id="596642565">
      <w:bodyDiv w:val="1"/>
      <w:marLeft w:val="0"/>
      <w:marRight w:val="0"/>
      <w:marTop w:val="0"/>
      <w:marBottom w:val="0"/>
      <w:divBdr>
        <w:top w:val="none" w:sz="0" w:space="0" w:color="auto"/>
        <w:left w:val="none" w:sz="0" w:space="0" w:color="auto"/>
        <w:bottom w:val="none" w:sz="0" w:space="0" w:color="auto"/>
        <w:right w:val="none" w:sz="0" w:space="0" w:color="auto"/>
      </w:divBdr>
      <w:divsChild>
        <w:div w:id="1727098910">
          <w:marLeft w:val="547"/>
          <w:marRight w:val="0"/>
          <w:marTop w:val="200"/>
          <w:marBottom w:val="0"/>
          <w:divBdr>
            <w:top w:val="none" w:sz="0" w:space="0" w:color="auto"/>
            <w:left w:val="none" w:sz="0" w:space="0" w:color="auto"/>
            <w:bottom w:val="none" w:sz="0" w:space="0" w:color="auto"/>
            <w:right w:val="none" w:sz="0" w:space="0" w:color="auto"/>
          </w:divBdr>
        </w:div>
        <w:div w:id="1597253203">
          <w:marLeft w:val="547"/>
          <w:marRight w:val="0"/>
          <w:marTop w:val="200"/>
          <w:marBottom w:val="0"/>
          <w:divBdr>
            <w:top w:val="none" w:sz="0" w:space="0" w:color="auto"/>
            <w:left w:val="none" w:sz="0" w:space="0" w:color="auto"/>
            <w:bottom w:val="none" w:sz="0" w:space="0" w:color="auto"/>
            <w:right w:val="none" w:sz="0" w:space="0" w:color="auto"/>
          </w:divBdr>
        </w:div>
        <w:div w:id="1600720929">
          <w:marLeft w:val="547"/>
          <w:marRight w:val="0"/>
          <w:marTop w:val="200"/>
          <w:marBottom w:val="0"/>
          <w:divBdr>
            <w:top w:val="none" w:sz="0" w:space="0" w:color="auto"/>
            <w:left w:val="none" w:sz="0" w:space="0" w:color="auto"/>
            <w:bottom w:val="none" w:sz="0" w:space="0" w:color="auto"/>
            <w:right w:val="none" w:sz="0" w:space="0" w:color="auto"/>
          </w:divBdr>
        </w:div>
        <w:div w:id="102117045">
          <w:marLeft w:val="547"/>
          <w:marRight w:val="0"/>
          <w:marTop w:val="200"/>
          <w:marBottom w:val="0"/>
          <w:divBdr>
            <w:top w:val="none" w:sz="0" w:space="0" w:color="auto"/>
            <w:left w:val="none" w:sz="0" w:space="0" w:color="auto"/>
            <w:bottom w:val="none" w:sz="0" w:space="0" w:color="auto"/>
            <w:right w:val="none" w:sz="0" w:space="0" w:color="auto"/>
          </w:divBdr>
        </w:div>
        <w:div w:id="220136721">
          <w:marLeft w:val="547"/>
          <w:marRight w:val="0"/>
          <w:marTop w:val="200"/>
          <w:marBottom w:val="0"/>
          <w:divBdr>
            <w:top w:val="none" w:sz="0" w:space="0" w:color="auto"/>
            <w:left w:val="none" w:sz="0" w:space="0" w:color="auto"/>
            <w:bottom w:val="none" w:sz="0" w:space="0" w:color="auto"/>
            <w:right w:val="none" w:sz="0" w:space="0" w:color="auto"/>
          </w:divBdr>
        </w:div>
        <w:div w:id="1937520058">
          <w:marLeft w:val="547"/>
          <w:marRight w:val="0"/>
          <w:marTop w:val="200"/>
          <w:marBottom w:val="0"/>
          <w:divBdr>
            <w:top w:val="none" w:sz="0" w:space="0" w:color="auto"/>
            <w:left w:val="none" w:sz="0" w:space="0" w:color="auto"/>
            <w:bottom w:val="none" w:sz="0" w:space="0" w:color="auto"/>
            <w:right w:val="none" w:sz="0" w:space="0" w:color="auto"/>
          </w:divBdr>
        </w:div>
        <w:div w:id="160776353">
          <w:marLeft w:val="547"/>
          <w:marRight w:val="0"/>
          <w:marTop w:val="200"/>
          <w:marBottom w:val="0"/>
          <w:divBdr>
            <w:top w:val="none" w:sz="0" w:space="0" w:color="auto"/>
            <w:left w:val="none" w:sz="0" w:space="0" w:color="auto"/>
            <w:bottom w:val="none" w:sz="0" w:space="0" w:color="auto"/>
            <w:right w:val="none" w:sz="0" w:space="0" w:color="auto"/>
          </w:divBdr>
        </w:div>
        <w:div w:id="1138453099">
          <w:marLeft w:val="547"/>
          <w:marRight w:val="0"/>
          <w:marTop w:val="200"/>
          <w:marBottom w:val="0"/>
          <w:divBdr>
            <w:top w:val="none" w:sz="0" w:space="0" w:color="auto"/>
            <w:left w:val="none" w:sz="0" w:space="0" w:color="auto"/>
            <w:bottom w:val="none" w:sz="0" w:space="0" w:color="auto"/>
            <w:right w:val="none" w:sz="0" w:space="0" w:color="auto"/>
          </w:divBdr>
        </w:div>
      </w:divsChild>
    </w:div>
    <w:div w:id="686752485">
      <w:bodyDiv w:val="1"/>
      <w:marLeft w:val="0"/>
      <w:marRight w:val="0"/>
      <w:marTop w:val="0"/>
      <w:marBottom w:val="0"/>
      <w:divBdr>
        <w:top w:val="none" w:sz="0" w:space="0" w:color="auto"/>
        <w:left w:val="none" w:sz="0" w:space="0" w:color="auto"/>
        <w:bottom w:val="none" w:sz="0" w:space="0" w:color="auto"/>
        <w:right w:val="none" w:sz="0" w:space="0" w:color="auto"/>
      </w:divBdr>
    </w:div>
    <w:div w:id="695619517">
      <w:bodyDiv w:val="1"/>
      <w:marLeft w:val="0"/>
      <w:marRight w:val="0"/>
      <w:marTop w:val="0"/>
      <w:marBottom w:val="0"/>
      <w:divBdr>
        <w:top w:val="none" w:sz="0" w:space="0" w:color="auto"/>
        <w:left w:val="none" w:sz="0" w:space="0" w:color="auto"/>
        <w:bottom w:val="none" w:sz="0" w:space="0" w:color="auto"/>
        <w:right w:val="none" w:sz="0" w:space="0" w:color="auto"/>
      </w:divBdr>
      <w:divsChild>
        <w:div w:id="457340952">
          <w:marLeft w:val="547"/>
          <w:marRight w:val="0"/>
          <w:marTop w:val="200"/>
          <w:marBottom w:val="0"/>
          <w:divBdr>
            <w:top w:val="none" w:sz="0" w:space="0" w:color="auto"/>
            <w:left w:val="none" w:sz="0" w:space="0" w:color="auto"/>
            <w:bottom w:val="none" w:sz="0" w:space="0" w:color="auto"/>
            <w:right w:val="none" w:sz="0" w:space="0" w:color="auto"/>
          </w:divBdr>
        </w:div>
        <w:div w:id="752242886">
          <w:marLeft w:val="547"/>
          <w:marRight w:val="0"/>
          <w:marTop w:val="200"/>
          <w:marBottom w:val="0"/>
          <w:divBdr>
            <w:top w:val="none" w:sz="0" w:space="0" w:color="auto"/>
            <w:left w:val="none" w:sz="0" w:space="0" w:color="auto"/>
            <w:bottom w:val="none" w:sz="0" w:space="0" w:color="auto"/>
            <w:right w:val="none" w:sz="0" w:space="0" w:color="auto"/>
          </w:divBdr>
        </w:div>
        <w:div w:id="2082365971">
          <w:marLeft w:val="547"/>
          <w:marRight w:val="0"/>
          <w:marTop w:val="200"/>
          <w:marBottom w:val="0"/>
          <w:divBdr>
            <w:top w:val="none" w:sz="0" w:space="0" w:color="auto"/>
            <w:left w:val="none" w:sz="0" w:space="0" w:color="auto"/>
            <w:bottom w:val="none" w:sz="0" w:space="0" w:color="auto"/>
            <w:right w:val="none" w:sz="0" w:space="0" w:color="auto"/>
          </w:divBdr>
        </w:div>
      </w:divsChild>
    </w:div>
    <w:div w:id="737678907">
      <w:bodyDiv w:val="1"/>
      <w:marLeft w:val="0"/>
      <w:marRight w:val="0"/>
      <w:marTop w:val="0"/>
      <w:marBottom w:val="0"/>
      <w:divBdr>
        <w:top w:val="none" w:sz="0" w:space="0" w:color="auto"/>
        <w:left w:val="none" w:sz="0" w:space="0" w:color="auto"/>
        <w:bottom w:val="none" w:sz="0" w:space="0" w:color="auto"/>
        <w:right w:val="none" w:sz="0" w:space="0" w:color="auto"/>
      </w:divBdr>
      <w:divsChild>
        <w:div w:id="86923632">
          <w:marLeft w:val="547"/>
          <w:marRight w:val="0"/>
          <w:marTop w:val="200"/>
          <w:marBottom w:val="0"/>
          <w:divBdr>
            <w:top w:val="none" w:sz="0" w:space="0" w:color="auto"/>
            <w:left w:val="none" w:sz="0" w:space="0" w:color="auto"/>
            <w:bottom w:val="none" w:sz="0" w:space="0" w:color="auto"/>
            <w:right w:val="none" w:sz="0" w:space="0" w:color="auto"/>
          </w:divBdr>
        </w:div>
        <w:div w:id="136534327">
          <w:marLeft w:val="547"/>
          <w:marRight w:val="0"/>
          <w:marTop w:val="200"/>
          <w:marBottom w:val="0"/>
          <w:divBdr>
            <w:top w:val="none" w:sz="0" w:space="0" w:color="auto"/>
            <w:left w:val="none" w:sz="0" w:space="0" w:color="auto"/>
            <w:bottom w:val="none" w:sz="0" w:space="0" w:color="auto"/>
            <w:right w:val="none" w:sz="0" w:space="0" w:color="auto"/>
          </w:divBdr>
        </w:div>
      </w:divsChild>
    </w:div>
    <w:div w:id="740326000">
      <w:bodyDiv w:val="1"/>
      <w:marLeft w:val="0"/>
      <w:marRight w:val="0"/>
      <w:marTop w:val="0"/>
      <w:marBottom w:val="0"/>
      <w:divBdr>
        <w:top w:val="none" w:sz="0" w:space="0" w:color="auto"/>
        <w:left w:val="none" w:sz="0" w:space="0" w:color="auto"/>
        <w:bottom w:val="none" w:sz="0" w:space="0" w:color="auto"/>
        <w:right w:val="none" w:sz="0" w:space="0" w:color="auto"/>
      </w:divBdr>
      <w:divsChild>
        <w:div w:id="250622681">
          <w:marLeft w:val="0"/>
          <w:marRight w:val="0"/>
          <w:marTop w:val="0"/>
          <w:marBottom w:val="0"/>
          <w:divBdr>
            <w:top w:val="single" w:sz="2" w:space="0" w:color="E3E3E3"/>
            <w:left w:val="single" w:sz="2" w:space="0" w:color="E3E3E3"/>
            <w:bottom w:val="single" w:sz="2" w:space="0" w:color="E3E3E3"/>
            <w:right w:val="single" w:sz="2" w:space="0" w:color="E3E3E3"/>
          </w:divBdr>
          <w:divsChild>
            <w:div w:id="1599632202">
              <w:marLeft w:val="0"/>
              <w:marRight w:val="0"/>
              <w:marTop w:val="0"/>
              <w:marBottom w:val="0"/>
              <w:divBdr>
                <w:top w:val="single" w:sz="2" w:space="0" w:color="E3E3E3"/>
                <w:left w:val="single" w:sz="2" w:space="0" w:color="E3E3E3"/>
                <w:bottom w:val="single" w:sz="2" w:space="0" w:color="E3E3E3"/>
                <w:right w:val="single" w:sz="2" w:space="0" w:color="E3E3E3"/>
              </w:divBdr>
              <w:divsChild>
                <w:div w:id="884414742">
                  <w:marLeft w:val="0"/>
                  <w:marRight w:val="0"/>
                  <w:marTop w:val="0"/>
                  <w:marBottom w:val="0"/>
                  <w:divBdr>
                    <w:top w:val="single" w:sz="2" w:space="0" w:color="E3E3E3"/>
                    <w:left w:val="single" w:sz="2" w:space="0" w:color="E3E3E3"/>
                    <w:bottom w:val="single" w:sz="2" w:space="0" w:color="E3E3E3"/>
                    <w:right w:val="single" w:sz="2" w:space="0" w:color="E3E3E3"/>
                  </w:divBdr>
                  <w:divsChild>
                    <w:div w:id="276567326">
                      <w:marLeft w:val="0"/>
                      <w:marRight w:val="0"/>
                      <w:marTop w:val="0"/>
                      <w:marBottom w:val="0"/>
                      <w:divBdr>
                        <w:top w:val="single" w:sz="2" w:space="0" w:color="E3E3E3"/>
                        <w:left w:val="single" w:sz="2" w:space="0" w:color="E3E3E3"/>
                        <w:bottom w:val="single" w:sz="2" w:space="0" w:color="E3E3E3"/>
                        <w:right w:val="single" w:sz="2" w:space="0" w:color="E3E3E3"/>
                      </w:divBdr>
                      <w:divsChild>
                        <w:div w:id="229272157">
                          <w:marLeft w:val="0"/>
                          <w:marRight w:val="0"/>
                          <w:marTop w:val="0"/>
                          <w:marBottom w:val="0"/>
                          <w:divBdr>
                            <w:top w:val="single" w:sz="2" w:space="0" w:color="E3E3E3"/>
                            <w:left w:val="single" w:sz="2" w:space="0" w:color="E3E3E3"/>
                            <w:bottom w:val="single" w:sz="2" w:space="0" w:color="E3E3E3"/>
                            <w:right w:val="single" w:sz="2" w:space="0" w:color="E3E3E3"/>
                          </w:divBdr>
                          <w:divsChild>
                            <w:div w:id="1171338834">
                              <w:marLeft w:val="0"/>
                              <w:marRight w:val="0"/>
                              <w:marTop w:val="0"/>
                              <w:marBottom w:val="0"/>
                              <w:divBdr>
                                <w:top w:val="single" w:sz="2" w:space="0" w:color="E3E3E3"/>
                                <w:left w:val="single" w:sz="2" w:space="0" w:color="E3E3E3"/>
                                <w:bottom w:val="single" w:sz="2" w:space="0" w:color="E3E3E3"/>
                                <w:right w:val="single" w:sz="2" w:space="0" w:color="E3E3E3"/>
                              </w:divBdr>
                              <w:divsChild>
                                <w:div w:id="695734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5633684">
                                      <w:marLeft w:val="0"/>
                                      <w:marRight w:val="0"/>
                                      <w:marTop w:val="0"/>
                                      <w:marBottom w:val="0"/>
                                      <w:divBdr>
                                        <w:top w:val="single" w:sz="2" w:space="0" w:color="E3E3E3"/>
                                        <w:left w:val="single" w:sz="2" w:space="0" w:color="E3E3E3"/>
                                        <w:bottom w:val="single" w:sz="2" w:space="0" w:color="E3E3E3"/>
                                        <w:right w:val="single" w:sz="2" w:space="0" w:color="E3E3E3"/>
                                      </w:divBdr>
                                      <w:divsChild>
                                        <w:div w:id="1115056859">
                                          <w:marLeft w:val="0"/>
                                          <w:marRight w:val="0"/>
                                          <w:marTop w:val="0"/>
                                          <w:marBottom w:val="0"/>
                                          <w:divBdr>
                                            <w:top w:val="single" w:sz="2" w:space="0" w:color="E3E3E3"/>
                                            <w:left w:val="single" w:sz="2" w:space="0" w:color="E3E3E3"/>
                                            <w:bottom w:val="single" w:sz="2" w:space="0" w:color="E3E3E3"/>
                                            <w:right w:val="single" w:sz="2" w:space="0" w:color="E3E3E3"/>
                                          </w:divBdr>
                                          <w:divsChild>
                                            <w:div w:id="698941535">
                                              <w:marLeft w:val="0"/>
                                              <w:marRight w:val="0"/>
                                              <w:marTop w:val="0"/>
                                              <w:marBottom w:val="0"/>
                                              <w:divBdr>
                                                <w:top w:val="single" w:sz="2" w:space="0" w:color="E3E3E3"/>
                                                <w:left w:val="single" w:sz="2" w:space="0" w:color="E3E3E3"/>
                                                <w:bottom w:val="single" w:sz="2" w:space="0" w:color="E3E3E3"/>
                                                <w:right w:val="single" w:sz="2" w:space="0" w:color="E3E3E3"/>
                                              </w:divBdr>
                                              <w:divsChild>
                                                <w:div w:id="2134709694">
                                                  <w:marLeft w:val="0"/>
                                                  <w:marRight w:val="0"/>
                                                  <w:marTop w:val="0"/>
                                                  <w:marBottom w:val="0"/>
                                                  <w:divBdr>
                                                    <w:top w:val="single" w:sz="2" w:space="0" w:color="E3E3E3"/>
                                                    <w:left w:val="single" w:sz="2" w:space="0" w:color="E3E3E3"/>
                                                    <w:bottom w:val="single" w:sz="2" w:space="0" w:color="E3E3E3"/>
                                                    <w:right w:val="single" w:sz="2" w:space="0" w:color="E3E3E3"/>
                                                  </w:divBdr>
                                                  <w:divsChild>
                                                    <w:div w:id="1225413091">
                                                      <w:marLeft w:val="0"/>
                                                      <w:marRight w:val="0"/>
                                                      <w:marTop w:val="0"/>
                                                      <w:marBottom w:val="0"/>
                                                      <w:divBdr>
                                                        <w:top w:val="single" w:sz="2" w:space="0" w:color="E3E3E3"/>
                                                        <w:left w:val="single" w:sz="2" w:space="0" w:color="E3E3E3"/>
                                                        <w:bottom w:val="single" w:sz="2" w:space="0" w:color="E3E3E3"/>
                                                        <w:right w:val="single" w:sz="2" w:space="0" w:color="E3E3E3"/>
                                                      </w:divBdr>
                                                      <w:divsChild>
                                                        <w:div w:id="493498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8178826">
          <w:marLeft w:val="0"/>
          <w:marRight w:val="0"/>
          <w:marTop w:val="0"/>
          <w:marBottom w:val="0"/>
          <w:divBdr>
            <w:top w:val="none" w:sz="0" w:space="0" w:color="auto"/>
            <w:left w:val="none" w:sz="0" w:space="0" w:color="auto"/>
            <w:bottom w:val="none" w:sz="0" w:space="0" w:color="auto"/>
            <w:right w:val="none" w:sz="0" w:space="0" w:color="auto"/>
          </w:divBdr>
          <w:divsChild>
            <w:div w:id="711150675">
              <w:marLeft w:val="0"/>
              <w:marRight w:val="0"/>
              <w:marTop w:val="100"/>
              <w:marBottom w:val="100"/>
              <w:divBdr>
                <w:top w:val="single" w:sz="2" w:space="0" w:color="E3E3E3"/>
                <w:left w:val="single" w:sz="2" w:space="0" w:color="E3E3E3"/>
                <w:bottom w:val="single" w:sz="2" w:space="0" w:color="E3E3E3"/>
                <w:right w:val="single" w:sz="2" w:space="0" w:color="E3E3E3"/>
              </w:divBdr>
              <w:divsChild>
                <w:div w:id="1601640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68233050">
      <w:bodyDiv w:val="1"/>
      <w:marLeft w:val="0"/>
      <w:marRight w:val="0"/>
      <w:marTop w:val="0"/>
      <w:marBottom w:val="0"/>
      <w:divBdr>
        <w:top w:val="none" w:sz="0" w:space="0" w:color="auto"/>
        <w:left w:val="none" w:sz="0" w:space="0" w:color="auto"/>
        <w:bottom w:val="none" w:sz="0" w:space="0" w:color="auto"/>
        <w:right w:val="none" w:sz="0" w:space="0" w:color="auto"/>
      </w:divBdr>
      <w:divsChild>
        <w:div w:id="1641107496">
          <w:marLeft w:val="547"/>
          <w:marRight w:val="0"/>
          <w:marTop w:val="200"/>
          <w:marBottom w:val="0"/>
          <w:divBdr>
            <w:top w:val="none" w:sz="0" w:space="0" w:color="auto"/>
            <w:left w:val="none" w:sz="0" w:space="0" w:color="auto"/>
            <w:bottom w:val="none" w:sz="0" w:space="0" w:color="auto"/>
            <w:right w:val="none" w:sz="0" w:space="0" w:color="auto"/>
          </w:divBdr>
        </w:div>
      </w:divsChild>
    </w:div>
    <w:div w:id="771318239">
      <w:bodyDiv w:val="1"/>
      <w:marLeft w:val="0"/>
      <w:marRight w:val="0"/>
      <w:marTop w:val="0"/>
      <w:marBottom w:val="0"/>
      <w:divBdr>
        <w:top w:val="none" w:sz="0" w:space="0" w:color="auto"/>
        <w:left w:val="none" w:sz="0" w:space="0" w:color="auto"/>
        <w:bottom w:val="none" w:sz="0" w:space="0" w:color="auto"/>
        <w:right w:val="none" w:sz="0" w:space="0" w:color="auto"/>
      </w:divBdr>
    </w:div>
    <w:div w:id="786778819">
      <w:bodyDiv w:val="1"/>
      <w:marLeft w:val="0"/>
      <w:marRight w:val="0"/>
      <w:marTop w:val="0"/>
      <w:marBottom w:val="0"/>
      <w:divBdr>
        <w:top w:val="none" w:sz="0" w:space="0" w:color="auto"/>
        <w:left w:val="none" w:sz="0" w:space="0" w:color="auto"/>
        <w:bottom w:val="none" w:sz="0" w:space="0" w:color="auto"/>
        <w:right w:val="none" w:sz="0" w:space="0" w:color="auto"/>
      </w:divBdr>
    </w:div>
    <w:div w:id="794445591">
      <w:bodyDiv w:val="1"/>
      <w:marLeft w:val="0"/>
      <w:marRight w:val="0"/>
      <w:marTop w:val="0"/>
      <w:marBottom w:val="0"/>
      <w:divBdr>
        <w:top w:val="none" w:sz="0" w:space="0" w:color="auto"/>
        <w:left w:val="none" w:sz="0" w:space="0" w:color="auto"/>
        <w:bottom w:val="none" w:sz="0" w:space="0" w:color="auto"/>
        <w:right w:val="none" w:sz="0" w:space="0" w:color="auto"/>
      </w:divBdr>
    </w:div>
    <w:div w:id="802381588">
      <w:bodyDiv w:val="1"/>
      <w:marLeft w:val="0"/>
      <w:marRight w:val="0"/>
      <w:marTop w:val="0"/>
      <w:marBottom w:val="0"/>
      <w:divBdr>
        <w:top w:val="none" w:sz="0" w:space="0" w:color="auto"/>
        <w:left w:val="none" w:sz="0" w:space="0" w:color="auto"/>
        <w:bottom w:val="none" w:sz="0" w:space="0" w:color="auto"/>
        <w:right w:val="none" w:sz="0" w:space="0" w:color="auto"/>
      </w:divBdr>
    </w:div>
    <w:div w:id="828404178">
      <w:bodyDiv w:val="1"/>
      <w:marLeft w:val="0"/>
      <w:marRight w:val="0"/>
      <w:marTop w:val="0"/>
      <w:marBottom w:val="0"/>
      <w:divBdr>
        <w:top w:val="none" w:sz="0" w:space="0" w:color="auto"/>
        <w:left w:val="none" w:sz="0" w:space="0" w:color="auto"/>
        <w:bottom w:val="none" w:sz="0" w:space="0" w:color="auto"/>
        <w:right w:val="none" w:sz="0" w:space="0" w:color="auto"/>
      </w:divBdr>
    </w:div>
    <w:div w:id="898705639">
      <w:bodyDiv w:val="1"/>
      <w:marLeft w:val="0"/>
      <w:marRight w:val="0"/>
      <w:marTop w:val="0"/>
      <w:marBottom w:val="0"/>
      <w:divBdr>
        <w:top w:val="none" w:sz="0" w:space="0" w:color="auto"/>
        <w:left w:val="none" w:sz="0" w:space="0" w:color="auto"/>
        <w:bottom w:val="none" w:sz="0" w:space="0" w:color="auto"/>
        <w:right w:val="none" w:sz="0" w:space="0" w:color="auto"/>
      </w:divBdr>
    </w:div>
    <w:div w:id="929431695">
      <w:bodyDiv w:val="1"/>
      <w:marLeft w:val="0"/>
      <w:marRight w:val="0"/>
      <w:marTop w:val="0"/>
      <w:marBottom w:val="0"/>
      <w:divBdr>
        <w:top w:val="none" w:sz="0" w:space="0" w:color="auto"/>
        <w:left w:val="none" w:sz="0" w:space="0" w:color="auto"/>
        <w:bottom w:val="none" w:sz="0" w:space="0" w:color="auto"/>
        <w:right w:val="none" w:sz="0" w:space="0" w:color="auto"/>
      </w:divBdr>
    </w:div>
    <w:div w:id="965696603">
      <w:bodyDiv w:val="1"/>
      <w:marLeft w:val="0"/>
      <w:marRight w:val="0"/>
      <w:marTop w:val="0"/>
      <w:marBottom w:val="0"/>
      <w:divBdr>
        <w:top w:val="none" w:sz="0" w:space="0" w:color="auto"/>
        <w:left w:val="none" w:sz="0" w:space="0" w:color="auto"/>
        <w:bottom w:val="none" w:sz="0" w:space="0" w:color="auto"/>
        <w:right w:val="none" w:sz="0" w:space="0" w:color="auto"/>
      </w:divBdr>
      <w:divsChild>
        <w:div w:id="745424010">
          <w:marLeft w:val="547"/>
          <w:marRight w:val="0"/>
          <w:marTop w:val="200"/>
          <w:marBottom w:val="0"/>
          <w:divBdr>
            <w:top w:val="none" w:sz="0" w:space="0" w:color="auto"/>
            <w:left w:val="none" w:sz="0" w:space="0" w:color="auto"/>
            <w:bottom w:val="none" w:sz="0" w:space="0" w:color="auto"/>
            <w:right w:val="none" w:sz="0" w:space="0" w:color="auto"/>
          </w:divBdr>
        </w:div>
        <w:div w:id="1519544928">
          <w:marLeft w:val="547"/>
          <w:marRight w:val="0"/>
          <w:marTop w:val="200"/>
          <w:marBottom w:val="0"/>
          <w:divBdr>
            <w:top w:val="none" w:sz="0" w:space="0" w:color="auto"/>
            <w:left w:val="none" w:sz="0" w:space="0" w:color="auto"/>
            <w:bottom w:val="none" w:sz="0" w:space="0" w:color="auto"/>
            <w:right w:val="none" w:sz="0" w:space="0" w:color="auto"/>
          </w:divBdr>
        </w:div>
        <w:div w:id="2006743832">
          <w:marLeft w:val="547"/>
          <w:marRight w:val="0"/>
          <w:marTop w:val="200"/>
          <w:marBottom w:val="0"/>
          <w:divBdr>
            <w:top w:val="none" w:sz="0" w:space="0" w:color="auto"/>
            <w:left w:val="none" w:sz="0" w:space="0" w:color="auto"/>
            <w:bottom w:val="none" w:sz="0" w:space="0" w:color="auto"/>
            <w:right w:val="none" w:sz="0" w:space="0" w:color="auto"/>
          </w:divBdr>
        </w:div>
        <w:div w:id="1397896601">
          <w:marLeft w:val="547"/>
          <w:marRight w:val="0"/>
          <w:marTop w:val="200"/>
          <w:marBottom w:val="0"/>
          <w:divBdr>
            <w:top w:val="none" w:sz="0" w:space="0" w:color="auto"/>
            <w:left w:val="none" w:sz="0" w:space="0" w:color="auto"/>
            <w:bottom w:val="none" w:sz="0" w:space="0" w:color="auto"/>
            <w:right w:val="none" w:sz="0" w:space="0" w:color="auto"/>
          </w:divBdr>
        </w:div>
        <w:div w:id="942690143">
          <w:marLeft w:val="547"/>
          <w:marRight w:val="0"/>
          <w:marTop w:val="200"/>
          <w:marBottom w:val="0"/>
          <w:divBdr>
            <w:top w:val="none" w:sz="0" w:space="0" w:color="auto"/>
            <w:left w:val="none" w:sz="0" w:space="0" w:color="auto"/>
            <w:bottom w:val="none" w:sz="0" w:space="0" w:color="auto"/>
            <w:right w:val="none" w:sz="0" w:space="0" w:color="auto"/>
          </w:divBdr>
        </w:div>
        <w:div w:id="1032606470">
          <w:marLeft w:val="547"/>
          <w:marRight w:val="0"/>
          <w:marTop w:val="200"/>
          <w:marBottom w:val="0"/>
          <w:divBdr>
            <w:top w:val="none" w:sz="0" w:space="0" w:color="auto"/>
            <w:left w:val="none" w:sz="0" w:space="0" w:color="auto"/>
            <w:bottom w:val="none" w:sz="0" w:space="0" w:color="auto"/>
            <w:right w:val="none" w:sz="0" w:space="0" w:color="auto"/>
          </w:divBdr>
        </w:div>
        <w:div w:id="1044914767">
          <w:marLeft w:val="547"/>
          <w:marRight w:val="0"/>
          <w:marTop w:val="200"/>
          <w:marBottom w:val="0"/>
          <w:divBdr>
            <w:top w:val="none" w:sz="0" w:space="0" w:color="auto"/>
            <w:left w:val="none" w:sz="0" w:space="0" w:color="auto"/>
            <w:bottom w:val="none" w:sz="0" w:space="0" w:color="auto"/>
            <w:right w:val="none" w:sz="0" w:space="0" w:color="auto"/>
          </w:divBdr>
        </w:div>
      </w:divsChild>
    </w:div>
    <w:div w:id="971717684">
      <w:bodyDiv w:val="1"/>
      <w:marLeft w:val="0"/>
      <w:marRight w:val="0"/>
      <w:marTop w:val="0"/>
      <w:marBottom w:val="0"/>
      <w:divBdr>
        <w:top w:val="none" w:sz="0" w:space="0" w:color="auto"/>
        <w:left w:val="none" w:sz="0" w:space="0" w:color="auto"/>
        <w:bottom w:val="none" w:sz="0" w:space="0" w:color="auto"/>
        <w:right w:val="none" w:sz="0" w:space="0" w:color="auto"/>
      </w:divBdr>
    </w:div>
    <w:div w:id="1107502830">
      <w:bodyDiv w:val="1"/>
      <w:marLeft w:val="0"/>
      <w:marRight w:val="0"/>
      <w:marTop w:val="0"/>
      <w:marBottom w:val="0"/>
      <w:divBdr>
        <w:top w:val="none" w:sz="0" w:space="0" w:color="auto"/>
        <w:left w:val="none" w:sz="0" w:space="0" w:color="auto"/>
        <w:bottom w:val="none" w:sz="0" w:space="0" w:color="auto"/>
        <w:right w:val="none" w:sz="0" w:space="0" w:color="auto"/>
      </w:divBdr>
    </w:div>
    <w:div w:id="1111170589">
      <w:bodyDiv w:val="1"/>
      <w:marLeft w:val="0"/>
      <w:marRight w:val="0"/>
      <w:marTop w:val="0"/>
      <w:marBottom w:val="0"/>
      <w:divBdr>
        <w:top w:val="none" w:sz="0" w:space="0" w:color="auto"/>
        <w:left w:val="none" w:sz="0" w:space="0" w:color="auto"/>
        <w:bottom w:val="none" w:sz="0" w:space="0" w:color="auto"/>
        <w:right w:val="none" w:sz="0" w:space="0" w:color="auto"/>
      </w:divBdr>
      <w:divsChild>
        <w:div w:id="1802846472">
          <w:marLeft w:val="0"/>
          <w:marRight w:val="0"/>
          <w:marTop w:val="0"/>
          <w:marBottom w:val="0"/>
          <w:divBdr>
            <w:top w:val="single" w:sz="2" w:space="0" w:color="E3E3E3"/>
            <w:left w:val="single" w:sz="2" w:space="0" w:color="E3E3E3"/>
            <w:bottom w:val="single" w:sz="2" w:space="0" w:color="E3E3E3"/>
            <w:right w:val="single" w:sz="2" w:space="0" w:color="E3E3E3"/>
          </w:divBdr>
          <w:divsChild>
            <w:div w:id="31349929">
              <w:marLeft w:val="0"/>
              <w:marRight w:val="0"/>
              <w:marTop w:val="0"/>
              <w:marBottom w:val="0"/>
              <w:divBdr>
                <w:top w:val="single" w:sz="2" w:space="0" w:color="E3E3E3"/>
                <w:left w:val="single" w:sz="2" w:space="0" w:color="E3E3E3"/>
                <w:bottom w:val="single" w:sz="2" w:space="0" w:color="E3E3E3"/>
                <w:right w:val="single" w:sz="2" w:space="0" w:color="E3E3E3"/>
              </w:divBdr>
              <w:divsChild>
                <w:div w:id="1307398039">
                  <w:marLeft w:val="0"/>
                  <w:marRight w:val="0"/>
                  <w:marTop w:val="0"/>
                  <w:marBottom w:val="0"/>
                  <w:divBdr>
                    <w:top w:val="single" w:sz="2" w:space="0" w:color="E3E3E3"/>
                    <w:left w:val="single" w:sz="2" w:space="0" w:color="E3E3E3"/>
                    <w:bottom w:val="single" w:sz="2" w:space="0" w:color="E3E3E3"/>
                    <w:right w:val="single" w:sz="2" w:space="0" w:color="E3E3E3"/>
                  </w:divBdr>
                  <w:divsChild>
                    <w:div w:id="890456008">
                      <w:marLeft w:val="0"/>
                      <w:marRight w:val="0"/>
                      <w:marTop w:val="0"/>
                      <w:marBottom w:val="0"/>
                      <w:divBdr>
                        <w:top w:val="single" w:sz="2" w:space="0" w:color="E3E3E3"/>
                        <w:left w:val="single" w:sz="2" w:space="0" w:color="E3E3E3"/>
                        <w:bottom w:val="single" w:sz="2" w:space="0" w:color="E3E3E3"/>
                        <w:right w:val="single" w:sz="2" w:space="0" w:color="E3E3E3"/>
                      </w:divBdr>
                      <w:divsChild>
                        <w:div w:id="700059637">
                          <w:marLeft w:val="0"/>
                          <w:marRight w:val="0"/>
                          <w:marTop w:val="0"/>
                          <w:marBottom w:val="0"/>
                          <w:divBdr>
                            <w:top w:val="single" w:sz="2" w:space="0" w:color="E3E3E3"/>
                            <w:left w:val="single" w:sz="2" w:space="0" w:color="E3E3E3"/>
                            <w:bottom w:val="single" w:sz="2" w:space="0" w:color="E3E3E3"/>
                            <w:right w:val="single" w:sz="2" w:space="0" w:color="E3E3E3"/>
                          </w:divBdr>
                          <w:divsChild>
                            <w:div w:id="1640380394">
                              <w:marLeft w:val="0"/>
                              <w:marRight w:val="0"/>
                              <w:marTop w:val="0"/>
                              <w:marBottom w:val="0"/>
                              <w:divBdr>
                                <w:top w:val="single" w:sz="2" w:space="0" w:color="E3E3E3"/>
                                <w:left w:val="single" w:sz="2" w:space="0" w:color="E3E3E3"/>
                                <w:bottom w:val="single" w:sz="2" w:space="0" w:color="E3E3E3"/>
                                <w:right w:val="single" w:sz="2" w:space="0" w:color="E3E3E3"/>
                              </w:divBdr>
                              <w:divsChild>
                                <w:div w:id="1094781895">
                                  <w:marLeft w:val="0"/>
                                  <w:marRight w:val="0"/>
                                  <w:marTop w:val="100"/>
                                  <w:marBottom w:val="100"/>
                                  <w:divBdr>
                                    <w:top w:val="single" w:sz="2" w:space="0" w:color="E3E3E3"/>
                                    <w:left w:val="single" w:sz="2" w:space="0" w:color="E3E3E3"/>
                                    <w:bottom w:val="single" w:sz="2" w:space="0" w:color="E3E3E3"/>
                                    <w:right w:val="single" w:sz="2" w:space="0" w:color="E3E3E3"/>
                                  </w:divBdr>
                                  <w:divsChild>
                                    <w:div w:id="1666782411">
                                      <w:marLeft w:val="0"/>
                                      <w:marRight w:val="0"/>
                                      <w:marTop w:val="0"/>
                                      <w:marBottom w:val="0"/>
                                      <w:divBdr>
                                        <w:top w:val="single" w:sz="2" w:space="0" w:color="E3E3E3"/>
                                        <w:left w:val="single" w:sz="2" w:space="0" w:color="E3E3E3"/>
                                        <w:bottom w:val="single" w:sz="2" w:space="0" w:color="E3E3E3"/>
                                        <w:right w:val="single" w:sz="2" w:space="0" w:color="E3E3E3"/>
                                      </w:divBdr>
                                      <w:divsChild>
                                        <w:div w:id="258803388">
                                          <w:marLeft w:val="0"/>
                                          <w:marRight w:val="0"/>
                                          <w:marTop w:val="0"/>
                                          <w:marBottom w:val="0"/>
                                          <w:divBdr>
                                            <w:top w:val="single" w:sz="2" w:space="0" w:color="E3E3E3"/>
                                            <w:left w:val="single" w:sz="2" w:space="0" w:color="E3E3E3"/>
                                            <w:bottom w:val="single" w:sz="2" w:space="0" w:color="E3E3E3"/>
                                            <w:right w:val="single" w:sz="2" w:space="0" w:color="E3E3E3"/>
                                          </w:divBdr>
                                          <w:divsChild>
                                            <w:div w:id="2088913919">
                                              <w:marLeft w:val="0"/>
                                              <w:marRight w:val="0"/>
                                              <w:marTop w:val="0"/>
                                              <w:marBottom w:val="0"/>
                                              <w:divBdr>
                                                <w:top w:val="single" w:sz="2" w:space="0" w:color="E3E3E3"/>
                                                <w:left w:val="single" w:sz="2" w:space="0" w:color="E3E3E3"/>
                                                <w:bottom w:val="single" w:sz="2" w:space="0" w:color="E3E3E3"/>
                                                <w:right w:val="single" w:sz="2" w:space="0" w:color="E3E3E3"/>
                                              </w:divBdr>
                                              <w:divsChild>
                                                <w:div w:id="1941452980">
                                                  <w:marLeft w:val="0"/>
                                                  <w:marRight w:val="0"/>
                                                  <w:marTop w:val="0"/>
                                                  <w:marBottom w:val="0"/>
                                                  <w:divBdr>
                                                    <w:top w:val="single" w:sz="2" w:space="0" w:color="E3E3E3"/>
                                                    <w:left w:val="single" w:sz="2" w:space="0" w:color="E3E3E3"/>
                                                    <w:bottom w:val="single" w:sz="2" w:space="0" w:color="E3E3E3"/>
                                                    <w:right w:val="single" w:sz="2" w:space="0" w:color="E3E3E3"/>
                                                  </w:divBdr>
                                                  <w:divsChild>
                                                    <w:div w:id="1586766596">
                                                      <w:marLeft w:val="0"/>
                                                      <w:marRight w:val="0"/>
                                                      <w:marTop w:val="0"/>
                                                      <w:marBottom w:val="0"/>
                                                      <w:divBdr>
                                                        <w:top w:val="single" w:sz="2" w:space="0" w:color="E3E3E3"/>
                                                        <w:left w:val="single" w:sz="2" w:space="0" w:color="E3E3E3"/>
                                                        <w:bottom w:val="single" w:sz="2" w:space="0" w:color="E3E3E3"/>
                                                        <w:right w:val="single" w:sz="2" w:space="0" w:color="E3E3E3"/>
                                                      </w:divBdr>
                                                      <w:divsChild>
                                                        <w:div w:id="1640920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15798132">
          <w:marLeft w:val="0"/>
          <w:marRight w:val="0"/>
          <w:marTop w:val="0"/>
          <w:marBottom w:val="0"/>
          <w:divBdr>
            <w:top w:val="none" w:sz="0" w:space="0" w:color="auto"/>
            <w:left w:val="none" w:sz="0" w:space="0" w:color="auto"/>
            <w:bottom w:val="none" w:sz="0" w:space="0" w:color="auto"/>
            <w:right w:val="none" w:sz="0" w:space="0" w:color="auto"/>
          </w:divBdr>
          <w:divsChild>
            <w:div w:id="2060279933">
              <w:marLeft w:val="0"/>
              <w:marRight w:val="0"/>
              <w:marTop w:val="100"/>
              <w:marBottom w:val="100"/>
              <w:divBdr>
                <w:top w:val="single" w:sz="2" w:space="0" w:color="E3E3E3"/>
                <w:left w:val="single" w:sz="2" w:space="0" w:color="E3E3E3"/>
                <w:bottom w:val="single" w:sz="2" w:space="0" w:color="E3E3E3"/>
                <w:right w:val="single" w:sz="2" w:space="0" w:color="E3E3E3"/>
              </w:divBdr>
              <w:divsChild>
                <w:div w:id="668218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14848008">
      <w:bodyDiv w:val="1"/>
      <w:marLeft w:val="0"/>
      <w:marRight w:val="0"/>
      <w:marTop w:val="0"/>
      <w:marBottom w:val="0"/>
      <w:divBdr>
        <w:top w:val="none" w:sz="0" w:space="0" w:color="auto"/>
        <w:left w:val="none" w:sz="0" w:space="0" w:color="auto"/>
        <w:bottom w:val="none" w:sz="0" w:space="0" w:color="auto"/>
        <w:right w:val="none" w:sz="0" w:space="0" w:color="auto"/>
      </w:divBdr>
      <w:divsChild>
        <w:div w:id="1891458140">
          <w:marLeft w:val="547"/>
          <w:marRight w:val="0"/>
          <w:marTop w:val="200"/>
          <w:marBottom w:val="0"/>
          <w:divBdr>
            <w:top w:val="none" w:sz="0" w:space="0" w:color="auto"/>
            <w:left w:val="none" w:sz="0" w:space="0" w:color="auto"/>
            <w:bottom w:val="none" w:sz="0" w:space="0" w:color="auto"/>
            <w:right w:val="none" w:sz="0" w:space="0" w:color="auto"/>
          </w:divBdr>
        </w:div>
        <w:div w:id="1686714468">
          <w:marLeft w:val="547"/>
          <w:marRight w:val="0"/>
          <w:marTop w:val="200"/>
          <w:marBottom w:val="0"/>
          <w:divBdr>
            <w:top w:val="none" w:sz="0" w:space="0" w:color="auto"/>
            <w:left w:val="none" w:sz="0" w:space="0" w:color="auto"/>
            <w:bottom w:val="none" w:sz="0" w:space="0" w:color="auto"/>
            <w:right w:val="none" w:sz="0" w:space="0" w:color="auto"/>
          </w:divBdr>
        </w:div>
        <w:div w:id="2117822541">
          <w:marLeft w:val="547"/>
          <w:marRight w:val="0"/>
          <w:marTop w:val="200"/>
          <w:marBottom w:val="0"/>
          <w:divBdr>
            <w:top w:val="none" w:sz="0" w:space="0" w:color="auto"/>
            <w:left w:val="none" w:sz="0" w:space="0" w:color="auto"/>
            <w:bottom w:val="none" w:sz="0" w:space="0" w:color="auto"/>
            <w:right w:val="none" w:sz="0" w:space="0" w:color="auto"/>
          </w:divBdr>
        </w:div>
        <w:div w:id="74015376">
          <w:marLeft w:val="547"/>
          <w:marRight w:val="0"/>
          <w:marTop w:val="200"/>
          <w:marBottom w:val="0"/>
          <w:divBdr>
            <w:top w:val="none" w:sz="0" w:space="0" w:color="auto"/>
            <w:left w:val="none" w:sz="0" w:space="0" w:color="auto"/>
            <w:bottom w:val="none" w:sz="0" w:space="0" w:color="auto"/>
            <w:right w:val="none" w:sz="0" w:space="0" w:color="auto"/>
          </w:divBdr>
        </w:div>
      </w:divsChild>
    </w:div>
    <w:div w:id="1228229360">
      <w:bodyDiv w:val="1"/>
      <w:marLeft w:val="0"/>
      <w:marRight w:val="0"/>
      <w:marTop w:val="0"/>
      <w:marBottom w:val="0"/>
      <w:divBdr>
        <w:top w:val="none" w:sz="0" w:space="0" w:color="auto"/>
        <w:left w:val="none" w:sz="0" w:space="0" w:color="auto"/>
        <w:bottom w:val="none" w:sz="0" w:space="0" w:color="auto"/>
        <w:right w:val="none" w:sz="0" w:space="0" w:color="auto"/>
      </w:divBdr>
      <w:divsChild>
        <w:div w:id="1955213710">
          <w:marLeft w:val="547"/>
          <w:marRight w:val="0"/>
          <w:marTop w:val="200"/>
          <w:marBottom w:val="0"/>
          <w:divBdr>
            <w:top w:val="none" w:sz="0" w:space="0" w:color="auto"/>
            <w:left w:val="none" w:sz="0" w:space="0" w:color="auto"/>
            <w:bottom w:val="none" w:sz="0" w:space="0" w:color="auto"/>
            <w:right w:val="none" w:sz="0" w:space="0" w:color="auto"/>
          </w:divBdr>
        </w:div>
        <w:div w:id="1470055200">
          <w:marLeft w:val="547"/>
          <w:marRight w:val="0"/>
          <w:marTop w:val="200"/>
          <w:marBottom w:val="0"/>
          <w:divBdr>
            <w:top w:val="none" w:sz="0" w:space="0" w:color="auto"/>
            <w:left w:val="none" w:sz="0" w:space="0" w:color="auto"/>
            <w:bottom w:val="none" w:sz="0" w:space="0" w:color="auto"/>
            <w:right w:val="none" w:sz="0" w:space="0" w:color="auto"/>
          </w:divBdr>
        </w:div>
        <w:div w:id="1099060473">
          <w:marLeft w:val="547"/>
          <w:marRight w:val="0"/>
          <w:marTop w:val="200"/>
          <w:marBottom w:val="0"/>
          <w:divBdr>
            <w:top w:val="none" w:sz="0" w:space="0" w:color="auto"/>
            <w:left w:val="none" w:sz="0" w:space="0" w:color="auto"/>
            <w:bottom w:val="none" w:sz="0" w:space="0" w:color="auto"/>
            <w:right w:val="none" w:sz="0" w:space="0" w:color="auto"/>
          </w:divBdr>
        </w:div>
        <w:div w:id="521405538">
          <w:marLeft w:val="547"/>
          <w:marRight w:val="0"/>
          <w:marTop w:val="200"/>
          <w:marBottom w:val="0"/>
          <w:divBdr>
            <w:top w:val="none" w:sz="0" w:space="0" w:color="auto"/>
            <w:left w:val="none" w:sz="0" w:space="0" w:color="auto"/>
            <w:bottom w:val="none" w:sz="0" w:space="0" w:color="auto"/>
            <w:right w:val="none" w:sz="0" w:space="0" w:color="auto"/>
          </w:divBdr>
        </w:div>
        <w:div w:id="753208731">
          <w:marLeft w:val="547"/>
          <w:marRight w:val="0"/>
          <w:marTop w:val="200"/>
          <w:marBottom w:val="0"/>
          <w:divBdr>
            <w:top w:val="none" w:sz="0" w:space="0" w:color="auto"/>
            <w:left w:val="none" w:sz="0" w:space="0" w:color="auto"/>
            <w:bottom w:val="none" w:sz="0" w:space="0" w:color="auto"/>
            <w:right w:val="none" w:sz="0" w:space="0" w:color="auto"/>
          </w:divBdr>
        </w:div>
        <w:div w:id="1831361407">
          <w:marLeft w:val="547"/>
          <w:marRight w:val="0"/>
          <w:marTop w:val="200"/>
          <w:marBottom w:val="0"/>
          <w:divBdr>
            <w:top w:val="none" w:sz="0" w:space="0" w:color="auto"/>
            <w:left w:val="none" w:sz="0" w:space="0" w:color="auto"/>
            <w:bottom w:val="none" w:sz="0" w:space="0" w:color="auto"/>
            <w:right w:val="none" w:sz="0" w:space="0" w:color="auto"/>
          </w:divBdr>
        </w:div>
      </w:divsChild>
    </w:div>
    <w:div w:id="1250240006">
      <w:bodyDiv w:val="1"/>
      <w:marLeft w:val="0"/>
      <w:marRight w:val="0"/>
      <w:marTop w:val="0"/>
      <w:marBottom w:val="0"/>
      <w:divBdr>
        <w:top w:val="none" w:sz="0" w:space="0" w:color="auto"/>
        <w:left w:val="none" w:sz="0" w:space="0" w:color="auto"/>
        <w:bottom w:val="none" w:sz="0" w:space="0" w:color="auto"/>
        <w:right w:val="none" w:sz="0" w:space="0" w:color="auto"/>
      </w:divBdr>
    </w:div>
    <w:div w:id="1275868065">
      <w:bodyDiv w:val="1"/>
      <w:marLeft w:val="0"/>
      <w:marRight w:val="0"/>
      <w:marTop w:val="0"/>
      <w:marBottom w:val="0"/>
      <w:divBdr>
        <w:top w:val="none" w:sz="0" w:space="0" w:color="auto"/>
        <w:left w:val="none" w:sz="0" w:space="0" w:color="auto"/>
        <w:bottom w:val="none" w:sz="0" w:space="0" w:color="auto"/>
        <w:right w:val="none" w:sz="0" w:space="0" w:color="auto"/>
      </w:divBdr>
    </w:div>
    <w:div w:id="1282028376">
      <w:bodyDiv w:val="1"/>
      <w:marLeft w:val="0"/>
      <w:marRight w:val="0"/>
      <w:marTop w:val="0"/>
      <w:marBottom w:val="0"/>
      <w:divBdr>
        <w:top w:val="none" w:sz="0" w:space="0" w:color="auto"/>
        <w:left w:val="none" w:sz="0" w:space="0" w:color="auto"/>
        <w:bottom w:val="none" w:sz="0" w:space="0" w:color="auto"/>
        <w:right w:val="none" w:sz="0" w:space="0" w:color="auto"/>
      </w:divBdr>
    </w:div>
    <w:div w:id="1315598416">
      <w:bodyDiv w:val="1"/>
      <w:marLeft w:val="0"/>
      <w:marRight w:val="0"/>
      <w:marTop w:val="0"/>
      <w:marBottom w:val="0"/>
      <w:divBdr>
        <w:top w:val="none" w:sz="0" w:space="0" w:color="auto"/>
        <w:left w:val="none" w:sz="0" w:space="0" w:color="auto"/>
        <w:bottom w:val="none" w:sz="0" w:space="0" w:color="auto"/>
        <w:right w:val="none" w:sz="0" w:space="0" w:color="auto"/>
      </w:divBdr>
    </w:div>
    <w:div w:id="1414622857">
      <w:bodyDiv w:val="1"/>
      <w:marLeft w:val="0"/>
      <w:marRight w:val="0"/>
      <w:marTop w:val="0"/>
      <w:marBottom w:val="0"/>
      <w:divBdr>
        <w:top w:val="none" w:sz="0" w:space="0" w:color="auto"/>
        <w:left w:val="none" w:sz="0" w:space="0" w:color="auto"/>
        <w:bottom w:val="none" w:sz="0" w:space="0" w:color="auto"/>
        <w:right w:val="none" w:sz="0" w:space="0" w:color="auto"/>
      </w:divBdr>
    </w:div>
    <w:div w:id="1422724151">
      <w:bodyDiv w:val="1"/>
      <w:marLeft w:val="0"/>
      <w:marRight w:val="0"/>
      <w:marTop w:val="0"/>
      <w:marBottom w:val="0"/>
      <w:divBdr>
        <w:top w:val="none" w:sz="0" w:space="0" w:color="auto"/>
        <w:left w:val="none" w:sz="0" w:space="0" w:color="auto"/>
        <w:bottom w:val="none" w:sz="0" w:space="0" w:color="auto"/>
        <w:right w:val="none" w:sz="0" w:space="0" w:color="auto"/>
      </w:divBdr>
      <w:divsChild>
        <w:div w:id="2083596472">
          <w:marLeft w:val="547"/>
          <w:marRight w:val="0"/>
          <w:marTop w:val="200"/>
          <w:marBottom w:val="0"/>
          <w:divBdr>
            <w:top w:val="none" w:sz="0" w:space="0" w:color="auto"/>
            <w:left w:val="none" w:sz="0" w:space="0" w:color="auto"/>
            <w:bottom w:val="none" w:sz="0" w:space="0" w:color="auto"/>
            <w:right w:val="none" w:sz="0" w:space="0" w:color="auto"/>
          </w:divBdr>
        </w:div>
        <w:div w:id="862405251">
          <w:marLeft w:val="547"/>
          <w:marRight w:val="0"/>
          <w:marTop w:val="200"/>
          <w:marBottom w:val="0"/>
          <w:divBdr>
            <w:top w:val="none" w:sz="0" w:space="0" w:color="auto"/>
            <w:left w:val="none" w:sz="0" w:space="0" w:color="auto"/>
            <w:bottom w:val="none" w:sz="0" w:space="0" w:color="auto"/>
            <w:right w:val="none" w:sz="0" w:space="0" w:color="auto"/>
          </w:divBdr>
        </w:div>
        <w:div w:id="2014330418">
          <w:marLeft w:val="547"/>
          <w:marRight w:val="0"/>
          <w:marTop w:val="200"/>
          <w:marBottom w:val="0"/>
          <w:divBdr>
            <w:top w:val="none" w:sz="0" w:space="0" w:color="auto"/>
            <w:left w:val="none" w:sz="0" w:space="0" w:color="auto"/>
            <w:bottom w:val="none" w:sz="0" w:space="0" w:color="auto"/>
            <w:right w:val="none" w:sz="0" w:space="0" w:color="auto"/>
          </w:divBdr>
        </w:div>
        <w:div w:id="1425422025">
          <w:marLeft w:val="547"/>
          <w:marRight w:val="0"/>
          <w:marTop w:val="200"/>
          <w:marBottom w:val="0"/>
          <w:divBdr>
            <w:top w:val="none" w:sz="0" w:space="0" w:color="auto"/>
            <w:left w:val="none" w:sz="0" w:space="0" w:color="auto"/>
            <w:bottom w:val="none" w:sz="0" w:space="0" w:color="auto"/>
            <w:right w:val="none" w:sz="0" w:space="0" w:color="auto"/>
          </w:divBdr>
        </w:div>
        <w:div w:id="919098767">
          <w:marLeft w:val="547"/>
          <w:marRight w:val="0"/>
          <w:marTop w:val="200"/>
          <w:marBottom w:val="0"/>
          <w:divBdr>
            <w:top w:val="none" w:sz="0" w:space="0" w:color="auto"/>
            <w:left w:val="none" w:sz="0" w:space="0" w:color="auto"/>
            <w:bottom w:val="none" w:sz="0" w:space="0" w:color="auto"/>
            <w:right w:val="none" w:sz="0" w:space="0" w:color="auto"/>
          </w:divBdr>
        </w:div>
        <w:div w:id="414133763">
          <w:marLeft w:val="547"/>
          <w:marRight w:val="0"/>
          <w:marTop w:val="200"/>
          <w:marBottom w:val="0"/>
          <w:divBdr>
            <w:top w:val="none" w:sz="0" w:space="0" w:color="auto"/>
            <w:left w:val="none" w:sz="0" w:space="0" w:color="auto"/>
            <w:bottom w:val="none" w:sz="0" w:space="0" w:color="auto"/>
            <w:right w:val="none" w:sz="0" w:space="0" w:color="auto"/>
          </w:divBdr>
        </w:div>
        <w:div w:id="2013292386">
          <w:marLeft w:val="547"/>
          <w:marRight w:val="0"/>
          <w:marTop w:val="200"/>
          <w:marBottom w:val="0"/>
          <w:divBdr>
            <w:top w:val="none" w:sz="0" w:space="0" w:color="auto"/>
            <w:left w:val="none" w:sz="0" w:space="0" w:color="auto"/>
            <w:bottom w:val="none" w:sz="0" w:space="0" w:color="auto"/>
            <w:right w:val="none" w:sz="0" w:space="0" w:color="auto"/>
          </w:divBdr>
        </w:div>
        <w:div w:id="227762300">
          <w:marLeft w:val="547"/>
          <w:marRight w:val="0"/>
          <w:marTop w:val="200"/>
          <w:marBottom w:val="0"/>
          <w:divBdr>
            <w:top w:val="none" w:sz="0" w:space="0" w:color="auto"/>
            <w:left w:val="none" w:sz="0" w:space="0" w:color="auto"/>
            <w:bottom w:val="none" w:sz="0" w:space="0" w:color="auto"/>
            <w:right w:val="none" w:sz="0" w:space="0" w:color="auto"/>
          </w:divBdr>
        </w:div>
        <w:div w:id="931281062">
          <w:marLeft w:val="547"/>
          <w:marRight w:val="0"/>
          <w:marTop w:val="200"/>
          <w:marBottom w:val="0"/>
          <w:divBdr>
            <w:top w:val="none" w:sz="0" w:space="0" w:color="auto"/>
            <w:left w:val="none" w:sz="0" w:space="0" w:color="auto"/>
            <w:bottom w:val="none" w:sz="0" w:space="0" w:color="auto"/>
            <w:right w:val="none" w:sz="0" w:space="0" w:color="auto"/>
          </w:divBdr>
        </w:div>
        <w:div w:id="2001813151">
          <w:marLeft w:val="547"/>
          <w:marRight w:val="0"/>
          <w:marTop w:val="200"/>
          <w:marBottom w:val="0"/>
          <w:divBdr>
            <w:top w:val="none" w:sz="0" w:space="0" w:color="auto"/>
            <w:left w:val="none" w:sz="0" w:space="0" w:color="auto"/>
            <w:bottom w:val="none" w:sz="0" w:space="0" w:color="auto"/>
            <w:right w:val="none" w:sz="0" w:space="0" w:color="auto"/>
          </w:divBdr>
        </w:div>
        <w:div w:id="989939809">
          <w:marLeft w:val="547"/>
          <w:marRight w:val="0"/>
          <w:marTop w:val="200"/>
          <w:marBottom w:val="0"/>
          <w:divBdr>
            <w:top w:val="none" w:sz="0" w:space="0" w:color="auto"/>
            <w:left w:val="none" w:sz="0" w:space="0" w:color="auto"/>
            <w:bottom w:val="none" w:sz="0" w:space="0" w:color="auto"/>
            <w:right w:val="none" w:sz="0" w:space="0" w:color="auto"/>
          </w:divBdr>
        </w:div>
      </w:divsChild>
    </w:div>
    <w:div w:id="1451820947">
      <w:bodyDiv w:val="1"/>
      <w:marLeft w:val="0"/>
      <w:marRight w:val="0"/>
      <w:marTop w:val="0"/>
      <w:marBottom w:val="0"/>
      <w:divBdr>
        <w:top w:val="none" w:sz="0" w:space="0" w:color="auto"/>
        <w:left w:val="none" w:sz="0" w:space="0" w:color="auto"/>
        <w:bottom w:val="none" w:sz="0" w:space="0" w:color="auto"/>
        <w:right w:val="none" w:sz="0" w:space="0" w:color="auto"/>
      </w:divBdr>
    </w:div>
    <w:div w:id="1489057720">
      <w:bodyDiv w:val="1"/>
      <w:marLeft w:val="0"/>
      <w:marRight w:val="0"/>
      <w:marTop w:val="0"/>
      <w:marBottom w:val="0"/>
      <w:divBdr>
        <w:top w:val="none" w:sz="0" w:space="0" w:color="auto"/>
        <w:left w:val="none" w:sz="0" w:space="0" w:color="auto"/>
        <w:bottom w:val="none" w:sz="0" w:space="0" w:color="auto"/>
        <w:right w:val="none" w:sz="0" w:space="0" w:color="auto"/>
      </w:divBdr>
    </w:div>
    <w:div w:id="1585186197">
      <w:bodyDiv w:val="1"/>
      <w:marLeft w:val="0"/>
      <w:marRight w:val="0"/>
      <w:marTop w:val="0"/>
      <w:marBottom w:val="0"/>
      <w:divBdr>
        <w:top w:val="none" w:sz="0" w:space="0" w:color="auto"/>
        <w:left w:val="none" w:sz="0" w:space="0" w:color="auto"/>
        <w:bottom w:val="none" w:sz="0" w:space="0" w:color="auto"/>
        <w:right w:val="none" w:sz="0" w:space="0" w:color="auto"/>
      </w:divBdr>
    </w:div>
    <w:div w:id="1666320495">
      <w:bodyDiv w:val="1"/>
      <w:marLeft w:val="0"/>
      <w:marRight w:val="0"/>
      <w:marTop w:val="0"/>
      <w:marBottom w:val="0"/>
      <w:divBdr>
        <w:top w:val="none" w:sz="0" w:space="0" w:color="auto"/>
        <w:left w:val="none" w:sz="0" w:space="0" w:color="auto"/>
        <w:bottom w:val="none" w:sz="0" w:space="0" w:color="auto"/>
        <w:right w:val="none" w:sz="0" w:space="0" w:color="auto"/>
      </w:divBdr>
    </w:div>
    <w:div w:id="1726219289">
      <w:bodyDiv w:val="1"/>
      <w:marLeft w:val="0"/>
      <w:marRight w:val="0"/>
      <w:marTop w:val="0"/>
      <w:marBottom w:val="0"/>
      <w:divBdr>
        <w:top w:val="none" w:sz="0" w:space="0" w:color="auto"/>
        <w:left w:val="none" w:sz="0" w:space="0" w:color="auto"/>
        <w:bottom w:val="none" w:sz="0" w:space="0" w:color="auto"/>
        <w:right w:val="none" w:sz="0" w:space="0" w:color="auto"/>
      </w:divBdr>
    </w:div>
    <w:div w:id="1883446209">
      <w:bodyDiv w:val="1"/>
      <w:marLeft w:val="0"/>
      <w:marRight w:val="0"/>
      <w:marTop w:val="0"/>
      <w:marBottom w:val="0"/>
      <w:divBdr>
        <w:top w:val="none" w:sz="0" w:space="0" w:color="auto"/>
        <w:left w:val="none" w:sz="0" w:space="0" w:color="auto"/>
        <w:bottom w:val="none" w:sz="0" w:space="0" w:color="auto"/>
        <w:right w:val="none" w:sz="0" w:space="0" w:color="auto"/>
      </w:divBdr>
    </w:div>
    <w:div w:id="1933927079">
      <w:bodyDiv w:val="1"/>
      <w:marLeft w:val="0"/>
      <w:marRight w:val="0"/>
      <w:marTop w:val="0"/>
      <w:marBottom w:val="0"/>
      <w:divBdr>
        <w:top w:val="none" w:sz="0" w:space="0" w:color="auto"/>
        <w:left w:val="none" w:sz="0" w:space="0" w:color="auto"/>
        <w:bottom w:val="none" w:sz="0" w:space="0" w:color="auto"/>
        <w:right w:val="none" w:sz="0" w:space="0" w:color="auto"/>
      </w:divBdr>
    </w:div>
    <w:div w:id="1970939066">
      <w:bodyDiv w:val="1"/>
      <w:marLeft w:val="0"/>
      <w:marRight w:val="0"/>
      <w:marTop w:val="0"/>
      <w:marBottom w:val="0"/>
      <w:divBdr>
        <w:top w:val="none" w:sz="0" w:space="0" w:color="auto"/>
        <w:left w:val="none" w:sz="0" w:space="0" w:color="auto"/>
        <w:bottom w:val="none" w:sz="0" w:space="0" w:color="auto"/>
        <w:right w:val="none" w:sz="0" w:space="0" w:color="auto"/>
      </w:divBdr>
    </w:div>
    <w:div w:id="2003073841">
      <w:bodyDiv w:val="1"/>
      <w:marLeft w:val="0"/>
      <w:marRight w:val="0"/>
      <w:marTop w:val="0"/>
      <w:marBottom w:val="0"/>
      <w:divBdr>
        <w:top w:val="none" w:sz="0" w:space="0" w:color="auto"/>
        <w:left w:val="none" w:sz="0" w:space="0" w:color="auto"/>
        <w:bottom w:val="none" w:sz="0" w:space="0" w:color="auto"/>
        <w:right w:val="none" w:sz="0" w:space="0" w:color="auto"/>
      </w:divBdr>
    </w:div>
    <w:div w:id="2091344844">
      <w:bodyDiv w:val="1"/>
      <w:marLeft w:val="0"/>
      <w:marRight w:val="0"/>
      <w:marTop w:val="0"/>
      <w:marBottom w:val="0"/>
      <w:divBdr>
        <w:top w:val="none" w:sz="0" w:space="0" w:color="auto"/>
        <w:left w:val="none" w:sz="0" w:space="0" w:color="auto"/>
        <w:bottom w:val="none" w:sz="0" w:space="0" w:color="auto"/>
        <w:right w:val="none" w:sz="0" w:space="0" w:color="auto"/>
      </w:divBdr>
      <w:divsChild>
        <w:div w:id="215167945">
          <w:marLeft w:val="0"/>
          <w:marRight w:val="0"/>
          <w:marTop w:val="0"/>
          <w:marBottom w:val="0"/>
          <w:divBdr>
            <w:top w:val="none" w:sz="0" w:space="0" w:color="auto"/>
            <w:left w:val="none" w:sz="0" w:space="0" w:color="auto"/>
            <w:bottom w:val="none" w:sz="0" w:space="0" w:color="auto"/>
            <w:right w:val="none" w:sz="0" w:space="0" w:color="auto"/>
          </w:divBdr>
        </w:div>
        <w:div w:id="1148085348">
          <w:marLeft w:val="0"/>
          <w:marRight w:val="0"/>
          <w:marTop w:val="0"/>
          <w:marBottom w:val="0"/>
          <w:divBdr>
            <w:top w:val="none" w:sz="0" w:space="0" w:color="auto"/>
            <w:left w:val="none" w:sz="0" w:space="0" w:color="auto"/>
            <w:bottom w:val="none" w:sz="0" w:space="0" w:color="auto"/>
            <w:right w:val="none" w:sz="0" w:space="0" w:color="auto"/>
          </w:divBdr>
        </w:div>
        <w:div w:id="1805156242">
          <w:marLeft w:val="0"/>
          <w:marRight w:val="0"/>
          <w:marTop w:val="0"/>
          <w:marBottom w:val="0"/>
          <w:divBdr>
            <w:top w:val="none" w:sz="0" w:space="0" w:color="auto"/>
            <w:left w:val="none" w:sz="0" w:space="0" w:color="auto"/>
            <w:bottom w:val="none" w:sz="0" w:space="0" w:color="auto"/>
            <w:right w:val="none" w:sz="0" w:space="0" w:color="auto"/>
          </w:divBdr>
        </w:div>
        <w:div w:id="846672127">
          <w:marLeft w:val="0"/>
          <w:marRight w:val="0"/>
          <w:marTop w:val="0"/>
          <w:marBottom w:val="0"/>
          <w:divBdr>
            <w:top w:val="none" w:sz="0" w:space="0" w:color="auto"/>
            <w:left w:val="none" w:sz="0" w:space="0" w:color="auto"/>
            <w:bottom w:val="none" w:sz="0" w:space="0" w:color="auto"/>
            <w:right w:val="none" w:sz="0" w:space="0" w:color="auto"/>
          </w:divBdr>
        </w:div>
        <w:div w:id="1040515598">
          <w:marLeft w:val="0"/>
          <w:marRight w:val="0"/>
          <w:marTop w:val="0"/>
          <w:marBottom w:val="0"/>
          <w:divBdr>
            <w:top w:val="none" w:sz="0" w:space="0" w:color="auto"/>
            <w:left w:val="none" w:sz="0" w:space="0" w:color="auto"/>
            <w:bottom w:val="none" w:sz="0" w:space="0" w:color="auto"/>
            <w:right w:val="none" w:sz="0" w:space="0" w:color="auto"/>
          </w:divBdr>
        </w:div>
        <w:div w:id="1335692272">
          <w:marLeft w:val="0"/>
          <w:marRight w:val="0"/>
          <w:marTop w:val="0"/>
          <w:marBottom w:val="0"/>
          <w:divBdr>
            <w:top w:val="none" w:sz="0" w:space="0" w:color="auto"/>
            <w:left w:val="none" w:sz="0" w:space="0" w:color="auto"/>
            <w:bottom w:val="none" w:sz="0" w:space="0" w:color="auto"/>
            <w:right w:val="none" w:sz="0" w:space="0" w:color="auto"/>
          </w:divBdr>
        </w:div>
        <w:div w:id="1920207401">
          <w:marLeft w:val="0"/>
          <w:marRight w:val="0"/>
          <w:marTop w:val="0"/>
          <w:marBottom w:val="0"/>
          <w:divBdr>
            <w:top w:val="none" w:sz="0" w:space="0" w:color="auto"/>
            <w:left w:val="none" w:sz="0" w:space="0" w:color="auto"/>
            <w:bottom w:val="none" w:sz="0" w:space="0" w:color="auto"/>
            <w:right w:val="none" w:sz="0" w:space="0" w:color="auto"/>
          </w:divBdr>
        </w:div>
        <w:div w:id="1069618923">
          <w:marLeft w:val="0"/>
          <w:marRight w:val="0"/>
          <w:marTop w:val="0"/>
          <w:marBottom w:val="0"/>
          <w:divBdr>
            <w:top w:val="none" w:sz="0" w:space="0" w:color="auto"/>
            <w:left w:val="none" w:sz="0" w:space="0" w:color="auto"/>
            <w:bottom w:val="none" w:sz="0" w:space="0" w:color="auto"/>
            <w:right w:val="none" w:sz="0" w:space="0" w:color="auto"/>
          </w:divBdr>
        </w:div>
        <w:div w:id="1187869343">
          <w:marLeft w:val="0"/>
          <w:marRight w:val="0"/>
          <w:marTop w:val="0"/>
          <w:marBottom w:val="0"/>
          <w:divBdr>
            <w:top w:val="none" w:sz="0" w:space="0" w:color="auto"/>
            <w:left w:val="none" w:sz="0" w:space="0" w:color="auto"/>
            <w:bottom w:val="none" w:sz="0" w:space="0" w:color="auto"/>
            <w:right w:val="none" w:sz="0" w:space="0" w:color="auto"/>
          </w:divBdr>
        </w:div>
        <w:div w:id="1602252581">
          <w:marLeft w:val="0"/>
          <w:marRight w:val="0"/>
          <w:marTop w:val="0"/>
          <w:marBottom w:val="0"/>
          <w:divBdr>
            <w:top w:val="none" w:sz="0" w:space="0" w:color="auto"/>
            <w:left w:val="none" w:sz="0" w:space="0" w:color="auto"/>
            <w:bottom w:val="none" w:sz="0" w:space="0" w:color="auto"/>
            <w:right w:val="none" w:sz="0" w:space="0" w:color="auto"/>
          </w:divBdr>
        </w:div>
        <w:div w:id="1778018729">
          <w:marLeft w:val="0"/>
          <w:marRight w:val="0"/>
          <w:marTop w:val="0"/>
          <w:marBottom w:val="0"/>
          <w:divBdr>
            <w:top w:val="none" w:sz="0" w:space="0" w:color="auto"/>
            <w:left w:val="none" w:sz="0" w:space="0" w:color="auto"/>
            <w:bottom w:val="none" w:sz="0" w:space="0" w:color="auto"/>
            <w:right w:val="none" w:sz="0" w:space="0" w:color="auto"/>
          </w:divBdr>
        </w:div>
        <w:div w:id="375741421">
          <w:marLeft w:val="0"/>
          <w:marRight w:val="0"/>
          <w:marTop w:val="0"/>
          <w:marBottom w:val="0"/>
          <w:divBdr>
            <w:top w:val="none" w:sz="0" w:space="0" w:color="auto"/>
            <w:left w:val="none" w:sz="0" w:space="0" w:color="auto"/>
            <w:bottom w:val="none" w:sz="0" w:space="0" w:color="auto"/>
            <w:right w:val="none" w:sz="0" w:space="0" w:color="auto"/>
          </w:divBdr>
        </w:div>
        <w:div w:id="1973050261">
          <w:marLeft w:val="0"/>
          <w:marRight w:val="0"/>
          <w:marTop w:val="0"/>
          <w:marBottom w:val="0"/>
          <w:divBdr>
            <w:top w:val="none" w:sz="0" w:space="0" w:color="auto"/>
            <w:left w:val="none" w:sz="0" w:space="0" w:color="auto"/>
            <w:bottom w:val="none" w:sz="0" w:space="0" w:color="auto"/>
            <w:right w:val="none" w:sz="0" w:space="0" w:color="auto"/>
          </w:divBdr>
        </w:div>
        <w:div w:id="2129277513">
          <w:marLeft w:val="0"/>
          <w:marRight w:val="0"/>
          <w:marTop w:val="0"/>
          <w:marBottom w:val="0"/>
          <w:divBdr>
            <w:top w:val="none" w:sz="0" w:space="0" w:color="auto"/>
            <w:left w:val="none" w:sz="0" w:space="0" w:color="auto"/>
            <w:bottom w:val="none" w:sz="0" w:space="0" w:color="auto"/>
            <w:right w:val="none" w:sz="0" w:space="0" w:color="auto"/>
          </w:divBdr>
        </w:div>
        <w:div w:id="462042794">
          <w:marLeft w:val="0"/>
          <w:marRight w:val="0"/>
          <w:marTop w:val="0"/>
          <w:marBottom w:val="0"/>
          <w:divBdr>
            <w:top w:val="none" w:sz="0" w:space="0" w:color="auto"/>
            <w:left w:val="none" w:sz="0" w:space="0" w:color="auto"/>
            <w:bottom w:val="none" w:sz="0" w:space="0" w:color="auto"/>
            <w:right w:val="none" w:sz="0" w:space="0" w:color="auto"/>
          </w:divBdr>
        </w:div>
        <w:div w:id="539899930">
          <w:marLeft w:val="0"/>
          <w:marRight w:val="0"/>
          <w:marTop w:val="0"/>
          <w:marBottom w:val="0"/>
          <w:divBdr>
            <w:top w:val="none" w:sz="0" w:space="0" w:color="auto"/>
            <w:left w:val="none" w:sz="0" w:space="0" w:color="auto"/>
            <w:bottom w:val="none" w:sz="0" w:space="0" w:color="auto"/>
            <w:right w:val="none" w:sz="0" w:space="0" w:color="auto"/>
          </w:divBdr>
        </w:div>
        <w:div w:id="1510094407">
          <w:marLeft w:val="0"/>
          <w:marRight w:val="0"/>
          <w:marTop w:val="0"/>
          <w:marBottom w:val="0"/>
          <w:divBdr>
            <w:top w:val="none" w:sz="0" w:space="0" w:color="auto"/>
            <w:left w:val="none" w:sz="0" w:space="0" w:color="auto"/>
            <w:bottom w:val="none" w:sz="0" w:space="0" w:color="auto"/>
            <w:right w:val="none" w:sz="0" w:space="0" w:color="auto"/>
          </w:divBdr>
        </w:div>
        <w:div w:id="1216962965">
          <w:marLeft w:val="0"/>
          <w:marRight w:val="0"/>
          <w:marTop w:val="0"/>
          <w:marBottom w:val="0"/>
          <w:divBdr>
            <w:top w:val="none" w:sz="0" w:space="0" w:color="auto"/>
            <w:left w:val="none" w:sz="0" w:space="0" w:color="auto"/>
            <w:bottom w:val="none" w:sz="0" w:space="0" w:color="auto"/>
            <w:right w:val="none" w:sz="0" w:space="0" w:color="auto"/>
          </w:divBdr>
        </w:div>
        <w:div w:id="922296725">
          <w:marLeft w:val="0"/>
          <w:marRight w:val="0"/>
          <w:marTop w:val="0"/>
          <w:marBottom w:val="0"/>
          <w:divBdr>
            <w:top w:val="none" w:sz="0" w:space="0" w:color="auto"/>
            <w:left w:val="none" w:sz="0" w:space="0" w:color="auto"/>
            <w:bottom w:val="none" w:sz="0" w:space="0" w:color="auto"/>
            <w:right w:val="none" w:sz="0" w:space="0" w:color="auto"/>
          </w:divBdr>
        </w:div>
        <w:div w:id="1560483057">
          <w:marLeft w:val="0"/>
          <w:marRight w:val="0"/>
          <w:marTop w:val="0"/>
          <w:marBottom w:val="0"/>
          <w:divBdr>
            <w:top w:val="none" w:sz="0" w:space="0" w:color="auto"/>
            <w:left w:val="none" w:sz="0" w:space="0" w:color="auto"/>
            <w:bottom w:val="none" w:sz="0" w:space="0" w:color="auto"/>
            <w:right w:val="none" w:sz="0" w:space="0" w:color="auto"/>
          </w:divBdr>
        </w:div>
        <w:div w:id="1847287000">
          <w:marLeft w:val="0"/>
          <w:marRight w:val="0"/>
          <w:marTop w:val="0"/>
          <w:marBottom w:val="0"/>
          <w:divBdr>
            <w:top w:val="none" w:sz="0" w:space="0" w:color="auto"/>
            <w:left w:val="none" w:sz="0" w:space="0" w:color="auto"/>
            <w:bottom w:val="none" w:sz="0" w:space="0" w:color="auto"/>
            <w:right w:val="none" w:sz="0" w:space="0" w:color="auto"/>
          </w:divBdr>
        </w:div>
        <w:div w:id="989333481">
          <w:marLeft w:val="0"/>
          <w:marRight w:val="0"/>
          <w:marTop w:val="0"/>
          <w:marBottom w:val="0"/>
          <w:divBdr>
            <w:top w:val="none" w:sz="0" w:space="0" w:color="auto"/>
            <w:left w:val="none" w:sz="0" w:space="0" w:color="auto"/>
            <w:bottom w:val="none" w:sz="0" w:space="0" w:color="auto"/>
            <w:right w:val="none" w:sz="0" w:space="0" w:color="auto"/>
          </w:divBdr>
        </w:div>
        <w:div w:id="61146099">
          <w:marLeft w:val="0"/>
          <w:marRight w:val="0"/>
          <w:marTop w:val="0"/>
          <w:marBottom w:val="0"/>
          <w:divBdr>
            <w:top w:val="none" w:sz="0" w:space="0" w:color="auto"/>
            <w:left w:val="none" w:sz="0" w:space="0" w:color="auto"/>
            <w:bottom w:val="none" w:sz="0" w:space="0" w:color="auto"/>
            <w:right w:val="none" w:sz="0" w:space="0" w:color="auto"/>
          </w:divBdr>
        </w:div>
        <w:div w:id="1160003404">
          <w:marLeft w:val="0"/>
          <w:marRight w:val="0"/>
          <w:marTop w:val="0"/>
          <w:marBottom w:val="0"/>
          <w:divBdr>
            <w:top w:val="none" w:sz="0" w:space="0" w:color="auto"/>
            <w:left w:val="none" w:sz="0" w:space="0" w:color="auto"/>
            <w:bottom w:val="none" w:sz="0" w:space="0" w:color="auto"/>
            <w:right w:val="none" w:sz="0" w:space="0" w:color="auto"/>
          </w:divBdr>
        </w:div>
        <w:div w:id="1476605544">
          <w:marLeft w:val="0"/>
          <w:marRight w:val="0"/>
          <w:marTop w:val="0"/>
          <w:marBottom w:val="0"/>
          <w:divBdr>
            <w:top w:val="none" w:sz="0" w:space="0" w:color="auto"/>
            <w:left w:val="none" w:sz="0" w:space="0" w:color="auto"/>
            <w:bottom w:val="none" w:sz="0" w:space="0" w:color="auto"/>
            <w:right w:val="none" w:sz="0" w:space="0" w:color="auto"/>
          </w:divBdr>
        </w:div>
        <w:div w:id="1338531964">
          <w:marLeft w:val="0"/>
          <w:marRight w:val="0"/>
          <w:marTop w:val="0"/>
          <w:marBottom w:val="0"/>
          <w:divBdr>
            <w:top w:val="none" w:sz="0" w:space="0" w:color="auto"/>
            <w:left w:val="none" w:sz="0" w:space="0" w:color="auto"/>
            <w:bottom w:val="none" w:sz="0" w:space="0" w:color="auto"/>
            <w:right w:val="none" w:sz="0" w:space="0" w:color="auto"/>
          </w:divBdr>
        </w:div>
        <w:div w:id="373850022">
          <w:marLeft w:val="0"/>
          <w:marRight w:val="0"/>
          <w:marTop w:val="0"/>
          <w:marBottom w:val="0"/>
          <w:divBdr>
            <w:top w:val="none" w:sz="0" w:space="0" w:color="auto"/>
            <w:left w:val="none" w:sz="0" w:space="0" w:color="auto"/>
            <w:bottom w:val="none" w:sz="0" w:space="0" w:color="auto"/>
            <w:right w:val="none" w:sz="0" w:space="0" w:color="auto"/>
          </w:divBdr>
        </w:div>
        <w:div w:id="1125540853">
          <w:marLeft w:val="0"/>
          <w:marRight w:val="0"/>
          <w:marTop w:val="0"/>
          <w:marBottom w:val="0"/>
          <w:divBdr>
            <w:top w:val="none" w:sz="0" w:space="0" w:color="auto"/>
            <w:left w:val="none" w:sz="0" w:space="0" w:color="auto"/>
            <w:bottom w:val="none" w:sz="0" w:space="0" w:color="auto"/>
            <w:right w:val="none" w:sz="0" w:space="0" w:color="auto"/>
          </w:divBdr>
        </w:div>
        <w:div w:id="1224826267">
          <w:marLeft w:val="0"/>
          <w:marRight w:val="0"/>
          <w:marTop w:val="0"/>
          <w:marBottom w:val="0"/>
          <w:divBdr>
            <w:top w:val="none" w:sz="0" w:space="0" w:color="auto"/>
            <w:left w:val="none" w:sz="0" w:space="0" w:color="auto"/>
            <w:bottom w:val="none" w:sz="0" w:space="0" w:color="auto"/>
            <w:right w:val="none" w:sz="0" w:space="0" w:color="auto"/>
          </w:divBdr>
        </w:div>
        <w:div w:id="594553367">
          <w:marLeft w:val="0"/>
          <w:marRight w:val="0"/>
          <w:marTop w:val="0"/>
          <w:marBottom w:val="0"/>
          <w:divBdr>
            <w:top w:val="none" w:sz="0" w:space="0" w:color="auto"/>
            <w:left w:val="none" w:sz="0" w:space="0" w:color="auto"/>
            <w:bottom w:val="none" w:sz="0" w:space="0" w:color="auto"/>
            <w:right w:val="none" w:sz="0" w:space="0" w:color="auto"/>
          </w:divBdr>
        </w:div>
        <w:div w:id="1828284543">
          <w:marLeft w:val="0"/>
          <w:marRight w:val="0"/>
          <w:marTop w:val="0"/>
          <w:marBottom w:val="0"/>
          <w:divBdr>
            <w:top w:val="none" w:sz="0" w:space="0" w:color="auto"/>
            <w:left w:val="none" w:sz="0" w:space="0" w:color="auto"/>
            <w:bottom w:val="none" w:sz="0" w:space="0" w:color="auto"/>
            <w:right w:val="none" w:sz="0" w:space="0" w:color="auto"/>
          </w:divBdr>
        </w:div>
        <w:div w:id="40519734">
          <w:marLeft w:val="0"/>
          <w:marRight w:val="0"/>
          <w:marTop w:val="0"/>
          <w:marBottom w:val="0"/>
          <w:divBdr>
            <w:top w:val="none" w:sz="0" w:space="0" w:color="auto"/>
            <w:left w:val="none" w:sz="0" w:space="0" w:color="auto"/>
            <w:bottom w:val="none" w:sz="0" w:space="0" w:color="auto"/>
            <w:right w:val="none" w:sz="0" w:space="0" w:color="auto"/>
          </w:divBdr>
        </w:div>
        <w:div w:id="597566482">
          <w:marLeft w:val="0"/>
          <w:marRight w:val="0"/>
          <w:marTop w:val="0"/>
          <w:marBottom w:val="0"/>
          <w:divBdr>
            <w:top w:val="none" w:sz="0" w:space="0" w:color="auto"/>
            <w:left w:val="none" w:sz="0" w:space="0" w:color="auto"/>
            <w:bottom w:val="none" w:sz="0" w:space="0" w:color="auto"/>
            <w:right w:val="none" w:sz="0" w:space="0" w:color="auto"/>
          </w:divBdr>
        </w:div>
        <w:div w:id="1477214075">
          <w:marLeft w:val="0"/>
          <w:marRight w:val="0"/>
          <w:marTop w:val="0"/>
          <w:marBottom w:val="0"/>
          <w:divBdr>
            <w:top w:val="none" w:sz="0" w:space="0" w:color="auto"/>
            <w:left w:val="none" w:sz="0" w:space="0" w:color="auto"/>
            <w:bottom w:val="none" w:sz="0" w:space="0" w:color="auto"/>
            <w:right w:val="none" w:sz="0" w:space="0" w:color="auto"/>
          </w:divBdr>
        </w:div>
        <w:div w:id="1008873291">
          <w:marLeft w:val="0"/>
          <w:marRight w:val="0"/>
          <w:marTop w:val="0"/>
          <w:marBottom w:val="0"/>
          <w:divBdr>
            <w:top w:val="none" w:sz="0" w:space="0" w:color="auto"/>
            <w:left w:val="none" w:sz="0" w:space="0" w:color="auto"/>
            <w:bottom w:val="none" w:sz="0" w:space="0" w:color="auto"/>
            <w:right w:val="none" w:sz="0" w:space="0" w:color="auto"/>
          </w:divBdr>
        </w:div>
        <w:div w:id="1433941832">
          <w:marLeft w:val="0"/>
          <w:marRight w:val="0"/>
          <w:marTop w:val="0"/>
          <w:marBottom w:val="0"/>
          <w:divBdr>
            <w:top w:val="none" w:sz="0" w:space="0" w:color="auto"/>
            <w:left w:val="none" w:sz="0" w:space="0" w:color="auto"/>
            <w:bottom w:val="none" w:sz="0" w:space="0" w:color="auto"/>
            <w:right w:val="none" w:sz="0" w:space="0" w:color="auto"/>
          </w:divBdr>
        </w:div>
        <w:div w:id="1594510515">
          <w:marLeft w:val="0"/>
          <w:marRight w:val="0"/>
          <w:marTop w:val="0"/>
          <w:marBottom w:val="0"/>
          <w:divBdr>
            <w:top w:val="none" w:sz="0" w:space="0" w:color="auto"/>
            <w:left w:val="none" w:sz="0" w:space="0" w:color="auto"/>
            <w:bottom w:val="none" w:sz="0" w:space="0" w:color="auto"/>
            <w:right w:val="none" w:sz="0" w:space="0" w:color="auto"/>
          </w:divBdr>
        </w:div>
        <w:div w:id="133833158">
          <w:marLeft w:val="0"/>
          <w:marRight w:val="0"/>
          <w:marTop w:val="0"/>
          <w:marBottom w:val="0"/>
          <w:divBdr>
            <w:top w:val="none" w:sz="0" w:space="0" w:color="auto"/>
            <w:left w:val="none" w:sz="0" w:space="0" w:color="auto"/>
            <w:bottom w:val="none" w:sz="0" w:space="0" w:color="auto"/>
            <w:right w:val="none" w:sz="0" w:space="0" w:color="auto"/>
          </w:divBdr>
        </w:div>
        <w:div w:id="1206606162">
          <w:marLeft w:val="0"/>
          <w:marRight w:val="0"/>
          <w:marTop w:val="0"/>
          <w:marBottom w:val="0"/>
          <w:divBdr>
            <w:top w:val="none" w:sz="0" w:space="0" w:color="auto"/>
            <w:left w:val="none" w:sz="0" w:space="0" w:color="auto"/>
            <w:bottom w:val="none" w:sz="0" w:space="0" w:color="auto"/>
            <w:right w:val="none" w:sz="0" w:space="0" w:color="auto"/>
          </w:divBdr>
        </w:div>
        <w:div w:id="963735000">
          <w:marLeft w:val="0"/>
          <w:marRight w:val="0"/>
          <w:marTop w:val="0"/>
          <w:marBottom w:val="0"/>
          <w:divBdr>
            <w:top w:val="none" w:sz="0" w:space="0" w:color="auto"/>
            <w:left w:val="none" w:sz="0" w:space="0" w:color="auto"/>
            <w:bottom w:val="none" w:sz="0" w:space="0" w:color="auto"/>
            <w:right w:val="none" w:sz="0" w:space="0" w:color="auto"/>
          </w:divBdr>
        </w:div>
        <w:div w:id="430665252">
          <w:marLeft w:val="0"/>
          <w:marRight w:val="0"/>
          <w:marTop w:val="0"/>
          <w:marBottom w:val="0"/>
          <w:divBdr>
            <w:top w:val="none" w:sz="0" w:space="0" w:color="auto"/>
            <w:left w:val="none" w:sz="0" w:space="0" w:color="auto"/>
            <w:bottom w:val="none" w:sz="0" w:space="0" w:color="auto"/>
            <w:right w:val="none" w:sz="0" w:space="0" w:color="auto"/>
          </w:divBdr>
        </w:div>
        <w:div w:id="2025665071">
          <w:marLeft w:val="0"/>
          <w:marRight w:val="0"/>
          <w:marTop w:val="0"/>
          <w:marBottom w:val="0"/>
          <w:divBdr>
            <w:top w:val="none" w:sz="0" w:space="0" w:color="auto"/>
            <w:left w:val="none" w:sz="0" w:space="0" w:color="auto"/>
            <w:bottom w:val="none" w:sz="0" w:space="0" w:color="auto"/>
            <w:right w:val="none" w:sz="0" w:space="0" w:color="auto"/>
          </w:divBdr>
        </w:div>
        <w:div w:id="1197936866">
          <w:marLeft w:val="0"/>
          <w:marRight w:val="0"/>
          <w:marTop w:val="0"/>
          <w:marBottom w:val="0"/>
          <w:divBdr>
            <w:top w:val="none" w:sz="0" w:space="0" w:color="auto"/>
            <w:left w:val="none" w:sz="0" w:space="0" w:color="auto"/>
            <w:bottom w:val="none" w:sz="0" w:space="0" w:color="auto"/>
            <w:right w:val="none" w:sz="0" w:space="0" w:color="auto"/>
          </w:divBdr>
        </w:div>
        <w:div w:id="961692301">
          <w:marLeft w:val="0"/>
          <w:marRight w:val="0"/>
          <w:marTop w:val="0"/>
          <w:marBottom w:val="0"/>
          <w:divBdr>
            <w:top w:val="none" w:sz="0" w:space="0" w:color="auto"/>
            <w:left w:val="none" w:sz="0" w:space="0" w:color="auto"/>
            <w:bottom w:val="none" w:sz="0" w:space="0" w:color="auto"/>
            <w:right w:val="none" w:sz="0" w:space="0" w:color="auto"/>
          </w:divBdr>
        </w:div>
        <w:div w:id="1225993098">
          <w:marLeft w:val="0"/>
          <w:marRight w:val="0"/>
          <w:marTop w:val="0"/>
          <w:marBottom w:val="0"/>
          <w:divBdr>
            <w:top w:val="none" w:sz="0" w:space="0" w:color="auto"/>
            <w:left w:val="none" w:sz="0" w:space="0" w:color="auto"/>
            <w:bottom w:val="none" w:sz="0" w:space="0" w:color="auto"/>
            <w:right w:val="none" w:sz="0" w:space="0" w:color="auto"/>
          </w:divBdr>
        </w:div>
        <w:div w:id="1826047088">
          <w:marLeft w:val="0"/>
          <w:marRight w:val="0"/>
          <w:marTop w:val="0"/>
          <w:marBottom w:val="0"/>
          <w:divBdr>
            <w:top w:val="none" w:sz="0" w:space="0" w:color="auto"/>
            <w:left w:val="none" w:sz="0" w:space="0" w:color="auto"/>
            <w:bottom w:val="none" w:sz="0" w:space="0" w:color="auto"/>
            <w:right w:val="none" w:sz="0" w:space="0" w:color="auto"/>
          </w:divBdr>
        </w:div>
        <w:div w:id="127549256">
          <w:marLeft w:val="0"/>
          <w:marRight w:val="0"/>
          <w:marTop w:val="0"/>
          <w:marBottom w:val="0"/>
          <w:divBdr>
            <w:top w:val="none" w:sz="0" w:space="0" w:color="auto"/>
            <w:left w:val="none" w:sz="0" w:space="0" w:color="auto"/>
            <w:bottom w:val="none" w:sz="0" w:space="0" w:color="auto"/>
            <w:right w:val="none" w:sz="0" w:space="0" w:color="auto"/>
          </w:divBdr>
        </w:div>
        <w:div w:id="1186754593">
          <w:marLeft w:val="0"/>
          <w:marRight w:val="0"/>
          <w:marTop w:val="0"/>
          <w:marBottom w:val="0"/>
          <w:divBdr>
            <w:top w:val="none" w:sz="0" w:space="0" w:color="auto"/>
            <w:left w:val="none" w:sz="0" w:space="0" w:color="auto"/>
            <w:bottom w:val="none" w:sz="0" w:space="0" w:color="auto"/>
            <w:right w:val="none" w:sz="0" w:space="0" w:color="auto"/>
          </w:divBdr>
        </w:div>
        <w:div w:id="971594583">
          <w:marLeft w:val="0"/>
          <w:marRight w:val="0"/>
          <w:marTop w:val="0"/>
          <w:marBottom w:val="0"/>
          <w:divBdr>
            <w:top w:val="none" w:sz="0" w:space="0" w:color="auto"/>
            <w:left w:val="none" w:sz="0" w:space="0" w:color="auto"/>
            <w:bottom w:val="none" w:sz="0" w:space="0" w:color="auto"/>
            <w:right w:val="none" w:sz="0" w:space="0" w:color="auto"/>
          </w:divBdr>
        </w:div>
        <w:div w:id="1295672463">
          <w:marLeft w:val="0"/>
          <w:marRight w:val="0"/>
          <w:marTop w:val="0"/>
          <w:marBottom w:val="0"/>
          <w:divBdr>
            <w:top w:val="none" w:sz="0" w:space="0" w:color="auto"/>
            <w:left w:val="none" w:sz="0" w:space="0" w:color="auto"/>
            <w:bottom w:val="none" w:sz="0" w:space="0" w:color="auto"/>
            <w:right w:val="none" w:sz="0" w:space="0" w:color="auto"/>
          </w:divBdr>
        </w:div>
        <w:div w:id="1533301128">
          <w:marLeft w:val="0"/>
          <w:marRight w:val="0"/>
          <w:marTop w:val="0"/>
          <w:marBottom w:val="0"/>
          <w:divBdr>
            <w:top w:val="none" w:sz="0" w:space="0" w:color="auto"/>
            <w:left w:val="none" w:sz="0" w:space="0" w:color="auto"/>
            <w:bottom w:val="none" w:sz="0" w:space="0" w:color="auto"/>
            <w:right w:val="none" w:sz="0" w:space="0" w:color="auto"/>
          </w:divBdr>
        </w:div>
        <w:div w:id="1548179047">
          <w:marLeft w:val="0"/>
          <w:marRight w:val="0"/>
          <w:marTop w:val="0"/>
          <w:marBottom w:val="0"/>
          <w:divBdr>
            <w:top w:val="none" w:sz="0" w:space="0" w:color="auto"/>
            <w:left w:val="none" w:sz="0" w:space="0" w:color="auto"/>
            <w:bottom w:val="none" w:sz="0" w:space="0" w:color="auto"/>
            <w:right w:val="none" w:sz="0" w:space="0" w:color="auto"/>
          </w:divBdr>
        </w:div>
        <w:div w:id="1078288009">
          <w:marLeft w:val="0"/>
          <w:marRight w:val="0"/>
          <w:marTop w:val="0"/>
          <w:marBottom w:val="0"/>
          <w:divBdr>
            <w:top w:val="none" w:sz="0" w:space="0" w:color="auto"/>
            <w:left w:val="none" w:sz="0" w:space="0" w:color="auto"/>
            <w:bottom w:val="none" w:sz="0" w:space="0" w:color="auto"/>
            <w:right w:val="none" w:sz="0" w:space="0" w:color="auto"/>
          </w:divBdr>
        </w:div>
        <w:div w:id="1127507480">
          <w:marLeft w:val="0"/>
          <w:marRight w:val="0"/>
          <w:marTop w:val="0"/>
          <w:marBottom w:val="0"/>
          <w:divBdr>
            <w:top w:val="none" w:sz="0" w:space="0" w:color="auto"/>
            <w:left w:val="none" w:sz="0" w:space="0" w:color="auto"/>
            <w:bottom w:val="none" w:sz="0" w:space="0" w:color="auto"/>
            <w:right w:val="none" w:sz="0" w:space="0" w:color="auto"/>
          </w:divBdr>
        </w:div>
        <w:div w:id="1018235233">
          <w:marLeft w:val="0"/>
          <w:marRight w:val="0"/>
          <w:marTop w:val="0"/>
          <w:marBottom w:val="0"/>
          <w:divBdr>
            <w:top w:val="none" w:sz="0" w:space="0" w:color="auto"/>
            <w:left w:val="none" w:sz="0" w:space="0" w:color="auto"/>
            <w:bottom w:val="none" w:sz="0" w:space="0" w:color="auto"/>
            <w:right w:val="none" w:sz="0" w:space="0" w:color="auto"/>
          </w:divBdr>
        </w:div>
        <w:div w:id="1779793548">
          <w:marLeft w:val="0"/>
          <w:marRight w:val="0"/>
          <w:marTop w:val="0"/>
          <w:marBottom w:val="0"/>
          <w:divBdr>
            <w:top w:val="none" w:sz="0" w:space="0" w:color="auto"/>
            <w:left w:val="none" w:sz="0" w:space="0" w:color="auto"/>
            <w:bottom w:val="none" w:sz="0" w:space="0" w:color="auto"/>
            <w:right w:val="none" w:sz="0" w:space="0" w:color="auto"/>
          </w:divBdr>
        </w:div>
        <w:div w:id="1649630615">
          <w:marLeft w:val="0"/>
          <w:marRight w:val="0"/>
          <w:marTop w:val="0"/>
          <w:marBottom w:val="0"/>
          <w:divBdr>
            <w:top w:val="none" w:sz="0" w:space="0" w:color="auto"/>
            <w:left w:val="none" w:sz="0" w:space="0" w:color="auto"/>
            <w:bottom w:val="none" w:sz="0" w:space="0" w:color="auto"/>
            <w:right w:val="none" w:sz="0" w:space="0" w:color="auto"/>
          </w:divBdr>
        </w:div>
        <w:div w:id="318270322">
          <w:marLeft w:val="0"/>
          <w:marRight w:val="0"/>
          <w:marTop w:val="0"/>
          <w:marBottom w:val="0"/>
          <w:divBdr>
            <w:top w:val="none" w:sz="0" w:space="0" w:color="auto"/>
            <w:left w:val="none" w:sz="0" w:space="0" w:color="auto"/>
            <w:bottom w:val="none" w:sz="0" w:space="0" w:color="auto"/>
            <w:right w:val="none" w:sz="0" w:space="0" w:color="auto"/>
          </w:divBdr>
        </w:div>
        <w:div w:id="183205196">
          <w:marLeft w:val="0"/>
          <w:marRight w:val="0"/>
          <w:marTop w:val="0"/>
          <w:marBottom w:val="0"/>
          <w:divBdr>
            <w:top w:val="none" w:sz="0" w:space="0" w:color="auto"/>
            <w:left w:val="none" w:sz="0" w:space="0" w:color="auto"/>
            <w:bottom w:val="none" w:sz="0" w:space="0" w:color="auto"/>
            <w:right w:val="none" w:sz="0" w:space="0" w:color="auto"/>
          </w:divBdr>
        </w:div>
        <w:div w:id="1833787509">
          <w:marLeft w:val="0"/>
          <w:marRight w:val="0"/>
          <w:marTop w:val="0"/>
          <w:marBottom w:val="0"/>
          <w:divBdr>
            <w:top w:val="none" w:sz="0" w:space="0" w:color="auto"/>
            <w:left w:val="none" w:sz="0" w:space="0" w:color="auto"/>
            <w:bottom w:val="none" w:sz="0" w:space="0" w:color="auto"/>
            <w:right w:val="none" w:sz="0" w:space="0" w:color="auto"/>
          </w:divBdr>
        </w:div>
        <w:div w:id="286130692">
          <w:marLeft w:val="0"/>
          <w:marRight w:val="0"/>
          <w:marTop w:val="0"/>
          <w:marBottom w:val="0"/>
          <w:divBdr>
            <w:top w:val="none" w:sz="0" w:space="0" w:color="auto"/>
            <w:left w:val="none" w:sz="0" w:space="0" w:color="auto"/>
            <w:bottom w:val="none" w:sz="0" w:space="0" w:color="auto"/>
            <w:right w:val="none" w:sz="0" w:space="0" w:color="auto"/>
          </w:divBdr>
        </w:div>
        <w:div w:id="1270775101">
          <w:marLeft w:val="0"/>
          <w:marRight w:val="0"/>
          <w:marTop w:val="0"/>
          <w:marBottom w:val="0"/>
          <w:divBdr>
            <w:top w:val="none" w:sz="0" w:space="0" w:color="auto"/>
            <w:left w:val="none" w:sz="0" w:space="0" w:color="auto"/>
            <w:bottom w:val="none" w:sz="0" w:space="0" w:color="auto"/>
            <w:right w:val="none" w:sz="0" w:space="0" w:color="auto"/>
          </w:divBdr>
        </w:div>
        <w:div w:id="737821855">
          <w:marLeft w:val="0"/>
          <w:marRight w:val="0"/>
          <w:marTop w:val="0"/>
          <w:marBottom w:val="0"/>
          <w:divBdr>
            <w:top w:val="none" w:sz="0" w:space="0" w:color="auto"/>
            <w:left w:val="none" w:sz="0" w:space="0" w:color="auto"/>
            <w:bottom w:val="none" w:sz="0" w:space="0" w:color="auto"/>
            <w:right w:val="none" w:sz="0" w:space="0" w:color="auto"/>
          </w:divBdr>
        </w:div>
        <w:div w:id="577833563">
          <w:marLeft w:val="0"/>
          <w:marRight w:val="0"/>
          <w:marTop w:val="0"/>
          <w:marBottom w:val="0"/>
          <w:divBdr>
            <w:top w:val="none" w:sz="0" w:space="0" w:color="auto"/>
            <w:left w:val="none" w:sz="0" w:space="0" w:color="auto"/>
            <w:bottom w:val="none" w:sz="0" w:space="0" w:color="auto"/>
            <w:right w:val="none" w:sz="0" w:space="0" w:color="auto"/>
          </w:divBdr>
        </w:div>
        <w:div w:id="1281843961">
          <w:marLeft w:val="0"/>
          <w:marRight w:val="0"/>
          <w:marTop w:val="0"/>
          <w:marBottom w:val="0"/>
          <w:divBdr>
            <w:top w:val="none" w:sz="0" w:space="0" w:color="auto"/>
            <w:left w:val="none" w:sz="0" w:space="0" w:color="auto"/>
            <w:bottom w:val="none" w:sz="0" w:space="0" w:color="auto"/>
            <w:right w:val="none" w:sz="0" w:space="0" w:color="auto"/>
          </w:divBdr>
        </w:div>
        <w:div w:id="35856425">
          <w:marLeft w:val="0"/>
          <w:marRight w:val="0"/>
          <w:marTop w:val="0"/>
          <w:marBottom w:val="0"/>
          <w:divBdr>
            <w:top w:val="none" w:sz="0" w:space="0" w:color="auto"/>
            <w:left w:val="none" w:sz="0" w:space="0" w:color="auto"/>
            <w:bottom w:val="none" w:sz="0" w:space="0" w:color="auto"/>
            <w:right w:val="none" w:sz="0" w:space="0" w:color="auto"/>
          </w:divBdr>
        </w:div>
        <w:div w:id="1425758691">
          <w:marLeft w:val="0"/>
          <w:marRight w:val="0"/>
          <w:marTop w:val="0"/>
          <w:marBottom w:val="0"/>
          <w:divBdr>
            <w:top w:val="none" w:sz="0" w:space="0" w:color="auto"/>
            <w:left w:val="none" w:sz="0" w:space="0" w:color="auto"/>
            <w:bottom w:val="none" w:sz="0" w:space="0" w:color="auto"/>
            <w:right w:val="none" w:sz="0" w:space="0" w:color="auto"/>
          </w:divBdr>
        </w:div>
        <w:div w:id="2027167472">
          <w:marLeft w:val="0"/>
          <w:marRight w:val="0"/>
          <w:marTop w:val="0"/>
          <w:marBottom w:val="0"/>
          <w:divBdr>
            <w:top w:val="none" w:sz="0" w:space="0" w:color="auto"/>
            <w:left w:val="none" w:sz="0" w:space="0" w:color="auto"/>
            <w:bottom w:val="none" w:sz="0" w:space="0" w:color="auto"/>
            <w:right w:val="none" w:sz="0" w:space="0" w:color="auto"/>
          </w:divBdr>
        </w:div>
      </w:divsChild>
    </w:div>
    <w:div w:id="2128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ativetenders.co.uk/bidding-process-in-events-manag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DD51B-2912-496A-840F-EFF007DB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3743</Words>
  <Characters>21340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7</cp:revision>
  <dcterms:created xsi:type="dcterms:W3CDTF">2024-05-29T10:19:00Z</dcterms:created>
  <dcterms:modified xsi:type="dcterms:W3CDTF">2024-05-29T11:08:00Z</dcterms:modified>
</cp:coreProperties>
</file>