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2FBA3" w14:textId="25609F6D" w:rsidR="0028343C" w:rsidRDefault="00325952" w:rsidP="0028343C">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Anton Imbrea 2125640</w:t>
      </w:r>
    </w:p>
    <w:p w14:paraId="41B3BA99" w14:textId="54010B4D" w:rsidR="00325952" w:rsidRPr="0028343C" w:rsidRDefault="00325952" w:rsidP="0028343C">
      <w:pPr>
        <w:pStyle w:val="Normal1"/>
        <w:spacing w:line="360" w:lineRule="auto"/>
        <w:jc w:val="both"/>
        <w:rPr>
          <w:rFonts w:ascii="Times New Roman" w:eastAsia="Times New Roman" w:hAnsi="Times New Roman" w:cs="Times New Roman"/>
          <w:b/>
          <w:sz w:val="24"/>
          <w:szCs w:val="24"/>
          <w:lang w:val="en-GB"/>
        </w:rPr>
      </w:pPr>
    </w:p>
    <w:p w14:paraId="245C71C9"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0985F022"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725A0018"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01C29E52"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22405E2C"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1A69822D"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CB3A7B3"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7335766F"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650D7C8E"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17033B8"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87CF568" w14:textId="77777777" w:rsidR="009A1B66" w:rsidRPr="0028343C" w:rsidRDefault="00BB5F4D" w:rsidP="0028343C">
      <w:pPr>
        <w:pStyle w:val="Normal1"/>
        <w:spacing w:line="360" w:lineRule="auto"/>
        <w:jc w:val="center"/>
        <w:rPr>
          <w:rFonts w:ascii="Times New Roman" w:eastAsia="Times New Roman" w:hAnsi="Times New Roman" w:cs="Times New Roman"/>
          <w:b/>
          <w:sz w:val="36"/>
          <w:szCs w:val="36"/>
          <w:lang w:val="en-GB"/>
        </w:rPr>
      </w:pPr>
      <w:r w:rsidRPr="0028343C">
        <w:rPr>
          <w:rFonts w:ascii="Times New Roman" w:eastAsia="Times New Roman" w:hAnsi="Times New Roman" w:cs="Times New Roman"/>
          <w:b/>
          <w:sz w:val="36"/>
          <w:szCs w:val="36"/>
          <w:lang w:val="en-GB"/>
        </w:rPr>
        <w:t>Law and Legal Practice</w:t>
      </w:r>
    </w:p>
    <w:p w14:paraId="4CDF6F45" w14:textId="77777777" w:rsidR="0028343C" w:rsidRPr="0028343C" w:rsidRDefault="0028343C" w:rsidP="0028343C">
      <w:pPr>
        <w:rPr>
          <w:rFonts w:eastAsia="Times New Roman" w:cs="Times New Roman"/>
          <w:b/>
          <w:szCs w:val="24"/>
          <w:lang w:val="en-GB"/>
        </w:rPr>
      </w:pPr>
      <w:r w:rsidRPr="0028343C">
        <w:rPr>
          <w:rFonts w:eastAsia="Times New Roman" w:cs="Times New Roman"/>
          <w:b/>
          <w:szCs w:val="24"/>
          <w:lang w:val="en-GB"/>
        </w:rPr>
        <w:br w:type="page"/>
      </w:r>
    </w:p>
    <w:sdt>
      <w:sdtPr>
        <w:rPr>
          <w:rFonts w:ascii="Times New Roman" w:eastAsia="Arial" w:hAnsi="Times New Roman" w:cs="Arial"/>
          <w:b w:val="0"/>
          <w:bCs w:val="0"/>
          <w:color w:val="auto"/>
          <w:sz w:val="24"/>
          <w:szCs w:val="22"/>
          <w:lang w:val="en-IN" w:eastAsia="en-IN"/>
        </w:rPr>
        <w:id w:val="302760048"/>
        <w:docPartObj>
          <w:docPartGallery w:val="Table of Contents"/>
          <w:docPartUnique/>
        </w:docPartObj>
      </w:sdtPr>
      <w:sdtContent>
        <w:p w14:paraId="32BC97C3" w14:textId="77777777" w:rsidR="00E560B1" w:rsidRDefault="00E560B1" w:rsidP="00E560B1">
          <w:pPr>
            <w:pStyle w:val="TOCHeading"/>
            <w:jc w:val="center"/>
          </w:pPr>
          <w:r w:rsidRPr="00E560B1">
            <w:rPr>
              <w:rFonts w:ascii="Times New Roman" w:hAnsi="Times New Roman" w:cs="Times New Roman"/>
              <w:color w:val="auto"/>
              <w:sz w:val="24"/>
              <w:szCs w:val="24"/>
            </w:rPr>
            <w:t>Table of Contents</w:t>
          </w:r>
        </w:p>
        <w:p w14:paraId="0816EAAF" w14:textId="77777777" w:rsidR="00E560B1" w:rsidRDefault="00E93089">
          <w:pPr>
            <w:pStyle w:val="TOC1"/>
            <w:tabs>
              <w:tab w:val="right" w:leader="dot" w:pos="9350"/>
            </w:tabs>
            <w:rPr>
              <w:noProof/>
            </w:rPr>
          </w:pPr>
          <w:r>
            <w:fldChar w:fldCharType="begin"/>
          </w:r>
          <w:r w:rsidR="00E560B1">
            <w:instrText xml:space="preserve"> TOC \o "1-3" \h \z \u </w:instrText>
          </w:r>
          <w:r>
            <w:fldChar w:fldCharType="separate"/>
          </w:r>
          <w:hyperlink w:anchor="_Toc128689323" w:history="1">
            <w:r w:rsidR="00E560B1" w:rsidRPr="000E605C">
              <w:rPr>
                <w:rStyle w:val="Hyperlink"/>
                <w:noProof/>
                <w:lang w:val="en-GB"/>
              </w:rPr>
              <w:t>Introduction</w:t>
            </w:r>
            <w:r w:rsidR="00E560B1">
              <w:rPr>
                <w:noProof/>
                <w:webHidden/>
              </w:rPr>
              <w:tab/>
            </w:r>
            <w:r>
              <w:rPr>
                <w:noProof/>
                <w:webHidden/>
              </w:rPr>
              <w:fldChar w:fldCharType="begin"/>
            </w:r>
            <w:r w:rsidR="00E560B1">
              <w:rPr>
                <w:noProof/>
                <w:webHidden/>
              </w:rPr>
              <w:instrText xml:space="preserve"> PAGEREF _Toc128689323 \h </w:instrText>
            </w:r>
            <w:r>
              <w:rPr>
                <w:noProof/>
                <w:webHidden/>
              </w:rPr>
            </w:r>
            <w:r>
              <w:rPr>
                <w:noProof/>
                <w:webHidden/>
              </w:rPr>
              <w:fldChar w:fldCharType="separate"/>
            </w:r>
            <w:r w:rsidR="00E560B1">
              <w:rPr>
                <w:noProof/>
                <w:webHidden/>
              </w:rPr>
              <w:t>3</w:t>
            </w:r>
            <w:r>
              <w:rPr>
                <w:noProof/>
                <w:webHidden/>
              </w:rPr>
              <w:fldChar w:fldCharType="end"/>
            </w:r>
          </w:hyperlink>
        </w:p>
        <w:p w14:paraId="7236030E" w14:textId="77777777" w:rsidR="00E560B1" w:rsidRDefault="00000000">
          <w:pPr>
            <w:pStyle w:val="TOC1"/>
            <w:tabs>
              <w:tab w:val="right" w:leader="dot" w:pos="9350"/>
            </w:tabs>
            <w:rPr>
              <w:noProof/>
            </w:rPr>
          </w:pPr>
          <w:hyperlink w:anchor="_Toc128689324" w:history="1">
            <w:r w:rsidR="00E560B1" w:rsidRPr="000E605C">
              <w:rPr>
                <w:rStyle w:val="Hyperlink"/>
                <w:noProof/>
                <w:lang w:val="en-GB"/>
              </w:rPr>
              <w:t>1. What is the Bill of Rights bill?</w:t>
            </w:r>
            <w:r w:rsidR="00E560B1">
              <w:rPr>
                <w:noProof/>
                <w:webHidden/>
              </w:rPr>
              <w:tab/>
            </w:r>
            <w:r w:rsidR="00E93089">
              <w:rPr>
                <w:noProof/>
                <w:webHidden/>
              </w:rPr>
              <w:fldChar w:fldCharType="begin"/>
            </w:r>
            <w:r w:rsidR="00E560B1">
              <w:rPr>
                <w:noProof/>
                <w:webHidden/>
              </w:rPr>
              <w:instrText xml:space="preserve"> PAGEREF _Toc128689324 \h </w:instrText>
            </w:r>
            <w:r w:rsidR="00E93089">
              <w:rPr>
                <w:noProof/>
                <w:webHidden/>
              </w:rPr>
            </w:r>
            <w:r w:rsidR="00E93089">
              <w:rPr>
                <w:noProof/>
                <w:webHidden/>
              </w:rPr>
              <w:fldChar w:fldCharType="separate"/>
            </w:r>
            <w:r w:rsidR="00E560B1">
              <w:rPr>
                <w:noProof/>
                <w:webHidden/>
              </w:rPr>
              <w:t>3</w:t>
            </w:r>
            <w:r w:rsidR="00E93089">
              <w:rPr>
                <w:noProof/>
                <w:webHidden/>
              </w:rPr>
              <w:fldChar w:fldCharType="end"/>
            </w:r>
          </w:hyperlink>
        </w:p>
        <w:p w14:paraId="1D2014DE" w14:textId="77777777" w:rsidR="00E560B1" w:rsidRDefault="00000000">
          <w:pPr>
            <w:pStyle w:val="TOC1"/>
            <w:tabs>
              <w:tab w:val="right" w:leader="dot" w:pos="9350"/>
            </w:tabs>
            <w:rPr>
              <w:noProof/>
            </w:rPr>
          </w:pPr>
          <w:hyperlink w:anchor="_Toc128689325" w:history="1">
            <w:r w:rsidR="00E560B1" w:rsidRPr="000E605C">
              <w:rPr>
                <w:rStyle w:val="Hyperlink"/>
                <w:noProof/>
                <w:lang w:val="en-GB"/>
              </w:rPr>
              <w:t>2. What is the Human Rights Act 1998?</w:t>
            </w:r>
            <w:r w:rsidR="00E560B1">
              <w:rPr>
                <w:noProof/>
                <w:webHidden/>
              </w:rPr>
              <w:tab/>
            </w:r>
            <w:r w:rsidR="00E93089">
              <w:rPr>
                <w:noProof/>
                <w:webHidden/>
              </w:rPr>
              <w:fldChar w:fldCharType="begin"/>
            </w:r>
            <w:r w:rsidR="00E560B1">
              <w:rPr>
                <w:noProof/>
                <w:webHidden/>
              </w:rPr>
              <w:instrText xml:space="preserve"> PAGEREF _Toc128689325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72CD47F6" w14:textId="77777777" w:rsidR="00E560B1" w:rsidRDefault="00000000">
          <w:pPr>
            <w:pStyle w:val="TOC1"/>
            <w:tabs>
              <w:tab w:val="right" w:leader="dot" w:pos="9350"/>
            </w:tabs>
            <w:rPr>
              <w:noProof/>
            </w:rPr>
          </w:pPr>
          <w:hyperlink w:anchor="_Toc128689326" w:history="1">
            <w:r w:rsidR="00E560B1" w:rsidRPr="000E605C">
              <w:rPr>
                <w:rStyle w:val="Hyperlink"/>
                <w:noProof/>
                <w:lang w:val="en-GB"/>
              </w:rPr>
              <w:t>3. What are the main aims and objectives of the Bill of Rights Bill?</w:t>
            </w:r>
            <w:r w:rsidR="00E560B1">
              <w:rPr>
                <w:noProof/>
                <w:webHidden/>
              </w:rPr>
              <w:tab/>
            </w:r>
            <w:r w:rsidR="00E93089">
              <w:rPr>
                <w:noProof/>
                <w:webHidden/>
              </w:rPr>
              <w:fldChar w:fldCharType="begin"/>
            </w:r>
            <w:r w:rsidR="00E560B1">
              <w:rPr>
                <w:noProof/>
                <w:webHidden/>
              </w:rPr>
              <w:instrText xml:space="preserve"> PAGEREF _Toc128689326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484E94DD" w14:textId="77777777" w:rsidR="00E560B1" w:rsidRDefault="00000000">
          <w:pPr>
            <w:pStyle w:val="TOC1"/>
            <w:tabs>
              <w:tab w:val="right" w:leader="dot" w:pos="9350"/>
            </w:tabs>
            <w:rPr>
              <w:noProof/>
            </w:rPr>
          </w:pPr>
          <w:hyperlink w:anchor="_Toc128689327" w:history="1">
            <w:r w:rsidR="00E560B1" w:rsidRPr="000E605C">
              <w:rPr>
                <w:rStyle w:val="Hyperlink"/>
                <w:noProof/>
                <w:lang w:val="en-GB"/>
              </w:rPr>
              <w:t>4. Why has the bill been created?</w:t>
            </w:r>
            <w:r w:rsidR="00E560B1">
              <w:rPr>
                <w:noProof/>
                <w:webHidden/>
              </w:rPr>
              <w:tab/>
            </w:r>
            <w:r w:rsidR="00E93089">
              <w:rPr>
                <w:noProof/>
                <w:webHidden/>
              </w:rPr>
              <w:fldChar w:fldCharType="begin"/>
            </w:r>
            <w:r w:rsidR="00E560B1">
              <w:rPr>
                <w:noProof/>
                <w:webHidden/>
              </w:rPr>
              <w:instrText xml:space="preserve"> PAGEREF _Toc128689327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09B1BCBA" w14:textId="77777777" w:rsidR="00E560B1" w:rsidRDefault="00000000">
          <w:pPr>
            <w:pStyle w:val="TOC1"/>
            <w:tabs>
              <w:tab w:val="right" w:leader="dot" w:pos="9350"/>
            </w:tabs>
            <w:rPr>
              <w:noProof/>
            </w:rPr>
          </w:pPr>
          <w:hyperlink w:anchor="_Toc128689328" w:history="1">
            <w:r w:rsidR="00E560B1" w:rsidRPr="000E605C">
              <w:rPr>
                <w:rStyle w:val="Hyperlink"/>
                <w:noProof/>
                <w:lang w:val="en-GB"/>
              </w:rPr>
              <w:t>5. What changes will the bill make?</w:t>
            </w:r>
            <w:r w:rsidR="00E560B1">
              <w:rPr>
                <w:noProof/>
                <w:webHidden/>
              </w:rPr>
              <w:tab/>
            </w:r>
            <w:r w:rsidR="00E93089">
              <w:rPr>
                <w:noProof/>
                <w:webHidden/>
              </w:rPr>
              <w:fldChar w:fldCharType="begin"/>
            </w:r>
            <w:r w:rsidR="00E560B1">
              <w:rPr>
                <w:noProof/>
                <w:webHidden/>
              </w:rPr>
              <w:instrText xml:space="preserve"> PAGEREF _Toc128689328 \h </w:instrText>
            </w:r>
            <w:r w:rsidR="00E93089">
              <w:rPr>
                <w:noProof/>
                <w:webHidden/>
              </w:rPr>
            </w:r>
            <w:r w:rsidR="00E93089">
              <w:rPr>
                <w:noProof/>
                <w:webHidden/>
              </w:rPr>
              <w:fldChar w:fldCharType="separate"/>
            </w:r>
            <w:r w:rsidR="00E560B1">
              <w:rPr>
                <w:noProof/>
                <w:webHidden/>
              </w:rPr>
              <w:t>5</w:t>
            </w:r>
            <w:r w:rsidR="00E93089">
              <w:rPr>
                <w:noProof/>
                <w:webHidden/>
              </w:rPr>
              <w:fldChar w:fldCharType="end"/>
            </w:r>
          </w:hyperlink>
        </w:p>
        <w:p w14:paraId="02A1E844" w14:textId="77777777" w:rsidR="00E560B1" w:rsidRDefault="00000000">
          <w:pPr>
            <w:pStyle w:val="TOC1"/>
            <w:tabs>
              <w:tab w:val="right" w:leader="dot" w:pos="9350"/>
            </w:tabs>
            <w:rPr>
              <w:noProof/>
            </w:rPr>
          </w:pPr>
          <w:hyperlink w:anchor="_Toc128689329" w:history="1">
            <w:r w:rsidR="00E560B1" w:rsidRPr="000E605C">
              <w:rPr>
                <w:rStyle w:val="Hyperlink"/>
                <w:noProof/>
                <w:lang w:val="en-GB"/>
              </w:rPr>
              <w:t>6. What will stay the same?</w:t>
            </w:r>
            <w:r w:rsidR="00E560B1">
              <w:rPr>
                <w:noProof/>
                <w:webHidden/>
              </w:rPr>
              <w:tab/>
            </w:r>
            <w:r w:rsidR="00E93089">
              <w:rPr>
                <w:noProof/>
                <w:webHidden/>
              </w:rPr>
              <w:fldChar w:fldCharType="begin"/>
            </w:r>
            <w:r w:rsidR="00E560B1">
              <w:rPr>
                <w:noProof/>
                <w:webHidden/>
              </w:rPr>
              <w:instrText xml:space="preserve"> PAGEREF _Toc128689329 \h </w:instrText>
            </w:r>
            <w:r w:rsidR="00E93089">
              <w:rPr>
                <w:noProof/>
                <w:webHidden/>
              </w:rPr>
            </w:r>
            <w:r w:rsidR="00E93089">
              <w:rPr>
                <w:noProof/>
                <w:webHidden/>
              </w:rPr>
              <w:fldChar w:fldCharType="separate"/>
            </w:r>
            <w:r w:rsidR="00E560B1">
              <w:rPr>
                <w:noProof/>
                <w:webHidden/>
              </w:rPr>
              <w:t>5</w:t>
            </w:r>
            <w:r w:rsidR="00E93089">
              <w:rPr>
                <w:noProof/>
                <w:webHidden/>
              </w:rPr>
              <w:fldChar w:fldCharType="end"/>
            </w:r>
          </w:hyperlink>
        </w:p>
        <w:p w14:paraId="18583120" w14:textId="77777777" w:rsidR="00E560B1" w:rsidRDefault="00000000">
          <w:pPr>
            <w:pStyle w:val="TOC1"/>
            <w:tabs>
              <w:tab w:val="right" w:leader="dot" w:pos="9350"/>
            </w:tabs>
            <w:rPr>
              <w:noProof/>
            </w:rPr>
          </w:pPr>
          <w:hyperlink w:anchor="_Toc128689330" w:history="1">
            <w:r w:rsidR="00E560B1" w:rsidRPr="000E605C">
              <w:rPr>
                <w:rStyle w:val="Hyperlink"/>
                <w:noProof/>
                <w:lang w:val="en-GB"/>
              </w:rPr>
              <w:t xml:space="preserve">7. What are </w:t>
            </w:r>
            <w:r w:rsidR="00E560B1" w:rsidRPr="000E605C">
              <w:rPr>
                <w:rStyle w:val="Hyperlink"/>
                <w:noProof/>
              </w:rPr>
              <w:t>the</w:t>
            </w:r>
            <w:r w:rsidR="00E560B1" w:rsidRPr="000E605C">
              <w:rPr>
                <w:rStyle w:val="Hyperlink"/>
                <w:noProof/>
                <w:lang w:val="en-GB"/>
              </w:rPr>
              <w:t xml:space="preserve"> advantages and disadvantages of these changes?</w:t>
            </w:r>
            <w:r w:rsidR="00E560B1">
              <w:rPr>
                <w:noProof/>
                <w:webHidden/>
              </w:rPr>
              <w:tab/>
            </w:r>
            <w:r w:rsidR="00E93089">
              <w:rPr>
                <w:noProof/>
                <w:webHidden/>
              </w:rPr>
              <w:fldChar w:fldCharType="begin"/>
            </w:r>
            <w:r w:rsidR="00E560B1">
              <w:rPr>
                <w:noProof/>
                <w:webHidden/>
              </w:rPr>
              <w:instrText xml:space="preserve"> PAGEREF _Toc128689330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0A6169DA" w14:textId="77777777" w:rsidR="00E560B1" w:rsidRDefault="00000000">
          <w:pPr>
            <w:pStyle w:val="TOC1"/>
            <w:tabs>
              <w:tab w:val="right" w:leader="dot" w:pos="9350"/>
            </w:tabs>
            <w:rPr>
              <w:noProof/>
            </w:rPr>
          </w:pPr>
          <w:hyperlink w:anchor="_Toc128689331" w:history="1">
            <w:r w:rsidR="00E560B1" w:rsidRPr="000E605C">
              <w:rPr>
                <w:rStyle w:val="Hyperlink"/>
                <w:noProof/>
                <w:lang w:val="en-GB"/>
              </w:rPr>
              <w:t>8. Other reform suggestions.</w:t>
            </w:r>
            <w:r w:rsidR="00E560B1">
              <w:rPr>
                <w:noProof/>
                <w:webHidden/>
              </w:rPr>
              <w:tab/>
            </w:r>
            <w:r w:rsidR="00E93089">
              <w:rPr>
                <w:noProof/>
                <w:webHidden/>
              </w:rPr>
              <w:fldChar w:fldCharType="begin"/>
            </w:r>
            <w:r w:rsidR="00E560B1">
              <w:rPr>
                <w:noProof/>
                <w:webHidden/>
              </w:rPr>
              <w:instrText xml:space="preserve"> PAGEREF _Toc128689331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562696C7" w14:textId="77777777" w:rsidR="00E560B1" w:rsidRDefault="00000000">
          <w:pPr>
            <w:pStyle w:val="TOC1"/>
            <w:tabs>
              <w:tab w:val="right" w:leader="dot" w:pos="9350"/>
            </w:tabs>
            <w:rPr>
              <w:noProof/>
            </w:rPr>
          </w:pPr>
          <w:hyperlink w:anchor="_Toc128689332" w:history="1">
            <w:r w:rsidR="00E560B1" w:rsidRPr="000E605C">
              <w:rPr>
                <w:rStyle w:val="Hyperlink"/>
                <w:noProof/>
                <w:lang w:val="en-GB"/>
              </w:rPr>
              <w:t>9. Summary/ Conclusion</w:t>
            </w:r>
            <w:r w:rsidR="00E560B1">
              <w:rPr>
                <w:noProof/>
                <w:webHidden/>
              </w:rPr>
              <w:tab/>
            </w:r>
            <w:r w:rsidR="00E93089">
              <w:rPr>
                <w:noProof/>
                <w:webHidden/>
              </w:rPr>
              <w:fldChar w:fldCharType="begin"/>
            </w:r>
            <w:r w:rsidR="00E560B1">
              <w:rPr>
                <w:noProof/>
                <w:webHidden/>
              </w:rPr>
              <w:instrText xml:space="preserve"> PAGEREF _Toc128689332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21732E2E" w14:textId="77777777" w:rsidR="00E560B1" w:rsidRDefault="00000000">
          <w:pPr>
            <w:pStyle w:val="TOC1"/>
            <w:tabs>
              <w:tab w:val="right" w:leader="dot" w:pos="9350"/>
            </w:tabs>
            <w:rPr>
              <w:noProof/>
            </w:rPr>
          </w:pPr>
          <w:hyperlink w:anchor="_Toc128689333" w:history="1">
            <w:r w:rsidR="00E560B1" w:rsidRPr="000E605C">
              <w:rPr>
                <w:rStyle w:val="Hyperlink"/>
                <w:noProof/>
                <w:lang w:val="en-GB"/>
              </w:rPr>
              <w:t>Reference List and Bibliography</w:t>
            </w:r>
            <w:r w:rsidR="00E560B1">
              <w:rPr>
                <w:noProof/>
                <w:webHidden/>
              </w:rPr>
              <w:tab/>
            </w:r>
            <w:r w:rsidR="00E93089">
              <w:rPr>
                <w:noProof/>
                <w:webHidden/>
              </w:rPr>
              <w:fldChar w:fldCharType="begin"/>
            </w:r>
            <w:r w:rsidR="00E560B1">
              <w:rPr>
                <w:noProof/>
                <w:webHidden/>
              </w:rPr>
              <w:instrText xml:space="preserve"> PAGEREF _Toc128689333 \h </w:instrText>
            </w:r>
            <w:r w:rsidR="00E93089">
              <w:rPr>
                <w:noProof/>
                <w:webHidden/>
              </w:rPr>
            </w:r>
            <w:r w:rsidR="00E93089">
              <w:rPr>
                <w:noProof/>
                <w:webHidden/>
              </w:rPr>
              <w:fldChar w:fldCharType="separate"/>
            </w:r>
            <w:r w:rsidR="00E560B1">
              <w:rPr>
                <w:noProof/>
                <w:webHidden/>
              </w:rPr>
              <w:t>8</w:t>
            </w:r>
            <w:r w:rsidR="00E93089">
              <w:rPr>
                <w:noProof/>
                <w:webHidden/>
              </w:rPr>
              <w:fldChar w:fldCharType="end"/>
            </w:r>
          </w:hyperlink>
        </w:p>
        <w:p w14:paraId="5ABF650A" w14:textId="77777777" w:rsidR="00E560B1" w:rsidRDefault="00E93089">
          <w:r>
            <w:fldChar w:fldCharType="end"/>
          </w:r>
        </w:p>
      </w:sdtContent>
    </w:sdt>
    <w:p w14:paraId="7B9411A9" w14:textId="77777777" w:rsidR="00E560B1" w:rsidRDefault="00E560B1" w:rsidP="00E560B1">
      <w:pPr>
        <w:spacing w:line="276" w:lineRule="auto"/>
        <w:jc w:val="center"/>
        <w:rPr>
          <w:b/>
          <w:szCs w:val="40"/>
          <w:lang w:val="en-GB"/>
        </w:rPr>
      </w:pPr>
      <w:r>
        <w:rPr>
          <w:lang w:val="en-GB"/>
        </w:rPr>
        <w:br w:type="page"/>
      </w:r>
    </w:p>
    <w:p w14:paraId="7A768936" w14:textId="77777777" w:rsidR="009A1B66" w:rsidRPr="0028343C" w:rsidRDefault="00BB5F4D" w:rsidP="0028343C">
      <w:pPr>
        <w:pStyle w:val="Heading1"/>
        <w:rPr>
          <w:lang w:val="en-GB"/>
        </w:rPr>
      </w:pPr>
      <w:bookmarkStart w:id="0" w:name="_Toc128689323"/>
      <w:r w:rsidRPr="0028343C">
        <w:rPr>
          <w:lang w:val="en-GB"/>
        </w:rPr>
        <w:lastRenderedPageBreak/>
        <w:t>Introduction</w:t>
      </w:r>
      <w:bookmarkEnd w:id="0"/>
    </w:p>
    <w:p w14:paraId="307AD088"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The international bill of human rights is considered </w:t>
      </w:r>
      <w:r w:rsidR="0028343C" w:rsidRPr="0028343C">
        <w:rPr>
          <w:rFonts w:ascii="Times New Roman" w:eastAsia="Times New Roman" w:hAnsi="Times New Roman" w:cs="Times New Roman"/>
          <w:sz w:val="24"/>
          <w:szCs w:val="24"/>
          <w:lang w:val="en-GB"/>
        </w:rPr>
        <w:t>a</w:t>
      </w:r>
      <w:r w:rsidRPr="0028343C">
        <w:rPr>
          <w:rFonts w:ascii="Times New Roman" w:eastAsia="Times New Roman" w:hAnsi="Times New Roman" w:cs="Times New Roman"/>
          <w:sz w:val="24"/>
          <w:szCs w:val="24"/>
          <w:lang w:val="en-GB"/>
        </w:rPr>
        <w:t xml:space="preserve"> powerful statement that describes an individual’s rights and persuades the government to respect the considerable rights. In addition to that, bill of human rights is important because it protects freedom of speech, freedom of religion, freedom of assembly and freedom of petition. Further, the international bill of human rights also prohibits unreasonable search and seizure, cruel and unusual punishments. At the same time, the human rights bill also compelled self- incrimination. In the current study</w:t>
      </w:r>
      <w:r w:rsidR="0028343C" w:rsidRPr="0028343C">
        <w:rPr>
          <w:rFonts w:ascii="Times New Roman" w:eastAsia="Times New Roman" w:hAnsi="Times New Roman" w:cs="Times New Roman"/>
          <w:sz w:val="24"/>
          <w:szCs w:val="24"/>
          <w:lang w:val="en-GB"/>
        </w:rPr>
        <w:t>, the</w:t>
      </w:r>
      <w:r w:rsidRPr="0028343C">
        <w:rPr>
          <w:rFonts w:ascii="Times New Roman" w:eastAsia="Times New Roman" w:hAnsi="Times New Roman" w:cs="Times New Roman"/>
          <w:sz w:val="24"/>
          <w:szCs w:val="24"/>
          <w:lang w:val="en-GB"/>
        </w:rPr>
        <w:t xml:space="preserve"> concept of Bill of rights Bill will be discussed along with the definition </w:t>
      </w:r>
      <w:r w:rsidR="0028343C" w:rsidRPr="0028343C">
        <w:rPr>
          <w:rFonts w:ascii="Times New Roman" w:eastAsia="Times New Roman" w:hAnsi="Times New Roman" w:cs="Times New Roman"/>
          <w:sz w:val="24"/>
          <w:szCs w:val="24"/>
          <w:lang w:val="en-GB"/>
        </w:rPr>
        <w:t>of Human</w:t>
      </w:r>
      <w:r w:rsidRPr="0028343C">
        <w:rPr>
          <w:rFonts w:ascii="Times New Roman" w:eastAsia="Times New Roman" w:hAnsi="Times New Roman" w:cs="Times New Roman"/>
          <w:sz w:val="24"/>
          <w:szCs w:val="24"/>
          <w:lang w:val="en-GB"/>
        </w:rPr>
        <w:t xml:space="preserve"> rights Act, 1998. At the same time, main objectives of the bill of rights Bill will also be highlighted in the study. On the other hand, changes made in the </w:t>
      </w:r>
      <w:r w:rsidR="0028343C" w:rsidRPr="0028343C">
        <w:rPr>
          <w:rFonts w:ascii="Times New Roman" w:eastAsia="Times New Roman" w:hAnsi="Times New Roman" w:cs="Times New Roman"/>
          <w:sz w:val="24"/>
          <w:szCs w:val="24"/>
          <w:lang w:val="en-GB"/>
        </w:rPr>
        <w:t>bill will</w:t>
      </w:r>
      <w:r w:rsidRPr="0028343C">
        <w:rPr>
          <w:rFonts w:ascii="Times New Roman" w:eastAsia="Times New Roman" w:hAnsi="Times New Roman" w:cs="Times New Roman"/>
          <w:sz w:val="24"/>
          <w:szCs w:val="24"/>
          <w:lang w:val="en-GB"/>
        </w:rPr>
        <w:t xml:space="preserve"> also be highlighted along with its advantages and challenges. Lastly, some reforms will be suggested so that in future bill can be improved.</w:t>
      </w:r>
    </w:p>
    <w:p w14:paraId="729ECB3E" w14:textId="77777777" w:rsidR="009A1B66" w:rsidRPr="0028343C" w:rsidRDefault="00BB5F4D" w:rsidP="0028343C">
      <w:pPr>
        <w:pStyle w:val="Heading1"/>
        <w:rPr>
          <w:lang w:val="en-GB"/>
        </w:rPr>
      </w:pPr>
      <w:r w:rsidRPr="0028343C">
        <w:rPr>
          <w:lang w:val="en-GB"/>
        </w:rPr>
        <w:t xml:space="preserve"> </w:t>
      </w:r>
      <w:bookmarkStart w:id="1" w:name="_Toc128689324"/>
      <w:r w:rsidRPr="0028343C">
        <w:rPr>
          <w:lang w:val="en-GB"/>
        </w:rPr>
        <w:t>1. What is the Bill of Rights bill?</w:t>
      </w:r>
      <w:bookmarkEnd w:id="1"/>
    </w:p>
    <w:p w14:paraId="50E8018F"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The </w:t>
      </w:r>
      <w:r w:rsidR="0028343C" w:rsidRPr="0028343C">
        <w:rPr>
          <w:rFonts w:ascii="Times New Roman" w:eastAsia="Times New Roman" w:hAnsi="Times New Roman" w:cs="Times New Roman"/>
          <w:sz w:val="24"/>
          <w:szCs w:val="24"/>
          <w:lang w:val="en-GB"/>
        </w:rPr>
        <w:t>bills of Rights have</w:t>
      </w:r>
      <w:r w:rsidRPr="0028343C">
        <w:rPr>
          <w:rFonts w:ascii="Times New Roman" w:eastAsia="Times New Roman" w:hAnsi="Times New Roman" w:cs="Times New Roman"/>
          <w:sz w:val="24"/>
          <w:szCs w:val="24"/>
          <w:lang w:val="en-GB"/>
        </w:rPr>
        <w:t xml:space="preserve"> started since the rule of constitutional monarchy in the Great Britain. In addition to that, the bill has depicted </w:t>
      </w:r>
      <w:r w:rsidR="0028343C" w:rsidRPr="0028343C">
        <w:rPr>
          <w:rFonts w:ascii="Times New Roman" w:eastAsia="Times New Roman" w:hAnsi="Times New Roman" w:cs="Times New Roman"/>
          <w:sz w:val="24"/>
          <w:szCs w:val="24"/>
          <w:lang w:val="en-GB"/>
        </w:rPr>
        <w:t>that monarchy</w:t>
      </w:r>
      <w:r w:rsidRPr="0028343C">
        <w:rPr>
          <w:rFonts w:ascii="Times New Roman" w:eastAsia="Times New Roman" w:hAnsi="Times New Roman" w:cs="Times New Roman"/>
          <w:sz w:val="24"/>
          <w:szCs w:val="24"/>
          <w:lang w:val="en-GB"/>
        </w:rPr>
        <w:t xml:space="preserve"> cannot rule without the consent of parliament Thus, it can be stated that bill increases the strength of the parliament and decreases the strength of the crown. It is also termed as the </w:t>
      </w:r>
      <w:r w:rsidR="0028343C" w:rsidRPr="0028343C">
        <w:rPr>
          <w:rFonts w:ascii="Times New Roman" w:eastAsia="Times New Roman" w:hAnsi="Times New Roman" w:cs="Times New Roman"/>
          <w:sz w:val="24"/>
          <w:szCs w:val="24"/>
          <w:lang w:val="en-GB"/>
        </w:rPr>
        <w:t>stepping-stone</w:t>
      </w:r>
      <w:r w:rsidRPr="0028343C">
        <w:rPr>
          <w:rFonts w:ascii="Times New Roman" w:eastAsia="Times New Roman" w:hAnsi="Times New Roman" w:cs="Times New Roman"/>
          <w:sz w:val="24"/>
          <w:szCs w:val="24"/>
          <w:lang w:val="en-GB"/>
        </w:rPr>
        <w:t xml:space="preserve"> of modern day democracies.</w:t>
      </w:r>
    </w:p>
    <w:p w14:paraId="6F90A47C"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 For instance, as per </w:t>
      </w:r>
      <w:r w:rsidR="0028343C" w:rsidRPr="0028343C">
        <w:rPr>
          <w:rFonts w:ascii="Times New Roman" w:eastAsia="Times New Roman" w:hAnsi="Times New Roman" w:cs="Times New Roman"/>
          <w:sz w:val="24"/>
          <w:szCs w:val="24"/>
          <w:lang w:val="en-GB"/>
        </w:rPr>
        <w:t>the bill</w:t>
      </w:r>
      <w:r w:rsidRPr="0028343C">
        <w:rPr>
          <w:rFonts w:ascii="Times New Roman" w:eastAsia="Times New Roman" w:hAnsi="Times New Roman" w:cs="Times New Roman"/>
          <w:sz w:val="24"/>
          <w:szCs w:val="24"/>
          <w:lang w:val="en-GB"/>
        </w:rPr>
        <w:t xml:space="preserve"> of rights bill, 1689 has described the concept of parliamentary privileges. As per the act, there is </w:t>
      </w:r>
      <w:r w:rsidR="0028343C" w:rsidRPr="0028343C">
        <w:rPr>
          <w:rFonts w:ascii="Times New Roman" w:eastAsia="Times New Roman" w:hAnsi="Times New Roman" w:cs="Times New Roman"/>
          <w:sz w:val="24"/>
          <w:szCs w:val="24"/>
          <w:lang w:val="en-GB"/>
        </w:rPr>
        <w:t>no right</w:t>
      </w:r>
      <w:r w:rsidRPr="0028343C">
        <w:rPr>
          <w:rFonts w:ascii="Times New Roman" w:eastAsia="Times New Roman" w:hAnsi="Times New Roman" w:cs="Times New Roman"/>
          <w:sz w:val="24"/>
          <w:szCs w:val="24"/>
          <w:lang w:val="en-GB"/>
        </w:rPr>
        <w:t xml:space="preserve"> of taxation without the parliament’s agreement. The concerned act has been implemented because as per section 1 of Bill of rights bill, 1689</w:t>
      </w:r>
      <w:r w:rsidR="0028343C" w:rsidRPr="0028343C">
        <w:rPr>
          <w:rFonts w:ascii="Times New Roman" w:eastAsia="Times New Roman" w:hAnsi="Times New Roman" w:cs="Times New Roman"/>
          <w:sz w:val="24"/>
          <w:szCs w:val="24"/>
          <w:lang w:val="en-GB"/>
        </w:rPr>
        <w:t>, This</w:t>
      </w:r>
      <w:r w:rsidRPr="0028343C">
        <w:rPr>
          <w:rFonts w:ascii="Times New Roman" w:eastAsia="Times New Roman" w:hAnsi="Times New Roman" w:cs="Times New Roman"/>
          <w:sz w:val="24"/>
          <w:szCs w:val="24"/>
          <w:lang w:val="en-GB"/>
        </w:rPr>
        <w:t xml:space="preserve"> Act reforms the law relating to human rights by repealing and replacing the Human Rights Act 1998. The above provision of section 1 gas been supported by the viewpoint of  </w:t>
      </w:r>
      <w:proofErr w:type="spellStart"/>
      <w:r w:rsidRPr="0028343C">
        <w:rPr>
          <w:rFonts w:ascii="Times New Roman" w:eastAsia="Times New Roman" w:hAnsi="Times New Roman" w:cs="Times New Roman"/>
          <w:sz w:val="24"/>
          <w:szCs w:val="24"/>
          <w:lang w:val="en-GB"/>
        </w:rPr>
        <w:t>Drawson</w:t>
      </w:r>
      <w:proofErr w:type="spellEnd"/>
      <w:r w:rsidRPr="0028343C">
        <w:rPr>
          <w:rFonts w:ascii="Times New Roman" w:eastAsia="Times New Roman" w:hAnsi="Times New Roman" w:cs="Times New Roman"/>
          <w:sz w:val="24"/>
          <w:szCs w:val="24"/>
          <w:lang w:val="en-GB"/>
        </w:rPr>
        <w:t xml:space="preserve"> (2022) because the scholar has stated that the Government has published the Bill of rights Bill in order to repeal the Human Rights Act, 1998. However, the bill has not yet had its second reading. On the other hand, from section 1 subsection (2) of Bill of rights Bill, 1689 it has been pointed that Human rights act, 1998 can be repelled by The bill of rights bill because presently,  courts are not required to give effect to a legislation it can be compatible with conventions rights (publications, 2023).</w:t>
      </w:r>
    </w:p>
    <w:p w14:paraId="1B032B93" w14:textId="77777777" w:rsidR="009A1B66" w:rsidRPr="0028343C" w:rsidRDefault="00BB5F4D" w:rsidP="0028343C">
      <w:pPr>
        <w:pStyle w:val="Heading1"/>
        <w:rPr>
          <w:lang w:val="en-GB"/>
        </w:rPr>
      </w:pPr>
      <w:bookmarkStart w:id="2" w:name="_Toc128689325"/>
      <w:r w:rsidRPr="0028343C">
        <w:rPr>
          <w:lang w:val="en-GB"/>
        </w:rPr>
        <w:lastRenderedPageBreak/>
        <w:t>2. What is the Human Rights Act 1998?</w:t>
      </w:r>
      <w:bookmarkEnd w:id="2"/>
    </w:p>
    <w:p w14:paraId="63AB6A10" w14:textId="77777777" w:rsidR="009A1B66" w:rsidRPr="0028343C" w:rsidRDefault="00BB5F4D" w:rsidP="0028343C">
      <w:pPr>
        <w:pStyle w:val="Normal1"/>
        <w:spacing w:before="240" w:after="160" w:line="360" w:lineRule="auto"/>
        <w:jc w:val="both"/>
        <w:rPr>
          <w:rFonts w:ascii="Times New Roman" w:eastAsia="Times New Roman" w:hAnsi="Times New Roman" w:cs="Times New Roman"/>
          <w:sz w:val="24"/>
          <w:szCs w:val="24"/>
          <w:lang w:val="en-GB"/>
        </w:rPr>
      </w:pPr>
      <w:r w:rsidRPr="0028343C">
        <w:rPr>
          <w:rFonts w:ascii="Times New Roman" w:hAnsi="Times New Roman" w:cs="Times New Roman"/>
          <w:sz w:val="24"/>
          <w:szCs w:val="24"/>
          <w:lang w:val="en-GB"/>
        </w:rPr>
        <w:t>T</w:t>
      </w:r>
      <w:r w:rsidRPr="0028343C">
        <w:rPr>
          <w:rFonts w:ascii="Times New Roman" w:eastAsia="Times New Roman" w:hAnsi="Times New Roman" w:cs="Times New Roman"/>
          <w:sz w:val="24"/>
          <w:szCs w:val="24"/>
          <w:lang w:val="en-GB"/>
        </w:rPr>
        <w:t xml:space="preserve">he Human Rights act, 1998 sets out the fundamental freedom and rights that every citizen of the UK is entitled to receive. </w:t>
      </w:r>
      <w:r w:rsidRPr="0028343C">
        <w:rPr>
          <w:rFonts w:ascii="Times New Roman" w:eastAsia="Times New Roman" w:hAnsi="Times New Roman" w:cs="Times New Roman"/>
          <w:color w:val="364546"/>
          <w:sz w:val="24"/>
          <w:szCs w:val="24"/>
          <w:highlight w:val="white"/>
          <w:lang w:val="en-GB"/>
        </w:rPr>
        <w:t xml:space="preserve">The government also need to safeguard life by making laws in order to </w:t>
      </w:r>
      <w:r w:rsidR="0028343C" w:rsidRPr="0028343C">
        <w:rPr>
          <w:rFonts w:ascii="Times New Roman" w:eastAsia="Times New Roman" w:hAnsi="Times New Roman" w:cs="Times New Roman"/>
          <w:color w:val="364546"/>
          <w:sz w:val="24"/>
          <w:szCs w:val="24"/>
          <w:highlight w:val="white"/>
          <w:lang w:val="en-GB"/>
        </w:rPr>
        <w:t>protect</w:t>
      </w:r>
      <w:r w:rsidRPr="0028343C">
        <w:rPr>
          <w:rFonts w:ascii="Times New Roman" w:eastAsia="Times New Roman" w:hAnsi="Times New Roman" w:cs="Times New Roman"/>
          <w:color w:val="364546"/>
          <w:sz w:val="24"/>
          <w:szCs w:val="24"/>
          <w:highlight w:val="white"/>
          <w:lang w:val="en-GB"/>
        </w:rPr>
        <w:t xml:space="preserve"> the individual. Along with </w:t>
      </w:r>
      <w:r w:rsidR="0028343C" w:rsidRPr="0028343C">
        <w:rPr>
          <w:rFonts w:ascii="Times New Roman" w:eastAsia="Times New Roman" w:hAnsi="Times New Roman" w:cs="Times New Roman"/>
          <w:color w:val="364546"/>
          <w:sz w:val="24"/>
          <w:szCs w:val="24"/>
          <w:highlight w:val="white"/>
          <w:lang w:val="en-GB"/>
        </w:rPr>
        <w:t>Government,</w:t>
      </w:r>
      <w:r w:rsidRPr="0028343C">
        <w:rPr>
          <w:rFonts w:ascii="Times New Roman" w:eastAsia="Times New Roman" w:hAnsi="Times New Roman" w:cs="Times New Roman"/>
          <w:color w:val="364546"/>
          <w:sz w:val="24"/>
          <w:szCs w:val="24"/>
          <w:highlight w:val="white"/>
          <w:lang w:val="en-GB"/>
        </w:rPr>
        <w:t xml:space="preserve"> public authorities also need </w:t>
      </w:r>
      <w:r w:rsidR="0028343C" w:rsidRPr="0028343C">
        <w:rPr>
          <w:rFonts w:ascii="Times New Roman" w:eastAsia="Times New Roman" w:hAnsi="Times New Roman" w:cs="Times New Roman"/>
          <w:color w:val="364546"/>
          <w:sz w:val="24"/>
          <w:szCs w:val="24"/>
          <w:highlight w:val="white"/>
          <w:lang w:val="en-GB"/>
        </w:rPr>
        <w:t>to take</w:t>
      </w:r>
      <w:r w:rsidRPr="0028343C">
        <w:rPr>
          <w:rFonts w:ascii="Times New Roman" w:eastAsia="Times New Roman" w:hAnsi="Times New Roman" w:cs="Times New Roman"/>
          <w:color w:val="364546"/>
          <w:sz w:val="24"/>
          <w:szCs w:val="24"/>
          <w:highlight w:val="white"/>
          <w:lang w:val="en-GB"/>
        </w:rPr>
        <w:t xml:space="preserve"> steps so that life of individuals can remain protected. The protocol 13 of article 1 of the human Rights Act have stated that death </w:t>
      </w:r>
      <w:r w:rsidR="0028343C" w:rsidRPr="0028343C">
        <w:rPr>
          <w:rFonts w:ascii="Times New Roman" w:eastAsia="Times New Roman" w:hAnsi="Times New Roman" w:cs="Times New Roman"/>
          <w:color w:val="364546"/>
          <w:sz w:val="24"/>
          <w:szCs w:val="24"/>
          <w:highlight w:val="white"/>
          <w:lang w:val="en-GB"/>
        </w:rPr>
        <w:t>penalty</w:t>
      </w:r>
      <w:r w:rsidRPr="0028343C">
        <w:rPr>
          <w:rFonts w:ascii="Times New Roman" w:eastAsia="Times New Roman" w:hAnsi="Times New Roman" w:cs="Times New Roman"/>
          <w:color w:val="364546"/>
          <w:sz w:val="24"/>
          <w:szCs w:val="24"/>
          <w:highlight w:val="white"/>
          <w:lang w:val="en-GB"/>
        </w:rPr>
        <w:t xml:space="preserve"> in the</w:t>
      </w:r>
      <w:r w:rsidR="00E560B1">
        <w:rPr>
          <w:rFonts w:ascii="Times New Roman" w:eastAsia="Times New Roman" w:hAnsi="Times New Roman" w:cs="Times New Roman"/>
          <w:color w:val="364546"/>
          <w:sz w:val="24"/>
          <w:szCs w:val="24"/>
          <w:highlight w:val="white"/>
          <w:lang w:val="en-GB"/>
        </w:rPr>
        <w:t xml:space="preserve"> UK is considered to be illegal </w:t>
      </w:r>
      <w:r w:rsidR="00E560B1" w:rsidRPr="00E560B1">
        <w:rPr>
          <w:rFonts w:ascii="Times New Roman" w:hAnsi="Times New Roman" w:cs="Times New Roman"/>
          <w:sz w:val="24"/>
          <w:szCs w:val="24"/>
          <w:highlight w:val="white"/>
        </w:rPr>
        <w:t>(</w:t>
      </w:r>
      <w:r w:rsidR="00E560B1" w:rsidRPr="00E560B1">
        <w:rPr>
          <w:rFonts w:ascii="Times New Roman" w:hAnsi="Times New Roman" w:cs="Times New Roman"/>
          <w:sz w:val="24"/>
          <w:szCs w:val="24"/>
          <w:lang w:val="en-GB"/>
        </w:rPr>
        <w:t>parliament</w:t>
      </w:r>
      <w:r w:rsidR="00E560B1" w:rsidRPr="00E560B1">
        <w:rPr>
          <w:rFonts w:ascii="Times New Roman" w:hAnsi="Times New Roman" w:cs="Times New Roman"/>
          <w:sz w:val="24"/>
          <w:szCs w:val="24"/>
        </w:rPr>
        <w:t>, 2023).</w:t>
      </w:r>
      <w:r w:rsidRPr="0028343C">
        <w:rPr>
          <w:rFonts w:ascii="Times New Roman" w:eastAsia="Times New Roman" w:hAnsi="Times New Roman" w:cs="Times New Roman"/>
          <w:color w:val="364546"/>
          <w:sz w:val="24"/>
          <w:szCs w:val="24"/>
          <w:highlight w:val="white"/>
          <w:lang w:val="en-GB"/>
        </w:rPr>
        <w:t xml:space="preserve"> The article 2 is often </w:t>
      </w:r>
      <w:r w:rsidR="0028343C" w:rsidRPr="0028343C">
        <w:rPr>
          <w:rFonts w:ascii="Times New Roman" w:eastAsia="Times New Roman" w:hAnsi="Times New Roman" w:cs="Times New Roman"/>
          <w:color w:val="364546"/>
          <w:sz w:val="24"/>
          <w:szCs w:val="24"/>
          <w:highlight w:val="white"/>
          <w:lang w:val="en-GB"/>
        </w:rPr>
        <w:t>referred to</w:t>
      </w:r>
      <w:r w:rsidRPr="0028343C">
        <w:rPr>
          <w:rFonts w:ascii="Times New Roman" w:eastAsia="Times New Roman" w:hAnsi="Times New Roman" w:cs="Times New Roman"/>
          <w:color w:val="364546"/>
          <w:sz w:val="24"/>
          <w:szCs w:val="24"/>
          <w:highlight w:val="white"/>
          <w:lang w:val="en-GB"/>
        </w:rPr>
        <w:t xml:space="preserve"> as absolute right and this can never be affected or interfered by the state.</w:t>
      </w:r>
    </w:p>
    <w:p w14:paraId="4210C27A" w14:textId="77777777" w:rsidR="009A1B66" w:rsidRPr="0028343C" w:rsidRDefault="00BB5F4D" w:rsidP="0028343C">
      <w:pPr>
        <w:pStyle w:val="Heading1"/>
        <w:rPr>
          <w:lang w:val="en-GB"/>
        </w:rPr>
      </w:pPr>
      <w:bookmarkStart w:id="3" w:name="_Toc128689326"/>
      <w:r w:rsidRPr="0028343C">
        <w:rPr>
          <w:lang w:val="en-GB"/>
        </w:rPr>
        <w:t>3. What are the main aims and objectives of the Bill of Rights Bill?</w:t>
      </w:r>
      <w:bookmarkEnd w:id="3"/>
    </w:p>
    <w:p w14:paraId="180193EC" w14:textId="77777777" w:rsidR="009A1B66" w:rsidRPr="00E560B1" w:rsidRDefault="00BB5F4D" w:rsidP="0028343C">
      <w:pPr>
        <w:pStyle w:val="Normal1"/>
        <w:spacing w:before="240" w:after="160" w:line="360" w:lineRule="auto"/>
        <w:jc w:val="both"/>
        <w:rPr>
          <w:rFonts w:ascii="Times New Roman" w:hAnsi="Times New Roman" w:cs="Times New Roman"/>
          <w:sz w:val="24"/>
          <w:szCs w:val="24"/>
          <w:highlight w:val="white"/>
          <w:lang w:val="en-GB"/>
        </w:rPr>
      </w:pPr>
      <w:r w:rsidRPr="0028343C">
        <w:rPr>
          <w:rFonts w:ascii="Times New Roman" w:hAnsi="Times New Roman" w:cs="Times New Roman"/>
          <w:sz w:val="24"/>
          <w:szCs w:val="24"/>
          <w:lang w:val="en-GB"/>
        </w:rPr>
        <w:t xml:space="preserve">The aim of Bill of Rights Bill is to repeal and replace Human Rights </w:t>
      </w:r>
      <w:r w:rsidR="0028343C" w:rsidRPr="0028343C">
        <w:rPr>
          <w:rFonts w:ascii="Times New Roman" w:hAnsi="Times New Roman" w:cs="Times New Roman"/>
          <w:sz w:val="24"/>
          <w:szCs w:val="24"/>
          <w:lang w:val="en-GB"/>
        </w:rPr>
        <w:t>Act,</w:t>
      </w:r>
      <w:r w:rsidRPr="0028343C">
        <w:rPr>
          <w:rFonts w:ascii="Times New Roman" w:hAnsi="Times New Roman" w:cs="Times New Roman"/>
          <w:sz w:val="24"/>
          <w:szCs w:val="24"/>
          <w:lang w:val="en-GB"/>
        </w:rPr>
        <w:t xml:space="preserve"> 1998 </w:t>
      </w:r>
      <w:r w:rsidR="0028343C" w:rsidRPr="0028343C">
        <w:rPr>
          <w:rFonts w:ascii="Times New Roman" w:hAnsi="Times New Roman" w:cs="Times New Roman"/>
          <w:sz w:val="24"/>
          <w:szCs w:val="24"/>
          <w:lang w:val="en-GB"/>
        </w:rPr>
        <w:t>that</w:t>
      </w:r>
      <w:r w:rsidRPr="0028343C">
        <w:rPr>
          <w:rFonts w:ascii="Times New Roman" w:hAnsi="Times New Roman" w:cs="Times New Roman"/>
          <w:sz w:val="24"/>
          <w:szCs w:val="24"/>
          <w:lang w:val="en-GB"/>
        </w:rPr>
        <w:t xml:space="preserve"> gives effect the UK law to the rights and freedom in the European Conventions to Right and Freedom. The objectives of Bill of rights Act is to guarantee civil rights and liberties to individuals. For instance, </w:t>
      </w:r>
      <w:r w:rsidR="0028343C" w:rsidRPr="0028343C">
        <w:rPr>
          <w:rFonts w:ascii="Times New Roman" w:hAnsi="Times New Roman" w:cs="Times New Roman"/>
          <w:sz w:val="24"/>
          <w:szCs w:val="24"/>
          <w:lang w:val="en-GB"/>
        </w:rPr>
        <w:t>freedom of</w:t>
      </w:r>
      <w:r w:rsidRPr="0028343C">
        <w:rPr>
          <w:rFonts w:ascii="Times New Roman" w:hAnsi="Times New Roman" w:cs="Times New Roman"/>
          <w:sz w:val="24"/>
          <w:szCs w:val="24"/>
          <w:lang w:val="en-GB"/>
        </w:rPr>
        <w:t xml:space="preserve"> speech and freedom of religion and freedom of </w:t>
      </w:r>
      <w:r w:rsidR="0028343C" w:rsidRPr="0028343C">
        <w:rPr>
          <w:rFonts w:ascii="Times New Roman" w:hAnsi="Times New Roman" w:cs="Times New Roman"/>
          <w:sz w:val="24"/>
          <w:szCs w:val="24"/>
          <w:lang w:val="en-GB"/>
        </w:rPr>
        <w:t>press has</w:t>
      </w:r>
      <w:r w:rsidRPr="0028343C">
        <w:rPr>
          <w:rFonts w:ascii="Times New Roman" w:hAnsi="Times New Roman" w:cs="Times New Roman"/>
          <w:sz w:val="24"/>
          <w:szCs w:val="24"/>
          <w:lang w:val="en-GB"/>
        </w:rPr>
        <w:t xml:space="preserve"> been launched </w:t>
      </w:r>
      <w:r w:rsidR="0028343C" w:rsidRPr="0028343C">
        <w:rPr>
          <w:rFonts w:ascii="Times New Roman" w:hAnsi="Times New Roman" w:cs="Times New Roman"/>
          <w:sz w:val="24"/>
          <w:szCs w:val="24"/>
          <w:lang w:val="en-GB"/>
        </w:rPr>
        <w:t>based on</w:t>
      </w:r>
      <w:r w:rsidRPr="0028343C">
        <w:rPr>
          <w:rFonts w:ascii="Times New Roman" w:hAnsi="Times New Roman" w:cs="Times New Roman"/>
          <w:sz w:val="24"/>
          <w:szCs w:val="24"/>
          <w:lang w:val="en-GB"/>
        </w:rPr>
        <w:t xml:space="preserve"> Bill of Rights Bill. Further, it also sets rules and reserves all power and at the same time  not delegate it to the federal go</w:t>
      </w:r>
      <w:r w:rsidR="00E560B1">
        <w:rPr>
          <w:rFonts w:ascii="Times New Roman" w:hAnsi="Times New Roman" w:cs="Times New Roman"/>
          <w:sz w:val="24"/>
          <w:szCs w:val="24"/>
          <w:lang w:val="en-GB"/>
        </w:rPr>
        <w:t xml:space="preserve">vernment to the people or state </w:t>
      </w:r>
      <w:r w:rsidR="00E560B1" w:rsidRPr="00E560B1">
        <w:rPr>
          <w:rFonts w:ascii="Times New Roman" w:hAnsi="Times New Roman" w:cs="Times New Roman"/>
          <w:sz w:val="24"/>
          <w:szCs w:val="24"/>
        </w:rPr>
        <w:t>(</w:t>
      </w:r>
      <w:proofErr w:type="spellStart"/>
      <w:r w:rsidR="00E560B1" w:rsidRPr="00E560B1">
        <w:rPr>
          <w:rFonts w:ascii="Times New Roman" w:hAnsi="Times New Roman" w:cs="Times New Roman"/>
          <w:sz w:val="24"/>
          <w:szCs w:val="24"/>
          <w:lang w:val="en-GB"/>
        </w:rPr>
        <w:t>ukandeu</w:t>
      </w:r>
      <w:proofErr w:type="spellEnd"/>
      <w:r w:rsidR="00E560B1" w:rsidRPr="00E560B1">
        <w:rPr>
          <w:rFonts w:ascii="Times New Roman" w:hAnsi="Times New Roman" w:cs="Times New Roman"/>
          <w:sz w:val="24"/>
          <w:szCs w:val="24"/>
        </w:rPr>
        <w:t>, 2023).</w:t>
      </w:r>
    </w:p>
    <w:p w14:paraId="0F9470CC" w14:textId="77777777" w:rsidR="009A1B66" w:rsidRPr="0028343C" w:rsidRDefault="00BB5F4D" w:rsidP="0028343C">
      <w:pPr>
        <w:pStyle w:val="Heading1"/>
        <w:rPr>
          <w:lang w:val="en-GB"/>
        </w:rPr>
      </w:pPr>
      <w:r w:rsidRPr="0028343C">
        <w:rPr>
          <w:lang w:val="en-GB"/>
        </w:rPr>
        <w:t xml:space="preserve"> </w:t>
      </w:r>
      <w:bookmarkStart w:id="4" w:name="_Toc128689327"/>
      <w:r w:rsidR="0028343C" w:rsidRPr="0028343C">
        <w:rPr>
          <w:lang w:val="en-GB"/>
        </w:rPr>
        <w:t>4.</w:t>
      </w:r>
      <w:r w:rsidRPr="0028343C">
        <w:rPr>
          <w:lang w:val="en-GB"/>
        </w:rPr>
        <w:t xml:space="preserve"> Why has the bill been created?</w:t>
      </w:r>
      <w:bookmarkEnd w:id="4"/>
    </w:p>
    <w:p w14:paraId="4CB7EE18"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The Bill of Rights 1689 is </w:t>
      </w:r>
      <w:r w:rsidR="0028343C" w:rsidRPr="0028343C">
        <w:rPr>
          <w:rFonts w:ascii="Times New Roman" w:hAnsi="Times New Roman" w:cs="Times New Roman"/>
          <w:sz w:val="24"/>
          <w:szCs w:val="24"/>
          <w:lang w:val="en-GB"/>
        </w:rPr>
        <w:t>considered</w:t>
      </w:r>
      <w:r w:rsidRPr="0028343C">
        <w:rPr>
          <w:rFonts w:ascii="Times New Roman" w:hAnsi="Times New Roman" w:cs="Times New Roman"/>
          <w:sz w:val="24"/>
          <w:szCs w:val="24"/>
          <w:lang w:val="en-GB"/>
        </w:rPr>
        <w:t xml:space="preserve"> to be </w:t>
      </w:r>
      <w:r w:rsidR="0028343C" w:rsidRPr="0028343C">
        <w:rPr>
          <w:rFonts w:ascii="Times New Roman" w:hAnsi="Times New Roman" w:cs="Times New Roman"/>
          <w:sz w:val="24"/>
          <w:szCs w:val="24"/>
          <w:lang w:val="en-GB"/>
        </w:rPr>
        <w:t>the</w:t>
      </w:r>
      <w:r w:rsidRPr="0028343C">
        <w:rPr>
          <w:rFonts w:ascii="Times New Roman" w:hAnsi="Times New Roman" w:cs="Times New Roman"/>
          <w:sz w:val="24"/>
          <w:szCs w:val="24"/>
          <w:lang w:val="en-GB"/>
        </w:rPr>
        <w:t xml:space="preserve"> act of the parliament that sets out certain civil </w:t>
      </w:r>
      <w:r w:rsidR="0028343C" w:rsidRPr="0028343C">
        <w:rPr>
          <w:rFonts w:ascii="Times New Roman" w:hAnsi="Times New Roman" w:cs="Times New Roman"/>
          <w:sz w:val="24"/>
          <w:szCs w:val="24"/>
          <w:lang w:val="en-GB"/>
        </w:rPr>
        <w:t>rights</w:t>
      </w:r>
      <w:r w:rsidRPr="0028343C">
        <w:rPr>
          <w:rFonts w:ascii="Times New Roman" w:hAnsi="Times New Roman" w:cs="Times New Roman"/>
          <w:sz w:val="24"/>
          <w:szCs w:val="24"/>
          <w:lang w:val="en-GB"/>
        </w:rPr>
        <w:t xml:space="preserve"> and duties that </w:t>
      </w:r>
      <w:r w:rsidR="0028343C" w:rsidRPr="0028343C">
        <w:rPr>
          <w:rFonts w:ascii="Times New Roman" w:hAnsi="Times New Roman" w:cs="Times New Roman"/>
          <w:sz w:val="24"/>
          <w:szCs w:val="24"/>
          <w:lang w:val="en-GB"/>
        </w:rPr>
        <w:t>tells who</w:t>
      </w:r>
      <w:r w:rsidRPr="0028343C">
        <w:rPr>
          <w:rFonts w:ascii="Times New Roman" w:hAnsi="Times New Roman" w:cs="Times New Roman"/>
          <w:sz w:val="24"/>
          <w:szCs w:val="24"/>
          <w:lang w:val="en-GB"/>
        </w:rPr>
        <w:t xml:space="preserve"> would inherit the crown. It is considered </w:t>
      </w:r>
      <w:r w:rsidR="0028343C" w:rsidRPr="0028343C">
        <w:rPr>
          <w:rFonts w:ascii="Times New Roman" w:hAnsi="Times New Roman" w:cs="Times New Roman"/>
          <w:sz w:val="24"/>
          <w:szCs w:val="24"/>
          <w:lang w:val="en-GB"/>
        </w:rPr>
        <w:t>the</w:t>
      </w:r>
      <w:r w:rsidRPr="0028343C">
        <w:rPr>
          <w:rFonts w:ascii="Times New Roman" w:hAnsi="Times New Roman" w:cs="Times New Roman"/>
          <w:sz w:val="24"/>
          <w:szCs w:val="24"/>
          <w:lang w:val="en-GB"/>
        </w:rPr>
        <w:t xml:space="preserve"> statue in English </w:t>
      </w:r>
      <w:r w:rsidR="0028343C" w:rsidRPr="0028343C">
        <w:rPr>
          <w:rFonts w:ascii="Times New Roman" w:hAnsi="Times New Roman" w:cs="Times New Roman"/>
          <w:sz w:val="24"/>
          <w:szCs w:val="24"/>
          <w:lang w:val="en-GB"/>
        </w:rPr>
        <w:t>Constitutional</w:t>
      </w:r>
      <w:r w:rsidRPr="0028343C">
        <w:rPr>
          <w:rFonts w:ascii="Times New Roman" w:hAnsi="Times New Roman" w:cs="Times New Roman"/>
          <w:sz w:val="24"/>
          <w:szCs w:val="24"/>
          <w:lang w:val="en-GB"/>
        </w:rPr>
        <w:t xml:space="preserve"> law. An act </w:t>
      </w:r>
      <w:r w:rsidR="0028343C" w:rsidRPr="0028343C">
        <w:rPr>
          <w:rFonts w:ascii="Times New Roman" w:hAnsi="Times New Roman" w:cs="Times New Roman"/>
          <w:sz w:val="24"/>
          <w:szCs w:val="24"/>
          <w:lang w:val="en-GB"/>
        </w:rPr>
        <w:t>declaring the</w:t>
      </w:r>
      <w:r w:rsidRPr="0028343C">
        <w:rPr>
          <w:rFonts w:ascii="Times New Roman" w:hAnsi="Times New Roman" w:cs="Times New Roman"/>
          <w:sz w:val="24"/>
          <w:szCs w:val="24"/>
          <w:lang w:val="en-GB"/>
        </w:rPr>
        <w:t xml:space="preserve"> rights and Liberties </w:t>
      </w:r>
      <w:r w:rsidRPr="0028343C">
        <w:rPr>
          <w:rFonts w:ascii="Times New Roman" w:hAnsi="Times New Roman" w:cs="Times New Roman"/>
          <w:color w:val="202124"/>
          <w:sz w:val="24"/>
          <w:szCs w:val="24"/>
          <w:highlight w:val="white"/>
          <w:lang w:val="en-GB"/>
        </w:rPr>
        <w:t xml:space="preserve">of the Subject and Settling the Succession of the Crown. </w:t>
      </w:r>
      <w:r w:rsidR="0028343C" w:rsidRPr="0028343C">
        <w:rPr>
          <w:rFonts w:ascii="Times New Roman" w:hAnsi="Times New Roman" w:cs="Times New Roman"/>
          <w:color w:val="202124"/>
          <w:sz w:val="24"/>
          <w:szCs w:val="24"/>
          <w:highlight w:val="white"/>
          <w:lang w:val="en-GB"/>
        </w:rPr>
        <w:t>Further,</w:t>
      </w:r>
      <w:r w:rsidRPr="0028343C">
        <w:rPr>
          <w:rFonts w:ascii="Times New Roman" w:hAnsi="Times New Roman" w:cs="Times New Roman"/>
          <w:color w:val="202124"/>
          <w:sz w:val="24"/>
          <w:szCs w:val="24"/>
          <w:highlight w:val="white"/>
          <w:lang w:val="en-GB"/>
        </w:rPr>
        <w:t xml:space="preserve"> another reason of creation of creation of the bill is firmly established by the principles of frequency parliaments, free election and freedom of speech.</w:t>
      </w:r>
    </w:p>
    <w:p w14:paraId="4735DA19" w14:textId="77777777" w:rsidR="009A1B66" w:rsidRPr="0028343C" w:rsidRDefault="0028343C" w:rsidP="0028343C">
      <w:pPr>
        <w:pStyle w:val="Heading1"/>
        <w:rPr>
          <w:lang w:val="en-GB"/>
        </w:rPr>
      </w:pPr>
      <w:bookmarkStart w:id="5" w:name="_Toc128689328"/>
      <w:r w:rsidRPr="0028343C">
        <w:rPr>
          <w:lang w:val="en-GB"/>
        </w:rPr>
        <w:t>5.</w:t>
      </w:r>
      <w:r w:rsidR="00BB5F4D" w:rsidRPr="0028343C">
        <w:rPr>
          <w:lang w:val="en-GB"/>
        </w:rPr>
        <w:t xml:space="preserve"> What changes will the bill make?</w:t>
      </w:r>
      <w:bookmarkEnd w:id="5"/>
    </w:p>
    <w:p w14:paraId="77FCC094" w14:textId="77777777" w:rsidR="009A1B66" w:rsidRPr="00E560B1"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Bill of Rights Bill would damage the rule of law and make it harder for people to protect their rights and duties. However, the report in the </w:t>
      </w:r>
      <w:r w:rsidR="0028343C" w:rsidRPr="0028343C">
        <w:rPr>
          <w:rFonts w:ascii="Times New Roman" w:hAnsi="Times New Roman" w:cs="Times New Roman"/>
          <w:sz w:val="24"/>
          <w:szCs w:val="24"/>
          <w:lang w:val="en-GB"/>
        </w:rPr>
        <w:t>House of Commons</w:t>
      </w:r>
      <w:r w:rsidRPr="0028343C">
        <w:rPr>
          <w:rFonts w:ascii="Times New Roman" w:hAnsi="Times New Roman" w:cs="Times New Roman"/>
          <w:sz w:val="24"/>
          <w:szCs w:val="24"/>
          <w:lang w:val="en-GB"/>
        </w:rPr>
        <w:t xml:space="preserve"> has stated </w:t>
      </w:r>
      <w:r w:rsidR="0028343C" w:rsidRPr="0028343C">
        <w:rPr>
          <w:rFonts w:ascii="Times New Roman" w:hAnsi="Times New Roman" w:cs="Times New Roman"/>
          <w:sz w:val="24"/>
          <w:szCs w:val="24"/>
          <w:lang w:val="en-GB"/>
        </w:rPr>
        <w:t>that the</w:t>
      </w:r>
      <w:r w:rsidRPr="0028343C">
        <w:rPr>
          <w:rFonts w:ascii="Times New Roman" w:hAnsi="Times New Roman" w:cs="Times New Roman"/>
          <w:sz w:val="24"/>
          <w:szCs w:val="24"/>
          <w:lang w:val="en-GB"/>
        </w:rPr>
        <w:t xml:space="preserve"> rights will remain protected if the Bill of Rights Bill returns to the house of common in their original forms (.</w:t>
      </w:r>
      <w:r w:rsidR="0028343C" w:rsidRPr="0028343C">
        <w:rPr>
          <w:rFonts w:ascii="Times New Roman" w:hAnsi="Times New Roman" w:cs="Times New Roman"/>
          <w:sz w:val="24"/>
          <w:szCs w:val="24"/>
          <w:lang w:val="en-GB"/>
        </w:rPr>
        <w:t>law society</w:t>
      </w:r>
      <w:r w:rsidRPr="0028343C">
        <w:rPr>
          <w:rFonts w:ascii="Times New Roman" w:hAnsi="Times New Roman" w:cs="Times New Roman"/>
          <w:sz w:val="24"/>
          <w:szCs w:val="24"/>
          <w:lang w:val="en-GB"/>
        </w:rPr>
        <w:t xml:space="preserve">, 2023). However, the protection of </w:t>
      </w:r>
      <w:r w:rsidR="0028343C" w:rsidRPr="0028343C">
        <w:rPr>
          <w:rFonts w:ascii="Times New Roman" w:hAnsi="Times New Roman" w:cs="Times New Roman"/>
          <w:sz w:val="24"/>
          <w:szCs w:val="24"/>
          <w:lang w:val="en-GB"/>
        </w:rPr>
        <w:t>individuals’</w:t>
      </w:r>
      <w:r w:rsidRPr="0028343C">
        <w:rPr>
          <w:rFonts w:ascii="Times New Roman" w:hAnsi="Times New Roman" w:cs="Times New Roman"/>
          <w:sz w:val="24"/>
          <w:szCs w:val="24"/>
          <w:lang w:val="en-GB"/>
        </w:rPr>
        <w:t xml:space="preserve"> rights can be improved if </w:t>
      </w:r>
      <w:r w:rsidRPr="0028343C">
        <w:rPr>
          <w:rFonts w:ascii="Times New Roman" w:hAnsi="Times New Roman" w:cs="Times New Roman"/>
          <w:sz w:val="24"/>
          <w:szCs w:val="24"/>
          <w:lang w:val="en-GB"/>
        </w:rPr>
        <w:lastRenderedPageBreak/>
        <w:t xml:space="preserve">government of the UK encourages </w:t>
      </w:r>
      <w:r w:rsidR="0028343C" w:rsidRPr="0028343C">
        <w:rPr>
          <w:rFonts w:ascii="Times New Roman" w:hAnsi="Times New Roman" w:cs="Times New Roman"/>
          <w:sz w:val="24"/>
          <w:szCs w:val="24"/>
          <w:lang w:val="en-GB"/>
        </w:rPr>
        <w:t>such activities</w:t>
      </w:r>
      <w:r w:rsidRPr="0028343C">
        <w:rPr>
          <w:rFonts w:ascii="Times New Roman" w:hAnsi="Times New Roman" w:cs="Times New Roman"/>
          <w:sz w:val="24"/>
          <w:szCs w:val="24"/>
          <w:lang w:val="en-GB"/>
        </w:rPr>
        <w:t xml:space="preserve">. For instance, the bills need to be made in such a way that it should not diminish the human rights protections in the UK law or impede British </w:t>
      </w:r>
      <w:r w:rsidR="0028343C" w:rsidRPr="0028343C">
        <w:rPr>
          <w:rFonts w:ascii="Times New Roman" w:hAnsi="Times New Roman" w:cs="Times New Roman"/>
          <w:sz w:val="24"/>
          <w:szCs w:val="24"/>
          <w:lang w:val="en-GB"/>
        </w:rPr>
        <w:t>Citizens’</w:t>
      </w:r>
      <w:r w:rsidRPr="0028343C">
        <w:rPr>
          <w:rFonts w:ascii="Times New Roman" w:hAnsi="Times New Roman" w:cs="Times New Roman"/>
          <w:sz w:val="24"/>
          <w:szCs w:val="24"/>
          <w:lang w:val="en-GB"/>
        </w:rPr>
        <w:t xml:space="preserve"> ability to access</w:t>
      </w:r>
      <w:r w:rsidR="00E560B1">
        <w:rPr>
          <w:rFonts w:ascii="Times New Roman" w:hAnsi="Times New Roman" w:cs="Times New Roman"/>
          <w:sz w:val="24"/>
          <w:szCs w:val="24"/>
          <w:lang w:val="en-GB"/>
        </w:rPr>
        <w:t xml:space="preserve"> justice in the domestic courts </w:t>
      </w:r>
      <w:r w:rsidR="00E560B1" w:rsidRPr="00E560B1">
        <w:rPr>
          <w:rFonts w:ascii="Times New Roman" w:hAnsi="Times New Roman" w:cs="Times New Roman"/>
          <w:sz w:val="24"/>
          <w:szCs w:val="24"/>
          <w:lang w:val="en-GB"/>
        </w:rPr>
        <w:t>(parliament, 2023)</w:t>
      </w:r>
    </w:p>
    <w:p w14:paraId="3674E341" w14:textId="77777777" w:rsidR="009A1B66" w:rsidRPr="0028343C" w:rsidRDefault="00BB5F4D" w:rsidP="0028343C">
      <w:pPr>
        <w:pStyle w:val="Normal1"/>
        <w:spacing w:before="240" w:after="160" w:line="360" w:lineRule="auto"/>
        <w:jc w:val="both"/>
        <w:rPr>
          <w:rFonts w:ascii="Times New Roman" w:hAnsi="Times New Roman" w:cs="Times New Roman"/>
          <w:color w:val="161616"/>
          <w:sz w:val="24"/>
          <w:szCs w:val="24"/>
          <w:highlight w:val="white"/>
          <w:lang w:val="en-GB"/>
        </w:rPr>
      </w:pPr>
      <w:r w:rsidRPr="0028343C">
        <w:rPr>
          <w:rFonts w:ascii="Times New Roman" w:hAnsi="Times New Roman" w:cs="Times New Roman"/>
          <w:sz w:val="24"/>
          <w:szCs w:val="24"/>
          <w:lang w:val="en-GB"/>
        </w:rPr>
        <w:t xml:space="preserve">In addition to </w:t>
      </w:r>
      <w:r w:rsidR="0028343C" w:rsidRPr="0028343C">
        <w:rPr>
          <w:rFonts w:ascii="Times New Roman" w:hAnsi="Times New Roman" w:cs="Times New Roman"/>
          <w:sz w:val="24"/>
          <w:szCs w:val="24"/>
          <w:lang w:val="en-GB"/>
        </w:rPr>
        <w:t>that,</w:t>
      </w:r>
      <w:r w:rsidRPr="0028343C">
        <w:rPr>
          <w:rFonts w:ascii="Times New Roman" w:hAnsi="Times New Roman" w:cs="Times New Roman"/>
          <w:sz w:val="24"/>
          <w:szCs w:val="24"/>
          <w:lang w:val="en-GB"/>
        </w:rPr>
        <w:t xml:space="preserve"> rights of individuals can also be protected through the implementation of Human Rights and Fundamental Freedom this is also known as European Conventions of Human Rights. </w:t>
      </w:r>
      <w:r w:rsidR="0028343C" w:rsidRPr="0028343C">
        <w:rPr>
          <w:rFonts w:ascii="Times New Roman" w:hAnsi="Times New Roman" w:cs="Times New Roman"/>
          <w:sz w:val="24"/>
          <w:szCs w:val="24"/>
          <w:lang w:val="en-GB"/>
        </w:rPr>
        <w:t>Furthermore</w:t>
      </w:r>
      <w:r w:rsidRPr="0028343C">
        <w:rPr>
          <w:rFonts w:ascii="Times New Roman" w:hAnsi="Times New Roman" w:cs="Times New Roman"/>
          <w:sz w:val="24"/>
          <w:szCs w:val="24"/>
          <w:lang w:val="en-GB"/>
        </w:rPr>
        <w:t xml:space="preserve">, convention of human </w:t>
      </w:r>
      <w:r w:rsidR="0028343C" w:rsidRPr="0028343C">
        <w:rPr>
          <w:rFonts w:ascii="Times New Roman" w:hAnsi="Times New Roman" w:cs="Times New Roman"/>
          <w:sz w:val="24"/>
          <w:szCs w:val="24"/>
          <w:lang w:val="en-GB"/>
        </w:rPr>
        <w:t>rights</w:t>
      </w:r>
      <w:r w:rsidRPr="0028343C">
        <w:rPr>
          <w:rFonts w:ascii="Times New Roman" w:hAnsi="Times New Roman" w:cs="Times New Roman"/>
          <w:sz w:val="24"/>
          <w:szCs w:val="24"/>
          <w:lang w:val="en-GB"/>
        </w:rPr>
        <w:t xml:space="preserve"> is important because it protects the laws and at the same time has accepted that supranational court </w:t>
      </w:r>
      <w:r w:rsidR="0028343C" w:rsidRPr="0028343C">
        <w:rPr>
          <w:rFonts w:ascii="Times New Roman" w:hAnsi="Times New Roman" w:cs="Times New Roman"/>
          <w:sz w:val="24"/>
          <w:szCs w:val="24"/>
          <w:lang w:val="en-GB"/>
        </w:rPr>
        <w:t>challenges</w:t>
      </w:r>
      <w:r w:rsidR="0028343C" w:rsidRPr="0028343C">
        <w:rPr>
          <w:rFonts w:ascii="Times New Roman" w:hAnsi="Times New Roman" w:cs="Times New Roman"/>
          <w:color w:val="161616"/>
          <w:sz w:val="24"/>
          <w:szCs w:val="24"/>
          <w:highlight w:val="white"/>
          <w:lang w:val="en-GB"/>
        </w:rPr>
        <w:t xml:space="preserve"> decisions</w:t>
      </w:r>
      <w:r w:rsidRPr="0028343C">
        <w:rPr>
          <w:rFonts w:ascii="Times New Roman" w:hAnsi="Times New Roman" w:cs="Times New Roman"/>
          <w:color w:val="161616"/>
          <w:sz w:val="24"/>
          <w:szCs w:val="24"/>
          <w:highlight w:val="white"/>
          <w:lang w:val="en-GB"/>
        </w:rPr>
        <w:t xml:space="preserve"> taken by their own courts, human rights </w:t>
      </w:r>
      <w:r w:rsidRPr="0028343C">
        <w:rPr>
          <w:rFonts w:ascii="Times New Roman" w:hAnsi="Times New Roman" w:cs="Times New Roman"/>
          <w:i/>
          <w:color w:val="161616"/>
          <w:sz w:val="24"/>
          <w:szCs w:val="24"/>
          <w:highlight w:val="white"/>
          <w:lang w:val="en-GB"/>
        </w:rPr>
        <w:t>de facto</w:t>
      </w:r>
      <w:r w:rsidRPr="0028343C">
        <w:rPr>
          <w:rFonts w:ascii="Times New Roman" w:hAnsi="Times New Roman" w:cs="Times New Roman"/>
          <w:color w:val="161616"/>
          <w:sz w:val="24"/>
          <w:szCs w:val="24"/>
          <w:highlight w:val="white"/>
          <w:lang w:val="en-GB"/>
        </w:rPr>
        <w:t xml:space="preserve"> gained precedence over national legislation and practice.</w:t>
      </w:r>
    </w:p>
    <w:p w14:paraId="3D3F0742" w14:textId="77777777" w:rsidR="009A1B66" w:rsidRPr="0028343C" w:rsidRDefault="00BB5F4D" w:rsidP="0028343C">
      <w:pPr>
        <w:pStyle w:val="Normal1"/>
        <w:spacing w:before="240" w:after="160" w:line="360" w:lineRule="auto"/>
        <w:jc w:val="both"/>
        <w:rPr>
          <w:rFonts w:ascii="Times New Roman" w:hAnsi="Times New Roman" w:cs="Times New Roman"/>
          <w:color w:val="161616"/>
          <w:sz w:val="24"/>
          <w:szCs w:val="24"/>
          <w:highlight w:val="white"/>
          <w:lang w:val="en-GB"/>
        </w:rPr>
      </w:pPr>
      <w:r w:rsidRPr="0028343C">
        <w:rPr>
          <w:rFonts w:ascii="Times New Roman" w:hAnsi="Times New Roman" w:cs="Times New Roman"/>
          <w:color w:val="161616"/>
          <w:sz w:val="24"/>
          <w:szCs w:val="24"/>
          <w:highlight w:val="white"/>
          <w:lang w:val="en-GB"/>
        </w:rPr>
        <w:t xml:space="preserve">On </w:t>
      </w:r>
      <w:r w:rsidR="0028343C" w:rsidRPr="0028343C">
        <w:rPr>
          <w:rFonts w:ascii="Times New Roman" w:hAnsi="Times New Roman" w:cs="Times New Roman"/>
          <w:color w:val="161616"/>
          <w:sz w:val="24"/>
          <w:szCs w:val="24"/>
          <w:highlight w:val="white"/>
          <w:lang w:val="en-GB"/>
        </w:rPr>
        <w:t>the contrary</w:t>
      </w:r>
      <w:r w:rsidRPr="0028343C">
        <w:rPr>
          <w:rFonts w:ascii="Times New Roman" w:hAnsi="Times New Roman" w:cs="Times New Roman"/>
          <w:color w:val="161616"/>
          <w:sz w:val="24"/>
          <w:szCs w:val="24"/>
          <w:highlight w:val="white"/>
          <w:lang w:val="en-GB"/>
        </w:rPr>
        <w:t xml:space="preserve"> as per the report presented </w:t>
      </w:r>
      <w:r w:rsidR="0028343C" w:rsidRPr="0028343C">
        <w:rPr>
          <w:rFonts w:ascii="Times New Roman" w:hAnsi="Times New Roman" w:cs="Times New Roman"/>
          <w:color w:val="161616"/>
          <w:sz w:val="24"/>
          <w:szCs w:val="24"/>
          <w:highlight w:val="white"/>
          <w:lang w:val="en-GB"/>
        </w:rPr>
        <w:t>by Law</w:t>
      </w:r>
      <w:r w:rsidRPr="0028343C">
        <w:rPr>
          <w:rFonts w:ascii="Times New Roman" w:hAnsi="Times New Roman" w:cs="Times New Roman"/>
          <w:color w:val="161616"/>
          <w:sz w:val="24"/>
          <w:szCs w:val="24"/>
          <w:highlight w:val="white"/>
          <w:lang w:val="en-GB"/>
        </w:rPr>
        <w:t xml:space="preserve"> society, it has been mentioned that bill would change or at the same time </w:t>
      </w:r>
      <w:r w:rsidR="00C55D22">
        <w:rPr>
          <w:rFonts w:ascii="Times New Roman" w:hAnsi="Times New Roman" w:cs="Times New Roman"/>
          <w:color w:val="161616"/>
          <w:sz w:val="24"/>
          <w:szCs w:val="24"/>
          <w:highlight w:val="white"/>
          <w:lang w:val="en-GB"/>
        </w:rPr>
        <w:t xml:space="preserve">human rights provision has been removed </w:t>
      </w:r>
      <w:r w:rsidRPr="0028343C">
        <w:rPr>
          <w:rFonts w:ascii="Times New Roman" w:hAnsi="Times New Roman" w:cs="Times New Roman"/>
          <w:color w:val="161616"/>
          <w:sz w:val="24"/>
          <w:szCs w:val="24"/>
          <w:highlight w:val="white"/>
          <w:lang w:val="en-GB"/>
        </w:rPr>
        <w:t>and at the same time have introduced plethora of reforms which includes the following</w:t>
      </w:r>
    </w:p>
    <w:p w14:paraId="3606563B" w14:textId="77777777" w:rsidR="009A1B66" w:rsidRDefault="0028343C" w:rsidP="0028343C">
      <w:pPr>
        <w:pStyle w:val="Heading1"/>
        <w:rPr>
          <w:lang w:val="en-GB"/>
        </w:rPr>
      </w:pPr>
      <w:bookmarkStart w:id="6" w:name="_Toc128689329"/>
      <w:r w:rsidRPr="0028343C">
        <w:rPr>
          <w:lang w:val="en-GB"/>
        </w:rPr>
        <w:t>6.</w:t>
      </w:r>
      <w:r w:rsidR="00BB5F4D" w:rsidRPr="0028343C">
        <w:rPr>
          <w:lang w:val="en-GB"/>
        </w:rPr>
        <w:t xml:space="preserve"> What will stay the same?</w:t>
      </w:r>
      <w:bookmarkEnd w:id="6"/>
    </w:p>
    <w:p w14:paraId="2C26D473" w14:textId="77777777" w:rsidR="00E07933" w:rsidRPr="00E07933" w:rsidRDefault="00E07933" w:rsidP="00E07933">
      <w:pPr>
        <w:pStyle w:val="Normal1"/>
        <w:spacing w:line="360" w:lineRule="auto"/>
        <w:jc w:val="both"/>
        <w:rPr>
          <w:rFonts w:ascii="Times New Roman" w:hAnsi="Times New Roman" w:cs="Times New Roman"/>
          <w:sz w:val="24"/>
          <w:szCs w:val="24"/>
          <w:lang w:val="en-GB"/>
        </w:rPr>
      </w:pPr>
      <w:r w:rsidRPr="00E07933">
        <w:rPr>
          <w:rFonts w:ascii="Times New Roman" w:hAnsi="Times New Roman" w:cs="Times New Roman"/>
          <w:sz w:val="24"/>
          <w:szCs w:val="24"/>
          <w:lang w:val="en-GB"/>
        </w:rPr>
        <w:t>The bill would give the same characteristics and effects as outlines in the catalogue in the Convention Rights as the HRA under schedule 1 and clause 2. Additionally, the bill of rights preserves majority aspects of the Human Rights Act. This includes issuing a declaration of incompatibility by the higher courts under the contravention circumstances.</w:t>
      </w:r>
    </w:p>
    <w:p w14:paraId="68B11066" w14:textId="77777777" w:rsidR="009A1B66" w:rsidRPr="0028343C" w:rsidRDefault="00BB5F4D" w:rsidP="0028343C">
      <w:pPr>
        <w:pStyle w:val="Heading1"/>
        <w:rPr>
          <w:lang w:val="en-GB"/>
        </w:rPr>
      </w:pPr>
      <w:bookmarkStart w:id="7" w:name="_Toc128689330"/>
      <w:r w:rsidRPr="0028343C">
        <w:rPr>
          <w:lang w:val="en-GB"/>
        </w:rPr>
        <w:t xml:space="preserve">7. What are </w:t>
      </w:r>
      <w:r w:rsidRPr="0028343C">
        <w:rPr>
          <w:szCs w:val="24"/>
        </w:rPr>
        <w:t>the</w:t>
      </w:r>
      <w:r w:rsidRPr="0028343C">
        <w:rPr>
          <w:lang w:val="en-GB"/>
        </w:rPr>
        <w:t xml:space="preserve"> advantages and disadvantages of these changes?</w:t>
      </w:r>
      <w:bookmarkEnd w:id="7"/>
    </w:p>
    <w:p w14:paraId="6BCF03FA"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The </w:t>
      </w:r>
      <w:r w:rsidR="0028343C" w:rsidRPr="0028343C">
        <w:rPr>
          <w:rFonts w:ascii="Times New Roman" w:hAnsi="Times New Roman" w:cs="Times New Roman"/>
          <w:sz w:val="24"/>
          <w:szCs w:val="24"/>
          <w:lang w:val="en-GB"/>
        </w:rPr>
        <w:t>change in the bill of rights is</w:t>
      </w:r>
      <w:r w:rsidRPr="0028343C">
        <w:rPr>
          <w:rFonts w:ascii="Times New Roman" w:hAnsi="Times New Roman" w:cs="Times New Roman"/>
          <w:sz w:val="24"/>
          <w:szCs w:val="24"/>
          <w:lang w:val="en-GB"/>
        </w:rPr>
        <w:t xml:space="preserve"> advantageous because they help to protect individuals’ rights and duties. In addition to that, </w:t>
      </w:r>
      <w:r w:rsidR="0028343C" w:rsidRPr="0028343C">
        <w:rPr>
          <w:rFonts w:ascii="Times New Roman" w:hAnsi="Times New Roman" w:cs="Times New Roman"/>
          <w:sz w:val="24"/>
          <w:szCs w:val="24"/>
          <w:lang w:val="en-GB"/>
        </w:rPr>
        <w:t>changes within the bill are</w:t>
      </w:r>
      <w:r w:rsidRPr="0028343C">
        <w:rPr>
          <w:rFonts w:ascii="Times New Roman" w:hAnsi="Times New Roman" w:cs="Times New Roman"/>
          <w:sz w:val="24"/>
          <w:szCs w:val="24"/>
          <w:lang w:val="en-GB"/>
        </w:rPr>
        <w:t xml:space="preserve"> also beneficial because it implements changes within the existing rights so that </w:t>
      </w:r>
      <w:r w:rsidR="0028343C" w:rsidRPr="0028343C">
        <w:rPr>
          <w:rFonts w:ascii="Times New Roman" w:hAnsi="Times New Roman" w:cs="Times New Roman"/>
          <w:sz w:val="24"/>
          <w:szCs w:val="24"/>
          <w:lang w:val="en-GB"/>
        </w:rPr>
        <w:t>in future</w:t>
      </w:r>
      <w:r w:rsidRPr="0028343C">
        <w:rPr>
          <w:rFonts w:ascii="Times New Roman" w:hAnsi="Times New Roman" w:cs="Times New Roman"/>
          <w:sz w:val="24"/>
          <w:szCs w:val="24"/>
          <w:lang w:val="en-GB"/>
        </w:rPr>
        <w:t xml:space="preserve"> those rights can become more productive. The major advantage of the mentioned changes could be identified in application of an objective approach to decision making. Considering the current age of media and access to information and ability to make a speech, this ruling would reduce the trivial human rights cases that the </w:t>
      </w:r>
      <w:r w:rsidR="0028343C" w:rsidRPr="0028343C">
        <w:rPr>
          <w:rFonts w:ascii="Times New Roman" w:hAnsi="Times New Roman" w:cs="Times New Roman"/>
          <w:sz w:val="24"/>
          <w:szCs w:val="24"/>
          <w:lang w:val="en-GB"/>
        </w:rPr>
        <w:t>courts have</w:t>
      </w:r>
      <w:r w:rsidRPr="0028343C">
        <w:rPr>
          <w:rFonts w:ascii="Times New Roman" w:hAnsi="Times New Roman" w:cs="Times New Roman"/>
          <w:sz w:val="24"/>
          <w:szCs w:val="24"/>
          <w:lang w:val="en-GB"/>
        </w:rPr>
        <w:t xml:space="preserve"> to face on a regular manner. Additionally, in the UK there has been an increase in the number of legal cases and public outrage issues in the UK due to immigration from other </w:t>
      </w:r>
      <w:r w:rsidRPr="00E560B1">
        <w:rPr>
          <w:rFonts w:ascii="Times New Roman" w:hAnsi="Times New Roman" w:cs="Times New Roman"/>
          <w:sz w:val="24"/>
          <w:szCs w:val="24"/>
          <w:lang w:val="en-GB"/>
        </w:rPr>
        <w:t>countries</w:t>
      </w:r>
      <w:r w:rsidR="00E560B1" w:rsidRPr="00E560B1">
        <w:rPr>
          <w:rFonts w:ascii="Times New Roman" w:hAnsi="Times New Roman" w:cs="Times New Roman"/>
          <w:sz w:val="24"/>
          <w:szCs w:val="24"/>
          <w:lang w:val="en-GB"/>
        </w:rPr>
        <w:t xml:space="preserve"> (parliament 2023)</w:t>
      </w:r>
      <w:r w:rsidRPr="00E560B1">
        <w:rPr>
          <w:rFonts w:ascii="Times New Roman" w:hAnsi="Times New Roman" w:cs="Times New Roman"/>
          <w:sz w:val="24"/>
          <w:szCs w:val="24"/>
          <w:lang w:val="en-GB"/>
        </w:rPr>
        <w:t xml:space="preserve">. </w:t>
      </w:r>
      <w:r w:rsidRPr="0028343C">
        <w:rPr>
          <w:rFonts w:ascii="Times New Roman" w:hAnsi="Times New Roman" w:cs="Times New Roman"/>
          <w:sz w:val="24"/>
          <w:szCs w:val="24"/>
          <w:lang w:val="en-GB"/>
        </w:rPr>
        <w:t xml:space="preserve">Considering the parliament will now rule on immigration, this would provide swift judgement on people for immigration for any number of reasons. On the </w:t>
      </w:r>
      <w:r w:rsidRPr="0028343C">
        <w:rPr>
          <w:rFonts w:ascii="Times New Roman" w:hAnsi="Times New Roman" w:cs="Times New Roman"/>
          <w:sz w:val="24"/>
          <w:szCs w:val="24"/>
          <w:lang w:val="en-GB"/>
        </w:rPr>
        <w:lastRenderedPageBreak/>
        <w:t xml:space="preserve">contrary, the core limitation of the changes could be attributed to modification of human rights concepts. This includes the potential of weeding out smaller violations of lawsuits relating to Human Rights that may result in the generation of class action lawsuit   </w:t>
      </w:r>
    </w:p>
    <w:p w14:paraId="7FD86F60" w14:textId="77777777" w:rsidR="009A1B66" w:rsidRPr="0028343C" w:rsidRDefault="00BB5F4D" w:rsidP="0028343C">
      <w:pPr>
        <w:pStyle w:val="Heading1"/>
        <w:rPr>
          <w:lang w:val="en-GB"/>
        </w:rPr>
      </w:pPr>
      <w:r w:rsidRPr="0028343C">
        <w:rPr>
          <w:lang w:val="en-GB"/>
        </w:rPr>
        <w:t xml:space="preserve">  </w:t>
      </w:r>
      <w:bookmarkStart w:id="8" w:name="_Toc128689331"/>
      <w:r w:rsidRPr="0028343C">
        <w:rPr>
          <w:lang w:val="en-GB"/>
        </w:rPr>
        <w:t>8. Other reform suggestions.</w:t>
      </w:r>
      <w:bookmarkEnd w:id="8"/>
    </w:p>
    <w:p w14:paraId="2D35A2E6"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Further improvements in this aspect could be attributed to outlining a simplified approach to Human Rights by defining what </w:t>
      </w:r>
      <w:r w:rsidR="0028343C" w:rsidRPr="0028343C">
        <w:rPr>
          <w:rFonts w:ascii="Times New Roman" w:hAnsi="Times New Roman" w:cs="Times New Roman"/>
          <w:sz w:val="24"/>
          <w:szCs w:val="24"/>
          <w:lang w:val="en-GB"/>
        </w:rPr>
        <w:t>human rights are</w:t>
      </w:r>
      <w:r w:rsidRPr="0028343C">
        <w:rPr>
          <w:rFonts w:ascii="Times New Roman" w:hAnsi="Times New Roman" w:cs="Times New Roman"/>
          <w:sz w:val="24"/>
          <w:szCs w:val="24"/>
          <w:lang w:val="en-GB"/>
        </w:rPr>
        <w:t xml:space="preserve"> in this information age. This is because the concept of freedom of speech is highly subjective and could be considered in varied aspect. Examples in this case could be attributed to advertisement that have hurt sentiments globally but considered as freedom of speech. The ethical aspect of rights should be discussed.</w:t>
      </w:r>
    </w:p>
    <w:p w14:paraId="7DB7101E" w14:textId="77777777" w:rsidR="009A1B66" w:rsidRPr="0028343C" w:rsidRDefault="00BB5F4D" w:rsidP="0028343C">
      <w:pPr>
        <w:pStyle w:val="Heading1"/>
        <w:rPr>
          <w:lang w:val="en-GB"/>
        </w:rPr>
      </w:pPr>
      <w:r w:rsidRPr="0028343C">
        <w:rPr>
          <w:lang w:val="en-GB"/>
        </w:rPr>
        <w:t xml:space="preserve">    </w:t>
      </w:r>
      <w:bookmarkStart w:id="9" w:name="_Toc128689332"/>
      <w:r w:rsidRPr="0028343C">
        <w:rPr>
          <w:lang w:val="en-GB"/>
        </w:rPr>
        <w:t>9. Summary/ Conclusion</w:t>
      </w:r>
      <w:bookmarkEnd w:id="9"/>
    </w:p>
    <w:p w14:paraId="72F2426F" w14:textId="06D0E56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Thus, after completing the study it has been noted that international bills of human rights is important because it helps to protect rights and duties of individuals. Furthermore, bills of human rights also protect freedom of speech, freedom of religion and freedom of movement. Further, the provision of the Human rights Acct, 1998 has also been discussed. For instance, it has been stated that government need to take steps so that life of human being can be protected. On the contrary, changes in the bills of rights act has also been discussed</w:t>
      </w:r>
      <w:r w:rsidR="00325952">
        <w:rPr>
          <w:rFonts w:ascii="Times New Roman" w:hAnsi="Times New Roman" w:cs="Times New Roman"/>
          <w:sz w:val="24"/>
          <w:szCs w:val="24"/>
          <w:lang w:val="en-GB"/>
        </w:rPr>
        <w:t>.</w:t>
      </w:r>
    </w:p>
    <w:p w14:paraId="52EBA01F" w14:textId="77777777" w:rsidR="0028343C" w:rsidRDefault="0028343C">
      <w:pPr>
        <w:spacing w:line="276" w:lineRule="auto"/>
        <w:jc w:val="left"/>
        <w:rPr>
          <w:rFonts w:cs="Times New Roman"/>
          <w:noProof/>
          <w:szCs w:val="24"/>
          <w:lang w:val="en-GB"/>
        </w:rPr>
      </w:pPr>
      <w:r>
        <w:rPr>
          <w:rFonts w:cs="Times New Roman"/>
          <w:noProof/>
          <w:szCs w:val="24"/>
          <w:lang w:val="en-GB"/>
        </w:rPr>
        <w:br w:type="page"/>
      </w:r>
    </w:p>
    <w:p w14:paraId="346AB295" w14:textId="77777777" w:rsidR="009A1B66" w:rsidRDefault="0028343C" w:rsidP="0028343C">
      <w:pPr>
        <w:pStyle w:val="Heading1"/>
        <w:rPr>
          <w:lang w:val="en-GB"/>
        </w:rPr>
      </w:pPr>
      <w:bookmarkStart w:id="10" w:name="_Toc128689333"/>
      <w:r>
        <w:rPr>
          <w:lang w:val="en-GB"/>
        </w:rPr>
        <w:lastRenderedPageBreak/>
        <w:t xml:space="preserve">Reference List </w:t>
      </w:r>
      <w:r w:rsidR="00E560B1">
        <w:rPr>
          <w:lang w:val="en-GB"/>
        </w:rPr>
        <w:t>and Bibliography</w:t>
      </w:r>
      <w:bookmarkEnd w:id="10"/>
      <w:r w:rsidR="00E560B1">
        <w:rPr>
          <w:lang w:val="en-GB"/>
        </w:rPr>
        <w:t xml:space="preserve"> </w:t>
      </w:r>
    </w:p>
    <w:p w14:paraId="7C51D87D" w14:textId="3B7EF63E" w:rsidR="00E560B1" w:rsidRPr="00E560B1" w:rsidRDefault="0085161E" w:rsidP="00E560B1">
      <w:pPr>
        <w:pStyle w:val="Normal1"/>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E</w:t>
      </w:r>
      <w:r w:rsidR="00E560B1" w:rsidRPr="00E560B1">
        <w:rPr>
          <w:rFonts w:ascii="Times New Roman" w:hAnsi="Times New Roman" w:cs="Times New Roman"/>
          <w:sz w:val="24"/>
          <w:szCs w:val="24"/>
          <w:lang w:val="en-GB"/>
        </w:rPr>
        <w:t>qualityhumanrights</w:t>
      </w:r>
      <w:proofErr w:type="spellEnd"/>
      <w:r w:rsidR="00E560B1" w:rsidRPr="00E560B1">
        <w:rPr>
          <w:rFonts w:ascii="Times New Roman" w:hAnsi="Times New Roman" w:cs="Times New Roman"/>
          <w:sz w:val="24"/>
          <w:szCs w:val="24"/>
          <w:lang w:val="en-GB"/>
        </w:rPr>
        <w:t xml:space="preserve"> 2023 human rights act [Online] available at: </w:t>
      </w:r>
      <w:hyperlink r:id="rId7" w:history="1">
        <w:r w:rsidR="00E560B1" w:rsidRPr="00E560B1">
          <w:rPr>
            <w:rStyle w:val="Hyperlink"/>
            <w:rFonts w:ascii="Times New Roman" w:hAnsi="Times New Roman" w:cs="Times New Roman"/>
            <w:sz w:val="24"/>
            <w:szCs w:val="24"/>
            <w:lang w:val="en-GB"/>
          </w:rPr>
          <w:t>https://www.equalityhumanrights.com/en/human-rights/human-rights-act</w:t>
        </w:r>
      </w:hyperlink>
      <w:r w:rsidR="00E560B1" w:rsidRPr="00E560B1">
        <w:rPr>
          <w:rFonts w:ascii="Times New Roman" w:hAnsi="Times New Roman" w:cs="Times New Roman"/>
          <w:sz w:val="24"/>
          <w:szCs w:val="24"/>
          <w:lang w:val="en-GB"/>
        </w:rPr>
        <w:t xml:space="preserve"> [Accessed on 2 march, 2023]</w:t>
      </w:r>
    </w:p>
    <w:p w14:paraId="6AEB35DC"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lawsociety</w:t>
      </w:r>
      <w:proofErr w:type="spellEnd"/>
      <w:r w:rsidRPr="00E560B1">
        <w:rPr>
          <w:rFonts w:ascii="Times New Roman" w:hAnsi="Times New Roman" w:cs="Times New Roman"/>
          <w:sz w:val="24"/>
          <w:szCs w:val="24"/>
          <w:lang w:val="en-GB"/>
        </w:rPr>
        <w:t xml:space="preserve"> 2023 law society [Online] available at &lt;https://www.lawsociety.org.uk/topics/human-rights/human-rights-act-reforms. [Accessed on 2 March, 2023]</w:t>
      </w:r>
    </w:p>
    <w:p w14:paraId="5C7E1BE7"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ohchr</w:t>
      </w:r>
      <w:proofErr w:type="spellEnd"/>
      <w:r w:rsidRPr="00E560B1">
        <w:rPr>
          <w:rFonts w:ascii="Times New Roman" w:hAnsi="Times New Roman" w:cs="Times New Roman"/>
          <w:sz w:val="24"/>
          <w:szCs w:val="24"/>
          <w:lang w:val="en-GB"/>
        </w:rPr>
        <w:t xml:space="preserve"> 2023 human rights act [Online] available at: </w:t>
      </w:r>
      <w:hyperlink r:id="rId8" w:history="1">
        <w:r w:rsidRPr="00E560B1">
          <w:rPr>
            <w:rStyle w:val="Hyperlink"/>
            <w:rFonts w:ascii="Times New Roman" w:hAnsi="Times New Roman" w:cs="Times New Roman"/>
            <w:sz w:val="24"/>
            <w:szCs w:val="24"/>
            <w:lang w:val="en-GB"/>
          </w:rPr>
          <w:t>https://www.ohchr.org/en/what-are-human-rights/international-bill-human-rights</w:t>
        </w:r>
      </w:hyperlink>
      <w:r w:rsidRPr="00E560B1">
        <w:rPr>
          <w:rFonts w:ascii="Times New Roman" w:hAnsi="Times New Roman" w:cs="Times New Roman"/>
          <w:sz w:val="24"/>
          <w:szCs w:val="24"/>
          <w:lang w:val="en-GB"/>
        </w:rPr>
        <w:t xml:space="preserve"> [Accessed on 2 march, 2023]</w:t>
      </w:r>
    </w:p>
    <w:p w14:paraId="6D0144CE"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r w:rsidRPr="00E560B1">
        <w:rPr>
          <w:rFonts w:ascii="Times New Roman" w:hAnsi="Times New Roman" w:cs="Times New Roman"/>
          <w:sz w:val="24"/>
          <w:szCs w:val="24"/>
          <w:lang w:val="en-GB"/>
        </w:rPr>
        <w:t xml:space="preserve">parliament.2023 human rights act [Online] available at: </w:t>
      </w:r>
      <w:hyperlink r:id="rId9" w:anchor=":~:text=It%20is%20an%20original%20Act,known%20today%20as%20Parliamentary%20Privilege" w:history="1">
        <w:r w:rsidRPr="00E560B1">
          <w:rPr>
            <w:rStyle w:val="Hyperlink"/>
            <w:rFonts w:ascii="Times New Roman" w:hAnsi="Times New Roman" w:cs="Times New Roman"/>
            <w:sz w:val="24"/>
            <w:szCs w:val="24"/>
            <w:lang w:val="en-GB"/>
          </w:rPr>
          <w:t>https://www.parliament.uk/about/living-heritage/evolutionofparliament/parliamentaryauthority/revolution/collections1/collections-glorious-revolution/billofrights/#:~:text=It%20is%20an%20original%20Act,known%20today%20as%20Parliamentary%20Privilege</w:t>
        </w:r>
      </w:hyperlink>
      <w:r w:rsidRPr="00E560B1">
        <w:rPr>
          <w:rFonts w:ascii="Times New Roman" w:hAnsi="Times New Roman" w:cs="Times New Roman"/>
          <w:sz w:val="24"/>
          <w:szCs w:val="24"/>
          <w:lang w:val="en-GB"/>
        </w:rPr>
        <w:t>. [Accessed on 2 march, 2023]</w:t>
      </w:r>
    </w:p>
    <w:p w14:paraId="64B99582"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ukandeu</w:t>
      </w:r>
      <w:proofErr w:type="spellEnd"/>
      <w:r w:rsidRPr="00E560B1">
        <w:rPr>
          <w:rFonts w:ascii="Times New Roman" w:hAnsi="Times New Roman" w:cs="Times New Roman"/>
          <w:sz w:val="24"/>
          <w:szCs w:val="24"/>
          <w:lang w:val="en-GB"/>
        </w:rPr>
        <w:t xml:space="preserve"> 2023 bill of rights [Online] available at: </w:t>
      </w:r>
      <w:hyperlink r:id="rId10" w:history="1">
        <w:r w:rsidRPr="00E560B1">
          <w:rPr>
            <w:rStyle w:val="Hyperlink"/>
            <w:rFonts w:ascii="Times New Roman" w:hAnsi="Times New Roman" w:cs="Times New Roman"/>
            <w:sz w:val="24"/>
            <w:szCs w:val="24"/>
            <w:lang w:val="en-GB"/>
          </w:rPr>
          <w:t>https://ukandeu.ac.uk/explainers/the-bill-of-rights-bill/</w:t>
        </w:r>
      </w:hyperlink>
      <w:r w:rsidRPr="00E560B1">
        <w:rPr>
          <w:rFonts w:ascii="Times New Roman" w:hAnsi="Times New Roman" w:cs="Times New Roman"/>
          <w:sz w:val="24"/>
          <w:szCs w:val="24"/>
          <w:lang w:val="en-GB"/>
        </w:rPr>
        <w:t xml:space="preserve"> [Accessed on 2 march, 2023]</w:t>
      </w:r>
    </w:p>
    <w:p w14:paraId="3EA9940A"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ukandeu</w:t>
      </w:r>
      <w:proofErr w:type="spellEnd"/>
      <w:r w:rsidRPr="00E560B1">
        <w:rPr>
          <w:rFonts w:ascii="Times New Roman" w:hAnsi="Times New Roman" w:cs="Times New Roman"/>
          <w:sz w:val="24"/>
          <w:szCs w:val="24"/>
          <w:lang w:val="en-GB"/>
        </w:rPr>
        <w:t xml:space="preserve"> 2023 bill of rights [Online] available at: </w:t>
      </w:r>
      <w:hyperlink r:id="rId11" w:anchor=":~:text=On%2022%20June%202022%2C%20the,on%20Human%20Rights%20(ECHR)" w:history="1">
        <w:r w:rsidRPr="00E560B1">
          <w:rPr>
            <w:rStyle w:val="Hyperlink"/>
            <w:rFonts w:ascii="Times New Roman" w:hAnsi="Times New Roman" w:cs="Times New Roman"/>
            <w:sz w:val="24"/>
            <w:szCs w:val="24"/>
            <w:lang w:val="en-GB"/>
          </w:rPr>
          <w:t>https://ukandeu.ac.uk/explainers/the-bill-of-rights-bill/#:~:text=On%2022%20June%202022%2C%20the,on%20Human%20Rights%20(ECHR)</w:t>
        </w:r>
      </w:hyperlink>
      <w:r w:rsidRPr="00E560B1">
        <w:rPr>
          <w:rFonts w:ascii="Times New Roman" w:hAnsi="Times New Roman" w:cs="Times New Roman"/>
          <w:sz w:val="24"/>
          <w:szCs w:val="24"/>
          <w:lang w:val="en-GB"/>
        </w:rPr>
        <w:t>. [Accessed on 2 march, 2023]</w:t>
      </w:r>
    </w:p>
    <w:sectPr w:rsidR="00E560B1" w:rsidRPr="00E560B1" w:rsidSect="009A1B66">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11380" w14:textId="77777777" w:rsidR="00663FFB" w:rsidRDefault="00663FFB" w:rsidP="0028343C">
      <w:pPr>
        <w:spacing w:line="240" w:lineRule="auto"/>
      </w:pPr>
      <w:r>
        <w:separator/>
      </w:r>
    </w:p>
  </w:endnote>
  <w:endnote w:type="continuationSeparator" w:id="0">
    <w:p w14:paraId="6A6369EF" w14:textId="77777777" w:rsidR="00663FFB" w:rsidRDefault="00663FFB" w:rsidP="00283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760047"/>
      <w:docPartObj>
        <w:docPartGallery w:val="Page Numbers (Bottom of Page)"/>
        <w:docPartUnique/>
      </w:docPartObj>
    </w:sdtPr>
    <w:sdtContent>
      <w:p w14:paraId="2AFAE9C7" w14:textId="77777777" w:rsidR="0028343C" w:rsidRDefault="00000000">
        <w:pPr>
          <w:pStyle w:val="Footer"/>
          <w:jc w:val="right"/>
        </w:pPr>
        <w:r>
          <w:fldChar w:fldCharType="begin"/>
        </w:r>
        <w:r>
          <w:instrText xml:space="preserve"> PAGE   \* MERGEFORMAT </w:instrText>
        </w:r>
        <w:r>
          <w:fldChar w:fldCharType="separate"/>
        </w:r>
        <w:r w:rsidR="00C55D22">
          <w:rPr>
            <w:noProof/>
          </w:rPr>
          <w:t>6</w:t>
        </w:r>
        <w:r>
          <w:rPr>
            <w:noProof/>
          </w:rPr>
          <w:fldChar w:fldCharType="end"/>
        </w:r>
      </w:p>
    </w:sdtContent>
  </w:sdt>
  <w:p w14:paraId="76E733D5" w14:textId="77777777" w:rsidR="0028343C" w:rsidRDefault="00283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B6C40" w14:textId="77777777" w:rsidR="00663FFB" w:rsidRDefault="00663FFB" w:rsidP="0028343C">
      <w:pPr>
        <w:spacing w:line="240" w:lineRule="auto"/>
      </w:pPr>
      <w:r>
        <w:separator/>
      </w:r>
    </w:p>
  </w:footnote>
  <w:footnote w:type="continuationSeparator" w:id="0">
    <w:p w14:paraId="7A3A1E0F" w14:textId="77777777" w:rsidR="00663FFB" w:rsidRDefault="00663FFB" w:rsidP="002834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1B66"/>
    <w:rsid w:val="001F6780"/>
    <w:rsid w:val="0028343C"/>
    <w:rsid w:val="00325952"/>
    <w:rsid w:val="00663FFB"/>
    <w:rsid w:val="007A19DE"/>
    <w:rsid w:val="0085161E"/>
    <w:rsid w:val="00952468"/>
    <w:rsid w:val="009A1B66"/>
    <w:rsid w:val="00A74A6A"/>
    <w:rsid w:val="00AA329F"/>
    <w:rsid w:val="00BB5F4D"/>
    <w:rsid w:val="00C55D22"/>
    <w:rsid w:val="00E07933"/>
    <w:rsid w:val="00E560B1"/>
    <w:rsid w:val="00E93089"/>
    <w:rsid w:val="00F960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FB211"/>
  <w15:docId w15:val="{E93F7C3A-66FE-4C88-9223-6548D4ED9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43C"/>
    <w:pPr>
      <w:spacing w:line="360" w:lineRule="auto"/>
      <w:jc w:val="both"/>
    </w:pPr>
    <w:rPr>
      <w:rFonts w:ascii="Times New Roman" w:hAnsi="Times New Roman"/>
      <w:sz w:val="24"/>
    </w:rPr>
  </w:style>
  <w:style w:type="paragraph" w:styleId="Heading1">
    <w:name w:val="heading 1"/>
    <w:basedOn w:val="Normal1"/>
    <w:next w:val="Normal1"/>
    <w:rsid w:val="0028343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9A1B66"/>
    <w:pPr>
      <w:keepNext/>
      <w:keepLines/>
      <w:spacing w:before="360" w:after="120"/>
      <w:outlineLvl w:val="1"/>
    </w:pPr>
    <w:rPr>
      <w:sz w:val="32"/>
      <w:szCs w:val="32"/>
    </w:rPr>
  </w:style>
  <w:style w:type="paragraph" w:styleId="Heading3">
    <w:name w:val="heading 3"/>
    <w:basedOn w:val="Normal1"/>
    <w:next w:val="Normal1"/>
    <w:rsid w:val="009A1B66"/>
    <w:pPr>
      <w:keepNext/>
      <w:keepLines/>
      <w:spacing w:before="320" w:after="80"/>
      <w:outlineLvl w:val="2"/>
    </w:pPr>
    <w:rPr>
      <w:color w:val="434343"/>
      <w:sz w:val="28"/>
      <w:szCs w:val="28"/>
    </w:rPr>
  </w:style>
  <w:style w:type="paragraph" w:styleId="Heading4">
    <w:name w:val="heading 4"/>
    <w:basedOn w:val="Normal1"/>
    <w:next w:val="Normal1"/>
    <w:rsid w:val="009A1B66"/>
    <w:pPr>
      <w:keepNext/>
      <w:keepLines/>
      <w:spacing w:before="280" w:after="80"/>
      <w:outlineLvl w:val="3"/>
    </w:pPr>
    <w:rPr>
      <w:color w:val="666666"/>
      <w:sz w:val="24"/>
      <w:szCs w:val="24"/>
    </w:rPr>
  </w:style>
  <w:style w:type="paragraph" w:styleId="Heading5">
    <w:name w:val="heading 5"/>
    <w:basedOn w:val="Normal1"/>
    <w:next w:val="Normal1"/>
    <w:rsid w:val="009A1B66"/>
    <w:pPr>
      <w:keepNext/>
      <w:keepLines/>
      <w:spacing w:before="240" w:after="80"/>
      <w:outlineLvl w:val="4"/>
    </w:pPr>
    <w:rPr>
      <w:color w:val="666666"/>
    </w:rPr>
  </w:style>
  <w:style w:type="paragraph" w:styleId="Heading6">
    <w:name w:val="heading 6"/>
    <w:basedOn w:val="Normal1"/>
    <w:next w:val="Normal1"/>
    <w:rsid w:val="009A1B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A1B66"/>
  </w:style>
  <w:style w:type="paragraph" w:styleId="Title">
    <w:name w:val="Title"/>
    <w:basedOn w:val="Normal1"/>
    <w:next w:val="Normal1"/>
    <w:rsid w:val="009A1B66"/>
    <w:pPr>
      <w:keepNext/>
      <w:keepLines/>
      <w:spacing w:after="60"/>
    </w:pPr>
    <w:rPr>
      <w:sz w:val="52"/>
      <w:szCs w:val="52"/>
    </w:rPr>
  </w:style>
  <w:style w:type="paragraph" w:styleId="Subtitle">
    <w:name w:val="Subtitle"/>
    <w:basedOn w:val="Normal1"/>
    <w:next w:val="Normal1"/>
    <w:rsid w:val="009A1B6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A1B66"/>
    <w:pPr>
      <w:spacing w:line="240" w:lineRule="auto"/>
    </w:pPr>
    <w:rPr>
      <w:sz w:val="20"/>
      <w:szCs w:val="20"/>
    </w:rPr>
  </w:style>
  <w:style w:type="character" w:customStyle="1" w:styleId="CommentTextChar">
    <w:name w:val="Comment Text Char"/>
    <w:basedOn w:val="DefaultParagraphFont"/>
    <w:link w:val="CommentText"/>
    <w:uiPriority w:val="99"/>
    <w:semiHidden/>
    <w:rsid w:val="009A1B66"/>
    <w:rPr>
      <w:sz w:val="20"/>
      <w:szCs w:val="20"/>
    </w:rPr>
  </w:style>
  <w:style w:type="character" w:styleId="CommentReference">
    <w:name w:val="annotation reference"/>
    <w:basedOn w:val="DefaultParagraphFont"/>
    <w:uiPriority w:val="99"/>
    <w:semiHidden/>
    <w:unhideWhenUsed/>
    <w:rsid w:val="009A1B66"/>
    <w:rPr>
      <w:sz w:val="16"/>
      <w:szCs w:val="16"/>
    </w:rPr>
  </w:style>
  <w:style w:type="paragraph" w:styleId="BalloonText">
    <w:name w:val="Balloon Text"/>
    <w:basedOn w:val="Normal"/>
    <w:link w:val="BalloonTextChar"/>
    <w:uiPriority w:val="99"/>
    <w:semiHidden/>
    <w:unhideWhenUsed/>
    <w:rsid w:val="002834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43C"/>
    <w:rPr>
      <w:rFonts w:ascii="Tahoma" w:hAnsi="Tahoma" w:cs="Tahoma"/>
      <w:sz w:val="16"/>
      <w:szCs w:val="16"/>
    </w:rPr>
  </w:style>
  <w:style w:type="paragraph" w:styleId="Header">
    <w:name w:val="header"/>
    <w:basedOn w:val="Normal"/>
    <w:link w:val="HeaderChar"/>
    <w:uiPriority w:val="99"/>
    <w:semiHidden/>
    <w:unhideWhenUsed/>
    <w:rsid w:val="0028343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8343C"/>
    <w:rPr>
      <w:rFonts w:ascii="Times New Roman" w:hAnsi="Times New Roman"/>
      <w:sz w:val="24"/>
    </w:rPr>
  </w:style>
  <w:style w:type="paragraph" w:styleId="Footer">
    <w:name w:val="footer"/>
    <w:basedOn w:val="Normal"/>
    <w:link w:val="FooterChar"/>
    <w:uiPriority w:val="99"/>
    <w:unhideWhenUsed/>
    <w:rsid w:val="0028343C"/>
    <w:pPr>
      <w:tabs>
        <w:tab w:val="center" w:pos="4513"/>
        <w:tab w:val="right" w:pos="9026"/>
      </w:tabs>
      <w:spacing w:line="240" w:lineRule="auto"/>
    </w:pPr>
  </w:style>
  <w:style w:type="character" w:customStyle="1" w:styleId="FooterChar">
    <w:name w:val="Footer Char"/>
    <w:basedOn w:val="DefaultParagraphFont"/>
    <w:link w:val="Footer"/>
    <w:uiPriority w:val="99"/>
    <w:rsid w:val="0028343C"/>
    <w:rPr>
      <w:rFonts w:ascii="Times New Roman" w:hAnsi="Times New Roman"/>
      <w:sz w:val="24"/>
    </w:rPr>
  </w:style>
  <w:style w:type="character" w:styleId="Hyperlink">
    <w:name w:val="Hyperlink"/>
    <w:basedOn w:val="DefaultParagraphFont"/>
    <w:uiPriority w:val="99"/>
    <w:unhideWhenUsed/>
    <w:rsid w:val="0028343C"/>
    <w:rPr>
      <w:color w:val="0000FF" w:themeColor="hyperlink"/>
      <w:u w:val="single"/>
    </w:rPr>
  </w:style>
  <w:style w:type="paragraph" w:styleId="TOCHeading">
    <w:name w:val="TOC Heading"/>
    <w:basedOn w:val="Heading1"/>
    <w:next w:val="Normal"/>
    <w:uiPriority w:val="39"/>
    <w:semiHidden/>
    <w:unhideWhenUsed/>
    <w:qFormat/>
    <w:rsid w:val="00E560B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560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en/what-are-human-rights/international-bill-human-righ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qualityhumanrights.com/en/human-rights/human-rights-ac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kandeu.ac.uk/explainers/the-bill-of-rights-bill/" TargetMode="External"/><Relationship Id="rId5" Type="http://schemas.openxmlformats.org/officeDocument/2006/relationships/footnotes" Target="footnotes.xml"/><Relationship Id="rId10" Type="http://schemas.openxmlformats.org/officeDocument/2006/relationships/hyperlink" Target="https://ukandeu.ac.uk/explainers/the-bill-of-rights-bill/" TargetMode="External"/><Relationship Id="rId4" Type="http://schemas.openxmlformats.org/officeDocument/2006/relationships/webSettings" Target="webSettings.xml"/><Relationship Id="rId9" Type="http://schemas.openxmlformats.org/officeDocument/2006/relationships/hyperlink" Target="https://www.parliament.uk/about/living-heritage/evolutionofparliament/parliamentaryauthority/revolution/collections1/collections-glorious-revolution/billofrigh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DF40D5-1B06-46F4-8040-CE3235F53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trina ganguly</dc:creator>
  <cp:lastModifiedBy>Madalina Imbrea (2127378)</cp:lastModifiedBy>
  <cp:revision>6</cp:revision>
  <dcterms:created xsi:type="dcterms:W3CDTF">2023-03-04T10:59:00Z</dcterms:created>
  <dcterms:modified xsi:type="dcterms:W3CDTF">2023-03-06T12:56:00Z</dcterms:modified>
</cp:coreProperties>
</file>