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390B2C" w14:textId="77777777" w:rsidR="00123D6B" w:rsidRDefault="00123D6B" w:rsidP="00123D6B">
      <w:pPr>
        <w:spacing w:after="0" w:line="360" w:lineRule="auto"/>
        <w:jc w:val="center"/>
        <w:rPr>
          <w:rFonts w:ascii="Arial" w:hAnsi="Arial" w:cs="Arial"/>
        </w:rPr>
      </w:pPr>
    </w:p>
    <w:p w14:paraId="2744EA5B" w14:textId="77777777" w:rsidR="00123D6B" w:rsidRDefault="00123D6B" w:rsidP="00123D6B">
      <w:pPr>
        <w:spacing w:after="0" w:line="360" w:lineRule="auto"/>
        <w:jc w:val="center"/>
        <w:rPr>
          <w:rFonts w:ascii="Arial" w:hAnsi="Arial" w:cs="Arial"/>
        </w:rPr>
      </w:pPr>
    </w:p>
    <w:p w14:paraId="2D8175D3" w14:textId="77777777" w:rsidR="00123D6B" w:rsidRDefault="00123D6B" w:rsidP="00123D6B">
      <w:pPr>
        <w:spacing w:after="0" w:line="360" w:lineRule="auto"/>
        <w:jc w:val="center"/>
        <w:rPr>
          <w:rFonts w:ascii="Arial" w:hAnsi="Arial" w:cs="Arial"/>
        </w:rPr>
      </w:pPr>
    </w:p>
    <w:p w14:paraId="2A0C6BC1" w14:textId="77777777" w:rsidR="00123D6B" w:rsidRDefault="00123D6B" w:rsidP="00123D6B">
      <w:pPr>
        <w:spacing w:after="0" w:line="360" w:lineRule="auto"/>
        <w:jc w:val="center"/>
        <w:rPr>
          <w:rFonts w:ascii="Arial" w:hAnsi="Arial" w:cs="Arial"/>
        </w:rPr>
      </w:pPr>
    </w:p>
    <w:p w14:paraId="2C6A03B5" w14:textId="77777777" w:rsidR="00123D6B" w:rsidRDefault="00123D6B" w:rsidP="00123D6B">
      <w:pPr>
        <w:spacing w:after="0" w:line="360" w:lineRule="auto"/>
        <w:jc w:val="center"/>
        <w:rPr>
          <w:rFonts w:ascii="Arial" w:hAnsi="Arial" w:cs="Arial"/>
        </w:rPr>
      </w:pPr>
    </w:p>
    <w:p w14:paraId="005E57C1" w14:textId="77777777" w:rsidR="00123D6B" w:rsidRDefault="00123D6B" w:rsidP="00123D6B">
      <w:pPr>
        <w:spacing w:after="0" w:line="360" w:lineRule="auto"/>
        <w:jc w:val="center"/>
        <w:rPr>
          <w:rFonts w:ascii="Arial" w:hAnsi="Arial" w:cs="Arial"/>
        </w:rPr>
      </w:pPr>
    </w:p>
    <w:p w14:paraId="00042637" w14:textId="77777777" w:rsidR="00123D6B" w:rsidRPr="00757880" w:rsidRDefault="00123D6B" w:rsidP="00123D6B">
      <w:pPr>
        <w:spacing w:after="0" w:line="360" w:lineRule="auto"/>
        <w:jc w:val="center"/>
        <w:rPr>
          <w:rFonts w:ascii="Arial" w:hAnsi="Arial" w:cs="Arial"/>
          <w:b/>
          <w:bCs/>
          <w:sz w:val="36"/>
          <w:szCs w:val="36"/>
        </w:rPr>
      </w:pPr>
    </w:p>
    <w:p w14:paraId="18603DFF" w14:textId="6B9CC20B" w:rsidR="00123D6B" w:rsidRPr="00757880" w:rsidRDefault="00123D6B" w:rsidP="00123D6B">
      <w:pPr>
        <w:spacing w:after="0" w:line="360" w:lineRule="auto"/>
        <w:jc w:val="center"/>
        <w:rPr>
          <w:rFonts w:ascii="Arial" w:hAnsi="Arial" w:cs="Arial"/>
          <w:b/>
          <w:bCs/>
          <w:sz w:val="36"/>
          <w:szCs w:val="36"/>
        </w:rPr>
      </w:pPr>
      <w:r w:rsidRPr="00757880">
        <w:rPr>
          <w:rFonts w:ascii="Arial" w:hAnsi="Arial" w:cs="Arial"/>
          <w:b/>
          <w:bCs/>
          <w:sz w:val="36"/>
          <w:szCs w:val="36"/>
        </w:rPr>
        <w:t>Name</w:t>
      </w:r>
      <w:r w:rsidR="00F3696E" w:rsidRPr="00757880">
        <w:rPr>
          <w:rFonts w:ascii="Arial" w:hAnsi="Arial" w:cs="Arial"/>
          <w:b/>
          <w:bCs/>
          <w:sz w:val="36"/>
          <w:szCs w:val="36"/>
        </w:rPr>
        <w:t>: Shelly-Ann Williams</w:t>
      </w:r>
    </w:p>
    <w:p w14:paraId="3F371E94" w14:textId="365F0161" w:rsidR="00123D6B" w:rsidRPr="00757880" w:rsidRDefault="00123D6B" w:rsidP="00123D6B">
      <w:pPr>
        <w:spacing w:after="0" w:line="360" w:lineRule="auto"/>
        <w:jc w:val="center"/>
        <w:rPr>
          <w:rFonts w:ascii="Arial" w:hAnsi="Arial" w:cs="Arial"/>
          <w:b/>
          <w:bCs/>
          <w:sz w:val="36"/>
          <w:szCs w:val="36"/>
        </w:rPr>
      </w:pPr>
      <w:r w:rsidRPr="00757880">
        <w:rPr>
          <w:rFonts w:ascii="Arial" w:hAnsi="Arial" w:cs="Arial"/>
          <w:b/>
          <w:bCs/>
          <w:sz w:val="36"/>
          <w:szCs w:val="36"/>
        </w:rPr>
        <w:t>Student number</w:t>
      </w:r>
      <w:r w:rsidR="00F3696E" w:rsidRPr="00757880">
        <w:rPr>
          <w:rFonts w:ascii="Arial" w:hAnsi="Arial" w:cs="Arial"/>
          <w:b/>
          <w:bCs/>
          <w:sz w:val="36"/>
          <w:szCs w:val="36"/>
        </w:rPr>
        <w:t>: 1916052</w:t>
      </w:r>
    </w:p>
    <w:p w14:paraId="409CDD6C" w14:textId="2A35AFCF" w:rsidR="00123D6B" w:rsidRPr="00757880" w:rsidRDefault="00F3696E" w:rsidP="00123D6B">
      <w:pPr>
        <w:spacing w:after="0" w:line="360" w:lineRule="auto"/>
        <w:jc w:val="center"/>
        <w:rPr>
          <w:rFonts w:ascii="Arial" w:hAnsi="Arial" w:cs="Arial"/>
          <w:b/>
          <w:bCs/>
          <w:sz w:val="36"/>
          <w:szCs w:val="36"/>
        </w:rPr>
      </w:pPr>
      <w:r w:rsidRPr="00757880">
        <w:rPr>
          <w:rFonts w:ascii="Arial" w:hAnsi="Arial" w:cs="Arial"/>
          <w:b/>
          <w:bCs/>
          <w:sz w:val="36"/>
          <w:szCs w:val="36"/>
        </w:rPr>
        <w:t>Tutor</w:t>
      </w:r>
      <w:r w:rsidR="00123D6B" w:rsidRPr="00757880">
        <w:rPr>
          <w:rFonts w:ascii="Arial" w:hAnsi="Arial" w:cs="Arial"/>
          <w:b/>
          <w:bCs/>
          <w:sz w:val="36"/>
          <w:szCs w:val="36"/>
        </w:rPr>
        <w:t xml:space="preserve"> name</w:t>
      </w:r>
      <w:r w:rsidRPr="00757880">
        <w:rPr>
          <w:rFonts w:ascii="Arial" w:hAnsi="Arial" w:cs="Arial"/>
          <w:b/>
          <w:bCs/>
          <w:sz w:val="36"/>
          <w:szCs w:val="36"/>
        </w:rPr>
        <w:t>: Jo</w:t>
      </w:r>
      <w:r w:rsidR="00757880">
        <w:rPr>
          <w:rFonts w:ascii="Arial" w:hAnsi="Arial" w:cs="Arial"/>
          <w:b/>
          <w:bCs/>
          <w:sz w:val="36"/>
          <w:szCs w:val="36"/>
        </w:rPr>
        <w:t>a</w:t>
      </w:r>
      <w:r w:rsidRPr="00757880">
        <w:rPr>
          <w:rFonts w:ascii="Arial" w:hAnsi="Arial" w:cs="Arial"/>
          <w:b/>
          <w:bCs/>
          <w:sz w:val="36"/>
          <w:szCs w:val="36"/>
        </w:rPr>
        <w:t>nna Walsh</w:t>
      </w:r>
    </w:p>
    <w:p w14:paraId="641FDB75" w14:textId="03E88FFF" w:rsidR="00123D6B" w:rsidRPr="00757880" w:rsidRDefault="00123D6B" w:rsidP="00123D6B">
      <w:pPr>
        <w:spacing w:after="0" w:line="360" w:lineRule="auto"/>
        <w:jc w:val="center"/>
        <w:rPr>
          <w:rFonts w:ascii="Arial" w:hAnsi="Arial" w:cs="Arial"/>
          <w:b/>
          <w:bCs/>
          <w:sz w:val="36"/>
          <w:szCs w:val="36"/>
        </w:rPr>
      </w:pPr>
      <w:r w:rsidRPr="00757880">
        <w:rPr>
          <w:rFonts w:ascii="Arial" w:hAnsi="Arial" w:cs="Arial"/>
          <w:b/>
          <w:bCs/>
          <w:sz w:val="36"/>
          <w:szCs w:val="36"/>
        </w:rPr>
        <w:t>Module code</w:t>
      </w:r>
      <w:r w:rsidR="00F3696E" w:rsidRPr="00757880">
        <w:rPr>
          <w:rFonts w:ascii="Arial" w:hAnsi="Arial" w:cs="Arial"/>
          <w:b/>
          <w:bCs/>
          <w:sz w:val="36"/>
          <w:szCs w:val="36"/>
        </w:rPr>
        <w:t>: BMHP5001</w:t>
      </w:r>
      <w:r w:rsidRPr="00757880">
        <w:rPr>
          <w:rFonts w:ascii="Arial" w:hAnsi="Arial" w:cs="Arial"/>
          <w:b/>
          <w:bCs/>
          <w:sz w:val="36"/>
          <w:szCs w:val="36"/>
        </w:rPr>
        <w:t xml:space="preserve"> </w:t>
      </w:r>
    </w:p>
    <w:p w14:paraId="0BAC95BC" w14:textId="29FE7FE7" w:rsidR="00123D6B" w:rsidRPr="00757880" w:rsidRDefault="00123D6B" w:rsidP="00123D6B">
      <w:pPr>
        <w:spacing w:after="0" w:line="360" w:lineRule="auto"/>
        <w:jc w:val="center"/>
        <w:rPr>
          <w:rFonts w:ascii="Arial" w:hAnsi="Arial" w:cs="Arial"/>
          <w:b/>
          <w:bCs/>
          <w:sz w:val="36"/>
          <w:szCs w:val="36"/>
        </w:rPr>
      </w:pPr>
      <w:r w:rsidRPr="00757880">
        <w:rPr>
          <w:rFonts w:ascii="Arial" w:hAnsi="Arial" w:cs="Arial"/>
          <w:b/>
          <w:bCs/>
          <w:sz w:val="36"/>
          <w:szCs w:val="36"/>
        </w:rPr>
        <w:t>Title</w:t>
      </w:r>
      <w:r w:rsidR="00F3696E" w:rsidRPr="00757880">
        <w:rPr>
          <w:rFonts w:ascii="Arial" w:hAnsi="Arial" w:cs="Arial"/>
          <w:b/>
          <w:bCs/>
          <w:sz w:val="36"/>
          <w:szCs w:val="36"/>
        </w:rPr>
        <w:t>: Complimentary Therapies</w:t>
      </w:r>
    </w:p>
    <w:p w14:paraId="4CB31A2A" w14:textId="77777777" w:rsidR="00123D6B" w:rsidRDefault="00123D6B">
      <w:pPr>
        <w:rPr>
          <w:rFonts w:ascii="Arial" w:hAnsi="Arial" w:cs="Arial"/>
        </w:rPr>
      </w:pPr>
      <w:r>
        <w:rPr>
          <w:rFonts w:ascii="Arial" w:hAnsi="Arial" w:cs="Arial"/>
        </w:rPr>
        <w:br w:type="page"/>
      </w:r>
    </w:p>
    <w:p w14:paraId="7948109B" w14:textId="76F9154D" w:rsidR="00A20B6E" w:rsidRPr="001127F8" w:rsidRDefault="00A20B6E" w:rsidP="001C7149">
      <w:pPr>
        <w:spacing w:after="0" w:line="360" w:lineRule="auto"/>
        <w:jc w:val="center"/>
        <w:rPr>
          <w:rFonts w:ascii="Arial" w:hAnsi="Arial" w:cs="Arial"/>
        </w:rPr>
      </w:pPr>
      <w:r w:rsidRPr="001127F8">
        <w:rPr>
          <w:rFonts w:ascii="Arial" w:hAnsi="Arial" w:cs="Arial"/>
        </w:rPr>
        <w:lastRenderedPageBreak/>
        <w:t>Microsystems Acupuncture</w:t>
      </w:r>
    </w:p>
    <w:p w14:paraId="4D3135D6" w14:textId="77777777" w:rsidR="00960876" w:rsidRDefault="001C7149" w:rsidP="00960876">
      <w:pPr>
        <w:spacing w:after="0" w:line="360" w:lineRule="auto"/>
        <w:jc w:val="both"/>
        <w:rPr>
          <w:rFonts w:ascii="Arial" w:hAnsi="Arial" w:cs="Arial"/>
          <w:b/>
        </w:rPr>
      </w:pPr>
      <w:r w:rsidRPr="001127F8">
        <w:rPr>
          <w:rFonts w:ascii="Arial" w:hAnsi="Arial" w:cs="Arial"/>
          <w:b/>
        </w:rPr>
        <w:t>Introduction</w:t>
      </w:r>
      <w:r w:rsidR="00960876">
        <w:rPr>
          <w:rFonts w:ascii="Arial" w:hAnsi="Arial" w:cs="Arial"/>
          <w:b/>
        </w:rPr>
        <w:t xml:space="preserve"> </w:t>
      </w:r>
    </w:p>
    <w:p w14:paraId="1658CF16" w14:textId="75CBDD18" w:rsidR="00A20B6E" w:rsidRDefault="00A20B6E" w:rsidP="00960876">
      <w:pPr>
        <w:spacing w:after="0" w:line="360" w:lineRule="auto"/>
        <w:jc w:val="both"/>
        <w:rPr>
          <w:rFonts w:ascii="Arial" w:hAnsi="Arial" w:cs="Arial"/>
        </w:rPr>
      </w:pPr>
      <w:r w:rsidRPr="001127F8">
        <w:rPr>
          <w:rFonts w:ascii="Arial" w:hAnsi="Arial" w:cs="Arial"/>
        </w:rPr>
        <w:t xml:space="preserve">Microsystems </w:t>
      </w:r>
      <w:r w:rsidR="003A60EF" w:rsidRPr="001127F8">
        <w:rPr>
          <w:rFonts w:ascii="Arial" w:hAnsi="Arial" w:cs="Arial"/>
        </w:rPr>
        <w:t>Acupuncture</w:t>
      </w:r>
      <w:r w:rsidRPr="001127F8">
        <w:rPr>
          <w:rFonts w:ascii="Arial" w:hAnsi="Arial" w:cs="Arial"/>
        </w:rPr>
        <w:t xml:space="preserve"> has evolved from Traditional Chinese Medicine (TCM) which is a broad range of medicine practices </w:t>
      </w:r>
      <w:r w:rsidR="00F3696E">
        <w:rPr>
          <w:rFonts w:ascii="Arial" w:hAnsi="Arial" w:cs="Arial"/>
        </w:rPr>
        <w:t>also</w:t>
      </w:r>
      <w:r w:rsidR="003A60EF" w:rsidRPr="001127F8">
        <w:rPr>
          <w:rFonts w:ascii="Arial" w:hAnsi="Arial" w:cs="Arial"/>
        </w:rPr>
        <w:t xml:space="preserve"> borrow from the concepts developed in China and has been in use for many centuries. It focuses on </w:t>
      </w:r>
      <w:r w:rsidR="00960876">
        <w:rPr>
          <w:rFonts w:ascii="Arial" w:hAnsi="Arial" w:cs="Arial"/>
        </w:rPr>
        <w:t xml:space="preserve">particular </w:t>
      </w:r>
      <w:r w:rsidR="0064653F" w:rsidRPr="001127F8">
        <w:rPr>
          <w:rFonts w:ascii="Arial" w:hAnsi="Arial" w:cs="Arial"/>
        </w:rPr>
        <w:t>somatotropic fields which are specific to different points of correspondence</w:t>
      </w:r>
      <w:r w:rsidR="008F040B" w:rsidRPr="001127F8">
        <w:rPr>
          <w:rFonts w:ascii="Arial" w:hAnsi="Arial" w:cs="Arial"/>
        </w:rPr>
        <w:t>. Microsystems are located on circumscribed pa</w:t>
      </w:r>
      <w:r w:rsidR="00CB30B3" w:rsidRPr="001127F8">
        <w:rPr>
          <w:rFonts w:ascii="Arial" w:hAnsi="Arial" w:cs="Arial"/>
        </w:rPr>
        <w:t>rts</w:t>
      </w:r>
      <w:r w:rsidR="008F040B" w:rsidRPr="001127F8">
        <w:rPr>
          <w:rFonts w:ascii="Arial" w:hAnsi="Arial" w:cs="Arial"/>
        </w:rPr>
        <w:t xml:space="preserve"> of the body such as the auricle, scalp and oral cavity which c</w:t>
      </w:r>
      <w:r w:rsidR="00960876">
        <w:rPr>
          <w:rFonts w:ascii="Arial" w:hAnsi="Arial" w:cs="Arial"/>
        </w:rPr>
        <w:t>ommunicate</w:t>
      </w:r>
      <w:r w:rsidR="008F040B" w:rsidRPr="001127F8">
        <w:rPr>
          <w:rFonts w:ascii="Arial" w:hAnsi="Arial" w:cs="Arial"/>
        </w:rPr>
        <w:t xml:space="preserve"> to specific organs in the body.</w:t>
      </w:r>
      <w:r w:rsidR="00D13546" w:rsidRPr="001127F8">
        <w:rPr>
          <w:rFonts w:ascii="Arial" w:hAnsi="Arial" w:cs="Arial"/>
        </w:rPr>
        <w:t xml:space="preserve"> </w:t>
      </w:r>
      <w:r w:rsidR="00CB30B3" w:rsidRPr="001127F8">
        <w:rPr>
          <w:rFonts w:ascii="Arial" w:hAnsi="Arial" w:cs="Arial"/>
        </w:rPr>
        <w:t xml:space="preserve">The microsystems resemble maps of the </w:t>
      </w:r>
      <w:r w:rsidR="00157953" w:rsidRPr="001127F8">
        <w:rPr>
          <w:rFonts w:ascii="Arial" w:hAnsi="Arial" w:cs="Arial"/>
        </w:rPr>
        <w:t>organism, th</w:t>
      </w:r>
      <w:r w:rsidR="00932B9E">
        <w:rPr>
          <w:rFonts w:ascii="Arial" w:hAnsi="Arial" w:cs="Arial"/>
        </w:rPr>
        <w:t>at</w:t>
      </w:r>
      <w:r w:rsidR="00157953" w:rsidRPr="001127F8">
        <w:rPr>
          <w:rFonts w:ascii="Arial" w:hAnsi="Arial" w:cs="Arial"/>
        </w:rPr>
        <w:t xml:space="preserve"> </w:t>
      </w:r>
      <w:r w:rsidR="00960876">
        <w:rPr>
          <w:rFonts w:ascii="Arial" w:hAnsi="Arial" w:cs="Arial"/>
        </w:rPr>
        <w:t>refer</w:t>
      </w:r>
      <w:r w:rsidR="00157953" w:rsidRPr="001127F8">
        <w:rPr>
          <w:rFonts w:ascii="Arial" w:hAnsi="Arial" w:cs="Arial"/>
        </w:rPr>
        <w:t xml:space="preserve"> to the somatotopic homunculus </w:t>
      </w:r>
      <w:r w:rsidR="00A3629F">
        <w:rPr>
          <w:rFonts w:ascii="Arial" w:hAnsi="Arial" w:cs="Arial"/>
        </w:rPr>
        <w:t>and</w:t>
      </w:r>
      <w:r w:rsidR="00157953" w:rsidRPr="001127F8">
        <w:rPr>
          <w:rFonts w:ascii="Arial" w:hAnsi="Arial" w:cs="Arial"/>
        </w:rPr>
        <w:t xml:space="preserve"> is represented in the brain and therefore considered to be an effective treatment.</w:t>
      </w:r>
      <w:r w:rsidR="001C7149" w:rsidRPr="001127F8">
        <w:rPr>
          <w:rFonts w:ascii="Arial" w:hAnsi="Arial" w:cs="Arial"/>
        </w:rPr>
        <w:t xml:space="preserve"> This </w:t>
      </w:r>
      <w:r w:rsidR="0020306D">
        <w:rPr>
          <w:rFonts w:ascii="Arial" w:hAnsi="Arial" w:cs="Arial"/>
        </w:rPr>
        <w:t xml:space="preserve">supporting </w:t>
      </w:r>
      <w:r w:rsidR="00CE14F1">
        <w:rPr>
          <w:rFonts w:ascii="Arial" w:hAnsi="Arial" w:cs="Arial"/>
        </w:rPr>
        <w:t xml:space="preserve">paper </w:t>
      </w:r>
      <w:r w:rsidR="001C7149" w:rsidRPr="001127F8">
        <w:rPr>
          <w:rFonts w:ascii="Arial" w:hAnsi="Arial" w:cs="Arial"/>
        </w:rPr>
        <w:t>will elaborate further on the history of microsystems acupuncture and explore the impact that it has on stress management.</w:t>
      </w:r>
    </w:p>
    <w:p w14:paraId="48B227FA" w14:textId="77777777" w:rsidR="00960876" w:rsidRPr="00960876" w:rsidRDefault="00960876" w:rsidP="00960876">
      <w:pPr>
        <w:spacing w:after="0" w:line="360" w:lineRule="auto"/>
        <w:jc w:val="both"/>
        <w:rPr>
          <w:rFonts w:ascii="Arial" w:hAnsi="Arial" w:cs="Arial"/>
          <w:b/>
        </w:rPr>
      </w:pPr>
    </w:p>
    <w:p w14:paraId="2244E8D8" w14:textId="75B471B1" w:rsidR="00960876" w:rsidRPr="001127F8" w:rsidRDefault="00B84014" w:rsidP="00960876">
      <w:pPr>
        <w:spacing w:after="0" w:line="360" w:lineRule="auto"/>
        <w:jc w:val="both"/>
        <w:rPr>
          <w:rFonts w:ascii="Arial" w:hAnsi="Arial" w:cs="Arial"/>
          <w:b/>
        </w:rPr>
      </w:pPr>
      <w:r w:rsidRPr="001127F8">
        <w:rPr>
          <w:rFonts w:ascii="Arial" w:hAnsi="Arial" w:cs="Arial"/>
          <w:b/>
        </w:rPr>
        <w:t>History</w:t>
      </w:r>
    </w:p>
    <w:p w14:paraId="38D168CE" w14:textId="63540AB9" w:rsidR="00157953" w:rsidRPr="001127F8" w:rsidRDefault="003035E8" w:rsidP="00960876">
      <w:pPr>
        <w:spacing w:after="0" w:line="360" w:lineRule="auto"/>
        <w:jc w:val="both"/>
        <w:rPr>
          <w:rFonts w:ascii="Arial" w:hAnsi="Arial" w:cs="Arial"/>
        </w:rPr>
      </w:pPr>
      <w:r w:rsidRPr="001127F8">
        <w:rPr>
          <w:rFonts w:ascii="Arial" w:hAnsi="Arial" w:cs="Arial"/>
        </w:rPr>
        <w:t>The concept of microsystems acupuncture was introduced by Dr. Paul No</w:t>
      </w:r>
      <w:r w:rsidR="007364E9" w:rsidRPr="001127F8">
        <w:rPr>
          <w:rFonts w:ascii="Arial" w:hAnsi="Arial" w:cs="Arial"/>
        </w:rPr>
        <w:t xml:space="preserve">gier, A French doctor who noted that some of the patients he was treating had almost the same iatrogenic </w:t>
      </w:r>
      <w:r w:rsidR="00960876">
        <w:rPr>
          <w:rFonts w:ascii="Arial" w:hAnsi="Arial" w:cs="Arial"/>
        </w:rPr>
        <w:t>wound</w:t>
      </w:r>
      <w:r w:rsidR="007364E9" w:rsidRPr="001127F8">
        <w:rPr>
          <w:rFonts w:ascii="Arial" w:hAnsi="Arial" w:cs="Arial"/>
        </w:rPr>
        <w:t xml:space="preserve"> on their ears. This observation triggered him to question them further and he discovered they had all visited Madame Barrin who was well known for treating sciatica by cauterizing a particular point on the auricle of the ear. The physician had prior knowledge of the Traditional Chinese Acupuncture cartographies </w:t>
      </w:r>
      <w:r w:rsidR="00E12394" w:rsidRPr="001127F8">
        <w:rPr>
          <w:rFonts w:ascii="Arial" w:hAnsi="Arial" w:cs="Arial"/>
        </w:rPr>
        <w:t xml:space="preserve">and he began his research on the utility of treatment of the ear. In essence, he </w:t>
      </w:r>
      <w:r w:rsidR="00B84014" w:rsidRPr="001127F8">
        <w:rPr>
          <w:rFonts w:ascii="Arial" w:hAnsi="Arial" w:cs="Arial"/>
        </w:rPr>
        <w:t xml:space="preserve">rediscovered and progressed the study auricular </w:t>
      </w:r>
      <w:r w:rsidR="005374A7" w:rsidRPr="001127F8">
        <w:rPr>
          <w:rFonts w:ascii="Arial" w:hAnsi="Arial" w:cs="Arial"/>
        </w:rPr>
        <w:t>acupuncture. Later</w:t>
      </w:r>
      <w:r w:rsidR="00CC731A" w:rsidRPr="001127F8">
        <w:rPr>
          <w:rFonts w:ascii="Arial" w:hAnsi="Arial" w:cs="Arial"/>
        </w:rPr>
        <w:t xml:space="preserve">, a German acupuncture journal published his work making it known to Chinese </w:t>
      </w:r>
      <w:r w:rsidR="005374A7" w:rsidRPr="001127F8">
        <w:rPr>
          <w:rFonts w:ascii="Arial" w:hAnsi="Arial" w:cs="Arial"/>
        </w:rPr>
        <w:t>acupuncturists</w:t>
      </w:r>
      <w:r w:rsidR="00CC731A" w:rsidRPr="001127F8">
        <w:rPr>
          <w:rFonts w:ascii="Arial" w:hAnsi="Arial" w:cs="Arial"/>
        </w:rPr>
        <w:t xml:space="preserve"> who later confirmed his work as accurate after they performed their own research. In </w:t>
      </w:r>
      <w:proofErr w:type="gramStart"/>
      <w:r w:rsidR="00CC731A" w:rsidRPr="001127F8">
        <w:rPr>
          <w:rFonts w:ascii="Arial" w:hAnsi="Arial" w:cs="Arial"/>
        </w:rPr>
        <w:t>1990</w:t>
      </w:r>
      <w:bookmarkStart w:id="0" w:name="_Hlk68532013"/>
      <w:r w:rsidR="001B48FA">
        <w:rPr>
          <w:rFonts w:ascii="Arial" w:hAnsi="Arial" w:cs="Arial"/>
        </w:rPr>
        <w:t>,</w:t>
      </w:r>
      <w:r w:rsidR="00CC731A" w:rsidRPr="001127F8">
        <w:rPr>
          <w:rFonts w:ascii="Arial" w:hAnsi="Arial" w:cs="Arial"/>
        </w:rPr>
        <w:t>auricul</w:t>
      </w:r>
      <w:r w:rsidR="001B48FA">
        <w:rPr>
          <w:rFonts w:ascii="Arial" w:hAnsi="Arial" w:cs="Arial"/>
        </w:rPr>
        <w:t>o</w:t>
      </w:r>
      <w:r w:rsidR="00CC731A" w:rsidRPr="001127F8">
        <w:rPr>
          <w:rFonts w:ascii="Arial" w:hAnsi="Arial" w:cs="Arial"/>
        </w:rPr>
        <w:t>therapy</w:t>
      </w:r>
      <w:bookmarkEnd w:id="0"/>
      <w:proofErr w:type="gramEnd"/>
      <w:r w:rsidR="00CC731A" w:rsidRPr="001127F8">
        <w:rPr>
          <w:rFonts w:ascii="Arial" w:hAnsi="Arial" w:cs="Arial"/>
        </w:rPr>
        <w:t xml:space="preserve"> was validated by the WHO and is currently used globally</w:t>
      </w:r>
      <w:r w:rsidR="00CD31EB" w:rsidRPr="001127F8">
        <w:rPr>
          <w:rFonts w:ascii="Arial" w:hAnsi="Arial" w:cs="Arial"/>
        </w:rPr>
        <w:t>(</w:t>
      </w:r>
      <w:proofErr w:type="spellStart"/>
      <w:r w:rsidR="00CD31EB" w:rsidRPr="001127F8">
        <w:rPr>
          <w:rFonts w:ascii="Arial" w:hAnsi="Arial" w:cs="Arial"/>
        </w:rPr>
        <w:t>Gleditsch</w:t>
      </w:r>
      <w:proofErr w:type="spellEnd"/>
      <w:r w:rsidR="00CD31EB" w:rsidRPr="001127F8">
        <w:rPr>
          <w:rFonts w:ascii="Arial" w:hAnsi="Arial" w:cs="Arial"/>
        </w:rPr>
        <w:t xml:space="preserve"> </w:t>
      </w:r>
      <w:proofErr w:type="spellStart"/>
      <w:r w:rsidR="00CD31EB" w:rsidRPr="001127F8">
        <w:rPr>
          <w:rFonts w:ascii="Arial" w:hAnsi="Arial" w:cs="Arial"/>
        </w:rPr>
        <w:t>n.d</w:t>
      </w:r>
      <w:proofErr w:type="spellEnd"/>
      <w:r w:rsidR="00CD31EB" w:rsidRPr="001127F8">
        <w:rPr>
          <w:rFonts w:ascii="Arial" w:hAnsi="Arial" w:cs="Arial"/>
        </w:rPr>
        <w:t>).</w:t>
      </w:r>
    </w:p>
    <w:p w14:paraId="65C39612" w14:textId="03B5B2EF" w:rsidR="00CC731A" w:rsidRPr="001127F8" w:rsidRDefault="00CC731A" w:rsidP="001B48FA">
      <w:pPr>
        <w:spacing w:after="0" w:line="360" w:lineRule="auto"/>
        <w:jc w:val="both"/>
        <w:rPr>
          <w:rFonts w:ascii="Arial" w:hAnsi="Arial" w:cs="Arial"/>
        </w:rPr>
      </w:pPr>
      <w:r w:rsidRPr="001127F8">
        <w:rPr>
          <w:rFonts w:ascii="Arial" w:hAnsi="Arial" w:cs="Arial"/>
        </w:rPr>
        <w:t xml:space="preserve">Apart from Dr. Nogier’s discovery of auriculotherapy, there were other forms of microsystem acupuncture which were discovered almost during the same period. </w:t>
      </w:r>
      <w:r w:rsidR="005374A7" w:rsidRPr="001127F8">
        <w:rPr>
          <w:rFonts w:ascii="Arial" w:hAnsi="Arial" w:cs="Arial"/>
        </w:rPr>
        <w:t>Some of them included</w:t>
      </w:r>
      <w:r w:rsidRPr="001127F8">
        <w:rPr>
          <w:rFonts w:ascii="Arial" w:hAnsi="Arial" w:cs="Arial"/>
        </w:rPr>
        <w:t xml:space="preserve"> foot reflexology</w:t>
      </w:r>
      <w:r w:rsidR="005374A7" w:rsidRPr="001127F8">
        <w:rPr>
          <w:rFonts w:ascii="Arial" w:hAnsi="Arial" w:cs="Arial"/>
        </w:rPr>
        <w:t xml:space="preserve"> which was discovered in the US and the discovery that certain digestive, respiratory and urogenital disorders responded well specific endonasal zones were swabbed using cocaine solution. </w:t>
      </w:r>
      <w:r w:rsidR="00123D6B" w:rsidRPr="001127F8">
        <w:rPr>
          <w:rFonts w:ascii="Arial" w:hAnsi="Arial" w:cs="Arial"/>
        </w:rPr>
        <w:t>Also,</w:t>
      </w:r>
      <w:r w:rsidR="005374A7" w:rsidRPr="001127F8">
        <w:rPr>
          <w:rFonts w:ascii="Arial" w:hAnsi="Arial" w:cs="Arial"/>
        </w:rPr>
        <w:t xml:space="preserve"> in the</w:t>
      </w:r>
      <w:r w:rsidR="004A4AE4" w:rsidRPr="001127F8">
        <w:rPr>
          <w:rFonts w:ascii="Arial" w:hAnsi="Arial" w:cs="Arial"/>
        </w:rPr>
        <w:t xml:space="preserve"> 1970’s Tokishatsu Yamamoto from Japan made a ground breaking discovery</w:t>
      </w:r>
      <w:r w:rsidR="00D93421" w:rsidRPr="001127F8">
        <w:rPr>
          <w:rFonts w:ascii="Arial" w:hAnsi="Arial" w:cs="Arial"/>
        </w:rPr>
        <w:t xml:space="preserve"> of somatotopic zones on the scalp. The specific ‘ basic’ zones represented the functions of the locomotor systems and sense organs while the specific ‘Y’  zones represented the respective main channels of TCM. The positions of the basic and Y zones at the frontal area of the brain was replicated at the back of the brain. Among his other discoveries, Yamamoto also noted a correlation between pain sensitivity and </w:t>
      </w:r>
      <w:r w:rsidR="001B7B1A" w:rsidRPr="001127F8">
        <w:rPr>
          <w:rFonts w:ascii="Arial" w:hAnsi="Arial" w:cs="Arial"/>
        </w:rPr>
        <w:t xml:space="preserve">induration between a particular point on the abdomen </w:t>
      </w:r>
      <w:r w:rsidR="001B7B1A" w:rsidRPr="001127F8">
        <w:rPr>
          <w:rFonts w:ascii="Arial" w:hAnsi="Arial" w:cs="Arial"/>
        </w:rPr>
        <w:lastRenderedPageBreak/>
        <w:t>and dysregulation one of the channels of TCM. To deal with the pain sensitivity and induration, therapy on the Y-zone was applied</w:t>
      </w:r>
      <w:r w:rsidR="00CD31EB" w:rsidRPr="001127F8">
        <w:rPr>
          <w:rFonts w:ascii="Arial" w:hAnsi="Arial" w:cs="Arial"/>
        </w:rPr>
        <w:t xml:space="preserve"> (</w:t>
      </w:r>
      <w:proofErr w:type="spellStart"/>
      <w:r w:rsidR="00CD31EB" w:rsidRPr="001127F8">
        <w:rPr>
          <w:rFonts w:ascii="Arial" w:hAnsi="Arial" w:cs="Arial"/>
        </w:rPr>
        <w:t>Gleditsch</w:t>
      </w:r>
      <w:proofErr w:type="spellEnd"/>
      <w:r w:rsidR="00CD31EB" w:rsidRPr="001127F8">
        <w:rPr>
          <w:rFonts w:ascii="Arial" w:hAnsi="Arial" w:cs="Arial"/>
        </w:rPr>
        <w:t xml:space="preserve"> </w:t>
      </w:r>
      <w:proofErr w:type="spellStart"/>
      <w:r w:rsidR="00CD31EB" w:rsidRPr="001127F8">
        <w:rPr>
          <w:rFonts w:ascii="Arial" w:hAnsi="Arial" w:cs="Arial"/>
        </w:rPr>
        <w:t>n.d</w:t>
      </w:r>
      <w:proofErr w:type="spellEnd"/>
      <w:r w:rsidR="00CD31EB" w:rsidRPr="001127F8">
        <w:rPr>
          <w:rFonts w:ascii="Arial" w:hAnsi="Arial" w:cs="Arial"/>
        </w:rPr>
        <w:t>).</w:t>
      </w:r>
    </w:p>
    <w:p w14:paraId="6293E047" w14:textId="5E9C8E09" w:rsidR="001B7B1A" w:rsidRPr="001127F8" w:rsidRDefault="001B7B1A" w:rsidP="001B48FA">
      <w:pPr>
        <w:spacing w:after="0" w:line="360" w:lineRule="auto"/>
        <w:jc w:val="both"/>
        <w:rPr>
          <w:rFonts w:ascii="Arial" w:hAnsi="Arial" w:cs="Arial"/>
        </w:rPr>
      </w:pPr>
      <w:r w:rsidRPr="001127F8">
        <w:rPr>
          <w:rFonts w:ascii="Arial" w:hAnsi="Arial" w:cs="Arial"/>
        </w:rPr>
        <w:t xml:space="preserve">Within the same period, oral acupuncture was also </w:t>
      </w:r>
      <w:r w:rsidR="00123D6B" w:rsidRPr="001127F8">
        <w:rPr>
          <w:rFonts w:ascii="Arial" w:hAnsi="Arial" w:cs="Arial"/>
        </w:rPr>
        <w:t>discovered</w:t>
      </w:r>
      <w:r w:rsidRPr="001127F8">
        <w:rPr>
          <w:rFonts w:ascii="Arial" w:hAnsi="Arial" w:cs="Arial"/>
        </w:rPr>
        <w:t xml:space="preserve"> as one of the forms of microsystem acupuncture.  This form of acupuncture is identical to the five groups of teeth</w:t>
      </w:r>
      <w:r w:rsidR="007170D4" w:rsidRPr="001127F8">
        <w:rPr>
          <w:rFonts w:ascii="Arial" w:hAnsi="Arial" w:cs="Arial"/>
        </w:rPr>
        <w:t>. These points are effective in treating disorders of the locomotor system, urogenital dysfunction and chill disorders. Hand acupuncture has recently proven to be an effective method of microsystem therapy. It comprises of twelve channels and reflex points of internal organs and skeletal structure which are represented on the palmer and dorsal sides of the hand</w:t>
      </w:r>
      <w:r w:rsidR="00CD31EB" w:rsidRPr="001127F8">
        <w:rPr>
          <w:rFonts w:ascii="Arial" w:hAnsi="Arial" w:cs="Arial"/>
        </w:rPr>
        <w:t xml:space="preserve"> (Gleditsch n.d)</w:t>
      </w:r>
      <w:r w:rsidR="007170D4" w:rsidRPr="001127F8">
        <w:rPr>
          <w:rFonts w:ascii="Arial" w:hAnsi="Arial" w:cs="Arial"/>
        </w:rPr>
        <w:t xml:space="preserve">. </w:t>
      </w:r>
    </w:p>
    <w:p w14:paraId="1DB3097F" w14:textId="2A2C5604" w:rsidR="007170D4" w:rsidRDefault="007170D4" w:rsidP="001B48FA">
      <w:pPr>
        <w:spacing w:after="0" w:line="360" w:lineRule="auto"/>
        <w:jc w:val="both"/>
        <w:rPr>
          <w:rFonts w:ascii="Arial" w:hAnsi="Arial" w:cs="Arial"/>
        </w:rPr>
      </w:pPr>
      <w:r w:rsidRPr="001127F8">
        <w:rPr>
          <w:rFonts w:ascii="Arial" w:hAnsi="Arial" w:cs="Arial"/>
        </w:rPr>
        <w:t xml:space="preserve">In general, all these early discoveries of microsystem acupuncture have played </w:t>
      </w:r>
      <w:r w:rsidR="00CD31EB" w:rsidRPr="001127F8">
        <w:rPr>
          <w:rFonts w:ascii="Arial" w:hAnsi="Arial" w:cs="Arial"/>
        </w:rPr>
        <w:t>a big role in encouraging its use in various aspects of complementary treatments such as pain relief, stress management and diagnostics.</w:t>
      </w:r>
    </w:p>
    <w:p w14:paraId="01ECA622" w14:textId="77777777" w:rsidR="001B48FA" w:rsidRPr="001127F8" w:rsidRDefault="001B48FA" w:rsidP="001B48FA">
      <w:pPr>
        <w:spacing w:after="0" w:line="360" w:lineRule="auto"/>
        <w:jc w:val="both"/>
        <w:rPr>
          <w:rFonts w:ascii="Arial" w:hAnsi="Arial" w:cs="Arial"/>
        </w:rPr>
      </w:pPr>
    </w:p>
    <w:p w14:paraId="0CDBA0B5" w14:textId="60B0F015" w:rsidR="001B48FA" w:rsidRPr="001127F8" w:rsidRDefault="00CD31EB" w:rsidP="001B48FA">
      <w:pPr>
        <w:spacing w:after="0" w:line="360" w:lineRule="auto"/>
        <w:rPr>
          <w:rFonts w:ascii="Arial" w:hAnsi="Arial" w:cs="Arial"/>
          <w:b/>
        </w:rPr>
      </w:pPr>
      <w:r w:rsidRPr="001127F8">
        <w:rPr>
          <w:rFonts w:ascii="Arial" w:hAnsi="Arial" w:cs="Arial"/>
          <w:b/>
        </w:rPr>
        <w:t>Microsystem Acupuncture and Stress</w:t>
      </w:r>
    </w:p>
    <w:p w14:paraId="5A75DD76" w14:textId="18789F54" w:rsidR="00EA50BA" w:rsidRPr="001127F8" w:rsidRDefault="00EA50BA" w:rsidP="001B48FA">
      <w:pPr>
        <w:spacing w:after="0" w:line="360" w:lineRule="auto"/>
        <w:rPr>
          <w:rFonts w:ascii="Arial" w:hAnsi="Arial" w:cs="Arial"/>
        </w:rPr>
      </w:pPr>
      <w:r w:rsidRPr="001127F8">
        <w:rPr>
          <w:rFonts w:ascii="Arial" w:hAnsi="Arial" w:cs="Arial"/>
        </w:rPr>
        <w:t>Stress occurs when one feels an emotional or physical tension when one faces a challenge. There are two types of stress acute stress and chronic stress. Acute stress is a short-term stress that takes place and goes away quickly. Chronic stress happens for a longer period and may lead to health problems if not managed in time.</w:t>
      </w:r>
    </w:p>
    <w:p w14:paraId="66850A97" w14:textId="33DEC626" w:rsidR="00366E96" w:rsidRPr="001127F8" w:rsidRDefault="00366E96" w:rsidP="001B48FA">
      <w:pPr>
        <w:spacing w:after="0" w:line="360" w:lineRule="auto"/>
        <w:rPr>
          <w:rFonts w:ascii="Arial" w:hAnsi="Arial" w:cs="Arial"/>
          <w:shd w:val="clear" w:color="auto" w:fill="FFFFFF"/>
        </w:rPr>
      </w:pPr>
      <w:r w:rsidRPr="001127F8">
        <w:rPr>
          <w:rFonts w:ascii="Arial" w:hAnsi="Arial" w:cs="Arial"/>
        </w:rPr>
        <w:t>Stress has an effect on the nervous system and may cause structural changes on the brain. Chronic stress can atrophy the brain mass and cause a decrease to its weight. The structural differences may affect, cognition and memory.</w:t>
      </w:r>
      <w:r w:rsidR="00485267" w:rsidRPr="001127F8">
        <w:rPr>
          <w:rFonts w:ascii="Arial" w:hAnsi="Arial" w:cs="Arial"/>
        </w:rPr>
        <w:t xml:space="preserve"> </w:t>
      </w:r>
      <w:r w:rsidR="00485267" w:rsidRPr="001127F8">
        <w:rPr>
          <w:rFonts w:ascii="Arial" w:hAnsi="Arial" w:cs="Arial"/>
          <w:shd w:val="clear" w:color="auto" w:fill="FFFFFF"/>
        </w:rPr>
        <w:t xml:space="preserve">Yaribeygi and Colleagues (2017) noted that stress affects memory, cognition and learning, gastro-intestinal system, endocrine </w:t>
      </w:r>
      <w:r w:rsidR="0077783C" w:rsidRPr="001127F8">
        <w:rPr>
          <w:rFonts w:ascii="Arial" w:hAnsi="Arial" w:cs="Arial"/>
          <w:shd w:val="clear" w:color="auto" w:fill="FFFFFF"/>
        </w:rPr>
        <w:t>system, cardiovascular</w:t>
      </w:r>
      <w:r w:rsidR="00485267" w:rsidRPr="001127F8">
        <w:rPr>
          <w:rFonts w:ascii="Arial" w:hAnsi="Arial" w:cs="Arial"/>
          <w:shd w:val="clear" w:color="auto" w:fill="FFFFFF"/>
        </w:rPr>
        <w:t xml:space="preserve"> system and the immune system. </w:t>
      </w:r>
      <w:r w:rsidR="0077783C" w:rsidRPr="001127F8">
        <w:rPr>
          <w:rFonts w:ascii="Arial" w:hAnsi="Arial" w:cs="Arial"/>
          <w:shd w:val="clear" w:color="auto" w:fill="FFFFFF"/>
        </w:rPr>
        <w:t>The linkage to these systems is because of the effect that stress has on the structure of the brain and the production of hormones. Therefore, if chronic stress is poorly managed, then there is a chance that</w:t>
      </w:r>
      <w:r w:rsidR="007D323D" w:rsidRPr="001127F8">
        <w:rPr>
          <w:rFonts w:ascii="Arial" w:hAnsi="Arial" w:cs="Arial"/>
          <w:shd w:val="clear" w:color="auto" w:fill="FFFFFF"/>
        </w:rPr>
        <w:t xml:space="preserve"> </w:t>
      </w:r>
      <w:r w:rsidR="00104828" w:rsidRPr="001127F8">
        <w:rPr>
          <w:rFonts w:ascii="Arial" w:hAnsi="Arial" w:cs="Arial"/>
          <w:shd w:val="clear" w:color="auto" w:fill="FFFFFF"/>
        </w:rPr>
        <w:t>it may advance to depression and cause other illnesses.</w:t>
      </w:r>
    </w:p>
    <w:p w14:paraId="6533809E" w14:textId="3D30B75D" w:rsidR="008D13B3" w:rsidRPr="001127F8" w:rsidRDefault="00104828" w:rsidP="001B48FA">
      <w:pPr>
        <w:spacing w:after="0" w:line="360" w:lineRule="auto"/>
        <w:rPr>
          <w:rFonts w:ascii="Arial" w:eastAsia="Times New Roman" w:hAnsi="Arial" w:cs="Arial"/>
        </w:rPr>
      </w:pPr>
      <w:r w:rsidRPr="001127F8">
        <w:rPr>
          <w:rFonts w:ascii="Arial" w:hAnsi="Arial" w:cs="Arial"/>
        </w:rPr>
        <w:t xml:space="preserve">The use of </w:t>
      </w:r>
      <w:r w:rsidRPr="001127F8">
        <w:rPr>
          <w:rFonts w:ascii="Arial" w:eastAsia="Times New Roman" w:hAnsi="Arial" w:cs="Arial"/>
        </w:rPr>
        <w:t>auriculotherapy</w:t>
      </w:r>
      <w:r w:rsidR="00295D69" w:rsidRPr="001127F8">
        <w:rPr>
          <w:rFonts w:ascii="Arial" w:eastAsia="Times New Roman" w:hAnsi="Arial" w:cs="Arial"/>
        </w:rPr>
        <w:t xml:space="preserve"> for treatment of stress has been found to be effective</w:t>
      </w:r>
      <w:r w:rsidR="00983DEB" w:rsidRPr="001127F8">
        <w:rPr>
          <w:rFonts w:ascii="Arial" w:eastAsia="Times New Roman" w:hAnsi="Arial" w:cs="Arial"/>
        </w:rPr>
        <w:t xml:space="preserve">. In one study, that tested the impact of TCM on alleviating stress among nurses, it was concluded that </w:t>
      </w:r>
      <w:r w:rsidR="00AD42D1" w:rsidRPr="001127F8">
        <w:rPr>
          <w:rFonts w:ascii="Arial" w:eastAsia="Times New Roman" w:hAnsi="Arial" w:cs="Arial"/>
        </w:rPr>
        <w:t>auriculotherapy was effective in decreasing stress and anxiety</w:t>
      </w:r>
      <w:r w:rsidR="00EA6CD1" w:rsidRPr="001127F8">
        <w:rPr>
          <w:rFonts w:ascii="Arial" w:eastAsia="Times New Roman" w:hAnsi="Arial" w:cs="Arial"/>
        </w:rPr>
        <w:t xml:space="preserve"> (</w:t>
      </w:r>
      <w:r w:rsidR="00EA6CD1" w:rsidRPr="001127F8">
        <w:rPr>
          <w:rFonts w:ascii="Arial" w:hAnsi="Arial" w:cs="Arial"/>
          <w:shd w:val="clear" w:color="auto" w:fill="FFFFFF"/>
        </w:rPr>
        <w:t>Kurebayashi 2012)</w:t>
      </w:r>
      <w:r w:rsidR="00AD42D1" w:rsidRPr="001127F8">
        <w:rPr>
          <w:rFonts w:ascii="Arial" w:eastAsia="Times New Roman" w:hAnsi="Arial" w:cs="Arial"/>
        </w:rPr>
        <w:t xml:space="preserve">. </w:t>
      </w:r>
      <w:r w:rsidR="008D13B3" w:rsidRPr="001127F8">
        <w:rPr>
          <w:rFonts w:ascii="Arial" w:eastAsia="Times New Roman" w:hAnsi="Arial" w:cs="Arial"/>
        </w:rPr>
        <w:t xml:space="preserve">This study is supported by Correa et al (2020) who performed a systematic literature review on the impact of systematic acupuncture on anxiety, stress and depression among adults. In their research, the authors determine that </w:t>
      </w:r>
      <w:r w:rsidR="008D13B3" w:rsidRPr="001127F8">
        <w:rPr>
          <w:rFonts w:ascii="Arial" w:hAnsi="Arial" w:cs="Arial"/>
          <w:shd w:val="clear" w:color="auto" w:fill="FFFFFF"/>
        </w:rPr>
        <w:t>auriculotherapy</w:t>
      </w:r>
      <w:r w:rsidR="008D13B3" w:rsidRPr="001127F8">
        <w:rPr>
          <w:rFonts w:ascii="Arial" w:eastAsia="Times New Roman" w:hAnsi="Arial" w:cs="Arial"/>
        </w:rPr>
        <w:t xml:space="preserve"> was effective in the treatment of stress.</w:t>
      </w:r>
      <w:r w:rsidR="00B71102" w:rsidRPr="001127F8">
        <w:rPr>
          <w:rFonts w:ascii="Arial" w:eastAsia="Times New Roman" w:hAnsi="Arial" w:cs="Arial"/>
        </w:rPr>
        <w:t xml:space="preserve"> In addition to its effectiveness it was considered to be minimally invasive, relatively cheap, safe and effective within a short period of implementation. </w:t>
      </w:r>
    </w:p>
    <w:p w14:paraId="06EC3010" w14:textId="551F60EA" w:rsidR="00574AFD" w:rsidRDefault="00AD42D1" w:rsidP="00E76083">
      <w:pPr>
        <w:spacing w:after="0" w:line="360" w:lineRule="auto"/>
        <w:jc w:val="both"/>
        <w:rPr>
          <w:rFonts w:ascii="Arial" w:eastAsia="Times New Roman" w:hAnsi="Arial" w:cs="Arial"/>
        </w:rPr>
      </w:pPr>
      <w:r w:rsidRPr="001127F8">
        <w:rPr>
          <w:rFonts w:ascii="Arial" w:eastAsia="Times New Roman" w:hAnsi="Arial" w:cs="Arial"/>
        </w:rPr>
        <w:lastRenderedPageBreak/>
        <w:t>Typically, TCM works by balancing energy aspects of energy by stimulation different points in the body such as the auricle and scalp.</w:t>
      </w:r>
      <w:r w:rsidR="00B71102" w:rsidRPr="001127F8">
        <w:rPr>
          <w:rFonts w:ascii="Arial" w:eastAsia="Times New Roman" w:hAnsi="Arial" w:cs="Arial"/>
        </w:rPr>
        <w:t xml:space="preserve"> Acupuncture in particular</w:t>
      </w:r>
      <w:r w:rsidR="00D82CFB" w:rsidRPr="001127F8">
        <w:rPr>
          <w:rFonts w:ascii="Arial" w:eastAsia="Times New Roman" w:hAnsi="Arial" w:cs="Arial"/>
        </w:rPr>
        <w:t xml:space="preserve"> uses needles and seeds as one of the intervention protocols. According to Correa and colleagues (2020), the use of semi-permanent needles was more effective than the seeds. However, the seeds had an advantage over the needles in situations </w:t>
      </w:r>
      <w:r w:rsidR="00957539" w:rsidRPr="001127F8">
        <w:rPr>
          <w:rFonts w:ascii="Arial" w:eastAsia="Times New Roman" w:hAnsi="Arial" w:cs="Arial"/>
        </w:rPr>
        <w:t>where the individuals do not tolerate invasive</w:t>
      </w:r>
      <w:r w:rsidR="00D16857" w:rsidRPr="001127F8">
        <w:rPr>
          <w:rFonts w:ascii="Arial" w:eastAsia="Times New Roman" w:hAnsi="Arial" w:cs="Arial"/>
        </w:rPr>
        <w:t xml:space="preserve"> </w:t>
      </w:r>
      <w:r w:rsidR="00957539" w:rsidRPr="001127F8">
        <w:rPr>
          <w:rFonts w:ascii="Arial" w:eastAsia="Times New Roman" w:hAnsi="Arial" w:cs="Arial"/>
        </w:rPr>
        <w:t>methods because of pain or risk infection.</w:t>
      </w:r>
      <w:r w:rsidR="00D16857" w:rsidRPr="001127F8">
        <w:rPr>
          <w:rFonts w:ascii="Arial" w:eastAsia="Times New Roman" w:hAnsi="Arial" w:cs="Arial"/>
        </w:rPr>
        <w:t xml:space="preserve"> </w:t>
      </w:r>
      <w:r w:rsidR="003011AB" w:rsidRPr="001127F8">
        <w:rPr>
          <w:rFonts w:ascii="Arial" w:eastAsia="Times New Roman" w:hAnsi="Arial" w:cs="Arial"/>
        </w:rPr>
        <w:t xml:space="preserve">It </w:t>
      </w:r>
      <w:r w:rsidR="00D16857" w:rsidRPr="001127F8">
        <w:rPr>
          <w:rFonts w:ascii="Arial" w:eastAsia="Times New Roman" w:hAnsi="Arial" w:cs="Arial"/>
        </w:rPr>
        <w:t xml:space="preserve">is important to note that the effectiveness of the seeds greatly rely on the correct pressure that is exerted on the patients and therefore may not always produce positive results. Despite its effectiveness, the number of sessions that an </w:t>
      </w:r>
      <w:r w:rsidR="00A06515" w:rsidRPr="001127F8">
        <w:rPr>
          <w:rFonts w:ascii="Arial" w:eastAsia="Times New Roman" w:hAnsi="Arial" w:cs="Arial"/>
        </w:rPr>
        <w:t>individual need</w:t>
      </w:r>
      <w:r w:rsidR="00D16857" w:rsidRPr="001127F8">
        <w:rPr>
          <w:rFonts w:ascii="Arial" w:eastAsia="Times New Roman" w:hAnsi="Arial" w:cs="Arial"/>
        </w:rPr>
        <w:t xml:space="preserve"> to attend to </w:t>
      </w:r>
      <w:r w:rsidR="00A06515" w:rsidRPr="001127F8">
        <w:rPr>
          <w:rFonts w:ascii="Arial" w:eastAsia="Times New Roman" w:hAnsi="Arial" w:cs="Arial"/>
        </w:rPr>
        <w:t xml:space="preserve">ensure the effectiveness of the treatment is unclear. Therefore, more </w:t>
      </w:r>
      <w:r w:rsidR="00FD7DC9" w:rsidRPr="001127F8">
        <w:rPr>
          <w:rFonts w:ascii="Arial" w:eastAsia="Times New Roman" w:hAnsi="Arial" w:cs="Arial"/>
        </w:rPr>
        <w:t>studies should be done to clarify the number of sessions necessary for effective treatment.</w:t>
      </w:r>
    </w:p>
    <w:p w14:paraId="4A37840F" w14:textId="77777777" w:rsidR="00574AFD" w:rsidRPr="001127F8" w:rsidRDefault="00574AFD" w:rsidP="001C7149">
      <w:pPr>
        <w:spacing w:after="0" w:line="360" w:lineRule="auto"/>
        <w:ind w:firstLine="720"/>
        <w:rPr>
          <w:rFonts w:ascii="Arial" w:eastAsia="Times New Roman" w:hAnsi="Arial" w:cs="Arial"/>
        </w:rPr>
      </w:pPr>
    </w:p>
    <w:p w14:paraId="369ACEE8" w14:textId="0CE38DA7" w:rsidR="00FD7DC9" w:rsidRPr="001127F8" w:rsidRDefault="00BF56BF" w:rsidP="00E76083">
      <w:pPr>
        <w:spacing w:after="0" w:line="360" w:lineRule="auto"/>
        <w:jc w:val="both"/>
        <w:rPr>
          <w:rFonts w:ascii="Arial" w:eastAsia="Times New Roman" w:hAnsi="Arial" w:cs="Arial"/>
          <w:b/>
        </w:rPr>
      </w:pPr>
      <w:r w:rsidRPr="001127F8">
        <w:rPr>
          <w:rFonts w:ascii="Arial" w:eastAsia="Times New Roman" w:hAnsi="Arial" w:cs="Arial"/>
          <w:b/>
        </w:rPr>
        <w:t xml:space="preserve">Perception of healthcare providers </w:t>
      </w:r>
    </w:p>
    <w:p w14:paraId="5C39681B" w14:textId="3EDD37F7" w:rsidR="00B51653" w:rsidRPr="001127F8" w:rsidRDefault="006922CF" w:rsidP="00E76083">
      <w:pPr>
        <w:spacing w:after="0" w:line="360" w:lineRule="auto"/>
        <w:jc w:val="both"/>
        <w:rPr>
          <w:rFonts w:ascii="Arial" w:eastAsia="Times New Roman" w:hAnsi="Arial" w:cs="Arial"/>
        </w:rPr>
      </w:pPr>
      <w:r w:rsidRPr="001127F8">
        <w:rPr>
          <w:rFonts w:ascii="Arial" w:eastAsia="Times New Roman" w:hAnsi="Arial" w:cs="Arial"/>
        </w:rPr>
        <w:t xml:space="preserve">Healthcare providers who include doctors, physicians and nurses also consider ear acupuncture as an effective tool in stress management. They describe this form of acupuncture as a non-verbal and non-medication tool that is effective in a field that originally depended on verbal therapy and medication. While acupuncture is widely considered non-verbal it was </w:t>
      </w:r>
      <w:r w:rsidR="00E76083">
        <w:rPr>
          <w:rFonts w:ascii="Arial" w:eastAsia="Times New Roman" w:hAnsi="Arial" w:cs="Arial"/>
        </w:rPr>
        <w:t>recognized</w:t>
      </w:r>
      <w:r w:rsidRPr="001127F8">
        <w:rPr>
          <w:rFonts w:ascii="Arial" w:eastAsia="Times New Roman" w:hAnsi="Arial" w:cs="Arial"/>
        </w:rPr>
        <w:t xml:space="preserve"> to improve communication between the patient and the provider as the two parties were expected to communicate during the process. Acupuncture was also perceived as flexible to adjust to the patient’s needs and preferences which promoted patient-centered care.</w:t>
      </w:r>
      <w:r w:rsidR="00B51653" w:rsidRPr="001127F8">
        <w:rPr>
          <w:rFonts w:ascii="Arial" w:eastAsia="Times New Roman" w:hAnsi="Arial" w:cs="Arial"/>
        </w:rPr>
        <w:t xml:space="preserve"> Patient-centered care is a holistic form of care where the patient is empowered enough to know their treatment emphasizing on their participation, autonomy and shared decision plan. In addition to flexibility, the frequent communication, collaboration </w:t>
      </w:r>
      <w:r w:rsidR="001C7149" w:rsidRPr="001127F8">
        <w:rPr>
          <w:rFonts w:ascii="Arial" w:eastAsia="Times New Roman" w:hAnsi="Arial" w:cs="Arial"/>
        </w:rPr>
        <w:t>during</w:t>
      </w:r>
      <w:r w:rsidR="00B51653" w:rsidRPr="001127F8">
        <w:rPr>
          <w:rFonts w:ascii="Arial" w:eastAsia="Times New Roman" w:hAnsi="Arial" w:cs="Arial"/>
        </w:rPr>
        <w:t xml:space="preserve"> treatments and patient empowerment </w:t>
      </w:r>
      <w:r w:rsidR="001C7149" w:rsidRPr="001127F8">
        <w:rPr>
          <w:rFonts w:ascii="Arial" w:eastAsia="Times New Roman" w:hAnsi="Arial" w:cs="Arial"/>
        </w:rPr>
        <w:t>during</w:t>
      </w:r>
      <w:r w:rsidR="00B51653" w:rsidRPr="001127F8">
        <w:rPr>
          <w:rFonts w:ascii="Arial" w:eastAsia="Times New Roman" w:hAnsi="Arial" w:cs="Arial"/>
        </w:rPr>
        <w:t xml:space="preserve"> the visits also promotes patient-centered care.</w:t>
      </w:r>
    </w:p>
    <w:p w14:paraId="46BB4F72" w14:textId="7053645D" w:rsidR="00B51653" w:rsidRPr="001127F8" w:rsidRDefault="00B51653" w:rsidP="00E76083">
      <w:pPr>
        <w:spacing w:after="0" w:line="360" w:lineRule="auto"/>
        <w:jc w:val="both"/>
        <w:rPr>
          <w:rFonts w:ascii="Arial" w:hAnsi="Arial" w:cs="Arial"/>
        </w:rPr>
      </w:pPr>
      <w:r w:rsidRPr="001127F8">
        <w:rPr>
          <w:rFonts w:ascii="Arial" w:hAnsi="Arial" w:cs="Arial"/>
        </w:rPr>
        <w:t>Management of stress requires the participation of the individuals themselves in the process</w:t>
      </w:r>
      <w:r w:rsidR="008A7B13" w:rsidRPr="001127F8">
        <w:rPr>
          <w:rFonts w:ascii="Arial" w:hAnsi="Arial" w:cs="Arial"/>
        </w:rPr>
        <w:t>. Therefore, letting the patients choose the frequency of the acupuncture allows them to take up an active role in decision making which gives individuals some sense of power and control enhancing their confidence and self-esteem (Buchanan-Barker &amp; Barker 2008). A sense of having control is a step towards recovery from chronic stress</w:t>
      </w:r>
      <w:r w:rsidR="00A50478">
        <w:rPr>
          <w:rFonts w:ascii="Arial" w:hAnsi="Arial" w:cs="Arial"/>
        </w:rPr>
        <w:t>.</w:t>
      </w:r>
    </w:p>
    <w:p w14:paraId="767FB4FA" w14:textId="1B63585C" w:rsidR="0032474D" w:rsidRDefault="002A7E98" w:rsidP="00750F1C">
      <w:pPr>
        <w:spacing w:after="0" w:line="360" w:lineRule="auto"/>
        <w:jc w:val="both"/>
        <w:rPr>
          <w:rFonts w:ascii="Arial" w:eastAsia="Times New Roman" w:hAnsi="Arial" w:cs="Arial"/>
        </w:rPr>
      </w:pPr>
      <w:r w:rsidRPr="001127F8">
        <w:rPr>
          <w:rFonts w:ascii="Arial" w:eastAsia="Times New Roman" w:hAnsi="Arial" w:cs="Arial"/>
        </w:rPr>
        <w:t xml:space="preserve">When performing acupuncture, the healthcare professionals come near the patients which means that they can communicate with the patients. During the placement of the needles </w:t>
      </w:r>
      <w:r w:rsidR="006743FA" w:rsidRPr="001127F8">
        <w:rPr>
          <w:rFonts w:ascii="Arial" w:eastAsia="Times New Roman" w:hAnsi="Arial" w:cs="Arial"/>
        </w:rPr>
        <w:t>or seeds</w:t>
      </w:r>
      <w:r w:rsidR="00020A1E" w:rsidRPr="001127F8">
        <w:rPr>
          <w:rFonts w:ascii="Arial" w:eastAsia="Times New Roman" w:hAnsi="Arial" w:cs="Arial"/>
        </w:rPr>
        <w:t>, the patient will be in a still and reflective position</w:t>
      </w:r>
      <w:r w:rsidR="00750F1C">
        <w:rPr>
          <w:rFonts w:ascii="Arial" w:eastAsia="Times New Roman" w:hAnsi="Arial" w:cs="Arial"/>
        </w:rPr>
        <w:t>,</w:t>
      </w:r>
      <w:r w:rsidR="00020A1E" w:rsidRPr="001127F8">
        <w:rPr>
          <w:rFonts w:ascii="Arial" w:eastAsia="Times New Roman" w:hAnsi="Arial" w:cs="Arial"/>
        </w:rPr>
        <w:t xml:space="preserve"> when they are</w:t>
      </w:r>
      <w:r w:rsidR="00750F1C">
        <w:rPr>
          <w:rFonts w:ascii="Arial" w:eastAsia="Times New Roman" w:hAnsi="Arial" w:cs="Arial"/>
        </w:rPr>
        <w:t xml:space="preserve"> being </w:t>
      </w:r>
      <w:r w:rsidR="00020A1E" w:rsidRPr="001127F8">
        <w:rPr>
          <w:rFonts w:ascii="Arial" w:eastAsia="Times New Roman" w:hAnsi="Arial" w:cs="Arial"/>
        </w:rPr>
        <w:t xml:space="preserve">removed, the patient and physician will once again have a chance to communicate. Therefore, this therapy not only gives an opportunity to the patient to relax and reflect but also gives them a chance to communicate with the professionals. </w:t>
      </w:r>
      <w:r w:rsidR="00A7396A" w:rsidRPr="001127F8">
        <w:rPr>
          <w:rFonts w:ascii="Arial" w:eastAsia="Times New Roman" w:hAnsi="Arial" w:cs="Arial"/>
        </w:rPr>
        <w:t xml:space="preserve">Relaxation and reflection techniques alongside communication has been </w:t>
      </w:r>
      <w:r w:rsidR="00A7396A" w:rsidRPr="001127F8">
        <w:rPr>
          <w:rFonts w:ascii="Arial" w:eastAsia="Times New Roman" w:hAnsi="Arial" w:cs="Arial"/>
        </w:rPr>
        <w:lastRenderedPageBreak/>
        <w:t xml:space="preserve">noted to be one of the useful techniques in alleviating </w:t>
      </w:r>
      <w:r w:rsidR="00DC467F" w:rsidRPr="001127F8">
        <w:rPr>
          <w:rFonts w:ascii="Arial" w:eastAsia="Times New Roman" w:hAnsi="Arial" w:cs="Arial"/>
        </w:rPr>
        <w:t>chronic stress and its effects (Carter &amp; Olshan-Perlmutter 2015; Hedlund &amp; Landgren 2017).</w:t>
      </w:r>
      <w:r w:rsidR="00750F1C">
        <w:rPr>
          <w:rFonts w:ascii="Arial" w:eastAsia="Times New Roman" w:hAnsi="Arial" w:cs="Arial"/>
        </w:rPr>
        <w:t xml:space="preserve"> </w:t>
      </w:r>
      <w:r w:rsidR="00A7396A" w:rsidRPr="001127F8">
        <w:rPr>
          <w:rFonts w:ascii="Arial" w:eastAsia="Times New Roman" w:hAnsi="Arial" w:cs="Arial"/>
        </w:rPr>
        <w:t>In</w:t>
      </w:r>
      <w:r w:rsidR="00750F1C">
        <w:rPr>
          <w:rFonts w:ascii="Arial" w:eastAsia="Times New Roman" w:hAnsi="Arial" w:cs="Arial"/>
        </w:rPr>
        <w:t xml:space="preserve"> </w:t>
      </w:r>
      <w:r w:rsidR="00A7396A" w:rsidRPr="001127F8">
        <w:rPr>
          <w:rFonts w:ascii="Arial" w:eastAsia="Times New Roman" w:hAnsi="Arial" w:cs="Arial"/>
        </w:rPr>
        <w:t xml:space="preserve">individuals </w:t>
      </w:r>
      <w:r w:rsidR="007642A3" w:rsidRPr="001127F8">
        <w:rPr>
          <w:rFonts w:ascii="Arial" w:eastAsia="Times New Roman" w:hAnsi="Arial" w:cs="Arial"/>
        </w:rPr>
        <w:t xml:space="preserve">who are undergoing additional treatment such as addiction or depression acupuncture is considered to be useful in relieving some of the symptoms and restoring sleep. Sometimes it can replace medicines </w:t>
      </w:r>
      <w:r w:rsidR="00317643" w:rsidRPr="001127F8">
        <w:rPr>
          <w:rFonts w:ascii="Arial" w:eastAsia="Times New Roman" w:hAnsi="Arial" w:cs="Arial"/>
        </w:rPr>
        <w:t>or halt the use of more sedatives (National Institute for Clinical Excellence 2004). Chan et al (2015) also notes that acupuncture reduces the side effects of antidepressants which can have undesired effects.</w:t>
      </w:r>
    </w:p>
    <w:p w14:paraId="4D418E73" w14:textId="6702A120" w:rsidR="00757880" w:rsidRDefault="00757880" w:rsidP="00750F1C">
      <w:pPr>
        <w:spacing w:after="0" w:line="360" w:lineRule="auto"/>
        <w:jc w:val="both"/>
        <w:rPr>
          <w:rFonts w:ascii="Arial" w:eastAsia="Times New Roman" w:hAnsi="Arial" w:cs="Arial"/>
        </w:rPr>
      </w:pPr>
    </w:p>
    <w:p w14:paraId="6AEC302C" w14:textId="0201093D" w:rsidR="00757880" w:rsidRDefault="00757880" w:rsidP="00750F1C">
      <w:pPr>
        <w:spacing w:after="0" w:line="360" w:lineRule="auto"/>
        <w:jc w:val="both"/>
        <w:rPr>
          <w:rFonts w:ascii="Arial" w:eastAsia="Times New Roman" w:hAnsi="Arial" w:cs="Arial"/>
        </w:rPr>
      </w:pPr>
    </w:p>
    <w:p w14:paraId="7CCC295F" w14:textId="3F5C14E7" w:rsidR="00757880" w:rsidRDefault="00757880" w:rsidP="00750F1C">
      <w:pPr>
        <w:spacing w:after="0" w:line="360" w:lineRule="auto"/>
        <w:jc w:val="both"/>
        <w:rPr>
          <w:rFonts w:ascii="Arial" w:eastAsia="Times New Roman" w:hAnsi="Arial" w:cs="Arial"/>
        </w:rPr>
      </w:pPr>
    </w:p>
    <w:p w14:paraId="4A9AC858" w14:textId="2F04BD6C" w:rsidR="00757880" w:rsidRDefault="00757880" w:rsidP="00750F1C">
      <w:pPr>
        <w:spacing w:after="0" w:line="360" w:lineRule="auto"/>
        <w:jc w:val="both"/>
        <w:rPr>
          <w:rFonts w:ascii="Arial" w:eastAsia="Times New Roman" w:hAnsi="Arial" w:cs="Arial"/>
        </w:rPr>
      </w:pPr>
    </w:p>
    <w:p w14:paraId="63E3AFD3" w14:textId="30DD1875" w:rsidR="00757880" w:rsidRDefault="00757880" w:rsidP="00750F1C">
      <w:pPr>
        <w:spacing w:after="0" w:line="360" w:lineRule="auto"/>
        <w:jc w:val="both"/>
        <w:rPr>
          <w:rFonts w:ascii="Arial" w:eastAsia="Times New Roman" w:hAnsi="Arial" w:cs="Arial"/>
        </w:rPr>
      </w:pPr>
    </w:p>
    <w:p w14:paraId="16E51824" w14:textId="77777777" w:rsidR="00757880" w:rsidRPr="001127F8" w:rsidRDefault="00757880" w:rsidP="00750F1C">
      <w:pPr>
        <w:spacing w:after="0" w:line="360" w:lineRule="auto"/>
        <w:jc w:val="both"/>
        <w:rPr>
          <w:rFonts w:ascii="Arial" w:eastAsia="Times New Roman" w:hAnsi="Arial" w:cs="Arial"/>
        </w:rPr>
      </w:pPr>
    </w:p>
    <w:p w14:paraId="05F51151" w14:textId="5F003B23" w:rsidR="001C7149" w:rsidRDefault="001C7149" w:rsidP="00750F1C">
      <w:pPr>
        <w:spacing w:after="0" w:line="360" w:lineRule="auto"/>
        <w:jc w:val="both"/>
        <w:rPr>
          <w:rFonts w:ascii="Arial" w:eastAsia="Times New Roman" w:hAnsi="Arial" w:cs="Arial"/>
          <w:b/>
        </w:rPr>
      </w:pPr>
      <w:r w:rsidRPr="001127F8">
        <w:rPr>
          <w:rFonts w:ascii="Arial" w:eastAsia="Times New Roman" w:hAnsi="Arial" w:cs="Arial"/>
          <w:b/>
        </w:rPr>
        <w:t>Conclusion</w:t>
      </w:r>
    </w:p>
    <w:p w14:paraId="09C0F0FA" w14:textId="697D7D98" w:rsidR="001B055C" w:rsidRPr="001B055C" w:rsidRDefault="001B055C" w:rsidP="00757880">
      <w:pPr>
        <w:spacing w:after="0" w:line="360" w:lineRule="auto"/>
        <w:jc w:val="both"/>
        <w:rPr>
          <w:rFonts w:ascii="Arial" w:eastAsia="Times New Roman" w:hAnsi="Arial" w:cs="Arial"/>
        </w:rPr>
      </w:pPr>
      <w:r w:rsidRPr="001B055C">
        <w:rPr>
          <w:rFonts w:ascii="Arial" w:eastAsia="Times New Roman" w:hAnsi="Arial" w:cs="Arial"/>
        </w:rPr>
        <w:t xml:space="preserve">The concept of microsystems acupuncture has been around for a while and continues to be applied in other aspects of health. we can conclude that this form of acupuncture and in particular auriculotherapy has a significant impact </w:t>
      </w:r>
      <w:r w:rsidR="00896264">
        <w:rPr>
          <w:rFonts w:ascii="Arial" w:eastAsia="Times New Roman" w:hAnsi="Arial" w:cs="Arial"/>
        </w:rPr>
        <w:t>on</w:t>
      </w:r>
      <w:r w:rsidRPr="001B055C">
        <w:rPr>
          <w:rFonts w:ascii="Arial" w:eastAsia="Times New Roman" w:hAnsi="Arial" w:cs="Arial"/>
        </w:rPr>
        <w:t xml:space="preserve"> the reduction of stress. Currently, different people across the world are experiencing different situations especially with the COVID-19 which may cause </w:t>
      </w:r>
      <w:r w:rsidR="00382E75">
        <w:rPr>
          <w:rFonts w:ascii="Arial" w:eastAsia="Times New Roman" w:hAnsi="Arial" w:cs="Arial"/>
        </w:rPr>
        <w:t>lots</w:t>
      </w:r>
      <w:r w:rsidRPr="001B055C">
        <w:rPr>
          <w:rFonts w:ascii="Arial" w:eastAsia="Times New Roman" w:hAnsi="Arial" w:cs="Arial"/>
        </w:rPr>
        <w:t xml:space="preserve"> </w:t>
      </w:r>
      <w:r w:rsidR="00382E75">
        <w:rPr>
          <w:rFonts w:ascii="Arial" w:eastAsia="Times New Roman" w:hAnsi="Arial" w:cs="Arial"/>
        </w:rPr>
        <w:t xml:space="preserve">of </w:t>
      </w:r>
      <w:r w:rsidRPr="001B055C">
        <w:rPr>
          <w:rFonts w:ascii="Arial" w:eastAsia="Times New Roman" w:hAnsi="Arial" w:cs="Arial"/>
        </w:rPr>
        <w:t xml:space="preserve">stress and anxiety. The application of microsystems acupuncture would be useful in managing stressful situations in an effective manner with minimal use of medication. Therefore, health and social care institutions should thrive to create awareness of its use and importance in </w:t>
      </w:r>
      <w:r w:rsidR="00382E75">
        <w:rPr>
          <w:rFonts w:ascii="Arial" w:eastAsia="Times New Roman" w:hAnsi="Arial" w:cs="Arial"/>
        </w:rPr>
        <w:t>reduc</w:t>
      </w:r>
      <w:r w:rsidRPr="001B055C">
        <w:rPr>
          <w:rFonts w:ascii="Arial" w:eastAsia="Times New Roman" w:hAnsi="Arial" w:cs="Arial"/>
        </w:rPr>
        <w:t>ing stress to promote its use.</w:t>
      </w:r>
    </w:p>
    <w:p w14:paraId="26E99B30" w14:textId="77777777" w:rsidR="001B055C" w:rsidRPr="001B055C" w:rsidRDefault="001B055C" w:rsidP="001127F8">
      <w:pPr>
        <w:spacing w:after="0" w:line="360" w:lineRule="auto"/>
        <w:rPr>
          <w:rFonts w:ascii="Arial" w:eastAsia="Times New Roman" w:hAnsi="Arial" w:cs="Arial"/>
        </w:rPr>
      </w:pPr>
    </w:p>
    <w:p w14:paraId="5FC3BC4C" w14:textId="77777777" w:rsidR="001C7149" w:rsidRPr="001127F8" w:rsidRDefault="001C7149" w:rsidP="001C7149">
      <w:pPr>
        <w:spacing w:after="0" w:line="360" w:lineRule="auto"/>
        <w:ind w:firstLine="720"/>
        <w:rPr>
          <w:rFonts w:ascii="Arial" w:eastAsia="Times New Roman" w:hAnsi="Arial" w:cs="Arial"/>
        </w:rPr>
      </w:pPr>
    </w:p>
    <w:p w14:paraId="3FC543C7" w14:textId="77777777" w:rsidR="00317643" w:rsidRPr="001127F8" w:rsidRDefault="00317643" w:rsidP="001C7149">
      <w:pPr>
        <w:spacing w:after="0" w:line="360" w:lineRule="auto"/>
        <w:ind w:firstLine="720"/>
        <w:rPr>
          <w:rFonts w:ascii="Arial" w:eastAsia="Times New Roman" w:hAnsi="Arial" w:cs="Arial"/>
        </w:rPr>
      </w:pPr>
    </w:p>
    <w:p w14:paraId="15325E06" w14:textId="6C6EE074" w:rsidR="006922CF" w:rsidRPr="001127F8" w:rsidRDefault="006922CF" w:rsidP="001C7149">
      <w:pPr>
        <w:spacing w:after="0" w:line="360" w:lineRule="auto"/>
        <w:ind w:firstLine="720"/>
        <w:rPr>
          <w:rFonts w:ascii="Arial" w:eastAsia="Times New Roman" w:hAnsi="Arial" w:cs="Arial"/>
        </w:rPr>
      </w:pPr>
    </w:p>
    <w:p w14:paraId="16CB9DA5" w14:textId="77777777" w:rsidR="000E5F53" w:rsidRPr="001127F8" w:rsidRDefault="000E5F53" w:rsidP="001C7149">
      <w:pPr>
        <w:spacing w:after="0" w:line="360" w:lineRule="auto"/>
        <w:ind w:firstLine="720"/>
        <w:rPr>
          <w:rFonts w:ascii="Arial" w:hAnsi="Arial" w:cs="Arial"/>
        </w:rPr>
      </w:pPr>
      <w:r w:rsidRPr="001127F8">
        <w:rPr>
          <w:rFonts w:ascii="Arial" w:hAnsi="Arial" w:cs="Arial"/>
        </w:rPr>
        <w:br w:type="page"/>
      </w:r>
    </w:p>
    <w:p w14:paraId="1A356E5E" w14:textId="28F69555" w:rsidR="004500FA" w:rsidRPr="001127F8" w:rsidRDefault="000E5F53" w:rsidP="001C7149">
      <w:pPr>
        <w:spacing w:after="0" w:line="360" w:lineRule="auto"/>
        <w:ind w:firstLine="720"/>
        <w:jc w:val="center"/>
        <w:rPr>
          <w:rFonts w:ascii="Arial" w:hAnsi="Arial" w:cs="Arial"/>
        </w:rPr>
      </w:pPr>
      <w:r w:rsidRPr="001127F8">
        <w:rPr>
          <w:rFonts w:ascii="Arial" w:hAnsi="Arial" w:cs="Arial"/>
        </w:rPr>
        <w:lastRenderedPageBreak/>
        <w:t>References</w:t>
      </w:r>
    </w:p>
    <w:p w14:paraId="035D217C" w14:textId="77777777" w:rsidR="007713D0" w:rsidRDefault="007713D0" w:rsidP="00757880">
      <w:pPr>
        <w:spacing w:after="0" w:line="360" w:lineRule="auto"/>
        <w:ind w:left="720" w:hanging="720"/>
        <w:rPr>
          <w:rFonts w:ascii="Arial" w:hAnsi="Arial" w:cs="Arial"/>
          <w:shd w:val="clear" w:color="auto" w:fill="FFFFFF"/>
        </w:rPr>
      </w:pPr>
      <w:r w:rsidRPr="001127F8">
        <w:rPr>
          <w:rFonts w:ascii="Arial" w:hAnsi="Arial" w:cs="Arial"/>
          <w:shd w:val="clear" w:color="auto" w:fill="FFFFFF"/>
        </w:rPr>
        <w:t>Buchanan</w:t>
      </w:r>
      <w:r w:rsidRPr="001127F8">
        <w:rPr>
          <w:rFonts w:ascii="Cambria Math" w:hAnsi="Cambria Math" w:cs="Cambria Math"/>
          <w:shd w:val="clear" w:color="auto" w:fill="FFFFFF"/>
        </w:rPr>
        <w:t>‐</w:t>
      </w:r>
      <w:r w:rsidRPr="001127F8">
        <w:rPr>
          <w:rFonts w:ascii="Arial" w:hAnsi="Arial" w:cs="Arial"/>
          <w:shd w:val="clear" w:color="auto" w:fill="FFFFFF"/>
        </w:rPr>
        <w:t>Barker, P. and Barker, P.J., 2008. The Tidal Commitments: extending the value base of mental health recovery. </w:t>
      </w:r>
      <w:r w:rsidRPr="001127F8">
        <w:rPr>
          <w:rFonts w:ascii="Arial" w:hAnsi="Arial" w:cs="Arial"/>
          <w:i/>
          <w:iCs/>
          <w:shd w:val="clear" w:color="auto" w:fill="FFFFFF"/>
        </w:rPr>
        <w:t>Journal of Psychiatric and Mental Health Nursing</w:t>
      </w:r>
      <w:r w:rsidRPr="001127F8">
        <w:rPr>
          <w:rFonts w:ascii="Arial" w:hAnsi="Arial" w:cs="Arial"/>
          <w:shd w:val="clear" w:color="auto" w:fill="FFFFFF"/>
        </w:rPr>
        <w:t>, </w:t>
      </w:r>
      <w:r w:rsidRPr="001127F8">
        <w:rPr>
          <w:rFonts w:ascii="Arial" w:hAnsi="Arial" w:cs="Arial"/>
          <w:i/>
          <w:iCs/>
          <w:shd w:val="clear" w:color="auto" w:fill="FFFFFF"/>
        </w:rPr>
        <w:t>15</w:t>
      </w:r>
      <w:r w:rsidRPr="001127F8">
        <w:rPr>
          <w:rFonts w:ascii="Arial" w:hAnsi="Arial" w:cs="Arial"/>
          <w:shd w:val="clear" w:color="auto" w:fill="FFFFFF"/>
        </w:rPr>
        <w:t>(2), pp.93-100.</w:t>
      </w:r>
    </w:p>
    <w:p w14:paraId="26DA4048" w14:textId="68A67436" w:rsidR="007713D0" w:rsidRPr="007713D0" w:rsidRDefault="007713D0" w:rsidP="00757880">
      <w:pPr>
        <w:spacing w:after="0" w:line="360" w:lineRule="auto"/>
        <w:ind w:left="720" w:hanging="720"/>
        <w:rPr>
          <w:rFonts w:ascii="Arial" w:hAnsi="Arial" w:cs="Arial"/>
        </w:rPr>
      </w:pPr>
      <w:r w:rsidRPr="007713D0">
        <w:rPr>
          <w:rFonts w:ascii="Arial" w:hAnsi="Arial" w:cs="Arial"/>
        </w:rPr>
        <w:t xml:space="preserve">Carter, K. and Olshan-Perlmutter, M., 2015. Impulsivity and stillness: NADA, pharmaceuticals, and psychotherapy in substance use and other DSM 5 disorders. </w:t>
      </w:r>
      <w:proofErr w:type="spellStart"/>
      <w:r w:rsidRPr="007713D0">
        <w:rPr>
          <w:rFonts w:ascii="Arial" w:hAnsi="Arial" w:cs="Arial"/>
        </w:rPr>
        <w:t>Behavio</w:t>
      </w:r>
      <w:r w:rsidR="00757880">
        <w:rPr>
          <w:rFonts w:ascii="Arial" w:hAnsi="Arial" w:cs="Arial"/>
        </w:rPr>
        <w:t>u</w:t>
      </w:r>
      <w:r w:rsidRPr="007713D0">
        <w:rPr>
          <w:rFonts w:ascii="Arial" w:hAnsi="Arial" w:cs="Arial"/>
        </w:rPr>
        <w:t>ral</w:t>
      </w:r>
      <w:proofErr w:type="spellEnd"/>
      <w:r w:rsidRPr="007713D0">
        <w:rPr>
          <w:rFonts w:ascii="Arial" w:hAnsi="Arial" w:cs="Arial"/>
        </w:rPr>
        <w:t xml:space="preserve"> Sciences, 5(4), pp.537-546.</w:t>
      </w:r>
    </w:p>
    <w:p w14:paraId="1DE0C068" w14:textId="77777777" w:rsidR="007713D0" w:rsidRPr="001127F8" w:rsidRDefault="007713D0" w:rsidP="00757880">
      <w:pPr>
        <w:spacing w:after="0" w:line="360" w:lineRule="auto"/>
        <w:ind w:left="720" w:hanging="720"/>
        <w:rPr>
          <w:rFonts w:ascii="Arial" w:hAnsi="Arial" w:cs="Arial"/>
        </w:rPr>
      </w:pPr>
      <w:r w:rsidRPr="007713D0">
        <w:rPr>
          <w:rFonts w:ascii="Arial" w:hAnsi="Arial" w:cs="Arial"/>
        </w:rPr>
        <w:t>Chan, Y.Y., Lo, W.Y., Yang, S.N., Chen, Y.H. and Lin, J.G., 2015. The benefit of combined acupuncture and antidepressant medication for depression: a systematic review and meta-analysis. Journal of Affective Disorders, 176, pp.106-117.</w:t>
      </w:r>
    </w:p>
    <w:p w14:paraId="52421CBD" w14:textId="77777777" w:rsidR="007713D0" w:rsidRPr="001127F8" w:rsidRDefault="007713D0" w:rsidP="00757880">
      <w:pPr>
        <w:spacing w:after="0" w:line="360" w:lineRule="auto"/>
        <w:ind w:left="720" w:hanging="720"/>
        <w:rPr>
          <w:rFonts w:ascii="Arial" w:hAnsi="Arial" w:cs="Arial"/>
          <w:shd w:val="clear" w:color="auto" w:fill="FFFFFF"/>
        </w:rPr>
      </w:pPr>
      <w:proofErr w:type="spellStart"/>
      <w:r w:rsidRPr="001127F8">
        <w:rPr>
          <w:rFonts w:ascii="Arial" w:hAnsi="Arial" w:cs="Arial"/>
          <w:shd w:val="clear" w:color="auto" w:fill="FFFFFF"/>
        </w:rPr>
        <w:t>Corrêa</w:t>
      </w:r>
      <w:proofErr w:type="spellEnd"/>
      <w:r w:rsidRPr="001127F8">
        <w:rPr>
          <w:rFonts w:ascii="Arial" w:hAnsi="Arial" w:cs="Arial"/>
          <w:shd w:val="clear" w:color="auto" w:fill="FFFFFF"/>
        </w:rPr>
        <w:t xml:space="preserve">, H.P., Moura, C.D.C., Azevedo, C., </w:t>
      </w:r>
      <w:proofErr w:type="spellStart"/>
      <w:r w:rsidRPr="001127F8">
        <w:rPr>
          <w:rFonts w:ascii="Arial" w:hAnsi="Arial" w:cs="Arial"/>
          <w:shd w:val="clear" w:color="auto" w:fill="FFFFFF"/>
        </w:rPr>
        <w:t>Bernardes</w:t>
      </w:r>
      <w:proofErr w:type="spellEnd"/>
      <w:r w:rsidRPr="001127F8">
        <w:rPr>
          <w:rFonts w:ascii="Arial" w:hAnsi="Arial" w:cs="Arial"/>
          <w:shd w:val="clear" w:color="auto" w:fill="FFFFFF"/>
        </w:rPr>
        <w:t xml:space="preserve">, M.F.V.G., LRFPD, M. and </w:t>
      </w:r>
      <w:proofErr w:type="spellStart"/>
      <w:r w:rsidRPr="001127F8">
        <w:rPr>
          <w:rFonts w:ascii="Arial" w:hAnsi="Arial" w:cs="Arial"/>
          <w:shd w:val="clear" w:color="auto" w:fill="FFFFFF"/>
        </w:rPr>
        <w:t>Chianca</w:t>
      </w:r>
      <w:proofErr w:type="spellEnd"/>
      <w:r w:rsidRPr="001127F8">
        <w:rPr>
          <w:rFonts w:ascii="Arial" w:hAnsi="Arial" w:cs="Arial"/>
          <w:shd w:val="clear" w:color="auto" w:fill="FFFFFF"/>
        </w:rPr>
        <w:t>, T.C.M., 2020. Effects of auriculotherapy on stress, anxiety and depression in adults and older adults: a systematic review. </w:t>
      </w:r>
      <w:proofErr w:type="spellStart"/>
      <w:r w:rsidRPr="001127F8">
        <w:rPr>
          <w:rFonts w:ascii="Arial" w:hAnsi="Arial" w:cs="Arial"/>
          <w:i/>
          <w:iCs/>
          <w:shd w:val="clear" w:color="auto" w:fill="FFFFFF"/>
        </w:rPr>
        <w:t>Revista</w:t>
      </w:r>
      <w:proofErr w:type="spellEnd"/>
      <w:r w:rsidRPr="001127F8">
        <w:rPr>
          <w:rFonts w:ascii="Arial" w:hAnsi="Arial" w:cs="Arial"/>
          <w:i/>
          <w:iCs/>
          <w:shd w:val="clear" w:color="auto" w:fill="FFFFFF"/>
        </w:rPr>
        <w:t xml:space="preserve"> da Escola de </w:t>
      </w:r>
      <w:proofErr w:type="spellStart"/>
      <w:r w:rsidRPr="001127F8">
        <w:rPr>
          <w:rFonts w:ascii="Arial" w:hAnsi="Arial" w:cs="Arial"/>
          <w:i/>
          <w:iCs/>
          <w:shd w:val="clear" w:color="auto" w:fill="FFFFFF"/>
        </w:rPr>
        <w:t>Enfermagem</w:t>
      </w:r>
      <w:proofErr w:type="spellEnd"/>
      <w:r w:rsidRPr="001127F8">
        <w:rPr>
          <w:rFonts w:ascii="Arial" w:hAnsi="Arial" w:cs="Arial"/>
          <w:i/>
          <w:iCs/>
          <w:shd w:val="clear" w:color="auto" w:fill="FFFFFF"/>
        </w:rPr>
        <w:t xml:space="preserve"> da USP</w:t>
      </w:r>
      <w:r w:rsidRPr="001127F8">
        <w:rPr>
          <w:rFonts w:ascii="Arial" w:hAnsi="Arial" w:cs="Arial"/>
          <w:shd w:val="clear" w:color="auto" w:fill="FFFFFF"/>
        </w:rPr>
        <w:t>, </w:t>
      </w:r>
      <w:r w:rsidRPr="001127F8">
        <w:rPr>
          <w:rFonts w:ascii="Arial" w:hAnsi="Arial" w:cs="Arial"/>
          <w:i/>
          <w:iCs/>
          <w:shd w:val="clear" w:color="auto" w:fill="FFFFFF"/>
        </w:rPr>
        <w:t>54</w:t>
      </w:r>
      <w:r w:rsidRPr="001127F8">
        <w:rPr>
          <w:rFonts w:ascii="Arial" w:hAnsi="Arial" w:cs="Arial"/>
          <w:shd w:val="clear" w:color="auto" w:fill="FFFFFF"/>
        </w:rPr>
        <w:t>, pp.e03626-e03626.</w:t>
      </w:r>
    </w:p>
    <w:p w14:paraId="4D555906" w14:textId="77777777" w:rsidR="007713D0" w:rsidRPr="001127F8" w:rsidRDefault="007713D0" w:rsidP="00757880">
      <w:pPr>
        <w:spacing w:after="0" w:line="360" w:lineRule="auto"/>
        <w:ind w:left="720" w:hanging="720"/>
        <w:rPr>
          <w:rFonts w:ascii="Arial" w:hAnsi="Arial" w:cs="Arial"/>
          <w:shd w:val="clear" w:color="auto" w:fill="FFFFFF"/>
        </w:rPr>
      </w:pPr>
      <w:r w:rsidRPr="001127F8">
        <w:rPr>
          <w:rFonts w:ascii="Arial" w:hAnsi="Arial" w:cs="Arial"/>
        </w:rPr>
        <w:t>Gleditsch J.</w:t>
      </w:r>
      <w:r w:rsidRPr="001127F8">
        <w:rPr>
          <w:rFonts w:ascii="Arial" w:hAnsi="Arial" w:cs="Arial"/>
          <w:shd w:val="clear" w:color="auto" w:fill="FFFFFF"/>
        </w:rPr>
        <w:t>, n.d. </w:t>
      </w:r>
      <w:r w:rsidRPr="001127F8">
        <w:rPr>
          <w:rFonts w:ascii="Arial" w:hAnsi="Arial" w:cs="Arial"/>
          <w:i/>
          <w:iCs/>
          <w:shd w:val="clear" w:color="auto" w:fill="FFFFFF"/>
        </w:rPr>
        <w:t>Various Microsystems: Historical Background</w:t>
      </w:r>
      <w:r w:rsidRPr="001127F8">
        <w:rPr>
          <w:rFonts w:ascii="Arial" w:hAnsi="Arial" w:cs="Arial"/>
          <w:shd w:val="clear" w:color="auto" w:fill="FFFFFF"/>
        </w:rPr>
        <w:t>. [</w:t>
      </w:r>
      <w:proofErr w:type="spellStart"/>
      <w:r w:rsidRPr="001127F8">
        <w:rPr>
          <w:rFonts w:ascii="Arial" w:hAnsi="Arial" w:cs="Arial"/>
          <w:shd w:val="clear" w:color="auto" w:fill="FFFFFF"/>
        </w:rPr>
        <w:t>ebook</w:t>
      </w:r>
      <w:proofErr w:type="spellEnd"/>
      <w:r w:rsidRPr="001127F8">
        <w:rPr>
          <w:rFonts w:ascii="Arial" w:hAnsi="Arial" w:cs="Arial"/>
          <w:shd w:val="clear" w:color="auto" w:fill="FFFFFF"/>
        </w:rPr>
        <w:t>] Microsystems Acupuncture Today. Available at: &lt;http://www.thieme.com/media/samples/pubid-687503961.pdf&gt; [Accessed 5 April 2021].</w:t>
      </w:r>
    </w:p>
    <w:p w14:paraId="5E451744" w14:textId="77777777" w:rsidR="007713D0" w:rsidRPr="007713D0" w:rsidRDefault="007713D0" w:rsidP="00757880">
      <w:pPr>
        <w:spacing w:after="0" w:line="360" w:lineRule="auto"/>
        <w:ind w:left="720" w:hanging="720"/>
        <w:rPr>
          <w:rFonts w:ascii="Arial" w:hAnsi="Arial" w:cs="Arial"/>
        </w:rPr>
      </w:pPr>
      <w:r w:rsidRPr="007713D0">
        <w:rPr>
          <w:rFonts w:ascii="Arial" w:hAnsi="Arial" w:cs="Arial"/>
        </w:rPr>
        <w:t>Hedlund, S. and Landgren, K., 2017. Creating an Opportunity to Reflect: Ear Acupuncture in Anorexia Nervosa–Inpatients' Experiences. Issues in mental health nursing, 38(7), pp.549-556.</w:t>
      </w:r>
    </w:p>
    <w:p w14:paraId="1B9A6E9C" w14:textId="77777777" w:rsidR="007713D0" w:rsidRPr="001127F8" w:rsidRDefault="007713D0" w:rsidP="00757880">
      <w:pPr>
        <w:spacing w:after="0" w:line="360" w:lineRule="auto"/>
        <w:ind w:left="720" w:hanging="720"/>
        <w:rPr>
          <w:rFonts w:ascii="Arial" w:hAnsi="Arial" w:cs="Arial"/>
          <w:shd w:val="clear" w:color="auto" w:fill="FFFFFF"/>
        </w:rPr>
      </w:pPr>
      <w:proofErr w:type="spellStart"/>
      <w:r w:rsidRPr="001127F8">
        <w:rPr>
          <w:rFonts w:ascii="Arial" w:hAnsi="Arial" w:cs="Arial"/>
          <w:shd w:val="clear" w:color="auto" w:fill="FFFFFF"/>
        </w:rPr>
        <w:t>Kurebayashi</w:t>
      </w:r>
      <w:proofErr w:type="spellEnd"/>
      <w:r w:rsidRPr="001127F8">
        <w:rPr>
          <w:rFonts w:ascii="Arial" w:hAnsi="Arial" w:cs="Arial"/>
          <w:shd w:val="clear" w:color="auto" w:fill="FFFFFF"/>
        </w:rPr>
        <w:t xml:space="preserve">, L.F.S., </w:t>
      </w:r>
      <w:proofErr w:type="spellStart"/>
      <w:r w:rsidRPr="001127F8">
        <w:rPr>
          <w:rFonts w:ascii="Arial" w:hAnsi="Arial" w:cs="Arial"/>
          <w:shd w:val="clear" w:color="auto" w:fill="FFFFFF"/>
        </w:rPr>
        <w:t>Gnatta</w:t>
      </w:r>
      <w:proofErr w:type="spellEnd"/>
      <w:r w:rsidRPr="001127F8">
        <w:rPr>
          <w:rFonts w:ascii="Arial" w:hAnsi="Arial" w:cs="Arial"/>
          <w:shd w:val="clear" w:color="auto" w:fill="FFFFFF"/>
        </w:rPr>
        <w:t>, J.R., Borges, T.P. and Silva, M.J.P.D., 2012. Applicability of auriculotherapy in reducing stress and as a coping strategy in nursing professionals. </w:t>
      </w:r>
      <w:proofErr w:type="spellStart"/>
      <w:r w:rsidRPr="001127F8">
        <w:rPr>
          <w:rFonts w:ascii="Arial" w:hAnsi="Arial" w:cs="Arial"/>
          <w:i/>
          <w:iCs/>
          <w:shd w:val="clear" w:color="auto" w:fill="FFFFFF"/>
        </w:rPr>
        <w:t>Revista</w:t>
      </w:r>
      <w:proofErr w:type="spellEnd"/>
      <w:r w:rsidRPr="001127F8">
        <w:rPr>
          <w:rFonts w:ascii="Arial" w:hAnsi="Arial" w:cs="Arial"/>
          <w:i/>
          <w:iCs/>
          <w:shd w:val="clear" w:color="auto" w:fill="FFFFFF"/>
        </w:rPr>
        <w:t xml:space="preserve"> </w:t>
      </w:r>
      <w:proofErr w:type="spellStart"/>
      <w:r w:rsidRPr="001127F8">
        <w:rPr>
          <w:rFonts w:ascii="Arial" w:hAnsi="Arial" w:cs="Arial"/>
          <w:i/>
          <w:iCs/>
          <w:shd w:val="clear" w:color="auto" w:fill="FFFFFF"/>
        </w:rPr>
        <w:t>latino</w:t>
      </w:r>
      <w:proofErr w:type="spellEnd"/>
      <w:r w:rsidRPr="001127F8">
        <w:rPr>
          <w:rFonts w:ascii="Arial" w:hAnsi="Arial" w:cs="Arial"/>
          <w:i/>
          <w:iCs/>
          <w:shd w:val="clear" w:color="auto" w:fill="FFFFFF"/>
        </w:rPr>
        <w:t xml:space="preserve">-americana de </w:t>
      </w:r>
      <w:proofErr w:type="spellStart"/>
      <w:r w:rsidRPr="001127F8">
        <w:rPr>
          <w:rFonts w:ascii="Arial" w:hAnsi="Arial" w:cs="Arial"/>
          <w:i/>
          <w:iCs/>
          <w:shd w:val="clear" w:color="auto" w:fill="FFFFFF"/>
        </w:rPr>
        <w:t>enfermagem</w:t>
      </w:r>
      <w:proofErr w:type="spellEnd"/>
      <w:r w:rsidRPr="001127F8">
        <w:rPr>
          <w:rFonts w:ascii="Arial" w:hAnsi="Arial" w:cs="Arial"/>
          <w:shd w:val="clear" w:color="auto" w:fill="FFFFFF"/>
        </w:rPr>
        <w:t>, </w:t>
      </w:r>
      <w:r w:rsidRPr="001127F8">
        <w:rPr>
          <w:rFonts w:ascii="Arial" w:hAnsi="Arial" w:cs="Arial"/>
          <w:i/>
          <w:iCs/>
          <w:shd w:val="clear" w:color="auto" w:fill="FFFFFF"/>
        </w:rPr>
        <w:t>20</w:t>
      </w:r>
      <w:r w:rsidRPr="001127F8">
        <w:rPr>
          <w:rFonts w:ascii="Arial" w:hAnsi="Arial" w:cs="Arial"/>
          <w:shd w:val="clear" w:color="auto" w:fill="FFFFFF"/>
        </w:rPr>
        <w:t>(5), pp.980-987.</w:t>
      </w:r>
    </w:p>
    <w:p w14:paraId="0E922786" w14:textId="77777777" w:rsidR="007713D0" w:rsidRPr="007713D0" w:rsidRDefault="007713D0" w:rsidP="00757880">
      <w:pPr>
        <w:spacing w:after="0" w:line="360" w:lineRule="auto"/>
        <w:ind w:left="720" w:hanging="720"/>
        <w:rPr>
          <w:rFonts w:ascii="Arial" w:hAnsi="Arial" w:cs="Arial"/>
        </w:rPr>
      </w:pPr>
      <w:r w:rsidRPr="007713D0">
        <w:rPr>
          <w:rFonts w:ascii="Arial" w:hAnsi="Arial" w:cs="Arial"/>
        </w:rPr>
        <w:t>National Institute for Clinical Excellence, 2004. Zaleplon, zolpidem and zopiclone for the short-term management of insomnia. National Institute for Clinical Excellence.</w:t>
      </w:r>
    </w:p>
    <w:p w14:paraId="1802F2C9" w14:textId="77777777" w:rsidR="007713D0" w:rsidRPr="001127F8" w:rsidRDefault="007713D0" w:rsidP="00757880">
      <w:pPr>
        <w:spacing w:after="0" w:line="360" w:lineRule="auto"/>
        <w:ind w:left="720" w:hanging="720"/>
        <w:rPr>
          <w:rFonts w:ascii="Arial" w:hAnsi="Arial" w:cs="Arial"/>
          <w:shd w:val="clear" w:color="auto" w:fill="FFFFFF"/>
        </w:rPr>
      </w:pPr>
      <w:r w:rsidRPr="001127F8">
        <w:rPr>
          <w:rFonts w:ascii="Arial" w:hAnsi="Arial" w:cs="Arial"/>
          <w:shd w:val="clear" w:color="auto" w:fill="FFFFFF"/>
        </w:rPr>
        <w:t xml:space="preserve">Yaribeygi, H., Panahi, Y., </w:t>
      </w:r>
      <w:proofErr w:type="spellStart"/>
      <w:r w:rsidRPr="001127F8">
        <w:rPr>
          <w:rFonts w:ascii="Arial" w:hAnsi="Arial" w:cs="Arial"/>
          <w:shd w:val="clear" w:color="auto" w:fill="FFFFFF"/>
        </w:rPr>
        <w:t>Sahraei</w:t>
      </w:r>
      <w:proofErr w:type="spellEnd"/>
      <w:r w:rsidRPr="001127F8">
        <w:rPr>
          <w:rFonts w:ascii="Arial" w:hAnsi="Arial" w:cs="Arial"/>
          <w:shd w:val="clear" w:color="auto" w:fill="FFFFFF"/>
        </w:rPr>
        <w:t xml:space="preserve">, H., Johnston, T.P. and </w:t>
      </w:r>
      <w:proofErr w:type="spellStart"/>
      <w:r w:rsidRPr="001127F8">
        <w:rPr>
          <w:rFonts w:ascii="Arial" w:hAnsi="Arial" w:cs="Arial"/>
          <w:shd w:val="clear" w:color="auto" w:fill="FFFFFF"/>
        </w:rPr>
        <w:t>Sahebkar</w:t>
      </w:r>
      <w:proofErr w:type="spellEnd"/>
      <w:r w:rsidRPr="001127F8">
        <w:rPr>
          <w:rFonts w:ascii="Arial" w:hAnsi="Arial" w:cs="Arial"/>
          <w:shd w:val="clear" w:color="auto" w:fill="FFFFFF"/>
        </w:rPr>
        <w:t>, A., 2017. The impact of stress on body function: A review. </w:t>
      </w:r>
      <w:r w:rsidRPr="001127F8">
        <w:rPr>
          <w:rFonts w:ascii="Arial" w:hAnsi="Arial" w:cs="Arial"/>
          <w:i/>
          <w:iCs/>
          <w:shd w:val="clear" w:color="auto" w:fill="FFFFFF"/>
        </w:rPr>
        <w:t>EXCLI journal</w:t>
      </w:r>
      <w:r w:rsidRPr="001127F8">
        <w:rPr>
          <w:rFonts w:ascii="Arial" w:hAnsi="Arial" w:cs="Arial"/>
          <w:shd w:val="clear" w:color="auto" w:fill="FFFFFF"/>
        </w:rPr>
        <w:t>, </w:t>
      </w:r>
      <w:r w:rsidRPr="001127F8">
        <w:rPr>
          <w:rFonts w:ascii="Arial" w:hAnsi="Arial" w:cs="Arial"/>
          <w:i/>
          <w:iCs/>
          <w:shd w:val="clear" w:color="auto" w:fill="FFFFFF"/>
        </w:rPr>
        <w:t>16</w:t>
      </w:r>
      <w:r w:rsidRPr="001127F8">
        <w:rPr>
          <w:rFonts w:ascii="Arial" w:hAnsi="Arial" w:cs="Arial"/>
          <w:shd w:val="clear" w:color="auto" w:fill="FFFFFF"/>
        </w:rPr>
        <w:t>, p.1057.</w:t>
      </w:r>
    </w:p>
    <w:p w14:paraId="3F176CEC" w14:textId="77777777" w:rsidR="000E5F53" w:rsidRPr="001127F8" w:rsidRDefault="000E5F53" w:rsidP="001C7149">
      <w:pPr>
        <w:spacing w:after="0" w:line="360" w:lineRule="auto"/>
        <w:ind w:firstLine="720"/>
        <w:rPr>
          <w:rFonts w:ascii="Arial" w:hAnsi="Arial" w:cs="Arial"/>
        </w:rPr>
      </w:pPr>
    </w:p>
    <w:p w14:paraId="22465A31" w14:textId="77777777" w:rsidR="000E5F53" w:rsidRPr="001127F8" w:rsidRDefault="000E5F53" w:rsidP="001C7149">
      <w:pPr>
        <w:spacing w:after="0" w:line="360" w:lineRule="auto"/>
        <w:ind w:firstLine="720"/>
        <w:rPr>
          <w:rFonts w:ascii="Arial" w:hAnsi="Arial" w:cs="Arial"/>
        </w:rPr>
      </w:pPr>
    </w:p>
    <w:sectPr w:rsidR="000E5F53" w:rsidRPr="001127F8" w:rsidSect="00123D6B">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07E8E4" w14:textId="77777777" w:rsidR="00CB13ED" w:rsidRDefault="00CB13ED" w:rsidP="00123D6B">
      <w:pPr>
        <w:spacing w:after="0" w:line="240" w:lineRule="auto"/>
      </w:pPr>
      <w:r>
        <w:separator/>
      </w:r>
    </w:p>
  </w:endnote>
  <w:endnote w:type="continuationSeparator" w:id="0">
    <w:p w14:paraId="2BCFE42F" w14:textId="77777777" w:rsidR="00CB13ED" w:rsidRDefault="00CB13ED" w:rsidP="00123D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F8DF09" w14:textId="77777777" w:rsidR="00757880" w:rsidRDefault="007578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A41601" w14:textId="77777777" w:rsidR="00757880" w:rsidRDefault="007578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FD1615" w14:textId="77777777" w:rsidR="00757880" w:rsidRDefault="007578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48634A" w14:textId="77777777" w:rsidR="00CB13ED" w:rsidRDefault="00CB13ED" w:rsidP="00123D6B">
      <w:pPr>
        <w:spacing w:after="0" w:line="240" w:lineRule="auto"/>
      </w:pPr>
      <w:r>
        <w:separator/>
      </w:r>
    </w:p>
  </w:footnote>
  <w:footnote w:type="continuationSeparator" w:id="0">
    <w:p w14:paraId="5903B3F4" w14:textId="77777777" w:rsidR="00CB13ED" w:rsidRDefault="00CB13ED" w:rsidP="00123D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2D9B89" w14:textId="77777777" w:rsidR="00757880" w:rsidRDefault="007578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5676222"/>
      <w:docPartObj>
        <w:docPartGallery w:val="Page Numbers (Top of Page)"/>
        <w:docPartUnique/>
      </w:docPartObj>
    </w:sdtPr>
    <w:sdtEndPr>
      <w:rPr>
        <w:rFonts w:ascii="Arial" w:hAnsi="Arial" w:cs="Arial"/>
        <w:noProof/>
      </w:rPr>
    </w:sdtEndPr>
    <w:sdtContent>
      <w:p w14:paraId="609E8FC5" w14:textId="612AABC3" w:rsidR="00123D6B" w:rsidRPr="00123D6B" w:rsidRDefault="00123D6B">
        <w:pPr>
          <w:pStyle w:val="Header"/>
          <w:jc w:val="right"/>
          <w:rPr>
            <w:rFonts w:ascii="Arial" w:hAnsi="Arial" w:cs="Arial"/>
          </w:rPr>
        </w:pPr>
        <w:r w:rsidRPr="00123D6B">
          <w:rPr>
            <w:rFonts w:ascii="Arial" w:hAnsi="Arial" w:cs="Arial"/>
          </w:rPr>
          <w:fldChar w:fldCharType="begin"/>
        </w:r>
        <w:r w:rsidRPr="00123D6B">
          <w:rPr>
            <w:rFonts w:ascii="Arial" w:hAnsi="Arial" w:cs="Arial"/>
          </w:rPr>
          <w:instrText xml:space="preserve"> PAGE   \* MERGEFORMAT </w:instrText>
        </w:r>
        <w:r w:rsidRPr="00123D6B">
          <w:rPr>
            <w:rFonts w:ascii="Arial" w:hAnsi="Arial" w:cs="Arial"/>
          </w:rPr>
          <w:fldChar w:fldCharType="separate"/>
        </w:r>
        <w:r w:rsidRPr="00123D6B">
          <w:rPr>
            <w:rFonts w:ascii="Arial" w:hAnsi="Arial" w:cs="Arial"/>
            <w:noProof/>
          </w:rPr>
          <w:t>2</w:t>
        </w:r>
        <w:r w:rsidRPr="00123D6B">
          <w:rPr>
            <w:rFonts w:ascii="Arial" w:hAnsi="Arial" w:cs="Arial"/>
            <w:noProof/>
          </w:rPr>
          <w:fldChar w:fldCharType="end"/>
        </w:r>
      </w:p>
    </w:sdtContent>
  </w:sdt>
  <w:p w14:paraId="2D1A9053" w14:textId="77777777" w:rsidR="00123D6B" w:rsidRDefault="00123D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6B5EE4" w14:textId="77777777" w:rsidR="00757880" w:rsidRDefault="007578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3D4D37"/>
    <w:multiLevelType w:val="multilevel"/>
    <w:tmpl w:val="D6CE2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A4871E9"/>
    <w:multiLevelType w:val="multilevel"/>
    <w:tmpl w:val="A1501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B6E"/>
    <w:rsid w:val="00020A1E"/>
    <w:rsid w:val="000E5F53"/>
    <w:rsid w:val="00104828"/>
    <w:rsid w:val="001127F8"/>
    <w:rsid w:val="00123D6B"/>
    <w:rsid w:val="00157953"/>
    <w:rsid w:val="00197109"/>
    <w:rsid w:val="001B055C"/>
    <w:rsid w:val="001B48FA"/>
    <w:rsid w:val="001B7B1A"/>
    <w:rsid w:val="001C7149"/>
    <w:rsid w:val="0020306D"/>
    <w:rsid w:val="00295D69"/>
    <w:rsid w:val="002A7E98"/>
    <w:rsid w:val="003011AB"/>
    <w:rsid w:val="003035E8"/>
    <w:rsid w:val="00317643"/>
    <w:rsid w:val="0032474D"/>
    <w:rsid w:val="00366E96"/>
    <w:rsid w:val="00382E75"/>
    <w:rsid w:val="003A60EF"/>
    <w:rsid w:val="004500FA"/>
    <w:rsid w:val="00485267"/>
    <w:rsid w:val="004A4AE4"/>
    <w:rsid w:val="004C4CF5"/>
    <w:rsid w:val="005374A7"/>
    <w:rsid w:val="00574AFD"/>
    <w:rsid w:val="00642D34"/>
    <w:rsid w:val="0064653F"/>
    <w:rsid w:val="006743FA"/>
    <w:rsid w:val="006922CF"/>
    <w:rsid w:val="007170D4"/>
    <w:rsid w:val="00722B5E"/>
    <w:rsid w:val="007364E9"/>
    <w:rsid w:val="00750F1C"/>
    <w:rsid w:val="00757880"/>
    <w:rsid w:val="007642A3"/>
    <w:rsid w:val="007713D0"/>
    <w:rsid w:val="0077783C"/>
    <w:rsid w:val="007D323D"/>
    <w:rsid w:val="00896264"/>
    <w:rsid w:val="008A7B13"/>
    <w:rsid w:val="008D13B3"/>
    <w:rsid w:val="008F040B"/>
    <w:rsid w:val="00932B9E"/>
    <w:rsid w:val="00957539"/>
    <w:rsid w:val="00960876"/>
    <w:rsid w:val="00983DEB"/>
    <w:rsid w:val="00A00BE2"/>
    <w:rsid w:val="00A06515"/>
    <w:rsid w:val="00A20B6E"/>
    <w:rsid w:val="00A3629F"/>
    <w:rsid w:val="00A50478"/>
    <w:rsid w:val="00A7396A"/>
    <w:rsid w:val="00AD42D1"/>
    <w:rsid w:val="00B3595D"/>
    <w:rsid w:val="00B51653"/>
    <w:rsid w:val="00B71102"/>
    <w:rsid w:val="00B84014"/>
    <w:rsid w:val="00BF56BF"/>
    <w:rsid w:val="00C47CED"/>
    <w:rsid w:val="00C741C7"/>
    <w:rsid w:val="00CB13ED"/>
    <w:rsid w:val="00CB30B3"/>
    <w:rsid w:val="00CC731A"/>
    <w:rsid w:val="00CD31EB"/>
    <w:rsid w:val="00CE14F1"/>
    <w:rsid w:val="00D13546"/>
    <w:rsid w:val="00D16857"/>
    <w:rsid w:val="00D82CFB"/>
    <w:rsid w:val="00D8360D"/>
    <w:rsid w:val="00D93421"/>
    <w:rsid w:val="00DC467F"/>
    <w:rsid w:val="00DF4FFD"/>
    <w:rsid w:val="00E12394"/>
    <w:rsid w:val="00E16B19"/>
    <w:rsid w:val="00E76083"/>
    <w:rsid w:val="00EA50BA"/>
    <w:rsid w:val="00EA6CD1"/>
    <w:rsid w:val="00F34F01"/>
    <w:rsid w:val="00F3696E"/>
    <w:rsid w:val="00FA3621"/>
    <w:rsid w:val="00FD7D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E1E329"/>
  <w15:chartTrackingRefBased/>
  <w15:docId w15:val="{7B7780BF-A64E-4A52-84C6-350A7729A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880"/>
    <w:pPr>
      <w:spacing w:after="180" w:line="274" w:lineRule="auto"/>
    </w:pPr>
  </w:style>
  <w:style w:type="paragraph" w:styleId="Heading1">
    <w:name w:val="heading 1"/>
    <w:basedOn w:val="Normal"/>
    <w:next w:val="Normal"/>
    <w:link w:val="Heading1Char"/>
    <w:uiPriority w:val="9"/>
    <w:qFormat/>
    <w:rsid w:val="00757880"/>
    <w:pPr>
      <w:keepNext/>
      <w:keepLines/>
      <w:spacing w:before="360" w:after="0" w:line="240" w:lineRule="auto"/>
      <w:outlineLvl w:val="0"/>
    </w:pPr>
    <w:rPr>
      <w:rFonts w:asciiTheme="majorHAnsi" w:eastAsiaTheme="majorEastAsia" w:hAnsiTheme="majorHAnsi" w:cstheme="majorBidi"/>
      <w:bCs/>
      <w:color w:val="17406D" w:themeColor="text2"/>
      <w:sz w:val="32"/>
      <w:szCs w:val="28"/>
    </w:rPr>
  </w:style>
  <w:style w:type="paragraph" w:styleId="Heading2">
    <w:name w:val="heading 2"/>
    <w:basedOn w:val="Normal"/>
    <w:next w:val="Normal"/>
    <w:link w:val="Heading2Char"/>
    <w:uiPriority w:val="9"/>
    <w:semiHidden/>
    <w:unhideWhenUsed/>
    <w:qFormat/>
    <w:rsid w:val="00757880"/>
    <w:pPr>
      <w:keepNext/>
      <w:keepLines/>
      <w:spacing w:before="120" w:after="0" w:line="240" w:lineRule="auto"/>
      <w:outlineLvl w:val="1"/>
    </w:pPr>
    <w:rPr>
      <w:rFonts w:asciiTheme="majorHAnsi" w:eastAsiaTheme="majorEastAsia" w:hAnsiTheme="majorHAnsi" w:cstheme="majorBidi"/>
      <w:b/>
      <w:bCs/>
      <w:color w:val="0BD0D9" w:themeColor="accent3"/>
      <w:sz w:val="28"/>
      <w:szCs w:val="26"/>
    </w:rPr>
  </w:style>
  <w:style w:type="paragraph" w:styleId="Heading3">
    <w:name w:val="heading 3"/>
    <w:basedOn w:val="Normal"/>
    <w:next w:val="Normal"/>
    <w:link w:val="Heading3Char"/>
    <w:uiPriority w:val="9"/>
    <w:semiHidden/>
    <w:unhideWhenUsed/>
    <w:qFormat/>
    <w:rsid w:val="00757880"/>
    <w:pPr>
      <w:keepNext/>
      <w:keepLines/>
      <w:spacing w:before="20" w:after="0" w:line="240" w:lineRule="auto"/>
      <w:outlineLvl w:val="2"/>
    </w:pPr>
    <w:rPr>
      <w:rFonts w:eastAsiaTheme="majorEastAsia" w:cstheme="majorBidi"/>
      <w:b/>
      <w:bCs/>
      <w:color w:val="17406D" w:themeColor="text2"/>
      <w:sz w:val="24"/>
    </w:rPr>
  </w:style>
  <w:style w:type="paragraph" w:styleId="Heading4">
    <w:name w:val="heading 4"/>
    <w:basedOn w:val="Normal"/>
    <w:next w:val="Normal"/>
    <w:link w:val="Heading4Char"/>
    <w:uiPriority w:val="9"/>
    <w:semiHidden/>
    <w:unhideWhenUsed/>
    <w:qFormat/>
    <w:rsid w:val="00757880"/>
    <w:pPr>
      <w:keepNext/>
      <w:keepLines/>
      <w:spacing w:before="200" w:after="0"/>
      <w:outlineLvl w:val="3"/>
    </w:pPr>
    <w:rPr>
      <w:rFonts w:asciiTheme="majorHAnsi" w:eastAsiaTheme="majorEastAsia" w:hAnsiTheme="majorHAnsi" w:cstheme="majorBidi"/>
      <w:b/>
      <w:bCs/>
      <w:i/>
      <w:iCs/>
      <w:color w:val="262626" w:themeColor="text1" w:themeTint="D9"/>
    </w:rPr>
  </w:style>
  <w:style w:type="paragraph" w:styleId="Heading5">
    <w:name w:val="heading 5"/>
    <w:basedOn w:val="Normal"/>
    <w:next w:val="Normal"/>
    <w:link w:val="Heading5Char"/>
    <w:uiPriority w:val="9"/>
    <w:semiHidden/>
    <w:unhideWhenUsed/>
    <w:qFormat/>
    <w:rsid w:val="00757880"/>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757880"/>
    <w:pPr>
      <w:keepNext/>
      <w:keepLines/>
      <w:spacing w:before="200" w:after="0"/>
      <w:outlineLvl w:val="5"/>
    </w:pPr>
    <w:rPr>
      <w:rFonts w:asciiTheme="majorHAnsi" w:eastAsiaTheme="majorEastAsia" w:hAnsiTheme="majorHAnsi" w:cstheme="majorBidi"/>
      <w:i/>
      <w:iCs/>
      <w:color w:val="000000" w:themeColor="text1"/>
    </w:rPr>
  </w:style>
  <w:style w:type="paragraph" w:styleId="Heading7">
    <w:name w:val="heading 7"/>
    <w:basedOn w:val="Normal"/>
    <w:next w:val="Normal"/>
    <w:link w:val="Heading7Char"/>
    <w:uiPriority w:val="9"/>
    <w:semiHidden/>
    <w:unhideWhenUsed/>
    <w:qFormat/>
    <w:rsid w:val="00757880"/>
    <w:pPr>
      <w:keepNext/>
      <w:keepLines/>
      <w:spacing w:before="200" w:after="0"/>
      <w:outlineLvl w:val="6"/>
    </w:pPr>
    <w:rPr>
      <w:rFonts w:asciiTheme="majorHAnsi" w:eastAsiaTheme="majorEastAsia" w:hAnsiTheme="majorHAnsi" w:cstheme="majorBidi"/>
      <w:i/>
      <w:iCs/>
      <w:color w:val="17406D" w:themeColor="text2"/>
    </w:rPr>
  </w:style>
  <w:style w:type="paragraph" w:styleId="Heading8">
    <w:name w:val="heading 8"/>
    <w:basedOn w:val="Normal"/>
    <w:next w:val="Normal"/>
    <w:link w:val="Heading8Char"/>
    <w:uiPriority w:val="9"/>
    <w:semiHidden/>
    <w:unhideWhenUsed/>
    <w:qFormat/>
    <w:rsid w:val="00757880"/>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757880"/>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50B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57880"/>
    <w:rPr>
      <w:b/>
      <w:bCs/>
      <w:color w:val="1D518B" w:themeColor="text2" w:themeTint="E6"/>
    </w:rPr>
  </w:style>
  <w:style w:type="character" w:styleId="Hyperlink">
    <w:name w:val="Hyperlink"/>
    <w:basedOn w:val="DefaultParagraphFont"/>
    <w:uiPriority w:val="99"/>
    <w:unhideWhenUsed/>
    <w:rsid w:val="00EA50BA"/>
    <w:rPr>
      <w:color w:val="0000FF"/>
      <w:u w:val="single"/>
    </w:rPr>
  </w:style>
  <w:style w:type="character" w:customStyle="1" w:styleId="ref-lnk">
    <w:name w:val="ref-lnk"/>
    <w:basedOn w:val="DefaultParagraphFont"/>
    <w:rsid w:val="006922CF"/>
  </w:style>
  <w:style w:type="character" w:styleId="UnresolvedMention">
    <w:name w:val="Unresolved Mention"/>
    <w:basedOn w:val="DefaultParagraphFont"/>
    <w:uiPriority w:val="99"/>
    <w:semiHidden/>
    <w:unhideWhenUsed/>
    <w:rsid w:val="008A7B13"/>
    <w:rPr>
      <w:color w:val="605E5C"/>
      <w:shd w:val="clear" w:color="auto" w:fill="E1DFDD"/>
    </w:rPr>
  </w:style>
  <w:style w:type="paragraph" w:styleId="Header">
    <w:name w:val="header"/>
    <w:basedOn w:val="Normal"/>
    <w:link w:val="HeaderChar"/>
    <w:uiPriority w:val="99"/>
    <w:unhideWhenUsed/>
    <w:rsid w:val="00123D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3D6B"/>
    <w:rPr>
      <w:lang w:val="en-GB"/>
    </w:rPr>
  </w:style>
  <w:style w:type="paragraph" w:styleId="Footer">
    <w:name w:val="footer"/>
    <w:basedOn w:val="Normal"/>
    <w:link w:val="FooterChar"/>
    <w:uiPriority w:val="99"/>
    <w:unhideWhenUsed/>
    <w:rsid w:val="00123D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3D6B"/>
    <w:rPr>
      <w:lang w:val="en-GB"/>
    </w:rPr>
  </w:style>
  <w:style w:type="character" w:customStyle="1" w:styleId="Heading1Char">
    <w:name w:val="Heading 1 Char"/>
    <w:basedOn w:val="DefaultParagraphFont"/>
    <w:link w:val="Heading1"/>
    <w:uiPriority w:val="9"/>
    <w:rsid w:val="00757880"/>
    <w:rPr>
      <w:rFonts w:asciiTheme="majorHAnsi" w:eastAsiaTheme="majorEastAsia" w:hAnsiTheme="majorHAnsi" w:cstheme="majorBidi"/>
      <w:bCs/>
      <w:color w:val="17406D" w:themeColor="text2"/>
      <w:sz w:val="32"/>
      <w:szCs w:val="28"/>
    </w:rPr>
  </w:style>
  <w:style w:type="character" w:customStyle="1" w:styleId="Heading2Char">
    <w:name w:val="Heading 2 Char"/>
    <w:basedOn w:val="DefaultParagraphFont"/>
    <w:link w:val="Heading2"/>
    <w:uiPriority w:val="9"/>
    <w:semiHidden/>
    <w:rsid w:val="00757880"/>
    <w:rPr>
      <w:rFonts w:asciiTheme="majorHAnsi" w:eastAsiaTheme="majorEastAsia" w:hAnsiTheme="majorHAnsi" w:cstheme="majorBidi"/>
      <w:b/>
      <w:bCs/>
      <w:color w:val="0BD0D9" w:themeColor="accent3"/>
      <w:sz w:val="28"/>
      <w:szCs w:val="26"/>
    </w:rPr>
  </w:style>
  <w:style w:type="character" w:customStyle="1" w:styleId="Heading3Char">
    <w:name w:val="Heading 3 Char"/>
    <w:basedOn w:val="DefaultParagraphFont"/>
    <w:link w:val="Heading3"/>
    <w:uiPriority w:val="9"/>
    <w:semiHidden/>
    <w:rsid w:val="00757880"/>
    <w:rPr>
      <w:rFonts w:eastAsiaTheme="majorEastAsia" w:cstheme="majorBidi"/>
      <w:b/>
      <w:bCs/>
      <w:color w:val="17406D" w:themeColor="text2"/>
      <w:sz w:val="24"/>
    </w:rPr>
  </w:style>
  <w:style w:type="character" w:customStyle="1" w:styleId="Heading4Char">
    <w:name w:val="Heading 4 Char"/>
    <w:basedOn w:val="DefaultParagraphFont"/>
    <w:link w:val="Heading4"/>
    <w:uiPriority w:val="9"/>
    <w:semiHidden/>
    <w:rsid w:val="00757880"/>
    <w:rPr>
      <w:rFonts w:asciiTheme="majorHAnsi" w:eastAsiaTheme="majorEastAsia" w:hAnsiTheme="majorHAnsi" w:cstheme="majorBidi"/>
      <w:b/>
      <w:bCs/>
      <w:i/>
      <w:iCs/>
      <w:color w:val="262626" w:themeColor="text1" w:themeTint="D9"/>
    </w:rPr>
  </w:style>
  <w:style w:type="character" w:customStyle="1" w:styleId="Heading5Char">
    <w:name w:val="Heading 5 Char"/>
    <w:basedOn w:val="DefaultParagraphFont"/>
    <w:link w:val="Heading5"/>
    <w:uiPriority w:val="9"/>
    <w:semiHidden/>
    <w:rsid w:val="00757880"/>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757880"/>
    <w:rPr>
      <w:rFonts w:asciiTheme="majorHAnsi" w:eastAsiaTheme="majorEastAsia" w:hAnsiTheme="majorHAnsi" w:cstheme="majorBidi"/>
      <w:i/>
      <w:iCs/>
      <w:color w:val="000000" w:themeColor="text1"/>
    </w:rPr>
  </w:style>
  <w:style w:type="character" w:customStyle="1" w:styleId="Heading7Char">
    <w:name w:val="Heading 7 Char"/>
    <w:basedOn w:val="DefaultParagraphFont"/>
    <w:link w:val="Heading7"/>
    <w:uiPriority w:val="9"/>
    <w:semiHidden/>
    <w:rsid w:val="00757880"/>
    <w:rPr>
      <w:rFonts w:asciiTheme="majorHAnsi" w:eastAsiaTheme="majorEastAsia" w:hAnsiTheme="majorHAnsi" w:cstheme="majorBidi"/>
      <w:i/>
      <w:iCs/>
      <w:color w:val="17406D" w:themeColor="text2"/>
    </w:rPr>
  </w:style>
  <w:style w:type="character" w:customStyle="1" w:styleId="Heading8Char">
    <w:name w:val="Heading 8 Char"/>
    <w:basedOn w:val="DefaultParagraphFont"/>
    <w:link w:val="Heading8"/>
    <w:uiPriority w:val="9"/>
    <w:semiHidden/>
    <w:rsid w:val="00757880"/>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757880"/>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757880"/>
    <w:pPr>
      <w:spacing w:line="240" w:lineRule="auto"/>
    </w:pPr>
    <w:rPr>
      <w:rFonts w:eastAsiaTheme="minorEastAsia"/>
      <w:b/>
      <w:bCs/>
      <w:smallCaps/>
      <w:color w:val="17406D" w:themeColor="text2"/>
      <w:spacing w:val="6"/>
      <w:szCs w:val="18"/>
    </w:rPr>
  </w:style>
  <w:style w:type="paragraph" w:styleId="Title">
    <w:name w:val="Title"/>
    <w:basedOn w:val="Normal"/>
    <w:next w:val="Normal"/>
    <w:link w:val="TitleChar"/>
    <w:uiPriority w:val="10"/>
    <w:qFormat/>
    <w:rsid w:val="00757880"/>
    <w:pPr>
      <w:spacing w:after="120" w:line="240" w:lineRule="auto"/>
      <w:contextualSpacing/>
    </w:pPr>
    <w:rPr>
      <w:rFonts w:asciiTheme="majorHAnsi" w:eastAsiaTheme="majorEastAsia" w:hAnsiTheme="majorHAnsi" w:cstheme="majorBidi"/>
      <w:color w:val="17406D"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757880"/>
    <w:rPr>
      <w:rFonts w:asciiTheme="majorHAnsi" w:eastAsiaTheme="majorEastAsia" w:hAnsiTheme="majorHAnsi" w:cstheme="majorBidi"/>
      <w:color w:val="17406D" w:themeColor="text2"/>
      <w:spacing w:val="30"/>
      <w:kern w:val="28"/>
      <w:sz w:val="72"/>
      <w:szCs w:val="52"/>
      <w14:ligatures w14:val="standard"/>
      <w14:numForm w14:val="oldStyle"/>
    </w:rPr>
  </w:style>
  <w:style w:type="paragraph" w:styleId="Subtitle">
    <w:name w:val="Subtitle"/>
    <w:basedOn w:val="Normal"/>
    <w:next w:val="Normal"/>
    <w:link w:val="SubtitleChar"/>
    <w:uiPriority w:val="11"/>
    <w:qFormat/>
    <w:rsid w:val="00757880"/>
    <w:pPr>
      <w:numPr>
        <w:ilvl w:val="1"/>
      </w:numPr>
    </w:pPr>
    <w:rPr>
      <w:rFonts w:eastAsiaTheme="majorEastAsia" w:cstheme="majorBidi"/>
      <w:iCs/>
      <w:color w:val="1D518B" w:themeColor="text2" w:themeTint="E6"/>
      <w:sz w:val="32"/>
      <w:szCs w:val="24"/>
      <w14:ligatures w14:val="standard"/>
    </w:rPr>
  </w:style>
  <w:style w:type="character" w:customStyle="1" w:styleId="SubtitleChar">
    <w:name w:val="Subtitle Char"/>
    <w:basedOn w:val="DefaultParagraphFont"/>
    <w:link w:val="Subtitle"/>
    <w:uiPriority w:val="11"/>
    <w:rsid w:val="00757880"/>
    <w:rPr>
      <w:rFonts w:eastAsiaTheme="majorEastAsia" w:cstheme="majorBidi"/>
      <w:iCs/>
      <w:color w:val="1D518B" w:themeColor="text2" w:themeTint="E6"/>
      <w:sz w:val="32"/>
      <w:szCs w:val="24"/>
      <w14:ligatures w14:val="standard"/>
    </w:rPr>
  </w:style>
  <w:style w:type="character" w:styleId="Emphasis">
    <w:name w:val="Emphasis"/>
    <w:basedOn w:val="DefaultParagraphFont"/>
    <w:uiPriority w:val="20"/>
    <w:qFormat/>
    <w:rsid w:val="00757880"/>
    <w:rPr>
      <w:b w:val="0"/>
      <w:i/>
      <w:iCs/>
      <w:color w:val="17406D" w:themeColor="text2"/>
    </w:rPr>
  </w:style>
  <w:style w:type="paragraph" w:styleId="NoSpacing">
    <w:name w:val="No Spacing"/>
    <w:link w:val="NoSpacingChar"/>
    <w:uiPriority w:val="1"/>
    <w:qFormat/>
    <w:rsid w:val="00757880"/>
    <w:pPr>
      <w:spacing w:after="0" w:line="240" w:lineRule="auto"/>
    </w:pPr>
  </w:style>
  <w:style w:type="paragraph" w:styleId="ListParagraph">
    <w:name w:val="List Paragraph"/>
    <w:basedOn w:val="Normal"/>
    <w:uiPriority w:val="34"/>
    <w:qFormat/>
    <w:rsid w:val="00757880"/>
    <w:pPr>
      <w:spacing w:line="240" w:lineRule="auto"/>
      <w:ind w:left="720" w:hanging="288"/>
      <w:contextualSpacing/>
    </w:pPr>
    <w:rPr>
      <w:color w:val="17406D" w:themeColor="text2"/>
    </w:rPr>
  </w:style>
  <w:style w:type="paragraph" w:styleId="Quote">
    <w:name w:val="Quote"/>
    <w:basedOn w:val="Normal"/>
    <w:next w:val="Normal"/>
    <w:link w:val="QuoteChar"/>
    <w:uiPriority w:val="29"/>
    <w:qFormat/>
    <w:rsid w:val="00757880"/>
    <w:pPr>
      <w:pBdr>
        <w:left w:val="single" w:sz="48" w:space="13" w:color="0F6FC6" w:themeColor="accent1"/>
      </w:pBdr>
      <w:spacing w:after="0" w:line="360" w:lineRule="auto"/>
    </w:pPr>
    <w:rPr>
      <w:rFonts w:asciiTheme="majorHAnsi" w:eastAsiaTheme="minorEastAsia" w:hAnsiTheme="majorHAnsi"/>
      <w:b/>
      <w:i/>
      <w:iCs/>
      <w:color w:val="0F6FC6" w:themeColor="accent1"/>
      <w:sz w:val="24"/>
    </w:rPr>
  </w:style>
  <w:style w:type="character" w:customStyle="1" w:styleId="QuoteChar">
    <w:name w:val="Quote Char"/>
    <w:basedOn w:val="DefaultParagraphFont"/>
    <w:link w:val="Quote"/>
    <w:uiPriority w:val="29"/>
    <w:rsid w:val="00757880"/>
    <w:rPr>
      <w:rFonts w:asciiTheme="majorHAnsi" w:eastAsiaTheme="minorEastAsia" w:hAnsiTheme="majorHAnsi"/>
      <w:b/>
      <w:i/>
      <w:iCs/>
      <w:color w:val="0F6FC6" w:themeColor="accent1"/>
      <w:sz w:val="24"/>
    </w:rPr>
  </w:style>
  <w:style w:type="paragraph" w:styleId="IntenseQuote">
    <w:name w:val="Intense Quote"/>
    <w:basedOn w:val="Normal"/>
    <w:next w:val="Normal"/>
    <w:link w:val="IntenseQuoteChar"/>
    <w:uiPriority w:val="30"/>
    <w:qFormat/>
    <w:rsid w:val="00757880"/>
    <w:pPr>
      <w:pBdr>
        <w:left w:val="single" w:sz="48" w:space="13" w:color="009DD9" w:themeColor="accent2"/>
      </w:pBdr>
      <w:spacing w:before="240" w:after="120" w:line="300" w:lineRule="auto"/>
    </w:pPr>
    <w:rPr>
      <w:rFonts w:eastAsiaTheme="minorEastAsia"/>
      <w:b/>
      <w:bCs/>
      <w:i/>
      <w:iCs/>
      <w:color w:val="009DD9" w:themeColor="accent2"/>
      <w:sz w:val="26"/>
      <w14:ligatures w14:val="standard"/>
      <w14:numForm w14:val="oldStyle"/>
    </w:rPr>
  </w:style>
  <w:style w:type="character" w:customStyle="1" w:styleId="IntenseQuoteChar">
    <w:name w:val="Intense Quote Char"/>
    <w:basedOn w:val="DefaultParagraphFont"/>
    <w:link w:val="IntenseQuote"/>
    <w:uiPriority w:val="30"/>
    <w:rsid w:val="00757880"/>
    <w:rPr>
      <w:rFonts w:eastAsiaTheme="minorEastAsia"/>
      <w:b/>
      <w:bCs/>
      <w:i/>
      <w:iCs/>
      <w:color w:val="009DD9" w:themeColor="accent2"/>
      <w:sz w:val="26"/>
      <w14:ligatures w14:val="standard"/>
      <w14:numForm w14:val="oldStyle"/>
    </w:rPr>
  </w:style>
  <w:style w:type="character" w:styleId="SubtleEmphasis">
    <w:name w:val="Subtle Emphasis"/>
    <w:basedOn w:val="DefaultParagraphFont"/>
    <w:uiPriority w:val="19"/>
    <w:qFormat/>
    <w:rsid w:val="00757880"/>
    <w:rPr>
      <w:i/>
      <w:iCs/>
      <w:color w:val="000000"/>
    </w:rPr>
  </w:style>
  <w:style w:type="character" w:styleId="IntenseEmphasis">
    <w:name w:val="Intense Emphasis"/>
    <w:basedOn w:val="DefaultParagraphFont"/>
    <w:uiPriority w:val="21"/>
    <w:qFormat/>
    <w:rsid w:val="00757880"/>
    <w:rPr>
      <w:b/>
      <w:bCs/>
      <w:i/>
      <w:iCs/>
      <w:color w:val="17406D" w:themeColor="text2"/>
    </w:rPr>
  </w:style>
  <w:style w:type="character" w:styleId="SubtleReference">
    <w:name w:val="Subtle Reference"/>
    <w:basedOn w:val="DefaultParagraphFont"/>
    <w:uiPriority w:val="31"/>
    <w:qFormat/>
    <w:rsid w:val="00757880"/>
    <w:rPr>
      <w:smallCaps/>
      <w:color w:val="000000"/>
      <w:u w:val="single"/>
    </w:rPr>
  </w:style>
  <w:style w:type="character" w:styleId="IntenseReference">
    <w:name w:val="Intense Reference"/>
    <w:basedOn w:val="DefaultParagraphFont"/>
    <w:uiPriority w:val="32"/>
    <w:qFormat/>
    <w:rsid w:val="00757880"/>
    <w:rPr>
      <w:rFonts w:asciiTheme="minorHAnsi" w:hAnsiTheme="minorHAnsi"/>
      <w:b/>
      <w:bCs/>
      <w:smallCaps/>
      <w:color w:val="17406D" w:themeColor="text2"/>
      <w:spacing w:val="5"/>
      <w:sz w:val="22"/>
      <w:u w:val="single"/>
    </w:rPr>
  </w:style>
  <w:style w:type="character" w:styleId="BookTitle">
    <w:name w:val="Book Title"/>
    <w:basedOn w:val="DefaultParagraphFont"/>
    <w:uiPriority w:val="33"/>
    <w:qFormat/>
    <w:rsid w:val="00757880"/>
    <w:rPr>
      <w:rFonts w:asciiTheme="majorHAnsi" w:hAnsiTheme="majorHAnsi"/>
      <w:b/>
      <w:bCs/>
      <w:caps w:val="0"/>
      <w:smallCaps/>
      <w:color w:val="17406D" w:themeColor="text2"/>
      <w:spacing w:val="10"/>
      <w:sz w:val="22"/>
    </w:rPr>
  </w:style>
  <w:style w:type="paragraph" w:styleId="TOCHeading">
    <w:name w:val="TOC Heading"/>
    <w:basedOn w:val="Heading1"/>
    <w:next w:val="Normal"/>
    <w:uiPriority w:val="39"/>
    <w:semiHidden/>
    <w:unhideWhenUsed/>
    <w:qFormat/>
    <w:rsid w:val="00757880"/>
    <w:pPr>
      <w:spacing w:before="480" w:line="264" w:lineRule="auto"/>
      <w:outlineLvl w:val="9"/>
    </w:pPr>
    <w:rPr>
      <w:b/>
    </w:rPr>
  </w:style>
  <w:style w:type="paragraph" w:customStyle="1" w:styleId="PersonalName">
    <w:name w:val="Personal Name"/>
    <w:basedOn w:val="Title"/>
    <w:qFormat/>
    <w:rsid w:val="00757880"/>
    <w:rPr>
      <w:b/>
      <w:caps/>
      <w:color w:val="000000"/>
      <w:sz w:val="28"/>
      <w:szCs w:val="28"/>
    </w:rPr>
  </w:style>
  <w:style w:type="character" w:customStyle="1" w:styleId="NoSpacingChar">
    <w:name w:val="No Spacing Char"/>
    <w:basedOn w:val="DefaultParagraphFont"/>
    <w:link w:val="NoSpacing"/>
    <w:uiPriority w:val="1"/>
    <w:rsid w:val="007578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1875231">
      <w:bodyDiv w:val="1"/>
      <w:marLeft w:val="0"/>
      <w:marRight w:val="0"/>
      <w:marTop w:val="0"/>
      <w:marBottom w:val="0"/>
      <w:divBdr>
        <w:top w:val="none" w:sz="0" w:space="0" w:color="auto"/>
        <w:left w:val="none" w:sz="0" w:space="0" w:color="auto"/>
        <w:bottom w:val="none" w:sz="0" w:space="0" w:color="auto"/>
        <w:right w:val="none" w:sz="0" w:space="0" w:color="auto"/>
      </w:divBdr>
    </w:div>
    <w:div w:id="545609287">
      <w:bodyDiv w:val="1"/>
      <w:marLeft w:val="0"/>
      <w:marRight w:val="0"/>
      <w:marTop w:val="0"/>
      <w:marBottom w:val="0"/>
      <w:divBdr>
        <w:top w:val="none" w:sz="0" w:space="0" w:color="auto"/>
        <w:left w:val="none" w:sz="0" w:space="0" w:color="auto"/>
        <w:bottom w:val="none" w:sz="0" w:space="0" w:color="auto"/>
        <w:right w:val="none" w:sz="0" w:space="0" w:color="auto"/>
      </w:divBdr>
    </w:div>
    <w:div w:id="1465848228">
      <w:bodyDiv w:val="1"/>
      <w:marLeft w:val="0"/>
      <w:marRight w:val="0"/>
      <w:marTop w:val="0"/>
      <w:marBottom w:val="0"/>
      <w:divBdr>
        <w:top w:val="none" w:sz="0" w:space="0" w:color="auto"/>
        <w:left w:val="none" w:sz="0" w:space="0" w:color="auto"/>
        <w:bottom w:val="none" w:sz="0" w:space="0" w:color="auto"/>
        <w:right w:val="none" w:sz="0" w:space="0" w:color="auto"/>
      </w:divBdr>
    </w:div>
    <w:div w:id="1712533901">
      <w:bodyDiv w:val="1"/>
      <w:marLeft w:val="0"/>
      <w:marRight w:val="0"/>
      <w:marTop w:val="0"/>
      <w:marBottom w:val="0"/>
      <w:divBdr>
        <w:top w:val="none" w:sz="0" w:space="0" w:color="auto"/>
        <w:left w:val="none" w:sz="0" w:space="0" w:color="auto"/>
        <w:bottom w:val="none" w:sz="0" w:space="0" w:color="auto"/>
        <w:right w:val="none" w:sz="0" w:space="0" w:color="auto"/>
      </w:divBdr>
    </w:div>
    <w:div w:id="2117094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6</Pages>
  <Words>1727</Words>
  <Characters>9849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Shelly-Ann Marva Williams (1916052)</cp:lastModifiedBy>
  <cp:revision>9</cp:revision>
  <dcterms:created xsi:type="dcterms:W3CDTF">2021-04-09T16:26:00Z</dcterms:created>
  <dcterms:modified xsi:type="dcterms:W3CDTF">2021-04-18T11:28:00Z</dcterms:modified>
</cp:coreProperties>
</file>