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2552D" w:rsidRDefault="00D2552D" w:rsidP="00D2552D">
      <w:pPr>
        <w:jc w:val="center"/>
        <w:rPr>
          <w:sz w:val="28"/>
        </w:rPr>
      </w:pPr>
      <w:r w:rsidRPr="00AC4D8A">
        <w:rPr>
          <w:sz w:val="28"/>
        </w:rPr>
        <w:drawing>
          <wp:inline distT="0" distB="0" distL="0" distR="0">
            <wp:extent cx="5731510" cy="559067"/>
            <wp:effectExtent l="19050" t="0" r="2540" b="0"/>
            <wp:docPr id="2" name="Picture 1" descr="smu_logo_copyi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96" name="Picture 4" descr="smu_logo_copying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5906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D2552D" w:rsidRDefault="00D2552D" w:rsidP="00D2552D">
      <w:pPr>
        <w:jc w:val="center"/>
        <w:rPr>
          <w:sz w:val="28"/>
        </w:rPr>
      </w:pPr>
      <w:r w:rsidRPr="00AC4D8A">
        <w:rPr>
          <w:sz w:val="28"/>
        </w:rPr>
        <w:t>Environmental Conservation Semina</w:t>
      </w:r>
      <w:r>
        <w:rPr>
          <w:sz w:val="28"/>
        </w:rPr>
        <w:t>r</w:t>
      </w:r>
    </w:p>
    <w:p w:rsidR="00D2552D" w:rsidRPr="00D2552D" w:rsidRDefault="00D2552D" w:rsidP="00D2552D">
      <w:pPr>
        <w:rPr>
          <w:b/>
          <w:sz w:val="24"/>
        </w:rPr>
      </w:pPr>
      <w:r w:rsidRPr="00D2552D">
        <w:rPr>
          <w:b/>
          <w:sz w:val="24"/>
        </w:rPr>
        <w:t>Policy Matrix</w:t>
      </w:r>
    </w:p>
    <w:p w:rsidR="00D2552D" w:rsidRDefault="00D2552D">
      <w:r>
        <w:rPr>
          <w:noProof/>
          <w:lang w:eastAsia="en-GB"/>
        </w:rPr>
        <w:drawing>
          <wp:inline distT="0" distB="0" distL="0" distR="0">
            <wp:extent cx="5486400" cy="5400675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54006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2552D" w:rsidRDefault="00D2552D" w:rsidP="00D2552D">
      <w:r>
        <w:t>(Extract from World Bank (1997) 5 years after Rio: Innovations in Environmental Policy)</w:t>
      </w:r>
    </w:p>
    <w:p w:rsidR="00D2552D" w:rsidRDefault="00D2552D"/>
    <w:p w:rsidR="00D2552D" w:rsidRPr="00D2552D" w:rsidRDefault="00D2552D">
      <w:pPr>
        <w:rPr>
          <w:b/>
        </w:rPr>
      </w:pPr>
      <w:r w:rsidRPr="00D2552D">
        <w:rPr>
          <w:b/>
        </w:rPr>
        <w:t>Seminar</w:t>
      </w:r>
    </w:p>
    <w:p w:rsidR="00D2552D" w:rsidRDefault="00D2552D" w:rsidP="00D2552D">
      <w:pPr>
        <w:pStyle w:val="ListParagraph"/>
        <w:numPr>
          <w:ilvl w:val="0"/>
          <w:numId w:val="1"/>
        </w:numPr>
      </w:pPr>
      <w:r>
        <w:t>Select an environmental theme and for each of the bullet points above highlight and discuss the merits of a possible policy.</w:t>
      </w:r>
    </w:p>
    <w:p w:rsidR="00D2552D" w:rsidRDefault="00D2552D" w:rsidP="00D2552D">
      <w:pPr>
        <w:pStyle w:val="ListParagraph"/>
        <w:numPr>
          <w:ilvl w:val="0"/>
          <w:numId w:val="1"/>
        </w:numPr>
      </w:pPr>
      <w:r>
        <w:t>Present to the rest of the class</w:t>
      </w:r>
    </w:p>
    <w:sectPr w:rsidR="00D2552D" w:rsidSect="00BC1D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7BC5C6D"/>
    <w:multiLevelType w:val="hybridMultilevel"/>
    <w:tmpl w:val="FB8CF0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D2552D"/>
    <w:rsid w:val="00197B99"/>
    <w:rsid w:val="002E297C"/>
    <w:rsid w:val="00693CBD"/>
    <w:rsid w:val="00820B32"/>
    <w:rsid w:val="008224DD"/>
    <w:rsid w:val="00BC1D37"/>
    <w:rsid w:val="00D2552D"/>
    <w:rsid w:val="00FE12A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2552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2552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552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D2552D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45</Words>
  <Characters>263</Characters>
  <Application>Microsoft Office Word</Application>
  <DocSecurity>0</DocSecurity>
  <Lines>2</Lines>
  <Paragraphs>1</Paragraphs>
  <ScaleCrop>false</ScaleCrop>
  <Company>Swansea Metropolitan University</Company>
  <LinksUpToDate>false</LinksUpToDate>
  <CharactersWithSpaces>307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House</dc:creator>
  <cp:keywords/>
  <dc:description/>
  <cp:lastModifiedBy>Christopher House</cp:lastModifiedBy>
  <cp:revision>2</cp:revision>
  <dcterms:created xsi:type="dcterms:W3CDTF">2008-11-06T11:14:00Z</dcterms:created>
  <dcterms:modified xsi:type="dcterms:W3CDTF">2008-11-06T11:25:00Z</dcterms:modified>
</cp:coreProperties>
</file>