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8A3D3" w14:textId="77777777" w:rsidR="00C65054" w:rsidRDefault="00C65054" w:rsidP="00C65054">
      <w:pPr>
        <w:spacing w:line="360" w:lineRule="auto"/>
        <w:jc w:val="center"/>
        <w:rPr>
          <w:rFonts w:ascii="Arial" w:hAnsi="Arial" w:cs="Arial"/>
          <w:sz w:val="32"/>
          <w:szCs w:val="32"/>
        </w:rPr>
      </w:pPr>
      <w:r>
        <w:rPr>
          <w:rFonts w:ascii="Arial" w:hAnsi="Arial" w:cs="Arial"/>
          <w:sz w:val="32"/>
          <w:szCs w:val="32"/>
        </w:rPr>
        <w:br/>
      </w:r>
    </w:p>
    <w:p w14:paraId="713C86E4" w14:textId="77777777" w:rsidR="00C65054" w:rsidRDefault="00C65054" w:rsidP="009F1BE9">
      <w:pPr>
        <w:jc w:val="center"/>
        <w:rPr>
          <w:rFonts w:ascii="Arial" w:hAnsi="Arial" w:cs="Arial"/>
          <w:sz w:val="32"/>
          <w:szCs w:val="32"/>
        </w:rPr>
      </w:pPr>
    </w:p>
    <w:p w14:paraId="091AA6DE" w14:textId="77777777" w:rsidR="00C65054" w:rsidRDefault="00C65054" w:rsidP="009F1BE9">
      <w:pPr>
        <w:jc w:val="center"/>
        <w:rPr>
          <w:rFonts w:ascii="Arial" w:hAnsi="Arial" w:cs="Arial"/>
          <w:sz w:val="32"/>
          <w:szCs w:val="32"/>
        </w:rPr>
      </w:pPr>
    </w:p>
    <w:p w14:paraId="792635C5" w14:textId="77777777" w:rsidR="00C65054" w:rsidRDefault="00C65054" w:rsidP="009F1BE9">
      <w:pPr>
        <w:jc w:val="center"/>
        <w:rPr>
          <w:rFonts w:ascii="Arial" w:hAnsi="Arial" w:cs="Arial"/>
          <w:sz w:val="32"/>
          <w:szCs w:val="32"/>
        </w:rPr>
      </w:pPr>
    </w:p>
    <w:p w14:paraId="26B239CE" w14:textId="77777777" w:rsidR="00C65054" w:rsidRDefault="00C65054" w:rsidP="009F1BE9">
      <w:pPr>
        <w:jc w:val="center"/>
        <w:rPr>
          <w:rFonts w:ascii="Arial" w:hAnsi="Arial" w:cs="Arial"/>
          <w:sz w:val="32"/>
          <w:szCs w:val="32"/>
        </w:rPr>
      </w:pPr>
    </w:p>
    <w:p w14:paraId="6F013535" w14:textId="77777777" w:rsidR="00C65054" w:rsidRDefault="00C65054" w:rsidP="009F1BE9">
      <w:pPr>
        <w:jc w:val="center"/>
        <w:rPr>
          <w:rFonts w:ascii="Arial" w:hAnsi="Arial" w:cs="Arial"/>
          <w:sz w:val="32"/>
          <w:szCs w:val="32"/>
        </w:rPr>
      </w:pPr>
    </w:p>
    <w:p w14:paraId="20241743" w14:textId="77777777" w:rsidR="00C65054" w:rsidRDefault="00C65054" w:rsidP="009F1BE9">
      <w:pPr>
        <w:jc w:val="center"/>
        <w:rPr>
          <w:rFonts w:ascii="Arial" w:hAnsi="Arial" w:cs="Arial"/>
          <w:sz w:val="32"/>
          <w:szCs w:val="32"/>
        </w:rPr>
      </w:pPr>
    </w:p>
    <w:p w14:paraId="67CF5A34" w14:textId="1C6314DD" w:rsidR="009F1BE9" w:rsidRPr="003C351E" w:rsidRDefault="009F1BE9" w:rsidP="009F1BE9">
      <w:pPr>
        <w:jc w:val="center"/>
        <w:rPr>
          <w:rFonts w:ascii="Arial" w:hAnsi="Arial" w:cs="Arial"/>
          <w:sz w:val="32"/>
          <w:szCs w:val="32"/>
        </w:rPr>
      </w:pPr>
      <w:r w:rsidRPr="003C351E">
        <w:rPr>
          <w:rFonts w:ascii="Arial" w:hAnsi="Arial" w:cs="Arial"/>
          <w:sz w:val="32"/>
          <w:szCs w:val="32"/>
        </w:rPr>
        <w:t>Student’s Name: Ileana Gabriela Juganaru</w:t>
      </w:r>
    </w:p>
    <w:p w14:paraId="18C462A5" w14:textId="77777777" w:rsidR="009F1BE9" w:rsidRPr="003C351E" w:rsidRDefault="009F1BE9" w:rsidP="009F1BE9">
      <w:pPr>
        <w:jc w:val="center"/>
        <w:rPr>
          <w:rFonts w:ascii="Arial" w:hAnsi="Arial" w:cs="Arial"/>
          <w:sz w:val="32"/>
          <w:szCs w:val="32"/>
        </w:rPr>
      </w:pPr>
      <w:r w:rsidRPr="003C351E">
        <w:rPr>
          <w:rFonts w:ascii="Arial" w:hAnsi="Arial" w:cs="Arial"/>
          <w:sz w:val="32"/>
          <w:szCs w:val="32"/>
        </w:rPr>
        <w:t>Student’s ID: 2106753</w:t>
      </w:r>
    </w:p>
    <w:p w14:paraId="4109210B" w14:textId="77777777" w:rsidR="009F1BE9" w:rsidRPr="003C351E" w:rsidRDefault="009F1BE9" w:rsidP="009F1BE9">
      <w:pPr>
        <w:jc w:val="center"/>
        <w:rPr>
          <w:rFonts w:ascii="Arial" w:hAnsi="Arial" w:cs="Arial"/>
          <w:sz w:val="32"/>
          <w:szCs w:val="32"/>
        </w:rPr>
      </w:pPr>
      <w:r w:rsidRPr="003C351E">
        <w:rPr>
          <w:rFonts w:ascii="Arial" w:hAnsi="Arial" w:cs="Arial"/>
          <w:sz w:val="32"/>
          <w:szCs w:val="32"/>
        </w:rPr>
        <w:t>University Name: University of Wales Trinity Saint David</w:t>
      </w:r>
    </w:p>
    <w:p w14:paraId="16457951" w14:textId="2B84D7DB" w:rsidR="009F1BE9" w:rsidRDefault="00C65054" w:rsidP="009F1BE9">
      <w:pPr>
        <w:jc w:val="center"/>
        <w:rPr>
          <w:rFonts w:ascii="Arial" w:hAnsi="Arial" w:cs="Arial"/>
          <w:sz w:val="32"/>
          <w:szCs w:val="32"/>
        </w:rPr>
      </w:pPr>
      <w:r w:rsidRPr="003C351E">
        <w:rPr>
          <w:rFonts w:ascii="Arial" w:hAnsi="Arial" w:cs="Arial"/>
          <w:sz w:val="32"/>
          <w:szCs w:val="32"/>
        </w:rPr>
        <w:t>Lecturer:</w:t>
      </w:r>
      <w:r w:rsidR="009F1BE9" w:rsidRPr="003C351E">
        <w:rPr>
          <w:rFonts w:ascii="Arial" w:hAnsi="Arial" w:cs="Arial"/>
          <w:sz w:val="32"/>
          <w:szCs w:val="32"/>
        </w:rPr>
        <w:t xml:space="preserve"> </w:t>
      </w:r>
      <w:r w:rsidR="003C351E" w:rsidRPr="003C351E">
        <w:rPr>
          <w:rFonts w:ascii="Arial" w:hAnsi="Arial" w:cs="Arial"/>
          <w:sz w:val="32"/>
          <w:szCs w:val="32"/>
        </w:rPr>
        <w:t>Rajesh Kumar</w:t>
      </w:r>
    </w:p>
    <w:p w14:paraId="47B40D3F" w14:textId="59D07289" w:rsidR="007F531C" w:rsidRDefault="007F531C" w:rsidP="009F1BE9">
      <w:pPr>
        <w:jc w:val="center"/>
        <w:rPr>
          <w:rFonts w:ascii="Arial" w:hAnsi="Arial" w:cs="Arial"/>
          <w:sz w:val="32"/>
          <w:szCs w:val="32"/>
        </w:rPr>
      </w:pPr>
      <w:r>
        <w:rPr>
          <w:rFonts w:ascii="Arial" w:hAnsi="Arial" w:cs="Arial"/>
          <w:sz w:val="32"/>
          <w:szCs w:val="32"/>
        </w:rPr>
        <w:t xml:space="preserve">Module Name: Managing Enterprise </w:t>
      </w:r>
      <w:r w:rsidR="000659DE">
        <w:rPr>
          <w:rFonts w:ascii="Arial" w:hAnsi="Arial" w:cs="Arial"/>
          <w:sz w:val="32"/>
          <w:szCs w:val="32"/>
        </w:rPr>
        <w:t>in</w:t>
      </w:r>
      <w:r>
        <w:rPr>
          <w:rFonts w:ascii="Arial" w:hAnsi="Arial" w:cs="Arial"/>
          <w:sz w:val="32"/>
          <w:szCs w:val="32"/>
        </w:rPr>
        <w:t xml:space="preserve"> </w:t>
      </w:r>
      <w:r w:rsidR="00F62253">
        <w:rPr>
          <w:rFonts w:ascii="Arial" w:hAnsi="Arial" w:cs="Arial"/>
          <w:sz w:val="32"/>
          <w:szCs w:val="32"/>
        </w:rPr>
        <w:t>the</w:t>
      </w:r>
      <w:r>
        <w:rPr>
          <w:rFonts w:ascii="Arial" w:hAnsi="Arial" w:cs="Arial"/>
          <w:sz w:val="32"/>
          <w:szCs w:val="32"/>
        </w:rPr>
        <w:t xml:space="preserve"> 21</w:t>
      </w:r>
      <w:r w:rsidRPr="007F531C">
        <w:rPr>
          <w:rFonts w:ascii="Arial" w:hAnsi="Arial" w:cs="Arial"/>
          <w:sz w:val="32"/>
          <w:szCs w:val="32"/>
          <w:vertAlign w:val="superscript"/>
        </w:rPr>
        <w:t>st</w:t>
      </w:r>
      <w:r>
        <w:rPr>
          <w:rFonts w:ascii="Arial" w:hAnsi="Arial" w:cs="Arial"/>
          <w:sz w:val="32"/>
          <w:szCs w:val="32"/>
        </w:rPr>
        <w:t xml:space="preserve"> Century</w:t>
      </w:r>
    </w:p>
    <w:p w14:paraId="7882F85C" w14:textId="5E0EF4A7" w:rsidR="007F531C" w:rsidRPr="003C351E" w:rsidRDefault="007F531C" w:rsidP="009F1BE9">
      <w:pPr>
        <w:jc w:val="center"/>
        <w:rPr>
          <w:rFonts w:ascii="Arial" w:hAnsi="Arial" w:cs="Arial"/>
          <w:sz w:val="32"/>
          <w:szCs w:val="32"/>
        </w:rPr>
      </w:pPr>
      <w:r>
        <w:rPr>
          <w:rFonts w:ascii="Arial" w:hAnsi="Arial" w:cs="Arial"/>
          <w:sz w:val="32"/>
          <w:szCs w:val="32"/>
        </w:rPr>
        <w:t>Module Code: BMS</w:t>
      </w:r>
      <w:r w:rsidR="000659DE">
        <w:rPr>
          <w:rFonts w:ascii="Arial" w:hAnsi="Arial" w:cs="Arial"/>
          <w:sz w:val="32"/>
          <w:szCs w:val="32"/>
        </w:rPr>
        <w:t>W</w:t>
      </w:r>
      <w:r>
        <w:rPr>
          <w:rFonts w:ascii="Arial" w:hAnsi="Arial" w:cs="Arial"/>
          <w:sz w:val="32"/>
          <w:szCs w:val="32"/>
        </w:rPr>
        <w:t>400</w:t>
      </w:r>
      <w:r w:rsidR="000659DE">
        <w:rPr>
          <w:rFonts w:ascii="Arial" w:hAnsi="Arial" w:cs="Arial"/>
          <w:sz w:val="32"/>
          <w:szCs w:val="32"/>
        </w:rPr>
        <w:t>6</w:t>
      </w:r>
    </w:p>
    <w:p w14:paraId="7B50C7F5" w14:textId="292553CD" w:rsidR="00D86D0C" w:rsidRPr="00CE0037" w:rsidRDefault="00D86D0C" w:rsidP="009F1BE9">
      <w:pPr>
        <w:jc w:val="center"/>
        <w:rPr>
          <w:sz w:val="32"/>
          <w:szCs w:val="32"/>
        </w:rPr>
      </w:pPr>
    </w:p>
    <w:p w14:paraId="180CAAC7" w14:textId="24550AAD" w:rsidR="0092523E" w:rsidRDefault="00902AC8" w:rsidP="009F1BE9">
      <w:pPr>
        <w:jc w:val="center"/>
        <w:rPr>
          <w:rFonts w:ascii="Arial" w:hAnsi="Arial" w:cs="Arial"/>
          <w:sz w:val="32"/>
          <w:szCs w:val="32"/>
        </w:rPr>
      </w:pPr>
      <w:r w:rsidRPr="00CE0037">
        <w:rPr>
          <w:rFonts w:ascii="Arial" w:hAnsi="Arial" w:cs="Arial"/>
          <w:sz w:val="32"/>
          <w:szCs w:val="32"/>
        </w:rPr>
        <w:t>Assignment t</w:t>
      </w:r>
      <w:r w:rsidR="009D1223" w:rsidRPr="00CE0037">
        <w:rPr>
          <w:rFonts w:ascii="Arial" w:hAnsi="Arial" w:cs="Arial"/>
          <w:sz w:val="32"/>
          <w:szCs w:val="32"/>
        </w:rPr>
        <w:t xml:space="preserve">itle: </w:t>
      </w:r>
      <w:r w:rsidR="00CE0037" w:rsidRPr="00CE0037">
        <w:rPr>
          <w:rFonts w:ascii="Arial" w:hAnsi="Arial" w:cs="Arial"/>
          <w:sz w:val="32"/>
          <w:szCs w:val="32"/>
        </w:rPr>
        <w:t xml:space="preserve"> Individual Reflective Report</w:t>
      </w:r>
    </w:p>
    <w:p w14:paraId="6D874FCF" w14:textId="7B0DA48B" w:rsidR="00C65054" w:rsidRDefault="00C65054" w:rsidP="009F1BE9">
      <w:pPr>
        <w:jc w:val="center"/>
        <w:rPr>
          <w:rFonts w:ascii="Arial" w:hAnsi="Arial" w:cs="Arial"/>
          <w:sz w:val="32"/>
          <w:szCs w:val="32"/>
        </w:rPr>
      </w:pPr>
    </w:p>
    <w:p w14:paraId="556E5B83" w14:textId="05B9838A" w:rsidR="00C65054" w:rsidRDefault="00C65054" w:rsidP="009F1BE9">
      <w:pPr>
        <w:jc w:val="center"/>
        <w:rPr>
          <w:rFonts w:ascii="Arial" w:hAnsi="Arial" w:cs="Arial"/>
          <w:sz w:val="32"/>
          <w:szCs w:val="32"/>
        </w:rPr>
      </w:pPr>
    </w:p>
    <w:p w14:paraId="38F7FB88" w14:textId="1C79654D" w:rsidR="00C65054" w:rsidRDefault="00C65054" w:rsidP="009F1BE9">
      <w:pPr>
        <w:jc w:val="center"/>
        <w:rPr>
          <w:rFonts w:ascii="Arial" w:hAnsi="Arial" w:cs="Arial"/>
          <w:sz w:val="32"/>
          <w:szCs w:val="32"/>
        </w:rPr>
      </w:pPr>
    </w:p>
    <w:p w14:paraId="78300D17" w14:textId="66732E8E" w:rsidR="00C65054" w:rsidRDefault="00C65054" w:rsidP="009F1BE9">
      <w:pPr>
        <w:jc w:val="center"/>
        <w:rPr>
          <w:rFonts w:ascii="Arial" w:hAnsi="Arial" w:cs="Arial"/>
          <w:sz w:val="32"/>
          <w:szCs w:val="32"/>
        </w:rPr>
      </w:pPr>
    </w:p>
    <w:p w14:paraId="6BCDD985" w14:textId="531EBEA6" w:rsidR="00C65054" w:rsidRDefault="00C65054" w:rsidP="009F1BE9">
      <w:pPr>
        <w:jc w:val="center"/>
        <w:rPr>
          <w:rFonts w:ascii="Arial" w:hAnsi="Arial" w:cs="Arial"/>
          <w:sz w:val="32"/>
          <w:szCs w:val="32"/>
        </w:rPr>
      </w:pPr>
    </w:p>
    <w:p w14:paraId="5D84BF8B" w14:textId="48B51E26" w:rsidR="00C65054" w:rsidRDefault="00C65054" w:rsidP="009F1BE9">
      <w:pPr>
        <w:jc w:val="center"/>
        <w:rPr>
          <w:rFonts w:ascii="Arial" w:hAnsi="Arial" w:cs="Arial"/>
          <w:sz w:val="32"/>
          <w:szCs w:val="32"/>
        </w:rPr>
      </w:pPr>
    </w:p>
    <w:p w14:paraId="67526BCC" w14:textId="5FFE62B3" w:rsidR="00C65054" w:rsidRDefault="00C65054" w:rsidP="009F1BE9">
      <w:pPr>
        <w:jc w:val="center"/>
        <w:rPr>
          <w:rFonts w:ascii="Arial" w:hAnsi="Arial" w:cs="Arial"/>
          <w:sz w:val="32"/>
          <w:szCs w:val="32"/>
        </w:rPr>
      </w:pPr>
    </w:p>
    <w:p w14:paraId="3D1D54F4" w14:textId="2950EC02" w:rsidR="00C65054" w:rsidRDefault="00C65054" w:rsidP="009F1BE9">
      <w:pPr>
        <w:jc w:val="center"/>
        <w:rPr>
          <w:rFonts w:ascii="Arial" w:hAnsi="Arial" w:cs="Arial"/>
          <w:sz w:val="32"/>
          <w:szCs w:val="32"/>
        </w:rPr>
      </w:pPr>
    </w:p>
    <w:p w14:paraId="207ADAA0" w14:textId="2421F40F" w:rsidR="00C65054" w:rsidRDefault="00C65054" w:rsidP="009F1BE9">
      <w:pPr>
        <w:jc w:val="center"/>
        <w:rPr>
          <w:rFonts w:ascii="Arial" w:hAnsi="Arial" w:cs="Arial"/>
          <w:sz w:val="32"/>
          <w:szCs w:val="32"/>
        </w:rPr>
      </w:pPr>
    </w:p>
    <w:p w14:paraId="459CA550" w14:textId="257EBAF1" w:rsidR="00C65054" w:rsidRDefault="00C65054" w:rsidP="009F1BE9">
      <w:pPr>
        <w:jc w:val="center"/>
        <w:rPr>
          <w:rFonts w:ascii="Arial" w:hAnsi="Arial" w:cs="Arial"/>
          <w:sz w:val="32"/>
          <w:szCs w:val="32"/>
        </w:rPr>
      </w:pPr>
    </w:p>
    <w:p w14:paraId="1C788319" w14:textId="04E6A686" w:rsidR="0092523E" w:rsidRDefault="0092523E" w:rsidP="0092523E">
      <w:pPr>
        <w:rPr>
          <w:rFonts w:ascii="Arial" w:hAnsi="Arial" w:cs="Arial"/>
          <w:lang w:val="en-US"/>
        </w:rPr>
      </w:pPr>
      <w:r w:rsidRPr="00983A75">
        <w:rPr>
          <w:rFonts w:ascii="Arial" w:hAnsi="Arial" w:cs="Arial"/>
          <w:lang w:val="en-US"/>
        </w:rPr>
        <w:t xml:space="preserve">Gibbs reflective cycle is one of the most helpful tools in order to learn from situations which a person experience on daily basis especially when things did not go well. in this part of report the overall focus is to explain about learning things in order to set up a successful business and how it will be helpful to be used in future. this idea will be explained while using five elements of gifts reflective cycle. </w:t>
      </w:r>
    </w:p>
    <w:p w14:paraId="1F8F1C27" w14:textId="6818FA9A" w:rsidR="00C65054" w:rsidRDefault="00C65054" w:rsidP="0092523E">
      <w:pPr>
        <w:rPr>
          <w:rFonts w:ascii="Arial" w:hAnsi="Arial" w:cs="Arial"/>
          <w:lang w:val="en-US"/>
        </w:rPr>
      </w:pPr>
    </w:p>
    <w:p w14:paraId="2152CAE0" w14:textId="77777777" w:rsidR="00C65054" w:rsidRPr="00983A75" w:rsidRDefault="00C65054" w:rsidP="0092523E">
      <w:pPr>
        <w:rPr>
          <w:rFonts w:ascii="Arial" w:hAnsi="Arial" w:cs="Arial"/>
          <w:lang w:val="en-US"/>
        </w:rPr>
      </w:pPr>
    </w:p>
    <w:p w14:paraId="236BE092" w14:textId="003DC08E" w:rsidR="004375C4" w:rsidRDefault="0092523E" w:rsidP="004375C4">
      <w:pPr>
        <w:keepNext/>
        <w:rPr>
          <w:rFonts w:ascii="Arial" w:hAnsi="Arial" w:cs="Arial"/>
        </w:rPr>
      </w:pPr>
      <w:r w:rsidRPr="00983A75">
        <w:rPr>
          <w:rFonts w:ascii="Arial" w:hAnsi="Arial" w:cs="Arial"/>
          <w:noProof/>
          <w:lang w:eastAsia="en-GB"/>
        </w:rPr>
        <w:drawing>
          <wp:inline distT="0" distB="0" distL="0" distR="0" wp14:anchorId="092F1B32" wp14:editId="6F32F64C">
            <wp:extent cx="4562475" cy="3714750"/>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4562475" cy="3714750"/>
                    </a:xfrm>
                    <a:prstGeom prst="rect">
                      <a:avLst/>
                    </a:prstGeom>
                  </pic:spPr>
                </pic:pic>
              </a:graphicData>
            </a:graphic>
          </wp:inline>
        </w:drawing>
      </w:r>
    </w:p>
    <w:p w14:paraId="5C10BE82" w14:textId="0969608A" w:rsidR="00C65054" w:rsidRDefault="00C65054" w:rsidP="004375C4">
      <w:pPr>
        <w:keepNext/>
        <w:rPr>
          <w:rFonts w:ascii="Arial" w:hAnsi="Arial" w:cs="Arial"/>
        </w:rPr>
      </w:pPr>
    </w:p>
    <w:p w14:paraId="2AA951CB" w14:textId="3CB3B369" w:rsidR="00C65054" w:rsidRDefault="00C65054" w:rsidP="004375C4">
      <w:pPr>
        <w:keepNext/>
        <w:rPr>
          <w:rFonts w:ascii="Arial" w:hAnsi="Arial" w:cs="Arial"/>
        </w:rPr>
      </w:pPr>
    </w:p>
    <w:p w14:paraId="54F694BE" w14:textId="77777777" w:rsidR="00C65054" w:rsidRDefault="00C65054" w:rsidP="004375C4">
      <w:pPr>
        <w:keepNext/>
        <w:rPr>
          <w:rFonts w:ascii="Arial" w:hAnsi="Arial" w:cs="Arial"/>
        </w:rPr>
      </w:pPr>
    </w:p>
    <w:p w14:paraId="70D0AAF5" w14:textId="7C92FE54" w:rsidR="0092523E" w:rsidRPr="004375C4" w:rsidRDefault="0092523E" w:rsidP="004375C4">
      <w:pPr>
        <w:keepNext/>
        <w:rPr>
          <w:rFonts w:ascii="Arial" w:hAnsi="Arial" w:cs="Arial"/>
        </w:rPr>
      </w:pPr>
      <w:r w:rsidRPr="00983A75">
        <w:rPr>
          <w:rFonts w:ascii="Arial" w:hAnsi="Arial" w:cs="Arial"/>
          <w:lang w:val="en-US"/>
        </w:rPr>
        <w:t>Elements of Gibbs reflective cycle</w:t>
      </w:r>
    </w:p>
    <w:p w14:paraId="103B5C83" w14:textId="77777777" w:rsidR="0092523E" w:rsidRPr="00983A75" w:rsidRDefault="0092523E" w:rsidP="0092523E">
      <w:pPr>
        <w:rPr>
          <w:rFonts w:ascii="Arial" w:hAnsi="Arial" w:cs="Arial"/>
          <w:lang w:val="en-US"/>
        </w:rPr>
      </w:pPr>
      <w:r w:rsidRPr="00983A75">
        <w:rPr>
          <w:rFonts w:ascii="Arial" w:hAnsi="Arial" w:cs="Arial"/>
          <w:lang w:val="en-US"/>
        </w:rPr>
        <w:t xml:space="preserve">Description is the first element of Gibbs reflective cycle. In my perception I have learned about important aspects of setting up a successful business. I learned it during week 5 </w:t>
      </w:r>
      <w:r w:rsidRPr="00983A75">
        <w:rPr>
          <w:rFonts w:ascii="Arial" w:hAnsi="Arial" w:cs="Arial"/>
        </w:rPr>
        <w:t>entrepreneurial activities</w:t>
      </w:r>
      <w:r w:rsidRPr="00983A75">
        <w:rPr>
          <w:rFonts w:ascii="Arial" w:hAnsi="Arial" w:cs="Arial"/>
          <w:lang w:val="en-US"/>
        </w:rPr>
        <w:t xml:space="preserve">. Being a student, it was helpful in order to understand about the aspects of successful business.  I was capable to about two important things, one is successful business always comes up to those who work hard not for monetary purpose and the other thing is having a strong follow up. </w:t>
      </w:r>
    </w:p>
    <w:p w14:paraId="5058C975" w14:textId="77777777" w:rsidR="0092523E" w:rsidRPr="00983A75" w:rsidRDefault="0092523E" w:rsidP="0092523E">
      <w:pPr>
        <w:rPr>
          <w:rFonts w:ascii="Arial" w:hAnsi="Arial" w:cs="Arial"/>
          <w:lang w:val="en-US"/>
        </w:rPr>
      </w:pPr>
      <w:r w:rsidRPr="00983A75">
        <w:rPr>
          <w:rFonts w:ascii="Arial" w:hAnsi="Arial" w:cs="Arial"/>
          <w:lang w:val="en-US"/>
        </w:rPr>
        <w:t xml:space="preserve">Before taking part in the week five entrepreneurial activities, I was affirmative to express my feeling about successful business and efforts that a person needs to take. In my perception I feel that it is important to be hard working and not thinking about the monetary profits but to grow the business. Sustainability is very important for a successful business, and I believe </w:t>
      </w:r>
      <w:r w:rsidRPr="00983A75">
        <w:rPr>
          <w:rFonts w:ascii="Arial" w:hAnsi="Arial" w:cs="Arial"/>
          <w:lang w:val="en-US"/>
        </w:rPr>
        <w:lastRenderedPageBreak/>
        <w:t>that it can be achieved by working hard and having a strong follow up (</w:t>
      </w:r>
      <w:proofErr w:type="spellStart"/>
      <w:r w:rsidRPr="00983A75">
        <w:rPr>
          <w:rFonts w:ascii="Arial" w:hAnsi="Arial" w:cs="Arial"/>
          <w:lang w:val="en-US"/>
        </w:rPr>
        <w:t>Sekarwinahyu</w:t>
      </w:r>
      <w:proofErr w:type="spellEnd"/>
      <w:r w:rsidRPr="00983A75">
        <w:rPr>
          <w:rFonts w:ascii="Arial" w:hAnsi="Arial" w:cs="Arial"/>
          <w:lang w:val="en-US"/>
        </w:rPr>
        <w:t xml:space="preserve">, </w:t>
      </w:r>
      <w:proofErr w:type="spellStart"/>
      <w:r w:rsidRPr="00983A75">
        <w:rPr>
          <w:rFonts w:ascii="Arial" w:hAnsi="Arial" w:cs="Arial"/>
          <w:lang w:val="en-US"/>
        </w:rPr>
        <w:t>Rustaman</w:t>
      </w:r>
      <w:proofErr w:type="spellEnd"/>
      <w:r w:rsidRPr="00983A75">
        <w:rPr>
          <w:rFonts w:ascii="Arial" w:hAnsi="Arial" w:cs="Arial"/>
          <w:lang w:val="en-US"/>
        </w:rPr>
        <w:t xml:space="preserve">, Widodo and </w:t>
      </w:r>
      <w:proofErr w:type="spellStart"/>
      <w:r w:rsidRPr="00983A75">
        <w:rPr>
          <w:rFonts w:ascii="Arial" w:hAnsi="Arial" w:cs="Arial"/>
          <w:lang w:val="en-US"/>
        </w:rPr>
        <w:t>Riandi</w:t>
      </w:r>
      <w:proofErr w:type="spellEnd"/>
      <w:r w:rsidRPr="00983A75">
        <w:rPr>
          <w:rFonts w:ascii="Arial" w:hAnsi="Arial" w:cs="Arial"/>
          <w:lang w:val="en-US"/>
        </w:rPr>
        <w:t>, 2019).</w:t>
      </w:r>
    </w:p>
    <w:p w14:paraId="374D3309" w14:textId="0B7F0EA4" w:rsidR="00C7133A" w:rsidRPr="00983A75" w:rsidRDefault="0092523E" w:rsidP="006B0811">
      <w:pPr>
        <w:rPr>
          <w:rFonts w:ascii="Arial" w:hAnsi="Arial" w:cs="Arial"/>
          <w:lang w:val="en-US"/>
        </w:rPr>
      </w:pPr>
      <w:r w:rsidRPr="00983A75">
        <w:rPr>
          <w:rFonts w:ascii="Arial" w:hAnsi="Arial" w:cs="Arial"/>
          <w:lang w:val="en-US"/>
        </w:rPr>
        <w:t xml:space="preserve">While evaluating the overall situation the positive factors about this would be how we can think decide over comfort zone and generate useful ideas for successful business. I believe that I feel positive about the evaluated outcomes. In terms of negative factors, it might not be encouraging for some people who always think about monetary benefits. What went well in the week five entrepreneurial activity would be how we will evaluate us to define new paradigm. </w:t>
      </w:r>
    </w:p>
    <w:p w14:paraId="118B03FB" w14:textId="2CA52331" w:rsidR="0092523E" w:rsidRDefault="0092523E" w:rsidP="0092523E">
      <w:pPr>
        <w:rPr>
          <w:rFonts w:ascii="Arial" w:hAnsi="Arial" w:cs="Arial"/>
          <w:lang w:val="en-US"/>
        </w:rPr>
      </w:pPr>
      <w:r w:rsidRPr="00983A75">
        <w:rPr>
          <w:rFonts w:ascii="Arial" w:hAnsi="Arial" w:cs="Arial"/>
          <w:lang w:val="en-US"/>
        </w:rPr>
        <w:t>Conclusion is the second last step of Gibbs reflective cycle in which I can conclude my perception by saying that hard work is the only solution for successful business. if someone is putting their 100% on a business then they will also increase the proportional amount of success in their business. follow up is also another concern in which business owners must have a scheduled supervision follow up to figure out touch base with their prospects.</w:t>
      </w:r>
    </w:p>
    <w:p w14:paraId="5643D442" w14:textId="77777777" w:rsidR="007F6D4B" w:rsidRPr="00983A75" w:rsidRDefault="007F6D4B" w:rsidP="0092523E">
      <w:pPr>
        <w:rPr>
          <w:rFonts w:ascii="Arial" w:hAnsi="Arial" w:cs="Arial"/>
          <w:lang w:val="en-US"/>
        </w:rPr>
      </w:pPr>
    </w:p>
    <w:p w14:paraId="1D245FB8" w14:textId="20C3AA8E" w:rsidR="0092523E" w:rsidRDefault="0092523E" w:rsidP="0092523E">
      <w:pPr>
        <w:rPr>
          <w:rFonts w:ascii="Arial" w:hAnsi="Arial" w:cs="Arial"/>
          <w:lang w:val="en-US"/>
        </w:rPr>
      </w:pPr>
      <w:r w:rsidRPr="00983A75">
        <w:rPr>
          <w:rFonts w:ascii="Arial" w:hAnsi="Arial" w:cs="Arial"/>
          <w:lang w:val="en-US"/>
        </w:rPr>
        <w:t xml:space="preserve">Action is the last step in Gibbs reflective cycle which illustrates on how person again map out possible actions required after evaluating the situation. it can be a plan in order to make changes on the area which did not go well with the situation. identifying the loopholes and negative factors would also help to define action strategies. My ultimate focus is to have a proper plan as well as the timeline in order to propose a successful business solution. having a timeline set would help me to be on track </w:t>
      </w:r>
      <w:r w:rsidR="00EE79C2" w:rsidRPr="00983A75">
        <w:rPr>
          <w:rFonts w:ascii="Arial" w:hAnsi="Arial" w:cs="Arial"/>
          <w:lang w:val="en-US"/>
        </w:rPr>
        <w:t>and completing</w:t>
      </w:r>
      <w:r w:rsidRPr="00983A75">
        <w:rPr>
          <w:rFonts w:ascii="Arial" w:hAnsi="Arial" w:cs="Arial"/>
          <w:lang w:val="en-US"/>
        </w:rPr>
        <w:t xml:space="preserve"> the assigned work within the deadline (</w:t>
      </w:r>
      <w:proofErr w:type="spellStart"/>
      <w:r w:rsidRPr="00983A75">
        <w:rPr>
          <w:rFonts w:ascii="Arial" w:hAnsi="Arial" w:cs="Arial"/>
          <w:lang w:val="en-US"/>
        </w:rPr>
        <w:t>Pianpeng</w:t>
      </w:r>
      <w:proofErr w:type="spellEnd"/>
      <w:r w:rsidRPr="00983A75">
        <w:rPr>
          <w:rFonts w:ascii="Arial" w:hAnsi="Arial" w:cs="Arial"/>
          <w:lang w:val="en-US"/>
        </w:rPr>
        <w:t xml:space="preserve"> and </w:t>
      </w:r>
      <w:proofErr w:type="spellStart"/>
      <w:r w:rsidRPr="00983A75">
        <w:rPr>
          <w:rFonts w:ascii="Arial" w:hAnsi="Arial" w:cs="Arial"/>
          <w:lang w:val="en-US"/>
        </w:rPr>
        <w:t>Koraneekij</w:t>
      </w:r>
      <w:proofErr w:type="spellEnd"/>
      <w:r w:rsidRPr="00983A75">
        <w:rPr>
          <w:rFonts w:ascii="Arial" w:hAnsi="Arial" w:cs="Arial"/>
          <w:lang w:val="en-US"/>
        </w:rPr>
        <w:t xml:space="preserve">, 2016). </w:t>
      </w:r>
    </w:p>
    <w:p w14:paraId="0D72C3CF" w14:textId="7A239F29" w:rsidR="0021007D" w:rsidRDefault="0021007D" w:rsidP="0092523E">
      <w:pPr>
        <w:rPr>
          <w:rFonts w:ascii="Arial" w:hAnsi="Arial" w:cs="Arial"/>
          <w:lang w:val="en-US"/>
        </w:rPr>
      </w:pPr>
    </w:p>
    <w:p w14:paraId="439DCFF8" w14:textId="77777777" w:rsidR="0021007D" w:rsidRPr="00983A75" w:rsidRDefault="0021007D" w:rsidP="0092523E">
      <w:pPr>
        <w:rPr>
          <w:rFonts w:ascii="Arial" w:hAnsi="Arial" w:cs="Arial"/>
          <w:lang w:val="en-US"/>
        </w:rPr>
      </w:pPr>
    </w:p>
    <w:p w14:paraId="1778DDC7" w14:textId="67538D32" w:rsidR="0092523E" w:rsidRDefault="0014400D" w:rsidP="0092523E">
      <w:pPr>
        <w:rPr>
          <w:rFonts w:ascii="Arial" w:hAnsi="Arial" w:cs="Arial"/>
          <w:lang w:val="en-US"/>
        </w:rPr>
      </w:pPr>
      <w:r>
        <w:rPr>
          <w:rFonts w:ascii="Arial" w:hAnsi="Arial" w:cs="Arial"/>
          <w:lang w:val="en-US"/>
        </w:rPr>
        <w:t xml:space="preserve">The 6 stages </w:t>
      </w:r>
      <w:r w:rsidR="002C77AF">
        <w:rPr>
          <w:rFonts w:ascii="Arial" w:hAnsi="Arial" w:cs="Arial"/>
          <w:lang w:val="en-US"/>
        </w:rPr>
        <w:t>described:</w:t>
      </w:r>
    </w:p>
    <w:p w14:paraId="3393191A" w14:textId="2D36DC87" w:rsidR="00591CDA" w:rsidRPr="00800802" w:rsidRDefault="00591CDA" w:rsidP="0092523E">
      <w:pPr>
        <w:rPr>
          <w:rFonts w:ascii="Arial" w:hAnsi="Arial" w:cs="Arial"/>
          <w:u w:val="single"/>
          <w:lang w:val="en-US"/>
        </w:rPr>
      </w:pPr>
    </w:p>
    <w:p w14:paraId="2CB6F7F8" w14:textId="21162A28" w:rsidR="00591CDA" w:rsidRPr="00800802" w:rsidRDefault="00800802" w:rsidP="0092523E">
      <w:pPr>
        <w:rPr>
          <w:rFonts w:ascii="Arial" w:hAnsi="Arial" w:cs="Arial"/>
          <w:u w:val="single"/>
        </w:rPr>
      </w:pPr>
      <w:r w:rsidRPr="00800802">
        <w:rPr>
          <w:rFonts w:ascii="Arial" w:hAnsi="Arial" w:cs="Arial"/>
          <w:u w:val="single"/>
        </w:rPr>
        <w:t>Description:</w:t>
      </w:r>
    </w:p>
    <w:p w14:paraId="1DACDEF5" w14:textId="2CA1FB8C" w:rsidR="00591CDA" w:rsidRDefault="000F710B" w:rsidP="0092523E">
      <w:pPr>
        <w:rPr>
          <w:rFonts w:ascii="Arial" w:hAnsi="Arial" w:cs="Arial"/>
        </w:rPr>
      </w:pPr>
      <w:r>
        <w:rPr>
          <w:rFonts w:ascii="Arial" w:hAnsi="Arial" w:cs="Arial"/>
        </w:rPr>
        <w:t xml:space="preserve">What happened? </w:t>
      </w:r>
      <w:r w:rsidR="00800802">
        <w:rPr>
          <w:rFonts w:ascii="Arial" w:hAnsi="Arial" w:cs="Arial"/>
        </w:rPr>
        <w:t>When has</w:t>
      </w:r>
      <w:r w:rsidR="0046286B">
        <w:rPr>
          <w:rFonts w:ascii="Arial" w:hAnsi="Arial" w:cs="Arial"/>
        </w:rPr>
        <w:t xml:space="preserve"> occurred?</w:t>
      </w:r>
    </w:p>
    <w:p w14:paraId="684F866A" w14:textId="5EA063C2" w:rsidR="0046286B" w:rsidRPr="00800802" w:rsidRDefault="00F9071D" w:rsidP="0092523E">
      <w:pPr>
        <w:rPr>
          <w:rFonts w:ascii="Arial" w:hAnsi="Arial" w:cs="Arial"/>
          <w:u w:val="single"/>
        </w:rPr>
      </w:pPr>
      <w:r w:rsidRPr="00800802">
        <w:rPr>
          <w:rFonts w:ascii="Arial" w:hAnsi="Arial" w:cs="Arial"/>
          <w:u w:val="single"/>
        </w:rPr>
        <w:t>Feelings:</w:t>
      </w:r>
    </w:p>
    <w:p w14:paraId="4A1FE0FE" w14:textId="5D3BFE9B" w:rsidR="00F9071D" w:rsidRDefault="002452F6" w:rsidP="0092523E">
      <w:pPr>
        <w:rPr>
          <w:rFonts w:ascii="Arial" w:hAnsi="Arial" w:cs="Arial"/>
        </w:rPr>
      </w:pPr>
      <w:r>
        <w:rPr>
          <w:rFonts w:ascii="Arial" w:hAnsi="Arial" w:cs="Arial"/>
        </w:rPr>
        <w:t>My reactions and feeling</w:t>
      </w:r>
      <w:r w:rsidR="00887F2E">
        <w:rPr>
          <w:rFonts w:ascii="Arial" w:hAnsi="Arial" w:cs="Arial"/>
        </w:rPr>
        <w:t>s</w:t>
      </w:r>
    </w:p>
    <w:p w14:paraId="61A35B7F" w14:textId="08C249B8" w:rsidR="00800802" w:rsidRDefault="00800802" w:rsidP="0092523E">
      <w:pPr>
        <w:rPr>
          <w:rFonts w:ascii="Arial" w:hAnsi="Arial" w:cs="Arial"/>
          <w:u w:val="single"/>
        </w:rPr>
      </w:pPr>
      <w:r w:rsidRPr="00800802">
        <w:rPr>
          <w:rFonts w:ascii="Arial" w:hAnsi="Arial" w:cs="Arial"/>
          <w:u w:val="single"/>
        </w:rPr>
        <w:t>Evaluation:</w:t>
      </w:r>
    </w:p>
    <w:p w14:paraId="2092DD14" w14:textId="7CF26D3B" w:rsidR="00800802" w:rsidRDefault="00A649D0" w:rsidP="0092523E">
      <w:pPr>
        <w:rPr>
          <w:rFonts w:ascii="Arial" w:hAnsi="Arial" w:cs="Arial"/>
        </w:rPr>
      </w:pPr>
      <w:r>
        <w:rPr>
          <w:rFonts w:ascii="Arial" w:hAnsi="Arial" w:cs="Arial"/>
        </w:rPr>
        <w:t>Give example of what was good and bad</w:t>
      </w:r>
    </w:p>
    <w:p w14:paraId="7B55773A" w14:textId="1675BA3E" w:rsidR="00A649D0" w:rsidRPr="000662FA" w:rsidRDefault="0090359E" w:rsidP="0092523E">
      <w:pPr>
        <w:rPr>
          <w:rFonts w:ascii="Arial" w:hAnsi="Arial" w:cs="Arial"/>
          <w:u w:val="single"/>
        </w:rPr>
      </w:pPr>
      <w:r w:rsidRPr="000662FA">
        <w:rPr>
          <w:rFonts w:ascii="Arial" w:hAnsi="Arial" w:cs="Arial"/>
          <w:u w:val="single"/>
        </w:rPr>
        <w:t>Analysis:</w:t>
      </w:r>
    </w:p>
    <w:p w14:paraId="3D76AAD3" w14:textId="5573DB23" w:rsidR="0090359E" w:rsidRDefault="00EC481A" w:rsidP="0092523E">
      <w:pPr>
        <w:rPr>
          <w:rFonts w:ascii="Arial" w:hAnsi="Arial" w:cs="Arial"/>
        </w:rPr>
      </w:pPr>
      <w:r>
        <w:rPr>
          <w:rFonts w:ascii="Arial" w:hAnsi="Arial" w:cs="Arial"/>
        </w:rPr>
        <w:t>You start making sense of what happened</w:t>
      </w:r>
    </w:p>
    <w:p w14:paraId="58AAA42E" w14:textId="2B815641" w:rsidR="000662FA" w:rsidRPr="00B713CB" w:rsidRDefault="000662FA" w:rsidP="0092523E">
      <w:pPr>
        <w:rPr>
          <w:rFonts w:ascii="Arial" w:hAnsi="Arial" w:cs="Arial"/>
          <w:u w:val="single"/>
        </w:rPr>
      </w:pPr>
      <w:r w:rsidRPr="00B713CB">
        <w:rPr>
          <w:rFonts w:ascii="Arial" w:hAnsi="Arial" w:cs="Arial"/>
          <w:u w:val="single"/>
        </w:rPr>
        <w:t>Con</w:t>
      </w:r>
      <w:r w:rsidR="00AC4D57" w:rsidRPr="00B713CB">
        <w:rPr>
          <w:rFonts w:ascii="Arial" w:hAnsi="Arial" w:cs="Arial"/>
          <w:u w:val="single"/>
        </w:rPr>
        <w:t>clusion:</w:t>
      </w:r>
    </w:p>
    <w:p w14:paraId="1BD6BF80" w14:textId="402201BA" w:rsidR="00AC4D57" w:rsidRDefault="00CC6912" w:rsidP="0092523E">
      <w:pPr>
        <w:rPr>
          <w:rFonts w:ascii="Arial" w:hAnsi="Arial" w:cs="Arial"/>
        </w:rPr>
      </w:pPr>
      <w:r>
        <w:rPr>
          <w:rFonts w:ascii="Arial" w:hAnsi="Arial" w:cs="Arial"/>
        </w:rPr>
        <w:t>What have you learned?</w:t>
      </w:r>
    </w:p>
    <w:p w14:paraId="73A9082C" w14:textId="149A294E" w:rsidR="00CC6912" w:rsidRDefault="00B713CB" w:rsidP="0092523E">
      <w:pPr>
        <w:rPr>
          <w:rFonts w:ascii="Arial" w:hAnsi="Arial" w:cs="Arial"/>
          <w:u w:val="single"/>
        </w:rPr>
      </w:pPr>
      <w:r w:rsidRPr="00B713CB">
        <w:rPr>
          <w:rFonts w:ascii="Arial" w:hAnsi="Arial" w:cs="Arial"/>
          <w:u w:val="single"/>
        </w:rPr>
        <w:t>Action plan:</w:t>
      </w:r>
    </w:p>
    <w:p w14:paraId="792F49A2" w14:textId="51FCC267" w:rsidR="00E66634" w:rsidRPr="00AD275E" w:rsidRDefault="00AD275E" w:rsidP="0092523E">
      <w:pPr>
        <w:rPr>
          <w:rFonts w:ascii="Arial" w:hAnsi="Arial" w:cs="Arial"/>
        </w:rPr>
      </w:pPr>
      <w:r w:rsidRPr="00AD275E">
        <w:rPr>
          <w:rFonts w:ascii="Arial" w:hAnsi="Arial" w:cs="Arial"/>
        </w:rPr>
        <w:t>In future, what are you going to do differently?</w:t>
      </w:r>
    </w:p>
    <w:p w14:paraId="3AA83A32" w14:textId="77777777" w:rsidR="00B713CB" w:rsidRDefault="00B713CB" w:rsidP="0092523E">
      <w:pPr>
        <w:rPr>
          <w:rFonts w:ascii="Arial" w:hAnsi="Arial" w:cs="Arial"/>
        </w:rPr>
      </w:pPr>
    </w:p>
    <w:p w14:paraId="1DF9E2E3" w14:textId="77777777" w:rsidR="00EC481A" w:rsidRPr="00A649D0" w:rsidRDefault="00EC481A" w:rsidP="0092523E">
      <w:pPr>
        <w:rPr>
          <w:rFonts w:ascii="Arial" w:hAnsi="Arial" w:cs="Arial"/>
        </w:rPr>
      </w:pPr>
    </w:p>
    <w:p w14:paraId="1AC8145F" w14:textId="77777777" w:rsidR="00800802" w:rsidRDefault="00800802" w:rsidP="0092523E">
      <w:pPr>
        <w:rPr>
          <w:rFonts w:ascii="Arial" w:hAnsi="Arial" w:cs="Arial"/>
        </w:rPr>
      </w:pPr>
    </w:p>
    <w:p w14:paraId="6EDDED8D" w14:textId="77777777" w:rsidR="00800802" w:rsidRDefault="00800802" w:rsidP="0092523E">
      <w:pPr>
        <w:rPr>
          <w:rFonts w:ascii="Arial" w:hAnsi="Arial" w:cs="Arial"/>
        </w:rPr>
      </w:pPr>
    </w:p>
    <w:p w14:paraId="5701E8E2" w14:textId="7F4FFC31" w:rsidR="0046286B" w:rsidRPr="00591CDA" w:rsidRDefault="0046286B" w:rsidP="0092523E">
      <w:pPr>
        <w:rPr>
          <w:rFonts w:ascii="Arial" w:hAnsi="Arial" w:cs="Arial"/>
          <w:lang w:val="en-US"/>
        </w:rPr>
      </w:pPr>
      <w:r>
        <w:rPr>
          <w:rFonts w:ascii="Arial" w:hAnsi="Arial" w:cs="Arial"/>
        </w:rPr>
        <w:tab/>
      </w:r>
    </w:p>
    <w:p w14:paraId="12E0DD28" w14:textId="77777777" w:rsidR="0092523E" w:rsidRPr="00983A75" w:rsidRDefault="0092523E" w:rsidP="0092523E">
      <w:pPr>
        <w:rPr>
          <w:rFonts w:ascii="Arial" w:hAnsi="Arial" w:cs="Arial"/>
          <w:lang w:val="en-US"/>
        </w:rPr>
      </w:pPr>
    </w:p>
    <w:p w14:paraId="6E37FB2A" w14:textId="77777777" w:rsidR="0021007D" w:rsidRDefault="0021007D" w:rsidP="0092523E">
      <w:pPr>
        <w:rPr>
          <w:rFonts w:ascii="Arial" w:hAnsi="Arial" w:cs="Arial"/>
          <w:lang w:val="en-US"/>
        </w:rPr>
      </w:pPr>
    </w:p>
    <w:p w14:paraId="69764699" w14:textId="77777777" w:rsidR="0092523E" w:rsidRPr="00983A75" w:rsidRDefault="0092523E" w:rsidP="0092523E">
      <w:pPr>
        <w:pStyle w:val="Heading1"/>
        <w:rPr>
          <w:rFonts w:ascii="Arial" w:hAnsi="Arial" w:cs="Arial"/>
          <w:sz w:val="22"/>
          <w:szCs w:val="22"/>
        </w:rPr>
      </w:pPr>
      <w:bookmarkStart w:id="0" w:name="_Toc107487467"/>
      <w:r w:rsidRPr="00983A75">
        <w:rPr>
          <w:rFonts w:ascii="Arial" w:hAnsi="Arial" w:cs="Arial"/>
          <w:sz w:val="22"/>
          <w:szCs w:val="22"/>
        </w:rPr>
        <w:t>References</w:t>
      </w:r>
      <w:bookmarkEnd w:id="0"/>
    </w:p>
    <w:p w14:paraId="797F4108" w14:textId="77777777" w:rsidR="0092523E" w:rsidRPr="00983A75" w:rsidRDefault="0092523E" w:rsidP="0092523E">
      <w:pPr>
        <w:pStyle w:val="NormalWeb"/>
        <w:spacing w:before="0" w:beforeAutospacing="0" w:after="180" w:afterAutospacing="0"/>
        <w:ind w:left="450" w:hanging="450"/>
        <w:rPr>
          <w:rFonts w:ascii="Arial" w:hAnsi="Arial" w:cs="Arial"/>
          <w:color w:val="000000"/>
          <w:sz w:val="22"/>
          <w:szCs w:val="22"/>
        </w:rPr>
      </w:pPr>
      <w:proofErr w:type="spellStart"/>
      <w:r w:rsidRPr="00983A75">
        <w:rPr>
          <w:rFonts w:ascii="Arial" w:hAnsi="Arial" w:cs="Arial"/>
          <w:color w:val="000000"/>
          <w:sz w:val="22"/>
          <w:szCs w:val="22"/>
        </w:rPr>
        <w:t>Pianpeng</w:t>
      </w:r>
      <w:proofErr w:type="spellEnd"/>
      <w:r w:rsidRPr="00983A75">
        <w:rPr>
          <w:rFonts w:ascii="Arial" w:hAnsi="Arial" w:cs="Arial"/>
          <w:color w:val="000000"/>
          <w:sz w:val="22"/>
          <w:szCs w:val="22"/>
        </w:rPr>
        <w:t xml:space="preserve">, T. and </w:t>
      </w:r>
      <w:proofErr w:type="spellStart"/>
      <w:r w:rsidRPr="00983A75">
        <w:rPr>
          <w:rFonts w:ascii="Arial" w:hAnsi="Arial" w:cs="Arial"/>
          <w:color w:val="000000"/>
          <w:sz w:val="22"/>
          <w:szCs w:val="22"/>
        </w:rPr>
        <w:t>Koraneekij</w:t>
      </w:r>
      <w:proofErr w:type="spellEnd"/>
      <w:r w:rsidRPr="00983A75">
        <w:rPr>
          <w:rFonts w:ascii="Arial" w:hAnsi="Arial" w:cs="Arial"/>
          <w:color w:val="000000"/>
          <w:sz w:val="22"/>
          <w:szCs w:val="22"/>
        </w:rPr>
        <w:t>, P., 2016. Development of a Model of Reflection Using Video Based on Gibbs’s Cycle in Electronic Portfolio to Enhance Level of Reflective Thinking of Teacher Students. </w:t>
      </w:r>
      <w:r w:rsidRPr="00983A75">
        <w:rPr>
          <w:rFonts w:ascii="Arial" w:hAnsi="Arial" w:cs="Arial"/>
          <w:i/>
          <w:iCs/>
          <w:color w:val="000000"/>
          <w:sz w:val="22"/>
          <w:szCs w:val="22"/>
        </w:rPr>
        <w:t>International Journal of Social Science and Humanity</w:t>
      </w:r>
      <w:r w:rsidRPr="00983A75">
        <w:rPr>
          <w:rFonts w:ascii="Arial" w:hAnsi="Arial" w:cs="Arial"/>
          <w:color w:val="000000"/>
          <w:sz w:val="22"/>
          <w:szCs w:val="22"/>
        </w:rPr>
        <w:t>, 6(1), pp.26-31.</w:t>
      </w:r>
    </w:p>
    <w:p w14:paraId="21EECDDD" w14:textId="40B6EEA9" w:rsidR="0092523E" w:rsidRPr="00983A75" w:rsidRDefault="0092523E" w:rsidP="0092523E">
      <w:pPr>
        <w:pStyle w:val="NormalWeb"/>
        <w:spacing w:before="0" w:beforeAutospacing="0" w:after="180" w:afterAutospacing="0"/>
        <w:ind w:left="450" w:hanging="450"/>
        <w:rPr>
          <w:rFonts w:ascii="Arial" w:hAnsi="Arial" w:cs="Arial"/>
          <w:color w:val="000000"/>
          <w:sz w:val="22"/>
          <w:szCs w:val="22"/>
        </w:rPr>
      </w:pPr>
      <w:proofErr w:type="spellStart"/>
      <w:r w:rsidRPr="00983A75">
        <w:rPr>
          <w:rFonts w:ascii="Arial" w:hAnsi="Arial" w:cs="Arial"/>
          <w:color w:val="000000"/>
          <w:sz w:val="22"/>
          <w:szCs w:val="22"/>
        </w:rPr>
        <w:t>Sekarwinahyu</w:t>
      </w:r>
      <w:proofErr w:type="spellEnd"/>
      <w:r w:rsidRPr="00983A75">
        <w:rPr>
          <w:rFonts w:ascii="Arial" w:hAnsi="Arial" w:cs="Arial"/>
          <w:color w:val="000000"/>
          <w:sz w:val="22"/>
          <w:szCs w:val="22"/>
        </w:rPr>
        <w:t xml:space="preserve">, M., </w:t>
      </w:r>
      <w:proofErr w:type="spellStart"/>
      <w:r w:rsidRPr="00983A75">
        <w:rPr>
          <w:rFonts w:ascii="Arial" w:hAnsi="Arial" w:cs="Arial"/>
          <w:color w:val="000000"/>
          <w:sz w:val="22"/>
          <w:szCs w:val="22"/>
        </w:rPr>
        <w:t>Rustaman</w:t>
      </w:r>
      <w:proofErr w:type="spellEnd"/>
      <w:r w:rsidRPr="00983A75">
        <w:rPr>
          <w:rFonts w:ascii="Arial" w:hAnsi="Arial" w:cs="Arial"/>
          <w:color w:val="000000"/>
          <w:sz w:val="22"/>
          <w:szCs w:val="22"/>
        </w:rPr>
        <w:t xml:space="preserve">, N., Widodo, A. and </w:t>
      </w:r>
      <w:proofErr w:type="spellStart"/>
      <w:r w:rsidRPr="00983A75">
        <w:rPr>
          <w:rFonts w:ascii="Arial" w:hAnsi="Arial" w:cs="Arial"/>
          <w:color w:val="000000"/>
          <w:sz w:val="22"/>
          <w:szCs w:val="22"/>
        </w:rPr>
        <w:t>Riandi</w:t>
      </w:r>
      <w:proofErr w:type="spellEnd"/>
      <w:r w:rsidRPr="00983A75">
        <w:rPr>
          <w:rFonts w:ascii="Arial" w:hAnsi="Arial" w:cs="Arial"/>
          <w:color w:val="000000"/>
          <w:sz w:val="22"/>
          <w:szCs w:val="22"/>
        </w:rPr>
        <w:t xml:space="preserve">, R., 2019. Development of </w:t>
      </w:r>
      <w:r w:rsidR="002301A2" w:rsidRPr="00983A75">
        <w:rPr>
          <w:rFonts w:ascii="Arial" w:hAnsi="Arial" w:cs="Arial"/>
          <w:color w:val="000000"/>
          <w:sz w:val="22"/>
          <w:szCs w:val="22"/>
        </w:rPr>
        <w:t>problem-</w:t>
      </w:r>
      <w:proofErr w:type="gramStart"/>
      <w:r w:rsidR="002301A2" w:rsidRPr="00983A75">
        <w:rPr>
          <w:rFonts w:ascii="Arial" w:hAnsi="Arial" w:cs="Arial"/>
          <w:color w:val="000000"/>
          <w:sz w:val="22"/>
          <w:szCs w:val="22"/>
        </w:rPr>
        <w:t>based</w:t>
      </w:r>
      <w:r w:rsidRPr="00983A75">
        <w:rPr>
          <w:rFonts w:ascii="Arial" w:hAnsi="Arial" w:cs="Arial"/>
          <w:color w:val="000000"/>
          <w:sz w:val="22"/>
          <w:szCs w:val="22"/>
        </w:rPr>
        <w:t xml:space="preserve"> </w:t>
      </w:r>
      <w:r w:rsidR="00AB3C87">
        <w:rPr>
          <w:rFonts w:ascii="Arial" w:hAnsi="Arial" w:cs="Arial"/>
          <w:color w:val="000000"/>
          <w:sz w:val="22"/>
          <w:szCs w:val="22"/>
        </w:rPr>
        <w:t xml:space="preserve"> </w:t>
      </w:r>
      <w:r w:rsidRPr="00983A75">
        <w:rPr>
          <w:rFonts w:ascii="Arial" w:hAnsi="Arial" w:cs="Arial"/>
          <w:color w:val="000000"/>
          <w:sz w:val="22"/>
          <w:szCs w:val="22"/>
        </w:rPr>
        <w:t>learning</w:t>
      </w:r>
      <w:proofErr w:type="gramEnd"/>
      <w:r w:rsidRPr="00983A75">
        <w:rPr>
          <w:rFonts w:ascii="Arial" w:hAnsi="Arial" w:cs="Arial"/>
          <w:color w:val="000000"/>
          <w:sz w:val="22"/>
          <w:szCs w:val="22"/>
        </w:rPr>
        <w:t xml:space="preserve"> for online tutorial program in plant development using Gibbs’ reflective cycle and e-portfolio to enhance reflective thinking skills. </w:t>
      </w:r>
      <w:r w:rsidRPr="00983A75">
        <w:rPr>
          <w:rFonts w:ascii="Arial" w:hAnsi="Arial" w:cs="Arial"/>
          <w:i/>
          <w:iCs/>
          <w:color w:val="000000"/>
          <w:sz w:val="22"/>
          <w:szCs w:val="22"/>
        </w:rPr>
        <w:t>Journal of Physics: Conference Series</w:t>
      </w:r>
      <w:r w:rsidRPr="00983A75">
        <w:rPr>
          <w:rFonts w:ascii="Arial" w:hAnsi="Arial" w:cs="Arial"/>
          <w:color w:val="000000"/>
          <w:sz w:val="22"/>
          <w:szCs w:val="22"/>
        </w:rPr>
        <w:t>, 1157, p.022099.</w:t>
      </w:r>
    </w:p>
    <w:p w14:paraId="615C57CC" w14:textId="77777777" w:rsidR="0092523E" w:rsidRPr="00983A75" w:rsidRDefault="0092523E" w:rsidP="0092523E">
      <w:pPr>
        <w:rPr>
          <w:rFonts w:ascii="Arial" w:hAnsi="Arial" w:cs="Arial"/>
          <w:lang w:val="en-US"/>
        </w:rPr>
      </w:pPr>
    </w:p>
    <w:p w14:paraId="2EA11603" w14:textId="77777777" w:rsidR="0092523E" w:rsidRPr="00983A75" w:rsidRDefault="0092523E" w:rsidP="0092523E">
      <w:pPr>
        <w:rPr>
          <w:rFonts w:ascii="Arial" w:hAnsi="Arial" w:cs="Arial"/>
          <w:lang w:val="en-US"/>
        </w:rPr>
      </w:pPr>
    </w:p>
    <w:p w14:paraId="74D62FF4" w14:textId="77777777" w:rsidR="0092523E" w:rsidRPr="00983A75" w:rsidRDefault="0092523E" w:rsidP="0092523E">
      <w:pPr>
        <w:rPr>
          <w:rFonts w:ascii="Arial" w:hAnsi="Arial" w:cs="Arial"/>
          <w:lang w:val="en-US"/>
        </w:rPr>
      </w:pPr>
    </w:p>
    <w:p w14:paraId="57FA8CB0" w14:textId="77777777" w:rsidR="0092523E" w:rsidRPr="00983A75" w:rsidRDefault="0092523E" w:rsidP="0092523E">
      <w:pPr>
        <w:rPr>
          <w:rFonts w:ascii="Arial" w:hAnsi="Arial" w:cs="Arial"/>
          <w:lang w:val="en-US"/>
        </w:rPr>
      </w:pPr>
    </w:p>
    <w:p w14:paraId="41F42F41" w14:textId="77777777" w:rsidR="0092523E" w:rsidRPr="00983A75" w:rsidRDefault="0092523E" w:rsidP="0092523E">
      <w:pPr>
        <w:rPr>
          <w:rFonts w:ascii="Arial" w:hAnsi="Arial" w:cs="Arial"/>
          <w:lang w:val="en-US"/>
        </w:rPr>
      </w:pPr>
    </w:p>
    <w:p w14:paraId="4FC598FE" w14:textId="77777777" w:rsidR="0092523E" w:rsidRPr="00983A75" w:rsidRDefault="0092523E" w:rsidP="0092523E">
      <w:pPr>
        <w:rPr>
          <w:rFonts w:ascii="Arial" w:hAnsi="Arial" w:cs="Arial"/>
          <w:lang w:val="en-US"/>
        </w:rPr>
      </w:pPr>
    </w:p>
    <w:p w14:paraId="6A8B33F1" w14:textId="77777777" w:rsidR="0092523E" w:rsidRPr="00983A75" w:rsidRDefault="0092523E" w:rsidP="0092523E">
      <w:pPr>
        <w:rPr>
          <w:rFonts w:ascii="Arial" w:hAnsi="Arial" w:cs="Arial"/>
          <w:lang w:val="en-US"/>
        </w:rPr>
      </w:pPr>
    </w:p>
    <w:p w14:paraId="7954A56D" w14:textId="77777777" w:rsidR="0092523E" w:rsidRPr="00983A75" w:rsidRDefault="0092523E" w:rsidP="0092523E">
      <w:pPr>
        <w:rPr>
          <w:rFonts w:ascii="Arial" w:hAnsi="Arial" w:cs="Arial"/>
          <w:lang w:val="en-US"/>
        </w:rPr>
      </w:pPr>
    </w:p>
    <w:p w14:paraId="3F5B309F" w14:textId="77777777" w:rsidR="0092523E" w:rsidRPr="00983A75" w:rsidRDefault="0092523E" w:rsidP="0092523E">
      <w:pPr>
        <w:rPr>
          <w:rFonts w:ascii="Arial" w:hAnsi="Arial" w:cs="Arial"/>
          <w:lang w:val="en-US"/>
        </w:rPr>
      </w:pPr>
    </w:p>
    <w:p w14:paraId="28651E80" w14:textId="77777777" w:rsidR="0092523E" w:rsidRPr="00983A75" w:rsidRDefault="0092523E" w:rsidP="0092523E">
      <w:pPr>
        <w:rPr>
          <w:rFonts w:ascii="Arial" w:hAnsi="Arial" w:cs="Arial"/>
          <w:lang w:val="en-US"/>
        </w:rPr>
      </w:pPr>
    </w:p>
    <w:p w14:paraId="4A4FED11" w14:textId="77777777" w:rsidR="0092523E" w:rsidRPr="00983A75" w:rsidRDefault="0092523E" w:rsidP="0092523E">
      <w:pPr>
        <w:rPr>
          <w:rFonts w:ascii="Arial" w:hAnsi="Arial" w:cs="Arial"/>
          <w:lang w:val="en-US"/>
        </w:rPr>
      </w:pPr>
    </w:p>
    <w:p w14:paraId="77467379" w14:textId="77777777" w:rsidR="0092523E" w:rsidRPr="00983A75" w:rsidRDefault="0092523E" w:rsidP="0092523E">
      <w:pPr>
        <w:rPr>
          <w:rFonts w:ascii="Arial" w:hAnsi="Arial" w:cs="Arial"/>
          <w:lang w:val="en-US"/>
        </w:rPr>
      </w:pPr>
    </w:p>
    <w:p w14:paraId="64C8E20A" w14:textId="77777777" w:rsidR="0092523E" w:rsidRPr="00983A75" w:rsidRDefault="0092523E" w:rsidP="0092523E">
      <w:pPr>
        <w:rPr>
          <w:rFonts w:ascii="Arial" w:hAnsi="Arial" w:cs="Arial"/>
          <w:lang w:val="en-US"/>
        </w:rPr>
      </w:pPr>
    </w:p>
    <w:p w14:paraId="099487DB" w14:textId="77777777" w:rsidR="0092523E" w:rsidRPr="00983A75" w:rsidRDefault="0092523E" w:rsidP="0092523E">
      <w:pPr>
        <w:rPr>
          <w:rFonts w:ascii="Arial" w:hAnsi="Arial" w:cs="Arial"/>
          <w:lang w:val="en-US"/>
        </w:rPr>
      </w:pPr>
    </w:p>
    <w:p w14:paraId="222C9774" w14:textId="77777777" w:rsidR="0092523E" w:rsidRPr="00983A75" w:rsidRDefault="0092523E" w:rsidP="0092523E">
      <w:pPr>
        <w:rPr>
          <w:rFonts w:ascii="Arial" w:hAnsi="Arial" w:cs="Arial"/>
          <w:lang w:val="en-US"/>
        </w:rPr>
      </w:pPr>
    </w:p>
    <w:p w14:paraId="23BB0E24" w14:textId="77777777" w:rsidR="0092523E" w:rsidRPr="00983A75" w:rsidRDefault="0092523E" w:rsidP="0092523E">
      <w:pPr>
        <w:rPr>
          <w:rFonts w:ascii="Arial" w:hAnsi="Arial" w:cs="Arial"/>
          <w:lang w:val="en-US"/>
        </w:rPr>
      </w:pPr>
    </w:p>
    <w:p w14:paraId="5A1A3C1D" w14:textId="77777777" w:rsidR="0092523E" w:rsidRDefault="0092523E" w:rsidP="0092523E">
      <w:pPr>
        <w:rPr>
          <w:rFonts w:ascii="Arial" w:hAnsi="Arial" w:cs="Arial"/>
          <w:lang w:val="en-US"/>
        </w:rPr>
      </w:pPr>
    </w:p>
    <w:p w14:paraId="3B8117DA" w14:textId="77777777" w:rsidR="0092523E" w:rsidRDefault="0092523E" w:rsidP="0092523E">
      <w:pPr>
        <w:rPr>
          <w:rFonts w:ascii="Arial" w:hAnsi="Arial" w:cs="Arial"/>
          <w:lang w:val="en-US"/>
        </w:rPr>
      </w:pPr>
    </w:p>
    <w:p w14:paraId="627CCE93" w14:textId="77777777" w:rsidR="0092523E" w:rsidRDefault="0092523E" w:rsidP="0092523E">
      <w:pPr>
        <w:rPr>
          <w:rFonts w:ascii="Arial" w:hAnsi="Arial" w:cs="Arial"/>
          <w:lang w:val="en-US"/>
        </w:rPr>
      </w:pPr>
    </w:p>
    <w:p w14:paraId="690DC912" w14:textId="77777777" w:rsidR="0092523E" w:rsidRDefault="0092523E" w:rsidP="0092523E">
      <w:pPr>
        <w:rPr>
          <w:rFonts w:ascii="Arial" w:hAnsi="Arial" w:cs="Arial"/>
          <w:lang w:val="en-US"/>
        </w:rPr>
      </w:pPr>
    </w:p>
    <w:p w14:paraId="50E7B86A" w14:textId="77777777" w:rsidR="0092523E" w:rsidRDefault="0092523E" w:rsidP="0092523E">
      <w:pPr>
        <w:rPr>
          <w:rFonts w:ascii="Arial" w:hAnsi="Arial" w:cs="Arial"/>
          <w:lang w:val="en-US"/>
        </w:rPr>
      </w:pPr>
    </w:p>
    <w:p w14:paraId="649AA488" w14:textId="77777777" w:rsidR="0092523E" w:rsidRDefault="0092523E" w:rsidP="0092523E">
      <w:pPr>
        <w:rPr>
          <w:rFonts w:ascii="Arial" w:hAnsi="Arial" w:cs="Arial"/>
          <w:lang w:val="en-US"/>
        </w:rPr>
      </w:pPr>
    </w:p>
    <w:p w14:paraId="1BA6D012" w14:textId="77777777" w:rsidR="0092523E" w:rsidRDefault="0092523E" w:rsidP="0092523E">
      <w:pPr>
        <w:rPr>
          <w:rFonts w:ascii="Arial" w:hAnsi="Arial" w:cs="Arial"/>
          <w:lang w:val="en-US"/>
        </w:rPr>
      </w:pPr>
    </w:p>
    <w:p w14:paraId="69891422" w14:textId="77777777" w:rsidR="0092523E" w:rsidRPr="00983A75" w:rsidRDefault="0092523E" w:rsidP="0092523E">
      <w:pPr>
        <w:rPr>
          <w:rFonts w:ascii="Arial" w:hAnsi="Arial" w:cs="Arial"/>
          <w:lang w:val="en-US"/>
        </w:rPr>
      </w:pPr>
    </w:p>
    <w:p w14:paraId="4AD65523" w14:textId="77777777" w:rsidR="0092523E" w:rsidRPr="00983A75" w:rsidRDefault="0092523E" w:rsidP="0092523E">
      <w:pPr>
        <w:rPr>
          <w:rFonts w:ascii="Arial" w:hAnsi="Arial" w:cs="Arial"/>
          <w:lang w:val="en-US"/>
        </w:rPr>
      </w:pPr>
    </w:p>
    <w:p w14:paraId="1B8CF210" w14:textId="77777777" w:rsidR="0092523E" w:rsidRPr="00983A75" w:rsidRDefault="0092523E" w:rsidP="0092523E">
      <w:pPr>
        <w:rPr>
          <w:rFonts w:ascii="Arial" w:hAnsi="Arial" w:cs="Arial"/>
          <w:lang w:val="en-US"/>
        </w:rPr>
      </w:pPr>
    </w:p>
    <w:p w14:paraId="2D63936D" w14:textId="77777777" w:rsidR="0092523E" w:rsidRDefault="0092523E" w:rsidP="0092523E"/>
    <w:sectPr w:rsidR="009252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602A8" w14:textId="77777777" w:rsidR="0018638F" w:rsidRDefault="0018638F" w:rsidP="0018638F">
      <w:pPr>
        <w:spacing w:after="0" w:line="240" w:lineRule="auto"/>
      </w:pPr>
      <w:r>
        <w:separator/>
      </w:r>
    </w:p>
  </w:endnote>
  <w:endnote w:type="continuationSeparator" w:id="0">
    <w:p w14:paraId="3C342200" w14:textId="77777777" w:rsidR="0018638F" w:rsidRDefault="0018638F" w:rsidP="00186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A9E12" w14:textId="77777777" w:rsidR="0018638F" w:rsidRDefault="0018638F" w:rsidP="0018638F">
      <w:pPr>
        <w:spacing w:after="0" w:line="240" w:lineRule="auto"/>
      </w:pPr>
      <w:r>
        <w:separator/>
      </w:r>
    </w:p>
  </w:footnote>
  <w:footnote w:type="continuationSeparator" w:id="0">
    <w:p w14:paraId="50C1ED85" w14:textId="77777777" w:rsidR="0018638F" w:rsidRDefault="0018638F" w:rsidP="001863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BE9"/>
    <w:rsid w:val="000659DE"/>
    <w:rsid w:val="000662FA"/>
    <w:rsid w:val="0007686A"/>
    <w:rsid w:val="000F710B"/>
    <w:rsid w:val="0014400D"/>
    <w:rsid w:val="0018638F"/>
    <w:rsid w:val="0021007D"/>
    <w:rsid w:val="002301A2"/>
    <w:rsid w:val="002452F6"/>
    <w:rsid w:val="002C77AF"/>
    <w:rsid w:val="0035509C"/>
    <w:rsid w:val="003C351E"/>
    <w:rsid w:val="004375C4"/>
    <w:rsid w:val="0046286B"/>
    <w:rsid w:val="00591CDA"/>
    <w:rsid w:val="00651B2D"/>
    <w:rsid w:val="006B0811"/>
    <w:rsid w:val="006E3877"/>
    <w:rsid w:val="007360F1"/>
    <w:rsid w:val="007D56D9"/>
    <w:rsid w:val="007F531C"/>
    <w:rsid w:val="007F6D4B"/>
    <w:rsid w:val="00800802"/>
    <w:rsid w:val="00887F2E"/>
    <w:rsid w:val="00902AC8"/>
    <w:rsid w:val="0090359E"/>
    <w:rsid w:val="0092523E"/>
    <w:rsid w:val="009D1223"/>
    <w:rsid w:val="009F1BE9"/>
    <w:rsid w:val="00A649D0"/>
    <w:rsid w:val="00AB3C87"/>
    <w:rsid w:val="00AC4D57"/>
    <w:rsid w:val="00AD275E"/>
    <w:rsid w:val="00B713CB"/>
    <w:rsid w:val="00C65054"/>
    <w:rsid w:val="00C7133A"/>
    <w:rsid w:val="00CC6912"/>
    <w:rsid w:val="00CE0037"/>
    <w:rsid w:val="00D86D0C"/>
    <w:rsid w:val="00E66634"/>
    <w:rsid w:val="00EC481A"/>
    <w:rsid w:val="00EE79C2"/>
    <w:rsid w:val="00F62253"/>
    <w:rsid w:val="00F90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696DE"/>
  <w15:chartTrackingRefBased/>
  <w15:docId w15:val="{FC6F1518-77FC-4960-A5D1-F94DD6D2A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23E"/>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23E"/>
    <w:rPr>
      <w:rFonts w:ascii="Times New Roman" w:eastAsiaTheme="majorEastAsia" w:hAnsi="Times New Roman" w:cstheme="majorBidi"/>
      <w:b/>
      <w:color w:val="2F5496" w:themeColor="accent1" w:themeShade="BF"/>
      <w:sz w:val="28"/>
      <w:szCs w:val="32"/>
    </w:rPr>
  </w:style>
  <w:style w:type="paragraph" w:styleId="Caption">
    <w:name w:val="caption"/>
    <w:basedOn w:val="Normal"/>
    <w:next w:val="Normal"/>
    <w:uiPriority w:val="35"/>
    <w:unhideWhenUsed/>
    <w:qFormat/>
    <w:rsid w:val="0092523E"/>
    <w:pPr>
      <w:spacing w:after="200" w:line="240" w:lineRule="auto"/>
    </w:pPr>
    <w:rPr>
      <w:rFonts w:ascii="Times New Roman" w:hAnsi="Times New Roman"/>
      <w:i/>
      <w:iCs/>
      <w:color w:val="44546A" w:themeColor="text2"/>
      <w:sz w:val="18"/>
      <w:szCs w:val="18"/>
    </w:rPr>
  </w:style>
  <w:style w:type="paragraph" w:styleId="NormalWeb">
    <w:name w:val="Normal (Web)"/>
    <w:basedOn w:val="Normal"/>
    <w:uiPriority w:val="99"/>
    <w:semiHidden/>
    <w:unhideWhenUsed/>
    <w:rsid w:val="0092523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63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38F"/>
  </w:style>
  <w:style w:type="paragraph" w:styleId="Footer">
    <w:name w:val="footer"/>
    <w:basedOn w:val="Normal"/>
    <w:link w:val="FooterChar"/>
    <w:uiPriority w:val="99"/>
    <w:unhideWhenUsed/>
    <w:rsid w:val="001863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2B7167-6598-47EA-B009-C2B71411A7E9}">
  <ds:schemaRefs>
    <ds:schemaRef ds:uri="http://schemas.openxmlformats.org/package/2006/metadata/core-properties"/>
    <ds:schemaRef ds:uri="http://purl.org/dc/elements/1.1/"/>
    <ds:schemaRef ds:uri="90b58af8-24e5-4252-ab67-b2f2985aee88"/>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be49ff73-cec0-4379-9da8-63ff3cc411bb"/>
    <ds:schemaRef ds:uri="http://purl.org/dc/terms/"/>
  </ds:schemaRefs>
</ds:datastoreItem>
</file>

<file path=customXml/itemProps2.xml><?xml version="1.0" encoding="utf-8"?>
<ds:datastoreItem xmlns:ds="http://schemas.openxmlformats.org/officeDocument/2006/customXml" ds:itemID="{C828CAD9-0F31-4F7E-A4A3-0E5E240431CC}">
  <ds:schemaRefs>
    <ds:schemaRef ds:uri="http://schemas.microsoft.com/sharepoint/v3/contenttype/forms"/>
  </ds:schemaRefs>
</ds:datastoreItem>
</file>

<file path=customXml/itemProps3.xml><?xml version="1.0" encoding="utf-8"?>
<ds:datastoreItem xmlns:ds="http://schemas.openxmlformats.org/officeDocument/2006/customXml" ds:itemID="{E69D0026-AF48-4ED1-A894-E957C1CC2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621</Words>
  <Characters>3546</Characters>
  <Application>Microsoft Office Word</Application>
  <DocSecurity>0</DocSecurity>
  <Lines>29</Lines>
  <Paragraphs>8</Paragraphs>
  <ScaleCrop>false</ScaleCrop>
  <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 Gabriela Juganaru (2106753)</dc:creator>
  <cp:keywords/>
  <dc:description/>
  <cp:lastModifiedBy>Ileana Gabriela</cp:lastModifiedBy>
  <cp:revision>2</cp:revision>
  <dcterms:created xsi:type="dcterms:W3CDTF">2022-07-05T18:57:00Z</dcterms:created>
  <dcterms:modified xsi:type="dcterms:W3CDTF">2022-07-05T18:57:00Z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