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15B9E0" w14:textId="78BDB001" w:rsidR="00CE23CA" w:rsidRPr="008039F8" w:rsidRDefault="00A227F1" w:rsidP="00A507AC">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702CD">
        <w:rPr>
          <w:noProof/>
        </w:rPr>
        <w:drawing>
          <wp:anchor distT="0" distB="0" distL="114300" distR="114300" simplePos="0" relativeHeight="251658240" behindDoc="1" locked="0" layoutInCell="1" allowOverlap="1" wp14:anchorId="1337A33E" wp14:editId="2452902B">
            <wp:simplePos x="0" y="0"/>
            <wp:positionH relativeFrom="column">
              <wp:posOffset>4501515</wp:posOffset>
            </wp:positionH>
            <wp:positionV relativeFrom="paragraph">
              <wp:posOffset>0</wp:posOffset>
            </wp:positionV>
            <wp:extent cx="1744345" cy="1352550"/>
            <wp:effectExtent l="0" t="0" r="8255" b="0"/>
            <wp:wrapTight wrapText="bothSides">
              <wp:wrapPolygon edited="0">
                <wp:start x="0" y="0"/>
                <wp:lineTo x="0" y="21296"/>
                <wp:lineTo x="21466" y="21296"/>
                <wp:lineTo x="21466" y="0"/>
                <wp:lineTo x="0" y="0"/>
              </wp:wrapPolygon>
            </wp:wrapTight>
            <wp:docPr id="1471312665"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312665" name="Picture 1" descr="A close-up of a logo&#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1744345" cy="1352550"/>
                    </a:xfrm>
                    <a:prstGeom prst="rect">
                      <a:avLst/>
                    </a:prstGeom>
                  </pic:spPr>
                </pic:pic>
              </a:graphicData>
            </a:graphic>
            <wp14:sizeRelH relativeFrom="margin">
              <wp14:pctWidth>0</wp14:pctWidth>
            </wp14:sizeRelH>
            <wp14:sizeRelV relativeFrom="margin">
              <wp14:pctHeight>0</wp14:pctHeight>
            </wp14:sizeRelV>
          </wp:anchor>
        </w:drawing>
      </w:r>
      <w:r w:rsidRPr="008039F8">
        <w:rPr>
          <w:noProof/>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anchor distT="0" distB="0" distL="114300" distR="114300" simplePos="0" relativeHeight="251617280" behindDoc="1" locked="0" layoutInCell="1" allowOverlap="1" wp14:anchorId="11637C69" wp14:editId="373407F5">
            <wp:simplePos x="0" y="0"/>
            <wp:positionH relativeFrom="column">
              <wp:posOffset>-476250</wp:posOffset>
            </wp:positionH>
            <wp:positionV relativeFrom="paragraph">
              <wp:posOffset>0</wp:posOffset>
            </wp:positionV>
            <wp:extent cx="1466215" cy="1295400"/>
            <wp:effectExtent l="0" t="0" r="635" b="0"/>
            <wp:wrapTight wrapText="bothSides">
              <wp:wrapPolygon edited="0">
                <wp:start x="0" y="0"/>
                <wp:lineTo x="0" y="21282"/>
                <wp:lineTo x="21329" y="21282"/>
                <wp:lineTo x="21329" y="0"/>
                <wp:lineTo x="0" y="0"/>
              </wp:wrapPolygon>
            </wp:wrapTight>
            <wp:docPr id="698215140" name="Picture 1" descr="A blue and orang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8215140" name="Picture 1" descr="A blue and orange logo&#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1466215" cy="1295400"/>
                    </a:xfrm>
                    <a:prstGeom prst="rect">
                      <a:avLst/>
                    </a:prstGeom>
                  </pic:spPr>
                </pic:pic>
              </a:graphicData>
            </a:graphic>
            <wp14:sizeRelH relativeFrom="margin">
              <wp14:pctWidth>0</wp14:pctWidth>
            </wp14:sizeRelH>
            <wp14:sizeRelV relativeFrom="margin">
              <wp14:pctHeight>0</wp14:pctHeight>
            </wp14:sizeRelV>
          </wp:anchor>
        </w:drawing>
      </w:r>
      <w:r w:rsidR="00F035E4" w:rsidRPr="008039F8">
        <w:rPr>
          <w:noProof/>
        </w:rPr>
        <w:t xml:space="preserve"> </w:t>
      </w:r>
    </w:p>
    <w:p w14:paraId="0B59CC8E" w14:textId="41F0729C" w:rsidR="003337A2" w:rsidRDefault="00F34AA8" w:rsidP="00A507AC">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9CECB9C" w14:textId="380D5A8F" w:rsidR="00E66708" w:rsidRPr="00F00942" w:rsidRDefault="00E068C8" w:rsidP="00A507AC">
      <w:pPr>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00942">
        <w:rPr>
          <w:b/>
          <w:bCs/>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064C0A" w14:textId="2B74ED5C" w:rsidR="00DA4BAF" w:rsidRPr="00692CDC" w:rsidRDefault="00DA4BAF" w:rsidP="00DA4BAF">
      <w:pP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9BAC3EF" w14:textId="77777777" w:rsidR="00E66708" w:rsidRPr="008039F8" w:rsidRDefault="00E66708" w:rsidP="00A507AC">
      <w:pPr>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4E1CBAF" w14:textId="5464853D" w:rsidR="00C27E07" w:rsidRPr="004A30ED" w:rsidRDefault="00C27E07" w:rsidP="004A30ED">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30ED">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Aamir Sahar </w:t>
      </w:r>
      <w:r w:rsidR="003337A2" w:rsidRPr="004A30ED">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4A30ED">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00E967C2">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4A30ED">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1030</w:t>
      </w:r>
      <w:r w:rsidR="00F34AA8">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73F6297" w14:textId="59C84727" w:rsidR="007D5AED" w:rsidRPr="004A30ED" w:rsidRDefault="00E967C2" w:rsidP="00E967C2">
      <w:pP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D5AED"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and name:</w:t>
      </w:r>
    </w:p>
    <w:p w14:paraId="4BBEA235" w14:textId="77777777" w:rsidR="002F77C5" w:rsidRPr="002F77C5" w:rsidRDefault="002F77C5" w:rsidP="002F77C5">
      <w:pPr>
        <w:jc w:val="center"/>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7C5">
        <w:rPr>
          <w:b/>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Principles of Marketing (LCBB5015_BIRM)</w:t>
      </w:r>
    </w:p>
    <w:p w14:paraId="4E3A3B7A" w14:textId="6995A920" w:rsidR="00830EDB" w:rsidRPr="004A30ED" w:rsidRDefault="00772027"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Report writing</w:t>
      </w:r>
    </w:p>
    <w:p w14:paraId="2C213BCE" w14:textId="2A91F199" w:rsidR="00CE3468" w:rsidRPr="004A30ED" w:rsidRDefault="00CE3468" w:rsidP="004A30ED">
      <w:pPr>
        <w:jc w:val="center"/>
        <w:rPr>
          <w:b/>
          <w:bCs/>
          <w:color w:val="FFC000" w:themeColor="accent4"/>
          <w:sz w:val="36"/>
          <w:szCs w:val="36"/>
          <w14:textOutline w14:w="0" w14:cap="flat" w14:cmpd="sng" w14:algn="ctr">
            <w14:noFill/>
            <w14:prstDash w14:val="solid"/>
            <w14:round/>
          </w14:textOutline>
          <w14:props3d w14:extrusionH="57150" w14:contourW="0" w14:prstMaterial="softEdge">
            <w14:bevelT w14:w="25400" w14:h="38100" w14:prst="circle"/>
          </w14:props3d>
        </w:rPr>
      </w:pPr>
      <w:r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Date of submission: </w:t>
      </w:r>
      <w:r w:rsidR="00CC2683">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Monday,</w:t>
      </w:r>
      <w:r w:rsidR="005F5F13">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B87292">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8101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r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/2025</w:t>
      </w:r>
      <w:r w:rsidR="00972A22"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2:00 pm</w:t>
      </w:r>
    </w:p>
    <w:p w14:paraId="5B4F0A62" w14:textId="07E355DA" w:rsidR="00E654FD" w:rsidRPr="004A30ED" w:rsidRDefault="002C6F32" w:rsidP="004A30ED">
      <w:pPr>
        <w:jc w:val="center"/>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A30ED">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Name:</w:t>
      </w:r>
      <w:r w:rsidR="00FD10C3">
        <w:rPr>
          <w:bCs/>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Md Ashikul Khan</w:t>
      </w:r>
    </w:p>
    <w:p w14:paraId="4CC0FE5B" w14:textId="77777777" w:rsidR="00C10513" w:rsidRPr="008039F8" w:rsidRDefault="00C10513"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1CF1D5AD" w14:textId="77777777" w:rsidR="00C10513" w:rsidRPr="008039F8" w:rsidRDefault="00C10513"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7A915F2" w14:textId="77777777" w:rsidR="004E5484" w:rsidRPr="008039F8"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C5AA3B7" w14:textId="77777777" w:rsidR="004E5484" w:rsidRPr="008039F8"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EDD8D7"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C761DD7"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39C13E3"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EC17AB1"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829EC52"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3C127285"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26B92397"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6AB1357E"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57C21F9"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53967B4B"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6B6FA14" w14:textId="77777777" w:rsidR="000B1AED" w:rsidRPr="008039F8" w:rsidRDefault="000B1AED"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49DF6FA8" w14:textId="77777777" w:rsidR="004E5484" w:rsidRPr="008039F8" w:rsidRDefault="004E5484" w:rsidP="00A507AC">
      <w:pPr>
        <w:rPr>
          <w:b/>
          <w:color w:val="000000" w:themeColor="text1"/>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p>
    <w:p w14:paraId="00B3302C" w14:textId="77777777" w:rsidR="00474453" w:rsidRPr="008039F8" w:rsidRDefault="00474453" w:rsidP="00474453"/>
    <w:sdt>
      <w:sdtPr>
        <w:rPr>
          <w:rFonts w:ascii="Arial" w:eastAsiaTheme="minorHAnsi" w:hAnsi="Arial" w:cs="Arial"/>
          <w:color w:val="auto"/>
          <w:sz w:val="24"/>
          <w:szCs w:val="24"/>
          <w:lang w:val="en-GB"/>
        </w:rPr>
        <w:id w:val="1970703075"/>
        <w:docPartObj>
          <w:docPartGallery w:val="Table of Contents"/>
          <w:docPartUnique/>
        </w:docPartObj>
      </w:sdtPr>
      <w:sdtEndPr>
        <w:rPr>
          <w:b/>
          <w:bCs/>
          <w:noProof/>
        </w:rPr>
      </w:sdtEndPr>
      <w:sdtContent>
        <w:p w14:paraId="064FF663" w14:textId="4978CF74" w:rsidR="00C10513" w:rsidRPr="008039F8" w:rsidRDefault="00C10513">
          <w:pPr>
            <w:pStyle w:val="TOCHeading"/>
            <w:rPr>
              <w:rFonts w:ascii="Arial" w:hAnsi="Arial" w:cs="Arial"/>
              <w:sz w:val="24"/>
              <w:szCs w:val="24"/>
            </w:rPr>
          </w:pPr>
          <w:r w:rsidRPr="008039F8">
            <w:rPr>
              <w:rFonts w:ascii="Arial" w:hAnsi="Arial" w:cs="Arial"/>
              <w:sz w:val="24"/>
              <w:szCs w:val="24"/>
            </w:rPr>
            <w:t>Table of Contents</w:t>
          </w:r>
        </w:p>
        <w:p w14:paraId="37E8476F" w14:textId="542C5342" w:rsidR="0087432A" w:rsidRDefault="00C10513">
          <w:pPr>
            <w:pStyle w:val="TOC1"/>
            <w:rPr>
              <w:rFonts w:asciiTheme="minorHAnsi" w:eastAsiaTheme="minorEastAsia" w:hAnsiTheme="minorHAnsi" w:cstheme="minorBidi"/>
              <w:b w:val="0"/>
              <w:bCs w:val="0"/>
              <w:kern w:val="2"/>
              <w:lang w:eastAsia="en-GB"/>
              <w14:ligatures w14:val="standardContextual"/>
            </w:rPr>
          </w:pPr>
          <w:r w:rsidRPr="008039F8">
            <w:fldChar w:fldCharType="begin"/>
          </w:r>
          <w:r w:rsidRPr="008039F8">
            <w:instrText xml:space="preserve"> TOC \o "1-3" \h \z \u </w:instrText>
          </w:r>
          <w:r w:rsidRPr="008039F8">
            <w:fldChar w:fldCharType="separate"/>
          </w:r>
          <w:hyperlink w:anchor="_Toc210553113" w:history="1">
            <w:r w:rsidR="0087432A" w:rsidRPr="00D061C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87432A">
              <w:rPr>
                <w:rFonts w:asciiTheme="minorHAnsi" w:eastAsiaTheme="minorEastAsia" w:hAnsiTheme="minorHAnsi" w:cstheme="minorBidi"/>
                <w:b w:val="0"/>
                <w:bCs w:val="0"/>
                <w:kern w:val="2"/>
                <w:lang w:eastAsia="en-GB"/>
                <w14:ligatures w14:val="standardContextual"/>
              </w:rPr>
              <w:tab/>
            </w:r>
            <w:r w:rsidR="0087432A" w:rsidRPr="00D061C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87432A">
              <w:rPr>
                <w:webHidden/>
              </w:rPr>
              <w:tab/>
            </w:r>
            <w:r w:rsidR="0087432A">
              <w:rPr>
                <w:webHidden/>
              </w:rPr>
              <w:fldChar w:fldCharType="begin"/>
            </w:r>
            <w:r w:rsidR="0087432A">
              <w:rPr>
                <w:webHidden/>
              </w:rPr>
              <w:instrText xml:space="preserve"> PAGEREF _Toc210553113 \h </w:instrText>
            </w:r>
            <w:r w:rsidR="0087432A">
              <w:rPr>
                <w:webHidden/>
              </w:rPr>
            </w:r>
            <w:r w:rsidR="0087432A">
              <w:rPr>
                <w:webHidden/>
              </w:rPr>
              <w:fldChar w:fldCharType="separate"/>
            </w:r>
            <w:r w:rsidR="0087432A">
              <w:rPr>
                <w:webHidden/>
              </w:rPr>
              <w:t>3</w:t>
            </w:r>
            <w:r w:rsidR="0087432A">
              <w:rPr>
                <w:webHidden/>
              </w:rPr>
              <w:fldChar w:fldCharType="end"/>
            </w:r>
          </w:hyperlink>
        </w:p>
        <w:p w14:paraId="65093734" w14:textId="10AD8ACC" w:rsidR="0087432A" w:rsidRDefault="0087432A">
          <w:pPr>
            <w:pStyle w:val="TOC1"/>
            <w:rPr>
              <w:rFonts w:asciiTheme="minorHAnsi" w:eastAsiaTheme="minorEastAsia" w:hAnsiTheme="minorHAnsi" w:cstheme="minorBidi"/>
              <w:b w:val="0"/>
              <w:bCs w:val="0"/>
              <w:kern w:val="2"/>
              <w:lang w:eastAsia="en-GB"/>
              <w14:ligatures w14:val="standardContextual"/>
            </w:rPr>
          </w:pPr>
          <w:hyperlink w:anchor="_Toc210553114" w:history="1">
            <w:r w:rsidRPr="00D061C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Pr>
                <w:rFonts w:asciiTheme="minorHAnsi" w:eastAsiaTheme="minorEastAsia" w:hAnsiTheme="minorHAnsi" w:cstheme="minorBidi"/>
                <w:b w:val="0"/>
                <w:bCs w:val="0"/>
                <w:kern w:val="2"/>
                <w:lang w:eastAsia="en-GB"/>
                <w14:ligatures w14:val="standardContextual"/>
              </w:rPr>
              <w:tab/>
            </w:r>
            <w:r w:rsidRPr="00D061C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Situational Analysis</w:t>
            </w:r>
            <w:r>
              <w:rPr>
                <w:webHidden/>
              </w:rPr>
              <w:tab/>
            </w:r>
            <w:r>
              <w:rPr>
                <w:webHidden/>
              </w:rPr>
              <w:fldChar w:fldCharType="begin"/>
            </w:r>
            <w:r>
              <w:rPr>
                <w:webHidden/>
              </w:rPr>
              <w:instrText xml:space="preserve"> PAGEREF _Toc210553114 \h </w:instrText>
            </w:r>
            <w:r>
              <w:rPr>
                <w:webHidden/>
              </w:rPr>
            </w:r>
            <w:r>
              <w:rPr>
                <w:webHidden/>
              </w:rPr>
              <w:fldChar w:fldCharType="separate"/>
            </w:r>
            <w:r>
              <w:rPr>
                <w:webHidden/>
              </w:rPr>
              <w:t>3</w:t>
            </w:r>
            <w:r>
              <w:rPr>
                <w:webHidden/>
              </w:rPr>
              <w:fldChar w:fldCharType="end"/>
            </w:r>
          </w:hyperlink>
        </w:p>
        <w:p w14:paraId="2D97A37A" w14:textId="1544FFC2" w:rsidR="0087432A" w:rsidRDefault="0087432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0553115" w:history="1">
            <w:r w:rsidRPr="00D061C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(a) SWOT Analysis</w:t>
            </w:r>
            <w:r>
              <w:rPr>
                <w:noProof/>
                <w:webHidden/>
              </w:rPr>
              <w:tab/>
            </w:r>
            <w:r>
              <w:rPr>
                <w:noProof/>
                <w:webHidden/>
              </w:rPr>
              <w:fldChar w:fldCharType="begin"/>
            </w:r>
            <w:r>
              <w:rPr>
                <w:noProof/>
                <w:webHidden/>
              </w:rPr>
              <w:instrText xml:space="preserve"> PAGEREF _Toc210553115 \h </w:instrText>
            </w:r>
            <w:r>
              <w:rPr>
                <w:noProof/>
                <w:webHidden/>
              </w:rPr>
            </w:r>
            <w:r>
              <w:rPr>
                <w:noProof/>
                <w:webHidden/>
              </w:rPr>
              <w:fldChar w:fldCharType="separate"/>
            </w:r>
            <w:r>
              <w:rPr>
                <w:noProof/>
                <w:webHidden/>
              </w:rPr>
              <w:t>3</w:t>
            </w:r>
            <w:r>
              <w:rPr>
                <w:noProof/>
                <w:webHidden/>
              </w:rPr>
              <w:fldChar w:fldCharType="end"/>
            </w:r>
          </w:hyperlink>
        </w:p>
        <w:p w14:paraId="2D675424" w14:textId="1430061B" w:rsidR="0087432A" w:rsidRDefault="0087432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0553116" w:history="1">
            <w:r w:rsidRPr="00D061C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(b) PESTEL Analysis:</w:t>
            </w:r>
            <w:r>
              <w:rPr>
                <w:noProof/>
                <w:webHidden/>
              </w:rPr>
              <w:tab/>
            </w:r>
            <w:r>
              <w:rPr>
                <w:noProof/>
                <w:webHidden/>
              </w:rPr>
              <w:fldChar w:fldCharType="begin"/>
            </w:r>
            <w:r>
              <w:rPr>
                <w:noProof/>
                <w:webHidden/>
              </w:rPr>
              <w:instrText xml:space="preserve"> PAGEREF _Toc210553116 \h </w:instrText>
            </w:r>
            <w:r>
              <w:rPr>
                <w:noProof/>
                <w:webHidden/>
              </w:rPr>
            </w:r>
            <w:r>
              <w:rPr>
                <w:noProof/>
                <w:webHidden/>
              </w:rPr>
              <w:fldChar w:fldCharType="separate"/>
            </w:r>
            <w:r>
              <w:rPr>
                <w:noProof/>
                <w:webHidden/>
              </w:rPr>
              <w:t>5</w:t>
            </w:r>
            <w:r>
              <w:rPr>
                <w:noProof/>
                <w:webHidden/>
              </w:rPr>
              <w:fldChar w:fldCharType="end"/>
            </w:r>
          </w:hyperlink>
        </w:p>
        <w:p w14:paraId="7013B43B" w14:textId="3425A124" w:rsidR="0087432A" w:rsidRDefault="0087432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0553117" w:history="1">
            <w:r w:rsidRPr="00D061C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(c) TOWS Matrix: Strategic Conversion</w:t>
            </w:r>
            <w:r>
              <w:rPr>
                <w:noProof/>
                <w:webHidden/>
              </w:rPr>
              <w:tab/>
            </w:r>
            <w:r>
              <w:rPr>
                <w:noProof/>
                <w:webHidden/>
              </w:rPr>
              <w:fldChar w:fldCharType="begin"/>
            </w:r>
            <w:r>
              <w:rPr>
                <w:noProof/>
                <w:webHidden/>
              </w:rPr>
              <w:instrText xml:space="preserve"> PAGEREF _Toc210553117 \h </w:instrText>
            </w:r>
            <w:r>
              <w:rPr>
                <w:noProof/>
                <w:webHidden/>
              </w:rPr>
            </w:r>
            <w:r>
              <w:rPr>
                <w:noProof/>
                <w:webHidden/>
              </w:rPr>
              <w:fldChar w:fldCharType="separate"/>
            </w:r>
            <w:r>
              <w:rPr>
                <w:noProof/>
                <w:webHidden/>
              </w:rPr>
              <w:t>5</w:t>
            </w:r>
            <w:r>
              <w:rPr>
                <w:noProof/>
                <w:webHidden/>
              </w:rPr>
              <w:fldChar w:fldCharType="end"/>
            </w:r>
          </w:hyperlink>
        </w:p>
        <w:p w14:paraId="3EF61C64" w14:textId="7E057CB2" w:rsidR="0087432A" w:rsidRDefault="0087432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0553118" w:history="1">
            <w:r w:rsidRPr="00D061C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(d) Integrated Situational Analysis</w:t>
            </w:r>
            <w:r>
              <w:rPr>
                <w:noProof/>
                <w:webHidden/>
              </w:rPr>
              <w:tab/>
            </w:r>
            <w:r>
              <w:rPr>
                <w:noProof/>
                <w:webHidden/>
              </w:rPr>
              <w:fldChar w:fldCharType="begin"/>
            </w:r>
            <w:r>
              <w:rPr>
                <w:noProof/>
                <w:webHidden/>
              </w:rPr>
              <w:instrText xml:space="preserve"> PAGEREF _Toc210553118 \h </w:instrText>
            </w:r>
            <w:r>
              <w:rPr>
                <w:noProof/>
                <w:webHidden/>
              </w:rPr>
            </w:r>
            <w:r>
              <w:rPr>
                <w:noProof/>
                <w:webHidden/>
              </w:rPr>
              <w:fldChar w:fldCharType="separate"/>
            </w:r>
            <w:r>
              <w:rPr>
                <w:noProof/>
                <w:webHidden/>
              </w:rPr>
              <w:t>6</w:t>
            </w:r>
            <w:r>
              <w:rPr>
                <w:noProof/>
                <w:webHidden/>
              </w:rPr>
              <w:fldChar w:fldCharType="end"/>
            </w:r>
          </w:hyperlink>
        </w:p>
        <w:p w14:paraId="02AC03F8" w14:textId="5E2537F7" w:rsidR="0087432A" w:rsidRDefault="0087432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0553119" w:history="1">
            <w:r w:rsidRPr="00D061C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Integrated situational analysis presented in Table 4</w:t>
            </w:r>
            <w:r>
              <w:rPr>
                <w:noProof/>
                <w:webHidden/>
              </w:rPr>
              <w:tab/>
            </w:r>
            <w:r>
              <w:rPr>
                <w:noProof/>
                <w:webHidden/>
              </w:rPr>
              <w:fldChar w:fldCharType="begin"/>
            </w:r>
            <w:r>
              <w:rPr>
                <w:noProof/>
                <w:webHidden/>
              </w:rPr>
              <w:instrText xml:space="preserve"> PAGEREF _Toc210553119 \h </w:instrText>
            </w:r>
            <w:r>
              <w:rPr>
                <w:noProof/>
                <w:webHidden/>
              </w:rPr>
            </w:r>
            <w:r>
              <w:rPr>
                <w:noProof/>
                <w:webHidden/>
              </w:rPr>
              <w:fldChar w:fldCharType="separate"/>
            </w:r>
            <w:r>
              <w:rPr>
                <w:noProof/>
                <w:webHidden/>
              </w:rPr>
              <w:t>6</w:t>
            </w:r>
            <w:r>
              <w:rPr>
                <w:noProof/>
                <w:webHidden/>
              </w:rPr>
              <w:fldChar w:fldCharType="end"/>
            </w:r>
          </w:hyperlink>
        </w:p>
        <w:p w14:paraId="1C20FA31" w14:textId="519082D2" w:rsidR="0087432A" w:rsidRDefault="0087432A">
          <w:pPr>
            <w:pStyle w:val="TOC1"/>
            <w:rPr>
              <w:rFonts w:asciiTheme="minorHAnsi" w:eastAsiaTheme="minorEastAsia" w:hAnsiTheme="minorHAnsi" w:cstheme="minorBidi"/>
              <w:b w:val="0"/>
              <w:bCs w:val="0"/>
              <w:kern w:val="2"/>
              <w:lang w:eastAsia="en-GB"/>
              <w14:ligatures w14:val="standardContextual"/>
            </w:rPr>
          </w:pPr>
          <w:hyperlink w:anchor="_Toc210553120" w:history="1">
            <w:r w:rsidRPr="00D061C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Critical Analysis and Evaluation:</w:t>
            </w:r>
            <w:r>
              <w:rPr>
                <w:webHidden/>
              </w:rPr>
              <w:tab/>
            </w:r>
            <w:r>
              <w:rPr>
                <w:webHidden/>
              </w:rPr>
              <w:fldChar w:fldCharType="begin"/>
            </w:r>
            <w:r>
              <w:rPr>
                <w:webHidden/>
              </w:rPr>
              <w:instrText xml:space="preserve"> PAGEREF _Toc210553120 \h </w:instrText>
            </w:r>
            <w:r>
              <w:rPr>
                <w:webHidden/>
              </w:rPr>
            </w:r>
            <w:r>
              <w:rPr>
                <w:webHidden/>
              </w:rPr>
              <w:fldChar w:fldCharType="separate"/>
            </w:r>
            <w:r>
              <w:rPr>
                <w:webHidden/>
              </w:rPr>
              <w:t>7</w:t>
            </w:r>
            <w:r>
              <w:rPr>
                <w:webHidden/>
              </w:rPr>
              <w:fldChar w:fldCharType="end"/>
            </w:r>
          </w:hyperlink>
        </w:p>
        <w:p w14:paraId="382AED04" w14:textId="4948A2D2" w:rsidR="0087432A" w:rsidRDefault="0087432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0553121" w:history="1">
            <w:r w:rsidRPr="00D061C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(a) Findings from Situation Analysis:</w:t>
            </w:r>
            <w:r>
              <w:rPr>
                <w:noProof/>
                <w:webHidden/>
              </w:rPr>
              <w:tab/>
            </w:r>
            <w:r>
              <w:rPr>
                <w:noProof/>
                <w:webHidden/>
              </w:rPr>
              <w:fldChar w:fldCharType="begin"/>
            </w:r>
            <w:r>
              <w:rPr>
                <w:noProof/>
                <w:webHidden/>
              </w:rPr>
              <w:instrText xml:space="preserve"> PAGEREF _Toc210553121 \h </w:instrText>
            </w:r>
            <w:r>
              <w:rPr>
                <w:noProof/>
                <w:webHidden/>
              </w:rPr>
            </w:r>
            <w:r>
              <w:rPr>
                <w:noProof/>
                <w:webHidden/>
              </w:rPr>
              <w:fldChar w:fldCharType="separate"/>
            </w:r>
            <w:r>
              <w:rPr>
                <w:noProof/>
                <w:webHidden/>
              </w:rPr>
              <w:t>7</w:t>
            </w:r>
            <w:r>
              <w:rPr>
                <w:noProof/>
                <w:webHidden/>
              </w:rPr>
              <w:fldChar w:fldCharType="end"/>
            </w:r>
          </w:hyperlink>
        </w:p>
        <w:p w14:paraId="61D37A4F" w14:textId="16299D77" w:rsidR="0087432A" w:rsidRDefault="0087432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0553122" w:history="1">
            <w:r w:rsidRPr="00D061C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(b)CCEPS Strategic Decision making and overall success</w:t>
            </w:r>
            <w:r>
              <w:rPr>
                <w:noProof/>
                <w:webHidden/>
              </w:rPr>
              <w:tab/>
            </w:r>
            <w:r>
              <w:rPr>
                <w:noProof/>
                <w:webHidden/>
              </w:rPr>
              <w:fldChar w:fldCharType="begin"/>
            </w:r>
            <w:r>
              <w:rPr>
                <w:noProof/>
                <w:webHidden/>
              </w:rPr>
              <w:instrText xml:space="preserve"> PAGEREF _Toc210553122 \h </w:instrText>
            </w:r>
            <w:r>
              <w:rPr>
                <w:noProof/>
                <w:webHidden/>
              </w:rPr>
            </w:r>
            <w:r>
              <w:rPr>
                <w:noProof/>
                <w:webHidden/>
              </w:rPr>
              <w:fldChar w:fldCharType="separate"/>
            </w:r>
            <w:r>
              <w:rPr>
                <w:noProof/>
                <w:webHidden/>
              </w:rPr>
              <w:t>7</w:t>
            </w:r>
            <w:r>
              <w:rPr>
                <w:noProof/>
                <w:webHidden/>
              </w:rPr>
              <w:fldChar w:fldCharType="end"/>
            </w:r>
          </w:hyperlink>
        </w:p>
        <w:p w14:paraId="090809F6" w14:textId="40F34AB2" w:rsidR="0087432A" w:rsidRDefault="0087432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0553123" w:history="1">
            <w:r w:rsidRPr="00D061C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(c) Industry comparison:</w:t>
            </w:r>
            <w:r>
              <w:rPr>
                <w:noProof/>
                <w:webHidden/>
              </w:rPr>
              <w:tab/>
            </w:r>
            <w:r>
              <w:rPr>
                <w:noProof/>
                <w:webHidden/>
              </w:rPr>
              <w:fldChar w:fldCharType="begin"/>
            </w:r>
            <w:r>
              <w:rPr>
                <w:noProof/>
                <w:webHidden/>
              </w:rPr>
              <w:instrText xml:space="preserve"> PAGEREF _Toc210553123 \h </w:instrText>
            </w:r>
            <w:r>
              <w:rPr>
                <w:noProof/>
                <w:webHidden/>
              </w:rPr>
            </w:r>
            <w:r>
              <w:rPr>
                <w:noProof/>
                <w:webHidden/>
              </w:rPr>
              <w:fldChar w:fldCharType="separate"/>
            </w:r>
            <w:r>
              <w:rPr>
                <w:noProof/>
                <w:webHidden/>
              </w:rPr>
              <w:t>8</w:t>
            </w:r>
            <w:r>
              <w:rPr>
                <w:noProof/>
                <w:webHidden/>
              </w:rPr>
              <w:fldChar w:fldCharType="end"/>
            </w:r>
          </w:hyperlink>
        </w:p>
        <w:p w14:paraId="1472CD01" w14:textId="28157966" w:rsidR="0087432A" w:rsidRDefault="0087432A">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210553124" w:history="1">
            <w:r w:rsidRPr="00D061CD">
              <w:rPr>
                <w:rStyle w:val="Hyperlink"/>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(c ).1  Advantages and Disadvantages of CCEP’s Strategic Position</w:t>
            </w:r>
            <w:r>
              <w:rPr>
                <w:noProof/>
                <w:webHidden/>
              </w:rPr>
              <w:tab/>
            </w:r>
            <w:r>
              <w:rPr>
                <w:noProof/>
                <w:webHidden/>
              </w:rPr>
              <w:fldChar w:fldCharType="begin"/>
            </w:r>
            <w:r>
              <w:rPr>
                <w:noProof/>
                <w:webHidden/>
              </w:rPr>
              <w:instrText xml:space="preserve"> PAGEREF _Toc210553124 \h </w:instrText>
            </w:r>
            <w:r>
              <w:rPr>
                <w:noProof/>
                <w:webHidden/>
              </w:rPr>
            </w:r>
            <w:r>
              <w:rPr>
                <w:noProof/>
                <w:webHidden/>
              </w:rPr>
              <w:fldChar w:fldCharType="separate"/>
            </w:r>
            <w:r>
              <w:rPr>
                <w:noProof/>
                <w:webHidden/>
              </w:rPr>
              <w:t>9</w:t>
            </w:r>
            <w:r>
              <w:rPr>
                <w:noProof/>
                <w:webHidden/>
              </w:rPr>
              <w:fldChar w:fldCharType="end"/>
            </w:r>
          </w:hyperlink>
        </w:p>
        <w:p w14:paraId="132F6067" w14:textId="3BB5BD16" w:rsidR="0087432A" w:rsidRDefault="0087432A">
          <w:pPr>
            <w:pStyle w:val="TOC1"/>
            <w:rPr>
              <w:rFonts w:asciiTheme="minorHAnsi" w:eastAsiaTheme="minorEastAsia" w:hAnsiTheme="minorHAnsi" w:cstheme="minorBidi"/>
              <w:b w:val="0"/>
              <w:bCs w:val="0"/>
              <w:kern w:val="2"/>
              <w:lang w:eastAsia="en-GB"/>
              <w14:ligatures w14:val="standardContextual"/>
            </w:rPr>
          </w:pPr>
          <w:hyperlink w:anchor="_Toc210553125" w:history="1">
            <w:r w:rsidRPr="00D061C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Conclusion</w:t>
            </w:r>
            <w:r>
              <w:rPr>
                <w:webHidden/>
              </w:rPr>
              <w:tab/>
            </w:r>
            <w:r>
              <w:rPr>
                <w:webHidden/>
              </w:rPr>
              <w:fldChar w:fldCharType="begin"/>
            </w:r>
            <w:r>
              <w:rPr>
                <w:webHidden/>
              </w:rPr>
              <w:instrText xml:space="preserve"> PAGEREF _Toc210553125 \h </w:instrText>
            </w:r>
            <w:r>
              <w:rPr>
                <w:webHidden/>
              </w:rPr>
            </w:r>
            <w:r>
              <w:rPr>
                <w:webHidden/>
              </w:rPr>
              <w:fldChar w:fldCharType="separate"/>
            </w:r>
            <w:r>
              <w:rPr>
                <w:webHidden/>
              </w:rPr>
              <w:t>11</w:t>
            </w:r>
            <w:r>
              <w:rPr>
                <w:webHidden/>
              </w:rPr>
              <w:fldChar w:fldCharType="end"/>
            </w:r>
          </w:hyperlink>
        </w:p>
        <w:p w14:paraId="1B921C5F" w14:textId="68BC7C4A" w:rsidR="0087432A" w:rsidRDefault="0087432A">
          <w:pPr>
            <w:pStyle w:val="TOC1"/>
            <w:rPr>
              <w:rFonts w:asciiTheme="minorHAnsi" w:eastAsiaTheme="minorEastAsia" w:hAnsiTheme="minorHAnsi" w:cstheme="minorBidi"/>
              <w:b w:val="0"/>
              <w:bCs w:val="0"/>
              <w:kern w:val="2"/>
              <w:lang w:eastAsia="en-GB"/>
              <w14:ligatures w14:val="standardContextual"/>
            </w:rPr>
          </w:pPr>
          <w:hyperlink w:anchor="_Toc210553126" w:history="1">
            <w:r w:rsidRPr="00D061CD">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5.References</w:t>
            </w:r>
            <w:r>
              <w:rPr>
                <w:webHidden/>
              </w:rPr>
              <w:tab/>
            </w:r>
            <w:r>
              <w:rPr>
                <w:webHidden/>
              </w:rPr>
              <w:fldChar w:fldCharType="begin"/>
            </w:r>
            <w:r>
              <w:rPr>
                <w:webHidden/>
              </w:rPr>
              <w:instrText xml:space="preserve"> PAGEREF _Toc210553126 \h </w:instrText>
            </w:r>
            <w:r>
              <w:rPr>
                <w:webHidden/>
              </w:rPr>
            </w:r>
            <w:r>
              <w:rPr>
                <w:webHidden/>
              </w:rPr>
              <w:fldChar w:fldCharType="separate"/>
            </w:r>
            <w:r>
              <w:rPr>
                <w:webHidden/>
              </w:rPr>
              <w:t>13</w:t>
            </w:r>
            <w:r>
              <w:rPr>
                <w:webHidden/>
              </w:rPr>
              <w:fldChar w:fldCharType="end"/>
            </w:r>
          </w:hyperlink>
        </w:p>
        <w:p w14:paraId="44ABE318" w14:textId="4F5730E4" w:rsidR="00C10513" w:rsidRPr="008039F8" w:rsidRDefault="00C10513">
          <w:r w:rsidRPr="008039F8">
            <w:rPr>
              <w:b/>
              <w:bCs/>
              <w:noProof/>
            </w:rPr>
            <w:fldChar w:fldCharType="end"/>
          </w:r>
        </w:p>
      </w:sdtContent>
    </w:sdt>
    <w:p w14:paraId="5C0D5336" w14:textId="77777777" w:rsidR="00013A5C" w:rsidRPr="008039F8" w:rsidRDefault="00013A5C" w:rsidP="00013A5C"/>
    <w:p w14:paraId="1B0E6635" w14:textId="77777777" w:rsidR="00013A5C" w:rsidRPr="008039F8" w:rsidRDefault="00013A5C" w:rsidP="00013A5C"/>
    <w:p w14:paraId="7E48A2D3" w14:textId="77777777" w:rsidR="00013A5C" w:rsidRPr="008039F8" w:rsidRDefault="00013A5C" w:rsidP="00013A5C"/>
    <w:p w14:paraId="5B376CFD" w14:textId="77777777" w:rsidR="006A2D3A" w:rsidRDefault="006A2D3A" w:rsidP="009726EF"/>
    <w:p w14:paraId="2E078F8A" w14:textId="77777777" w:rsidR="006A2D3A" w:rsidRDefault="006A2D3A" w:rsidP="009726EF"/>
    <w:p w14:paraId="5668BC9B" w14:textId="77777777" w:rsidR="006A2D3A" w:rsidRDefault="006A2D3A" w:rsidP="009726EF"/>
    <w:p w14:paraId="44B3FADE" w14:textId="77777777" w:rsidR="006A2D3A" w:rsidRDefault="006A2D3A" w:rsidP="009726EF"/>
    <w:p w14:paraId="2BB12C03" w14:textId="77777777" w:rsidR="006A2D3A" w:rsidRDefault="006A2D3A" w:rsidP="009726EF"/>
    <w:p w14:paraId="56CAF0CE" w14:textId="77777777" w:rsidR="006A2D3A" w:rsidRDefault="006A2D3A" w:rsidP="009726EF"/>
    <w:p w14:paraId="02D5E462" w14:textId="77777777" w:rsidR="006A2D3A" w:rsidRDefault="006A2D3A" w:rsidP="009726EF"/>
    <w:p w14:paraId="41D6A483" w14:textId="77777777" w:rsidR="006A2D3A" w:rsidRDefault="006A2D3A" w:rsidP="009726EF"/>
    <w:p w14:paraId="4CC3E0C3" w14:textId="77777777" w:rsidR="006A2D3A" w:rsidRDefault="006A2D3A" w:rsidP="009726EF"/>
    <w:p w14:paraId="3AD3288C" w14:textId="77777777" w:rsidR="006A2D3A" w:rsidRDefault="006A2D3A" w:rsidP="009726EF"/>
    <w:p w14:paraId="07CF48D1" w14:textId="77777777" w:rsidR="006A2D3A" w:rsidRDefault="006A2D3A" w:rsidP="009726EF">
      <w:pPr>
        <w:rPr>
          <w:b/>
          <w:bCs/>
        </w:rPr>
      </w:pPr>
    </w:p>
    <w:p w14:paraId="2B459598" w14:textId="77777777" w:rsidR="00604B2F" w:rsidRDefault="00604B2F" w:rsidP="009726EF">
      <w:pPr>
        <w:rPr>
          <w:b/>
          <w:bCs/>
        </w:rPr>
      </w:pPr>
    </w:p>
    <w:p w14:paraId="02030975" w14:textId="25111AA3" w:rsidR="00D64BD8" w:rsidRDefault="009726EF" w:rsidP="00A932A0">
      <w:pPr>
        <w:pStyle w:val="Heading1"/>
        <w:numPr>
          <w:ilvl w:val="0"/>
          <w:numId w:val="18"/>
        </w:numPr>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210553113"/>
      <w:r w:rsidRPr="00882816">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r w:rsidRPr="00882816">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E435FDE" w14:textId="77777777" w:rsidR="00882816" w:rsidRPr="00882816" w:rsidRDefault="00882816" w:rsidP="00882816"/>
    <w:p w14:paraId="4C6EF638" w14:textId="5427F7B9" w:rsidR="00F379E6" w:rsidRPr="00F379E6" w:rsidRDefault="00F379E6" w:rsidP="00016288">
      <w:pPr>
        <w:spacing w:line="360" w:lineRule="auto"/>
      </w:pPr>
      <w:r w:rsidRPr="00F379E6">
        <w:t xml:space="preserve">Coca-Cola </w:t>
      </w:r>
      <w:r w:rsidR="001A4FDC" w:rsidRPr="00F379E6">
        <w:t>Euro pacific</w:t>
      </w:r>
      <w:r w:rsidRPr="00F379E6">
        <w:t xml:space="preserve"> Partners PLC (CCEP), the world’s largest independent Coca-Cola bottler, began UK operations on 28 May 2016 and now serves over 600 million consumers across 29 countries (Coca-Cola </w:t>
      </w:r>
      <w:r w:rsidR="001A4FDC" w:rsidRPr="00F379E6">
        <w:t>Euro pacific</w:t>
      </w:r>
      <w:r w:rsidRPr="00F379E6">
        <w:t xml:space="preserve"> Partners PLC, 2024). As a major FMCG player, it produces and distributes a wide range of non-alcoholic drinks including Coca-Cola, Fanta, and Monster Energy, supported by strong infrastructure and brand equity (London Stock Exchange, 2025).</w:t>
      </w:r>
    </w:p>
    <w:p w14:paraId="57E8A5B3" w14:textId="22D2B134" w:rsidR="00F379E6" w:rsidRDefault="00F379E6" w:rsidP="00016288">
      <w:pPr>
        <w:spacing w:line="360" w:lineRule="auto"/>
      </w:pPr>
      <w:r w:rsidRPr="00F379E6">
        <w:t xml:space="preserve">Using the 4Vs framework—Volume, Variety, Variation, and Visibility—CCEP operates at high scale with €18 billion in revenue, offering diverse products like low-sugar and plant-based options to meet health and regulatory demands (Christopher, 2022; Euromonitor International, 2023; </w:t>
      </w:r>
      <w:r w:rsidR="00D06FDE" w:rsidRPr="00F379E6">
        <w:t>Market Screener</w:t>
      </w:r>
      <w:r w:rsidRPr="00F379E6">
        <w:t xml:space="preserve">, 2025). Seasonal and economic shifts are managed through agile supply chains and predictive analytics (Kotler and Keller, 2021). Its physical presence ensures brand visibility across Europe </w:t>
      </w:r>
      <w:r w:rsidR="0066244B" w:rsidRPr="0066244B">
        <w:t>(Euromonitor International, 2023)</w:t>
      </w:r>
      <w:r w:rsidRPr="00F379E6">
        <w:t>.</w:t>
      </w:r>
    </w:p>
    <w:p w14:paraId="5B465C2C" w14:textId="36D7925D" w:rsidR="004C5680" w:rsidRDefault="00F2677E" w:rsidP="00F2677E">
      <w:pPr>
        <w:tabs>
          <w:tab w:val="left" w:pos="6990"/>
        </w:tabs>
        <w:spacing w:line="360" w:lineRule="auto"/>
      </w:pPr>
      <w:r>
        <w:tab/>
      </w:r>
    </w:p>
    <w:p w14:paraId="154C990B" w14:textId="77777777" w:rsidR="0092432F" w:rsidRDefault="004D14D4" w:rsidP="0092432F">
      <w:pPr>
        <w:tabs>
          <w:tab w:val="left" w:pos="6990"/>
        </w:tabs>
        <w:spacing w:line="360" w:lineRule="auto"/>
        <w:jc w:val="center"/>
      </w:pPr>
      <w:r w:rsidRPr="004900D8">
        <w:rPr>
          <w:noProof/>
        </w:rPr>
        <w:drawing>
          <wp:inline distT="0" distB="0" distL="0" distR="0" wp14:anchorId="5A1A4234" wp14:editId="0B04A689">
            <wp:extent cx="4086795" cy="2934109"/>
            <wp:effectExtent l="0" t="0" r="9525" b="0"/>
            <wp:docPr id="796617734" name="Picture 1" descr="A diagram of a variety of leve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617734" name="Picture 1" descr="A diagram of a variety of level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086795" cy="2934109"/>
                    </a:xfrm>
                    <a:prstGeom prst="rect">
                      <a:avLst/>
                    </a:prstGeom>
                  </pic:spPr>
                </pic:pic>
              </a:graphicData>
            </a:graphic>
          </wp:inline>
        </w:drawing>
      </w:r>
    </w:p>
    <w:p w14:paraId="2F8EF324" w14:textId="00F36A95" w:rsidR="00F2344E" w:rsidRDefault="00F2344E" w:rsidP="0092432F">
      <w:pPr>
        <w:tabs>
          <w:tab w:val="left" w:pos="6990"/>
        </w:tabs>
        <w:spacing w:line="360" w:lineRule="auto"/>
        <w:jc w:val="center"/>
      </w:pPr>
      <w:r>
        <w:t>Figure: 4 V analysis for CCEP</w:t>
      </w:r>
    </w:p>
    <w:p w14:paraId="40D18026" w14:textId="77777777" w:rsidR="00F2677E" w:rsidRPr="00F379E6" w:rsidRDefault="00F2677E" w:rsidP="00F2677E">
      <w:pPr>
        <w:tabs>
          <w:tab w:val="left" w:pos="6990"/>
        </w:tabs>
        <w:spacing w:line="360" w:lineRule="auto"/>
      </w:pPr>
    </w:p>
    <w:p w14:paraId="5FB2E816" w14:textId="328E4B80" w:rsidR="00651153" w:rsidRPr="00D06FDE" w:rsidRDefault="00F379E6" w:rsidP="00016288">
      <w:pPr>
        <w:spacing w:line="360" w:lineRule="auto"/>
      </w:pPr>
      <w:r w:rsidRPr="00F379E6">
        <w:lastRenderedPageBreak/>
        <w:t>This report applies SWOT, TOWS, and the 7Ps Marketing Mix to assess CCEP’s strategy. SWOT highlights internal strengths and external pressures (Slack, Brandon-Jones and Burgess, 2022), while TOWS converts these into actions (Oxford College of Marketing, 2020). The 7Ps guide tactical decisions, showing how CCEP’s product range and distribution support its market position (Booms and Bitner, 1982).</w:t>
      </w:r>
    </w:p>
    <w:p w14:paraId="0903D33E" w14:textId="6B9BE578" w:rsidR="00651153" w:rsidRPr="00DF10AC" w:rsidRDefault="004C5680" w:rsidP="000A379C">
      <w:pPr>
        <w:pStyle w:val="Heading1"/>
      </w:pPr>
      <w:bookmarkStart w:id="1" w:name="_Toc210553114"/>
      <w:r>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2. </w:t>
      </w:r>
      <w:r w:rsidR="00651153">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Situational </w:t>
      </w:r>
      <w:r w:rsidR="00884330">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1"/>
      <w:r w:rsidR="00651153" w:rsidRPr="00882816">
        <w:rPr>
          <w:rFonts w:ascii="Arial"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FAE09B0" w14:textId="1D7E7D9F" w:rsidR="00293EF0" w:rsidRPr="00DF10AC" w:rsidRDefault="00954B55" w:rsidP="006939F4">
      <w:pPr>
        <w:pStyle w:val="Heading2"/>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Toc210553115"/>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0553A2"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21D8D"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874420"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WOT</w:t>
      </w:r>
      <w:r w:rsidR="00621D8D"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Analysis</w:t>
      </w:r>
      <w:bookmarkEnd w:id="2"/>
      <w:r w:rsidR="00621D8D"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61BC74A" w14:textId="5E12B62D" w:rsidR="00621D8D" w:rsidRPr="00813F94" w:rsidRDefault="00954B55" w:rsidP="009726EF">
      <w:pPr>
        <w:rPr>
          <w:rFonts w:eastAsia="Times New Roman"/>
          <w:lang w:eastAsia="en-GB"/>
        </w:rPr>
      </w:pPr>
      <w:r w:rsidRPr="00813F94">
        <w:rPr>
          <w:rFonts w:eastAsia="Times New Roman"/>
          <w:lang w:eastAsia="en-GB"/>
        </w:rPr>
        <w:t xml:space="preserve">SWOT </w:t>
      </w:r>
      <w:r w:rsidR="00621D8D" w:rsidRPr="00813F94">
        <w:rPr>
          <w:rFonts w:eastAsia="Times New Roman"/>
          <w:lang w:eastAsia="en-GB"/>
        </w:rPr>
        <w:t xml:space="preserve">of CCEP </w:t>
      </w:r>
      <w:r w:rsidR="00293EF0" w:rsidRPr="00813F94">
        <w:rPr>
          <w:rFonts w:eastAsia="Times New Roman"/>
          <w:lang w:eastAsia="en-GB"/>
        </w:rPr>
        <w:t>presented under in tabular form with real life example</w:t>
      </w:r>
      <w:r w:rsidR="008304A7">
        <w:rPr>
          <w:rFonts w:eastAsia="Times New Roman"/>
          <w:lang w:eastAsia="en-GB"/>
        </w:rPr>
        <w:t xml:space="preserve"> in Table 1</w:t>
      </w:r>
    </w:p>
    <w:p w14:paraId="139492E7" w14:textId="79980FBD" w:rsidR="000845DF" w:rsidRPr="009C59D7" w:rsidRDefault="000845DF" w:rsidP="009C59D7">
      <w:pPr>
        <w:pStyle w:val="Caption"/>
        <w:keepNext/>
        <w:jc w:val="center"/>
        <w:rPr>
          <w:b/>
          <w:bCs/>
          <w:color w:val="002060"/>
          <w:sz w:val="24"/>
          <w:szCs w:val="24"/>
        </w:rPr>
      </w:pPr>
      <w:r w:rsidRPr="009C59D7">
        <w:rPr>
          <w:b/>
          <w:bCs/>
          <w:color w:val="002060"/>
          <w:sz w:val="24"/>
          <w:szCs w:val="24"/>
        </w:rPr>
        <w:t xml:space="preserve">Table </w:t>
      </w:r>
      <w:r w:rsidRPr="009C59D7">
        <w:rPr>
          <w:b/>
          <w:bCs/>
          <w:color w:val="002060"/>
          <w:sz w:val="24"/>
          <w:szCs w:val="24"/>
        </w:rPr>
        <w:fldChar w:fldCharType="begin"/>
      </w:r>
      <w:r w:rsidRPr="009C59D7">
        <w:rPr>
          <w:b/>
          <w:bCs/>
          <w:color w:val="002060"/>
          <w:sz w:val="24"/>
          <w:szCs w:val="24"/>
        </w:rPr>
        <w:instrText xml:space="preserve"> SEQ Table \* ARABIC </w:instrText>
      </w:r>
      <w:r w:rsidRPr="009C59D7">
        <w:rPr>
          <w:b/>
          <w:bCs/>
          <w:color w:val="002060"/>
          <w:sz w:val="24"/>
          <w:szCs w:val="24"/>
        </w:rPr>
        <w:fldChar w:fldCharType="separate"/>
      </w:r>
      <w:r w:rsidR="007349D9">
        <w:rPr>
          <w:b/>
          <w:bCs/>
          <w:noProof/>
          <w:color w:val="002060"/>
          <w:sz w:val="24"/>
          <w:szCs w:val="24"/>
        </w:rPr>
        <w:t>1</w:t>
      </w:r>
      <w:r w:rsidRPr="009C59D7">
        <w:rPr>
          <w:b/>
          <w:bCs/>
          <w:color w:val="002060"/>
          <w:sz w:val="24"/>
          <w:szCs w:val="24"/>
        </w:rPr>
        <w:fldChar w:fldCharType="end"/>
      </w:r>
      <w:r w:rsidRPr="009C59D7">
        <w:rPr>
          <w:b/>
          <w:bCs/>
          <w:color w:val="002060"/>
          <w:sz w:val="24"/>
          <w:szCs w:val="24"/>
        </w:rPr>
        <w:t>: SWOT Analysis of CC</w:t>
      </w:r>
      <w:r w:rsidR="009C59D7">
        <w:rPr>
          <w:b/>
          <w:bCs/>
          <w:color w:val="002060"/>
          <w:sz w:val="24"/>
          <w:szCs w:val="24"/>
        </w:rPr>
        <w:t>EP</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3587"/>
        <w:gridCol w:w="5409"/>
      </w:tblGrid>
      <w:tr w:rsidR="009726EF" w:rsidRPr="001F59B7" w14:paraId="4C6995A5" w14:textId="77777777" w:rsidTr="001C7DCD">
        <w:trPr>
          <w:tblHeader/>
          <w:tblCellSpacing w:w="15" w:type="dxa"/>
        </w:trPr>
        <w:tc>
          <w:tcPr>
            <w:tcW w:w="0" w:type="auto"/>
            <w:vAlign w:val="center"/>
            <w:hideMark/>
          </w:tcPr>
          <w:p w14:paraId="239674F1" w14:textId="77777777" w:rsidR="009726EF" w:rsidRPr="001F59B7" w:rsidRDefault="009726EF" w:rsidP="00D64E02">
            <w:pPr>
              <w:rPr>
                <w:b/>
                <w:bCs/>
              </w:rPr>
            </w:pPr>
            <w:r w:rsidRPr="001F59B7">
              <w:rPr>
                <w:b/>
                <w:bCs/>
              </w:rPr>
              <w:t>SWOT Factor</w:t>
            </w:r>
          </w:p>
        </w:tc>
        <w:tc>
          <w:tcPr>
            <w:tcW w:w="0" w:type="auto"/>
            <w:vAlign w:val="center"/>
            <w:hideMark/>
          </w:tcPr>
          <w:p w14:paraId="5E10FA92" w14:textId="7BDB0A17" w:rsidR="009726EF" w:rsidRPr="001F59B7" w:rsidRDefault="009726EF" w:rsidP="00D64E02">
            <w:pPr>
              <w:rPr>
                <w:b/>
                <w:bCs/>
              </w:rPr>
            </w:pPr>
            <w:r w:rsidRPr="001F59B7">
              <w:rPr>
                <w:b/>
                <w:bCs/>
              </w:rPr>
              <w:t>Real-Life Example / Strategic Insight</w:t>
            </w:r>
            <w:r w:rsidR="0094255B">
              <w:rPr>
                <w:b/>
                <w:bCs/>
              </w:rPr>
              <w:t xml:space="preserve"> </w:t>
            </w:r>
            <w:r w:rsidR="002803A2">
              <w:rPr>
                <w:b/>
                <w:bCs/>
              </w:rPr>
              <w:t>for CCEP</w:t>
            </w:r>
          </w:p>
        </w:tc>
      </w:tr>
      <w:tr w:rsidR="009726EF" w:rsidRPr="001F59B7" w14:paraId="75A06BB7" w14:textId="77777777" w:rsidTr="001C7DCD">
        <w:trPr>
          <w:tblCellSpacing w:w="15" w:type="dxa"/>
        </w:trPr>
        <w:tc>
          <w:tcPr>
            <w:tcW w:w="0" w:type="auto"/>
            <w:vAlign w:val="center"/>
            <w:hideMark/>
          </w:tcPr>
          <w:p w14:paraId="099EB648" w14:textId="77777777" w:rsidR="009726EF" w:rsidRPr="001F59B7" w:rsidRDefault="009726EF" w:rsidP="00D64E02">
            <w:r w:rsidRPr="001F59B7">
              <w:rPr>
                <w:b/>
                <w:bCs/>
              </w:rPr>
              <w:t>Strength: Globally Recognized Brand</w:t>
            </w:r>
          </w:p>
        </w:tc>
        <w:tc>
          <w:tcPr>
            <w:tcW w:w="0" w:type="auto"/>
            <w:vAlign w:val="center"/>
            <w:hideMark/>
          </w:tcPr>
          <w:p w14:paraId="28C3ABBE" w14:textId="75E53237" w:rsidR="009726EF" w:rsidRPr="001F59B7" w:rsidRDefault="009726EF" w:rsidP="00D64E02">
            <w:r w:rsidRPr="001F59B7">
              <w:t xml:space="preserve">Coca-Cola </w:t>
            </w:r>
            <w:r w:rsidR="00B26DF1" w:rsidRPr="001F59B7">
              <w:t>trademark,</w:t>
            </w:r>
            <w:r w:rsidR="00B26DF1">
              <w:t xml:space="preserve"> global</w:t>
            </w:r>
            <w:r w:rsidR="001E4A42">
              <w:t xml:space="preserve"> brands and </w:t>
            </w:r>
            <w:r w:rsidRPr="001F59B7">
              <w:t>consumer loyalty (Breakout Tools, 2025).</w:t>
            </w:r>
          </w:p>
        </w:tc>
      </w:tr>
      <w:tr w:rsidR="009726EF" w:rsidRPr="001F59B7" w14:paraId="21F96C4B" w14:textId="77777777" w:rsidTr="001C7DCD">
        <w:trPr>
          <w:tblCellSpacing w:w="15" w:type="dxa"/>
        </w:trPr>
        <w:tc>
          <w:tcPr>
            <w:tcW w:w="0" w:type="auto"/>
            <w:vAlign w:val="center"/>
            <w:hideMark/>
          </w:tcPr>
          <w:p w14:paraId="26514790" w14:textId="77777777" w:rsidR="009726EF" w:rsidRPr="001F59B7" w:rsidRDefault="009726EF" w:rsidP="00D64E02">
            <w:r w:rsidRPr="001F59B7">
              <w:rPr>
                <w:b/>
                <w:bCs/>
              </w:rPr>
              <w:t>Strength: Strong Supplier and Distributor Relationships</w:t>
            </w:r>
          </w:p>
        </w:tc>
        <w:tc>
          <w:tcPr>
            <w:tcW w:w="0" w:type="auto"/>
            <w:vAlign w:val="center"/>
            <w:hideMark/>
          </w:tcPr>
          <w:p w14:paraId="1733315D" w14:textId="022C390A" w:rsidR="009726EF" w:rsidRPr="001F59B7" w:rsidRDefault="00BA5360" w:rsidP="00D64E02">
            <w:r>
              <w:t>V</w:t>
            </w:r>
            <w:r w:rsidR="009726EF" w:rsidRPr="001F59B7">
              <w:t xml:space="preserve">ast distribution </w:t>
            </w:r>
            <w:r w:rsidR="00B26DF1" w:rsidRPr="001F59B7">
              <w:t>network, vending</w:t>
            </w:r>
            <w:r w:rsidR="009726EF" w:rsidRPr="001F59B7">
              <w:t xml:space="preserve"> machines, and restaurants across 29 countries, (Research and Markets, 2025).</w:t>
            </w:r>
          </w:p>
        </w:tc>
      </w:tr>
      <w:tr w:rsidR="009726EF" w:rsidRPr="001F59B7" w14:paraId="5C2D2A29" w14:textId="77777777" w:rsidTr="001C7DCD">
        <w:trPr>
          <w:tblCellSpacing w:w="15" w:type="dxa"/>
        </w:trPr>
        <w:tc>
          <w:tcPr>
            <w:tcW w:w="0" w:type="auto"/>
            <w:vAlign w:val="center"/>
            <w:hideMark/>
          </w:tcPr>
          <w:p w14:paraId="78BC32DD" w14:textId="77777777" w:rsidR="009726EF" w:rsidRPr="001F59B7" w:rsidRDefault="009726EF" w:rsidP="00D64E02">
            <w:r w:rsidRPr="001F59B7">
              <w:rPr>
                <w:b/>
                <w:bCs/>
              </w:rPr>
              <w:t>Strength: Economies of Scale</w:t>
            </w:r>
          </w:p>
        </w:tc>
        <w:tc>
          <w:tcPr>
            <w:tcW w:w="0" w:type="auto"/>
            <w:vAlign w:val="center"/>
            <w:hideMark/>
          </w:tcPr>
          <w:p w14:paraId="2DA92B89" w14:textId="77777777" w:rsidR="00273B86" w:rsidRPr="00273B86" w:rsidRDefault="00273B86" w:rsidP="00273B86">
            <w:r w:rsidRPr="00273B86">
              <w:t>Centralized operations reduce cost efficiently (Coca-Cola Europacific Partners PLC, 2024).</w:t>
            </w:r>
          </w:p>
          <w:p w14:paraId="66F83C46" w14:textId="72C5E9D9" w:rsidR="009726EF" w:rsidRPr="001F59B7" w:rsidRDefault="009726EF" w:rsidP="00D64E02"/>
        </w:tc>
      </w:tr>
      <w:tr w:rsidR="009726EF" w:rsidRPr="001F59B7" w14:paraId="63E8A69A" w14:textId="77777777" w:rsidTr="001C7DCD">
        <w:trPr>
          <w:tblCellSpacing w:w="15" w:type="dxa"/>
        </w:trPr>
        <w:tc>
          <w:tcPr>
            <w:tcW w:w="0" w:type="auto"/>
            <w:vAlign w:val="center"/>
            <w:hideMark/>
          </w:tcPr>
          <w:p w14:paraId="4BB753D7" w14:textId="77777777" w:rsidR="009726EF" w:rsidRPr="001F59B7" w:rsidRDefault="009726EF" w:rsidP="00D64E02">
            <w:r w:rsidRPr="001F59B7">
              <w:rPr>
                <w:b/>
                <w:bCs/>
              </w:rPr>
              <w:t>Strength: Financial Robustness</w:t>
            </w:r>
          </w:p>
        </w:tc>
        <w:tc>
          <w:tcPr>
            <w:tcW w:w="0" w:type="auto"/>
            <w:vAlign w:val="center"/>
            <w:hideMark/>
          </w:tcPr>
          <w:p w14:paraId="0BD0CA43" w14:textId="77777777" w:rsidR="002736B7" w:rsidRPr="002736B7" w:rsidRDefault="002736B7" w:rsidP="002736B7">
            <w:r w:rsidRPr="002736B7">
              <w:t>€1.6B cash reserves reported (Coca-Cola Europacific Partners PLC, 2024).</w:t>
            </w:r>
          </w:p>
          <w:p w14:paraId="53183CFD" w14:textId="5E1FFA43" w:rsidR="009726EF" w:rsidRPr="001F59B7" w:rsidRDefault="009726EF" w:rsidP="00D64E02"/>
        </w:tc>
      </w:tr>
      <w:tr w:rsidR="009726EF" w:rsidRPr="001F59B7" w14:paraId="63319858" w14:textId="77777777" w:rsidTr="001C7DCD">
        <w:trPr>
          <w:tblCellSpacing w:w="15" w:type="dxa"/>
        </w:trPr>
        <w:tc>
          <w:tcPr>
            <w:tcW w:w="0" w:type="auto"/>
            <w:vAlign w:val="center"/>
            <w:hideMark/>
          </w:tcPr>
          <w:p w14:paraId="6F4C42FA" w14:textId="77777777" w:rsidR="009726EF" w:rsidRPr="001F59B7" w:rsidRDefault="009726EF" w:rsidP="00D64E02">
            <w:r w:rsidRPr="001F59B7">
              <w:rPr>
                <w:b/>
                <w:bCs/>
              </w:rPr>
              <w:t>Weakness: Over-Reliance on Carbonated Drinks</w:t>
            </w:r>
          </w:p>
        </w:tc>
        <w:tc>
          <w:tcPr>
            <w:tcW w:w="0" w:type="auto"/>
            <w:vAlign w:val="center"/>
            <w:hideMark/>
          </w:tcPr>
          <w:p w14:paraId="5BB25346" w14:textId="40DA1FC5" w:rsidR="009726EF" w:rsidRPr="001F59B7" w:rsidRDefault="00CE1E6D" w:rsidP="00D64E02">
            <w:r w:rsidRPr="00CE1E6D">
              <w:t>Vulnerable to health regulations (Euromonitor International, 2023).</w:t>
            </w:r>
          </w:p>
        </w:tc>
      </w:tr>
      <w:tr w:rsidR="009726EF" w:rsidRPr="00F34AA8" w14:paraId="3B66A183" w14:textId="77777777" w:rsidTr="001C7DCD">
        <w:trPr>
          <w:tblCellSpacing w:w="15" w:type="dxa"/>
        </w:trPr>
        <w:tc>
          <w:tcPr>
            <w:tcW w:w="0" w:type="auto"/>
            <w:vAlign w:val="center"/>
            <w:hideMark/>
          </w:tcPr>
          <w:p w14:paraId="00AE41BD" w14:textId="77777777" w:rsidR="009726EF" w:rsidRPr="001F59B7" w:rsidRDefault="009726EF" w:rsidP="00D64E02">
            <w:r w:rsidRPr="001F59B7">
              <w:rPr>
                <w:b/>
                <w:bCs/>
              </w:rPr>
              <w:t>Weakness: Limited Innovation in Health-Focused Segments</w:t>
            </w:r>
          </w:p>
        </w:tc>
        <w:tc>
          <w:tcPr>
            <w:tcW w:w="0" w:type="auto"/>
            <w:vAlign w:val="center"/>
            <w:hideMark/>
          </w:tcPr>
          <w:p w14:paraId="381C9400" w14:textId="5010B0F0" w:rsidR="009726EF" w:rsidRPr="00B64F8D" w:rsidRDefault="00B64F8D" w:rsidP="00D64E02">
            <w:pPr>
              <w:rPr>
                <w:lang w:val="sv-SE"/>
              </w:rPr>
            </w:pPr>
            <w:r w:rsidRPr="00B64F8D">
              <w:rPr>
                <w:lang w:val="sv-SE"/>
              </w:rPr>
              <w:t>CCEP lags Nestlé in innovation (PitchGrade, 2025).</w:t>
            </w:r>
          </w:p>
        </w:tc>
      </w:tr>
      <w:tr w:rsidR="009726EF" w:rsidRPr="001F59B7" w14:paraId="6063EC14" w14:textId="77777777" w:rsidTr="001C7DCD">
        <w:trPr>
          <w:tblCellSpacing w:w="15" w:type="dxa"/>
        </w:trPr>
        <w:tc>
          <w:tcPr>
            <w:tcW w:w="0" w:type="auto"/>
            <w:vAlign w:val="center"/>
            <w:hideMark/>
          </w:tcPr>
          <w:p w14:paraId="6B4EF7E7" w14:textId="77777777" w:rsidR="009726EF" w:rsidRPr="001F59B7" w:rsidRDefault="009726EF" w:rsidP="00D64E02">
            <w:r w:rsidRPr="001F59B7">
              <w:rPr>
                <w:b/>
                <w:bCs/>
              </w:rPr>
              <w:t>Weakness: Vulnerability to Sugar Regulations</w:t>
            </w:r>
          </w:p>
        </w:tc>
        <w:tc>
          <w:tcPr>
            <w:tcW w:w="0" w:type="auto"/>
            <w:vAlign w:val="center"/>
            <w:hideMark/>
          </w:tcPr>
          <w:p w14:paraId="4F89468A" w14:textId="28E67D71" w:rsidR="009726EF" w:rsidRPr="001F59B7" w:rsidRDefault="00DD3194" w:rsidP="00D64E02">
            <w:r w:rsidRPr="00DD3194">
              <w:t>Sugar tax reduced sales, led to product reformulation (Kotler and Keller, 2021).</w:t>
            </w:r>
          </w:p>
        </w:tc>
      </w:tr>
      <w:tr w:rsidR="009726EF" w:rsidRPr="001F59B7" w14:paraId="052D36C7" w14:textId="77777777" w:rsidTr="001C7DCD">
        <w:trPr>
          <w:tblCellSpacing w:w="15" w:type="dxa"/>
        </w:trPr>
        <w:tc>
          <w:tcPr>
            <w:tcW w:w="0" w:type="auto"/>
            <w:vAlign w:val="center"/>
            <w:hideMark/>
          </w:tcPr>
          <w:p w14:paraId="7464B432" w14:textId="77777777" w:rsidR="009726EF" w:rsidRPr="001F59B7" w:rsidRDefault="009726EF" w:rsidP="00D64E02">
            <w:r w:rsidRPr="001F59B7">
              <w:rPr>
                <w:b/>
                <w:bCs/>
              </w:rPr>
              <w:t>Weakness: High Operational Costs</w:t>
            </w:r>
          </w:p>
        </w:tc>
        <w:tc>
          <w:tcPr>
            <w:tcW w:w="0" w:type="auto"/>
            <w:vAlign w:val="center"/>
            <w:hideMark/>
          </w:tcPr>
          <w:p w14:paraId="5661E8CF" w14:textId="56FF4CA6" w:rsidR="009726EF" w:rsidRPr="001F59B7" w:rsidRDefault="00610F9E" w:rsidP="00D64E02">
            <w:r w:rsidRPr="00610F9E">
              <w:t>High infrastructure drives logistics costs (Christopher, 2022).</w:t>
            </w:r>
          </w:p>
        </w:tc>
      </w:tr>
      <w:tr w:rsidR="009726EF" w:rsidRPr="001F59B7" w14:paraId="10669961" w14:textId="77777777" w:rsidTr="001C7DCD">
        <w:trPr>
          <w:tblCellSpacing w:w="15" w:type="dxa"/>
        </w:trPr>
        <w:tc>
          <w:tcPr>
            <w:tcW w:w="0" w:type="auto"/>
            <w:vAlign w:val="center"/>
            <w:hideMark/>
          </w:tcPr>
          <w:p w14:paraId="329B2126" w14:textId="77777777" w:rsidR="009726EF" w:rsidRPr="001F59B7" w:rsidRDefault="009726EF" w:rsidP="00D64E02">
            <w:r w:rsidRPr="001F59B7">
              <w:rPr>
                <w:b/>
                <w:bCs/>
              </w:rPr>
              <w:t>Opportunity: R&amp;D in Plant-Based and Low-Sugar Drinks</w:t>
            </w:r>
          </w:p>
        </w:tc>
        <w:tc>
          <w:tcPr>
            <w:tcW w:w="0" w:type="auto"/>
            <w:vAlign w:val="center"/>
            <w:hideMark/>
          </w:tcPr>
          <w:p w14:paraId="045372C5" w14:textId="5BB4B315" w:rsidR="009726EF" w:rsidRPr="001F59B7" w:rsidRDefault="00CC7326" w:rsidP="00D64E02">
            <w:r w:rsidRPr="00CC7326">
              <w:t>Investing in healthier drink options (Coca-Cola Europacific Partners PLC, 2024).</w:t>
            </w:r>
          </w:p>
        </w:tc>
      </w:tr>
      <w:tr w:rsidR="009726EF" w:rsidRPr="001F59B7" w14:paraId="142B98A9" w14:textId="77777777" w:rsidTr="001C7DCD">
        <w:trPr>
          <w:tblCellSpacing w:w="15" w:type="dxa"/>
        </w:trPr>
        <w:tc>
          <w:tcPr>
            <w:tcW w:w="0" w:type="auto"/>
            <w:vAlign w:val="center"/>
            <w:hideMark/>
          </w:tcPr>
          <w:p w14:paraId="4B16DF5A" w14:textId="77777777" w:rsidR="009726EF" w:rsidRPr="001F59B7" w:rsidRDefault="009726EF" w:rsidP="00D64E02">
            <w:r w:rsidRPr="001F59B7">
              <w:rPr>
                <w:b/>
                <w:bCs/>
              </w:rPr>
              <w:lastRenderedPageBreak/>
              <w:t>Opportunity: Expansion in Asia-Pacific Markets</w:t>
            </w:r>
          </w:p>
        </w:tc>
        <w:tc>
          <w:tcPr>
            <w:tcW w:w="0" w:type="auto"/>
            <w:vAlign w:val="center"/>
            <w:hideMark/>
          </w:tcPr>
          <w:p w14:paraId="4783539D" w14:textId="254E89CF" w:rsidR="009726EF" w:rsidRPr="001F59B7" w:rsidRDefault="0012534B" w:rsidP="00D64E02">
            <w:r w:rsidRPr="0012534B">
              <w:t>Expanded reach through Amatil acquisition (</w:t>
            </w:r>
            <w:proofErr w:type="spellStart"/>
            <w:r w:rsidRPr="0012534B">
              <w:t>MarketScreener</w:t>
            </w:r>
            <w:proofErr w:type="spellEnd"/>
            <w:r w:rsidRPr="0012534B">
              <w:t>, 2025).</w:t>
            </w:r>
          </w:p>
        </w:tc>
      </w:tr>
      <w:tr w:rsidR="009726EF" w:rsidRPr="001F59B7" w14:paraId="1D941066" w14:textId="77777777" w:rsidTr="001C7DCD">
        <w:trPr>
          <w:tblCellSpacing w:w="15" w:type="dxa"/>
        </w:trPr>
        <w:tc>
          <w:tcPr>
            <w:tcW w:w="0" w:type="auto"/>
            <w:vAlign w:val="center"/>
            <w:hideMark/>
          </w:tcPr>
          <w:p w14:paraId="678C5113" w14:textId="77777777" w:rsidR="009726EF" w:rsidRPr="001F59B7" w:rsidRDefault="009726EF" w:rsidP="00D64E02">
            <w:r w:rsidRPr="001F59B7">
              <w:rPr>
                <w:b/>
                <w:bCs/>
              </w:rPr>
              <w:t>Opportunity: Digital Transformation and E-Commerce</w:t>
            </w:r>
          </w:p>
        </w:tc>
        <w:tc>
          <w:tcPr>
            <w:tcW w:w="0" w:type="auto"/>
            <w:vAlign w:val="center"/>
            <w:hideMark/>
          </w:tcPr>
          <w:p w14:paraId="39F00C29" w14:textId="77777777" w:rsidR="006D010B" w:rsidRPr="006D010B" w:rsidRDefault="006D010B" w:rsidP="006D010B">
            <w:r w:rsidRPr="006D010B">
              <w:t>AI boosts supply and engagement efficiency (Slack, Brandon-Jones and Burgess, 2022).</w:t>
            </w:r>
          </w:p>
          <w:p w14:paraId="0D0F4343" w14:textId="68B9C60F" w:rsidR="009726EF" w:rsidRPr="001F59B7" w:rsidRDefault="009726EF" w:rsidP="00D64E02"/>
        </w:tc>
      </w:tr>
      <w:tr w:rsidR="009726EF" w:rsidRPr="001F59B7" w14:paraId="4C016FB8" w14:textId="77777777" w:rsidTr="001C7DCD">
        <w:trPr>
          <w:tblCellSpacing w:w="15" w:type="dxa"/>
        </w:trPr>
        <w:tc>
          <w:tcPr>
            <w:tcW w:w="0" w:type="auto"/>
            <w:vAlign w:val="center"/>
            <w:hideMark/>
          </w:tcPr>
          <w:p w14:paraId="5445CF3A" w14:textId="77777777" w:rsidR="009726EF" w:rsidRPr="001F59B7" w:rsidRDefault="009726EF" w:rsidP="00D64E02">
            <w:r w:rsidRPr="001F59B7">
              <w:rPr>
                <w:b/>
                <w:bCs/>
              </w:rPr>
              <w:t>Threat: Regulatory Shifts (e.g., Sugar Tax)</w:t>
            </w:r>
          </w:p>
        </w:tc>
        <w:tc>
          <w:tcPr>
            <w:tcW w:w="0" w:type="auto"/>
            <w:vAlign w:val="center"/>
            <w:hideMark/>
          </w:tcPr>
          <w:p w14:paraId="46D03BAB" w14:textId="77777777" w:rsidR="00FC0625" w:rsidRPr="00FC0625" w:rsidRDefault="00FC0625" w:rsidP="00FC0625">
            <w:r w:rsidRPr="00FC0625">
              <w:t>Stricter sugar laws reshape marketing (Euromonitor International, 2023).</w:t>
            </w:r>
          </w:p>
          <w:p w14:paraId="152BCA6D" w14:textId="163693C9" w:rsidR="009726EF" w:rsidRPr="001F59B7" w:rsidRDefault="009726EF" w:rsidP="00D64E02"/>
        </w:tc>
      </w:tr>
      <w:tr w:rsidR="009726EF" w:rsidRPr="001F59B7" w14:paraId="5EFF979E" w14:textId="77777777" w:rsidTr="001C7DCD">
        <w:trPr>
          <w:tblCellSpacing w:w="15" w:type="dxa"/>
        </w:trPr>
        <w:tc>
          <w:tcPr>
            <w:tcW w:w="0" w:type="auto"/>
            <w:vAlign w:val="center"/>
            <w:hideMark/>
          </w:tcPr>
          <w:p w14:paraId="6E27C18E" w14:textId="77777777" w:rsidR="009726EF" w:rsidRPr="001F59B7" w:rsidRDefault="009726EF" w:rsidP="00D64E02">
            <w:r w:rsidRPr="001F59B7">
              <w:rPr>
                <w:b/>
                <w:bCs/>
              </w:rPr>
              <w:t xml:space="preserve">Threat: Substitutes like Kombucha and </w:t>
            </w:r>
            <w:proofErr w:type="spellStart"/>
            <w:r w:rsidRPr="001F59B7">
              <w:rPr>
                <w:b/>
                <w:bCs/>
              </w:rPr>
              <w:t>Flavored</w:t>
            </w:r>
            <w:proofErr w:type="spellEnd"/>
            <w:r w:rsidRPr="001F59B7">
              <w:rPr>
                <w:b/>
                <w:bCs/>
              </w:rPr>
              <w:t xml:space="preserve"> Water</w:t>
            </w:r>
          </w:p>
        </w:tc>
        <w:tc>
          <w:tcPr>
            <w:tcW w:w="0" w:type="auto"/>
            <w:vAlign w:val="center"/>
            <w:hideMark/>
          </w:tcPr>
          <w:p w14:paraId="06394B04" w14:textId="0F446758" w:rsidR="009726EF" w:rsidRPr="001F59B7" w:rsidRDefault="008414AB" w:rsidP="00D64E02">
            <w:r w:rsidRPr="008414AB">
              <w:t xml:space="preserve">Consumers prefer healthier drink alternatives </w:t>
            </w:r>
            <w:r w:rsidR="0066244B" w:rsidRPr="0066244B">
              <w:t>(Euromonitor International, 2023)</w:t>
            </w:r>
            <w:r w:rsidRPr="008414AB">
              <w:t>.</w:t>
            </w:r>
          </w:p>
        </w:tc>
      </w:tr>
      <w:tr w:rsidR="009726EF" w:rsidRPr="001F59B7" w14:paraId="5627C6E1" w14:textId="77777777" w:rsidTr="001C7DCD">
        <w:trPr>
          <w:tblCellSpacing w:w="15" w:type="dxa"/>
        </w:trPr>
        <w:tc>
          <w:tcPr>
            <w:tcW w:w="0" w:type="auto"/>
            <w:tcBorders>
              <w:top w:val="single" w:sz="12" w:space="0" w:color="auto"/>
              <w:left w:val="nil"/>
              <w:bottom w:val="single" w:sz="12" w:space="0" w:color="auto"/>
              <w:right w:val="single" w:sz="12" w:space="0" w:color="auto"/>
            </w:tcBorders>
            <w:vAlign w:val="center"/>
            <w:hideMark/>
          </w:tcPr>
          <w:p w14:paraId="0E6866F6" w14:textId="77777777" w:rsidR="009726EF" w:rsidRPr="001C7DCD" w:rsidRDefault="009726EF" w:rsidP="00D64E02">
            <w:pPr>
              <w:rPr>
                <w:b/>
                <w:bCs/>
              </w:rPr>
            </w:pPr>
            <w:r w:rsidRPr="001F59B7">
              <w:rPr>
                <w:b/>
                <w:bCs/>
              </w:rPr>
              <w:t xml:space="preserve">Threat: Changing Consumer Health </w:t>
            </w:r>
            <w:r w:rsidRPr="001C7DCD">
              <w:rPr>
                <w:b/>
                <w:bCs/>
              </w:rPr>
              <w:t>Preferences</w:t>
            </w:r>
          </w:p>
        </w:tc>
        <w:tc>
          <w:tcPr>
            <w:tcW w:w="0" w:type="auto"/>
            <w:tcBorders>
              <w:top w:val="single" w:sz="12" w:space="0" w:color="auto"/>
              <w:left w:val="single" w:sz="12" w:space="0" w:color="auto"/>
              <w:bottom w:val="single" w:sz="12" w:space="0" w:color="auto"/>
              <w:right w:val="nil"/>
            </w:tcBorders>
            <w:vAlign w:val="center"/>
            <w:hideMark/>
          </w:tcPr>
          <w:p w14:paraId="5642A7AF" w14:textId="22AF92DA" w:rsidR="009726EF" w:rsidRPr="001C7DCD" w:rsidRDefault="002F18A9" w:rsidP="00D64E02">
            <w:pPr>
              <w:rPr>
                <w:b/>
                <w:bCs/>
              </w:rPr>
            </w:pPr>
            <w:r w:rsidRPr="002F18A9">
              <w:t>Health trends reshape CCEP strategy (Kotler and Keller, 2021).</w:t>
            </w:r>
          </w:p>
        </w:tc>
      </w:tr>
    </w:tbl>
    <w:p w14:paraId="1CBA5C75" w14:textId="77777777" w:rsidR="00642A91" w:rsidRDefault="00642A91" w:rsidP="00EA128E">
      <w:pPr>
        <w:rPr>
          <w:rStyle w:val="Heading2Char"/>
          <w:rFonts w:ascii="Arial" w:hAnsi="Arial" w:cs="Arial"/>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B27F6B" w14:textId="77777777" w:rsidR="00642A91" w:rsidRDefault="00642A91" w:rsidP="00EA128E">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1A7A84" w14:textId="77777777" w:rsidR="00B26DF1" w:rsidRDefault="00B26DF1" w:rsidP="00EA128E">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2DEE54" w14:textId="77777777" w:rsidR="00A825A1" w:rsidRDefault="00A825A1" w:rsidP="009726EF">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2CA622" w14:textId="7D0EADDE" w:rsidR="009B6E65" w:rsidRPr="00DF10AC" w:rsidRDefault="00042776" w:rsidP="009726EF">
      <w:pPr>
        <w:rPr>
          <w:rStyle w:val="Heading2Cha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3" w:name="_Toc210553117"/>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6939F4"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F0C9D">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w:t>
      </w:r>
      <w:r w:rsidR="006939F4"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726EF"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TOWS Matrix: Strategic Conversion</w:t>
      </w:r>
      <w:bookmarkEnd w:id="3"/>
      <w:r w:rsidR="0069708B" w:rsidRPr="00DF10AC">
        <w:rPr>
          <w:rStyle w:val="Heading2Char"/>
          <w:rFonts w:ascii="Arial" w:hAnsi="Arial" w:cs="Arial"/>
          <w:b/>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5A3F3C2" w14:textId="13D40A08" w:rsidR="009726EF" w:rsidRPr="00E953CA" w:rsidRDefault="0069708B" w:rsidP="00333B01">
      <w:r w:rsidRPr="00E953CA">
        <w:t xml:space="preserve">Table </w:t>
      </w:r>
      <w:r w:rsidR="005F0C9D">
        <w:t>2</w:t>
      </w:r>
      <w:r w:rsidRPr="00E953CA">
        <w:t xml:space="preserve"> </w:t>
      </w:r>
      <w:r w:rsidR="009B6E65" w:rsidRPr="00E953CA">
        <w:t xml:space="preserve">Analysis Tows Forces with </w:t>
      </w:r>
      <w:r w:rsidR="004F2E9F" w:rsidRPr="00E953CA">
        <w:t>Strategic</w:t>
      </w:r>
      <w:r w:rsidR="009B6E65" w:rsidRPr="00E953CA">
        <w:t xml:space="preserve"> conversion</w:t>
      </w:r>
    </w:p>
    <w:p w14:paraId="56459173" w14:textId="05D15ED6" w:rsidR="00AB59B2" w:rsidRPr="0069708B" w:rsidRDefault="00AB59B2" w:rsidP="0069708B">
      <w:pPr>
        <w:pStyle w:val="Caption"/>
        <w:keepNext/>
        <w:jc w:val="center"/>
        <w:rPr>
          <w:b/>
          <w:bCs/>
          <w:color w:val="002060"/>
          <w:sz w:val="24"/>
          <w:szCs w:val="24"/>
        </w:rPr>
      </w:pPr>
      <w:r w:rsidRPr="0069708B">
        <w:rPr>
          <w:b/>
          <w:bCs/>
          <w:color w:val="002060"/>
          <w:sz w:val="24"/>
          <w:szCs w:val="24"/>
        </w:rPr>
        <w:t xml:space="preserve">Table </w:t>
      </w:r>
      <w:r w:rsidR="00051C51">
        <w:rPr>
          <w:b/>
          <w:bCs/>
          <w:color w:val="002060"/>
          <w:sz w:val="24"/>
          <w:szCs w:val="24"/>
        </w:rPr>
        <w:t>2</w:t>
      </w:r>
      <w:r w:rsidR="00051C51" w:rsidRPr="0069708B">
        <w:rPr>
          <w:b/>
          <w:bCs/>
          <w:color w:val="002060"/>
          <w:sz w:val="24"/>
          <w:szCs w:val="24"/>
        </w:rPr>
        <w:t>:</w:t>
      </w:r>
      <w:r w:rsidRPr="0069708B">
        <w:rPr>
          <w:b/>
          <w:bCs/>
          <w:color w:val="002060"/>
          <w:sz w:val="24"/>
          <w:szCs w:val="24"/>
        </w:rPr>
        <w:t xml:space="preserve"> TOWS Strategic Conversion</w:t>
      </w:r>
    </w:p>
    <w:tbl>
      <w:tblPr>
        <w:tblW w:w="0" w:type="auto"/>
        <w:tblCellSpacing w:w="15"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CellMar>
          <w:top w:w="15" w:type="dxa"/>
          <w:left w:w="15" w:type="dxa"/>
          <w:bottom w:w="15" w:type="dxa"/>
          <w:right w:w="15" w:type="dxa"/>
        </w:tblCellMar>
        <w:tblLook w:val="04A0" w:firstRow="1" w:lastRow="0" w:firstColumn="1" w:lastColumn="0" w:noHBand="0" w:noVBand="1"/>
      </w:tblPr>
      <w:tblGrid>
        <w:gridCol w:w="1601"/>
        <w:gridCol w:w="3945"/>
        <w:gridCol w:w="3450"/>
      </w:tblGrid>
      <w:tr w:rsidR="0037599C" w:rsidRPr="00032287" w14:paraId="483986AC" w14:textId="77777777" w:rsidTr="00C27F64">
        <w:trPr>
          <w:tblHeader/>
          <w:tblCellSpacing w:w="15" w:type="dxa"/>
        </w:trPr>
        <w:tc>
          <w:tcPr>
            <w:tcW w:w="0" w:type="auto"/>
            <w:vAlign w:val="center"/>
            <w:hideMark/>
          </w:tcPr>
          <w:p w14:paraId="2DCB45F9" w14:textId="18AE510C" w:rsidR="0037599C" w:rsidRPr="00032287" w:rsidRDefault="0037599C" w:rsidP="0037599C">
            <w:r>
              <w:rPr>
                <w:rStyle w:val="Strong"/>
              </w:rPr>
              <w:t>SWOT Factor</w:t>
            </w:r>
          </w:p>
        </w:tc>
        <w:tc>
          <w:tcPr>
            <w:tcW w:w="0" w:type="auto"/>
            <w:vAlign w:val="center"/>
            <w:hideMark/>
          </w:tcPr>
          <w:p w14:paraId="6A483BE5" w14:textId="17DEA074" w:rsidR="0037599C" w:rsidRPr="00032287" w:rsidRDefault="0037599C" w:rsidP="0037599C">
            <w:pPr>
              <w:rPr>
                <w:b/>
                <w:bCs/>
              </w:rPr>
            </w:pPr>
            <w:r>
              <w:rPr>
                <w:rStyle w:val="Strong"/>
              </w:rPr>
              <w:t>Opportunity</w:t>
            </w:r>
          </w:p>
        </w:tc>
        <w:tc>
          <w:tcPr>
            <w:tcW w:w="0" w:type="auto"/>
            <w:vAlign w:val="center"/>
            <w:hideMark/>
          </w:tcPr>
          <w:p w14:paraId="702EA33E" w14:textId="654149E6" w:rsidR="0037599C" w:rsidRPr="00032287" w:rsidRDefault="0037599C" w:rsidP="0037599C">
            <w:pPr>
              <w:rPr>
                <w:b/>
                <w:bCs/>
              </w:rPr>
            </w:pPr>
            <w:r>
              <w:rPr>
                <w:rStyle w:val="Strong"/>
              </w:rPr>
              <w:t>Threat</w:t>
            </w:r>
          </w:p>
        </w:tc>
      </w:tr>
      <w:tr w:rsidR="0037599C" w:rsidRPr="00032287" w14:paraId="777CE41A" w14:textId="77777777" w:rsidTr="00C27F64">
        <w:trPr>
          <w:tblCellSpacing w:w="15" w:type="dxa"/>
        </w:trPr>
        <w:tc>
          <w:tcPr>
            <w:tcW w:w="0" w:type="auto"/>
            <w:vAlign w:val="center"/>
            <w:hideMark/>
          </w:tcPr>
          <w:p w14:paraId="61F045C8" w14:textId="2C59E847" w:rsidR="0037599C" w:rsidRPr="00032287" w:rsidRDefault="0037599C" w:rsidP="0037599C">
            <w:r>
              <w:rPr>
                <w:rStyle w:val="Strong"/>
              </w:rPr>
              <w:t>Strengths</w:t>
            </w:r>
          </w:p>
        </w:tc>
        <w:tc>
          <w:tcPr>
            <w:tcW w:w="0" w:type="auto"/>
            <w:vAlign w:val="center"/>
            <w:hideMark/>
          </w:tcPr>
          <w:p w14:paraId="59B1E691" w14:textId="37DBC364" w:rsidR="0037599C" w:rsidRPr="00032287" w:rsidRDefault="0037599C" w:rsidP="0037599C">
            <w:r>
              <w:t>Expand health range, grow in Asia-Pacific (Coca-Cola Europacific Partners PLC, 2024)</w:t>
            </w:r>
          </w:p>
        </w:tc>
        <w:tc>
          <w:tcPr>
            <w:tcW w:w="0" w:type="auto"/>
            <w:vAlign w:val="center"/>
            <w:hideMark/>
          </w:tcPr>
          <w:p w14:paraId="18E72B82" w14:textId="2A6EFF36" w:rsidR="0037599C" w:rsidRPr="00032287" w:rsidRDefault="0037599C" w:rsidP="0037599C">
            <w:r>
              <w:t>Use networks to counter competition (Research and Markets, 2025)</w:t>
            </w:r>
          </w:p>
        </w:tc>
      </w:tr>
      <w:tr w:rsidR="0037599C" w:rsidRPr="00032287" w14:paraId="009D9FE0" w14:textId="77777777" w:rsidTr="00C27F64">
        <w:trPr>
          <w:tblCellSpacing w:w="15" w:type="dxa"/>
        </w:trPr>
        <w:tc>
          <w:tcPr>
            <w:tcW w:w="0" w:type="auto"/>
            <w:vAlign w:val="center"/>
            <w:hideMark/>
          </w:tcPr>
          <w:p w14:paraId="0D47BD66" w14:textId="11DD9EB2" w:rsidR="0037599C" w:rsidRPr="00032287" w:rsidRDefault="0037599C" w:rsidP="0037599C">
            <w:r>
              <w:rPr>
                <w:rStyle w:val="Strong"/>
              </w:rPr>
              <w:t>Weaknesses</w:t>
            </w:r>
          </w:p>
        </w:tc>
        <w:tc>
          <w:tcPr>
            <w:tcW w:w="0" w:type="auto"/>
            <w:vAlign w:val="center"/>
            <w:hideMark/>
          </w:tcPr>
          <w:p w14:paraId="1439A097" w14:textId="59B408D0" w:rsidR="0037599C" w:rsidRPr="00032287" w:rsidRDefault="0037599C" w:rsidP="0037599C">
            <w:r>
              <w:t>Boost R&amp;D, reduce soda reliance (</w:t>
            </w:r>
            <w:proofErr w:type="spellStart"/>
            <w:r>
              <w:t>PitchGrade</w:t>
            </w:r>
            <w:proofErr w:type="spellEnd"/>
            <w:r>
              <w:t>, 2025)</w:t>
            </w:r>
          </w:p>
        </w:tc>
        <w:tc>
          <w:tcPr>
            <w:tcW w:w="0" w:type="auto"/>
            <w:vAlign w:val="center"/>
            <w:hideMark/>
          </w:tcPr>
          <w:p w14:paraId="01D26C9E" w14:textId="57A3A5D7" w:rsidR="0037599C" w:rsidRPr="00032287" w:rsidRDefault="0037599C" w:rsidP="0037599C">
            <w:r>
              <w:t>Align products with health regulations (Euromonitor International, 2023)</w:t>
            </w:r>
          </w:p>
        </w:tc>
      </w:tr>
    </w:tbl>
    <w:p w14:paraId="17FDD3DC" w14:textId="77777777" w:rsidR="008551E4" w:rsidRDefault="008551E4" w:rsidP="009726EF">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5154BC" w14:textId="77777777" w:rsidR="00B26DF1" w:rsidRDefault="00B26DF1" w:rsidP="009726EF">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A5B5F3" w14:textId="77777777" w:rsidR="00B26DF1" w:rsidRDefault="00B26DF1" w:rsidP="009726EF">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102880E" w14:textId="77777777" w:rsidR="00B26DF1" w:rsidRDefault="00B26DF1" w:rsidP="009726EF">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766EB53" w14:textId="63C1A7A3" w:rsidR="00EC7C18" w:rsidRPr="00DF10AC" w:rsidRDefault="00EC7C18" w:rsidP="006939F4">
      <w:pPr>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210553118"/>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00422459"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51C51">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00422459"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Integrated Situational Analysis</w:t>
      </w:r>
      <w:bookmarkEnd w:id="4"/>
    </w:p>
    <w:p w14:paraId="6EBF93B0" w14:textId="75003551" w:rsidR="005D7CA6" w:rsidRPr="00EC7C18" w:rsidRDefault="005D7CA6" w:rsidP="006939F4">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210553119"/>
      <w: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Integrated situational analysis presented in Table </w:t>
      </w:r>
      <w:bookmarkEnd w:id="5"/>
      <w:r w:rsidR="00051C51">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025EA4F4" w14:textId="46F40684" w:rsidR="00EC7C18" w:rsidRPr="00EC7C18" w:rsidRDefault="00EC7C18" w:rsidP="00BF076C">
      <w:pPr>
        <w:pStyle w:val="Caption"/>
        <w:keepNext/>
        <w:jc w:val="center"/>
        <w:rPr>
          <w:b/>
          <w:bCs/>
          <w:color w:val="002060"/>
          <w:sz w:val="24"/>
          <w:szCs w:val="24"/>
        </w:rPr>
      </w:pPr>
      <w:r w:rsidRPr="00EC7C18">
        <w:rPr>
          <w:b/>
          <w:bCs/>
          <w:color w:val="002060"/>
          <w:sz w:val="24"/>
          <w:szCs w:val="24"/>
        </w:rPr>
        <w:t xml:space="preserve">Table </w:t>
      </w:r>
      <w:r w:rsidR="00051C51">
        <w:rPr>
          <w:b/>
          <w:bCs/>
          <w:color w:val="002060"/>
          <w:sz w:val="24"/>
          <w:szCs w:val="24"/>
        </w:rPr>
        <w:t>3</w:t>
      </w:r>
      <w:r w:rsidRPr="00EC7C18">
        <w:rPr>
          <w:b/>
          <w:bCs/>
          <w:color w:val="002060"/>
          <w:sz w:val="24"/>
          <w:szCs w:val="24"/>
        </w:rPr>
        <w:t xml:space="preserve">: SWOT </w:t>
      </w:r>
      <w:r w:rsidR="00BF076C" w:rsidRPr="00EC7C18">
        <w:rPr>
          <w:b/>
          <w:bCs/>
          <w:color w:val="002060"/>
          <w:sz w:val="24"/>
          <w:szCs w:val="24"/>
        </w:rPr>
        <w:t>× TOWS</w:t>
      </w:r>
      <w:r w:rsidRPr="00EC7C18">
        <w:rPr>
          <w:b/>
          <w:bCs/>
          <w:color w:val="002060"/>
          <w:sz w:val="24"/>
          <w:szCs w:val="24"/>
        </w:rPr>
        <w:t xml:space="preserve"> Matrix</w:t>
      </w:r>
    </w:p>
    <w:tbl>
      <w:tblPr>
        <w:tblW w:w="8659" w:type="dxa"/>
        <w:tblCellSpacing w:w="15"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743"/>
        <w:gridCol w:w="3081"/>
        <w:gridCol w:w="2835"/>
      </w:tblGrid>
      <w:tr w:rsidR="005F0C9D" w:rsidRPr="00EC7C18" w14:paraId="4BB434BB" w14:textId="77777777" w:rsidTr="005F0C9D">
        <w:trPr>
          <w:tblHeader/>
          <w:tblCellSpacing w:w="15" w:type="dxa"/>
        </w:trPr>
        <w:tc>
          <w:tcPr>
            <w:tcW w:w="2698" w:type="dxa"/>
            <w:vAlign w:val="center"/>
            <w:hideMark/>
          </w:tcPr>
          <w:p w14:paraId="03EAC7F0" w14:textId="77777777" w:rsidR="005F0C9D" w:rsidRPr="00EC7C18" w:rsidRDefault="005F0C9D" w:rsidP="00EC7C18">
            <w:pPr>
              <w:spacing w:after="0" w:line="240" w:lineRule="auto"/>
              <w:jc w:val="center"/>
              <w:rPr>
                <w:rFonts w:eastAsia="Times New Roman"/>
                <w:b/>
                <w:bCs/>
                <w:lang w:eastAsia="en-GB"/>
              </w:rPr>
            </w:pPr>
            <w:r w:rsidRPr="00EC7C18">
              <w:rPr>
                <w:rFonts w:eastAsia="Times New Roman"/>
                <w:b/>
                <w:bCs/>
                <w:lang w:eastAsia="en-GB"/>
              </w:rPr>
              <w:t>SWOT Factor</w:t>
            </w:r>
          </w:p>
        </w:tc>
        <w:tc>
          <w:tcPr>
            <w:tcW w:w="3051" w:type="dxa"/>
            <w:vAlign w:val="center"/>
            <w:hideMark/>
          </w:tcPr>
          <w:p w14:paraId="13BF210B" w14:textId="77777777" w:rsidR="005F0C9D" w:rsidRPr="00EC7C18" w:rsidRDefault="005F0C9D" w:rsidP="00EC7C18">
            <w:pPr>
              <w:spacing w:after="0" w:line="240" w:lineRule="auto"/>
              <w:jc w:val="center"/>
              <w:rPr>
                <w:rFonts w:eastAsia="Times New Roman"/>
                <w:b/>
                <w:bCs/>
                <w:lang w:eastAsia="en-GB"/>
              </w:rPr>
            </w:pPr>
            <w:r w:rsidRPr="00EC7C18">
              <w:rPr>
                <w:rFonts w:eastAsia="Times New Roman"/>
                <w:b/>
                <w:bCs/>
                <w:lang w:eastAsia="en-GB"/>
              </w:rPr>
              <w:t>Strategic Implication (TOWS Response)</w:t>
            </w:r>
          </w:p>
        </w:tc>
        <w:tc>
          <w:tcPr>
            <w:tcW w:w="2790" w:type="dxa"/>
            <w:vAlign w:val="center"/>
            <w:hideMark/>
          </w:tcPr>
          <w:p w14:paraId="266354AD" w14:textId="77777777" w:rsidR="005F0C9D" w:rsidRPr="00EC7C18" w:rsidRDefault="005F0C9D" w:rsidP="00EC7C18">
            <w:pPr>
              <w:spacing w:after="0" w:line="240" w:lineRule="auto"/>
              <w:jc w:val="center"/>
              <w:rPr>
                <w:rFonts w:eastAsia="Times New Roman"/>
                <w:b/>
                <w:bCs/>
                <w:lang w:eastAsia="en-GB"/>
              </w:rPr>
            </w:pPr>
            <w:r w:rsidRPr="00EC7C18">
              <w:rPr>
                <w:rFonts w:eastAsia="Times New Roman"/>
                <w:b/>
                <w:bCs/>
                <w:lang w:eastAsia="en-GB"/>
              </w:rPr>
              <w:t>CCEP Actions</w:t>
            </w:r>
          </w:p>
        </w:tc>
      </w:tr>
      <w:tr w:rsidR="005F0C9D" w:rsidRPr="00EC7C18" w14:paraId="70B3C65A" w14:textId="77777777" w:rsidTr="005F0C9D">
        <w:trPr>
          <w:tblCellSpacing w:w="15" w:type="dxa"/>
        </w:trPr>
        <w:tc>
          <w:tcPr>
            <w:tcW w:w="2698" w:type="dxa"/>
            <w:vAlign w:val="center"/>
            <w:hideMark/>
          </w:tcPr>
          <w:p w14:paraId="5B57D980" w14:textId="77777777" w:rsidR="005F0C9D" w:rsidRPr="00EC7C18" w:rsidRDefault="005F0C9D" w:rsidP="00EC7C18">
            <w:pPr>
              <w:spacing w:after="0" w:line="240" w:lineRule="auto"/>
              <w:rPr>
                <w:rFonts w:eastAsia="Times New Roman"/>
                <w:lang w:eastAsia="en-GB"/>
              </w:rPr>
            </w:pPr>
            <w:r w:rsidRPr="00EC7C18">
              <w:rPr>
                <w:rFonts w:eastAsia="Times New Roman"/>
                <w:lang w:eastAsia="en-GB"/>
              </w:rPr>
              <w:t>Strength: Globally Recognized Brand</w:t>
            </w:r>
          </w:p>
        </w:tc>
        <w:tc>
          <w:tcPr>
            <w:tcW w:w="3051" w:type="dxa"/>
            <w:vAlign w:val="center"/>
            <w:hideMark/>
          </w:tcPr>
          <w:p w14:paraId="33C465A1" w14:textId="77777777" w:rsidR="005F0C9D" w:rsidRPr="00EC7C18" w:rsidRDefault="005F0C9D" w:rsidP="00EC7C18">
            <w:pPr>
              <w:spacing w:after="0" w:line="240" w:lineRule="auto"/>
              <w:rPr>
                <w:rFonts w:eastAsia="Times New Roman"/>
                <w:lang w:eastAsia="en-GB"/>
              </w:rPr>
            </w:pPr>
            <w:r w:rsidRPr="00EC7C18">
              <w:rPr>
                <w:rFonts w:eastAsia="Times New Roman"/>
                <w:lang w:eastAsia="en-GB"/>
              </w:rPr>
              <w:t>Use brand equity to launch health-conscious products (Breakout Tools, 2025; Kotler &amp; Keller, 2021).</w:t>
            </w:r>
          </w:p>
        </w:tc>
        <w:tc>
          <w:tcPr>
            <w:tcW w:w="2790" w:type="dxa"/>
            <w:vAlign w:val="center"/>
            <w:hideMark/>
          </w:tcPr>
          <w:p w14:paraId="107B9946" w14:textId="77777777" w:rsidR="005F0C9D" w:rsidRPr="00EC7C18" w:rsidRDefault="005F0C9D" w:rsidP="00EC7C18">
            <w:pPr>
              <w:spacing w:after="0" w:line="240" w:lineRule="auto"/>
              <w:rPr>
                <w:rFonts w:eastAsia="Times New Roman"/>
                <w:lang w:eastAsia="en-GB"/>
              </w:rPr>
            </w:pPr>
            <w:r w:rsidRPr="00EC7C18">
              <w:rPr>
                <w:rFonts w:eastAsia="Times New Roman"/>
                <w:lang w:eastAsia="en-GB"/>
              </w:rPr>
              <w:t>Targeting 50% of European sales from low/no-calorie drinks by 2025 (CCEP, 2025a).</w:t>
            </w:r>
          </w:p>
        </w:tc>
      </w:tr>
      <w:tr w:rsidR="005F0C9D" w:rsidRPr="00EC7C18" w14:paraId="57361E39" w14:textId="77777777" w:rsidTr="005F0C9D">
        <w:trPr>
          <w:tblCellSpacing w:w="15" w:type="dxa"/>
        </w:trPr>
        <w:tc>
          <w:tcPr>
            <w:tcW w:w="2698" w:type="dxa"/>
            <w:vAlign w:val="center"/>
            <w:hideMark/>
          </w:tcPr>
          <w:p w14:paraId="3BCD662D" w14:textId="77777777" w:rsidR="005F0C9D" w:rsidRPr="00EC7C18" w:rsidRDefault="005F0C9D" w:rsidP="00E5558C">
            <w:pPr>
              <w:spacing w:after="0" w:line="240" w:lineRule="auto"/>
              <w:rPr>
                <w:rFonts w:eastAsia="Times New Roman"/>
                <w:b/>
                <w:bCs/>
                <w:lang w:eastAsia="en-GB"/>
              </w:rPr>
            </w:pPr>
            <w:r w:rsidRPr="00EC7C18">
              <w:rPr>
                <w:rFonts w:eastAsia="Times New Roman"/>
                <w:b/>
                <w:bCs/>
                <w:lang w:eastAsia="en-GB"/>
              </w:rPr>
              <w:t>Strength: Supplier &amp; Distributor Relationships</w:t>
            </w:r>
          </w:p>
        </w:tc>
        <w:tc>
          <w:tcPr>
            <w:tcW w:w="3051" w:type="dxa"/>
            <w:vAlign w:val="center"/>
            <w:hideMark/>
          </w:tcPr>
          <w:p w14:paraId="0E4F3A5A" w14:textId="08B27A7B" w:rsidR="005F0C9D" w:rsidRPr="00EC7C18" w:rsidRDefault="005F0C9D" w:rsidP="00E5558C">
            <w:pPr>
              <w:spacing w:after="0" w:line="240" w:lineRule="auto"/>
              <w:rPr>
                <w:rFonts w:eastAsia="Times New Roman"/>
                <w:lang w:eastAsia="en-GB"/>
              </w:rPr>
            </w:pPr>
            <w:r>
              <w:t>Expand via supplier network (Research and Markets, 2025)</w:t>
            </w:r>
          </w:p>
        </w:tc>
        <w:tc>
          <w:tcPr>
            <w:tcW w:w="2790" w:type="dxa"/>
            <w:vAlign w:val="center"/>
            <w:hideMark/>
          </w:tcPr>
          <w:p w14:paraId="107E4552" w14:textId="32FE166E" w:rsidR="005F0C9D" w:rsidRPr="00EC7C18" w:rsidRDefault="005F0C9D" w:rsidP="00E5558C">
            <w:pPr>
              <w:spacing w:after="0" w:line="240" w:lineRule="auto"/>
              <w:rPr>
                <w:rFonts w:eastAsia="Times New Roman"/>
                <w:lang w:eastAsia="en-GB"/>
              </w:rPr>
            </w:pPr>
            <w:r>
              <w:t>Sustainable sourcing partnerships (CCEP, 2025a)</w:t>
            </w:r>
          </w:p>
        </w:tc>
      </w:tr>
      <w:tr w:rsidR="005F0C9D" w:rsidRPr="00EC7C18" w14:paraId="0031A4FB" w14:textId="77777777" w:rsidTr="005F0C9D">
        <w:trPr>
          <w:tblCellSpacing w:w="15" w:type="dxa"/>
        </w:trPr>
        <w:tc>
          <w:tcPr>
            <w:tcW w:w="2698" w:type="dxa"/>
            <w:vAlign w:val="center"/>
            <w:hideMark/>
          </w:tcPr>
          <w:p w14:paraId="52325CD4" w14:textId="77777777" w:rsidR="005F0C9D" w:rsidRPr="00EC7C18" w:rsidRDefault="005F0C9D" w:rsidP="00E76D99">
            <w:pPr>
              <w:spacing w:after="0" w:line="240" w:lineRule="auto"/>
              <w:rPr>
                <w:rFonts w:eastAsia="Times New Roman"/>
                <w:b/>
                <w:bCs/>
                <w:lang w:eastAsia="en-GB"/>
              </w:rPr>
            </w:pPr>
            <w:r w:rsidRPr="00EC7C18">
              <w:rPr>
                <w:rFonts w:eastAsia="Times New Roman"/>
                <w:b/>
                <w:bCs/>
                <w:lang w:eastAsia="en-GB"/>
              </w:rPr>
              <w:t>Strength: Economies of Scale</w:t>
            </w:r>
          </w:p>
        </w:tc>
        <w:tc>
          <w:tcPr>
            <w:tcW w:w="3051" w:type="dxa"/>
            <w:vAlign w:val="center"/>
            <w:hideMark/>
          </w:tcPr>
          <w:p w14:paraId="75EB5E1D" w14:textId="4AF68E8A" w:rsidR="005F0C9D" w:rsidRPr="00EC7C18" w:rsidRDefault="005F0C9D" w:rsidP="00E76D99">
            <w:pPr>
              <w:spacing w:after="0" w:line="240" w:lineRule="auto"/>
              <w:rPr>
                <w:rFonts w:eastAsia="Times New Roman"/>
                <w:lang w:eastAsia="en-GB"/>
              </w:rPr>
            </w:pPr>
            <w:r>
              <w:t>Invest in low-sugar R&amp;D (Christopher, 2022)</w:t>
            </w:r>
          </w:p>
        </w:tc>
        <w:tc>
          <w:tcPr>
            <w:tcW w:w="2790" w:type="dxa"/>
            <w:vAlign w:val="center"/>
            <w:hideMark/>
          </w:tcPr>
          <w:p w14:paraId="618681E2" w14:textId="46653927" w:rsidR="005F0C9D" w:rsidRPr="00EC7C18" w:rsidRDefault="005F0C9D" w:rsidP="00E76D99">
            <w:pPr>
              <w:spacing w:after="0" w:line="240" w:lineRule="auto"/>
              <w:rPr>
                <w:rFonts w:eastAsia="Times New Roman"/>
                <w:lang w:eastAsia="en-GB"/>
              </w:rPr>
            </w:pPr>
            <w:r>
              <w:t>Efficient packaging innovation (CCEP, 2025b)</w:t>
            </w:r>
          </w:p>
        </w:tc>
      </w:tr>
      <w:tr w:rsidR="005F0C9D" w:rsidRPr="00EC7C18" w14:paraId="0DF4BBD1" w14:textId="77777777" w:rsidTr="005F0C9D">
        <w:trPr>
          <w:tblCellSpacing w:w="15" w:type="dxa"/>
        </w:trPr>
        <w:tc>
          <w:tcPr>
            <w:tcW w:w="2698" w:type="dxa"/>
            <w:vAlign w:val="center"/>
            <w:hideMark/>
          </w:tcPr>
          <w:p w14:paraId="0B92D78D" w14:textId="77777777" w:rsidR="005F0C9D" w:rsidRPr="00EC7C18" w:rsidRDefault="005F0C9D" w:rsidP="00C51A17">
            <w:pPr>
              <w:spacing w:after="0" w:line="240" w:lineRule="auto"/>
              <w:rPr>
                <w:rFonts w:eastAsia="Times New Roman"/>
                <w:b/>
                <w:bCs/>
                <w:lang w:eastAsia="en-GB"/>
              </w:rPr>
            </w:pPr>
            <w:r w:rsidRPr="00EC7C18">
              <w:rPr>
                <w:rFonts w:eastAsia="Times New Roman"/>
                <w:b/>
                <w:bCs/>
                <w:lang w:eastAsia="en-GB"/>
              </w:rPr>
              <w:t>Strength: Financial Robustness</w:t>
            </w:r>
          </w:p>
        </w:tc>
        <w:tc>
          <w:tcPr>
            <w:tcW w:w="3051" w:type="dxa"/>
            <w:vAlign w:val="center"/>
            <w:hideMark/>
          </w:tcPr>
          <w:p w14:paraId="63EF8613" w14:textId="09310F1D" w:rsidR="005F0C9D" w:rsidRPr="00EC7C18" w:rsidRDefault="005F0C9D" w:rsidP="00C51A17">
            <w:pPr>
              <w:spacing w:after="0" w:line="240" w:lineRule="auto"/>
              <w:rPr>
                <w:rFonts w:eastAsia="Times New Roman"/>
                <w:lang w:eastAsia="en-GB"/>
              </w:rPr>
            </w:pPr>
            <w:r>
              <w:t>AI and diversification (CCEP, 2024)</w:t>
            </w:r>
          </w:p>
        </w:tc>
        <w:tc>
          <w:tcPr>
            <w:tcW w:w="2790" w:type="dxa"/>
            <w:vAlign w:val="center"/>
            <w:hideMark/>
          </w:tcPr>
          <w:p w14:paraId="76F7729C" w14:textId="08122C0E" w:rsidR="005F0C9D" w:rsidRPr="00EC7C18" w:rsidRDefault="005F0C9D" w:rsidP="00C51A17">
            <w:pPr>
              <w:spacing w:after="0" w:line="240" w:lineRule="auto"/>
              <w:rPr>
                <w:rFonts w:eastAsia="Times New Roman"/>
                <w:lang w:eastAsia="en-GB"/>
              </w:rPr>
            </w:pPr>
            <w:r>
              <w:t>€460M buybacks, AI personalization (Fox, 2025)</w:t>
            </w:r>
          </w:p>
        </w:tc>
      </w:tr>
      <w:tr w:rsidR="005F0C9D" w:rsidRPr="00EC7C18" w14:paraId="08E8A90A" w14:textId="77777777" w:rsidTr="005F0C9D">
        <w:trPr>
          <w:tblCellSpacing w:w="15" w:type="dxa"/>
        </w:trPr>
        <w:tc>
          <w:tcPr>
            <w:tcW w:w="2698" w:type="dxa"/>
            <w:vAlign w:val="center"/>
            <w:hideMark/>
          </w:tcPr>
          <w:p w14:paraId="00D5FF32" w14:textId="77777777" w:rsidR="005F0C9D" w:rsidRPr="00EC7C18" w:rsidRDefault="005F0C9D" w:rsidP="00C51A17">
            <w:pPr>
              <w:spacing w:after="0" w:line="240" w:lineRule="auto"/>
              <w:rPr>
                <w:rFonts w:eastAsia="Times New Roman"/>
                <w:lang w:eastAsia="en-GB"/>
              </w:rPr>
            </w:pPr>
            <w:r w:rsidRPr="00EC7C18">
              <w:rPr>
                <w:rFonts w:eastAsia="Times New Roman"/>
                <w:b/>
                <w:bCs/>
                <w:lang w:eastAsia="en-GB"/>
              </w:rPr>
              <w:t>Weakness: Over-Reliance on Carbonated Drinks</w:t>
            </w:r>
          </w:p>
        </w:tc>
        <w:tc>
          <w:tcPr>
            <w:tcW w:w="3051" w:type="dxa"/>
            <w:vAlign w:val="center"/>
            <w:hideMark/>
          </w:tcPr>
          <w:p w14:paraId="56B60D00" w14:textId="28EA7326" w:rsidR="005F0C9D" w:rsidRPr="00EC7C18" w:rsidRDefault="005F0C9D" w:rsidP="00C51A17">
            <w:pPr>
              <w:spacing w:after="0" w:line="240" w:lineRule="auto"/>
              <w:rPr>
                <w:rFonts w:eastAsia="Times New Roman"/>
                <w:lang w:eastAsia="en-GB"/>
              </w:rPr>
            </w:pPr>
            <w:r>
              <w:t>Shift to functional drinks (Euromonitor, 2023)</w:t>
            </w:r>
          </w:p>
        </w:tc>
        <w:tc>
          <w:tcPr>
            <w:tcW w:w="2790" w:type="dxa"/>
            <w:vAlign w:val="center"/>
            <w:hideMark/>
          </w:tcPr>
          <w:p w14:paraId="211DA250" w14:textId="31046937" w:rsidR="005F0C9D" w:rsidRPr="00EC7C18" w:rsidRDefault="005F0C9D" w:rsidP="00C51A17">
            <w:pPr>
              <w:spacing w:after="0" w:line="240" w:lineRule="auto"/>
              <w:rPr>
                <w:rFonts w:eastAsia="Times New Roman"/>
                <w:lang w:eastAsia="en-GB"/>
              </w:rPr>
            </w:pPr>
            <w:r>
              <w:t>Diversify into juices and waters (CCEP, 2025b)</w:t>
            </w:r>
          </w:p>
        </w:tc>
      </w:tr>
      <w:tr w:rsidR="005F0C9D" w:rsidRPr="00EC7C18" w14:paraId="30C1EDAF" w14:textId="77777777" w:rsidTr="005F0C9D">
        <w:trPr>
          <w:tblCellSpacing w:w="15" w:type="dxa"/>
        </w:trPr>
        <w:tc>
          <w:tcPr>
            <w:tcW w:w="2698" w:type="dxa"/>
            <w:vAlign w:val="center"/>
            <w:hideMark/>
          </w:tcPr>
          <w:p w14:paraId="60A98D2B" w14:textId="77777777" w:rsidR="005F0C9D" w:rsidRPr="00EC7C18" w:rsidRDefault="005F0C9D" w:rsidP="00303489">
            <w:pPr>
              <w:spacing w:after="0" w:line="240" w:lineRule="auto"/>
              <w:rPr>
                <w:rFonts w:eastAsia="Times New Roman"/>
                <w:b/>
                <w:bCs/>
                <w:lang w:eastAsia="en-GB"/>
              </w:rPr>
            </w:pPr>
            <w:r w:rsidRPr="00EC7C18">
              <w:rPr>
                <w:rFonts w:eastAsia="Times New Roman"/>
                <w:b/>
                <w:bCs/>
                <w:lang w:eastAsia="en-GB"/>
              </w:rPr>
              <w:t>Weakness: Limited Innovation in Health Segments</w:t>
            </w:r>
          </w:p>
        </w:tc>
        <w:tc>
          <w:tcPr>
            <w:tcW w:w="3051" w:type="dxa"/>
            <w:vAlign w:val="center"/>
            <w:hideMark/>
          </w:tcPr>
          <w:p w14:paraId="150542D3" w14:textId="7339A61E" w:rsidR="005F0C9D" w:rsidRPr="00EC7C18" w:rsidRDefault="005F0C9D" w:rsidP="00303489">
            <w:pPr>
              <w:spacing w:after="0" w:line="240" w:lineRule="auto"/>
              <w:rPr>
                <w:rFonts w:eastAsia="Times New Roman"/>
                <w:lang w:eastAsia="en-GB"/>
              </w:rPr>
            </w:pPr>
            <w:r>
              <w:t>Close wellness gap (</w:t>
            </w:r>
            <w:proofErr w:type="spellStart"/>
            <w:r>
              <w:t>PitchGrade</w:t>
            </w:r>
            <w:proofErr w:type="spellEnd"/>
            <w:r>
              <w:t>, 2025)</w:t>
            </w:r>
          </w:p>
        </w:tc>
        <w:tc>
          <w:tcPr>
            <w:tcW w:w="2790" w:type="dxa"/>
            <w:vAlign w:val="center"/>
            <w:hideMark/>
          </w:tcPr>
          <w:p w14:paraId="05E1568C" w14:textId="69766E68" w:rsidR="005F0C9D" w:rsidRPr="00EC7C18" w:rsidRDefault="005F0C9D" w:rsidP="00303489">
            <w:pPr>
              <w:spacing w:after="0" w:line="240" w:lineRule="auto"/>
              <w:rPr>
                <w:rFonts w:eastAsia="Times New Roman"/>
                <w:lang w:eastAsia="en-GB"/>
              </w:rPr>
            </w:pPr>
            <w:r>
              <w:t>Accelerate wellness R&amp;D (CCEP, 2025a)</w:t>
            </w:r>
          </w:p>
        </w:tc>
      </w:tr>
      <w:tr w:rsidR="005F0C9D" w:rsidRPr="00EC7C18" w14:paraId="7A179CEF" w14:textId="77777777" w:rsidTr="005F0C9D">
        <w:trPr>
          <w:tblCellSpacing w:w="15" w:type="dxa"/>
        </w:trPr>
        <w:tc>
          <w:tcPr>
            <w:tcW w:w="2698" w:type="dxa"/>
            <w:vAlign w:val="center"/>
            <w:hideMark/>
          </w:tcPr>
          <w:p w14:paraId="1AC82E97" w14:textId="77777777" w:rsidR="005F0C9D" w:rsidRPr="00EC7C18" w:rsidRDefault="005F0C9D" w:rsidP="0085176D">
            <w:pPr>
              <w:spacing w:after="0" w:line="240" w:lineRule="auto"/>
              <w:rPr>
                <w:rFonts w:eastAsia="Times New Roman"/>
                <w:b/>
                <w:bCs/>
                <w:lang w:eastAsia="en-GB"/>
              </w:rPr>
            </w:pPr>
            <w:r w:rsidRPr="00EC7C18">
              <w:rPr>
                <w:rFonts w:eastAsia="Times New Roman"/>
                <w:b/>
                <w:bCs/>
                <w:lang w:eastAsia="en-GB"/>
              </w:rPr>
              <w:t>Weakness: Vulnerability to Sugar Regulations</w:t>
            </w:r>
          </w:p>
        </w:tc>
        <w:tc>
          <w:tcPr>
            <w:tcW w:w="3051" w:type="dxa"/>
            <w:vAlign w:val="center"/>
            <w:hideMark/>
          </w:tcPr>
          <w:p w14:paraId="58D9ACEE" w14:textId="380AF4B8" w:rsidR="005F0C9D" w:rsidRPr="00EC7C18" w:rsidRDefault="005F0C9D" w:rsidP="0085176D">
            <w:pPr>
              <w:spacing w:after="0" w:line="240" w:lineRule="auto"/>
              <w:rPr>
                <w:rFonts w:eastAsia="Times New Roman"/>
                <w:lang w:eastAsia="en-GB"/>
              </w:rPr>
            </w:pPr>
            <w:r>
              <w:t>Reformulate and rebrand (Kotler &amp; Keller, 2021)</w:t>
            </w:r>
          </w:p>
        </w:tc>
        <w:tc>
          <w:tcPr>
            <w:tcW w:w="2790" w:type="dxa"/>
            <w:vAlign w:val="center"/>
            <w:hideMark/>
          </w:tcPr>
          <w:p w14:paraId="31CBFF8D" w14:textId="1AC16514" w:rsidR="005F0C9D" w:rsidRPr="00EC7C18" w:rsidRDefault="005F0C9D" w:rsidP="0085176D">
            <w:pPr>
              <w:spacing w:after="0" w:line="240" w:lineRule="auto"/>
              <w:rPr>
                <w:rFonts w:eastAsia="Times New Roman"/>
                <w:lang w:eastAsia="en-GB"/>
              </w:rPr>
            </w:pPr>
            <w:r>
              <w:t>Sugar cuts in sparkling lines (CCEP, 2025a)</w:t>
            </w:r>
          </w:p>
        </w:tc>
      </w:tr>
      <w:tr w:rsidR="005F0C9D" w:rsidRPr="00EC7C18" w14:paraId="6FC1D850" w14:textId="77777777" w:rsidTr="005F0C9D">
        <w:trPr>
          <w:tblCellSpacing w:w="15" w:type="dxa"/>
        </w:trPr>
        <w:tc>
          <w:tcPr>
            <w:tcW w:w="2698" w:type="dxa"/>
            <w:vAlign w:val="center"/>
            <w:hideMark/>
          </w:tcPr>
          <w:p w14:paraId="76EC7F6C" w14:textId="77777777" w:rsidR="005F0C9D" w:rsidRPr="00EC7C18" w:rsidRDefault="005F0C9D" w:rsidP="00FA5445">
            <w:pPr>
              <w:spacing w:after="0" w:line="240" w:lineRule="auto"/>
              <w:rPr>
                <w:rFonts w:eastAsia="Times New Roman"/>
                <w:b/>
                <w:bCs/>
                <w:lang w:eastAsia="en-GB"/>
              </w:rPr>
            </w:pPr>
            <w:r w:rsidRPr="00EC7C18">
              <w:rPr>
                <w:rFonts w:eastAsia="Times New Roman"/>
                <w:b/>
                <w:bCs/>
                <w:lang w:eastAsia="en-GB"/>
              </w:rPr>
              <w:t>Weakness: High Operational Costs</w:t>
            </w:r>
          </w:p>
        </w:tc>
        <w:tc>
          <w:tcPr>
            <w:tcW w:w="3051" w:type="dxa"/>
            <w:vAlign w:val="center"/>
            <w:hideMark/>
          </w:tcPr>
          <w:p w14:paraId="01D9FED2" w14:textId="3B301A27" w:rsidR="005F0C9D" w:rsidRPr="00EC7C18" w:rsidRDefault="005F0C9D" w:rsidP="00FA5445">
            <w:pPr>
              <w:spacing w:after="0" w:line="240" w:lineRule="auto"/>
              <w:rPr>
                <w:rFonts w:eastAsia="Times New Roman"/>
                <w:lang w:eastAsia="en-GB"/>
              </w:rPr>
            </w:pPr>
            <w:r>
              <w:t>Use predictive logistics (Slack et al., 2022)</w:t>
            </w:r>
          </w:p>
        </w:tc>
        <w:tc>
          <w:tcPr>
            <w:tcW w:w="2790" w:type="dxa"/>
            <w:vAlign w:val="center"/>
            <w:hideMark/>
          </w:tcPr>
          <w:p w14:paraId="231174FD" w14:textId="18A4B920" w:rsidR="005F0C9D" w:rsidRPr="00EC7C18" w:rsidRDefault="005F0C9D" w:rsidP="00FA5445">
            <w:pPr>
              <w:spacing w:after="0" w:line="240" w:lineRule="auto"/>
              <w:rPr>
                <w:rFonts w:eastAsia="Times New Roman"/>
                <w:lang w:eastAsia="en-GB"/>
              </w:rPr>
            </w:pPr>
            <w:r>
              <w:t>AI-powered agility (Fox, 2025)</w:t>
            </w:r>
          </w:p>
        </w:tc>
      </w:tr>
      <w:tr w:rsidR="005F0C9D" w:rsidRPr="00EC7C18" w14:paraId="20BBAB68" w14:textId="77777777" w:rsidTr="005F0C9D">
        <w:trPr>
          <w:tblCellSpacing w:w="15" w:type="dxa"/>
        </w:trPr>
        <w:tc>
          <w:tcPr>
            <w:tcW w:w="2698" w:type="dxa"/>
            <w:vAlign w:val="center"/>
            <w:hideMark/>
          </w:tcPr>
          <w:p w14:paraId="7A947410" w14:textId="77777777" w:rsidR="005F0C9D" w:rsidRPr="00EC7C18" w:rsidRDefault="005F0C9D" w:rsidP="005A46D4">
            <w:pPr>
              <w:spacing w:after="0" w:line="240" w:lineRule="auto"/>
              <w:rPr>
                <w:rFonts w:eastAsia="Times New Roman"/>
                <w:b/>
                <w:bCs/>
                <w:lang w:eastAsia="en-GB"/>
              </w:rPr>
            </w:pPr>
            <w:r w:rsidRPr="00EC7C18">
              <w:rPr>
                <w:rFonts w:eastAsia="Times New Roman"/>
                <w:b/>
                <w:bCs/>
                <w:lang w:eastAsia="en-GB"/>
              </w:rPr>
              <w:t>Opportunity: R&amp;D in Low-Sugar &amp; Plant-Based Drinks</w:t>
            </w:r>
          </w:p>
        </w:tc>
        <w:tc>
          <w:tcPr>
            <w:tcW w:w="3051" w:type="dxa"/>
            <w:vAlign w:val="center"/>
            <w:hideMark/>
          </w:tcPr>
          <w:p w14:paraId="1C5014F6" w14:textId="095EA6DE" w:rsidR="005F0C9D" w:rsidRPr="00EC7C18" w:rsidRDefault="005F0C9D" w:rsidP="005A46D4">
            <w:pPr>
              <w:spacing w:after="0" w:line="240" w:lineRule="auto"/>
              <w:rPr>
                <w:rFonts w:eastAsia="Times New Roman"/>
                <w:lang w:eastAsia="en-GB"/>
              </w:rPr>
            </w:pPr>
            <w:r>
              <w:t>Speed up product trials (CCEP, 2024)</w:t>
            </w:r>
          </w:p>
        </w:tc>
        <w:tc>
          <w:tcPr>
            <w:tcW w:w="2790" w:type="dxa"/>
            <w:vAlign w:val="center"/>
            <w:hideMark/>
          </w:tcPr>
          <w:p w14:paraId="4740EC72" w14:textId="66196CC6" w:rsidR="005F0C9D" w:rsidRPr="00EC7C18" w:rsidRDefault="005F0C9D" w:rsidP="005A46D4">
            <w:pPr>
              <w:spacing w:after="0" w:line="240" w:lineRule="auto"/>
              <w:rPr>
                <w:rFonts w:eastAsia="Times New Roman"/>
                <w:lang w:eastAsia="en-GB"/>
              </w:rPr>
            </w:pPr>
            <w:r>
              <w:t>Invest in low-sugar R&amp;D (CCEP, 2025a)</w:t>
            </w:r>
          </w:p>
        </w:tc>
      </w:tr>
      <w:tr w:rsidR="005F0C9D" w:rsidRPr="00EC7C18" w14:paraId="74DD81BB" w14:textId="77777777" w:rsidTr="005F0C9D">
        <w:trPr>
          <w:tblCellSpacing w:w="15" w:type="dxa"/>
        </w:trPr>
        <w:tc>
          <w:tcPr>
            <w:tcW w:w="2698" w:type="dxa"/>
            <w:vAlign w:val="center"/>
            <w:hideMark/>
          </w:tcPr>
          <w:p w14:paraId="5AAB6E06" w14:textId="77777777" w:rsidR="005F0C9D" w:rsidRPr="00EC7C18" w:rsidRDefault="005F0C9D" w:rsidP="008C605E">
            <w:pPr>
              <w:spacing w:after="0" w:line="240" w:lineRule="auto"/>
              <w:rPr>
                <w:rFonts w:eastAsia="Times New Roman"/>
                <w:b/>
                <w:bCs/>
                <w:lang w:eastAsia="en-GB"/>
              </w:rPr>
            </w:pPr>
            <w:r w:rsidRPr="00EC7C18">
              <w:rPr>
                <w:rFonts w:eastAsia="Times New Roman"/>
                <w:b/>
                <w:bCs/>
                <w:lang w:eastAsia="en-GB"/>
              </w:rPr>
              <w:t>Opportunity: Expansion in Asia-Pacific</w:t>
            </w:r>
          </w:p>
        </w:tc>
        <w:tc>
          <w:tcPr>
            <w:tcW w:w="3051" w:type="dxa"/>
            <w:vAlign w:val="center"/>
            <w:hideMark/>
          </w:tcPr>
          <w:p w14:paraId="50CDFC46" w14:textId="0573F4AA" w:rsidR="005F0C9D" w:rsidRPr="00EC7C18" w:rsidRDefault="005F0C9D" w:rsidP="008C605E">
            <w:pPr>
              <w:spacing w:after="0" w:line="240" w:lineRule="auto"/>
              <w:rPr>
                <w:rFonts w:eastAsia="Times New Roman"/>
                <w:lang w:eastAsia="en-GB"/>
              </w:rPr>
            </w:pPr>
            <w:r>
              <w:t>Enter new markets (</w:t>
            </w:r>
            <w:proofErr w:type="spellStart"/>
            <w:r>
              <w:t>MarketScreener</w:t>
            </w:r>
            <w:proofErr w:type="spellEnd"/>
            <w:r>
              <w:t>, 2025)</w:t>
            </w:r>
          </w:p>
        </w:tc>
        <w:tc>
          <w:tcPr>
            <w:tcW w:w="2790" w:type="dxa"/>
            <w:vAlign w:val="center"/>
            <w:hideMark/>
          </w:tcPr>
          <w:p w14:paraId="0953F4A8" w14:textId="1124443B" w:rsidR="005F0C9D" w:rsidRPr="00EC7C18" w:rsidRDefault="005F0C9D" w:rsidP="008C605E">
            <w:pPr>
              <w:spacing w:after="0" w:line="240" w:lineRule="auto"/>
              <w:rPr>
                <w:rFonts w:eastAsia="Times New Roman"/>
                <w:lang w:eastAsia="en-GB"/>
              </w:rPr>
            </w:pPr>
            <w:r>
              <w:t>Growth in Indonesia, Pacific (CCEP, 2025b)</w:t>
            </w:r>
          </w:p>
        </w:tc>
      </w:tr>
      <w:tr w:rsidR="005F0C9D" w:rsidRPr="00EC7C18" w14:paraId="48E627EA" w14:textId="77777777" w:rsidTr="005F0C9D">
        <w:trPr>
          <w:tblCellSpacing w:w="15" w:type="dxa"/>
        </w:trPr>
        <w:tc>
          <w:tcPr>
            <w:tcW w:w="2698" w:type="dxa"/>
            <w:vAlign w:val="center"/>
            <w:hideMark/>
          </w:tcPr>
          <w:p w14:paraId="70C6E5AE" w14:textId="77777777" w:rsidR="005F0C9D" w:rsidRPr="00EC7C18" w:rsidRDefault="005F0C9D" w:rsidP="006F7D8F">
            <w:pPr>
              <w:spacing w:after="0" w:line="240" w:lineRule="auto"/>
              <w:rPr>
                <w:rFonts w:eastAsia="Times New Roman"/>
                <w:b/>
                <w:bCs/>
                <w:lang w:eastAsia="en-GB"/>
              </w:rPr>
            </w:pPr>
            <w:r w:rsidRPr="00EC7C18">
              <w:rPr>
                <w:rFonts w:eastAsia="Times New Roman"/>
                <w:b/>
                <w:bCs/>
                <w:lang w:eastAsia="en-GB"/>
              </w:rPr>
              <w:t>Opportunity: Digital Transformation</w:t>
            </w:r>
          </w:p>
        </w:tc>
        <w:tc>
          <w:tcPr>
            <w:tcW w:w="3051" w:type="dxa"/>
            <w:vAlign w:val="center"/>
            <w:hideMark/>
          </w:tcPr>
          <w:p w14:paraId="0327AA96" w14:textId="0CC56810" w:rsidR="005F0C9D" w:rsidRPr="00EC7C18" w:rsidRDefault="005F0C9D" w:rsidP="006F7D8F">
            <w:pPr>
              <w:spacing w:after="0" w:line="240" w:lineRule="auto"/>
              <w:rPr>
                <w:rFonts w:eastAsia="Times New Roman"/>
                <w:lang w:eastAsia="en-GB"/>
              </w:rPr>
            </w:pPr>
            <w:r>
              <w:t>Boost AI engagement (Slack et al., 2022)</w:t>
            </w:r>
          </w:p>
        </w:tc>
        <w:tc>
          <w:tcPr>
            <w:tcW w:w="2790" w:type="dxa"/>
            <w:vAlign w:val="center"/>
            <w:hideMark/>
          </w:tcPr>
          <w:p w14:paraId="23C7F3F1" w14:textId="09C5E8EC" w:rsidR="005F0C9D" w:rsidRPr="00EC7C18" w:rsidRDefault="005F0C9D" w:rsidP="006F7D8F">
            <w:pPr>
              <w:spacing w:after="0" w:line="240" w:lineRule="auto"/>
              <w:rPr>
                <w:rFonts w:eastAsia="Times New Roman"/>
                <w:lang w:eastAsia="en-GB"/>
              </w:rPr>
            </w:pPr>
            <w:r>
              <w:t>Digital platforms and personalization (Fox, 2025)</w:t>
            </w:r>
          </w:p>
        </w:tc>
      </w:tr>
      <w:tr w:rsidR="005F0C9D" w:rsidRPr="00EC7C18" w14:paraId="575905EE" w14:textId="77777777" w:rsidTr="005F0C9D">
        <w:trPr>
          <w:tblCellSpacing w:w="15" w:type="dxa"/>
        </w:trPr>
        <w:tc>
          <w:tcPr>
            <w:tcW w:w="2698" w:type="dxa"/>
            <w:vAlign w:val="center"/>
            <w:hideMark/>
          </w:tcPr>
          <w:p w14:paraId="409611CD" w14:textId="77777777" w:rsidR="005F0C9D" w:rsidRPr="00EC7C18" w:rsidRDefault="005F0C9D" w:rsidP="00FA3B99">
            <w:pPr>
              <w:spacing w:after="0" w:line="240" w:lineRule="auto"/>
              <w:rPr>
                <w:rFonts w:eastAsia="Times New Roman"/>
                <w:b/>
                <w:bCs/>
                <w:lang w:eastAsia="en-GB"/>
              </w:rPr>
            </w:pPr>
            <w:r w:rsidRPr="00EC7C18">
              <w:rPr>
                <w:rFonts w:eastAsia="Times New Roman"/>
                <w:b/>
                <w:bCs/>
                <w:lang w:eastAsia="en-GB"/>
              </w:rPr>
              <w:t>Threat: Regulatory Shifts (Sugar Tax)</w:t>
            </w:r>
          </w:p>
        </w:tc>
        <w:tc>
          <w:tcPr>
            <w:tcW w:w="3051" w:type="dxa"/>
            <w:vAlign w:val="center"/>
            <w:hideMark/>
          </w:tcPr>
          <w:p w14:paraId="20D99329" w14:textId="476C7D63" w:rsidR="005F0C9D" w:rsidRPr="00EC7C18" w:rsidRDefault="005F0C9D" w:rsidP="00FA3B99">
            <w:pPr>
              <w:spacing w:after="0" w:line="240" w:lineRule="auto"/>
              <w:rPr>
                <w:rFonts w:eastAsia="Times New Roman"/>
                <w:lang w:eastAsia="en-GB"/>
              </w:rPr>
            </w:pPr>
            <w:r>
              <w:t>Healthier reformulations (Euromonitor, 2023)</w:t>
            </w:r>
          </w:p>
        </w:tc>
        <w:tc>
          <w:tcPr>
            <w:tcW w:w="2790" w:type="dxa"/>
            <w:vAlign w:val="center"/>
            <w:hideMark/>
          </w:tcPr>
          <w:p w14:paraId="55EF45E3" w14:textId="0043C1A8" w:rsidR="005F0C9D" w:rsidRPr="00EC7C18" w:rsidRDefault="005F0C9D" w:rsidP="00FA3B99">
            <w:pPr>
              <w:spacing w:after="0" w:line="240" w:lineRule="auto"/>
              <w:rPr>
                <w:rFonts w:eastAsia="Times New Roman"/>
                <w:lang w:eastAsia="en-GB"/>
              </w:rPr>
            </w:pPr>
            <w:r>
              <w:t>Health-focused branding (CCEP, 2025a)</w:t>
            </w:r>
          </w:p>
        </w:tc>
      </w:tr>
      <w:tr w:rsidR="005F0C9D" w:rsidRPr="00EC7C18" w14:paraId="6815B5F5" w14:textId="77777777" w:rsidTr="005F0C9D">
        <w:trPr>
          <w:trHeight w:val="1377"/>
          <w:tblCellSpacing w:w="15" w:type="dxa"/>
        </w:trPr>
        <w:tc>
          <w:tcPr>
            <w:tcW w:w="2698" w:type="dxa"/>
            <w:vAlign w:val="center"/>
            <w:hideMark/>
          </w:tcPr>
          <w:p w14:paraId="0D456DF4" w14:textId="77777777" w:rsidR="005F0C9D" w:rsidRPr="00EC7C18" w:rsidRDefault="005F0C9D" w:rsidP="00FA3B99">
            <w:pPr>
              <w:spacing w:after="0" w:line="240" w:lineRule="auto"/>
              <w:rPr>
                <w:rFonts w:eastAsia="Times New Roman"/>
                <w:b/>
                <w:bCs/>
                <w:lang w:eastAsia="en-GB"/>
              </w:rPr>
            </w:pPr>
            <w:r w:rsidRPr="00EC7C18">
              <w:rPr>
                <w:rFonts w:eastAsia="Times New Roman"/>
                <w:b/>
                <w:bCs/>
                <w:lang w:eastAsia="en-GB"/>
              </w:rPr>
              <w:lastRenderedPageBreak/>
              <w:t>Threat: Changing Health Preferences</w:t>
            </w:r>
          </w:p>
        </w:tc>
        <w:tc>
          <w:tcPr>
            <w:tcW w:w="3051" w:type="dxa"/>
            <w:vAlign w:val="center"/>
            <w:hideMark/>
          </w:tcPr>
          <w:p w14:paraId="4F2F755C" w14:textId="4F64F56D" w:rsidR="005F0C9D" w:rsidRPr="00EC7C18" w:rsidRDefault="005F0C9D" w:rsidP="00FA3B99">
            <w:pPr>
              <w:spacing w:after="0" w:line="240" w:lineRule="auto"/>
              <w:rPr>
                <w:rFonts w:eastAsia="Times New Roman"/>
                <w:lang w:eastAsia="en-GB"/>
              </w:rPr>
            </w:pPr>
            <w:r>
              <w:t>Expand wellness lines (Euromonitor International, 2023)</w:t>
            </w:r>
          </w:p>
        </w:tc>
        <w:tc>
          <w:tcPr>
            <w:tcW w:w="2790" w:type="dxa"/>
            <w:vAlign w:val="center"/>
            <w:hideMark/>
          </w:tcPr>
          <w:p w14:paraId="6AB620D0" w14:textId="77778096" w:rsidR="005F0C9D" w:rsidRPr="00EC7C18" w:rsidRDefault="005F0C9D" w:rsidP="00FA3B99">
            <w:pPr>
              <w:spacing w:after="0" w:line="240" w:lineRule="auto"/>
              <w:rPr>
                <w:rFonts w:eastAsia="Times New Roman"/>
                <w:lang w:eastAsia="en-GB"/>
              </w:rPr>
            </w:pPr>
            <w:r>
              <w:t>Functional product marketing (CCEP, 2025b)</w:t>
            </w:r>
          </w:p>
        </w:tc>
      </w:tr>
      <w:tr w:rsidR="005F0C9D" w:rsidRPr="00EC7C18" w14:paraId="32277BAF" w14:textId="77777777" w:rsidTr="005F0C9D">
        <w:trPr>
          <w:tblCellSpacing w:w="15" w:type="dxa"/>
        </w:trPr>
        <w:tc>
          <w:tcPr>
            <w:tcW w:w="2698" w:type="dxa"/>
            <w:vAlign w:val="center"/>
            <w:hideMark/>
          </w:tcPr>
          <w:p w14:paraId="23F27583" w14:textId="77777777" w:rsidR="005F0C9D" w:rsidRPr="00EC7C18" w:rsidRDefault="005F0C9D" w:rsidP="00EC7C18">
            <w:pPr>
              <w:spacing w:after="0" w:line="240" w:lineRule="auto"/>
              <w:rPr>
                <w:rFonts w:eastAsia="Times New Roman"/>
                <w:b/>
                <w:bCs/>
                <w:lang w:eastAsia="en-GB"/>
              </w:rPr>
            </w:pPr>
            <w:r w:rsidRPr="00EC7C18">
              <w:rPr>
                <w:rFonts w:eastAsia="Times New Roman"/>
                <w:b/>
                <w:bCs/>
                <w:lang w:eastAsia="en-GB"/>
              </w:rPr>
              <w:t>Threat: Substitutes (Kombucha, Water)</w:t>
            </w:r>
          </w:p>
        </w:tc>
        <w:tc>
          <w:tcPr>
            <w:tcW w:w="3051" w:type="dxa"/>
            <w:vAlign w:val="center"/>
            <w:hideMark/>
          </w:tcPr>
          <w:p w14:paraId="48982B6C" w14:textId="5527262C" w:rsidR="005F0C9D" w:rsidRPr="00EC7C18" w:rsidRDefault="005F0C9D" w:rsidP="00EC7C18">
            <w:pPr>
              <w:spacing w:after="0" w:line="240" w:lineRule="auto"/>
              <w:rPr>
                <w:rFonts w:eastAsia="Times New Roman"/>
                <w:lang w:eastAsia="en-GB"/>
              </w:rPr>
            </w:pPr>
            <w:r w:rsidRPr="00ED5522">
              <w:rPr>
                <w:rFonts w:eastAsia="Times New Roman"/>
                <w:lang w:eastAsia="en-GB"/>
              </w:rPr>
              <w:t>Compete with natural drinks (Kotler &amp; Keller, 2021)</w:t>
            </w:r>
          </w:p>
        </w:tc>
        <w:tc>
          <w:tcPr>
            <w:tcW w:w="2790" w:type="dxa"/>
            <w:vAlign w:val="center"/>
            <w:hideMark/>
          </w:tcPr>
          <w:p w14:paraId="10C6B557" w14:textId="1BF0BE37" w:rsidR="005F0C9D" w:rsidRPr="00EC7C18" w:rsidRDefault="005F0C9D" w:rsidP="00EC7C18">
            <w:pPr>
              <w:spacing w:after="0" w:line="240" w:lineRule="auto"/>
              <w:rPr>
                <w:rFonts w:eastAsia="Times New Roman"/>
                <w:lang w:eastAsia="en-GB"/>
              </w:rPr>
            </w:pPr>
            <w:r w:rsidRPr="00DD1505">
              <w:rPr>
                <w:rFonts w:eastAsia="Times New Roman"/>
                <w:lang w:eastAsia="en-GB"/>
              </w:rPr>
              <w:t xml:space="preserve">Launch </w:t>
            </w:r>
            <w:proofErr w:type="spellStart"/>
            <w:r w:rsidRPr="00DD1505">
              <w:rPr>
                <w:rFonts w:eastAsia="Times New Roman"/>
                <w:lang w:eastAsia="en-GB"/>
              </w:rPr>
              <w:t>flavored</w:t>
            </w:r>
            <w:proofErr w:type="spellEnd"/>
            <w:r w:rsidRPr="00DD1505">
              <w:rPr>
                <w:rFonts w:eastAsia="Times New Roman"/>
                <w:lang w:eastAsia="en-GB"/>
              </w:rPr>
              <w:t xml:space="preserve"> waters (CCEP, 2025a)</w:t>
            </w:r>
            <w:r w:rsidRPr="00EC7C18">
              <w:rPr>
                <w:rFonts w:eastAsia="Times New Roman"/>
                <w:lang w:eastAsia="en-GB"/>
              </w:rPr>
              <w:t>.</w:t>
            </w:r>
          </w:p>
        </w:tc>
      </w:tr>
    </w:tbl>
    <w:p w14:paraId="3DDDD38F" w14:textId="1E52CB53" w:rsidR="009726EF" w:rsidRDefault="00AA17C1" w:rsidP="00C906D9">
      <w:pPr>
        <w:pStyle w:val="Heading1"/>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10553120"/>
      <w:r w:rsidRPr="00882816">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9726EF" w:rsidRPr="00882816">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872FA" w:rsidRPr="00882816">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Critical Analysis and Evaluation:</w:t>
      </w:r>
      <w:bookmarkEnd w:id="6"/>
      <w:r w:rsidR="004872FA" w:rsidRPr="00882816">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46434A0" w14:textId="77777777" w:rsidR="00C906D9" w:rsidRPr="00C906D9" w:rsidRDefault="00C906D9" w:rsidP="00C906D9"/>
    <w:p w14:paraId="3F700416" w14:textId="34B858AA" w:rsidR="00812679" w:rsidRPr="008137DD" w:rsidRDefault="0077594B" w:rsidP="009726EF">
      <w:pPr>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210553121"/>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422459"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w:t>
      </w:r>
      <w:r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12679"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Findings from </w:t>
      </w:r>
      <w:r w:rsidR="00B45DC6" w:rsidRPr="00DF10AC">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Situation Analysis</w:t>
      </w:r>
      <w:r w:rsidR="007B4C4E">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bookmarkEnd w:id="7"/>
      <w:r w:rsidR="007B4C4E">
        <w:rPr>
          <w:rStyle w:val="Heading2Cha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06A623BA" w14:textId="306ED010" w:rsidR="002F61A7" w:rsidRPr="002F61A7" w:rsidRDefault="002F61A7" w:rsidP="00DF10AC">
      <w:pPr>
        <w:spacing w:line="360" w:lineRule="auto"/>
      </w:pPr>
      <w:r w:rsidRPr="002F61A7">
        <w:t xml:space="preserve">The </w:t>
      </w:r>
      <w:proofErr w:type="gramStart"/>
      <w:r w:rsidRPr="002F61A7">
        <w:t xml:space="preserve">SWOT  </w:t>
      </w:r>
      <w:r w:rsidR="00920263">
        <w:t>Analysis</w:t>
      </w:r>
      <w:proofErr w:type="gramEnd"/>
      <w:r w:rsidRPr="002F61A7">
        <w:t xml:space="preserve"> (see Table 1 and Table 3) reveal that CCEP operates in a </w:t>
      </w:r>
      <w:r w:rsidRPr="002F61A7">
        <w:rPr>
          <w:b/>
          <w:bCs/>
        </w:rPr>
        <w:t>highly competitive and regulated environment</w:t>
      </w:r>
      <w:r w:rsidRPr="002F61A7">
        <w:t xml:space="preserve">. Its strengths—such as </w:t>
      </w:r>
      <w:r w:rsidRPr="002F61A7">
        <w:rPr>
          <w:b/>
          <w:bCs/>
        </w:rPr>
        <w:t>brand equity</w:t>
      </w:r>
      <w:r w:rsidRPr="002F61A7">
        <w:t xml:space="preserve">, </w:t>
      </w:r>
      <w:r w:rsidRPr="002F61A7">
        <w:rPr>
          <w:b/>
          <w:bCs/>
        </w:rPr>
        <w:t>distribution scale</w:t>
      </w:r>
      <w:r w:rsidRPr="002F61A7">
        <w:t xml:space="preserve">, and </w:t>
      </w:r>
      <w:r w:rsidRPr="002F61A7">
        <w:rPr>
          <w:b/>
          <w:bCs/>
        </w:rPr>
        <w:t>financial robustness</w:t>
      </w:r>
      <w:r w:rsidRPr="002F61A7">
        <w:t xml:space="preserve">—enable resilience (Breakout Tools, 2025; Coca-Cola Europacific Partners PLC, 2024). However, weaknesses like </w:t>
      </w:r>
      <w:r w:rsidRPr="002F61A7">
        <w:rPr>
          <w:b/>
          <w:bCs/>
        </w:rPr>
        <w:t>over-reliance on carbonated drinks</w:t>
      </w:r>
      <w:r w:rsidRPr="002F61A7">
        <w:t xml:space="preserve"> and </w:t>
      </w:r>
      <w:r w:rsidRPr="002F61A7">
        <w:rPr>
          <w:b/>
          <w:bCs/>
        </w:rPr>
        <w:t>limited innovation in health-focused segments</w:t>
      </w:r>
      <w:r w:rsidRPr="002F61A7">
        <w:t xml:space="preserve"> expose vulnerabilities (Euromonitor International, 2023; </w:t>
      </w:r>
      <w:proofErr w:type="spellStart"/>
      <w:r w:rsidRPr="002F61A7">
        <w:t>PitchGrade</w:t>
      </w:r>
      <w:proofErr w:type="spellEnd"/>
      <w:r w:rsidRPr="002F61A7">
        <w:t>, 2025).</w:t>
      </w:r>
    </w:p>
    <w:p w14:paraId="6AB2CDF1" w14:textId="4CE5724B" w:rsidR="00E4194D" w:rsidRPr="00E4194D" w:rsidRDefault="002F61A7" w:rsidP="00DF10AC">
      <w:pPr>
        <w:spacing w:line="360" w:lineRule="auto"/>
        <w:rPr>
          <w:rStyle w:val="Heading2Char"/>
          <w:rFonts w:ascii="Arial" w:eastAsiaTheme="minorHAnsi" w:hAnsi="Arial" w:cs="Arial"/>
          <w:color w:val="auto"/>
          <w:sz w:val="24"/>
          <w:szCs w:val="24"/>
        </w:rPr>
      </w:pPr>
      <w:r w:rsidRPr="002F61A7">
        <w:rPr>
          <w:b/>
          <w:bCs/>
        </w:rPr>
        <w:t>Political and legal pressures</w:t>
      </w:r>
      <w:r w:rsidRPr="002F61A7">
        <w:t xml:space="preserve">, including sugar taxes and health regulations, are reshaping product strategies across Europe (Kotler and Keller, 2021; Euromonitor, 2023). </w:t>
      </w:r>
      <w:r w:rsidRPr="002F61A7">
        <w:rPr>
          <w:b/>
          <w:bCs/>
        </w:rPr>
        <w:t>Social trends</w:t>
      </w:r>
      <w:r w:rsidRPr="002F61A7">
        <w:t xml:space="preserve"> show a rising demand for wellness and functional beverages, pushing CCEP to reformulate and reposition its portfolio </w:t>
      </w:r>
      <w:r w:rsidR="00CF7437" w:rsidRPr="00CF7437">
        <w:t>(Euromonitor International, 2023</w:t>
      </w:r>
      <w:r w:rsidRPr="002F61A7">
        <w:t xml:space="preserve">; Insight Trends World, 2025). Meanwhile, </w:t>
      </w:r>
      <w:r w:rsidRPr="002F61A7">
        <w:rPr>
          <w:b/>
          <w:bCs/>
        </w:rPr>
        <w:t>technological advancements</w:t>
      </w:r>
      <w:r w:rsidRPr="002F61A7">
        <w:t xml:space="preserve"> in AI and analytics offer opportunities for personalized marketing and supply chain optimization (Slack, Brandon-Jones and Burgess, 2022). </w:t>
      </w:r>
      <w:r w:rsidRPr="002F61A7">
        <w:rPr>
          <w:b/>
          <w:bCs/>
        </w:rPr>
        <w:t>Environmental concerns</w:t>
      </w:r>
      <w:r w:rsidRPr="002F61A7">
        <w:t xml:space="preserve"> are also driving innovation in packaging and carbon reduction (Euromonitor, 2023).</w:t>
      </w:r>
      <w:bookmarkStart w:id="8" w:name="_Toc210553122"/>
    </w:p>
    <w:p w14:paraId="7EBBC5D0" w14:textId="4363E65F" w:rsidR="00ED5FB3" w:rsidRPr="00AB262A" w:rsidRDefault="0077594B" w:rsidP="00DF10AC">
      <w:pPr>
        <w:spacing w:line="360" w:lineRule="auto"/>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422459"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w:t>
      </w:r>
      <w:r w:rsid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D5FB3"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CCEPS</w:t>
      </w:r>
      <w:r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Strategic Decision making and overall success</w:t>
      </w:r>
      <w:bookmarkEnd w:id="8"/>
    </w:p>
    <w:p w14:paraId="65D83FE3" w14:textId="566BCA99" w:rsidR="0018370C" w:rsidRPr="0033002E" w:rsidRDefault="00F83CC2" w:rsidP="0018370C">
      <w:pPr>
        <w:spacing w:line="360" w:lineRule="auto"/>
        <w:ind w:left="360"/>
      </w:pPr>
      <w:r w:rsidRPr="00F83CC2">
        <w:t xml:space="preserve">In response to inflationary pressures, shifting consumer demand, and competitive intensity, </w:t>
      </w:r>
      <w:r w:rsidRPr="00F83CC2">
        <w:rPr>
          <w:b/>
          <w:bCs/>
        </w:rPr>
        <w:t>Coca-Cola Europacific Partners (CCEP)</w:t>
      </w:r>
      <w:r w:rsidRPr="00F83CC2">
        <w:t xml:space="preserve"> is pursuing long-term strategic goals through a blend of market strategies. It employs a </w:t>
      </w:r>
      <w:r w:rsidRPr="00F83CC2">
        <w:rPr>
          <w:b/>
          <w:bCs/>
        </w:rPr>
        <w:t>fortress or position defence strategy</w:t>
      </w:r>
      <w:r w:rsidRPr="00F83CC2">
        <w:t xml:space="preserve"> to protect its core European markets through pricing discipline and brand loyalty (Fox, 2025). A </w:t>
      </w:r>
      <w:r w:rsidRPr="00F83CC2">
        <w:rPr>
          <w:b/>
          <w:bCs/>
        </w:rPr>
        <w:t>flanker strategy</w:t>
      </w:r>
      <w:r w:rsidRPr="00F83CC2">
        <w:t xml:space="preserve"> is used to introduce </w:t>
      </w:r>
      <w:r w:rsidRPr="00F83CC2">
        <w:lastRenderedPageBreak/>
        <w:t>alternative products like Coca-Cola Zero Sugar and Monster Energy to defend against competitor encroachment (</w:t>
      </w:r>
      <w:proofErr w:type="spellStart"/>
      <w:r w:rsidRPr="00F83CC2">
        <w:t>SECsense</w:t>
      </w:r>
      <w:proofErr w:type="spellEnd"/>
      <w:r w:rsidRPr="00F83CC2">
        <w:t xml:space="preserve">, 2025). Through </w:t>
      </w:r>
      <w:r w:rsidRPr="00F83CC2">
        <w:rPr>
          <w:b/>
          <w:bCs/>
        </w:rPr>
        <w:t>confrontation</w:t>
      </w:r>
      <w:r w:rsidRPr="00F83CC2">
        <w:t xml:space="preserve">, CCEP directly challenges rivals via premium formats and ESG-led branding (Fox, 2025). Its </w:t>
      </w:r>
      <w:r w:rsidRPr="00F83CC2">
        <w:rPr>
          <w:b/>
          <w:bCs/>
        </w:rPr>
        <w:t>market expansion strategy</w:t>
      </w:r>
      <w:r w:rsidRPr="00F83CC2">
        <w:t xml:space="preserve"> focuses on entering new geographies and segments through localized production and partnerships (Coca-Cola Europacific Partners, 2025). The company also applies </w:t>
      </w:r>
      <w:r w:rsidRPr="00F83CC2">
        <w:rPr>
          <w:b/>
          <w:bCs/>
        </w:rPr>
        <w:t>frontal attack and encirclement strategies</w:t>
      </w:r>
      <w:r w:rsidRPr="00F83CC2">
        <w:t>, competing head-on with rivals while surrounding them with a diverse beverage portfolio (</w:t>
      </w:r>
      <w:proofErr w:type="spellStart"/>
      <w:r w:rsidRPr="00F83CC2">
        <w:t>SECsense</w:t>
      </w:r>
      <w:proofErr w:type="spellEnd"/>
      <w:r w:rsidRPr="00F83CC2">
        <w:t xml:space="preserve">, 2025). CCEP drives </w:t>
      </w:r>
      <w:r w:rsidRPr="00F83CC2">
        <w:rPr>
          <w:b/>
          <w:bCs/>
        </w:rPr>
        <w:t>increased penetration</w:t>
      </w:r>
      <w:r w:rsidRPr="00F83CC2">
        <w:t xml:space="preserve"> by boosting visibility of existing SKUs and </w:t>
      </w:r>
      <w:r w:rsidRPr="00F83CC2">
        <w:rPr>
          <w:b/>
          <w:bCs/>
        </w:rPr>
        <w:t>extended use</w:t>
      </w:r>
      <w:r w:rsidRPr="00F83CC2">
        <w:t xml:space="preserve"> by promoting varied consumption occasions. Finally, its </w:t>
      </w:r>
      <w:r w:rsidRPr="00F83CC2">
        <w:rPr>
          <w:b/>
          <w:bCs/>
        </w:rPr>
        <w:t>global market expansion strategy</w:t>
      </w:r>
      <w:r w:rsidRPr="00F83CC2">
        <w:t xml:space="preserve"> scales operations across 31 countries, adapting to local regulations and consumer preferences. </w:t>
      </w:r>
      <w:r w:rsidR="00314393">
        <w:t>CCEP achieved the following:</w:t>
      </w:r>
    </w:p>
    <w:p w14:paraId="269E450C" w14:textId="77777777" w:rsidR="0033002E" w:rsidRPr="0033002E" w:rsidRDefault="0033002E" w:rsidP="00DF10AC">
      <w:pPr>
        <w:numPr>
          <w:ilvl w:val="0"/>
          <w:numId w:val="27"/>
        </w:numPr>
        <w:spacing w:line="360" w:lineRule="auto"/>
      </w:pPr>
      <w:r w:rsidRPr="0033002E">
        <w:rPr>
          <w:b/>
          <w:bCs/>
        </w:rPr>
        <w:t>Diversifying into low-sugar and plant-based beverages</w:t>
      </w:r>
      <w:r w:rsidRPr="0033002E">
        <w:t xml:space="preserve">, such as Coca-Cola Zero Sugar and </w:t>
      </w:r>
      <w:proofErr w:type="spellStart"/>
      <w:r w:rsidRPr="0033002E">
        <w:t>AdeZ</w:t>
      </w:r>
      <w:proofErr w:type="spellEnd"/>
      <w:r w:rsidRPr="0033002E">
        <w:t xml:space="preserve"> (Coca-Cola Europacific Partners PLC, 2024).</w:t>
      </w:r>
    </w:p>
    <w:p w14:paraId="20CBAFB5" w14:textId="77777777" w:rsidR="0033002E" w:rsidRPr="0033002E" w:rsidRDefault="0033002E" w:rsidP="00DF10AC">
      <w:pPr>
        <w:numPr>
          <w:ilvl w:val="0"/>
          <w:numId w:val="27"/>
        </w:numPr>
        <w:spacing w:line="360" w:lineRule="auto"/>
      </w:pPr>
      <w:r w:rsidRPr="0033002E">
        <w:rPr>
          <w:b/>
          <w:bCs/>
        </w:rPr>
        <w:t>Expanding digital engagement and e-commerce</w:t>
      </w:r>
      <w:r w:rsidRPr="0033002E">
        <w:t>, using AI for personalization and operational agility (Fox, 2025).</w:t>
      </w:r>
    </w:p>
    <w:p w14:paraId="41207E22" w14:textId="77777777" w:rsidR="0033002E" w:rsidRPr="0033002E" w:rsidRDefault="0033002E" w:rsidP="00DF10AC">
      <w:pPr>
        <w:numPr>
          <w:ilvl w:val="0"/>
          <w:numId w:val="27"/>
        </w:numPr>
        <w:spacing w:line="360" w:lineRule="auto"/>
      </w:pPr>
      <w:r w:rsidRPr="0033002E">
        <w:rPr>
          <w:b/>
          <w:bCs/>
        </w:rPr>
        <w:t>Enhancing sustainability and regulatory compliance</w:t>
      </w:r>
      <w:r w:rsidRPr="0033002E">
        <w:t>, including reformulation of high-sugar products and investment in eco-packaging (Coca-Cola Europacific Partners, 2025g).</w:t>
      </w:r>
    </w:p>
    <w:p w14:paraId="1693ADDA" w14:textId="77777777" w:rsidR="0033002E" w:rsidRPr="0033002E" w:rsidRDefault="0033002E" w:rsidP="00DF10AC">
      <w:pPr>
        <w:numPr>
          <w:ilvl w:val="0"/>
          <w:numId w:val="27"/>
        </w:numPr>
        <w:spacing w:line="360" w:lineRule="auto"/>
      </w:pPr>
      <w:r w:rsidRPr="0033002E">
        <w:rPr>
          <w:b/>
          <w:bCs/>
        </w:rPr>
        <w:t>Strengthening regional market adaptability</w:t>
      </w:r>
      <w:r w:rsidRPr="0033002E">
        <w:t>, especially in Asia-Pacific following the acquisition of Coca-Cola Amatil (</w:t>
      </w:r>
      <w:proofErr w:type="spellStart"/>
      <w:r w:rsidRPr="0033002E">
        <w:t>MarketScreener</w:t>
      </w:r>
      <w:proofErr w:type="spellEnd"/>
      <w:r w:rsidRPr="0033002E">
        <w:t>, 2025).</w:t>
      </w:r>
    </w:p>
    <w:p w14:paraId="3A815352" w14:textId="77777777" w:rsidR="0033002E" w:rsidRPr="0033002E" w:rsidRDefault="0033002E" w:rsidP="00DF10AC">
      <w:pPr>
        <w:spacing w:line="360" w:lineRule="auto"/>
      </w:pPr>
      <w:r w:rsidRPr="0033002E">
        <w:t xml:space="preserve">These strategies align with </w:t>
      </w:r>
      <w:r w:rsidRPr="0033002E">
        <w:rPr>
          <w:b/>
          <w:bCs/>
        </w:rPr>
        <w:t>PESTEL drivers</w:t>
      </w:r>
      <w:r w:rsidRPr="0033002E">
        <w:t xml:space="preserve">, particularly in the </w:t>
      </w:r>
      <w:r w:rsidRPr="0033002E">
        <w:rPr>
          <w:b/>
          <w:bCs/>
        </w:rPr>
        <w:t>social</w:t>
      </w:r>
      <w:r w:rsidRPr="0033002E">
        <w:t xml:space="preserve">, </w:t>
      </w:r>
      <w:r w:rsidRPr="0033002E">
        <w:rPr>
          <w:b/>
          <w:bCs/>
        </w:rPr>
        <w:t>technological</w:t>
      </w:r>
      <w:r w:rsidRPr="0033002E">
        <w:t xml:space="preserve">, and </w:t>
      </w:r>
      <w:r w:rsidRPr="0033002E">
        <w:rPr>
          <w:b/>
          <w:bCs/>
        </w:rPr>
        <w:t>environmental</w:t>
      </w:r>
      <w:r w:rsidRPr="0033002E">
        <w:t xml:space="preserve"> domains.</w:t>
      </w:r>
    </w:p>
    <w:p w14:paraId="00A8E2E6" w14:textId="4E571F81" w:rsidR="00DD59E3" w:rsidRPr="00AB262A" w:rsidRDefault="00641D45" w:rsidP="00DF10AC">
      <w:pPr>
        <w:spacing w:line="360" w:lineRule="auto"/>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210553123"/>
      <w:r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AC4CB7"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5932EC"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 </w:t>
      </w:r>
      <w:r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Industry comparison:</w:t>
      </w:r>
      <w:bookmarkEnd w:id="9"/>
      <w:r w:rsidRPr="00AB262A">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664E3C6C" w14:textId="1A110550" w:rsidR="00641D45" w:rsidRPr="00DD59E3" w:rsidRDefault="00641D45" w:rsidP="00DF10AC">
      <w:pPr>
        <w:spacing w:line="360" w:lineRule="auto"/>
      </w:pPr>
      <w:r w:rsidRPr="00DD59E3">
        <w:t xml:space="preserve">Table </w:t>
      </w:r>
      <w:r w:rsidR="00E7079F">
        <w:t>4</w:t>
      </w:r>
      <w:r w:rsidRPr="00DD59E3">
        <w:t xml:space="preserve"> </w:t>
      </w:r>
      <w:r w:rsidR="00E702BD" w:rsidRPr="00DD59E3">
        <w:t xml:space="preserve">evaluates </w:t>
      </w:r>
      <w:r w:rsidR="00D102C0" w:rsidRPr="00DD59E3">
        <w:t>the analysis of CCEP with Industry</w:t>
      </w:r>
    </w:p>
    <w:p w14:paraId="77F59878" w14:textId="77777777" w:rsidR="005E5B2D" w:rsidRDefault="005E5B2D" w:rsidP="00DD59E3"/>
    <w:p w14:paraId="7BBC8A79" w14:textId="38FC1190" w:rsidR="00641D45" w:rsidRPr="00641D45" w:rsidRDefault="00641D45" w:rsidP="00641D45">
      <w:pPr>
        <w:pStyle w:val="Caption"/>
        <w:keepNext/>
        <w:jc w:val="center"/>
        <w:rPr>
          <w:b/>
          <w:bCs/>
          <w:color w:val="002060"/>
          <w:sz w:val="24"/>
          <w:szCs w:val="24"/>
        </w:rPr>
      </w:pPr>
      <w:r w:rsidRPr="00641D45">
        <w:rPr>
          <w:b/>
          <w:bCs/>
          <w:color w:val="002060"/>
          <w:sz w:val="24"/>
          <w:szCs w:val="24"/>
        </w:rPr>
        <w:lastRenderedPageBreak/>
        <w:t xml:space="preserve">Table </w:t>
      </w:r>
      <w:proofErr w:type="gramStart"/>
      <w:r w:rsidR="00E7079F">
        <w:rPr>
          <w:b/>
          <w:bCs/>
          <w:color w:val="002060"/>
          <w:sz w:val="24"/>
          <w:szCs w:val="24"/>
        </w:rPr>
        <w:t>4</w:t>
      </w:r>
      <w:r w:rsidRPr="00641D45">
        <w:rPr>
          <w:b/>
          <w:bCs/>
          <w:color w:val="002060"/>
          <w:sz w:val="24"/>
          <w:szCs w:val="24"/>
        </w:rPr>
        <w:t xml:space="preserve"> :</w:t>
      </w:r>
      <w:proofErr w:type="gramEnd"/>
      <w:r w:rsidRPr="00641D45">
        <w:rPr>
          <w:b/>
          <w:bCs/>
          <w:color w:val="002060"/>
          <w:sz w:val="24"/>
          <w:szCs w:val="24"/>
        </w:rPr>
        <w:t xml:space="preserve"> Comparison with Industry</w:t>
      </w:r>
    </w:p>
    <w:tbl>
      <w:tblPr>
        <w:tblW w:w="11340" w:type="dxa"/>
        <w:tblCellSpacing w:w="15" w:type="dxa"/>
        <w:tblInd w:w="-1149" w:type="dxa"/>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ayout w:type="fixed"/>
        <w:tblCellMar>
          <w:top w:w="15" w:type="dxa"/>
          <w:left w:w="15" w:type="dxa"/>
          <w:bottom w:w="15" w:type="dxa"/>
          <w:right w:w="15" w:type="dxa"/>
        </w:tblCellMar>
        <w:tblLook w:val="04A0" w:firstRow="1" w:lastRow="0" w:firstColumn="1" w:lastColumn="0" w:noHBand="0" w:noVBand="1"/>
      </w:tblPr>
      <w:tblGrid>
        <w:gridCol w:w="2410"/>
        <w:gridCol w:w="1843"/>
        <w:gridCol w:w="3653"/>
        <w:gridCol w:w="3434"/>
      </w:tblGrid>
      <w:tr w:rsidR="00641D45" w:rsidRPr="00641D45" w14:paraId="2BAFB5B1" w14:textId="77777777" w:rsidTr="009657CA">
        <w:trPr>
          <w:tblHeader/>
          <w:tblCellSpacing w:w="15" w:type="dxa"/>
        </w:trPr>
        <w:tc>
          <w:tcPr>
            <w:tcW w:w="2365" w:type="dxa"/>
            <w:vAlign w:val="center"/>
            <w:hideMark/>
          </w:tcPr>
          <w:p w14:paraId="7CC1AF94" w14:textId="77777777" w:rsidR="00641D45" w:rsidRPr="00641D45" w:rsidRDefault="00641D45" w:rsidP="00641D45">
            <w:pPr>
              <w:spacing w:after="0" w:line="240" w:lineRule="auto"/>
              <w:ind w:left="720" w:right="113"/>
              <w:rPr>
                <w:b/>
                <w:bCs/>
              </w:rPr>
            </w:pPr>
            <w:r w:rsidRPr="00641D45">
              <w:rPr>
                <w:b/>
                <w:bCs/>
              </w:rPr>
              <w:t>Company</w:t>
            </w:r>
          </w:p>
        </w:tc>
        <w:tc>
          <w:tcPr>
            <w:tcW w:w="1813" w:type="dxa"/>
            <w:vAlign w:val="center"/>
            <w:hideMark/>
          </w:tcPr>
          <w:p w14:paraId="2D79C52A" w14:textId="77777777" w:rsidR="00641D45" w:rsidRPr="00641D45" w:rsidRDefault="00641D45" w:rsidP="00C906D9">
            <w:pPr>
              <w:spacing w:after="0" w:line="240" w:lineRule="auto"/>
              <w:ind w:right="113"/>
              <w:rPr>
                <w:b/>
                <w:bCs/>
              </w:rPr>
            </w:pPr>
            <w:r w:rsidRPr="00641D45">
              <w:rPr>
                <w:b/>
                <w:bCs/>
              </w:rPr>
              <w:t>Strategic Focus</w:t>
            </w:r>
          </w:p>
        </w:tc>
        <w:tc>
          <w:tcPr>
            <w:tcW w:w="3623" w:type="dxa"/>
            <w:vAlign w:val="center"/>
            <w:hideMark/>
          </w:tcPr>
          <w:p w14:paraId="338DB499" w14:textId="77777777" w:rsidR="00641D45" w:rsidRPr="00641D45" w:rsidRDefault="00641D45" w:rsidP="00641D45">
            <w:pPr>
              <w:spacing w:after="0" w:line="240" w:lineRule="auto"/>
              <w:ind w:left="720" w:right="113"/>
              <w:rPr>
                <w:b/>
                <w:bCs/>
              </w:rPr>
            </w:pPr>
            <w:r w:rsidRPr="00641D45">
              <w:rPr>
                <w:b/>
                <w:bCs/>
              </w:rPr>
              <w:t>Marketing Strengths</w:t>
            </w:r>
          </w:p>
        </w:tc>
        <w:tc>
          <w:tcPr>
            <w:tcW w:w="3389" w:type="dxa"/>
            <w:vAlign w:val="center"/>
            <w:hideMark/>
          </w:tcPr>
          <w:p w14:paraId="5E563157" w14:textId="77777777" w:rsidR="00641D45" w:rsidRPr="00641D45" w:rsidRDefault="00641D45" w:rsidP="00641D45">
            <w:pPr>
              <w:spacing w:after="0" w:line="240" w:lineRule="auto"/>
              <w:ind w:left="720" w:right="113"/>
              <w:rPr>
                <w:b/>
                <w:bCs/>
              </w:rPr>
            </w:pPr>
            <w:r w:rsidRPr="00641D45">
              <w:rPr>
                <w:b/>
                <w:bCs/>
              </w:rPr>
              <w:t>Challenges</w:t>
            </w:r>
          </w:p>
        </w:tc>
      </w:tr>
      <w:tr w:rsidR="00641D45" w:rsidRPr="00641D45" w14:paraId="00085200" w14:textId="77777777" w:rsidTr="009657CA">
        <w:trPr>
          <w:tblCellSpacing w:w="15" w:type="dxa"/>
        </w:trPr>
        <w:tc>
          <w:tcPr>
            <w:tcW w:w="2365" w:type="dxa"/>
            <w:vAlign w:val="center"/>
            <w:hideMark/>
          </w:tcPr>
          <w:p w14:paraId="0EDA0E09" w14:textId="77777777" w:rsidR="00641D45" w:rsidRPr="00641D45" w:rsidRDefault="00641D45" w:rsidP="00641D45">
            <w:pPr>
              <w:spacing w:after="0" w:line="240" w:lineRule="auto"/>
              <w:ind w:left="720" w:right="113"/>
            </w:pPr>
            <w:r w:rsidRPr="00641D45">
              <w:rPr>
                <w:b/>
                <w:bCs/>
              </w:rPr>
              <w:t>Nestlé</w:t>
            </w:r>
          </w:p>
        </w:tc>
        <w:tc>
          <w:tcPr>
            <w:tcW w:w="1813" w:type="dxa"/>
            <w:vAlign w:val="center"/>
            <w:hideMark/>
          </w:tcPr>
          <w:p w14:paraId="5E5934BA" w14:textId="77777777" w:rsidR="00641D45" w:rsidRPr="00641D45" w:rsidRDefault="00641D45" w:rsidP="00C906D9">
            <w:pPr>
              <w:spacing w:after="0" w:line="240" w:lineRule="auto"/>
              <w:ind w:right="113"/>
            </w:pPr>
            <w:r w:rsidRPr="00641D45">
              <w:t>Functional nutrition and sustainability</w:t>
            </w:r>
          </w:p>
        </w:tc>
        <w:tc>
          <w:tcPr>
            <w:tcW w:w="3623" w:type="dxa"/>
            <w:vAlign w:val="center"/>
            <w:hideMark/>
          </w:tcPr>
          <w:p w14:paraId="1F48AC06" w14:textId="77777777" w:rsidR="00641D45" w:rsidRPr="00641D45" w:rsidRDefault="00641D45" w:rsidP="006A4ACC">
            <w:pPr>
              <w:spacing w:after="0" w:line="240" w:lineRule="auto"/>
              <w:ind w:right="113"/>
            </w:pPr>
            <w:r w:rsidRPr="00641D45">
              <w:t>Deep R&amp;D capabilities and ESG-driven storytelling help Nestlé lead in health-focused innovation (Nestlé, 2025)</w:t>
            </w:r>
          </w:p>
        </w:tc>
        <w:tc>
          <w:tcPr>
            <w:tcW w:w="3389" w:type="dxa"/>
            <w:vAlign w:val="center"/>
            <w:hideMark/>
          </w:tcPr>
          <w:p w14:paraId="41FC1D99" w14:textId="77777777" w:rsidR="00641D45" w:rsidRPr="00641D45" w:rsidRDefault="00641D45" w:rsidP="006A4ACC">
            <w:pPr>
              <w:spacing w:after="0" w:line="240" w:lineRule="auto"/>
              <w:ind w:right="113"/>
            </w:pPr>
            <w:r w:rsidRPr="00641D45">
              <w:t>Faces intense competition in the wellness segment and pressure to maintain innovation pace</w:t>
            </w:r>
          </w:p>
        </w:tc>
      </w:tr>
      <w:tr w:rsidR="00641D45" w:rsidRPr="00641D45" w14:paraId="6BF87E46" w14:textId="77777777" w:rsidTr="009657CA">
        <w:trPr>
          <w:tblCellSpacing w:w="15" w:type="dxa"/>
        </w:trPr>
        <w:tc>
          <w:tcPr>
            <w:tcW w:w="2365" w:type="dxa"/>
            <w:vAlign w:val="center"/>
            <w:hideMark/>
          </w:tcPr>
          <w:p w14:paraId="5A3E6E30" w14:textId="77777777" w:rsidR="00641D45" w:rsidRPr="00641D45" w:rsidRDefault="00641D45" w:rsidP="00641D45">
            <w:pPr>
              <w:spacing w:after="0" w:line="240" w:lineRule="auto"/>
              <w:ind w:left="720" w:right="113"/>
            </w:pPr>
            <w:r w:rsidRPr="00641D45">
              <w:rPr>
                <w:b/>
                <w:bCs/>
              </w:rPr>
              <w:t>PepsiCo</w:t>
            </w:r>
          </w:p>
        </w:tc>
        <w:tc>
          <w:tcPr>
            <w:tcW w:w="1813" w:type="dxa"/>
            <w:vAlign w:val="center"/>
            <w:hideMark/>
          </w:tcPr>
          <w:p w14:paraId="28161D61" w14:textId="77777777" w:rsidR="00641D45" w:rsidRPr="00641D45" w:rsidRDefault="00641D45" w:rsidP="00C906D9">
            <w:pPr>
              <w:spacing w:after="0" w:line="240" w:lineRule="auto"/>
              <w:ind w:right="113"/>
            </w:pPr>
            <w:r w:rsidRPr="00641D45">
              <w:t>Health innovation and digital transformation</w:t>
            </w:r>
          </w:p>
        </w:tc>
        <w:tc>
          <w:tcPr>
            <w:tcW w:w="3623" w:type="dxa"/>
            <w:vAlign w:val="center"/>
            <w:hideMark/>
          </w:tcPr>
          <w:p w14:paraId="7371CF9A" w14:textId="77777777" w:rsidR="00641D45" w:rsidRPr="00641D45" w:rsidRDefault="00641D45" w:rsidP="006A4ACC">
            <w:pPr>
              <w:spacing w:after="0" w:line="240" w:lineRule="auto"/>
              <w:ind w:right="113"/>
            </w:pPr>
            <w:r w:rsidRPr="00641D45">
              <w:t>Aggressive product development and strong digital engagement, including tiered pricing strategies for hydration and wellness products (PepsiCo, 2025)</w:t>
            </w:r>
          </w:p>
        </w:tc>
        <w:tc>
          <w:tcPr>
            <w:tcW w:w="3389" w:type="dxa"/>
            <w:vAlign w:val="center"/>
            <w:hideMark/>
          </w:tcPr>
          <w:p w14:paraId="70363E14" w14:textId="77777777" w:rsidR="00641D45" w:rsidRPr="00641D45" w:rsidRDefault="00641D45" w:rsidP="006A4ACC">
            <w:pPr>
              <w:spacing w:after="0" w:line="240" w:lineRule="auto"/>
              <w:ind w:right="113"/>
            </w:pPr>
            <w:r w:rsidRPr="00641D45">
              <w:t>Balancing legacy soda brands with health-conscious repositioning remains a challenge</w:t>
            </w:r>
          </w:p>
        </w:tc>
      </w:tr>
      <w:tr w:rsidR="00641D45" w:rsidRPr="00641D45" w14:paraId="6797B5BA" w14:textId="77777777" w:rsidTr="009657CA">
        <w:trPr>
          <w:tblCellSpacing w:w="15" w:type="dxa"/>
        </w:trPr>
        <w:tc>
          <w:tcPr>
            <w:tcW w:w="2365" w:type="dxa"/>
            <w:vAlign w:val="center"/>
            <w:hideMark/>
          </w:tcPr>
          <w:p w14:paraId="37112AC2" w14:textId="77777777" w:rsidR="00641D45" w:rsidRPr="00641D45" w:rsidRDefault="00641D45" w:rsidP="00641D45">
            <w:pPr>
              <w:spacing w:after="0" w:line="240" w:lineRule="auto"/>
              <w:ind w:left="720" w:right="113"/>
            </w:pPr>
            <w:r w:rsidRPr="00641D45">
              <w:rPr>
                <w:b/>
                <w:bCs/>
              </w:rPr>
              <w:t>Danone</w:t>
            </w:r>
          </w:p>
        </w:tc>
        <w:tc>
          <w:tcPr>
            <w:tcW w:w="1813" w:type="dxa"/>
            <w:vAlign w:val="center"/>
            <w:hideMark/>
          </w:tcPr>
          <w:p w14:paraId="28A21A89" w14:textId="77777777" w:rsidR="00641D45" w:rsidRPr="00641D45" w:rsidRDefault="00641D45" w:rsidP="00C906D9">
            <w:pPr>
              <w:spacing w:after="0" w:line="240" w:lineRule="auto"/>
              <w:ind w:right="113"/>
            </w:pPr>
            <w:r w:rsidRPr="00641D45">
              <w:t>Plant-based beverages and eco-packaging</w:t>
            </w:r>
          </w:p>
        </w:tc>
        <w:tc>
          <w:tcPr>
            <w:tcW w:w="3623" w:type="dxa"/>
            <w:vAlign w:val="center"/>
            <w:hideMark/>
          </w:tcPr>
          <w:p w14:paraId="6DE0CD3D" w14:textId="04307646" w:rsidR="00641D45" w:rsidRPr="00641D45" w:rsidRDefault="00591101" w:rsidP="006A4ACC">
            <w:pPr>
              <w:spacing w:after="0" w:line="240" w:lineRule="auto"/>
              <w:ind w:right="113"/>
            </w:pPr>
            <w:r w:rsidRPr="00591101">
              <w:t>Pioneering dairy-free innovation with standout green packaging credentials (Danone, 2025).</w:t>
            </w:r>
          </w:p>
        </w:tc>
        <w:tc>
          <w:tcPr>
            <w:tcW w:w="3389" w:type="dxa"/>
            <w:vAlign w:val="center"/>
            <w:hideMark/>
          </w:tcPr>
          <w:p w14:paraId="642E8456" w14:textId="77777777" w:rsidR="00641D45" w:rsidRPr="00641D45" w:rsidRDefault="00641D45" w:rsidP="006A4ACC">
            <w:pPr>
              <w:spacing w:after="0" w:line="240" w:lineRule="auto"/>
              <w:ind w:right="113"/>
            </w:pPr>
            <w:r w:rsidRPr="00641D45">
              <w:t>Market saturation in Europe and slower growth in emerging markets</w:t>
            </w:r>
          </w:p>
        </w:tc>
      </w:tr>
      <w:tr w:rsidR="00641D45" w:rsidRPr="00641D45" w14:paraId="64E085A5" w14:textId="77777777" w:rsidTr="009657CA">
        <w:trPr>
          <w:tblCellSpacing w:w="15" w:type="dxa"/>
        </w:trPr>
        <w:tc>
          <w:tcPr>
            <w:tcW w:w="2365" w:type="dxa"/>
            <w:vAlign w:val="center"/>
            <w:hideMark/>
          </w:tcPr>
          <w:p w14:paraId="42237C48" w14:textId="77777777" w:rsidR="00641D45" w:rsidRPr="00641D45" w:rsidRDefault="00641D45" w:rsidP="00641D45">
            <w:pPr>
              <w:spacing w:after="0" w:line="240" w:lineRule="auto"/>
              <w:ind w:left="720" w:right="113"/>
            </w:pPr>
            <w:r w:rsidRPr="00641D45">
              <w:rPr>
                <w:b/>
                <w:bCs/>
              </w:rPr>
              <w:t>CCEP</w:t>
            </w:r>
          </w:p>
        </w:tc>
        <w:tc>
          <w:tcPr>
            <w:tcW w:w="1813" w:type="dxa"/>
            <w:vAlign w:val="center"/>
            <w:hideMark/>
          </w:tcPr>
          <w:p w14:paraId="6663BC95" w14:textId="77777777" w:rsidR="00641D45" w:rsidRPr="00641D45" w:rsidRDefault="00641D45" w:rsidP="00C906D9">
            <w:pPr>
              <w:spacing w:after="0" w:line="240" w:lineRule="auto"/>
              <w:ind w:right="113"/>
            </w:pPr>
            <w:r w:rsidRPr="00641D45">
              <w:t>Brand equity and operational scale</w:t>
            </w:r>
          </w:p>
        </w:tc>
        <w:tc>
          <w:tcPr>
            <w:tcW w:w="3623" w:type="dxa"/>
            <w:vAlign w:val="center"/>
            <w:hideMark/>
          </w:tcPr>
          <w:p w14:paraId="1B468596" w14:textId="77777777" w:rsidR="00641D45" w:rsidRPr="00641D45" w:rsidRDefault="00641D45" w:rsidP="00C906D9">
            <w:pPr>
              <w:spacing w:after="0" w:line="240" w:lineRule="auto"/>
              <w:ind w:right="113"/>
            </w:pPr>
            <w:r w:rsidRPr="00641D45">
              <w:t>Global distribution network, AI-driven personalization, and resilient logistics provide scale advantages (SWOTAnalysis.com, 2025)</w:t>
            </w:r>
          </w:p>
        </w:tc>
        <w:tc>
          <w:tcPr>
            <w:tcW w:w="3389" w:type="dxa"/>
            <w:vAlign w:val="center"/>
            <w:hideMark/>
          </w:tcPr>
          <w:p w14:paraId="7B7F7CB7" w14:textId="77777777" w:rsidR="00641D45" w:rsidRPr="00641D45" w:rsidRDefault="00641D45" w:rsidP="006A4ACC">
            <w:pPr>
              <w:spacing w:after="0" w:line="240" w:lineRule="auto"/>
              <w:ind w:right="113"/>
            </w:pPr>
            <w:r w:rsidRPr="00641D45">
              <w:t>Slower innovation in health segments and delayed ESG repositioning compared to competitors</w:t>
            </w:r>
          </w:p>
        </w:tc>
      </w:tr>
    </w:tbl>
    <w:p w14:paraId="013BEC39" w14:textId="77777777" w:rsidR="00AB262A" w:rsidRDefault="00AB262A" w:rsidP="006A4ACC">
      <w:pPr>
        <w:pStyle w:val="Heading2"/>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0" w:name="_Toc210553124"/>
    </w:p>
    <w:p w14:paraId="5C571FC3" w14:textId="77777777" w:rsidR="00AB262A" w:rsidRPr="00AB262A" w:rsidRDefault="00AB262A" w:rsidP="00AB262A"/>
    <w:p w14:paraId="2A0728FC" w14:textId="3927D8E4" w:rsidR="005C7AE2" w:rsidRDefault="005E5B2D" w:rsidP="006A4ACC">
      <w:pPr>
        <w:pStyle w:val="Heading2"/>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B6507">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F07946">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w:t>
      </w:r>
      <w:proofErr w:type="gramStart"/>
      <w:r w:rsidR="00F07946">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 </w:t>
      </w:r>
      <w:r w:rsidRPr="005B6507">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726EF" w:rsidRPr="005B6507">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Advantages</w:t>
      </w:r>
      <w:proofErr w:type="gramEnd"/>
      <w:r w:rsidR="009726EF" w:rsidRPr="005B6507">
        <w:rPr>
          <w:rStyle w:val="Heading2Cha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Disadvantages of CCEP’s Strategic</w:t>
      </w:r>
      <w:r w:rsidR="009726EF" w:rsidRPr="005B6507">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Position</w:t>
      </w:r>
      <w:bookmarkEnd w:id="10"/>
      <w:r w:rsidR="00E255B0">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7030FD1" w14:textId="112962D1" w:rsidR="006A4ACC" w:rsidRPr="006A4ACC" w:rsidRDefault="006A4ACC" w:rsidP="006A4ACC"/>
    <w:p w14:paraId="39E23545" w14:textId="0A91EC06" w:rsidR="00E255B0" w:rsidRDefault="00E255B0" w:rsidP="00E255B0">
      <w:r>
        <w:t xml:space="preserve">Table 5 </w:t>
      </w:r>
      <w:r w:rsidR="0037084C">
        <w:t>summarises the Strategic position at CCEP</w:t>
      </w:r>
    </w:p>
    <w:p w14:paraId="17F120D8" w14:textId="674E127B" w:rsidR="00E7079F" w:rsidRDefault="00E7079F" w:rsidP="00E7079F">
      <w:pPr>
        <w:pStyle w:val="Caption"/>
        <w:keepNext/>
        <w:jc w:val="center"/>
        <w:rPr>
          <w:b/>
          <w:bCs/>
          <w:color w:val="002060"/>
          <w:sz w:val="24"/>
          <w:szCs w:val="24"/>
        </w:rPr>
      </w:pPr>
      <w:r w:rsidRPr="00E255B0">
        <w:rPr>
          <w:b/>
          <w:bCs/>
          <w:color w:val="002060"/>
          <w:sz w:val="24"/>
          <w:szCs w:val="24"/>
        </w:rPr>
        <w:lastRenderedPageBreak/>
        <w:t xml:space="preserve">Table </w:t>
      </w:r>
      <w:r w:rsidR="00E235AD">
        <w:rPr>
          <w:b/>
          <w:bCs/>
          <w:color w:val="002060"/>
          <w:sz w:val="24"/>
          <w:szCs w:val="24"/>
        </w:rPr>
        <w:t>5</w:t>
      </w:r>
      <w:r w:rsidRPr="00E255B0">
        <w:rPr>
          <w:b/>
          <w:bCs/>
          <w:color w:val="002060"/>
          <w:sz w:val="24"/>
          <w:szCs w:val="24"/>
        </w:rPr>
        <w:t>: Findings from CCEP’s Strategic Position</w:t>
      </w:r>
    </w:p>
    <w:p w14:paraId="6D63E2C1" w14:textId="685E1CDF" w:rsidR="004B078A" w:rsidRDefault="009801F7" w:rsidP="0045283C">
      <w:r w:rsidRPr="009801F7">
        <w:rPr>
          <w:noProof/>
        </w:rPr>
        <w:drawing>
          <wp:inline distT="0" distB="0" distL="0" distR="0" wp14:anchorId="7D86854D" wp14:editId="4AA8EF12">
            <wp:extent cx="5731510" cy="7032625"/>
            <wp:effectExtent l="0" t="0" r="2540" b="0"/>
            <wp:docPr id="1669717326" name="Picture 1"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717326" name="Picture 1" descr="A table of informational text&#10;&#10;AI-generated content may be incorrect."/>
                    <pic:cNvPicPr/>
                  </pic:nvPicPr>
                  <pic:blipFill>
                    <a:blip r:embed="rId14"/>
                    <a:stretch>
                      <a:fillRect/>
                    </a:stretch>
                  </pic:blipFill>
                  <pic:spPr>
                    <a:xfrm>
                      <a:off x="0" y="0"/>
                      <a:ext cx="5731510" cy="7032625"/>
                    </a:xfrm>
                    <a:prstGeom prst="rect">
                      <a:avLst/>
                    </a:prstGeom>
                  </pic:spPr>
                </pic:pic>
              </a:graphicData>
            </a:graphic>
          </wp:inline>
        </w:drawing>
      </w:r>
    </w:p>
    <w:p w14:paraId="0269B583" w14:textId="4482227C" w:rsidR="00B37C04" w:rsidRPr="0045283C" w:rsidRDefault="00B37C04" w:rsidP="0045283C">
      <w:r w:rsidRPr="00B37C04">
        <w:rPr>
          <w:noProof/>
        </w:rPr>
        <w:lastRenderedPageBreak/>
        <w:drawing>
          <wp:inline distT="0" distB="0" distL="0" distR="0" wp14:anchorId="4F71B541" wp14:editId="2BDA6DF3">
            <wp:extent cx="5731510" cy="3641725"/>
            <wp:effectExtent l="0" t="0" r="2540" b="0"/>
            <wp:docPr id="1026559677" name="Picture 1" descr="A white square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559677" name="Picture 1" descr="A white squares with black text&#10;&#10;AI-generated content may be incorrect."/>
                    <pic:cNvPicPr/>
                  </pic:nvPicPr>
                  <pic:blipFill>
                    <a:blip r:embed="rId15"/>
                    <a:stretch>
                      <a:fillRect/>
                    </a:stretch>
                  </pic:blipFill>
                  <pic:spPr>
                    <a:xfrm>
                      <a:off x="0" y="0"/>
                      <a:ext cx="5731510" cy="3641725"/>
                    </a:xfrm>
                    <a:prstGeom prst="rect">
                      <a:avLst/>
                    </a:prstGeom>
                  </pic:spPr>
                </pic:pic>
              </a:graphicData>
            </a:graphic>
          </wp:inline>
        </w:drawing>
      </w:r>
    </w:p>
    <w:p w14:paraId="51BC65F2" w14:textId="42B995E3" w:rsidR="00892755" w:rsidRPr="0087432A" w:rsidRDefault="00892755" w:rsidP="0087432A">
      <w:pPr>
        <w:pStyle w:val="Heading1"/>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1" w:name="_Toc210553125"/>
      <w:r w:rsidRPr="0087432A">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 Conclusion</w:t>
      </w:r>
      <w:bookmarkEnd w:id="11"/>
      <w:r w:rsidR="007F4CF8" w:rsidRPr="0087432A">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525B2FE7" w14:textId="77777777" w:rsidR="000B46B9" w:rsidRPr="000B46B9" w:rsidRDefault="000B46B9" w:rsidP="000B46B9">
      <w:r w:rsidRPr="000B46B9">
        <w:t xml:space="preserve">Coca-Cola Europacific Partners (CCEP) remains a financially robust organisation with strong brand equity and a vast distribution network spanning multiple regions (Breakout Tools, 2025; Coca-Cola Europacific Partners PLC, 2024). These strengths have enabled operational resilience and market reach. However, CCEP’s continued reliance on carbonated beverages and its slow pace of innovation in health-focused segments such as functional and wellness drinks present strategic vulnerabilities (Euromonitor International, 2023; </w:t>
      </w:r>
      <w:proofErr w:type="spellStart"/>
      <w:r w:rsidRPr="000B46B9">
        <w:t>PitchGrade</w:t>
      </w:r>
      <w:proofErr w:type="spellEnd"/>
      <w:r w:rsidRPr="000B46B9">
        <w:t>, 2025).</w:t>
      </w:r>
    </w:p>
    <w:p w14:paraId="0F4987EA" w14:textId="77777777" w:rsidR="000B46B9" w:rsidRPr="000B46B9" w:rsidRDefault="000B46B9" w:rsidP="000B46B9">
      <w:r w:rsidRPr="000B46B9">
        <w:t>The beverage industry is undergoing significant transformation due to external pressures. Governments are implementing sugar taxes, consumers are increasingly adopting healthier lifestyles, and environmental concerns are intensifying demand for sustainable packaging solutions (Kotler and Keller, 2021; Euromonitor, 2023). Meanwhile, competitors such as Nestlé and PepsiCo are advancing rapidly in nutrition, ESG branding, and digital transformation, placing competitive pressure on CCEP to evolve (Nestlé, 2025; PepsiCo, 2025).</w:t>
      </w:r>
    </w:p>
    <w:p w14:paraId="12EFCB11" w14:textId="77777777" w:rsidR="000B46B9" w:rsidRPr="000B46B9" w:rsidRDefault="000B46B9" w:rsidP="000B46B9">
      <w:r w:rsidRPr="000B46B9">
        <w:t xml:space="preserve">To remain competitive and future-ready, CCEP should pursue several strategic actions. First, it must diversify its product portfolio by accelerating innovation in low-sugar, plant-based, and functional beverages to meet evolving consumer preferences (Coca-Cola Europacific Partners PLC, 2024). Second, CCEP should enhance its sustainability credentials by investing in recycled packaging, carbon reduction technologies, and circular economy initiatives (Euromonitor, 2023). Third, the company should leverage artificial intelligence for personalised marketing, predictive logistics, and operational efficiency (Slack, Brandon-Jones and Burgess, 2022; Fox, 2025). Rebranding around health, inclusivity, and ESG values will help attract younger, socially conscious consumers and reinforce long-term brand </w:t>
      </w:r>
      <w:r w:rsidRPr="000B46B9">
        <w:lastRenderedPageBreak/>
        <w:t>relevance (Kotler and Keller, 2021). Finally, strategic tools such as SWOT and TOWS should be actively applied to guide decision-making and ensure agile responses to market disruptions.</w:t>
      </w:r>
    </w:p>
    <w:p w14:paraId="075C43EC" w14:textId="77777777" w:rsidR="00571952" w:rsidRDefault="00571952"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AB7762E"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4BE99D"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F9FB49"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2D375F"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F910DA"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6E0966"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71A1EF"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6FC3F8"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689D7BC"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B5A1A8"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8C618E"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97AD79"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928479"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87F857"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9FB838"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367FF6"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7C51D7"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3803204" w14:textId="77777777" w:rsidR="006A6483" w:rsidRDefault="006A6483" w:rsidP="00571952">
      <w:pPr>
        <w:rPr>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23B13A5" w14:textId="79A6A37A" w:rsidR="00571952" w:rsidRPr="0087432A" w:rsidRDefault="00586EC4" w:rsidP="0087432A">
      <w:pPr>
        <w:pStyle w:val="Heading1"/>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210553126"/>
      <w:r w:rsidRPr="0087432A">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5</w:t>
      </w:r>
      <w:r w:rsidR="00571952" w:rsidRPr="0087432A">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bookmarkEnd w:id="12"/>
      <w:r w:rsidR="00571952" w:rsidRPr="0087432A">
        <w:rPr>
          <w:rFonts w:ascii="Arial" w:eastAsiaTheme="minorHAnsi" w:hAnsi="Arial" w:cs="Arial"/>
          <w:b/>
          <w:bCs/>
          <w:color w:val="000000" w:themeColor="text1"/>
          <w:sz w:val="36"/>
          <w:szCs w:val="36"/>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23838A23" w14:textId="77777777" w:rsidR="006A6483" w:rsidRPr="00AE239B" w:rsidRDefault="006A6483" w:rsidP="00571952"/>
    <w:p w14:paraId="085735B0" w14:textId="77777777" w:rsidR="006A6483" w:rsidRPr="00AE239B" w:rsidRDefault="006A6483" w:rsidP="00571952">
      <w:r w:rsidRPr="00AE239B">
        <w:t xml:space="preserve">Amazon. (2025) </w:t>
      </w:r>
      <w:r w:rsidRPr="00AE239B">
        <w:rPr>
          <w:i/>
          <w:iCs/>
        </w:rPr>
        <w:t>Automation and AI in retail operations</w:t>
      </w:r>
      <w:r w:rsidRPr="00AE239B">
        <w:t xml:space="preserve">. Available at: </w:t>
      </w:r>
      <w:hyperlink r:id="rId16" w:history="1">
        <w:r w:rsidRPr="00AE239B">
          <w:rPr>
            <w:rStyle w:val="Hyperlink"/>
          </w:rPr>
          <w:t>https://www.aboutamazon.com/news/operations</w:t>
        </w:r>
      </w:hyperlink>
      <w:r>
        <w:t xml:space="preserve"> </w:t>
      </w:r>
      <w:r w:rsidRPr="00AE239B">
        <w:t>(Accessed: 25 September 2025).</w:t>
      </w:r>
    </w:p>
    <w:p w14:paraId="14B353AB" w14:textId="77777777" w:rsidR="006A6483" w:rsidRPr="00AE239B" w:rsidRDefault="006A6483" w:rsidP="00571952">
      <w:r w:rsidRPr="00AE239B">
        <w:t xml:space="preserve">Booms, B.H. and Bitner, M.J. (1982) ‘Marketing services by managing the environment’, </w:t>
      </w:r>
      <w:r w:rsidRPr="00AE239B">
        <w:rPr>
          <w:i/>
          <w:iCs/>
        </w:rPr>
        <w:t>Cornell Hotel and Restaurant Administration Quarterly</w:t>
      </w:r>
      <w:r w:rsidRPr="00AE239B">
        <w:t xml:space="preserve">, 23(1), pp. 35–39. Available at: </w:t>
      </w:r>
      <w:hyperlink r:id="rId17" w:history="1">
        <w:r w:rsidRPr="00AE239B">
          <w:rPr>
            <w:rStyle w:val="Hyperlink"/>
          </w:rPr>
          <w:t>https://www.deepdyve.com/lp/sage/marketing-services-by-managing-the-environment-0402o0fRzz</w:t>
        </w:r>
      </w:hyperlink>
      <w:r>
        <w:t xml:space="preserve"> </w:t>
      </w:r>
      <w:r w:rsidRPr="00AE239B">
        <w:t>(Accessed: 25 September 2025).</w:t>
      </w:r>
    </w:p>
    <w:p w14:paraId="3E9D7979" w14:textId="77777777" w:rsidR="006A6483" w:rsidRPr="00124374" w:rsidRDefault="006A6483" w:rsidP="00124374">
      <w:r w:rsidRPr="00124374">
        <w:t xml:space="preserve">Breakout Tools. (2025) </w:t>
      </w:r>
      <w:r w:rsidRPr="00124374">
        <w:rPr>
          <w:i/>
          <w:iCs/>
        </w:rPr>
        <w:t>Brand Equity in Beverage Sector</w:t>
      </w:r>
      <w:r w:rsidRPr="00124374">
        <w:t xml:space="preserve">. Available at: </w:t>
      </w:r>
      <w:hyperlink r:id="rId18" w:history="1">
        <w:r w:rsidRPr="00124374">
          <w:rPr>
            <w:rStyle w:val="Hyperlink"/>
          </w:rPr>
          <w:t>https://breakouttools.com/brand-equity-beverage-sector</w:t>
        </w:r>
      </w:hyperlink>
      <w:r>
        <w:t xml:space="preserve"> </w:t>
      </w:r>
      <w:r w:rsidRPr="00124374">
        <w:t>(Accessed: 5 October 2025).</w:t>
      </w:r>
    </w:p>
    <w:p w14:paraId="3A49F332" w14:textId="77777777" w:rsidR="006A6483" w:rsidRPr="006A6483" w:rsidRDefault="006A6483" w:rsidP="006A6483">
      <w:r w:rsidRPr="006A6483">
        <w:t xml:space="preserve">Breakout Tools. (2025) </w:t>
      </w:r>
      <w:r w:rsidRPr="006A6483">
        <w:rPr>
          <w:i/>
          <w:iCs/>
        </w:rPr>
        <w:t>Brand Equity in Beverage Sector</w:t>
      </w:r>
      <w:r w:rsidRPr="006A6483">
        <w:t xml:space="preserve">. Available at: </w:t>
      </w:r>
      <w:hyperlink r:id="rId19" w:history="1">
        <w:r w:rsidRPr="006A6483">
          <w:rPr>
            <w:rStyle w:val="Hyperlink"/>
          </w:rPr>
          <w:t>https://breakouttools.com/brand-equity-beverage-sector</w:t>
        </w:r>
      </w:hyperlink>
      <w:r>
        <w:t xml:space="preserve"> </w:t>
      </w:r>
      <w:r w:rsidRPr="006A6483">
        <w:t>(Accessed: 29 September 2025).</w:t>
      </w:r>
    </w:p>
    <w:p w14:paraId="42038FA5" w14:textId="77777777" w:rsidR="006A6483" w:rsidRPr="00AE239B" w:rsidRDefault="006A6483" w:rsidP="00571952">
      <w:r w:rsidRPr="00AE239B">
        <w:t xml:space="preserve">Breakout Tools. (2025) </w:t>
      </w:r>
      <w:r w:rsidRPr="00AE239B">
        <w:rPr>
          <w:i/>
          <w:iCs/>
        </w:rPr>
        <w:t>SWOT analysis of Coca-Cola Europacific Partners (CCEP)</w:t>
      </w:r>
      <w:r w:rsidRPr="00AE239B">
        <w:t xml:space="preserve">. Available at: </w:t>
      </w:r>
      <w:hyperlink r:id="rId20" w:history="1">
        <w:r w:rsidRPr="00AE239B">
          <w:rPr>
            <w:rStyle w:val="Hyperlink"/>
          </w:rPr>
          <w:t>https://www.breakouttools.com/economy/swot-analysis-of-coca-cola-europacific-partners-ccep</w:t>
        </w:r>
      </w:hyperlink>
      <w:r>
        <w:t xml:space="preserve"> </w:t>
      </w:r>
      <w:r w:rsidRPr="00AE239B">
        <w:t>(Accessed: 28 September 2025).</w:t>
      </w:r>
    </w:p>
    <w:p w14:paraId="1DAA758D" w14:textId="77777777" w:rsidR="006A6483" w:rsidRPr="00124374" w:rsidRDefault="006A6483" w:rsidP="00124374">
      <w:r w:rsidRPr="00124374">
        <w:t xml:space="preserve">CCEP. (2024) </w:t>
      </w:r>
      <w:r w:rsidRPr="00124374">
        <w:rPr>
          <w:i/>
          <w:iCs/>
        </w:rPr>
        <w:t>Annual Report 2024</w:t>
      </w:r>
      <w:r w:rsidRPr="00124374">
        <w:t xml:space="preserve">. Available at: </w:t>
      </w:r>
      <w:hyperlink r:id="rId21" w:history="1">
        <w:r w:rsidRPr="00124374">
          <w:rPr>
            <w:rStyle w:val="Hyperlink"/>
          </w:rPr>
          <w:t>https://www.cocacolaep.com/investors/annual-reports/2024</w:t>
        </w:r>
      </w:hyperlink>
      <w:r>
        <w:t xml:space="preserve"> </w:t>
      </w:r>
      <w:r w:rsidRPr="00124374">
        <w:t>(Accessed: 5 October 2025).</w:t>
      </w:r>
    </w:p>
    <w:p w14:paraId="2F6C5613" w14:textId="77777777" w:rsidR="006A6483" w:rsidRPr="00124374" w:rsidRDefault="006A6483" w:rsidP="00124374">
      <w:r w:rsidRPr="00124374">
        <w:t xml:space="preserve">CCEP. (2025a) </w:t>
      </w:r>
      <w:r w:rsidRPr="00124374">
        <w:rPr>
          <w:i/>
          <w:iCs/>
        </w:rPr>
        <w:t>Packaging and Sustainability Update</w:t>
      </w:r>
      <w:r w:rsidRPr="00124374">
        <w:t xml:space="preserve">. Available at: </w:t>
      </w:r>
      <w:hyperlink r:id="rId22" w:history="1">
        <w:r w:rsidRPr="00124374">
          <w:rPr>
            <w:rStyle w:val="Hyperlink"/>
          </w:rPr>
          <w:t>https://www.cocacolaep.com/sustainability/packaging</w:t>
        </w:r>
      </w:hyperlink>
      <w:r>
        <w:t xml:space="preserve"> </w:t>
      </w:r>
      <w:r w:rsidRPr="00124374">
        <w:t>(Accessed: 5 October 2025).</w:t>
      </w:r>
    </w:p>
    <w:p w14:paraId="6A2EE50D" w14:textId="77777777" w:rsidR="006A6483" w:rsidRPr="00AE239B" w:rsidRDefault="006A6483" w:rsidP="00571952">
      <w:r w:rsidRPr="00AE239B">
        <w:t xml:space="preserve">Christopher, M. (2022) </w:t>
      </w:r>
      <w:r w:rsidRPr="00AE239B">
        <w:rPr>
          <w:i/>
          <w:iCs/>
        </w:rPr>
        <w:t>Logistics &amp; supply chain management</w:t>
      </w:r>
      <w:r w:rsidRPr="00AE239B">
        <w:t xml:space="preserve">. 6th </w:t>
      </w:r>
      <w:proofErr w:type="spellStart"/>
      <w:r w:rsidRPr="00AE239B">
        <w:t>edn</w:t>
      </w:r>
      <w:proofErr w:type="spellEnd"/>
      <w:r w:rsidRPr="00AE239B">
        <w:t xml:space="preserve">. Pearson Education. Available at: </w:t>
      </w:r>
      <w:hyperlink r:id="rId23" w:history="1">
        <w:r w:rsidRPr="00AE239B">
          <w:rPr>
            <w:rStyle w:val="Hyperlink"/>
          </w:rPr>
          <w:t>https://www.pearson.com/en-gb/subject-catalog/p/logistics-and-supply-chain-management/P200000007134/9781292416205</w:t>
        </w:r>
      </w:hyperlink>
      <w:r>
        <w:t xml:space="preserve"> </w:t>
      </w:r>
      <w:r w:rsidRPr="00AE239B">
        <w:t>(Accessed: 28 September 2025).</w:t>
      </w:r>
    </w:p>
    <w:p w14:paraId="7D45511B" w14:textId="12628394" w:rsidR="006A6483" w:rsidRPr="00AE239B" w:rsidRDefault="006A6483" w:rsidP="00571952">
      <w:r w:rsidRPr="00250630">
        <w:t>Coca-Cola Europacific Partners (2025</w:t>
      </w:r>
      <w:r w:rsidR="00262354">
        <w:t>A</w:t>
      </w:r>
      <w:r w:rsidRPr="00250630">
        <w:t>). </w:t>
      </w:r>
      <w:r w:rsidRPr="00250630">
        <w:rPr>
          <w:i/>
          <w:iCs/>
        </w:rPr>
        <w:t>Sustainability</w:t>
      </w:r>
      <w:r w:rsidRPr="00250630">
        <w:t xml:space="preserve">. [online] Coca-Cola European Partners. Available at: </w:t>
      </w:r>
      <w:hyperlink r:id="rId24" w:history="1">
        <w:r w:rsidRPr="00AC1A3C">
          <w:rPr>
            <w:rStyle w:val="Hyperlink"/>
          </w:rPr>
          <w:t>https://www.cocacolaep.com/sustainability/</w:t>
        </w:r>
      </w:hyperlink>
      <w:r>
        <w:t xml:space="preserve"> </w:t>
      </w:r>
      <w:r w:rsidRPr="00AE239B">
        <w:t>(Accessed: 28 September 2025).</w:t>
      </w:r>
    </w:p>
    <w:p w14:paraId="67457FAD" w14:textId="77777777" w:rsidR="006A6483" w:rsidRPr="00AE239B" w:rsidRDefault="006A6483" w:rsidP="00571952">
      <w:r w:rsidRPr="00AE239B">
        <w:t xml:space="preserve">Coca-Cola Europacific Partners PLC. (2024) </w:t>
      </w:r>
      <w:r w:rsidRPr="00AE239B">
        <w:rPr>
          <w:i/>
          <w:iCs/>
        </w:rPr>
        <w:t>Annual report 2024</w:t>
      </w:r>
      <w:r w:rsidRPr="00AE239B">
        <w:t xml:space="preserve">. Available at: </w:t>
      </w:r>
      <w:hyperlink r:id="rId25" w:history="1">
        <w:r w:rsidRPr="00AE239B">
          <w:rPr>
            <w:rStyle w:val="Hyperlink"/>
          </w:rPr>
          <w:t>https://www.cocacolaep.com/assets/Global/Investors/2024-Annual-Report/2024-CCEP-Annual-Report_2025.03.20_Interactive.pdf</w:t>
        </w:r>
      </w:hyperlink>
      <w:r>
        <w:t xml:space="preserve"> </w:t>
      </w:r>
      <w:r w:rsidRPr="00AE239B">
        <w:t>(Accessed: 28 September 2025).</w:t>
      </w:r>
    </w:p>
    <w:p w14:paraId="70400E40" w14:textId="77777777" w:rsidR="006A6483" w:rsidRPr="006A6483" w:rsidRDefault="006A6483" w:rsidP="006A6483">
      <w:r w:rsidRPr="006A6483">
        <w:t xml:space="preserve">Coca-Cola Europacific Partners PLC. (2024) </w:t>
      </w:r>
      <w:r w:rsidRPr="006A6483">
        <w:rPr>
          <w:i/>
          <w:iCs/>
        </w:rPr>
        <w:t>Annual Report 2024</w:t>
      </w:r>
      <w:r w:rsidRPr="006A6483">
        <w:t xml:space="preserve">. Available at: </w:t>
      </w:r>
      <w:hyperlink r:id="rId26" w:history="1">
        <w:r w:rsidRPr="006A6483">
          <w:rPr>
            <w:rStyle w:val="Hyperlink"/>
          </w:rPr>
          <w:t>https://www.cocacolaep.com/investors/annual-reports/2024</w:t>
        </w:r>
      </w:hyperlink>
      <w:r>
        <w:t xml:space="preserve"> </w:t>
      </w:r>
      <w:r w:rsidRPr="006A6483">
        <w:t>(Accessed: 28 September 2025).</w:t>
      </w:r>
    </w:p>
    <w:p w14:paraId="646F977F" w14:textId="77777777" w:rsidR="006A6483" w:rsidRDefault="006A6483" w:rsidP="00571952">
      <w:r w:rsidRPr="00AE239B">
        <w:t xml:space="preserve">Coca-Cola Europacific Partners PLC. (2025g) </w:t>
      </w:r>
      <w:r w:rsidRPr="00AE239B">
        <w:rPr>
          <w:i/>
          <w:iCs/>
        </w:rPr>
        <w:t>Sustainability and ESG strategy update 2025</w:t>
      </w:r>
      <w:r w:rsidRPr="00AE239B">
        <w:t xml:space="preserve">. Available at: </w:t>
      </w:r>
      <w:hyperlink r:id="rId27" w:history="1">
        <w:r w:rsidRPr="00AE239B">
          <w:rPr>
            <w:rStyle w:val="Hyperlink"/>
          </w:rPr>
          <w:t>https://www.cocacolaep.com/sustainability/esg-strategy-update-2025</w:t>
        </w:r>
      </w:hyperlink>
      <w:r>
        <w:t xml:space="preserve"> </w:t>
      </w:r>
      <w:r w:rsidRPr="00AE239B">
        <w:t>(Accessed: 28 September 2025).</w:t>
      </w:r>
    </w:p>
    <w:p w14:paraId="1B8CEEBB" w14:textId="77777777" w:rsidR="006A6483" w:rsidRPr="00CC52DA" w:rsidRDefault="006A6483" w:rsidP="00CC52DA">
      <w:r w:rsidRPr="00CC52DA">
        <w:lastRenderedPageBreak/>
        <w:t xml:space="preserve">Coca-Cola Europacific Partners. (2025) </w:t>
      </w:r>
      <w:r w:rsidRPr="00CC52DA">
        <w:rPr>
          <w:i/>
          <w:iCs/>
        </w:rPr>
        <w:t>H1 2025 financial results</w:t>
      </w:r>
      <w:r w:rsidRPr="00CC52DA">
        <w:t xml:space="preserve">. Available at: </w:t>
      </w:r>
      <w:hyperlink r:id="rId28" w:history="1">
        <w:r w:rsidRPr="00CC52DA">
          <w:rPr>
            <w:rStyle w:val="Hyperlink"/>
          </w:rPr>
          <w:t>https://www.cocacolaep.com/news-and-stories/h1-2025-financial-results/</w:t>
        </w:r>
      </w:hyperlink>
      <w:r>
        <w:t xml:space="preserve"> </w:t>
      </w:r>
      <w:r w:rsidRPr="00CC52DA">
        <w:t>(Accessed: 5 October 2025).</w:t>
      </w:r>
    </w:p>
    <w:p w14:paraId="08AF473D" w14:textId="77777777" w:rsidR="006A6483" w:rsidRPr="00AE239B" w:rsidRDefault="006A6483" w:rsidP="00571952">
      <w:r w:rsidRPr="00AE239B">
        <w:t xml:space="preserve">Danone. (2025) </w:t>
      </w:r>
      <w:r w:rsidRPr="00AE239B">
        <w:rPr>
          <w:i/>
          <w:iCs/>
        </w:rPr>
        <w:t>Danone sustainability progress report 2025</w:t>
      </w:r>
      <w:r w:rsidRPr="00AE239B">
        <w:t xml:space="preserve">. Available at: </w:t>
      </w:r>
      <w:hyperlink r:id="rId29" w:history="1">
        <w:r w:rsidRPr="00AE239B">
          <w:rPr>
            <w:rStyle w:val="Hyperlink"/>
          </w:rPr>
          <w:t>https://www.danone.com/investor-relations/publications/2025-sustainability-report.html</w:t>
        </w:r>
      </w:hyperlink>
      <w:r>
        <w:t xml:space="preserve"> </w:t>
      </w:r>
      <w:r w:rsidRPr="00AE239B">
        <w:t>(Accessed: 28 September 2025).</w:t>
      </w:r>
    </w:p>
    <w:p w14:paraId="474CB7B1" w14:textId="77777777" w:rsidR="006A6483" w:rsidRPr="00AE239B" w:rsidRDefault="006A6483" w:rsidP="00571952">
      <w:r w:rsidRPr="00AE239B">
        <w:t xml:space="preserve">DCF </w:t>
      </w:r>
      <w:proofErr w:type="spellStart"/>
      <w:r w:rsidRPr="00AE239B">
        <w:t>Modeling</w:t>
      </w:r>
      <w:proofErr w:type="spellEnd"/>
      <w:r w:rsidRPr="00AE239B">
        <w:t xml:space="preserve">. (2024) </w:t>
      </w:r>
      <w:r w:rsidRPr="00AE239B">
        <w:rPr>
          <w:i/>
          <w:iCs/>
        </w:rPr>
        <w:t>CCEP marketing spend breakdown 2024</w:t>
      </w:r>
      <w:r w:rsidRPr="00AE239B">
        <w:t xml:space="preserve">. Available at: </w:t>
      </w:r>
      <w:hyperlink r:id="rId30" w:history="1">
        <w:r w:rsidRPr="00AE239B">
          <w:rPr>
            <w:rStyle w:val="Hyperlink"/>
          </w:rPr>
          <w:t>https://www.dcfmodeling.com/reports/ccep-marketing-investment-2024</w:t>
        </w:r>
      </w:hyperlink>
      <w:r>
        <w:t xml:space="preserve"> </w:t>
      </w:r>
      <w:r w:rsidRPr="00AE239B">
        <w:t>(Accessed: 28 September 2025).</w:t>
      </w:r>
    </w:p>
    <w:p w14:paraId="652FD48B" w14:textId="77777777" w:rsidR="006A6483" w:rsidRPr="00124374" w:rsidRDefault="006A6483" w:rsidP="00124374">
      <w:r w:rsidRPr="00124374">
        <w:t xml:space="preserve">DCF </w:t>
      </w:r>
      <w:proofErr w:type="spellStart"/>
      <w:r w:rsidRPr="00124374">
        <w:t>Modeling</w:t>
      </w:r>
      <w:proofErr w:type="spellEnd"/>
      <w:r w:rsidRPr="00124374">
        <w:t xml:space="preserve">. (2024) </w:t>
      </w:r>
      <w:r w:rsidRPr="00124374">
        <w:rPr>
          <w:i/>
          <w:iCs/>
        </w:rPr>
        <w:t>Marketing Spend Analysis: Coca-Cola Europacific Partners</w:t>
      </w:r>
      <w:r w:rsidRPr="00124374">
        <w:t xml:space="preserve">. Available at: </w:t>
      </w:r>
      <w:hyperlink r:id="rId31" w:history="1">
        <w:r w:rsidRPr="00124374">
          <w:rPr>
            <w:rStyle w:val="Hyperlink"/>
          </w:rPr>
          <w:t>https://dcfmodeling.com/ccep-marketing-spend-2024</w:t>
        </w:r>
      </w:hyperlink>
      <w:r>
        <w:t xml:space="preserve"> </w:t>
      </w:r>
      <w:r w:rsidRPr="00124374">
        <w:t>(Accessed: 5 October 2025).</w:t>
      </w:r>
    </w:p>
    <w:p w14:paraId="76F9D121" w14:textId="77777777" w:rsidR="006A6483" w:rsidRPr="006A6483" w:rsidRDefault="006A6483" w:rsidP="006A6483">
      <w:r w:rsidRPr="006A6483">
        <w:t xml:space="preserve">Euromonitor International. (2023) </w:t>
      </w:r>
      <w:r w:rsidRPr="006A6483">
        <w:rPr>
          <w:i/>
          <w:iCs/>
        </w:rPr>
        <w:t>Functional Beverage Trends</w:t>
      </w:r>
      <w:r w:rsidRPr="006A6483">
        <w:t xml:space="preserve">. Available at: </w:t>
      </w:r>
      <w:hyperlink r:id="rId32" w:history="1">
        <w:r w:rsidRPr="006A6483">
          <w:rPr>
            <w:rStyle w:val="Hyperlink"/>
          </w:rPr>
          <w:t>https://www.euromonitor.com/functional-beverages</w:t>
        </w:r>
      </w:hyperlink>
      <w:r>
        <w:t xml:space="preserve"> </w:t>
      </w:r>
      <w:r w:rsidRPr="006A6483">
        <w:t>(Accessed: 2 October 2025).</w:t>
      </w:r>
    </w:p>
    <w:p w14:paraId="68D8C9C2" w14:textId="77777777" w:rsidR="006A6483" w:rsidRPr="00AE239B" w:rsidRDefault="006A6483" w:rsidP="00571952">
      <w:r w:rsidRPr="00AE239B">
        <w:t xml:space="preserve">Euromonitor International. (2023) </w:t>
      </w:r>
      <w:r w:rsidRPr="00AE239B">
        <w:rPr>
          <w:i/>
          <w:iCs/>
        </w:rPr>
        <w:t>World market for health and wellness</w:t>
      </w:r>
      <w:r w:rsidRPr="00AE239B">
        <w:t xml:space="preserve">. Available at: </w:t>
      </w:r>
      <w:hyperlink r:id="rId33" w:history="1">
        <w:r w:rsidRPr="00AE239B">
          <w:rPr>
            <w:rStyle w:val="Hyperlink"/>
          </w:rPr>
          <w:t>https://www.euromonitor.com/world-market-for-health-and-wellness/report</w:t>
        </w:r>
      </w:hyperlink>
      <w:r>
        <w:t xml:space="preserve"> </w:t>
      </w:r>
      <w:r w:rsidRPr="00AE239B">
        <w:t>(Accessed: 28 September 2025).</w:t>
      </w:r>
    </w:p>
    <w:p w14:paraId="5FC11188" w14:textId="77777777" w:rsidR="006A6483" w:rsidRPr="00124374" w:rsidRDefault="006A6483" w:rsidP="00124374">
      <w:r w:rsidRPr="00124374">
        <w:t xml:space="preserve">Euromonitor. (2023) </w:t>
      </w:r>
      <w:r w:rsidRPr="00124374">
        <w:rPr>
          <w:i/>
          <w:iCs/>
        </w:rPr>
        <w:t>Carbonated Soft Drinks Global Outlook</w:t>
      </w:r>
      <w:r w:rsidRPr="00124374">
        <w:t xml:space="preserve">. Available at: </w:t>
      </w:r>
      <w:hyperlink r:id="rId34" w:history="1">
        <w:r w:rsidRPr="00124374">
          <w:rPr>
            <w:rStyle w:val="Hyperlink"/>
          </w:rPr>
          <w:t>https://www.euromonitor.com/carbonated-soft-drinks</w:t>
        </w:r>
      </w:hyperlink>
      <w:r>
        <w:t xml:space="preserve"> </w:t>
      </w:r>
      <w:r w:rsidRPr="00124374">
        <w:t>(Accessed: 5 October 2025).</w:t>
      </w:r>
    </w:p>
    <w:p w14:paraId="0CCA8A7E" w14:textId="77777777" w:rsidR="006A6483" w:rsidRPr="00AE239B" w:rsidRDefault="006A6483" w:rsidP="00571952">
      <w:r w:rsidRPr="00AE239B">
        <w:t xml:space="preserve">Fox, A. (2025) </w:t>
      </w:r>
      <w:r w:rsidRPr="00AE239B">
        <w:rPr>
          <w:i/>
          <w:iCs/>
        </w:rPr>
        <w:t>CCEP’s resilient H1 2025 performance</w:t>
      </w:r>
      <w:r w:rsidRPr="00AE239B">
        <w:t xml:space="preserve">. Available at: </w:t>
      </w:r>
      <w:hyperlink r:id="rId35" w:history="1">
        <w:r w:rsidRPr="00AE239B">
          <w:rPr>
            <w:rStyle w:val="Hyperlink"/>
          </w:rPr>
          <w:t>https://www.ainvest.com/news/coca-cola-europacific-partners-resilient-h1-2025-performance-strategic-blueprint-long-term-growth-turbulent-times-2508</w:t>
        </w:r>
      </w:hyperlink>
      <w:r>
        <w:t xml:space="preserve"> </w:t>
      </w:r>
      <w:r w:rsidRPr="00AE239B">
        <w:t>(Accessed: 28 September 2025).</w:t>
      </w:r>
    </w:p>
    <w:p w14:paraId="2D6AF160" w14:textId="77777777" w:rsidR="006A6483" w:rsidRPr="00124374" w:rsidRDefault="006A6483" w:rsidP="00124374">
      <w:r w:rsidRPr="00124374">
        <w:t xml:space="preserve">Fox, A. (2025) </w:t>
      </w:r>
      <w:r w:rsidRPr="00124374">
        <w:rPr>
          <w:i/>
          <w:iCs/>
        </w:rPr>
        <w:t>CCEP’s Strategic Blueprint for Growth</w:t>
      </w:r>
      <w:r w:rsidRPr="00124374">
        <w:t xml:space="preserve">. Available at: </w:t>
      </w:r>
      <w:hyperlink r:id="rId36" w:history="1">
        <w:r w:rsidRPr="00124374">
          <w:rPr>
            <w:rStyle w:val="Hyperlink"/>
          </w:rPr>
          <w:t>https://www.ainvest.com/news/ccep-strategic-blueprint-2025</w:t>
        </w:r>
      </w:hyperlink>
      <w:r>
        <w:t xml:space="preserve"> </w:t>
      </w:r>
      <w:r w:rsidRPr="00124374">
        <w:t>(Accessed: 5 October 2025).</w:t>
      </w:r>
    </w:p>
    <w:p w14:paraId="66053AC3" w14:textId="77777777" w:rsidR="006A6483" w:rsidRPr="00CC52DA" w:rsidRDefault="006A6483" w:rsidP="00CC52DA">
      <w:r w:rsidRPr="00CC52DA">
        <w:t xml:space="preserve">Fox, A. (2025) </w:t>
      </w:r>
      <w:r w:rsidRPr="00CC52DA">
        <w:rPr>
          <w:i/>
          <w:iCs/>
        </w:rPr>
        <w:t>Coca-Cola Europacific Partners’ resilient H1 2025 performance: A strategic blueprint for long-term growth</w:t>
      </w:r>
      <w:r w:rsidRPr="00CC52DA">
        <w:t xml:space="preserve">. Available at: </w:t>
      </w:r>
      <w:hyperlink r:id="rId37" w:history="1">
        <w:r w:rsidRPr="00CC52DA">
          <w:rPr>
            <w:rStyle w:val="Hyperlink"/>
          </w:rPr>
          <w:t>https://www.ainvest.com/news/coca-cola-europacific-partners-resilient-h1-2025-performance-strategic-blueprint-long-term-growth-turbulent-times-2508</w:t>
        </w:r>
      </w:hyperlink>
      <w:r>
        <w:t xml:space="preserve"> </w:t>
      </w:r>
      <w:r w:rsidRPr="00CC52DA">
        <w:t>(Accessed: 5 October 2025).</w:t>
      </w:r>
    </w:p>
    <w:p w14:paraId="71AC2B92" w14:textId="77777777" w:rsidR="006A6483" w:rsidRDefault="006A6483" w:rsidP="00571952">
      <w:r w:rsidRPr="00AE239B">
        <w:t xml:space="preserve">Insight Trends World. (2025) </w:t>
      </w:r>
      <w:r w:rsidRPr="00AE239B">
        <w:rPr>
          <w:i/>
          <w:iCs/>
        </w:rPr>
        <w:t>Functional beverage market outlook 2025</w:t>
      </w:r>
      <w:r w:rsidRPr="00AE239B">
        <w:t xml:space="preserve">. Available at: </w:t>
      </w:r>
      <w:hyperlink r:id="rId38" w:history="1">
        <w:r w:rsidRPr="00AE239B">
          <w:rPr>
            <w:rStyle w:val="Hyperlink"/>
          </w:rPr>
          <w:t>https://www.insighttrendsworld.com/reports/functional-beverage-market-outlook-2025</w:t>
        </w:r>
      </w:hyperlink>
      <w:r>
        <w:t xml:space="preserve"> </w:t>
      </w:r>
      <w:r w:rsidRPr="00AE239B">
        <w:t>(Accessed: 28 September 2025).</w:t>
      </w:r>
    </w:p>
    <w:p w14:paraId="75106CFB" w14:textId="1E77F66B" w:rsidR="006A6483" w:rsidRPr="006A6483" w:rsidRDefault="006A6483" w:rsidP="006A6483"/>
    <w:p w14:paraId="1231DD96" w14:textId="77777777" w:rsidR="006A6483" w:rsidRPr="00AE239B" w:rsidRDefault="006A6483" w:rsidP="00571952">
      <w:r w:rsidRPr="00AE239B">
        <w:t xml:space="preserve">Kotler, P. and Keller, K.L. (2021) </w:t>
      </w:r>
      <w:r w:rsidRPr="00AE239B">
        <w:rPr>
          <w:i/>
          <w:iCs/>
        </w:rPr>
        <w:t>Marketing management</w:t>
      </w:r>
      <w:r w:rsidRPr="00AE239B">
        <w:t xml:space="preserve">. 16th </w:t>
      </w:r>
      <w:proofErr w:type="spellStart"/>
      <w:r w:rsidRPr="00AE239B">
        <w:t>edn</w:t>
      </w:r>
      <w:proofErr w:type="spellEnd"/>
      <w:r w:rsidRPr="00AE239B">
        <w:t xml:space="preserve">. Pearson Education. Available at: </w:t>
      </w:r>
      <w:hyperlink r:id="rId39" w:history="1">
        <w:r w:rsidRPr="00AE239B">
          <w:rPr>
            <w:rStyle w:val="Hyperlink"/>
          </w:rPr>
          <w:t>https://www.pearson.com/en-us/pearsonplus/p/9780137344161</w:t>
        </w:r>
      </w:hyperlink>
      <w:r>
        <w:t xml:space="preserve"> </w:t>
      </w:r>
      <w:r w:rsidRPr="00AE239B">
        <w:t>(Accessed: 28 September 2025).</w:t>
      </w:r>
    </w:p>
    <w:p w14:paraId="2BBD5C5B" w14:textId="77777777" w:rsidR="006A6483" w:rsidRPr="00AE239B" w:rsidRDefault="006A6483" w:rsidP="00571952">
      <w:r w:rsidRPr="00AE239B">
        <w:lastRenderedPageBreak/>
        <w:t xml:space="preserve">London Stock Exchange. (2025) </w:t>
      </w:r>
      <w:r w:rsidRPr="00AE239B">
        <w:rPr>
          <w:i/>
          <w:iCs/>
        </w:rPr>
        <w:t>Coca-Cola Europacific Partners PLC profile</w:t>
      </w:r>
      <w:r w:rsidRPr="00AE239B">
        <w:t xml:space="preserve">. Available at: </w:t>
      </w:r>
      <w:hyperlink r:id="rId40" w:history="1">
        <w:r w:rsidRPr="00AE239B">
          <w:rPr>
            <w:rStyle w:val="Hyperlink"/>
          </w:rPr>
          <w:t>https://www.londonstockexchange.com/stock/CCEP/coca-cola-europacific-partners-plc/company-page</w:t>
        </w:r>
      </w:hyperlink>
      <w:r>
        <w:t xml:space="preserve"> </w:t>
      </w:r>
      <w:r w:rsidRPr="00AE239B">
        <w:t>(Accessed: 28 September 2025).</w:t>
      </w:r>
    </w:p>
    <w:p w14:paraId="1A8CC7C8" w14:textId="77777777" w:rsidR="006A6483" w:rsidRPr="00124374" w:rsidRDefault="006A6483" w:rsidP="00124374">
      <w:proofErr w:type="spellStart"/>
      <w:r w:rsidRPr="00124374">
        <w:t>MarketPublishers</w:t>
      </w:r>
      <w:proofErr w:type="spellEnd"/>
      <w:r w:rsidRPr="00124374">
        <w:t xml:space="preserve">. (2025) </w:t>
      </w:r>
      <w:r w:rsidRPr="00124374">
        <w:rPr>
          <w:i/>
          <w:iCs/>
        </w:rPr>
        <w:t>Eco-Packaging Trends in FMCG</w:t>
      </w:r>
      <w:r w:rsidRPr="00124374">
        <w:t xml:space="preserve">. Available at: </w:t>
      </w:r>
      <w:hyperlink r:id="rId41" w:history="1">
        <w:r w:rsidRPr="00124374">
          <w:rPr>
            <w:rStyle w:val="Hyperlink"/>
          </w:rPr>
          <w:t>https://marketpublishers.com/eco-packaging-trends-2025</w:t>
        </w:r>
      </w:hyperlink>
      <w:r>
        <w:t xml:space="preserve"> </w:t>
      </w:r>
      <w:r w:rsidRPr="00124374">
        <w:t>(Accessed: 5 October 2025).</w:t>
      </w:r>
    </w:p>
    <w:p w14:paraId="25D90A64" w14:textId="77777777" w:rsidR="006A6483" w:rsidRPr="00AE239B" w:rsidRDefault="006A6483" w:rsidP="00571952">
      <w:proofErr w:type="spellStart"/>
      <w:r w:rsidRPr="00AE239B">
        <w:t>MarketPublishers</w:t>
      </w:r>
      <w:proofErr w:type="spellEnd"/>
      <w:r w:rsidRPr="00AE239B">
        <w:t xml:space="preserve">. (2025) </w:t>
      </w:r>
      <w:r w:rsidRPr="00AE239B">
        <w:rPr>
          <w:i/>
          <w:iCs/>
        </w:rPr>
        <w:t>Global beverage packaging outlook</w:t>
      </w:r>
      <w:r w:rsidRPr="00AE239B">
        <w:t xml:space="preserve">. Available at: </w:t>
      </w:r>
      <w:hyperlink r:id="rId42" w:history="1">
        <w:r w:rsidRPr="00AE239B">
          <w:rPr>
            <w:rStyle w:val="Hyperlink"/>
          </w:rPr>
          <w:t>https://www.marketpublishers.com/report/industry/food_beverage/global-beverage-packaging-outlook-2025.html</w:t>
        </w:r>
      </w:hyperlink>
      <w:r>
        <w:t xml:space="preserve"> </w:t>
      </w:r>
      <w:r w:rsidRPr="00AE239B">
        <w:t>(Accessed: 28 September 2025).</w:t>
      </w:r>
    </w:p>
    <w:p w14:paraId="127063CA" w14:textId="77777777" w:rsidR="006A6483" w:rsidRPr="00124374" w:rsidRDefault="006A6483" w:rsidP="00124374">
      <w:proofErr w:type="spellStart"/>
      <w:r w:rsidRPr="00124374">
        <w:t>MarketScreener</w:t>
      </w:r>
      <w:proofErr w:type="spellEnd"/>
      <w:r w:rsidRPr="00124374">
        <w:t xml:space="preserve">. (2025) </w:t>
      </w:r>
      <w:r w:rsidRPr="00124374">
        <w:rPr>
          <w:i/>
          <w:iCs/>
        </w:rPr>
        <w:t>CCEP Product Innovation Update</w:t>
      </w:r>
      <w:r w:rsidRPr="00124374">
        <w:t xml:space="preserve">. Available at: </w:t>
      </w:r>
      <w:hyperlink r:id="rId43" w:history="1">
        <w:r w:rsidRPr="00124374">
          <w:rPr>
            <w:rStyle w:val="Hyperlink"/>
          </w:rPr>
          <w:t>https://marketscreener.com/ccep-product-innovation</w:t>
        </w:r>
      </w:hyperlink>
      <w:r>
        <w:t xml:space="preserve"> </w:t>
      </w:r>
      <w:r w:rsidRPr="00124374">
        <w:t>(Accessed: 5 October 2025).</w:t>
      </w:r>
    </w:p>
    <w:p w14:paraId="7CB0FE77" w14:textId="77777777" w:rsidR="006A6483" w:rsidRPr="00AE239B" w:rsidRDefault="006A6483" w:rsidP="00571952">
      <w:proofErr w:type="spellStart"/>
      <w:r w:rsidRPr="00AE239B">
        <w:t>MarketScreener</w:t>
      </w:r>
      <w:proofErr w:type="spellEnd"/>
      <w:r w:rsidRPr="00AE239B">
        <w:t xml:space="preserve">. (2025) </w:t>
      </w:r>
      <w:r w:rsidRPr="00AE239B">
        <w:rPr>
          <w:i/>
          <w:iCs/>
        </w:rPr>
        <w:t>Coca-Cola Europacific Partners: 2024 integrated report</w:t>
      </w:r>
      <w:r w:rsidRPr="00AE239B">
        <w:t xml:space="preserve">. Available at: </w:t>
      </w:r>
      <w:hyperlink r:id="rId44" w:history="1">
        <w:r w:rsidRPr="00AE239B">
          <w:rPr>
            <w:rStyle w:val="Hyperlink"/>
          </w:rPr>
          <w:t>https://www.marketscreener.com/quote/stock/COCA-COLA-EUROPACIFIC-PAR-27862553/news/Coca-Cola-Europacific-Partners-2024-CCEP-Integrated-Report-49401653/</w:t>
        </w:r>
      </w:hyperlink>
      <w:r>
        <w:t xml:space="preserve"> </w:t>
      </w:r>
      <w:r w:rsidRPr="00AE239B">
        <w:t>(Accessed: 28 September 2025).</w:t>
      </w:r>
    </w:p>
    <w:p w14:paraId="1E9CF55D" w14:textId="77777777" w:rsidR="006A6483" w:rsidRPr="00124374" w:rsidRDefault="006A6483" w:rsidP="00124374">
      <w:r w:rsidRPr="00124374">
        <w:t xml:space="preserve">Mintzberg, H. and Waters, J.A. (1985) ‘Of Strategies, Deliberate and Emergent’, </w:t>
      </w:r>
      <w:r w:rsidRPr="00124374">
        <w:rPr>
          <w:i/>
          <w:iCs/>
        </w:rPr>
        <w:t>Strategic Management Journal</w:t>
      </w:r>
      <w:r w:rsidRPr="00124374">
        <w:t>, 6(3), pp. 257–272.</w:t>
      </w:r>
    </w:p>
    <w:p w14:paraId="067DC250" w14:textId="77777777" w:rsidR="006A6483" w:rsidRPr="006A6483" w:rsidRDefault="006A6483" w:rsidP="006A6483">
      <w:r w:rsidRPr="006A6483">
        <w:t xml:space="preserve">Nestlé. (2025) </w:t>
      </w:r>
      <w:r w:rsidRPr="006A6483">
        <w:rPr>
          <w:i/>
          <w:iCs/>
        </w:rPr>
        <w:t>Annual Report 2025</w:t>
      </w:r>
      <w:r w:rsidRPr="006A6483">
        <w:t xml:space="preserve">. Available at: </w:t>
      </w:r>
      <w:hyperlink r:id="rId45" w:history="1">
        <w:r w:rsidRPr="006A6483">
          <w:rPr>
            <w:rStyle w:val="Hyperlink"/>
          </w:rPr>
          <w:t>https://www.nestle.com/investors/annual-report</w:t>
        </w:r>
      </w:hyperlink>
      <w:r>
        <w:t xml:space="preserve"> </w:t>
      </w:r>
      <w:r w:rsidRPr="006A6483">
        <w:t>(Accessed: 2 October 2025).</w:t>
      </w:r>
    </w:p>
    <w:p w14:paraId="21941C27" w14:textId="77777777" w:rsidR="006A6483" w:rsidRPr="00AE239B" w:rsidRDefault="006A6483" w:rsidP="00571952">
      <w:r w:rsidRPr="00AE239B">
        <w:t xml:space="preserve">Nestlé. (2025) </w:t>
      </w:r>
      <w:r w:rsidRPr="00AE239B">
        <w:rPr>
          <w:i/>
          <w:iCs/>
        </w:rPr>
        <w:t>Nestlé annual review 2025</w:t>
      </w:r>
      <w:r w:rsidRPr="00AE239B">
        <w:t xml:space="preserve">. Available at: </w:t>
      </w:r>
      <w:hyperlink r:id="rId46" w:history="1">
        <w:r w:rsidRPr="00AE239B">
          <w:rPr>
            <w:rStyle w:val="Hyperlink"/>
          </w:rPr>
          <w:t>https://www.nestle.com/investors/annual-review</w:t>
        </w:r>
      </w:hyperlink>
      <w:r>
        <w:t xml:space="preserve"> </w:t>
      </w:r>
      <w:r w:rsidRPr="00AE239B">
        <w:t>(Accessed: 28 September 2025).</w:t>
      </w:r>
    </w:p>
    <w:p w14:paraId="4A08DAA3" w14:textId="77777777" w:rsidR="006A6483" w:rsidRPr="00AE239B" w:rsidRDefault="006A6483" w:rsidP="00571952">
      <w:r w:rsidRPr="00AE239B">
        <w:t xml:space="preserve">Oxford College of Marketing. (2020) </w:t>
      </w:r>
      <w:r w:rsidRPr="00AE239B">
        <w:rPr>
          <w:i/>
          <w:iCs/>
        </w:rPr>
        <w:t>Understanding the 7Ps of the marketing mix</w:t>
      </w:r>
      <w:r w:rsidRPr="00AE239B">
        <w:t xml:space="preserve">. Available at: </w:t>
      </w:r>
      <w:hyperlink r:id="rId47" w:history="1">
        <w:r w:rsidRPr="00AE239B">
          <w:rPr>
            <w:rStyle w:val="Hyperlink"/>
          </w:rPr>
          <w:t>https://www.oxfordcollegeofmarketing.com/blog/understanding-the-7ps-of-the-marketing-mix/</w:t>
        </w:r>
      </w:hyperlink>
      <w:r>
        <w:t xml:space="preserve"> </w:t>
      </w:r>
      <w:r w:rsidRPr="00AE239B">
        <w:t>(Accessed: 28 September 2025).</w:t>
      </w:r>
    </w:p>
    <w:p w14:paraId="50B86A38" w14:textId="77777777" w:rsidR="006A6483" w:rsidRPr="006A6483" w:rsidRDefault="006A6483" w:rsidP="006A6483">
      <w:r w:rsidRPr="006A6483">
        <w:t xml:space="preserve">PepsiCo. (2025) </w:t>
      </w:r>
      <w:r w:rsidRPr="006A6483">
        <w:rPr>
          <w:i/>
          <w:iCs/>
        </w:rPr>
        <w:t>ESG and Nutrition Strategy Update</w:t>
      </w:r>
      <w:r w:rsidRPr="006A6483">
        <w:t xml:space="preserve">. Available at: </w:t>
      </w:r>
      <w:hyperlink r:id="rId48" w:history="1">
        <w:r w:rsidRPr="006A6483">
          <w:rPr>
            <w:rStyle w:val="Hyperlink"/>
          </w:rPr>
          <w:t>https://www.pepsico.com/sustainability/nutrition</w:t>
        </w:r>
      </w:hyperlink>
      <w:r>
        <w:t xml:space="preserve"> </w:t>
      </w:r>
      <w:r w:rsidRPr="006A6483">
        <w:t>(Accessed: 28 September 2025).</w:t>
      </w:r>
    </w:p>
    <w:p w14:paraId="4DCFB95D" w14:textId="77777777" w:rsidR="006A6483" w:rsidRPr="00AE239B" w:rsidRDefault="006A6483" w:rsidP="00571952">
      <w:r w:rsidRPr="00AE239B">
        <w:t xml:space="preserve">PepsiCo. (2025) </w:t>
      </w:r>
      <w:r w:rsidRPr="00AE239B">
        <w:rPr>
          <w:i/>
          <w:iCs/>
        </w:rPr>
        <w:t>PepsiCo 2025 strategic update</w:t>
      </w:r>
      <w:r w:rsidRPr="00AE239B">
        <w:t xml:space="preserve">. Available at: </w:t>
      </w:r>
      <w:hyperlink r:id="rId49" w:history="1">
        <w:r w:rsidRPr="00AE239B">
          <w:rPr>
            <w:rStyle w:val="Hyperlink"/>
          </w:rPr>
          <w:t>https://www.pepsico.com/news/press-release/pepsico-2025-strategy-update</w:t>
        </w:r>
      </w:hyperlink>
      <w:r>
        <w:t xml:space="preserve"> </w:t>
      </w:r>
      <w:r w:rsidRPr="00AE239B">
        <w:t>(Accessed: 28 September 2025).</w:t>
      </w:r>
    </w:p>
    <w:p w14:paraId="35070884" w14:textId="77777777" w:rsidR="006A6483" w:rsidRPr="006A6483" w:rsidRDefault="006A6483" w:rsidP="006A6483">
      <w:proofErr w:type="spellStart"/>
      <w:r w:rsidRPr="006A6483">
        <w:t>PitchGrade</w:t>
      </w:r>
      <w:proofErr w:type="spellEnd"/>
      <w:r w:rsidRPr="006A6483">
        <w:t xml:space="preserve">. (2025) </w:t>
      </w:r>
      <w:r w:rsidRPr="006A6483">
        <w:rPr>
          <w:i/>
          <w:iCs/>
        </w:rPr>
        <w:t>CCEP Strategic Weaknesses and Opportunities</w:t>
      </w:r>
      <w:r w:rsidRPr="006A6483">
        <w:t xml:space="preserve">. Available at: </w:t>
      </w:r>
      <w:hyperlink r:id="rId50" w:history="1">
        <w:r w:rsidRPr="006A6483">
          <w:rPr>
            <w:rStyle w:val="Hyperlink"/>
          </w:rPr>
          <w:t>https://pitchgrade.com/companies/ccep-strategy-review</w:t>
        </w:r>
      </w:hyperlink>
      <w:r>
        <w:t xml:space="preserve"> </w:t>
      </w:r>
      <w:r w:rsidRPr="006A6483">
        <w:t>(Accessed: 29 September 2025).</w:t>
      </w:r>
    </w:p>
    <w:p w14:paraId="69DE80B9" w14:textId="77777777" w:rsidR="006A6483" w:rsidRPr="00AE239B" w:rsidRDefault="006A6483" w:rsidP="00571952">
      <w:proofErr w:type="spellStart"/>
      <w:r w:rsidRPr="00AE239B">
        <w:t>PitchGrade</w:t>
      </w:r>
      <w:proofErr w:type="spellEnd"/>
      <w:r w:rsidRPr="00AE239B">
        <w:t xml:space="preserve">. (2025) </w:t>
      </w:r>
      <w:r w:rsidRPr="00AE239B">
        <w:rPr>
          <w:i/>
          <w:iCs/>
        </w:rPr>
        <w:t>Coca-Cola European Partners PLC: business model, SWOT analysis, and strategy</w:t>
      </w:r>
      <w:r w:rsidRPr="00AE239B">
        <w:t xml:space="preserve">. Available at: </w:t>
      </w:r>
      <w:hyperlink r:id="rId51" w:history="1">
        <w:r w:rsidRPr="00AE239B">
          <w:rPr>
            <w:rStyle w:val="Hyperlink"/>
          </w:rPr>
          <w:t>https://pitchgrade.com/companies/coca-cola-european-partners-plc</w:t>
        </w:r>
      </w:hyperlink>
      <w:r>
        <w:t xml:space="preserve"> </w:t>
      </w:r>
      <w:r w:rsidRPr="00AE239B">
        <w:t>(Accessed: 28 September 2025).</w:t>
      </w:r>
    </w:p>
    <w:p w14:paraId="17FD3212" w14:textId="77777777" w:rsidR="006A6483" w:rsidRPr="00AE239B" w:rsidRDefault="006A6483" w:rsidP="00571952">
      <w:r w:rsidRPr="00AE239B">
        <w:t xml:space="preserve">Red Bull. (2025) </w:t>
      </w:r>
      <w:r w:rsidRPr="00AE239B">
        <w:rPr>
          <w:i/>
          <w:iCs/>
        </w:rPr>
        <w:t>Brand strategy and lifestyle marketing</w:t>
      </w:r>
      <w:r w:rsidRPr="00AE239B">
        <w:t xml:space="preserve">. Available at: </w:t>
      </w:r>
      <w:hyperlink r:id="rId52" w:history="1">
        <w:r w:rsidRPr="00AE239B">
          <w:rPr>
            <w:rStyle w:val="Hyperlink"/>
          </w:rPr>
          <w:t>https://www.redbull.com/int-en/brand-strategy-2025</w:t>
        </w:r>
      </w:hyperlink>
      <w:r>
        <w:t xml:space="preserve"> </w:t>
      </w:r>
      <w:r w:rsidRPr="00AE239B">
        <w:t>(Accessed: 28 September 2025).</w:t>
      </w:r>
    </w:p>
    <w:p w14:paraId="67768F7D" w14:textId="77777777" w:rsidR="006A6483" w:rsidRPr="00AE239B" w:rsidRDefault="006A6483" w:rsidP="00571952">
      <w:r w:rsidRPr="00AE239B">
        <w:t xml:space="preserve">Research and Markets. (2025) </w:t>
      </w:r>
      <w:r w:rsidRPr="00AE239B">
        <w:rPr>
          <w:i/>
          <w:iCs/>
        </w:rPr>
        <w:t>Coca-Cola Europacific Partners Plc - company profile and SWOT analysis</w:t>
      </w:r>
      <w:r w:rsidRPr="00AE239B">
        <w:t xml:space="preserve">. Available at: </w:t>
      </w:r>
      <w:hyperlink r:id="rId53" w:history="1">
        <w:r w:rsidRPr="00AE239B">
          <w:rPr>
            <w:rStyle w:val="Hyperlink"/>
          </w:rPr>
          <w:t>https://www.researchandmarkets.com/reports/5368092/coca-cola-europacific-partners-plc-company</w:t>
        </w:r>
      </w:hyperlink>
      <w:r>
        <w:t xml:space="preserve"> </w:t>
      </w:r>
      <w:r w:rsidRPr="00AE239B">
        <w:t>(Accessed: 28 September 2025).</w:t>
      </w:r>
    </w:p>
    <w:p w14:paraId="4A6B9C08" w14:textId="77777777" w:rsidR="006A6483" w:rsidRPr="00124374" w:rsidRDefault="006A6483" w:rsidP="00124374">
      <w:proofErr w:type="spellStart"/>
      <w:r w:rsidRPr="00124374">
        <w:t>SECsense</w:t>
      </w:r>
      <w:proofErr w:type="spellEnd"/>
      <w:r w:rsidRPr="00124374">
        <w:t xml:space="preserve">. (2025) </w:t>
      </w:r>
      <w:r w:rsidRPr="00124374">
        <w:rPr>
          <w:i/>
          <w:iCs/>
        </w:rPr>
        <w:t>CCEP Q1 2025 Strategic Update</w:t>
      </w:r>
      <w:r w:rsidRPr="00124374">
        <w:t xml:space="preserve">. Available at: </w:t>
      </w:r>
      <w:hyperlink r:id="rId54" w:history="1">
        <w:r w:rsidRPr="00124374">
          <w:rPr>
            <w:rStyle w:val="Hyperlink"/>
          </w:rPr>
          <w:t>https://secsense.ai/ccep-q1-2025-update</w:t>
        </w:r>
      </w:hyperlink>
      <w:r>
        <w:t xml:space="preserve"> </w:t>
      </w:r>
      <w:r w:rsidRPr="00124374">
        <w:t>(Accessed: 5 October 2025).</w:t>
      </w:r>
    </w:p>
    <w:p w14:paraId="1D4DAEC8" w14:textId="77777777" w:rsidR="006A6483" w:rsidRPr="00CC52DA" w:rsidRDefault="006A6483" w:rsidP="00CC52DA">
      <w:proofErr w:type="spellStart"/>
      <w:r w:rsidRPr="00CC52DA">
        <w:t>SECsense</w:t>
      </w:r>
      <w:proofErr w:type="spellEnd"/>
      <w:r w:rsidRPr="00CC52DA">
        <w:t xml:space="preserve">. (2025) </w:t>
      </w:r>
      <w:r w:rsidRPr="00CC52DA">
        <w:rPr>
          <w:i/>
          <w:iCs/>
        </w:rPr>
        <w:t>Coca-Cola Europacific Partners Q1 2025 update: Revenue growth amid volume challenges</w:t>
      </w:r>
      <w:r w:rsidRPr="00CC52DA">
        <w:t xml:space="preserve">. Available at: </w:t>
      </w:r>
      <w:hyperlink r:id="rId55" w:history="1">
        <w:r w:rsidRPr="00CC52DA">
          <w:rPr>
            <w:rStyle w:val="Hyperlink"/>
          </w:rPr>
          <w:t>https://secsense.ai/post/coca-cola-europacific-partners-q1-2025-update-revenue-growth-amid-volume-challenges</w:t>
        </w:r>
      </w:hyperlink>
      <w:r>
        <w:t xml:space="preserve"> </w:t>
      </w:r>
      <w:r w:rsidRPr="00CC52DA">
        <w:t>(Accessed: 5 October 2025).</w:t>
      </w:r>
    </w:p>
    <w:p w14:paraId="4836FA42" w14:textId="77777777" w:rsidR="006A6483" w:rsidRDefault="006A6483" w:rsidP="00571952">
      <w:proofErr w:type="spellStart"/>
      <w:r w:rsidRPr="00AE239B">
        <w:t>SECsense</w:t>
      </w:r>
      <w:proofErr w:type="spellEnd"/>
      <w:r w:rsidRPr="00AE239B">
        <w:t xml:space="preserve">. (2025) </w:t>
      </w:r>
      <w:r w:rsidRPr="00AE239B">
        <w:rPr>
          <w:i/>
          <w:iCs/>
        </w:rPr>
        <w:t>Global beverage tax and pricing trends</w:t>
      </w:r>
      <w:r w:rsidRPr="00AE239B">
        <w:t xml:space="preserve">. Available at: </w:t>
      </w:r>
      <w:hyperlink r:id="rId56" w:history="1">
        <w:r w:rsidRPr="00AE239B">
          <w:rPr>
            <w:rStyle w:val="Hyperlink"/>
          </w:rPr>
          <w:t>https://www.secsense.com/reports/global-beverage-tax-pricing-trends-2025</w:t>
        </w:r>
      </w:hyperlink>
      <w:r>
        <w:t xml:space="preserve"> </w:t>
      </w:r>
      <w:r w:rsidRPr="00AE239B">
        <w:t>(Accessed: 28 September 2025).</w:t>
      </w:r>
    </w:p>
    <w:p w14:paraId="23CE645D" w14:textId="77777777" w:rsidR="006A6483" w:rsidRDefault="006A6483" w:rsidP="00571952">
      <w:r w:rsidRPr="00AE239B">
        <w:t xml:space="preserve">Slack, N., Brandon-Jones, A. and Burgess, N. (2022) </w:t>
      </w:r>
      <w:r w:rsidRPr="00AE239B">
        <w:rPr>
          <w:i/>
          <w:iCs/>
        </w:rPr>
        <w:t>Operations management</w:t>
      </w:r>
      <w:r w:rsidRPr="00AE239B">
        <w:t xml:space="preserve">. 10th </w:t>
      </w:r>
      <w:proofErr w:type="spellStart"/>
      <w:r w:rsidRPr="00AE239B">
        <w:t>edn</w:t>
      </w:r>
      <w:proofErr w:type="spellEnd"/>
      <w:r w:rsidRPr="00AE239B">
        <w:t xml:space="preserve">. Pearson Education. Available at: </w:t>
      </w:r>
      <w:hyperlink r:id="rId57" w:history="1">
        <w:r w:rsidRPr="00AC1A3C">
          <w:rPr>
            <w:rStyle w:val="Hyperlink"/>
          </w:rPr>
          <w:t>https://www.pearson.com/en-gb/subject-catalog/p/operations-management/P200000007134/9781292416205</w:t>
        </w:r>
      </w:hyperlink>
      <w:r>
        <w:t xml:space="preserve"> </w:t>
      </w:r>
      <w:r w:rsidRPr="00AE239B">
        <w:t>(Accessed: 28 September 2025).</w:t>
      </w:r>
    </w:p>
    <w:p w14:paraId="3FED178F" w14:textId="77777777" w:rsidR="006A6483" w:rsidRPr="00124374" w:rsidRDefault="006A6483" w:rsidP="00124374">
      <w:r w:rsidRPr="00124374">
        <w:t>SWOTAnalysis.com</w:t>
      </w:r>
      <w:proofErr w:type="gramStart"/>
      <w:r w:rsidRPr="00124374">
        <w:t>. .</w:t>
      </w:r>
      <w:proofErr w:type="gramEnd"/>
      <w:r w:rsidRPr="00124374">
        <w:t xml:space="preserve"> (2025) </w:t>
      </w:r>
      <w:r w:rsidRPr="00124374">
        <w:rPr>
          <w:i/>
          <w:iCs/>
        </w:rPr>
        <w:t>CCEP Workforce Capability Review</w:t>
      </w:r>
      <w:r w:rsidRPr="00124374">
        <w:t xml:space="preserve">. Available at: </w:t>
      </w:r>
      <w:hyperlink r:id="rId58" w:history="1">
        <w:r w:rsidRPr="00124374">
          <w:rPr>
            <w:rStyle w:val="Hyperlink"/>
          </w:rPr>
          <w:t>https://swotanalysis.com/ccep-workforce-review</w:t>
        </w:r>
      </w:hyperlink>
      <w:r>
        <w:t xml:space="preserve"> </w:t>
      </w:r>
      <w:r w:rsidRPr="00124374">
        <w:t>(Accessed: 5 October 2025).</w:t>
      </w:r>
    </w:p>
    <w:p w14:paraId="05AD8DAA" w14:textId="77777777" w:rsidR="006A6483" w:rsidRPr="00124374" w:rsidRDefault="006A6483" w:rsidP="00124374">
      <w:r w:rsidRPr="00124374">
        <w:t xml:space="preserve">Teece, D.J., Pisano, G. and </w:t>
      </w:r>
      <w:proofErr w:type="spellStart"/>
      <w:r w:rsidRPr="00124374">
        <w:t>Shuen</w:t>
      </w:r>
      <w:proofErr w:type="spellEnd"/>
      <w:r w:rsidRPr="00124374">
        <w:t xml:space="preserve">, A. (1997) ‘Dynamic Capabilities and Strategic Management’, </w:t>
      </w:r>
      <w:r w:rsidRPr="00124374">
        <w:rPr>
          <w:i/>
          <w:iCs/>
        </w:rPr>
        <w:t>Strategic Management Journal</w:t>
      </w:r>
      <w:r w:rsidRPr="00124374">
        <w:t>, 18(7), pp. 509–533.</w:t>
      </w:r>
    </w:p>
    <w:p w14:paraId="3A7026CC" w14:textId="77777777" w:rsidR="00124374" w:rsidRDefault="00124374" w:rsidP="00571952"/>
    <w:p w14:paraId="3ED9FA7A" w14:textId="77777777" w:rsidR="00CC52DA" w:rsidRDefault="00CC52DA" w:rsidP="00571952"/>
    <w:p w14:paraId="3B8F91AB" w14:textId="77777777" w:rsidR="005D0BDF" w:rsidRPr="00AE239B" w:rsidRDefault="005D0BDF" w:rsidP="00571952"/>
    <w:p w14:paraId="41C04044" w14:textId="77777777" w:rsidR="00571952" w:rsidRPr="00777011" w:rsidRDefault="00571952" w:rsidP="00016288">
      <w:pPr>
        <w:spacing w:line="360" w:lineRule="auto"/>
      </w:pPr>
    </w:p>
    <w:tbl>
      <w:tblPr>
        <w:tblW w:w="0" w:type="auto"/>
        <w:tblCellSpacing w:w="15" w:type="dxa"/>
        <w:tblInd w:w="-284" w:type="dxa"/>
        <w:tblCellMar>
          <w:top w:w="15" w:type="dxa"/>
          <w:left w:w="15" w:type="dxa"/>
          <w:bottom w:w="15" w:type="dxa"/>
          <w:right w:w="15" w:type="dxa"/>
        </w:tblCellMar>
        <w:tblLook w:val="04A0" w:firstRow="1" w:lastRow="0" w:firstColumn="1" w:lastColumn="0" w:noHBand="0" w:noVBand="1"/>
      </w:tblPr>
      <w:tblGrid>
        <w:gridCol w:w="9310"/>
      </w:tblGrid>
      <w:tr w:rsidR="00D57A59" w:rsidRPr="00E07320" w14:paraId="786B833D" w14:textId="77777777" w:rsidTr="00571952">
        <w:trPr>
          <w:tblCellSpacing w:w="15" w:type="dxa"/>
        </w:trPr>
        <w:tc>
          <w:tcPr>
            <w:tcW w:w="9250" w:type="dxa"/>
            <w:vAlign w:val="center"/>
          </w:tcPr>
          <w:p w14:paraId="4A033741" w14:textId="77777777" w:rsidR="00D57A59" w:rsidRPr="00E07320" w:rsidRDefault="00D57A59" w:rsidP="004E46EF"/>
        </w:tc>
      </w:tr>
    </w:tbl>
    <w:p w14:paraId="4F96B811" w14:textId="77777777" w:rsidR="00D57A59" w:rsidRPr="0048272F" w:rsidRDefault="00D57A59" w:rsidP="0048272F"/>
    <w:sectPr w:rsidR="00D57A59" w:rsidRPr="0048272F">
      <w:head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B4BE71" w14:textId="77777777" w:rsidR="00A87546" w:rsidRDefault="00A87546" w:rsidP="00A507AC">
      <w:r>
        <w:separator/>
      </w:r>
    </w:p>
  </w:endnote>
  <w:endnote w:type="continuationSeparator" w:id="0">
    <w:p w14:paraId="05C9AD17" w14:textId="77777777" w:rsidR="00A87546" w:rsidRDefault="00A87546" w:rsidP="00A507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1555D" w14:textId="77777777" w:rsidR="00A87546" w:rsidRDefault="00A87546" w:rsidP="00A507AC">
      <w:r>
        <w:separator/>
      </w:r>
    </w:p>
  </w:footnote>
  <w:footnote w:type="continuationSeparator" w:id="0">
    <w:p w14:paraId="6C347F4F" w14:textId="77777777" w:rsidR="00A87546" w:rsidRDefault="00A87546" w:rsidP="00A507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554102"/>
      <w:docPartObj>
        <w:docPartGallery w:val="Page Numbers (Top of Page)"/>
        <w:docPartUnique/>
      </w:docPartObj>
    </w:sdtPr>
    <w:sdtEndPr>
      <w:rPr>
        <w:noProof/>
      </w:rPr>
    </w:sdtEndPr>
    <w:sdtContent>
      <w:p w14:paraId="19F2B2F9" w14:textId="479C8F44" w:rsidR="00C1554D" w:rsidRDefault="00C1554D" w:rsidP="00A507AC">
        <w:pPr>
          <w:pStyle w:val="Header"/>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rsidP="00A507A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21A49"/>
    <w:multiLevelType w:val="multilevel"/>
    <w:tmpl w:val="25662744"/>
    <w:lvl w:ilvl="0">
      <w:start w:val="1"/>
      <w:numFmt w:val="bullet"/>
      <w:lvlText w:val=""/>
      <w:lvlJc w:val="left"/>
      <w:pPr>
        <w:tabs>
          <w:tab w:val="num" w:pos="862"/>
        </w:tabs>
        <w:ind w:left="862" w:hanging="360"/>
      </w:pPr>
      <w:rPr>
        <w:rFonts w:ascii="Symbol" w:hAnsi="Symbol" w:hint="default"/>
        <w:sz w:val="20"/>
      </w:rPr>
    </w:lvl>
    <w:lvl w:ilvl="1" w:tentative="1">
      <w:start w:val="1"/>
      <w:numFmt w:val="bullet"/>
      <w:lvlText w:val="o"/>
      <w:lvlJc w:val="left"/>
      <w:pPr>
        <w:tabs>
          <w:tab w:val="num" w:pos="1582"/>
        </w:tabs>
        <w:ind w:left="1582" w:hanging="360"/>
      </w:pPr>
      <w:rPr>
        <w:rFonts w:ascii="Courier New" w:hAnsi="Courier New" w:hint="default"/>
        <w:sz w:val="20"/>
      </w:rPr>
    </w:lvl>
    <w:lvl w:ilvl="2" w:tentative="1">
      <w:start w:val="1"/>
      <w:numFmt w:val="bullet"/>
      <w:lvlText w:val=""/>
      <w:lvlJc w:val="left"/>
      <w:pPr>
        <w:tabs>
          <w:tab w:val="num" w:pos="2302"/>
        </w:tabs>
        <w:ind w:left="2302" w:hanging="360"/>
      </w:pPr>
      <w:rPr>
        <w:rFonts w:ascii="Wingdings" w:hAnsi="Wingdings" w:hint="default"/>
        <w:sz w:val="20"/>
      </w:rPr>
    </w:lvl>
    <w:lvl w:ilvl="3" w:tentative="1">
      <w:start w:val="1"/>
      <w:numFmt w:val="bullet"/>
      <w:lvlText w:val=""/>
      <w:lvlJc w:val="left"/>
      <w:pPr>
        <w:tabs>
          <w:tab w:val="num" w:pos="3022"/>
        </w:tabs>
        <w:ind w:left="3022" w:hanging="360"/>
      </w:pPr>
      <w:rPr>
        <w:rFonts w:ascii="Wingdings" w:hAnsi="Wingdings" w:hint="default"/>
        <w:sz w:val="20"/>
      </w:rPr>
    </w:lvl>
    <w:lvl w:ilvl="4" w:tentative="1">
      <w:start w:val="1"/>
      <w:numFmt w:val="bullet"/>
      <w:lvlText w:val=""/>
      <w:lvlJc w:val="left"/>
      <w:pPr>
        <w:tabs>
          <w:tab w:val="num" w:pos="3742"/>
        </w:tabs>
        <w:ind w:left="3742" w:hanging="360"/>
      </w:pPr>
      <w:rPr>
        <w:rFonts w:ascii="Wingdings" w:hAnsi="Wingdings" w:hint="default"/>
        <w:sz w:val="20"/>
      </w:rPr>
    </w:lvl>
    <w:lvl w:ilvl="5" w:tentative="1">
      <w:start w:val="1"/>
      <w:numFmt w:val="bullet"/>
      <w:lvlText w:val=""/>
      <w:lvlJc w:val="left"/>
      <w:pPr>
        <w:tabs>
          <w:tab w:val="num" w:pos="4462"/>
        </w:tabs>
        <w:ind w:left="4462" w:hanging="360"/>
      </w:pPr>
      <w:rPr>
        <w:rFonts w:ascii="Wingdings" w:hAnsi="Wingdings" w:hint="default"/>
        <w:sz w:val="20"/>
      </w:rPr>
    </w:lvl>
    <w:lvl w:ilvl="6" w:tentative="1">
      <w:start w:val="1"/>
      <w:numFmt w:val="bullet"/>
      <w:lvlText w:val=""/>
      <w:lvlJc w:val="left"/>
      <w:pPr>
        <w:tabs>
          <w:tab w:val="num" w:pos="5182"/>
        </w:tabs>
        <w:ind w:left="5182" w:hanging="360"/>
      </w:pPr>
      <w:rPr>
        <w:rFonts w:ascii="Wingdings" w:hAnsi="Wingdings" w:hint="default"/>
        <w:sz w:val="20"/>
      </w:rPr>
    </w:lvl>
    <w:lvl w:ilvl="7" w:tentative="1">
      <w:start w:val="1"/>
      <w:numFmt w:val="bullet"/>
      <w:lvlText w:val=""/>
      <w:lvlJc w:val="left"/>
      <w:pPr>
        <w:tabs>
          <w:tab w:val="num" w:pos="5902"/>
        </w:tabs>
        <w:ind w:left="5902" w:hanging="360"/>
      </w:pPr>
      <w:rPr>
        <w:rFonts w:ascii="Wingdings" w:hAnsi="Wingdings" w:hint="default"/>
        <w:sz w:val="20"/>
      </w:rPr>
    </w:lvl>
    <w:lvl w:ilvl="8" w:tentative="1">
      <w:start w:val="1"/>
      <w:numFmt w:val="bullet"/>
      <w:lvlText w:val=""/>
      <w:lvlJc w:val="left"/>
      <w:pPr>
        <w:tabs>
          <w:tab w:val="num" w:pos="6622"/>
        </w:tabs>
        <w:ind w:left="6622" w:hanging="360"/>
      </w:pPr>
      <w:rPr>
        <w:rFonts w:ascii="Wingdings" w:hAnsi="Wingdings" w:hint="default"/>
        <w:sz w:val="20"/>
      </w:rPr>
    </w:lvl>
  </w:abstractNum>
  <w:abstractNum w:abstractNumId="1" w15:restartNumberingAfterBreak="0">
    <w:nsid w:val="0275767A"/>
    <w:multiLevelType w:val="multilevel"/>
    <w:tmpl w:val="ECAC1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3B2984"/>
    <w:multiLevelType w:val="multilevel"/>
    <w:tmpl w:val="F42CEAC0"/>
    <w:lvl w:ilvl="0">
      <w:start w:val="1"/>
      <w:numFmt w:val="bullet"/>
      <w:lvlText w:val=""/>
      <w:lvlJc w:val="left"/>
      <w:pPr>
        <w:tabs>
          <w:tab w:val="num" w:pos="7231"/>
        </w:tabs>
        <w:ind w:left="7231" w:hanging="360"/>
      </w:pPr>
      <w:rPr>
        <w:rFonts w:ascii="Symbol" w:hAnsi="Symbol" w:hint="default"/>
        <w:sz w:val="20"/>
      </w:rPr>
    </w:lvl>
    <w:lvl w:ilvl="1" w:tentative="1">
      <w:start w:val="1"/>
      <w:numFmt w:val="bullet"/>
      <w:lvlText w:val="o"/>
      <w:lvlJc w:val="left"/>
      <w:pPr>
        <w:tabs>
          <w:tab w:val="num" w:pos="7951"/>
        </w:tabs>
        <w:ind w:left="7951" w:hanging="360"/>
      </w:pPr>
      <w:rPr>
        <w:rFonts w:ascii="Courier New" w:hAnsi="Courier New" w:hint="default"/>
        <w:sz w:val="20"/>
      </w:rPr>
    </w:lvl>
    <w:lvl w:ilvl="2" w:tentative="1">
      <w:start w:val="1"/>
      <w:numFmt w:val="bullet"/>
      <w:lvlText w:val=""/>
      <w:lvlJc w:val="left"/>
      <w:pPr>
        <w:tabs>
          <w:tab w:val="num" w:pos="8671"/>
        </w:tabs>
        <w:ind w:left="8671" w:hanging="360"/>
      </w:pPr>
      <w:rPr>
        <w:rFonts w:ascii="Wingdings" w:hAnsi="Wingdings" w:hint="default"/>
        <w:sz w:val="20"/>
      </w:rPr>
    </w:lvl>
    <w:lvl w:ilvl="3" w:tentative="1">
      <w:start w:val="1"/>
      <w:numFmt w:val="bullet"/>
      <w:lvlText w:val=""/>
      <w:lvlJc w:val="left"/>
      <w:pPr>
        <w:tabs>
          <w:tab w:val="num" w:pos="9391"/>
        </w:tabs>
        <w:ind w:left="9391" w:hanging="360"/>
      </w:pPr>
      <w:rPr>
        <w:rFonts w:ascii="Wingdings" w:hAnsi="Wingdings" w:hint="default"/>
        <w:sz w:val="20"/>
      </w:rPr>
    </w:lvl>
    <w:lvl w:ilvl="4" w:tentative="1">
      <w:start w:val="1"/>
      <w:numFmt w:val="bullet"/>
      <w:lvlText w:val=""/>
      <w:lvlJc w:val="left"/>
      <w:pPr>
        <w:tabs>
          <w:tab w:val="num" w:pos="10111"/>
        </w:tabs>
        <w:ind w:left="10111" w:hanging="360"/>
      </w:pPr>
      <w:rPr>
        <w:rFonts w:ascii="Wingdings" w:hAnsi="Wingdings" w:hint="default"/>
        <w:sz w:val="20"/>
      </w:rPr>
    </w:lvl>
    <w:lvl w:ilvl="5" w:tentative="1">
      <w:start w:val="1"/>
      <w:numFmt w:val="bullet"/>
      <w:lvlText w:val=""/>
      <w:lvlJc w:val="left"/>
      <w:pPr>
        <w:tabs>
          <w:tab w:val="num" w:pos="10831"/>
        </w:tabs>
        <w:ind w:left="10831" w:hanging="360"/>
      </w:pPr>
      <w:rPr>
        <w:rFonts w:ascii="Wingdings" w:hAnsi="Wingdings" w:hint="default"/>
        <w:sz w:val="20"/>
      </w:rPr>
    </w:lvl>
    <w:lvl w:ilvl="6" w:tentative="1">
      <w:start w:val="1"/>
      <w:numFmt w:val="bullet"/>
      <w:lvlText w:val=""/>
      <w:lvlJc w:val="left"/>
      <w:pPr>
        <w:tabs>
          <w:tab w:val="num" w:pos="11551"/>
        </w:tabs>
        <w:ind w:left="11551" w:hanging="360"/>
      </w:pPr>
      <w:rPr>
        <w:rFonts w:ascii="Wingdings" w:hAnsi="Wingdings" w:hint="default"/>
        <w:sz w:val="20"/>
      </w:rPr>
    </w:lvl>
    <w:lvl w:ilvl="7" w:tentative="1">
      <w:start w:val="1"/>
      <w:numFmt w:val="bullet"/>
      <w:lvlText w:val=""/>
      <w:lvlJc w:val="left"/>
      <w:pPr>
        <w:tabs>
          <w:tab w:val="num" w:pos="12271"/>
        </w:tabs>
        <w:ind w:left="12271" w:hanging="360"/>
      </w:pPr>
      <w:rPr>
        <w:rFonts w:ascii="Wingdings" w:hAnsi="Wingdings" w:hint="default"/>
        <w:sz w:val="20"/>
      </w:rPr>
    </w:lvl>
    <w:lvl w:ilvl="8" w:tentative="1">
      <w:start w:val="1"/>
      <w:numFmt w:val="bullet"/>
      <w:lvlText w:val=""/>
      <w:lvlJc w:val="left"/>
      <w:pPr>
        <w:tabs>
          <w:tab w:val="num" w:pos="12991"/>
        </w:tabs>
        <w:ind w:left="12991" w:hanging="360"/>
      </w:pPr>
      <w:rPr>
        <w:rFonts w:ascii="Wingdings" w:hAnsi="Wingdings" w:hint="default"/>
        <w:sz w:val="20"/>
      </w:rPr>
    </w:lvl>
  </w:abstractNum>
  <w:abstractNum w:abstractNumId="3" w15:restartNumberingAfterBreak="0">
    <w:nsid w:val="06FC1729"/>
    <w:multiLevelType w:val="multilevel"/>
    <w:tmpl w:val="64D47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072892"/>
    <w:multiLevelType w:val="multilevel"/>
    <w:tmpl w:val="2B2C9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5B181C"/>
    <w:multiLevelType w:val="multilevel"/>
    <w:tmpl w:val="4EA2F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05140D"/>
    <w:multiLevelType w:val="hybridMultilevel"/>
    <w:tmpl w:val="DC4495EA"/>
    <w:lvl w:ilvl="0" w:tplc="08090001">
      <w:start w:val="1"/>
      <w:numFmt w:val="bullet"/>
      <w:lvlText w:val=""/>
      <w:lvlJc w:val="left"/>
      <w:pPr>
        <w:ind w:left="777" w:hanging="360"/>
      </w:pPr>
      <w:rPr>
        <w:rFonts w:ascii="Symbol" w:hAnsi="Symbol" w:hint="default"/>
      </w:rPr>
    </w:lvl>
    <w:lvl w:ilvl="1" w:tplc="FFFFFFFF" w:tentative="1">
      <w:start w:val="1"/>
      <w:numFmt w:val="lowerLetter"/>
      <w:lvlText w:val="%2."/>
      <w:lvlJc w:val="left"/>
      <w:pPr>
        <w:ind w:left="1497" w:hanging="360"/>
      </w:pPr>
    </w:lvl>
    <w:lvl w:ilvl="2" w:tplc="FFFFFFFF" w:tentative="1">
      <w:start w:val="1"/>
      <w:numFmt w:val="lowerRoman"/>
      <w:lvlText w:val="%3."/>
      <w:lvlJc w:val="right"/>
      <w:pPr>
        <w:ind w:left="2217" w:hanging="180"/>
      </w:pPr>
    </w:lvl>
    <w:lvl w:ilvl="3" w:tplc="FFFFFFFF" w:tentative="1">
      <w:start w:val="1"/>
      <w:numFmt w:val="decimal"/>
      <w:lvlText w:val="%4."/>
      <w:lvlJc w:val="left"/>
      <w:pPr>
        <w:ind w:left="2937" w:hanging="360"/>
      </w:pPr>
    </w:lvl>
    <w:lvl w:ilvl="4" w:tplc="FFFFFFFF" w:tentative="1">
      <w:start w:val="1"/>
      <w:numFmt w:val="lowerLetter"/>
      <w:lvlText w:val="%5."/>
      <w:lvlJc w:val="left"/>
      <w:pPr>
        <w:ind w:left="3657" w:hanging="360"/>
      </w:pPr>
    </w:lvl>
    <w:lvl w:ilvl="5" w:tplc="FFFFFFFF" w:tentative="1">
      <w:start w:val="1"/>
      <w:numFmt w:val="lowerRoman"/>
      <w:lvlText w:val="%6."/>
      <w:lvlJc w:val="right"/>
      <w:pPr>
        <w:ind w:left="4377" w:hanging="180"/>
      </w:pPr>
    </w:lvl>
    <w:lvl w:ilvl="6" w:tplc="FFFFFFFF" w:tentative="1">
      <w:start w:val="1"/>
      <w:numFmt w:val="decimal"/>
      <w:lvlText w:val="%7."/>
      <w:lvlJc w:val="left"/>
      <w:pPr>
        <w:ind w:left="5097" w:hanging="360"/>
      </w:pPr>
    </w:lvl>
    <w:lvl w:ilvl="7" w:tplc="FFFFFFFF" w:tentative="1">
      <w:start w:val="1"/>
      <w:numFmt w:val="lowerLetter"/>
      <w:lvlText w:val="%8."/>
      <w:lvlJc w:val="left"/>
      <w:pPr>
        <w:ind w:left="5817" w:hanging="360"/>
      </w:pPr>
    </w:lvl>
    <w:lvl w:ilvl="8" w:tplc="FFFFFFFF" w:tentative="1">
      <w:start w:val="1"/>
      <w:numFmt w:val="lowerRoman"/>
      <w:lvlText w:val="%9."/>
      <w:lvlJc w:val="right"/>
      <w:pPr>
        <w:ind w:left="6537" w:hanging="180"/>
      </w:pPr>
    </w:lvl>
  </w:abstractNum>
  <w:abstractNum w:abstractNumId="7" w15:restartNumberingAfterBreak="0">
    <w:nsid w:val="15A521A0"/>
    <w:multiLevelType w:val="multilevel"/>
    <w:tmpl w:val="7B62D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EA7BB2"/>
    <w:multiLevelType w:val="multilevel"/>
    <w:tmpl w:val="54444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763C6A"/>
    <w:multiLevelType w:val="multilevel"/>
    <w:tmpl w:val="C9FEB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3FD56DD"/>
    <w:multiLevelType w:val="multilevel"/>
    <w:tmpl w:val="24BE1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9E3A03"/>
    <w:multiLevelType w:val="multilevel"/>
    <w:tmpl w:val="67A49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7011AD1"/>
    <w:multiLevelType w:val="multilevel"/>
    <w:tmpl w:val="F7645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9BC564E"/>
    <w:multiLevelType w:val="multilevel"/>
    <w:tmpl w:val="5B94C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BA5CAA"/>
    <w:multiLevelType w:val="multilevel"/>
    <w:tmpl w:val="7E2CC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CF789E"/>
    <w:multiLevelType w:val="hybridMultilevel"/>
    <w:tmpl w:val="10A629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883A2D"/>
    <w:multiLevelType w:val="multilevel"/>
    <w:tmpl w:val="29A28B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FC6E21"/>
    <w:multiLevelType w:val="multilevel"/>
    <w:tmpl w:val="4B661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838710B"/>
    <w:multiLevelType w:val="multilevel"/>
    <w:tmpl w:val="F9583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B64A10"/>
    <w:multiLevelType w:val="multilevel"/>
    <w:tmpl w:val="4EA2F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EDA7920"/>
    <w:multiLevelType w:val="hybridMultilevel"/>
    <w:tmpl w:val="6B44A4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F1E110B"/>
    <w:multiLevelType w:val="multilevel"/>
    <w:tmpl w:val="E730B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9D0897"/>
    <w:multiLevelType w:val="multilevel"/>
    <w:tmpl w:val="9FF86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2643E02"/>
    <w:multiLevelType w:val="hybridMultilevel"/>
    <w:tmpl w:val="D952C6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3DE4E57"/>
    <w:multiLevelType w:val="multilevel"/>
    <w:tmpl w:val="9FF86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9E22D8A"/>
    <w:multiLevelType w:val="hybridMultilevel"/>
    <w:tmpl w:val="7B1A0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D5B53C8"/>
    <w:multiLevelType w:val="multilevel"/>
    <w:tmpl w:val="B6323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18065C3"/>
    <w:multiLevelType w:val="multilevel"/>
    <w:tmpl w:val="8BFA7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2CD4959"/>
    <w:multiLevelType w:val="hybridMultilevel"/>
    <w:tmpl w:val="3C2E3A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796" w:hanging="360"/>
      </w:pPr>
    </w:lvl>
    <w:lvl w:ilvl="2" w:tplc="0809001B" w:tentative="1">
      <w:start w:val="1"/>
      <w:numFmt w:val="lowerRoman"/>
      <w:lvlText w:val="%3."/>
      <w:lvlJc w:val="right"/>
      <w:pPr>
        <w:ind w:left="1516" w:hanging="180"/>
      </w:pPr>
    </w:lvl>
    <w:lvl w:ilvl="3" w:tplc="0809000F" w:tentative="1">
      <w:start w:val="1"/>
      <w:numFmt w:val="decimal"/>
      <w:lvlText w:val="%4."/>
      <w:lvlJc w:val="left"/>
      <w:pPr>
        <w:ind w:left="2236" w:hanging="360"/>
      </w:pPr>
    </w:lvl>
    <w:lvl w:ilvl="4" w:tplc="08090019" w:tentative="1">
      <w:start w:val="1"/>
      <w:numFmt w:val="lowerLetter"/>
      <w:lvlText w:val="%5."/>
      <w:lvlJc w:val="left"/>
      <w:pPr>
        <w:ind w:left="2956" w:hanging="360"/>
      </w:pPr>
    </w:lvl>
    <w:lvl w:ilvl="5" w:tplc="0809001B" w:tentative="1">
      <w:start w:val="1"/>
      <w:numFmt w:val="lowerRoman"/>
      <w:lvlText w:val="%6."/>
      <w:lvlJc w:val="right"/>
      <w:pPr>
        <w:ind w:left="3676" w:hanging="180"/>
      </w:pPr>
    </w:lvl>
    <w:lvl w:ilvl="6" w:tplc="0809000F" w:tentative="1">
      <w:start w:val="1"/>
      <w:numFmt w:val="decimal"/>
      <w:lvlText w:val="%7."/>
      <w:lvlJc w:val="left"/>
      <w:pPr>
        <w:ind w:left="4396" w:hanging="360"/>
      </w:pPr>
    </w:lvl>
    <w:lvl w:ilvl="7" w:tplc="08090019" w:tentative="1">
      <w:start w:val="1"/>
      <w:numFmt w:val="lowerLetter"/>
      <w:lvlText w:val="%8."/>
      <w:lvlJc w:val="left"/>
      <w:pPr>
        <w:ind w:left="5116" w:hanging="360"/>
      </w:pPr>
    </w:lvl>
    <w:lvl w:ilvl="8" w:tplc="0809001B" w:tentative="1">
      <w:start w:val="1"/>
      <w:numFmt w:val="lowerRoman"/>
      <w:lvlText w:val="%9."/>
      <w:lvlJc w:val="right"/>
      <w:pPr>
        <w:ind w:left="5836" w:hanging="180"/>
      </w:pPr>
    </w:lvl>
  </w:abstractNum>
  <w:abstractNum w:abstractNumId="29" w15:restartNumberingAfterBreak="0">
    <w:nsid w:val="5B6F07C0"/>
    <w:multiLevelType w:val="multilevel"/>
    <w:tmpl w:val="F3C8F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0D6C98"/>
    <w:multiLevelType w:val="multilevel"/>
    <w:tmpl w:val="8926D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5205AC9"/>
    <w:multiLevelType w:val="hybridMultilevel"/>
    <w:tmpl w:val="1548BF02"/>
    <w:lvl w:ilvl="0" w:tplc="66A65456">
      <w:start w:val="1"/>
      <w:numFmt w:val="bullet"/>
      <w:lvlText w:val="•"/>
      <w:lvlJc w:val="left"/>
      <w:pPr>
        <w:tabs>
          <w:tab w:val="num" w:pos="720"/>
        </w:tabs>
        <w:ind w:left="720" w:hanging="360"/>
      </w:pPr>
      <w:rPr>
        <w:rFonts w:ascii="Arial" w:hAnsi="Arial" w:hint="default"/>
      </w:rPr>
    </w:lvl>
    <w:lvl w:ilvl="1" w:tplc="D4CAFCDA" w:tentative="1">
      <w:start w:val="1"/>
      <w:numFmt w:val="bullet"/>
      <w:lvlText w:val="•"/>
      <w:lvlJc w:val="left"/>
      <w:pPr>
        <w:tabs>
          <w:tab w:val="num" w:pos="1440"/>
        </w:tabs>
        <w:ind w:left="1440" w:hanging="360"/>
      </w:pPr>
      <w:rPr>
        <w:rFonts w:ascii="Arial" w:hAnsi="Arial" w:hint="default"/>
      </w:rPr>
    </w:lvl>
    <w:lvl w:ilvl="2" w:tplc="CF661A6C" w:tentative="1">
      <w:start w:val="1"/>
      <w:numFmt w:val="bullet"/>
      <w:lvlText w:val="•"/>
      <w:lvlJc w:val="left"/>
      <w:pPr>
        <w:tabs>
          <w:tab w:val="num" w:pos="2160"/>
        </w:tabs>
        <w:ind w:left="2160" w:hanging="360"/>
      </w:pPr>
      <w:rPr>
        <w:rFonts w:ascii="Arial" w:hAnsi="Arial" w:hint="default"/>
      </w:rPr>
    </w:lvl>
    <w:lvl w:ilvl="3" w:tplc="030A1928" w:tentative="1">
      <w:start w:val="1"/>
      <w:numFmt w:val="bullet"/>
      <w:lvlText w:val="•"/>
      <w:lvlJc w:val="left"/>
      <w:pPr>
        <w:tabs>
          <w:tab w:val="num" w:pos="2880"/>
        </w:tabs>
        <w:ind w:left="2880" w:hanging="360"/>
      </w:pPr>
      <w:rPr>
        <w:rFonts w:ascii="Arial" w:hAnsi="Arial" w:hint="default"/>
      </w:rPr>
    </w:lvl>
    <w:lvl w:ilvl="4" w:tplc="87123098" w:tentative="1">
      <w:start w:val="1"/>
      <w:numFmt w:val="bullet"/>
      <w:lvlText w:val="•"/>
      <w:lvlJc w:val="left"/>
      <w:pPr>
        <w:tabs>
          <w:tab w:val="num" w:pos="3600"/>
        </w:tabs>
        <w:ind w:left="3600" w:hanging="360"/>
      </w:pPr>
      <w:rPr>
        <w:rFonts w:ascii="Arial" w:hAnsi="Arial" w:hint="default"/>
      </w:rPr>
    </w:lvl>
    <w:lvl w:ilvl="5" w:tplc="B5004B4C" w:tentative="1">
      <w:start w:val="1"/>
      <w:numFmt w:val="bullet"/>
      <w:lvlText w:val="•"/>
      <w:lvlJc w:val="left"/>
      <w:pPr>
        <w:tabs>
          <w:tab w:val="num" w:pos="4320"/>
        </w:tabs>
        <w:ind w:left="4320" w:hanging="360"/>
      </w:pPr>
      <w:rPr>
        <w:rFonts w:ascii="Arial" w:hAnsi="Arial" w:hint="default"/>
      </w:rPr>
    </w:lvl>
    <w:lvl w:ilvl="6" w:tplc="18E8CE8C" w:tentative="1">
      <w:start w:val="1"/>
      <w:numFmt w:val="bullet"/>
      <w:lvlText w:val="•"/>
      <w:lvlJc w:val="left"/>
      <w:pPr>
        <w:tabs>
          <w:tab w:val="num" w:pos="5040"/>
        </w:tabs>
        <w:ind w:left="5040" w:hanging="360"/>
      </w:pPr>
      <w:rPr>
        <w:rFonts w:ascii="Arial" w:hAnsi="Arial" w:hint="default"/>
      </w:rPr>
    </w:lvl>
    <w:lvl w:ilvl="7" w:tplc="6E94ABDA" w:tentative="1">
      <w:start w:val="1"/>
      <w:numFmt w:val="bullet"/>
      <w:lvlText w:val="•"/>
      <w:lvlJc w:val="left"/>
      <w:pPr>
        <w:tabs>
          <w:tab w:val="num" w:pos="5760"/>
        </w:tabs>
        <w:ind w:left="5760" w:hanging="360"/>
      </w:pPr>
      <w:rPr>
        <w:rFonts w:ascii="Arial" w:hAnsi="Arial" w:hint="default"/>
      </w:rPr>
    </w:lvl>
    <w:lvl w:ilvl="8" w:tplc="74B84516"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5344C9F"/>
    <w:multiLevelType w:val="multilevel"/>
    <w:tmpl w:val="6B5AD9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A0A4C9B"/>
    <w:multiLevelType w:val="multilevel"/>
    <w:tmpl w:val="4BD832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A6B5549"/>
    <w:multiLevelType w:val="multilevel"/>
    <w:tmpl w:val="16180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AE76CA3"/>
    <w:multiLevelType w:val="multilevel"/>
    <w:tmpl w:val="DDEE9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ED24C3"/>
    <w:multiLevelType w:val="multilevel"/>
    <w:tmpl w:val="06069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FA691D"/>
    <w:multiLevelType w:val="multilevel"/>
    <w:tmpl w:val="9FF86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C9D6C8B"/>
    <w:multiLevelType w:val="multilevel"/>
    <w:tmpl w:val="AC027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99400379">
    <w:abstractNumId w:val="14"/>
  </w:num>
  <w:num w:numId="2" w16cid:durableId="1527906441">
    <w:abstractNumId w:val="17"/>
  </w:num>
  <w:num w:numId="3" w16cid:durableId="867260575">
    <w:abstractNumId w:val="10"/>
  </w:num>
  <w:num w:numId="4" w16cid:durableId="948777451">
    <w:abstractNumId w:val="2"/>
  </w:num>
  <w:num w:numId="5" w16cid:durableId="1883321669">
    <w:abstractNumId w:val="18"/>
  </w:num>
  <w:num w:numId="6" w16cid:durableId="630785279">
    <w:abstractNumId w:val="27"/>
  </w:num>
  <w:num w:numId="7" w16cid:durableId="1568952636">
    <w:abstractNumId w:val="32"/>
  </w:num>
  <w:num w:numId="8" w16cid:durableId="766851095">
    <w:abstractNumId w:val="11"/>
  </w:num>
  <w:num w:numId="9" w16cid:durableId="294650322">
    <w:abstractNumId w:val="8"/>
  </w:num>
  <w:num w:numId="10" w16cid:durableId="1224832366">
    <w:abstractNumId w:val="36"/>
  </w:num>
  <w:num w:numId="11" w16cid:durableId="747918232">
    <w:abstractNumId w:val="21"/>
  </w:num>
  <w:num w:numId="12" w16cid:durableId="652178203">
    <w:abstractNumId w:val="12"/>
  </w:num>
  <w:num w:numId="13" w16cid:durableId="303238964">
    <w:abstractNumId w:val="7"/>
  </w:num>
  <w:num w:numId="14" w16cid:durableId="2016302799">
    <w:abstractNumId w:val="34"/>
  </w:num>
  <w:num w:numId="15" w16cid:durableId="1635258680">
    <w:abstractNumId w:val="3"/>
  </w:num>
  <w:num w:numId="16" w16cid:durableId="1138492861">
    <w:abstractNumId w:val="25"/>
  </w:num>
  <w:num w:numId="17" w16cid:durableId="1086146212">
    <w:abstractNumId w:val="20"/>
  </w:num>
  <w:num w:numId="18" w16cid:durableId="1919367301">
    <w:abstractNumId w:val="28"/>
  </w:num>
  <w:num w:numId="19" w16cid:durableId="1989170654">
    <w:abstractNumId w:val="23"/>
  </w:num>
  <w:num w:numId="20" w16cid:durableId="1701858274">
    <w:abstractNumId w:val="37"/>
  </w:num>
  <w:num w:numId="21" w16cid:durableId="104036686">
    <w:abstractNumId w:val="29"/>
  </w:num>
  <w:num w:numId="22" w16cid:durableId="1953052295">
    <w:abstractNumId w:val="0"/>
  </w:num>
  <w:num w:numId="23" w16cid:durableId="1726099057">
    <w:abstractNumId w:val="26"/>
  </w:num>
  <w:num w:numId="24" w16cid:durableId="1076392438">
    <w:abstractNumId w:val="24"/>
  </w:num>
  <w:num w:numId="25" w16cid:durableId="585723607">
    <w:abstractNumId w:val="30"/>
  </w:num>
  <w:num w:numId="26" w16cid:durableId="1039014865">
    <w:abstractNumId w:val="22"/>
  </w:num>
  <w:num w:numId="27" w16cid:durableId="965815932">
    <w:abstractNumId w:val="5"/>
  </w:num>
  <w:num w:numId="28" w16cid:durableId="1225144474">
    <w:abstractNumId w:val="9"/>
  </w:num>
  <w:num w:numId="29" w16cid:durableId="387606806">
    <w:abstractNumId w:val="35"/>
  </w:num>
  <w:num w:numId="30" w16cid:durableId="1588344623">
    <w:abstractNumId w:val="33"/>
  </w:num>
  <w:num w:numId="31" w16cid:durableId="1226182780">
    <w:abstractNumId w:val="16"/>
  </w:num>
  <w:num w:numId="32" w16cid:durableId="1135827514">
    <w:abstractNumId w:val="1"/>
  </w:num>
  <w:num w:numId="33" w16cid:durableId="1314792333">
    <w:abstractNumId w:val="38"/>
  </w:num>
  <w:num w:numId="34" w16cid:durableId="1468402422">
    <w:abstractNumId w:val="4"/>
  </w:num>
  <w:num w:numId="35" w16cid:durableId="1647316937">
    <w:abstractNumId w:val="13"/>
  </w:num>
  <w:num w:numId="36" w16cid:durableId="1533109480">
    <w:abstractNumId w:val="6"/>
  </w:num>
  <w:num w:numId="37" w16cid:durableId="1434597053">
    <w:abstractNumId w:val="15"/>
  </w:num>
  <w:num w:numId="38" w16cid:durableId="2020811160">
    <w:abstractNumId w:val="31"/>
  </w:num>
  <w:num w:numId="39" w16cid:durableId="1800877133">
    <w:abstractNumId w:val="19"/>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CBC"/>
    <w:rsid w:val="00001707"/>
    <w:rsid w:val="00001C76"/>
    <w:rsid w:val="00003F65"/>
    <w:rsid w:val="00004BDE"/>
    <w:rsid w:val="00007EBB"/>
    <w:rsid w:val="00011B00"/>
    <w:rsid w:val="00011C92"/>
    <w:rsid w:val="0001305B"/>
    <w:rsid w:val="00013A5C"/>
    <w:rsid w:val="00015F82"/>
    <w:rsid w:val="00016288"/>
    <w:rsid w:val="00016CAA"/>
    <w:rsid w:val="00017CFC"/>
    <w:rsid w:val="00020EE1"/>
    <w:rsid w:val="0002128B"/>
    <w:rsid w:val="00021737"/>
    <w:rsid w:val="00023794"/>
    <w:rsid w:val="00023A01"/>
    <w:rsid w:val="00024D7F"/>
    <w:rsid w:val="00025F53"/>
    <w:rsid w:val="00030F0A"/>
    <w:rsid w:val="00034370"/>
    <w:rsid w:val="00035475"/>
    <w:rsid w:val="000403B4"/>
    <w:rsid w:val="00042776"/>
    <w:rsid w:val="00044386"/>
    <w:rsid w:val="00045795"/>
    <w:rsid w:val="0004599B"/>
    <w:rsid w:val="00045E9C"/>
    <w:rsid w:val="0004664B"/>
    <w:rsid w:val="00046C19"/>
    <w:rsid w:val="000470AA"/>
    <w:rsid w:val="000472E9"/>
    <w:rsid w:val="000506B8"/>
    <w:rsid w:val="0005076F"/>
    <w:rsid w:val="00051C51"/>
    <w:rsid w:val="00052D26"/>
    <w:rsid w:val="00053E16"/>
    <w:rsid w:val="000553A2"/>
    <w:rsid w:val="00055C4F"/>
    <w:rsid w:val="00055D8A"/>
    <w:rsid w:val="00055F29"/>
    <w:rsid w:val="0005656C"/>
    <w:rsid w:val="00057DA5"/>
    <w:rsid w:val="00060946"/>
    <w:rsid w:val="0006231B"/>
    <w:rsid w:val="000642F2"/>
    <w:rsid w:val="0006638F"/>
    <w:rsid w:val="00066609"/>
    <w:rsid w:val="0006769C"/>
    <w:rsid w:val="00067C57"/>
    <w:rsid w:val="00070531"/>
    <w:rsid w:val="000727D1"/>
    <w:rsid w:val="00074FC4"/>
    <w:rsid w:val="000753F4"/>
    <w:rsid w:val="00076C35"/>
    <w:rsid w:val="000773FD"/>
    <w:rsid w:val="000809FD"/>
    <w:rsid w:val="000827E4"/>
    <w:rsid w:val="000845DF"/>
    <w:rsid w:val="00085A0D"/>
    <w:rsid w:val="00086316"/>
    <w:rsid w:val="00086328"/>
    <w:rsid w:val="00087721"/>
    <w:rsid w:val="00090BCE"/>
    <w:rsid w:val="00094C71"/>
    <w:rsid w:val="00096537"/>
    <w:rsid w:val="00096E77"/>
    <w:rsid w:val="00097061"/>
    <w:rsid w:val="000975DF"/>
    <w:rsid w:val="000976FC"/>
    <w:rsid w:val="000A147F"/>
    <w:rsid w:val="000A379C"/>
    <w:rsid w:val="000A4262"/>
    <w:rsid w:val="000A6552"/>
    <w:rsid w:val="000A7D4B"/>
    <w:rsid w:val="000B0D43"/>
    <w:rsid w:val="000B1836"/>
    <w:rsid w:val="000B1AED"/>
    <w:rsid w:val="000B2985"/>
    <w:rsid w:val="000B31CA"/>
    <w:rsid w:val="000B4190"/>
    <w:rsid w:val="000B46B9"/>
    <w:rsid w:val="000B7C03"/>
    <w:rsid w:val="000C13DB"/>
    <w:rsid w:val="000C1F8C"/>
    <w:rsid w:val="000C2B98"/>
    <w:rsid w:val="000C36CE"/>
    <w:rsid w:val="000C3706"/>
    <w:rsid w:val="000C4B08"/>
    <w:rsid w:val="000C5241"/>
    <w:rsid w:val="000C54D6"/>
    <w:rsid w:val="000C77B3"/>
    <w:rsid w:val="000D08C9"/>
    <w:rsid w:val="000D0EEA"/>
    <w:rsid w:val="000D2A50"/>
    <w:rsid w:val="000D40BA"/>
    <w:rsid w:val="000D4CD3"/>
    <w:rsid w:val="000D4FAB"/>
    <w:rsid w:val="000D5832"/>
    <w:rsid w:val="000D6B62"/>
    <w:rsid w:val="000D6D7D"/>
    <w:rsid w:val="000D6FBA"/>
    <w:rsid w:val="000D7371"/>
    <w:rsid w:val="000D75F0"/>
    <w:rsid w:val="000D7C56"/>
    <w:rsid w:val="000E05BA"/>
    <w:rsid w:val="000E07B5"/>
    <w:rsid w:val="000E1D41"/>
    <w:rsid w:val="000E21D7"/>
    <w:rsid w:val="000E3B79"/>
    <w:rsid w:val="000E442F"/>
    <w:rsid w:val="000E4A1E"/>
    <w:rsid w:val="000E71F6"/>
    <w:rsid w:val="000E79B0"/>
    <w:rsid w:val="000E79C5"/>
    <w:rsid w:val="000F18A2"/>
    <w:rsid w:val="000F281E"/>
    <w:rsid w:val="000F28AB"/>
    <w:rsid w:val="000F3F3E"/>
    <w:rsid w:val="00100291"/>
    <w:rsid w:val="00100A38"/>
    <w:rsid w:val="00100BA1"/>
    <w:rsid w:val="00101E9E"/>
    <w:rsid w:val="00103047"/>
    <w:rsid w:val="00105E0F"/>
    <w:rsid w:val="0010779F"/>
    <w:rsid w:val="00107F8D"/>
    <w:rsid w:val="0011058B"/>
    <w:rsid w:val="00110824"/>
    <w:rsid w:val="00112AB6"/>
    <w:rsid w:val="00112D5D"/>
    <w:rsid w:val="00116246"/>
    <w:rsid w:val="001171F9"/>
    <w:rsid w:val="001178A7"/>
    <w:rsid w:val="00117E5E"/>
    <w:rsid w:val="0012029F"/>
    <w:rsid w:val="001203A8"/>
    <w:rsid w:val="00120F56"/>
    <w:rsid w:val="00121FF9"/>
    <w:rsid w:val="00124374"/>
    <w:rsid w:val="00124E72"/>
    <w:rsid w:val="0012534B"/>
    <w:rsid w:val="001265A7"/>
    <w:rsid w:val="00126E58"/>
    <w:rsid w:val="00131A50"/>
    <w:rsid w:val="0013413C"/>
    <w:rsid w:val="00134D75"/>
    <w:rsid w:val="00136F7E"/>
    <w:rsid w:val="0014020B"/>
    <w:rsid w:val="001406F8"/>
    <w:rsid w:val="001455A0"/>
    <w:rsid w:val="001466E7"/>
    <w:rsid w:val="00147DD6"/>
    <w:rsid w:val="00151C6F"/>
    <w:rsid w:val="001523FB"/>
    <w:rsid w:val="00152D8E"/>
    <w:rsid w:val="00153246"/>
    <w:rsid w:val="00153A90"/>
    <w:rsid w:val="001541ED"/>
    <w:rsid w:val="00154D3A"/>
    <w:rsid w:val="00156496"/>
    <w:rsid w:val="001610F2"/>
    <w:rsid w:val="00162190"/>
    <w:rsid w:val="00162A1B"/>
    <w:rsid w:val="00162A28"/>
    <w:rsid w:val="001645CE"/>
    <w:rsid w:val="00164B3B"/>
    <w:rsid w:val="00165331"/>
    <w:rsid w:val="001654DE"/>
    <w:rsid w:val="00165A07"/>
    <w:rsid w:val="00166415"/>
    <w:rsid w:val="00167173"/>
    <w:rsid w:val="00170711"/>
    <w:rsid w:val="0017104C"/>
    <w:rsid w:val="00171F03"/>
    <w:rsid w:val="00174E04"/>
    <w:rsid w:val="0017614E"/>
    <w:rsid w:val="0017642B"/>
    <w:rsid w:val="001764A5"/>
    <w:rsid w:val="001803C9"/>
    <w:rsid w:val="0018087A"/>
    <w:rsid w:val="001811F6"/>
    <w:rsid w:val="00181F40"/>
    <w:rsid w:val="001832E9"/>
    <w:rsid w:val="001833AF"/>
    <w:rsid w:val="001834D4"/>
    <w:rsid w:val="0018370C"/>
    <w:rsid w:val="0018377C"/>
    <w:rsid w:val="001849BA"/>
    <w:rsid w:val="001858F9"/>
    <w:rsid w:val="00185EAA"/>
    <w:rsid w:val="001909BA"/>
    <w:rsid w:val="00193922"/>
    <w:rsid w:val="0019529E"/>
    <w:rsid w:val="0019643C"/>
    <w:rsid w:val="00196727"/>
    <w:rsid w:val="00196BE6"/>
    <w:rsid w:val="00196EC9"/>
    <w:rsid w:val="001A4FDC"/>
    <w:rsid w:val="001A72D3"/>
    <w:rsid w:val="001B0549"/>
    <w:rsid w:val="001B1DC7"/>
    <w:rsid w:val="001B2498"/>
    <w:rsid w:val="001B3867"/>
    <w:rsid w:val="001B46D8"/>
    <w:rsid w:val="001B5929"/>
    <w:rsid w:val="001C1617"/>
    <w:rsid w:val="001C1ADC"/>
    <w:rsid w:val="001C2CA9"/>
    <w:rsid w:val="001C3D4C"/>
    <w:rsid w:val="001C5369"/>
    <w:rsid w:val="001C591D"/>
    <w:rsid w:val="001C59D3"/>
    <w:rsid w:val="001C663A"/>
    <w:rsid w:val="001C6CDE"/>
    <w:rsid w:val="001C6FAD"/>
    <w:rsid w:val="001C7DCD"/>
    <w:rsid w:val="001C7E5A"/>
    <w:rsid w:val="001D01A9"/>
    <w:rsid w:val="001D1B5C"/>
    <w:rsid w:val="001D4437"/>
    <w:rsid w:val="001D4AC8"/>
    <w:rsid w:val="001D4E82"/>
    <w:rsid w:val="001D69BF"/>
    <w:rsid w:val="001E04E2"/>
    <w:rsid w:val="001E0DCB"/>
    <w:rsid w:val="001E0F25"/>
    <w:rsid w:val="001E2C5D"/>
    <w:rsid w:val="001E30CE"/>
    <w:rsid w:val="001E4A42"/>
    <w:rsid w:val="001E561D"/>
    <w:rsid w:val="001E5673"/>
    <w:rsid w:val="001E6348"/>
    <w:rsid w:val="001E7543"/>
    <w:rsid w:val="001F13D4"/>
    <w:rsid w:val="001F1E5E"/>
    <w:rsid w:val="001F3372"/>
    <w:rsid w:val="001F3748"/>
    <w:rsid w:val="001F47D3"/>
    <w:rsid w:val="001F73F8"/>
    <w:rsid w:val="001F790F"/>
    <w:rsid w:val="0020276D"/>
    <w:rsid w:val="00204E9F"/>
    <w:rsid w:val="00206CF9"/>
    <w:rsid w:val="0021098F"/>
    <w:rsid w:val="00210A87"/>
    <w:rsid w:val="002119CE"/>
    <w:rsid w:val="002131F2"/>
    <w:rsid w:val="00213CF3"/>
    <w:rsid w:val="0021535B"/>
    <w:rsid w:val="00215617"/>
    <w:rsid w:val="00216B01"/>
    <w:rsid w:val="00217015"/>
    <w:rsid w:val="002179DF"/>
    <w:rsid w:val="002202F6"/>
    <w:rsid w:val="00220E80"/>
    <w:rsid w:val="002219CF"/>
    <w:rsid w:val="00224838"/>
    <w:rsid w:val="00224CC3"/>
    <w:rsid w:val="0022739F"/>
    <w:rsid w:val="00227C5F"/>
    <w:rsid w:val="002315F9"/>
    <w:rsid w:val="00232D53"/>
    <w:rsid w:val="002338D9"/>
    <w:rsid w:val="002357B0"/>
    <w:rsid w:val="0023587A"/>
    <w:rsid w:val="00236221"/>
    <w:rsid w:val="00237150"/>
    <w:rsid w:val="00237AD9"/>
    <w:rsid w:val="00240075"/>
    <w:rsid w:val="002411D7"/>
    <w:rsid w:val="00243A1E"/>
    <w:rsid w:val="002462D9"/>
    <w:rsid w:val="0024636F"/>
    <w:rsid w:val="00246E71"/>
    <w:rsid w:val="00250630"/>
    <w:rsid w:val="0025076F"/>
    <w:rsid w:val="00252678"/>
    <w:rsid w:val="00252A10"/>
    <w:rsid w:val="0025449F"/>
    <w:rsid w:val="002545C0"/>
    <w:rsid w:val="00254BB8"/>
    <w:rsid w:val="0025563C"/>
    <w:rsid w:val="00255DE3"/>
    <w:rsid w:val="00260F8C"/>
    <w:rsid w:val="00261E67"/>
    <w:rsid w:val="00262354"/>
    <w:rsid w:val="00262E08"/>
    <w:rsid w:val="0026382B"/>
    <w:rsid w:val="00264337"/>
    <w:rsid w:val="002661CB"/>
    <w:rsid w:val="00266637"/>
    <w:rsid w:val="00267DA0"/>
    <w:rsid w:val="00271690"/>
    <w:rsid w:val="002736B7"/>
    <w:rsid w:val="00273B86"/>
    <w:rsid w:val="00274060"/>
    <w:rsid w:val="00277463"/>
    <w:rsid w:val="002803A2"/>
    <w:rsid w:val="00283270"/>
    <w:rsid w:val="00284997"/>
    <w:rsid w:val="00284FE8"/>
    <w:rsid w:val="002855E9"/>
    <w:rsid w:val="00291809"/>
    <w:rsid w:val="00293EF0"/>
    <w:rsid w:val="00294268"/>
    <w:rsid w:val="00294FB3"/>
    <w:rsid w:val="00295AD3"/>
    <w:rsid w:val="00297070"/>
    <w:rsid w:val="002A1392"/>
    <w:rsid w:val="002A19EF"/>
    <w:rsid w:val="002A1D94"/>
    <w:rsid w:val="002A20FF"/>
    <w:rsid w:val="002A21B1"/>
    <w:rsid w:val="002A2841"/>
    <w:rsid w:val="002A2A3C"/>
    <w:rsid w:val="002A37E9"/>
    <w:rsid w:val="002A4F0C"/>
    <w:rsid w:val="002A4FAC"/>
    <w:rsid w:val="002A5D90"/>
    <w:rsid w:val="002A67C5"/>
    <w:rsid w:val="002A6F30"/>
    <w:rsid w:val="002B290E"/>
    <w:rsid w:val="002B343D"/>
    <w:rsid w:val="002B455D"/>
    <w:rsid w:val="002B4933"/>
    <w:rsid w:val="002C00A2"/>
    <w:rsid w:val="002C1621"/>
    <w:rsid w:val="002C2915"/>
    <w:rsid w:val="002C2FA7"/>
    <w:rsid w:val="002C6F32"/>
    <w:rsid w:val="002C7759"/>
    <w:rsid w:val="002D14BC"/>
    <w:rsid w:val="002D1769"/>
    <w:rsid w:val="002D192F"/>
    <w:rsid w:val="002D2457"/>
    <w:rsid w:val="002D2B61"/>
    <w:rsid w:val="002D32F5"/>
    <w:rsid w:val="002D4EB9"/>
    <w:rsid w:val="002D54FF"/>
    <w:rsid w:val="002D55C7"/>
    <w:rsid w:val="002D5A49"/>
    <w:rsid w:val="002D643C"/>
    <w:rsid w:val="002D67FC"/>
    <w:rsid w:val="002D6FC3"/>
    <w:rsid w:val="002E0681"/>
    <w:rsid w:val="002E0C4B"/>
    <w:rsid w:val="002E17E3"/>
    <w:rsid w:val="002E273F"/>
    <w:rsid w:val="002E6F70"/>
    <w:rsid w:val="002F1466"/>
    <w:rsid w:val="002F18A9"/>
    <w:rsid w:val="002F1DD4"/>
    <w:rsid w:val="002F4F81"/>
    <w:rsid w:val="002F53DE"/>
    <w:rsid w:val="002F61A7"/>
    <w:rsid w:val="002F6E52"/>
    <w:rsid w:val="002F77C5"/>
    <w:rsid w:val="002F7EB4"/>
    <w:rsid w:val="00300674"/>
    <w:rsid w:val="0030146D"/>
    <w:rsid w:val="00301719"/>
    <w:rsid w:val="0030242E"/>
    <w:rsid w:val="00302696"/>
    <w:rsid w:val="00303489"/>
    <w:rsid w:val="0030417A"/>
    <w:rsid w:val="0030465D"/>
    <w:rsid w:val="00304E66"/>
    <w:rsid w:val="00306088"/>
    <w:rsid w:val="00307CD6"/>
    <w:rsid w:val="003113CF"/>
    <w:rsid w:val="00312702"/>
    <w:rsid w:val="00313141"/>
    <w:rsid w:val="003133AB"/>
    <w:rsid w:val="00313440"/>
    <w:rsid w:val="00314393"/>
    <w:rsid w:val="003147FB"/>
    <w:rsid w:val="00315A14"/>
    <w:rsid w:val="00315FC6"/>
    <w:rsid w:val="00316792"/>
    <w:rsid w:val="00316A4B"/>
    <w:rsid w:val="00316E7D"/>
    <w:rsid w:val="00316F66"/>
    <w:rsid w:val="00320766"/>
    <w:rsid w:val="0032099B"/>
    <w:rsid w:val="0032179B"/>
    <w:rsid w:val="00323779"/>
    <w:rsid w:val="00323AF6"/>
    <w:rsid w:val="00323B8F"/>
    <w:rsid w:val="003252CC"/>
    <w:rsid w:val="00325317"/>
    <w:rsid w:val="003256AB"/>
    <w:rsid w:val="00325FB4"/>
    <w:rsid w:val="003266B8"/>
    <w:rsid w:val="0033002E"/>
    <w:rsid w:val="0033186B"/>
    <w:rsid w:val="003320E7"/>
    <w:rsid w:val="00332B17"/>
    <w:rsid w:val="003337A2"/>
    <w:rsid w:val="00333B01"/>
    <w:rsid w:val="00334B3D"/>
    <w:rsid w:val="00335AB8"/>
    <w:rsid w:val="00336280"/>
    <w:rsid w:val="003373C5"/>
    <w:rsid w:val="00337BD4"/>
    <w:rsid w:val="0034085A"/>
    <w:rsid w:val="00340913"/>
    <w:rsid w:val="00342A57"/>
    <w:rsid w:val="00344C22"/>
    <w:rsid w:val="00347AA6"/>
    <w:rsid w:val="00350ACD"/>
    <w:rsid w:val="00353AFA"/>
    <w:rsid w:val="003552FD"/>
    <w:rsid w:val="00355669"/>
    <w:rsid w:val="00355DF5"/>
    <w:rsid w:val="00356012"/>
    <w:rsid w:val="00356B7E"/>
    <w:rsid w:val="0036036A"/>
    <w:rsid w:val="0036159B"/>
    <w:rsid w:val="00361A19"/>
    <w:rsid w:val="00361A97"/>
    <w:rsid w:val="00363079"/>
    <w:rsid w:val="003632E5"/>
    <w:rsid w:val="00367458"/>
    <w:rsid w:val="00367CFF"/>
    <w:rsid w:val="00370830"/>
    <w:rsid w:val="0037084C"/>
    <w:rsid w:val="00370946"/>
    <w:rsid w:val="00370974"/>
    <w:rsid w:val="00372833"/>
    <w:rsid w:val="00373879"/>
    <w:rsid w:val="0037547C"/>
    <w:rsid w:val="0037577C"/>
    <w:rsid w:val="0037599C"/>
    <w:rsid w:val="00376DFA"/>
    <w:rsid w:val="00380266"/>
    <w:rsid w:val="00380352"/>
    <w:rsid w:val="003819D7"/>
    <w:rsid w:val="00381A84"/>
    <w:rsid w:val="0038491E"/>
    <w:rsid w:val="00385207"/>
    <w:rsid w:val="0039169D"/>
    <w:rsid w:val="003919D5"/>
    <w:rsid w:val="00392FBB"/>
    <w:rsid w:val="00393F72"/>
    <w:rsid w:val="0039469F"/>
    <w:rsid w:val="003A05BF"/>
    <w:rsid w:val="003A0F56"/>
    <w:rsid w:val="003A12B9"/>
    <w:rsid w:val="003A1720"/>
    <w:rsid w:val="003A20CA"/>
    <w:rsid w:val="003A4EAD"/>
    <w:rsid w:val="003A4F8F"/>
    <w:rsid w:val="003B3083"/>
    <w:rsid w:val="003B4537"/>
    <w:rsid w:val="003B5CA8"/>
    <w:rsid w:val="003B7700"/>
    <w:rsid w:val="003B7C53"/>
    <w:rsid w:val="003B7CEA"/>
    <w:rsid w:val="003C1D9E"/>
    <w:rsid w:val="003C2128"/>
    <w:rsid w:val="003C3985"/>
    <w:rsid w:val="003C449F"/>
    <w:rsid w:val="003C4B26"/>
    <w:rsid w:val="003C5652"/>
    <w:rsid w:val="003C7EFA"/>
    <w:rsid w:val="003D4D2B"/>
    <w:rsid w:val="003E06F6"/>
    <w:rsid w:val="003E2E98"/>
    <w:rsid w:val="003E31F2"/>
    <w:rsid w:val="003E503C"/>
    <w:rsid w:val="003F062F"/>
    <w:rsid w:val="003F15EB"/>
    <w:rsid w:val="003F304A"/>
    <w:rsid w:val="003F3BF6"/>
    <w:rsid w:val="003F53A8"/>
    <w:rsid w:val="003F65E5"/>
    <w:rsid w:val="003F7B6E"/>
    <w:rsid w:val="003F7E11"/>
    <w:rsid w:val="00402852"/>
    <w:rsid w:val="00402900"/>
    <w:rsid w:val="00402E16"/>
    <w:rsid w:val="00403996"/>
    <w:rsid w:val="00403AD9"/>
    <w:rsid w:val="00406490"/>
    <w:rsid w:val="00413DCA"/>
    <w:rsid w:val="00414596"/>
    <w:rsid w:val="0041668A"/>
    <w:rsid w:val="00422459"/>
    <w:rsid w:val="00423159"/>
    <w:rsid w:val="00423752"/>
    <w:rsid w:val="00423D6E"/>
    <w:rsid w:val="00426593"/>
    <w:rsid w:val="004306D0"/>
    <w:rsid w:val="00431384"/>
    <w:rsid w:val="004326F6"/>
    <w:rsid w:val="00433440"/>
    <w:rsid w:val="00433AE7"/>
    <w:rsid w:val="00435C1E"/>
    <w:rsid w:val="00440696"/>
    <w:rsid w:val="004408AF"/>
    <w:rsid w:val="004408CC"/>
    <w:rsid w:val="00441898"/>
    <w:rsid w:val="004436CB"/>
    <w:rsid w:val="004439AC"/>
    <w:rsid w:val="004465D2"/>
    <w:rsid w:val="00446FEB"/>
    <w:rsid w:val="00447B66"/>
    <w:rsid w:val="0045012F"/>
    <w:rsid w:val="004508B5"/>
    <w:rsid w:val="0045283C"/>
    <w:rsid w:val="00453A2E"/>
    <w:rsid w:val="00454EA1"/>
    <w:rsid w:val="00456ADB"/>
    <w:rsid w:val="00460CA2"/>
    <w:rsid w:val="0046117F"/>
    <w:rsid w:val="00461D7D"/>
    <w:rsid w:val="004629EB"/>
    <w:rsid w:val="0046461A"/>
    <w:rsid w:val="004648F8"/>
    <w:rsid w:val="00465C0E"/>
    <w:rsid w:val="00474453"/>
    <w:rsid w:val="00475291"/>
    <w:rsid w:val="00475C74"/>
    <w:rsid w:val="00475ECC"/>
    <w:rsid w:val="00476D2F"/>
    <w:rsid w:val="0048272F"/>
    <w:rsid w:val="00482BEA"/>
    <w:rsid w:val="00483F01"/>
    <w:rsid w:val="00484BB5"/>
    <w:rsid w:val="00485B22"/>
    <w:rsid w:val="004872FA"/>
    <w:rsid w:val="004900D8"/>
    <w:rsid w:val="0049068F"/>
    <w:rsid w:val="0049160C"/>
    <w:rsid w:val="004916F6"/>
    <w:rsid w:val="00494712"/>
    <w:rsid w:val="00495002"/>
    <w:rsid w:val="004974B1"/>
    <w:rsid w:val="00497FD8"/>
    <w:rsid w:val="004A0E8A"/>
    <w:rsid w:val="004A30ED"/>
    <w:rsid w:val="004B078A"/>
    <w:rsid w:val="004B0818"/>
    <w:rsid w:val="004B0B55"/>
    <w:rsid w:val="004B32C9"/>
    <w:rsid w:val="004B49E9"/>
    <w:rsid w:val="004B6B66"/>
    <w:rsid w:val="004B7372"/>
    <w:rsid w:val="004B7772"/>
    <w:rsid w:val="004C16C5"/>
    <w:rsid w:val="004C1E3A"/>
    <w:rsid w:val="004C29B3"/>
    <w:rsid w:val="004C45CA"/>
    <w:rsid w:val="004C4AD8"/>
    <w:rsid w:val="004C5680"/>
    <w:rsid w:val="004C5CD3"/>
    <w:rsid w:val="004C5F48"/>
    <w:rsid w:val="004C6602"/>
    <w:rsid w:val="004D08B8"/>
    <w:rsid w:val="004D0AB4"/>
    <w:rsid w:val="004D0F93"/>
    <w:rsid w:val="004D12C1"/>
    <w:rsid w:val="004D14D4"/>
    <w:rsid w:val="004D1BC9"/>
    <w:rsid w:val="004D3092"/>
    <w:rsid w:val="004D3293"/>
    <w:rsid w:val="004D32C7"/>
    <w:rsid w:val="004D35A6"/>
    <w:rsid w:val="004D7FA0"/>
    <w:rsid w:val="004E00D9"/>
    <w:rsid w:val="004E0247"/>
    <w:rsid w:val="004E21E4"/>
    <w:rsid w:val="004E3FC3"/>
    <w:rsid w:val="004E46EF"/>
    <w:rsid w:val="004E4BD3"/>
    <w:rsid w:val="004E5484"/>
    <w:rsid w:val="004E6152"/>
    <w:rsid w:val="004E6B08"/>
    <w:rsid w:val="004E7621"/>
    <w:rsid w:val="004E7AEC"/>
    <w:rsid w:val="004F0AA7"/>
    <w:rsid w:val="004F1918"/>
    <w:rsid w:val="004F248C"/>
    <w:rsid w:val="004F2E9F"/>
    <w:rsid w:val="004F46FA"/>
    <w:rsid w:val="004F63D4"/>
    <w:rsid w:val="004F6436"/>
    <w:rsid w:val="004F708B"/>
    <w:rsid w:val="0050086B"/>
    <w:rsid w:val="005017EF"/>
    <w:rsid w:val="005025DD"/>
    <w:rsid w:val="005027A5"/>
    <w:rsid w:val="00502921"/>
    <w:rsid w:val="005031EF"/>
    <w:rsid w:val="00503AF9"/>
    <w:rsid w:val="005045BC"/>
    <w:rsid w:val="005048B5"/>
    <w:rsid w:val="00505A1E"/>
    <w:rsid w:val="00505ADC"/>
    <w:rsid w:val="005065D5"/>
    <w:rsid w:val="00510436"/>
    <w:rsid w:val="00510626"/>
    <w:rsid w:val="005110C1"/>
    <w:rsid w:val="00513248"/>
    <w:rsid w:val="0051328F"/>
    <w:rsid w:val="00513D5C"/>
    <w:rsid w:val="0051545E"/>
    <w:rsid w:val="0051585D"/>
    <w:rsid w:val="005220FC"/>
    <w:rsid w:val="005227AA"/>
    <w:rsid w:val="005261DB"/>
    <w:rsid w:val="0052672F"/>
    <w:rsid w:val="0053022B"/>
    <w:rsid w:val="0053071D"/>
    <w:rsid w:val="005315E2"/>
    <w:rsid w:val="00532D15"/>
    <w:rsid w:val="0053360B"/>
    <w:rsid w:val="00534AF2"/>
    <w:rsid w:val="005358D9"/>
    <w:rsid w:val="00535D3B"/>
    <w:rsid w:val="00536028"/>
    <w:rsid w:val="005366BF"/>
    <w:rsid w:val="00536AE3"/>
    <w:rsid w:val="00545EEB"/>
    <w:rsid w:val="00546A46"/>
    <w:rsid w:val="005479B9"/>
    <w:rsid w:val="00551146"/>
    <w:rsid w:val="005517AA"/>
    <w:rsid w:val="005521CC"/>
    <w:rsid w:val="00553CE7"/>
    <w:rsid w:val="00553D2A"/>
    <w:rsid w:val="00555678"/>
    <w:rsid w:val="00555D23"/>
    <w:rsid w:val="005562EE"/>
    <w:rsid w:val="005569BF"/>
    <w:rsid w:val="00556FC1"/>
    <w:rsid w:val="00557061"/>
    <w:rsid w:val="00561ABF"/>
    <w:rsid w:val="00561E91"/>
    <w:rsid w:val="0056301F"/>
    <w:rsid w:val="00567B7A"/>
    <w:rsid w:val="00567C0A"/>
    <w:rsid w:val="0057038E"/>
    <w:rsid w:val="00570BBB"/>
    <w:rsid w:val="00571719"/>
    <w:rsid w:val="00571952"/>
    <w:rsid w:val="00571BCF"/>
    <w:rsid w:val="00572B96"/>
    <w:rsid w:val="00572CC7"/>
    <w:rsid w:val="00576D66"/>
    <w:rsid w:val="00577C29"/>
    <w:rsid w:val="00582E88"/>
    <w:rsid w:val="00583A41"/>
    <w:rsid w:val="00584265"/>
    <w:rsid w:val="00584CBD"/>
    <w:rsid w:val="00585812"/>
    <w:rsid w:val="00586EC4"/>
    <w:rsid w:val="00590D69"/>
    <w:rsid w:val="00591101"/>
    <w:rsid w:val="00591185"/>
    <w:rsid w:val="005924AA"/>
    <w:rsid w:val="00592CDE"/>
    <w:rsid w:val="005932EC"/>
    <w:rsid w:val="00593C5A"/>
    <w:rsid w:val="00594F9D"/>
    <w:rsid w:val="00596176"/>
    <w:rsid w:val="00596199"/>
    <w:rsid w:val="00596ABE"/>
    <w:rsid w:val="00597F44"/>
    <w:rsid w:val="00597FEF"/>
    <w:rsid w:val="005A1CBF"/>
    <w:rsid w:val="005A3333"/>
    <w:rsid w:val="005A46D4"/>
    <w:rsid w:val="005A4986"/>
    <w:rsid w:val="005A5460"/>
    <w:rsid w:val="005A5762"/>
    <w:rsid w:val="005A6336"/>
    <w:rsid w:val="005A7208"/>
    <w:rsid w:val="005A7D9F"/>
    <w:rsid w:val="005B0A77"/>
    <w:rsid w:val="005B1543"/>
    <w:rsid w:val="005B27AD"/>
    <w:rsid w:val="005B29AA"/>
    <w:rsid w:val="005B338C"/>
    <w:rsid w:val="005B3F73"/>
    <w:rsid w:val="005B4070"/>
    <w:rsid w:val="005B5847"/>
    <w:rsid w:val="005B60C2"/>
    <w:rsid w:val="005B63DD"/>
    <w:rsid w:val="005B64F8"/>
    <w:rsid w:val="005B6507"/>
    <w:rsid w:val="005B6BE3"/>
    <w:rsid w:val="005B7104"/>
    <w:rsid w:val="005B780A"/>
    <w:rsid w:val="005B7B40"/>
    <w:rsid w:val="005C161D"/>
    <w:rsid w:val="005C1AE4"/>
    <w:rsid w:val="005C30F4"/>
    <w:rsid w:val="005C3D97"/>
    <w:rsid w:val="005C7AE2"/>
    <w:rsid w:val="005D0BDF"/>
    <w:rsid w:val="005D578C"/>
    <w:rsid w:val="005D6006"/>
    <w:rsid w:val="005D66E9"/>
    <w:rsid w:val="005D715B"/>
    <w:rsid w:val="005D73EC"/>
    <w:rsid w:val="005D7975"/>
    <w:rsid w:val="005D7CA6"/>
    <w:rsid w:val="005E0D95"/>
    <w:rsid w:val="005E3CC6"/>
    <w:rsid w:val="005E4345"/>
    <w:rsid w:val="005E4863"/>
    <w:rsid w:val="005E5B2D"/>
    <w:rsid w:val="005E6686"/>
    <w:rsid w:val="005E7B4B"/>
    <w:rsid w:val="005E7BD2"/>
    <w:rsid w:val="005F08C2"/>
    <w:rsid w:val="005F0C9D"/>
    <w:rsid w:val="005F340F"/>
    <w:rsid w:val="005F5781"/>
    <w:rsid w:val="005F578D"/>
    <w:rsid w:val="005F5F13"/>
    <w:rsid w:val="005F6BED"/>
    <w:rsid w:val="005F6C99"/>
    <w:rsid w:val="005F73A8"/>
    <w:rsid w:val="005F79FE"/>
    <w:rsid w:val="0060036F"/>
    <w:rsid w:val="00601736"/>
    <w:rsid w:val="00601ECE"/>
    <w:rsid w:val="00602954"/>
    <w:rsid w:val="006043EA"/>
    <w:rsid w:val="00604B2F"/>
    <w:rsid w:val="0061046A"/>
    <w:rsid w:val="00610F9E"/>
    <w:rsid w:val="0061411C"/>
    <w:rsid w:val="00614D34"/>
    <w:rsid w:val="0061548C"/>
    <w:rsid w:val="0061576F"/>
    <w:rsid w:val="00615AD9"/>
    <w:rsid w:val="00616669"/>
    <w:rsid w:val="006200CC"/>
    <w:rsid w:val="006209A4"/>
    <w:rsid w:val="00621D8D"/>
    <w:rsid w:val="00622821"/>
    <w:rsid w:val="00623F23"/>
    <w:rsid w:val="00624B9B"/>
    <w:rsid w:val="00625F60"/>
    <w:rsid w:val="0062747E"/>
    <w:rsid w:val="006276A6"/>
    <w:rsid w:val="00627DF9"/>
    <w:rsid w:val="006310E6"/>
    <w:rsid w:val="0063133B"/>
    <w:rsid w:val="00633889"/>
    <w:rsid w:val="00633BF5"/>
    <w:rsid w:val="006346F5"/>
    <w:rsid w:val="006348A3"/>
    <w:rsid w:val="006400F8"/>
    <w:rsid w:val="0064189F"/>
    <w:rsid w:val="00641D45"/>
    <w:rsid w:val="00642A91"/>
    <w:rsid w:val="006455B0"/>
    <w:rsid w:val="00645F27"/>
    <w:rsid w:val="00646C44"/>
    <w:rsid w:val="00647D7A"/>
    <w:rsid w:val="00651153"/>
    <w:rsid w:val="00651366"/>
    <w:rsid w:val="0065249F"/>
    <w:rsid w:val="00652FFC"/>
    <w:rsid w:val="0065329A"/>
    <w:rsid w:val="0065594A"/>
    <w:rsid w:val="00655B31"/>
    <w:rsid w:val="00656556"/>
    <w:rsid w:val="00661F8C"/>
    <w:rsid w:val="0066244B"/>
    <w:rsid w:val="00662AE4"/>
    <w:rsid w:val="00665ACC"/>
    <w:rsid w:val="00665DDB"/>
    <w:rsid w:val="0066669F"/>
    <w:rsid w:val="00666C0B"/>
    <w:rsid w:val="006676C1"/>
    <w:rsid w:val="006740C8"/>
    <w:rsid w:val="006750A2"/>
    <w:rsid w:val="00675D38"/>
    <w:rsid w:val="0067632C"/>
    <w:rsid w:val="00677721"/>
    <w:rsid w:val="00677C0E"/>
    <w:rsid w:val="00681A77"/>
    <w:rsid w:val="00681F49"/>
    <w:rsid w:val="0068235D"/>
    <w:rsid w:val="00682B16"/>
    <w:rsid w:val="00683491"/>
    <w:rsid w:val="006868AA"/>
    <w:rsid w:val="006907F5"/>
    <w:rsid w:val="00691B70"/>
    <w:rsid w:val="00691DAC"/>
    <w:rsid w:val="00691E74"/>
    <w:rsid w:val="00692CDC"/>
    <w:rsid w:val="006939F4"/>
    <w:rsid w:val="006948C6"/>
    <w:rsid w:val="0069708B"/>
    <w:rsid w:val="006A2C8D"/>
    <w:rsid w:val="006A2D3A"/>
    <w:rsid w:val="006A3F18"/>
    <w:rsid w:val="006A46B4"/>
    <w:rsid w:val="006A4ACC"/>
    <w:rsid w:val="006A4DD5"/>
    <w:rsid w:val="006A5039"/>
    <w:rsid w:val="006A504A"/>
    <w:rsid w:val="006A6156"/>
    <w:rsid w:val="006A6483"/>
    <w:rsid w:val="006A791F"/>
    <w:rsid w:val="006A7F31"/>
    <w:rsid w:val="006B0B5D"/>
    <w:rsid w:val="006B1F24"/>
    <w:rsid w:val="006B221E"/>
    <w:rsid w:val="006B66FB"/>
    <w:rsid w:val="006B7092"/>
    <w:rsid w:val="006C08E3"/>
    <w:rsid w:val="006C1101"/>
    <w:rsid w:val="006C622E"/>
    <w:rsid w:val="006D010B"/>
    <w:rsid w:val="006D0CDC"/>
    <w:rsid w:val="006D176E"/>
    <w:rsid w:val="006D1B8D"/>
    <w:rsid w:val="006D79BD"/>
    <w:rsid w:val="006E0115"/>
    <w:rsid w:val="006E2A40"/>
    <w:rsid w:val="006E377E"/>
    <w:rsid w:val="006E3B21"/>
    <w:rsid w:val="006E5D3A"/>
    <w:rsid w:val="006E605E"/>
    <w:rsid w:val="006E68BE"/>
    <w:rsid w:val="006E7533"/>
    <w:rsid w:val="006F2AEE"/>
    <w:rsid w:val="006F3668"/>
    <w:rsid w:val="006F3EE0"/>
    <w:rsid w:val="006F5062"/>
    <w:rsid w:val="006F54CF"/>
    <w:rsid w:val="006F7C35"/>
    <w:rsid w:val="006F7D8F"/>
    <w:rsid w:val="006F7F19"/>
    <w:rsid w:val="00700F2D"/>
    <w:rsid w:val="00700FF7"/>
    <w:rsid w:val="0070197B"/>
    <w:rsid w:val="00702918"/>
    <w:rsid w:val="007036C2"/>
    <w:rsid w:val="007037ED"/>
    <w:rsid w:val="00705B6C"/>
    <w:rsid w:val="0071166A"/>
    <w:rsid w:val="00712389"/>
    <w:rsid w:val="00712C74"/>
    <w:rsid w:val="0071432E"/>
    <w:rsid w:val="00715643"/>
    <w:rsid w:val="00716A53"/>
    <w:rsid w:val="00721884"/>
    <w:rsid w:val="007229B0"/>
    <w:rsid w:val="0072579D"/>
    <w:rsid w:val="00726CD7"/>
    <w:rsid w:val="00726CF9"/>
    <w:rsid w:val="007270EF"/>
    <w:rsid w:val="00731D01"/>
    <w:rsid w:val="00732EAF"/>
    <w:rsid w:val="0073352C"/>
    <w:rsid w:val="007336C3"/>
    <w:rsid w:val="007349D9"/>
    <w:rsid w:val="00734C48"/>
    <w:rsid w:val="00735244"/>
    <w:rsid w:val="00741F8F"/>
    <w:rsid w:val="007428BD"/>
    <w:rsid w:val="007429A1"/>
    <w:rsid w:val="00743DA2"/>
    <w:rsid w:val="00745368"/>
    <w:rsid w:val="00750436"/>
    <w:rsid w:val="007514E6"/>
    <w:rsid w:val="00751692"/>
    <w:rsid w:val="00752CFE"/>
    <w:rsid w:val="0075387F"/>
    <w:rsid w:val="00754454"/>
    <w:rsid w:val="0075608A"/>
    <w:rsid w:val="00756456"/>
    <w:rsid w:val="00756471"/>
    <w:rsid w:val="00757841"/>
    <w:rsid w:val="00762D53"/>
    <w:rsid w:val="00763927"/>
    <w:rsid w:val="00764027"/>
    <w:rsid w:val="00766A59"/>
    <w:rsid w:val="00767566"/>
    <w:rsid w:val="00767C10"/>
    <w:rsid w:val="00772027"/>
    <w:rsid w:val="0077262F"/>
    <w:rsid w:val="007728CA"/>
    <w:rsid w:val="007741BE"/>
    <w:rsid w:val="0077577A"/>
    <w:rsid w:val="0077594B"/>
    <w:rsid w:val="00776795"/>
    <w:rsid w:val="00777011"/>
    <w:rsid w:val="007806A0"/>
    <w:rsid w:val="00780AF8"/>
    <w:rsid w:val="00781BE9"/>
    <w:rsid w:val="0078201E"/>
    <w:rsid w:val="007828C1"/>
    <w:rsid w:val="00782941"/>
    <w:rsid w:val="00782B1E"/>
    <w:rsid w:val="007838B5"/>
    <w:rsid w:val="00785A55"/>
    <w:rsid w:val="00790872"/>
    <w:rsid w:val="007910AA"/>
    <w:rsid w:val="00791574"/>
    <w:rsid w:val="007940D4"/>
    <w:rsid w:val="0079422F"/>
    <w:rsid w:val="00796571"/>
    <w:rsid w:val="00796B64"/>
    <w:rsid w:val="00796F3D"/>
    <w:rsid w:val="00797788"/>
    <w:rsid w:val="00797E35"/>
    <w:rsid w:val="007A2666"/>
    <w:rsid w:val="007A41B0"/>
    <w:rsid w:val="007A47AA"/>
    <w:rsid w:val="007A5129"/>
    <w:rsid w:val="007A69D9"/>
    <w:rsid w:val="007B1587"/>
    <w:rsid w:val="007B1C45"/>
    <w:rsid w:val="007B2196"/>
    <w:rsid w:val="007B26D2"/>
    <w:rsid w:val="007B4698"/>
    <w:rsid w:val="007B4C4E"/>
    <w:rsid w:val="007B570D"/>
    <w:rsid w:val="007B5CE3"/>
    <w:rsid w:val="007B7E8A"/>
    <w:rsid w:val="007C325E"/>
    <w:rsid w:val="007C4B02"/>
    <w:rsid w:val="007C6BC5"/>
    <w:rsid w:val="007C7F0E"/>
    <w:rsid w:val="007D1461"/>
    <w:rsid w:val="007D185E"/>
    <w:rsid w:val="007D374E"/>
    <w:rsid w:val="007D5AED"/>
    <w:rsid w:val="007D6667"/>
    <w:rsid w:val="007D71C6"/>
    <w:rsid w:val="007D71E0"/>
    <w:rsid w:val="007E2343"/>
    <w:rsid w:val="007E2801"/>
    <w:rsid w:val="007E2D0B"/>
    <w:rsid w:val="007E6AC5"/>
    <w:rsid w:val="007E7228"/>
    <w:rsid w:val="007E72F0"/>
    <w:rsid w:val="007F1CE2"/>
    <w:rsid w:val="007F2D4E"/>
    <w:rsid w:val="007F44F7"/>
    <w:rsid w:val="007F4573"/>
    <w:rsid w:val="007F4CF8"/>
    <w:rsid w:val="007F5251"/>
    <w:rsid w:val="007F676F"/>
    <w:rsid w:val="007F760E"/>
    <w:rsid w:val="007F78AD"/>
    <w:rsid w:val="00800906"/>
    <w:rsid w:val="008023B6"/>
    <w:rsid w:val="008039F8"/>
    <w:rsid w:val="00804347"/>
    <w:rsid w:val="008046A4"/>
    <w:rsid w:val="0080478B"/>
    <w:rsid w:val="0080556C"/>
    <w:rsid w:val="00806538"/>
    <w:rsid w:val="0080681C"/>
    <w:rsid w:val="00807BE4"/>
    <w:rsid w:val="00807D31"/>
    <w:rsid w:val="008101ED"/>
    <w:rsid w:val="0081072F"/>
    <w:rsid w:val="00812679"/>
    <w:rsid w:val="00812EB2"/>
    <w:rsid w:val="008137DD"/>
    <w:rsid w:val="00813F0E"/>
    <w:rsid w:val="00813F94"/>
    <w:rsid w:val="0081429B"/>
    <w:rsid w:val="00814726"/>
    <w:rsid w:val="00815E5A"/>
    <w:rsid w:val="00816294"/>
    <w:rsid w:val="00817AD5"/>
    <w:rsid w:val="0082025C"/>
    <w:rsid w:val="00820A93"/>
    <w:rsid w:val="00821E89"/>
    <w:rsid w:val="008227A6"/>
    <w:rsid w:val="00823306"/>
    <w:rsid w:val="00825590"/>
    <w:rsid w:val="00826202"/>
    <w:rsid w:val="00827192"/>
    <w:rsid w:val="00827434"/>
    <w:rsid w:val="008304A7"/>
    <w:rsid w:val="00830EDB"/>
    <w:rsid w:val="00834FD6"/>
    <w:rsid w:val="00836B72"/>
    <w:rsid w:val="008414AB"/>
    <w:rsid w:val="00842C6A"/>
    <w:rsid w:val="00843AC1"/>
    <w:rsid w:val="0084624E"/>
    <w:rsid w:val="008469DD"/>
    <w:rsid w:val="00846AA2"/>
    <w:rsid w:val="008477C3"/>
    <w:rsid w:val="0085176D"/>
    <w:rsid w:val="00851E28"/>
    <w:rsid w:val="00852260"/>
    <w:rsid w:val="00852C30"/>
    <w:rsid w:val="008551E4"/>
    <w:rsid w:val="00856AD0"/>
    <w:rsid w:val="00856E13"/>
    <w:rsid w:val="00860190"/>
    <w:rsid w:val="0086088C"/>
    <w:rsid w:val="00860E8B"/>
    <w:rsid w:val="00862D7C"/>
    <w:rsid w:val="00863A15"/>
    <w:rsid w:val="00866F49"/>
    <w:rsid w:val="008673F4"/>
    <w:rsid w:val="00870978"/>
    <w:rsid w:val="00871687"/>
    <w:rsid w:val="00871BA2"/>
    <w:rsid w:val="008724A9"/>
    <w:rsid w:val="00872615"/>
    <w:rsid w:val="008726C8"/>
    <w:rsid w:val="00873B95"/>
    <w:rsid w:val="0087432A"/>
    <w:rsid w:val="00874420"/>
    <w:rsid w:val="00876C01"/>
    <w:rsid w:val="008771FD"/>
    <w:rsid w:val="008817F6"/>
    <w:rsid w:val="0088232B"/>
    <w:rsid w:val="00882816"/>
    <w:rsid w:val="00883C6B"/>
    <w:rsid w:val="00884330"/>
    <w:rsid w:val="008844ED"/>
    <w:rsid w:val="00885038"/>
    <w:rsid w:val="008852F2"/>
    <w:rsid w:val="008856FD"/>
    <w:rsid w:val="00886B24"/>
    <w:rsid w:val="0088745F"/>
    <w:rsid w:val="008877BD"/>
    <w:rsid w:val="0089159C"/>
    <w:rsid w:val="00891D97"/>
    <w:rsid w:val="00892755"/>
    <w:rsid w:val="00893510"/>
    <w:rsid w:val="0089429E"/>
    <w:rsid w:val="008943C7"/>
    <w:rsid w:val="00894C5C"/>
    <w:rsid w:val="00895A8D"/>
    <w:rsid w:val="00895F46"/>
    <w:rsid w:val="00897BC5"/>
    <w:rsid w:val="008A076B"/>
    <w:rsid w:val="008A214D"/>
    <w:rsid w:val="008A36C3"/>
    <w:rsid w:val="008A3A02"/>
    <w:rsid w:val="008A5542"/>
    <w:rsid w:val="008A6BDC"/>
    <w:rsid w:val="008A7100"/>
    <w:rsid w:val="008B1857"/>
    <w:rsid w:val="008B61CE"/>
    <w:rsid w:val="008B69FA"/>
    <w:rsid w:val="008C092A"/>
    <w:rsid w:val="008C3C59"/>
    <w:rsid w:val="008C4CB1"/>
    <w:rsid w:val="008C605E"/>
    <w:rsid w:val="008C6647"/>
    <w:rsid w:val="008C780A"/>
    <w:rsid w:val="008D131F"/>
    <w:rsid w:val="008D236B"/>
    <w:rsid w:val="008D2F97"/>
    <w:rsid w:val="008D38C4"/>
    <w:rsid w:val="008D4385"/>
    <w:rsid w:val="008E0807"/>
    <w:rsid w:val="008E2D06"/>
    <w:rsid w:val="008E3AA7"/>
    <w:rsid w:val="008E4E6E"/>
    <w:rsid w:val="008E60F6"/>
    <w:rsid w:val="008E63BA"/>
    <w:rsid w:val="008E737F"/>
    <w:rsid w:val="008F12DC"/>
    <w:rsid w:val="008F1BEB"/>
    <w:rsid w:val="008F25D6"/>
    <w:rsid w:val="008F4F9D"/>
    <w:rsid w:val="008F540B"/>
    <w:rsid w:val="009011C1"/>
    <w:rsid w:val="00903114"/>
    <w:rsid w:val="0090514B"/>
    <w:rsid w:val="009064A2"/>
    <w:rsid w:val="00906E4F"/>
    <w:rsid w:val="009073C6"/>
    <w:rsid w:val="009125E4"/>
    <w:rsid w:val="009146C9"/>
    <w:rsid w:val="00915D7D"/>
    <w:rsid w:val="00915D94"/>
    <w:rsid w:val="009163A6"/>
    <w:rsid w:val="00916467"/>
    <w:rsid w:val="00917321"/>
    <w:rsid w:val="00920060"/>
    <w:rsid w:val="00920263"/>
    <w:rsid w:val="00921539"/>
    <w:rsid w:val="009224F6"/>
    <w:rsid w:val="00923431"/>
    <w:rsid w:val="0092432F"/>
    <w:rsid w:val="00925805"/>
    <w:rsid w:val="009259AD"/>
    <w:rsid w:val="00925D1F"/>
    <w:rsid w:val="00927E38"/>
    <w:rsid w:val="00930B01"/>
    <w:rsid w:val="009319CC"/>
    <w:rsid w:val="0093297B"/>
    <w:rsid w:val="009358F3"/>
    <w:rsid w:val="00935DD5"/>
    <w:rsid w:val="0093608A"/>
    <w:rsid w:val="00936722"/>
    <w:rsid w:val="00936A51"/>
    <w:rsid w:val="0094138B"/>
    <w:rsid w:val="0094255B"/>
    <w:rsid w:val="009444C5"/>
    <w:rsid w:val="00944BCB"/>
    <w:rsid w:val="009453F9"/>
    <w:rsid w:val="00952FAE"/>
    <w:rsid w:val="00954A23"/>
    <w:rsid w:val="00954B55"/>
    <w:rsid w:val="00954EAE"/>
    <w:rsid w:val="009563D3"/>
    <w:rsid w:val="0095664B"/>
    <w:rsid w:val="00957306"/>
    <w:rsid w:val="009578BB"/>
    <w:rsid w:val="009579D0"/>
    <w:rsid w:val="0096077F"/>
    <w:rsid w:val="00960E40"/>
    <w:rsid w:val="0096158F"/>
    <w:rsid w:val="00963218"/>
    <w:rsid w:val="009634E4"/>
    <w:rsid w:val="009654C7"/>
    <w:rsid w:val="009657CA"/>
    <w:rsid w:val="00966178"/>
    <w:rsid w:val="00966F3C"/>
    <w:rsid w:val="009671E2"/>
    <w:rsid w:val="0097087B"/>
    <w:rsid w:val="009715A2"/>
    <w:rsid w:val="00971606"/>
    <w:rsid w:val="009726EF"/>
    <w:rsid w:val="00972A22"/>
    <w:rsid w:val="00973047"/>
    <w:rsid w:val="0097777A"/>
    <w:rsid w:val="009801F7"/>
    <w:rsid w:val="009802B0"/>
    <w:rsid w:val="00980EF4"/>
    <w:rsid w:val="0098113A"/>
    <w:rsid w:val="009824CD"/>
    <w:rsid w:val="00982721"/>
    <w:rsid w:val="00983243"/>
    <w:rsid w:val="009843F4"/>
    <w:rsid w:val="00985C31"/>
    <w:rsid w:val="009862F8"/>
    <w:rsid w:val="0098663F"/>
    <w:rsid w:val="00992174"/>
    <w:rsid w:val="00993128"/>
    <w:rsid w:val="00993442"/>
    <w:rsid w:val="00994921"/>
    <w:rsid w:val="00995F62"/>
    <w:rsid w:val="00997137"/>
    <w:rsid w:val="00997DE1"/>
    <w:rsid w:val="009A1A23"/>
    <w:rsid w:val="009A5555"/>
    <w:rsid w:val="009A5D14"/>
    <w:rsid w:val="009A6202"/>
    <w:rsid w:val="009A696A"/>
    <w:rsid w:val="009A6B7C"/>
    <w:rsid w:val="009B0713"/>
    <w:rsid w:val="009B1095"/>
    <w:rsid w:val="009B17CD"/>
    <w:rsid w:val="009B456E"/>
    <w:rsid w:val="009B59FD"/>
    <w:rsid w:val="009B6E65"/>
    <w:rsid w:val="009B7F90"/>
    <w:rsid w:val="009C0EFF"/>
    <w:rsid w:val="009C1A22"/>
    <w:rsid w:val="009C2DF7"/>
    <w:rsid w:val="009C4FAD"/>
    <w:rsid w:val="009C59D7"/>
    <w:rsid w:val="009C5A8B"/>
    <w:rsid w:val="009C5D6A"/>
    <w:rsid w:val="009C65D4"/>
    <w:rsid w:val="009C672F"/>
    <w:rsid w:val="009D0360"/>
    <w:rsid w:val="009D07E6"/>
    <w:rsid w:val="009D087D"/>
    <w:rsid w:val="009D2D17"/>
    <w:rsid w:val="009D3065"/>
    <w:rsid w:val="009D34DE"/>
    <w:rsid w:val="009D3FE9"/>
    <w:rsid w:val="009D4726"/>
    <w:rsid w:val="009D53B9"/>
    <w:rsid w:val="009D5F51"/>
    <w:rsid w:val="009D615E"/>
    <w:rsid w:val="009D63C1"/>
    <w:rsid w:val="009E1C79"/>
    <w:rsid w:val="009E2222"/>
    <w:rsid w:val="009E3FD0"/>
    <w:rsid w:val="009E42FE"/>
    <w:rsid w:val="009E4D79"/>
    <w:rsid w:val="009E53AA"/>
    <w:rsid w:val="009E62A9"/>
    <w:rsid w:val="009E6903"/>
    <w:rsid w:val="009E6DED"/>
    <w:rsid w:val="009F002E"/>
    <w:rsid w:val="009F1DA0"/>
    <w:rsid w:val="009F73D2"/>
    <w:rsid w:val="009F7A2C"/>
    <w:rsid w:val="00A0008D"/>
    <w:rsid w:val="00A0460D"/>
    <w:rsid w:val="00A048AD"/>
    <w:rsid w:val="00A04F7C"/>
    <w:rsid w:val="00A05D6C"/>
    <w:rsid w:val="00A061EF"/>
    <w:rsid w:val="00A072FF"/>
    <w:rsid w:val="00A073AE"/>
    <w:rsid w:val="00A07466"/>
    <w:rsid w:val="00A0753B"/>
    <w:rsid w:val="00A10B08"/>
    <w:rsid w:val="00A119B3"/>
    <w:rsid w:val="00A12B65"/>
    <w:rsid w:val="00A12BCD"/>
    <w:rsid w:val="00A13E64"/>
    <w:rsid w:val="00A1418C"/>
    <w:rsid w:val="00A14D70"/>
    <w:rsid w:val="00A14F33"/>
    <w:rsid w:val="00A1615F"/>
    <w:rsid w:val="00A20533"/>
    <w:rsid w:val="00A227F1"/>
    <w:rsid w:val="00A24DDB"/>
    <w:rsid w:val="00A25174"/>
    <w:rsid w:val="00A2573E"/>
    <w:rsid w:val="00A2617C"/>
    <w:rsid w:val="00A26637"/>
    <w:rsid w:val="00A272F3"/>
    <w:rsid w:val="00A304EF"/>
    <w:rsid w:val="00A306E2"/>
    <w:rsid w:val="00A31F29"/>
    <w:rsid w:val="00A36AC1"/>
    <w:rsid w:val="00A40086"/>
    <w:rsid w:val="00A40368"/>
    <w:rsid w:val="00A4128E"/>
    <w:rsid w:val="00A42810"/>
    <w:rsid w:val="00A431F4"/>
    <w:rsid w:val="00A439D9"/>
    <w:rsid w:val="00A44174"/>
    <w:rsid w:val="00A46F80"/>
    <w:rsid w:val="00A473F4"/>
    <w:rsid w:val="00A50611"/>
    <w:rsid w:val="00A50762"/>
    <w:rsid w:val="00A507AC"/>
    <w:rsid w:val="00A5144C"/>
    <w:rsid w:val="00A52572"/>
    <w:rsid w:val="00A526B5"/>
    <w:rsid w:val="00A55C7B"/>
    <w:rsid w:val="00A56209"/>
    <w:rsid w:val="00A64B2B"/>
    <w:rsid w:val="00A6750E"/>
    <w:rsid w:val="00A702CD"/>
    <w:rsid w:val="00A7054B"/>
    <w:rsid w:val="00A7085C"/>
    <w:rsid w:val="00A72BD9"/>
    <w:rsid w:val="00A7356F"/>
    <w:rsid w:val="00A7619F"/>
    <w:rsid w:val="00A80163"/>
    <w:rsid w:val="00A81B60"/>
    <w:rsid w:val="00A825A1"/>
    <w:rsid w:val="00A82F6D"/>
    <w:rsid w:val="00A8360F"/>
    <w:rsid w:val="00A846FB"/>
    <w:rsid w:val="00A85B00"/>
    <w:rsid w:val="00A86207"/>
    <w:rsid w:val="00A86466"/>
    <w:rsid w:val="00A868E0"/>
    <w:rsid w:val="00A87546"/>
    <w:rsid w:val="00A87C3D"/>
    <w:rsid w:val="00A87E00"/>
    <w:rsid w:val="00A91045"/>
    <w:rsid w:val="00A91DA7"/>
    <w:rsid w:val="00A92118"/>
    <w:rsid w:val="00A929D9"/>
    <w:rsid w:val="00A932A0"/>
    <w:rsid w:val="00A947A8"/>
    <w:rsid w:val="00A94E2B"/>
    <w:rsid w:val="00A95286"/>
    <w:rsid w:val="00A97134"/>
    <w:rsid w:val="00AA0FF7"/>
    <w:rsid w:val="00AA17C1"/>
    <w:rsid w:val="00AA235D"/>
    <w:rsid w:val="00AA25FE"/>
    <w:rsid w:val="00AA3085"/>
    <w:rsid w:val="00AA3179"/>
    <w:rsid w:val="00AA6C8E"/>
    <w:rsid w:val="00AA715E"/>
    <w:rsid w:val="00AB06E5"/>
    <w:rsid w:val="00AB0D9B"/>
    <w:rsid w:val="00AB1DEA"/>
    <w:rsid w:val="00AB262A"/>
    <w:rsid w:val="00AB28C8"/>
    <w:rsid w:val="00AB28DC"/>
    <w:rsid w:val="00AB44FF"/>
    <w:rsid w:val="00AB59B2"/>
    <w:rsid w:val="00AB6D91"/>
    <w:rsid w:val="00AB7A54"/>
    <w:rsid w:val="00AB7C96"/>
    <w:rsid w:val="00AC0DAE"/>
    <w:rsid w:val="00AC15E4"/>
    <w:rsid w:val="00AC1A71"/>
    <w:rsid w:val="00AC1D93"/>
    <w:rsid w:val="00AC2CDC"/>
    <w:rsid w:val="00AC4CB7"/>
    <w:rsid w:val="00AC59BE"/>
    <w:rsid w:val="00AC647C"/>
    <w:rsid w:val="00AC66C6"/>
    <w:rsid w:val="00AC6CE1"/>
    <w:rsid w:val="00AC7B58"/>
    <w:rsid w:val="00AD0577"/>
    <w:rsid w:val="00AD086F"/>
    <w:rsid w:val="00AD10F3"/>
    <w:rsid w:val="00AD1644"/>
    <w:rsid w:val="00AD1C92"/>
    <w:rsid w:val="00AD2026"/>
    <w:rsid w:val="00AD205F"/>
    <w:rsid w:val="00AD3121"/>
    <w:rsid w:val="00AD3672"/>
    <w:rsid w:val="00AD3820"/>
    <w:rsid w:val="00AD4322"/>
    <w:rsid w:val="00AD454E"/>
    <w:rsid w:val="00AD4B86"/>
    <w:rsid w:val="00AD5BE6"/>
    <w:rsid w:val="00AD77B5"/>
    <w:rsid w:val="00AE039D"/>
    <w:rsid w:val="00AE49C4"/>
    <w:rsid w:val="00AE60F4"/>
    <w:rsid w:val="00AE6988"/>
    <w:rsid w:val="00AF0268"/>
    <w:rsid w:val="00AF052A"/>
    <w:rsid w:val="00AF0C6D"/>
    <w:rsid w:val="00AF16B6"/>
    <w:rsid w:val="00AF17E7"/>
    <w:rsid w:val="00AF2337"/>
    <w:rsid w:val="00AF6529"/>
    <w:rsid w:val="00AF6BD4"/>
    <w:rsid w:val="00B001BD"/>
    <w:rsid w:val="00B00E65"/>
    <w:rsid w:val="00B02220"/>
    <w:rsid w:val="00B02EAF"/>
    <w:rsid w:val="00B03D20"/>
    <w:rsid w:val="00B03D70"/>
    <w:rsid w:val="00B0438D"/>
    <w:rsid w:val="00B05C89"/>
    <w:rsid w:val="00B05E4B"/>
    <w:rsid w:val="00B07CA6"/>
    <w:rsid w:val="00B10236"/>
    <w:rsid w:val="00B1086A"/>
    <w:rsid w:val="00B114F2"/>
    <w:rsid w:val="00B1241E"/>
    <w:rsid w:val="00B1438C"/>
    <w:rsid w:val="00B169D4"/>
    <w:rsid w:val="00B2297F"/>
    <w:rsid w:val="00B25DA8"/>
    <w:rsid w:val="00B26806"/>
    <w:rsid w:val="00B26DF1"/>
    <w:rsid w:val="00B27431"/>
    <w:rsid w:val="00B30744"/>
    <w:rsid w:val="00B312ED"/>
    <w:rsid w:val="00B318D3"/>
    <w:rsid w:val="00B3370A"/>
    <w:rsid w:val="00B35706"/>
    <w:rsid w:val="00B35784"/>
    <w:rsid w:val="00B35B5B"/>
    <w:rsid w:val="00B35F1E"/>
    <w:rsid w:val="00B367FE"/>
    <w:rsid w:val="00B368C9"/>
    <w:rsid w:val="00B371D3"/>
    <w:rsid w:val="00B37C04"/>
    <w:rsid w:val="00B405B1"/>
    <w:rsid w:val="00B40A69"/>
    <w:rsid w:val="00B42608"/>
    <w:rsid w:val="00B429BA"/>
    <w:rsid w:val="00B448F3"/>
    <w:rsid w:val="00B45DC6"/>
    <w:rsid w:val="00B52134"/>
    <w:rsid w:val="00B54C52"/>
    <w:rsid w:val="00B556D3"/>
    <w:rsid w:val="00B57070"/>
    <w:rsid w:val="00B57155"/>
    <w:rsid w:val="00B57EE6"/>
    <w:rsid w:val="00B600AC"/>
    <w:rsid w:val="00B60651"/>
    <w:rsid w:val="00B618DE"/>
    <w:rsid w:val="00B61B29"/>
    <w:rsid w:val="00B63870"/>
    <w:rsid w:val="00B64F8D"/>
    <w:rsid w:val="00B64FE0"/>
    <w:rsid w:val="00B654F6"/>
    <w:rsid w:val="00B6603C"/>
    <w:rsid w:val="00B66560"/>
    <w:rsid w:val="00B66DAB"/>
    <w:rsid w:val="00B70FF9"/>
    <w:rsid w:val="00B713DC"/>
    <w:rsid w:val="00B73BE7"/>
    <w:rsid w:val="00B74895"/>
    <w:rsid w:val="00B75785"/>
    <w:rsid w:val="00B76764"/>
    <w:rsid w:val="00B77B29"/>
    <w:rsid w:val="00B80724"/>
    <w:rsid w:val="00B807F6"/>
    <w:rsid w:val="00B8385B"/>
    <w:rsid w:val="00B83F99"/>
    <w:rsid w:val="00B870EA"/>
    <w:rsid w:val="00B87292"/>
    <w:rsid w:val="00B875F4"/>
    <w:rsid w:val="00B90B03"/>
    <w:rsid w:val="00B94B92"/>
    <w:rsid w:val="00B95CC9"/>
    <w:rsid w:val="00B9637A"/>
    <w:rsid w:val="00B9652A"/>
    <w:rsid w:val="00BA0415"/>
    <w:rsid w:val="00BA347D"/>
    <w:rsid w:val="00BA45E3"/>
    <w:rsid w:val="00BA5360"/>
    <w:rsid w:val="00BA6410"/>
    <w:rsid w:val="00BA6B2E"/>
    <w:rsid w:val="00BA7770"/>
    <w:rsid w:val="00BB0799"/>
    <w:rsid w:val="00BB2203"/>
    <w:rsid w:val="00BB2C2D"/>
    <w:rsid w:val="00BB314F"/>
    <w:rsid w:val="00BB4FEE"/>
    <w:rsid w:val="00BB62A0"/>
    <w:rsid w:val="00BB66A4"/>
    <w:rsid w:val="00BB6C3B"/>
    <w:rsid w:val="00BB7453"/>
    <w:rsid w:val="00BB7AF7"/>
    <w:rsid w:val="00BB7C77"/>
    <w:rsid w:val="00BC0D26"/>
    <w:rsid w:val="00BC5C53"/>
    <w:rsid w:val="00BC6F9A"/>
    <w:rsid w:val="00BD0783"/>
    <w:rsid w:val="00BD0921"/>
    <w:rsid w:val="00BD246D"/>
    <w:rsid w:val="00BD29C7"/>
    <w:rsid w:val="00BD29FA"/>
    <w:rsid w:val="00BD3450"/>
    <w:rsid w:val="00BD3CA4"/>
    <w:rsid w:val="00BD3E29"/>
    <w:rsid w:val="00BD6080"/>
    <w:rsid w:val="00BD6452"/>
    <w:rsid w:val="00BD67A3"/>
    <w:rsid w:val="00BE00D7"/>
    <w:rsid w:val="00BE0F33"/>
    <w:rsid w:val="00BE535B"/>
    <w:rsid w:val="00BE6D69"/>
    <w:rsid w:val="00BE7046"/>
    <w:rsid w:val="00BE723E"/>
    <w:rsid w:val="00BE7BB9"/>
    <w:rsid w:val="00BF0105"/>
    <w:rsid w:val="00BF0622"/>
    <w:rsid w:val="00BF076C"/>
    <w:rsid w:val="00BF1008"/>
    <w:rsid w:val="00BF45CC"/>
    <w:rsid w:val="00BF46A0"/>
    <w:rsid w:val="00BF57F1"/>
    <w:rsid w:val="00BF68C5"/>
    <w:rsid w:val="00C00AEA"/>
    <w:rsid w:val="00C01C6A"/>
    <w:rsid w:val="00C02C50"/>
    <w:rsid w:val="00C02FE0"/>
    <w:rsid w:val="00C041B9"/>
    <w:rsid w:val="00C046F8"/>
    <w:rsid w:val="00C04B14"/>
    <w:rsid w:val="00C04EF8"/>
    <w:rsid w:val="00C04F78"/>
    <w:rsid w:val="00C06C57"/>
    <w:rsid w:val="00C10513"/>
    <w:rsid w:val="00C1554D"/>
    <w:rsid w:val="00C15589"/>
    <w:rsid w:val="00C20ED5"/>
    <w:rsid w:val="00C2302A"/>
    <w:rsid w:val="00C27E07"/>
    <w:rsid w:val="00C27F64"/>
    <w:rsid w:val="00C3130D"/>
    <w:rsid w:val="00C31B45"/>
    <w:rsid w:val="00C33331"/>
    <w:rsid w:val="00C34D88"/>
    <w:rsid w:val="00C34E4C"/>
    <w:rsid w:val="00C35773"/>
    <w:rsid w:val="00C414E1"/>
    <w:rsid w:val="00C41F92"/>
    <w:rsid w:val="00C46C51"/>
    <w:rsid w:val="00C47FA4"/>
    <w:rsid w:val="00C501A8"/>
    <w:rsid w:val="00C512A8"/>
    <w:rsid w:val="00C519A1"/>
    <w:rsid w:val="00C51A17"/>
    <w:rsid w:val="00C538EA"/>
    <w:rsid w:val="00C540B4"/>
    <w:rsid w:val="00C543E5"/>
    <w:rsid w:val="00C55A4A"/>
    <w:rsid w:val="00C56B0A"/>
    <w:rsid w:val="00C56B27"/>
    <w:rsid w:val="00C57B23"/>
    <w:rsid w:val="00C6459C"/>
    <w:rsid w:val="00C66DEE"/>
    <w:rsid w:val="00C674F6"/>
    <w:rsid w:val="00C71F99"/>
    <w:rsid w:val="00C7237C"/>
    <w:rsid w:val="00C74380"/>
    <w:rsid w:val="00C76DCC"/>
    <w:rsid w:val="00C81BBA"/>
    <w:rsid w:val="00C85A39"/>
    <w:rsid w:val="00C85AFD"/>
    <w:rsid w:val="00C86301"/>
    <w:rsid w:val="00C86450"/>
    <w:rsid w:val="00C86480"/>
    <w:rsid w:val="00C8649B"/>
    <w:rsid w:val="00C86CDA"/>
    <w:rsid w:val="00C906D9"/>
    <w:rsid w:val="00C90C38"/>
    <w:rsid w:val="00C90CA5"/>
    <w:rsid w:val="00C911A0"/>
    <w:rsid w:val="00C92B8F"/>
    <w:rsid w:val="00C939CA"/>
    <w:rsid w:val="00C93F0C"/>
    <w:rsid w:val="00C94674"/>
    <w:rsid w:val="00C95BE6"/>
    <w:rsid w:val="00C97DE4"/>
    <w:rsid w:val="00CA205A"/>
    <w:rsid w:val="00CA3AE9"/>
    <w:rsid w:val="00CA4AE7"/>
    <w:rsid w:val="00CA5507"/>
    <w:rsid w:val="00CB10A2"/>
    <w:rsid w:val="00CB1AC5"/>
    <w:rsid w:val="00CB207E"/>
    <w:rsid w:val="00CB2AEB"/>
    <w:rsid w:val="00CB2FE7"/>
    <w:rsid w:val="00CB49C7"/>
    <w:rsid w:val="00CB51A6"/>
    <w:rsid w:val="00CB571E"/>
    <w:rsid w:val="00CB69E1"/>
    <w:rsid w:val="00CC2683"/>
    <w:rsid w:val="00CC2693"/>
    <w:rsid w:val="00CC2EA6"/>
    <w:rsid w:val="00CC3148"/>
    <w:rsid w:val="00CC3F7B"/>
    <w:rsid w:val="00CC45AF"/>
    <w:rsid w:val="00CC52D1"/>
    <w:rsid w:val="00CC52DA"/>
    <w:rsid w:val="00CC6804"/>
    <w:rsid w:val="00CC7326"/>
    <w:rsid w:val="00CD140A"/>
    <w:rsid w:val="00CD1C75"/>
    <w:rsid w:val="00CD69B7"/>
    <w:rsid w:val="00CD7E27"/>
    <w:rsid w:val="00CE01A9"/>
    <w:rsid w:val="00CE1E6D"/>
    <w:rsid w:val="00CE2196"/>
    <w:rsid w:val="00CE23CA"/>
    <w:rsid w:val="00CE2656"/>
    <w:rsid w:val="00CE3468"/>
    <w:rsid w:val="00CE4575"/>
    <w:rsid w:val="00CE571C"/>
    <w:rsid w:val="00CE6A88"/>
    <w:rsid w:val="00CE7479"/>
    <w:rsid w:val="00CF0300"/>
    <w:rsid w:val="00CF24C5"/>
    <w:rsid w:val="00CF2701"/>
    <w:rsid w:val="00CF2A6B"/>
    <w:rsid w:val="00CF4618"/>
    <w:rsid w:val="00CF4848"/>
    <w:rsid w:val="00CF5429"/>
    <w:rsid w:val="00CF6462"/>
    <w:rsid w:val="00CF7437"/>
    <w:rsid w:val="00CF785E"/>
    <w:rsid w:val="00D05366"/>
    <w:rsid w:val="00D063F1"/>
    <w:rsid w:val="00D06FDE"/>
    <w:rsid w:val="00D100A1"/>
    <w:rsid w:val="00D101BC"/>
    <w:rsid w:val="00D102C0"/>
    <w:rsid w:val="00D109DD"/>
    <w:rsid w:val="00D114A7"/>
    <w:rsid w:val="00D11B43"/>
    <w:rsid w:val="00D11D1D"/>
    <w:rsid w:val="00D148EE"/>
    <w:rsid w:val="00D166B2"/>
    <w:rsid w:val="00D2018C"/>
    <w:rsid w:val="00D20E0C"/>
    <w:rsid w:val="00D21A7B"/>
    <w:rsid w:val="00D22262"/>
    <w:rsid w:val="00D22F24"/>
    <w:rsid w:val="00D248D4"/>
    <w:rsid w:val="00D31E4F"/>
    <w:rsid w:val="00D31EE8"/>
    <w:rsid w:val="00D324EF"/>
    <w:rsid w:val="00D32845"/>
    <w:rsid w:val="00D33C9B"/>
    <w:rsid w:val="00D34414"/>
    <w:rsid w:val="00D34D15"/>
    <w:rsid w:val="00D35C81"/>
    <w:rsid w:val="00D3754E"/>
    <w:rsid w:val="00D37583"/>
    <w:rsid w:val="00D41438"/>
    <w:rsid w:val="00D4217B"/>
    <w:rsid w:val="00D43E1F"/>
    <w:rsid w:val="00D43FF4"/>
    <w:rsid w:val="00D449C7"/>
    <w:rsid w:val="00D44A8A"/>
    <w:rsid w:val="00D51B53"/>
    <w:rsid w:val="00D55A67"/>
    <w:rsid w:val="00D57A59"/>
    <w:rsid w:val="00D61979"/>
    <w:rsid w:val="00D6459C"/>
    <w:rsid w:val="00D64BD8"/>
    <w:rsid w:val="00D65764"/>
    <w:rsid w:val="00D65CCB"/>
    <w:rsid w:val="00D664DE"/>
    <w:rsid w:val="00D66F4F"/>
    <w:rsid w:val="00D7339B"/>
    <w:rsid w:val="00D74D15"/>
    <w:rsid w:val="00D74FAB"/>
    <w:rsid w:val="00D7635A"/>
    <w:rsid w:val="00D8205A"/>
    <w:rsid w:val="00D82560"/>
    <w:rsid w:val="00D85223"/>
    <w:rsid w:val="00D870CB"/>
    <w:rsid w:val="00D90920"/>
    <w:rsid w:val="00D9210C"/>
    <w:rsid w:val="00D93861"/>
    <w:rsid w:val="00D96661"/>
    <w:rsid w:val="00D96F40"/>
    <w:rsid w:val="00D97094"/>
    <w:rsid w:val="00DA16F0"/>
    <w:rsid w:val="00DA1C3D"/>
    <w:rsid w:val="00DA437A"/>
    <w:rsid w:val="00DA4BAF"/>
    <w:rsid w:val="00DA4D15"/>
    <w:rsid w:val="00DA573D"/>
    <w:rsid w:val="00DA5BF0"/>
    <w:rsid w:val="00DA603A"/>
    <w:rsid w:val="00DA6634"/>
    <w:rsid w:val="00DA7028"/>
    <w:rsid w:val="00DA792C"/>
    <w:rsid w:val="00DB08B0"/>
    <w:rsid w:val="00DB0C68"/>
    <w:rsid w:val="00DB4AF2"/>
    <w:rsid w:val="00DB4B4B"/>
    <w:rsid w:val="00DB5EB2"/>
    <w:rsid w:val="00DB6505"/>
    <w:rsid w:val="00DB68DF"/>
    <w:rsid w:val="00DB6ED1"/>
    <w:rsid w:val="00DB7076"/>
    <w:rsid w:val="00DB7C59"/>
    <w:rsid w:val="00DC0CB8"/>
    <w:rsid w:val="00DC174F"/>
    <w:rsid w:val="00DC2DE0"/>
    <w:rsid w:val="00DC36CE"/>
    <w:rsid w:val="00DC3812"/>
    <w:rsid w:val="00DC3EC5"/>
    <w:rsid w:val="00DC55F1"/>
    <w:rsid w:val="00DC6C9D"/>
    <w:rsid w:val="00DC7E18"/>
    <w:rsid w:val="00DD0291"/>
    <w:rsid w:val="00DD1505"/>
    <w:rsid w:val="00DD3194"/>
    <w:rsid w:val="00DD4CAB"/>
    <w:rsid w:val="00DD55B4"/>
    <w:rsid w:val="00DD59E3"/>
    <w:rsid w:val="00DD690D"/>
    <w:rsid w:val="00DD7EEF"/>
    <w:rsid w:val="00DE161E"/>
    <w:rsid w:val="00DE1FB4"/>
    <w:rsid w:val="00DE3F99"/>
    <w:rsid w:val="00DE3FD7"/>
    <w:rsid w:val="00DF10AC"/>
    <w:rsid w:val="00DF1EBA"/>
    <w:rsid w:val="00DF3E06"/>
    <w:rsid w:val="00DF6ADA"/>
    <w:rsid w:val="00E00676"/>
    <w:rsid w:val="00E008D1"/>
    <w:rsid w:val="00E014CF"/>
    <w:rsid w:val="00E01D99"/>
    <w:rsid w:val="00E02155"/>
    <w:rsid w:val="00E03EDD"/>
    <w:rsid w:val="00E047FA"/>
    <w:rsid w:val="00E049AA"/>
    <w:rsid w:val="00E04AE5"/>
    <w:rsid w:val="00E055F4"/>
    <w:rsid w:val="00E068C8"/>
    <w:rsid w:val="00E06A9B"/>
    <w:rsid w:val="00E07320"/>
    <w:rsid w:val="00E115FD"/>
    <w:rsid w:val="00E11608"/>
    <w:rsid w:val="00E11827"/>
    <w:rsid w:val="00E12F7E"/>
    <w:rsid w:val="00E1312F"/>
    <w:rsid w:val="00E15C22"/>
    <w:rsid w:val="00E16722"/>
    <w:rsid w:val="00E16CE8"/>
    <w:rsid w:val="00E17921"/>
    <w:rsid w:val="00E17CA5"/>
    <w:rsid w:val="00E17D33"/>
    <w:rsid w:val="00E20864"/>
    <w:rsid w:val="00E235AD"/>
    <w:rsid w:val="00E24364"/>
    <w:rsid w:val="00E24CBA"/>
    <w:rsid w:val="00E251FF"/>
    <w:rsid w:val="00E255B0"/>
    <w:rsid w:val="00E25826"/>
    <w:rsid w:val="00E26609"/>
    <w:rsid w:val="00E307FA"/>
    <w:rsid w:val="00E30B77"/>
    <w:rsid w:val="00E31930"/>
    <w:rsid w:val="00E334CB"/>
    <w:rsid w:val="00E33851"/>
    <w:rsid w:val="00E3764A"/>
    <w:rsid w:val="00E40349"/>
    <w:rsid w:val="00E416F1"/>
    <w:rsid w:val="00E4194D"/>
    <w:rsid w:val="00E42D0D"/>
    <w:rsid w:val="00E45B25"/>
    <w:rsid w:val="00E45DF5"/>
    <w:rsid w:val="00E46E96"/>
    <w:rsid w:val="00E47A2D"/>
    <w:rsid w:val="00E47DB9"/>
    <w:rsid w:val="00E47E64"/>
    <w:rsid w:val="00E52225"/>
    <w:rsid w:val="00E52786"/>
    <w:rsid w:val="00E527A8"/>
    <w:rsid w:val="00E546EF"/>
    <w:rsid w:val="00E5558C"/>
    <w:rsid w:val="00E559CE"/>
    <w:rsid w:val="00E55C59"/>
    <w:rsid w:val="00E56599"/>
    <w:rsid w:val="00E568EC"/>
    <w:rsid w:val="00E576D0"/>
    <w:rsid w:val="00E57FE0"/>
    <w:rsid w:val="00E601D6"/>
    <w:rsid w:val="00E6048A"/>
    <w:rsid w:val="00E6101F"/>
    <w:rsid w:val="00E63B15"/>
    <w:rsid w:val="00E63F67"/>
    <w:rsid w:val="00E63FAA"/>
    <w:rsid w:val="00E64DD0"/>
    <w:rsid w:val="00E654FD"/>
    <w:rsid w:val="00E66708"/>
    <w:rsid w:val="00E673F2"/>
    <w:rsid w:val="00E700B4"/>
    <w:rsid w:val="00E702BD"/>
    <w:rsid w:val="00E7079F"/>
    <w:rsid w:val="00E719AE"/>
    <w:rsid w:val="00E722F8"/>
    <w:rsid w:val="00E72619"/>
    <w:rsid w:val="00E7275D"/>
    <w:rsid w:val="00E73B19"/>
    <w:rsid w:val="00E74545"/>
    <w:rsid w:val="00E7559E"/>
    <w:rsid w:val="00E76050"/>
    <w:rsid w:val="00E76D99"/>
    <w:rsid w:val="00E81B63"/>
    <w:rsid w:val="00E832EB"/>
    <w:rsid w:val="00E83D7E"/>
    <w:rsid w:val="00E83FC2"/>
    <w:rsid w:val="00E847C4"/>
    <w:rsid w:val="00E853EB"/>
    <w:rsid w:val="00E86C5D"/>
    <w:rsid w:val="00E8753D"/>
    <w:rsid w:val="00E902FF"/>
    <w:rsid w:val="00E91C85"/>
    <w:rsid w:val="00E9273D"/>
    <w:rsid w:val="00E953CA"/>
    <w:rsid w:val="00E96372"/>
    <w:rsid w:val="00E96608"/>
    <w:rsid w:val="00E967C2"/>
    <w:rsid w:val="00E96E1C"/>
    <w:rsid w:val="00E97279"/>
    <w:rsid w:val="00E97700"/>
    <w:rsid w:val="00EA0C29"/>
    <w:rsid w:val="00EA1145"/>
    <w:rsid w:val="00EA128E"/>
    <w:rsid w:val="00EA1725"/>
    <w:rsid w:val="00EA2375"/>
    <w:rsid w:val="00EA2BC3"/>
    <w:rsid w:val="00EA2E0D"/>
    <w:rsid w:val="00EA33A0"/>
    <w:rsid w:val="00EA481C"/>
    <w:rsid w:val="00EA68CD"/>
    <w:rsid w:val="00EB497A"/>
    <w:rsid w:val="00EB5589"/>
    <w:rsid w:val="00EB5ED8"/>
    <w:rsid w:val="00EB6423"/>
    <w:rsid w:val="00EB7818"/>
    <w:rsid w:val="00EC0280"/>
    <w:rsid w:val="00EC08CB"/>
    <w:rsid w:val="00EC207D"/>
    <w:rsid w:val="00EC360C"/>
    <w:rsid w:val="00EC422A"/>
    <w:rsid w:val="00EC62BD"/>
    <w:rsid w:val="00EC6328"/>
    <w:rsid w:val="00EC6736"/>
    <w:rsid w:val="00EC7C18"/>
    <w:rsid w:val="00EC7DA3"/>
    <w:rsid w:val="00ED012B"/>
    <w:rsid w:val="00ED0A93"/>
    <w:rsid w:val="00ED1591"/>
    <w:rsid w:val="00ED28D8"/>
    <w:rsid w:val="00ED2D97"/>
    <w:rsid w:val="00ED43CD"/>
    <w:rsid w:val="00ED4C3A"/>
    <w:rsid w:val="00ED5522"/>
    <w:rsid w:val="00ED5BEF"/>
    <w:rsid w:val="00ED5FB3"/>
    <w:rsid w:val="00EE0E88"/>
    <w:rsid w:val="00EE0F70"/>
    <w:rsid w:val="00EE32CE"/>
    <w:rsid w:val="00EE49B2"/>
    <w:rsid w:val="00EE5B18"/>
    <w:rsid w:val="00EE6D48"/>
    <w:rsid w:val="00EE743B"/>
    <w:rsid w:val="00EF00B6"/>
    <w:rsid w:val="00EF1651"/>
    <w:rsid w:val="00EF1D10"/>
    <w:rsid w:val="00EF34D0"/>
    <w:rsid w:val="00EF38ED"/>
    <w:rsid w:val="00EF3C26"/>
    <w:rsid w:val="00EF4FDF"/>
    <w:rsid w:val="00EF52B3"/>
    <w:rsid w:val="00EF7D03"/>
    <w:rsid w:val="00F00942"/>
    <w:rsid w:val="00F01A6D"/>
    <w:rsid w:val="00F0249B"/>
    <w:rsid w:val="00F035E4"/>
    <w:rsid w:val="00F05A94"/>
    <w:rsid w:val="00F0609B"/>
    <w:rsid w:val="00F063C4"/>
    <w:rsid w:val="00F063E2"/>
    <w:rsid w:val="00F07946"/>
    <w:rsid w:val="00F109AB"/>
    <w:rsid w:val="00F1177D"/>
    <w:rsid w:val="00F11A37"/>
    <w:rsid w:val="00F12F5E"/>
    <w:rsid w:val="00F13317"/>
    <w:rsid w:val="00F13F8A"/>
    <w:rsid w:val="00F146EE"/>
    <w:rsid w:val="00F15447"/>
    <w:rsid w:val="00F15E9E"/>
    <w:rsid w:val="00F16AE7"/>
    <w:rsid w:val="00F16E84"/>
    <w:rsid w:val="00F173A0"/>
    <w:rsid w:val="00F207BF"/>
    <w:rsid w:val="00F211BC"/>
    <w:rsid w:val="00F217CE"/>
    <w:rsid w:val="00F21E63"/>
    <w:rsid w:val="00F22DE1"/>
    <w:rsid w:val="00F22FFB"/>
    <w:rsid w:val="00F2344E"/>
    <w:rsid w:val="00F24234"/>
    <w:rsid w:val="00F24AE5"/>
    <w:rsid w:val="00F25137"/>
    <w:rsid w:val="00F256DF"/>
    <w:rsid w:val="00F2578B"/>
    <w:rsid w:val="00F2677E"/>
    <w:rsid w:val="00F26CA0"/>
    <w:rsid w:val="00F27257"/>
    <w:rsid w:val="00F27889"/>
    <w:rsid w:val="00F30154"/>
    <w:rsid w:val="00F30348"/>
    <w:rsid w:val="00F30465"/>
    <w:rsid w:val="00F34AA8"/>
    <w:rsid w:val="00F34ECE"/>
    <w:rsid w:val="00F35A9B"/>
    <w:rsid w:val="00F361F4"/>
    <w:rsid w:val="00F3695F"/>
    <w:rsid w:val="00F37114"/>
    <w:rsid w:val="00F379E6"/>
    <w:rsid w:val="00F40248"/>
    <w:rsid w:val="00F53138"/>
    <w:rsid w:val="00F5344B"/>
    <w:rsid w:val="00F5691B"/>
    <w:rsid w:val="00F60355"/>
    <w:rsid w:val="00F607F5"/>
    <w:rsid w:val="00F60862"/>
    <w:rsid w:val="00F60B38"/>
    <w:rsid w:val="00F60EAC"/>
    <w:rsid w:val="00F61971"/>
    <w:rsid w:val="00F62558"/>
    <w:rsid w:val="00F63880"/>
    <w:rsid w:val="00F64C68"/>
    <w:rsid w:val="00F66C25"/>
    <w:rsid w:val="00F67A5D"/>
    <w:rsid w:val="00F742B6"/>
    <w:rsid w:val="00F755F3"/>
    <w:rsid w:val="00F82E04"/>
    <w:rsid w:val="00F83CC2"/>
    <w:rsid w:val="00F8455F"/>
    <w:rsid w:val="00F85BD7"/>
    <w:rsid w:val="00F86B41"/>
    <w:rsid w:val="00F875DC"/>
    <w:rsid w:val="00F90674"/>
    <w:rsid w:val="00F913D5"/>
    <w:rsid w:val="00F9290A"/>
    <w:rsid w:val="00F92A31"/>
    <w:rsid w:val="00F94131"/>
    <w:rsid w:val="00FA2659"/>
    <w:rsid w:val="00FA3006"/>
    <w:rsid w:val="00FA3473"/>
    <w:rsid w:val="00FA3A05"/>
    <w:rsid w:val="00FA3B99"/>
    <w:rsid w:val="00FA3ED7"/>
    <w:rsid w:val="00FA5445"/>
    <w:rsid w:val="00FA59CD"/>
    <w:rsid w:val="00FA5D78"/>
    <w:rsid w:val="00FB348C"/>
    <w:rsid w:val="00FB40E9"/>
    <w:rsid w:val="00FB4BD8"/>
    <w:rsid w:val="00FB551E"/>
    <w:rsid w:val="00FB5B53"/>
    <w:rsid w:val="00FB5D54"/>
    <w:rsid w:val="00FB62CA"/>
    <w:rsid w:val="00FB719F"/>
    <w:rsid w:val="00FB7FF9"/>
    <w:rsid w:val="00FC0625"/>
    <w:rsid w:val="00FC0993"/>
    <w:rsid w:val="00FC1AEB"/>
    <w:rsid w:val="00FC429D"/>
    <w:rsid w:val="00FC55A3"/>
    <w:rsid w:val="00FC57CA"/>
    <w:rsid w:val="00FC6752"/>
    <w:rsid w:val="00FC6DDE"/>
    <w:rsid w:val="00FD10C3"/>
    <w:rsid w:val="00FD1226"/>
    <w:rsid w:val="00FD1302"/>
    <w:rsid w:val="00FD1C95"/>
    <w:rsid w:val="00FD1D96"/>
    <w:rsid w:val="00FD3223"/>
    <w:rsid w:val="00FD3788"/>
    <w:rsid w:val="00FD3F5E"/>
    <w:rsid w:val="00FD7AFB"/>
    <w:rsid w:val="00FE2B3D"/>
    <w:rsid w:val="00FE308C"/>
    <w:rsid w:val="00FE3B3F"/>
    <w:rsid w:val="00FE3D77"/>
    <w:rsid w:val="00FE3D81"/>
    <w:rsid w:val="00FE4981"/>
    <w:rsid w:val="00FE4DE4"/>
    <w:rsid w:val="00FF0001"/>
    <w:rsid w:val="00FF36C7"/>
    <w:rsid w:val="00FF4805"/>
    <w:rsid w:val="00FF4E2D"/>
    <w:rsid w:val="00FF5F2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36D23E"/>
  <w15:chartTrackingRefBased/>
  <w15:docId w15:val="{EAB2F061-C1F2-404B-BC08-293AAFEC2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07AC"/>
    <w:rPr>
      <w:rFonts w:ascii="Arial" w:hAnsi="Arial" w:cs="Arial"/>
      <w:sz w:val="24"/>
      <w:szCs w:val="24"/>
    </w:rPr>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62A1B"/>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6E753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character" w:styleId="UnresolvedMention">
    <w:name w:val="Unresolved Mention"/>
    <w:basedOn w:val="DefaultParagraphFont"/>
    <w:uiPriority w:val="99"/>
    <w:semiHidden/>
    <w:unhideWhenUsed/>
    <w:rsid w:val="00C86450"/>
    <w:rPr>
      <w:color w:val="605E5C"/>
      <w:shd w:val="clear" w:color="auto" w:fill="E1DFDD"/>
    </w:rPr>
  </w:style>
  <w:style w:type="paragraph" w:styleId="NormalWeb">
    <w:name w:val="Normal (Web)"/>
    <w:basedOn w:val="Normal"/>
    <w:uiPriority w:val="99"/>
    <w:unhideWhenUsed/>
    <w:rsid w:val="00DB7076"/>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overflow-hidden">
    <w:name w:val="overflow-hidden"/>
    <w:basedOn w:val="DefaultParagraphFont"/>
    <w:rsid w:val="00DB7076"/>
  </w:style>
  <w:style w:type="character" w:customStyle="1" w:styleId="Heading3Char">
    <w:name w:val="Heading 3 Char"/>
    <w:basedOn w:val="DefaultParagraphFont"/>
    <w:link w:val="Heading3"/>
    <w:uiPriority w:val="9"/>
    <w:semiHidden/>
    <w:rsid w:val="00162A1B"/>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A214D"/>
    <w:rPr>
      <w:b/>
      <w:bCs/>
    </w:rPr>
  </w:style>
  <w:style w:type="paragraph" w:styleId="NoSpacing">
    <w:name w:val="No Spacing"/>
    <w:uiPriority w:val="1"/>
    <w:qFormat/>
    <w:rsid w:val="002A6F30"/>
    <w:pPr>
      <w:spacing w:after="0" w:line="240" w:lineRule="auto"/>
    </w:pPr>
  </w:style>
  <w:style w:type="character" w:customStyle="1" w:styleId="Heading4Char">
    <w:name w:val="Heading 4 Char"/>
    <w:basedOn w:val="DefaultParagraphFont"/>
    <w:link w:val="Heading4"/>
    <w:uiPriority w:val="9"/>
    <w:semiHidden/>
    <w:rsid w:val="006E7533"/>
    <w:rPr>
      <w:rFonts w:asciiTheme="majorHAnsi" w:eastAsiaTheme="majorEastAsia" w:hAnsiTheme="majorHAnsi" w:cstheme="majorBidi"/>
      <w:i/>
      <w:iCs/>
      <w:color w:val="2F5496" w:themeColor="accent1" w:themeShade="BF"/>
      <w:sz w:val="24"/>
      <w:szCs w:val="24"/>
    </w:rPr>
  </w:style>
  <w:style w:type="character" w:styleId="Emphasis">
    <w:name w:val="Emphasis"/>
    <w:basedOn w:val="DefaultParagraphFont"/>
    <w:uiPriority w:val="20"/>
    <w:qFormat/>
    <w:rsid w:val="00567B7A"/>
    <w:rPr>
      <w:i/>
      <w:iCs/>
    </w:rPr>
  </w:style>
  <w:style w:type="paragraph" w:styleId="HTMLPreformatted">
    <w:name w:val="HTML Preformatted"/>
    <w:basedOn w:val="Normal"/>
    <w:link w:val="HTMLPreformattedChar"/>
    <w:uiPriority w:val="99"/>
    <w:semiHidden/>
    <w:unhideWhenUsed/>
    <w:rsid w:val="0041459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414596"/>
    <w:rPr>
      <w:rFonts w:ascii="Consolas" w:hAnsi="Consolas" w:cs="Arial"/>
      <w:sz w:val="20"/>
      <w:szCs w:val="20"/>
    </w:rPr>
  </w:style>
  <w:style w:type="paragraph" w:customStyle="1" w:styleId="ds-markdown-paragraph">
    <w:name w:val="ds-markdown-paragraph"/>
    <w:basedOn w:val="Normal"/>
    <w:rsid w:val="00BE00D7"/>
    <w:pPr>
      <w:spacing w:before="100" w:beforeAutospacing="1" w:after="100" w:afterAutospacing="1" w:line="240" w:lineRule="auto"/>
    </w:pPr>
    <w:rPr>
      <w:rFonts w:ascii="Times New Roman" w:eastAsia="Times New Roman" w:hAnsi="Times New Roman" w:cs="Times New Roman"/>
      <w:lang w:eastAsia="en-GB"/>
    </w:rPr>
  </w:style>
  <w:style w:type="character" w:styleId="HTMLCode">
    <w:name w:val="HTML Code"/>
    <w:basedOn w:val="DefaultParagraphFont"/>
    <w:uiPriority w:val="99"/>
    <w:semiHidden/>
    <w:unhideWhenUsed/>
    <w:rsid w:val="00013A5C"/>
    <w:rPr>
      <w:rFonts w:ascii="Courier New" w:eastAsia="Times New Roman" w:hAnsi="Courier New" w:cs="Courier New"/>
      <w:sz w:val="20"/>
      <w:szCs w:val="20"/>
    </w:rPr>
  </w:style>
  <w:style w:type="table" w:styleId="TableGrid">
    <w:name w:val="Table Grid"/>
    <w:basedOn w:val="TableNormal"/>
    <w:uiPriority w:val="39"/>
    <w:rsid w:val="00D870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845D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9251">
      <w:bodyDiv w:val="1"/>
      <w:marLeft w:val="0"/>
      <w:marRight w:val="0"/>
      <w:marTop w:val="0"/>
      <w:marBottom w:val="0"/>
      <w:divBdr>
        <w:top w:val="none" w:sz="0" w:space="0" w:color="auto"/>
        <w:left w:val="none" w:sz="0" w:space="0" w:color="auto"/>
        <w:bottom w:val="none" w:sz="0" w:space="0" w:color="auto"/>
        <w:right w:val="none" w:sz="0" w:space="0" w:color="auto"/>
      </w:divBdr>
      <w:divsChild>
        <w:div w:id="2117601784">
          <w:marLeft w:val="0"/>
          <w:marRight w:val="0"/>
          <w:marTop w:val="0"/>
          <w:marBottom w:val="0"/>
          <w:divBdr>
            <w:top w:val="none" w:sz="0" w:space="0" w:color="auto"/>
            <w:left w:val="none" w:sz="0" w:space="0" w:color="auto"/>
            <w:bottom w:val="none" w:sz="0" w:space="0" w:color="auto"/>
            <w:right w:val="none" w:sz="0" w:space="0" w:color="auto"/>
          </w:divBdr>
          <w:divsChild>
            <w:div w:id="1526598516">
              <w:marLeft w:val="0"/>
              <w:marRight w:val="0"/>
              <w:marTop w:val="0"/>
              <w:marBottom w:val="0"/>
              <w:divBdr>
                <w:top w:val="none" w:sz="0" w:space="0" w:color="auto"/>
                <w:left w:val="none" w:sz="0" w:space="0" w:color="auto"/>
                <w:bottom w:val="none" w:sz="0" w:space="0" w:color="auto"/>
                <w:right w:val="none" w:sz="0" w:space="0" w:color="auto"/>
              </w:divBdr>
              <w:divsChild>
                <w:div w:id="1243611332">
                  <w:marLeft w:val="0"/>
                  <w:marRight w:val="0"/>
                  <w:marTop w:val="0"/>
                  <w:marBottom w:val="0"/>
                  <w:divBdr>
                    <w:top w:val="none" w:sz="0" w:space="0" w:color="auto"/>
                    <w:left w:val="none" w:sz="0" w:space="0" w:color="auto"/>
                    <w:bottom w:val="none" w:sz="0" w:space="0" w:color="auto"/>
                    <w:right w:val="none" w:sz="0" w:space="0" w:color="auto"/>
                  </w:divBdr>
                  <w:divsChild>
                    <w:div w:id="2017686334">
                      <w:marLeft w:val="0"/>
                      <w:marRight w:val="0"/>
                      <w:marTop w:val="0"/>
                      <w:marBottom w:val="0"/>
                      <w:divBdr>
                        <w:top w:val="none" w:sz="0" w:space="0" w:color="auto"/>
                        <w:left w:val="none" w:sz="0" w:space="0" w:color="auto"/>
                        <w:bottom w:val="none" w:sz="0" w:space="0" w:color="auto"/>
                        <w:right w:val="none" w:sz="0" w:space="0" w:color="auto"/>
                      </w:divBdr>
                      <w:divsChild>
                        <w:div w:id="1937707955">
                          <w:marLeft w:val="0"/>
                          <w:marRight w:val="0"/>
                          <w:marTop w:val="0"/>
                          <w:marBottom w:val="0"/>
                          <w:divBdr>
                            <w:top w:val="none" w:sz="0" w:space="0" w:color="auto"/>
                            <w:left w:val="none" w:sz="0" w:space="0" w:color="auto"/>
                            <w:bottom w:val="none" w:sz="0" w:space="0" w:color="auto"/>
                            <w:right w:val="none" w:sz="0" w:space="0" w:color="auto"/>
                          </w:divBdr>
                          <w:divsChild>
                            <w:div w:id="216822451">
                              <w:marLeft w:val="0"/>
                              <w:marRight w:val="0"/>
                              <w:marTop w:val="0"/>
                              <w:marBottom w:val="0"/>
                              <w:divBdr>
                                <w:top w:val="none" w:sz="0" w:space="0" w:color="auto"/>
                                <w:left w:val="none" w:sz="0" w:space="0" w:color="auto"/>
                                <w:bottom w:val="none" w:sz="0" w:space="0" w:color="auto"/>
                                <w:right w:val="none" w:sz="0" w:space="0" w:color="auto"/>
                              </w:divBdr>
                              <w:divsChild>
                                <w:div w:id="694886533">
                                  <w:marLeft w:val="0"/>
                                  <w:marRight w:val="0"/>
                                  <w:marTop w:val="0"/>
                                  <w:marBottom w:val="0"/>
                                  <w:divBdr>
                                    <w:top w:val="none" w:sz="0" w:space="0" w:color="auto"/>
                                    <w:left w:val="none" w:sz="0" w:space="0" w:color="auto"/>
                                    <w:bottom w:val="none" w:sz="0" w:space="0" w:color="auto"/>
                                    <w:right w:val="none" w:sz="0" w:space="0" w:color="auto"/>
                                  </w:divBdr>
                                  <w:divsChild>
                                    <w:div w:id="105023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7344811">
                          <w:marLeft w:val="0"/>
                          <w:marRight w:val="0"/>
                          <w:marTop w:val="0"/>
                          <w:marBottom w:val="0"/>
                          <w:divBdr>
                            <w:top w:val="none" w:sz="0" w:space="0" w:color="auto"/>
                            <w:left w:val="none" w:sz="0" w:space="0" w:color="auto"/>
                            <w:bottom w:val="none" w:sz="0" w:space="0" w:color="auto"/>
                            <w:right w:val="none" w:sz="0" w:space="0" w:color="auto"/>
                          </w:divBdr>
                          <w:divsChild>
                            <w:div w:id="302806924">
                              <w:marLeft w:val="0"/>
                              <w:marRight w:val="0"/>
                              <w:marTop w:val="0"/>
                              <w:marBottom w:val="0"/>
                              <w:divBdr>
                                <w:top w:val="none" w:sz="0" w:space="0" w:color="auto"/>
                                <w:left w:val="none" w:sz="0" w:space="0" w:color="auto"/>
                                <w:bottom w:val="none" w:sz="0" w:space="0" w:color="auto"/>
                                <w:right w:val="none" w:sz="0" w:space="0" w:color="auto"/>
                              </w:divBdr>
                              <w:divsChild>
                                <w:div w:id="1307786101">
                                  <w:marLeft w:val="0"/>
                                  <w:marRight w:val="0"/>
                                  <w:marTop w:val="0"/>
                                  <w:marBottom w:val="0"/>
                                  <w:divBdr>
                                    <w:top w:val="none" w:sz="0" w:space="0" w:color="auto"/>
                                    <w:left w:val="none" w:sz="0" w:space="0" w:color="auto"/>
                                    <w:bottom w:val="none" w:sz="0" w:space="0" w:color="auto"/>
                                    <w:right w:val="none" w:sz="0" w:space="0" w:color="auto"/>
                                  </w:divBdr>
                                  <w:divsChild>
                                    <w:div w:id="518086705">
                                      <w:marLeft w:val="0"/>
                                      <w:marRight w:val="0"/>
                                      <w:marTop w:val="0"/>
                                      <w:marBottom w:val="0"/>
                                      <w:divBdr>
                                        <w:top w:val="none" w:sz="0" w:space="0" w:color="auto"/>
                                        <w:left w:val="none" w:sz="0" w:space="0" w:color="auto"/>
                                        <w:bottom w:val="none" w:sz="0" w:space="0" w:color="auto"/>
                                        <w:right w:val="none" w:sz="0" w:space="0" w:color="auto"/>
                                      </w:divBdr>
                                      <w:divsChild>
                                        <w:div w:id="109552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9879">
      <w:bodyDiv w:val="1"/>
      <w:marLeft w:val="0"/>
      <w:marRight w:val="0"/>
      <w:marTop w:val="0"/>
      <w:marBottom w:val="0"/>
      <w:divBdr>
        <w:top w:val="none" w:sz="0" w:space="0" w:color="auto"/>
        <w:left w:val="none" w:sz="0" w:space="0" w:color="auto"/>
        <w:bottom w:val="none" w:sz="0" w:space="0" w:color="auto"/>
        <w:right w:val="none" w:sz="0" w:space="0" w:color="auto"/>
      </w:divBdr>
    </w:div>
    <w:div w:id="3097838">
      <w:bodyDiv w:val="1"/>
      <w:marLeft w:val="0"/>
      <w:marRight w:val="0"/>
      <w:marTop w:val="0"/>
      <w:marBottom w:val="0"/>
      <w:divBdr>
        <w:top w:val="none" w:sz="0" w:space="0" w:color="auto"/>
        <w:left w:val="none" w:sz="0" w:space="0" w:color="auto"/>
        <w:bottom w:val="none" w:sz="0" w:space="0" w:color="auto"/>
        <w:right w:val="none" w:sz="0" w:space="0" w:color="auto"/>
      </w:divBdr>
    </w:div>
    <w:div w:id="4095601">
      <w:bodyDiv w:val="1"/>
      <w:marLeft w:val="0"/>
      <w:marRight w:val="0"/>
      <w:marTop w:val="0"/>
      <w:marBottom w:val="0"/>
      <w:divBdr>
        <w:top w:val="none" w:sz="0" w:space="0" w:color="auto"/>
        <w:left w:val="none" w:sz="0" w:space="0" w:color="auto"/>
        <w:bottom w:val="none" w:sz="0" w:space="0" w:color="auto"/>
        <w:right w:val="none" w:sz="0" w:space="0" w:color="auto"/>
      </w:divBdr>
      <w:divsChild>
        <w:div w:id="252515990">
          <w:marLeft w:val="0"/>
          <w:marRight w:val="0"/>
          <w:marTop w:val="0"/>
          <w:marBottom w:val="0"/>
          <w:divBdr>
            <w:top w:val="none" w:sz="0" w:space="0" w:color="auto"/>
            <w:left w:val="none" w:sz="0" w:space="0" w:color="auto"/>
            <w:bottom w:val="none" w:sz="0" w:space="0" w:color="auto"/>
            <w:right w:val="none" w:sz="0" w:space="0" w:color="auto"/>
          </w:divBdr>
          <w:divsChild>
            <w:div w:id="1764374736">
              <w:marLeft w:val="0"/>
              <w:marRight w:val="0"/>
              <w:marTop w:val="0"/>
              <w:marBottom w:val="0"/>
              <w:divBdr>
                <w:top w:val="none" w:sz="0" w:space="0" w:color="auto"/>
                <w:left w:val="none" w:sz="0" w:space="0" w:color="auto"/>
                <w:bottom w:val="none" w:sz="0" w:space="0" w:color="auto"/>
                <w:right w:val="none" w:sz="0" w:space="0" w:color="auto"/>
              </w:divBdr>
              <w:divsChild>
                <w:div w:id="1567840018">
                  <w:marLeft w:val="0"/>
                  <w:marRight w:val="0"/>
                  <w:marTop w:val="0"/>
                  <w:marBottom w:val="0"/>
                  <w:divBdr>
                    <w:top w:val="none" w:sz="0" w:space="0" w:color="auto"/>
                    <w:left w:val="none" w:sz="0" w:space="0" w:color="auto"/>
                    <w:bottom w:val="none" w:sz="0" w:space="0" w:color="auto"/>
                    <w:right w:val="none" w:sz="0" w:space="0" w:color="auto"/>
                  </w:divBdr>
                  <w:divsChild>
                    <w:div w:id="117637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5858394">
          <w:marLeft w:val="0"/>
          <w:marRight w:val="0"/>
          <w:marTop w:val="0"/>
          <w:marBottom w:val="0"/>
          <w:divBdr>
            <w:top w:val="none" w:sz="0" w:space="0" w:color="auto"/>
            <w:left w:val="none" w:sz="0" w:space="0" w:color="auto"/>
            <w:bottom w:val="none" w:sz="0" w:space="0" w:color="auto"/>
            <w:right w:val="none" w:sz="0" w:space="0" w:color="auto"/>
          </w:divBdr>
          <w:divsChild>
            <w:div w:id="1819028544">
              <w:marLeft w:val="0"/>
              <w:marRight w:val="0"/>
              <w:marTop w:val="0"/>
              <w:marBottom w:val="0"/>
              <w:divBdr>
                <w:top w:val="none" w:sz="0" w:space="0" w:color="auto"/>
                <w:left w:val="none" w:sz="0" w:space="0" w:color="auto"/>
                <w:bottom w:val="none" w:sz="0" w:space="0" w:color="auto"/>
                <w:right w:val="none" w:sz="0" w:space="0" w:color="auto"/>
              </w:divBdr>
              <w:divsChild>
                <w:div w:id="924532760">
                  <w:marLeft w:val="0"/>
                  <w:marRight w:val="0"/>
                  <w:marTop w:val="0"/>
                  <w:marBottom w:val="0"/>
                  <w:divBdr>
                    <w:top w:val="none" w:sz="0" w:space="0" w:color="auto"/>
                    <w:left w:val="none" w:sz="0" w:space="0" w:color="auto"/>
                    <w:bottom w:val="none" w:sz="0" w:space="0" w:color="auto"/>
                    <w:right w:val="none" w:sz="0" w:space="0" w:color="auto"/>
                  </w:divBdr>
                  <w:divsChild>
                    <w:div w:id="636181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1411">
      <w:bodyDiv w:val="1"/>
      <w:marLeft w:val="0"/>
      <w:marRight w:val="0"/>
      <w:marTop w:val="0"/>
      <w:marBottom w:val="0"/>
      <w:divBdr>
        <w:top w:val="none" w:sz="0" w:space="0" w:color="auto"/>
        <w:left w:val="none" w:sz="0" w:space="0" w:color="auto"/>
        <w:bottom w:val="none" w:sz="0" w:space="0" w:color="auto"/>
        <w:right w:val="none" w:sz="0" w:space="0" w:color="auto"/>
      </w:divBdr>
    </w:div>
    <w:div w:id="6955513">
      <w:bodyDiv w:val="1"/>
      <w:marLeft w:val="0"/>
      <w:marRight w:val="0"/>
      <w:marTop w:val="0"/>
      <w:marBottom w:val="0"/>
      <w:divBdr>
        <w:top w:val="none" w:sz="0" w:space="0" w:color="auto"/>
        <w:left w:val="none" w:sz="0" w:space="0" w:color="auto"/>
        <w:bottom w:val="none" w:sz="0" w:space="0" w:color="auto"/>
        <w:right w:val="none" w:sz="0" w:space="0" w:color="auto"/>
      </w:divBdr>
    </w:div>
    <w:div w:id="8218726">
      <w:bodyDiv w:val="1"/>
      <w:marLeft w:val="0"/>
      <w:marRight w:val="0"/>
      <w:marTop w:val="0"/>
      <w:marBottom w:val="0"/>
      <w:divBdr>
        <w:top w:val="none" w:sz="0" w:space="0" w:color="auto"/>
        <w:left w:val="none" w:sz="0" w:space="0" w:color="auto"/>
        <w:bottom w:val="none" w:sz="0" w:space="0" w:color="auto"/>
        <w:right w:val="none" w:sz="0" w:space="0" w:color="auto"/>
      </w:divBdr>
      <w:divsChild>
        <w:div w:id="77141130">
          <w:marLeft w:val="0"/>
          <w:marRight w:val="0"/>
          <w:marTop w:val="0"/>
          <w:marBottom w:val="0"/>
          <w:divBdr>
            <w:top w:val="none" w:sz="0" w:space="0" w:color="auto"/>
            <w:left w:val="none" w:sz="0" w:space="0" w:color="auto"/>
            <w:bottom w:val="none" w:sz="0" w:space="0" w:color="auto"/>
            <w:right w:val="none" w:sz="0" w:space="0" w:color="auto"/>
          </w:divBdr>
          <w:divsChild>
            <w:div w:id="1879513203">
              <w:marLeft w:val="0"/>
              <w:marRight w:val="0"/>
              <w:marTop w:val="0"/>
              <w:marBottom w:val="0"/>
              <w:divBdr>
                <w:top w:val="none" w:sz="0" w:space="0" w:color="auto"/>
                <w:left w:val="none" w:sz="0" w:space="0" w:color="auto"/>
                <w:bottom w:val="none" w:sz="0" w:space="0" w:color="auto"/>
                <w:right w:val="none" w:sz="0" w:space="0" w:color="auto"/>
              </w:divBdr>
              <w:divsChild>
                <w:div w:id="580216448">
                  <w:marLeft w:val="0"/>
                  <w:marRight w:val="0"/>
                  <w:marTop w:val="0"/>
                  <w:marBottom w:val="0"/>
                  <w:divBdr>
                    <w:top w:val="none" w:sz="0" w:space="0" w:color="auto"/>
                    <w:left w:val="none" w:sz="0" w:space="0" w:color="auto"/>
                    <w:bottom w:val="none" w:sz="0" w:space="0" w:color="auto"/>
                    <w:right w:val="none" w:sz="0" w:space="0" w:color="auto"/>
                  </w:divBdr>
                  <w:divsChild>
                    <w:div w:id="58244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65740">
          <w:marLeft w:val="0"/>
          <w:marRight w:val="0"/>
          <w:marTop w:val="0"/>
          <w:marBottom w:val="0"/>
          <w:divBdr>
            <w:top w:val="none" w:sz="0" w:space="0" w:color="auto"/>
            <w:left w:val="none" w:sz="0" w:space="0" w:color="auto"/>
            <w:bottom w:val="none" w:sz="0" w:space="0" w:color="auto"/>
            <w:right w:val="none" w:sz="0" w:space="0" w:color="auto"/>
          </w:divBdr>
          <w:divsChild>
            <w:div w:id="487091676">
              <w:marLeft w:val="0"/>
              <w:marRight w:val="0"/>
              <w:marTop w:val="0"/>
              <w:marBottom w:val="0"/>
              <w:divBdr>
                <w:top w:val="none" w:sz="0" w:space="0" w:color="auto"/>
                <w:left w:val="none" w:sz="0" w:space="0" w:color="auto"/>
                <w:bottom w:val="none" w:sz="0" w:space="0" w:color="auto"/>
                <w:right w:val="none" w:sz="0" w:space="0" w:color="auto"/>
              </w:divBdr>
              <w:divsChild>
                <w:div w:id="1917788169">
                  <w:marLeft w:val="0"/>
                  <w:marRight w:val="0"/>
                  <w:marTop w:val="0"/>
                  <w:marBottom w:val="0"/>
                  <w:divBdr>
                    <w:top w:val="none" w:sz="0" w:space="0" w:color="auto"/>
                    <w:left w:val="none" w:sz="0" w:space="0" w:color="auto"/>
                    <w:bottom w:val="none" w:sz="0" w:space="0" w:color="auto"/>
                    <w:right w:val="none" w:sz="0" w:space="0" w:color="auto"/>
                  </w:divBdr>
                  <w:divsChild>
                    <w:div w:id="153873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68208">
      <w:bodyDiv w:val="1"/>
      <w:marLeft w:val="0"/>
      <w:marRight w:val="0"/>
      <w:marTop w:val="0"/>
      <w:marBottom w:val="0"/>
      <w:divBdr>
        <w:top w:val="none" w:sz="0" w:space="0" w:color="auto"/>
        <w:left w:val="none" w:sz="0" w:space="0" w:color="auto"/>
        <w:bottom w:val="none" w:sz="0" w:space="0" w:color="auto"/>
        <w:right w:val="none" w:sz="0" w:space="0" w:color="auto"/>
      </w:divBdr>
    </w:div>
    <w:div w:id="13532125">
      <w:bodyDiv w:val="1"/>
      <w:marLeft w:val="0"/>
      <w:marRight w:val="0"/>
      <w:marTop w:val="0"/>
      <w:marBottom w:val="0"/>
      <w:divBdr>
        <w:top w:val="none" w:sz="0" w:space="0" w:color="auto"/>
        <w:left w:val="none" w:sz="0" w:space="0" w:color="auto"/>
        <w:bottom w:val="none" w:sz="0" w:space="0" w:color="auto"/>
        <w:right w:val="none" w:sz="0" w:space="0" w:color="auto"/>
      </w:divBdr>
      <w:divsChild>
        <w:div w:id="111630769">
          <w:marLeft w:val="0"/>
          <w:marRight w:val="0"/>
          <w:marTop w:val="0"/>
          <w:marBottom w:val="0"/>
          <w:divBdr>
            <w:top w:val="none" w:sz="0" w:space="0" w:color="auto"/>
            <w:left w:val="none" w:sz="0" w:space="0" w:color="auto"/>
            <w:bottom w:val="none" w:sz="0" w:space="0" w:color="auto"/>
            <w:right w:val="none" w:sz="0" w:space="0" w:color="auto"/>
          </w:divBdr>
          <w:divsChild>
            <w:div w:id="549271920">
              <w:marLeft w:val="0"/>
              <w:marRight w:val="0"/>
              <w:marTop w:val="0"/>
              <w:marBottom w:val="0"/>
              <w:divBdr>
                <w:top w:val="none" w:sz="0" w:space="0" w:color="auto"/>
                <w:left w:val="none" w:sz="0" w:space="0" w:color="auto"/>
                <w:bottom w:val="none" w:sz="0" w:space="0" w:color="auto"/>
                <w:right w:val="none" w:sz="0" w:space="0" w:color="auto"/>
              </w:divBdr>
              <w:divsChild>
                <w:div w:id="1813257325">
                  <w:marLeft w:val="0"/>
                  <w:marRight w:val="0"/>
                  <w:marTop w:val="0"/>
                  <w:marBottom w:val="0"/>
                  <w:divBdr>
                    <w:top w:val="none" w:sz="0" w:space="0" w:color="auto"/>
                    <w:left w:val="none" w:sz="0" w:space="0" w:color="auto"/>
                    <w:bottom w:val="none" w:sz="0" w:space="0" w:color="auto"/>
                    <w:right w:val="none" w:sz="0" w:space="0" w:color="auto"/>
                  </w:divBdr>
                  <w:divsChild>
                    <w:div w:id="1127897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2019845">
          <w:marLeft w:val="0"/>
          <w:marRight w:val="0"/>
          <w:marTop w:val="0"/>
          <w:marBottom w:val="0"/>
          <w:divBdr>
            <w:top w:val="none" w:sz="0" w:space="0" w:color="auto"/>
            <w:left w:val="none" w:sz="0" w:space="0" w:color="auto"/>
            <w:bottom w:val="none" w:sz="0" w:space="0" w:color="auto"/>
            <w:right w:val="none" w:sz="0" w:space="0" w:color="auto"/>
          </w:divBdr>
          <w:divsChild>
            <w:div w:id="960838459">
              <w:marLeft w:val="0"/>
              <w:marRight w:val="0"/>
              <w:marTop w:val="0"/>
              <w:marBottom w:val="0"/>
              <w:divBdr>
                <w:top w:val="none" w:sz="0" w:space="0" w:color="auto"/>
                <w:left w:val="none" w:sz="0" w:space="0" w:color="auto"/>
                <w:bottom w:val="none" w:sz="0" w:space="0" w:color="auto"/>
                <w:right w:val="none" w:sz="0" w:space="0" w:color="auto"/>
              </w:divBdr>
              <w:divsChild>
                <w:div w:id="1989632769">
                  <w:marLeft w:val="0"/>
                  <w:marRight w:val="0"/>
                  <w:marTop w:val="0"/>
                  <w:marBottom w:val="0"/>
                  <w:divBdr>
                    <w:top w:val="none" w:sz="0" w:space="0" w:color="auto"/>
                    <w:left w:val="none" w:sz="0" w:space="0" w:color="auto"/>
                    <w:bottom w:val="none" w:sz="0" w:space="0" w:color="auto"/>
                    <w:right w:val="none" w:sz="0" w:space="0" w:color="auto"/>
                  </w:divBdr>
                  <w:divsChild>
                    <w:div w:id="793988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518741">
      <w:bodyDiv w:val="1"/>
      <w:marLeft w:val="0"/>
      <w:marRight w:val="0"/>
      <w:marTop w:val="0"/>
      <w:marBottom w:val="0"/>
      <w:divBdr>
        <w:top w:val="none" w:sz="0" w:space="0" w:color="auto"/>
        <w:left w:val="none" w:sz="0" w:space="0" w:color="auto"/>
        <w:bottom w:val="none" w:sz="0" w:space="0" w:color="auto"/>
        <w:right w:val="none" w:sz="0" w:space="0" w:color="auto"/>
      </w:divBdr>
    </w:div>
    <w:div w:id="24062806">
      <w:bodyDiv w:val="1"/>
      <w:marLeft w:val="0"/>
      <w:marRight w:val="0"/>
      <w:marTop w:val="0"/>
      <w:marBottom w:val="0"/>
      <w:divBdr>
        <w:top w:val="none" w:sz="0" w:space="0" w:color="auto"/>
        <w:left w:val="none" w:sz="0" w:space="0" w:color="auto"/>
        <w:bottom w:val="none" w:sz="0" w:space="0" w:color="auto"/>
        <w:right w:val="none" w:sz="0" w:space="0" w:color="auto"/>
      </w:divBdr>
      <w:divsChild>
        <w:div w:id="250087304">
          <w:marLeft w:val="0"/>
          <w:marRight w:val="0"/>
          <w:marTop w:val="0"/>
          <w:marBottom w:val="0"/>
          <w:divBdr>
            <w:top w:val="none" w:sz="0" w:space="0" w:color="auto"/>
            <w:left w:val="none" w:sz="0" w:space="0" w:color="auto"/>
            <w:bottom w:val="none" w:sz="0" w:space="0" w:color="auto"/>
            <w:right w:val="none" w:sz="0" w:space="0" w:color="auto"/>
          </w:divBdr>
          <w:divsChild>
            <w:div w:id="1360278629">
              <w:marLeft w:val="0"/>
              <w:marRight w:val="0"/>
              <w:marTop w:val="0"/>
              <w:marBottom w:val="0"/>
              <w:divBdr>
                <w:top w:val="none" w:sz="0" w:space="0" w:color="auto"/>
                <w:left w:val="none" w:sz="0" w:space="0" w:color="auto"/>
                <w:bottom w:val="none" w:sz="0" w:space="0" w:color="auto"/>
                <w:right w:val="none" w:sz="0" w:space="0" w:color="auto"/>
              </w:divBdr>
              <w:divsChild>
                <w:div w:id="1969319238">
                  <w:marLeft w:val="0"/>
                  <w:marRight w:val="0"/>
                  <w:marTop w:val="0"/>
                  <w:marBottom w:val="0"/>
                  <w:divBdr>
                    <w:top w:val="none" w:sz="0" w:space="0" w:color="auto"/>
                    <w:left w:val="none" w:sz="0" w:space="0" w:color="auto"/>
                    <w:bottom w:val="none" w:sz="0" w:space="0" w:color="auto"/>
                    <w:right w:val="none" w:sz="0" w:space="0" w:color="auto"/>
                  </w:divBdr>
                  <w:divsChild>
                    <w:div w:id="106837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4584565">
          <w:marLeft w:val="0"/>
          <w:marRight w:val="0"/>
          <w:marTop w:val="0"/>
          <w:marBottom w:val="0"/>
          <w:divBdr>
            <w:top w:val="none" w:sz="0" w:space="0" w:color="auto"/>
            <w:left w:val="none" w:sz="0" w:space="0" w:color="auto"/>
            <w:bottom w:val="none" w:sz="0" w:space="0" w:color="auto"/>
            <w:right w:val="none" w:sz="0" w:space="0" w:color="auto"/>
          </w:divBdr>
          <w:divsChild>
            <w:div w:id="1011689756">
              <w:marLeft w:val="0"/>
              <w:marRight w:val="0"/>
              <w:marTop w:val="0"/>
              <w:marBottom w:val="0"/>
              <w:divBdr>
                <w:top w:val="none" w:sz="0" w:space="0" w:color="auto"/>
                <w:left w:val="none" w:sz="0" w:space="0" w:color="auto"/>
                <w:bottom w:val="none" w:sz="0" w:space="0" w:color="auto"/>
                <w:right w:val="none" w:sz="0" w:space="0" w:color="auto"/>
              </w:divBdr>
              <w:divsChild>
                <w:div w:id="23871454">
                  <w:marLeft w:val="0"/>
                  <w:marRight w:val="0"/>
                  <w:marTop w:val="0"/>
                  <w:marBottom w:val="0"/>
                  <w:divBdr>
                    <w:top w:val="none" w:sz="0" w:space="0" w:color="auto"/>
                    <w:left w:val="none" w:sz="0" w:space="0" w:color="auto"/>
                    <w:bottom w:val="none" w:sz="0" w:space="0" w:color="auto"/>
                    <w:right w:val="none" w:sz="0" w:space="0" w:color="auto"/>
                  </w:divBdr>
                  <w:divsChild>
                    <w:div w:id="1737435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1128">
      <w:bodyDiv w:val="1"/>
      <w:marLeft w:val="0"/>
      <w:marRight w:val="0"/>
      <w:marTop w:val="0"/>
      <w:marBottom w:val="0"/>
      <w:divBdr>
        <w:top w:val="none" w:sz="0" w:space="0" w:color="auto"/>
        <w:left w:val="none" w:sz="0" w:space="0" w:color="auto"/>
        <w:bottom w:val="none" w:sz="0" w:space="0" w:color="auto"/>
        <w:right w:val="none" w:sz="0" w:space="0" w:color="auto"/>
      </w:divBdr>
    </w:div>
    <w:div w:id="35088611">
      <w:bodyDiv w:val="1"/>
      <w:marLeft w:val="0"/>
      <w:marRight w:val="0"/>
      <w:marTop w:val="0"/>
      <w:marBottom w:val="0"/>
      <w:divBdr>
        <w:top w:val="none" w:sz="0" w:space="0" w:color="auto"/>
        <w:left w:val="none" w:sz="0" w:space="0" w:color="auto"/>
        <w:bottom w:val="none" w:sz="0" w:space="0" w:color="auto"/>
        <w:right w:val="none" w:sz="0" w:space="0" w:color="auto"/>
      </w:divBdr>
    </w:div>
    <w:div w:id="35980168">
      <w:bodyDiv w:val="1"/>
      <w:marLeft w:val="0"/>
      <w:marRight w:val="0"/>
      <w:marTop w:val="0"/>
      <w:marBottom w:val="0"/>
      <w:divBdr>
        <w:top w:val="none" w:sz="0" w:space="0" w:color="auto"/>
        <w:left w:val="none" w:sz="0" w:space="0" w:color="auto"/>
        <w:bottom w:val="none" w:sz="0" w:space="0" w:color="auto"/>
        <w:right w:val="none" w:sz="0" w:space="0" w:color="auto"/>
      </w:divBdr>
    </w:div>
    <w:div w:id="39205981">
      <w:bodyDiv w:val="1"/>
      <w:marLeft w:val="0"/>
      <w:marRight w:val="0"/>
      <w:marTop w:val="0"/>
      <w:marBottom w:val="0"/>
      <w:divBdr>
        <w:top w:val="none" w:sz="0" w:space="0" w:color="auto"/>
        <w:left w:val="none" w:sz="0" w:space="0" w:color="auto"/>
        <w:bottom w:val="none" w:sz="0" w:space="0" w:color="auto"/>
        <w:right w:val="none" w:sz="0" w:space="0" w:color="auto"/>
      </w:divBdr>
    </w:div>
    <w:div w:id="51512209">
      <w:bodyDiv w:val="1"/>
      <w:marLeft w:val="0"/>
      <w:marRight w:val="0"/>
      <w:marTop w:val="0"/>
      <w:marBottom w:val="0"/>
      <w:divBdr>
        <w:top w:val="none" w:sz="0" w:space="0" w:color="auto"/>
        <w:left w:val="none" w:sz="0" w:space="0" w:color="auto"/>
        <w:bottom w:val="none" w:sz="0" w:space="0" w:color="auto"/>
        <w:right w:val="none" w:sz="0" w:space="0" w:color="auto"/>
      </w:divBdr>
      <w:divsChild>
        <w:div w:id="711423913">
          <w:marLeft w:val="0"/>
          <w:marRight w:val="0"/>
          <w:marTop w:val="0"/>
          <w:marBottom w:val="0"/>
          <w:divBdr>
            <w:top w:val="none" w:sz="0" w:space="0" w:color="auto"/>
            <w:left w:val="none" w:sz="0" w:space="0" w:color="auto"/>
            <w:bottom w:val="none" w:sz="0" w:space="0" w:color="auto"/>
            <w:right w:val="none" w:sz="0" w:space="0" w:color="auto"/>
          </w:divBdr>
          <w:divsChild>
            <w:div w:id="1122772065">
              <w:marLeft w:val="0"/>
              <w:marRight w:val="0"/>
              <w:marTop w:val="0"/>
              <w:marBottom w:val="0"/>
              <w:divBdr>
                <w:top w:val="none" w:sz="0" w:space="0" w:color="auto"/>
                <w:left w:val="none" w:sz="0" w:space="0" w:color="auto"/>
                <w:bottom w:val="none" w:sz="0" w:space="0" w:color="auto"/>
                <w:right w:val="none" w:sz="0" w:space="0" w:color="auto"/>
              </w:divBdr>
            </w:div>
          </w:divsChild>
        </w:div>
        <w:div w:id="1663195533">
          <w:marLeft w:val="0"/>
          <w:marRight w:val="0"/>
          <w:marTop w:val="0"/>
          <w:marBottom w:val="0"/>
          <w:divBdr>
            <w:top w:val="none" w:sz="0" w:space="0" w:color="auto"/>
            <w:left w:val="none" w:sz="0" w:space="0" w:color="auto"/>
            <w:bottom w:val="none" w:sz="0" w:space="0" w:color="auto"/>
            <w:right w:val="none" w:sz="0" w:space="0" w:color="auto"/>
          </w:divBdr>
          <w:divsChild>
            <w:div w:id="186523426">
              <w:marLeft w:val="0"/>
              <w:marRight w:val="0"/>
              <w:marTop w:val="0"/>
              <w:marBottom w:val="0"/>
              <w:divBdr>
                <w:top w:val="none" w:sz="0" w:space="0" w:color="auto"/>
                <w:left w:val="none" w:sz="0" w:space="0" w:color="auto"/>
                <w:bottom w:val="none" w:sz="0" w:space="0" w:color="auto"/>
                <w:right w:val="none" w:sz="0" w:space="0" w:color="auto"/>
              </w:divBdr>
              <w:divsChild>
                <w:div w:id="1755468723">
                  <w:marLeft w:val="0"/>
                  <w:marRight w:val="0"/>
                  <w:marTop w:val="0"/>
                  <w:marBottom w:val="0"/>
                  <w:divBdr>
                    <w:top w:val="none" w:sz="0" w:space="0" w:color="auto"/>
                    <w:left w:val="none" w:sz="0" w:space="0" w:color="auto"/>
                    <w:bottom w:val="none" w:sz="0" w:space="0" w:color="auto"/>
                    <w:right w:val="none" w:sz="0" w:space="0" w:color="auto"/>
                  </w:divBdr>
                  <w:divsChild>
                    <w:div w:id="1231380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186550">
          <w:marLeft w:val="0"/>
          <w:marRight w:val="0"/>
          <w:marTop w:val="0"/>
          <w:marBottom w:val="0"/>
          <w:divBdr>
            <w:top w:val="none" w:sz="0" w:space="0" w:color="auto"/>
            <w:left w:val="none" w:sz="0" w:space="0" w:color="auto"/>
            <w:bottom w:val="none" w:sz="0" w:space="0" w:color="auto"/>
            <w:right w:val="none" w:sz="0" w:space="0" w:color="auto"/>
          </w:divBdr>
          <w:divsChild>
            <w:div w:id="1638947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72823">
      <w:bodyDiv w:val="1"/>
      <w:marLeft w:val="0"/>
      <w:marRight w:val="0"/>
      <w:marTop w:val="0"/>
      <w:marBottom w:val="0"/>
      <w:divBdr>
        <w:top w:val="none" w:sz="0" w:space="0" w:color="auto"/>
        <w:left w:val="none" w:sz="0" w:space="0" w:color="auto"/>
        <w:bottom w:val="none" w:sz="0" w:space="0" w:color="auto"/>
        <w:right w:val="none" w:sz="0" w:space="0" w:color="auto"/>
      </w:divBdr>
    </w:div>
    <w:div w:id="55202038">
      <w:bodyDiv w:val="1"/>
      <w:marLeft w:val="0"/>
      <w:marRight w:val="0"/>
      <w:marTop w:val="0"/>
      <w:marBottom w:val="0"/>
      <w:divBdr>
        <w:top w:val="none" w:sz="0" w:space="0" w:color="auto"/>
        <w:left w:val="none" w:sz="0" w:space="0" w:color="auto"/>
        <w:bottom w:val="none" w:sz="0" w:space="0" w:color="auto"/>
        <w:right w:val="none" w:sz="0" w:space="0" w:color="auto"/>
      </w:divBdr>
    </w:div>
    <w:div w:id="64645650">
      <w:bodyDiv w:val="1"/>
      <w:marLeft w:val="0"/>
      <w:marRight w:val="0"/>
      <w:marTop w:val="0"/>
      <w:marBottom w:val="0"/>
      <w:divBdr>
        <w:top w:val="none" w:sz="0" w:space="0" w:color="auto"/>
        <w:left w:val="none" w:sz="0" w:space="0" w:color="auto"/>
        <w:bottom w:val="none" w:sz="0" w:space="0" w:color="auto"/>
        <w:right w:val="none" w:sz="0" w:space="0" w:color="auto"/>
      </w:divBdr>
      <w:divsChild>
        <w:div w:id="1969818928">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65416027">
      <w:bodyDiv w:val="1"/>
      <w:marLeft w:val="0"/>
      <w:marRight w:val="0"/>
      <w:marTop w:val="0"/>
      <w:marBottom w:val="0"/>
      <w:divBdr>
        <w:top w:val="none" w:sz="0" w:space="0" w:color="auto"/>
        <w:left w:val="none" w:sz="0" w:space="0" w:color="auto"/>
        <w:bottom w:val="none" w:sz="0" w:space="0" w:color="auto"/>
        <w:right w:val="none" w:sz="0" w:space="0" w:color="auto"/>
      </w:divBdr>
    </w:div>
    <w:div w:id="77168260">
      <w:bodyDiv w:val="1"/>
      <w:marLeft w:val="0"/>
      <w:marRight w:val="0"/>
      <w:marTop w:val="0"/>
      <w:marBottom w:val="0"/>
      <w:divBdr>
        <w:top w:val="none" w:sz="0" w:space="0" w:color="auto"/>
        <w:left w:val="none" w:sz="0" w:space="0" w:color="auto"/>
        <w:bottom w:val="none" w:sz="0" w:space="0" w:color="auto"/>
        <w:right w:val="none" w:sz="0" w:space="0" w:color="auto"/>
      </w:divBdr>
    </w:div>
    <w:div w:id="97602332">
      <w:bodyDiv w:val="1"/>
      <w:marLeft w:val="0"/>
      <w:marRight w:val="0"/>
      <w:marTop w:val="0"/>
      <w:marBottom w:val="0"/>
      <w:divBdr>
        <w:top w:val="none" w:sz="0" w:space="0" w:color="auto"/>
        <w:left w:val="none" w:sz="0" w:space="0" w:color="auto"/>
        <w:bottom w:val="none" w:sz="0" w:space="0" w:color="auto"/>
        <w:right w:val="none" w:sz="0" w:space="0" w:color="auto"/>
      </w:divBdr>
    </w:div>
    <w:div w:id="102500219">
      <w:bodyDiv w:val="1"/>
      <w:marLeft w:val="0"/>
      <w:marRight w:val="0"/>
      <w:marTop w:val="0"/>
      <w:marBottom w:val="0"/>
      <w:divBdr>
        <w:top w:val="none" w:sz="0" w:space="0" w:color="auto"/>
        <w:left w:val="none" w:sz="0" w:space="0" w:color="auto"/>
        <w:bottom w:val="none" w:sz="0" w:space="0" w:color="auto"/>
        <w:right w:val="none" w:sz="0" w:space="0" w:color="auto"/>
      </w:divBdr>
      <w:divsChild>
        <w:div w:id="1564022932">
          <w:marLeft w:val="547"/>
          <w:marRight w:val="0"/>
          <w:marTop w:val="96"/>
          <w:marBottom w:val="0"/>
          <w:divBdr>
            <w:top w:val="none" w:sz="0" w:space="0" w:color="auto"/>
            <w:left w:val="none" w:sz="0" w:space="0" w:color="auto"/>
            <w:bottom w:val="none" w:sz="0" w:space="0" w:color="auto"/>
            <w:right w:val="none" w:sz="0" w:space="0" w:color="auto"/>
          </w:divBdr>
        </w:div>
        <w:div w:id="1699894245">
          <w:marLeft w:val="1166"/>
          <w:marRight w:val="0"/>
          <w:marTop w:val="96"/>
          <w:marBottom w:val="0"/>
          <w:divBdr>
            <w:top w:val="none" w:sz="0" w:space="0" w:color="auto"/>
            <w:left w:val="none" w:sz="0" w:space="0" w:color="auto"/>
            <w:bottom w:val="none" w:sz="0" w:space="0" w:color="auto"/>
            <w:right w:val="none" w:sz="0" w:space="0" w:color="auto"/>
          </w:divBdr>
        </w:div>
        <w:div w:id="68384035">
          <w:marLeft w:val="1166"/>
          <w:marRight w:val="0"/>
          <w:marTop w:val="96"/>
          <w:marBottom w:val="0"/>
          <w:divBdr>
            <w:top w:val="none" w:sz="0" w:space="0" w:color="auto"/>
            <w:left w:val="none" w:sz="0" w:space="0" w:color="auto"/>
            <w:bottom w:val="none" w:sz="0" w:space="0" w:color="auto"/>
            <w:right w:val="none" w:sz="0" w:space="0" w:color="auto"/>
          </w:divBdr>
        </w:div>
        <w:div w:id="439184078">
          <w:marLeft w:val="1166"/>
          <w:marRight w:val="0"/>
          <w:marTop w:val="96"/>
          <w:marBottom w:val="0"/>
          <w:divBdr>
            <w:top w:val="none" w:sz="0" w:space="0" w:color="auto"/>
            <w:left w:val="none" w:sz="0" w:space="0" w:color="auto"/>
            <w:bottom w:val="none" w:sz="0" w:space="0" w:color="auto"/>
            <w:right w:val="none" w:sz="0" w:space="0" w:color="auto"/>
          </w:divBdr>
        </w:div>
        <w:div w:id="1206139625">
          <w:marLeft w:val="1166"/>
          <w:marRight w:val="0"/>
          <w:marTop w:val="96"/>
          <w:marBottom w:val="0"/>
          <w:divBdr>
            <w:top w:val="none" w:sz="0" w:space="0" w:color="auto"/>
            <w:left w:val="none" w:sz="0" w:space="0" w:color="auto"/>
            <w:bottom w:val="none" w:sz="0" w:space="0" w:color="auto"/>
            <w:right w:val="none" w:sz="0" w:space="0" w:color="auto"/>
          </w:divBdr>
        </w:div>
      </w:divsChild>
    </w:div>
    <w:div w:id="117336477">
      <w:bodyDiv w:val="1"/>
      <w:marLeft w:val="0"/>
      <w:marRight w:val="0"/>
      <w:marTop w:val="0"/>
      <w:marBottom w:val="0"/>
      <w:divBdr>
        <w:top w:val="none" w:sz="0" w:space="0" w:color="auto"/>
        <w:left w:val="none" w:sz="0" w:space="0" w:color="auto"/>
        <w:bottom w:val="none" w:sz="0" w:space="0" w:color="auto"/>
        <w:right w:val="none" w:sz="0" w:space="0" w:color="auto"/>
      </w:divBdr>
    </w:div>
    <w:div w:id="130440931">
      <w:bodyDiv w:val="1"/>
      <w:marLeft w:val="0"/>
      <w:marRight w:val="0"/>
      <w:marTop w:val="0"/>
      <w:marBottom w:val="0"/>
      <w:divBdr>
        <w:top w:val="none" w:sz="0" w:space="0" w:color="auto"/>
        <w:left w:val="none" w:sz="0" w:space="0" w:color="auto"/>
        <w:bottom w:val="none" w:sz="0" w:space="0" w:color="auto"/>
        <w:right w:val="none" w:sz="0" w:space="0" w:color="auto"/>
      </w:divBdr>
    </w:div>
    <w:div w:id="138042229">
      <w:bodyDiv w:val="1"/>
      <w:marLeft w:val="0"/>
      <w:marRight w:val="0"/>
      <w:marTop w:val="0"/>
      <w:marBottom w:val="0"/>
      <w:divBdr>
        <w:top w:val="none" w:sz="0" w:space="0" w:color="auto"/>
        <w:left w:val="none" w:sz="0" w:space="0" w:color="auto"/>
        <w:bottom w:val="none" w:sz="0" w:space="0" w:color="auto"/>
        <w:right w:val="none" w:sz="0" w:space="0" w:color="auto"/>
      </w:divBdr>
      <w:divsChild>
        <w:div w:id="830603770">
          <w:marLeft w:val="0"/>
          <w:marRight w:val="0"/>
          <w:marTop w:val="0"/>
          <w:marBottom w:val="0"/>
          <w:divBdr>
            <w:top w:val="none" w:sz="0" w:space="0" w:color="auto"/>
            <w:left w:val="none" w:sz="0" w:space="0" w:color="auto"/>
            <w:bottom w:val="none" w:sz="0" w:space="0" w:color="auto"/>
            <w:right w:val="none" w:sz="0" w:space="0" w:color="auto"/>
          </w:divBdr>
          <w:divsChild>
            <w:div w:id="662665859">
              <w:marLeft w:val="0"/>
              <w:marRight w:val="0"/>
              <w:marTop w:val="0"/>
              <w:marBottom w:val="0"/>
              <w:divBdr>
                <w:top w:val="none" w:sz="0" w:space="0" w:color="auto"/>
                <w:left w:val="none" w:sz="0" w:space="0" w:color="auto"/>
                <w:bottom w:val="none" w:sz="0" w:space="0" w:color="auto"/>
                <w:right w:val="none" w:sz="0" w:space="0" w:color="auto"/>
              </w:divBdr>
              <w:divsChild>
                <w:div w:id="1796947093">
                  <w:marLeft w:val="0"/>
                  <w:marRight w:val="0"/>
                  <w:marTop w:val="0"/>
                  <w:marBottom w:val="0"/>
                  <w:divBdr>
                    <w:top w:val="none" w:sz="0" w:space="0" w:color="auto"/>
                    <w:left w:val="none" w:sz="0" w:space="0" w:color="auto"/>
                    <w:bottom w:val="none" w:sz="0" w:space="0" w:color="auto"/>
                    <w:right w:val="none" w:sz="0" w:space="0" w:color="auto"/>
                  </w:divBdr>
                  <w:divsChild>
                    <w:div w:id="94018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560896">
          <w:marLeft w:val="0"/>
          <w:marRight w:val="0"/>
          <w:marTop w:val="0"/>
          <w:marBottom w:val="0"/>
          <w:divBdr>
            <w:top w:val="none" w:sz="0" w:space="0" w:color="auto"/>
            <w:left w:val="none" w:sz="0" w:space="0" w:color="auto"/>
            <w:bottom w:val="none" w:sz="0" w:space="0" w:color="auto"/>
            <w:right w:val="none" w:sz="0" w:space="0" w:color="auto"/>
          </w:divBdr>
          <w:divsChild>
            <w:div w:id="1366633765">
              <w:marLeft w:val="0"/>
              <w:marRight w:val="0"/>
              <w:marTop w:val="0"/>
              <w:marBottom w:val="0"/>
              <w:divBdr>
                <w:top w:val="none" w:sz="0" w:space="0" w:color="auto"/>
                <w:left w:val="none" w:sz="0" w:space="0" w:color="auto"/>
                <w:bottom w:val="none" w:sz="0" w:space="0" w:color="auto"/>
                <w:right w:val="none" w:sz="0" w:space="0" w:color="auto"/>
              </w:divBdr>
              <w:divsChild>
                <w:div w:id="1196306708">
                  <w:marLeft w:val="0"/>
                  <w:marRight w:val="0"/>
                  <w:marTop w:val="0"/>
                  <w:marBottom w:val="0"/>
                  <w:divBdr>
                    <w:top w:val="none" w:sz="0" w:space="0" w:color="auto"/>
                    <w:left w:val="none" w:sz="0" w:space="0" w:color="auto"/>
                    <w:bottom w:val="none" w:sz="0" w:space="0" w:color="auto"/>
                    <w:right w:val="none" w:sz="0" w:space="0" w:color="auto"/>
                  </w:divBdr>
                  <w:divsChild>
                    <w:div w:id="169773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93107">
      <w:bodyDiv w:val="1"/>
      <w:marLeft w:val="0"/>
      <w:marRight w:val="0"/>
      <w:marTop w:val="0"/>
      <w:marBottom w:val="0"/>
      <w:divBdr>
        <w:top w:val="none" w:sz="0" w:space="0" w:color="auto"/>
        <w:left w:val="none" w:sz="0" w:space="0" w:color="auto"/>
        <w:bottom w:val="none" w:sz="0" w:space="0" w:color="auto"/>
        <w:right w:val="none" w:sz="0" w:space="0" w:color="auto"/>
      </w:divBdr>
    </w:div>
    <w:div w:id="141118371">
      <w:bodyDiv w:val="1"/>
      <w:marLeft w:val="0"/>
      <w:marRight w:val="0"/>
      <w:marTop w:val="0"/>
      <w:marBottom w:val="0"/>
      <w:divBdr>
        <w:top w:val="none" w:sz="0" w:space="0" w:color="auto"/>
        <w:left w:val="none" w:sz="0" w:space="0" w:color="auto"/>
        <w:bottom w:val="none" w:sz="0" w:space="0" w:color="auto"/>
        <w:right w:val="none" w:sz="0" w:space="0" w:color="auto"/>
      </w:divBdr>
    </w:div>
    <w:div w:id="141312254">
      <w:bodyDiv w:val="1"/>
      <w:marLeft w:val="0"/>
      <w:marRight w:val="0"/>
      <w:marTop w:val="0"/>
      <w:marBottom w:val="0"/>
      <w:divBdr>
        <w:top w:val="none" w:sz="0" w:space="0" w:color="auto"/>
        <w:left w:val="none" w:sz="0" w:space="0" w:color="auto"/>
        <w:bottom w:val="none" w:sz="0" w:space="0" w:color="auto"/>
        <w:right w:val="none" w:sz="0" w:space="0" w:color="auto"/>
      </w:divBdr>
    </w:div>
    <w:div w:id="143859498">
      <w:bodyDiv w:val="1"/>
      <w:marLeft w:val="0"/>
      <w:marRight w:val="0"/>
      <w:marTop w:val="0"/>
      <w:marBottom w:val="0"/>
      <w:divBdr>
        <w:top w:val="none" w:sz="0" w:space="0" w:color="auto"/>
        <w:left w:val="none" w:sz="0" w:space="0" w:color="auto"/>
        <w:bottom w:val="none" w:sz="0" w:space="0" w:color="auto"/>
        <w:right w:val="none" w:sz="0" w:space="0" w:color="auto"/>
      </w:divBdr>
    </w:div>
    <w:div w:id="145359018">
      <w:bodyDiv w:val="1"/>
      <w:marLeft w:val="0"/>
      <w:marRight w:val="0"/>
      <w:marTop w:val="0"/>
      <w:marBottom w:val="0"/>
      <w:divBdr>
        <w:top w:val="none" w:sz="0" w:space="0" w:color="auto"/>
        <w:left w:val="none" w:sz="0" w:space="0" w:color="auto"/>
        <w:bottom w:val="none" w:sz="0" w:space="0" w:color="auto"/>
        <w:right w:val="none" w:sz="0" w:space="0" w:color="auto"/>
      </w:divBdr>
      <w:divsChild>
        <w:div w:id="1182278769">
          <w:marLeft w:val="0"/>
          <w:marRight w:val="0"/>
          <w:marTop w:val="0"/>
          <w:marBottom w:val="0"/>
          <w:divBdr>
            <w:top w:val="none" w:sz="0" w:space="0" w:color="auto"/>
            <w:left w:val="none" w:sz="0" w:space="0" w:color="auto"/>
            <w:bottom w:val="none" w:sz="0" w:space="0" w:color="auto"/>
            <w:right w:val="none" w:sz="0" w:space="0" w:color="auto"/>
          </w:divBdr>
          <w:divsChild>
            <w:div w:id="337077340">
              <w:marLeft w:val="0"/>
              <w:marRight w:val="0"/>
              <w:marTop w:val="0"/>
              <w:marBottom w:val="0"/>
              <w:divBdr>
                <w:top w:val="none" w:sz="0" w:space="0" w:color="auto"/>
                <w:left w:val="none" w:sz="0" w:space="0" w:color="auto"/>
                <w:bottom w:val="none" w:sz="0" w:space="0" w:color="auto"/>
                <w:right w:val="none" w:sz="0" w:space="0" w:color="auto"/>
              </w:divBdr>
              <w:divsChild>
                <w:div w:id="1088422869">
                  <w:marLeft w:val="0"/>
                  <w:marRight w:val="0"/>
                  <w:marTop w:val="0"/>
                  <w:marBottom w:val="0"/>
                  <w:divBdr>
                    <w:top w:val="none" w:sz="0" w:space="0" w:color="auto"/>
                    <w:left w:val="none" w:sz="0" w:space="0" w:color="auto"/>
                    <w:bottom w:val="none" w:sz="0" w:space="0" w:color="auto"/>
                    <w:right w:val="none" w:sz="0" w:space="0" w:color="auto"/>
                  </w:divBdr>
                  <w:divsChild>
                    <w:div w:id="2000961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7551962">
          <w:marLeft w:val="0"/>
          <w:marRight w:val="0"/>
          <w:marTop w:val="0"/>
          <w:marBottom w:val="0"/>
          <w:divBdr>
            <w:top w:val="none" w:sz="0" w:space="0" w:color="auto"/>
            <w:left w:val="none" w:sz="0" w:space="0" w:color="auto"/>
            <w:bottom w:val="none" w:sz="0" w:space="0" w:color="auto"/>
            <w:right w:val="none" w:sz="0" w:space="0" w:color="auto"/>
          </w:divBdr>
          <w:divsChild>
            <w:div w:id="1004012686">
              <w:marLeft w:val="0"/>
              <w:marRight w:val="0"/>
              <w:marTop w:val="0"/>
              <w:marBottom w:val="0"/>
              <w:divBdr>
                <w:top w:val="none" w:sz="0" w:space="0" w:color="auto"/>
                <w:left w:val="none" w:sz="0" w:space="0" w:color="auto"/>
                <w:bottom w:val="none" w:sz="0" w:space="0" w:color="auto"/>
                <w:right w:val="none" w:sz="0" w:space="0" w:color="auto"/>
              </w:divBdr>
              <w:divsChild>
                <w:div w:id="727998602">
                  <w:marLeft w:val="0"/>
                  <w:marRight w:val="0"/>
                  <w:marTop w:val="0"/>
                  <w:marBottom w:val="0"/>
                  <w:divBdr>
                    <w:top w:val="none" w:sz="0" w:space="0" w:color="auto"/>
                    <w:left w:val="none" w:sz="0" w:space="0" w:color="auto"/>
                    <w:bottom w:val="none" w:sz="0" w:space="0" w:color="auto"/>
                    <w:right w:val="none" w:sz="0" w:space="0" w:color="auto"/>
                  </w:divBdr>
                  <w:divsChild>
                    <w:div w:id="1802454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029578">
      <w:bodyDiv w:val="1"/>
      <w:marLeft w:val="0"/>
      <w:marRight w:val="0"/>
      <w:marTop w:val="0"/>
      <w:marBottom w:val="0"/>
      <w:divBdr>
        <w:top w:val="none" w:sz="0" w:space="0" w:color="auto"/>
        <w:left w:val="none" w:sz="0" w:space="0" w:color="auto"/>
        <w:bottom w:val="none" w:sz="0" w:space="0" w:color="auto"/>
        <w:right w:val="none" w:sz="0" w:space="0" w:color="auto"/>
      </w:divBdr>
    </w:div>
    <w:div w:id="159348499">
      <w:bodyDiv w:val="1"/>
      <w:marLeft w:val="0"/>
      <w:marRight w:val="0"/>
      <w:marTop w:val="0"/>
      <w:marBottom w:val="0"/>
      <w:divBdr>
        <w:top w:val="none" w:sz="0" w:space="0" w:color="auto"/>
        <w:left w:val="none" w:sz="0" w:space="0" w:color="auto"/>
        <w:bottom w:val="none" w:sz="0" w:space="0" w:color="auto"/>
        <w:right w:val="none" w:sz="0" w:space="0" w:color="auto"/>
      </w:divBdr>
    </w:div>
    <w:div w:id="162940421">
      <w:bodyDiv w:val="1"/>
      <w:marLeft w:val="0"/>
      <w:marRight w:val="0"/>
      <w:marTop w:val="0"/>
      <w:marBottom w:val="0"/>
      <w:divBdr>
        <w:top w:val="none" w:sz="0" w:space="0" w:color="auto"/>
        <w:left w:val="none" w:sz="0" w:space="0" w:color="auto"/>
        <w:bottom w:val="none" w:sz="0" w:space="0" w:color="auto"/>
        <w:right w:val="none" w:sz="0" w:space="0" w:color="auto"/>
      </w:divBdr>
      <w:divsChild>
        <w:div w:id="875238356">
          <w:marLeft w:val="0"/>
          <w:marRight w:val="0"/>
          <w:marTop w:val="0"/>
          <w:marBottom w:val="0"/>
          <w:divBdr>
            <w:top w:val="none" w:sz="0" w:space="0" w:color="auto"/>
            <w:left w:val="none" w:sz="0" w:space="0" w:color="auto"/>
            <w:bottom w:val="none" w:sz="0" w:space="0" w:color="auto"/>
            <w:right w:val="none" w:sz="0" w:space="0" w:color="auto"/>
          </w:divBdr>
          <w:divsChild>
            <w:div w:id="774208645">
              <w:marLeft w:val="0"/>
              <w:marRight w:val="0"/>
              <w:marTop w:val="0"/>
              <w:marBottom w:val="0"/>
              <w:divBdr>
                <w:top w:val="none" w:sz="0" w:space="0" w:color="auto"/>
                <w:left w:val="none" w:sz="0" w:space="0" w:color="auto"/>
                <w:bottom w:val="none" w:sz="0" w:space="0" w:color="auto"/>
                <w:right w:val="none" w:sz="0" w:space="0" w:color="auto"/>
              </w:divBdr>
            </w:div>
          </w:divsChild>
        </w:div>
        <w:div w:id="1370110442">
          <w:marLeft w:val="0"/>
          <w:marRight w:val="0"/>
          <w:marTop w:val="0"/>
          <w:marBottom w:val="0"/>
          <w:divBdr>
            <w:top w:val="none" w:sz="0" w:space="0" w:color="auto"/>
            <w:left w:val="none" w:sz="0" w:space="0" w:color="auto"/>
            <w:bottom w:val="none" w:sz="0" w:space="0" w:color="auto"/>
            <w:right w:val="none" w:sz="0" w:space="0" w:color="auto"/>
          </w:divBdr>
          <w:divsChild>
            <w:div w:id="2114208127">
              <w:marLeft w:val="0"/>
              <w:marRight w:val="0"/>
              <w:marTop w:val="0"/>
              <w:marBottom w:val="0"/>
              <w:divBdr>
                <w:top w:val="none" w:sz="0" w:space="0" w:color="auto"/>
                <w:left w:val="none" w:sz="0" w:space="0" w:color="auto"/>
                <w:bottom w:val="none" w:sz="0" w:space="0" w:color="auto"/>
                <w:right w:val="none" w:sz="0" w:space="0" w:color="auto"/>
              </w:divBdr>
            </w:div>
          </w:divsChild>
        </w:div>
        <w:div w:id="1144741820">
          <w:marLeft w:val="0"/>
          <w:marRight w:val="0"/>
          <w:marTop w:val="0"/>
          <w:marBottom w:val="0"/>
          <w:divBdr>
            <w:top w:val="none" w:sz="0" w:space="0" w:color="auto"/>
            <w:left w:val="none" w:sz="0" w:space="0" w:color="auto"/>
            <w:bottom w:val="none" w:sz="0" w:space="0" w:color="auto"/>
            <w:right w:val="none" w:sz="0" w:space="0" w:color="auto"/>
          </w:divBdr>
          <w:divsChild>
            <w:div w:id="2126385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79658">
      <w:bodyDiv w:val="1"/>
      <w:marLeft w:val="0"/>
      <w:marRight w:val="0"/>
      <w:marTop w:val="0"/>
      <w:marBottom w:val="0"/>
      <w:divBdr>
        <w:top w:val="none" w:sz="0" w:space="0" w:color="auto"/>
        <w:left w:val="none" w:sz="0" w:space="0" w:color="auto"/>
        <w:bottom w:val="none" w:sz="0" w:space="0" w:color="auto"/>
        <w:right w:val="none" w:sz="0" w:space="0" w:color="auto"/>
      </w:divBdr>
    </w:div>
    <w:div w:id="171528283">
      <w:bodyDiv w:val="1"/>
      <w:marLeft w:val="0"/>
      <w:marRight w:val="0"/>
      <w:marTop w:val="0"/>
      <w:marBottom w:val="0"/>
      <w:divBdr>
        <w:top w:val="none" w:sz="0" w:space="0" w:color="auto"/>
        <w:left w:val="none" w:sz="0" w:space="0" w:color="auto"/>
        <w:bottom w:val="none" w:sz="0" w:space="0" w:color="auto"/>
        <w:right w:val="none" w:sz="0" w:space="0" w:color="auto"/>
      </w:divBdr>
    </w:div>
    <w:div w:id="173227760">
      <w:bodyDiv w:val="1"/>
      <w:marLeft w:val="0"/>
      <w:marRight w:val="0"/>
      <w:marTop w:val="0"/>
      <w:marBottom w:val="0"/>
      <w:divBdr>
        <w:top w:val="none" w:sz="0" w:space="0" w:color="auto"/>
        <w:left w:val="none" w:sz="0" w:space="0" w:color="auto"/>
        <w:bottom w:val="none" w:sz="0" w:space="0" w:color="auto"/>
        <w:right w:val="none" w:sz="0" w:space="0" w:color="auto"/>
      </w:divBdr>
      <w:divsChild>
        <w:div w:id="800078579">
          <w:marLeft w:val="0"/>
          <w:marRight w:val="0"/>
          <w:marTop w:val="100"/>
          <w:marBottom w:val="100"/>
          <w:divBdr>
            <w:top w:val="none" w:sz="0" w:space="0" w:color="auto"/>
            <w:left w:val="none" w:sz="0" w:space="0" w:color="auto"/>
            <w:bottom w:val="none" w:sz="0" w:space="0" w:color="auto"/>
            <w:right w:val="none" w:sz="0" w:space="0" w:color="auto"/>
          </w:divBdr>
          <w:divsChild>
            <w:div w:id="1467235887">
              <w:marLeft w:val="0"/>
              <w:marRight w:val="0"/>
              <w:marTop w:val="0"/>
              <w:marBottom w:val="0"/>
              <w:divBdr>
                <w:top w:val="none" w:sz="0" w:space="0" w:color="auto"/>
                <w:left w:val="none" w:sz="0" w:space="0" w:color="auto"/>
                <w:bottom w:val="none" w:sz="0" w:space="0" w:color="auto"/>
                <w:right w:val="none" w:sz="0" w:space="0" w:color="auto"/>
              </w:divBdr>
              <w:divsChild>
                <w:div w:id="69573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854894">
      <w:bodyDiv w:val="1"/>
      <w:marLeft w:val="0"/>
      <w:marRight w:val="0"/>
      <w:marTop w:val="0"/>
      <w:marBottom w:val="0"/>
      <w:divBdr>
        <w:top w:val="none" w:sz="0" w:space="0" w:color="auto"/>
        <w:left w:val="none" w:sz="0" w:space="0" w:color="auto"/>
        <w:bottom w:val="none" w:sz="0" w:space="0" w:color="auto"/>
        <w:right w:val="none" w:sz="0" w:space="0" w:color="auto"/>
      </w:divBdr>
    </w:div>
    <w:div w:id="176504366">
      <w:bodyDiv w:val="1"/>
      <w:marLeft w:val="0"/>
      <w:marRight w:val="0"/>
      <w:marTop w:val="0"/>
      <w:marBottom w:val="0"/>
      <w:divBdr>
        <w:top w:val="none" w:sz="0" w:space="0" w:color="auto"/>
        <w:left w:val="none" w:sz="0" w:space="0" w:color="auto"/>
        <w:bottom w:val="none" w:sz="0" w:space="0" w:color="auto"/>
        <w:right w:val="none" w:sz="0" w:space="0" w:color="auto"/>
      </w:divBdr>
      <w:divsChild>
        <w:div w:id="1002780418">
          <w:marLeft w:val="0"/>
          <w:marRight w:val="0"/>
          <w:marTop w:val="100"/>
          <w:marBottom w:val="100"/>
          <w:divBdr>
            <w:top w:val="none" w:sz="0" w:space="0" w:color="auto"/>
            <w:left w:val="none" w:sz="0" w:space="0" w:color="auto"/>
            <w:bottom w:val="none" w:sz="0" w:space="0" w:color="auto"/>
            <w:right w:val="none" w:sz="0" w:space="0" w:color="auto"/>
          </w:divBdr>
          <w:divsChild>
            <w:div w:id="1234465651">
              <w:marLeft w:val="0"/>
              <w:marRight w:val="0"/>
              <w:marTop w:val="0"/>
              <w:marBottom w:val="480"/>
              <w:divBdr>
                <w:top w:val="none" w:sz="0" w:space="0" w:color="auto"/>
                <w:left w:val="none" w:sz="0" w:space="0" w:color="auto"/>
                <w:bottom w:val="none" w:sz="0" w:space="0" w:color="auto"/>
                <w:right w:val="none" w:sz="0" w:space="0" w:color="auto"/>
              </w:divBdr>
              <w:divsChild>
                <w:div w:id="1097864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44005">
          <w:marLeft w:val="0"/>
          <w:marRight w:val="0"/>
          <w:marTop w:val="0"/>
          <w:marBottom w:val="300"/>
          <w:divBdr>
            <w:top w:val="none" w:sz="0" w:space="0" w:color="auto"/>
            <w:left w:val="none" w:sz="0" w:space="0" w:color="auto"/>
            <w:bottom w:val="none" w:sz="0" w:space="0" w:color="auto"/>
            <w:right w:val="none" w:sz="0" w:space="0" w:color="auto"/>
          </w:divBdr>
          <w:divsChild>
            <w:div w:id="1471904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75854">
      <w:bodyDiv w:val="1"/>
      <w:marLeft w:val="0"/>
      <w:marRight w:val="0"/>
      <w:marTop w:val="0"/>
      <w:marBottom w:val="0"/>
      <w:divBdr>
        <w:top w:val="none" w:sz="0" w:space="0" w:color="auto"/>
        <w:left w:val="none" w:sz="0" w:space="0" w:color="auto"/>
        <w:bottom w:val="none" w:sz="0" w:space="0" w:color="auto"/>
        <w:right w:val="none" w:sz="0" w:space="0" w:color="auto"/>
      </w:divBdr>
    </w:div>
    <w:div w:id="180558028">
      <w:bodyDiv w:val="1"/>
      <w:marLeft w:val="0"/>
      <w:marRight w:val="0"/>
      <w:marTop w:val="0"/>
      <w:marBottom w:val="0"/>
      <w:divBdr>
        <w:top w:val="none" w:sz="0" w:space="0" w:color="auto"/>
        <w:left w:val="none" w:sz="0" w:space="0" w:color="auto"/>
        <w:bottom w:val="none" w:sz="0" w:space="0" w:color="auto"/>
        <w:right w:val="none" w:sz="0" w:space="0" w:color="auto"/>
      </w:divBdr>
    </w:div>
    <w:div w:id="189073139">
      <w:bodyDiv w:val="1"/>
      <w:marLeft w:val="0"/>
      <w:marRight w:val="0"/>
      <w:marTop w:val="0"/>
      <w:marBottom w:val="0"/>
      <w:divBdr>
        <w:top w:val="none" w:sz="0" w:space="0" w:color="auto"/>
        <w:left w:val="none" w:sz="0" w:space="0" w:color="auto"/>
        <w:bottom w:val="none" w:sz="0" w:space="0" w:color="auto"/>
        <w:right w:val="none" w:sz="0" w:space="0" w:color="auto"/>
      </w:divBdr>
      <w:divsChild>
        <w:div w:id="1236013486">
          <w:marLeft w:val="0"/>
          <w:marRight w:val="0"/>
          <w:marTop w:val="0"/>
          <w:marBottom w:val="0"/>
          <w:divBdr>
            <w:top w:val="none" w:sz="0" w:space="0" w:color="auto"/>
            <w:left w:val="none" w:sz="0" w:space="0" w:color="auto"/>
            <w:bottom w:val="none" w:sz="0" w:space="0" w:color="auto"/>
            <w:right w:val="none" w:sz="0" w:space="0" w:color="auto"/>
          </w:divBdr>
          <w:divsChild>
            <w:div w:id="1957373970">
              <w:marLeft w:val="0"/>
              <w:marRight w:val="0"/>
              <w:marTop w:val="0"/>
              <w:marBottom w:val="0"/>
              <w:divBdr>
                <w:top w:val="none" w:sz="0" w:space="0" w:color="auto"/>
                <w:left w:val="none" w:sz="0" w:space="0" w:color="auto"/>
                <w:bottom w:val="none" w:sz="0" w:space="0" w:color="auto"/>
                <w:right w:val="none" w:sz="0" w:space="0" w:color="auto"/>
              </w:divBdr>
              <w:divsChild>
                <w:div w:id="1529179360">
                  <w:marLeft w:val="0"/>
                  <w:marRight w:val="0"/>
                  <w:marTop w:val="0"/>
                  <w:marBottom w:val="0"/>
                  <w:divBdr>
                    <w:top w:val="none" w:sz="0" w:space="0" w:color="auto"/>
                    <w:left w:val="none" w:sz="0" w:space="0" w:color="auto"/>
                    <w:bottom w:val="none" w:sz="0" w:space="0" w:color="auto"/>
                    <w:right w:val="none" w:sz="0" w:space="0" w:color="auto"/>
                  </w:divBdr>
                  <w:divsChild>
                    <w:div w:id="711729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8015355">
          <w:marLeft w:val="0"/>
          <w:marRight w:val="0"/>
          <w:marTop w:val="0"/>
          <w:marBottom w:val="0"/>
          <w:divBdr>
            <w:top w:val="none" w:sz="0" w:space="0" w:color="auto"/>
            <w:left w:val="none" w:sz="0" w:space="0" w:color="auto"/>
            <w:bottom w:val="none" w:sz="0" w:space="0" w:color="auto"/>
            <w:right w:val="none" w:sz="0" w:space="0" w:color="auto"/>
          </w:divBdr>
          <w:divsChild>
            <w:div w:id="461315807">
              <w:marLeft w:val="0"/>
              <w:marRight w:val="0"/>
              <w:marTop w:val="0"/>
              <w:marBottom w:val="0"/>
              <w:divBdr>
                <w:top w:val="none" w:sz="0" w:space="0" w:color="auto"/>
                <w:left w:val="none" w:sz="0" w:space="0" w:color="auto"/>
                <w:bottom w:val="none" w:sz="0" w:space="0" w:color="auto"/>
                <w:right w:val="none" w:sz="0" w:space="0" w:color="auto"/>
              </w:divBdr>
              <w:divsChild>
                <w:div w:id="1754353130">
                  <w:marLeft w:val="0"/>
                  <w:marRight w:val="0"/>
                  <w:marTop w:val="0"/>
                  <w:marBottom w:val="0"/>
                  <w:divBdr>
                    <w:top w:val="none" w:sz="0" w:space="0" w:color="auto"/>
                    <w:left w:val="none" w:sz="0" w:space="0" w:color="auto"/>
                    <w:bottom w:val="none" w:sz="0" w:space="0" w:color="auto"/>
                    <w:right w:val="none" w:sz="0" w:space="0" w:color="auto"/>
                  </w:divBdr>
                  <w:divsChild>
                    <w:div w:id="132739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26348">
      <w:bodyDiv w:val="1"/>
      <w:marLeft w:val="0"/>
      <w:marRight w:val="0"/>
      <w:marTop w:val="0"/>
      <w:marBottom w:val="0"/>
      <w:divBdr>
        <w:top w:val="none" w:sz="0" w:space="0" w:color="auto"/>
        <w:left w:val="none" w:sz="0" w:space="0" w:color="auto"/>
        <w:bottom w:val="none" w:sz="0" w:space="0" w:color="auto"/>
        <w:right w:val="none" w:sz="0" w:space="0" w:color="auto"/>
      </w:divBdr>
    </w:div>
    <w:div w:id="199901147">
      <w:bodyDiv w:val="1"/>
      <w:marLeft w:val="0"/>
      <w:marRight w:val="0"/>
      <w:marTop w:val="0"/>
      <w:marBottom w:val="0"/>
      <w:divBdr>
        <w:top w:val="none" w:sz="0" w:space="0" w:color="auto"/>
        <w:left w:val="none" w:sz="0" w:space="0" w:color="auto"/>
        <w:bottom w:val="none" w:sz="0" w:space="0" w:color="auto"/>
        <w:right w:val="none" w:sz="0" w:space="0" w:color="auto"/>
      </w:divBdr>
      <w:divsChild>
        <w:div w:id="159544890">
          <w:marLeft w:val="0"/>
          <w:marRight w:val="0"/>
          <w:marTop w:val="100"/>
          <w:marBottom w:val="100"/>
          <w:divBdr>
            <w:top w:val="none" w:sz="0" w:space="0" w:color="auto"/>
            <w:left w:val="none" w:sz="0" w:space="0" w:color="auto"/>
            <w:bottom w:val="none" w:sz="0" w:space="0" w:color="auto"/>
            <w:right w:val="none" w:sz="0" w:space="0" w:color="auto"/>
          </w:divBdr>
          <w:divsChild>
            <w:div w:id="285046395">
              <w:marLeft w:val="0"/>
              <w:marRight w:val="0"/>
              <w:marTop w:val="0"/>
              <w:marBottom w:val="480"/>
              <w:divBdr>
                <w:top w:val="none" w:sz="0" w:space="0" w:color="auto"/>
                <w:left w:val="none" w:sz="0" w:space="0" w:color="auto"/>
                <w:bottom w:val="none" w:sz="0" w:space="0" w:color="auto"/>
                <w:right w:val="none" w:sz="0" w:space="0" w:color="auto"/>
              </w:divBdr>
              <w:divsChild>
                <w:div w:id="98377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945188">
          <w:marLeft w:val="0"/>
          <w:marRight w:val="0"/>
          <w:marTop w:val="0"/>
          <w:marBottom w:val="300"/>
          <w:divBdr>
            <w:top w:val="none" w:sz="0" w:space="0" w:color="auto"/>
            <w:left w:val="none" w:sz="0" w:space="0" w:color="auto"/>
            <w:bottom w:val="none" w:sz="0" w:space="0" w:color="auto"/>
            <w:right w:val="none" w:sz="0" w:space="0" w:color="auto"/>
          </w:divBdr>
          <w:divsChild>
            <w:div w:id="67137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190596">
      <w:bodyDiv w:val="1"/>
      <w:marLeft w:val="0"/>
      <w:marRight w:val="0"/>
      <w:marTop w:val="0"/>
      <w:marBottom w:val="0"/>
      <w:divBdr>
        <w:top w:val="none" w:sz="0" w:space="0" w:color="auto"/>
        <w:left w:val="none" w:sz="0" w:space="0" w:color="auto"/>
        <w:bottom w:val="none" w:sz="0" w:space="0" w:color="auto"/>
        <w:right w:val="none" w:sz="0" w:space="0" w:color="auto"/>
      </w:divBdr>
    </w:div>
    <w:div w:id="213591537">
      <w:bodyDiv w:val="1"/>
      <w:marLeft w:val="0"/>
      <w:marRight w:val="0"/>
      <w:marTop w:val="0"/>
      <w:marBottom w:val="0"/>
      <w:divBdr>
        <w:top w:val="none" w:sz="0" w:space="0" w:color="auto"/>
        <w:left w:val="none" w:sz="0" w:space="0" w:color="auto"/>
        <w:bottom w:val="none" w:sz="0" w:space="0" w:color="auto"/>
        <w:right w:val="none" w:sz="0" w:space="0" w:color="auto"/>
      </w:divBdr>
    </w:div>
    <w:div w:id="219487728">
      <w:bodyDiv w:val="1"/>
      <w:marLeft w:val="0"/>
      <w:marRight w:val="0"/>
      <w:marTop w:val="0"/>
      <w:marBottom w:val="0"/>
      <w:divBdr>
        <w:top w:val="none" w:sz="0" w:space="0" w:color="auto"/>
        <w:left w:val="none" w:sz="0" w:space="0" w:color="auto"/>
        <w:bottom w:val="none" w:sz="0" w:space="0" w:color="auto"/>
        <w:right w:val="none" w:sz="0" w:space="0" w:color="auto"/>
      </w:divBdr>
    </w:div>
    <w:div w:id="236208564">
      <w:bodyDiv w:val="1"/>
      <w:marLeft w:val="0"/>
      <w:marRight w:val="0"/>
      <w:marTop w:val="0"/>
      <w:marBottom w:val="0"/>
      <w:divBdr>
        <w:top w:val="none" w:sz="0" w:space="0" w:color="auto"/>
        <w:left w:val="none" w:sz="0" w:space="0" w:color="auto"/>
        <w:bottom w:val="none" w:sz="0" w:space="0" w:color="auto"/>
        <w:right w:val="none" w:sz="0" w:space="0" w:color="auto"/>
      </w:divBdr>
      <w:divsChild>
        <w:div w:id="9918520">
          <w:marLeft w:val="0"/>
          <w:marRight w:val="0"/>
          <w:marTop w:val="0"/>
          <w:marBottom w:val="0"/>
          <w:divBdr>
            <w:top w:val="none" w:sz="0" w:space="0" w:color="auto"/>
            <w:left w:val="none" w:sz="0" w:space="0" w:color="auto"/>
            <w:bottom w:val="none" w:sz="0" w:space="0" w:color="auto"/>
            <w:right w:val="none" w:sz="0" w:space="0" w:color="auto"/>
          </w:divBdr>
          <w:divsChild>
            <w:div w:id="1333727063">
              <w:marLeft w:val="0"/>
              <w:marRight w:val="0"/>
              <w:marTop w:val="0"/>
              <w:marBottom w:val="0"/>
              <w:divBdr>
                <w:top w:val="none" w:sz="0" w:space="0" w:color="auto"/>
                <w:left w:val="none" w:sz="0" w:space="0" w:color="auto"/>
                <w:bottom w:val="none" w:sz="0" w:space="0" w:color="auto"/>
                <w:right w:val="none" w:sz="0" w:space="0" w:color="auto"/>
              </w:divBdr>
              <w:divsChild>
                <w:div w:id="1394083846">
                  <w:marLeft w:val="0"/>
                  <w:marRight w:val="0"/>
                  <w:marTop w:val="0"/>
                  <w:marBottom w:val="0"/>
                  <w:divBdr>
                    <w:top w:val="none" w:sz="0" w:space="0" w:color="auto"/>
                    <w:left w:val="none" w:sz="0" w:space="0" w:color="auto"/>
                    <w:bottom w:val="none" w:sz="0" w:space="0" w:color="auto"/>
                    <w:right w:val="none" w:sz="0" w:space="0" w:color="auto"/>
                  </w:divBdr>
                  <w:divsChild>
                    <w:div w:id="1307515251">
                      <w:marLeft w:val="0"/>
                      <w:marRight w:val="0"/>
                      <w:marTop w:val="0"/>
                      <w:marBottom w:val="0"/>
                      <w:divBdr>
                        <w:top w:val="none" w:sz="0" w:space="0" w:color="auto"/>
                        <w:left w:val="none" w:sz="0" w:space="0" w:color="auto"/>
                        <w:bottom w:val="none" w:sz="0" w:space="0" w:color="auto"/>
                        <w:right w:val="none" w:sz="0" w:space="0" w:color="auto"/>
                      </w:divBdr>
                      <w:divsChild>
                        <w:div w:id="272984390">
                          <w:marLeft w:val="0"/>
                          <w:marRight w:val="0"/>
                          <w:marTop w:val="0"/>
                          <w:marBottom w:val="0"/>
                          <w:divBdr>
                            <w:top w:val="none" w:sz="0" w:space="0" w:color="auto"/>
                            <w:left w:val="none" w:sz="0" w:space="0" w:color="auto"/>
                            <w:bottom w:val="none" w:sz="0" w:space="0" w:color="auto"/>
                            <w:right w:val="none" w:sz="0" w:space="0" w:color="auto"/>
                          </w:divBdr>
                          <w:divsChild>
                            <w:div w:id="29189571">
                              <w:marLeft w:val="0"/>
                              <w:marRight w:val="0"/>
                              <w:marTop w:val="0"/>
                              <w:marBottom w:val="0"/>
                              <w:divBdr>
                                <w:top w:val="none" w:sz="0" w:space="0" w:color="auto"/>
                                <w:left w:val="none" w:sz="0" w:space="0" w:color="auto"/>
                                <w:bottom w:val="none" w:sz="0" w:space="0" w:color="auto"/>
                                <w:right w:val="none" w:sz="0" w:space="0" w:color="auto"/>
                              </w:divBdr>
                              <w:divsChild>
                                <w:div w:id="35856326">
                                  <w:marLeft w:val="0"/>
                                  <w:marRight w:val="0"/>
                                  <w:marTop w:val="0"/>
                                  <w:marBottom w:val="0"/>
                                  <w:divBdr>
                                    <w:top w:val="none" w:sz="0" w:space="0" w:color="auto"/>
                                    <w:left w:val="none" w:sz="0" w:space="0" w:color="auto"/>
                                    <w:bottom w:val="none" w:sz="0" w:space="0" w:color="auto"/>
                                    <w:right w:val="none" w:sz="0" w:space="0" w:color="auto"/>
                                  </w:divBdr>
                                  <w:divsChild>
                                    <w:div w:id="1132331108">
                                      <w:marLeft w:val="0"/>
                                      <w:marRight w:val="0"/>
                                      <w:marTop w:val="0"/>
                                      <w:marBottom w:val="0"/>
                                      <w:divBdr>
                                        <w:top w:val="none" w:sz="0" w:space="0" w:color="auto"/>
                                        <w:left w:val="none" w:sz="0" w:space="0" w:color="auto"/>
                                        <w:bottom w:val="none" w:sz="0" w:space="0" w:color="auto"/>
                                        <w:right w:val="none" w:sz="0" w:space="0" w:color="auto"/>
                                      </w:divBdr>
                                      <w:divsChild>
                                        <w:div w:id="1793480819">
                                          <w:marLeft w:val="0"/>
                                          <w:marRight w:val="0"/>
                                          <w:marTop w:val="0"/>
                                          <w:marBottom w:val="0"/>
                                          <w:divBdr>
                                            <w:top w:val="none" w:sz="0" w:space="0" w:color="auto"/>
                                            <w:left w:val="none" w:sz="0" w:space="0" w:color="auto"/>
                                            <w:bottom w:val="none" w:sz="0" w:space="0" w:color="auto"/>
                                            <w:right w:val="none" w:sz="0" w:space="0" w:color="auto"/>
                                          </w:divBdr>
                                          <w:divsChild>
                                            <w:div w:id="1893885178">
                                              <w:marLeft w:val="0"/>
                                              <w:marRight w:val="0"/>
                                              <w:marTop w:val="0"/>
                                              <w:marBottom w:val="0"/>
                                              <w:divBdr>
                                                <w:top w:val="none" w:sz="0" w:space="0" w:color="auto"/>
                                                <w:left w:val="none" w:sz="0" w:space="0" w:color="auto"/>
                                                <w:bottom w:val="none" w:sz="0" w:space="0" w:color="auto"/>
                                                <w:right w:val="none" w:sz="0" w:space="0" w:color="auto"/>
                                              </w:divBdr>
                                              <w:divsChild>
                                                <w:div w:id="949241113">
                                                  <w:marLeft w:val="0"/>
                                                  <w:marRight w:val="0"/>
                                                  <w:marTop w:val="0"/>
                                                  <w:marBottom w:val="0"/>
                                                  <w:divBdr>
                                                    <w:top w:val="none" w:sz="0" w:space="0" w:color="auto"/>
                                                    <w:left w:val="none" w:sz="0" w:space="0" w:color="auto"/>
                                                    <w:bottom w:val="none" w:sz="0" w:space="0" w:color="auto"/>
                                                    <w:right w:val="none" w:sz="0" w:space="0" w:color="auto"/>
                                                  </w:divBdr>
                                                  <w:divsChild>
                                                    <w:div w:id="1171794058">
                                                      <w:marLeft w:val="0"/>
                                                      <w:marRight w:val="0"/>
                                                      <w:marTop w:val="0"/>
                                                      <w:marBottom w:val="0"/>
                                                      <w:divBdr>
                                                        <w:top w:val="none" w:sz="0" w:space="0" w:color="auto"/>
                                                        <w:left w:val="none" w:sz="0" w:space="0" w:color="auto"/>
                                                        <w:bottom w:val="none" w:sz="0" w:space="0" w:color="auto"/>
                                                        <w:right w:val="none" w:sz="0" w:space="0" w:color="auto"/>
                                                      </w:divBdr>
                                                      <w:divsChild>
                                                        <w:div w:id="544408978">
                                                          <w:marLeft w:val="0"/>
                                                          <w:marRight w:val="0"/>
                                                          <w:marTop w:val="0"/>
                                                          <w:marBottom w:val="0"/>
                                                          <w:divBdr>
                                                            <w:top w:val="none" w:sz="0" w:space="0" w:color="auto"/>
                                                            <w:left w:val="none" w:sz="0" w:space="0" w:color="auto"/>
                                                            <w:bottom w:val="none" w:sz="0" w:space="0" w:color="auto"/>
                                                            <w:right w:val="none" w:sz="0" w:space="0" w:color="auto"/>
                                                          </w:divBdr>
                                                          <w:divsChild>
                                                            <w:div w:id="815606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48200260">
      <w:bodyDiv w:val="1"/>
      <w:marLeft w:val="0"/>
      <w:marRight w:val="0"/>
      <w:marTop w:val="0"/>
      <w:marBottom w:val="0"/>
      <w:divBdr>
        <w:top w:val="none" w:sz="0" w:space="0" w:color="auto"/>
        <w:left w:val="none" w:sz="0" w:space="0" w:color="auto"/>
        <w:bottom w:val="none" w:sz="0" w:space="0" w:color="auto"/>
        <w:right w:val="none" w:sz="0" w:space="0" w:color="auto"/>
      </w:divBdr>
    </w:div>
    <w:div w:id="272252351">
      <w:bodyDiv w:val="1"/>
      <w:marLeft w:val="0"/>
      <w:marRight w:val="0"/>
      <w:marTop w:val="0"/>
      <w:marBottom w:val="0"/>
      <w:divBdr>
        <w:top w:val="none" w:sz="0" w:space="0" w:color="auto"/>
        <w:left w:val="none" w:sz="0" w:space="0" w:color="auto"/>
        <w:bottom w:val="none" w:sz="0" w:space="0" w:color="auto"/>
        <w:right w:val="none" w:sz="0" w:space="0" w:color="auto"/>
      </w:divBdr>
      <w:divsChild>
        <w:div w:id="556166956">
          <w:marLeft w:val="0"/>
          <w:marRight w:val="0"/>
          <w:marTop w:val="0"/>
          <w:marBottom w:val="0"/>
          <w:divBdr>
            <w:top w:val="none" w:sz="0" w:space="0" w:color="auto"/>
            <w:left w:val="none" w:sz="0" w:space="0" w:color="auto"/>
            <w:bottom w:val="none" w:sz="0" w:space="0" w:color="auto"/>
            <w:right w:val="none" w:sz="0" w:space="0" w:color="auto"/>
          </w:divBdr>
          <w:divsChild>
            <w:div w:id="1175420491">
              <w:marLeft w:val="0"/>
              <w:marRight w:val="0"/>
              <w:marTop w:val="0"/>
              <w:marBottom w:val="0"/>
              <w:divBdr>
                <w:top w:val="none" w:sz="0" w:space="0" w:color="auto"/>
                <w:left w:val="none" w:sz="0" w:space="0" w:color="auto"/>
                <w:bottom w:val="none" w:sz="0" w:space="0" w:color="auto"/>
                <w:right w:val="none" w:sz="0" w:space="0" w:color="auto"/>
              </w:divBdr>
              <w:divsChild>
                <w:div w:id="971178126">
                  <w:marLeft w:val="0"/>
                  <w:marRight w:val="0"/>
                  <w:marTop w:val="0"/>
                  <w:marBottom w:val="0"/>
                  <w:divBdr>
                    <w:top w:val="none" w:sz="0" w:space="0" w:color="auto"/>
                    <w:left w:val="none" w:sz="0" w:space="0" w:color="auto"/>
                    <w:bottom w:val="none" w:sz="0" w:space="0" w:color="auto"/>
                    <w:right w:val="none" w:sz="0" w:space="0" w:color="auto"/>
                  </w:divBdr>
                  <w:divsChild>
                    <w:div w:id="1807166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765022">
          <w:marLeft w:val="0"/>
          <w:marRight w:val="0"/>
          <w:marTop w:val="0"/>
          <w:marBottom w:val="0"/>
          <w:divBdr>
            <w:top w:val="none" w:sz="0" w:space="0" w:color="auto"/>
            <w:left w:val="none" w:sz="0" w:space="0" w:color="auto"/>
            <w:bottom w:val="none" w:sz="0" w:space="0" w:color="auto"/>
            <w:right w:val="none" w:sz="0" w:space="0" w:color="auto"/>
          </w:divBdr>
          <w:divsChild>
            <w:div w:id="735587509">
              <w:marLeft w:val="0"/>
              <w:marRight w:val="0"/>
              <w:marTop w:val="0"/>
              <w:marBottom w:val="0"/>
              <w:divBdr>
                <w:top w:val="none" w:sz="0" w:space="0" w:color="auto"/>
                <w:left w:val="none" w:sz="0" w:space="0" w:color="auto"/>
                <w:bottom w:val="none" w:sz="0" w:space="0" w:color="auto"/>
                <w:right w:val="none" w:sz="0" w:space="0" w:color="auto"/>
              </w:divBdr>
              <w:divsChild>
                <w:div w:id="70658569">
                  <w:marLeft w:val="0"/>
                  <w:marRight w:val="0"/>
                  <w:marTop w:val="0"/>
                  <w:marBottom w:val="0"/>
                  <w:divBdr>
                    <w:top w:val="none" w:sz="0" w:space="0" w:color="auto"/>
                    <w:left w:val="none" w:sz="0" w:space="0" w:color="auto"/>
                    <w:bottom w:val="none" w:sz="0" w:space="0" w:color="auto"/>
                    <w:right w:val="none" w:sz="0" w:space="0" w:color="auto"/>
                  </w:divBdr>
                  <w:divsChild>
                    <w:div w:id="1546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9922497">
      <w:bodyDiv w:val="1"/>
      <w:marLeft w:val="0"/>
      <w:marRight w:val="0"/>
      <w:marTop w:val="0"/>
      <w:marBottom w:val="0"/>
      <w:divBdr>
        <w:top w:val="none" w:sz="0" w:space="0" w:color="auto"/>
        <w:left w:val="none" w:sz="0" w:space="0" w:color="auto"/>
        <w:bottom w:val="none" w:sz="0" w:space="0" w:color="auto"/>
        <w:right w:val="none" w:sz="0" w:space="0" w:color="auto"/>
      </w:divBdr>
    </w:div>
    <w:div w:id="296763703">
      <w:bodyDiv w:val="1"/>
      <w:marLeft w:val="0"/>
      <w:marRight w:val="0"/>
      <w:marTop w:val="0"/>
      <w:marBottom w:val="0"/>
      <w:divBdr>
        <w:top w:val="none" w:sz="0" w:space="0" w:color="auto"/>
        <w:left w:val="none" w:sz="0" w:space="0" w:color="auto"/>
        <w:bottom w:val="none" w:sz="0" w:space="0" w:color="auto"/>
        <w:right w:val="none" w:sz="0" w:space="0" w:color="auto"/>
      </w:divBdr>
      <w:divsChild>
        <w:div w:id="1073577313">
          <w:marLeft w:val="0"/>
          <w:marRight w:val="0"/>
          <w:marTop w:val="0"/>
          <w:marBottom w:val="0"/>
          <w:divBdr>
            <w:top w:val="none" w:sz="0" w:space="0" w:color="auto"/>
            <w:left w:val="none" w:sz="0" w:space="0" w:color="auto"/>
            <w:bottom w:val="none" w:sz="0" w:space="0" w:color="auto"/>
            <w:right w:val="none" w:sz="0" w:space="0" w:color="auto"/>
          </w:divBdr>
          <w:divsChild>
            <w:div w:id="1055547260">
              <w:marLeft w:val="0"/>
              <w:marRight w:val="0"/>
              <w:marTop w:val="0"/>
              <w:marBottom w:val="0"/>
              <w:divBdr>
                <w:top w:val="none" w:sz="0" w:space="0" w:color="auto"/>
                <w:left w:val="none" w:sz="0" w:space="0" w:color="auto"/>
                <w:bottom w:val="none" w:sz="0" w:space="0" w:color="auto"/>
                <w:right w:val="none" w:sz="0" w:space="0" w:color="auto"/>
              </w:divBdr>
              <w:divsChild>
                <w:div w:id="1641691639">
                  <w:marLeft w:val="0"/>
                  <w:marRight w:val="0"/>
                  <w:marTop w:val="0"/>
                  <w:marBottom w:val="0"/>
                  <w:divBdr>
                    <w:top w:val="none" w:sz="0" w:space="0" w:color="auto"/>
                    <w:left w:val="none" w:sz="0" w:space="0" w:color="auto"/>
                    <w:bottom w:val="none" w:sz="0" w:space="0" w:color="auto"/>
                    <w:right w:val="none" w:sz="0" w:space="0" w:color="auto"/>
                  </w:divBdr>
                  <w:divsChild>
                    <w:div w:id="165571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0292402">
          <w:marLeft w:val="0"/>
          <w:marRight w:val="0"/>
          <w:marTop w:val="0"/>
          <w:marBottom w:val="0"/>
          <w:divBdr>
            <w:top w:val="none" w:sz="0" w:space="0" w:color="auto"/>
            <w:left w:val="none" w:sz="0" w:space="0" w:color="auto"/>
            <w:bottom w:val="none" w:sz="0" w:space="0" w:color="auto"/>
            <w:right w:val="none" w:sz="0" w:space="0" w:color="auto"/>
          </w:divBdr>
          <w:divsChild>
            <w:div w:id="1790202080">
              <w:marLeft w:val="0"/>
              <w:marRight w:val="0"/>
              <w:marTop w:val="0"/>
              <w:marBottom w:val="0"/>
              <w:divBdr>
                <w:top w:val="none" w:sz="0" w:space="0" w:color="auto"/>
                <w:left w:val="none" w:sz="0" w:space="0" w:color="auto"/>
                <w:bottom w:val="none" w:sz="0" w:space="0" w:color="auto"/>
                <w:right w:val="none" w:sz="0" w:space="0" w:color="auto"/>
              </w:divBdr>
              <w:divsChild>
                <w:div w:id="1913612345">
                  <w:marLeft w:val="0"/>
                  <w:marRight w:val="0"/>
                  <w:marTop w:val="0"/>
                  <w:marBottom w:val="0"/>
                  <w:divBdr>
                    <w:top w:val="none" w:sz="0" w:space="0" w:color="auto"/>
                    <w:left w:val="none" w:sz="0" w:space="0" w:color="auto"/>
                    <w:bottom w:val="none" w:sz="0" w:space="0" w:color="auto"/>
                    <w:right w:val="none" w:sz="0" w:space="0" w:color="auto"/>
                  </w:divBdr>
                  <w:divsChild>
                    <w:div w:id="684016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2152843">
      <w:bodyDiv w:val="1"/>
      <w:marLeft w:val="0"/>
      <w:marRight w:val="0"/>
      <w:marTop w:val="0"/>
      <w:marBottom w:val="0"/>
      <w:divBdr>
        <w:top w:val="none" w:sz="0" w:space="0" w:color="auto"/>
        <w:left w:val="none" w:sz="0" w:space="0" w:color="auto"/>
        <w:bottom w:val="none" w:sz="0" w:space="0" w:color="auto"/>
        <w:right w:val="none" w:sz="0" w:space="0" w:color="auto"/>
      </w:divBdr>
    </w:div>
    <w:div w:id="310792828">
      <w:bodyDiv w:val="1"/>
      <w:marLeft w:val="0"/>
      <w:marRight w:val="0"/>
      <w:marTop w:val="0"/>
      <w:marBottom w:val="0"/>
      <w:divBdr>
        <w:top w:val="none" w:sz="0" w:space="0" w:color="auto"/>
        <w:left w:val="none" w:sz="0" w:space="0" w:color="auto"/>
        <w:bottom w:val="none" w:sz="0" w:space="0" w:color="auto"/>
        <w:right w:val="none" w:sz="0" w:space="0" w:color="auto"/>
      </w:divBdr>
    </w:div>
    <w:div w:id="323515480">
      <w:bodyDiv w:val="1"/>
      <w:marLeft w:val="0"/>
      <w:marRight w:val="0"/>
      <w:marTop w:val="0"/>
      <w:marBottom w:val="0"/>
      <w:divBdr>
        <w:top w:val="none" w:sz="0" w:space="0" w:color="auto"/>
        <w:left w:val="none" w:sz="0" w:space="0" w:color="auto"/>
        <w:bottom w:val="none" w:sz="0" w:space="0" w:color="auto"/>
        <w:right w:val="none" w:sz="0" w:space="0" w:color="auto"/>
      </w:divBdr>
    </w:div>
    <w:div w:id="342362763">
      <w:bodyDiv w:val="1"/>
      <w:marLeft w:val="0"/>
      <w:marRight w:val="0"/>
      <w:marTop w:val="0"/>
      <w:marBottom w:val="0"/>
      <w:divBdr>
        <w:top w:val="none" w:sz="0" w:space="0" w:color="auto"/>
        <w:left w:val="none" w:sz="0" w:space="0" w:color="auto"/>
        <w:bottom w:val="none" w:sz="0" w:space="0" w:color="auto"/>
        <w:right w:val="none" w:sz="0" w:space="0" w:color="auto"/>
      </w:divBdr>
      <w:divsChild>
        <w:div w:id="2019506394">
          <w:marLeft w:val="0"/>
          <w:marRight w:val="0"/>
          <w:marTop w:val="0"/>
          <w:marBottom w:val="0"/>
          <w:divBdr>
            <w:top w:val="none" w:sz="0" w:space="0" w:color="auto"/>
            <w:left w:val="none" w:sz="0" w:space="0" w:color="auto"/>
            <w:bottom w:val="none" w:sz="0" w:space="0" w:color="auto"/>
            <w:right w:val="none" w:sz="0" w:space="0" w:color="auto"/>
          </w:divBdr>
          <w:divsChild>
            <w:div w:id="17128601">
              <w:marLeft w:val="0"/>
              <w:marRight w:val="0"/>
              <w:marTop w:val="0"/>
              <w:marBottom w:val="0"/>
              <w:divBdr>
                <w:top w:val="none" w:sz="0" w:space="0" w:color="auto"/>
                <w:left w:val="none" w:sz="0" w:space="0" w:color="auto"/>
                <w:bottom w:val="none" w:sz="0" w:space="0" w:color="auto"/>
                <w:right w:val="none" w:sz="0" w:space="0" w:color="auto"/>
              </w:divBdr>
              <w:divsChild>
                <w:div w:id="856190376">
                  <w:marLeft w:val="0"/>
                  <w:marRight w:val="0"/>
                  <w:marTop w:val="0"/>
                  <w:marBottom w:val="0"/>
                  <w:divBdr>
                    <w:top w:val="none" w:sz="0" w:space="0" w:color="auto"/>
                    <w:left w:val="none" w:sz="0" w:space="0" w:color="auto"/>
                    <w:bottom w:val="none" w:sz="0" w:space="0" w:color="auto"/>
                    <w:right w:val="none" w:sz="0" w:space="0" w:color="auto"/>
                  </w:divBdr>
                  <w:divsChild>
                    <w:div w:id="1292975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4736200">
          <w:marLeft w:val="0"/>
          <w:marRight w:val="0"/>
          <w:marTop w:val="0"/>
          <w:marBottom w:val="0"/>
          <w:divBdr>
            <w:top w:val="none" w:sz="0" w:space="0" w:color="auto"/>
            <w:left w:val="none" w:sz="0" w:space="0" w:color="auto"/>
            <w:bottom w:val="none" w:sz="0" w:space="0" w:color="auto"/>
            <w:right w:val="none" w:sz="0" w:space="0" w:color="auto"/>
          </w:divBdr>
          <w:divsChild>
            <w:div w:id="1714227861">
              <w:marLeft w:val="0"/>
              <w:marRight w:val="0"/>
              <w:marTop w:val="0"/>
              <w:marBottom w:val="0"/>
              <w:divBdr>
                <w:top w:val="none" w:sz="0" w:space="0" w:color="auto"/>
                <w:left w:val="none" w:sz="0" w:space="0" w:color="auto"/>
                <w:bottom w:val="none" w:sz="0" w:space="0" w:color="auto"/>
                <w:right w:val="none" w:sz="0" w:space="0" w:color="auto"/>
              </w:divBdr>
              <w:divsChild>
                <w:div w:id="750199192">
                  <w:marLeft w:val="0"/>
                  <w:marRight w:val="0"/>
                  <w:marTop w:val="0"/>
                  <w:marBottom w:val="0"/>
                  <w:divBdr>
                    <w:top w:val="none" w:sz="0" w:space="0" w:color="auto"/>
                    <w:left w:val="none" w:sz="0" w:space="0" w:color="auto"/>
                    <w:bottom w:val="none" w:sz="0" w:space="0" w:color="auto"/>
                    <w:right w:val="none" w:sz="0" w:space="0" w:color="auto"/>
                  </w:divBdr>
                  <w:divsChild>
                    <w:div w:id="641156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4255502">
      <w:bodyDiv w:val="1"/>
      <w:marLeft w:val="0"/>
      <w:marRight w:val="0"/>
      <w:marTop w:val="0"/>
      <w:marBottom w:val="0"/>
      <w:divBdr>
        <w:top w:val="none" w:sz="0" w:space="0" w:color="auto"/>
        <w:left w:val="none" w:sz="0" w:space="0" w:color="auto"/>
        <w:bottom w:val="none" w:sz="0" w:space="0" w:color="auto"/>
        <w:right w:val="none" w:sz="0" w:space="0" w:color="auto"/>
      </w:divBdr>
    </w:div>
    <w:div w:id="376316725">
      <w:bodyDiv w:val="1"/>
      <w:marLeft w:val="0"/>
      <w:marRight w:val="0"/>
      <w:marTop w:val="0"/>
      <w:marBottom w:val="0"/>
      <w:divBdr>
        <w:top w:val="none" w:sz="0" w:space="0" w:color="auto"/>
        <w:left w:val="none" w:sz="0" w:space="0" w:color="auto"/>
        <w:bottom w:val="none" w:sz="0" w:space="0" w:color="auto"/>
        <w:right w:val="none" w:sz="0" w:space="0" w:color="auto"/>
      </w:divBdr>
      <w:divsChild>
        <w:div w:id="1110517349">
          <w:marLeft w:val="0"/>
          <w:marRight w:val="0"/>
          <w:marTop w:val="0"/>
          <w:marBottom w:val="0"/>
          <w:divBdr>
            <w:top w:val="none" w:sz="0" w:space="0" w:color="auto"/>
            <w:left w:val="none" w:sz="0" w:space="0" w:color="auto"/>
            <w:bottom w:val="none" w:sz="0" w:space="0" w:color="auto"/>
            <w:right w:val="none" w:sz="0" w:space="0" w:color="auto"/>
          </w:divBdr>
          <w:divsChild>
            <w:div w:id="570578918">
              <w:marLeft w:val="0"/>
              <w:marRight w:val="0"/>
              <w:marTop w:val="0"/>
              <w:marBottom w:val="0"/>
              <w:divBdr>
                <w:top w:val="none" w:sz="0" w:space="0" w:color="auto"/>
                <w:left w:val="none" w:sz="0" w:space="0" w:color="auto"/>
                <w:bottom w:val="none" w:sz="0" w:space="0" w:color="auto"/>
                <w:right w:val="none" w:sz="0" w:space="0" w:color="auto"/>
              </w:divBdr>
              <w:divsChild>
                <w:div w:id="1659308187">
                  <w:marLeft w:val="0"/>
                  <w:marRight w:val="0"/>
                  <w:marTop w:val="0"/>
                  <w:marBottom w:val="0"/>
                  <w:divBdr>
                    <w:top w:val="none" w:sz="0" w:space="0" w:color="auto"/>
                    <w:left w:val="none" w:sz="0" w:space="0" w:color="auto"/>
                    <w:bottom w:val="none" w:sz="0" w:space="0" w:color="auto"/>
                    <w:right w:val="none" w:sz="0" w:space="0" w:color="auto"/>
                  </w:divBdr>
                  <w:divsChild>
                    <w:div w:id="1549801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016431">
          <w:marLeft w:val="0"/>
          <w:marRight w:val="0"/>
          <w:marTop w:val="0"/>
          <w:marBottom w:val="0"/>
          <w:divBdr>
            <w:top w:val="none" w:sz="0" w:space="0" w:color="auto"/>
            <w:left w:val="none" w:sz="0" w:space="0" w:color="auto"/>
            <w:bottom w:val="none" w:sz="0" w:space="0" w:color="auto"/>
            <w:right w:val="none" w:sz="0" w:space="0" w:color="auto"/>
          </w:divBdr>
          <w:divsChild>
            <w:div w:id="185408343">
              <w:marLeft w:val="0"/>
              <w:marRight w:val="0"/>
              <w:marTop w:val="0"/>
              <w:marBottom w:val="0"/>
              <w:divBdr>
                <w:top w:val="none" w:sz="0" w:space="0" w:color="auto"/>
                <w:left w:val="none" w:sz="0" w:space="0" w:color="auto"/>
                <w:bottom w:val="none" w:sz="0" w:space="0" w:color="auto"/>
                <w:right w:val="none" w:sz="0" w:space="0" w:color="auto"/>
              </w:divBdr>
              <w:divsChild>
                <w:div w:id="1642610929">
                  <w:marLeft w:val="0"/>
                  <w:marRight w:val="0"/>
                  <w:marTop w:val="0"/>
                  <w:marBottom w:val="0"/>
                  <w:divBdr>
                    <w:top w:val="none" w:sz="0" w:space="0" w:color="auto"/>
                    <w:left w:val="none" w:sz="0" w:space="0" w:color="auto"/>
                    <w:bottom w:val="none" w:sz="0" w:space="0" w:color="auto"/>
                    <w:right w:val="none" w:sz="0" w:space="0" w:color="auto"/>
                  </w:divBdr>
                  <w:divsChild>
                    <w:div w:id="600913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1197403">
      <w:bodyDiv w:val="1"/>
      <w:marLeft w:val="0"/>
      <w:marRight w:val="0"/>
      <w:marTop w:val="0"/>
      <w:marBottom w:val="0"/>
      <w:divBdr>
        <w:top w:val="none" w:sz="0" w:space="0" w:color="auto"/>
        <w:left w:val="none" w:sz="0" w:space="0" w:color="auto"/>
        <w:bottom w:val="none" w:sz="0" w:space="0" w:color="auto"/>
        <w:right w:val="none" w:sz="0" w:space="0" w:color="auto"/>
      </w:divBdr>
    </w:div>
    <w:div w:id="395783601">
      <w:bodyDiv w:val="1"/>
      <w:marLeft w:val="0"/>
      <w:marRight w:val="0"/>
      <w:marTop w:val="0"/>
      <w:marBottom w:val="0"/>
      <w:divBdr>
        <w:top w:val="none" w:sz="0" w:space="0" w:color="auto"/>
        <w:left w:val="none" w:sz="0" w:space="0" w:color="auto"/>
        <w:bottom w:val="none" w:sz="0" w:space="0" w:color="auto"/>
        <w:right w:val="none" w:sz="0" w:space="0" w:color="auto"/>
      </w:divBdr>
    </w:div>
    <w:div w:id="399602405">
      <w:bodyDiv w:val="1"/>
      <w:marLeft w:val="0"/>
      <w:marRight w:val="0"/>
      <w:marTop w:val="0"/>
      <w:marBottom w:val="0"/>
      <w:divBdr>
        <w:top w:val="none" w:sz="0" w:space="0" w:color="auto"/>
        <w:left w:val="none" w:sz="0" w:space="0" w:color="auto"/>
        <w:bottom w:val="none" w:sz="0" w:space="0" w:color="auto"/>
        <w:right w:val="none" w:sz="0" w:space="0" w:color="auto"/>
      </w:divBdr>
      <w:divsChild>
        <w:div w:id="201602852">
          <w:marLeft w:val="0"/>
          <w:marRight w:val="0"/>
          <w:marTop w:val="0"/>
          <w:marBottom w:val="0"/>
          <w:divBdr>
            <w:top w:val="none" w:sz="0" w:space="0" w:color="auto"/>
            <w:left w:val="none" w:sz="0" w:space="0" w:color="auto"/>
            <w:bottom w:val="none" w:sz="0" w:space="0" w:color="auto"/>
            <w:right w:val="none" w:sz="0" w:space="0" w:color="auto"/>
          </w:divBdr>
          <w:divsChild>
            <w:div w:id="670835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0837144">
      <w:bodyDiv w:val="1"/>
      <w:marLeft w:val="0"/>
      <w:marRight w:val="0"/>
      <w:marTop w:val="0"/>
      <w:marBottom w:val="0"/>
      <w:divBdr>
        <w:top w:val="none" w:sz="0" w:space="0" w:color="auto"/>
        <w:left w:val="none" w:sz="0" w:space="0" w:color="auto"/>
        <w:bottom w:val="none" w:sz="0" w:space="0" w:color="auto"/>
        <w:right w:val="none" w:sz="0" w:space="0" w:color="auto"/>
      </w:divBdr>
      <w:divsChild>
        <w:div w:id="325985034">
          <w:marLeft w:val="0"/>
          <w:marRight w:val="0"/>
          <w:marTop w:val="0"/>
          <w:marBottom w:val="0"/>
          <w:divBdr>
            <w:top w:val="none" w:sz="0" w:space="0" w:color="auto"/>
            <w:left w:val="none" w:sz="0" w:space="0" w:color="auto"/>
            <w:bottom w:val="none" w:sz="0" w:space="0" w:color="auto"/>
            <w:right w:val="none" w:sz="0" w:space="0" w:color="auto"/>
          </w:divBdr>
          <w:divsChild>
            <w:div w:id="441849578">
              <w:marLeft w:val="0"/>
              <w:marRight w:val="0"/>
              <w:marTop w:val="0"/>
              <w:marBottom w:val="0"/>
              <w:divBdr>
                <w:top w:val="none" w:sz="0" w:space="0" w:color="auto"/>
                <w:left w:val="none" w:sz="0" w:space="0" w:color="auto"/>
                <w:bottom w:val="none" w:sz="0" w:space="0" w:color="auto"/>
                <w:right w:val="none" w:sz="0" w:space="0" w:color="auto"/>
              </w:divBdr>
              <w:divsChild>
                <w:div w:id="1240407466">
                  <w:marLeft w:val="0"/>
                  <w:marRight w:val="0"/>
                  <w:marTop w:val="0"/>
                  <w:marBottom w:val="0"/>
                  <w:divBdr>
                    <w:top w:val="none" w:sz="0" w:space="0" w:color="auto"/>
                    <w:left w:val="none" w:sz="0" w:space="0" w:color="auto"/>
                    <w:bottom w:val="none" w:sz="0" w:space="0" w:color="auto"/>
                    <w:right w:val="none" w:sz="0" w:space="0" w:color="auto"/>
                  </w:divBdr>
                  <w:divsChild>
                    <w:div w:id="1680043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3526639">
          <w:marLeft w:val="0"/>
          <w:marRight w:val="0"/>
          <w:marTop w:val="0"/>
          <w:marBottom w:val="0"/>
          <w:divBdr>
            <w:top w:val="none" w:sz="0" w:space="0" w:color="auto"/>
            <w:left w:val="none" w:sz="0" w:space="0" w:color="auto"/>
            <w:bottom w:val="none" w:sz="0" w:space="0" w:color="auto"/>
            <w:right w:val="none" w:sz="0" w:space="0" w:color="auto"/>
          </w:divBdr>
          <w:divsChild>
            <w:div w:id="31269882">
              <w:marLeft w:val="0"/>
              <w:marRight w:val="0"/>
              <w:marTop w:val="0"/>
              <w:marBottom w:val="0"/>
              <w:divBdr>
                <w:top w:val="none" w:sz="0" w:space="0" w:color="auto"/>
                <w:left w:val="none" w:sz="0" w:space="0" w:color="auto"/>
                <w:bottom w:val="none" w:sz="0" w:space="0" w:color="auto"/>
                <w:right w:val="none" w:sz="0" w:space="0" w:color="auto"/>
              </w:divBdr>
              <w:divsChild>
                <w:div w:id="1955357152">
                  <w:marLeft w:val="0"/>
                  <w:marRight w:val="0"/>
                  <w:marTop w:val="0"/>
                  <w:marBottom w:val="0"/>
                  <w:divBdr>
                    <w:top w:val="none" w:sz="0" w:space="0" w:color="auto"/>
                    <w:left w:val="none" w:sz="0" w:space="0" w:color="auto"/>
                    <w:bottom w:val="none" w:sz="0" w:space="0" w:color="auto"/>
                    <w:right w:val="none" w:sz="0" w:space="0" w:color="auto"/>
                  </w:divBdr>
                  <w:divsChild>
                    <w:div w:id="1056928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7213717">
      <w:bodyDiv w:val="1"/>
      <w:marLeft w:val="0"/>
      <w:marRight w:val="0"/>
      <w:marTop w:val="0"/>
      <w:marBottom w:val="0"/>
      <w:divBdr>
        <w:top w:val="none" w:sz="0" w:space="0" w:color="auto"/>
        <w:left w:val="none" w:sz="0" w:space="0" w:color="auto"/>
        <w:bottom w:val="none" w:sz="0" w:space="0" w:color="auto"/>
        <w:right w:val="none" w:sz="0" w:space="0" w:color="auto"/>
      </w:divBdr>
    </w:div>
    <w:div w:id="443694788">
      <w:bodyDiv w:val="1"/>
      <w:marLeft w:val="0"/>
      <w:marRight w:val="0"/>
      <w:marTop w:val="0"/>
      <w:marBottom w:val="0"/>
      <w:divBdr>
        <w:top w:val="none" w:sz="0" w:space="0" w:color="auto"/>
        <w:left w:val="none" w:sz="0" w:space="0" w:color="auto"/>
        <w:bottom w:val="none" w:sz="0" w:space="0" w:color="auto"/>
        <w:right w:val="none" w:sz="0" w:space="0" w:color="auto"/>
      </w:divBdr>
      <w:divsChild>
        <w:div w:id="49885812">
          <w:marLeft w:val="0"/>
          <w:marRight w:val="0"/>
          <w:marTop w:val="0"/>
          <w:marBottom w:val="0"/>
          <w:divBdr>
            <w:top w:val="none" w:sz="0" w:space="0" w:color="auto"/>
            <w:left w:val="none" w:sz="0" w:space="0" w:color="auto"/>
            <w:bottom w:val="none" w:sz="0" w:space="0" w:color="auto"/>
            <w:right w:val="none" w:sz="0" w:space="0" w:color="auto"/>
          </w:divBdr>
          <w:divsChild>
            <w:div w:id="1440443036">
              <w:marLeft w:val="0"/>
              <w:marRight w:val="0"/>
              <w:marTop w:val="0"/>
              <w:marBottom w:val="0"/>
              <w:divBdr>
                <w:top w:val="none" w:sz="0" w:space="0" w:color="auto"/>
                <w:left w:val="none" w:sz="0" w:space="0" w:color="auto"/>
                <w:bottom w:val="none" w:sz="0" w:space="0" w:color="auto"/>
                <w:right w:val="none" w:sz="0" w:space="0" w:color="auto"/>
              </w:divBdr>
              <w:divsChild>
                <w:div w:id="959340066">
                  <w:marLeft w:val="0"/>
                  <w:marRight w:val="0"/>
                  <w:marTop w:val="0"/>
                  <w:marBottom w:val="0"/>
                  <w:divBdr>
                    <w:top w:val="none" w:sz="0" w:space="0" w:color="auto"/>
                    <w:left w:val="none" w:sz="0" w:space="0" w:color="auto"/>
                    <w:bottom w:val="none" w:sz="0" w:space="0" w:color="auto"/>
                    <w:right w:val="none" w:sz="0" w:space="0" w:color="auto"/>
                  </w:divBdr>
                  <w:divsChild>
                    <w:div w:id="73528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1626185">
          <w:marLeft w:val="0"/>
          <w:marRight w:val="0"/>
          <w:marTop w:val="0"/>
          <w:marBottom w:val="0"/>
          <w:divBdr>
            <w:top w:val="none" w:sz="0" w:space="0" w:color="auto"/>
            <w:left w:val="none" w:sz="0" w:space="0" w:color="auto"/>
            <w:bottom w:val="none" w:sz="0" w:space="0" w:color="auto"/>
            <w:right w:val="none" w:sz="0" w:space="0" w:color="auto"/>
          </w:divBdr>
          <w:divsChild>
            <w:div w:id="952785391">
              <w:marLeft w:val="0"/>
              <w:marRight w:val="0"/>
              <w:marTop w:val="0"/>
              <w:marBottom w:val="0"/>
              <w:divBdr>
                <w:top w:val="none" w:sz="0" w:space="0" w:color="auto"/>
                <w:left w:val="none" w:sz="0" w:space="0" w:color="auto"/>
                <w:bottom w:val="none" w:sz="0" w:space="0" w:color="auto"/>
                <w:right w:val="none" w:sz="0" w:space="0" w:color="auto"/>
              </w:divBdr>
              <w:divsChild>
                <w:div w:id="571937271">
                  <w:marLeft w:val="0"/>
                  <w:marRight w:val="0"/>
                  <w:marTop w:val="0"/>
                  <w:marBottom w:val="0"/>
                  <w:divBdr>
                    <w:top w:val="none" w:sz="0" w:space="0" w:color="auto"/>
                    <w:left w:val="none" w:sz="0" w:space="0" w:color="auto"/>
                    <w:bottom w:val="none" w:sz="0" w:space="0" w:color="auto"/>
                    <w:right w:val="none" w:sz="0" w:space="0" w:color="auto"/>
                  </w:divBdr>
                  <w:divsChild>
                    <w:div w:id="203799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865380">
      <w:bodyDiv w:val="1"/>
      <w:marLeft w:val="0"/>
      <w:marRight w:val="0"/>
      <w:marTop w:val="0"/>
      <w:marBottom w:val="0"/>
      <w:divBdr>
        <w:top w:val="none" w:sz="0" w:space="0" w:color="auto"/>
        <w:left w:val="none" w:sz="0" w:space="0" w:color="auto"/>
        <w:bottom w:val="none" w:sz="0" w:space="0" w:color="auto"/>
        <w:right w:val="none" w:sz="0" w:space="0" w:color="auto"/>
      </w:divBdr>
    </w:div>
    <w:div w:id="450711837">
      <w:bodyDiv w:val="1"/>
      <w:marLeft w:val="0"/>
      <w:marRight w:val="0"/>
      <w:marTop w:val="0"/>
      <w:marBottom w:val="0"/>
      <w:divBdr>
        <w:top w:val="none" w:sz="0" w:space="0" w:color="auto"/>
        <w:left w:val="none" w:sz="0" w:space="0" w:color="auto"/>
        <w:bottom w:val="none" w:sz="0" w:space="0" w:color="auto"/>
        <w:right w:val="none" w:sz="0" w:space="0" w:color="auto"/>
      </w:divBdr>
    </w:div>
    <w:div w:id="474840028">
      <w:bodyDiv w:val="1"/>
      <w:marLeft w:val="0"/>
      <w:marRight w:val="0"/>
      <w:marTop w:val="0"/>
      <w:marBottom w:val="0"/>
      <w:divBdr>
        <w:top w:val="none" w:sz="0" w:space="0" w:color="auto"/>
        <w:left w:val="none" w:sz="0" w:space="0" w:color="auto"/>
        <w:bottom w:val="none" w:sz="0" w:space="0" w:color="auto"/>
        <w:right w:val="none" w:sz="0" w:space="0" w:color="auto"/>
      </w:divBdr>
      <w:divsChild>
        <w:div w:id="1434781386">
          <w:marLeft w:val="0"/>
          <w:marRight w:val="0"/>
          <w:marTop w:val="0"/>
          <w:marBottom w:val="0"/>
          <w:divBdr>
            <w:top w:val="none" w:sz="0" w:space="0" w:color="auto"/>
            <w:left w:val="none" w:sz="0" w:space="0" w:color="auto"/>
            <w:bottom w:val="none" w:sz="0" w:space="0" w:color="auto"/>
            <w:right w:val="none" w:sz="0" w:space="0" w:color="auto"/>
          </w:divBdr>
          <w:divsChild>
            <w:div w:id="395010574">
              <w:marLeft w:val="0"/>
              <w:marRight w:val="0"/>
              <w:marTop w:val="0"/>
              <w:marBottom w:val="0"/>
              <w:divBdr>
                <w:top w:val="none" w:sz="0" w:space="0" w:color="auto"/>
                <w:left w:val="none" w:sz="0" w:space="0" w:color="auto"/>
                <w:bottom w:val="none" w:sz="0" w:space="0" w:color="auto"/>
                <w:right w:val="none" w:sz="0" w:space="0" w:color="auto"/>
              </w:divBdr>
              <w:divsChild>
                <w:div w:id="1574973304">
                  <w:marLeft w:val="0"/>
                  <w:marRight w:val="0"/>
                  <w:marTop w:val="0"/>
                  <w:marBottom w:val="0"/>
                  <w:divBdr>
                    <w:top w:val="none" w:sz="0" w:space="0" w:color="auto"/>
                    <w:left w:val="none" w:sz="0" w:space="0" w:color="auto"/>
                    <w:bottom w:val="none" w:sz="0" w:space="0" w:color="auto"/>
                    <w:right w:val="none" w:sz="0" w:space="0" w:color="auto"/>
                  </w:divBdr>
                  <w:divsChild>
                    <w:div w:id="134887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6746448">
          <w:marLeft w:val="0"/>
          <w:marRight w:val="0"/>
          <w:marTop w:val="0"/>
          <w:marBottom w:val="0"/>
          <w:divBdr>
            <w:top w:val="none" w:sz="0" w:space="0" w:color="auto"/>
            <w:left w:val="none" w:sz="0" w:space="0" w:color="auto"/>
            <w:bottom w:val="none" w:sz="0" w:space="0" w:color="auto"/>
            <w:right w:val="none" w:sz="0" w:space="0" w:color="auto"/>
          </w:divBdr>
          <w:divsChild>
            <w:div w:id="542595377">
              <w:marLeft w:val="0"/>
              <w:marRight w:val="0"/>
              <w:marTop w:val="0"/>
              <w:marBottom w:val="0"/>
              <w:divBdr>
                <w:top w:val="none" w:sz="0" w:space="0" w:color="auto"/>
                <w:left w:val="none" w:sz="0" w:space="0" w:color="auto"/>
                <w:bottom w:val="none" w:sz="0" w:space="0" w:color="auto"/>
                <w:right w:val="none" w:sz="0" w:space="0" w:color="auto"/>
              </w:divBdr>
              <w:divsChild>
                <w:div w:id="651716059">
                  <w:marLeft w:val="0"/>
                  <w:marRight w:val="0"/>
                  <w:marTop w:val="0"/>
                  <w:marBottom w:val="0"/>
                  <w:divBdr>
                    <w:top w:val="none" w:sz="0" w:space="0" w:color="auto"/>
                    <w:left w:val="none" w:sz="0" w:space="0" w:color="auto"/>
                    <w:bottom w:val="none" w:sz="0" w:space="0" w:color="auto"/>
                    <w:right w:val="none" w:sz="0" w:space="0" w:color="auto"/>
                  </w:divBdr>
                  <w:divsChild>
                    <w:div w:id="195710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2524543">
      <w:bodyDiv w:val="1"/>
      <w:marLeft w:val="0"/>
      <w:marRight w:val="0"/>
      <w:marTop w:val="0"/>
      <w:marBottom w:val="0"/>
      <w:divBdr>
        <w:top w:val="none" w:sz="0" w:space="0" w:color="auto"/>
        <w:left w:val="none" w:sz="0" w:space="0" w:color="auto"/>
        <w:bottom w:val="none" w:sz="0" w:space="0" w:color="auto"/>
        <w:right w:val="none" w:sz="0" w:space="0" w:color="auto"/>
      </w:divBdr>
      <w:divsChild>
        <w:div w:id="1894807311">
          <w:marLeft w:val="0"/>
          <w:marRight w:val="0"/>
          <w:marTop w:val="0"/>
          <w:marBottom w:val="180"/>
          <w:divBdr>
            <w:top w:val="none" w:sz="0" w:space="0" w:color="auto"/>
            <w:left w:val="none" w:sz="0" w:space="0" w:color="auto"/>
            <w:bottom w:val="none" w:sz="0" w:space="0" w:color="auto"/>
            <w:right w:val="none" w:sz="0" w:space="0" w:color="auto"/>
          </w:divBdr>
          <w:divsChild>
            <w:div w:id="35300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3785792">
      <w:bodyDiv w:val="1"/>
      <w:marLeft w:val="0"/>
      <w:marRight w:val="0"/>
      <w:marTop w:val="0"/>
      <w:marBottom w:val="0"/>
      <w:divBdr>
        <w:top w:val="none" w:sz="0" w:space="0" w:color="auto"/>
        <w:left w:val="none" w:sz="0" w:space="0" w:color="auto"/>
        <w:bottom w:val="none" w:sz="0" w:space="0" w:color="auto"/>
        <w:right w:val="none" w:sz="0" w:space="0" w:color="auto"/>
      </w:divBdr>
    </w:div>
    <w:div w:id="506143208">
      <w:bodyDiv w:val="1"/>
      <w:marLeft w:val="0"/>
      <w:marRight w:val="0"/>
      <w:marTop w:val="0"/>
      <w:marBottom w:val="0"/>
      <w:divBdr>
        <w:top w:val="none" w:sz="0" w:space="0" w:color="auto"/>
        <w:left w:val="none" w:sz="0" w:space="0" w:color="auto"/>
        <w:bottom w:val="none" w:sz="0" w:space="0" w:color="auto"/>
        <w:right w:val="none" w:sz="0" w:space="0" w:color="auto"/>
      </w:divBdr>
    </w:div>
    <w:div w:id="507796710">
      <w:bodyDiv w:val="1"/>
      <w:marLeft w:val="0"/>
      <w:marRight w:val="0"/>
      <w:marTop w:val="0"/>
      <w:marBottom w:val="0"/>
      <w:divBdr>
        <w:top w:val="none" w:sz="0" w:space="0" w:color="auto"/>
        <w:left w:val="none" w:sz="0" w:space="0" w:color="auto"/>
        <w:bottom w:val="none" w:sz="0" w:space="0" w:color="auto"/>
        <w:right w:val="none" w:sz="0" w:space="0" w:color="auto"/>
      </w:divBdr>
    </w:div>
    <w:div w:id="510023862">
      <w:bodyDiv w:val="1"/>
      <w:marLeft w:val="0"/>
      <w:marRight w:val="0"/>
      <w:marTop w:val="0"/>
      <w:marBottom w:val="0"/>
      <w:divBdr>
        <w:top w:val="none" w:sz="0" w:space="0" w:color="auto"/>
        <w:left w:val="none" w:sz="0" w:space="0" w:color="auto"/>
        <w:bottom w:val="none" w:sz="0" w:space="0" w:color="auto"/>
        <w:right w:val="none" w:sz="0" w:space="0" w:color="auto"/>
      </w:divBdr>
    </w:div>
    <w:div w:id="522138101">
      <w:bodyDiv w:val="1"/>
      <w:marLeft w:val="0"/>
      <w:marRight w:val="0"/>
      <w:marTop w:val="0"/>
      <w:marBottom w:val="0"/>
      <w:divBdr>
        <w:top w:val="none" w:sz="0" w:space="0" w:color="auto"/>
        <w:left w:val="none" w:sz="0" w:space="0" w:color="auto"/>
        <w:bottom w:val="none" w:sz="0" w:space="0" w:color="auto"/>
        <w:right w:val="none" w:sz="0" w:space="0" w:color="auto"/>
      </w:divBdr>
    </w:div>
    <w:div w:id="525562528">
      <w:bodyDiv w:val="1"/>
      <w:marLeft w:val="0"/>
      <w:marRight w:val="0"/>
      <w:marTop w:val="0"/>
      <w:marBottom w:val="0"/>
      <w:divBdr>
        <w:top w:val="none" w:sz="0" w:space="0" w:color="auto"/>
        <w:left w:val="none" w:sz="0" w:space="0" w:color="auto"/>
        <w:bottom w:val="none" w:sz="0" w:space="0" w:color="auto"/>
        <w:right w:val="none" w:sz="0" w:space="0" w:color="auto"/>
      </w:divBdr>
    </w:div>
    <w:div w:id="530722767">
      <w:bodyDiv w:val="1"/>
      <w:marLeft w:val="0"/>
      <w:marRight w:val="0"/>
      <w:marTop w:val="0"/>
      <w:marBottom w:val="0"/>
      <w:divBdr>
        <w:top w:val="none" w:sz="0" w:space="0" w:color="auto"/>
        <w:left w:val="none" w:sz="0" w:space="0" w:color="auto"/>
        <w:bottom w:val="none" w:sz="0" w:space="0" w:color="auto"/>
        <w:right w:val="none" w:sz="0" w:space="0" w:color="auto"/>
      </w:divBdr>
    </w:div>
    <w:div w:id="534854779">
      <w:bodyDiv w:val="1"/>
      <w:marLeft w:val="0"/>
      <w:marRight w:val="0"/>
      <w:marTop w:val="0"/>
      <w:marBottom w:val="0"/>
      <w:divBdr>
        <w:top w:val="none" w:sz="0" w:space="0" w:color="auto"/>
        <w:left w:val="none" w:sz="0" w:space="0" w:color="auto"/>
        <w:bottom w:val="none" w:sz="0" w:space="0" w:color="auto"/>
        <w:right w:val="none" w:sz="0" w:space="0" w:color="auto"/>
      </w:divBdr>
    </w:div>
    <w:div w:id="548421708">
      <w:bodyDiv w:val="1"/>
      <w:marLeft w:val="0"/>
      <w:marRight w:val="0"/>
      <w:marTop w:val="0"/>
      <w:marBottom w:val="0"/>
      <w:divBdr>
        <w:top w:val="none" w:sz="0" w:space="0" w:color="auto"/>
        <w:left w:val="none" w:sz="0" w:space="0" w:color="auto"/>
        <w:bottom w:val="none" w:sz="0" w:space="0" w:color="auto"/>
        <w:right w:val="none" w:sz="0" w:space="0" w:color="auto"/>
      </w:divBdr>
    </w:div>
    <w:div w:id="552697707">
      <w:bodyDiv w:val="1"/>
      <w:marLeft w:val="0"/>
      <w:marRight w:val="0"/>
      <w:marTop w:val="0"/>
      <w:marBottom w:val="0"/>
      <w:divBdr>
        <w:top w:val="none" w:sz="0" w:space="0" w:color="auto"/>
        <w:left w:val="none" w:sz="0" w:space="0" w:color="auto"/>
        <w:bottom w:val="none" w:sz="0" w:space="0" w:color="auto"/>
        <w:right w:val="none" w:sz="0" w:space="0" w:color="auto"/>
      </w:divBdr>
    </w:div>
    <w:div w:id="557670155">
      <w:bodyDiv w:val="1"/>
      <w:marLeft w:val="0"/>
      <w:marRight w:val="0"/>
      <w:marTop w:val="0"/>
      <w:marBottom w:val="0"/>
      <w:divBdr>
        <w:top w:val="none" w:sz="0" w:space="0" w:color="auto"/>
        <w:left w:val="none" w:sz="0" w:space="0" w:color="auto"/>
        <w:bottom w:val="none" w:sz="0" w:space="0" w:color="auto"/>
        <w:right w:val="none" w:sz="0" w:space="0" w:color="auto"/>
      </w:divBdr>
    </w:div>
    <w:div w:id="557857686">
      <w:bodyDiv w:val="1"/>
      <w:marLeft w:val="0"/>
      <w:marRight w:val="0"/>
      <w:marTop w:val="0"/>
      <w:marBottom w:val="0"/>
      <w:divBdr>
        <w:top w:val="none" w:sz="0" w:space="0" w:color="auto"/>
        <w:left w:val="none" w:sz="0" w:space="0" w:color="auto"/>
        <w:bottom w:val="none" w:sz="0" w:space="0" w:color="auto"/>
        <w:right w:val="none" w:sz="0" w:space="0" w:color="auto"/>
      </w:divBdr>
    </w:div>
    <w:div w:id="558905764">
      <w:bodyDiv w:val="1"/>
      <w:marLeft w:val="0"/>
      <w:marRight w:val="0"/>
      <w:marTop w:val="0"/>
      <w:marBottom w:val="0"/>
      <w:divBdr>
        <w:top w:val="none" w:sz="0" w:space="0" w:color="auto"/>
        <w:left w:val="none" w:sz="0" w:space="0" w:color="auto"/>
        <w:bottom w:val="none" w:sz="0" w:space="0" w:color="auto"/>
        <w:right w:val="none" w:sz="0" w:space="0" w:color="auto"/>
      </w:divBdr>
    </w:div>
    <w:div w:id="566038833">
      <w:bodyDiv w:val="1"/>
      <w:marLeft w:val="0"/>
      <w:marRight w:val="0"/>
      <w:marTop w:val="0"/>
      <w:marBottom w:val="0"/>
      <w:divBdr>
        <w:top w:val="none" w:sz="0" w:space="0" w:color="auto"/>
        <w:left w:val="none" w:sz="0" w:space="0" w:color="auto"/>
        <w:bottom w:val="none" w:sz="0" w:space="0" w:color="auto"/>
        <w:right w:val="none" w:sz="0" w:space="0" w:color="auto"/>
      </w:divBdr>
    </w:div>
    <w:div w:id="569778227">
      <w:bodyDiv w:val="1"/>
      <w:marLeft w:val="0"/>
      <w:marRight w:val="0"/>
      <w:marTop w:val="0"/>
      <w:marBottom w:val="0"/>
      <w:divBdr>
        <w:top w:val="none" w:sz="0" w:space="0" w:color="auto"/>
        <w:left w:val="none" w:sz="0" w:space="0" w:color="auto"/>
        <w:bottom w:val="none" w:sz="0" w:space="0" w:color="auto"/>
        <w:right w:val="none" w:sz="0" w:space="0" w:color="auto"/>
      </w:divBdr>
      <w:divsChild>
        <w:div w:id="2083333614">
          <w:marLeft w:val="0"/>
          <w:marRight w:val="0"/>
          <w:marTop w:val="86"/>
          <w:marBottom w:val="0"/>
          <w:divBdr>
            <w:top w:val="none" w:sz="0" w:space="0" w:color="auto"/>
            <w:left w:val="none" w:sz="0" w:space="0" w:color="auto"/>
            <w:bottom w:val="none" w:sz="0" w:space="0" w:color="auto"/>
            <w:right w:val="none" w:sz="0" w:space="0" w:color="auto"/>
          </w:divBdr>
        </w:div>
        <w:div w:id="2050639964">
          <w:marLeft w:val="0"/>
          <w:marRight w:val="0"/>
          <w:marTop w:val="86"/>
          <w:marBottom w:val="0"/>
          <w:divBdr>
            <w:top w:val="none" w:sz="0" w:space="0" w:color="auto"/>
            <w:left w:val="none" w:sz="0" w:space="0" w:color="auto"/>
            <w:bottom w:val="none" w:sz="0" w:space="0" w:color="auto"/>
            <w:right w:val="none" w:sz="0" w:space="0" w:color="auto"/>
          </w:divBdr>
        </w:div>
        <w:div w:id="1578245657">
          <w:marLeft w:val="0"/>
          <w:marRight w:val="0"/>
          <w:marTop w:val="86"/>
          <w:marBottom w:val="0"/>
          <w:divBdr>
            <w:top w:val="none" w:sz="0" w:space="0" w:color="auto"/>
            <w:left w:val="none" w:sz="0" w:space="0" w:color="auto"/>
            <w:bottom w:val="none" w:sz="0" w:space="0" w:color="auto"/>
            <w:right w:val="none" w:sz="0" w:space="0" w:color="auto"/>
          </w:divBdr>
        </w:div>
        <w:div w:id="1229614405">
          <w:marLeft w:val="0"/>
          <w:marRight w:val="0"/>
          <w:marTop w:val="86"/>
          <w:marBottom w:val="0"/>
          <w:divBdr>
            <w:top w:val="none" w:sz="0" w:space="0" w:color="auto"/>
            <w:left w:val="none" w:sz="0" w:space="0" w:color="auto"/>
            <w:bottom w:val="none" w:sz="0" w:space="0" w:color="auto"/>
            <w:right w:val="none" w:sz="0" w:space="0" w:color="auto"/>
          </w:divBdr>
        </w:div>
      </w:divsChild>
    </w:div>
    <w:div w:id="572085463">
      <w:bodyDiv w:val="1"/>
      <w:marLeft w:val="0"/>
      <w:marRight w:val="0"/>
      <w:marTop w:val="0"/>
      <w:marBottom w:val="0"/>
      <w:divBdr>
        <w:top w:val="none" w:sz="0" w:space="0" w:color="auto"/>
        <w:left w:val="none" w:sz="0" w:space="0" w:color="auto"/>
        <w:bottom w:val="none" w:sz="0" w:space="0" w:color="auto"/>
        <w:right w:val="none" w:sz="0" w:space="0" w:color="auto"/>
      </w:divBdr>
      <w:divsChild>
        <w:div w:id="1826358772">
          <w:marLeft w:val="0"/>
          <w:marRight w:val="0"/>
          <w:marTop w:val="0"/>
          <w:marBottom w:val="0"/>
          <w:divBdr>
            <w:top w:val="none" w:sz="0" w:space="0" w:color="auto"/>
            <w:left w:val="none" w:sz="0" w:space="0" w:color="auto"/>
            <w:bottom w:val="none" w:sz="0" w:space="0" w:color="auto"/>
            <w:right w:val="none" w:sz="0" w:space="0" w:color="auto"/>
          </w:divBdr>
          <w:divsChild>
            <w:div w:id="1383017952">
              <w:marLeft w:val="0"/>
              <w:marRight w:val="0"/>
              <w:marTop w:val="0"/>
              <w:marBottom w:val="0"/>
              <w:divBdr>
                <w:top w:val="none" w:sz="0" w:space="0" w:color="auto"/>
                <w:left w:val="none" w:sz="0" w:space="0" w:color="auto"/>
                <w:bottom w:val="none" w:sz="0" w:space="0" w:color="auto"/>
                <w:right w:val="none" w:sz="0" w:space="0" w:color="auto"/>
              </w:divBdr>
            </w:div>
          </w:divsChild>
        </w:div>
        <w:div w:id="1067915974">
          <w:marLeft w:val="0"/>
          <w:marRight w:val="0"/>
          <w:marTop w:val="0"/>
          <w:marBottom w:val="0"/>
          <w:divBdr>
            <w:top w:val="none" w:sz="0" w:space="0" w:color="auto"/>
            <w:left w:val="none" w:sz="0" w:space="0" w:color="auto"/>
            <w:bottom w:val="none" w:sz="0" w:space="0" w:color="auto"/>
            <w:right w:val="none" w:sz="0" w:space="0" w:color="auto"/>
          </w:divBdr>
          <w:divsChild>
            <w:div w:id="1419986290">
              <w:marLeft w:val="0"/>
              <w:marRight w:val="0"/>
              <w:marTop w:val="0"/>
              <w:marBottom w:val="0"/>
              <w:divBdr>
                <w:top w:val="none" w:sz="0" w:space="0" w:color="auto"/>
                <w:left w:val="none" w:sz="0" w:space="0" w:color="auto"/>
                <w:bottom w:val="none" w:sz="0" w:space="0" w:color="auto"/>
                <w:right w:val="none" w:sz="0" w:space="0" w:color="auto"/>
              </w:divBdr>
              <w:divsChild>
                <w:div w:id="1034231509">
                  <w:marLeft w:val="0"/>
                  <w:marRight w:val="0"/>
                  <w:marTop w:val="0"/>
                  <w:marBottom w:val="0"/>
                  <w:divBdr>
                    <w:top w:val="none" w:sz="0" w:space="0" w:color="auto"/>
                    <w:left w:val="none" w:sz="0" w:space="0" w:color="auto"/>
                    <w:bottom w:val="none" w:sz="0" w:space="0" w:color="auto"/>
                    <w:right w:val="none" w:sz="0" w:space="0" w:color="auto"/>
                  </w:divBdr>
                  <w:divsChild>
                    <w:div w:id="1560246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793644">
          <w:marLeft w:val="0"/>
          <w:marRight w:val="0"/>
          <w:marTop w:val="0"/>
          <w:marBottom w:val="0"/>
          <w:divBdr>
            <w:top w:val="none" w:sz="0" w:space="0" w:color="auto"/>
            <w:left w:val="none" w:sz="0" w:space="0" w:color="auto"/>
            <w:bottom w:val="none" w:sz="0" w:space="0" w:color="auto"/>
            <w:right w:val="none" w:sz="0" w:space="0" w:color="auto"/>
          </w:divBdr>
          <w:divsChild>
            <w:div w:id="82813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98389">
      <w:bodyDiv w:val="1"/>
      <w:marLeft w:val="0"/>
      <w:marRight w:val="0"/>
      <w:marTop w:val="0"/>
      <w:marBottom w:val="0"/>
      <w:divBdr>
        <w:top w:val="none" w:sz="0" w:space="0" w:color="auto"/>
        <w:left w:val="none" w:sz="0" w:space="0" w:color="auto"/>
        <w:bottom w:val="none" w:sz="0" w:space="0" w:color="auto"/>
        <w:right w:val="none" w:sz="0" w:space="0" w:color="auto"/>
      </w:divBdr>
      <w:divsChild>
        <w:div w:id="1185512744">
          <w:marLeft w:val="0"/>
          <w:marRight w:val="0"/>
          <w:marTop w:val="0"/>
          <w:marBottom w:val="0"/>
          <w:divBdr>
            <w:top w:val="none" w:sz="0" w:space="0" w:color="auto"/>
            <w:left w:val="none" w:sz="0" w:space="0" w:color="auto"/>
            <w:bottom w:val="none" w:sz="0" w:space="0" w:color="auto"/>
            <w:right w:val="none" w:sz="0" w:space="0" w:color="auto"/>
          </w:divBdr>
          <w:divsChild>
            <w:div w:id="1860002137">
              <w:marLeft w:val="0"/>
              <w:marRight w:val="0"/>
              <w:marTop w:val="0"/>
              <w:marBottom w:val="0"/>
              <w:divBdr>
                <w:top w:val="none" w:sz="0" w:space="0" w:color="auto"/>
                <w:left w:val="none" w:sz="0" w:space="0" w:color="auto"/>
                <w:bottom w:val="none" w:sz="0" w:space="0" w:color="auto"/>
                <w:right w:val="none" w:sz="0" w:space="0" w:color="auto"/>
              </w:divBdr>
              <w:divsChild>
                <w:div w:id="1332755149">
                  <w:marLeft w:val="0"/>
                  <w:marRight w:val="0"/>
                  <w:marTop w:val="0"/>
                  <w:marBottom w:val="0"/>
                  <w:divBdr>
                    <w:top w:val="none" w:sz="0" w:space="0" w:color="auto"/>
                    <w:left w:val="none" w:sz="0" w:space="0" w:color="auto"/>
                    <w:bottom w:val="none" w:sz="0" w:space="0" w:color="auto"/>
                    <w:right w:val="none" w:sz="0" w:space="0" w:color="auto"/>
                  </w:divBdr>
                  <w:divsChild>
                    <w:div w:id="194592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409820">
          <w:marLeft w:val="0"/>
          <w:marRight w:val="0"/>
          <w:marTop w:val="0"/>
          <w:marBottom w:val="0"/>
          <w:divBdr>
            <w:top w:val="none" w:sz="0" w:space="0" w:color="auto"/>
            <w:left w:val="none" w:sz="0" w:space="0" w:color="auto"/>
            <w:bottom w:val="none" w:sz="0" w:space="0" w:color="auto"/>
            <w:right w:val="none" w:sz="0" w:space="0" w:color="auto"/>
          </w:divBdr>
          <w:divsChild>
            <w:div w:id="1916740075">
              <w:marLeft w:val="0"/>
              <w:marRight w:val="0"/>
              <w:marTop w:val="0"/>
              <w:marBottom w:val="0"/>
              <w:divBdr>
                <w:top w:val="none" w:sz="0" w:space="0" w:color="auto"/>
                <w:left w:val="none" w:sz="0" w:space="0" w:color="auto"/>
                <w:bottom w:val="none" w:sz="0" w:space="0" w:color="auto"/>
                <w:right w:val="none" w:sz="0" w:space="0" w:color="auto"/>
              </w:divBdr>
              <w:divsChild>
                <w:div w:id="1206869622">
                  <w:marLeft w:val="0"/>
                  <w:marRight w:val="0"/>
                  <w:marTop w:val="0"/>
                  <w:marBottom w:val="0"/>
                  <w:divBdr>
                    <w:top w:val="none" w:sz="0" w:space="0" w:color="auto"/>
                    <w:left w:val="none" w:sz="0" w:space="0" w:color="auto"/>
                    <w:bottom w:val="none" w:sz="0" w:space="0" w:color="auto"/>
                    <w:right w:val="none" w:sz="0" w:space="0" w:color="auto"/>
                  </w:divBdr>
                  <w:divsChild>
                    <w:div w:id="96077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0994450">
      <w:bodyDiv w:val="1"/>
      <w:marLeft w:val="0"/>
      <w:marRight w:val="0"/>
      <w:marTop w:val="0"/>
      <w:marBottom w:val="0"/>
      <w:divBdr>
        <w:top w:val="none" w:sz="0" w:space="0" w:color="auto"/>
        <w:left w:val="none" w:sz="0" w:space="0" w:color="auto"/>
        <w:bottom w:val="none" w:sz="0" w:space="0" w:color="auto"/>
        <w:right w:val="none" w:sz="0" w:space="0" w:color="auto"/>
      </w:divBdr>
    </w:div>
    <w:div w:id="582225824">
      <w:bodyDiv w:val="1"/>
      <w:marLeft w:val="0"/>
      <w:marRight w:val="0"/>
      <w:marTop w:val="0"/>
      <w:marBottom w:val="0"/>
      <w:divBdr>
        <w:top w:val="none" w:sz="0" w:space="0" w:color="auto"/>
        <w:left w:val="none" w:sz="0" w:space="0" w:color="auto"/>
        <w:bottom w:val="none" w:sz="0" w:space="0" w:color="auto"/>
        <w:right w:val="none" w:sz="0" w:space="0" w:color="auto"/>
      </w:divBdr>
    </w:div>
    <w:div w:id="590896033">
      <w:bodyDiv w:val="1"/>
      <w:marLeft w:val="0"/>
      <w:marRight w:val="0"/>
      <w:marTop w:val="0"/>
      <w:marBottom w:val="0"/>
      <w:divBdr>
        <w:top w:val="none" w:sz="0" w:space="0" w:color="auto"/>
        <w:left w:val="none" w:sz="0" w:space="0" w:color="auto"/>
        <w:bottom w:val="none" w:sz="0" w:space="0" w:color="auto"/>
        <w:right w:val="none" w:sz="0" w:space="0" w:color="auto"/>
      </w:divBdr>
      <w:divsChild>
        <w:div w:id="1163930076">
          <w:marLeft w:val="0"/>
          <w:marRight w:val="0"/>
          <w:marTop w:val="0"/>
          <w:marBottom w:val="0"/>
          <w:divBdr>
            <w:top w:val="none" w:sz="0" w:space="0" w:color="auto"/>
            <w:left w:val="none" w:sz="0" w:space="0" w:color="auto"/>
            <w:bottom w:val="none" w:sz="0" w:space="0" w:color="auto"/>
            <w:right w:val="none" w:sz="0" w:space="0" w:color="auto"/>
          </w:divBdr>
          <w:divsChild>
            <w:div w:id="1469055305">
              <w:marLeft w:val="0"/>
              <w:marRight w:val="0"/>
              <w:marTop w:val="0"/>
              <w:marBottom w:val="0"/>
              <w:divBdr>
                <w:top w:val="none" w:sz="0" w:space="0" w:color="auto"/>
                <w:left w:val="none" w:sz="0" w:space="0" w:color="auto"/>
                <w:bottom w:val="none" w:sz="0" w:space="0" w:color="auto"/>
                <w:right w:val="none" w:sz="0" w:space="0" w:color="auto"/>
              </w:divBdr>
              <w:divsChild>
                <w:div w:id="110974404">
                  <w:marLeft w:val="0"/>
                  <w:marRight w:val="0"/>
                  <w:marTop w:val="0"/>
                  <w:marBottom w:val="0"/>
                  <w:divBdr>
                    <w:top w:val="none" w:sz="0" w:space="0" w:color="auto"/>
                    <w:left w:val="none" w:sz="0" w:space="0" w:color="auto"/>
                    <w:bottom w:val="none" w:sz="0" w:space="0" w:color="auto"/>
                    <w:right w:val="none" w:sz="0" w:space="0" w:color="auto"/>
                  </w:divBdr>
                  <w:divsChild>
                    <w:div w:id="8172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48619">
          <w:marLeft w:val="0"/>
          <w:marRight w:val="0"/>
          <w:marTop w:val="0"/>
          <w:marBottom w:val="0"/>
          <w:divBdr>
            <w:top w:val="none" w:sz="0" w:space="0" w:color="auto"/>
            <w:left w:val="none" w:sz="0" w:space="0" w:color="auto"/>
            <w:bottom w:val="none" w:sz="0" w:space="0" w:color="auto"/>
            <w:right w:val="none" w:sz="0" w:space="0" w:color="auto"/>
          </w:divBdr>
          <w:divsChild>
            <w:div w:id="389350362">
              <w:marLeft w:val="0"/>
              <w:marRight w:val="0"/>
              <w:marTop w:val="0"/>
              <w:marBottom w:val="0"/>
              <w:divBdr>
                <w:top w:val="none" w:sz="0" w:space="0" w:color="auto"/>
                <w:left w:val="none" w:sz="0" w:space="0" w:color="auto"/>
                <w:bottom w:val="none" w:sz="0" w:space="0" w:color="auto"/>
                <w:right w:val="none" w:sz="0" w:space="0" w:color="auto"/>
              </w:divBdr>
              <w:divsChild>
                <w:div w:id="1808815657">
                  <w:marLeft w:val="0"/>
                  <w:marRight w:val="0"/>
                  <w:marTop w:val="0"/>
                  <w:marBottom w:val="0"/>
                  <w:divBdr>
                    <w:top w:val="none" w:sz="0" w:space="0" w:color="auto"/>
                    <w:left w:val="none" w:sz="0" w:space="0" w:color="auto"/>
                    <w:bottom w:val="none" w:sz="0" w:space="0" w:color="auto"/>
                    <w:right w:val="none" w:sz="0" w:space="0" w:color="auto"/>
                  </w:divBdr>
                  <w:divsChild>
                    <w:div w:id="22288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9997036">
      <w:bodyDiv w:val="1"/>
      <w:marLeft w:val="0"/>
      <w:marRight w:val="0"/>
      <w:marTop w:val="0"/>
      <w:marBottom w:val="0"/>
      <w:divBdr>
        <w:top w:val="none" w:sz="0" w:space="0" w:color="auto"/>
        <w:left w:val="none" w:sz="0" w:space="0" w:color="auto"/>
        <w:bottom w:val="none" w:sz="0" w:space="0" w:color="auto"/>
        <w:right w:val="none" w:sz="0" w:space="0" w:color="auto"/>
      </w:divBdr>
      <w:divsChild>
        <w:div w:id="442960206">
          <w:marLeft w:val="0"/>
          <w:marRight w:val="0"/>
          <w:marTop w:val="0"/>
          <w:marBottom w:val="0"/>
          <w:divBdr>
            <w:top w:val="none" w:sz="0" w:space="0" w:color="auto"/>
            <w:left w:val="none" w:sz="0" w:space="0" w:color="auto"/>
            <w:bottom w:val="none" w:sz="0" w:space="0" w:color="auto"/>
            <w:right w:val="none" w:sz="0" w:space="0" w:color="auto"/>
          </w:divBdr>
          <w:divsChild>
            <w:div w:id="784738457">
              <w:marLeft w:val="0"/>
              <w:marRight w:val="0"/>
              <w:marTop w:val="0"/>
              <w:marBottom w:val="0"/>
              <w:divBdr>
                <w:top w:val="none" w:sz="0" w:space="0" w:color="auto"/>
                <w:left w:val="none" w:sz="0" w:space="0" w:color="auto"/>
                <w:bottom w:val="none" w:sz="0" w:space="0" w:color="auto"/>
                <w:right w:val="none" w:sz="0" w:space="0" w:color="auto"/>
              </w:divBdr>
              <w:divsChild>
                <w:div w:id="1295134070">
                  <w:marLeft w:val="0"/>
                  <w:marRight w:val="0"/>
                  <w:marTop w:val="0"/>
                  <w:marBottom w:val="0"/>
                  <w:divBdr>
                    <w:top w:val="none" w:sz="0" w:space="0" w:color="auto"/>
                    <w:left w:val="none" w:sz="0" w:space="0" w:color="auto"/>
                    <w:bottom w:val="none" w:sz="0" w:space="0" w:color="auto"/>
                    <w:right w:val="none" w:sz="0" w:space="0" w:color="auto"/>
                  </w:divBdr>
                  <w:divsChild>
                    <w:div w:id="328754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833340">
          <w:marLeft w:val="0"/>
          <w:marRight w:val="0"/>
          <w:marTop w:val="0"/>
          <w:marBottom w:val="0"/>
          <w:divBdr>
            <w:top w:val="none" w:sz="0" w:space="0" w:color="auto"/>
            <w:left w:val="none" w:sz="0" w:space="0" w:color="auto"/>
            <w:bottom w:val="none" w:sz="0" w:space="0" w:color="auto"/>
            <w:right w:val="none" w:sz="0" w:space="0" w:color="auto"/>
          </w:divBdr>
          <w:divsChild>
            <w:div w:id="856043643">
              <w:marLeft w:val="0"/>
              <w:marRight w:val="0"/>
              <w:marTop w:val="0"/>
              <w:marBottom w:val="0"/>
              <w:divBdr>
                <w:top w:val="none" w:sz="0" w:space="0" w:color="auto"/>
                <w:left w:val="none" w:sz="0" w:space="0" w:color="auto"/>
                <w:bottom w:val="none" w:sz="0" w:space="0" w:color="auto"/>
                <w:right w:val="none" w:sz="0" w:space="0" w:color="auto"/>
              </w:divBdr>
              <w:divsChild>
                <w:div w:id="974259605">
                  <w:marLeft w:val="0"/>
                  <w:marRight w:val="0"/>
                  <w:marTop w:val="0"/>
                  <w:marBottom w:val="0"/>
                  <w:divBdr>
                    <w:top w:val="none" w:sz="0" w:space="0" w:color="auto"/>
                    <w:left w:val="none" w:sz="0" w:space="0" w:color="auto"/>
                    <w:bottom w:val="none" w:sz="0" w:space="0" w:color="auto"/>
                    <w:right w:val="none" w:sz="0" w:space="0" w:color="auto"/>
                  </w:divBdr>
                  <w:divsChild>
                    <w:div w:id="320693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2497405">
      <w:bodyDiv w:val="1"/>
      <w:marLeft w:val="0"/>
      <w:marRight w:val="0"/>
      <w:marTop w:val="0"/>
      <w:marBottom w:val="0"/>
      <w:divBdr>
        <w:top w:val="none" w:sz="0" w:space="0" w:color="auto"/>
        <w:left w:val="none" w:sz="0" w:space="0" w:color="auto"/>
        <w:bottom w:val="none" w:sz="0" w:space="0" w:color="auto"/>
        <w:right w:val="none" w:sz="0" w:space="0" w:color="auto"/>
      </w:divBdr>
    </w:div>
    <w:div w:id="603924390">
      <w:bodyDiv w:val="1"/>
      <w:marLeft w:val="0"/>
      <w:marRight w:val="0"/>
      <w:marTop w:val="0"/>
      <w:marBottom w:val="0"/>
      <w:divBdr>
        <w:top w:val="none" w:sz="0" w:space="0" w:color="auto"/>
        <w:left w:val="none" w:sz="0" w:space="0" w:color="auto"/>
        <w:bottom w:val="none" w:sz="0" w:space="0" w:color="auto"/>
        <w:right w:val="none" w:sz="0" w:space="0" w:color="auto"/>
      </w:divBdr>
      <w:divsChild>
        <w:div w:id="462041956">
          <w:marLeft w:val="0"/>
          <w:marRight w:val="0"/>
          <w:marTop w:val="0"/>
          <w:marBottom w:val="0"/>
          <w:divBdr>
            <w:top w:val="none" w:sz="0" w:space="0" w:color="auto"/>
            <w:left w:val="none" w:sz="0" w:space="0" w:color="auto"/>
            <w:bottom w:val="none" w:sz="0" w:space="0" w:color="auto"/>
            <w:right w:val="none" w:sz="0" w:space="0" w:color="auto"/>
          </w:divBdr>
          <w:divsChild>
            <w:div w:id="984048301">
              <w:marLeft w:val="0"/>
              <w:marRight w:val="0"/>
              <w:marTop w:val="0"/>
              <w:marBottom w:val="0"/>
              <w:divBdr>
                <w:top w:val="none" w:sz="0" w:space="0" w:color="auto"/>
                <w:left w:val="none" w:sz="0" w:space="0" w:color="auto"/>
                <w:bottom w:val="none" w:sz="0" w:space="0" w:color="auto"/>
                <w:right w:val="none" w:sz="0" w:space="0" w:color="auto"/>
              </w:divBdr>
              <w:divsChild>
                <w:div w:id="1371103023">
                  <w:marLeft w:val="0"/>
                  <w:marRight w:val="0"/>
                  <w:marTop w:val="0"/>
                  <w:marBottom w:val="0"/>
                  <w:divBdr>
                    <w:top w:val="none" w:sz="0" w:space="0" w:color="auto"/>
                    <w:left w:val="none" w:sz="0" w:space="0" w:color="auto"/>
                    <w:bottom w:val="none" w:sz="0" w:space="0" w:color="auto"/>
                    <w:right w:val="none" w:sz="0" w:space="0" w:color="auto"/>
                  </w:divBdr>
                  <w:divsChild>
                    <w:div w:id="1035230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331201">
          <w:marLeft w:val="0"/>
          <w:marRight w:val="0"/>
          <w:marTop w:val="0"/>
          <w:marBottom w:val="0"/>
          <w:divBdr>
            <w:top w:val="none" w:sz="0" w:space="0" w:color="auto"/>
            <w:left w:val="none" w:sz="0" w:space="0" w:color="auto"/>
            <w:bottom w:val="none" w:sz="0" w:space="0" w:color="auto"/>
            <w:right w:val="none" w:sz="0" w:space="0" w:color="auto"/>
          </w:divBdr>
          <w:divsChild>
            <w:div w:id="1914311414">
              <w:marLeft w:val="0"/>
              <w:marRight w:val="0"/>
              <w:marTop w:val="0"/>
              <w:marBottom w:val="0"/>
              <w:divBdr>
                <w:top w:val="none" w:sz="0" w:space="0" w:color="auto"/>
                <w:left w:val="none" w:sz="0" w:space="0" w:color="auto"/>
                <w:bottom w:val="none" w:sz="0" w:space="0" w:color="auto"/>
                <w:right w:val="none" w:sz="0" w:space="0" w:color="auto"/>
              </w:divBdr>
              <w:divsChild>
                <w:div w:id="1284073449">
                  <w:marLeft w:val="0"/>
                  <w:marRight w:val="0"/>
                  <w:marTop w:val="0"/>
                  <w:marBottom w:val="0"/>
                  <w:divBdr>
                    <w:top w:val="none" w:sz="0" w:space="0" w:color="auto"/>
                    <w:left w:val="none" w:sz="0" w:space="0" w:color="auto"/>
                    <w:bottom w:val="none" w:sz="0" w:space="0" w:color="auto"/>
                    <w:right w:val="none" w:sz="0" w:space="0" w:color="auto"/>
                  </w:divBdr>
                  <w:divsChild>
                    <w:div w:id="4672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6501832">
      <w:bodyDiv w:val="1"/>
      <w:marLeft w:val="0"/>
      <w:marRight w:val="0"/>
      <w:marTop w:val="0"/>
      <w:marBottom w:val="0"/>
      <w:divBdr>
        <w:top w:val="none" w:sz="0" w:space="0" w:color="auto"/>
        <w:left w:val="none" w:sz="0" w:space="0" w:color="auto"/>
        <w:bottom w:val="none" w:sz="0" w:space="0" w:color="auto"/>
        <w:right w:val="none" w:sz="0" w:space="0" w:color="auto"/>
      </w:divBdr>
      <w:divsChild>
        <w:div w:id="304546537">
          <w:marLeft w:val="0"/>
          <w:marRight w:val="0"/>
          <w:marTop w:val="0"/>
          <w:marBottom w:val="0"/>
          <w:divBdr>
            <w:top w:val="none" w:sz="0" w:space="0" w:color="auto"/>
            <w:left w:val="none" w:sz="0" w:space="0" w:color="auto"/>
            <w:bottom w:val="none" w:sz="0" w:space="0" w:color="auto"/>
            <w:right w:val="none" w:sz="0" w:space="0" w:color="auto"/>
          </w:divBdr>
          <w:divsChild>
            <w:div w:id="2053456881">
              <w:marLeft w:val="0"/>
              <w:marRight w:val="0"/>
              <w:marTop w:val="0"/>
              <w:marBottom w:val="0"/>
              <w:divBdr>
                <w:top w:val="none" w:sz="0" w:space="0" w:color="auto"/>
                <w:left w:val="none" w:sz="0" w:space="0" w:color="auto"/>
                <w:bottom w:val="none" w:sz="0" w:space="0" w:color="auto"/>
                <w:right w:val="none" w:sz="0" w:space="0" w:color="auto"/>
              </w:divBdr>
              <w:divsChild>
                <w:div w:id="798574133">
                  <w:marLeft w:val="0"/>
                  <w:marRight w:val="0"/>
                  <w:marTop w:val="0"/>
                  <w:marBottom w:val="0"/>
                  <w:divBdr>
                    <w:top w:val="none" w:sz="0" w:space="0" w:color="auto"/>
                    <w:left w:val="none" w:sz="0" w:space="0" w:color="auto"/>
                    <w:bottom w:val="none" w:sz="0" w:space="0" w:color="auto"/>
                    <w:right w:val="none" w:sz="0" w:space="0" w:color="auto"/>
                  </w:divBdr>
                  <w:divsChild>
                    <w:div w:id="2017341908">
                      <w:marLeft w:val="0"/>
                      <w:marRight w:val="0"/>
                      <w:marTop w:val="0"/>
                      <w:marBottom w:val="0"/>
                      <w:divBdr>
                        <w:top w:val="none" w:sz="0" w:space="0" w:color="auto"/>
                        <w:left w:val="none" w:sz="0" w:space="0" w:color="auto"/>
                        <w:bottom w:val="none" w:sz="0" w:space="0" w:color="auto"/>
                        <w:right w:val="none" w:sz="0" w:space="0" w:color="auto"/>
                      </w:divBdr>
                      <w:divsChild>
                        <w:div w:id="126749993">
                          <w:marLeft w:val="0"/>
                          <w:marRight w:val="0"/>
                          <w:marTop w:val="0"/>
                          <w:marBottom w:val="0"/>
                          <w:divBdr>
                            <w:top w:val="none" w:sz="0" w:space="0" w:color="auto"/>
                            <w:left w:val="none" w:sz="0" w:space="0" w:color="auto"/>
                            <w:bottom w:val="none" w:sz="0" w:space="0" w:color="auto"/>
                            <w:right w:val="none" w:sz="0" w:space="0" w:color="auto"/>
                          </w:divBdr>
                          <w:divsChild>
                            <w:div w:id="1494377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1321063">
      <w:bodyDiv w:val="1"/>
      <w:marLeft w:val="0"/>
      <w:marRight w:val="0"/>
      <w:marTop w:val="0"/>
      <w:marBottom w:val="0"/>
      <w:divBdr>
        <w:top w:val="none" w:sz="0" w:space="0" w:color="auto"/>
        <w:left w:val="none" w:sz="0" w:space="0" w:color="auto"/>
        <w:bottom w:val="none" w:sz="0" w:space="0" w:color="auto"/>
        <w:right w:val="none" w:sz="0" w:space="0" w:color="auto"/>
      </w:divBdr>
    </w:div>
    <w:div w:id="611715722">
      <w:bodyDiv w:val="1"/>
      <w:marLeft w:val="0"/>
      <w:marRight w:val="0"/>
      <w:marTop w:val="0"/>
      <w:marBottom w:val="0"/>
      <w:divBdr>
        <w:top w:val="none" w:sz="0" w:space="0" w:color="auto"/>
        <w:left w:val="none" w:sz="0" w:space="0" w:color="auto"/>
        <w:bottom w:val="none" w:sz="0" w:space="0" w:color="auto"/>
        <w:right w:val="none" w:sz="0" w:space="0" w:color="auto"/>
      </w:divBdr>
    </w:div>
    <w:div w:id="620696821">
      <w:bodyDiv w:val="1"/>
      <w:marLeft w:val="0"/>
      <w:marRight w:val="0"/>
      <w:marTop w:val="0"/>
      <w:marBottom w:val="0"/>
      <w:divBdr>
        <w:top w:val="none" w:sz="0" w:space="0" w:color="auto"/>
        <w:left w:val="none" w:sz="0" w:space="0" w:color="auto"/>
        <w:bottom w:val="none" w:sz="0" w:space="0" w:color="auto"/>
        <w:right w:val="none" w:sz="0" w:space="0" w:color="auto"/>
      </w:divBdr>
    </w:div>
    <w:div w:id="635070046">
      <w:bodyDiv w:val="1"/>
      <w:marLeft w:val="0"/>
      <w:marRight w:val="0"/>
      <w:marTop w:val="0"/>
      <w:marBottom w:val="0"/>
      <w:divBdr>
        <w:top w:val="none" w:sz="0" w:space="0" w:color="auto"/>
        <w:left w:val="none" w:sz="0" w:space="0" w:color="auto"/>
        <w:bottom w:val="none" w:sz="0" w:space="0" w:color="auto"/>
        <w:right w:val="none" w:sz="0" w:space="0" w:color="auto"/>
      </w:divBdr>
    </w:div>
    <w:div w:id="642853166">
      <w:bodyDiv w:val="1"/>
      <w:marLeft w:val="0"/>
      <w:marRight w:val="0"/>
      <w:marTop w:val="0"/>
      <w:marBottom w:val="0"/>
      <w:divBdr>
        <w:top w:val="none" w:sz="0" w:space="0" w:color="auto"/>
        <w:left w:val="none" w:sz="0" w:space="0" w:color="auto"/>
        <w:bottom w:val="none" w:sz="0" w:space="0" w:color="auto"/>
        <w:right w:val="none" w:sz="0" w:space="0" w:color="auto"/>
      </w:divBdr>
    </w:div>
    <w:div w:id="658509608">
      <w:bodyDiv w:val="1"/>
      <w:marLeft w:val="0"/>
      <w:marRight w:val="0"/>
      <w:marTop w:val="0"/>
      <w:marBottom w:val="0"/>
      <w:divBdr>
        <w:top w:val="none" w:sz="0" w:space="0" w:color="auto"/>
        <w:left w:val="none" w:sz="0" w:space="0" w:color="auto"/>
        <w:bottom w:val="none" w:sz="0" w:space="0" w:color="auto"/>
        <w:right w:val="none" w:sz="0" w:space="0" w:color="auto"/>
      </w:divBdr>
      <w:divsChild>
        <w:div w:id="220799221">
          <w:marLeft w:val="0"/>
          <w:marRight w:val="0"/>
          <w:marTop w:val="0"/>
          <w:marBottom w:val="0"/>
          <w:divBdr>
            <w:top w:val="none" w:sz="0" w:space="0" w:color="auto"/>
            <w:left w:val="none" w:sz="0" w:space="0" w:color="auto"/>
            <w:bottom w:val="none" w:sz="0" w:space="0" w:color="auto"/>
            <w:right w:val="none" w:sz="0" w:space="0" w:color="auto"/>
          </w:divBdr>
          <w:divsChild>
            <w:div w:id="90656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8214660">
      <w:bodyDiv w:val="1"/>
      <w:marLeft w:val="0"/>
      <w:marRight w:val="0"/>
      <w:marTop w:val="0"/>
      <w:marBottom w:val="0"/>
      <w:divBdr>
        <w:top w:val="none" w:sz="0" w:space="0" w:color="auto"/>
        <w:left w:val="none" w:sz="0" w:space="0" w:color="auto"/>
        <w:bottom w:val="none" w:sz="0" w:space="0" w:color="auto"/>
        <w:right w:val="none" w:sz="0" w:space="0" w:color="auto"/>
      </w:divBdr>
      <w:divsChild>
        <w:div w:id="1573470454">
          <w:marLeft w:val="0"/>
          <w:marRight w:val="0"/>
          <w:marTop w:val="0"/>
          <w:marBottom w:val="0"/>
          <w:divBdr>
            <w:top w:val="none" w:sz="0" w:space="0" w:color="auto"/>
            <w:left w:val="none" w:sz="0" w:space="0" w:color="auto"/>
            <w:bottom w:val="none" w:sz="0" w:space="0" w:color="auto"/>
            <w:right w:val="none" w:sz="0" w:space="0" w:color="auto"/>
          </w:divBdr>
          <w:divsChild>
            <w:div w:id="983042491">
              <w:marLeft w:val="0"/>
              <w:marRight w:val="0"/>
              <w:marTop w:val="0"/>
              <w:marBottom w:val="0"/>
              <w:divBdr>
                <w:top w:val="none" w:sz="0" w:space="0" w:color="auto"/>
                <w:left w:val="none" w:sz="0" w:space="0" w:color="auto"/>
                <w:bottom w:val="none" w:sz="0" w:space="0" w:color="auto"/>
                <w:right w:val="none" w:sz="0" w:space="0" w:color="auto"/>
              </w:divBdr>
              <w:divsChild>
                <w:div w:id="822624595">
                  <w:marLeft w:val="0"/>
                  <w:marRight w:val="0"/>
                  <w:marTop w:val="0"/>
                  <w:marBottom w:val="0"/>
                  <w:divBdr>
                    <w:top w:val="none" w:sz="0" w:space="0" w:color="auto"/>
                    <w:left w:val="none" w:sz="0" w:space="0" w:color="auto"/>
                    <w:bottom w:val="none" w:sz="0" w:space="0" w:color="auto"/>
                    <w:right w:val="none" w:sz="0" w:space="0" w:color="auto"/>
                  </w:divBdr>
                  <w:divsChild>
                    <w:div w:id="1596475575">
                      <w:marLeft w:val="0"/>
                      <w:marRight w:val="0"/>
                      <w:marTop w:val="0"/>
                      <w:marBottom w:val="0"/>
                      <w:divBdr>
                        <w:top w:val="none" w:sz="0" w:space="0" w:color="auto"/>
                        <w:left w:val="none" w:sz="0" w:space="0" w:color="auto"/>
                        <w:bottom w:val="none" w:sz="0" w:space="0" w:color="auto"/>
                        <w:right w:val="none" w:sz="0" w:space="0" w:color="auto"/>
                      </w:divBdr>
                      <w:divsChild>
                        <w:div w:id="1635059892">
                          <w:marLeft w:val="0"/>
                          <w:marRight w:val="0"/>
                          <w:marTop w:val="0"/>
                          <w:marBottom w:val="0"/>
                          <w:divBdr>
                            <w:top w:val="none" w:sz="0" w:space="0" w:color="auto"/>
                            <w:left w:val="none" w:sz="0" w:space="0" w:color="auto"/>
                            <w:bottom w:val="none" w:sz="0" w:space="0" w:color="auto"/>
                            <w:right w:val="none" w:sz="0" w:space="0" w:color="auto"/>
                          </w:divBdr>
                          <w:divsChild>
                            <w:div w:id="1574927962">
                              <w:marLeft w:val="0"/>
                              <w:marRight w:val="0"/>
                              <w:marTop w:val="0"/>
                              <w:marBottom w:val="0"/>
                              <w:divBdr>
                                <w:top w:val="none" w:sz="0" w:space="0" w:color="auto"/>
                                <w:left w:val="none" w:sz="0" w:space="0" w:color="auto"/>
                                <w:bottom w:val="none" w:sz="0" w:space="0" w:color="auto"/>
                                <w:right w:val="none" w:sz="0" w:space="0" w:color="auto"/>
                              </w:divBdr>
                              <w:divsChild>
                                <w:div w:id="568228445">
                                  <w:marLeft w:val="0"/>
                                  <w:marRight w:val="0"/>
                                  <w:marTop w:val="0"/>
                                  <w:marBottom w:val="0"/>
                                  <w:divBdr>
                                    <w:top w:val="none" w:sz="0" w:space="0" w:color="auto"/>
                                    <w:left w:val="none" w:sz="0" w:space="0" w:color="auto"/>
                                    <w:bottom w:val="none" w:sz="0" w:space="0" w:color="auto"/>
                                    <w:right w:val="none" w:sz="0" w:space="0" w:color="auto"/>
                                  </w:divBdr>
                                  <w:divsChild>
                                    <w:div w:id="222374182">
                                      <w:marLeft w:val="0"/>
                                      <w:marRight w:val="0"/>
                                      <w:marTop w:val="0"/>
                                      <w:marBottom w:val="0"/>
                                      <w:divBdr>
                                        <w:top w:val="none" w:sz="0" w:space="0" w:color="auto"/>
                                        <w:left w:val="none" w:sz="0" w:space="0" w:color="auto"/>
                                        <w:bottom w:val="none" w:sz="0" w:space="0" w:color="auto"/>
                                        <w:right w:val="none" w:sz="0" w:space="0" w:color="auto"/>
                                      </w:divBdr>
                                      <w:divsChild>
                                        <w:div w:id="61489700">
                                          <w:marLeft w:val="0"/>
                                          <w:marRight w:val="0"/>
                                          <w:marTop w:val="0"/>
                                          <w:marBottom w:val="0"/>
                                          <w:divBdr>
                                            <w:top w:val="none" w:sz="0" w:space="0" w:color="auto"/>
                                            <w:left w:val="none" w:sz="0" w:space="0" w:color="auto"/>
                                            <w:bottom w:val="none" w:sz="0" w:space="0" w:color="auto"/>
                                            <w:right w:val="none" w:sz="0" w:space="0" w:color="auto"/>
                                          </w:divBdr>
                                          <w:divsChild>
                                            <w:div w:id="1259294092">
                                              <w:marLeft w:val="0"/>
                                              <w:marRight w:val="0"/>
                                              <w:marTop w:val="0"/>
                                              <w:marBottom w:val="0"/>
                                              <w:divBdr>
                                                <w:top w:val="none" w:sz="0" w:space="0" w:color="auto"/>
                                                <w:left w:val="none" w:sz="0" w:space="0" w:color="auto"/>
                                                <w:bottom w:val="none" w:sz="0" w:space="0" w:color="auto"/>
                                                <w:right w:val="none" w:sz="0" w:space="0" w:color="auto"/>
                                              </w:divBdr>
                                              <w:divsChild>
                                                <w:div w:id="558516057">
                                                  <w:marLeft w:val="0"/>
                                                  <w:marRight w:val="0"/>
                                                  <w:marTop w:val="0"/>
                                                  <w:marBottom w:val="0"/>
                                                  <w:divBdr>
                                                    <w:top w:val="none" w:sz="0" w:space="0" w:color="auto"/>
                                                    <w:left w:val="none" w:sz="0" w:space="0" w:color="auto"/>
                                                    <w:bottom w:val="none" w:sz="0" w:space="0" w:color="auto"/>
                                                    <w:right w:val="none" w:sz="0" w:space="0" w:color="auto"/>
                                                  </w:divBdr>
                                                  <w:divsChild>
                                                    <w:div w:id="1924871636">
                                                      <w:marLeft w:val="0"/>
                                                      <w:marRight w:val="0"/>
                                                      <w:marTop w:val="0"/>
                                                      <w:marBottom w:val="0"/>
                                                      <w:divBdr>
                                                        <w:top w:val="none" w:sz="0" w:space="0" w:color="auto"/>
                                                        <w:left w:val="none" w:sz="0" w:space="0" w:color="auto"/>
                                                        <w:bottom w:val="none" w:sz="0" w:space="0" w:color="auto"/>
                                                        <w:right w:val="none" w:sz="0" w:space="0" w:color="auto"/>
                                                      </w:divBdr>
                                                      <w:divsChild>
                                                        <w:div w:id="117838605">
                                                          <w:marLeft w:val="0"/>
                                                          <w:marRight w:val="0"/>
                                                          <w:marTop w:val="0"/>
                                                          <w:marBottom w:val="0"/>
                                                          <w:divBdr>
                                                            <w:top w:val="none" w:sz="0" w:space="0" w:color="auto"/>
                                                            <w:left w:val="none" w:sz="0" w:space="0" w:color="auto"/>
                                                            <w:bottom w:val="none" w:sz="0" w:space="0" w:color="auto"/>
                                                            <w:right w:val="none" w:sz="0" w:space="0" w:color="auto"/>
                                                          </w:divBdr>
                                                          <w:divsChild>
                                                            <w:div w:id="170998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70327936">
      <w:bodyDiv w:val="1"/>
      <w:marLeft w:val="0"/>
      <w:marRight w:val="0"/>
      <w:marTop w:val="0"/>
      <w:marBottom w:val="0"/>
      <w:divBdr>
        <w:top w:val="none" w:sz="0" w:space="0" w:color="auto"/>
        <w:left w:val="none" w:sz="0" w:space="0" w:color="auto"/>
        <w:bottom w:val="none" w:sz="0" w:space="0" w:color="auto"/>
        <w:right w:val="none" w:sz="0" w:space="0" w:color="auto"/>
      </w:divBdr>
      <w:divsChild>
        <w:div w:id="1386831816">
          <w:marLeft w:val="1166"/>
          <w:marRight w:val="0"/>
          <w:marTop w:val="115"/>
          <w:marBottom w:val="0"/>
          <w:divBdr>
            <w:top w:val="none" w:sz="0" w:space="0" w:color="auto"/>
            <w:left w:val="none" w:sz="0" w:space="0" w:color="auto"/>
            <w:bottom w:val="none" w:sz="0" w:space="0" w:color="auto"/>
            <w:right w:val="none" w:sz="0" w:space="0" w:color="auto"/>
          </w:divBdr>
        </w:div>
        <w:div w:id="672679919">
          <w:marLeft w:val="1166"/>
          <w:marRight w:val="0"/>
          <w:marTop w:val="115"/>
          <w:marBottom w:val="0"/>
          <w:divBdr>
            <w:top w:val="none" w:sz="0" w:space="0" w:color="auto"/>
            <w:left w:val="none" w:sz="0" w:space="0" w:color="auto"/>
            <w:bottom w:val="none" w:sz="0" w:space="0" w:color="auto"/>
            <w:right w:val="none" w:sz="0" w:space="0" w:color="auto"/>
          </w:divBdr>
        </w:div>
        <w:div w:id="2020965818">
          <w:marLeft w:val="1166"/>
          <w:marRight w:val="0"/>
          <w:marTop w:val="115"/>
          <w:marBottom w:val="0"/>
          <w:divBdr>
            <w:top w:val="none" w:sz="0" w:space="0" w:color="auto"/>
            <w:left w:val="none" w:sz="0" w:space="0" w:color="auto"/>
            <w:bottom w:val="none" w:sz="0" w:space="0" w:color="auto"/>
            <w:right w:val="none" w:sz="0" w:space="0" w:color="auto"/>
          </w:divBdr>
        </w:div>
        <w:div w:id="373427591">
          <w:marLeft w:val="1166"/>
          <w:marRight w:val="0"/>
          <w:marTop w:val="115"/>
          <w:marBottom w:val="0"/>
          <w:divBdr>
            <w:top w:val="none" w:sz="0" w:space="0" w:color="auto"/>
            <w:left w:val="none" w:sz="0" w:space="0" w:color="auto"/>
            <w:bottom w:val="none" w:sz="0" w:space="0" w:color="auto"/>
            <w:right w:val="none" w:sz="0" w:space="0" w:color="auto"/>
          </w:divBdr>
        </w:div>
        <w:div w:id="850878356">
          <w:marLeft w:val="1166"/>
          <w:marRight w:val="0"/>
          <w:marTop w:val="115"/>
          <w:marBottom w:val="0"/>
          <w:divBdr>
            <w:top w:val="none" w:sz="0" w:space="0" w:color="auto"/>
            <w:left w:val="none" w:sz="0" w:space="0" w:color="auto"/>
            <w:bottom w:val="none" w:sz="0" w:space="0" w:color="auto"/>
            <w:right w:val="none" w:sz="0" w:space="0" w:color="auto"/>
          </w:divBdr>
        </w:div>
        <w:div w:id="447244366">
          <w:marLeft w:val="1166"/>
          <w:marRight w:val="0"/>
          <w:marTop w:val="115"/>
          <w:marBottom w:val="0"/>
          <w:divBdr>
            <w:top w:val="none" w:sz="0" w:space="0" w:color="auto"/>
            <w:left w:val="none" w:sz="0" w:space="0" w:color="auto"/>
            <w:bottom w:val="none" w:sz="0" w:space="0" w:color="auto"/>
            <w:right w:val="none" w:sz="0" w:space="0" w:color="auto"/>
          </w:divBdr>
        </w:div>
      </w:divsChild>
    </w:div>
    <w:div w:id="674499622">
      <w:bodyDiv w:val="1"/>
      <w:marLeft w:val="0"/>
      <w:marRight w:val="0"/>
      <w:marTop w:val="0"/>
      <w:marBottom w:val="0"/>
      <w:divBdr>
        <w:top w:val="none" w:sz="0" w:space="0" w:color="auto"/>
        <w:left w:val="none" w:sz="0" w:space="0" w:color="auto"/>
        <w:bottom w:val="none" w:sz="0" w:space="0" w:color="auto"/>
        <w:right w:val="none" w:sz="0" w:space="0" w:color="auto"/>
      </w:divBdr>
    </w:div>
    <w:div w:id="676349011">
      <w:bodyDiv w:val="1"/>
      <w:marLeft w:val="0"/>
      <w:marRight w:val="0"/>
      <w:marTop w:val="0"/>
      <w:marBottom w:val="0"/>
      <w:divBdr>
        <w:top w:val="none" w:sz="0" w:space="0" w:color="auto"/>
        <w:left w:val="none" w:sz="0" w:space="0" w:color="auto"/>
        <w:bottom w:val="none" w:sz="0" w:space="0" w:color="auto"/>
        <w:right w:val="none" w:sz="0" w:space="0" w:color="auto"/>
      </w:divBdr>
      <w:divsChild>
        <w:div w:id="114569881">
          <w:marLeft w:val="0"/>
          <w:marRight w:val="0"/>
          <w:marTop w:val="0"/>
          <w:marBottom w:val="0"/>
          <w:divBdr>
            <w:top w:val="none" w:sz="0" w:space="0" w:color="auto"/>
            <w:left w:val="none" w:sz="0" w:space="0" w:color="auto"/>
            <w:bottom w:val="none" w:sz="0" w:space="0" w:color="auto"/>
            <w:right w:val="none" w:sz="0" w:space="0" w:color="auto"/>
          </w:divBdr>
          <w:divsChild>
            <w:div w:id="642539086">
              <w:marLeft w:val="0"/>
              <w:marRight w:val="0"/>
              <w:marTop w:val="0"/>
              <w:marBottom w:val="0"/>
              <w:divBdr>
                <w:top w:val="none" w:sz="0" w:space="0" w:color="auto"/>
                <w:left w:val="none" w:sz="0" w:space="0" w:color="auto"/>
                <w:bottom w:val="none" w:sz="0" w:space="0" w:color="auto"/>
                <w:right w:val="none" w:sz="0" w:space="0" w:color="auto"/>
              </w:divBdr>
              <w:divsChild>
                <w:div w:id="603608004">
                  <w:marLeft w:val="0"/>
                  <w:marRight w:val="0"/>
                  <w:marTop w:val="0"/>
                  <w:marBottom w:val="0"/>
                  <w:divBdr>
                    <w:top w:val="none" w:sz="0" w:space="0" w:color="auto"/>
                    <w:left w:val="none" w:sz="0" w:space="0" w:color="auto"/>
                    <w:bottom w:val="none" w:sz="0" w:space="0" w:color="auto"/>
                    <w:right w:val="none" w:sz="0" w:space="0" w:color="auto"/>
                  </w:divBdr>
                  <w:divsChild>
                    <w:div w:id="101141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6435409">
          <w:marLeft w:val="0"/>
          <w:marRight w:val="0"/>
          <w:marTop w:val="0"/>
          <w:marBottom w:val="0"/>
          <w:divBdr>
            <w:top w:val="none" w:sz="0" w:space="0" w:color="auto"/>
            <w:left w:val="none" w:sz="0" w:space="0" w:color="auto"/>
            <w:bottom w:val="none" w:sz="0" w:space="0" w:color="auto"/>
            <w:right w:val="none" w:sz="0" w:space="0" w:color="auto"/>
          </w:divBdr>
          <w:divsChild>
            <w:div w:id="757407037">
              <w:marLeft w:val="0"/>
              <w:marRight w:val="0"/>
              <w:marTop w:val="0"/>
              <w:marBottom w:val="0"/>
              <w:divBdr>
                <w:top w:val="none" w:sz="0" w:space="0" w:color="auto"/>
                <w:left w:val="none" w:sz="0" w:space="0" w:color="auto"/>
                <w:bottom w:val="none" w:sz="0" w:space="0" w:color="auto"/>
                <w:right w:val="none" w:sz="0" w:space="0" w:color="auto"/>
              </w:divBdr>
              <w:divsChild>
                <w:div w:id="2012414066">
                  <w:marLeft w:val="0"/>
                  <w:marRight w:val="0"/>
                  <w:marTop w:val="0"/>
                  <w:marBottom w:val="0"/>
                  <w:divBdr>
                    <w:top w:val="none" w:sz="0" w:space="0" w:color="auto"/>
                    <w:left w:val="none" w:sz="0" w:space="0" w:color="auto"/>
                    <w:bottom w:val="none" w:sz="0" w:space="0" w:color="auto"/>
                    <w:right w:val="none" w:sz="0" w:space="0" w:color="auto"/>
                  </w:divBdr>
                  <w:divsChild>
                    <w:div w:id="796029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367203">
      <w:bodyDiv w:val="1"/>
      <w:marLeft w:val="0"/>
      <w:marRight w:val="0"/>
      <w:marTop w:val="0"/>
      <w:marBottom w:val="0"/>
      <w:divBdr>
        <w:top w:val="none" w:sz="0" w:space="0" w:color="auto"/>
        <w:left w:val="none" w:sz="0" w:space="0" w:color="auto"/>
        <w:bottom w:val="none" w:sz="0" w:space="0" w:color="auto"/>
        <w:right w:val="none" w:sz="0" w:space="0" w:color="auto"/>
      </w:divBdr>
    </w:div>
    <w:div w:id="693775865">
      <w:bodyDiv w:val="1"/>
      <w:marLeft w:val="0"/>
      <w:marRight w:val="0"/>
      <w:marTop w:val="0"/>
      <w:marBottom w:val="0"/>
      <w:divBdr>
        <w:top w:val="none" w:sz="0" w:space="0" w:color="auto"/>
        <w:left w:val="none" w:sz="0" w:space="0" w:color="auto"/>
        <w:bottom w:val="none" w:sz="0" w:space="0" w:color="auto"/>
        <w:right w:val="none" w:sz="0" w:space="0" w:color="auto"/>
      </w:divBdr>
    </w:div>
    <w:div w:id="717822025">
      <w:bodyDiv w:val="1"/>
      <w:marLeft w:val="0"/>
      <w:marRight w:val="0"/>
      <w:marTop w:val="0"/>
      <w:marBottom w:val="0"/>
      <w:divBdr>
        <w:top w:val="none" w:sz="0" w:space="0" w:color="auto"/>
        <w:left w:val="none" w:sz="0" w:space="0" w:color="auto"/>
        <w:bottom w:val="none" w:sz="0" w:space="0" w:color="auto"/>
        <w:right w:val="none" w:sz="0" w:space="0" w:color="auto"/>
      </w:divBdr>
    </w:div>
    <w:div w:id="729499860">
      <w:bodyDiv w:val="1"/>
      <w:marLeft w:val="0"/>
      <w:marRight w:val="0"/>
      <w:marTop w:val="0"/>
      <w:marBottom w:val="0"/>
      <w:divBdr>
        <w:top w:val="none" w:sz="0" w:space="0" w:color="auto"/>
        <w:left w:val="none" w:sz="0" w:space="0" w:color="auto"/>
        <w:bottom w:val="none" w:sz="0" w:space="0" w:color="auto"/>
        <w:right w:val="none" w:sz="0" w:space="0" w:color="auto"/>
      </w:divBdr>
    </w:div>
    <w:div w:id="730422958">
      <w:bodyDiv w:val="1"/>
      <w:marLeft w:val="0"/>
      <w:marRight w:val="0"/>
      <w:marTop w:val="0"/>
      <w:marBottom w:val="0"/>
      <w:divBdr>
        <w:top w:val="none" w:sz="0" w:space="0" w:color="auto"/>
        <w:left w:val="none" w:sz="0" w:space="0" w:color="auto"/>
        <w:bottom w:val="none" w:sz="0" w:space="0" w:color="auto"/>
        <w:right w:val="none" w:sz="0" w:space="0" w:color="auto"/>
      </w:divBdr>
    </w:div>
    <w:div w:id="731930966">
      <w:bodyDiv w:val="1"/>
      <w:marLeft w:val="0"/>
      <w:marRight w:val="0"/>
      <w:marTop w:val="0"/>
      <w:marBottom w:val="0"/>
      <w:divBdr>
        <w:top w:val="none" w:sz="0" w:space="0" w:color="auto"/>
        <w:left w:val="none" w:sz="0" w:space="0" w:color="auto"/>
        <w:bottom w:val="none" w:sz="0" w:space="0" w:color="auto"/>
        <w:right w:val="none" w:sz="0" w:space="0" w:color="auto"/>
      </w:divBdr>
    </w:div>
    <w:div w:id="750396990">
      <w:bodyDiv w:val="1"/>
      <w:marLeft w:val="0"/>
      <w:marRight w:val="0"/>
      <w:marTop w:val="0"/>
      <w:marBottom w:val="0"/>
      <w:divBdr>
        <w:top w:val="none" w:sz="0" w:space="0" w:color="auto"/>
        <w:left w:val="none" w:sz="0" w:space="0" w:color="auto"/>
        <w:bottom w:val="none" w:sz="0" w:space="0" w:color="auto"/>
        <w:right w:val="none" w:sz="0" w:space="0" w:color="auto"/>
      </w:divBdr>
    </w:div>
    <w:div w:id="755634722">
      <w:bodyDiv w:val="1"/>
      <w:marLeft w:val="0"/>
      <w:marRight w:val="0"/>
      <w:marTop w:val="0"/>
      <w:marBottom w:val="0"/>
      <w:divBdr>
        <w:top w:val="none" w:sz="0" w:space="0" w:color="auto"/>
        <w:left w:val="none" w:sz="0" w:space="0" w:color="auto"/>
        <w:bottom w:val="none" w:sz="0" w:space="0" w:color="auto"/>
        <w:right w:val="none" w:sz="0" w:space="0" w:color="auto"/>
      </w:divBdr>
    </w:div>
    <w:div w:id="757756033">
      <w:bodyDiv w:val="1"/>
      <w:marLeft w:val="0"/>
      <w:marRight w:val="0"/>
      <w:marTop w:val="0"/>
      <w:marBottom w:val="0"/>
      <w:divBdr>
        <w:top w:val="none" w:sz="0" w:space="0" w:color="auto"/>
        <w:left w:val="none" w:sz="0" w:space="0" w:color="auto"/>
        <w:bottom w:val="none" w:sz="0" w:space="0" w:color="auto"/>
        <w:right w:val="none" w:sz="0" w:space="0" w:color="auto"/>
      </w:divBdr>
    </w:div>
    <w:div w:id="768934541">
      <w:bodyDiv w:val="1"/>
      <w:marLeft w:val="0"/>
      <w:marRight w:val="0"/>
      <w:marTop w:val="0"/>
      <w:marBottom w:val="0"/>
      <w:divBdr>
        <w:top w:val="none" w:sz="0" w:space="0" w:color="auto"/>
        <w:left w:val="none" w:sz="0" w:space="0" w:color="auto"/>
        <w:bottom w:val="none" w:sz="0" w:space="0" w:color="auto"/>
        <w:right w:val="none" w:sz="0" w:space="0" w:color="auto"/>
      </w:divBdr>
    </w:div>
    <w:div w:id="773063268">
      <w:bodyDiv w:val="1"/>
      <w:marLeft w:val="0"/>
      <w:marRight w:val="0"/>
      <w:marTop w:val="0"/>
      <w:marBottom w:val="0"/>
      <w:divBdr>
        <w:top w:val="none" w:sz="0" w:space="0" w:color="auto"/>
        <w:left w:val="none" w:sz="0" w:space="0" w:color="auto"/>
        <w:bottom w:val="none" w:sz="0" w:space="0" w:color="auto"/>
        <w:right w:val="none" w:sz="0" w:space="0" w:color="auto"/>
      </w:divBdr>
    </w:div>
    <w:div w:id="780413419">
      <w:bodyDiv w:val="1"/>
      <w:marLeft w:val="0"/>
      <w:marRight w:val="0"/>
      <w:marTop w:val="0"/>
      <w:marBottom w:val="0"/>
      <w:divBdr>
        <w:top w:val="none" w:sz="0" w:space="0" w:color="auto"/>
        <w:left w:val="none" w:sz="0" w:space="0" w:color="auto"/>
        <w:bottom w:val="none" w:sz="0" w:space="0" w:color="auto"/>
        <w:right w:val="none" w:sz="0" w:space="0" w:color="auto"/>
      </w:divBdr>
    </w:div>
    <w:div w:id="788663682">
      <w:bodyDiv w:val="1"/>
      <w:marLeft w:val="0"/>
      <w:marRight w:val="0"/>
      <w:marTop w:val="0"/>
      <w:marBottom w:val="0"/>
      <w:divBdr>
        <w:top w:val="none" w:sz="0" w:space="0" w:color="auto"/>
        <w:left w:val="none" w:sz="0" w:space="0" w:color="auto"/>
        <w:bottom w:val="none" w:sz="0" w:space="0" w:color="auto"/>
        <w:right w:val="none" w:sz="0" w:space="0" w:color="auto"/>
      </w:divBdr>
    </w:div>
    <w:div w:id="791048505">
      <w:bodyDiv w:val="1"/>
      <w:marLeft w:val="0"/>
      <w:marRight w:val="0"/>
      <w:marTop w:val="0"/>
      <w:marBottom w:val="0"/>
      <w:divBdr>
        <w:top w:val="none" w:sz="0" w:space="0" w:color="auto"/>
        <w:left w:val="none" w:sz="0" w:space="0" w:color="auto"/>
        <w:bottom w:val="none" w:sz="0" w:space="0" w:color="auto"/>
        <w:right w:val="none" w:sz="0" w:space="0" w:color="auto"/>
      </w:divBdr>
      <w:divsChild>
        <w:div w:id="427695292">
          <w:blockQuote w:val="1"/>
          <w:marLeft w:val="0"/>
          <w:marRight w:val="0"/>
          <w:marTop w:val="0"/>
          <w:marBottom w:val="0"/>
          <w:divBdr>
            <w:top w:val="none" w:sz="0" w:space="0" w:color="auto"/>
            <w:left w:val="single" w:sz="12" w:space="14" w:color="A3A3A3"/>
            <w:bottom w:val="none" w:sz="0" w:space="0" w:color="auto"/>
            <w:right w:val="none" w:sz="0" w:space="0" w:color="auto"/>
          </w:divBdr>
        </w:div>
        <w:div w:id="513956481">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791091378">
      <w:bodyDiv w:val="1"/>
      <w:marLeft w:val="0"/>
      <w:marRight w:val="0"/>
      <w:marTop w:val="0"/>
      <w:marBottom w:val="0"/>
      <w:divBdr>
        <w:top w:val="none" w:sz="0" w:space="0" w:color="auto"/>
        <w:left w:val="none" w:sz="0" w:space="0" w:color="auto"/>
        <w:bottom w:val="none" w:sz="0" w:space="0" w:color="auto"/>
        <w:right w:val="none" w:sz="0" w:space="0" w:color="auto"/>
      </w:divBdr>
    </w:div>
    <w:div w:id="791248112">
      <w:bodyDiv w:val="1"/>
      <w:marLeft w:val="0"/>
      <w:marRight w:val="0"/>
      <w:marTop w:val="0"/>
      <w:marBottom w:val="0"/>
      <w:divBdr>
        <w:top w:val="none" w:sz="0" w:space="0" w:color="auto"/>
        <w:left w:val="none" w:sz="0" w:space="0" w:color="auto"/>
        <w:bottom w:val="none" w:sz="0" w:space="0" w:color="auto"/>
        <w:right w:val="none" w:sz="0" w:space="0" w:color="auto"/>
      </w:divBdr>
      <w:divsChild>
        <w:div w:id="46951963">
          <w:marLeft w:val="0"/>
          <w:marRight w:val="0"/>
          <w:marTop w:val="0"/>
          <w:marBottom w:val="0"/>
          <w:divBdr>
            <w:top w:val="none" w:sz="0" w:space="0" w:color="auto"/>
            <w:left w:val="none" w:sz="0" w:space="0" w:color="auto"/>
            <w:bottom w:val="none" w:sz="0" w:space="0" w:color="auto"/>
            <w:right w:val="none" w:sz="0" w:space="0" w:color="auto"/>
          </w:divBdr>
          <w:divsChild>
            <w:div w:id="1803494336">
              <w:marLeft w:val="0"/>
              <w:marRight w:val="0"/>
              <w:marTop w:val="0"/>
              <w:marBottom w:val="0"/>
              <w:divBdr>
                <w:top w:val="none" w:sz="0" w:space="0" w:color="auto"/>
                <w:left w:val="none" w:sz="0" w:space="0" w:color="auto"/>
                <w:bottom w:val="none" w:sz="0" w:space="0" w:color="auto"/>
                <w:right w:val="none" w:sz="0" w:space="0" w:color="auto"/>
              </w:divBdr>
              <w:divsChild>
                <w:div w:id="132986530">
                  <w:marLeft w:val="0"/>
                  <w:marRight w:val="0"/>
                  <w:marTop w:val="0"/>
                  <w:marBottom w:val="0"/>
                  <w:divBdr>
                    <w:top w:val="none" w:sz="0" w:space="0" w:color="auto"/>
                    <w:left w:val="none" w:sz="0" w:space="0" w:color="auto"/>
                    <w:bottom w:val="none" w:sz="0" w:space="0" w:color="auto"/>
                    <w:right w:val="none" w:sz="0" w:space="0" w:color="auto"/>
                  </w:divBdr>
                  <w:divsChild>
                    <w:div w:id="1835873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171857">
          <w:marLeft w:val="0"/>
          <w:marRight w:val="0"/>
          <w:marTop w:val="0"/>
          <w:marBottom w:val="0"/>
          <w:divBdr>
            <w:top w:val="none" w:sz="0" w:space="0" w:color="auto"/>
            <w:left w:val="none" w:sz="0" w:space="0" w:color="auto"/>
            <w:bottom w:val="none" w:sz="0" w:space="0" w:color="auto"/>
            <w:right w:val="none" w:sz="0" w:space="0" w:color="auto"/>
          </w:divBdr>
          <w:divsChild>
            <w:div w:id="1271276413">
              <w:marLeft w:val="0"/>
              <w:marRight w:val="0"/>
              <w:marTop w:val="0"/>
              <w:marBottom w:val="0"/>
              <w:divBdr>
                <w:top w:val="none" w:sz="0" w:space="0" w:color="auto"/>
                <w:left w:val="none" w:sz="0" w:space="0" w:color="auto"/>
                <w:bottom w:val="none" w:sz="0" w:space="0" w:color="auto"/>
                <w:right w:val="none" w:sz="0" w:space="0" w:color="auto"/>
              </w:divBdr>
              <w:divsChild>
                <w:div w:id="518010789">
                  <w:marLeft w:val="0"/>
                  <w:marRight w:val="0"/>
                  <w:marTop w:val="0"/>
                  <w:marBottom w:val="0"/>
                  <w:divBdr>
                    <w:top w:val="none" w:sz="0" w:space="0" w:color="auto"/>
                    <w:left w:val="none" w:sz="0" w:space="0" w:color="auto"/>
                    <w:bottom w:val="none" w:sz="0" w:space="0" w:color="auto"/>
                    <w:right w:val="none" w:sz="0" w:space="0" w:color="auto"/>
                  </w:divBdr>
                  <w:divsChild>
                    <w:div w:id="798500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1823773">
      <w:bodyDiv w:val="1"/>
      <w:marLeft w:val="0"/>
      <w:marRight w:val="0"/>
      <w:marTop w:val="0"/>
      <w:marBottom w:val="0"/>
      <w:divBdr>
        <w:top w:val="none" w:sz="0" w:space="0" w:color="auto"/>
        <w:left w:val="none" w:sz="0" w:space="0" w:color="auto"/>
        <w:bottom w:val="none" w:sz="0" w:space="0" w:color="auto"/>
        <w:right w:val="none" w:sz="0" w:space="0" w:color="auto"/>
      </w:divBdr>
      <w:divsChild>
        <w:div w:id="173812849">
          <w:marLeft w:val="0"/>
          <w:marRight w:val="0"/>
          <w:marTop w:val="100"/>
          <w:marBottom w:val="100"/>
          <w:divBdr>
            <w:top w:val="none" w:sz="0" w:space="0" w:color="auto"/>
            <w:left w:val="none" w:sz="0" w:space="0" w:color="auto"/>
            <w:bottom w:val="none" w:sz="0" w:space="0" w:color="auto"/>
            <w:right w:val="none" w:sz="0" w:space="0" w:color="auto"/>
          </w:divBdr>
          <w:divsChild>
            <w:div w:id="287055054">
              <w:marLeft w:val="0"/>
              <w:marRight w:val="0"/>
              <w:marTop w:val="0"/>
              <w:marBottom w:val="0"/>
              <w:divBdr>
                <w:top w:val="none" w:sz="0" w:space="0" w:color="auto"/>
                <w:left w:val="none" w:sz="0" w:space="0" w:color="auto"/>
                <w:bottom w:val="none" w:sz="0" w:space="0" w:color="auto"/>
                <w:right w:val="none" w:sz="0" w:space="0" w:color="auto"/>
              </w:divBdr>
              <w:divsChild>
                <w:div w:id="107211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8981363">
      <w:bodyDiv w:val="1"/>
      <w:marLeft w:val="0"/>
      <w:marRight w:val="0"/>
      <w:marTop w:val="0"/>
      <w:marBottom w:val="0"/>
      <w:divBdr>
        <w:top w:val="none" w:sz="0" w:space="0" w:color="auto"/>
        <w:left w:val="none" w:sz="0" w:space="0" w:color="auto"/>
        <w:bottom w:val="none" w:sz="0" w:space="0" w:color="auto"/>
        <w:right w:val="none" w:sz="0" w:space="0" w:color="auto"/>
      </w:divBdr>
    </w:div>
    <w:div w:id="821967511">
      <w:bodyDiv w:val="1"/>
      <w:marLeft w:val="0"/>
      <w:marRight w:val="0"/>
      <w:marTop w:val="0"/>
      <w:marBottom w:val="0"/>
      <w:divBdr>
        <w:top w:val="none" w:sz="0" w:space="0" w:color="auto"/>
        <w:left w:val="none" w:sz="0" w:space="0" w:color="auto"/>
        <w:bottom w:val="none" w:sz="0" w:space="0" w:color="auto"/>
        <w:right w:val="none" w:sz="0" w:space="0" w:color="auto"/>
      </w:divBdr>
    </w:div>
    <w:div w:id="823818351">
      <w:bodyDiv w:val="1"/>
      <w:marLeft w:val="0"/>
      <w:marRight w:val="0"/>
      <w:marTop w:val="0"/>
      <w:marBottom w:val="0"/>
      <w:divBdr>
        <w:top w:val="none" w:sz="0" w:space="0" w:color="auto"/>
        <w:left w:val="none" w:sz="0" w:space="0" w:color="auto"/>
        <w:bottom w:val="none" w:sz="0" w:space="0" w:color="auto"/>
        <w:right w:val="none" w:sz="0" w:space="0" w:color="auto"/>
      </w:divBdr>
      <w:divsChild>
        <w:div w:id="630870003">
          <w:marLeft w:val="0"/>
          <w:marRight w:val="0"/>
          <w:marTop w:val="0"/>
          <w:marBottom w:val="0"/>
          <w:divBdr>
            <w:top w:val="none" w:sz="0" w:space="0" w:color="auto"/>
            <w:left w:val="none" w:sz="0" w:space="0" w:color="auto"/>
            <w:bottom w:val="none" w:sz="0" w:space="0" w:color="auto"/>
            <w:right w:val="none" w:sz="0" w:space="0" w:color="auto"/>
          </w:divBdr>
          <w:divsChild>
            <w:div w:id="391929984">
              <w:marLeft w:val="0"/>
              <w:marRight w:val="0"/>
              <w:marTop w:val="0"/>
              <w:marBottom w:val="0"/>
              <w:divBdr>
                <w:top w:val="none" w:sz="0" w:space="0" w:color="auto"/>
                <w:left w:val="none" w:sz="0" w:space="0" w:color="auto"/>
                <w:bottom w:val="none" w:sz="0" w:space="0" w:color="auto"/>
                <w:right w:val="none" w:sz="0" w:space="0" w:color="auto"/>
              </w:divBdr>
              <w:divsChild>
                <w:div w:id="643395853">
                  <w:marLeft w:val="0"/>
                  <w:marRight w:val="0"/>
                  <w:marTop w:val="0"/>
                  <w:marBottom w:val="0"/>
                  <w:divBdr>
                    <w:top w:val="none" w:sz="0" w:space="0" w:color="auto"/>
                    <w:left w:val="none" w:sz="0" w:space="0" w:color="auto"/>
                    <w:bottom w:val="none" w:sz="0" w:space="0" w:color="auto"/>
                    <w:right w:val="none" w:sz="0" w:space="0" w:color="auto"/>
                  </w:divBdr>
                  <w:divsChild>
                    <w:div w:id="970407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0426043">
          <w:marLeft w:val="0"/>
          <w:marRight w:val="0"/>
          <w:marTop w:val="0"/>
          <w:marBottom w:val="0"/>
          <w:divBdr>
            <w:top w:val="none" w:sz="0" w:space="0" w:color="auto"/>
            <w:left w:val="none" w:sz="0" w:space="0" w:color="auto"/>
            <w:bottom w:val="none" w:sz="0" w:space="0" w:color="auto"/>
            <w:right w:val="none" w:sz="0" w:space="0" w:color="auto"/>
          </w:divBdr>
          <w:divsChild>
            <w:div w:id="1898055482">
              <w:marLeft w:val="0"/>
              <w:marRight w:val="0"/>
              <w:marTop w:val="0"/>
              <w:marBottom w:val="0"/>
              <w:divBdr>
                <w:top w:val="none" w:sz="0" w:space="0" w:color="auto"/>
                <w:left w:val="none" w:sz="0" w:space="0" w:color="auto"/>
                <w:bottom w:val="none" w:sz="0" w:space="0" w:color="auto"/>
                <w:right w:val="none" w:sz="0" w:space="0" w:color="auto"/>
              </w:divBdr>
              <w:divsChild>
                <w:div w:id="1538733570">
                  <w:marLeft w:val="0"/>
                  <w:marRight w:val="0"/>
                  <w:marTop w:val="0"/>
                  <w:marBottom w:val="0"/>
                  <w:divBdr>
                    <w:top w:val="none" w:sz="0" w:space="0" w:color="auto"/>
                    <w:left w:val="none" w:sz="0" w:space="0" w:color="auto"/>
                    <w:bottom w:val="none" w:sz="0" w:space="0" w:color="auto"/>
                    <w:right w:val="none" w:sz="0" w:space="0" w:color="auto"/>
                  </w:divBdr>
                  <w:divsChild>
                    <w:div w:id="12453352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703520">
      <w:bodyDiv w:val="1"/>
      <w:marLeft w:val="0"/>
      <w:marRight w:val="0"/>
      <w:marTop w:val="0"/>
      <w:marBottom w:val="0"/>
      <w:divBdr>
        <w:top w:val="none" w:sz="0" w:space="0" w:color="auto"/>
        <w:left w:val="none" w:sz="0" w:space="0" w:color="auto"/>
        <w:bottom w:val="none" w:sz="0" w:space="0" w:color="auto"/>
        <w:right w:val="none" w:sz="0" w:space="0" w:color="auto"/>
      </w:divBdr>
    </w:div>
    <w:div w:id="835655154">
      <w:bodyDiv w:val="1"/>
      <w:marLeft w:val="0"/>
      <w:marRight w:val="0"/>
      <w:marTop w:val="0"/>
      <w:marBottom w:val="0"/>
      <w:divBdr>
        <w:top w:val="none" w:sz="0" w:space="0" w:color="auto"/>
        <w:left w:val="none" w:sz="0" w:space="0" w:color="auto"/>
        <w:bottom w:val="none" w:sz="0" w:space="0" w:color="auto"/>
        <w:right w:val="none" w:sz="0" w:space="0" w:color="auto"/>
      </w:divBdr>
    </w:div>
    <w:div w:id="840897219">
      <w:bodyDiv w:val="1"/>
      <w:marLeft w:val="0"/>
      <w:marRight w:val="0"/>
      <w:marTop w:val="0"/>
      <w:marBottom w:val="0"/>
      <w:divBdr>
        <w:top w:val="none" w:sz="0" w:space="0" w:color="auto"/>
        <w:left w:val="none" w:sz="0" w:space="0" w:color="auto"/>
        <w:bottom w:val="none" w:sz="0" w:space="0" w:color="auto"/>
        <w:right w:val="none" w:sz="0" w:space="0" w:color="auto"/>
      </w:divBdr>
    </w:div>
    <w:div w:id="841046634">
      <w:bodyDiv w:val="1"/>
      <w:marLeft w:val="0"/>
      <w:marRight w:val="0"/>
      <w:marTop w:val="0"/>
      <w:marBottom w:val="0"/>
      <w:divBdr>
        <w:top w:val="none" w:sz="0" w:space="0" w:color="auto"/>
        <w:left w:val="none" w:sz="0" w:space="0" w:color="auto"/>
        <w:bottom w:val="none" w:sz="0" w:space="0" w:color="auto"/>
        <w:right w:val="none" w:sz="0" w:space="0" w:color="auto"/>
      </w:divBdr>
    </w:div>
    <w:div w:id="847788196">
      <w:bodyDiv w:val="1"/>
      <w:marLeft w:val="0"/>
      <w:marRight w:val="0"/>
      <w:marTop w:val="0"/>
      <w:marBottom w:val="0"/>
      <w:divBdr>
        <w:top w:val="none" w:sz="0" w:space="0" w:color="auto"/>
        <w:left w:val="none" w:sz="0" w:space="0" w:color="auto"/>
        <w:bottom w:val="none" w:sz="0" w:space="0" w:color="auto"/>
        <w:right w:val="none" w:sz="0" w:space="0" w:color="auto"/>
      </w:divBdr>
    </w:div>
    <w:div w:id="848642832">
      <w:bodyDiv w:val="1"/>
      <w:marLeft w:val="0"/>
      <w:marRight w:val="0"/>
      <w:marTop w:val="0"/>
      <w:marBottom w:val="0"/>
      <w:divBdr>
        <w:top w:val="none" w:sz="0" w:space="0" w:color="auto"/>
        <w:left w:val="none" w:sz="0" w:space="0" w:color="auto"/>
        <w:bottom w:val="none" w:sz="0" w:space="0" w:color="auto"/>
        <w:right w:val="none" w:sz="0" w:space="0" w:color="auto"/>
      </w:divBdr>
    </w:div>
    <w:div w:id="851647227">
      <w:bodyDiv w:val="1"/>
      <w:marLeft w:val="0"/>
      <w:marRight w:val="0"/>
      <w:marTop w:val="0"/>
      <w:marBottom w:val="0"/>
      <w:divBdr>
        <w:top w:val="none" w:sz="0" w:space="0" w:color="auto"/>
        <w:left w:val="none" w:sz="0" w:space="0" w:color="auto"/>
        <w:bottom w:val="none" w:sz="0" w:space="0" w:color="auto"/>
        <w:right w:val="none" w:sz="0" w:space="0" w:color="auto"/>
      </w:divBdr>
    </w:div>
    <w:div w:id="870187847">
      <w:bodyDiv w:val="1"/>
      <w:marLeft w:val="0"/>
      <w:marRight w:val="0"/>
      <w:marTop w:val="0"/>
      <w:marBottom w:val="0"/>
      <w:divBdr>
        <w:top w:val="none" w:sz="0" w:space="0" w:color="auto"/>
        <w:left w:val="none" w:sz="0" w:space="0" w:color="auto"/>
        <w:bottom w:val="none" w:sz="0" w:space="0" w:color="auto"/>
        <w:right w:val="none" w:sz="0" w:space="0" w:color="auto"/>
      </w:divBdr>
    </w:div>
    <w:div w:id="875431237">
      <w:bodyDiv w:val="1"/>
      <w:marLeft w:val="0"/>
      <w:marRight w:val="0"/>
      <w:marTop w:val="0"/>
      <w:marBottom w:val="0"/>
      <w:divBdr>
        <w:top w:val="none" w:sz="0" w:space="0" w:color="auto"/>
        <w:left w:val="none" w:sz="0" w:space="0" w:color="auto"/>
        <w:bottom w:val="none" w:sz="0" w:space="0" w:color="auto"/>
        <w:right w:val="none" w:sz="0" w:space="0" w:color="auto"/>
      </w:divBdr>
    </w:div>
    <w:div w:id="877359494">
      <w:bodyDiv w:val="1"/>
      <w:marLeft w:val="0"/>
      <w:marRight w:val="0"/>
      <w:marTop w:val="0"/>
      <w:marBottom w:val="0"/>
      <w:divBdr>
        <w:top w:val="none" w:sz="0" w:space="0" w:color="auto"/>
        <w:left w:val="none" w:sz="0" w:space="0" w:color="auto"/>
        <w:bottom w:val="none" w:sz="0" w:space="0" w:color="auto"/>
        <w:right w:val="none" w:sz="0" w:space="0" w:color="auto"/>
      </w:divBdr>
    </w:div>
    <w:div w:id="886378566">
      <w:bodyDiv w:val="1"/>
      <w:marLeft w:val="0"/>
      <w:marRight w:val="0"/>
      <w:marTop w:val="0"/>
      <w:marBottom w:val="0"/>
      <w:divBdr>
        <w:top w:val="none" w:sz="0" w:space="0" w:color="auto"/>
        <w:left w:val="none" w:sz="0" w:space="0" w:color="auto"/>
        <w:bottom w:val="none" w:sz="0" w:space="0" w:color="auto"/>
        <w:right w:val="none" w:sz="0" w:space="0" w:color="auto"/>
      </w:divBdr>
    </w:div>
    <w:div w:id="886798894">
      <w:bodyDiv w:val="1"/>
      <w:marLeft w:val="0"/>
      <w:marRight w:val="0"/>
      <w:marTop w:val="0"/>
      <w:marBottom w:val="0"/>
      <w:divBdr>
        <w:top w:val="none" w:sz="0" w:space="0" w:color="auto"/>
        <w:left w:val="none" w:sz="0" w:space="0" w:color="auto"/>
        <w:bottom w:val="none" w:sz="0" w:space="0" w:color="auto"/>
        <w:right w:val="none" w:sz="0" w:space="0" w:color="auto"/>
      </w:divBdr>
    </w:div>
    <w:div w:id="891236124">
      <w:bodyDiv w:val="1"/>
      <w:marLeft w:val="0"/>
      <w:marRight w:val="0"/>
      <w:marTop w:val="0"/>
      <w:marBottom w:val="0"/>
      <w:divBdr>
        <w:top w:val="none" w:sz="0" w:space="0" w:color="auto"/>
        <w:left w:val="none" w:sz="0" w:space="0" w:color="auto"/>
        <w:bottom w:val="none" w:sz="0" w:space="0" w:color="auto"/>
        <w:right w:val="none" w:sz="0" w:space="0" w:color="auto"/>
      </w:divBdr>
      <w:divsChild>
        <w:div w:id="1093014256">
          <w:marLeft w:val="0"/>
          <w:marRight w:val="0"/>
          <w:marTop w:val="0"/>
          <w:marBottom w:val="0"/>
          <w:divBdr>
            <w:top w:val="none" w:sz="0" w:space="0" w:color="auto"/>
            <w:left w:val="none" w:sz="0" w:space="0" w:color="auto"/>
            <w:bottom w:val="none" w:sz="0" w:space="0" w:color="auto"/>
            <w:right w:val="none" w:sz="0" w:space="0" w:color="auto"/>
          </w:divBdr>
          <w:divsChild>
            <w:div w:id="2087680587">
              <w:marLeft w:val="0"/>
              <w:marRight w:val="0"/>
              <w:marTop w:val="0"/>
              <w:marBottom w:val="0"/>
              <w:divBdr>
                <w:top w:val="none" w:sz="0" w:space="0" w:color="auto"/>
                <w:left w:val="none" w:sz="0" w:space="0" w:color="auto"/>
                <w:bottom w:val="none" w:sz="0" w:space="0" w:color="auto"/>
                <w:right w:val="none" w:sz="0" w:space="0" w:color="auto"/>
              </w:divBdr>
              <w:divsChild>
                <w:div w:id="2131582359">
                  <w:marLeft w:val="0"/>
                  <w:marRight w:val="0"/>
                  <w:marTop w:val="0"/>
                  <w:marBottom w:val="0"/>
                  <w:divBdr>
                    <w:top w:val="none" w:sz="0" w:space="0" w:color="auto"/>
                    <w:left w:val="none" w:sz="0" w:space="0" w:color="auto"/>
                    <w:bottom w:val="none" w:sz="0" w:space="0" w:color="auto"/>
                    <w:right w:val="none" w:sz="0" w:space="0" w:color="auto"/>
                  </w:divBdr>
                  <w:divsChild>
                    <w:div w:id="1326202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2676083">
          <w:marLeft w:val="0"/>
          <w:marRight w:val="0"/>
          <w:marTop w:val="0"/>
          <w:marBottom w:val="0"/>
          <w:divBdr>
            <w:top w:val="none" w:sz="0" w:space="0" w:color="auto"/>
            <w:left w:val="none" w:sz="0" w:space="0" w:color="auto"/>
            <w:bottom w:val="none" w:sz="0" w:space="0" w:color="auto"/>
            <w:right w:val="none" w:sz="0" w:space="0" w:color="auto"/>
          </w:divBdr>
          <w:divsChild>
            <w:div w:id="1499730167">
              <w:marLeft w:val="0"/>
              <w:marRight w:val="0"/>
              <w:marTop w:val="0"/>
              <w:marBottom w:val="0"/>
              <w:divBdr>
                <w:top w:val="none" w:sz="0" w:space="0" w:color="auto"/>
                <w:left w:val="none" w:sz="0" w:space="0" w:color="auto"/>
                <w:bottom w:val="none" w:sz="0" w:space="0" w:color="auto"/>
                <w:right w:val="none" w:sz="0" w:space="0" w:color="auto"/>
              </w:divBdr>
              <w:divsChild>
                <w:div w:id="357661764">
                  <w:marLeft w:val="0"/>
                  <w:marRight w:val="0"/>
                  <w:marTop w:val="0"/>
                  <w:marBottom w:val="0"/>
                  <w:divBdr>
                    <w:top w:val="none" w:sz="0" w:space="0" w:color="auto"/>
                    <w:left w:val="none" w:sz="0" w:space="0" w:color="auto"/>
                    <w:bottom w:val="none" w:sz="0" w:space="0" w:color="auto"/>
                    <w:right w:val="none" w:sz="0" w:space="0" w:color="auto"/>
                  </w:divBdr>
                  <w:divsChild>
                    <w:div w:id="27571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6523465">
      <w:bodyDiv w:val="1"/>
      <w:marLeft w:val="0"/>
      <w:marRight w:val="0"/>
      <w:marTop w:val="0"/>
      <w:marBottom w:val="0"/>
      <w:divBdr>
        <w:top w:val="none" w:sz="0" w:space="0" w:color="auto"/>
        <w:left w:val="none" w:sz="0" w:space="0" w:color="auto"/>
        <w:bottom w:val="none" w:sz="0" w:space="0" w:color="auto"/>
        <w:right w:val="none" w:sz="0" w:space="0" w:color="auto"/>
      </w:divBdr>
      <w:divsChild>
        <w:div w:id="867988939">
          <w:marLeft w:val="0"/>
          <w:marRight w:val="0"/>
          <w:marTop w:val="0"/>
          <w:marBottom w:val="0"/>
          <w:divBdr>
            <w:top w:val="none" w:sz="0" w:space="0" w:color="auto"/>
            <w:left w:val="none" w:sz="0" w:space="0" w:color="auto"/>
            <w:bottom w:val="none" w:sz="0" w:space="0" w:color="auto"/>
            <w:right w:val="none" w:sz="0" w:space="0" w:color="auto"/>
          </w:divBdr>
          <w:divsChild>
            <w:div w:id="471673557">
              <w:marLeft w:val="0"/>
              <w:marRight w:val="0"/>
              <w:marTop w:val="0"/>
              <w:marBottom w:val="0"/>
              <w:divBdr>
                <w:top w:val="none" w:sz="0" w:space="0" w:color="auto"/>
                <w:left w:val="none" w:sz="0" w:space="0" w:color="auto"/>
                <w:bottom w:val="none" w:sz="0" w:space="0" w:color="auto"/>
                <w:right w:val="none" w:sz="0" w:space="0" w:color="auto"/>
              </w:divBdr>
              <w:divsChild>
                <w:div w:id="385180573">
                  <w:marLeft w:val="0"/>
                  <w:marRight w:val="0"/>
                  <w:marTop w:val="0"/>
                  <w:marBottom w:val="0"/>
                  <w:divBdr>
                    <w:top w:val="none" w:sz="0" w:space="0" w:color="auto"/>
                    <w:left w:val="none" w:sz="0" w:space="0" w:color="auto"/>
                    <w:bottom w:val="none" w:sz="0" w:space="0" w:color="auto"/>
                    <w:right w:val="none" w:sz="0" w:space="0" w:color="auto"/>
                  </w:divBdr>
                  <w:divsChild>
                    <w:div w:id="2006855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7269241">
          <w:marLeft w:val="0"/>
          <w:marRight w:val="0"/>
          <w:marTop w:val="0"/>
          <w:marBottom w:val="0"/>
          <w:divBdr>
            <w:top w:val="none" w:sz="0" w:space="0" w:color="auto"/>
            <w:left w:val="none" w:sz="0" w:space="0" w:color="auto"/>
            <w:bottom w:val="none" w:sz="0" w:space="0" w:color="auto"/>
            <w:right w:val="none" w:sz="0" w:space="0" w:color="auto"/>
          </w:divBdr>
          <w:divsChild>
            <w:div w:id="1845432013">
              <w:marLeft w:val="0"/>
              <w:marRight w:val="0"/>
              <w:marTop w:val="0"/>
              <w:marBottom w:val="0"/>
              <w:divBdr>
                <w:top w:val="none" w:sz="0" w:space="0" w:color="auto"/>
                <w:left w:val="none" w:sz="0" w:space="0" w:color="auto"/>
                <w:bottom w:val="none" w:sz="0" w:space="0" w:color="auto"/>
                <w:right w:val="none" w:sz="0" w:space="0" w:color="auto"/>
              </w:divBdr>
              <w:divsChild>
                <w:div w:id="524288830">
                  <w:marLeft w:val="0"/>
                  <w:marRight w:val="0"/>
                  <w:marTop w:val="0"/>
                  <w:marBottom w:val="0"/>
                  <w:divBdr>
                    <w:top w:val="none" w:sz="0" w:space="0" w:color="auto"/>
                    <w:left w:val="none" w:sz="0" w:space="0" w:color="auto"/>
                    <w:bottom w:val="none" w:sz="0" w:space="0" w:color="auto"/>
                    <w:right w:val="none" w:sz="0" w:space="0" w:color="auto"/>
                  </w:divBdr>
                  <w:divsChild>
                    <w:div w:id="717247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0875613">
      <w:bodyDiv w:val="1"/>
      <w:marLeft w:val="0"/>
      <w:marRight w:val="0"/>
      <w:marTop w:val="0"/>
      <w:marBottom w:val="0"/>
      <w:divBdr>
        <w:top w:val="none" w:sz="0" w:space="0" w:color="auto"/>
        <w:left w:val="none" w:sz="0" w:space="0" w:color="auto"/>
        <w:bottom w:val="none" w:sz="0" w:space="0" w:color="auto"/>
        <w:right w:val="none" w:sz="0" w:space="0" w:color="auto"/>
      </w:divBdr>
    </w:div>
    <w:div w:id="924921452">
      <w:bodyDiv w:val="1"/>
      <w:marLeft w:val="0"/>
      <w:marRight w:val="0"/>
      <w:marTop w:val="0"/>
      <w:marBottom w:val="0"/>
      <w:divBdr>
        <w:top w:val="none" w:sz="0" w:space="0" w:color="auto"/>
        <w:left w:val="none" w:sz="0" w:space="0" w:color="auto"/>
        <w:bottom w:val="none" w:sz="0" w:space="0" w:color="auto"/>
        <w:right w:val="none" w:sz="0" w:space="0" w:color="auto"/>
      </w:divBdr>
    </w:div>
    <w:div w:id="925725037">
      <w:bodyDiv w:val="1"/>
      <w:marLeft w:val="0"/>
      <w:marRight w:val="0"/>
      <w:marTop w:val="0"/>
      <w:marBottom w:val="0"/>
      <w:divBdr>
        <w:top w:val="none" w:sz="0" w:space="0" w:color="auto"/>
        <w:left w:val="none" w:sz="0" w:space="0" w:color="auto"/>
        <w:bottom w:val="none" w:sz="0" w:space="0" w:color="auto"/>
        <w:right w:val="none" w:sz="0" w:space="0" w:color="auto"/>
      </w:divBdr>
    </w:div>
    <w:div w:id="938873724">
      <w:bodyDiv w:val="1"/>
      <w:marLeft w:val="0"/>
      <w:marRight w:val="0"/>
      <w:marTop w:val="0"/>
      <w:marBottom w:val="0"/>
      <w:divBdr>
        <w:top w:val="none" w:sz="0" w:space="0" w:color="auto"/>
        <w:left w:val="none" w:sz="0" w:space="0" w:color="auto"/>
        <w:bottom w:val="none" w:sz="0" w:space="0" w:color="auto"/>
        <w:right w:val="none" w:sz="0" w:space="0" w:color="auto"/>
      </w:divBdr>
    </w:div>
    <w:div w:id="939947407">
      <w:bodyDiv w:val="1"/>
      <w:marLeft w:val="0"/>
      <w:marRight w:val="0"/>
      <w:marTop w:val="0"/>
      <w:marBottom w:val="0"/>
      <w:divBdr>
        <w:top w:val="none" w:sz="0" w:space="0" w:color="auto"/>
        <w:left w:val="none" w:sz="0" w:space="0" w:color="auto"/>
        <w:bottom w:val="none" w:sz="0" w:space="0" w:color="auto"/>
        <w:right w:val="none" w:sz="0" w:space="0" w:color="auto"/>
      </w:divBdr>
    </w:div>
    <w:div w:id="951285711">
      <w:bodyDiv w:val="1"/>
      <w:marLeft w:val="0"/>
      <w:marRight w:val="0"/>
      <w:marTop w:val="0"/>
      <w:marBottom w:val="0"/>
      <w:divBdr>
        <w:top w:val="none" w:sz="0" w:space="0" w:color="auto"/>
        <w:left w:val="none" w:sz="0" w:space="0" w:color="auto"/>
        <w:bottom w:val="none" w:sz="0" w:space="0" w:color="auto"/>
        <w:right w:val="none" w:sz="0" w:space="0" w:color="auto"/>
      </w:divBdr>
      <w:divsChild>
        <w:div w:id="351423128">
          <w:marLeft w:val="0"/>
          <w:marRight w:val="0"/>
          <w:marTop w:val="0"/>
          <w:marBottom w:val="0"/>
          <w:divBdr>
            <w:top w:val="none" w:sz="0" w:space="0" w:color="auto"/>
            <w:left w:val="none" w:sz="0" w:space="0" w:color="auto"/>
            <w:bottom w:val="none" w:sz="0" w:space="0" w:color="auto"/>
            <w:right w:val="none" w:sz="0" w:space="0" w:color="auto"/>
          </w:divBdr>
          <w:divsChild>
            <w:div w:id="2035419397">
              <w:marLeft w:val="0"/>
              <w:marRight w:val="0"/>
              <w:marTop w:val="0"/>
              <w:marBottom w:val="0"/>
              <w:divBdr>
                <w:top w:val="none" w:sz="0" w:space="0" w:color="auto"/>
                <w:left w:val="none" w:sz="0" w:space="0" w:color="auto"/>
                <w:bottom w:val="none" w:sz="0" w:space="0" w:color="auto"/>
                <w:right w:val="none" w:sz="0" w:space="0" w:color="auto"/>
              </w:divBdr>
              <w:divsChild>
                <w:div w:id="720716561">
                  <w:marLeft w:val="0"/>
                  <w:marRight w:val="0"/>
                  <w:marTop w:val="0"/>
                  <w:marBottom w:val="0"/>
                  <w:divBdr>
                    <w:top w:val="none" w:sz="0" w:space="0" w:color="auto"/>
                    <w:left w:val="none" w:sz="0" w:space="0" w:color="auto"/>
                    <w:bottom w:val="none" w:sz="0" w:space="0" w:color="auto"/>
                    <w:right w:val="none" w:sz="0" w:space="0" w:color="auto"/>
                  </w:divBdr>
                  <w:divsChild>
                    <w:div w:id="434909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424372">
          <w:marLeft w:val="0"/>
          <w:marRight w:val="0"/>
          <w:marTop w:val="0"/>
          <w:marBottom w:val="0"/>
          <w:divBdr>
            <w:top w:val="none" w:sz="0" w:space="0" w:color="auto"/>
            <w:left w:val="none" w:sz="0" w:space="0" w:color="auto"/>
            <w:bottom w:val="none" w:sz="0" w:space="0" w:color="auto"/>
            <w:right w:val="none" w:sz="0" w:space="0" w:color="auto"/>
          </w:divBdr>
          <w:divsChild>
            <w:div w:id="647977445">
              <w:marLeft w:val="0"/>
              <w:marRight w:val="0"/>
              <w:marTop w:val="0"/>
              <w:marBottom w:val="0"/>
              <w:divBdr>
                <w:top w:val="none" w:sz="0" w:space="0" w:color="auto"/>
                <w:left w:val="none" w:sz="0" w:space="0" w:color="auto"/>
                <w:bottom w:val="none" w:sz="0" w:space="0" w:color="auto"/>
                <w:right w:val="none" w:sz="0" w:space="0" w:color="auto"/>
              </w:divBdr>
              <w:divsChild>
                <w:div w:id="1083993590">
                  <w:marLeft w:val="0"/>
                  <w:marRight w:val="0"/>
                  <w:marTop w:val="0"/>
                  <w:marBottom w:val="0"/>
                  <w:divBdr>
                    <w:top w:val="none" w:sz="0" w:space="0" w:color="auto"/>
                    <w:left w:val="none" w:sz="0" w:space="0" w:color="auto"/>
                    <w:bottom w:val="none" w:sz="0" w:space="0" w:color="auto"/>
                    <w:right w:val="none" w:sz="0" w:space="0" w:color="auto"/>
                  </w:divBdr>
                  <w:divsChild>
                    <w:div w:id="960569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415912">
      <w:bodyDiv w:val="1"/>
      <w:marLeft w:val="0"/>
      <w:marRight w:val="0"/>
      <w:marTop w:val="0"/>
      <w:marBottom w:val="0"/>
      <w:divBdr>
        <w:top w:val="none" w:sz="0" w:space="0" w:color="auto"/>
        <w:left w:val="none" w:sz="0" w:space="0" w:color="auto"/>
        <w:bottom w:val="none" w:sz="0" w:space="0" w:color="auto"/>
        <w:right w:val="none" w:sz="0" w:space="0" w:color="auto"/>
      </w:divBdr>
      <w:divsChild>
        <w:div w:id="1274629727">
          <w:marLeft w:val="0"/>
          <w:marRight w:val="0"/>
          <w:marTop w:val="0"/>
          <w:marBottom w:val="0"/>
          <w:divBdr>
            <w:top w:val="none" w:sz="0" w:space="0" w:color="auto"/>
            <w:left w:val="none" w:sz="0" w:space="0" w:color="auto"/>
            <w:bottom w:val="none" w:sz="0" w:space="0" w:color="auto"/>
            <w:right w:val="none" w:sz="0" w:space="0" w:color="auto"/>
          </w:divBdr>
          <w:divsChild>
            <w:div w:id="1065103312">
              <w:marLeft w:val="0"/>
              <w:marRight w:val="0"/>
              <w:marTop w:val="0"/>
              <w:marBottom w:val="0"/>
              <w:divBdr>
                <w:top w:val="none" w:sz="0" w:space="0" w:color="auto"/>
                <w:left w:val="none" w:sz="0" w:space="0" w:color="auto"/>
                <w:bottom w:val="none" w:sz="0" w:space="0" w:color="auto"/>
                <w:right w:val="none" w:sz="0" w:space="0" w:color="auto"/>
              </w:divBdr>
              <w:divsChild>
                <w:div w:id="361201364">
                  <w:marLeft w:val="0"/>
                  <w:marRight w:val="0"/>
                  <w:marTop w:val="0"/>
                  <w:marBottom w:val="0"/>
                  <w:divBdr>
                    <w:top w:val="none" w:sz="0" w:space="0" w:color="auto"/>
                    <w:left w:val="none" w:sz="0" w:space="0" w:color="auto"/>
                    <w:bottom w:val="none" w:sz="0" w:space="0" w:color="auto"/>
                    <w:right w:val="none" w:sz="0" w:space="0" w:color="auto"/>
                  </w:divBdr>
                  <w:divsChild>
                    <w:div w:id="1229069862">
                      <w:marLeft w:val="0"/>
                      <w:marRight w:val="0"/>
                      <w:marTop w:val="0"/>
                      <w:marBottom w:val="0"/>
                      <w:divBdr>
                        <w:top w:val="none" w:sz="0" w:space="0" w:color="auto"/>
                        <w:left w:val="none" w:sz="0" w:space="0" w:color="auto"/>
                        <w:bottom w:val="none" w:sz="0" w:space="0" w:color="auto"/>
                        <w:right w:val="none" w:sz="0" w:space="0" w:color="auto"/>
                      </w:divBdr>
                      <w:divsChild>
                        <w:div w:id="831677140">
                          <w:marLeft w:val="0"/>
                          <w:marRight w:val="0"/>
                          <w:marTop w:val="0"/>
                          <w:marBottom w:val="0"/>
                          <w:divBdr>
                            <w:top w:val="none" w:sz="0" w:space="0" w:color="auto"/>
                            <w:left w:val="none" w:sz="0" w:space="0" w:color="auto"/>
                            <w:bottom w:val="none" w:sz="0" w:space="0" w:color="auto"/>
                            <w:right w:val="none" w:sz="0" w:space="0" w:color="auto"/>
                          </w:divBdr>
                          <w:divsChild>
                            <w:div w:id="1713068700">
                              <w:marLeft w:val="0"/>
                              <w:marRight w:val="0"/>
                              <w:marTop w:val="0"/>
                              <w:marBottom w:val="0"/>
                              <w:divBdr>
                                <w:top w:val="none" w:sz="0" w:space="0" w:color="auto"/>
                                <w:left w:val="none" w:sz="0" w:space="0" w:color="auto"/>
                                <w:bottom w:val="none" w:sz="0" w:space="0" w:color="auto"/>
                                <w:right w:val="none" w:sz="0" w:space="0" w:color="auto"/>
                              </w:divBdr>
                              <w:divsChild>
                                <w:div w:id="748893217">
                                  <w:marLeft w:val="0"/>
                                  <w:marRight w:val="0"/>
                                  <w:marTop w:val="0"/>
                                  <w:marBottom w:val="0"/>
                                  <w:divBdr>
                                    <w:top w:val="none" w:sz="0" w:space="0" w:color="auto"/>
                                    <w:left w:val="none" w:sz="0" w:space="0" w:color="auto"/>
                                    <w:bottom w:val="none" w:sz="0" w:space="0" w:color="auto"/>
                                    <w:right w:val="none" w:sz="0" w:space="0" w:color="auto"/>
                                  </w:divBdr>
                                  <w:divsChild>
                                    <w:div w:id="105935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10680">
                          <w:marLeft w:val="0"/>
                          <w:marRight w:val="0"/>
                          <w:marTop w:val="0"/>
                          <w:marBottom w:val="0"/>
                          <w:divBdr>
                            <w:top w:val="none" w:sz="0" w:space="0" w:color="auto"/>
                            <w:left w:val="none" w:sz="0" w:space="0" w:color="auto"/>
                            <w:bottom w:val="none" w:sz="0" w:space="0" w:color="auto"/>
                            <w:right w:val="none" w:sz="0" w:space="0" w:color="auto"/>
                          </w:divBdr>
                          <w:divsChild>
                            <w:div w:id="1964725791">
                              <w:marLeft w:val="0"/>
                              <w:marRight w:val="0"/>
                              <w:marTop w:val="0"/>
                              <w:marBottom w:val="0"/>
                              <w:divBdr>
                                <w:top w:val="none" w:sz="0" w:space="0" w:color="auto"/>
                                <w:left w:val="none" w:sz="0" w:space="0" w:color="auto"/>
                                <w:bottom w:val="none" w:sz="0" w:space="0" w:color="auto"/>
                                <w:right w:val="none" w:sz="0" w:space="0" w:color="auto"/>
                              </w:divBdr>
                              <w:divsChild>
                                <w:div w:id="260796724">
                                  <w:marLeft w:val="0"/>
                                  <w:marRight w:val="0"/>
                                  <w:marTop w:val="0"/>
                                  <w:marBottom w:val="0"/>
                                  <w:divBdr>
                                    <w:top w:val="none" w:sz="0" w:space="0" w:color="auto"/>
                                    <w:left w:val="none" w:sz="0" w:space="0" w:color="auto"/>
                                    <w:bottom w:val="none" w:sz="0" w:space="0" w:color="auto"/>
                                    <w:right w:val="none" w:sz="0" w:space="0" w:color="auto"/>
                                  </w:divBdr>
                                  <w:divsChild>
                                    <w:div w:id="2089500069">
                                      <w:marLeft w:val="0"/>
                                      <w:marRight w:val="0"/>
                                      <w:marTop w:val="0"/>
                                      <w:marBottom w:val="0"/>
                                      <w:divBdr>
                                        <w:top w:val="none" w:sz="0" w:space="0" w:color="auto"/>
                                        <w:left w:val="none" w:sz="0" w:space="0" w:color="auto"/>
                                        <w:bottom w:val="none" w:sz="0" w:space="0" w:color="auto"/>
                                        <w:right w:val="none" w:sz="0" w:space="0" w:color="auto"/>
                                      </w:divBdr>
                                      <w:divsChild>
                                        <w:div w:id="44915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57416603">
      <w:bodyDiv w:val="1"/>
      <w:marLeft w:val="0"/>
      <w:marRight w:val="0"/>
      <w:marTop w:val="0"/>
      <w:marBottom w:val="0"/>
      <w:divBdr>
        <w:top w:val="none" w:sz="0" w:space="0" w:color="auto"/>
        <w:left w:val="none" w:sz="0" w:space="0" w:color="auto"/>
        <w:bottom w:val="none" w:sz="0" w:space="0" w:color="auto"/>
        <w:right w:val="none" w:sz="0" w:space="0" w:color="auto"/>
      </w:divBdr>
    </w:div>
    <w:div w:id="958799615">
      <w:bodyDiv w:val="1"/>
      <w:marLeft w:val="0"/>
      <w:marRight w:val="0"/>
      <w:marTop w:val="0"/>
      <w:marBottom w:val="0"/>
      <w:divBdr>
        <w:top w:val="none" w:sz="0" w:space="0" w:color="auto"/>
        <w:left w:val="none" w:sz="0" w:space="0" w:color="auto"/>
        <w:bottom w:val="none" w:sz="0" w:space="0" w:color="auto"/>
        <w:right w:val="none" w:sz="0" w:space="0" w:color="auto"/>
      </w:divBdr>
      <w:divsChild>
        <w:div w:id="1259488164">
          <w:marLeft w:val="0"/>
          <w:marRight w:val="0"/>
          <w:marTop w:val="0"/>
          <w:marBottom w:val="171"/>
          <w:divBdr>
            <w:top w:val="none" w:sz="0" w:space="0" w:color="auto"/>
            <w:left w:val="none" w:sz="0" w:space="0" w:color="auto"/>
            <w:bottom w:val="none" w:sz="0" w:space="0" w:color="auto"/>
            <w:right w:val="none" w:sz="0" w:space="0" w:color="auto"/>
          </w:divBdr>
          <w:divsChild>
            <w:div w:id="1837725333">
              <w:marLeft w:val="0"/>
              <w:marRight w:val="0"/>
              <w:marTop w:val="0"/>
              <w:marBottom w:val="0"/>
              <w:divBdr>
                <w:top w:val="none" w:sz="0" w:space="0" w:color="auto"/>
                <w:left w:val="none" w:sz="0" w:space="0" w:color="auto"/>
                <w:bottom w:val="none" w:sz="0" w:space="0" w:color="auto"/>
                <w:right w:val="none" w:sz="0" w:space="0" w:color="auto"/>
              </w:divBdr>
              <w:divsChild>
                <w:div w:id="179395233">
                  <w:marLeft w:val="0"/>
                  <w:marRight w:val="0"/>
                  <w:marTop w:val="0"/>
                  <w:marBottom w:val="0"/>
                  <w:divBdr>
                    <w:top w:val="none" w:sz="0" w:space="0" w:color="auto"/>
                    <w:left w:val="none" w:sz="0" w:space="0" w:color="auto"/>
                    <w:bottom w:val="none" w:sz="0" w:space="0" w:color="auto"/>
                    <w:right w:val="none" w:sz="0" w:space="0" w:color="auto"/>
                  </w:divBdr>
                  <w:divsChild>
                    <w:div w:id="1702243538">
                      <w:marLeft w:val="0"/>
                      <w:marRight w:val="0"/>
                      <w:marTop w:val="0"/>
                      <w:marBottom w:val="0"/>
                      <w:divBdr>
                        <w:top w:val="none" w:sz="0" w:space="0" w:color="auto"/>
                        <w:left w:val="none" w:sz="0" w:space="0" w:color="auto"/>
                        <w:bottom w:val="none" w:sz="0" w:space="0" w:color="auto"/>
                        <w:right w:val="none" w:sz="0" w:space="0" w:color="auto"/>
                      </w:divBdr>
                      <w:divsChild>
                        <w:div w:id="192761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2659991">
      <w:bodyDiv w:val="1"/>
      <w:marLeft w:val="0"/>
      <w:marRight w:val="0"/>
      <w:marTop w:val="0"/>
      <w:marBottom w:val="0"/>
      <w:divBdr>
        <w:top w:val="none" w:sz="0" w:space="0" w:color="auto"/>
        <w:left w:val="none" w:sz="0" w:space="0" w:color="auto"/>
        <w:bottom w:val="none" w:sz="0" w:space="0" w:color="auto"/>
        <w:right w:val="none" w:sz="0" w:space="0" w:color="auto"/>
      </w:divBdr>
    </w:div>
    <w:div w:id="975258565">
      <w:bodyDiv w:val="1"/>
      <w:marLeft w:val="0"/>
      <w:marRight w:val="0"/>
      <w:marTop w:val="0"/>
      <w:marBottom w:val="0"/>
      <w:divBdr>
        <w:top w:val="none" w:sz="0" w:space="0" w:color="auto"/>
        <w:left w:val="none" w:sz="0" w:space="0" w:color="auto"/>
        <w:bottom w:val="none" w:sz="0" w:space="0" w:color="auto"/>
        <w:right w:val="none" w:sz="0" w:space="0" w:color="auto"/>
      </w:divBdr>
    </w:div>
    <w:div w:id="975334281">
      <w:bodyDiv w:val="1"/>
      <w:marLeft w:val="0"/>
      <w:marRight w:val="0"/>
      <w:marTop w:val="0"/>
      <w:marBottom w:val="0"/>
      <w:divBdr>
        <w:top w:val="none" w:sz="0" w:space="0" w:color="auto"/>
        <w:left w:val="none" w:sz="0" w:space="0" w:color="auto"/>
        <w:bottom w:val="none" w:sz="0" w:space="0" w:color="auto"/>
        <w:right w:val="none" w:sz="0" w:space="0" w:color="auto"/>
      </w:divBdr>
      <w:divsChild>
        <w:div w:id="967515794">
          <w:marLeft w:val="0"/>
          <w:marRight w:val="0"/>
          <w:marTop w:val="0"/>
          <w:marBottom w:val="0"/>
          <w:divBdr>
            <w:top w:val="none" w:sz="0" w:space="0" w:color="auto"/>
            <w:left w:val="none" w:sz="0" w:space="0" w:color="auto"/>
            <w:bottom w:val="none" w:sz="0" w:space="0" w:color="auto"/>
            <w:right w:val="none" w:sz="0" w:space="0" w:color="auto"/>
          </w:divBdr>
          <w:divsChild>
            <w:div w:id="2047825631">
              <w:marLeft w:val="0"/>
              <w:marRight w:val="0"/>
              <w:marTop w:val="0"/>
              <w:marBottom w:val="0"/>
              <w:divBdr>
                <w:top w:val="none" w:sz="0" w:space="0" w:color="auto"/>
                <w:left w:val="none" w:sz="0" w:space="0" w:color="auto"/>
                <w:bottom w:val="none" w:sz="0" w:space="0" w:color="auto"/>
                <w:right w:val="none" w:sz="0" w:space="0" w:color="auto"/>
              </w:divBdr>
              <w:divsChild>
                <w:div w:id="1356691391">
                  <w:marLeft w:val="0"/>
                  <w:marRight w:val="0"/>
                  <w:marTop w:val="0"/>
                  <w:marBottom w:val="0"/>
                  <w:divBdr>
                    <w:top w:val="none" w:sz="0" w:space="0" w:color="auto"/>
                    <w:left w:val="none" w:sz="0" w:space="0" w:color="auto"/>
                    <w:bottom w:val="none" w:sz="0" w:space="0" w:color="auto"/>
                    <w:right w:val="none" w:sz="0" w:space="0" w:color="auto"/>
                  </w:divBdr>
                  <w:divsChild>
                    <w:div w:id="127887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362842">
          <w:marLeft w:val="0"/>
          <w:marRight w:val="0"/>
          <w:marTop w:val="0"/>
          <w:marBottom w:val="0"/>
          <w:divBdr>
            <w:top w:val="none" w:sz="0" w:space="0" w:color="auto"/>
            <w:left w:val="none" w:sz="0" w:space="0" w:color="auto"/>
            <w:bottom w:val="none" w:sz="0" w:space="0" w:color="auto"/>
            <w:right w:val="none" w:sz="0" w:space="0" w:color="auto"/>
          </w:divBdr>
          <w:divsChild>
            <w:div w:id="658047505">
              <w:marLeft w:val="0"/>
              <w:marRight w:val="0"/>
              <w:marTop w:val="0"/>
              <w:marBottom w:val="0"/>
              <w:divBdr>
                <w:top w:val="none" w:sz="0" w:space="0" w:color="auto"/>
                <w:left w:val="none" w:sz="0" w:space="0" w:color="auto"/>
                <w:bottom w:val="none" w:sz="0" w:space="0" w:color="auto"/>
                <w:right w:val="none" w:sz="0" w:space="0" w:color="auto"/>
              </w:divBdr>
              <w:divsChild>
                <w:div w:id="1571647417">
                  <w:marLeft w:val="0"/>
                  <w:marRight w:val="0"/>
                  <w:marTop w:val="0"/>
                  <w:marBottom w:val="0"/>
                  <w:divBdr>
                    <w:top w:val="none" w:sz="0" w:space="0" w:color="auto"/>
                    <w:left w:val="none" w:sz="0" w:space="0" w:color="auto"/>
                    <w:bottom w:val="none" w:sz="0" w:space="0" w:color="auto"/>
                    <w:right w:val="none" w:sz="0" w:space="0" w:color="auto"/>
                  </w:divBdr>
                  <w:divsChild>
                    <w:div w:id="1580559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6687859">
      <w:bodyDiv w:val="1"/>
      <w:marLeft w:val="0"/>
      <w:marRight w:val="0"/>
      <w:marTop w:val="0"/>
      <w:marBottom w:val="0"/>
      <w:divBdr>
        <w:top w:val="none" w:sz="0" w:space="0" w:color="auto"/>
        <w:left w:val="none" w:sz="0" w:space="0" w:color="auto"/>
        <w:bottom w:val="none" w:sz="0" w:space="0" w:color="auto"/>
        <w:right w:val="none" w:sz="0" w:space="0" w:color="auto"/>
      </w:divBdr>
    </w:div>
    <w:div w:id="983697664">
      <w:bodyDiv w:val="1"/>
      <w:marLeft w:val="0"/>
      <w:marRight w:val="0"/>
      <w:marTop w:val="0"/>
      <w:marBottom w:val="0"/>
      <w:divBdr>
        <w:top w:val="none" w:sz="0" w:space="0" w:color="auto"/>
        <w:left w:val="none" w:sz="0" w:space="0" w:color="auto"/>
        <w:bottom w:val="none" w:sz="0" w:space="0" w:color="auto"/>
        <w:right w:val="none" w:sz="0" w:space="0" w:color="auto"/>
      </w:divBdr>
      <w:divsChild>
        <w:div w:id="1272512556">
          <w:marLeft w:val="0"/>
          <w:marRight w:val="0"/>
          <w:marTop w:val="0"/>
          <w:marBottom w:val="0"/>
          <w:divBdr>
            <w:top w:val="none" w:sz="0" w:space="0" w:color="auto"/>
            <w:left w:val="none" w:sz="0" w:space="0" w:color="auto"/>
            <w:bottom w:val="none" w:sz="0" w:space="0" w:color="auto"/>
            <w:right w:val="none" w:sz="0" w:space="0" w:color="auto"/>
          </w:divBdr>
          <w:divsChild>
            <w:div w:id="2127043788">
              <w:marLeft w:val="0"/>
              <w:marRight w:val="0"/>
              <w:marTop w:val="0"/>
              <w:marBottom w:val="0"/>
              <w:divBdr>
                <w:top w:val="none" w:sz="0" w:space="0" w:color="auto"/>
                <w:left w:val="none" w:sz="0" w:space="0" w:color="auto"/>
                <w:bottom w:val="none" w:sz="0" w:space="0" w:color="auto"/>
                <w:right w:val="none" w:sz="0" w:space="0" w:color="auto"/>
              </w:divBdr>
              <w:divsChild>
                <w:div w:id="47073859">
                  <w:marLeft w:val="0"/>
                  <w:marRight w:val="0"/>
                  <w:marTop w:val="0"/>
                  <w:marBottom w:val="0"/>
                  <w:divBdr>
                    <w:top w:val="none" w:sz="0" w:space="0" w:color="auto"/>
                    <w:left w:val="none" w:sz="0" w:space="0" w:color="auto"/>
                    <w:bottom w:val="none" w:sz="0" w:space="0" w:color="auto"/>
                    <w:right w:val="none" w:sz="0" w:space="0" w:color="auto"/>
                  </w:divBdr>
                  <w:divsChild>
                    <w:div w:id="39286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0808954">
          <w:marLeft w:val="0"/>
          <w:marRight w:val="0"/>
          <w:marTop w:val="0"/>
          <w:marBottom w:val="0"/>
          <w:divBdr>
            <w:top w:val="none" w:sz="0" w:space="0" w:color="auto"/>
            <w:left w:val="none" w:sz="0" w:space="0" w:color="auto"/>
            <w:bottom w:val="none" w:sz="0" w:space="0" w:color="auto"/>
            <w:right w:val="none" w:sz="0" w:space="0" w:color="auto"/>
          </w:divBdr>
          <w:divsChild>
            <w:div w:id="989870684">
              <w:marLeft w:val="0"/>
              <w:marRight w:val="0"/>
              <w:marTop w:val="0"/>
              <w:marBottom w:val="0"/>
              <w:divBdr>
                <w:top w:val="none" w:sz="0" w:space="0" w:color="auto"/>
                <w:left w:val="none" w:sz="0" w:space="0" w:color="auto"/>
                <w:bottom w:val="none" w:sz="0" w:space="0" w:color="auto"/>
                <w:right w:val="none" w:sz="0" w:space="0" w:color="auto"/>
              </w:divBdr>
              <w:divsChild>
                <w:div w:id="547251">
                  <w:marLeft w:val="0"/>
                  <w:marRight w:val="0"/>
                  <w:marTop w:val="0"/>
                  <w:marBottom w:val="0"/>
                  <w:divBdr>
                    <w:top w:val="none" w:sz="0" w:space="0" w:color="auto"/>
                    <w:left w:val="none" w:sz="0" w:space="0" w:color="auto"/>
                    <w:bottom w:val="none" w:sz="0" w:space="0" w:color="auto"/>
                    <w:right w:val="none" w:sz="0" w:space="0" w:color="auto"/>
                  </w:divBdr>
                  <w:divsChild>
                    <w:div w:id="732123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1272958">
      <w:bodyDiv w:val="1"/>
      <w:marLeft w:val="0"/>
      <w:marRight w:val="0"/>
      <w:marTop w:val="0"/>
      <w:marBottom w:val="0"/>
      <w:divBdr>
        <w:top w:val="none" w:sz="0" w:space="0" w:color="auto"/>
        <w:left w:val="none" w:sz="0" w:space="0" w:color="auto"/>
        <w:bottom w:val="none" w:sz="0" w:space="0" w:color="auto"/>
        <w:right w:val="none" w:sz="0" w:space="0" w:color="auto"/>
      </w:divBdr>
    </w:div>
    <w:div w:id="1011834473">
      <w:bodyDiv w:val="1"/>
      <w:marLeft w:val="0"/>
      <w:marRight w:val="0"/>
      <w:marTop w:val="0"/>
      <w:marBottom w:val="0"/>
      <w:divBdr>
        <w:top w:val="none" w:sz="0" w:space="0" w:color="auto"/>
        <w:left w:val="none" w:sz="0" w:space="0" w:color="auto"/>
        <w:bottom w:val="none" w:sz="0" w:space="0" w:color="auto"/>
        <w:right w:val="none" w:sz="0" w:space="0" w:color="auto"/>
      </w:divBdr>
      <w:divsChild>
        <w:div w:id="423721694">
          <w:marLeft w:val="0"/>
          <w:marRight w:val="0"/>
          <w:marTop w:val="0"/>
          <w:marBottom w:val="0"/>
          <w:divBdr>
            <w:top w:val="none" w:sz="0" w:space="0" w:color="auto"/>
            <w:left w:val="none" w:sz="0" w:space="0" w:color="auto"/>
            <w:bottom w:val="none" w:sz="0" w:space="0" w:color="auto"/>
            <w:right w:val="none" w:sz="0" w:space="0" w:color="auto"/>
          </w:divBdr>
          <w:divsChild>
            <w:div w:id="1898934544">
              <w:marLeft w:val="0"/>
              <w:marRight w:val="0"/>
              <w:marTop w:val="0"/>
              <w:marBottom w:val="0"/>
              <w:divBdr>
                <w:top w:val="none" w:sz="0" w:space="0" w:color="auto"/>
                <w:left w:val="none" w:sz="0" w:space="0" w:color="auto"/>
                <w:bottom w:val="none" w:sz="0" w:space="0" w:color="auto"/>
                <w:right w:val="none" w:sz="0" w:space="0" w:color="auto"/>
              </w:divBdr>
              <w:divsChild>
                <w:div w:id="1182205592">
                  <w:marLeft w:val="0"/>
                  <w:marRight w:val="0"/>
                  <w:marTop w:val="0"/>
                  <w:marBottom w:val="0"/>
                  <w:divBdr>
                    <w:top w:val="none" w:sz="0" w:space="0" w:color="auto"/>
                    <w:left w:val="none" w:sz="0" w:space="0" w:color="auto"/>
                    <w:bottom w:val="none" w:sz="0" w:space="0" w:color="auto"/>
                    <w:right w:val="none" w:sz="0" w:space="0" w:color="auto"/>
                  </w:divBdr>
                  <w:divsChild>
                    <w:div w:id="957956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5085315">
          <w:marLeft w:val="0"/>
          <w:marRight w:val="0"/>
          <w:marTop w:val="0"/>
          <w:marBottom w:val="0"/>
          <w:divBdr>
            <w:top w:val="none" w:sz="0" w:space="0" w:color="auto"/>
            <w:left w:val="none" w:sz="0" w:space="0" w:color="auto"/>
            <w:bottom w:val="none" w:sz="0" w:space="0" w:color="auto"/>
            <w:right w:val="none" w:sz="0" w:space="0" w:color="auto"/>
          </w:divBdr>
          <w:divsChild>
            <w:div w:id="1465462874">
              <w:marLeft w:val="0"/>
              <w:marRight w:val="0"/>
              <w:marTop w:val="0"/>
              <w:marBottom w:val="0"/>
              <w:divBdr>
                <w:top w:val="none" w:sz="0" w:space="0" w:color="auto"/>
                <w:left w:val="none" w:sz="0" w:space="0" w:color="auto"/>
                <w:bottom w:val="none" w:sz="0" w:space="0" w:color="auto"/>
                <w:right w:val="none" w:sz="0" w:space="0" w:color="auto"/>
              </w:divBdr>
              <w:divsChild>
                <w:div w:id="813448512">
                  <w:marLeft w:val="0"/>
                  <w:marRight w:val="0"/>
                  <w:marTop w:val="0"/>
                  <w:marBottom w:val="0"/>
                  <w:divBdr>
                    <w:top w:val="none" w:sz="0" w:space="0" w:color="auto"/>
                    <w:left w:val="none" w:sz="0" w:space="0" w:color="auto"/>
                    <w:bottom w:val="none" w:sz="0" w:space="0" w:color="auto"/>
                    <w:right w:val="none" w:sz="0" w:space="0" w:color="auto"/>
                  </w:divBdr>
                  <w:divsChild>
                    <w:div w:id="116635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4763972">
      <w:bodyDiv w:val="1"/>
      <w:marLeft w:val="0"/>
      <w:marRight w:val="0"/>
      <w:marTop w:val="0"/>
      <w:marBottom w:val="0"/>
      <w:divBdr>
        <w:top w:val="none" w:sz="0" w:space="0" w:color="auto"/>
        <w:left w:val="none" w:sz="0" w:space="0" w:color="auto"/>
        <w:bottom w:val="none" w:sz="0" w:space="0" w:color="auto"/>
        <w:right w:val="none" w:sz="0" w:space="0" w:color="auto"/>
      </w:divBdr>
    </w:div>
    <w:div w:id="1015420422">
      <w:bodyDiv w:val="1"/>
      <w:marLeft w:val="0"/>
      <w:marRight w:val="0"/>
      <w:marTop w:val="0"/>
      <w:marBottom w:val="0"/>
      <w:divBdr>
        <w:top w:val="none" w:sz="0" w:space="0" w:color="auto"/>
        <w:left w:val="none" w:sz="0" w:space="0" w:color="auto"/>
        <w:bottom w:val="none" w:sz="0" w:space="0" w:color="auto"/>
        <w:right w:val="none" w:sz="0" w:space="0" w:color="auto"/>
      </w:divBdr>
    </w:div>
    <w:div w:id="1018048635">
      <w:bodyDiv w:val="1"/>
      <w:marLeft w:val="0"/>
      <w:marRight w:val="0"/>
      <w:marTop w:val="0"/>
      <w:marBottom w:val="0"/>
      <w:divBdr>
        <w:top w:val="none" w:sz="0" w:space="0" w:color="auto"/>
        <w:left w:val="none" w:sz="0" w:space="0" w:color="auto"/>
        <w:bottom w:val="none" w:sz="0" w:space="0" w:color="auto"/>
        <w:right w:val="none" w:sz="0" w:space="0" w:color="auto"/>
      </w:divBdr>
    </w:div>
    <w:div w:id="1026911339">
      <w:bodyDiv w:val="1"/>
      <w:marLeft w:val="0"/>
      <w:marRight w:val="0"/>
      <w:marTop w:val="0"/>
      <w:marBottom w:val="0"/>
      <w:divBdr>
        <w:top w:val="none" w:sz="0" w:space="0" w:color="auto"/>
        <w:left w:val="none" w:sz="0" w:space="0" w:color="auto"/>
        <w:bottom w:val="none" w:sz="0" w:space="0" w:color="auto"/>
        <w:right w:val="none" w:sz="0" w:space="0" w:color="auto"/>
      </w:divBdr>
    </w:div>
    <w:div w:id="1053164822">
      <w:bodyDiv w:val="1"/>
      <w:marLeft w:val="0"/>
      <w:marRight w:val="0"/>
      <w:marTop w:val="0"/>
      <w:marBottom w:val="0"/>
      <w:divBdr>
        <w:top w:val="none" w:sz="0" w:space="0" w:color="auto"/>
        <w:left w:val="none" w:sz="0" w:space="0" w:color="auto"/>
        <w:bottom w:val="none" w:sz="0" w:space="0" w:color="auto"/>
        <w:right w:val="none" w:sz="0" w:space="0" w:color="auto"/>
      </w:divBdr>
    </w:div>
    <w:div w:id="1057321084">
      <w:bodyDiv w:val="1"/>
      <w:marLeft w:val="0"/>
      <w:marRight w:val="0"/>
      <w:marTop w:val="0"/>
      <w:marBottom w:val="0"/>
      <w:divBdr>
        <w:top w:val="none" w:sz="0" w:space="0" w:color="auto"/>
        <w:left w:val="none" w:sz="0" w:space="0" w:color="auto"/>
        <w:bottom w:val="none" w:sz="0" w:space="0" w:color="auto"/>
        <w:right w:val="none" w:sz="0" w:space="0" w:color="auto"/>
      </w:divBdr>
    </w:div>
    <w:div w:id="1069689347">
      <w:bodyDiv w:val="1"/>
      <w:marLeft w:val="0"/>
      <w:marRight w:val="0"/>
      <w:marTop w:val="0"/>
      <w:marBottom w:val="0"/>
      <w:divBdr>
        <w:top w:val="none" w:sz="0" w:space="0" w:color="auto"/>
        <w:left w:val="none" w:sz="0" w:space="0" w:color="auto"/>
        <w:bottom w:val="none" w:sz="0" w:space="0" w:color="auto"/>
        <w:right w:val="none" w:sz="0" w:space="0" w:color="auto"/>
      </w:divBdr>
      <w:divsChild>
        <w:div w:id="1561137932">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087117050">
      <w:bodyDiv w:val="1"/>
      <w:marLeft w:val="0"/>
      <w:marRight w:val="0"/>
      <w:marTop w:val="0"/>
      <w:marBottom w:val="0"/>
      <w:divBdr>
        <w:top w:val="none" w:sz="0" w:space="0" w:color="auto"/>
        <w:left w:val="none" w:sz="0" w:space="0" w:color="auto"/>
        <w:bottom w:val="none" w:sz="0" w:space="0" w:color="auto"/>
        <w:right w:val="none" w:sz="0" w:space="0" w:color="auto"/>
      </w:divBdr>
    </w:div>
    <w:div w:id="1111631802">
      <w:bodyDiv w:val="1"/>
      <w:marLeft w:val="0"/>
      <w:marRight w:val="0"/>
      <w:marTop w:val="0"/>
      <w:marBottom w:val="0"/>
      <w:divBdr>
        <w:top w:val="none" w:sz="0" w:space="0" w:color="auto"/>
        <w:left w:val="none" w:sz="0" w:space="0" w:color="auto"/>
        <w:bottom w:val="none" w:sz="0" w:space="0" w:color="auto"/>
        <w:right w:val="none" w:sz="0" w:space="0" w:color="auto"/>
      </w:divBdr>
      <w:divsChild>
        <w:div w:id="444235056">
          <w:marLeft w:val="0"/>
          <w:marRight w:val="0"/>
          <w:marTop w:val="0"/>
          <w:marBottom w:val="0"/>
          <w:divBdr>
            <w:top w:val="none" w:sz="0" w:space="0" w:color="auto"/>
            <w:left w:val="none" w:sz="0" w:space="0" w:color="auto"/>
            <w:bottom w:val="none" w:sz="0" w:space="0" w:color="auto"/>
            <w:right w:val="none" w:sz="0" w:space="0" w:color="auto"/>
          </w:divBdr>
          <w:divsChild>
            <w:div w:id="1829787538">
              <w:marLeft w:val="0"/>
              <w:marRight w:val="0"/>
              <w:marTop w:val="0"/>
              <w:marBottom w:val="0"/>
              <w:divBdr>
                <w:top w:val="none" w:sz="0" w:space="0" w:color="auto"/>
                <w:left w:val="none" w:sz="0" w:space="0" w:color="auto"/>
                <w:bottom w:val="none" w:sz="0" w:space="0" w:color="auto"/>
                <w:right w:val="none" w:sz="0" w:space="0" w:color="auto"/>
              </w:divBdr>
              <w:divsChild>
                <w:div w:id="353189862">
                  <w:marLeft w:val="0"/>
                  <w:marRight w:val="0"/>
                  <w:marTop w:val="0"/>
                  <w:marBottom w:val="0"/>
                  <w:divBdr>
                    <w:top w:val="none" w:sz="0" w:space="0" w:color="auto"/>
                    <w:left w:val="none" w:sz="0" w:space="0" w:color="auto"/>
                    <w:bottom w:val="none" w:sz="0" w:space="0" w:color="auto"/>
                    <w:right w:val="none" w:sz="0" w:space="0" w:color="auto"/>
                  </w:divBdr>
                  <w:divsChild>
                    <w:div w:id="9976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029566">
          <w:marLeft w:val="0"/>
          <w:marRight w:val="0"/>
          <w:marTop w:val="0"/>
          <w:marBottom w:val="0"/>
          <w:divBdr>
            <w:top w:val="none" w:sz="0" w:space="0" w:color="auto"/>
            <w:left w:val="none" w:sz="0" w:space="0" w:color="auto"/>
            <w:bottom w:val="none" w:sz="0" w:space="0" w:color="auto"/>
            <w:right w:val="none" w:sz="0" w:space="0" w:color="auto"/>
          </w:divBdr>
          <w:divsChild>
            <w:div w:id="760685438">
              <w:marLeft w:val="0"/>
              <w:marRight w:val="0"/>
              <w:marTop w:val="0"/>
              <w:marBottom w:val="0"/>
              <w:divBdr>
                <w:top w:val="none" w:sz="0" w:space="0" w:color="auto"/>
                <w:left w:val="none" w:sz="0" w:space="0" w:color="auto"/>
                <w:bottom w:val="none" w:sz="0" w:space="0" w:color="auto"/>
                <w:right w:val="none" w:sz="0" w:space="0" w:color="auto"/>
              </w:divBdr>
              <w:divsChild>
                <w:div w:id="1323849628">
                  <w:marLeft w:val="0"/>
                  <w:marRight w:val="0"/>
                  <w:marTop w:val="0"/>
                  <w:marBottom w:val="0"/>
                  <w:divBdr>
                    <w:top w:val="none" w:sz="0" w:space="0" w:color="auto"/>
                    <w:left w:val="none" w:sz="0" w:space="0" w:color="auto"/>
                    <w:bottom w:val="none" w:sz="0" w:space="0" w:color="auto"/>
                    <w:right w:val="none" w:sz="0" w:space="0" w:color="auto"/>
                  </w:divBdr>
                  <w:divsChild>
                    <w:div w:id="114412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3744505">
      <w:bodyDiv w:val="1"/>
      <w:marLeft w:val="0"/>
      <w:marRight w:val="0"/>
      <w:marTop w:val="0"/>
      <w:marBottom w:val="0"/>
      <w:divBdr>
        <w:top w:val="none" w:sz="0" w:space="0" w:color="auto"/>
        <w:left w:val="none" w:sz="0" w:space="0" w:color="auto"/>
        <w:bottom w:val="none" w:sz="0" w:space="0" w:color="auto"/>
        <w:right w:val="none" w:sz="0" w:space="0" w:color="auto"/>
      </w:divBdr>
    </w:div>
    <w:div w:id="1119837250">
      <w:bodyDiv w:val="1"/>
      <w:marLeft w:val="0"/>
      <w:marRight w:val="0"/>
      <w:marTop w:val="0"/>
      <w:marBottom w:val="0"/>
      <w:divBdr>
        <w:top w:val="none" w:sz="0" w:space="0" w:color="auto"/>
        <w:left w:val="none" w:sz="0" w:space="0" w:color="auto"/>
        <w:bottom w:val="none" w:sz="0" w:space="0" w:color="auto"/>
        <w:right w:val="none" w:sz="0" w:space="0" w:color="auto"/>
      </w:divBdr>
    </w:div>
    <w:div w:id="1140076193">
      <w:bodyDiv w:val="1"/>
      <w:marLeft w:val="0"/>
      <w:marRight w:val="0"/>
      <w:marTop w:val="0"/>
      <w:marBottom w:val="0"/>
      <w:divBdr>
        <w:top w:val="none" w:sz="0" w:space="0" w:color="auto"/>
        <w:left w:val="none" w:sz="0" w:space="0" w:color="auto"/>
        <w:bottom w:val="none" w:sz="0" w:space="0" w:color="auto"/>
        <w:right w:val="none" w:sz="0" w:space="0" w:color="auto"/>
      </w:divBdr>
    </w:div>
    <w:div w:id="1141574326">
      <w:bodyDiv w:val="1"/>
      <w:marLeft w:val="0"/>
      <w:marRight w:val="0"/>
      <w:marTop w:val="0"/>
      <w:marBottom w:val="0"/>
      <w:divBdr>
        <w:top w:val="none" w:sz="0" w:space="0" w:color="auto"/>
        <w:left w:val="none" w:sz="0" w:space="0" w:color="auto"/>
        <w:bottom w:val="none" w:sz="0" w:space="0" w:color="auto"/>
        <w:right w:val="none" w:sz="0" w:space="0" w:color="auto"/>
      </w:divBdr>
    </w:div>
    <w:div w:id="1151479320">
      <w:bodyDiv w:val="1"/>
      <w:marLeft w:val="0"/>
      <w:marRight w:val="0"/>
      <w:marTop w:val="0"/>
      <w:marBottom w:val="0"/>
      <w:divBdr>
        <w:top w:val="none" w:sz="0" w:space="0" w:color="auto"/>
        <w:left w:val="none" w:sz="0" w:space="0" w:color="auto"/>
        <w:bottom w:val="none" w:sz="0" w:space="0" w:color="auto"/>
        <w:right w:val="none" w:sz="0" w:space="0" w:color="auto"/>
      </w:divBdr>
    </w:div>
    <w:div w:id="1159152183">
      <w:bodyDiv w:val="1"/>
      <w:marLeft w:val="0"/>
      <w:marRight w:val="0"/>
      <w:marTop w:val="0"/>
      <w:marBottom w:val="0"/>
      <w:divBdr>
        <w:top w:val="none" w:sz="0" w:space="0" w:color="auto"/>
        <w:left w:val="none" w:sz="0" w:space="0" w:color="auto"/>
        <w:bottom w:val="none" w:sz="0" w:space="0" w:color="auto"/>
        <w:right w:val="none" w:sz="0" w:space="0" w:color="auto"/>
      </w:divBdr>
      <w:divsChild>
        <w:div w:id="604457083">
          <w:marLeft w:val="0"/>
          <w:marRight w:val="0"/>
          <w:marTop w:val="0"/>
          <w:marBottom w:val="0"/>
          <w:divBdr>
            <w:top w:val="none" w:sz="0" w:space="0" w:color="auto"/>
            <w:left w:val="none" w:sz="0" w:space="0" w:color="auto"/>
            <w:bottom w:val="none" w:sz="0" w:space="0" w:color="auto"/>
            <w:right w:val="none" w:sz="0" w:space="0" w:color="auto"/>
          </w:divBdr>
          <w:divsChild>
            <w:div w:id="1270044966">
              <w:marLeft w:val="0"/>
              <w:marRight w:val="0"/>
              <w:marTop w:val="0"/>
              <w:marBottom w:val="0"/>
              <w:divBdr>
                <w:top w:val="none" w:sz="0" w:space="0" w:color="auto"/>
                <w:left w:val="none" w:sz="0" w:space="0" w:color="auto"/>
                <w:bottom w:val="none" w:sz="0" w:space="0" w:color="auto"/>
                <w:right w:val="none" w:sz="0" w:space="0" w:color="auto"/>
              </w:divBdr>
              <w:divsChild>
                <w:div w:id="270552188">
                  <w:marLeft w:val="0"/>
                  <w:marRight w:val="0"/>
                  <w:marTop w:val="0"/>
                  <w:marBottom w:val="0"/>
                  <w:divBdr>
                    <w:top w:val="none" w:sz="0" w:space="0" w:color="auto"/>
                    <w:left w:val="none" w:sz="0" w:space="0" w:color="auto"/>
                    <w:bottom w:val="none" w:sz="0" w:space="0" w:color="auto"/>
                    <w:right w:val="none" w:sz="0" w:space="0" w:color="auto"/>
                  </w:divBdr>
                  <w:divsChild>
                    <w:div w:id="1020623080">
                      <w:marLeft w:val="0"/>
                      <w:marRight w:val="0"/>
                      <w:marTop w:val="0"/>
                      <w:marBottom w:val="0"/>
                      <w:divBdr>
                        <w:top w:val="none" w:sz="0" w:space="0" w:color="auto"/>
                        <w:left w:val="none" w:sz="0" w:space="0" w:color="auto"/>
                        <w:bottom w:val="none" w:sz="0" w:space="0" w:color="auto"/>
                        <w:right w:val="none" w:sz="0" w:space="0" w:color="auto"/>
                      </w:divBdr>
                      <w:divsChild>
                        <w:div w:id="648561750">
                          <w:marLeft w:val="0"/>
                          <w:marRight w:val="0"/>
                          <w:marTop w:val="0"/>
                          <w:marBottom w:val="0"/>
                          <w:divBdr>
                            <w:top w:val="none" w:sz="0" w:space="0" w:color="auto"/>
                            <w:left w:val="none" w:sz="0" w:space="0" w:color="auto"/>
                            <w:bottom w:val="none" w:sz="0" w:space="0" w:color="auto"/>
                            <w:right w:val="none" w:sz="0" w:space="0" w:color="auto"/>
                          </w:divBdr>
                          <w:divsChild>
                            <w:div w:id="1486314400">
                              <w:marLeft w:val="0"/>
                              <w:marRight w:val="0"/>
                              <w:marTop w:val="0"/>
                              <w:marBottom w:val="0"/>
                              <w:divBdr>
                                <w:top w:val="none" w:sz="0" w:space="0" w:color="auto"/>
                                <w:left w:val="none" w:sz="0" w:space="0" w:color="auto"/>
                                <w:bottom w:val="none" w:sz="0" w:space="0" w:color="auto"/>
                                <w:right w:val="none" w:sz="0" w:space="0" w:color="auto"/>
                              </w:divBdr>
                              <w:divsChild>
                                <w:div w:id="598294054">
                                  <w:marLeft w:val="0"/>
                                  <w:marRight w:val="0"/>
                                  <w:marTop w:val="0"/>
                                  <w:marBottom w:val="0"/>
                                  <w:divBdr>
                                    <w:top w:val="none" w:sz="0" w:space="0" w:color="auto"/>
                                    <w:left w:val="none" w:sz="0" w:space="0" w:color="auto"/>
                                    <w:bottom w:val="none" w:sz="0" w:space="0" w:color="auto"/>
                                    <w:right w:val="none" w:sz="0" w:space="0" w:color="auto"/>
                                  </w:divBdr>
                                  <w:divsChild>
                                    <w:div w:id="575752398">
                                      <w:marLeft w:val="0"/>
                                      <w:marRight w:val="0"/>
                                      <w:marTop w:val="0"/>
                                      <w:marBottom w:val="0"/>
                                      <w:divBdr>
                                        <w:top w:val="none" w:sz="0" w:space="0" w:color="auto"/>
                                        <w:left w:val="none" w:sz="0" w:space="0" w:color="auto"/>
                                        <w:bottom w:val="none" w:sz="0" w:space="0" w:color="auto"/>
                                        <w:right w:val="none" w:sz="0" w:space="0" w:color="auto"/>
                                      </w:divBdr>
                                      <w:divsChild>
                                        <w:div w:id="218251306">
                                          <w:marLeft w:val="0"/>
                                          <w:marRight w:val="0"/>
                                          <w:marTop w:val="0"/>
                                          <w:marBottom w:val="0"/>
                                          <w:divBdr>
                                            <w:top w:val="none" w:sz="0" w:space="0" w:color="auto"/>
                                            <w:left w:val="none" w:sz="0" w:space="0" w:color="auto"/>
                                            <w:bottom w:val="none" w:sz="0" w:space="0" w:color="auto"/>
                                            <w:right w:val="none" w:sz="0" w:space="0" w:color="auto"/>
                                          </w:divBdr>
                                          <w:divsChild>
                                            <w:div w:id="346030651">
                                              <w:marLeft w:val="0"/>
                                              <w:marRight w:val="0"/>
                                              <w:marTop w:val="0"/>
                                              <w:marBottom w:val="0"/>
                                              <w:divBdr>
                                                <w:top w:val="none" w:sz="0" w:space="0" w:color="auto"/>
                                                <w:left w:val="none" w:sz="0" w:space="0" w:color="auto"/>
                                                <w:bottom w:val="none" w:sz="0" w:space="0" w:color="auto"/>
                                                <w:right w:val="none" w:sz="0" w:space="0" w:color="auto"/>
                                              </w:divBdr>
                                              <w:divsChild>
                                                <w:div w:id="1780292086">
                                                  <w:marLeft w:val="0"/>
                                                  <w:marRight w:val="0"/>
                                                  <w:marTop w:val="0"/>
                                                  <w:marBottom w:val="0"/>
                                                  <w:divBdr>
                                                    <w:top w:val="none" w:sz="0" w:space="0" w:color="auto"/>
                                                    <w:left w:val="none" w:sz="0" w:space="0" w:color="auto"/>
                                                    <w:bottom w:val="none" w:sz="0" w:space="0" w:color="auto"/>
                                                    <w:right w:val="none" w:sz="0" w:space="0" w:color="auto"/>
                                                  </w:divBdr>
                                                  <w:divsChild>
                                                    <w:div w:id="1028674789">
                                                      <w:marLeft w:val="0"/>
                                                      <w:marRight w:val="0"/>
                                                      <w:marTop w:val="0"/>
                                                      <w:marBottom w:val="0"/>
                                                      <w:divBdr>
                                                        <w:top w:val="none" w:sz="0" w:space="0" w:color="auto"/>
                                                        <w:left w:val="none" w:sz="0" w:space="0" w:color="auto"/>
                                                        <w:bottom w:val="none" w:sz="0" w:space="0" w:color="auto"/>
                                                        <w:right w:val="none" w:sz="0" w:space="0" w:color="auto"/>
                                                      </w:divBdr>
                                                      <w:divsChild>
                                                        <w:div w:id="1059524317">
                                                          <w:marLeft w:val="0"/>
                                                          <w:marRight w:val="0"/>
                                                          <w:marTop w:val="0"/>
                                                          <w:marBottom w:val="0"/>
                                                          <w:divBdr>
                                                            <w:top w:val="none" w:sz="0" w:space="0" w:color="auto"/>
                                                            <w:left w:val="none" w:sz="0" w:space="0" w:color="auto"/>
                                                            <w:bottom w:val="none" w:sz="0" w:space="0" w:color="auto"/>
                                                            <w:right w:val="none" w:sz="0" w:space="0" w:color="auto"/>
                                                          </w:divBdr>
                                                          <w:divsChild>
                                                            <w:div w:id="616790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1316669">
      <w:bodyDiv w:val="1"/>
      <w:marLeft w:val="0"/>
      <w:marRight w:val="0"/>
      <w:marTop w:val="0"/>
      <w:marBottom w:val="0"/>
      <w:divBdr>
        <w:top w:val="none" w:sz="0" w:space="0" w:color="auto"/>
        <w:left w:val="none" w:sz="0" w:space="0" w:color="auto"/>
        <w:bottom w:val="none" w:sz="0" w:space="0" w:color="auto"/>
        <w:right w:val="none" w:sz="0" w:space="0" w:color="auto"/>
      </w:divBdr>
    </w:div>
    <w:div w:id="1166944068">
      <w:bodyDiv w:val="1"/>
      <w:marLeft w:val="0"/>
      <w:marRight w:val="0"/>
      <w:marTop w:val="0"/>
      <w:marBottom w:val="0"/>
      <w:divBdr>
        <w:top w:val="none" w:sz="0" w:space="0" w:color="auto"/>
        <w:left w:val="none" w:sz="0" w:space="0" w:color="auto"/>
        <w:bottom w:val="none" w:sz="0" w:space="0" w:color="auto"/>
        <w:right w:val="none" w:sz="0" w:space="0" w:color="auto"/>
      </w:divBdr>
    </w:div>
    <w:div w:id="1169368905">
      <w:bodyDiv w:val="1"/>
      <w:marLeft w:val="0"/>
      <w:marRight w:val="0"/>
      <w:marTop w:val="0"/>
      <w:marBottom w:val="0"/>
      <w:divBdr>
        <w:top w:val="none" w:sz="0" w:space="0" w:color="auto"/>
        <w:left w:val="none" w:sz="0" w:space="0" w:color="auto"/>
        <w:bottom w:val="none" w:sz="0" w:space="0" w:color="auto"/>
        <w:right w:val="none" w:sz="0" w:space="0" w:color="auto"/>
      </w:divBdr>
      <w:divsChild>
        <w:div w:id="2055039900">
          <w:marLeft w:val="0"/>
          <w:marRight w:val="0"/>
          <w:marTop w:val="0"/>
          <w:marBottom w:val="0"/>
          <w:divBdr>
            <w:top w:val="none" w:sz="0" w:space="0" w:color="auto"/>
            <w:left w:val="none" w:sz="0" w:space="0" w:color="auto"/>
            <w:bottom w:val="none" w:sz="0" w:space="0" w:color="auto"/>
            <w:right w:val="none" w:sz="0" w:space="0" w:color="auto"/>
          </w:divBdr>
          <w:divsChild>
            <w:div w:id="1955476653">
              <w:marLeft w:val="0"/>
              <w:marRight w:val="0"/>
              <w:marTop w:val="0"/>
              <w:marBottom w:val="0"/>
              <w:divBdr>
                <w:top w:val="none" w:sz="0" w:space="0" w:color="auto"/>
                <w:left w:val="none" w:sz="0" w:space="0" w:color="auto"/>
                <w:bottom w:val="none" w:sz="0" w:space="0" w:color="auto"/>
                <w:right w:val="none" w:sz="0" w:space="0" w:color="auto"/>
              </w:divBdr>
              <w:divsChild>
                <w:div w:id="1268125597">
                  <w:marLeft w:val="0"/>
                  <w:marRight w:val="0"/>
                  <w:marTop w:val="0"/>
                  <w:marBottom w:val="0"/>
                  <w:divBdr>
                    <w:top w:val="none" w:sz="0" w:space="0" w:color="auto"/>
                    <w:left w:val="none" w:sz="0" w:space="0" w:color="auto"/>
                    <w:bottom w:val="none" w:sz="0" w:space="0" w:color="auto"/>
                    <w:right w:val="none" w:sz="0" w:space="0" w:color="auto"/>
                  </w:divBdr>
                  <w:divsChild>
                    <w:div w:id="1819614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9421380">
          <w:marLeft w:val="0"/>
          <w:marRight w:val="0"/>
          <w:marTop w:val="0"/>
          <w:marBottom w:val="0"/>
          <w:divBdr>
            <w:top w:val="none" w:sz="0" w:space="0" w:color="auto"/>
            <w:left w:val="none" w:sz="0" w:space="0" w:color="auto"/>
            <w:bottom w:val="none" w:sz="0" w:space="0" w:color="auto"/>
            <w:right w:val="none" w:sz="0" w:space="0" w:color="auto"/>
          </w:divBdr>
          <w:divsChild>
            <w:div w:id="1895045829">
              <w:marLeft w:val="0"/>
              <w:marRight w:val="0"/>
              <w:marTop w:val="0"/>
              <w:marBottom w:val="0"/>
              <w:divBdr>
                <w:top w:val="none" w:sz="0" w:space="0" w:color="auto"/>
                <w:left w:val="none" w:sz="0" w:space="0" w:color="auto"/>
                <w:bottom w:val="none" w:sz="0" w:space="0" w:color="auto"/>
                <w:right w:val="none" w:sz="0" w:space="0" w:color="auto"/>
              </w:divBdr>
              <w:divsChild>
                <w:div w:id="2088532790">
                  <w:marLeft w:val="0"/>
                  <w:marRight w:val="0"/>
                  <w:marTop w:val="0"/>
                  <w:marBottom w:val="0"/>
                  <w:divBdr>
                    <w:top w:val="none" w:sz="0" w:space="0" w:color="auto"/>
                    <w:left w:val="none" w:sz="0" w:space="0" w:color="auto"/>
                    <w:bottom w:val="none" w:sz="0" w:space="0" w:color="auto"/>
                    <w:right w:val="none" w:sz="0" w:space="0" w:color="auto"/>
                  </w:divBdr>
                  <w:divsChild>
                    <w:div w:id="184334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253957">
      <w:bodyDiv w:val="1"/>
      <w:marLeft w:val="0"/>
      <w:marRight w:val="0"/>
      <w:marTop w:val="0"/>
      <w:marBottom w:val="0"/>
      <w:divBdr>
        <w:top w:val="none" w:sz="0" w:space="0" w:color="auto"/>
        <w:left w:val="none" w:sz="0" w:space="0" w:color="auto"/>
        <w:bottom w:val="none" w:sz="0" w:space="0" w:color="auto"/>
        <w:right w:val="none" w:sz="0" w:space="0" w:color="auto"/>
      </w:divBdr>
      <w:divsChild>
        <w:div w:id="1354922057">
          <w:marLeft w:val="0"/>
          <w:marRight w:val="0"/>
          <w:marTop w:val="0"/>
          <w:marBottom w:val="0"/>
          <w:divBdr>
            <w:top w:val="none" w:sz="0" w:space="0" w:color="auto"/>
            <w:left w:val="none" w:sz="0" w:space="0" w:color="auto"/>
            <w:bottom w:val="none" w:sz="0" w:space="0" w:color="auto"/>
            <w:right w:val="none" w:sz="0" w:space="0" w:color="auto"/>
          </w:divBdr>
          <w:divsChild>
            <w:div w:id="1659457150">
              <w:marLeft w:val="0"/>
              <w:marRight w:val="0"/>
              <w:marTop w:val="0"/>
              <w:marBottom w:val="0"/>
              <w:divBdr>
                <w:top w:val="none" w:sz="0" w:space="0" w:color="auto"/>
                <w:left w:val="none" w:sz="0" w:space="0" w:color="auto"/>
                <w:bottom w:val="none" w:sz="0" w:space="0" w:color="auto"/>
                <w:right w:val="none" w:sz="0" w:space="0" w:color="auto"/>
              </w:divBdr>
              <w:divsChild>
                <w:div w:id="1267344195">
                  <w:marLeft w:val="0"/>
                  <w:marRight w:val="0"/>
                  <w:marTop w:val="0"/>
                  <w:marBottom w:val="0"/>
                  <w:divBdr>
                    <w:top w:val="none" w:sz="0" w:space="0" w:color="auto"/>
                    <w:left w:val="none" w:sz="0" w:space="0" w:color="auto"/>
                    <w:bottom w:val="none" w:sz="0" w:space="0" w:color="auto"/>
                    <w:right w:val="none" w:sz="0" w:space="0" w:color="auto"/>
                  </w:divBdr>
                  <w:divsChild>
                    <w:div w:id="1883011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5655209">
      <w:bodyDiv w:val="1"/>
      <w:marLeft w:val="0"/>
      <w:marRight w:val="0"/>
      <w:marTop w:val="0"/>
      <w:marBottom w:val="0"/>
      <w:divBdr>
        <w:top w:val="none" w:sz="0" w:space="0" w:color="auto"/>
        <w:left w:val="none" w:sz="0" w:space="0" w:color="auto"/>
        <w:bottom w:val="none" w:sz="0" w:space="0" w:color="auto"/>
        <w:right w:val="none" w:sz="0" w:space="0" w:color="auto"/>
      </w:divBdr>
    </w:div>
    <w:div w:id="1177036606">
      <w:bodyDiv w:val="1"/>
      <w:marLeft w:val="0"/>
      <w:marRight w:val="0"/>
      <w:marTop w:val="0"/>
      <w:marBottom w:val="0"/>
      <w:divBdr>
        <w:top w:val="none" w:sz="0" w:space="0" w:color="auto"/>
        <w:left w:val="none" w:sz="0" w:space="0" w:color="auto"/>
        <w:bottom w:val="none" w:sz="0" w:space="0" w:color="auto"/>
        <w:right w:val="none" w:sz="0" w:space="0" w:color="auto"/>
      </w:divBdr>
    </w:div>
    <w:div w:id="1190070104">
      <w:bodyDiv w:val="1"/>
      <w:marLeft w:val="0"/>
      <w:marRight w:val="0"/>
      <w:marTop w:val="0"/>
      <w:marBottom w:val="0"/>
      <w:divBdr>
        <w:top w:val="none" w:sz="0" w:space="0" w:color="auto"/>
        <w:left w:val="none" w:sz="0" w:space="0" w:color="auto"/>
        <w:bottom w:val="none" w:sz="0" w:space="0" w:color="auto"/>
        <w:right w:val="none" w:sz="0" w:space="0" w:color="auto"/>
      </w:divBdr>
    </w:div>
    <w:div w:id="1190409095">
      <w:bodyDiv w:val="1"/>
      <w:marLeft w:val="0"/>
      <w:marRight w:val="0"/>
      <w:marTop w:val="0"/>
      <w:marBottom w:val="0"/>
      <w:divBdr>
        <w:top w:val="none" w:sz="0" w:space="0" w:color="auto"/>
        <w:left w:val="none" w:sz="0" w:space="0" w:color="auto"/>
        <w:bottom w:val="none" w:sz="0" w:space="0" w:color="auto"/>
        <w:right w:val="none" w:sz="0" w:space="0" w:color="auto"/>
      </w:divBdr>
      <w:divsChild>
        <w:div w:id="124390608">
          <w:marLeft w:val="0"/>
          <w:marRight w:val="0"/>
          <w:marTop w:val="0"/>
          <w:marBottom w:val="0"/>
          <w:divBdr>
            <w:top w:val="none" w:sz="0" w:space="0" w:color="auto"/>
            <w:left w:val="none" w:sz="0" w:space="0" w:color="auto"/>
            <w:bottom w:val="none" w:sz="0" w:space="0" w:color="auto"/>
            <w:right w:val="none" w:sz="0" w:space="0" w:color="auto"/>
          </w:divBdr>
          <w:divsChild>
            <w:div w:id="2039698862">
              <w:marLeft w:val="0"/>
              <w:marRight w:val="0"/>
              <w:marTop w:val="0"/>
              <w:marBottom w:val="0"/>
              <w:divBdr>
                <w:top w:val="none" w:sz="0" w:space="0" w:color="auto"/>
                <w:left w:val="none" w:sz="0" w:space="0" w:color="auto"/>
                <w:bottom w:val="none" w:sz="0" w:space="0" w:color="auto"/>
                <w:right w:val="none" w:sz="0" w:space="0" w:color="auto"/>
              </w:divBdr>
              <w:divsChild>
                <w:div w:id="1789278238">
                  <w:marLeft w:val="0"/>
                  <w:marRight w:val="0"/>
                  <w:marTop w:val="0"/>
                  <w:marBottom w:val="0"/>
                  <w:divBdr>
                    <w:top w:val="none" w:sz="0" w:space="0" w:color="auto"/>
                    <w:left w:val="none" w:sz="0" w:space="0" w:color="auto"/>
                    <w:bottom w:val="none" w:sz="0" w:space="0" w:color="auto"/>
                    <w:right w:val="none" w:sz="0" w:space="0" w:color="auto"/>
                  </w:divBdr>
                  <w:divsChild>
                    <w:div w:id="137195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178609">
          <w:marLeft w:val="0"/>
          <w:marRight w:val="0"/>
          <w:marTop w:val="0"/>
          <w:marBottom w:val="0"/>
          <w:divBdr>
            <w:top w:val="none" w:sz="0" w:space="0" w:color="auto"/>
            <w:left w:val="none" w:sz="0" w:space="0" w:color="auto"/>
            <w:bottom w:val="none" w:sz="0" w:space="0" w:color="auto"/>
            <w:right w:val="none" w:sz="0" w:space="0" w:color="auto"/>
          </w:divBdr>
          <w:divsChild>
            <w:div w:id="495342272">
              <w:marLeft w:val="0"/>
              <w:marRight w:val="0"/>
              <w:marTop w:val="0"/>
              <w:marBottom w:val="0"/>
              <w:divBdr>
                <w:top w:val="none" w:sz="0" w:space="0" w:color="auto"/>
                <w:left w:val="none" w:sz="0" w:space="0" w:color="auto"/>
                <w:bottom w:val="none" w:sz="0" w:space="0" w:color="auto"/>
                <w:right w:val="none" w:sz="0" w:space="0" w:color="auto"/>
              </w:divBdr>
              <w:divsChild>
                <w:div w:id="642582916">
                  <w:marLeft w:val="0"/>
                  <w:marRight w:val="0"/>
                  <w:marTop w:val="0"/>
                  <w:marBottom w:val="0"/>
                  <w:divBdr>
                    <w:top w:val="none" w:sz="0" w:space="0" w:color="auto"/>
                    <w:left w:val="none" w:sz="0" w:space="0" w:color="auto"/>
                    <w:bottom w:val="none" w:sz="0" w:space="0" w:color="auto"/>
                    <w:right w:val="none" w:sz="0" w:space="0" w:color="auto"/>
                  </w:divBdr>
                  <w:divsChild>
                    <w:div w:id="385109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1237393">
      <w:bodyDiv w:val="1"/>
      <w:marLeft w:val="0"/>
      <w:marRight w:val="0"/>
      <w:marTop w:val="0"/>
      <w:marBottom w:val="0"/>
      <w:divBdr>
        <w:top w:val="none" w:sz="0" w:space="0" w:color="auto"/>
        <w:left w:val="none" w:sz="0" w:space="0" w:color="auto"/>
        <w:bottom w:val="none" w:sz="0" w:space="0" w:color="auto"/>
        <w:right w:val="none" w:sz="0" w:space="0" w:color="auto"/>
      </w:divBdr>
    </w:div>
    <w:div w:id="1210385333">
      <w:bodyDiv w:val="1"/>
      <w:marLeft w:val="0"/>
      <w:marRight w:val="0"/>
      <w:marTop w:val="0"/>
      <w:marBottom w:val="0"/>
      <w:divBdr>
        <w:top w:val="none" w:sz="0" w:space="0" w:color="auto"/>
        <w:left w:val="none" w:sz="0" w:space="0" w:color="auto"/>
        <w:bottom w:val="none" w:sz="0" w:space="0" w:color="auto"/>
        <w:right w:val="none" w:sz="0" w:space="0" w:color="auto"/>
      </w:divBdr>
    </w:div>
    <w:div w:id="1218516702">
      <w:bodyDiv w:val="1"/>
      <w:marLeft w:val="0"/>
      <w:marRight w:val="0"/>
      <w:marTop w:val="0"/>
      <w:marBottom w:val="0"/>
      <w:divBdr>
        <w:top w:val="none" w:sz="0" w:space="0" w:color="auto"/>
        <w:left w:val="none" w:sz="0" w:space="0" w:color="auto"/>
        <w:bottom w:val="none" w:sz="0" w:space="0" w:color="auto"/>
        <w:right w:val="none" w:sz="0" w:space="0" w:color="auto"/>
      </w:divBdr>
      <w:divsChild>
        <w:div w:id="2068989218">
          <w:marLeft w:val="0"/>
          <w:marRight w:val="0"/>
          <w:marTop w:val="0"/>
          <w:marBottom w:val="0"/>
          <w:divBdr>
            <w:top w:val="none" w:sz="0" w:space="0" w:color="auto"/>
            <w:left w:val="none" w:sz="0" w:space="0" w:color="auto"/>
            <w:bottom w:val="none" w:sz="0" w:space="0" w:color="auto"/>
            <w:right w:val="none" w:sz="0" w:space="0" w:color="auto"/>
          </w:divBdr>
          <w:divsChild>
            <w:div w:id="586234150">
              <w:marLeft w:val="0"/>
              <w:marRight w:val="0"/>
              <w:marTop w:val="0"/>
              <w:marBottom w:val="0"/>
              <w:divBdr>
                <w:top w:val="none" w:sz="0" w:space="0" w:color="auto"/>
                <w:left w:val="none" w:sz="0" w:space="0" w:color="auto"/>
                <w:bottom w:val="none" w:sz="0" w:space="0" w:color="auto"/>
                <w:right w:val="none" w:sz="0" w:space="0" w:color="auto"/>
              </w:divBdr>
              <w:divsChild>
                <w:div w:id="1618827925">
                  <w:marLeft w:val="0"/>
                  <w:marRight w:val="0"/>
                  <w:marTop w:val="0"/>
                  <w:marBottom w:val="0"/>
                  <w:divBdr>
                    <w:top w:val="none" w:sz="0" w:space="0" w:color="auto"/>
                    <w:left w:val="none" w:sz="0" w:space="0" w:color="auto"/>
                    <w:bottom w:val="none" w:sz="0" w:space="0" w:color="auto"/>
                    <w:right w:val="none" w:sz="0" w:space="0" w:color="auto"/>
                  </w:divBdr>
                  <w:divsChild>
                    <w:div w:id="1278174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8035656">
      <w:bodyDiv w:val="1"/>
      <w:marLeft w:val="0"/>
      <w:marRight w:val="0"/>
      <w:marTop w:val="0"/>
      <w:marBottom w:val="0"/>
      <w:divBdr>
        <w:top w:val="none" w:sz="0" w:space="0" w:color="auto"/>
        <w:left w:val="none" w:sz="0" w:space="0" w:color="auto"/>
        <w:bottom w:val="none" w:sz="0" w:space="0" w:color="auto"/>
        <w:right w:val="none" w:sz="0" w:space="0" w:color="auto"/>
      </w:divBdr>
    </w:div>
    <w:div w:id="1228373238">
      <w:bodyDiv w:val="1"/>
      <w:marLeft w:val="0"/>
      <w:marRight w:val="0"/>
      <w:marTop w:val="0"/>
      <w:marBottom w:val="0"/>
      <w:divBdr>
        <w:top w:val="none" w:sz="0" w:space="0" w:color="auto"/>
        <w:left w:val="none" w:sz="0" w:space="0" w:color="auto"/>
        <w:bottom w:val="none" w:sz="0" w:space="0" w:color="auto"/>
        <w:right w:val="none" w:sz="0" w:space="0" w:color="auto"/>
      </w:divBdr>
      <w:divsChild>
        <w:div w:id="683481464">
          <w:marLeft w:val="0"/>
          <w:marRight w:val="0"/>
          <w:marTop w:val="0"/>
          <w:marBottom w:val="0"/>
          <w:divBdr>
            <w:top w:val="none" w:sz="0" w:space="0" w:color="auto"/>
            <w:left w:val="none" w:sz="0" w:space="0" w:color="auto"/>
            <w:bottom w:val="none" w:sz="0" w:space="0" w:color="auto"/>
            <w:right w:val="none" w:sz="0" w:space="0" w:color="auto"/>
          </w:divBdr>
          <w:divsChild>
            <w:div w:id="324171498">
              <w:marLeft w:val="0"/>
              <w:marRight w:val="0"/>
              <w:marTop w:val="0"/>
              <w:marBottom w:val="0"/>
              <w:divBdr>
                <w:top w:val="none" w:sz="0" w:space="0" w:color="auto"/>
                <w:left w:val="none" w:sz="0" w:space="0" w:color="auto"/>
                <w:bottom w:val="none" w:sz="0" w:space="0" w:color="auto"/>
                <w:right w:val="none" w:sz="0" w:space="0" w:color="auto"/>
              </w:divBdr>
              <w:divsChild>
                <w:div w:id="731736128">
                  <w:marLeft w:val="0"/>
                  <w:marRight w:val="0"/>
                  <w:marTop w:val="0"/>
                  <w:marBottom w:val="0"/>
                  <w:divBdr>
                    <w:top w:val="none" w:sz="0" w:space="0" w:color="auto"/>
                    <w:left w:val="none" w:sz="0" w:space="0" w:color="auto"/>
                    <w:bottom w:val="none" w:sz="0" w:space="0" w:color="auto"/>
                    <w:right w:val="none" w:sz="0" w:space="0" w:color="auto"/>
                  </w:divBdr>
                  <w:divsChild>
                    <w:div w:id="72869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3737364">
          <w:marLeft w:val="0"/>
          <w:marRight w:val="0"/>
          <w:marTop w:val="0"/>
          <w:marBottom w:val="0"/>
          <w:divBdr>
            <w:top w:val="none" w:sz="0" w:space="0" w:color="auto"/>
            <w:left w:val="none" w:sz="0" w:space="0" w:color="auto"/>
            <w:bottom w:val="none" w:sz="0" w:space="0" w:color="auto"/>
            <w:right w:val="none" w:sz="0" w:space="0" w:color="auto"/>
          </w:divBdr>
          <w:divsChild>
            <w:div w:id="40592791">
              <w:marLeft w:val="0"/>
              <w:marRight w:val="0"/>
              <w:marTop w:val="0"/>
              <w:marBottom w:val="0"/>
              <w:divBdr>
                <w:top w:val="none" w:sz="0" w:space="0" w:color="auto"/>
                <w:left w:val="none" w:sz="0" w:space="0" w:color="auto"/>
                <w:bottom w:val="none" w:sz="0" w:space="0" w:color="auto"/>
                <w:right w:val="none" w:sz="0" w:space="0" w:color="auto"/>
              </w:divBdr>
              <w:divsChild>
                <w:div w:id="1106270831">
                  <w:marLeft w:val="0"/>
                  <w:marRight w:val="0"/>
                  <w:marTop w:val="0"/>
                  <w:marBottom w:val="0"/>
                  <w:divBdr>
                    <w:top w:val="none" w:sz="0" w:space="0" w:color="auto"/>
                    <w:left w:val="none" w:sz="0" w:space="0" w:color="auto"/>
                    <w:bottom w:val="none" w:sz="0" w:space="0" w:color="auto"/>
                    <w:right w:val="none" w:sz="0" w:space="0" w:color="auto"/>
                  </w:divBdr>
                  <w:divsChild>
                    <w:div w:id="67550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3687570">
      <w:bodyDiv w:val="1"/>
      <w:marLeft w:val="0"/>
      <w:marRight w:val="0"/>
      <w:marTop w:val="0"/>
      <w:marBottom w:val="0"/>
      <w:divBdr>
        <w:top w:val="none" w:sz="0" w:space="0" w:color="auto"/>
        <w:left w:val="none" w:sz="0" w:space="0" w:color="auto"/>
        <w:bottom w:val="none" w:sz="0" w:space="0" w:color="auto"/>
        <w:right w:val="none" w:sz="0" w:space="0" w:color="auto"/>
      </w:divBdr>
    </w:div>
    <w:div w:id="1251038838">
      <w:bodyDiv w:val="1"/>
      <w:marLeft w:val="0"/>
      <w:marRight w:val="0"/>
      <w:marTop w:val="0"/>
      <w:marBottom w:val="0"/>
      <w:divBdr>
        <w:top w:val="none" w:sz="0" w:space="0" w:color="auto"/>
        <w:left w:val="none" w:sz="0" w:space="0" w:color="auto"/>
        <w:bottom w:val="none" w:sz="0" w:space="0" w:color="auto"/>
        <w:right w:val="none" w:sz="0" w:space="0" w:color="auto"/>
      </w:divBdr>
    </w:div>
    <w:div w:id="1265766436">
      <w:bodyDiv w:val="1"/>
      <w:marLeft w:val="0"/>
      <w:marRight w:val="0"/>
      <w:marTop w:val="0"/>
      <w:marBottom w:val="0"/>
      <w:divBdr>
        <w:top w:val="none" w:sz="0" w:space="0" w:color="auto"/>
        <w:left w:val="none" w:sz="0" w:space="0" w:color="auto"/>
        <w:bottom w:val="none" w:sz="0" w:space="0" w:color="auto"/>
        <w:right w:val="none" w:sz="0" w:space="0" w:color="auto"/>
      </w:divBdr>
    </w:div>
    <w:div w:id="1275598746">
      <w:bodyDiv w:val="1"/>
      <w:marLeft w:val="0"/>
      <w:marRight w:val="0"/>
      <w:marTop w:val="0"/>
      <w:marBottom w:val="0"/>
      <w:divBdr>
        <w:top w:val="none" w:sz="0" w:space="0" w:color="auto"/>
        <w:left w:val="none" w:sz="0" w:space="0" w:color="auto"/>
        <w:bottom w:val="none" w:sz="0" w:space="0" w:color="auto"/>
        <w:right w:val="none" w:sz="0" w:space="0" w:color="auto"/>
      </w:divBdr>
    </w:div>
    <w:div w:id="1278026133">
      <w:bodyDiv w:val="1"/>
      <w:marLeft w:val="0"/>
      <w:marRight w:val="0"/>
      <w:marTop w:val="0"/>
      <w:marBottom w:val="0"/>
      <w:divBdr>
        <w:top w:val="none" w:sz="0" w:space="0" w:color="auto"/>
        <w:left w:val="none" w:sz="0" w:space="0" w:color="auto"/>
        <w:bottom w:val="none" w:sz="0" w:space="0" w:color="auto"/>
        <w:right w:val="none" w:sz="0" w:space="0" w:color="auto"/>
      </w:divBdr>
    </w:div>
    <w:div w:id="1314024304">
      <w:bodyDiv w:val="1"/>
      <w:marLeft w:val="0"/>
      <w:marRight w:val="0"/>
      <w:marTop w:val="0"/>
      <w:marBottom w:val="0"/>
      <w:divBdr>
        <w:top w:val="none" w:sz="0" w:space="0" w:color="auto"/>
        <w:left w:val="none" w:sz="0" w:space="0" w:color="auto"/>
        <w:bottom w:val="none" w:sz="0" w:space="0" w:color="auto"/>
        <w:right w:val="none" w:sz="0" w:space="0" w:color="auto"/>
      </w:divBdr>
      <w:divsChild>
        <w:div w:id="79717458">
          <w:marLeft w:val="0"/>
          <w:marRight w:val="0"/>
          <w:marTop w:val="0"/>
          <w:marBottom w:val="0"/>
          <w:divBdr>
            <w:top w:val="none" w:sz="0" w:space="0" w:color="auto"/>
            <w:left w:val="none" w:sz="0" w:space="0" w:color="auto"/>
            <w:bottom w:val="none" w:sz="0" w:space="0" w:color="auto"/>
            <w:right w:val="none" w:sz="0" w:space="0" w:color="auto"/>
          </w:divBdr>
          <w:divsChild>
            <w:div w:id="385498133">
              <w:marLeft w:val="0"/>
              <w:marRight w:val="0"/>
              <w:marTop w:val="0"/>
              <w:marBottom w:val="0"/>
              <w:divBdr>
                <w:top w:val="none" w:sz="0" w:space="0" w:color="auto"/>
                <w:left w:val="none" w:sz="0" w:space="0" w:color="auto"/>
                <w:bottom w:val="none" w:sz="0" w:space="0" w:color="auto"/>
                <w:right w:val="none" w:sz="0" w:space="0" w:color="auto"/>
              </w:divBdr>
              <w:divsChild>
                <w:div w:id="1104305169">
                  <w:marLeft w:val="0"/>
                  <w:marRight w:val="0"/>
                  <w:marTop w:val="0"/>
                  <w:marBottom w:val="0"/>
                  <w:divBdr>
                    <w:top w:val="none" w:sz="0" w:space="0" w:color="auto"/>
                    <w:left w:val="none" w:sz="0" w:space="0" w:color="auto"/>
                    <w:bottom w:val="none" w:sz="0" w:space="0" w:color="auto"/>
                    <w:right w:val="none" w:sz="0" w:space="0" w:color="auto"/>
                  </w:divBdr>
                  <w:divsChild>
                    <w:div w:id="207738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88857">
          <w:marLeft w:val="0"/>
          <w:marRight w:val="0"/>
          <w:marTop w:val="0"/>
          <w:marBottom w:val="0"/>
          <w:divBdr>
            <w:top w:val="none" w:sz="0" w:space="0" w:color="auto"/>
            <w:left w:val="none" w:sz="0" w:space="0" w:color="auto"/>
            <w:bottom w:val="none" w:sz="0" w:space="0" w:color="auto"/>
            <w:right w:val="none" w:sz="0" w:space="0" w:color="auto"/>
          </w:divBdr>
          <w:divsChild>
            <w:div w:id="982586624">
              <w:marLeft w:val="0"/>
              <w:marRight w:val="0"/>
              <w:marTop w:val="0"/>
              <w:marBottom w:val="0"/>
              <w:divBdr>
                <w:top w:val="none" w:sz="0" w:space="0" w:color="auto"/>
                <w:left w:val="none" w:sz="0" w:space="0" w:color="auto"/>
                <w:bottom w:val="none" w:sz="0" w:space="0" w:color="auto"/>
                <w:right w:val="none" w:sz="0" w:space="0" w:color="auto"/>
              </w:divBdr>
              <w:divsChild>
                <w:div w:id="158036504">
                  <w:marLeft w:val="0"/>
                  <w:marRight w:val="0"/>
                  <w:marTop w:val="0"/>
                  <w:marBottom w:val="0"/>
                  <w:divBdr>
                    <w:top w:val="none" w:sz="0" w:space="0" w:color="auto"/>
                    <w:left w:val="none" w:sz="0" w:space="0" w:color="auto"/>
                    <w:bottom w:val="none" w:sz="0" w:space="0" w:color="auto"/>
                    <w:right w:val="none" w:sz="0" w:space="0" w:color="auto"/>
                  </w:divBdr>
                  <w:divsChild>
                    <w:div w:id="26824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073093">
      <w:bodyDiv w:val="1"/>
      <w:marLeft w:val="0"/>
      <w:marRight w:val="0"/>
      <w:marTop w:val="0"/>
      <w:marBottom w:val="0"/>
      <w:divBdr>
        <w:top w:val="none" w:sz="0" w:space="0" w:color="auto"/>
        <w:left w:val="none" w:sz="0" w:space="0" w:color="auto"/>
        <w:bottom w:val="none" w:sz="0" w:space="0" w:color="auto"/>
        <w:right w:val="none" w:sz="0" w:space="0" w:color="auto"/>
      </w:divBdr>
    </w:div>
    <w:div w:id="1327594857">
      <w:bodyDiv w:val="1"/>
      <w:marLeft w:val="0"/>
      <w:marRight w:val="0"/>
      <w:marTop w:val="0"/>
      <w:marBottom w:val="0"/>
      <w:divBdr>
        <w:top w:val="none" w:sz="0" w:space="0" w:color="auto"/>
        <w:left w:val="none" w:sz="0" w:space="0" w:color="auto"/>
        <w:bottom w:val="none" w:sz="0" w:space="0" w:color="auto"/>
        <w:right w:val="none" w:sz="0" w:space="0" w:color="auto"/>
      </w:divBdr>
      <w:divsChild>
        <w:div w:id="1746609013">
          <w:marLeft w:val="0"/>
          <w:marRight w:val="0"/>
          <w:marTop w:val="0"/>
          <w:marBottom w:val="0"/>
          <w:divBdr>
            <w:top w:val="none" w:sz="0" w:space="0" w:color="auto"/>
            <w:left w:val="none" w:sz="0" w:space="0" w:color="auto"/>
            <w:bottom w:val="none" w:sz="0" w:space="0" w:color="auto"/>
            <w:right w:val="none" w:sz="0" w:space="0" w:color="auto"/>
          </w:divBdr>
          <w:divsChild>
            <w:div w:id="1333489134">
              <w:marLeft w:val="0"/>
              <w:marRight w:val="0"/>
              <w:marTop w:val="0"/>
              <w:marBottom w:val="0"/>
              <w:divBdr>
                <w:top w:val="none" w:sz="0" w:space="0" w:color="auto"/>
                <w:left w:val="none" w:sz="0" w:space="0" w:color="auto"/>
                <w:bottom w:val="none" w:sz="0" w:space="0" w:color="auto"/>
                <w:right w:val="none" w:sz="0" w:space="0" w:color="auto"/>
              </w:divBdr>
              <w:divsChild>
                <w:div w:id="1480610544">
                  <w:marLeft w:val="0"/>
                  <w:marRight w:val="0"/>
                  <w:marTop w:val="0"/>
                  <w:marBottom w:val="0"/>
                  <w:divBdr>
                    <w:top w:val="none" w:sz="0" w:space="0" w:color="auto"/>
                    <w:left w:val="none" w:sz="0" w:space="0" w:color="auto"/>
                    <w:bottom w:val="none" w:sz="0" w:space="0" w:color="auto"/>
                    <w:right w:val="none" w:sz="0" w:space="0" w:color="auto"/>
                  </w:divBdr>
                  <w:divsChild>
                    <w:div w:id="483090157">
                      <w:marLeft w:val="0"/>
                      <w:marRight w:val="0"/>
                      <w:marTop w:val="0"/>
                      <w:marBottom w:val="0"/>
                      <w:divBdr>
                        <w:top w:val="none" w:sz="0" w:space="0" w:color="auto"/>
                        <w:left w:val="none" w:sz="0" w:space="0" w:color="auto"/>
                        <w:bottom w:val="none" w:sz="0" w:space="0" w:color="auto"/>
                        <w:right w:val="none" w:sz="0" w:space="0" w:color="auto"/>
                      </w:divBdr>
                      <w:divsChild>
                        <w:div w:id="2102215365">
                          <w:marLeft w:val="0"/>
                          <w:marRight w:val="0"/>
                          <w:marTop w:val="0"/>
                          <w:marBottom w:val="0"/>
                          <w:divBdr>
                            <w:top w:val="none" w:sz="0" w:space="0" w:color="auto"/>
                            <w:left w:val="none" w:sz="0" w:space="0" w:color="auto"/>
                            <w:bottom w:val="none" w:sz="0" w:space="0" w:color="auto"/>
                            <w:right w:val="none" w:sz="0" w:space="0" w:color="auto"/>
                          </w:divBdr>
                          <w:divsChild>
                            <w:div w:id="1136871142">
                              <w:marLeft w:val="0"/>
                              <w:marRight w:val="0"/>
                              <w:marTop w:val="0"/>
                              <w:marBottom w:val="0"/>
                              <w:divBdr>
                                <w:top w:val="none" w:sz="0" w:space="0" w:color="auto"/>
                                <w:left w:val="none" w:sz="0" w:space="0" w:color="auto"/>
                                <w:bottom w:val="none" w:sz="0" w:space="0" w:color="auto"/>
                                <w:right w:val="none" w:sz="0" w:space="0" w:color="auto"/>
                              </w:divBdr>
                              <w:divsChild>
                                <w:div w:id="1496411802">
                                  <w:marLeft w:val="0"/>
                                  <w:marRight w:val="0"/>
                                  <w:marTop w:val="0"/>
                                  <w:marBottom w:val="0"/>
                                  <w:divBdr>
                                    <w:top w:val="none" w:sz="0" w:space="0" w:color="auto"/>
                                    <w:left w:val="none" w:sz="0" w:space="0" w:color="auto"/>
                                    <w:bottom w:val="none" w:sz="0" w:space="0" w:color="auto"/>
                                    <w:right w:val="none" w:sz="0" w:space="0" w:color="auto"/>
                                  </w:divBdr>
                                  <w:divsChild>
                                    <w:div w:id="1236427795">
                                      <w:marLeft w:val="0"/>
                                      <w:marRight w:val="0"/>
                                      <w:marTop w:val="0"/>
                                      <w:marBottom w:val="0"/>
                                      <w:divBdr>
                                        <w:top w:val="none" w:sz="0" w:space="0" w:color="auto"/>
                                        <w:left w:val="none" w:sz="0" w:space="0" w:color="auto"/>
                                        <w:bottom w:val="none" w:sz="0" w:space="0" w:color="auto"/>
                                        <w:right w:val="none" w:sz="0" w:space="0" w:color="auto"/>
                                      </w:divBdr>
                                      <w:divsChild>
                                        <w:div w:id="538904598">
                                          <w:marLeft w:val="0"/>
                                          <w:marRight w:val="0"/>
                                          <w:marTop w:val="0"/>
                                          <w:marBottom w:val="0"/>
                                          <w:divBdr>
                                            <w:top w:val="none" w:sz="0" w:space="0" w:color="auto"/>
                                            <w:left w:val="none" w:sz="0" w:space="0" w:color="auto"/>
                                            <w:bottom w:val="none" w:sz="0" w:space="0" w:color="auto"/>
                                            <w:right w:val="none" w:sz="0" w:space="0" w:color="auto"/>
                                          </w:divBdr>
                                          <w:divsChild>
                                            <w:div w:id="1420558991">
                                              <w:marLeft w:val="0"/>
                                              <w:marRight w:val="0"/>
                                              <w:marTop w:val="0"/>
                                              <w:marBottom w:val="0"/>
                                              <w:divBdr>
                                                <w:top w:val="none" w:sz="0" w:space="0" w:color="auto"/>
                                                <w:left w:val="none" w:sz="0" w:space="0" w:color="auto"/>
                                                <w:bottom w:val="none" w:sz="0" w:space="0" w:color="auto"/>
                                                <w:right w:val="none" w:sz="0" w:space="0" w:color="auto"/>
                                              </w:divBdr>
                                              <w:divsChild>
                                                <w:div w:id="1136096516">
                                                  <w:marLeft w:val="0"/>
                                                  <w:marRight w:val="0"/>
                                                  <w:marTop w:val="0"/>
                                                  <w:marBottom w:val="0"/>
                                                  <w:divBdr>
                                                    <w:top w:val="none" w:sz="0" w:space="0" w:color="auto"/>
                                                    <w:left w:val="none" w:sz="0" w:space="0" w:color="auto"/>
                                                    <w:bottom w:val="none" w:sz="0" w:space="0" w:color="auto"/>
                                                    <w:right w:val="none" w:sz="0" w:space="0" w:color="auto"/>
                                                  </w:divBdr>
                                                  <w:divsChild>
                                                    <w:div w:id="389306619">
                                                      <w:marLeft w:val="0"/>
                                                      <w:marRight w:val="0"/>
                                                      <w:marTop w:val="0"/>
                                                      <w:marBottom w:val="0"/>
                                                      <w:divBdr>
                                                        <w:top w:val="none" w:sz="0" w:space="0" w:color="auto"/>
                                                        <w:left w:val="none" w:sz="0" w:space="0" w:color="auto"/>
                                                        <w:bottom w:val="none" w:sz="0" w:space="0" w:color="auto"/>
                                                        <w:right w:val="none" w:sz="0" w:space="0" w:color="auto"/>
                                                      </w:divBdr>
                                                      <w:divsChild>
                                                        <w:div w:id="2136605897">
                                                          <w:marLeft w:val="0"/>
                                                          <w:marRight w:val="0"/>
                                                          <w:marTop w:val="0"/>
                                                          <w:marBottom w:val="0"/>
                                                          <w:divBdr>
                                                            <w:top w:val="none" w:sz="0" w:space="0" w:color="auto"/>
                                                            <w:left w:val="none" w:sz="0" w:space="0" w:color="auto"/>
                                                            <w:bottom w:val="none" w:sz="0" w:space="0" w:color="auto"/>
                                                            <w:right w:val="none" w:sz="0" w:space="0" w:color="auto"/>
                                                          </w:divBdr>
                                                          <w:divsChild>
                                                            <w:div w:id="1398436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28745312">
      <w:bodyDiv w:val="1"/>
      <w:marLeft w:val="0"/>
      <w:marRight w:val="0"/>
      <w:marTop w:val="0"/>
      <w:marBottom w:val="0"/>
      <w:divBdr>
        <w:top w:val="none" w:sz="0" w:space="0" w:color="auto"/>
        <w:left w:val="none" w:sz="0" w:space="0" w:color="auto"/>
        <w:bottom w:val="none" w:sz="0" w:space="0" w:color="auto"/>
        <w:right w:val="none" w:sz="0" w:space="0" w:color="auto"/>
      </w:divBdr>
      <w:divsChild>
        <w:div w:id="418330860">
          <w:marLeft w:val="0"/>
          <w:marRight w:val="0"/>
          <w:marTop w:val="0"/>
          <w:marBottom w:val="0"/>
          <w:divBdr>
            <w:top w:val="none" w:sz="0" w:space="0" w:color="auto"/>
            <w:left w:val="none" w:sz="0" w:space="0" w:color="auto"/>
            <w:bottom w:val="none" w:sz="0" w:space="0" w:color="auto"/>
            <w:right w:val="none" w:sz="0" w:space="0" w:color="auto"/>
          </w:divBdr>
          <w:divsChild>
            <w:div w:id="1969698680">
              <w:marLeft w:val="0"/>
              <w:marRight w:val="0"/>
              <w:marTop w:val="0"/>
              <w:marBottom w:val="0"/>
              <w:divBdr>
                <w:top w:val="none" w:sz="0" w:space="0" w:color="auto"/>
                <w:left w:val="none" w:sz="0" w:space="0" w:color="auto"/>
                <w:bottom w:val="none" w:sz="0" w:space="0" w:color="auto"/>
                <w:right w:val="none" w:sz="0" w:space="0" w:color="auto"/>
              </w:divBdr>
              <w:divsChild>
                <w:div w:id="871845866">
                  <w:marLeft w:val="0"/>
                  <w:marRight w:val="0"/>
                  <w:marTop w:val="0"/>
                  <w:marBottom w:val="0"/>
                  <w:divBdr>
                    <w:top w:val="none" w:sz="0" w:space="0" w:color="auto"/>
                    <w:left w:val="none" w:sz="0" w:space="0" w:color="auto"/>
                    <w:bottom w:val="none" w:sz="0" w:space="0" w:color="auto"/>
                    <w:right w:val="none" w:sz="0" w:space="0" w:color="auto"/>
                  </w:divBdr>
                  <w:divsChild>
                    <w:div w:id="1799183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5449197">
      <w:bodyDiv w:val="1"/>
      <w:marLeft w:val="0"/>
      <w:marRight w:val="0"/>
      <w:marTop w:val="0"/>
      <w:marBottom w:val="0"/>
      <w:divBdr>
        <w:top w:val="none" w:sz="0" w:space="0" w:color="auto"/>
        <w:left w:val="none" w:sz="0" w:space="0" w:color="auto"/>
        <w:bottom w:val="none" w:sz="0" w:space="0" w:color="auto"/>
        <w:right w:val="none" w:sz="0" w:space="0" w:color="auto"/>
      </w:divBdr>
    </w:div>
    <w:div w:id="1347705958">
      <w:bodyDiv w:val="1"/>
      <w:marLeft w:val="0"/>
      <w:marRight w:val="0"/>
      <w:marTop w:val="0"/>
      <w:marBottom w:val="0"/>
      <w:divBdr>
        <w:top w:val="none" w:sz="0" w:space="0" w:color="auto"/>
        <w:left w:val="none" w:sz="0" w:space="0" w:color="auto"/>
        <w:bottom w:val="none" w:sz="0" w:space="0" w:color="auto"/>
        <w:right w:val="none" w:sz="0" w:space="0" w:color="auto"/>
      </w:divBdr>
      <w:divsChild>
        <w:div w:id="724991275">
          <w:marLeft w:val="0"/>
          <w:marRight w:val="0"/>
          <w:marTop w:val="0"/>
          <w:marBottom w:val="0"/>
          <w:divBdr>
            <w:top w:val="none" w:sz="0" w:space="0" w:color="auto"/>
            <w:left w:val="none" w:sz="0" w:space="0" w:color="auto"/>
            <w:bottom w:val="none" w:sz="0" w:space="0" w:color="auto"/>
            <w:right w:val="none" w:sz="0" w:space="0" w:color="auto"/>
          </w:divBdr>
          <w:divsChild>
            <w:div w:id="667288037">
              <w:marLeft w:val="0"/>
              <w:marRight w:val="0"/>
              <w:marTop w:val="0"/>
              <w:marBottom w:val="0"/>
              <w:divBdr>
                <w:top w:val="none" w:sz="0" w:space="0" w:color="auto"/>
                <w:left w:val="none" w:sz="0" w:space="0" w:color="auto"/>
                <w:bottom w:val="none" w:sz="0" w:space="0" w:color="auto"/>
                <w:right w:val="none" w:sz="0" w:space="0" w:color="auto"/>
              </w:divBdr>
              <w:divsChild>
                <w:div w:id="1027608838">
                  <w:marLeft w:val="0"/>
                  <w:marRight w:val="0"/>
                  <w:marTop w:val="0"/>
                  <w:marBottom w:val="0"/>
                  <w:divBdr>
                    <w:top w:val="none" w:sz="0" w:space="0" w:color="auto"/>
                    <w:left w:val="none" w:sz="0" w:space="0" w:color="auto"/>
                    <w:bottom w:val="none" w:sz="0" w:space="0" w:color="auto"/>
                    <w:right w:val="none" w:sz="0" w:space="0" w:color="auto"/>
                  </w:divBdr>
                  <w:divsChild>
                    <w:div w:id="1310331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8180360">
          <w:marLeft w:val="0"/>
          <w:marRight w:val="0"/>
          <w:marTop w:val="0"/>
          <w:marBottom w:val="0"/>
          <w:divBdr>
            <w:top w:val="none" w:sz="0" w:space="0" w:color="auto"/>
            <w:left w:val="none" w:sz="0" w:space="0" w:color="auto"/>
            <w:bottom w:val="none" w:sz="0" w:space="0" w:color="auto"/>
            <w:right w:val="none" w:sz="0" w:space="0" w:color="auto"/>
          </w:divBdr>
          <w:divsChild>
            <w:div w:id="1240677772">
              <w:marLeft w:val="0"/>
              <w:marRight w:val="0"/>
              <w:marTop w:val="0"/>
              <w:marBottom w:val="0"/>
              <w:divBdr>
                <w:top w:val="none" w:sz="0" w:space="0" w:color="auto"/>
                <w:left w:val="none" w:sz="0" w:space="0" w:color="auto"/>
                <w:bottom w:val="none" w:sz="0" w:space="0" w:color="auto"/>
                <w:right w:val="none" w:sz="0" w:space="0" w:color="auto"/>
              </w:divBdr>
              <w:divsChild>
                <w:div w:id="13726386">
                  <w:marLeft w:val="0"/>
                  <w:marRight w:val="0"/>
                  <w:marTop w:val="0"/>
                  <w:marBottom w:val="0"/>
                  <w:divBdr>
                    <w:top w:val="none" w:sz="0" w:space="0" w:color="auto"/>
                    <w:left w:val="none" w:sz="0" w:space="0" w:color="auto"/>
                    <w:bottom w:val="none" w:sz="0" w:space="0" w:color="auto"/>
                    <w:right w:val="none" w:sz="0" w:space="0" w:color="auto"/>
                  </w:divBdr>
                  <w:divsChild>
                    <w:div w:id="2043478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976416">
      <w:bodyDiv w:val="1"/>
      <w:marLeft w:val="0"/>
      <w:marRight w:val="0"/>
      <w:marTop w:val="0"/>
      <w:marBottom w:val="0"/>
      <w:divBdr>
        <w:top w:val="none" w:sz="0" w:space="0" w:color="auto"/>
        <w:left w:val="none" w:sz="0" w:space="0" w:color="auto"/>
        <w:bottom w:val="none" w:sz="0" w:space="0" w:color="auto"/>
        <w:right w:val="none" w:sz="0" w:space="0" w:color="auto"/>
      </w:divBdr>
    </w:div>
    <w:div w:id="1354769615">
      <w:bodyDiv w:val="1"/>
      <w:marLeft w:val="0"/>
      <w:marRight w:val="0"/>
      <w:marTop w:val="0"/>
      <w:marBottom w:val="0"/>
      <w:divBdr>
        <w:top w:val="none" w:sz="0" w:space="0" w:color="auto"/>
        <w:left w:val="none" w:sz="0" w:space="0" w:color="auto"/>
        <w:bottom w:val="none" w:sz="0" w:space="0" w:color="auto"/>
        <w:right w:val="none" w:sz="0" w:space="0" w:color="auto"/>
      </w:divBdr>
      <w:divsChild>
        <w:div w:id="244264381">
          <w:marLeft w:val="0"/>
          <w:marRight w:val="0"/>
          <w:marTop w:val="0"/>
          <w:marBottom w:val="0"/>
          <w:divBdr>
            <w:top w:val="none" w:sz="0" w:space="0" w:color="auto"/>
            <w:left w:val="none" w:sz="0" w:space="0" w:color="auto"/>
            <w:bottom w:val="none" w:sz="0" w:space="0" w:color="auto"/>
            <w:right w:val="none" w:sz="0" w:space="0" w:color="auto"/>
          </w:divBdr>
          <w:divsChild>
            <w:div w:id="971793445">
              <w:marLeft w:val="0"/>
              <w:marRight w:val="0"/>
              <w:marTop w:val="0"/>
              <w:marBottom w:val="0"/>
              <w:divBdr>
                <w:top w:val="none" w:sz="0" w:space="0" w:color="auto"/>
                <w:left w:val="none" w:sz="0" w:space="0" w:color="auto"/>
                <w:bottom w:val="none" w:sz="0" w:space="0" w:color="auto"/>
                <w:right w:val="none" w:sz="0" w:space="0" w:color="auto"/>
              </w:divBdr>
              <w:divsChild>
                <w:div w:id="973485832">
                  <w:marLeft w:val="0"/>
                  <w:marRight w:val="0"/>
                  <w:marTop w:val="0"/>
                  <w:marBottom w:val="0"/>
                  <w:divBdr>
                    <w:top w:val="none" w:sz="0" w:space="0" w:color="auto"/>
                    <w:left w:val="none" w:sz="0" w:space="0" w:color="auto"/>
                    <w:bottom w:val="none" w:sz="0" w:space="0" w:color="auto"/>
                    <w:right w:val="none" w:sz="0" w:space="0" w:color="auto"/>
                  </w:divBdr>
                  <w:divsChild>
                    <w:div w:id="643386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988602">
          <w:marLeft w:val="0"/>
          <w:marRight w:val="0"/>
          <w:marTop w:val="0"/>
          <w:marBottom w:val="0"/>
          <w:divBdr>
            <w:top w:val="none" w:sz="0" w:space="0" w:color="auto"/>
            <w:left w:val="none" w:sz="0" w:space="0" w:color="auto"/>
            <w:bottom w:val="none" w:sz="0" w:space="0" w:color="auto"/>
            <w:right w:val="none" w:sz="0" w:space="0" w:color="auto"/>
          </w:divBdr>
          <w:divsChild>
            <w:div w:id="1531600024">
              <w:marLeft w:val="0"/>
              <w:marRight w:val="0"/>
              <w:marTop w:val="0"/>
              <w:marBottom w:val="0"/>
              <w:divBdr>
                <w:top w:val="none" w:sz="0" w:space="0" w:color="auto"/>
                <w:left w:val="none" w:sz="0" w:space="0" w:color="auto"/>
                <w:bottom w:val="none" w:sz="0" w:space="0" w:color="auto"/>
                <w:right w:val="none" w:sz="0" w:space="0" w:color="auto"/>
              </w:divBdr>
              <w:divsChild>
                <w:div w:id="1367676768">
                  <w:marLeft w:val="0"/>
                  <w:marRight w:val="0"/>
                  <w:marTop w:val="0"/>
                  <w:marBottom w:val="0"/>
                  <w:divBdr>
                    <w:top w:val="none" w:sz="0" w:space="0" w:color="auto"/>
                    <w:left w:val="none" w:sz="0" w:space="0" w:color="auto"/>
                    <w:bottom w:val="none" w:sz="0" w:space="0" w:color="auto"/>
                    <w:right w:val="none" w:sz="0" w:space="0" w:color="auto"/>
                  </w:divBdr>
                  <w:divsChild>
                    <w:div w:id="393893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5616910">
      <w:bodyDiv w:val="1"/>
      <w:marLeft w:val="0"/>
      <w:marRight w:val="0"/>
      <w:marTop w:val="0"/>
      <w:marBottom w:val="0"/>
      <w:divBdr>
        <w:top w:val="none" w:sz="0" w:space="0" w:color="auto"/>
        <w:left w:val="none" w:sz="0" w:space="0" w:color="auto"/>
        <w:bottom w:val="none" w:sz="0" w:space="0" w:color="auto"/>
        <w:right w:val="none" w:sz="0" w:space="0" w:color="auto"/>
      </w:divBdr>
    </w:div>
    <w:div w:id="1359232389">
      <w:bodyDiv w:val="1"/>
      <w:marLeft w:val="0"/>
      <w:marRight w:val="0"/>
      <w:marTop w:val="0"/>
      <w:marBottom w:val="0"/>
      <w:divBdr>
        <w:top w:val="none" w:sz="0" w:space="0" w:color="auto"/>
        <w:left w:val="none" w:sz="0" w:space="0" w:color="auto"/>
        <w:bottom w:val="none" w:sz="0" w:space="0" w:color="auto"/>
        <w:right w:val="none" w:sz="0" w:space="0" w:color="auto"/>
      </w:divBdr>
      <w:divsChild>
        <w:div w:id="509952230">
          <w:marLeft w:val="0"/>
          <w:marRight w:val="0"/>
          <w:marTop w:val="0"/>
          <w:marBottom w:val="0"/>
          <w:divBdr>
            <w:top w:val="none" w:sz="0" w:space="0" w:color="auto"/>
            <w:left w:val="none" w:sz="0" w:space="0" w:color="auto"/>
            <w:bottom w:val="none" w:sz="0" w:space="0" w:color="auto"/>
            <w:right w:val="none" w:sz="0" w:space="0" w:color="auto"/>
          </w:divBdr>
          <w:divsChild>
            <w:div w:id="1810973555">
              <w:marLeft w:val="0"/>
              <w:marRight w:val="0"/>
              <w:marTop w:val="0"/>
              <w:marBottom w:val="0"/>
              <w:divBdr>
                <w:top w:val="none" w:sz="0" w:space="0" w:color="auto"/>
                <w:left w:val="none" w:sz="0" w:space="0" w:color="auto"/>
                <w:bottom w:val="none" w:sz="0" w:space="0" w:color="auto"/>
                <w:right w:val="none" w:sz="0" w:space="0" w:color="auto"/>
              </w:divBdr>
              <w:divsChild>
                <w:div w:id="1331641648">
                  <w:marLeft w:val="0"/>
                  <w:marRight w:val="0"/>
                  <w:marTop w:val="0"/>
                  <w:marBottom w:val="0"/>
                  <w:divBdr>
                    <w:top w:val="none" w:sz="0" w:space="0" w:color="auto"/>
                    <w:left w:val="none" w:sz="0" w:space="0" w:color="auto"/>
                    <w:bottom w:val="none" w:sz="0" w:space="0" w:color="auto"/>
                    <w:right w:val="none" w:sz="0" w:space="0" w:color="auto"/>
                  </w:divBdr>
                  <w:divsChild>
                    <w:div w:id="1037664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430734">
          <w:marLeft w:val="0"/>
          <w:marRight w:val="0"/>
          <w:marTop w:val="0"/>
          <w:marBottom w:val="0"/>
          <w:divBdr>
            <w:top w:val="none" w:sz="0" w:space="0" w:color="auto"/>
            <w:left w:val="none" w:sz="0" w:space="0" w:color="auto"/>
            <w:bottom w:val="none" w:sz="0" w:space="0" w:color="auto"/>
            <w:right w:val="none" w:sz="0" w:space="0" w:color="auto"/>
          </w:divBdr>
          <w:divsChild>
            <w:div w:id="1596862536">
              <w:marLeft w:val="0"/>
              <w:marRight w:val="0"/>
              <w:marTop w:val="0"/>
              <w:marBottom w:val="0"/>
              <w:divBdr>
                <w:top w:val="none" w:sz="0" w:space="0" w:color="auto"/>
                <w:left w:val="none" w:sz="0" w:space="0" w:color="auto"/>
                <w:bottom w:val="none" w:sz="0" w:space="0" w:color="auto"/>
                <w:right w:val="none" w:sz="0" w:space="0" w:color="auto"/>
              </w:divBdr>
              <w:divsChild>
                <w:div w:id="1976252619">
                  <w:marLeft w:val="0"/>
                  <w:marRight w:val="0"/>
                  <w:marTop w:val="0"/>
                  <w:marBottom w:val="0"/>
                  <w:divBdr>
                    <w:top w:val="none" w:sz="0" w:space="0" w:color="auto"/>
                    <w:left w:val="none" w:sz="0" w:space="0" w:color="auto"/>
                    <w:bottom w:val="none" w:sz="0" w:space="0" w:color="auto"/>
                    <w:right w:val="none" w:sz="0" w:space="0" w:color="auto"/>
                  </w:divBdr>
                  <w:divsChild>
                    <w:div w:id="202666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128118">
      <w:bodyDiv w:val="1"/>
      <w:marLeft w:val="0"/>
      <w:marRight w:val="0"/>
      <w:marTop w:val="0"/>
      <w:marBottom w:val="0"/>
      <w:divBdr>
        <w:top w:val="none" w:sz="0" w:space="0" w:color="auto"/>
        <w:left w:val="none" w:sz="0" w:space="0" w:color="auto"/>
        <w:bottom w:val="none" w:sz="0" w:space="0" w:color="auto"/>
        <w:right w:val="none" w:sz="0" w:space="0" w:color="auto"/>
      </w:divBdr>
    </w:div>
    <w:div w:id="1364792409">
      <w:bodyDiv w:val="1"/>
      <w:marLeft w:val="0"/>
      <w:marRight w:val="0"/>
      <w:marTop w:val="0"/>
      <w:marBottom w:val="0"/>
      <w:divBdr>
        <w:top w:val="none" w:sz="0" w:space="0" w:color="auto"/>
        <w:left w:val="none" w:sz="0" w:space="0" w:color="auto"/>
        <w:bottom w:val="none" w:sz="0" w:space="0" w:color="auto"/>
        <w:right w:val="none" w:sz="0" w:space="0" w:color="auto"/>
      </w:divBdr>
    </w:div>
    <w:div w:id="1379163945">
      <w:bodyDiv w:val="1"/>
      <w:marLeft w:val="0"/>
      <w:marRight w:val="0"/>
      <w:marTop w:val="0"/>
      <w:marBottom w:val="0"/>
      <w:divBdr>
        <w:top w:val="none" w:sz="0" w:space="0" w:color="auto"/>
        <w:left w:val="none" w:sz="0" w:space="0" w:color="auto"/>
        <w:bottom w:val="none" w:sz="0" w:space="0" w:color="auto"/>
        <w:right w:val="none" w:sz="0" w:space="0" w:color="auto"/>
      </w:divBdr>
    </w:div>
    <w:div w:id="1382482246">
      <w:bodyDiv w:val="1"/>
      <w:marLeft w:val="0"/>
      <w:marRight w:val="0"/>
      <w:marTop w:val="0"/>
      <w:marBottom w:val="0"/>
      <w:divBdr>
        <w:top w:val="none" w:sz="0" w:space="0" w:color="auto"/>
        <w:left w:val="none" w:sz="0" w:space="0" w:color="auto"/>
        <w:bottom w:val="none" w:sz="0" w:space="0" w:color="auto"/>
        <w:right w:val="none" w:sz="0" w:space="0" w:color="auto"/>
      </w:divBdr>
      <w:divsChild>
        <w:div w:id="1458714425">
          <w:marLeft w:val="547"/>
          <w:marRight w:val="0"/>
          <w:marTop w:val="115"/>
          <w:marBottom w:val="0"/>
          <w:divBdr>
            <w:top w:val="none" w:sz="0" w:space="0" w:color="auto"/>
            <w:left w:val="none" w:sz="0" w:space="0" w:color="auto"/>
            <w:bottom w:val="none" w:sz="0" w:space="0" w:color="auto"/>
            <w:right w:val="none" w:sz="0" w:space="0" w:color="auto"/>
          </w:divBdr>
        </w:div>
        <w:div w:id="1178546114">
          <w:marLeft w:val="547"/>
          <w:marRight w:val="0"/>
          <w:marTop w:val="115"/>
          <w:marBottom w:val="0"/>
          <w:divBdr>
            <w:top w:val="none" w:sz="0" w:space="0" w:color="auto"/>
            <w:left w:val="none" w:sz="0" w:space="0" w:color="auto"/>
            <w:bottom w:val="none" w:sz="0" w:space="0" w:color="auto"/>
            <w:right w:val="none" w:sz="0" w:space="0" w:color="auto"/>
          </w:divBdr>
        </w:div>
        <w:div w:id="103382107">
          <w:marLeft w:val="547"/>
          <w:marRight w:val="0"/>
          <w:marTop w:val="115"/>
          <w:marBottom w:val="0"/>
          <w:divBdr>
            <w:top w:val="none" w:sz="0" w:space="0" w:color="auto"/>
            <w:left w:val="none" w:sz="0" w:space="0" w:color="auto"/>
            <w:bottom w:val="none" w:sz="0" w:space="0" w:color="auto"/>
            <w:right w:val="none" w:sz="0" w:space="0" w:color="auto"/>
          </w:divBdr>
        </w:div>
      </w:divsChild>
    </w:div>
    <w:div w:id="1400979931">
      <w:bodyDiv w:val="1"/>
      <w:marLeft w:val="0"/>
      <w:marRight w:val="0"/>
      <w:marTop w:val="0"/>
      <w:marBottom w:val="0"/>
      <w:divBdr>
        <w:top w:val="none" w:sz="0" w:space="0" w:color="auto"/>
        <w:left w:val="none" w:sz="0" w:space="0" w:color="auto"/>
        <w:bottom w:val="none" w:sz="0" w:space="0" w:color="auto"/>
        <w:right w:val="none" w:sz="0" w:space="0" w:color="auto"/>
      </w:divBdr>
    </w:div>
    <w:div w:id="1404571673">
      <w:bodyDiv w:val="1"/>
      <w:marLeft w:val="0"/>
      <w:marRight w:val="0"/>
      <w:marTop w:val="0"/>
      <w:marBottom w:val="0"/>
      <w:divBdr>
        <w:top w:val="none" w:sz="0" w:space="0" w:color="auto"/>
        <w:left w:val="none" w:sz="0" w:space="0" w:color="auto"/>
        <w:bottom w:val="none" w:sz="0" w:space="0" w:color="auto"/>
        <w:right w:val="none" w:sz="0" w:space="0" w:color="auto"/>
      </w:divBdr>
    </w:div>
    <w:div w:id="1407458526">
      <w:bodyDiv w:val="1"/>
      <w:marLeft w:val="0"/>
      <w:marRight w:val="0"/>
      <w:marTop w:val="0"/>
      <w:marBottom w:val="0"/>
      <w:divBdr>
        <w:top w:val="none" w:sz="0" w:space="0" w:color="auto"/>
        <w:left w:val="none" w:sz="0" w:space="0" w:color="auto"/>
        <w:bottom w:val="none" w:sz="0" w:space="0" w:color="auto"/>
        <w:right w:val="none" w:sz="0" w:space="0" w:color="auto"/>
      </w:divBdr>
      <w:divsChild>
        <w:div w:id="1140151332">
          <w:marLeft w:val="0"/>
          <w:marRight w:val="0"/>
          <w:marTop w:val="100"/>
          <w:marBottom w:val="100"/>
          <w:divBdr>
            <w:top w:val="none" w:sz="0" w:space="0" w:color="auto"/>
            <w:left w:val="none" w:sz="0" w:space="0" w:color="auto"/>
            <w:bottom w:val="none" w:sz="0" w:space="0" w:color="auto"/>
            <w:right w:val="none" w:sz="0" w:space="0" w:color="auto"/>
          </w:divBdr>
          <w:divsChild>
            <w:div w:id="753402748">
              <w:marLeft w:val="0"/>
              <w:marRight w:val="0"/>
              <w:marTop w:val="0"/>
              <w:marBottom w:val="0"/>
              <w:divBdr>
                <w:top w:val="none" w:sz="0" w:space="0" w:color="auto"/>
                <w:left w:val="none" w:sz="0" w:space="0" w:color="auto"/>
                <w:bottom w:val="none" w:sz="0" w:space="0" w:color="auto"/>
                <w:right w:val="none" w:sz="0" w:space="0" w:color="auto"/>
              </w:divBdr>
              <w:divsChild>
                <w:div w:id="236675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463861">
      <w:bodyDiv w:val="1"/>
      <w:marLeft w:val="0"/>
      <w:marRight w:val="0"/>
      <w:marTop w:val="0"/>
      <w:marBottom w:val="0"/>
      <w:divBdr>
        <w:top w:val="none" w:sz="0" w:space="0" w:color="auto"/>
        <w:left w:val="none" w:sz="0" w:space="0" w:color="auto"/>
        <w:bottom w:val="none" w:sz="0" w:space="0" w:color="auto"/>
        <w:right w:val="none" w:sz="0" w:space="0" w:color="auto"/>
      </w:divBdr>
    </w:div>
    <w:div w:id="1413695121">
      <w:bodyDiv w:val="1"/>
      <w:marLeft w:val="0"/>
      <w:marRight w:val="0"/>
      <w:marTop w:val="0"/>
      <w:marBottom w:val="0"/>
      <w:divBdr>
        <w:top w:val="none" w:sz="0" w:space="0" w:color="auto"/>
        <w:left w:val="none" w:sz="0" w:space="0" w:color="auto"/>
        <w:bottom w:val="none" w:sz="0" w:space="0" w:color="auto"/>
        <w:right w:val="none" w:sz="0" w:space="0" w:color="auto"/>
      </w:divBdr>
    </w:div>
    <w:div w:id="1432361862">
      <w:bodyDiv w:val="1"/>
      <w:marLeft w:val="0"/>
      <w:marRight w:val="0"/>
      <w:marTop w:val="0"/>
      <w:marBottom w:val="0"/>
      <w:divBdr>
        <w:top w:val="none" w:sz="0" w:space="0" w:color="auto"/>
        <w:left w:val="none" w:sz="0" w:space="0" w:color="auto"/>
        <w:bottom w:val="none" w:sz="0" w:space="0" w:color="auto"/>
        <w:right w:val="none" w:sz="0" w:space="0" w:color="auto"/>
      </w:divBdr>
    </w:div>
    <w:div w:id="1439522145">
      <w:bodyDiv w:val="1"/>
      <w:marLeft w:val="0"/>
      <w:marRight w:val="0"/>
      <w:marTop w:val="0"/>
      <w:marBottom w:val="0"/>
      <w:divBdr>
        <w:top w:val="none" w:sz="0" w:space="0" w:color="auto"/>
        <w:left w:val="none" w:sz="0" w:space="0" w:color="auto"/>
        <w:bottom w:val="none" w:sz="0" w:space="0" w:color="auto"/>
        <w:right w:val="none" w:sz="0" w:space="0" w:color="auto"/>
      </w:divBdr>
    </w:div>
    <w:div w:id="1456949889">
      <w:bodyDiv w:val="1"/>
      <w:marLeft w:val="0"/>
      <w:marRight w:val="0"/>
      <w:marTop w:val="0"/>
      <w:marBottom w:val="0"/>
      <w:divBdr>
        <w:top w:val="none" w:sz="0" w:space="0" w:color="auto"/>
        <w:left w:val="none" w:sz="0" w:space="0" w:color="auto"/>
        <w:bottom w:val="none" w:sz="0" w:space="0" w:color="auto"/>
        <w:right w:val="none" w:sz="0" w:space="0" w:color="auto"/>
      </w:divBdr>
      <w:divsChild>
        <w:div w:id="963149441">
          <w:marLeft w:val="0"/>
          <w:marRight w:val="0"/>
          <w:marTop w:val="0"/>
          <w:marBottom w:val="0"/>
          <w:divBdr>
            <w:top w:val="none" w:sz="0" w:space="0" w:color="auto"/>
            <w:left w:val="none" w:sz="0" w:space="0" w:color="auto"/>
            <w:bottom w:val="none" w:sz="0" w:space="0" w:color="auto"/>
            <w:right w:val="none" w:sz="0" w:space="0" w:color="auto"/>
          </w:divBdr>
          <w:divsChild>
            <w:div w:id="1044790621">
              <w:marLeft w:val="0"/>
              <w:marRight w:val="0"/>
              <w:marTop w:val="0"/>
              <w:marBottom w:val="0"/>
              <w:divBdr>
                <w:top w:val="none" w:sz="0" w:space="0" w:color="auto"/>
                <w:left w:val="none" w:sz="0" w:space="0" w:color="auto"/>
                <w:bottom w:val="none" w:sz="0" w:space="0" w:color="auto"/>
                <w:right w:val="none" w:sz="0" w:space="0" w:color="auto"/>
              </w:divBdr>
              <w:divsChild>
                <w:div w:id="1794866897">
                  <w:marLeft w:val="0"/>
                  <w:marRight w:val="0"/>
                  <w:marTop w:val="0"/>
                  <w:marBottom w:val="0"/>
                  <w:divBdr>
                    <w:top w:val="none" w:sz="0" w:space="0" w:color="auto"/>
                    <w:left w:val="none" w:sz="0" w:space="0" w:color="auto"/>
                    <w:bottom w:val="none" w:sz="0" w:space="0" w:color="auto"/>
                    <w:right w:val="none" w:sz="0" w:space="0" w:color="auto"/>
                  </w:divBdr>
                  <w:divsChild>
                    <w:div w:id="839154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5501892">
          <w:marLeft w:val="0"/>
          <w:marRight w:val="0"/>
          <w:marTop w:val="0"/>
          <w:marBottom w:val="0"/>
          <w:divBdr>
            <w:top w:val="none" w:sz="0" w:space="0" w:color="auto"/>
            <w:left w:val="none" w:sz="0" w:space="0" w:color="auto"/>
            <w:bottom w:val="none" w:sz="0" w:space="0" w:color="auto"/>
            <w:right w:val="none" w:sz="0" w:space="0" w:color="auto"/>
          </w:divBdr>
          <w:divsChild>
            <w:div w:id="1224869561">
              <w:marLeft w:val="0"/>
              <w:marRight w:val="0"/>
              <w:marTop w:val="0"/>
              <w:marBottom w:val="0"/>
              <w:divBdr>
                <w:top w:val="none" w:sz="0" w:space="0" w:color="auto"/>
                <w:left w:val="none" w:sz="0" w:space="0" w:color="auto"/>
                <w:bottom w:val="none" w:sz="0" w:space="0" w:color="auto"/>
                <w:right w:val="none" w:sz="0" w:space="0" w:color="auto"/>
              </w:divBdr>
              <w:divsChild>
                <w:div w:id="1184392955">
                  <w:marLeft w:val="0"/>
                  <w:marRight w:val="0"/>
                  <w:marTop w:val="0"/>
                  <w:marBottom w:val="0"/>
                  <w:divBdr>
                    <w:top w:val="none" w:sz="0" w:space="0" w:color="auto"/>
                    <w:left w:val="none" w:sz="0" w:space="0" w:color="auto"/>
                    <w:bottom w:val="none" w:sz="0" w:space="0" w:color="auto"/>
                    <w:right w:val="none" w:sz="0" w:space="0" w:color="auto"/>
                  </w:divBdr>
                  <w:divsChild>
                    <w:div w:id="1026252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702945">
      <w:bodyDiv w:val="1"/>
      <w:marLeft w:val="0"/>
      <w:marRight w:val="0"/>
      <w:marTop w:val="0"/>
      <w:marBottom w:val="0"/>
      <w:divBdr>
        <w:top w:val="none" w:sz="0" w:space="0" w:color="auto"/>
        <w:left w:val="none" w:sz="0" w:space="0" w:color="auto"/>
        <w:bottom w:val="none" w:sz="0" w:space="0" w:color="auto"/>
        <w:right w:val="none" w:sz="0" w:space="0" w:color="auto"/>
      </w:divBdr>
    </w:div>
    <w:div w:id="1481267801">
      <w:bodyDiv w:val="1"/>
      <w:marLeft w:val="0"/>
      <w:marRight w:val="0"/>
      <w:marTop w:val="0"/>
      <w:marBottom w:val="0"/>
      <w:divBdr>
        <w:top w:val="none" w:sz="0" w:space="0" w:color="auto"/>
        <w:left w:val="none" w:sz="0" w:space="0" w:color="auto"/>
        <w:bottom w:val="none" w:sz="0" w:space="0" w:color="auto"/>
        <w:right w:val="none" w:sz="0" w:space="0" w:color="auto"/>
      </w:divBdr>
    </w:div>
    <w:div w:id="1482229891">
      <w:bodyDiv w:val="1"/>
      <w:marLeft w:val="0"/>
      <w:marRight w:val="0"/>
      <w:marTop w:val="0"/>
      <w:marBottom w:val="0"/>
      <w:divBdr>
        <w:top w:val="none" w:sz="0" w:space="0" w:color="auto"/>
        <w:left w:val="none" w:sz="0" w:space="0" w:color="auto"/>
        <w:bottom w:val="none" w:sz="0" w:space="0" w:color="auto"/>
        <w:right w:val="none" w:sz="0" w:space="0" w:color="auto"/>
      </w:divBdr>
    </w:div>
    <w:div w:id="1492522776">
      <w:bodyDiv w:val="1"/>
      <w:marLeft w:val="0"/>
      <w:marRight w:val="0"/>
      <w:marTop w:val="0"/>
      <w:marBottom w:val="0"/>
      <w:divBdr>
        <w:top w:val="none" w:sz="0" w:space="0" w:color="auto"/>
        <w:left w:val="none" w:sz="0" w:space="0" w:color="auto"/>
        <w:bottom w:val="none" w:sz="0" w:space="0" w:color="auto"/>
        <w:right w:val="none" w:sz="0" w:space="0" w:color="auto"/>
      </w:divBdr>
      <w:divsChild>
        <w:div w:id="810756651">
          <w:marLeft w:val="0"/>
          <w:marRight w:val="0"/>
          <w:marTop w:val="0"/>
          <w:marBottom w:val="0"/>
          <w:divBdr>
            <w:top w:val="none" w:sz="0" w:space="0" w:color="auto"/>
            <w:left w:val="none" w:sz="0" w:space="0" w:color="auto"/>
            <w:bottom w:val="none" w:sz="0" w:space="0" w:color="auto"/>
            <w:right w:val="none" w:sz="0" w:space="0" w:color="auto"/>
          </w:divBdr>
          <w:divsChild>
            <w:div w:id="42603502">
              <w:marLeft w:val="0"/>
              <w:marRight w:val="0"/>
              <w:marTop w:val="0"/>
              <w:marBottom w:val="0"/>
              <w:divBdr>
                <w:top w:val="none" w:sz="0" w:space="0" w:color="auto"/>
                <w:left w:val="none" w:sz="0" w:space="0" w:color="auto"/>
                <w:bottom w:val="none" w:sz="0" w:space="0" w:color="auto"/>
                <w:right w:val="none" w:sz="0" w:space="0" w:color="auto"/>
              </w:divBdr>
              <w:divsChild>
                <w:div w:id="804783431">
                  <w:marLeft w:val="0"/>
                  <w:marRight w:val="0"/>
                  <w:marTop w:val="0"/>
                  <w:marBottom w:val="0"/>
                  <w:divBdr>
                    <w:top w:val="none" w:sz="0" w:space="0" w:color="auto"/>
                    <w:left w:val="none" w:sz="0" w:space="0" w:color="auto"/>
                    <w:bottom w:val="none" w:sz="0" w:space="0" w:color="auto"/>
                    <w:right w:val="none" w:sz="0" w:space="0" w:color="auto"/>
                  </w:divBdr>
                  <w:divsChild>
                    <w:div w:id="1046221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5758816">
          <w:marLeft w:val="0"/>
          <w:marRight w:val="0"/>
          <w:marTop w:val="0"/>
          <w:marBottom w:val="0"/>
          <w:divBdr>
            <w:top w:val="none" w:sz="0" w:space="0" w:color="auto"/>
            <w:left w:val="none" w:sz="0" w:space="0" w:color="auto"/>
            <w:bottom w:val="none" w:sz="0" w:space="0" w:color="auto"/>
            <w:right w:val="none" w:sz="0" w:space="0" w:color="auto"/>
          </w:divBdr>
          <w:divsChild>
            <w:div w:id="1953586642">
              <w:marLeft w:val="0"/>
              <w:marRight w:val="0"/>
              <w:marTop w:val="0"/>
              <w:marBottom w:val="0"/>
              <w:divBdr>
                <w:top w:val="none" w:sz="0" w:space="0" w:color="auto"/>
                <w:left w:val="none" w:sz="0" w:space="0" w:color="auto"/>
                <w:bottom w:val="none" w:sz="0" w:space="0" w:color="auto"/>
                <w:right w:val="none" w:sz="0" w:space="0" w:color="auto"/>
              </w:divBdr>
              <w:divsChild>
                <w:div w:id="181288167">
                  <w:marLeft w:val="0"/>
                  <w:marRight w:val="0"/>
                  <w:marTop w:val="0"/>
                  <w:marBottom w:val="0"/>
                  <w:divBdr>
                    <w:top w:val="none" w:sz="0" w:space="0" w:color="auto"/>
                    <w:left w:val="none" w:sz="0" w:space="0" w:color="auto"/>
                    <w:bottom w:val="none" w:sz="0" w:space="0" w:color="auto"/>
                    <w:right w:val="none" w:sz="0" w:space="0" w:color="auto"/>
                  </w:divBdr>
                  <w:divsChild>
                    <w:div w:id="8403162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8380381">
      <w:bodyDiv w:val="1"/>
      <w:marLeft w:val="0"/>
      <w:marRight w:val="0"/>
      <w:marTop w:val="0"/>
      <w:marBottom w:val="0"/>
      <w:divBdr>
        <w:top w:val="none" w:sz="0" w:space="0" w:color="auto"/>
        <w:left w:val="none" w:sz="0" w:space="0" w:color="auto"/>
        <w:bottom w:val="none" w:sz="0" w:space="0" w:color="auto"/>
        <w:right w:val="none" w:sz="0" w:space="0" w:color="auto"/>
      </w:divBdr>
      <w:divsChild>
        <w:div w:id="746652327">
          <w:marLeft w:val="0"/>
          <w:marRight w:val="0"/>
          <w:marTop w:val="0"/>
          <w:marBottom w:val="0"/>
          <w:divBdr>
            <w:top w:val="none" w:sz="0" w:space="0" w:color="auto"/>
            <w:left w:val="none" w:sz="0" w:space="0" w:color="auto"/>
            <w:bottom w:val="none" w:sz="0" w:space="0" w:color="auto"/>
            <w:right w:val="none" w:sz="0" w:space="0" w:color="auto"/>
          </w:divBdr>
          <w:divsChild>
            <w:div w:id="7947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1848798">
      <w:bodyDiv w:val="1"/>
      <w:marLeft w:val="0"/>
      <w:marRight w:val="0"/>
      <w:marTop w:val="0"/>
      <w:marBottom w:val="0"/>
      <w:divBdr>
        <w:top w:val="none" w:sz="0" w:space="0" w:color="auto"/>
        <w:left w:val="none" w:sz="0" w:space="0" w:color="auto"/>
        <w:bottom w:val="none" w:sz="0" w:space="0" w:color="auto"/>
        <w:right w:val="none" w:sz="0" w:space="0" w:color="auto"/>
      </w:divBdr>
    </w:div>
    <w:div w:id="1508981493">
      <w:bodyDiv w:val="1"/>
      <w:marLeft w:val="0"/>
      <w:marRight w:val="0"/>
      <w:marTop w:val="0"/>
      <w:marBottom w:val="0"/>
      <w:divBdr>
        <w:top w:val="none" w:sz="0" w:space="0" w:color="auto"/>
        <w:left w:val="none" w:sz="0" w:space="0" w:color="auto"/>
        <w:bottom w:val="none" w:sz="0" w:space="0" w:color="auto"/>
        <w:right w:val="none" w:sz="0" w:space="0" w:color="auto"/>
      </w:divBdr>
    </w:div>
    <w:div w:id="1525434240">
      <w:bodyDiv w:val="1"/>
      <w:marLeft w:val="0"/>
      <w:marRight w:val="0"/>
      <w:marTop w:val="0"/>
      <w:marBottom w:val="0"/>
      <w:divBdr>
        <w:top w:val="none" w:sz="0" w:space="0" w:color="auto"/>
        <w:left w:val="none" w:sz="0" w:space="0" w:color="auto"/>
        <w:bottom w:val="none" w:sz="0" w:space="0" w:color="auto"/>
        <w:right w:val="none" w:sz="0" w:space="0" w:color="auto"/>
      </w:divBdr>
    </w:div>
    <w:div w:id="1529560585">
      <w:bodyDiv w:val="1"/>
      <w:marLeft w:val="0"/>
      <w:marRight w:val="0"/>
      <w:marTop w:val="0"/>
      <w:marBottom w:val="0"/>
      <w:divBdr>
        <w:top w:val="none" w:sz="0" w:space="0" w:color="auto"/>
        <w:left w:val="none" w:sz="0" w:space="0" w:color="auto"/>
        <w:bottom w:val="none" w:sz="0" w:space="0" w:color="auto"/>
        <w:right w:val="none" w:sz="0" w:space="0" w:color="auto"/>
      </w:divBdr>
    </w:div>
    <w:div w:id="1530220868">
      <w:bodyDiv w:val="1"/>
      <w:marLeft w:val="0"/>
      <w:marRight w:val="0"/>
      <w:marTop w:val="0"/>
      <w:marBottom w:val="0"/>
      <w:divBdr>
        <w:top w:val="none" w:sz="0" w:space="0" w:color="auto"/>
        <w:left w:val="none" w:sz="0" w:space="0" w:color="auto"/>
        <w:bottom w:val="none" w:sz="0" w:space="0" w:color="auto"/>
        <w:right w:val="none" w:sz="0" w:space="0" w:color="auto"/>
      </w:divBdr>
    </w:div>
    <w:div w:id="1531070950">
      <w:bodyDiv w:val="1"/>
      <w:marLeft w:val="0"/>
      <w:marRight w:val="0"/>
      <w:marTop w:val="0"/>
      <w:marBottom w:val="0"/>
      <w:divBdr>
        <w:top w:val="none" w:sz="0" w:space="0" w:color="auto"/>
        <w:left w:val="none" w:sz="0" w:space="0" w:color="auto"/>
        <w:bottom w:val="none" w:sz="0" w:space="0" w:color="auto"/>
        <w:right w:val="none" w:sz="0" w:space="0" w:color="auto"/>
      </w:divBdr>
    </w:div>
    <w:div w:id="1532763218">
      <w:bodyDiv w:val="1"/>
      <w:marLeft w:val="0"/>
      <w:marRight w:val="0"/>
      <w:marTop w:val="0"/>
      <w:marBottom w:val="0"/>
      <w:divBdr>
        <w:top w:val="none" w:sz="0" w:space="0" w:color="auto"/>
        <w:left w:val="none" w:sz="0" w:space="0" w:color="auto"/>
        <w:bottom w:val="none" w:sz="0" w:space="0" w:color="auto"/>
        <w:right w:val="none" w:sz="0" w:space="0" w:color="auto"/>
      </w:divBdr>
    </w:div>
    <w:div w:id="1541627798">
      <w:bodyDiv w:val="1"/>
      <w:marLeft w:val="0"/>
      <w:marRight w:val="0"/>
      <w:marTop w:val="0"/>
      <w:marBottom w:val="0"/>
      <w:divBdr>
        <w:top w:val="none" w:sz="0" w:space="0" w:color="auto"/>
        <w:left w:val="none" w:sz="0" w:space="0" w:color="auto"/>
        <w:bottom w:val="none" w:sz="0" w:space="0" w:color="auto"/>
        <w:right w:val="none" w:sz="0" w:space="0" w:color="auto"/>
      </w:divBdr>
    </w:div>
    <w:div w:id="1544053869">
      <w:bodyDiv w:val="1"/>
      <w:marLeft w:val="0"/>
      <w:marRight w:val="0"/>
      <w:marTop w:val="0"/>
      <w:marBottom w:val="0"/>
      <w:divBdr>
        <w:top w:val="none" w:sz="0" w:space="0" w:color="auto"/>
        <w:left w:val="none" w:sz="0" w:space="0" w:color="auto"/>
        <w:bottom w:val="none" w:sz="0" w:space="0" w:color="auto"/>
        <w:right w:val="none" w:sz="0" w:space="0" w:color="auto"/>
      </w:divBdr>
      <w:divsChild>
        <w:div w:id="775949094">
          <w:marLeft w:val="0"/>
          <w:marRight w:val="0"/>
          <w:marTop w:val="0"/>
          <w:marBottom w:val="0"/>
          <w:divBdr>
            <w:top w:val="none" w:sz="0" w:space="0" w:color="auto"/>
            <w:left w:val="none" w:sz="0" w:space="0" w:color="auto"/>
            <w:bottom w:val="none" w:sz="0" w:space="0" w:color="auto"/>
            <w:right w:val="none" w:sz="0" w:space="0" w:color="auto"/>
          </w:divBdr>
          <w:divsChild>
            <w:div w:id="1399135579">
              <w:marLeft w:val="0"/>
              <w:marRight w:val="0"/>
              <w:marTop w:val="0"/>
              <w:marBottom w:val="0"/>
              <w:divBdr>
                <w:top w:val="none" w:sz="0" w:space="0" w:color="auto"/>
                <w:left w:val="none" w:sz="0" w:space="0" w:color="auto"/>
                <w:bottom w:val="none" w:sz="0" w:space="0" w:color="auto"/>
                <w:right w:val="none" w:sz="0" w:space="0" w:color="auto"/>
              </w:divBdr>
              <w:divsChild>
                <w:div w:id="852885993">
                  <w:marLeft w:val="0"/>
                  <w:marRight w:val="0"/>
                  <w:marTop w:val="0"/>
                  <w:marBottom w:val="0"/>
                  <w:divBdr>
                    <w:top w:val="none" w:sz="0" w:space="0" w:color="auto"/>
                    <w:left w:val="none" w:sz="0" w:space="0" w:color="auto"/>
                    <w:bottom w:val="none" w:sz="0" w:space="0" w:color="auto"/>
                    <w:right w:val="none" w:sz="0" w:space="0" w:color="auto"/>
                  </w:divBdr>
                  <w:divsChild>
                    <w:div w:id="6030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0597264">
          <w:marLeft w:val="0"/>
          <w:marRight w:val="0"/>
          <w:marTop w:val="0"/>
          <w:marBottom w:val="0"/>
          <w:divBdr>
            <w:top w:val="none" w:sz="0" w:space="0" w:color="auto"/>
            <w:left w:val="none" w:sz="0" w:space="0" w:color="auto"/>
            <w:bottom w:val="none" w:sz="0" w:space="0" w:color="auto"/>
            <w:right w:val="none" w:sz="0" w:space="0" w:color="auto"/>
          </w:divBdr>
          <w:divsChild>
            <w:div w:id="149713216">
              <w:marLeft w:val="0"/>
              <w:marRight w:val="0"/>
              <w:marTop w:val="0"/>
              <w:marBottom w:val="0"/>
              <w:divBdr>
                <w:top w:val="none" w:sz="0" w:space="0" w:color="auto"/>
                <w:left w:val="none" w:sz="0" w:space="0" w:color="auto"/>
                <w:bottom w:val="none" w:sz="0" w:space="0" w:color="auto"/>
                <w:right w:val="none" w:sz="0" w:space="0" w:color="auto"/>
              </w:divBdr>
              <w:divsChild>
                <w:div w:id="952639077">
                  <w:marLeft w:val="0"/>
                  <w:marRight w:val="0"/>
                  <w:marTop w:val="0"/>
                  <w:marBottom w:val="0"/>
                  <w:divBdr>
                    <w:top w:val="none" w:sz="0" w:space="0" w:color="auto"/>
                    <w:left w:val="none" w:sz="0" w:space="0" w:color="auto"/>
                    <w:bottom w:val="none" w:sz="0" w:space="0" w:color="auto"/>
                    <w:right w:val="none" w:sz="0" w:space="0" w:color="auto"/>
                  </w:divBdr>
                  <w:divsChild>
                    <w:div w:id="808787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7525661">
      <w:bodyDiv w:val="1"/>
      <w:marLeft w:val="0"/>
      <w:marRight w:val="0"/>
      <w:marTop w:val="0"/>
      <w:marBottom w:val="0"/>
      <w:divBdr>
        <w:top w:val="none" w:sz="0" w:space="0" w:color="auto"/>
        <w:left w:val="none" w:sz="0" w:space="0" w:color="auto"/>
        <w:bottom w:val="none" w:sz="0" w:space="0" w:color="auto"/>
        <w:right w:val="none" w:sz="0" w:space="0" w:color="auto"/>
      </w:divBdr>
    </w:div>
    <w:div w:id="1549103145">
      <w:bodyDiv w:val="1"/>
      <w:marLeft w:val="0"/>
      <w:marRight w:val="0"/>
      <w:marTop w:val="0"/>
      <w:marBottom w:val="0"/>
      <w:divBdr>
        <w:top w:val="none" w:sz="0" w:space="0" w:color="auto"/>
        <w:left w:val="none" w:sz="0" w:space="0" w:color="auto"/>
        <w:bottom w:val="none" w:sz="0" w:space="0" w:color="auto"/>
        <w:right w:val="none" w:sz="0" w:space="0" w:color="auto"/>
      </w:divBdr>
    </w:div>
    <w:div w:id="1552687069">
      <w:bodyDiv w:val="1"/>
      <w:marLeft w:val="0"/>
      <w:marRight w:val="0"/>
      <w:marTop w:val="0"/>
      <w:marBottom w:val="0"/>
      <w:divBdr>
        <w:top w:val="none" w:sz="0" w:space="0" w:color="auto"/>
        <w:left w:val="none" w:sz="0" w:space="0" w:color="auto"/>
        <w:bottom w:val="none" w:sz="0" w:space="0" w:color="auto"/>
        <w:right w:val="none" w:sz="0" w:space="0" w:color="auto"/>
      </w:divBdr>
      <w:divsChild>
        <w:div w:id="1044409310">
          <w:marLeft w:val="0"/>
          <w:marRight w:val="0"/>
          <w:marTop w:val="0"/>
          <w:marBottom w:val="0"/>
          <w:divBdr>
            <w:top w:val="none" w:sz="0" w:space="0" w:color="auto"/>
            <w:left w:val="none" w:sz="0" w:space="0" w:color="auto"/>
            <w:bottom w:val="none" w:sz="0" w:space="0" w:color="auto"/>
            <w:right w:val="none" w:sz="0" w:space="0" w:color="auto"/>
          </w:divBdr>
          <w:divsChild>
            <w:div w:id="1613440648">
              <w:marLeft w:val="0"/>
              <w:marRight w:val="0"/>
              <w:marTop w:val="0"/>
              <w:marBottom w:val="0"/>
              <w:divBdr>
                <w:top w:val="none" w:sz="0" w:space="0" w:color="auto"/>
                <w:left w:val="none" w:sz="0" w:space="0" w:color="auto"/>
                <w:bottom w:val="none" w:sz="0" w:space="0" w:color="auto"/>
                <w:right w:val="none" w:sz="0" w:space="0" w:color="auto"/>
              </w:divBdr>
              <w:divsChild>
                <w:div w:id="2042895861">
                  <w:marLeft w:val="0"/>
                  <w:marRight w:val="0"/>
                  <w:marTop w:val="0"/>
                  <w:marBottom w:val="0"/>
                  <w:divBdr>
                    <w:top w:val="none" w:sz="0" w:space="0" w:color="auto"/>
                    <w:left w:val="none" w:sz="0" w:space="0" w:color="auto"/>
                    <w:bottom w:val="none" w:sz="0" w:space="0" w:color="auto"/>
                    <w:right w:val="none" w:sz="0" w:space="0" w:color="auto"/>
                  </w:divBdr>
                  <w:divsChild>
                    <w:div w:id="2120299417">
                      <w:marLeft w:val="0"/>
                      <w:marRight w:val="0"/>
                      <w:marTop w:val="0"/>
                      <w:marBottom w:val="0"/>
                      <w:divBdr>
                        <w:top w:val="none" w:sz="0" w:space="0" w:color="auto"/>
                        <w:left w:val="none" w:sz="0" w:space="0" w:color="auto"/>
                        <w:bottom w:val="none" w:sz="0" w:space="0" w:color="auto"/>
                        <w:right w:val="none" w:sz="0" w:space="0" w:color="auto"/>
                      </w:divBdr>
                      <w:divsChild>
                        <w:div w:id="493380615">
                          <w:marLeft w:val="0"/>
                          <w:marRight w:val="0"/>
                          <w:marTop w:val="0"/>
                          <w:marBottom w:val="0"/>
                          <w:divBdr>
                            <w:top w:val="none" w:sz="0" w:space="0" w:color="auto"/>
                            <w:left w:val="none" w:sz="0" w:space="0" w:color="auto"/>
                            <w:bottom w:val="none" w:sz="0" w:space="0" w:color="auto"/>
                            <w:right w:val="none" w:sz="0" w:space="0" w:color="auto"/>
                          </w:divBdr>
                          <w:divsChild>
                            <w:div w:id="365061501">
                              <w:marLeft w:val="0"/>
                              <w:marRight w:val="0"/>
                              <w:marTop w:val="0"/>
                              <w:marBottom w:val="0"/>
                              <w:divBdr>
                                <w:top w:val="none" w:sz="0" w:space="0" w:color="auto"/>
                                <w:left w:val="none" w:sz="0" w:space="0" w:color="auto"/>
                                <w:bottom w:val="none" w:sz="0" w:space="0" w:color="auto"/>
                                <w:right w:val="none" w:sz="0" w:space="0" w:color="auto"/>
                              </w:divBdr>
                              <w:divsChild>
                                <w:div w:id="1357390727">
                                  <w:marLeft w:val="0"/>
                                  <w:marRight w:val="0"/>
                                  <w:marTop w:val="0"/>
                                  <w:marBottom w:val="0"/>
                                  <w:divBdr>
                                    <w:top w:val="none" w:sz="0" w:space="0" w:color="auto"/>
                                    <w:left w:val="none" w:sz="0" w:space="0" w:color="auto"/>
                                    <w:bottom w:val="none" w:sz="0" w:space="0" w:color="auto"/>
                                    <w:right w:val="none" w:sz="0" w:space="0" w:color="auto"/>
                                  </w:divBdr>
                                  <w:divsChild>
                                    <w:div w:id="1951738381">
                                      <w:marLeft w:val="0"/>
                                      <w:marRight w:val="0"/>
                                      <w:marTop w:val="0"/>
                                      <w:marBottom w:val="0"/>
                                      <w:divBdr>
                                        <w:top w:val="none" w:sz="0" w:space="0" w:color="auto"/>
                                        <w:left w:val="none" w:sz="0" w:space="0" w:color="auto"/>
                                        <w:bottom w:val="none" w:sz="0" w:space="0" w:color="auto"/>
                                        <w:right w:val="none" w:sz="0" w:space="0" w:color="auto"/>
                                      </w:divBdr>
                                      <w:divsChild>
                                        <w:div w:id="1609583731">
                                          <w:marLeft w:val="0"/>
                                          <w:marRight w:val="0"/>
                                          <w:marTop w:val="0"/>
                                          <w:marBottom w:val="0"/>
                                          <w:divBdr>
                                            <w:top w:val="none" w:sz="0" w:space="0" w:color="auto"/>
                                            <w:left w:val="none" w:sz="0" w:space="0" w:color="auto"/>
                                            <w:bottom w:val="none" w:sz="0" w:space="0" w:color="auto"/>
                                            <w:right w:val="none" w:sz="0" w:space="0" w:color="auto"/>
                                          </w:divBdr>
                                          <w:divsChild>
                                            <w:div w:id="441147821">
                                              <w:marLeft w:val="0"/>
                                              <w:marRight w:val="0"/>
                                              <w:marTop w:val="0"/>
                                              <w:marBottom w:val="0"/>
                                              <w:divBdr>
                                                <w:top w:val="none" w:sz="0" w:space="0" w:color="auto"/>
                                                <w:left w:val="none" w:sz="0" w:space="0" w:color="auto"/>
                                                <w:bottom w:val="none" w:sz="0" w:space="0" w:color="auto"/>
                                                <w:right w:val="none" w:sz="0" w:space="0" w:color="auto"/>
                                              </w:divBdr>
                                              <w:divsChild>
                                                <w:div w:id="376121674">
                                                  <w:marLeft w:val="0"/>
                                                  <w:marRight w:val="0"/>
                                                  <w:marTop w:val="0"/>
                                                  <w:marBottom w:val="0"/>
                                                  <w:divBdr>
                                                    <w:top w:val="none" w:sz="0" w:space="0" w:color="auto"/>
                                                    <w:left w:val="none" w:sz="0" w:space="0" w:color="auto"/>
                                                    <w:bottom w:val="none" w:sz="0" w:space="0" w:color="auto"/>
                                                    <w:right w:val="none" w:sz="0" w:space="0" w:color="auto"/>
                                                  </w:divBdr>
                                                  <w:divsChild>
                                                    <w:div w:id="26033887">
                                                      <w:marLeft w:val="0"/>
                                                      <w:marRight w:val="0"/>
                                                      <w:marTop w:val="0"/>
                                                      <w:marBottom w:val="0"/>
                                                      <w:divBdr>
                                                        <w:top w:val="none" w:sz="0" w:space="0" w:color="auto"/>
                                                        <w:left w:val="none" w:sz="0" w:space="0" w:color="auto"/>
                                                        <w:bottom w:val="none" w:sz="0" w:space="0" w:color="auto"/>
                                                        <w:right w:val="none" w:sz="0" w:space="0" w:color="auto"/>
                                                      </w:divBdr>
                                                      <w:divsChild>
                                                        <w:div w:id="368264931">
                                                          <w:marLeft w:val="0"/>
                                                          <w:marRight w:val="0"/>
                                                          <w:marTop w:val="0"/>
                                                          <w:marBottom w:val="0"/>
                                                          <w:divBdr>
                                                            <w:top w:val="none" w:sz="0" w:space="0" w:color="auto"/>
                                                            <w:left w:val="none" w:sz="0" w:space="0" w:color="auto"/>
                                                            <w:bottom w:val="none" w:sz="0" w:space="0" w:color="auto"/>
                                                            <w:right w:val="none" w:sz="0" w:space="0" w:color="auto"/>
                                                          </w:divBdr>
                                                          <w:divsChild>
                                                            <w:div w:id="903874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3731640">
      <w:bodyDiv w:val="1"/>
      <w:marLeft w:val="0"/>
      <w:marRight w:val="0"/>
      <w:marTop w:val="0"/>
      <w:marBottom w:val="0"/>
      <w:divBdr>
        <w:top w:val="none" w:sz="0" w:space="0" w:color="auto"/>
        <w:left w:val="none" w:sz="0" w:space="0" w:color="auto"/>
        <w:bottom w:val="none" w:sz="0" w:space="0" w:color="auto"/>
        <w:right w:val="none" w:sz="0" w:space="0" w:color="auto"/>
      </w:divBdr>
    </w:div>
    <w:div w:id="1563128709">
      <w:bodyDiv w:val="1"/>
      <w:marLeft w:val="0"/>
      <w:marRight w:val="0"/>
      <w:marTop w:val="0"/>
      <w:marBottom w:val="0"/>
      <w:divBdr>
        <w:top w:val="none" w:sz="0" w:space="0" w:color="auto"/>
        <w:left w:val="none" w:sz="0" w:space="0" w:color="auto"/>
        <w:bottom w:val="none" w:sz="0" w:space="0" w:color="auto"/>
        <w:right w:val="none" w:sz="0" w:space="0" w:color="auto"/>
      </w:divBdr>
      <w:divsChild>
        <w:div w:id="1083724427">
          <w:marLeft w:val="0"/>
          <w:marRight w:val="0"/>
          <w:marTop w:val="100"/>
          <w:marBottom w:val="100"/>
          <w:divBdr>
            <w:top w:val="none" w:sz="0" w:space="0" w:color="auto"/>
            <w:left w:val="none" w:sz="0" w:space="0" w:color="auto"/>
            <w:bottom w:val="none" w:sz="0" w:space="0" w:color="auto"/>
            <w:right w:val="none" w:sz="0" w:space="0" w:color="auto"/>
          </w:divBdr>
          <w:divsChild>
            <w:div w:id="859321076">
              <w:marLeft w:val="0"/>
              <w:marRight w:val="0"/>
              <w:marTop w:val="0"/>
              <w:marBottom w:val="0"/>
              <w:divBdr>
                <w:top w:val="none" w:sz="0" w:space="0" w:color="auto"/>
                <w:left w:val="none" w:sz="0" w:space="0" w:color="auto"/>
                <w:bottom w:val="none" w:sz="0" w:space="0" w:color="auto"/>
                <w:right w:val="none" w:sz="0" w:space="0" w:color="auto"/>
              </w:divBdr>
              <w:divsChild>
                <w:div w:id="19742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416074">
      <w:bodyDiv w:val="1"/>
      <w:marLeft w:val="0"/>
      <w:marRight w:val="0"/>
      <w:marTop w:val="0"/>
      <w:marBottom w:val="0"/>
      <w:divBdr>
        <w:top w:val="none" w:sz="0" w:space="0" w:color="auto"/>
        <w:left w:val="none" w:sz="0" w:space="0" w:color="auto"/>
        <w:bottom w:val="none" w:sz="0" w:space="0" w:color="auto"/>
        <w:right w:val="none" w:sz="0" w:space="0" w:color="auto"/>
      </w:divBdr>
      <w:divsChild>
        <w:div w:id="169102607">
          <w:marLeft w:val="0"/>
          <w:marRight w:val="0"/>
          <w:marTop w:val="0"/>
          <w:marBottom w:val="0"/>
          <w:divBdr>
            <w:top w:val="none" w:sz="0" w:space="0" w:color="auto"/>
            <w:left w:val="none" w:sz="0" w:space="0" w:color="auto"/>
            <w:bottom w:val="none" w:sz="0" w:space="0" w:color="auto"/>
            <w:right w:val="none" w:sz="0" w:space="0" w:color="auto"/>
          </w:divBdr>
          <w:divsChild>
            <w:div w:id="1989241977">
              <w:marLeft w:val="0"/>
              <w:marRight w:val="0"/>
              <w:marTop w:val="0"/>
              <w:marBottom w:val="0"/>
              <w:divBdr>
                <w:top w:val="none" w:sz="0" w:space="0" w:color="auto"/>
                <w:left w:val="none" w:sz="0" w:space="0" w:color="auto"/>
                <w:bottom w:val="none" w:sz="0" w:space="0" w:color="auto"/>
                <w:right w:val="none" w:sz="0" w:space="0" w:color="auto"/>
              </w:divBdr>
              <w:divsChild>
                <w:div w:id="1312637389">
                  <w:marLeft w:val="0"/>
                  <w:marRight w:val="0"/>
                  <w:marTop w:val="0"/>
                  <w:marBottom w:val="0"/>
                  <w:divBdr>
                    <w:top w:val="none" w:sz="0" w:space="0" w:color="auto"/>
                    <w:left w:val="none" w:sz="0" w:space="0" w:color="auto"/>
                    <w:bottom w:val="none" w:sz="0" w:space="0" w:color="auto"/>
                    <w:right w:val="none" w:sz="0" w:space="0" w:color="auto"/>
                  </w:divBdr>
                  <w:divsChild>
                    <w:div w:id="1584801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011570">
          <w:marLeft w:val="0"/>
          <w:marRight w:val="0"/>
          <w:marTop w:val="0"/>
          <w:marBottom w:val="0"/>
          <w:divBdr>
            <w:top w:val="none" w:sz="0" w:space="0" w:color="auto"/>
            <w:left w:val="none" w:sz="0" w:space="0" w:color="auto"/>
            <w:bottom w:val="none" w:sz="0" w:space="0" w:color="auto"/>
            <w:right w:val="none" w:sz="0" w:space="0" w:color="auto"/>
          </w:divBdr>
          <w:divsChild>
            <w:div w:id="601643755">
              <w:marLeft w:val="0"/>
              <w:marRight w:val="0"/>
              <w:marTop w:val="0"/>
              <w:marBottom w:val="0"/>
              <w:divBdr>
                <w:top w:val="none" w:sz="0" w:space="0" w:color="auto"/>
                <w:left w:val="none" w:sz="0" w:space="0" w:color="auto"/>
                <w:bottom w:val="none" w:sz="0" w:space="0" w:color="auto"/>
                <w:right w:val="none" w:sz="0" w:space="0" w:color="auto"/>
              </w:divBdr>
              <w:divsChild>
                <w:div w:id="520436731">
                  <w:marLeft w:val="0"/>
                  <w:marRight w:val="0"/>
                  <w:marTop w:val="0"/>
                  <w:marBottom w:val="0"/>
                  <w:divBdr>
                    <w:top w:val="none" w:sz="0" w:space="0" w:color="auto"/>
                    <w:left w:val="none" w:sz="0" w:space="0" w:color="auto"/>
                    <w:bottom w:val="none" w:sz="0" w:space="0" w:color="auto"/>
                    <w:right w:val="none" w:sz="0" w:space="0" w:color="auto"/>
                  </w:divBdr>
                  <w:divsChild>
                    <w:div w:id="12288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5123425">
      <w:bodyDiv w:val="1"/>
      <w:marLeft w:val="0"/>
      <w:marRight w:val="0"/>
      <w:marTop w:val="0"/>
      <w:marBottom w:val="0"/>
      <w:divBdr>
        <w:top w:val="none" w:sz="0" w:space="0" w:color="auto"/>
        <w:left w:val="none" w:sz="0" w:space="0" w:color="auto"/>
        <w:bottom w:val="none" w:sz="0" w:space="0" w:color="auto"/>
        <w:right w:val="none" w:sz="0" w:space="0" w:color="auto"/>
      </w:divBdr>
    </w:div>
    <w:div w:id="1575164146">
      <w:bodyDiv w:val="1"/>
      <w:marLeft w:val="0"/>
      <w:marRight w:val="0"/>
      <w:marTop w:val="0"/>
      <w:marBottom w:val="0"/>
      <w:divBdr>
        <w:top w:val="none" w:sz="0" w:space="0" w:color="auto"/>
        <w:left w:val="none" w:sz="0" w:space="0" w:color="auto"/>
        <w:bottom w:val="none" w:sz="0" w:space="0" w:color="auto"/>
        <w:right w:val="none" w:sz="0" w:space="0" w:color="auto"/>
      </w:divBdr>
      <w:divsChild>
        <w:div w:id="1223907015">
          <w:marLeft w:val="547"/>
          <w:marRight w:val="0"/>
          <w:marTop w:val="134"/>
          <w:marBottom w:val="0"/>
          <w:divBdr>
            <w:top w:val="none" w:sz="0" w:space="0" w:color="auto"/>
            <w:left w:val="none" w:sz="0" w:space="0" w:color="auto"/>
            <w:bottom w:val="none" w:sz="0" w:space="0" w:color="auto"/>
            <w:right w:val="none" w:sz="0" w:space="0" w:color="auto"/>
          </w:divBdr>
        </w:div>
        <w:div w:id="988286260">
          <w:marLeft w:val="1166"/>
          <w:marRight w:val="0"/>
          <w:marTop w:val="115"/>
          <w:marBottom w:val="0"/>
          <w:divBdr>
            <w:top w:val="none" w:sz="0" w:space="0" w:color="auto"/>
            <w:left w:val="none" w:sz="0" w:space="0" w:color="auto"/>
            <w:bottom w:val="none" w:sz="0" w:space="0" w:color="auto"/>
            <w:right w:val="none" w:sz="0" w:space="0" w:color="auto"/>
          </w:divBdr>
        </w:div>
        <w:div w:id="542207196">
          <w:marLeft w:val="1166"/>
          <w:marRight w:val="0"/>
          <w:marTop w:val="115"/>
          <w:marBottom w:val="0"/>
          <w:divBdr>
            <w:top w:val="none" w:sz="0" w:space="0" w:color="auto"/>
            <w:left w:val="none" w:sz="0" w:space="0" w:color="auto"/>
            <w:bottom w:val="none" w:sz="0" w:space="0" w:color="auto"/>
            <w:right w:val="none" w:sz="0" w:space="0" w:color="auto"/>
          </w:divBdr>
        </w:div>
        <w:div w:id="648289651">
          <w:marLeft w:val="1166"/>
          <w:marRight w:val="0"/>
          <w:marTop w:val="115"/>
          <w:marBottom w:val="0"/>
          <w:divBdr>
            <w:top w:val="none" w:sz="0" w:space="0" w:color="auto"/>
            <w:left w:val="none" w:sz="0" w:space="0" w:color="auto"/>
            <w:bottom w:val="none" w:sz="0" w:space="0" w:color="auto"/>
            <w:right w:val="none" w:sz="0" w:space="0" w:color="auto"/>
          </w:divBdr>
        </w:div>
      </w:divsChild>
    </w:div>
    <w:div w:id="1578054874">
      <w:bodyDiv w:val="1"/>
      <w:marLeft w:val="0"/>
      <w:marRight w:val="0"/>
      <w:marTop w:val="0"/>
      <w:marBottom w:val="0"/>
      <w:divBdr>
        <w:top w:val="none" w:sz="0" w:space="0" w:color="auto"/>
        <w:left w:val="none" w:sz="0" w:space="0" w:color="auto"/>
        <w:bottom w:val="none" w:sz="0" w:space="0" w:color="auto"/>
        <w:right w:val="none" w:sz="0" w:space="0" w:color="auto"/>
      </w:divBdr>
    </w:div>
    <w:div w:id="1580867855">
      <w:bodyDiv w:val="1"/>
      <w:marLeft w:val="0"/>
      <w:marRight w:val="0"/>
      <w:marTop w:val="0"/>
      <w:marBottom w:val="0"/>
      <w:divBdr>
        <w:top w:val="none" w:sz="0" w:space="0" w:color="auto"/>
        <w:left w:val="none" w:sz="0" w:space="0" w:color="auto"/>
        <w:bottom w:val="none" w:sz="0" w:space="0" w:color="auto"/>
        <w:right w:val="none" w:sz="0" w:space="0" w:color="auto"/>
      </w:divBdr>
      <w:divsChild>
        <w:div w:id="1051879403">
          <w:marLeft w:val="0"/>
          <w:marRight w:val="0"/>
          <w:marTop w:val="0"/>
          <w:marBottom w:val="0"/>
          <w:divBdr>
            <w:top w:val="none" w:sz="0" w:space="0" w:color="auto"/>
            <w:left w:val="none" w:sz="0" w:space="0" w:color="auto"/>
            <w:bottom w:val="none" w:sz="0" w:space="0" w:color="auto"/>
            <w:right w:val="none" w:sz="0" w:space="0" w:color="auto"/>
          </w:divBdr>
          <w:divsChild>
            <w:div w:id="161431778">
              <w:marLeft w:val="0"/>
              <w:marRight w:val="0"/>
              <w:marTop w:val="0"/>
              <w:marBottom w:val="0"/>
              <w:divBdr>
                <w:top w:val="none" w:sz="0" w:space="0" w:color="auto"/>
                <w:left w:val="none" w:sz="0" w:space="0" w:color="auto"/>
                <w:bottom w:val="none" w:sz="0" w:space="0" w:color="auto"/>
                <w:right w:val="none" w:sz="0" w:space="0" w:color="auto"/>
              </w:divBdr>
              <w:divsChild>
                <w:div w:id="270821463">
                  <w:marLeft w:val="0"/>
                  <w:marRight w:val="0"/>
                  <w:marTop w:val="0"/>
                  <w:marBottom w:val="0"/>
                  <w:divBdr>
                    <w:top w:val="none" w:sz="0" w:space="0" w:color="auto"/>
                    <w:left w:val="none" w:sz="0" w:space="0" w:color="auto"/>
                    <w:bottom w:val="none" w:sz="0" w:space="0" w:color="auto"/>
                    <w:right w:val="none" w:sz="0" w:space="0" w:color="auto"/>
                  </w:divBdr>
                  <w:divsChild>
                    <w:div w:id="1484465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977105">
          <w:marLeft w:val="0"/>
          <w:marRight w:val="0"/>
          <w:marTop w:val="0"/>
          <w:marBottom w:val="0"/>
          <w:divBdr>
            <w:top w:val="none" w:sz="0" w:space="0" w:color="auto"/>
            <w:left w:val="none" w:sz="0" w:space="0" w:color="auto"/>
            <w:bottom w:val="none" w:sz="0" w:space="0" w:color="auto"/>
            <w:right w:val="none" w:sz="0" w:space="0" w:color="auto"/>
          </w:divBdr>
          <w:divsChild>
            <w:div w:id="921914599">
              <w:marLeft w:val="0"/>
              <w:marRight w:val="0"/>
              <w:marTop w:val="0"/>
              <w:marBottom w:val="0"/>
              <w:divBdr>
                <w:top w:val="none" w:sz="0" w:space="0" w:color="auto"/>
                <w:left w:val="none" w:sz="0" w:space="0" w:color="auto"/>
                <w:bottom w:val="none" w:sz="0" w:space="0" w:color="auto"/>
                <w:right w:val="none" w:sz="0" w:space="0" w:color="auto"/>
              </w:divBdr>
              <w:divsChild>
                <w:div w:id="186800586">
                  <w:marLeft w:val="0"/>
                  <w:marRight w:val="0"/>
                  <w:marTop w:val="0"/>
                  <w:marBottom w:val="0"/>
                  <w:divBdr>
                    <w:top w:val="none" w:sz="0" w:space="0" w:color="auto"/>
                    <w:left w:val="none" w:sz="0" w:space="0" w:color="auto"/>
                    <w:bottom w:val="none" w:sz="0" w:space="0" w:color="auto"/>
                    <w:right w:val="none" w:sz="0" w:space="0" w:color="auto"/>
                  </w:divBdr>
                  <w:divsChild>
                    <w:div w:id="1269583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144982">
      <w:bodyDiv w:val="1"/>
      <w:marLeft w:val="0"/>
      <w:marRight w:val="0"/>
      <w:marTop w:val="0"/>
      <w:marBottom w:val="0"/>
      <w:divBdr>
        <w:top w:val="none" w:sz="0" w:space="0" w:color="auto"/>
        <w:left w:val="none" w:sz="0" w:space="0" w:color="auto"/>
        <w:bottom w:val="none" w:sz="0" w:space="0" w:color="auto"/>
        <w:right w:val="none" w:sz="0" w:space="0" w:color="auto"/>
      </w:divBdr>
    </w:div>
    <w:div w:id="1586961173">
      <w:bodyDiv w:val="1"/>
      <w:marLeft w:val="0"/>
      <w:marRight w:val="0"/>
      <w:marTop w:val="0"/>
      <w:marBottom w:val="0"/>
      <w:divBdr>
        <w:top w:val="none" w:sz="0" w:space="0" w:color="auto"/>
        <w:left w:val="none" w:sz="0" w:space="0" w:color="auto"/>
        <w:bottom w:val="none" w:sz="0" w:space="0" w:color="auto"/>
        <w:right w:val="none" w:sz="0" w:space="0" w:color="auto"/>
      </w:divBdr>
    </w:div>
    <w:div w:id="1594046550">
      <w:bodyDiv w:val="1"/>
      <w:marLeft w:val="0"/>
      <w:marRight w:val="0"/>
      <w:marTop w:val="0"/>
      <w:marBottom w:val="0"/>
      <w:divBdr>
        <w:top w:val="none" w:sz="0" w:space="0" w:color="auto"/>
        <w:left w:val="none" w:sz="0" w:space="0" w:color="auto"/>
        <w:bottom w:val="none" w:sz="0" w:space="0" w:color="auto"/>
        <w:right w:val="none" w:sz="0" w:space="0" w:color="auto"/>
      </w:divBdr>
      <w:divsChild>
        <w:div w:id="1392847915">
          <w:marLeft w:val="547"/>
          <w:marRight w:val="0"/>
          <w:marTop w:val="96"/>
          <w:marBottom w:val="0"/>
          <w:divBdr>
            <w:top w:val="none" w:sz="0" w:space="0" w:color="auto"/>
            <w:left w:val="none" w:sz="0" w:space="0" w:color="auto"/>
            <w:bottom w:val="none" w:sz="0" w:space="0" w:color="auto"/>
            <w:right w:val="none" w:sz="0" w:space="0" w:color="auto"/>
          </w:divBdr>
        </w:div>
        <w:div w:id="628781757">
          <w:marLeft w:val="547"/>
          <w:marRight w:val="0"/>
          <w:marTop w:val="96"/>
          <w:marBottom w:val="0"/>
          <w:divBdr>
            <w:top w:val="none" w:sz="0" w:space="0" w:color="auto"/>
            <w:left w:val="none" w:sz="0" w:space="0" w:color="auto"/>
            <w:bottom w:val="none" w:sz="0" w:space="0" w:color="auto"/>
            <w:right w:val="none" w:sz="0" w:space="0" w:color="auto"/>
          </w:divBdr>
        </w:div>
      </w:divsChild>
    </w:div>
    <w:div w:id="1611158410">
      <w:bodyDiv w:val="1"/>
      <w:marLeft w:val="0"/>
      <w:marRight w:val="0"/>
      <w:marTop w:val="0"/>
      <w:marBottom w:val="0"/>
      <w:divBdr>
        <w:top w:val="none" w:sz="0" w:space="0" w:color="auto"/>
        <w:left w:val="none" w:sz="0" w:space="0" w:color="auto"/>
        <w:bottom w:val="none" w:sz="0" w:space="0" w:color="auto"/>
        <w:right w:val="none" w:sz="0" w:space="0" w:color="auto"/>
      </w:divBdr>
      <w:divsChild>
        <w:div w:id="50930062">
          <w:marLeft w:val="0"/>
          <w:marRight w:val="0"/>
          <w:marTop w:val="0"/>
          <w:marBottom w:val="0"/>
          <w:divBdr>
            <w:top w:val="none" w:sz="0" w:space="0" w:color="auto"/>
            <w:left w:val="none" w:sz="0" w:space="0" w:color="auto"/>
            <w:bottom w:val="none" w:sz="0" w:space="0" w:color="auto"/>
            <w:right w:val="none" w:sz="0" w:space="0" w:color="auto"/>
          </w:divBdr>
          <w:divsChild>
            <w:div w:id="1113397870">
              <w:marLeft w:val="0"/>
              <w:marRight w:val="0"/>
              <w:marTop w:val="0"/>
              <w:marBottom w:val="0"/>
              <w:divBdr>
                <w:top w:val="none" w:sz="0" w:space="0" w:color="auto"/>
                <w:left w:val="none" w:sz="0" w:space="0" w:color="auto"/>
                <w:bottom w:val="none" w:sz="0" w:space="0" w:color="auto"/>
                <w:right w:val="none" w:sz="0" w:space="0" w:color="auto"/>
              </w:divBdr>
              <w:divsChild>
                <w:div w:id="732895168">
                  <w:marLeft w:val="0"/>
                  <w:marRight w:val="0"/>
                  <w:marTop w:val="0"/>
                  <w:marBottom w:val="0"/>
                  <w:divBdr>
                    <w:top w:val="none" w:sz="0" w:space="0" w:color="auto"/>
                    <w:left w:val="none" w:sz="0" w:space="0" w:color="auto"/>
                    <w:bottom w:val="none" w:sz="0" w:space="0" w:color="auto"/>
                    <w:right w:val="none" w:sz="0" w:space="0" w:color="auto"/>
                  </w:divBdr>
                  <w:divsChild>
                    <w:div w:id="33685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912071">
          <w:marLeft w:val="0"/>
          <w:marRight w:val="0"/>
          <w:marTop w:val="0"/>
          <w:marBottom w:val="0"/>
          <w:divBdr>
            <w:top w:val="none" w:sz="0" w:space="0" w:color="auto"/>
            <w:left w:val="none" w:sz="0" w:space="0" w:color="auto"/>
            <w:bottom w:val="none" w:sz="0" w:space="0" w:color="auto"/>
            <w:right w:val="none" w:sz="0" w:space="0" w:color="auto"/>
          </w:divBdr>
          <w:divsChild>
            <w:div w:id="1055860943">
              <w:marLeft w:val="0"/>
              <w:marRight w:val="0"/>
              <w:marTop w:val="0"/>
              <w:marBottom w:val="0"/>
              <w:divBdr>
                <w:top w:val="none" w:sz="0" w:space="0" w:color="auto"/>
                <w:left w:val="none" w:sz="0" w:space="0" w:color="auto"/>
                <w:bottom w:val="none" w:sz="0" w:space="0" w:color="auto"/>
                <w:right w:val="none" w:sz="0" w:space="0" w:color="auto"/>
              </w:divBdr>
              <w:divsChild>
                <w:div w:id="571044480">
                  <w:marLeft w:val="0"/>
                  <w:marRight w:val="0"/>
                  <w:marTop w:val="0"/>
                  <w:marBottom w:val="0"/>
                  <w:divBdr>
                    <w:top w:val="none" w:sz="0" w:space="0" w:color="auto"/>
                    <w:left w:val="none" w:sz="0" w:space="0" w:color="auto"/>
                    <w:bottom w:val="none" w:sz="0" w:space="0" w:color="auto"/>
                    <w:right w:val="none" w:sz="0" w:space="0" w:color="auto"/>
                  </w:divBdr>
                  <w:divsChild>
                    <w:div w:id="1553805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6913963">
      <w:bodyDiv w:val="1"/>
      <w:marLeft w:val="0"/>
      <w:marRight w:val="0"/>
      <w:marTop w:val="0"/>
      <w:marBottom w:val="0"/>
      <w:divBdr>
        <w:top w:val="none" w:sz="0" w:space="0" w:color="auto"/>
        <w:left w:val="none" w:sz="0" w:space="0" w:color="auto"/>
        <w:bottom w:val="none" w:sz="0" w:space="0" w:color="auto"/>
        <w:right w:val="none" w:sz="0" w:space="0" w:color="auto"/>
      </w:divBdr>
    </w:div>
    <w:div w:id="1638142011">
      <w:bodyDiv w:val="1"/>
      <w:marLeft w:val="0"/>
      <w:marRight w:val="0"/>
      <w:marTop w:val="0"/>
      <w:marBottom w:val="0"/>
      <w:divBdr>
        <w:top w:val="none" w:sz="0" w:space="0" w:color="auto"/>
        <w:left w:val="none" w:sz="0" w:space="0" w:color="auto"/>
        <w:bottom w:val="none" w:sz="0" w:space="0" w:color="auto"/>
        <w:right w:val="none" w:sz="0" w:space="0" w:color="auto"/>
      </w:divBdr>
    </w:div>
    <w:div w:id="1646859692">
      <w:bodyDiv w:val="1"/>
      <w:marLeft w:val="0"/>
      <w:marRight w:val="0"/>
      <w:marTop w:val="0"/>
      <w:marBottom w:val="0"/>
      <w:divBdr>
        <w:top w:val="none" w:sz="0" w:space="0" w:color="auto"/>
        <w:left w:val="none" w:sz="0" w:space="0" w:color="auto"/>
        <w:bottom w:val="none" w:sz="0" w:space="0" w:color="auto"/>
        <w:right w:val="none" w:sz="0" w:space="0" w:color="auto"/>
      </w:divBdr>
      <w:divsChild>
        <w:div w:id="25105041">
          <w:marLeft w:val="0"/>
          <w:marRight w:val="0"/>
          <w:marTop w:val="0"/>
          <w:marBottom w:val="0"/>
          <w:divBdr>
            <w:top w:val="none" w:sz="0" w:space="0" w:color="auto"/>
            <w:left w:val="none" w:sz="0" w:space="0" w:color="auto"/>
            <w:bottom w:val="none" w:sz="0" w:space="0" w:color="auto"/>
            <w:right w:val="none" w:sz="0" w:space="0" w:color="auto"/>
          </w:divBdr>
          <w:divsChild>
            <w:div w:id="1593515460">
              <w:marLeft w:val="0"/>
              <w:marRight w:val="0"/>
              <w:marTop w:val="0"/>
              <w:marBottom w:val="0"/>
              <w:divBdr>
                <w:top w:val="none" w:sz="0" w:space="0" w:color="auto"/>
                <w:left w:val="none" w:sz="0" w:space="0" w:color="auto"/>
                <w:bottom w:val="none" w:sz="0" w:space="0" w:color="auto"/>
                <w:right w:val="none" w:sz="0" w:space="0" w:color="auto"/>
              </w:divBdr>
              <w:divsChild>
                <w:div w:id="687028020">
                  <w:marLeft w:val="0"/>
                  <w:marRight w:val="0"/>
                  <w:marTop w:val="0"/>
                  <w:marBottom w:val="0"/>
                  <w:divBdr>
                    <w:top w:val="none" w:sz="0" w:space="0" w:color="auto"/>
                    <w:left w:val="none" w:sz="0" w:space="0" w:color="auto"/>
                    <w:bottom w:val="none" w:sz="0" w:space="0" w:color="auto"/>
                    <w:right w:val="none" w:sz="0" w:space="0" w:color="auto"/>
                  </w:divBdr>
                  <w:divsChild>
                    <w:div w:id="186871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4034219">
          <w:marLeft w:val="0"/>
          <w:marRight w:val="0"/>
          <w:marTop w:val="0"/>
          <w:marBottom w:val="0"/>
          <w:divBdr>
            <w:top w:val="none" w:sz="0" w:space="0" w:color="auto"/>
            <w:left w:val="none" w:sz="0" w:space="0" w:color="auto"/>
            <w:bottom w:val="none" w:sz="0" w:space="0" w:color="auto"/>
            <w:right w:val="none" w:sz="0" w:space="0" w:color="auto"/>
          </w:divBdr>
          <w:divsChild>
            <w:div w:id="1562641484">
              <w:marLeft w:val="0"/>
              <w:marRight w:val="0"/>
              <w:marTop w:val="0"/>
              <w:marBottom w:val="0"/>
              <w:divBdr>
                <w:top w:val="none" w:sz="0" w:space="0" w:color="auto"/>
                <w:left w:val="none" w:sz="0" w:space="0" w:color="auto"/>
                <w:bottom w:val="none" w:sz="0" w:space="0" w:color="auto"/>
                <w:right w:val="none" w:sz="0" w:space="0" w:color="auto"/>
              </w:divBdr>
              <w:divsChild>
                <w:div w:id="2030449827">
                  <w:marLeft w:val="0"/>
                  <w:marRight w:val="0"/>
                  <w:marTop w:val="0"/>
                  <w:marBottom w:val="0"/>
                  <w:divBdr>
                    <w:top w:val="none" w:sz="0" w:space="0" w:color="auto"/>
                    <w:left w:val="none" w:sz="0" w:space="0" w:color="auto"/>
                    <w:bottom w:val="none" w:sz="0" w:space="0" w:color="auto"/>
                    <w:right w:val="none" w:sz="0" w:space="0" w:color="auto"/>
                  </w:divBdr>
                  <w:divsChild>
                    <w:div w:id="159562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317516">
      <w:bodyDiv w:val="1"/>
      <w:marLeft w:val="0"/>
      <w:marRight w:val="0"/>
      <w:marTop w:val="0"/>
      <w:marBottom w:val="0"/>
      <w:divBdr>
        <w:top w:val="none" w:sz="0" w:space="0" w:color="auto"/>
        <w:left w:val="none" w:sz="0" w:space="0" w:color="auto"/>
        <w:bottom w:val="none" w:sz="0" w:space="0" w:color="auto"/>
        <w:right w:val="none" w:sz="0" w:space="0" w:color="auto"/>
      </w:divBdr>
    </w:div>
    <w:div w:id="1651396734">
      <w:bodyDiv w:val="1"/>
      <w:marLeft w:val="0"/>
      <w:marRight w:val="0"/>
      <w:marTop w:val="0"/>
      <w:marBottom w:val="0"/>
      <w:divBdr>
        <w:top w:val="none" w:sz="0" w:space="0" w:color="auto"/>
        <w:left w:val="none" w:sz="0" w:space="0" w:color="auto"/>
        <w:bottom w:val="none" w:sz="0" w:space="0" w:color="auto"/>
        <w:right w:val="none" w:sz="0" w:space="0" w:color="auto"/>
      </w:divBdr>
    </w:div>
    <w:div w:id="1669793518">
      <w:bodyDiv w:val="1"/>
      <w:marLeft w:val="0"/>
      <w:marRight w:val="0"/>
      <w:marTop w:val="0"/>
      <w:marBottom w:val="0"/>
      <w:divBdr>
        <w:top w:val="none" w:sz="0" w:space="0" w:color="auto"/>
        <w:left w:val="none" w:sz="0" w:space="0" w:color="auto"/>
        <w:bottom w:val="none" w:sz="0" w:space="0" w:color="auto"/>
        <w:right w:val="none" w:sz="0" w:space="0" w:color="auto"/>
      </w:divBdr>
    </w:div>
    <w:div w:id="1671327881">
      <w:bodyDiv w:val="1"/>
      <w:marLeft w:val="0"/>
      <w:marRight w:val="0"/>
      <w:marTop w:val="0"/>
      <w:marBottom w:val="0"/>
      <w:divBdr>
        <w:top w:val="none" w:sz="0" w:space="0" w:color="auto"/>
        <w:left w:val="none" w:sz="0" w:space="0" w:color="auto"/>
        <w:bottom w:val="none" w:sz="0" w:space="0" w:color="auto"/>
        <w:right w:val="none" w:sz="0" w:space="0" w:color="auto"/>
      </w:divBdr>
    </w:div>
    <w:div w:id="1682008694">
      <w:bodyDiv w:val="1"/>
      <w:marLeft w:val="0"/>
      <w:marRight w:val="0"/>
      <w:marTop w:val="0"/>
      <w:marBottom w:val="0"/>
      <w:divBdr>
        <w:top w:val="none" w:sz="0" w:space="0" w:color="auto"/>
        <w:left w:val="none" w:sz="0" w:space="0" w:color="auto"/>
        <w:bottom w:val="none" w:sz="0" w:space="0" w:color="auto"/>
        <w:right w:val="none" w:sz="0" w:space="0" w:color="auto"/>
      </w:divBdr>
    </w:div>
    <w:div w:id="1694696116">
      <w:bodyDiv w:val="1"/>
      <w:marLeft w:val="0"/>
      <w:marRight w:val="0"/>
      <w:marTop w:val="0"/>
      <w:marBottom w:val="0"/>
      <w:divBdr>
        <w:top w:val="none" w:sz="0" w:space="0" w:color="auto"/>
        <w:left w:val="none" w:sz="0" w:space="0" w:color="auto"/>
        <w:bottom w:val="none" w:sz="0" w:space="0" w:color="auto"/>
        <w:right w:val="none" w:sz="0" w:space="0" w:color="auto"/>
      </w:divBdr>
    </w:div>
    <w:div w:id="1695764800">
      <w:bodyDiv w:val="1"/>
      <w:marLeft w:val="0"/>
      <w:marRight w:val="0"/>
      <w:marTop w:val="0"/>
      <w:marBottom w:val="0"/>
      <w:divBdr>
        <w:top w:val="none" w:sz="0" w:space="0" w:color="auto"/>
        <w:left w:val="none" w:sz="0" w:space="0" w:color="auto"/>
        <w:bottom w:val="none" w:sz="0" w:space="0" w:color="auto"/>
        <w:right w:val="none" w:sz="0" w:space="0" w:color="auto"/>
      </w:divBdr>
    </w:div>
    <w:div w:id="1696688943">
      <w:bodyDiv w:val="1"/>
      <w:marLeft w:val="0"/>
      <w:marRight w:val="0"/>
      <w:marTop w:val="0"/>
      <w:marBottom w:val="0"/>
      <w:divBdr>
        <w:top w:val="none" w:sz="0" w:space="0" w:color="auto"/>
        <w:left w:val="none" w:sz="0" w:space="0" w:color="auto"/>
        <w:bottom w:val="none" w:sz="0" w:space="0" w:color="auto"/>
        <w:right w:val="none" w:sz="0" w:space="0" w:color="auto"/>
      </w:divBdr>
    </w:div>
    <w:div w:id="1717462935">
      <w:bodyDiv w:val="1"/>
      <w:marLeft w:val="0"/>
      <w:marRight w:val="0"/>
      <w:marTop w:val="0"/>
      <w:marBottom w:val="0"/>
      <w:divBdr>
        <w:top w:val="none" w:sz="0" w:space="0" w:color="auto"/>
        <w:left w:val="none" w:sz="0" w:space="0" w:color="auto"/>
        <w:bottom w:val="none" w:sz="0" w:space="0" w:color="auto"/>
        <w:right w:val="none" w:sz="0" w:space="0" w:color="auto"/>
      </w:divBdr>
    </w:div>
    <w:div w:id="1719816283">
      <w:bodyDiv w:val="1"/>
      <w:marLeft w:val="0"/>
      <w:marRight w:val="0"/>
      <w:marTop w:val="0"/>
      <w:marBottom w:val="0"/>
      <w:divBdr>
        <w:top w:val="none" w:sz="0" w:space="0" w:color="auto"/>
        <w:left w:val="none" w:sz="0" w:space="0" w:color="auto"/>
        <w:bottom w:val="none" w:sz="0" w:space="0" w:color="auto"/>
        <w:right w:val="none" w:sz="0" w:space="0" w:color="auto"/>
      </w:divBdr>
      <w:divsChild>
        <w:div w:id="1463956593">
          <w:marLeft w:val="0"/>
          <w:marRight w:val="0"/>
          <w:marTop w:val="0"/>
          <w:marBottom w:val="0"/>
          <w:divBdr>
            <w:top w:val="none" w:sz="0" w:space="0" w:color="auto"/>
            <w:left w:val="none" w:sz="0" w:space="0" w:color="auto"/>
            <w:bottom w:val="none" w:sz="0" w:space="0" w:color="auto"/>
            <w:right w:val="none" w:sz="0" w:space="0" w:color="auto"/>
          </w:divBdr>
          <w:divsChild>
            <w:div w:id="1537084289">
              <w:marLeft w:val="0"/>
              <w:marRight w:val="0"/>
              <w:marTop w:val="0"/>
              <w:marBottom w:val="0"/>
              <w:divBdr>
                <w:top w:val="none" w:sz="0" w:space="0" w:color="auto"/>
                <w:left w:val="none" w:sz="0" w:space="0" w:color="auto"/>
                <w:bottom w:val="none" w:sz="0" w:space="0" w:color="auto"/>
                <w:right w:val="none" w:sz="0" w:space="0" w:color="auto"/>
              </w:divBdr>
              <w:divsChild>
                <w:div w:id="2086493603">
                  <w:marLeft w:val="0"/>
                  <w:marRight w:val="0"/>
                  <w:marTop w:val="0"/>
                  <w:marBottom w:val="0"/>
                  <w:divBdr>
                    <w:top w:val="none" w:sz="0" w:space="0" w:color="auto"/>
                    <w:left w:val="none" w:sz="0" w:space="0" w:color="auto"/>
                    <w:bottom w:val="none" w:sz="0" w:space="0" w:color="auto"/>
                    <w:right w:val="none" w:sz="0" w:space="0" w:color="auto"/>
                  </w:divBdr>
                  <w:divsChild>
                    <w:div w:id="99989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0179664">
      <w:bodyDiv w:val="1"/>
      <w:marLeft w:val="0"/>
      <w:marRight w:val="0"/>
      <w:marTop w:val="0"/>
      <w:marBottom w:val="0"/>
      <w:divBdr>
        <w:top w:val="none" w:sz="0" w:space="0" w:color="auto"/>
        <w:left w:val="none" w:sz="0" w:space="0" w:color="auto"/>
        <w:bottom w:val="none" w:sz="0" w:space="0" w:color="auto"/>
        <w:right w:val="none" w:sz="0" w:space="0" w:color="auto"/>
      </w:divBdr>
    </w:div>
    <w:div w:id="1730305139">
      <w:bodyDiv w:val="1"/>
      <w:marLeft w:val="0"/>
      <w:marRight w:val="0"/>
      <w:marTop w:val="0"/>
      <w:marBottom w:val="0"/>
      <w:divBdr>
        <w:top w:val="none" w:sz="0" w:space="0" w:color="auto"/>
        <w:left w:val="none" w:sz="0" w:space="0" w:color="auto"/>
        <w:bottom w:val="none" w:sz="0" w:space="0" w:color="auto"/>
        <w:right w:val="none" w:sz="0" w:space="0" w:color="auto"/>
      </w:divBdr>
    </w:div>
    <w:div w:id="1732844083">
      <w:bodyDiv w:val="1"/>
      <w:marLeft w:val="0"/>
      <w:marRight w:val="0"/>
      <w:marTop w:val="0"/>
      <w:marBottom w:val="0"/>
      <w:divBdr>
        <w:top w:val="none" w:sz="0" w:space="0" w:color="auto"/>
        <w:left w:val="none" w:sz="0" w:space="0" w:color="auto"/>
        <w:bottom w:val="none" w:sz="0" w:space="0" w:color="auto"/>
        <w:right w:val="none" w:sz="0" w:space="0" w:color="auto"/>
      </w:divBdr>
    </w:div>
    <w:div w:id="1738432473">
      <w:bodyDiv w:val="1"/>
      <w:marLeft w:val="0"/>
      <w:marRight w:val="0"/>
      <w:marTop w:val="0"/>
      <w:marBottom w:val="0"/>
      <w:divBdr>
        <w:top w:val="none" w:sz="0" w:space="0" w:color="auto"/>
        <w:left w:val="none" w:sz="0" w:space="0" w:color="auto"/>
        <w:bottom w:val="none" w:sz="0" w:space="0" w:color="auto"/>
        <w:right w:val="none" w:sz="0" w:space="0" w:color="auto"/>
      </w:divBdr>
      <w:divsChild>
        <w:div w:id="31344170">
          <w:marLeft w:val="0"/>
          <w:marRight w:val="0"/>
          <w:marTop w:val="0"/>
          <w:marBottom w:val="0"/>
          <w:divBdr>
            <w:top w:val="none" w:sz="0" w:space="0" w:color="auto"/>
            <w:left w:val="none" w:sz="0" w:space="0" w:color="auto"/>
            <w:bottom w:val="none" w:sz="0" w:space="0" w:color="auto"/>
            <w:right w:val="none" w:sz="0" w:space="0" w:color="auto"/>
          </w:divBdr>
          <w:divsChild>
            <w:div w:id="966395591">
              <w:marLeft w:val="0"/>
              <w:marRight w:val="0"/>
              <w:marTop w:val="0"/>
              <w:marBottom w:val="0"/>
              <w:divBdr>
                <w:top w:val="none" w:sz="0" w:space="0" w:color="auto"/>
                <w:left w:val="none" w:sz="0" w:space="0" w:color="auto"/>
                <w:bottom w:val="none" w:sz="0" w:space="0" w:color="auto"/>
                <w:right w:val="none" w:sz="0" w:space="0" w:color="auto"/>
              </w:divBdr>
              <w:divsChild>
                <w:div w:id="988749154">
                  <w:marLeft w:val="0"/>
                  <w:marRight w:val="0"/>
                  <w:marTop w:val="0"/>
                  <w:marBottom w:val="0"/>
                  <w:divBdr>
                    <w:top w:val="none" w:sz="0" w:space="0" w:color="auto"/>
                    <w:left w:val="none" w:sz="0" w:space="0" w:color="auto"/>
                    <w:bottom w:val="none" w:sz="0" w:space="0" w:color="auto"/>
                    <w:right w:val="none" w:sz="0" w:space="0" w:color="auto"/>
                  </w:divBdr>
                  <w:divsChild>
                    <w:div w:id="46303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285316">
          <w:marLeft w:val="0"/>
          <w:marRight w:val="0"/>
          <w:marTop w:val="0"/>
          <w:marBottom w:val="0"/>
          <w:divBdr>
            <w:top w:val="none" w:sz="0" w:space="0" w:color="auto"/>
            <w:left w:val="none" w:sz="0" w:space="0" w:color="auto"/>
            <w:bottom w:val="none" w:sz="0" w:space="0" w:color="auto"/>
            <w:right w:val="none" w:sz="0" w:space="0" w:color="auto"/>
          </w:divBdr>
          <w:divsChild>
            <w:div w:id="340477321">
              <w:marLeft w:val="0"/>
              <w:marRight w:val="0"/>
              <w:marTop w:val="0"/>
              <w:marBottom w:val="0"/>
              <w:divBdr>
                <w:top w:val="none" w:sz="0" w:space="0" w:color="auto"/>
                <w:left w:val="none" w:sz="0" w:space="0" w:color="auto"/>
                <w:bottom w:val="none" w:sz="0" w:space="0" w:color="auto"/>
                <w:right w:val="none" w:sz="0" w:space="0" w:color="auto"/>
              </w:divBdr>
              <w:divsChild>
                <w:div w:id="1672827680">
                  <w:marLeft w:val="0"/>
                  <w:marRight w:val="0"/>
                  <w:marTop w:val="0"/>
                  <w:marBottom w:val="0"/>
                  <w:divBdr>
                    <w:top w:val="none" w:sz="0" w:space="0" w:color="auto"/>
                    <w:left w:val="none" w:sz="0" w:space="0" w:color="auto"/>
                    <w:bottom w:val="none" w:sz="0" w:space="0" w:color="auto"/>
                    <w:right w:val="none" w:sz="0" w:space="0" w:color="auto"/>
                  </w:divBdr>
                  <w:divsChild>
                    <w:div w:id="1050228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753668">
      <w:bodyDiv w:val="1"/>
      <w:marLeft w:val="0"/>
      <w:marRight w:val="0"/>
      <w:marTop w:val="0"/>
      <w:marBottom w:val="0"/>
      <w:divBdr>
        <w:top w:val="none" w:sz="0" w:space="0" w:color="auto"/>
        <w:left w:val="none" w:sz="0" w:space="0" w:color="auto"/>
        <w:bottom w:val="none" w:sz="0" w:space="0" w:color="auto"/>
        <w:right w:val="none" w:sz="0" w:space="0" w:color="auto"/>
      </w:divBdr>
      <w:divsChild>
        <w:div w:id="1577128727">
          <w:marLeft w:val="0"/>
          <w:marRight w:val="0"/>
          <w:marTop w:val="0"/>
          <w:marBottom w:val="171"/>
          <w:divBdr>
            <w:top w:val="none" w:sz="0" w:space="0" w:color="auto"/>
            <w:left w:val="none" w:sz="0" w:space="0" w:color="auto"/>
            <w:bottom w:val="none" w:sz="0" w:space="0" w:color="auto"/>
            <w:right w:val="none" w:sz="0" w:space="0" w:color="auto"/>
          </w:divBdr>
          <w:divsChild>
            <w:div w:id="841776946">
              <w:marLeft w:val="0"/>
              <w:marRight w:val="0"/>
              <w:marTop w:val="0"/>
              <w:marBottom w:val="0"/>
              <w:divBdr>
                <w:top w:val="none" w:sz="0" w:space="0" w:color="auto"/>
                <w:left w:val="none" w:sz="0" w:space="0" w:color="auto"/>
                <w:bottom w:val="none" w:sz="0" w:space="0" w:color="auto"/>
                <w:right w:val="none" w:sz="0" w:space="0" w:color="auto"/>
              </w:divBdr>
              <w:divsChild>
                <w:div w:id="2024433806">
                  <w:marLeft w:val="0"/>
                  <w:marRight w:val="0"/>
                  <w:marTop w:val="0"/>
                  <w:marBottom w:val="0"/>
                  <w:divBdr>
                    <w:top w:val="none" w:sz="0" w:space="0" w:color="auto"/>
                    <w:left w:val="none" w:sz="0" w:space="0" w:color="auto"/>
                    <w:bottom w:val="none" w:sz="0" w:space="0" w:color="auto"/>
                    <w:right w:val="none" w:sz="0" w:space="0" w:color="auto"/>
                  </w:divBdr>
                  <w:divsChild>
                    <w:div w:id="1961296392">
                      <w:marLeft w:val="0"/>
                      <w:marRight w:val="0"/>
                      <w:marTop w:val="0"/>
                      <w:marBottom w:val="0"/>
                      <w:divBdr>
                        <w:top w:val="none" w:sz="0" w:space="0" w:color="auto"/>
                        <w:left w:val="none" w:sz="0" w:space="0" w:color="auto"/>
                        <w:bottom w:val="none" w:sz="0" w:space="0" w:color="auto"/>
                        <w:right w:val="none" w:sz="0" w:space="0" w:color="auto"/>
                      </w:divBdr>
                      <w:divsChild>
                        <w:div w:id="1804498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3218152">
      <w:bodyDiv w:val="1"/>
      <w:marLeft w:val="0"/>
      <w:marRight w:val="0"/>
      <w:marTop w:val="0"/>
      <w:marBottom w:val="0"/>
      <w:divBdr>
        <w:top w:val="none" w:sz="0" w:space="0" w:color="auto"/>
        <w:left w:val="none" w:sz="0" w:space="0" w:color="auto"/>
        <w:bottom w:val="none" w:sz="0" w:space="0" w:color="auto"/>
        <w:right w:val="none" w:sz="0" w:space="0" w:color="auto"/>
      </w:divBdr>
      <w:divsChild>
        <w:div w:id="889345864">
          <w:marLeft w:val="0"/>
          <w:marRight w:val="0"/>
          <w:marTop w:val="100"/>
          <w:marBottom w:val="100"/>
          <w:divBdr>
            <w:top w:val="none" w:sz="0" w:space="0" w:color="auto"/>
            <w:left w:val="none" w:sz="0" w:space="0" w:color="auto"/>
            <w:bottom w:val="none" w:sz="0" w:space="0" w:color="auto"/>
            <w:right w:val="none" w:sz="0" w:space="0" w:color="auto"/>
          </w:divBdr>
          <w:divsChild>
            <w:div w:id="1992758471">
              <w:marLeft w:val="0"/>
              <w:marRight w:val="0"/>
              <w:marTop w:val="0"/>
              <w:marBottom w:val="0"/>
              <w:divBdr>
                <w:top w:val="none" w:sz="0" w:space="0" w:color="auto"/>
                <w:left w:val="none" w:sz="0" w:space="0" w:color="auto"/>
                <w:bottom w:val="none" w:sz="0" w:space="0" w:color="auto"/>
                <w:right w:val="none" w:sz="0" w:space="0" w:color="auto"/>
              </w:divBdr>
              <w:divsChild>
                <w:div w:id="239408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298118">
      <w:bodyDiv w:val="1"/>
      <w:marLeft w:val="0"/>
      <w:marRight w:val="0"/>
      <w:marTop w:val="0"/>
      <w:marBottom w:val="0"/>
      <w:divBdr>
        <w:top w:val="none" w:sz="0" w:space="0" w:color="auto"/>
        <w:left w:val="none" w:sz="0" w:space="0" w:color="auto"/>
        <w:bottom w:val="none" w:sz="0" w:space="0" w:color="auto"/>
        <w:right w:val="none" w:sz="0" w:space="0" w:color="auto"/>
      </w:divBdr>
      <w:divsChild>
        <w:div w:id="355885">
          <w:marLeft w:val="0"/>
          <w:marRight w:val="0"/>
          <w:marTop w:val="0"/>
          <w:marBottom w:val="0"/>
          <w:divBdr>
            <w:top w:val="none" w:sz="0" w:space="0" w:color="auto"/>
            <w:left w:val="none" w:sz="0" w:space="0" w:color="auto"/>
            <w:bottom w:val="none" w:sz="0" w:space="0" w:color="auto"/>
            <w:right w:val="none" w:sz="0" w:space="0" w:color="auto"/>
          </w:divBdr>
          <w:divsChild>
            <w:div w:id="281960174">
              <w:marLeft w:val="0"/>
              <w:marRight w:val="0"/>
              <w:marTop w:val="0"/>
              <w:marBottom w:val="0"/>
              <w:divBdr>
                <w:top w:val="none" w:sz="0" w:space="0" w:color="auto"/>
                <w:left w:val="none" w:sz="0" w:space="0" w:color="auto"/>
                <w:bottom w:val="none" w:sz="0" w:space="0" w:color="auto"/>
                <w:right w:val="none" w:sz="0" w:space="0" w:color="auto"/>
              </w:divBdr>
              <w:divsChild>
                <w:div w:id="643000958">
                  <w:marLeft w:val="0"/>
                  <w:marRight w:val="0"/>
                  <w:marTop w:val="0"/>
                  <w:marBottom w:val="0"/>
                  <w:divBdr>
                    <w:top w:val="none" w:sz="0" w:space="0" w:color="auto"/>
                    <w:left w:val="none" w:sz="0" w:space="0" w:color="auto"/>
                    <w:bottom w:val="none" w:sz="0" w:space="0" w:color="auto"/>
                    <w:right w:val="none" w:sz="0" w:space="0" w:color="auto"/>
                  </w:divBdr>
                  <w:divsChild>
                    <w:div w:id="104806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404955">
          <w:marLeft w:val="0"/>
          <w:marRight w:val="0"/>
          <w:marTop w:val="0"/>
          <w:marBottom w:val="0"/>
          <w:divBdr>
            <w:top w:val="none" w:sz="0" w:space="0" w:color="auto"/>
            <w:left w:val="none" w:sz="0" w:space="0" w:color="auto"/>
            <w:bottom w:val="none" w:sz="0" w:space="0" w:color="auto"/>
            <w:right w:val="none" w:sz="0" w:space="0" w:color="auto"/>
          </w:divBdr>
          <w:divsChild>
            <w:div w:id="1079401905">
              <w:marLeft w:val="0"/>
              <w:marRight w:val="0"/>
              <w:marTop w:val="0"/>
              <w:marBottom w:val="0"/>
              <w:divBdr>
                <w:top w:val="none" w:sz="0" w:space="0" w:color="auto"/>
                <w:left w:val="none" w:sz="0" w:space="0" w:color="auto"/>
                <w:bottom w:val="none" w:sz="0" w:space="0" w:color="auto"/>
                <w:right w:val="none" w:sz="0" w:space="0" w:color="auto"/>
              </w:divBdr>
              <w:divsChild>
                <w:div w:id="947203931">
                  <w:marLeft w:val="0"/>
                  <w:marRight w:val="0"/>
                  <w:marTop w:val="0"/>
                  <w:marBottom w:val="0"/>
                  <w:divBdr>
                    <w:top w:val="none" w:sz="0" w:space="0" w:color="auto"/>
                    <w:left w:val="none" w:sz="0" w:space="0" w:color="auto"/>
                    <w:bottom w:val="none" w:sz="0" w:space="0" w:color="auto"/>
                    <w:right w:val="none" w:sz="0" w:space="0" w:color="auto"/>
                  </w:divBdr>
                  <w:divsChild>
                    <w:div w:id="92091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6417870">
      <w:bodyDiv w:val="1"/>
      <w:marLeft w:val="0"/>
      <w:marRight w:val="0"/>
      <w:marTop w:val="0"/>
      <w:marBottom w:val="0"/>
      <w:divBdr>
        <w:top w:val="none" w:sz="0" w:space="0" w:color="auto"/>
        <w:left w:val="none" w:sz="0" w:space="0" w:color="auto"/>
        <w:bottom w:val="none" w:sz="0" w:space="0" w:color="auto"/>
        <w:right w:val="none" w:sz="0" w:space="0" w:color="auto"/>
      </w:divBdr>
    </w:div>
    <w:div w:id="1748072185">
      <w:bodyDiv w:val="1"/>
      <w:marLeft w:val="0"/>
      <w:marRight w:val="0"/>
      <w:marTop w:val="0"/>
      <w:marBottom w:val="0"/>
      <w:divBdr>
        <w:top w:val="none" w:sz="0" w:space="0" w:color="auto"/>
        <w:left w:val="none" w:sz="0" w:space="0" w:color="auto"/>
        <w:bottom w:val="none" w:sz="0" w:space="0" w:color="auto"/>
        <w:right w:val="none" w:sz="0" w:space="0" w:color="auto"/>
      </w:divBdr>
      <w:divsChild>
        <w:div w:id="539049634">
          <w:marLeft w:val="0"/>
          <w:marRight w:val="0"/>
          <w:marTop w:val="0"/>
          <w:marBottom w:val="0"/>
          <w:divBdr>
            <w:top w:val="none" w:sz="0" w:space="0" w:color="auto"/>
            <w:left w:val="none" w:sz="0" w:space="0" w:color="auto"/>
            <w:bottom w:val="none" w:sz="0" w:space="0" w:color="auto"/>
            <w:right w:val="none" w:sz="0" w:space="0" w:color="auto"/>
          </w:divBdr>
          <w:divsChild>
            <w:div w:id="232132520">
              <w:marLeft w:val="0"/>
              <w:marRight w:val="0"/>
              <w:marTop w:val="0"/>
              <w:marBottom w:val="0"/>
              <w:divBdr>
                <w:top w:val="none" w:sz="0" w:space="0" w:color="auto"/>
                <w:left w:val="none" w:sz="0" w:space="0" w:color="auto"/>
                <w:bottom w:val="none" w:sz="0" w:space="0" w:color="auto"/>
                <w:right w:val="none" w:sz="0" w:space="0" w:color="auto"/>
              </w:divBdr>
              <w:divsChild>
                <w:div w:id="1916083195">
                  <w:marLeft w:val="0"/>
                  <w:marRight w:val="0"/>
                  <w:marTop w:val="0"/>
                  <w:marBottom w:val="0"/>
                  <w:divBdr>
                    <w:top w:val="none" w:sz="0" w:space="0" w:color="auto"/>
                    <w:left w:val="none" w:sz="0" w:space="0" w:color="auto"/>
                    <w:bottom w:val="none" w:sz="0" w:space="0" w:color="auto"/>
                    <w:right w:val="none" w:sz="0" w:space="0" w:color="auto"/>
                  </w:divBdr>
                  <w:divsChild>
                    <w:div w:id="1346059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756211">
          <w:marLeft w:val="0"/>
          <w:marRight w:val="0"/>
          <w:marTop w:val="0"/>
          <w:marBottom w:val="0"/>
          <w:divBdr>
            <w:top w:val="none" w:sz="0" w:space="0" w:color="auto"/>
            <w:left w:val="none" w:sz="0" w:space="0" w:color="auto"/>
            <w:bottom w:val="none" w:sz="0" w:space="0" w:color="auto"/>
            <w:right w:val="none" w:sz="0" w:space="0" w:color="auto"/>
          </w:divBdr>
          <w:divsChild>
            <w:div w:id="1051613068">
              <w:marLeft w:val="0"/>
              <w:marRight w:val="0"/>
              <w:marTop w:val="0"/>
              <w:marBottom w:val="0"/>
              <w:divBdr>
                <w:top w:val="none" w:sz="0" w:space="0" w:color="auto"/>
                <w:left w:val="none" w:sz="0" w:space="0" w:color="auto"/>
                <w:bottom w:val="none" w:sz="0" w:space="0" w:color="auto"/>
                <w:right w:val="none" w:sz="0" w:space="0" w:color="auto"/>
              </w:divBdr>
              <w:divsChild>
                <w:div w:id="1369529082">
                  <w:marLeft w:val="0"/>
                  <w:marRight w:val="0"/>
                  <w:marTop w:val="0"/>
                  <w:marBottom w:val="0"/>
                  <w:divBdr>
                    <w:top w:val="none" w:sz="0" w:space="0" w:color="auto"/>
                    <w:left w:val="none" w:sz="0" w:space="0" w:color="auto"/>
                    <w:bottom w:val="none" w:sz="0" w:space="0" w:color="auto"/>
                    <w:right w:val="none" w:sz="0" w:space="0" w:color="auto"/>
                  </w:divBdr>
                  <w:divsChild>
                    <w:div w:id="2025596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3698502">
      <w:bodyDiv w:val="1"/>
      <w:marLeft w:val="0"/>
      <w:marRight w:val="0"/>
      <w:marTop w:val="0"/>
      <w:marBottom w:val="0"/>
      <w:divBdr>
        <w:top w:val="none" w:sz="0" w:space="0" w:color="auto"/>
        <w:left w:val="none" w:sz="0" w:space="0" w:color="auto"/>
        <w:bottom w:val="none" w:sz="0" w:space="0" w:color="auto"/>
        <w:right w:val="none" w:sz="0" w:space="0" w:color="auto"/>
      </w:divBdr>
      <w:divsChild>
        <w:div w:id="1892842161">
          <w:blockQuote w:val="1"/>
          <w:marLeft w:val="0"/>
          <w:marRight w:val="0"/>
          <w:marTop w:val="0"/>
          <w:marBottom w:val="0"/>
          <w:divBdr>
            <w:top w:val="none" w:sz="0" w:space="0" w:color="auto"/>
            <w:left w:val="single" w:sz="12" w:space="14" w:color="A3A3A3"/>
            <w:bottom w:val="none" w:sz="0" w:space="0" w:color="auto"/>
            <w:right w:val="none" w:sz="0" w:space="0" w:color="auto"/>
          </w:divBdr>
        </w:div>
        <w:div w:id="529224219">
          <w:blockQuote w:val="1"/>
          <w:marLeft w:val="0"/>
          <w:marRight w:val="0"/>
          <w:marTop w:val="0"/>
          <w:marBottom w:val="0"/>
          <w:divBdr>
            <w:top w:val="none" w:sz="0" w:space="0" w:color="auto"/>
            <w:left w:val="single" w:sz="12" w:space="14" w:color="A3A3A3"/>
            <w:bottom w:val="none" w:sz="0" w:space="0" w:color="auto"/>
            <w:right w:val="none" w:sz="0" w:space="0" w:color="auto"/>
          </w:divBdr>
        </w:div>
      </w:divsChild>
    </w:div>
    <w:div w:id="1774011363">
      <w:bodyDiv w:val="1"/>
      <w:marLeft w:val="0"/>
      <w:marRight w:val="0"/>
      <w:marTop w:val="0"/>
      <w:marBottom w:val="0"/>
      <w:divBdr>
        <w:top w:val="none" w:sz="0" w:space="0" w:color="auto"/>
        <w:left w:val="none" w:sz="0" w:space="0" w:color="auto"/>
        <w:bottom w:val="none" w:sz="0" w:space="0" w:color="auto"/>
        <w:right w:val="none" w:sz="0" w:space="0" w:color="auto"/>
      </w:divBdr>
      <w:divsChild>
        <w:div w:id="1138913577">
          <w:marLeft w:val="0"/>
          <w:marRight w:val="0"/>
          <w:marTop w:val="0"/>
          <w:marBottom w:val="0"/>
          <w:divBdr>
            <w:top w:val="none" w:sz="0" w:space="0" w:color="auto"/>
            <w:left w:val="none" w:sz="0" w:space="0" w:color="auto"/>
            <w:bottom w:val="none" w:sz="0" w:space="0" w:color="auto"/>
            <w:right w:val="none" w:sz="0" w:space="0" w:color="auto"/>
          </w:divBdr>
          <w:divsChild>
            <w:div w:id="618293360">
              <w:marLeft w:val="0"/>
              <w:marRight w:val="0"/>
              <w:marTop w:val="0"/>
              <w:marBottom w:val="0"/>
              <w:divBdr>
                <w:top w:val="none" w:sz="0" w:space="0" w:color="auto"/>
                <w:left w:val="none" w:sz="0" w:space="0" w:color="auto"/>
                <w:bottom w:val="none" w:sz="0" w:space="0" w:color="auto"/>
                <w:right w:val="none" w:sz="0" w:space="0" w:color="auto"/>
              </w:divBdr>
              <w:divsChild>
                <w:div w:id="376898978">
                  <w:marLeft w:val="0"/>
                  <w:marRight w:val="0"/>
                  <w:marTop w:val="0"/>
                  <w:marBottom w:val="0"/>
                  <w:divBdr>
                    <w:top w:val="none" w:sz="0" w:space="0" w:color="auto"/>
                    <w:left w:val="none" w:sz="0" w:space="0" w:color="auto"/>
                    <w:bottom w:val="none" w:sz="0" w:space="0" w:color="auto"/>
                    <w:right w:val="none" w:sz="0" w:space="0" w:color="auto"/>
                  </w:divBdr>
                  <w:divsChild>
                    <w:div w:id="864562573">
                      <w:marLeft w:val="0"/>
                      <w:marRight w:val="0"/>
                      <w:marTop w:val="0"/>
                      <w:marBottom w:val="0"/>
                      <w:divBdr>
                        <w:top w:val="none" w:sz="0" w:space="0" w:color="auto"/>
                        <w:left w:val="none" w:sz="0" w:space="0" w:color="auto"/>
                        <w:bottom w:val="none" w:sz="0" w:space="0" w:color="auto"/>
                        <w:right w:val="none" w:sz="0" w:space="0" w:color="auto"/>
                      </w:divBdr>
                      <w:divsChild>
                        <w:div w:id="1874876230">
                          <w:marLeft w:val="0"/>
                          <w:marRight w:val="0"/>
                          <w:marTop w:val="0"/>
                          <w:marBottom w:val="0"/>
                          <w:divBdr>
                            <w:top w:val="none" w:sz="0" w:space="0" w:color="auto"/>
                            <w:left w:val="none" w:sz="0" w:space="0" w:color="auto"/>
                            <w:bottom w:val="none" w:sz="0" w:space="0" w:color="auto"/>
                            <w:right w:val="none" w:sz="0" w:space="0" w:color="auto"/>
                          </w:divBdr>
                          <w:divsChild>
                            <w:div w:id="934248176">
                              <w:marLeft w:val="0"/>
                              <w:marRight w:val="0"/>
                              <w:marTop w:val="0"/>
                              <w:marBottom w:val="0"/>
                              <w:divBdr>
                                <w:top w:val="none" w:sz="0" w:space="0" w:color="auto"/>
                                <w:left w:val="none" w:sz="0" w:space="0" w:color="auto"/>
                                <w:bottom w:val="none" w:sz="0" w:space="0" w:color="auto"/>
                                <w:right w:val="none" w:sz="0" w:space="0" w:color="auto"/>
                              </w:divBdr>
                              <w:divsChild>
                                <w:div w:id="1730422271">
                                  <w:marLeft w:val="0"/>
                                  <w:marRight w:val="0"/>
                                  <w:marTop w:val="0"/>
                                  <w:marBottom w:val="0"/>
                                  <w:divBdr>
                                    <w:top w:val="none" w:sz="0" w:space="0" w:color="auto"/>
                                    <w:left w:val="none" w:sz="0" w:space="0" w:color="auto"/>
                                    <w:bottom w:val="none" w:sz="0" w:space="0" w:color="auto"/>
                                    <w:right w:val="none" w:sz="0" w:space="0" w:color="auto"/>
                                  </w:divBdr>
                                  <w:divsChild>
                                    <w:div w:id="1444762225">
                                      <w:marLeft w:val="0"/>
                                      <w:marRight w:val="0"/>
                                      <w:marTop w:val="0"/>
                                      <w:marBottom w:val="0"/>
                                      <w:divBdr>
                                        <w:top w:val="none" w:sz="0" w:space="0" w:color="auto"/>
                                        <w:left w:val="none" w:sz="0" w:space="0" w:color="auto"/>
                                        <w:bottom w:val="none" w:sz="0" w:space="0" w:color="auto"/>
                                        <w:right w:val="none" w:sz="0" w:space="0" w:color="auto"/>
                                      </w:divBdr>
                                      <w:divsChild>
                                        <w:div w:id="202525013">
                                          <w:marLeft w:val="0"/>
                                          <w:marRight w:val="0"/>
                                          <w:marTop w:val="0"/>
                                          <w:marBottom w:val="0"/>
                                          <w:divBdr>
                                            <w:top w:val="none" w:sz="0" w:space="0" w:color="auto"/>
                                            <w:left w:val="none" w:sz="0" w:space="0" w:color="auto"/>
                                            <w:bottom w:val="none" w:sz="0" w:space="0" w:color="auto"/>
                                            <w:right w:val="none" w:sz="0" w:space="0" w:color="auto"/>
                                          </w:divBdr>
                                          <w:divsChild>
                                            <w:div w:id="325789085">
                                              <w:marLeft w:val="0"/>
                                              <w:marRight w:val="0"/>
                                              <w:marTop w:val="0"/>
                                              <w:marBottom w:val="0"/>
                                              <w:divBdr>
                                                <w:top w:val="none" w:sz="0" w:space="0" w:color="auto"/>
                                                <w:left w:val="none" w:sz="0" w:space="0" w:color="auto"/>
                                                <w:bottom w:val="none" w:sz="0" w:space="0" w:color="auto"/>
                                                <w:right w:val="none" w:sz="0" w:space="0" w:color="auto"/>
                                              </w:divBdr>
                                              <w:divsChild>
                                                <w:div w:id="1912036466">
                                                  <w:marLeft w:val="0"/>
                                                  <w:marRight w:val="0"/>
                                                  <w:marTop w:val="0"/>
                                                  <w:marBottom w:val="0"/>
                                                  <w:divBdr>
                                                    <w:top w:val="none" w:sz="0" w:space="0" w:color="auto"/>
                                                    <w:left w:val="none" w:sz="0" w:space="0" w:color="auto"/>
                                                    <w:bottom w:val="none" w:sz="0" w:space="0" w:color="auto"/>
                                                    <w:right w:val="none" w:sz="0" w:space="0" w:color="auto"/>
                                                  </w:divBdr>
                                                  <w:divsChild>
                                                    <w:div w:id="1214318469">
                                                      <w:marLeft w:val="0"/>
                                                      <w:marRight w:val="0"/>
                                                      <w:marTop w:val="0"/>
                                                      <w:marBottom w:val="0"/>
                                                      <w:divBdr>
                                                        <w:top w:val="none" w:sz="0" w:space="0" w:color="auto"/>
                                                        <w:left w:val="none" w:sz="0" w:space="0" w:color="auto"/>
                                                        <w:bottom w:val="none" w:sz="0" w:space="0" w:color="auto"/>
                                                        <w:right w:val="none" w:sz="0" w:space="0" w:color="auto"/>
                                                      </w:divBdr>
                                                      <w:divsChild>
                                                        <w:div w:id="687026745">
                                                          <w:marLeft w:val="0"/>
                                                          <w:marRight w:val="0"/>
                                                          <w:marTop w:val="0"/>
                                                          <w:marBottom w:val="0"/>
                                                          <w:divBdr>
                                                            <w:top w:val="none" w:sz="0" w:space="0" w:color="auto"/>
                                                            <w:left w:val="none" w:sz="0" w:space="0" w:color="auto"/>
                                                            <w:bottom w:val="none" w:sz="0" w:space="0" w:color="auto"/>
                                                            <w:right w:val="none" w:sz="0" w:space="0" w:color="auto"/>
                                                          </w:divBdr>
                                                          <w:divsChild>
                                                            <w:div w:id="208464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4473847">
      <w:bodyDiv w:val="1"/>
      <w:marLeft w:val="0"/>
      <w:marRight w:val="0"/>
      <w:marTop w:val="0"/>
      <w:marBottom w:val="0"/>
      <w:divBdr>
        <w:top w:val="none" w:sz="0" w:space="0" w:color="auto"/>
        <w:left w:val="none" w:sz="0" w:space="0" w:color="auto"/>
        <w:bottom w:val="none" w:sz="0" w:space="0" w:color="auto"/>
        <w:right w:val="none" w:sz="0" w:space="0" w:color="auto"/>
      </w:divBdr>
    </w:div>
    <w:div w:id="1798985140">
      <w:bodyDiv w:val="1"/>
      <w:marLeft w:val="0"/>
      <w:marRight w:val="0"/>
      <w:marTop w:val="0"/>
      <w:marBottom w:val="0"/>
      <w:divBdr>
        <w:top w:val="none" w:sz="0" w:space="0" w:color="auto"/>
        <w:left w:val="none" w:sz="0" w:space="0" w:color="auto"/>
        <w:bottom w:val="none" w:sz="0" w:space="0" w:color="auto"/>
        <w:right w:val="none" w:sz="0" w:space="0" w:color="auto"/>
      </w:divBdr>
      <w:divsChild>
        <w:div w:id="2144082445">
          <w:marLeft w:val="0"/>
          <w:marRight w:val="0"/>
          <w:marTop w:val="0"/>
          <w:marBottom w:val="0"/>
          <w:divBdr>
            <w:top w:val="none" w:sz="0" w:space="0" w:color="auto"/>
            <w:left w:val="none" w:sz="0" w:space="0" w:color="auto"/>
            <w:bottom w:val="none" w:sz="0" w:space="0" w:color="auto"/>
            <w:right w:val="none" w:sz="0" w:space="0" w:color="auto"/>
          </w:divBdr>
          <w:divsChild>
            <w:div w:id="298611076">
              <w:marLeft w:val="0"/>
              <w:marRight w:val="0"/>
              <w:marTop w:val="0"/>
              <w:marBottom w:val="0"/>
              <w:divBdr>
                <w:top w:val="none" w:sz="0" w:space="0" w:color="auto"/>
                <w:left w:val="none" w:sz="0" w:space="0" w:color="auto"/>
                <w:bottom w:val="none" w:sz="0" w:space="0" w:color="auto"/>
                <w:right w:val="none" w:sz="0" w:space="0" w:color="auto"/>
              </w:divBdr>
              <w:divsChild>
                <w:div w:id="488835887">
                  <w:marLeft w:val="0"/>
                  <w:marRight w:val="0"/>
                  <w:marTop w:val="0"/>
                  <w:marBottom w:val="0"/>
                  <w:divBdr>
                    <w:top w:val="none" w:sz="0" w:space="0" w:color="auto"/>
                    <w:left w:val="none" w:sz="0" w:space="0" w:color="auto"/>
                    <w:bottom w:val="none" w:sz="0" w:space="0" w:color="auto"/>
                    <w:right w:val="none" w:sz="0" w:space="0" w:color="auto"/>
                  </w:divBdr>
                  <w:divsChild>
                    <w:div w:id="1213230355">
                      <w:marLeft w:val="0"/>
                      <w:marRight w:val="0"/>
                      <w:marTop w:val="0"/>
                      <w:marBottom w:val="0"/>
                      <w:divBdr>
                        <w:top w:val="none" w:sz="0" w:space="0" w:color="auto"/>
                        <w:left w:val="none" w:sz="0" w:space="0" w:color="auto"/>
                        <w:bottom w:val="none" w:sz="0" w:space="0" w:color="auto"/>
                        <w:right w:val="none" w:sz="0" w:space="0" w:color="auto"/>
                      </w:divBdr>
                      <w:divsChild>
                        <w:div w:id="1094280791">
                          <w:marLeft w:val="0"/>
                          <w:marRight w:val="0"/>
                          <w:marTop w:val="0"/>
                          <w:marBottom w:val="0"/>
                          <w:divBdr>
                            <w:top w:val="none" w:sz="0" w:space="0" w:color="auto"/>
                            <w:left w:val="none" w:sz="0" w:space="0" w:color="auto"/>
                            <w:bottom w:val="none" w:sz="0" w:space="0" w:color="auto"/>
                            <w:right w:val="none" w:sz="0" w:space="0" w:color="auto"/>
                          </w:divBdr>
                          <w:divsChild>
                            <w:div w:id="15351577">
                              <w:marLeft w:val="0"/>
                              <w:marRight w:val="0"/>
                              <w:marTop w:val="0"/>
                              <w:marBottom w:val="0"/>
                              <w:divBdr>
                                <w:top w:val="none" w:sz="0" w:space="0" w:color="auto"/>
                                <w:left w:val="none" w:sz="0" w:space="0" w:color="auto"/>
                                <w:bottom w:val="none" w:sz="0" w:space="0" w:color="auto"/>
                                <w:right w:val="none" w:sz="0" w:space="0" w:color="auto"/>
                              </w:divBdr>
                              <w:divsChild>
                                <w:div w:id="328481726">
                                  <w:marLeft w:val="0"/>
                                  <w:marRight w:val="0"/>
                                  <w:marTop w:val="0"/>
                                  <w:marBottom w:val="0"/>
                                  <w:divBdr>
                                    <w:top w:val="none" w:sz="0" w:space="0" w:color="auto"/>
                                    <w:left w:val="none" w:sz="0" w:space="0" w:color="auto"/>
                                    <w:bottom w:val="none" w:sz="0" w:space="0" w:color="auto"/>
                                    <w:right w:val="none" w:sz="0" w:space="0" w:color="auto"/>
                                  </w:divBdr>
                                  <w:divsChild>
                                    <w:div w:id="1528715137">
                                      <w:marLeft w:val="0"/>
                                      <w:marRight w:val="0"/>
                                      <w:marTop w:val="0"/>
                                      <w:marBottom w:val="0"/>
                                      <w:divBdr>
                                        <w:top w:val="none" w:sz="0" w:space="0" w:color="auto"/>
                                        <w:left w:val="none" w:sz="0" w:space="0" w:color="auto"/>
                                        <w:bottom w:val="none" w:sz="0" w:space="0" w:color="auto"/>
                                        <w:right w:val="none" w:sz="0" w:space="0" w:color="auto"/>
                                      </w:divBdr>
                                      <w:divsChild>
                                        <w:div w:id="880479475">
                                          <w:marLeft w:val="0"/>
                                          <w:marRight w:val="0"/>
                                          <w:marTop w:val="0"/>
                                          <w:marBottom w:val="0"/>
                                          <w:divBdr>
                                            <w:top w:val="none" w:sz="0" w:space="0" w:color="auto"/>
                                            <w:left w:val="none" w:sz="0" w:space="0" w:color="auto"/>
                                            <w:bottom w:val="none" w:sz="0" w:space="0" w:color="auto"/>
                                            <w:right w:val="none" w:sz="0" w:space="0" w:color="auto"/>
                                          </w:divBdr>
                                          <w:divsChild>
                                            <w:div w:id="535193762">
                                              <w:marLeft w:val="0"/>
                                              <w:marRight w:val="0"/>
                                              <w:marTop w:val="0"/>
                                              <w:marBottom w:val="0"/>
                                              <w:divBdr>
                                                <w:top w:val="none" w:sz="0" w:space="0" w:color="auto"/>
                                                <w:left w:val="none" w:sz="0" w:space="0" w:color="auto"/>
                                                <w:bottom w:val="none" w:sz="0" w:space="0" w:color="auto"/>
                                                <w:right w:val="none" w:sz="0" w:space="0" w:color="auto"/>
                                              </w:divBdr>
                                              <w:divsChild>
                                                <w:div w:id="393700947">
                                                  <w:marLeft w:val="0"/>
                                                  <w:marRight w:val="0"/>
                                                  <w:marTop w:val="0"/>
                                                  <w:marBottom w:val="0"/>
                                                  <w:divBdr>
                                                    <w:top w:val="none" w:sz="0" w:space="0" w:color="auto"/>
                                                    <w:left w:val="none" w:sz="0" w:space="0" w:color="auto"/>
                                                    <w:bottom w:val="none" w:sz="0" w:space="0" w:color="auto"/>
                                                    <w:right w:val="none" w:sz="0" w:space="0" w:color="auto"/>
                                                  </w:divBdr>
                                                  <w:divsChild>
                                                    <w:div w:id="775441027">
                                                      <w:marLeft w:val="0"/>
                                                      <w:marRight w:val="0"/>
                                                      <w:marTop w:val="0"/>
                                                      <w:marBottom w:val="0"/>
                                                      <w:divBdr>
                                                        <w:top w:val="none" w:sz="0" w:space="0" w:color="auto"/>
                                                        <w:left w:val="none" w:sz="0" w:space="0" w:color="auto"/>
                                                        <w:bottom w:val="none" w:sz="0" w:space="0" w:color="auto"/>
                                                        <w:right w:val="none" w:sz="0" w:space="0" w:color="auto"/>
                                                      </w:divBdr>
                                                      <w:divsChild>
                                                        <w:div w:id="980188447">
                                                          <w:marLeft w:val="0"/>
                                                          <w:marRight w:val="0"/>
                                                          <w:marTop w:val="0"/>
                                                          <w:marBottom w:val="0"/>
                                                          <w:divBdr>
                                                            <w:top w:val="none" w:sz="0" w:space="0" w:color="auto"/>
                                                            <w:left w:val="none" w:sz="0" w:space="0" w:color="auto"/>
                                                            <w:bottom w:val="none" w:sz="0" w:space="0" w:color="auto"/>
                                                            <w:right w:val="none" w:sz="0" w:space="0" w:color="auto"/>
                                                          </w:divBdr>
                                                          <w:divsChild>
                                                            <w:div w:id="155392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24273931">
      <w:bodyDiv w:val="1"/>
      <w:marLeft w:val="0"/>
      <w:marRight w:val="0"/>
      <w:marTop w:val="0"/>
      <w:marBottom w:val="0"/>
      <w:divBdr>
        <w:top w:val="none" w:sz="0" w:space="0" w:color="auto"/>
        <w:left w:val="none" w:sz="0" w:space="0" w:color="auto"/>
        <w:bottom w:val="none" w:sz="0" w:space="0" w:color="auto"/>
        <w:right w:val="none" w:sz="0" w:space="0" w:color="auto"/>
      </w:divBdr>
      <w:divsChild>
        <w:div w:id="968824548">
          <w:marLeft w:val="0"/>
          <w:marRight w:val="0"/>
          <w:marTop w:val="0"/>
          <w:marBottom w:val="0"/>
          <w:divBdr>
            <w:top w:val="none" w:sz="0" w:space="0" w:color="auto"/>
            <w:left w:val="none" w:sz="0" w:space="0" w:color="auto"/>
            <w:bottom w:val="none" w:sz="0" w:space="0" w:color="auto"/>
            <w:right w:val="none" w:sz="0" w:space="0" w:color="auto"/>
          </w:divBdr>
          <w:divsChild>
            <w:div w:id="9139460">
              <w:marLeft w:val="0"/>
              <w:marRight w:val="0"/>
              <w:marTop w:val="0"/>
              <w:marBottom w:val="0"/>
              <w:divBdr>
                <w:top w:val="none" w:sz="0" w:space="0" w:color="auto"/>
                <w:left w:val="none" w:sz="0" w:space="0" w:color="auto"/>
                <w:bottom w:val="none" w:sz="0" w:space="0" w:color="auto"/>
                <w:right w:val="none" w:sz="0" w:space="0" w:color="auto"/>
              </w:divBdr>
              <w:divsChild>
                <w:div w:id="245041846">
                  <w:marLeft w:val="0"/>
                  <w:marRight w:val="0"/>
                  <w:marTop w:val="0"/>
                  <w:marBottom w:val="0"/>
                  <w:divBdr>
                    <w:top w:val="none" w:sz="0" w:space="0" w:color="auto"/>
                    <w:left w:val="none" w:sz="0" w:space="0" w:color="auto"/>
                    <w:bottom w:val="none" w:sz="0" w:space="0" w:color="auto"/>
                    <w:right w:val="none" w:sz="0" w:space="0" w:color="auto"/>
                  </w:divBdr>
                  <w:divsChild>
                    <w:div w:id="1661302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7091920">
          <w:marLeft w:val="0"/>
          <w:marRight w:val="0"/>
          <w:marTop w:val="0"/>
          <w:marBottom w:val="0"/>
          <w:divBdr>
            <w:top w:val="none" w:sz="0" w:space="0" w:color="auto"/>
            <w:left w:val="none" w:sz="0" w:space="0" w:color="auto"/>
            <w:bottom w:val="none" w:sz="0" w:space="0" w:color="auto"/>
            <w:right w:val="none" w:sz="0" w:space="0" w:color="auto"/>
          </w:divBdr>
          <w:divsChild>
            <w:div w:id="1611164484">
              <w:marLeft w:val="0"/>
              <w:marRight w:val="0"/>
              <w:marTop w:val="0"/>
              <w:marBottom w:val="0"/>
              <w:divBdr>
                <w:top w:val="none" w:sz="0" w:space="0" w:color="auto"/>
                <w:left w:val="none" w:sz="0" w:space="0" w:color="auto"/>
                <w:bottom w:val="none" w:sz="0" w:space="0" w:color="auto"/>
                <w:right w:val="none" w:sz="0" w:space="0" w:color="auto"/>
              </w:divBdr>
              <w:divsChild>
                <w:div w:id="218397237">
                  <w:marLeft w:val="0"/>
                  <w:marRight w:val="0"/>
                  <w:marTop w:val="0"/>
                  <w:marBottom w:val="0"/>
                  <w:divBdr>
                    <w:top w:val="none" w:sz="0" w:space="0" w:color="auto"/>
                    <w:left w:val="none" w:sz="0" w:space="0" w:color="auto"/>
                    <w:bottom w:val="none" w:sz="0" w:space="0" w:color="auto"/>
                    <w:right w:val="none" w:sz="0" w:space="0" w:color="auto"/>
                  </w:divBdr>
                  <w:divsChild>
                    <w:div w:id="1188299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7166835">
      <w:bodyDiv w:val="1"/>
      <w:marLeft w:val="0"/>
      <w:marRight w:val="0"/>
      <w:marTop w:val="0"/>
      <w:marBottom w:val="0"/>
      <w:divBdr>
        <w:top w:val="none" w:sz="0" w:space="0" w:color="auto"/>
        <w:left w:val="none" w:sz="0" w:space="0" w:color="auto"/>
        <w:bottom w:val="none" w:sz="0" w:space="0" w:color="auto"/>
        <w:right w:val="none" w:sz="0" w:space="0" w:color="auto"/>
      </w:divBdr>
      <w:divsChild>
        <w:div w:id="780535139">
          <w:marLeft w:val="0"/>
          <w:marRight w:val="0"/>
          <w:marTop w:val="0"/>
          <w:marBottom w:val="0"/>
          <w:divBdr>
            <w:top w:val="none" w:sz="0" w:space="0" w:color="auto"/>
            <w:left w:val="none" w:sz="0" w:space="0" w:color="auto"/>
            <w:bottom w:val="none" w:sz="0" w:space="0" w:color="auto"/>
            <w:right w:val="none" w:sz="0" w:space="0" w:color="auto"/>
          </w:divBdr>
          <w:divsChild>
            <w:div w:id="1182935624">
              <w:marLeft w:val="0"/>
              <w:marRight w:val="0"/>
              <w:marTop w:val="0"/>
              <w:marBottom w:val="0"/>
              <w:divBdr>
                <w:top w:val="none" w:sz="0" w:space="0" w:color="auto"/>
                <w:left w:val="none" w:sz="0" w:space="0" w:color="auto"/>
                <w:bottom w:val="none" w:sz="0" w:space="0" w:color="auto"/>
                <w:right w:val="none" w:sz="0" w:space="0" w:color="auto"/>
              </w:divBdr>
              <w:divsChild>
                <w:div w:id="1660309531">
                  <w:marLeft w:val="0"/>
                  <w:marRight w:val="0"/>
                  <w:marTop w:val="0"/>
                  <w:marBottom w:val="0"/>
                  <w:divBdr>
                    <w:top w:val="none" w:sz="0" w:space="0" w:color="auto"/>
                    <w:left w:val="none" w:sz="0" w:space="0" w:color="auto"/>
                    <w:bottom w:val="none" w:sz="0" w:space="0" w:color="auto"/>
                    <w:right w:val="none" w:sz="0" w:space="0" w:color="auto"/>
                  </w:divBdr>
                  <w:divsChild>
                    <w:div w:id="168146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7335659">
          <w:marLeft w:val="0"/>
          <w:marRight w:val="0"/>
          <w:marTop w:val="0"/>
          <w:marBottom w:val="0"/>
          <w:divBdr>
            <w:top w:val="none" w:sz="0" w:space="0" w:color="auto"/>
            <w:left w:val="none" w:sz="0" w:space="0" w:color="auto"/>
            <w:bottom w:val="none" w:sz="0" w:space="0" w:color="auto"/>
            <w:right w:val="none" w:sz="0" w:space="0" w:color="auto"/>
          </w:divBdr>
          <w:divsChild>
            <w:div w:id="37095811">
              <w:marLeft w:val="0"/>
              <w:marRight w:val="0"/>
              <w:marTop w:val="0"/>
              <w:marBottom w:val="0"/>
              <w:divBdr>
                <w:top w:val="none" w:sz="0" w:space="0" w:color="auto"/>
                <w:left w:val="none" w:sz="0" w:space="0" w:color="auto"/>
                <w:bottom w:val="none" w:sz="0" w:space="0" w:color="auto"/>
                <w:right w:val="none" w:sz="0" w:space="0" w:color="auto"/>
              </w:divBdr>
              <w:divsChild>
                <w:div w:id="962417973">
                  <w:marLeft w:val="0"/>
                  <w:marRight w:val="0"/>
                  <w:marTop w:val="0"/>
                  <w:marBottom w:val="0"/>
                  <w:divBdr>
                    <w:top w:val="none" w:sz="0" w:space="0" w:color="auto"/>
                    <w:left w:val="none" w:sz="0" w:space="0" w:color="auto"/>
                    <w:bottom w:val="none" w:sz="0" w:space="0" w:color="auto"/>
                    <w:right w:val="none" w:sz="0" w:space="0" w:color="auto"/>
                  </w:divBdr>
                  <w:divsChild>
                    <w:div w:id="962347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445564">
      <w:bodyDiv w:val="1"/>
      <w:marLeft w:val="0"/>
      <w:marRight w:val="0"/>
      <w:marTop w:val="0"/>
      <w:marBottom w:val="0"/>
      <w:divBdr>
        <w:top w:val="none" w:sz="0" w:space="0" w:color="auto"/>
        <w:left w:val="none" w:sz="0" w:space="0" w:color="auto"/>
        <w:bottom w:val="none" w:sz="0" w:space="0" w:color="auto"/>
        <w:right w:val="none" w:sz="0" w:space="0" w:color="auto"/>
      </w:divBdr>
    </w:div>
    <w:div w:id="1832866328">
      <w:bodyDiv w:val="1"/>
      <w:marLeft w:val="0"/>
      <w:marRight w:val="0"/>
      <w:marTop w:val="0"/>
      <w:marBottom w:val="0"/>
      <w:divBdr>
        <w:top w:val="none" w:sz="0" w:space="0" w:color="auto"/>
        <w:left w:val="none" w:sz="0" w:space="0" w:color="auto"/>
        <w:bottom w:val="none" w:sz="0" w:space="0" w:color="auto"/>
        <w:right w:val="none" w:sz="0" w:space="0" w:color="auto"/>
      </w:divBdr>
    </w:div>
    <w:div w:id="1834374715">
      <w:bodyDiv w:val="1"/>
      <w:marLeft w:val="0"/>
      <w:marRight w:val="0"/>
      <w:marTop w:val="0"/>
      <w:marBottom w:val="0"/>
      <w:divBdr>
        <w:top w:val="none" w:sz="0" w:space="0" w:color="auto"/>
        <w:left w:val="none" w:sz="0" w:space="0" w:color="auto"/>
        <w:bottom w:val="none" w:sz="0" w:space="0" w:color="auto"/>
        <w:right w:val="none" w:sz="0" w:space="0" w:color="auto"/>
      </w:divBdr>
    </w:div>
    <w:div w:id="1838423129">
      <w:bodyDiv w:val="1"/>
      <w:marLeft w:val="0"/>
      <w:marRight w:val="0"/>
      <w:marTop w:val="0"/>
      <w:marBottom w:val="0"/>
      <w:divBdr>
        <w:top w:val="none" w:sz="0" w:space="0" w:color="auto"/>
        <w:left w:val="none" w:sz="0" w:space="0" w:color="auto"/>
        <w:bottom w:val="none" w:sz="0" w:space="0" w:color="auto"/>
        <w:right w:val="none" w:sz="0" w:space="0" w:color="auto"/>
      </w:divBdr>
    </w:div>
    <w:div w:id="1843088245">
      <w:bodyDiv w:val="1"/>
      <w:marLeft w:val="0"/>
      <w:marRight w:val="0"/>
      <w:marTop w:val="0"/>
      <w:marBottom w:val="0"/>
      <w:divBdr>
        <w:top w:val="none" w:sz="0" w:space="0" w:color="auto"/>
        <w:left w:val="none" w:sz="0" w:space="0" w:color="auto"/>
        <w:bottom w:val="none" w:sz="0" w:space="0" w:color="auto"/>
        <w:right w:val="none" w:sz="0" w:space="0" w:color="auto"/>
      </w:divBdr>
    </w:div>
    <w:div w:id="1855606643">
      <w:bodyDiv w:val="1"/>
      <w:marLeft w:val="0"/>
      <w:marRight w:val="0"/>
      <w:marTop w:val="0"/>
      <w:marBottom w:val="0"/>
      <w:divBdr>
        <w:top w:val="none" w:sz="0" w:space="0" w:color="auto"/>
        <w:left w:val="none" w:sz="0" w:space="0" w:color="auto"/>
        <w:bottom w:val="none" w:sz="0" w:space="0" w:color="auto"/>
        <w:right w:val="none" w:sz="0" w:space="0" w:color="auto"/>
      </w:divBdr>
      <w:divsChild>
        <w:div w:id="689338493">
          <w:marLeft w:val="0"/>
          <w:marRight w:val="0"/>
          <w:marTop w:val="0"/>
          <w:marBottom w:val="0"/>
          <w:divBdr>
            <w:top w:val="none" w:sz="0" w:space="0" w:color="auto"/>
            <w:left w:val="none" w:sz="0" w:space="0" w:color="auto"/>
            <w:bottom w:val="none" w:sz="0" w:space="0" w:color="auto"/>
            <w:right w:val="none" w:sz="0" w:space="0" w:color="auto"/>
          </w:divBdr>
          <w:divsChild>
            <w:div w:id="1000742064">
              <w:marLeft w:val="0"/>
              <w:marRight w:val="0"/>
              <w:marTop w:val="0"/>
              <w:marBottom w:val="0"/>
              <w:divBdr>
                <w:top w:val="none" w:sz="0" w:space="0" w:color="auto"/>
                <w:left w:val="none" w:sz="0" w:space="0" w:color="auto"/>
                <w:bottom w:val="none" w:sz="0" w:space="0" w:color="auto"/>
                <w:right w:val="none" w:sz="0" w:space="0" w:color="auto"/>
              </w:divBdr>
              <w:divsChild>
                <w:div w:id="1063059995">
                  <w:marLeft w:val="0"/>
                  <w:marRight w:val="0"/>
                  <w:marTop w:val="0"/>
                  <w:marBottom w:val="0"/>
                  <w:divBdr>
                    <w:top w:val="none" w:sz="0" w:space="0" w:color="auto"/>
                    <w:left w:val="none" w:sz="0" w:space="0" w:color="auto"/>
                    <w:bottom w:val="none" w:sz="0" w:space="0" w:color="auto"/>
                    <w:right w:val="none" w:sz="0" w:space="0" w:color="auto"/>
                  </w:divBdr>
                  <w:divsChild>
                    <w:div w:id="11167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173193">
          <w:marLeft w:val="0"/>
          <w:marRight w:val="0"/>
          <w:marTop w:val="0"/>
          <w:marBottom w:val="0"/>
          <w:divBdr>
            <w:top w:val="none" w:sz="0" w:space="0" w:color="auto"/>
            <w:left w:val="none" w:sz="0" w:space="0" w:color="auto"/>
            <w:bottom w:val="none" w:sz="0" w:space="0" w:color="auto"/>
            <w:right w:val="none" w:sz="0" w:space="0" w:color="auto"/>
          </w:divBdr>
          <w:divsChild>
            <w:div w:id="73942379">
              <w:marLeft w:val="0"/>
              <w:marRight w:val="0"/>
              <w:marTop w:val="0"/>
              <w:marBottom w:val="0"/>
              <w:divBdr>
                <w:top w:val="none" w:sz="0" w:space="0" w:color="auto"/>
                <w:left w:val="none" w:sz="0" w:space="0" w:color="auto"/>
                <w:bottom w:val="none" w:sz="0" w:space="0" w:color="auto"/>
                <w:right w:val="none" w:sz="0" w:space="0" w:color="auto"/>
              </w:divBdr>
              <w:divsChild>
                <w:div w:id="1314866601">
                  <w:marLeft w:val="0"/>
                  <w:marRight w:val="0"/>
                  <w:marTop w:val="0"/>
                  <w:marBottom w:val="0"/>
                  <w:divBdr>
                    <w:top w:val="none" w:sz="0" w:space="0" w:color="auto"/>
                    <w:left w:val="none" w:sz="0" w:space="0" w:color="auto"/>
                    <w:bottom w:val="none" w:sz="0" w:space="0" w:color="auto"/>
                    <w:right w:val="none" w:sz="0" w:space="0" w:color="auto"/>
                  </w:divBdr>
                  <w:divsChild>
                    <w:div w:id="203727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034053">
      <w:bodyDiv w:val="1"/>
      <w:marLeft w:val="0"/>
      <w:marRight w:val="0"/>
      <w:marTop w:val="0"/>
      <w:marBottom w:val="0"/>
      <w:divBdr>
        <w:top w:val="none" w:sz="0" w:space="0" w:color="auto"/>
        <w:left w:val="none" w:sz="0" w:space="0" w:color="auto"/>
        <w:bottom w:val="none" w:sz="0" w:space="0" w:color="auto"/>
        <w:right w:val="none" w:sz="0" w:space="0" w:color="auto"/>
      </w:divBdr>
      <w:divsChild>
        <w:div w:id="1838378067">
          <w:marLeft w:val="0"/>
          <w:marRight w:val="0"/>
          <w:marTop w:val="100"/>
          <w:marBottom w:val="100"/>
          <w:divBdr>
            <w:top w:val="none" w:sz="0" w:space="0" w:color="auto"/>
            <w:left w:val="none" w:sz="0" w:space="0" w:color="auto"/>
            <w:bottom w:val="none" w:sz="0" w:space="0" w:color="auto"/>
            <w:right w:val="none" w:sz="0" w:space="0" w:color="auto"/>
          </w:divBdr>
          <w:divsChild>
            <w:div w:id="855459811">
              <w:marLeft w:val="0"/>
              <w:marRight w:val="0"/>
              <w:marTop w:val="0"/>
              <w:marBottom w:val="0"/>
              <w:divBdr>
                <w:top w:val="none" w:sz="0" w:space="0" w:color="auto"/>
                <w:left w:val="none" w:sz="0" w:space="0" w:color="auto"/>
                <w:bottom w:val="none" w:sz="0" w:space="0" w:color="auto"/>
                <w:right w:val="none" w:sz="0" w:space="0" w:color="auto"/>
              </w:divBdr>
              <w:divsChild>
                <w:div w:id="17576322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234801">
      <w:bodyDiv w:val="1"/>
      <w:marLeft w:val="0"/>
      <w:marRight w:val="0"/>
      <w:marTop w:val="0"/>
      <w:marBottom w:val="0"/>
      <w:divBdr>
        <w:top w:val="none" w:sz="0" w:space="0" w:color="auto"/>
        <w:left w:val="none" w:sz="0" w:space="0" w:color="auto"/>
        <w:bottom w:val="none" w:sz="0" w:space="0" w:color="auto"/>
        <w:right w:val="none" w:sz="0" w:space="0" w:color="auto"/>
      </w:divBdr>
    </w:div>
    <w:div w:id="1863471144">
      <w:bodyDiv w:val="1"/>
      <w:marLeft w:val="0"/>
      <w:marRight w:val="0"/>
      <w:marTop w:val="0"/>
      <w:marBottom w:val="0"/>
      <w:divBdr>
        <w:top w:val="none" w:sz="0" w:space="0" w:color="auto"/>
        <w:left w:val="none" w:sz="0" w:space="0" w:color="auto"/>
        <w:bottom w:val="none" w:sz="0" w:space="0" w:color="auto"/>
        <w:right w:val="none" w:sz="0" w:space="0" w:color="auto"/>
      </w:divBdr>
      <w:divsChild>
        <w:div w:id="1163156631">
          <w:marLeft w:val="0"/>
          <w:marRight w:val="0"/>
          <w:marTop w:val="0"/>
          <w:marBottom w:val="180"/>
          <w:divBdr>
            <w:top w:val="none" w:sz="0" w:space="0" w:color="auto"/>
            <w:left w:val="none" w:sz="0" w:space="0" w:color="auto"/>
            <w:bottom w:val="none" w:sz="0" w:space="0" w:color="auto"/>
            <w:right w:val="none" w:sz="0" w:space="0" w:color="auto"/>
          </w:divBdr>
          <w:divsChild>
            <w:div w:id="40391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0682460">
      <w:bodyDiv w:val="1"/>
      <w:marLeft w:val="0"/>
      <w:marRight w:val="0"/>
      <w:marTop w:val="0"/>
      <w:marBottom w:val="0"/>
      <w:divBdr>
        <w:top w:val="none" w:sz="0" w:space="0" w:color="auto"/>
        <w:left w:val="none" w:sz="0" w:space="0" w:color="auto"/>
        <w:bottom w:val="none" w:sz="0" w:space="0" w:color="auto"/>
        <w:right w:val="none" w:sz="0" w:space="0" w:color="auto"/>
      </w:divBdr>
    </w:div>
    <w:div w:id="1873614315">
      <w:bodyDiv w:val="1"/>
      <w:marLeft w:val="0"/>
      <w:marRight w:val="0"/>
      <w:marTop w:val="0"/>
      <w:marBottom w:val="0"/>
      <w:divBdr>
        <w:top w:val="none" w:sz="0" w:space="0" w:color="auto"/>
        <w:left w:val="none" w:sz="0" w:space="0" w:color="auto"/>
        <w:bottom w:val="none" w:sz="0" w:space="0" w:color="auto"/>
        <w:right w:val="none" w:sz="0" w:space="0" w:color="auto"/>
      </w:divBdr>
      <w:divsChild>
        <w:div w:id="539171604">
          <w:marLeft w:val="0"/>
          <w:marRight w:val="0"/>
          <w:marTop w:val="0"/>
          <w:marBottom w:val="0"/>
          <w:divBdr>
            <w:top w:val="none" w:sz="0" w:space="0" w:color="auto"/>
            <w:left w:val="none" w:sz="0" w:space="0" w:color="auto"/>
            <w:bottom w:val="none" w:sz="0" w:space="0" w:color="auto"/>
            <w:right w:val="none" w:sz="0" w:space="0" w:color="auto"/>
          </w:divBdr>
          <w:divsChild>
            <w:div w:id="208881633">
              <w:marLeft w:val="0"/>
              <w:marRight w:val="0"/>
              <w:marTop w:val="0"/>
              <w:marBottom w:val="0"/>
              <w:divBdr>
                <w:top w:val="none" w:sz="0" w:space="0" w:color="auto"/>
                <w:left w:val="none" w:sz="0" w:space="0" w:color="auto"/>
                <w:bottom w:val="none" w:sz="0" w:space="0" w:color="auto"/>
                <w:right w:val="none" w:sz="0" w:space="0" w:color="auto"/>
              </w:divBdr>
              <w:divsChild>
                <w:div w:id="531769077">
                  <w:marLeft w:val="0"/>
                  <w:marRight w:val="0"/>
                  <w:marTop w:val="0"/>
                  <w:marBottom w:val="0"/>
                  <w:divBdr>
                    <w:top w:val="none" w:sz="0" w:space="0" w:color="auto"/>
                    <w:left w:val="none" w:sz="0" w:space="0" w:color="auto"/>
                    <w:bottom w:val="none" w:sz="0" w:space="0" w:color="auto"/>
                    <w:right w:val="none" w:sz="0" w:space="0" w:color="auto"/>
                  </w:divBdr>
                  <w:divsChild>
                    <w:div w:id="72452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8964567">
          <w:marLeft w:val="0"/>
          <w:marRight w:val="0"/>
          <w:marTop w:val="0"/>
          <w:marBottom w:val="0"/>
          <w:divBdr>
            <w:top w:val="none" w:sz="0" w:space="0" w:color="auto"/>
            <w:left w:val="none" w:sz="0" w:space="0" w:color="auto"/>
            <w:bottom w:val="none" w:sz="0" w:space="0" w:color="auto"/>
            <w:right w:val="none" w:sz="0" w:space="0" w:color="auto"/>
          </w:divBdr>
          <w:divsChild>
            <w:div w:id="1471822940">
              <w:marLeft w:val="0"/>
              <w:marRight w:val="0"/>
              <w:marTop w:val="0"/>
              <w:marBottom w:val="0"/>
              <w:divBdr>
                <w:top w:val="none" w:sz="0" w:space="0" w:color="auto"/>
                <w:left w:val="none" w:sz="0" w:space="0" w:color="auto"/>
                <w:bottom w:val="none" w:sz="0" w:space="0" w:color="auto"/>
                <w:right w:val="none" w:sz="0" w:space="0" w:color="auto"/>
              </w:divBdr>
              <w:divsChild>
                <w:div w:id="1548951843">
                  <w:marLeft w:val="0"/>
                  <w:marRight w:val="0"/>
                  <w:marTop w:val="0"/>
                  <w:marBottom w:val="0"/>
                  <w:divBdr>
                    <w:top w:val="none" w:sz="0" w:space="0" w:color="auto"/>
                    <w:left w:val="none" w:sz="0" w:space="0" w:color="auto"/>
                    <w:bottom w:val="none" w:sz="0" w:space="0" w:color="auto"/>
                    <w:right w:val="none" w:sz="0" w:space="0" w:color="auto"/>
                  </w:divBdr>
                  <w:divsChild>
                    <w:div w:id="885262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2861926">
      <w:bodyDiv w:val="1"/>
      <w:marLeft w:val="0"/>
      <w:marRight w:val="0"/>
      <w:marTop w:val="0"/>
      <w:marBottom w:val="0"/>
      <w:divBdr>
        <w:top w:val="none" w:sz="0" w:space="0" w:color="auto"/>
        <w:left w:val="none" w:sz="0" w:space="0" w:color="auto"/>
        <w:bottom w:val="none" w:sz="0" w:space="0" w:color="auto"/>
        <w:right w:val="none" w:sz="0" w:space="0" w:color="auto"/>
      </w:divBdr>
    </w:div>
    <w:div w:id="1891962540">
      <w:bodyDiv w:val="1"/>
      <w:marLeft w:val="0"/>
      <w:marRight w:val="0"/>
      <w:marTop w:val="0"/>
      <w:marBottom w:val="0"/>
      <w:divBdr>
        <w:top w:val="none" w:sz="0" w:space="0" w:color="auto"/>
        <w:left w:val="none" w:sz="0" w:space="0" w:color="auto"/>
        <w:bottom w:val="none" w:sz="0" w:space="0" w:color="auto"/>
        <w:right w:val="none" w:sz="0" w:space="0" w:color="auto"/>
      </w:divBdr>
    </w:div>
    <w:div w:id="1895507154">
      <w:bodyDiv w:val="1"/>
      <w:marLeft w:val="0"/>
      <w:marRight w:val="0"/>
      <w:marTop w:val="0"/>
      <w:marBottom w:val="0"/>
      <w:divBdr>
        <w:top w:val="none" w:sz="0" w:space="0" w:color="auto"/>
        <w:left w:val="none" w:sz="0" w:space="0" w:color="auto"/>
        <w:bottom w:val="none" w:sz="0" w:space="0" w:color="auto"/>
        <w:right w:val="none" w:sz="0" w:space="0" w:color="auto"/>
      </w:divBdr>
    </w:div>
    <w:div w:id="1897012793">
      <w:bodyDiv w:val="1"/>
      <w:marLeft w:val="0"/>
      <w:marRight w:val="0"/>
      <w:marTop w:val="0"/>
      <w:marBottom w:val="0"/>
      <w:divBdr>
        <w:top w:val="none" w:sz="0" w:space="0" w:color="auto"/>
        <w:left w:val="none" w:sz="0" w:space="0" w:color="auto"/>
        <w:bottom w:val="none" w:sz="0" w:space="0" w:color="auto"/>
        <w:right w:val="none" w:sz="0" w:space="0" w:color="auto"/>
      </w:divBdr>
    </w:div>
    <w:div w:id="1901088497">
      <w:bodyDiv w:val="1"/>
      <w:marLeft w:val="0"/>
      <w:marRight w:val="0"/>
      <w:marTop w:val="0"/>
      <w:marBottom w:val="0"/>
      <w:divBdr>
        <w:top w:val="none" w:sz="0" w:space="0" w:color="auto"/>
        <w:left w:val="none" w:sz="0" w:space="0" w:color="auto"/>
        <w:bottom w:val="none" w:sz="0" w:space="0" w:color="auto"/>
        <w:right w:val="none" w:sz="0" w:space="0" w:color="auto"/>
      </w:divBdr>
    </w:div>
    <w:div w:id="1903834981">
      <w:bodyDiv w:val="1"/>
      <w:marLeft w:val="0"/>
      <w:marRight w:val="0"/>
      <w:marTop w:val="0"/>
      <w:marBottom w:val="0"/>
      <w:divBdr>
        <w:top w:val="none" w:sz="0" w:space="0" w:color="auto"/>
        <w:left w:val="none" w:sz="0" w:space="0" w:color="auto"/>
        <w:bottom w:val="none" w:sz="0" w:space="0" w:color="auto"/>
        <w:right w:val="none" w:sz="0" w:space="0" w:color="auto"/>
      </w:divBdr>
    </w:div>
    <w:div w:id="1918856750">
      <w:bodyDiv w:val="1"/>
      <w:marLeft w:val="0"/>
      <w:marRight w:val="0"/>
      <w:marTop w:val="0"/>
      <w:marBottom w:val="0"/>
      <w:divBdr>
        <w:top w:val="none" w:sz="0" w:space="0" w:color="auto"/>
        <w:left w:val="none" w:sz="0" w:space="0" w:color="auto"/>
        <w:bottom w:val="none" w:sz="0" w:space="0" w:color="auto"/>
        <w:right w:val="none" w:sz="0" w:space="0" w:color="auto"/>
      </w:divBdr>
    </w:div>
    <w:div w:id="1926911841">
      <w:bodyDiv w:val="1"/>
      <w:marLeft w:val="0"/>
      <w:marRight w:val="0"/>
      <w:marTop w:val="0"/>
      <w:marBottom w:val="0"/>
      <w:divBdr>
        <w:top w:val="none" w:sz="0" w:space="0" w:color="auto"/>
        <w:left w:val="none" w:sz="0" w:space="0" w:color="auto"/>
        <w:bottom w:val="none" w:sz="0" w:space="0" w:color="auto"/>
        <w:right w:val="none" w:sz="0" w:space="0" w:color="auto"/>
      </w:divBdr>
      <w:divsChild>
        <w:div w:id="1345354278">
          <w:marLeft w:val="0"/>
          <w:marRight w:val="0"/>
          <w:marTop w:val="100"/>
          <w:marBottom w:val="100"/>
          <w:divBdr>
            <w:top w:val="none" w:sz="0" w:space="0" w:color="auto"/>
            <w:left w:val="none" w:sz="0" w:space="0" w:color="auto"/>
            <w:bottom w:val="none" w:sz="0" w:space="0" w:color="auto"/>
            <w:right w:val="none" w:sz="0" w:space="0" w:color="auto"/>
          </w:divBdr>
          <w:divsChild>
            <w:div w:id="648480423">
              <w:marLeft w:val="0"/>
              <w:marRight w:val="0"/>
              <w:marTop w:val="0"/>
              <w:marBottom w:val="480"/>
              <w:divBdr>
                <w:top w:val="none" w:sz="0" w:space="0" w:color="auto"/>
                <w:left w:val="none" w:sz="0" w:space="0" w:color="auto"/>
                <w:bottom w:val="none" w:sz="0" w:space="0" w:color="auto"/>
                <w:right w:val="none" w:sz="0" w:space="0" w:color="auto"/>
              </w:divBdr>
              <w:divsChild>
                <w:div w:id="886450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5501598">
          <w:marLeft w:val="0"/>
          <w:marRight w:val="0"/>
          <w:marTop w:val="0"/>
          <w:marBottom w:val="300"/>
          <w:divBdr>
            <w:top w:val="none" w:sz="0" w:space="0" w:color="auto"/>
            <w:left w:val="none" w:sz="0" w:space="0" w:color="auto"/>
            <w:bottom w:val="none" w:sz="0" w:space="0" w:color="auto"/>
            <w:right w:val="none" w:sz="0" w:space="0" w:color="auto"/>
          </w:divBdr>
          <w:divsChild>
            <w:div w:id="700400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9656088">
      <w:bodyDiv w:val="1"/>
      <w:marLeft w:val="0"/>
      <w:marRight w:val="0"/>
      <w:marTop w:val="0"/>
      <w:marBottom w:val="0"/>
      <w:divBdr>
        <w:top w:val="none" w:sz="0" w:space="0" w:color="auto"/>
        <w:left w:val="none" w:sz="0" w:space="0" w:color="auto"/>
        <w:bottom w:val="none" w:sz="0" w:space="0" w:color="auto"/>
        <w:right w:val="none" w:sz="0" w:space="0" w:color="auto"/>
      </w:divBdr>
    </w:div>
    <w:div w:id="1932545600">
      <w:bodyDiv w:val="1"/>
      <w:marLeft w:val="0"/>
      <w:marRight w:val="0"/>
      <w:marTop w:val="0"/>
      <w:marBottom w:val="0"/>
      <w:divBdr>
        <w:top w:val="none" w:sz="0" w:space="0" w:color="auto"/>
        <w:left w:val="none" w:sz="0" w:space="0" w:color="auto"/>
        <w:bottom w:val="none" w:sz="0" w:space="0" w:color="auto"/>
        <w:right w:val="none" w:sz="0" w:space="0" w:color="auto"/>
      </w:divBdr>
    </w:div>
    <w:div w:id="1937519745">
      <w:bodyDiv w:val="1"/>
      <w:marLeft w:val="0"/>
      <w:marRight w:val="0"/>
      <w:marTop w:val="0"/>
      <w:marBottom w:val="0"/>
      <w:divBdr>
        <w:top w:val="none" w:sz="0" w:space="0" w:color="auto"/>
        <w:left w:val="none" w:sz="0" w:space="0" w:color="auto"/>
        <w:bottom w:val="none" w:sz="0" w:space="0" w:color="auto"/>
        <w:right w:val="none" w:sz="0" w:space="0" w:color="auto"/>
      </w:divBdr>
      <w:divsChild>
        <w:div w:id="225460358">
          <w:marLeft w:val="0"/>
          <w:marRight w:val="0"/>
          <w:marTop w:val="0"/>
          <w:marBottom w:val="0"/>
          <w:divBdr>
            <w:top w:val="none" w:sz="0" w:space="0" w:color="auto"/>
            <w:left w:val="none" w:sz="0" w:space="0" w:color="auto"/>
            <w:bottom w:val="none" w:sz="0" w:space="0" w:color="auto"/>
            <w:right w:val="none" w:sz="0" w:space="0" w:color="auto"/>
          </w:divBdr>
          <w:divsChild>
            <w:div w:id="1000623013">
              <w:marLeft w:val="0"/>
              <w:marRight w:val="0"/>
              <w:marTop w:val="0"/>
              <w:marBottom w:val="0"/>
              <w:divBdr>
                <w:top w:val="none" w:sz="0" w:space="0" w:color="auto"/>
                <w:left w:val="none" w:sz="0" w:space="0" w:color="auto"/>
                <w:bottom w:val="none" w:sz="0" w:space="0" w:color="auto"/>
                <w:right w:val="none" w:sz="0" w:space="0" w:color="auto"/>
              </w:divBdr>
              <w:divsChild>
                <w:div w:id="1153373594">
                  <w:marLeft w:val="0"/>
                  <w:marRight w:val="0"/>
                  <w:marTop w:val="0"/>
                  <w:marBottom w:val="0"/>
                  <w:divBdr>
                    <w:top w:val="none" w:sz="0" w:space="0" w:color="auto"/>
                    <w:left w:val="none" w:sz="0" w:space="0" w:color="auto"/>
                    <w:bottom w:val="none" w:sz="0" w:space="0" w:color="auto"/>
                    <w:right w:val="none" w:sz="0" w:space="0" w:color="auto"/>
                  </w:divBdr>
                  <w:divsChild>
                    <w:div w:id="1762482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733460">
          <w:marLeft w:val="0"/>
          <w:marRight w:val="0"/>
          <w:marTop w:val="0"/>
          <w:marBottom w:val="0"/>
          <w:divBdr>
            <w:top w:val="none" w:sz="0" w:space="0" w:color="auto"/>
            <w:left w:val="none" w:sz="0" w:space="0" w:color="auto"/>
            <w:bottom w:val="none" w:sz="0" w:space="0" w:color="auto"/>
            <w:right w:val="none" w:sz="0" w:space="0" w:color="auto"/>
          </w:divBdr>
          <w:divsChild>
            <w:div w:id="367726202">
              <w:marLeft w:val="0"/>
              <w:marRight w:val="0"/>
              <w:marTop w:val="0"/>
              <w:marBottom w:val="0"/>
              <w:divBdr>
                <w:top w:val="none" w:sz="0" w:space="0" w:color="auto"/>
                <w:left w:val="none" w:sz="0" w:space="0" w:color="auto"/>
                <w:bottom w:val="none" w:sz="0" w:space="0" w:color="auto"/>
                <w:right w:val="none" w:sz="0" w:space="0" w:color="auto"/>
              </w:divBdr>
              <w:divsChild>
                <w:div w:id="319038510">
                  <w:marLeft w:val="0"/>
                  <w:marRight w:val="0"/>
                  <w:marTop w:val="0"/>
                  <w:marBottom w:val="0"/>
                  <w:divBdr>
                    <w:top w:val="none" w:sz="0" w:space="0" w:color="auto"/>
                    <w:left w:val="none" w:sz="0" w:space="0" w:color="auto"/>
                    <w:bottom w:val="none" w:sz="0" w:space="0" w:color="auto"/>
                    <w:right w:val="none" w:sz="0" w:space="0" w:color="auto"/>
                  </w:divBdr>
                  <w:divsChild>
                    <w:div w:id="185167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827477">
      <w:bodyDiv w:val="1"/>
      <w:marLeft w:val="0"/>
      <w:marRight w:val="0"/>
      <w:marTop w:val="0"/>
      <w:marBottom w:val="0"/>
      <w:divBdr>
        <w:top w:val="none" w:sz="0" w:space="0" w:color="auto"/>
        <w:left w:val="none" w:sz="0" w:space="0" w:color="auto"/>
        <w:bottom w:val="none" w:sz="0" w:space="0" w:color="auto"/>
        <w:right w:val="none" w:sz="0" w:space="0" w:color="auto"/>
      </w:divBdr>
      <w:divsChild>
        <w:div w:id="1625231291">
          <w:marLeft w:val="0"/>
          <w:marRight w:val="0"/>
          <w:marTop w:val="100"/>
          <w:marBottom w:val="100"/>
          <w:divBdr>
            <w:top w:val="none" w:sz="0" w:space="0" w:color="auto"/>
            <w:left w:val="none" w:sz="0" w:space="0" w:color="auto"/>
            <w:bottom w:val="none" w:sz="0" w:space="0" w:color="auto"/>
            <w:right w:val="none" w:sz="0" w:space="0" w:color="auto"/>
          </w:divBdr>
          <w:divsChild>
            <w:div w:id="53049805">
              <w:marLeft w:val="0"/>
              <w:marRight w:val="0"/>
              <w:marTop w:val="0"/>
              <w:marBottom w:val="0"/>
              <w:divBdr>
                <w:top w:val="none" w:sz="0" w:space="0" w:color="auto"/>
                <w:left w:val="none" w:sz="0" w:space="0" w:color="auto"/>
                <w:bottom w:val="none" w:sz="0" w:space="0" w:color="auto"/>
                <w:right w:val="none" w:sz="0" w:space="0" w:color="auto"/>
              </w:divBdr>
              <w:divsChild>
                <w:div w:id="89469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1987309">
      <w:bodyDiv w:val="1"/>
      <w:marLeft w:val="0"/>
      <w:marRight w:val="0"/>
      <w:marTop w:val="0"/>
      <w:marBottom w:val="0"/>
      <w:divBdr>
        <w:top w:val="none" w:sz="0" w:space="0" w:color="auto"/>
        <w:left w:val="none" w:sz="0" w:space="0" w:color="auto"/>
        <w:bottom w:val="none" w:sz="0" w:space="0" w:color="auto"/>
        <w:right w:val="none" w:sz="0" w:space="0" w:color="auto"/>
      </w:divBdr>
    </w:div>
    <w:div w:id="1951813461">
      <w:bodyDiv w:val="1"/>
      <w:marLeft w:val="0"/>
      <w:marRight w:val="0"/>
      <w:marTop w:val="0"/>
      <w:marBottom w:val="0"/>
      <w:divBdr>
        <w:top w:val="none" w:sz="0" w:space="0" w:color="auto"/>
        <w:left w:val="none" w:sz="0" w:space="0" w:color="auto"/>
        <w:bottom w:val="none" w:sz="0" w:space="0" w:color="auto"/>
        <w:right w:val="none" w:sz="0" w:space="0" w:color="auto"/>
      </w:divBdr>
    </w:div>
    <w:div w:id="1961298674">
      <w:bodyDiv w:val="1"/>
      <w:marLeft w:val="0"/>
      <w:marRight w:val="0"/>
      <w:marTop w:val="0"/>
      <w:marBottom w:val="0"/>
      <w:divBdr>
        <w:top w:val="none" w:sz="0" w:space="0" w:color="auto"/>
        <w:left w:val="none" w:sz="0" w:space="0" w:color="auto"/>
        <w:bottom w:val="none" w:sz="0" w:space="0" w:color="auto"/>
        <w:right w:val="none" w:sz="0" w:space="0" w:color="auto"/>
      </w:divBdr>
      <w:divsChild>
        <w:div w:id="1400519594">
          <w:marLeft w:val="0"/>
          <w:marRight w:val="0"/>
          <w:marTop w:val="0"/>
          <w:marBottom w:val="0"/>
          <w:divBdr>
            <w:top w:val="none" w:sz="0" w:space="0" w:color="auto"/>
            <w:left w:val="none" w:sz="0" w:space="0" w:color="auto"/>
            <w:bottom w:val="none" w:sz="0" w:space="0" w:color="auto"/>
            <w:right w:val="none" w:sz="0" w:space="0" w:color="auto"/>
          </w:divBdr>
          <w:divsChild>
            <w:div w:id="1053846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0087732">
      <w:bodyDiv w:val="1"/>
      <w:marLeft w:val="0"/>
      <w:marRight w:val="0"/>
      <w:marTop w:val="0"/>
      <w:marBottom w:val="0"/>
      <w:divBdr>
        <w:top w:val="none" w:sz="0" w:space="0" w:color="auto"/>
        <w:left w:val="none" w:sz="0" w:space="0" w:color="auto"/>
        <w:bottom w:val="none" w:sz="0" w:space="0" w:color="auto"/>
        <w:right w:val="none" w:sz="0" w:space="0" w:color="auto"/>
      </w:divBdr>
    </w:div>
    <w:div w:id="1970935161">
      <w:bodyDiv w:val="1"/>
      <w:marLeft w:val="0"/>
      <w:marRight w:val="0"/>
      <w:marTop w:val="0"/>
      <w:marBottom w:val="0"/>
      <w:divBdr>
        <w:top w:val="none" w:sz="0" w:space="0" w:color="auto"/>
        <w:left w:val="none" w:sz="0" w:space="0" w:color="auto"/>
        <w:bottom w:val="none" w:sz="0" w:space="0" w:color="auto"/>
        <w:right w:val="none" w:sz="0" w:space="0" w:color="auto"/>
      </w:divBdr>
    </w:div>
    <w:div w:id="1974360335">
      <w:bodyDiv w:val="1"/>
      <w:marLeft w:val="0"/>
      <w:marRight w:val="0"/>
      <w:marTop w:val="0"/>
      <w:marBottom w:val="0"/>
      <w:divBdr>
        <w:top w:val="none" w:sz="0" w:space="0" w:color="auto"/>
        <w:left w:val="none" w:sz="0" w:space="0" w:color="auto"/>
        <w:bottom w:val="none" w:sz="0" w:space="0" w:color="auto"/>
        <w:right w:val="none" w:sz="0" w:space="0" w:color="auto"/>
      </w:divBdr>
    </w:div>
    <w:div w:id="1975721360">
      <w:bodyDiv w:val="1"/>
      <w:marLeft w:val="0"/>
      <w:marRight w:val="0"/>
      <w:marTop w:val="0"/>
      <w:marBottom w:val="0"/>
      <w:divBdr>
        <w:top w:val="none" w:sz="0" w:space="0" w:color="auto"/>
        <w:left w:val="none" w:sz="0" w:space="0" w:color="auto"/>
        <w:bottom w:val="none" w:sz="0" w:space="0" w:color="auto"/>
        <w:right w:val="none" w:sz="0" w:space="0" w:color="auto"/>
      </w:divBdr>
      <w:divsChild>
        <w:div w:id="301158462">
          <w:marLeft w:val="0"/>
          <w:marRight w:val="0"/>
          <w:marTop w:val="0"/>
          <w:marBottom w:val="0"/>
          <w:divBdr>
            <w:top w:val="none" w:sz="0" w:space="0" w:color="auto"/>
            <w:left w:val="none" w:sz="0" w:space="0" w:color="auto"/>
            <w:bottom w:val="none" w:sz="0" w:space="0" w:color="auto"/>
            <w:right w:val="none" w:sz="0" w:space="0" w:color="auto"/>
          </w:divBdr>
          <w:divsChild>
            <w:div w:id="1568297870">
              <w:marLeft w:val="0"/>
              <w:marRight w:val="0"/>
              <w:marTop w:val="0"/>
              <w:marBottom w:val="0"/>
              <w:divBdr>
                <w:top w:val="none" w:sz="0" w:space="0" w:color="auto"/>
                <w:left w:val="none" w:sz="0" w:space="0" w:color="auto"/>
                <w:bottom w:val="none" w:sz="0" w:space="0" w:color="auto"/>
                <w:right w:val="none" w:sz="0" w:space="0" w:color="auto"/>
              </w:divBdr>
              <w:divsChild>
                <w:div w:id="420183418">
                  <w:marLeft w:val="0"/>
                  <w:marRight w:val="0"/>
                  <w:marTop w:val="0"/>
                  <w:marBottom w:val="0"/>
                  <w:divBdr>
                    <w:top w:val="none" w:sz="0" w:space="0" w:color="auto"/>
                    <w:left w:val="none" w:sz="0" w:space="0" w:color="auto"/>
                    <w:bottom w:val="none" w:sz="0" w:space="0" w:color="auto"/>
                    <w:right w:val="none" w:sz="0" w:space="0" w:color="auto"/>
                  </w:divBdr>
                  <w:divsChild>
                    <w:div w:id="1706903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171159">
          <w:marLeft w:val="0"/>
          <w:marRight w:val="0"/>
          <w:marTop w:val="0"/>
          <w:marBottom w:val="0"/>
          <w:divBdr>
            <w:top w:val="none" w:sz="0" w:space="0" w:color="auto"/>
            <w:left w:val="none" w:sz="0" w:space="0" w:color="auto"/>
            <w:bottom w:val="none" w:sz="0" w:space="0" w:color="auto"/>
            <w:right w:val="none" w:sz="0" w:space="0" w:color="auto"/>
          </w:divBdr>
          <w:divsChild>
            <w:div w:id="2117864956">
              <w:marLeft w:val="0"/>
              <w:marRight w:val="0"/>
              <w:marTop w:val="0"/>
              <w:marBottom w:val="0"/>
              <w:divBdr>
                <w:top w:val="none" w:sz="0" w:space="0" w:color="auto"/>
                <w:left w:val="none" w:sz="0" w:space="0" w:color="auto"/>
                <w:bottom w:val="none" w:sz="0" w:space="0" w:color="auto"/>
                <w:right w:val="none" w:sz="0" w:space="0" w:color="auto"/>
              </w:divBdr>
              <w:divsChild>
                <w:div w:id="293872766">
                  <w:marLeft w:val="0"/>
                  <w:marRight w:val="0"/>
                  <w:marTop w:val="0"/>
                  <w:marBottom w:val="0"/>
                  <w:divBdr>
                    <w:top w:val="none" w:sz="0" w:space="0" w:color="auto"/>
                    <w:left w:val="none" w:sz="0" w:space="0" w:color="auto"/>
                    <w:bottom w:val="none" w:sz="0" w:space="0" w:color="auto"/>
                    <w:right w:val="none" w:sz="0" w:space="0" w:color="auto"/>
                  </w:divBdr>
                  <w:divsChild>
                    <w:div w:id="1955750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8803155">
      <w:bodyDiv w:val="1"/>
      <w:marLeft w:val="0"/>
      <w:marRight w:val="0"/>
      <w:marTop w:val="0"/>
      <w:marBottom w:val="0"/>
      <w:divBdr>
        <w:top w:val="none" w:sz="0" w:space="0" w:color="auto"/>
        <w:left w:val="none" w:sz="0" w:space="0" w:color="auto"/>
        <w:bottom w:val="none" w:sz="0" w:space="0" w:color="auto"/>
        <w:right w:val="none" w:sz="0" w:space="0" w:color="auto"/>
      </w:divBdr>
      <w:divsChild>
        <w:div w:id="720251898">
          <w:marLeft w:val="0"/>
          <w:marRight w:val="0"/>
          <w:marTop w:val="100"/>
          <w:marBottom w:val="100"/>
          <w:divBdr>
            <w:top w:val="none" w:sz="0" w:space="0" w:color="auto"/>
            <w:left w:val="none" w:sz="0" w:space="0" w:color="auto"/>
            <w:bottom w:val="none" w:sz="0" w:space="0" w:color="auto"/>
            <w:right w:val="none" w:sz="0" w:space="0" w:color="auto"/>
          </w:divBdr>
          <w:divsChild>
            <w:div w:id="2075658482">
              <w:marLeft w:val="0"/>
              <w:marRight w:val="0"/>
              <w:marTop w:val="0"/>
              <w:marBottom w:val="480"/>
              <w:divBdr>
                <w:top w:val="none" w:sz="0" w:space="0" w:color="auto"/>
                <w:left w:val="none" w:sz="0" w:space="0" w:color="auto"/>
                <w:bottom w:val="none" w:sz="0" w:space="0" w:color="auto"/>
                <w:right w:val="none" w:sz="0" w:space="0" w:color="auto"/>
              </w:divBdr>
              <w:divsChild>
                <w:div w:id="2047677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359393">
          <w:marLeft w:val="0"/>
          <w:marRight w:val="0"/>
          <w:marTop w:val="0"/>
          <w:marBottom w:val="300"/>
          <w:divBdr>
            <w:top w:val="none" w:sz="0" w:space="0" w:color="auto"/>
            <w:left w:val="none" w:sz="0" w:space="0" w:color="auto"/>
            <w:bottom w:val="none" w:sz="0" w:space="0" w:color="auto"/>
            <w:right w:val="none" w:sz="0" w:space="0" w:color="auto"/>
          </w:divBdr>
          <w:divsChild>
            <w:div w:id="459961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8628044">
      <w:bodyDiv w:val="1"/>
      <w:marLeft w:val="0"/>
      <w:marRight w:val="0"/>
      <w:marTop w:val="0"/>
      <w:marBottom w:val="0"/>
      <w:divBdr>
        <w:top w:val="none" w:sz="0" w:space="0" w:color="auto"/>
        <w:left w:val="none" w:sz="0" w:space="0" w:color="auto"/>
        <w:bottom w:val="none" w:sz="0" w:space="0" w:color="auto"/>
        <w:right w:val="none" w:sz="0" w:space="0" w:color="auto"/>
      </w:divBdr>
      <w:divsChild>
        <w:div w:id="856315725">
          <w:marLeft w:val="0"/>
          <w:marRight w:val="0"/>
          <w:marTop w:val="0"/>
          <w:marBottom w:val="0"/>
          <w:divBdr>
            <w:top w:val="none" w:sz="0" w:space="0" w:color="auto"/>
            <w:left w:val="none" w:sz="0" w:space="0" w:color="auto"/>
            <w:bottom w:val="none" w:sz="0" w:space="0" w:color="auto"/>
            <w:right w:val="none" w:sz="0" w:space="0" w:color="auto"/>
          </w:divBdr>
          <w:divsChild>
            <w:div w:id="1530289503">
              <w:marLeft w:val="0"/>
              <w:marRight w:val="0"/>
              <w:marTop w:val="0"/>
              <w:marBottom w:val="0"/>
              <w:divBdr>
                <w:top w:val="none" w:sz="0" w:space="0" w:color="auto"/>
                <w:left w:val="none" w:sz="0" w:space="0" w:color="auto"/>
                <w:bottom w:val="none" w:sz="0" w:space="0" w:color="auto"/>
                <w:right w:val="none" w:sz="0" w:space="0" w:color="auto"/>
              </w:divBdr>
              <w:divsChild>
                <w:div w:id="595745304">
                  <w:marLeft w:val="0"/>
                  <w:marRight w:val="0"/>
                  <w:marTop w:val="0"/>
                  <w:marBottom w:val="0"/>
                  <w:divBdr>
                    <w:top w:val="none" w:sz="0" w:space="0" w:color="auto"/>
                    <w:left w:val="none" w:sz="0" w:space="0" w:color="auto"/>
                    <w:bottom w:val="none" w:sz="0" w:space="0" w:color="auto"/>
                    <w:right w:val="none" w:sz="0" w:space="0" w:color="auto"/>
                  </w:divBdr>
                  <w:divsChild>
                    <w:div w:id="179471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2223463">
          <w:marLeft w:val="0"/>
          <w:marRight w:val="0"/>
          <w:marTop w:val="0"/>
          <w:marBottom w:val="0"/>
          <w:divBdr>
            <w:top w:val="none" w:sz="0" w:space="0" w:color="auto"/>
            <w:left w:val="none" w:sz="0" w:space="0" w:color="auto"/>
            <w:bottom w:val="none" w:sz="0" w:space="0" w:color="auto"/>
            <w:right w:val="none" w:sz="0" w:space="0" w:color="auto"/>
          </w:divBdr>
          <w:divsChild>
            <w:div w:id="1876579990">
              <w:marLeft w:val="0"/>
              <w:marRight w:val="0"/>
              <w:marTop w:val="0"/>
              <w:marBottom w:val="0"/>
              <w:divBdr>
                <w:top w:val="none" w:sz="0" w:space="0" w:color="auto"/>
                <w:left w:val="none" w:sz="0" w:space="0" w:color="auto"/>
                <w:bottom w:val="none" w:sz="0" w:space="0" w:color="auto"/>
                <w:right w:val="none" w:sz="0" w:space="0" w:color="auto"/>
              </w:divBdr>
              <w:divsChild>
                <w:div w:id="1031539719">
                  <w:marLeft w:val="0"/>
                  <w:marRight w:val="0"/>
                  <w:marTop w:val="0"/>
                  <w:marBottom w:val="0"/>
                  <w:divBdr>
                    <w:top w:val="none" w:sz="0" w:space="0" w:color="auto"/>
                    <w:left w:val="none" w:sz="0" w:space="0" w:color="auto"/>
                    <w:bottom w:val="none" w:sz="0" w:space="0" w:color="auto"/>
                    <w:right w:val="none" w:sz="0" w:space="0" w:color="auto"/>
                  </w:divBdr>
                  <w:divsChild>
                    <w:div w:id="90854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28792">
      <w:bodyDiv w:val="1"/>
      <w:marLeft w:val="0"/>
      <w:marRight w:val="0"/>
      <w:marTop w:val="0"/>
      <w:marBottom w:val="0"/>
      <w:divBdr>
        <w:top w:val="none" w:sz="0" w:space="0" w:color="auto"/>
        <w:left w:val="none" w:sz="0" w:space="0" w:color="auto"/>
        <w:bottom w:val="none" w:sz="0" w:space="0" w:color="auto"/>
        <w:right w:val="none" w:sz="0" w:space="0" w:color="auto"/>
      </w:divBdr>
      <w:divsChild>
        <w:div w:id="1271010353">
          <w:marLeft w:val="0"/>
          <w:marRight w:val="0"/>
          <w:marTop w:val="0"/>
          <w:marBottom w:val="0"/>
          <w:divBdr>
            <w:top w:val="none" w:sz="0" w:space="0" w:color="auto"/>
            <w:left w:val="none" w:sz="0" w:space="0" w:color="auto"/>
            <w:bottom w:val="none" w:sz="0" w:space="0" w:color="auto"/>
            <w:right w:val="none" w:sz="0" w:space="0" w:color="auto"/>
          </w:divBdr>
          <w:divsChild>
            <w:div w:id="1310788934">
              <w:marLeft w:val="0"/>
              <w:marRight w:val="0"/>
              <w:marTop w:val="0"/>
              <w:marBottom w:val="0"/>
              <w:divBdr>
                <w:top w:val="none" w:sz="0" w:space="0" w:color="auto"/>
                <w:left w:val="none" w:sz="0" w:space="0" w:color="auto"/>
                <w:bottom w:val="none" w:sz="0" w:space="0" w:color="auto"/>
                <w:right w:val="none" w:sz="0" w:space="0" w:color="auto"/>
              </w:divBdr>
              <w:divsChild>
                <w:div w:id="1758403805">
                  <w:marLeft w:val="0"/>
                  <w:marRight w:val="0"/>
                  <w:marTop w:val="0"/>
                  <w:marBottom w:val="0"/>
                  <w:divBdr>
                    <w:top w:val="none" w:sz="0" w:space="0" w:color="auto"/>
                    <w:left w:val="none" w:sz="0" w:space="0" w:color="auto"/>
                    <w:bottom w:val="none" w:sz="0" w:space="0" w:color="auto"/>
                    <w:right w:val="none" w:sz="0" w:space="0" w:color="auto"/>
                  </w:divBdr>
                  <w:divsChild>
                    <w:div w:id="79548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993324">
          <w:marLeft w:val="0"/>
          <w:marRight w:val="0"/>
          <w:marTop w:val="0"/>
          <w:marBottom w:val="0"/>
          <w:divBdr>
            <w:top w:val="none" w:sz="0" w:space="0" w:color="auto"/>
            <w:left w:val="none" w:sz="0" w:space="0" w:color="auto"/>
            <w:bottom w:val="none" w:sz="0" w:space="0" w:color="auto"/>
            <w:right w:val="none" w:sz="0" w:space="0" w:color="auto"/>
          </w:divBdr>
          <w:divsChild>
            <w:div w:id="464741055">
              <w:marLeft w:val="0"/>
              <w:marRight w:val="0"/>
              <w:marTop w:val="0"/>
              <w:marBottom w:val="0"/>
              <w:divBdr>
                <w:top w:val="none" w:sz="0" w:space="0" w:color="auto"/>
                <w:left w:val="none" w:sz="0" w:space="0" w:color="auto"/>
                <w:bottom w:val="none" w:sz="0" w:space="0" w:color="auto"/>
                <w:right w:val="none" w:sz="0" w:space="0" w:color="auto"/>
              </w:divBdr>
              <w:divsChild>
                <w:div w:id="324554915">
                  <w:marLeft w:val="0"/>
                  <w:marRight w:val="0"/>
                  <w:marTop w:val="0"/>
                  <w:marBottom w:val="0"/>
                  <w:divBdr>
                    <w:top w:val="none" w:sz="0" w:space="0" w:color="auto"/>
                    <w:left w:val="none" w:sz="0" w:space="0" w:color="auto"/>
                    <w:bottom w:val="none" w:sz="0" w:space="0" w:color="auto"/>
                    <w:right w:val="none" w:sz="0" w:space="0" w:color="auto"/>
                  </w:divBdr>
                  <w:divsChild>
                    <w:div w:id="3806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5331414">
      <w:bodyDiv w:val="1"/>
      <w:marLeft w:val="0"/>
      <w:marRight w:val="0"/>
      <w:marTop w:val="0"/>
      <w:marBottom w:val="0"/>
      <w:divBdr>
        <w:top w:val="none" w:sz="0" w:space="0" w:color="auto"/>
        <w:left w:val="none" w:sz="0" w:space="0" w:color="auto"/>
        <w:bottom w:val="none" w:sz="0" w:space="0" w:color="auto"/>
        <w:right w:val="none" w:sz="0" w:space="0" w:color="auto"/>
      </w:divBdr>
    </w:div>
    <w:div w:id="1997149502">
      <w:bodyDiv w:val="1"/>
      <w:marLeft w:val="0"/>
      <w:marRight w:val="0"/>
      <w:marTop w:val="0"/>
      <w:marBottom w:val="0"/>
      <w:divBdr>
        <w:top w:val="none" w:sz="0" w:space="0" w:color="auto"/>
        <w:left w:val="none" w:sz="0" w:space="0" w:color="auto"/>
        <w:bottom w:val="none" w:sz="0" w:space="0" w:color="auto"/>
        <w:right w:val="none" w:sz="0" w:space="0" w:color="auto"/>
      </w:divBdr>
      <w:divsChild>
        <w:div w:id="72361975">
          <w:marLeft w:val="0"/>
          <w:marRight w:val="0"/>
          <w:marTop w:val="0"/>
          <w:marBottom w:val="0"/>
          <w:divBdr>
            <w:top w:val="none" w:sz="0" w:space="0" w:color="auto"/>
            <w:left w:val="none" w:sz="0" w:space="0" w:color="auto"/>
            <w:bottom w:val="none" w:sz="0" w:space="0" w:color="auto"/>
            <w:right w:val="none" w:sz="0" w:space="0" w:color="auto"/>
          </w:divBdr>
          <w:divsChild>
            <w:div w:id="1368874264">
              <w:marLeft w:val="0"/>
              <w:marRight w:val="0"/>
              <w:marTop w:val="0"/>
              <w:marBottom w:val="0"/>
              <w:divBdr>
                <w:top w:val="none" w:sz="0" w:space="0" w:color="auto"/>
                <w:left w:val="none" w:sz="0" w:space="0" w:color="auto"/>
                <w:bottom w:val="none" w:sz="0" w:space="0" w:color="auto"/>
                <w:right w:val="none" w:sz="0" w:space="0" w:color="auto"/>
              </w:divBdr>
              <w:divsChild>
                <w:div w:id="1223062148">
                  <w:marLeft w:val="0"/>
                  <w:marRight w:val="0"/>
                  <w:marTop w:val="0"/>
                  <w:marBottom w:val="0"/>
                  <w:divBdr>
                    <w:top w:val="none" w:sz="0" w:space="0" w:color="auto"/>
                    <w:left w:val="none" w:sz="0" w:space="0" w:color="auto"/>
                    <w:bottom w:val="none" w:sz="0" w:space="0" w:color="auto"/>
                    <w:right w:val="none" w:sz="0" w:space="0" w:color="auto"/>
                  </w:divBdr>
                  <w:divsChild>
                    <w:div w:id="2073236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7050433">
          <w:marLeft w:val="0"/>
          <w:marRight w:val="0"/>
          <w:marTop w:val="0"/>
          <w:marBottom w:val="0"/>
          <w:divBdr>
            <w:top w:val="none" w:sz="0" w:space="0" w:color="auto"/>
            <w:left w:val="none" w:sz="0" w:space="0" w:color="auto"/>
            <w:bottom w:val="none" w:sz="0" w:space="0" w:color="auto"/>
            <w:right w:val="none" w:sz="0" w:space="0" w:color="auto"/>
          </w:divBdr>
          <w:divsChild>
            <w:div w:id="1078792077">
              <w:marLeft w:val="0"/>
              <w:marRight w:val="0"/>
              <w:marTop w:val="0"/>
              <w:marBottom w:val="0"/>
              <w:divBdr>
                <w:top w:val="none" w:sz="0" w:space="0" w:color="auto"/>
                <w:left w:val="none" w:sz="0" w:space="0" w:color="auto"/>
                <w:bottom w:val="none" w:sz="0" w:space="0" w:color="auto"/>
                <w:right w:val="none" w:sz="0" w:space="0" w:color="auto"/>
              </w:divBdr>
              <w:divsChild>
                <w:div w:id="101153275">
                  <w:marLeft w:val="0"/>
                  <w:marRight w:val="0"/>
                  <w:marTop w:val="0"/>
                  <w:marBottom w:val="0"/>
                  <w:divBdr>
                    <w:top w:val="none" w:sz="0" w:space="0" w:color="auto"/>
                    <w:left w:val="none" w:sz="0" w:space="0" w:color="auto"/>
                    <w:bottom w:val="none" w:sz="0" w:space="0" w:color="auto"/>
                    <w:right w:val="none" w:sz="0" w:space="0" w:color="auto"/>
                  </w:divBdr>
                  <w:divsChild>
                    <w:div w:id="1133447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7956811">
      <w:bodyDiv w:val="1"/>
      <w:marLeft w:val="0"/>
      <w:marRight w:val="0"/>
      <w:marTop w:val="0"/>
      <w:marBottom w:val="0"/>
      <w:divBdr>
        <w:top w:val="none" w:sz="0" w:space="0" w:color="auto"/>
        <w:left w:val="none" w:sz="0" w:space="0" w:color="auto"/>
        <w:bottom w:val="none" w:sz="0" w:space="0" w:color="auto"/>
        <w:right w:val="none" w:sz="0" w:space="0" w:color="auto"/>
      </w:divBdr>
      <w:divsChild>
        <w:div w:id="737946907">
          <w:marLeft w:val="0"/>
          <w:marRight w:val="0"/>
          <w:marTop w:val="0"/>
          <w:marBottom w:val="0"/>
          <w:divBdr>
            <w:top w:val="none" w:sz="0" w:space="0" w:color="auto"/>
            <w:left w:val="none" w:sz="0" w:space="0" w:color="auto"/>
            <w:bottom w:val="none" w:sz="0" w:space="0" w:color="auto"/>
            <w:right w:val="none" w:sz="0" w:space="0" w:color="auto"/>
          </w:divBdr>
          <w:divsChild>
            <w:div w:id="1164706353">
              <w:marLeft w:val="0"/>
              <w:marRight w:val="0"/>
              <w:marTop w:val="0"/>
              <w:marBottom w:val="0"/>
              <w:divBdr>
                <w:top w:val="none" w:sz="0" w:space="0" w:color="auto"/>
                <w:left w:val="none" w:sz="0" w:space="0" w:color="auto"/>
                <w:bottom w:val="none" w:sz="0" w:space="0" w:color="auto"/>
                <w:right w:val="none" w:sz="0" w:space="0" w:color="auto"/>
              </w:divBdr>
              <w:divsChild>
                <w:div w:id="1336112395">
                  <w:marLeft w:val="0"/>
                  <w:marRight w:val="0"/>
                  <w:marTop w:val="0"/>
                  <w:marBottom w:val="0"/>
                  <w:divBdr>
                    <w:top w:val="none" w:sz="0" w:space="0" w:color="auto"/>
                    <w:left w:val="none" w:sz="0" w:space="0" w:color="auto"/>
                    <w:bottom w:val="none" w:sz="0" w:space="0" w:color="auto"/>
                    <w:right w:val="none" w:sz="0" w:space="0" w:color="auto"/>
                  </w:divBdr>
                  <w:divsChild>
                    <w:div w:id="1443115360">
                      <w:marLeft w:val="0"/>
                      <w:marRight w:val="0"/>
                      <w:marTop w:val="0"/>
                      <w:marBottom w:val="0"/>
                      <w:divBdr>
                        <w:top w:val="none" w:sz="0" w:space="0" w:color="auto"/>
                        <w:left w:val="none" w:sz="0" w:space="0" w:color="auto"/>
                        <w:bottom w:val="none" w:sz="0" w:space="0" w:color="auto"/>
                        <w:right w:val="none" w:sz="0" w:space="0" w:color="auto"/>
                      </w:divBdr>
                      <w:divsChild>
                        <w:div w:id="1149397355">
                          <w:marLeft w:val="0"/>
                          <w:marRight w:val="0"/>
                          <w:marTop w:val="0"/>
                          <w:marBottom w:val="0"/>
                          <w:divBdr>
                            <w:top w:val="none" w:sz="0" w:space="0" w:color="auto"/>
                            <w:left w:val="none" w:sz="0" w:space="0" w:color="auto"/>
                            <w:bottom w:val="none" w:sz="0" w:space="0" w:color="auto"/>
                            <w:right w:val="none" w:sz="0" w:space="0" w:color="auto"/>
                          </w:divBdr>
                          <w:divsChild>
                            <w:div w:id="129516741">
                              <w:marLeft w:val="0"/>
                              <w:marRight w:val="0"/>
                              <w:marTop w:val="0"/>
                              <w:marBottom w:val="0"/>
                              <w:divBdr>
                                <w:top w:val="none" w:sz="0" w:space="0" w:color="auto"/>
                                <w:left w:val="none" w:sz="0" w:space="0" w:color="auto"/>
                                <w:bottom w:val="none" w:sz="0" w:space="0" w:color="auto"/>
                                <w:right w:val="none" w:sz="0" w:space="0" w:color="auto"/>
                              </w:divBdr>
                              <w:divsChild>
                                <w:div w:id="616958897">
                                  <w:marLeft w:val="0"/>
                                  <w:marRight w:val="0"/>
                                  <w:marTop w:val="0"/>
                                  <w:marBottom w:val="0"/>
                                  <w:divBdr>
                                    <w:top w:val="none" w:sz="0" w:space="0" w:color="auto"/>
                                    <w:left w:val="none" w:sz="0" w:space="0" w:color="auto"/>
                                    <w:bottom w:val="none" w:sz="0" w:space="0" w:color="auto"/>
                                    <w:right w:val="none" w:sz="0" w:space="0" w:color="auto"/>
                                  </w:divBdr>
                                  <w:divsChild>
                                    <w:div w:id="1409959218">
                                      <w:marLeft w:val="0"/>
                                      <w:marRight w:val="0"/>
                                      <w:marTop w:val="0"/>
                                      <w:marBottom w:val="0"/>
                                      <w:divBdr>
                                        <w:top w:val="none" w:sz="0" w:space="0" w:color="auto"/>
                                        <w:left w:val="none" w:sz="0" w:space="0" w:color="auto"/>
                                        <w:bottom w:val="none" w:sz="0" w:space="0" w:color="auto"/>
                                        <w:right w:val="none" w:sz="0" w:space="0" w:color="auto"/>
                                      </w:divBdr>
                                      <w:divsChild>
                                        <w:div w:id="1493989260">
                                          <w:marLeft w:val="0"/>
                                          <w:marRight w:val="0"/>
                                          <w:marTop w:val="0"/>
                                          <w:marBottom w:val="0"/>
                                          <w:divBdr>
                                            <w:top w:val="none" w:sz="0" w:space="0" w:color="auto"/>
                                            <w:left w:val="none" w:sz="0" w:space="0" w:color="auto"/>
                                            <w:bottom w:val="none" w:sz="0" w:space="0" w:color="auto"/>
                                            <w:right w:val="none" w:sz="0" w:space="0" w:color="auto"/>
                                          </w:divBdr>
                                          <w:divsChild>
                                            <w:div w:id="842935925">
                                              <w:marLeft w:val="0"/>
                                              <w:marRight w:val="0"/>
                                              <w:marTop w:val="0"/>
                                              <w:marBottom w:val="0"/>
                                              <w:divBdr>
                                                <w:top w:val="none" w:sz="0" w:space="0" w:color="auto"/>
                                                <w:left w:val="none" w:sz="0" w:space="0" w:color="auto"/>
                                                <w:bottom w:val="none" w:sz="0" w:space="0" w:color="auto"/>
                                                <w:right w:val="none" w:sz="0" w:space="0" w:color="auto"/>
                                              </w:divBdr>
                                              <w:divsChild>
                                                <w:div w:id="207644337">
                                                  <w:marLeft w:val="0"/>
                                                  <w:marRight w:val="0"/>
                                                  <w:marTop w:val="0"/>
                                                  <w:marBottom w:val="0"/>
                                                  <w:divBdr>
                                                    <w:top w:val="none" w:sz="0" w:space="0" w:color="auto"/>
                                                    <w:left w:val="none" w:sz="0" w:space="0" w:color="auto"/>
                                                    <w:bottom w:val="none" w:sz="0" w:space="0" w:color="auto"/>
                                                    <w:right w:val="none" w:sz="0" w:space="0" w:color="auto"/>
                                                  </w:divBdr>
                                                  <w:divsChild>
                                                    <w:div w:id="1888637905">
                                                      <w:marLeft w:val="0"/>
                                                      <w:marRight w:val="0"/>
                                                      <w:marTop w:val="0"/>
                                                      <w:marBottom w:val="0"/>
                                                      <w:divBdr>
                                                        <w:top w:val="none" w:sz="0" w:space="0" w:color="auto"/>
                                                        <w:left w:val="none" w:sz="0" w:space="0" w:color="auto"/>
                                                        <w:bottom w:val="none" w:sz="0" w:space="0" w:color="auto"/>
                                                        <w:right w:val="none" w:sz="0" w:space="0" w:color="auto"/>
                                                      </w:divBdr>
                                                      <w:divsChild>
                                                        <w:div w:id="820344459">
                                                          <w:marLeft w:val="0"/>
                                                          <w:marRight w:val="0"/>
                                                          <w:marTop w:val="0"/>
                                                          <w:marBottom w:val="0"/>
                                                          <w:divBdr>
                                                            <w:top w:val="none" w:sz="0" w:space="0" w:color="auto"/>
                                                            <w:left w:val="none" w:sz="0" w:space="0" w:color="auto"/>
                                                            <w:bottom w:val="none" w:sz="0" w:space="0" w:color="auto"/>
                                                            <w:right w:val="none" w:sz="0" w:space="0" w:color="auto"/>
                                                          </w:divBdr>
                                                          <w:divsChild>
                                                            <w:div w:id="79024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08823763">
      <w:bodyDiv w:val="1"/>
      <w:marLeft w:val="0"/>
      <w:marRight w:val="0"/>
      <w:marTop w:val="0"/>
      <w:marBottom w:val="0"/>
      <w:divBdr>
        <w:top w:val="none" w:sz="0" w:space="0" w:color="auto"/>
        <w:left w:val="none" w:sz="0" w:space="0" w:color="auto"/>
        <w:bottom w:val="none" w:sz="0" w:space="0" w:color="auto"/>
        <w:right w:val="none" w:sz="0" w:space="0" w:color="auto"/>
      </w:divBdr>
    </w:div>
    <w:div w:id="2009941204">
      <w:bodyDiv w:val="1"/>
      <w:marLeft w:val="0"/>
      <w:marRight w:val="0"/>
      <w:marTop w:val="0"/>
      <w:marBottom w:val="0"/>
      <w:divBdr>
        <w:top w:val="none" w:sz="0" w:space="0" w:color="auto"/>
        <w:left w:val="none" w:sz="0" w:space="0" w:color="auto"/>
        <w:bottom w:val="none" w:sz="0" w:space="0" w:color="auto"/>
        <w:right w:val="none" w:sz="0" w:space="0" w:color="auto"/>
      </w:divBdr>
      <w:divsChild>
        <w:div w:id="487593199">
          <w:marLeft w:val="0"/>
          <w:marRight w:val="0"/>
          <w:marTop w:val="0"/>
          <w:marBottom w:val="0"/>
          <w:divBdr>
            <w:top w:val="none" w:sz="0" w:space="0" w:color="auto"/>
            <w:left w:val="none" w:sz="0" w:space="0" w:color="auto"/>
            <w:bottom w:val="none" w:sz="0" w:space="0" w:color="auto"/>
            <w:right w:val="none" w:sz="0" w:space="0" w:color="auto"/>
          </w:divBdr>
          <w:divsChild>
            <w:div w:id="1738892206">
              <w:marLeft w:val="0"/>
              <w:marRight w:val="0"/>
              <w:marTop w:val="0"/>
              <w:marBottom w:val="0"/>
              <w:divBdr>
                <w:top w:val="none" w:sz="0" w:space="0" w:color="auto"/>
                <w:left w:val="none" w:sz="0" w:space="0" w:color="auto"/>
                <w:bottom w:val="none" w:sz="0" w:space="0" w:color="auto"/>
                <w:right w:val="none" w:sz="0" w:space="0" w:color="auto"/>
              </w:divBdr>
              <w:divsChild>
                <w:div w:id="1144157685">
                  <w:marLeft w:val="0"/>
                  <w:marRight w:val="0"/>
                  <w:marTop w:val="0"/>
                  <w:marBottom w:val="0"/>
                  <w:divBdr>
                    <w:top w:val="none" w:sz="0" w:space="0" w:color="auto"/>
                    <w:left w:val="none" w:sz="0" w:space="0" w:color="auto"/>
                    <w:bottom w:val="none" w:sz="0" w:space="0" w:color="auto"/>
                    <w:right w:val="none" w:sz="0" w:space="0" w:color="auto"/>
                  </w:divBdr>
                  <w:divsChild>
                    <w:div w:id="1797332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4557367">
          <w:marLeft w:val="0"/>
          <w:marRight w:val="0"/>
          <w:marTop w:val="0"/>
          <w:marBottom w:val="0"/>
          <w:divBdr>
            <w:top w:val="none" w:sz="0" w:space="0" w:color="auto"/>
            <w:left w:val="none" w:sz="0" w:space="0" w:color="auto"/>
            <w:bottom w:val="none" w:sz="0" w:space="0" w:color="auto"/>
            <w:right w:val="none" w:sz="0" w:space="0" w:color="auto"/>
          </w:divBdr>
          <w:divsChild>
            <w:div w:id="2066443351">
              <w:marLeft w:val="0"/>
              <w:marRight w:val="0"/>
              <w:marTop w:val="0"/>
              <w:marBottom w:val="0"/>
              <w:divBdr>
                <w:top w:val="none" w:sz="0" w:space="0" w:color="auto"/>
                <w:left w:val="none" w:sz="0" w:space="0" w:color="auto"/>
                <w:bottom w:val="none" w:sz="0" w:space="0" w:color="auto"/>
                <w:right w:val="none" w:sz="0" w:space="0" w:color="auto"/>
              </w:divBdr>
              <w:divsChild>
                <w:div w:id="1164514028">
                  <w:marLeft w:val="0"/>
                  <w:marRight w:val="0"/>
                  <w:marTop w:val="0"/>
                  <w:marBottom w:val="0"/>
                  <w:divBdr>
                    <w:top w:val="none" w:sz="0" w:space="0" w:color="auto"/>
                    <w:left w:val="none" w:sz="0" w:space="0" w:color="auto"/>
                    <w:bottom w:val="none" w:sz="0" w:space="0" w:color="auto"/>
                    <w:right w:val="none" w:sz="0" w:space="0" w:color="auto"/>
                  </w:divBdr>
                  <w:divsChild>
                    <w:div w:id="548342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1062440">
      <w:bodyDiv w:val="1"/>
      <w:marLeft w:val="0"/>
      <w:marRight w:val="0"/>
      <w:marTop w:val="0"/>
      <w:marBottom w:val="0"/>
      <w:divBdr>
        <w:top w:val="none" w:sz="0" w:space="0" w:color="auto"/>
        <w:left w:val="none" w:sz="0" w:space="0" w:color="auto"/>
        <w:bottom w:val="none" w:sz="0" w:space="0" w:color="auto"/>
        <w:right w:val="none" w:sz="0" w:space="0" w:color="auto"/>
      </w:divBdr>
      <w:divsChild>
        <w:div w:id="1178039691">
          <w:marLeft w:val="0"/>
          <w:marRight w:val="0"/>
          <w:marTop w:val="0"/>
          <w:marBottom w:val="0"/>
          <w:divBdr>
            <w:top w:val="none" w:sz="0" w:space="0" w:color="auto"/>
            <w:left w:val="none" w:sz="0" w:space="0" w:color="auto"/>
            <w:bottom w:val="none" w:sz="0" w:space="0" w:color="auto"/>
            <w:right w:val="none" w:sz="0" w:space="0" w:color="auto"/>
          </w:divBdr>
          <w:divsChild>
            <w:div w:id="1484470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2676444">
      <w:bodyDiv w:val="1"/>
      <w:marLeft w:val="0"/>
      <w:marRight w:val="0"/>
      <w:marTop w:val="0"/>
      <w:marBottom w:val="0"/>
      <w:divBdr>
        <w:top w:val="none" w:sz="0" w:space="0" w:color="auto"/>
        <w:left w:val="none" w:sz="0" w:space="0" w:color="auto"/>
        <w:bottom w:val="none" w:sz="0" w:space="0" w:color="auto"/>
        <w:right w:val="none" w:sz="0" w:space="0" w:color="auto"/>
      </w:divBdr>
      <w:divsChild>
        <w:div w:id="1008170909">
          <w:marLeft w:val="0"/>
          <w:marRight w:val="0"/>
          <w:marTop w:val="0"/>
          <w:marBottom w:val="0"/>
          <w:divBdr>
            <w:top w:val="none" w:sz="0" w:space="0" w:color="auto"/>
            <w:left w:val="none" w:sz="0" w:space="0" w:color="auto"/>
            <w:bottom w:val="none" w:sz="0" w:space="0" w:color="auto"/>
            <w:right w:val="none" w:sz="0" w:space="0" w:color="auto"/>
          </w:divBdr>
          <w:divsChild>
            <w:div w:id="1039091735">
              <w:marLeft w:val="0"/>
              <w:marRight w:val="0"/>
              <w:marTop w:val="0"/>
              <w:marBottom w:val="0"/>
              <w:divBdr>
                <w:top w:val="none" w:sz="0" w:space="0" w:color="auto"/>
                <w:left w:val="none" w:sz="0" w:space="0" w:color="auto"/>
                <w:bottom w:val="none" w:sz="0" w:space="0" w:color="auto"/>
                <w:right w:val="none" w:sz="0" w:space="0" w:color="auto"/>
              </w:divBdr>
              <w:divsChild>
                <w:div w:id="1513296252">
                  <w:marLeft w:val="0"/>
                  <w:marRight w:val="0"/>
                  <w:marTop w:val="0"/>
                  <w:marBottom w:val="0"/>
                  <w:divBdr>
                    <w:top w:val="none" w:sz="0" w:space="0" w:color="auto"/>
                    <w:left w:val="none" w:sz="0" w:space="0" w:color="auto"/>
                    <w:bottom w:val="none" w:sz="0" w:space="0" w:color="auto"/>
                    <w:right w:val="none" w:sz="0" w:space="0" w:color="auto"/>
                  </w:divBdr>
                  <w:divsChild>
                    <w:div w:id="883371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3667480">
          <w:marLeft w:val="0"/>
          <w:marRight w:val="0"/>
          <w:marTop w:val="0"/>
          <w:marBottom w:val="0"/>
          <w:divBdr>
            <w:top w:val="none" w:sz="0" w:space="0" w:color="auto"/>
            <w:left w:val="none" w:sz="0" w:space="0" w:color="auto"/>
            <w:bottom w:val="none" w:sz="0" w:space="0" w:color="auto"/>
            <w:right w:val="none" w:sz="0" w:space="0" w:color="auto"/>
          </w:divBdr>
          <w:divsChild>
            <w:div w:id="1557735586">
              <w:marLeft w:val="0"/>
              <w:marRight w:val="0"/>
              <w:marTop w:val="0"/>
              <w:marBottom w:val="0"/>
              <w:divBdr>
                <w:top w:val="none" w:sz="0" w:space="0" w:color="auto"/>
                <w:left w:val="none" w:sz="0" w:space="0" w:color="auto"/>
                <w:bottom w:val="none" w:sz="0" w:space="0" w:color="auto"/>
                <w:right w:val="none" w:sz="0" w:space="0" w:color="auto"/>
              </w:divBdr>
              <w:divsChild>
                <w:div w:id="697201057">
                  <w:marLeft w:val="0"/>
                  <w:marRight w:val="0"/>
                  <w:marTop w:val="0"/>
                  <w:marBottom w:val="0"/>
                  <w:divBdr>
                    <w:top w:val="none" w:sz="0" w:space="0" w:color="auto"/>
                    <w:left w:val="none" w:sz="0" w:space="0" w:color="auto"/>
                    <w:bottom w:val="none" w:sz="0" w:space="0" w:color="auto"/>
                    <w:right w:val="none" w:sz="0" w:space="0" w:color="auto"/>
                  </w:divBdr>
                  <w:divsChild>
                    <w:div w:id="826477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9557">
      <w:bodyDiv w:val="1"/>
      <w:marLeft w:val="0"/>
      <w:marRight w:val="0"/>
      <w:marTop w:val="0"/>
      <w:marBottom w:val="0"/>
      <w:divBdr>
        <w:top w:val="none" w:sz="0" w:space="0" w:color="auto"/>
        <w:left w:val="none" w:sz="0" w:space="0" w:color="auto"/>
        <w:bottom w:val="none" w:sz="0" w:space="0" w:color="auto"/>
        <w:right w:val="none" w:sz="0" w:space="0" w:color="auto"/>
      </w:divBdr>
    </w:div>
    <w:div w:id="2019111511">
      <w:bodyDiv w:val="1"/>
      <w:marLeft w:val="0"/>
      <w:marRight w:val="0"/>
      <w:marTop w:val="0"/>
      <w:marBottom w:val="0"/>
      <w:divBdr>
        <w:top w:val="none" w:sz="0" w:space="0" w:color="auto"/>
        <w:left w:val="none" w:sz="0" w:space="0" w:color="auto"/>
        <w:bottom w:val="none" w:sz="0" w:space="0" w:color="auto"/>
        <w:right w:val="none" w:sz="0" w:space="0" w:color="auto"/>
      </w:divBdr>
      <w:divsChild>
        <w:div w:id="1566406957">
          <w:marLeft w:val="0"/>
          <w:marRight w:val="0"/>
          <w:marTop w:val="0"/>
          <w:marBottom w:val="0"/>
          <w:divBdr>
            <w:top w:val="none" w:sz="0" w:space="0" w:color="auto"/>
            <w:left w:val="none" w:sz="0" w:space="0" w:color="auto"/>
            <w:bottom w:val="none" w:sz="0" w:space="0" w:color="auto"/>
            <w:right w:val="none" w:sz="0" w:space="0" w:color="auto"/>
          </w:divBdr>
          <w:divsChild>
            <w:div w:id="1982884557">
              <w:marLeft w:val="0"/>
              <w:marRight w:val="0"/>
              <w:marTop w:val="0"/>
              <w:marBottom w:val="0"/>
              <w:divBdr>
                <w:top w:val="none" w:sz="0" w:space="0" w:color="auto"/>
                <w:left w:val="none" w:sz="0" w:space="0" w:color="auto"/>
                <w:bottom w:val="none" w:sz="0" w:space="0" w:color="auto"/>
                <w:right w:val="none" w:sz="0" w:space="0" w:color="auto"/>
              </w:divBdr>
              <w:divsChild>
                <w:div w:id="414937583">
                  <w:marLeft w:val="0"/>
                  <w:marRight w:val="0"/>
                  <w:marTop w:val="0"/>
                  <w:marBottom w:val="0"/>
                  <w:divBdr>
                    <w:top w:val="none" w:sz="0" w:space="0" w:color="auto"/>
                    <w:left w:val="none" w:sz="0" w:space="0" w:color="auto"/>
                    <w:bottom w:val="none" w:sz="0" w:space="0" w:color="auto"/>
                    <w:right w:val="none" w:sz="0" w:space="0" w:color="auto"/>
                  </w:divBdr>
                  <w:divsChild>
                    <w:div w:id="168520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77089">
          <w:marLeft w:val="0"/>
          <w:marRight w:val="0"/>
          <w:marTop w:val="0"/>
          <w:marBottom w:val="0"/>
          <w:divBdr>
            <w:top w:val="none" w:sz="0" w:space="0" w:color="auto"/>
            <w:left w:val="none" w:sz="0" w:space="0" w:color="auto"/>
            <w:bottom w:val="none" w:sz="0" w:space="0" w:color="auto"/>
            <w:right w:val="none" w:sz="0" w:space="0" w:color="auto"/>
          </w:divBdr>
          <w:divsChild>
            <w:div w:id="1834494585">
              <w:marLeft w:val="0"/>
              <w:marRight w:val="0"/>
              <w:marTop w:val="0"/>
              <w:marBottom w:val="0"/>
              <w:divBdr>
                <w:top w:val="none" w:sz="0" w:space="0" w:color="auto"/>
                <w:left w:val="none" w:sz="0" w:space="0" w:color="auto"/>
                <w:bottom w:val="none" w:sz="0" w:space="0" w:color="auto"/>
                <w:right w:val="none" w:sz="0" w:space="0" w:color="auto"/>
              </w:divBdr>
              <w:divsChild>
                <w:div w:id="551770511">
                  <w:marLeft w:val="0"/>
                  <w:marRight w:val="0"/>
                  <w:marTop w:val="0"/>
                  <w:marBottom w:val="0"/>
                  <w:divBdr>
                    <w:top w:val="none" w:sz="0" w:space="0" w:color="auto"/>
                    <w:left w:val="none" w:sz="0" w:space="0" w:color="auto"/>
                    <w:bottom w:val="none" w:sz="0" w:space="0" w:color="auto"/>
                    <w:right w:val="none" w:sz="0" w:space="0" w:color="auto"/>
                  </w:divBdr>
                  <w:divsChild>
                    <w:div w:id="186903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654682">
      <w:bodyDiv w:val="1"/>
      <w:marLeft w:val="0"/>
      <w:marRight w:val="0"/>
      <w:marTop w:val="0"/>
      <w:marBottom w:val="0"/>
      <w:divBdr>
        <w:top w:val="none" w:sz="0" w:space="0" w:color="auto"/>
        <w:left w:val="none" w:sz="0" w:space="0" w:color="auto"/>
        <w:bottom w:val="none" w:sz="0" w:space="0" w:color="auto"/>
        <w:right w:val="none" w:sz="0" w:space="0" w:color="auto"/>
      </w:divBdr>
      <w:divsChild>
        <w:div w:id="259414516">
          <w:marLeft w:val="0"/>
          <w:marRight w:val="0"/>
          <w:marTop w:val="0"/>
          <w:marBottom w:val="0"/>
          <w:divBdr>
            <w:top w:val="none" w:sz="0" w:space="0" w:color="auto"/>
            <w:left w:val="none" w:sz="0" w:space="0" w:color="auto"/>
            <w:bottom w:val="none" w:sz="0" w:space="0" w:color="auto"/>
            <w:right w:val="none" w:sz="0" w:space="0" w:color="auto"/>
          </w:divBdr>
          <w:divsChild>
            <w:div w:id="1202137194">
              <w:marLeft w:val="0"/>
              <w:marRight w:val="0"/>
              <w:marTop w:val="0"/>
              <w:marBottom w:val="0"/>
              <w:divBdr>
                <w:top w:val="none" w:sz="0" w:space="0" w:color="auto"/>
                <w:left w:val="none" w:sz="0" w:space="0" w:color="auto"/>
                <w:bottom w:val="none" w:sz="0" w:space="0" w:color="auto"/>
                <w:right w:val="none" w:sz="0" w:space="0" w:color="auto"/>
              </w:divBdr>
              <w:divsChild>
                <w:div w:id="1263800817">
                  <w:marLeft w:val="0"/>
                  <w:marRight w:val="0"/>
                  <w:marTop w:val="0"/>
                  <w:marBottom w:val="0"/>
                  <w:divBdr>
                    <w:top w:val="none" w:sz="0" w:space="0" w:color="auto"/>
                    <w:left w:val="none" w:sz="0" w:space="0" w:color="auto"/>
                    <w:bottom w:val="none" w:sz="0" w:space="0" w:color="auto"/>
                    <w:right w:val="none" w:sz="0" w:space="0" w:color="auto"/>
                  </w:divBdr>
                  <w:divsChild>
                    <w:div w:id="56167684">
                      <w:marLeft w:val="0"/>
                      <w:marRight w:val="0"/>
                      <w:marTop w:val="0"/>
                      <w:marBottom w:val="0"/>
                      <w:divBdr>
                        <w:top w:val="none" w:sz="0" w:space="0" w:color="auto"/>
                        <w:left w:val="none" w:sz="0" w:space="0" w:color="auto"/>
                        <w:bottom w:val="none" w:sz="0" w:space="0" w:color="auto"/>
                        <w:right w:val="none" w:sz="0" w:space="0" w:color="auto"/>
                      </w:divBdr>
                      <w:divsChild>
                        <w:div w:id="517237424">
                          <w:marLeft w:val="0"/>
                          <w:marRight w:val="0"/>
                          <w:marTop w:val="0"/>
                          <w:marBottom w:val="0"/>
                          <w:divBdr>
                            <w:top w:val="none" w:sz="0" w:space="0" w:color="auto"/>
                            <w:left w:val="none" w:sz="0" w:space="0" w:color="auto"/>
                            <w:bottom w:val="none" w:sz="0" w:space="0" w:color="auto"/>
                            <w:right w:val="none" w:sz="0" w:space="0" w:color="auto"/>
                          </w:divBdr>
                          <w:divsChild>
                            <w:div w:id="901871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8025299">
      <w:bodyDiv w:val="1"/>
      <w:marLeft w:val="0"/>
      <w:marRight w:val="0"/>
      <w:marTop w:val="0"/>
      <w:marBottom w:val="0"/>
      <w:divBdr>
        <w:top w:val="none" w:sz="0" w:space="0" w:color="auto"/>
        <w:left w:val="none" w:sz="0" w:space="0" w:color="auto"/>
        <w:bottom w:val="none" w:sz="0" w:space="0" w:color="auto"/>
        <w:right w:val="none" w:sz="0" w:space="0" w:color="auto"/>
      </w:divBdr>
    </w:div>
    <w:div w:id="2048485128">
      <w:bodyDiv w:val="1"/>
      <w:marLeft w:val="0"/>
      <w:marRight w:val="0"/>
      <w:marTop w:val="0"/>
      <w:marBottom w:val="0"/>
      <w:divBdr>
        <w:top w:val="none" w:sz="0" w:space="0" w:color="auto"/>
        <w:left w:val="none" w:sz="0" w:space="0" w:color="auto"/>
        <w:bottom w:val="none" w:sz="0" w:space="0" w:color="auto"/>
        <w:right w:val="none" w:sz="0" w:space="0" w:color="auto"/>
      </w:divBdr>
      <w:divsChild>
        <w:div w:id="835654030">
          <w:marLeft w:val="0"/>
          <w:marRight w:val="0"/>
          <w:marTop w:val="0"/>
          <w:marBottom w:val="0"/>
          <w:divBdr>
            <w:top w:val="none" w:sz="0" w:space="0" w:color="auto"/>
            <w:left w:val="none" w:sz="0" w:space="0" w:color="auto"/>
            <w:bottom w:val="none" w:sz="0" w:space="0" w:color="auto"/>
            <w:right w:val="none" w:sz="0" w:space="0" w:color="auto"/>
          </w:divBdr>
          <w:divsChild>
            <w:div w:id="1413356874">
              <w:marLeft w:val="0"/>
              <w:marRight w:val="0"/>
              <w:marTop w:val="0"/>
              <w:marBottom w:val="0"/>
              <w:divBdr>
                <w:top w:val="none" w:sz="0" w:space="0" w:color="auto"/>
                <w:left w:val="none" w:sz="0" w:space="0" w:color="auto"/>
                <w:bottom w:val="none" w:sz="0" w:space="0" w:color="auto"/>
                <w:right w:val="none" w:sz="0" w:space="0" w:color="auto"/>
              </w:divBdr>
              <w:divsChild>
                <w:div w:id="532815489">
                  <w:marLeft w:val="0"/>
                  <w:marRight w:val="0"/>
                  <w:marTop w:val="0"/>
                  <w:marBottom w:val="0"/>
                  <w:divBdr>
                    <w:top w:val="none" w:sz="0" w:space="0" w:color="auto"/>
                    <w:left w:val="none" w:sz="0" w:space="0" w:color="auto"/>
                    <w:bottom w:val="none" w:sz="0" w:space="0" w:color="auto"/>
                    <w:right w:val="none" w:sz="0" w:space="0" w:color="auto"/>
                  </w:divBdr>
                  <w:divsChild>
                    <w:div w:id="9681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831294">
          <w:marLeft w:val="0"/>
          <w:marRight w:val="0"/>
          <w:marTop w:val="0"/>
          <w:marBottom w:val="0"/>
          <w:divBdr>
            <w:top w:val="none" w:sz="0" w:space="0" w:color="auto"/>
            <w:left w:val="none" w:sz="0" w:space="0" w:color="auto"/>
            <w:bottom w:val="none" w:sz="0" w:space="0" w:color="auto"/>
            <w:right w:val="none" w:sz="0" w:space="0" w:color="auto"/>
          </w:divBdr>
          <w:divsChild>
            <w:div w:id="1735732774">
              <w:marLeft w:val="0"/>
              <w:marRight w:val="0"/>
              <w:marTop w:val="0"/>
              <w:marBottom w:val="0"/>
              <w:divBdr>
                <w:top w:val="none" w:sz="0" w:space="0" w:color="auto"/>
                <w:left w:val="none" w:sz="0" w:space="0" w:color="auto"/>
                <w:bottom w:val="none" w:sz="0" w:space="0" w:color="auto"/>
                <w:right w:val="none" w:sz="0" w:space="0" w:color="auto"/>
              </w:divBdr>
              <w:divsChild>
                <w:div w:id="1809202606">
                  <w:marLeft w:val="0"/>
                  <w:marRight w:val="0"/>
                  <w:marTop w:val="0"/>
                  <w:marBottom w:val="0"/>
                  <w:divBdr>
                    <w:top w:val="none" w:sz="0" w:space="0" w:color="auto"/>
                    <w:left w:val="none" w:sz="0" w:space="0" w:color="auto"/>
                    <w:bottom w:val="none" w:sz="0" w:space="0" w:color="auto"/>
                    <w:right w:val="none" w:sz="0" w:space="0" w:color="auto"/>
                  </w:divBdr>
                  <w:divsChild>
                    <w:div w:id="202659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3459559">
      <w:bodyDiv w:val="1"/>
      <w:marLeft w:val="0"/>
      <w:marRight w:val="0"/>
      <w:marTop w:val="0"/>
      <w:marBottom w:val="0"/>
      <w:divBdr>
        <w:top w:val="none" w:sz="0" w:space="0" w:color="auto"/>
        <w:left w:val="none" w:sz="0" w:space="0" w:color="auto"/>
        <w:bottom w:val="none" w:sz="0" w:space="0" w:color="auto"/>
        <w:right w:val="none" w:sz="0" w:space="0" w:color="auto"/>
      </w:divBdr>
    </w:div>
    <w:div w:id="2069380074">
      <w:bodyDiv w:val="1"/>
      <w:marLeft w:val="0"/>
      <w:marRight w:val="0"/>
      <w:marTop w:val="0"/>
      <w:marBottom w:val="0"/>
      <w:divBdr>
        <w:top w:val="none" w:sz="0" w:space="0" w:color="auto"/>
        <w:left w:val="none" w:sz="0" w:space="0" w:color="auto"/>
        <w:bottom w:val="none" w:sz="0" w:space="0" w:color="auto"/>
        <w:right w:val="none" w:sz="0" w:space="0" w:color="auto"/>
      </w:divBdr>
    </w:div>
    <w:div w:id="2074157894">
      <w:bodyDiv w:val="1"/>
      <w:marLeft w:val="0"/>
      <w:marRight w:val="0"/>
      <w:marTop w:val="0"/>
      <w:marBottom w:val="0"/>
      <w:divBdr>
        <w:top w:val="none" w:sz="0" w:space="0" w:color="auto"/>
        <w:left w:val="none" w:sz="0" w:space="0" w:color="auto"/>
        <w:bottom w:val="none" w:sz="0" w:space="0" w:color="auto"/>
        <w:right w:val="none" w:sz="0" w:space="0" w:color="auto"/>
      </w:divBdr>
      <w:divsChild>
        <w:div w:id="1771311182">
          <w:marLeft w:val="0"/>
          <w:marRight w:val="0"/>
          <w:marTop w:val="0"/>
          <w:marBottom w:val="0"/>
          <w:divBdr>
            <w:top w:val="none" w:sz="0" w:space="0" w:color="auto"/>
            <w:left w:val="none" w:sz="0" w:space="0" w:color="auto"/>
            <w:bottom w:val="none" w:sz="0" w:space="0" w:color="auto"/>
            <w:right w:val="none" w:sz="0" w:space="0" w:color="auto"/>
          </w:divBdr>
          <w:divsChild>
            <w:div w:id="1725568197">
              <w:marLeft w:val="0"/>
              <w:marRight w:val="0"/>
              <w:marTop w:val="0"/>
              <w:marBottom w:val="0"/>
              <w:divBdr>
                <w:top w:val="none" w:sz="0" w:space="0" w:color="auto"/>
                <w:left w:val="none" w:sz="0" w:space="0" w:color="auto"/>
                <w:bottom w:val="none" w:sz="0" w:space="0" w:color="auto"/>
                <w:right w:val="none" w:sz="0" w:space="0" w:color="auto"/>
              </w:divBdr>
              <w:divsChild>
                <w:div w:id="1876262693">
                  <w:marLeft w:val="0"/>
                  <w:marRight w:val="0"/>
                  <w:marTop w:val="0"/>
                  <w:marBottom w:val="0"/>
                  <w:divBdr>
                    <w:top w:val="none" w:sz="0" w:space="0" w:color="auto"/>
                    <w:left w:val="none" w:sz="0" w:space="0" w:color="auto"/>
                    <w:bottom w:val="none" w:sz="0" w:space="0" w:color="auto"/>
                    <w:right w:val="none" w:sz="0" w:space="0" w:color="auto"/>
                  </w:divBdr>
                  <w:divsChild>
                    <w:div w:id="1132332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8548154">
      <w:bodyDiv w:val="1"/>
      <w:marLeft w:val="0"/>
      <w:marRight w:val="0"/>
      <w:marTop w:val="0"/>
      <w:marBottom w:val="0"/>
      <w:divBdr>
        <w:top w:val="none" w:sz="0" w:space="0" w:color="auto"/>
        <w:left w:val="none" w:sz="0" w:space="0" w:color="auto"/>
        <w:bottom w:val="none" w:sz="0" w:space="0" w:color="auto"/>
        <w:right w:val="none" w:sz="0" w:space="0" w:color="auto"/>
      </w:divBdr>
      <w:divsChild>
        <w:div w:id="418907836">
          <w:marLeft w:val="0"/>
          <w:marRight w:val="0"/>
          <w:marTop w:val="0"/>
          <w:marBottom w:val="0"/>
          <w:divBdr>
            <w:top w:val="none" w:sz="0" w:space="0" w:color="auto"/>
            <w:left w:val="none" w:sz="0" w:space="0" w:color="auto"/>
            <w:bottom w:val="none" w:sz="0" w:space="0" w:color="auto"/>
            <w:right w:val="none" w:sz="0" w:space="0" w:color="auto"/>
          </w:divBdr>
          <w:divsChild>
            <w:div w:id="2101372605">
              <w:marLeft w:val="0"/>
              <w:marRight w:val="0"/>
              <w:marTop w:val="0"/>
              <w:marBottom w:val="0"/>
              <w:divBdr>
                <w:top w:val="none" w:sz="0" w:space="0" w:color="auto"/>
                <w:left w:val="none" w:sz="0" w:space="0" w:color="auto"/>
                <w:bottom w:val="none" w:sz="0" w:space="0" w:color="auto"/>
                <w:right w:val="none" w:sz="0" w:space="0" w:color="auto"/>
              </w:divBdr>
              <w:divsChild>
                <w:div w:id="1596398690">
                  <w:marLeft w:val="0"/>
                  <w:marRight w:val="0"/>
                  <w:marTop w:val="0"/>
                  <w:marBottom w:val="0"/>
                  <w:divBdr>
                    <w:top w:val="none" w:sz="0" w:space="0" w:color="auto"/>
                    <w:left w:val="none" w:sz="0" w:space="0" w:color="auto"/>
                    <w:bottom w:val="none" w:sz="0" w:space="0" w:color="auto"/>
                    <w:right w:val="none" w:sz="0" w:space="0" w:color="auto"/>
                  </w:divBdr>
                  <w:divsChild>
                    <w:div w:id="1851942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9032746">
          <w:marLeft w:val="0"/>
          <w:marRight w:val="0"/>
          <w:marTop w:val="0"/>
          <w:marBottom w:val="0"/>
          <w:divBdr>
            <w:top w:val="none" w:sz="0" w:space="0" w:color="auto"/>
            <w:left w:val="none" w:sz="0" w:space="0" w:color="auto"/>
            <w:bottom w:val="none" w:sz="0" w:space="0" w:color="auto"/>
            <w:right w:val="none" w:sz="0" w:space="0" w:color="auto"/>
          </w:divBdr>
          <w:divsChild>
            <w:div w:id="836113521">
              <w:marLeft w:val="0"/>
              <w:marRight w:val="0"/>
              <w:marTop w:val="0"/>
              <w:marBottom w:val="0"/>
              <w:divBdr>
                <w:top w:val="none" w:sz="0" w:space="0" w:color="auto"/>
                <w:left w:val="none" w:sz="0" w:space="0" w:color="auto"/>
                <w:bottom w:val="none" w:sz="0" w:space="0" w:color="auto"/>
                <w:right w:val="none" w:sz="0" w:space="0" w:color="auto"/>
              </w:divBdr>
              <w:divsChild>
                <w:div w:id="1384913830">
                  <w:marLeft w:val="0"/>
                  <w:marRight w:val="0"/>
                  <w:marTop w:val="0"/>
                  <w:marBottom w:val="0"/>
                  <w:divBdr>
                    <w:top w:val="none" w:sz="0" w:space="0" w:color="auto"/>
                    <w:left w:val="none" w:sz="0" w:space="0" w:color="auto"/>
                    <w:bottom w:val="none" w:sz="0" w:space="0" w:color="auto"/>
                    <w:right w:val="none" w:sz="0" w:space="0" w:color="auto"/>
                  </w:divBdr>
                  <w:divsChild>
                    <w:div w:id="1953588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3744137">
      <w:bodyDiv w:val="1"/>
      <w:marLeft w:val="0"/>
      <w:marRight w:val="0"/>
      <w:marTop w:val="0"/>
      <w:marBottom w:val="0"/>
      <w:divBdr>
        <w:top w:val="none" w:sz="0" w:space="0" w:color="auto"/>
        <w:left w:val="none" w:sz="0" w:space="0" w:color="auto"/>
        <w:bottom w:val="none" w:sz="0" w:space="0" w:color="auto"/>
        <w:right w:val="none" w:sz="0" w:space="0" w:color="auto"/>
      </w:divBdr>
      <w:divsChild>
        <w:div w:id="1528446103">
          <w:marLeft w:val="0"/>
          <w:marRight w:val="0"/>
          <w:marTop w:val="0"/>
          <w:marBottom w:val="0"/>
          <w:divBdr>
            <w:top w:val="none" w:sz="0" w:space="0" w:color="auto"/>
            <w:left w:val="none" w:sz="0" w:space="0" w:color="auto"/>
            <w:bottom w:val="none" w:sz="0" w:space="0" w:color="auto"/>
            <w:right w:val="none" w:sz="0" w:space="0" w:color="auto"/>
          </w:divBdr>
          <w:divsChild>
            <w:div w:id="793059072">
              <w:marLeft w:val="0"/>
              <w:marRight w:val="0"/>
              <w:marTop w:val="0"/>
              <w:marBottom w:val="0"/>
              <w:divBdr>
                <w:top w:val="none" w:sz="0" w:space="0" w:color="auto"/>
                <w:left w:val="none" w:sz="0" w:space="0" w:color="auto"/>
                <w:bottom w:val="none" w:sz="0" w:space="0" w:color="auto"/>
                <w:right w:val="none" w:sz="0" w:space="0" w:color="auto"/>
              </w:divBdr>
              <w:divsChild>
                <w:div w:id="588736273">
                  <w:marLeft w:val="0"/>
                  <w:marRight w:val="0"/>
                  <w:marTop w:val="0"/>
                  <w:marBottom w:val="0"/>
                  <w:divBdr>
                    <w:top w:val="none" w:sz="0" w:space="0" w:color="auto"/>
                    <w:left w:val="none" w:sz="0" w:space="0" w:color="auto"/>
                    <w:bottom w:val="none" w:sz="0" w:space="0" w:color="auto"/>
                    <w:right w:val="none" w:sz="0" w:space="0" w:color="auto"/>
                  </w:divBdr>
                  <w:divsChild>
                    <w:div w:id="1546331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8137515">
      <w:bodyDiv w:val="1"/>
      <w:marLeft w:val="0"/>
      <w:marRight w:val="0"/>
      <w:marTop w:val="0"/>
      <w:marBottom w:val="0"/>
      <w:divBdr>
        <w:top w:val="none" w:sz="0" w:space="0" w:color="auto"/>
        <w:left w:val="none" w:sz="0" w:space="0" w:color="auto"/>
        <w:bottom w:val="none" w:sz="0" w:space="0" w:color="auto"/>
        <w:right w:val="none" w:sz="0" w:space="0" w:color="auto"/>
      </w:divBdr>
    </w:div>
    <w:div w:id="2100640994">
      <w:bodyDiv w:val="1"/>
      <w:marLeft w:val="0"/>
      <w:marRight w:val="0"/>
      <w:marTop w:val="0"/>
      <w:marBottom w:val="0"/>
      <w:divBdr>
        <w:top w:val="none" w:sz="0" w:space="0" w:color="auto"/>
        <w:left w:val="none" w:sz="0" w:space="0" w:color="auto"/>
        <w:bottom w:val="none" w:sz="0" w:space="0" w:color="auto"/>
        <w:right w:val="none" w:sz="0" w:space="0" w:color="auto"/>
      </w:divBdr>
    </w:div>
    <w:div w:id="2135439239">
      <w:bodyDiv w:val="1"/>
      <w:marLeft w:val="0"/>
      <w:marRight w:val="0"/>
      <w:marTop w:val="0"/>
      <w:marBottom w:val="0"/>
      <w:divBdr>
        <w:top w:val="none" w:sz="0" w:space="0" w:color="auto"/>
        <w:left w:val="none" w:sz="0" w:space="0" w:color="auto"/>
        <w:bottom w:val="none" w:sz="0" w:space="0" w:color="auto"/>
        <w:right w:val="none" w:sz="0" w:space="0" w:color="auto"/>
      </w:divBdr>
      <w:divsChild>
        <w:div w:id="909539424">
          <w:marLeft w:val="0"/>
          <w:marRight w:val="0"/>
          <w:marTop w:val="100"/>
          <w:marBottom w:val="100"/>
          <w:divBdr>
            <w:top w:val="none" w:sz="0" w:space="0" w:color="auto"/>
            <w:left w:val="none" w:sz="0" w:space="0" w:color="auto"/>
            <w:bottom w:val="none" w:sz="0" w:space="0" w:color="auto"/>
            <w:right w:val="none" w:sz="0" w:space="0" w:color="auto"/>
          </w:divBdr>
          <w:divsChild>
            <w:div w:id="1608927218">
              <w:marLeft w:val="0"/>
              <w:marRight w:val="0"/>
              <w:marTop w:val="0"/>
              <w:marBottom w:val="0"/>
              <w:divBdr>
                <w:top w:val="none" w:sz="0" w:space="0" w:color="auto"/>
                <w:left w:val="none" w:sz="0" w:space="0" w:color="auto"/>
                <w:bottom w:val="none" w:sz="0" w:space="0" w:color="auto"/>
                <w:right w:val="none" w:sz="0" w:space="0" w:color="auto"/>
              </w:divBdr>
              <w:divsChild>
                <w:div w:id="63171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290956">
      <w:bodyDiv w:val="1"/>
      <w:marLeft w:val="0"/>
      <w:marRight w:val="0"/>
      <w:marTop w:val="0"/>
      <w:marBottom w:val="0"/>
      <w:divBdr>
        <w:top w:val="none" w:sz="0" w:space="0" w:color="auto"/>
        <w:left w:val="none" w:sz="0" w:space="0" w:color="auto"/>
        <w:bottom w:val="none" w:sz="0" w:space="0" w:color="auto"/>
        <w:right w:val="none" w:sz="0" w:space="0" w:color="auto"/>
      </w:divBdr>
      <w:divsChild>
        <w:div w:id="447890346">
          <w:marLeft w:val="0"/>
          <w:marRight w:val="0"/>
          <w:marTop w:val="0"/>
          <w:marBottom w:val="0"/>
          <w:divBdr>
            <w:top w:val="none" w:sz="0" w:space="0" w:color="auto"/>
            <w:left w:val="none" w:sz="0" w:space="0" w:color="auto"/>
            <w:bottom w:val="none" w:sz="0" w:space="0" w:color="auto"/>
            <w:right w:val="none" w:sz="0" w:space="0" w:color="auto"/>
          </w:divBdr>
          <w:divsChild>
            <w:div w:id="360402790">
              <w:marLeft w:val="0"/>
              <w:marRight w:val="0"/>
              <w:marTop w:val="0"/>
              <w:marBottom w:val="0"/>
              <w:divBdr>
                <w:top w:val="none" w:sz="0" w:space="0" w:color="auto"/>
                <w:left w:val="none" w:sz="0" w:space="0" w:color="auto"/>
                <w:bottom w:val="none" w:sz="0" w:space="0" w:color="auto"/>
                <w:right w:val="none" w:sz="0" w:space="0" w:color="auto"/>
              </w:divBdr>
              <w:divsChild>
                <w:div w:id="1721131666">
                  <w:marLeft w:val="0"/>
                  <w:marRight w:val="0"/>
                  <w:marTop w:val="0"/>
                  <w:marBottom w:val="0"/>
                  <w:divBdr>
                    <w:top w:val="none" w:sz="0" w:space="0" w:color="auto"/>
                    <w:left w:val="none" w:sz="0" w:space="0" w:color="auto"/>
                    <w:bottom w:val="none" w:sz="0" w:space="0" w:color="auto"/>
                    <w:right w:val="none" w:sz="0" w:space="0" w:color="auto"/>
                  </w:divBdr>
                  <w:divsChild>
                    <w:div w:id="1656107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337210">
          <w:marLeft w:val="0"/>
          <w:marRight w:val="0"/>
          <w:marTop w:val="0"/>
          <w:marBottom w:val="0"/>
          <w:divBdr>
            <w:top w:val="none" w:sz="0" w:space="0" w:color="auto"/>
            <w:left w:val="none" w:sz="0" w:space="0" w:color="auto"/>
            <w:bottom w:val="none" w:sz="0" w:space="0" w:color="auto"/>
            <w:right w:val="none" w:sz="0" w:space="0" w:color="auto"/>
          </w:divBdr>
          <w:divsChild>
            <w:div w:id="1286086154">
              <w:marLeft w:val="0"/>
              <w:marRight w:val="0"/>
              <w:marTop w:val="0"/>
              <w:marBottom w:val="0"/>
              <w:divBdr>
                <w:top w:val="none" w:sz="0" w:space="0" w:color="auto"/>
                <w:left w:val="none" w:sz="0" w:space="0" w:color="auto"/>
                <w:bottom w:val="none" w:sz="0" w:space="0" w:color="auto"/>
                <w:right w:val="none" w:sz="0" w:space="0" w:color="auto"/>
              </w:divBdr>
              <w:divsChild>
                <w:div w:id="270862198">
                  <w:marLeft w:val="0"/>
                  <w:marRight w:val="0"/>
                  <w:marTop w:val="0"/>
                  <w:marBottom w:val="0"/>
                  <w:divBdr>
                    <w:top w:val="none" w:sz="0" w:space="0" w:color="auto"/>
                    <w:left w:val="none" w:sz="0" w:space="0" w:color="auto"/>
                    <w:bottom w:val="none" w:sz="0" w:space="0" w:color="auto"/>
                    <w:right w:val="none" w:sz="0" w:space="0" w:color="auto"/>
                  </w:divBdr>
                  <w:divsChild>
                    <w:div w:id="1551646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8063142">
      <w:bodyDiv w:val="1"/>
      <w:marLeft w:val="0"/>
      <w:marRight w:val="0"/>
      <w:marTop w:val="0"/>
      <w:marBottom w:val="0"/>
      <w:divBdr>
        <w:top w:val="none" w:sz="0" w:space="0" w:color="auto"/>
        <w:left w:val="none" w:sz="0" w:space="0" w:color="auto"/>
        <w:bottom w:val="none" w:sz="0" w:space="0" w:color="auto"/>
        <w:right w:val="none" w:sz="0" w:space="0" w:color="auto"/>
      </w:divBdr>
    </w:div>
    <w:div w:id="2140612375">
      <w:bodyDiv w:val="1"/>
      <w:marLeft w:val="0"/>
      <w:marRight w:val="0"/>
      <w:marTop w:val="0"/>
      <w:marBottom w:val="0"/>
      <w:divBdr>
        <w:top w:val="none" w:sz="0" w:space="0" w:color="auto"/>
        <w:left w:val="none" w:sz="0" w:space="0" w:color="auto"/>
        <w:bottom w:val="none" w:sz="0" w:space="0" w:color="auto"/>
        <w:right w:val="none" w:sz="0" w:space="0" w:color="auto"/>
      </w:divBdr>
      <w:divsChild>
        <w:div w:id="150633682">
          <w:marLeft w:val="0"/>
          <w:marRight w:val="0"/>
          <w:marTop w:val="0"/>
          <w:marBottom w:val="0"/>
          <w:divBdr>
            <w:top w:val="none" w:sz="0" w:space="0" w:color="auto"/>
            <w:left w:val="none" w:sz="0" w:space="0" w:color="auto"/>
            <w:bottom w:val="none" w:sz="0" w:space="0" w:color="auto"/>
            <w:right w:val="none" w:sz="0" w:space="0" w:color="auto"/>
          </w:divBdr>
          <w:divsChild>
            <w:div w:id="820274807">
              <w:marLeft w:val="0"/>
              <w:marRight w:val="0"/>
              <w:marTop w:val="0"/>
              <w:marBottom w:val="0"/>
              <w:divBdr>
                <w:top w:val="none" w:sz="0" w:space="0" w:color="auto"/>
                <w:left w:val="none" w:sz="0" w:space="0" w:color="auto"/>
                <w:bottom w:val="none" w:sz="0" w:space="0" w:color="auto"/>
                <w:right w:val="none" w:sz="0" w:space="0" w:color="auto"/>
              </w:divBdr>
              <w:divsChild>
                <w:div w:id="290018391">
                  <w:marLeft w:val="0"/>
                  <w:marRight w:val="0"/>
                  <w:marTop w:val="0"/>
                  <w:marBottom w:val="0"/>
                  <w:divBdr>
                    <w:top w:val="none" w:sz="0" w:space="0" w:color="auto"/>
                    <w:left w:val="none" w:sz="0" w:space="0" w:color="auto"/>
                    <w:bottom w:val="none" w:sz="0" w:space="0" w:color="auto"/>
                    <w:right w:val="none" w:sz="0" w:space="0" w:color="auto"/>
                  </w:divBdr>
                  <w:divsChild>
                    <w:div w:id="2017807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642461">
          <w:marLeft w:val="0"/>
          <w:marRight w:val="0"/>
          <w:marTop w:val="0"/>
          <w:marBottom w:val="0"/>
          <w:divBdr>
            <w:top w:val="none" w:sz="0" w:space="0" w:color="auto"/>
            <w:left w:val="none" w:sz="0" w:space="0" w:color="auto"/>
            <w:bottom w:val="none" w:sz="0" w:space="0" w:color="auto"/>
            <w:right w:val="none" w:sz="0" w:space="0" w:color="auto"/>
          </w:divBdr>
          <w:divsChild>
            <w:div w:id="2027444673">
              <w:marLeft w:val="0"/>
              <w:marRight w:val="0"/>
              <w:marTop w:val="0"/>
              <w:marBottom w:val="0"/>
              <w:divBdr>
                <w:top w:val="none" w:sz="0" w:space="0" w:color="auto"/>
                <w:left w:val="none" w:sz="0" w:space="0" w:color="auto"/>
                <w:bottom w:val="none" w:sz="0" w:space="0" w:color="auto"/>
                <w:right w:val="none" w:sz="0" w:space="0" w:color="auto"/>
              </w:divBdr>
              <w:divsChild>
                <w:div w:id="746073618">
                  <w:marLeft w:val="0"/>
                  <w:marRight w:val="0"/>
                  <w:marTop w:val="0"/>
                  <w:marBottom w:val="0"/>
                  <w:divBdr>
                    <w:top w:val="none" w:sz="0" w:space="0" w:color="auto"/>
                    <w:left w:val="none" w:sz="0" w:space="0" w:color="auto"/>
                    <w:bottom w:val="none" w:sz="0" w:space="0" w:color="auto"/>
                    <w:right w:val="none" w:sz="0" w:space="0" w:color="auto"/>
                  </w:divBdr>
                  <w:divsChild>
                    <w:div w:id="97945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breakouttools.com/brand-equity-beverage-sector" TargetMode="External"/><Relationship Id="rId26" Type="http://schemas.openxmlformats.org/officeDocument/2006/relationships/hyperlink" Target="https://www.cocacolaep.com/investors/annual-reports/2024" TargetMode="External"/><Relationship Id="rId39" Type="http://schemas.openxmlformats.org/officeDocument/2006/relationships/hyperlink" Target="https://www.pearson.com/en-us/pearsonplus/p/9780137344161" TargetMode="External"/><Relationship Id="rId21" Type="http://schemas.openxmlformats.org/officeDocument/2006/relationships/hyperlink" Target="https://www.cocacolaep.com/investors/annual-reports/2024" TargetMode="External"/><Relationship Id="rId34" Type="http://schemas.openxmlformats.org/officeDocument/2006/relationships/hyperlink" Target="https://www.euromonitor.com/carbonated-soft-drinks" TargetMode="External"/><Relationship Id="rId42" Type="http://schemas.openxmlformats.org/officeDocument/2006/relationships/hyperlink" Target="https://www.marketpublishers.com/report/industry/food_beverage/global-beverage-packaging-outlook-2025.html" TargetMode="External"/><Relationship Id="rId47" Type="http://schemas.openxmlformats.org/officeDocument/2006/relationships/hyperlink" Target="https://www.oxfordcollegeofmarketing.com/blog/understanding-the-7ps-of-the-marketing-mix/" TargetMode="External"/><Relationship Id="rId50" Type="http://schemas.openxmlformats.org/officeDocument/2006/relationships/hyperlink" Target="https://pitchgrade.com/companies/ccep-strategy-review" TargetMode="External"/><Relationship Id="rId55" Type="http://schemas.openxmlformats.org/officeDocument/2006/relationships/hyperlink" Target="https://secsense.ai/post/coca-cola-europacific-partners-q1-2025-update-revenue-growth-amid-volume-challeng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boutamazon.com/news/operations" TargetMode="External"/><Relationship Id="rId29" Type="http://schemas.openxmlformats.org/officeDocument/2006/relationships/hyperlink" Target="https://www.danone.com/investor-relations/publications/2025-sustainability-report.html" TargetMode="External"/><Relationship Id="rId11" Type="http://schemas.openxmlformats.org/officeDocument/2006/relationships/image" Target="media/image1.png"/><Relationship Id="rId24" Type="http://schemas.openxmlformats.org/officeDocument/2006/relationships/hyperlink" Target="https://www.cocacolaep.com/sustainability/" TargetMode="External"/><Relationship Id="rId32" Type="http://schemas.openxmlformats.org/officeDocument/2006/relationships/hyperlink" Target="https://www.euromonitor.com/functional-beverages" TargetMode="External"/><Relationship Id="rId37" Type="http://schemas.openxmlformats.org/officeDocument/2006/relationships/hyperlink" Target="https://www.ainvest.com/news/coca-cola-europacific-partners-resilient-h1-2025-performance-strategic-blueprint-long-term-growth-turbulent-times-2508" TargetMode="External"/><Relationship Id="rId40" Type="http://schemas.openxmlformats.org/officeDocument/2006/relationships/hyperlink" Target="https://www.londonstockexchange.com/stock/CCEP/coca-cola-europacific-partners-plc/company-page" TargetMode="External"/><Relationship Id="rId45" Type="http://schemas.openxmlformats.org/officeDocument/2006/relationships/hyperlink" Target="https://www.nestle.com/investors/annual-report" TargetMode="External"/><Relationship Id="rId53" Type="http://schemas.openxmlformats.org/officeDocument/2006/relationships/hyperlink" Target="https://www.researchandmarkets.com/reports/5368092/coca-cola-europacific-partners-plc-company" TargetMode="External"/><Relationship Id="rId58" Type="http://schemas.openxmlformats.org/officeDocument/2006/relationships/hyperlink" Target="https://swotanalysis.com/ccep-workforce-review" TargetMode="External"/><Relationship Id="rId5" Type="http://schemas.openxmlformats.org/officeDocument/2006/relationships/numbering" Target="numbering.xml"/><Relationship Id="rId61" Type="http://schemas.openxmlformats.org/officeDocument/2006/relationships/theme" Target="theme/theme1.xml"/><Relationship Id="rId19" Type="http://schemas.openxmlformats.org/officeDocument/2006/relationships/hyperlink" Target="https://breakouttools.com/brand-equity-beverage-sector" TargetMode="External"/><Relationship Id="rId14" Type="http://schemas.openxmlformats.org/officeDocument/2006/relationships/image" Target="media/image4.png"/><Relationship Id="rId22" Type="http://schemas.openxmlformats.org/officeDocument/2006/relationships/hyperlink" Target="https://www.cocacolaep.com/sustainability/packaging" TargetMode="External"/><Relationship Id="rId27" Type="http://schemas.openxmlformats.org/officeDocument/2006/relationships/hyperlink" Target="https://www.cocacolaep.com/sustainability/esg-strategy-update-2025" TargetMode="External"/><Relationship Id="rId30" Type="http://schemas.openxmlformats.org/officeDocument/2006/relationships/hyperlink" Target="https://www.dcfmodeling.com/reports/ccep-marketing-investment-2024" TargetMode="External"/><Relationship Id="rId35" Type="http://schemas.openxmlformats.org/officeDocument/2006/relationships/hyperlink" Target="https://www.ainvest.com/news/coca-cola-europacific-partners-resilient-h1-2025-performance-strategic-blueprint-long-term-growth-turbulent-times-2508" TargetMode="External"/><Relationship Id="rId43" Type="http://schemas.openxmlformats.org/officeDocument/2006/relationships/hyperlink" Target="https://marketscreener.com/ccep-product-innovation" TargetMode="External"/><Relationship Id="rId48" Type="http://schemas.openxmlformats.org/officeDocument/2006/relationships/hyperlink" Target="https://www.pepsico.com/sustainability/nutrition" TargetMode="External"/><Relationship Id="rId56" Type="http://schemas.openxmlformats.org/officeDocument/2006/relationships/hyperlink" Target="https://www.secsense.com/reports/global-beverage-tax-pricing-trends-2025" TargetMode="External"/><Relationship Id="rId8" Type="http://schemas.openxmlformats.org/officeDocument/2006/relationships/webSettings" Target="webSettings.xml"/><Relationship Id="rId51" Type="http://schemas.openxmlformats.org/officeDocument/2006/relationships/hyperlink" Target="https://pitchgrade.com/companies/coca-cola-european-partners-plc"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deepdyve.com/lp/sage/marketing-services-by-managing-the-environment-0402o0fRzz" TargetMode="External"/><Relationship Id="rId25" Type="http://schemas.openxmlformats.org/officeDocument/2006/relationships/hyperlink" Target="https://www.cocacolaep.com/assets/Global/Investors/2024-Annual-Report/2024-CCEP-Annual-Report_2025.03.20_Interactive.pdf" TargetMode="External"/><Relationship Id="rId33" Type="http://schemas.openxmlformats.org/officeDocument/2006/relationships/hyperlink" Target="https://www.euromonitor.com/world-market-for-health-and-wellness/report" TargetMode="External"/><Relationship Id="rId38" Type="http://schemas.openxmlformats.org/officeDocument/2006/relationships/hyperlink" Target="https://www.insighttrendsworld.com/reports/functional-beverage-market-outlook-2025" TargetMode="External"/><Relationship Id="rId46" Type="http://schemas.openxmlformats.org/officeDocument/2006/relationships/hyperlink" Target="https://www.nestle.com/investors/annual-review" TargetMode="External"/><Relationship Id="rId59" Type="http://schemas.openxmlformats.org/officeDocument/2006/relationships/header" Target="header1.xml"/><Relationship Id="rId20" Type="http://schemas.openxmlformats.org/officeDocument/2006/relationships/hyperlink" Target="https://www.breakouttools.com/economy/swot-analysis-of-coca-cola-europacific-partners-ccep" TargetMode="External"/><Relationship Id="rId41" Type="http://schemas.openxmlformats.org/officeDocument/2006/relationships/hyperlink" Target="https://marketpublishers.com/eco-packaging-trends-2025" TargetMode="External"/><Relationship Id="rId54" Type="http://schemas.openxmlformats.org/officeDocument/2006/relationships/hyperlink" Target="https://secsense.ai/ccep-q1-2025-update"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hyperlink" Target="https://www.pearson.com/en-gb/subject-catalog/p/logistics-and-supply-chain-management/P200000007134/9781292416205" TargetMode="External"/><Relationship Id="rId28" Type="http://schemas.openxmlformats.org/officeDocument/2006/relationships/hyperlink" Target="https://www.cocacolaep.com/news-and-stories/h1-2025-financial-results/" TargetMode="External"/><Relationship Id="rId36" Type="http://schemas.openxmlformats.org/officeDocument/2006/relationships/hyperlink" Target="https://www.ainvest.com/news/ccep-strategic-blueprint-2025" TargetMode="External"/><Relationship Id="rId49" Type="http://schemas.openxmlformats.org/officeDocument/2006/relationships/hyperlink" Target="https://www.pepsico.com/news/press-release/pepsico-2025-strategy-update" TargetMode="External"/><Relationship Id="rId57" Type="http://schemas.openxmlformats.org/officeDocument/2006/relationships/hyperlink" Target="https://www.pearson.com/en-gb/subject-catalog/p/operations-management/P200000007134/9781292416205" TargetMode="External"/><Relationship Id="rId10" Type="http://schemas.openxmlformats.org/officeDocument/2006/relationships/endnotes" Target="endnotes.xml"/><Relationship Id="rId31" Type="http://schemas.openxmlformats.org/officeDocument/2006/relationships/hyperlink" Target="https://dcfmodeling.com/ccep-marketing-spend-2024" TargetMode="External"/><Relationship Id="rId44" Type="http://schemas.openxmlformats.org/officeDocument/2006/relationships/hyperlink" Target="https://www.marketscreener.com/quote/stock/COCA-COLA-EUROPACIFIC-PAR-27862553/news/Coca-Cola-Europacific-Partners-2024-CCEP-Integrated-Report-49401653/" TargetMode="External"/><Relationship Id="rId52" Type="http://schemas.openxmlformats.org/officeDocument/2006/relationships/hyperlink" Target="https://www.redbull.com/int-en/brand-strategy-2025"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5" ma:contentTypeDescription="Create a new document." ma:contentTypeScope="" ma:versionID="46543c4c261c92947fe53c0959fdb796">
  <xsd:schema xmlns:xsd="http://www.w3.org/2001/XMLSchema" xmlns:xs="http://www.w3.org/2001/XMLSchema" xmlns:p="http://schemas.microsoft.com/office/2006/metadata/properties" xmlns:ns3="461f81f1-dbc4-4122-adb0-1c0e154b8134" xmlns:ns4="a450a3cc-050d-4aca-8a4e-543025a63de0" targetNamespace="http://schemas.microsoft.com/office/2006/metadata/properties" ma:root="true" ma:fieldsID="f1096c8cfcb7b0050d153f35eba164d4" ns3:_="" ns4:_="">
    <xsd:import namespace="461f81f1-dbc4-4122-adb0-1c0e154b8134"/>
    <xsd:import namespace="a450a3cc-050d-4aca-8a4e-543025a63de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_activity" minOccurs="0"/>
                <xsd:element ref="ns4:MediaServiceSearchProperties" minOccurs="0"/>
                <xsd:element ref="ns4:MediaServiceAutoTags" minOccurs="0"/>
                <xsd:element ref="ns4:MediaServiceOCR" minOccurs="0"/>
                <xsd:element ref="ns4:MediaServiceGenerationTime" minOccurs="0"/>
                <xsd:element ref="ns4:MediaServiceEventHashCode" minOccurs="0"/>
                <xsd:element ref="ns4:MediaServiceObjectDetectorVersion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F0FB693-9C65-4DB2-97A8-1AF9E18731AA}">
  <ds:schemaRefs>
    <ds:schemaRef ds:uri="http://schemas.microsoft.com/office/2006/metadata/properties"/>
    <ds:schemaRef ds:uri="http://schemas.microsoft.com/office/infopath/2007/PartnerControls"/>
    <ds:schemaRef ds:uri="a450a3cc-050d-4aca-8a4e-543025a63de0"/>
  </ds:schemaRefs>
</ds:datastoreItem>
</file>

<file path=customXml/itemProps2.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3.xml><?xml version="1.0" encoding="utf-8"?>
<ds:datastoreItem xmlns:ds="http://schemas.openxmlformats.org/officeDocument/2006/customXml" ds:itemID="{150BD00E-06A3-4364-BD39-8A7E440257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1f81f1-dbc4-4122-adb0-1c0e154b8134"/>
    <ds:schemaRef ds:uri="a450a3cc-050d-4aca-8a4e-543025a63d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F58F0CE-1665-43EE-98B5-7ADEBB97775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3976</Words>
  <Characters>22664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Aamir Sahar</cp:lastModifiedBy>
  <cp:revision>2</cp:revision>
  <cp:lastPrinted>2025-07-24T22:22:00Z</cp:lastPrinted>
  <dcterms:created xsi:type="dcterms:W3CDTF">2025-10-05T19:59:00Z</dcterms:created>
  <dcterms:modified xsi:type="dcterms:W3CDTF">2025-10-05T19:59:00Z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