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center"/>
        <w:rPr>
          <w:sz w:val="28"/>
          <w:szCs w:val="28"/>
        </w:rPr>
      </w:pPr>
      <w:r w:rsidDel="00000000" w:rsidR="00000000" w:rsidRPr="00000000">
        <w:rPr>
          <w:rtl w:val="0"/>
        </w:rPr>
      </w:r>
    </w:p>
    <w:p w:rsidR="00000000" w:rsidDel="00000000" w:rsidP="00000000" w:rsidRDefault="00000000" w:rsidRPr="00000000" w14:paraId="00000002">
      <w:pPr>
        <w:ind w:left="0" w:firstLine="0"/>
        <w:jc w:val="center"/>
        <w:rPr>
          <w:sz w:val="28"/>
          <w:szCs w:val="28"/>
        </w:rPr>
      </w:pPr>
      <w:r w:rsidDel="00000000" w:rsidR="00000000" w:rsidRPr="00000000">
        <w:rPr>
          <w:rtl w:val="0"/>
        </w:rPr>
      </w:r>
    </w:p>
    <w:p w:rsidR="00000000" w:rsidDel="00000000" w:rsidP="00000000" w:rsidRDefault="00000000" w:rsidRPr="00000000" w14:paraId="00000003">
      <w:pPr>
        <w:ind w:left="0" w:firstLine="0"/>
        <w:jc w:val="center"/>
        <w:rPr>
          <w:sz w:val="28"/>
          <w:szCs w:val="28"/>
        </w:rPr>
      </w:pPr>
      <w:r w:rsidDel="00000000" w:rsidR="00000000" w:rsidRPr="00000000">
        <w:rPr>
          <w:rtl w:val="0"/>
        </w:rPr>
      </w:r>
    </w:p>
    <w:p w:rsidR="00000000" w:rsidDel="00000000" w:rsidP="00000000" w:rsidRDefault="00000000" w:rsidRPr="00000000" w14:paraId="00000004">
      <w:pPr>
        <w:ind w:left="0" w:firstLine="0"/>
        <w:jc w:val="center"/>
        <w:rPr>
          <w:sz w:val="28"/>
          <w:szCs w:val="28"/>
        </w:rPr>
      </w:pPr>
      <w:r w:rsidDel="00000000" w:rsidR="00000000" w:rsidRPr="00000000">
        <w:rPr>
          <w:rtl w:val="0"/>
        </w:rPr>
      </w:r>
    </w:p>
    <w:p w:rsidR="00000000" w:rsidDel="00000000" w:rsidP="00000000" w:rsidRDefault="00000000" w:rsidRPr="00000000" w14:paraId="00000005">
      <w:pPr>
        <w:ind w:left="0" w:firstLine="0"/>
        <w:jc w:val="center"/>
        <w:rPr>
          <w:sz w:val="28"/>
          <w:szCs w:val="28"/>
        </w:rPr>
      </w:pPr>
      <w:r w:rsidDel="00000000" w:rsidR="00000000" w:rsidRPr="00000000">
        <w:rPr>
          <w:rtl w:val="0"/>
        </w:rPr>
      </w:r>
    </w:p>
    <w:p w:rsidR="00000000" w:rsidDel="00000000" w:rsidP="00000000" w:rsidRDefault="00000000" w:rsidRPr="00000000" w14:paraId="00000006">
      <w:pPr>
        <w:ind w:left="0" w:firstLine="0"/>
        <w:jc w:val="center"/>
        <w:rPr>
          <w:sz w:val="28"/>
          <w:szCs w:val="28"/>
        </w:rPr>
      </w:pPr>
      <w:r w:rsidDel="00000000" w:rsidR="00000000" w:rsidRPr="00000000">
        <w:rPr>
          <w:rtl w:val="0"/>
        </w:rPr>
      </w:r>
    </w:p>
    <w:p w:rsidR="00000000" w:rsidDel="00000000" w:rsidP="00000000" w:rsidRDefault="00000000" w:rsidRPr="00000000" w14:paraId="00000007">
      <w:pPr>
        <w:ind w:left="0" w:firstLine="0"/>
        <w:jc w:val="center"/>
        <w:rPr>
          <w:sz w:val="28"/>
          <w:szCs w:val="28"/>
        </w:rPr>
      </w:pPr>
      <w:r w:rsidDel="00000000" w:rsidR="00000000" w:rsidRPr="00000000">
        <w:rPr>
          <w:rtl w:val="0"/>
        </w:rPr>
      </w:r>
    </w:p>
    <w:p w:rsidR="00000000" w:rsidDel="00000000" w:rsidP="00000000" w:rsidRDefault="00000000" w:rsidRPr="00000000" w14:paraId="00000008">
      <w:pPr>
        <w:ind w:left="0" w:firstLine="0"/>
        <w:jc w:val="center"/>
        <w:rPr>
          <w:sz w:val="28"/>
          <w:szCs w:val="28"/>
        </w:rPr>
      </w:pPr>
      <w:r w:rsidDel="00000000" w:rsidR="00000000" w:rsidRPr="00000000">
        <w:rPr>
          <w:rtl w:val="0"/>
        </w:rPr>
      </w:r>
    </w:p>
    <w:p w:rsidR="00000000" w:rsidDel="00000000" w:rsidP="00000000" w:rsidRDefault="00000000" w:rsidRPr="00000000" w14:paraId="00000009">
      <w:pPr>
        <w:ind w:left="0" w:firstLine="0"/>
        <w:jc w:val="center"/>
        <w:rPr>
          <w:sz w:val="28"/>
          <w:szCs w:val="28"/>
        </w:rPr>
      </w:pPr>
      <w:r w:rsidDel="00000000" w:rsidR="00000000" w:rsidRPr="00000000">
        <w:rPr>
          <w:rtl w:val="0"/>
        </w:rPr>
      </w:r>
    </w:p>
    <w:p w:rsidR="00000000" w:rsidDel="00000000" w:rsidP="00000000" w:rsidRDefault="00000000" w:rsidRPr="00000000" w14:paraId="0000000A">
      <w:pPr>
        <w:ind w:left="0" w:firstLine="0"/>
        <w:jc w:val="center"/>
        <w:rPr>
          <w:sz w:val="44"/>
          <w:szCs w:val="44"/>
        </w:rPr>
      </w:pPr>
      <w:r w:rsidDel="00000000" w:rsidR="00000000" w:rsidRPr="00000000">
        <w:rPr>
          <w:sz w:val="44"/>
          <w:szCs w:val="44"/>
          <w:rtl w:val="0"/>
        </w:rPr>
        <w:t xml:space="preserve">Personal Development Plan </w:t>
      </w:r>
    </w:p>
    <w:p w:rsidR="00000000" w:rsidDel="00000000" w:rsidP="00000000" w:rsidRDefault="00000000" w:rsidRPr="00000000" w14:paraId="0000000B">
      <w:pPr>
        <w:spacing w:after="240" w:before="240" w:lineRule="auto"/>
        <w:jc w:val="center"/>
        <w:rPr>
          <w:sz w:val="24"/>
          <w:szCs w:val="24"/>
        </w:rPr>
      </w:pPr>
      <w:r w:rsidDel="00000000" w:rsidR="00000000" w:rsidRPr="00000000">
        <w:rPr>
          <w:sz w:val="24"/>
          <w:szCs w:val="24"/>
          <w:rtl w:val="0"/>
        </w:rPr>
        <w:t xml:space="preserve">BMTP5014</w:t>
      </w:r>
    </w:p>
    <w:p w:rsidR="00000000" w:rsidDel="00000000" w:rsidP="00000000" w:rsidRDefault="00000000" w:rsidRPr="00000000" w14:paraId="0000000C">
      <w:pPr>
        <w:spacing w:after="240" w:before="240" w:lineRule="auto"/>
        <w:jc w:val="center"/>
        <w:rPr>
          <w:sz w:val="24"/>
          <w:szCs w:val="24"/>
        </w:rPr>
      </w:pPr>
      <w:r w:rsidDel="00000000" w:rsidR="00000000" w:rsidRPr="00000000">
        <w:rPr>
          <w:sz w:val="24"/>
          <w:szCs w:val="24"/>
          <w:rtl w:val="0"/>
        </w:rPr>
        <w:t xml:space="preserve">Caitlin Morgan </w:t>
      </w:r>
    </w:p>
    <w:p w:rsidR="00000000" w:rsidDel="00000000" w:rsidP="00000000" w:rsidRDefault="00000000" w:rsidRPr="00000000" w14:paraId="0000000D">
      <w:pPr>
        <w:spacing w:after="240" w:before="240" w:lineRule="auto"/>
        <w:rPr/>
      </w:pP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spacing w:after="240" w:before="240" w:lineRule="auto"/>
        <w:rPr/>
      </w:pPr>
      <w:r w:rsidDel="00000000" w:rsidR="00000000" w:rsidRPr="00000000">
        <w:rPr>
          <w:rtl w:val="0"/>
        </w:rPr>
      </w:r>
    </w:p>
    <w:p w:rsidR="00000000" w:rsidDel="00000000" w:rsidP="00000000" w:rsidRDefault="00000000" w:rsidRPr="00000000" w14:paraId="00000010">
      <w:pPr>
        <w:spacing w:after="240" w:before="240" w:lineRule="auto"/>
        <w:rPr/>
      </w:pPr>
      <w:r w:rsidDel="00000000" w:rsidR="00000000" w:rsidRPr="00000000">
        <w:rPr>
          <w:rtl w:val="0"/>
        </w:rPr>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r>
    </w:p>
    <w:p w:rsidR="00000000" w:rsidDel="00000000" w:rsidP="00000000" w:rsidRDefault="00000000" w:rsidRPr="00000000" w14:paraId="00000014">
      <w:pPr>
        <w:spacing w:after="240" w:before="240" w:lineRule="auto"/>
        <w:rPr/>
      </w:pPr>
      <w:r w:rsidDel="00000000" w:rsidR="00000000" w:rsidRPr="00000000">
        <w:rPr>
          <w:rtl w:val="0"/>
        </w:rPr>
      </w:r>
    </w:p>
    <w:p w:rsidR="00000000" w:rsidDel="00000000" w:rsidP="00000000" w:rsidRDefault="00000000" w:rsidRPr="00000000" w14:paraId="00000015">
      <w:pPr>
        <w:spacing w:after="240" w:before="240" w:lineRule="auto"/>
        <w:rPr/>
      </w:pPr>
      <w:r w:rsidDel="00000000" w:rsidR="00000000" w:rsidRPr="00000000">
        <w:rPr>
          <w:rtl w:val="0"/>
        </w:rPr>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spacing w:after="240" w:before="240" w:lineRule="auto"/>
        <w:rPr/>
      </w:pPr>
      <w:r w:rsidDel="00000000" w:rsidR="00000000" w:rsidRPr="00000000">
        <w:rPr>
          <w:rtl w:val="0"/>
        </w:rPr>
      </w:r>
    </w:p>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r>
    </w:p>
    <w:p w:rsidR="00000000" w:rsidDel="00000000" w:rsidP="00000000" w:rsidRDefault="00000000" w:rsidRPr="00000000" w14:paraId="0000001B">
      <w:pPr>
        <w:spacing w:after="240" w:before="240" w:lineRule="auto"/>
        <w:rPr/>
      </w:pP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t xml:space="preserve">The student's personal development plan is all about what they need to achieve to become the best version of themselves and to have their dream job in the future. All the skills that the student will have to learn to get to where they want to be, the future goal will be theirs. The student will go on to talk about what business and transferable skills they will need to achieve the job in mind. The student will have to keep positive to achieve the goal. </w:t>
      </w:r>
    </w:p>
    <w:p w:rsidR="00000000" w:rsidDel="00000000" w:rsidP="00000000" w:rsidRDefault="00000000" w:rsidRPr="00000000" w14:paraId="00000024">
      <w:pPr>
        <w:spacing w:after="240" w:before="240" w:lineRule="auto"/>
        <w:rPr/>
      </w:pPr>
      <w:r w:rsidDel="00000000" w:rsidR="00000000" w:rsidRPr="00000000">
        <w:rPr>
          <w:rtl w:val="0"/>
        </w:rPr>
        <w:t xml:space="preserve">Developing skills is important to build on personal growth. Great skills can lead to many different roles and responsibilities in the workplace. Gaining skills widens the opportunity to achieve the best in the role. Work experience is also a key factor in improving personal development, such as working in a team. Teamwork is hard, the individual has to be able to communicate with the team members to ensure that the roles are done correctly. Communication skills are all about listening, understanding, and having input on what needs changing. Mohanty. A and Mohanty. S .(2018). Says Effective listening skills to work colleagues/team members are important to be able to solve any issues that may be encountered. This is how problem-solving comes into practice when dealing with a situation that requires a specific type of solution. The solution to problems that are present can always be resolved through a discussion between the participants of the meeting.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As Persson. S, Sophie, Blomqvist. K and Lindstrom. N, Petra. (2021) says that good relationships at work are critical, to being able to depend on and trust one another. Dependability in the workplace has a big role, being able to depend on one another to be there, and to do the job is a big risk factor. The risk is, if that person is sick and can not come in to do the new relaunch of their business or if that person has very poor time management and they miss it. That would look bad on the company and would not let the person in charge of dealing with anything else. That person would never be trusted again to deal with a big responsibility. Dealing with a big responsibility comes with trust in that person to be able to handle the situation. The person has been trusted by their boss/ manager to do everything correctly and respect the rules of the business. That person that has been trusted to do the job must be good at what they do to have the opportunity to make a difference.</w:t>
      </w:r>
    </w:p>
    <w:p w:rsidR="00000000" w:rsidDel="00000000" w:rsidP="00000000" w:rsidRDefault="00000000" w:rsidRPr="00000000" w14:paraId="00000027">
      <w:pPr>
        <w:rPr>
          <w:sz w:val="24"/>
          <w:szCs w:val="24"/>
        </w:rPr>
      </w:pPr>
      <w:r w:rsidDel="00000000" w:rsidR="00000000" w:rsidRPr="00000000">
        <w:rPr>
          <w:rtl w:val="0"/>
        </w:rPr>
        <w:t xml:space="preserve">The person that has the opportunity to do better must have confidence and a positive attitude toward their work. Confidence in the workplace is important, to show people how much that person cares about their job performance as Orth. U and Robins. W, Richard. (2019) states. People get confidence when they get positive feedback about their work. People in the workplace should continue to be positive and bring positivity to work. Being positive has a good impact on the way people work. Instead of everyone moaning about how they can not do something, they should be asking anyone to help them and show them how to do it next time. Everyone that works in the company should be ready to help anyone and keen to learn from other people in the workplace. Never be negative about bettering others' skills, and always be open to the situation. Also do not be afraid to ask any questions in the workplace, no question is a pointless question.  </w:t>
      </w:r>
      <w:r w:rsidDel="00000000" w:rsidR="00000000" w:rsidRPr="00000000">
        <w:rPr>
          <w:rtl w:val="0"/>
        </w:rPr>
      </w:r>
    </w:p>
    <w:p w:rsidR="00000000" w:rsidDel="00000000" w:rsidP="00000000" w:rsidRDefault="00000000" w:rsidRPr="00000000" w14:paraId="00000028">
      <w:pPr>
        <w:spacing w:after="240" w:before="240" w:line="276" w:lineRule="auto"/>
        <w:rPr/>
      </w:pPr>
      <w:r w:rsidDel="00000000" w:rsidR="00000000" w:rsidRPr="00000000">
        <w:rPr>
          <w:rtl w:val="0"/>
        </w:rPr>
        <w:t xml:space="preserve">The student has chosen a field in which they would like to be successful in the future. Chosen career path the student has picked is social media travel Marketing influencer. For the student to be able to achieve this goal they will have to improve their skills in social media and research. The skills that the student already has will help towards the end goal, but they need to improve on some skills to be able to be successful. As social media is growing, the platform will be the most interactive way to get across to the customers of the future. </w:t>
      </w:r>
      <w:r w:rsidDel="00000000" w:rsidR="00000000" w:rsidRPr="00000000">
        <w:rPr>
          <w:rtl w:val="0"/>
        </w:rPr>
        <w:t xml:space="preserve">As </w:t>
      </w:r>
      <w:r w:rsidDel="00000000" w:rsidR="00000000" w:rsidRPr="00000000">
        <w:rPr>
          <w:rtl w:val="0"/>
        </w:rPr>
        <w:t xml:space="preserve">Sigala. M, and Chalkiti. K. (2015) </w:t>
      </w:r>
      <w:r w:rsidDel="00000000" w:rsidR="00000000" w:rsidRPr="00000000">
        <w:rPr>
          <w:rtl w:val="0"/>
        </w:rPr>
        <w:t xml:space="preserve">says</w:t>
      </w:r>
      <w:r w:rsidDel="00000000" w:rsidR="00000000" w:rsidRPr="00000000">
        <w:rPr>
          <w:rtl w:val="0"/>
        </w:rPr>
        <w:t xml:space="preserve"> that social media is creating a network of people to come together and be creative. The skills that the student already has are confidence and positivity to be the best version of themselves every day possible. Confident enough to show people how to better themselves and what they should be doing. The student works well as a team, the current job role is to be able to help team members out and step in when needed. In the current job, the student is dependent on. They work in seven different departments in the superstore. The managers trust the student to do the other jobs correctly and to maintain a standard with a positive attitude. The student is very interested in learning new things and ready to help anyone in need of a hand with their work if they can help.</w:t>
      </w:r>
    </w:p>
    <w:p w:rsidR="00000000" w:rsidDel="00000000" w:rsidP="00000000" w:rsidRDefault="00000000" w:rsidRPr="00000000" w14:paraId="00000029">
      <w:pPr>
        <w:spacing w:after="240" w:before="240" w:line="276" w:lineRule="auto"/>
        <w:rPr>
          <w:sz w:val="24"/>
          <w:szCs w:val="24"/>
        </w:rPr>
      </w:pPr>
      <w:r w:rsidDel="00000000" w:rsidR="00000000" w:rsidRPr="00000000">
        <w:rPr>
          <w:rtl w:val="0"/>
        </w:rPr>
        <w:t xml:space="preserve">By learning and helping, communication has become better in the way the conversation comes across. Trying to teach someone is very hard but the approach of the conversations is essential to get correct. Make themselves clear on what and how they are supposed to do something. The student also has excellent time management to be in uni and work on time at all times. As Whitter. B (2022) states, every employment experience counts and can inspire people to do things that they thought weren't possible. An example of the student would be that they never thought that they would be able to go to university until that student made the decision to go to college and carry on with education and they thrived.  </w:t>
      </w:r>
      <w:r w:rsidDel="00000000" w:rsidR="00000000" w:rsidRPr="00000000">
        <w:rPr>
          <w:rtl w:val="0"/>
        </w:rPr>
      </w:r>
    </w:p>
    <w:p w:rsidR="00000000" w:rsidDel="00000000" w:rsidP="00000000" w:rsidRDefault="00000000" w:rsidRPr="00000000" w14:paraId="0000002A">
      <w:pPr>
        <w:spacing w:after="240" w:before="240" w:line="276" w:lineRule="auto"/>
        <w:ind w:left="0" w:firstLine="0"/>
        <w:rPr/>
      </w:pPr>
      <w:r w:rsidDel="00000000" w:rsidR="00000000" w:rsidRPr="00000000">
        <w:rPr>
          <w:rtl w:val="0"/>
        </w:rPr>
        <w:t xml:space="preserve">The skills that the student needs to gain or improve on leadership, research, and planning skills. The skills that they need to improve on will help the student be the best individual for the job role. All these skills are transferable skills that the student would benefit from in the business industry. </w:t>
      </w:r>
    </w:p>
    <w:p w:rsidR="00000000" w:rsidDel="00000000" w:rsidP="00000000" w:rsidRDefault="00000000" w:rsidRPr="00000000" w14:paraId="0000002B">
      <w:pPr>
        <w:spacing w:after="240" w:before="240" w:line="276" w:lineRule="auto"/>
        <w:ind w:left="0" w:firstLine="0"/>
        <w:rPr/>
      </w:pPr>
      <w:r w:rsidDel="00000000" w:rsidR="00000000" w:rsidRPr="00000000">
        <w:rPr>
          <w:rtl w:val="0"/>
        </w:rPr>
        <w:t xml:space="preserve">The student will have a professional development plan in place to be able to improve these skills to achieve the career. The structure to plan the main goals will be SMART which stands for specific, measurable, attainable, relevant, and time-bound. As Bjerke. M, B, and Ranger. R. (2017) says that the methods including SMART are to develop goals and objectives. Also to monitor the success of SMART when using it to improve one another. Specific is in detail what the student is going to accomplish and the steps the student will have to do to achieve. Such as leadership, having the confidence to grow and become a leader, finding a mentor or someone they admire, and following their footsteps. The measure is making sure that the person is gonna be able to reach the goal and making it easy to track progress. Ensuring that the goal is impacting, becoming a better leader by building relationships with people, critical thinking, clear communication skills, and accountability. The third point is achievable, this is where the serious reality check is to make sure the goal that’s been set is realistic. Being a better leader is an achievable goal and it is one that hasn’t been given. It is something the students want to improve on to get a future career. Is the goal relevant? Yes, as the student is bettering themselves for the future. The goal is being set for a reason to build on personal skills. Lastly, time-bound is when the student has to be on the same page to be able to grow. They start creating and implementing the project they have set to accomplish. It’s a time frame. </w:t>
      </w:r>
    </w:p>
    <w:p w:rsidR="00000000" w:rsidDel="00000000" w:rsidP="00000000" w:rsidRDefault="00000000" w:rsidRPr="00000000" w14:paraId="0000002C">
      <w:pPr>
        <w:spacing w:after="240" w:before="240" w:line="276" w:lineRule="auto"/>
        <w:ind w:left="0" w:firstLine="0"/>
        <w:rPr/>
      </w:pPr>
      <w:r w:rsidDel="00000000" w:rsidR="00000000" w:rsidRPr="00000000">
        <w:rPr>
          <w:rtl w:val="0"/>
        </w:rPr>
        <w:t xml:space="preserve">As Griffin. R, W (2021) states, Leading is to get the person/team organized and to work together to achieve the end goal and all have the same view on the process. Leading is also motivation to get them to do the job and want to do the job that they believe in. The student would be the leader on the social media pages, people would inspire to be like the student and learn about all parts of the world. Achieving better research skills is a must as the research the student will be giving the audience will have to be correct. </w:t>
      </w:r>
    </w:p>
    <w:p w:rsidR="00000000" w:rsidDel="00000000" w:rsidP="00000000" w:rsidRDefault="00000000" w:rsidRPr="00000000" w14:paraId="0000002D">
      <w:pPr>
        <w:spacing w:after="240" w:before="240" w:line="276" w:lineRule="auto"/>
        <w:ind w:left="0" w:firstLine="0"/>
        <w:rPr/>
      </w:pPr>
      <w:r w:rsidDel="00000000" w:rsidR="00000000" w:rsidRPr="00000000">
        <w:rPr>
          <w:rtl w:val="0"/>
        </w:rPr>
      </w:r>
    </w:p>
    <w:p w:rsidR="00000000" w:rsidDel="00000000" w:rsidP="00000000" w:rsidRDefault="00000000" w:rsidRPr="00000000" w14:paraId="0000002E">
      <w:pPr>
        <w:spacing w:after="240" w:before="240" w:line="432" w:lineRule="auto"/>
        <w:rPr>
          <w:sz w:val="24"/>
          <w:szCs w:val="24"/>
        </w:rPr>
      </w:pPr>
      <w:r w:rsidDel="00000000" w:rsidR="00000000" w:rsidRPr="00000000">
        <w:rPr>
          <w:rtl w:val="0"/>
        </w:rPr>
      </w:r>
    </w:p>
    <w:p w:rsidR="00000000" w:rsidDel="00000000" w:rsidP="00000000" w:rsidRDefault="00000000" w:rsidRPr="00000000" w14:paraId="0000002F">
      <w:pPr>
        <w:spacing w:after="240" w:before="240" w:line="432" w:lineRule="auto"/>
        <w:rPr>
          <w:sz w:val="24"/>
          <w:szCs w:val="24"/>
        </w:rPr>
      </w:pPr>
      <w:r w:rsidDel="00000000" w:rsidR="00000000" w:rsidRPr="00000000">
        <w:rPr>
          <w:sz w:val="24"/>
          <w:szCs w:val="24"/>
          <w:rtl w:val="0"/>
        </w:rPr>
        <w:t xml:space="preserve">Critical Reflection - </w:t>
      </w:r>
    </w:p>
    <w:p w:rsidR="00000000" w:rsidDel="00000000" w:rsidP="00000000" w:rsidRDefault="00000000" w:rsidRPr="00000000" w14:paraId="00000030">
      <w:pPr>
        <w:spacing w:after="240" w:before="240" w:line="276" w:lineRule="auto"/>
        <w:rPr/>
      </w:pPr>
      <w:r w:rsidDel="00000000" w:rsidR="00000000" w:rsidRPr="00000000">
        <w:rPr>
          <w:rtl w:val="0"/>
        </w:rPr>
        <w:t xml:space="preserve">As Alsaleh. Nada, J (2020). says Critical thinking is the most essential thinking skill it detects which paths people go down in their lives and analyses where that person is going wrong. For the career path that the student has chosen, the student has many business skills that will need improving to be able to reach the goal. The student would have to make sure that the platform is the correct one to use such as Instagram and Facebook as they are the most used platforms at McCormick. K. (2022) shows what the five most used platforms are. Using the two correct apps to get the content that the student wants to get across to its followers. Followers are people who value what the person is doing with their life. People that have numerous followers are looked up to as leaders or mentors. It is someone that inspires a person to do the things they do and puts them on a pedal stool. The followers also believe in what the influencer says so the information must be correct about the product and places the student will be visiting. Also, the student will have to plan in detail where they are, what is there to do, how long, what content to post, and when/time and how they managed. This is where SMART comes into the reflection process, which is the student setting achievable goals and time frames.</w:t>
      </w:r>
    </w:p>
    <w:p w:rsidR="00000000" w:rsidDel="00000000" w:rsidP="00000000" w:rsidRDefault="00000000" w:rsidRPr="00000000" w14:paraId="00000031">
      <w:pPr>
        <w:spacing w:after="240" w:before="240" w:line="276" w:lineRule="auto"/>
        <w:rPr/>
      </w:pPr>
      <w:r w:rsidDel="00000000" w:rsidR="00000000" w:rsidRPr="00000000">
        <w:rPr>
          <w:rtl w:val="0"/>
        </w:rPr>
        <w:t xml:space="preserve">All the skills that have been mentioned in the Personal development plan are achievable. The student will find the process hard to develop the skills. As Horn. R (2009) states there are 10 steps for the student to achieve the best outcome of the goal. The 10 steps only have one goal, start with small steps, avoid negativity, dream about it, visualise the goal, be enthusiastic, find inspiration, think about the goal daily, have a support network, and understand the student’s ebb and flow. This is how the skills will reach that appropriate level. </w:t>
      </w:r>
    </w:p>
    <w:p w:rsidR="00000000" w:rsidDel="00000000" w:rsidP="00000000" w:rsidRDefault="00000000" w:rsidRPr="00000000" w14:paraId="00000032">
      <w:pPr>
        <w:spacing w:after="240" w:before="240" w:line="276" w:lineRule="auto"/>
        <w:ind w:left="0" w:firstLine="0"/>
        <w:rPr/>
      </w:pPr>
      <w:r w:rsidDel="00000000" w:rsidR="00000000" w:rsidRPr="00000000">
        <w:rPr>
          <w:rtl w:val="0"/>
        </w:rPr>
        <w:t xml:space="preserve">The methods that have been used the achieve the future goal are SMART and the 10 steps from Horn. R. The transferable skills are needed to have a job “approximately 75 million young people” are unemployed because they do not have the skills to do the job according to Fajaryati. N. Budiyono, Akhyar, M and Wiranto. (2020). The advantages are the student will get the future job they dreamed of, the student will have all the skills to go into any job role, the skills can always be used, the skills stay with them forever, be a better version of themselves and continue to be educated and grow as a person. The disadvantages could be that the student fails as the achievement is too large to succeed, not having enough time to achieve the goal, uneven results, and too much pressure to get the job done at a specific standard.  </w:t>
      </w:r>
    </w:p>
    <w:p w:rsidR="00000000" w:rsidDel="00000000" w:rsidP="00000000" w:rsidRDefault="00000000" w:rsidRPr="00000000" w14:paraId="00000033">
      <w:pPr>
        <w:spacing w:after="240" w:before="240" w:line="276" w:lineRule="auto"/>
        <w:ind w:left="0" w:firstLine="0"/>
        <w:rPr/>
      </w:pPr>
      <w:r w:rsidDel="00000000" w:rsidR="00000000" w:rsidRPr="00000000">
        <w:rPr>
          <w:rtl w:val="0"/>
        </w:rPr>
      </w:r>
    </w:p>
    <w:p w:rsidR="00000000" w:rsidDel="00000000" w:rsidP="00000000" w:rsidRDefault="00000000" w:rsidRPr="00000000" w14:paraId="00000034">
      <w:pPr>
        <w:spacing w:after="240" w:before="240" w:line="432" w:lineRule="auto"/>
        <w:rPr>
          <w:sz w:val="24"/>
          <w:szCs w:val="24"/>
        </w:rPr>
      </w:pPr>
      <w:r w:rsidDel="00000000" w:rsidR="00000000" w:rsidRPr="00000000">
        <w:rPr>
          <w:sz w:val="24"/>
          <w:szCs w:val="24"/>
          <w:rtl w:val="0"/>
        </w:rPr>
        <w:t xml:space="preserve">Reference - </w:t>
      </w:r>
    </w:p>
    <w:p w:rsidR="00000000" w:rsidDel="00000000" w:rsidP="00000000" w:rsidRDefault="00000000" w:rsidRPr="00000000" w14:paraId="00000035">
      <w:pPr>
        <w:spacing w:after="240" w:before="240" w:lineRule="auto"/>
        <w:rPr>
          <w:sz w:val="24"/>
          <w:szCs w:val="24"/>
        </w:rPr>
      </w:pPr>
      <w:r w:rsidDel="00000000" w:rsidR="00000000" w:rsidRPr="00000000">
        <w:rPr>
          <w:rtl w:val="0"/>
        </w:rPr>
        <w:t xml:space="preserve">Alsaleh. Nada, J (2020). Turkish Online Journal of Educational Technology - Teaching critical thinking skills; Literature Review. Pp 21-39. </w:t>
      </w:r>
      <w:r w:rsidDel="00000000" w:rsidR="00000000" w:rsidRPr="00000000">
        <w:rPr>
          <w:rtl w:val="0"/>
        </w:rPr>
      </w:r>
    </w:p>
    <w:p w:rsidR="00000000" w:rsidDel="00000000" w:rsidP="00000000" w:rsidRDefault="00000000" w:rsidRPr="00000000" w14:paraId="00000036">
      <w:pPr>
        <w:spacing w:after="240" w:before="240" w:lineRule="auto"/>
        <w:rPr/>
      </w:pPr>
      <w:r w:rsidDel="00000000" w:rsidR="00000000" w:rsidRPr="00000000">
        <w:rPr>
          <w:rtl w:val="0"/>
        </w:rPr>
        <w:t xml:space="preserve">Bjerke. M, B, and Ranger. R. (2017). Evaluation and Program Planning: Being smart about writing SMART objectives. Pp 125-127.</w:t>
      </w:r>
    </w:p>
    <w:p w:rsidR="00000000" w:rsidDel="00000000" w:rsidP="00000000" w:rsidRDefault="00000000" w:rsidRPr="00000000" w14:paraId="00000037">
      <w:pPr>
        <w:spacing w:after="240" w:before="240" w:lineRule="auto"/>
        <w:rPr/>
      </w:pPr>
      <w:r w:rsidDel="00000000" w:rsidR="00000000" w:rsidRPr="00000000">
        <w:rPr>
          <w:rtl w:val="0"/>
        </w:rPr>
        <w:t xml:space="preserve">Fajaryati. N. Budiyono, Akhyar, M and Wiranto. (2020). The employability skills needed to face the demand of work in the future: systematic literature reviews. Pp 595-603.   </w:t>
      </w:r>
    </w:p>
    <w:p w:rsidR="00000000" w:rsidDel="00000000" w:rsidP="00000000" w:rsidRDefault="00000000" w:rsidRPr="00000000" w14:paraId="00000038">
      <w:pPr>
        <w:spacing w:after="240" w:before="240" w:lineRule="auto"/>
        <w:rPr/>
      </w:pPr>
      <w:r w:rsidDel="00000000" w:rsidR="00000000" w:rsidRPr="00000000">
        <w:rPr>
          <w:rtl w:val="0"/>
        </w:rPr>
        <w:t xml:space="preserve">Griffin. R, W. (2021). Management - leading; motivating and managing people. Pp 8. </w:t>
      </w:r>
    </w:p>
    <w:p w:rsidR="00000000" w:rsidDel="00000000" w:rsidP="00000000" w:rsidRDefault="00000000" w:rsidRPr="00000000" w14:paraId="00000039">
      <w:pPr>
        <w:spacing w:after="240" w:before="240" w:lineRule="auto"/>
        <w:rPr/>
      </w:pPr>
      <w:r w:rsidDel="00000000" w:rsidR="00000000" w:rsidRPr="00000000">
        <w:rPr>
          <w:rtl w:val="0"/>
        </w:rPr>
        <w:t xml:space="preserve">Horn. R .(2009). The business skills handbook; common habits of high achievers. Pp 19-21.</w:t>
      </w:r>
    </w:p>
    <w:p w:rsidR="00000000" w:rsidDel="00000000" w:rsidP="00000000" w:rsidRDefault="00000000" w:rsidRPr="00000000" w14:paraId="0000003A">
      <w:pPr>
        <w:spacing w:after="240" w:before="240" w:lineRule="auto"/>
        <w:rPr/>
      </w:pPr>
      <w:r w:rsidDel="00000000" w:rsidR="00000000" w:rsidRPr="00000000">
        <w:rPr>
          <w:rtl w:val="0"/>
        </w:rPr>
        <w:t xml:space="preserve">Sigala. M, and Chalkiti. K. (2015). International Journal of Hospitality Management; Knowledge management, social media and employee creativity. Pp 44-58. </w:t>
      </w:r>
    </w:p>
    <w:p w:rsidR="00000000" w:rsidDel="00000000" w:rsidP="00000000" w:rsidRDefault="00000000" w:rsidRPr="00000000" w14:paraId="0000003B">
      <w:pPr>
        <w:ind w:left="0" w:firstLine="0"/>
        <w:rPr/>
      </w:pPr>
      <w:r w:rsidDel="00000000" w:rsidR="00000000" w:rsidRPr="00000000">
        <w:rPr>
          <w:rtl w:val="0"/>
        </w:rPr>
        <w:t xml:space="preserve">McCormick. K. (2022). WordStream; The 6 Biggest, Baddest, Most Popular social media Platforms. Available from; </w:t>
      </w:r>
      <w:hyperlink r:id="rId6">
        <w:r w:rsidDel="00000000" w:rsidR="00000000" w:rsidRPr="00000000">
          <w:rPr>
            <w:color w:val="1155cc"/>
            <w:u w:val="single"/>
            <w:rtl w:val="0"/>
          </w:rPr>
          <w:t xml:space="preserve">https://www.wordstream.com/blog/ws/2022/01/11/most-popular-social-media-platforms#:~:text=The%20top%20five%20most%20popular,isn't%20even%20on%20there</w:t>
        </w:r>
      </w:hyperlink>
      <w:r w:rsidDel="00000000" w:rsidR="00000000" w:rsidRPr="00000000">
        <w:rPr>
          <w:rtl w:val="0"/>
        </w:rPr>
        <w:t xml:space="preserve">.[acsessed 17th of January, 2023.]</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sz w:val="24"/>
          <w:szCs w:val="24"/>
        </w:rPr>
      </w:pPr>
      <w:r w:rsidDel="00000000" w:rsidR="00000000" w:rsidRPr="00000000">
        <w:rPr>
          <w:rtl w:val="0"/>
        </w:rPr>
        <w:t xml:space="preserve">Mohanty. A and Mohanty. S .(2018). Academy of Strategic Management Journal; The impacts of communication and group dynamics on teamwork effectiveness: the case of service sector organizations. Vol 17. Pp 1-14. </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t xml:space="preserve">Orth. U and Robins.W, Richard.(2019). American psychologist - is high self-esteem beneficial? Revising a classic question. P.p 9 </w:t>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Persson. S, Sophie, Blomqvist. K and Lindstrom. N, Petra. (2021). International Journal of Environmental research public health: meetings are an important prerequisite for flourishing workplace relationships. Pp 1-3. </w:t>
      </w:r>
    </w:p>
    <w:p w:rsidR="00000000" w:rsidDel="00000000" w:rsidP="00000000" w:rsidRDefault="00000000" w:rsidRPr="00000000" w14:paraId="00000042">
      <w:pPr>
        <w:spacing w:after="240" w:before="240" w:lineRule="auto"/>
        <w:rPr/>
      </w:pPr>
      <w:r w:rsidDel="00000000" w:rsidR="00000000" w:rsidRPr="00000000">
        <w:rPr>
          <w:rtl w:val="0"/>
        </w:rPr>
        <w:t xml:space="preserve">Whitter. B .(2022). Employee Experience: Develop a happy, productive, and supported -workforce for exceptional individual and business performance. Pp 1-5.</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wordstream.com/blog/ws/2022/01/11/most-popular-social-media-platforms#:~:text=The%20top%20five%20most%20popular,isn't%20even%20on%20there" TargetMode="Externa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