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455399" w14:textId="77777777" w:rsidR="008F5779" w:rsidRPr="006C4A35" w:rsidRDefault="008F5779" w:rsidP="006C4A35">
      <w:pPr>
        <w:spacing w:line="360" w:lineRule="auto"/>
        <w:jc w:val="center"/>
        <w:rPr>
          <w:rFonts w:ascii="Arial" w:eastAsia="Calibri" w:hAnsi="Arial" w:cs="Arial"/>
          <w:color w:val="000000" w:themeColor="text1"/>
          <w:sz w:val="24"/>
          <w:szCs w:val="24"/>
        </w:rPr>
      </w:pPr>
    </w:p>
    <w:p w14:paraId="0D205713" w14:textId="18F6DC4C" w:rsidR="006C4A35" w:rsidRPr="006C4A35" w:rsidRDefault="4CDFD764" w:rsidP="006C4A35">
      <w:pPr>
        <w:spacing w:line="360" w:lineRule="auto"/>
        <w:jc w:val="center"/>
        <w:rPr>
          <w:rFonts w:ascii="Arial" w:eastAsia="Calibri" w:hAnsi="Arial" w:cs="Arial"/>
          <w:color w:val="000000" w:themeColor="text1"/>
          <w:sz w:val="24"/>
          <w:szCs w:val="24"/>
        </w:rPr>
      </w:pPr>
      <w:r w:rsidRPr="006C4A35">
        <w:rPr>
          <w:rFonts w:ascii="Arial" w:eastAsia="Calibri" w:hAnsi="Arial" w:cs="Arial"/>
          <w:color w:val="000000" w:themeColor="text1"/>
          <w:sz w:val="24"/>
          <w:szCs w:val="24"/>
        </w:rPr>
        <w:t xml:space="preserve">Proposal </w:t>
      </w:r>
      <w:r w:rsidR="006C4A35" w:rsidRPr="006C4A35">
        <w:rPr>
          <w:rFonts w:ascii="Arial" w:eastAsia="Calibri" w:hAnsi="Arial" w:cs="Arial"/>
          <w:color w:val="000000" w:themeColor="text1"/>
          <w:sz w:val="24"/>
          <w:szCs w:val="24"/>
        </w:rPr>
        <w:t>Research</w:t>
      </w:r>
    </w:p>
    <w:p w14:paraId="596C0B9D" w14:textId="74C6E3DC" w:rsidR="4CDFD764" w:rsidRPr="006C4A35" w:rsidRDefault="4CDFD764" w:rsidP="006C4A35">
      <w:pPr>
        <w:spacing w:line="360" w:lineRule="auto"/>
        <w:jc w:val="center"/>
        <w:rPr>
          <w:rFonts w:ascii="Arial" w:eastAsia="Calibri" w:hAnsi="Arial" w:cs="Arial"/>
          <w:color w:val="000000" w:themeColor="text1"/>
          <w:sz w:val="24"/>
          <w:szCs w:val="24"/>
        </w:rPr>
      </w:pPr>
      <w:r w:rsidRPr="006C4A35">
        <w:rPr>
          <w:rFonts w:ascii="Arial" w:eastAsia="Calibri" w:hAnsi="Arial" w:cs="Arial"/>
          <w:color w:val="000000" w:themeColor="text1"/>
          <w:sz w:val="24"/>
          <w:szCs w:val="24"/>
        </w:rPr>
        <w:t>What are the current challenges that the industry is facing that is affecting employee recruitment and retention.</w:t>
      </w:r>
    </w:p>
    <w:p w14:paraId="35982B36" w14:textId="77777777" w:rsidR="008F5779" w:rsidRPr="006C4A35" w:rsidRDefault="008F5779" w:rsidP="006C4A35">
      <w:pPr>
        <w:spacing w:line="360" w:lineRule="auto"/>
        <w:jc w:val="center"/>
        <w:rPr>
          <w:rFonts w:ascii="Arial" w:eastAsia="Calibri" w:hAnsi="Arial" w:cs="Arial"/>
          <w:color w:val="000000" w:themeColor="text1"/>
          <w:sz w:val="24"/>
          <w:szCs w:val="24"/>
        </w:rPr>
      </w:pPr>
    </w:p>
    <w:p w14:paraId="42853A90" w14:textId="29BE8AD7" w:rsidR="4CDFD764" w:rsidRPr="006C4A35" w:rsidRDefault="4CDFD764" w:rsidP="006C4A35">
      <w:pPr>
        <w:spacing w:line="360" w:lineRule="auto"/>
        <w:jc w:val="center"/>
        <w:rPr>
          <w:rFonts w:ascii="Arial" w:eastAsia="Calibri" w:hAnsi="Arial" w:cs="Arial"/>
          <w:color w:val="000000" w:themeColor="text1"/>
          <w:sz w:val="24"/>
          <w:szCs w:val="24"/>
        </w:rPr>
      </w:pPr>
      <w:r w:rsidRPr="006C4A35">
        <w:rPr>
          <w:rFonts w:ascii="Arial" w:eastAsia="Calibri" w:hAnsi="Arial" w:cs="Arial"/>
          <w:color w:val="000000" w:themeColor="text1"/>
          <w:sz w:val="24"/>
          <w:szCs w:val="24"/>
        </w:rPr>
        <w:t>Module code: BMIH5005</w:t>
      </w:r>
    </w:p>
    <w:p w14:paraId="0DE113E1" w14:textId="77777777" w:rsidR="008F5779" w:rsidRPr="006C4A35" w:rsidRDefault="008F5779" w:rsidP="006C4A35">
      <w:pPr>
        <w:spacing w:line="360" w:lineRule="auto"/>
        <w:jc w:val="center"/>
        <w:rPr>
          <w:rFonts w:ascii="Arial" w:eastAsia="Calibri" w:hAnsi="Arial" w:cs="Arial"/>
          <w:color w:val="000000" w:themeColor="text1"/>
          <w:sz w:val="24"/>
          <w:szCs w:val="24"/>
        </w:rPr>
      </w:pPr>
    </w:p>
    <w:p w14:paraId="7D5D1BB7" w14:textId="0EC453F1" w:rsidR="4CDFD764" w:rsidRPr="006C4A35" w:rsidRDefault="4CDFD764" w:rsidP="006C4A35">
      <w:pPr>
        <w:spacing w:line="360" w:lineRule="auto"/>
        <w:jc w:val="center"/>
        <w:rPr>
          <w:rFonts w:ascii="Arial" w:eastAsia="Calibri" w:hAnsi="Arial" w:cs="Arial"/>
          <w:color w:val="000000" w:themeColor="text1"/>
          <w:sz w:val="24"/>
          <w:szCs w:val="24"/>
        </w:rPr>
      </w:pPr>
      <w:r w:rsidRPr="006C4A35">
        <w:rPr>
          <w:rFonts w:ascii="Arial" w:eastAsia="Calibri" w:hAnsi="Arial" w:cs="Arial"/>
          <w:color w:val="000000" w:themeColor="text1"/>
          <w:sz w:val="24"/>
          <w:szCs w:val="24"/>
        </w:rPr>
        <w:t>Module: Personnel Resourcing and Development</w:t>
      </w:r>
    </w:p>
    <w:p w14:paraId="1CD4F6AE" w14:textId="77777777" w:rsidR="008F5779" w:rsidRPr="006C4A35" w:rsidRDefault="008F5779" w:rsidP="006C4A35">
      <w:pPr>
        <w:spacing w:line="360" w:lineRule="auto"/>
        <w:jc w:val="center"/>
        <w:rPr>
          <w:rFonts w:ascii="Arial" w:hAnsi="Arial" w:cs="Arial"/>
          <w:color w:val="000000" w:themeColor="text1"/>
          <w:sz w:val="24"/>
          <w:szCs w:val="24"/>
        </w:rPr>
      </w:pPr>
    </w:p>
    <w:p w14:paraId="7E873988" w14:textId="3108388B" w:rsidR="4CDFD764" w:rsidRPr="006C4A35" w:rsidRDefault="4CDFD764" w:rsidP="006C4A35">
      <w:pPr>
        <w:spacing w:line="360" w:lineRule="auto"/>
        <w:jc w:val="center"/>
        <w:rPr>
          <w:rFonts w:ascii="Arial" w:eastAsia="Calibri" w:hAnsi="Arial" w:cs="Arial"/>
          <w:color w:val="000000" w:themeColor="text1"/>
          <w:sz w:val="24"/>
          <w:szCs w:val="24"/>
        </w:rPr>
      </w:pPr>
      <w:r w:rsidRPr="006C4A35">
        <w:rPr>
          <w:rFonts w:ascii="Arial" w:eastAsia="Calibri" w:hAnsi="Arial" w:cs="Arial"/>
          <w:color w:val="000000" w:themeColor="text1"/>
          <w:sz w:val="24"/>
          <w:szCs w:val="24"/>
        </w:rPr>
        <w:t>Student name:</w:t>
      </w:r>
    </w:p>
    <w:p w14:paraId="236E0357" w14:textId="77777777" w:rsidR="008F5779" w:rsidRPr="006C4A35" w:rsidRDefault="008F5779" w:rsidP="006C4A35">
      <w:pPr>
        <w:spacing w:line="360" w:lineRule="auto"/>
        <w:jc w:val="center"/>
        <w:rPr>
          <w:rFonts w:ascii="Arial" w:eastAsia="Calibri" w:hAnsi="Arial" w:cs="Arial"/>
          <w:color w:val="000000" w:themeColor="text1"/>
          <w:sz w:val="24"/>
          <w:szCs w:val="24"/>
        </w:rPr>
      </w:pPr>
    </w:p>
    <w:p w14:paraId="4B3D91DC" w14:textId="1EB9867D" w:rsidR="4CDFD764" w:rsidRPr="006C4A35" w:rsidRDefault="4CDFD764" w:rsidP="006C4A35">
      <w:pPr>
        <w:spacing w:line="360" w:lineRule="auto"/>
        <w:jc w:val="center"/>
        <w:rPr>
          <w:rFonts w:ascii="Arial" w:eastAsia="Calibri" w:hAnsi="Arial" w:cs="Arial"/>
          <w:color w:val="000000" w:themeColor="text1"/>
          <w:sz w:val="24"/>
          <w:szCs w:val="24"/>
        </w:rPr>
      </w:pPr>
      <w:r w:rsidRPr="006C4A35">
        <w:rPr>
          <w:rFonts w:ascii="Arial" w:eastAsia="Calibri" w:hAnsi="Arial" w:cs="Arial"/>
          <w:color w:val="000000" w:themeColor="text1"/>
          <w:sz w:val="24"/>
          <w:szCs w:val="24"/>
        </w:rPr>
        <w:t>Student number:</w:t>
      </w:r>
    </w:p>
    <w:p w14:paraId="5584AE03" w14:textId="4555FB3E" w:rsidR="4CDFD764" w:rsidRPr="006C4A35" w:rsidRDefault="4CDFD764" w:rsidP="006C4A35">
      <w:pPr>
        <w:spacing w:line="360" w:lineRule="auto"/>
        <w:jc w:val="both"/>
        <w:rPr>
          <w:rFonts w:ascii="Arial" w:hAnsi="Arial" w:cs="Arial"/>
          <w:color w:val="000000" w:themeColor="text1"/>
          <w:sz w:val="24"/>
          <w:szCs w:val="24"/>
        </w:rPr>
      </w:pPr>
      <w:r w:rsidRPr="006C4A35">
        <w:rPr>
          <w:rFonts w:ascii="Arial" w:hAnsi="Arial" w:cs="Arial"/>
          <w:color w:val="000000" w:themeColor="text1"/>
          <w:sz w:val="24"/>
          <w:szCs w:val="24"/>
        </w:rPr>
        <w:br w:type="page"/>
      </w:r>
    </w:p>
    <w:sdt>
      <w:sdtPr>
        <w:rPr>
          <w:rFonts w:asciiTheme="minorHAnsi" w:eastAsiaTheme="minorHAnsi" w:hAnsiTheme="minorHAnsi" w:cstheme="minorBidi"/>
          <w:color w:val="auto"/>
          <w:sz w:val="22"/>
          <w:szCs w:val="22"/>
          <w:lang w:val="en-GB"/>
        </w:rPr>
        <w:id w:val="1539235295"/>
        <w:docPartObj>
          <w:docPartGallery w:val="Table of Contents"/>
          <w:docPartUnique/>
        </w:docPartObj>
      </w:sdtPr>
      <w:sdtEndPr>
        <w:rPr>
          <w:rFonts w:ascii="Arial" w:hAnsi="Arial" w:cs="Arial"/>
          <w:b/>
          <w:bCs/>
          <w:noProof/>
          <w:sz w:val="24"/>
          <w:szCs w:val="24"/>
        </w:rPr>
      </w:sdtEndPr>
      <w:sdtContent>
        <w:p w14:paraId="214A2E08" w14:textId="13187F7C" w:rsidR="003B4E51" w:rsidRPr="003B4E51" w:rsidRDefault="003B4E51">
          <w:pPr>
            <w:pStyle w:val="TOCHeading"/>
            <w:rPr>
              <w:rFonts w:ascii="Arial" w:hAnsi="Arial" w:cs="Arial"/>
              <w:b/>
              <w:bCs/>
              <w:color w:val="000000" w:themeColor="text1"/>
              <w:sz w:val="28"/>
              <w:szCs w:val="28"/>
            </w:rPr>
          </w:pPr>
          <w:r w:rsidRPr="003B4E51">
            <w:rPr>
              <w:rFonts w:ascii="Arial" w:hAnsi="Arial" w:cs="Arial"/>
              <w:b/>
              <w:bCs/>
              <w:color w:val="000000" w:themeColor="text1"/>
              <w:sz w:val="28"/>
              <w:szCs w:val="28"/>
            </w:rPr>
            <w:t>Table of Contents</w:t>
          </w:r>
        </w:p>
        <w:p w14:paraId="5A7D44FD" w14:textId="2890CAD8" w:rsidR="003B4E51" w:rsidRPr="006C4A35" w:rsidRDefault="003B4E51" w:rsidP="006C4A35">
          <w:pPr>
            <w:pStyle w:val="TOC1"/>
            <w:tabs>
              <w:tab w:val="right" w:leader="dot" w:pos="9350"/>
            </w:tabs>
            <w:spacing w:line="360" w:lineRule="auto"/>
            <w:rPr>
              <w:rFonts w:ascii="Arial" w:eastAsiaTheme="minorEastAsia" w:hAnsi="Arial" w:cs="Arial"/>
              <w:noProof/>
              <w:color w:val="000000" w:themeColor="text1"/>
              <w:sz w:val="24"/>
              <w:szCs w:val="24"/>
              <w:lang w:eastAsia="en-GB"/>
            </w:rPr>
          </w:pPr>
          <w:r w:rsidRPr="006C4A35">
            <w:rPr>
              <w:rFonts w:ascii="Arial" w:hAnsi="Arial" w:cs="Arial"/>
              <w:color w:val="000000" w:themeColor="text1"/>
              <w:sz w:val="24"/>
              <w:szCs w:val="24"/>
            </w:rPr>
            <w:fldChar w:fldCharType="begin"/>
          </w:r>
          <w:r w:rsidRPr="006C4A35">
            <w:rPr>
              <w:rFonts w:ascii="Arial" w:hAnsi="Arial" w:cs="Arial"/>
              <w:color w:val="000000" w:themeColor="text1"/>
              <w:sz w:val="24"/>
              <w:szCs w:val="24"/>
            </w:rPr>
            <w:instrText xml:space="preserve"> TOC \o "1-3" \h \z \u </w:instrText>
          </w:r>
          <w:r w:rsidRPr="006C4A35">
            <w:rPr>
              <w:rFonts w:ascii="Arial" w:hAnsi="Arial" w:cs="Arial"/>
              <w:color w:val="000000" w:themeColor="text1"/>
              <w:sz w:val="24"/>
              <w:szCs w:val="24"/>
            </w:rPr>
            <w:fldChar w:fldCharType="separate"/>
          </w:r>
          <w:hyperlink w:anchor="_Toc128408445" w:history="1">
            <w:r w:rsidRPr="006C4A35">
              <w:rPr>
                <w:rStyle w:val="Hyperlink"/>
                <w:rFonts w:ascii="Arial" w:eastAsia="Calibri" w:hAnsi="Arial" w:cs="Arial"/>
                <w:noProof/>
                <w:color w:val="000000" w:themeColor="text1"/>
                <w:sz w:val="24"/>
                <w:szCs w:val="24"/>
              </w:rPr>
              <w:t>Introduction</w:t>
            </w:r>
            <w:r w:rsidRPr="006C4A35">
              <w:rPr>
                <w:rFonts w:ascii="Arial" w:hAnsi="Arial" w:cs="Arial"/>
                <w:noProof/>
                <w:webHidden/>
                <w:color w:val="000000" w:themeColor="text1"/>
                <w:sz w:val="24"/>
                <w:szCs w:val="24"/>
              </w:rPr>
              <w:tab/>
            </w:r>
            <w:r w:rsidRPr="006C4A35">
              <w:rPr>
                <w:rFonts w:ascii="Arial" w:hAnsi="Arial" w:cs="Arial"/>
                <w:noProof/>
                <w:webHidden/>
                <w:color w:val="000000" w:themeColor="text1"/>
                <w:sz w:val="24"/>
                <w:szCs w:val="24"/>
              </w:rPr>
              <w:fldChar w:fldCharType="begin"/>
            </w:r>
            <w:r w:rsidRPr="006C4A35">
              <w:rPr>
                <w:rFonts w:ascii="Arial" w:hAnsi="Arial" w:cs="Arial"/>
                <w:noProof/>
                <w:webHidden/>
                <w:color w:val="000000" w:themeColor="text1"/>
                <w:sz w:val="24"/>
                <w:szCs w:val="24"/>
              </w:rPr>
              <w:instrText xml:space="preserve"> PAGEREF _Toc128408445 \h </w:instrText>
            </w:r>
            <w:r w:rsidRPr="006C4A35">
              <w:rPr>
                <w:rFonts w:ascii="Arial" w:hAnsi="Arial" w:cs="Arial"/>
                <w:noProof/>
                <w:webHidden/>
                <w:color w:val="000000" w:themeColor="text1"/>
                <w:sz w:val="24"/>
                <w:szCs w:val="24"/>
              </w:rPr>
            </w:r>
            <w:r w:rsidRPr="006C4A35">
              <w:rPr>
                <w:rFonts w:ascii="Arial" w:hAnsi="Arial" w:cs="Arial"/>
                <w:noProof/>
                <w:webHidden/>
                <w:color w:val="000000" w:themeColor="text1"/>
                <w:sz w:val="24"/>
                <w:szCs w:val="24"/>
              </w:rPr>
              <w:fldChar w:fldCharType="separate"/>
            </w:r>
            <w:r w:rsidRPr="006C4A35">
              <w:rPr>
                <w:rFonts w:ascii="Arial" w:hAnsi="Arial" w:cs="Arial"/>
                <w:noProof/>
                <w:webHidden/>
                <w:color w:val="000000" w:themeColor="text1"/>
                <w:sz w:val="24"/>
                <w:szCs w:val="24"/>
              </w:rPr>
              <w:t>2</w:t>
            </w:r>
            <w:r w:rsidRPr="006C4A35">
              <w:rPr>
                <w:rFonts w:ascii="Arial" w:hAnsi="Arial" w:cs="Arial"/>
                <w:noProof/>
                <w:webHidden/>
                <w:color w:val="000000" w:themeColor="text1"/>
                <w:sz w:val="24"/>
                <w:szCs w:val="24"/>
              </w:rPr>
              <w:fldChar w:fldCharType="end"/>
            </w:r>
          </w:hyperlink>
        </w:p>
        <w:p w14:paraId="12CC78A7" w14:textId="3E9CB0A3" w:rsidR="003B4E51" w:rsidRPr="006C4A35" w:rsidRDefault="00000000" w:rsidP="006C4A35">
          <w:pPr>
            <w:pStyle w:val="TOC1"/>
            <w:tabs>
              <w:tab w:val="right" w:leader="dot" w:pos="9350"/>
            </w:tabs>
            <w:spacing w:line="360" w:lineRule="auto"/>
            <w:rPr>
              <w:rFonts w:ascii="Arial" w:eastAsiaTheme="minorEastAsia" w:hAnsi="Arial" w:cs="Arial"/>
              <w:noProof/>
              <w:color w:val="000000" w:themeColor="text1"/>
              <w:sz w:val="24"/>
              <w:szCs w:val="24"/>
              <w:lang w:eastAsia="en-GB"/>
            </w:rPr>
          </w:pPr>
          <w:hyperlink w:anchor="_Toc128408446" w:history="1">
            <w:r w:rsidR="003B4E51" w:rsidRPr="006C4A35">
              <w:rPr>
                <w:rStyle w:val="Hyperlink"/>
                <w:rFonts w:ascii="Arial" w:eastAsia="Calibri" w:hAnsi="Arial" w:cs="Arial"/>
                <w:noProof/>
                <w:color w:val="000000" w:themeColor="text1"/>
                <w:sz w:val="24"/>
                <w:szCs w:val="24"/>
              </w:rPr>
              <w:t>Discussion</w:t>
            </w:r>
            <w:r w:rsidR="003B4E51" w:rsidRPr="006C4A35">
              <w:rPr>
                <w:rFonts w:ascii="Arial" w:hAnsi="Arial" w:cs="Arial"/>
                <w:noProof/>
                <w:webHidden/>
                <w:color w:val="000000" w:themeColor="text1"/>
                <w:sz w:val="24"/>
                <w:szCs w:val="24"/>
              </w:rPr>
              <w:tab/>
            </w:r>
            <w:r w:rsidR="003B4E51" w:rsidRPr="006C4A35">
              <w:rPr>
                <w:rFonts w:ascii="Arial" w:hAnsi="Arial" w:cs="Arial"/>
                <w:noProof/>
                <w:webHidden/>
                <w:color w:val="000000" w:themeColor="text1"/>
                <w:sz w:val="24"/>
                <w:szCs w:val="24"/>
              </w:rPr>
              <w:fldChar w:fldCharType="begin"/>
            </w:r>
            <w:r w:rsidR="003B4E51" w:rsidRPr="006C4A35">
              <w:rPr>
                <w:rFonts w:ascii="Arial" w:hAnsi="Arial" w:cs="Arial"/>
                <w:noProof/>
                <w:webHidden/>
                <w:color w:val="000000" w:themeColor="text1"/>
                <w:sz w:val="24"/>
                <w:szCs w:val="24"/>
              </w:rPr>
              <w:instrText xml:space="preserve"> PAGEREF _Toc128408446 \h </w:instrText>
            </w:r>
            <w:r w:rsidR="003B4E51" w:rsidRPr="006C4A35">
              <w:rPr>
                <w:rFonts w:ascii="Arial" w:hAnsi="Arial" w:cs="Arial"/>
                <w:noProof/>
                <w:webHidden/>
                <w:color w:val="000000" w:themeColor="text1"/>
                <w:sz w:val="24"/>
                <w:szCs w:val="24"/>
              </w:rPr>
            </w:r>
            <w:r w:rsidR="003B4E51" w:rsidRPr="006C4A35">
              <w:rPr>
                <w:rFonts w:ascii="Arial" w:hAnsi="Arial" w:cs="Arial"/>
                <w:noProof/>
                <w:webHidden/>
                <w:color w:val="000000" w:themeColor="text1"/>
                <w:sz w:val="24"/>
                <w:szCs w:val="24"/>
              </w:rPr>
              <w:fldChar w:fldCharType="separate"/>
            </w:r>
            <w:r w:rsidR="003B4E51" w:rsidRPr="006C4A35">
              <w:rPr>
                <w:rFonts w:ascii="Arial" w:hAnsi="Arial" w:cs="Arial"/>
                <w:noProof/>
                <w:webHidden/>
                <w:color w:val="000000" w:themeColor="text1"/>
                <w:sz w:val="24"/>
                <w:szCs w:val="24"/>
              </w:rPr>
              <w:t>3</w:t>
            </w:r>
            <w:r w:rsidR="003B4E51" w:rsidRPr="006C4A35">
              <w:rPr>
                <w:rFonts w:ascii="Arial" w:hAnsi="Arial" w:cs="Arial"/>
                <w:noProof/>
                <w:webHidden/>
                <w:color w:val="000000" w:themeColor="text1"/>
                <w:sz w:val="24"/>
                <w:szCs w:val="24"/>
              </w:rPr>
              <w:fldChar w:fldCharType="end"/>
            </w:r>
          </w:hyperlink>
        </w:p>
        <w:p w14:paraId="493D50DF" w14:textId="0A8C4B7C" w:rsidR="003B4E51" w:rsidRPr="006C4A35" w:rsidRDefault="00000000" w:rsidP="006C4A35">
          <w:pPr>
            <w:pStyle w:val="TOC1"/>
            <w:tabs>
              <w:tab w:val="right" w:leader="dot" w:pos="9350"/>
            </w:tabs>
            <w:spacing w:line="360" w:lineRule="auto"/>
            <w:rPr>
              <w:rFonts w:ascii="Arial" w:eastAsiaTheme="minorEastAsia" w:hAnsi="Arial" w:cs="Arial"/>
              <w:noProof/>
              <w:color w:val="000000" w:themeColor="text1"/>
              <w:sz w:val="24"/>
              <w:szCs w:val="24"/>
              <w:lang w:eastAsia="en-GB"/>
            </w:rPr>
          </w:pPr>
          <w:hyperlink w:anchor="_Toc128408447" w:history="1">
            <w:r w:rsidR="003B4E51" w:rsidRPr="006C4A35">
              <w:rPr>
                <w:rStyle w:val="Hyperlink"/>
                <w:rFonts w:ascii="Arial" w:eastAsia="Calibri" w:hAnsi="Arial" w:cs="Arial"/>
                <w:noProof/>
                <w:color w:val="000000" w:themeColor="text1"/>
                <w:sz w:val="24"/>
                <w:szCs w:val="24"/>
              </w:rPr>
              <w:t>PESTLE Analysis</w:t>
            </w:r>
            <w:r w:rsidR="003B4E51" w:rsidRPr="006C4A35">
              <w:rPr>
                <w:rFonts w:ascii="Arial" w:hAnsi="Arial" w:cs="Arial"/>
                <w:noProof/>
                <w:webHidden/>
                <w:color w:val="000000" w:themeColor="text1"/>
                <w:sz w:val="24"/>
                <w:szCs w:val="24"/>
              </w:rPr>
              <w:tab/>
            </w:r>
            <w:r w:rsidR="003B4E51" w:rsidRPr="006C4A35">
              <w:rPr>
                <w:rFonts w:ascii="Arial" w:hAnsi="Arial" w:cs="Arial"/>
                <w:noProof/>
                <w:webHidden/>
                <w:color w:val="000000" w:themeColor="text1"/>
                <w:sz w:val="24"/>
                <w:szCs w:val="24"/>
              </w:rPr>
              <w:fldChar w:fldCharType="begin"/>
            </w:r>
            <w:r w:rsidR="003B4E51" w:rsidRPr="006C4A35">
              <w:rPr>
                <w:rFonts w:ascii="Arial" w:hAnsi="Arial" w:cs="Arial"/>
                <w:noProof/>
                <w:webHidden/>
                <w:color w:val="000000" w:themeColor="text1"/>
                <w:sz w:val="24"/>
                <w:szCs w:val="24"/>
              </w:rPr>
              <w:instrText xml:space="preserve"> PAGEREF _Toc128408447 \h </w:instrText>
            </w:r>
            <w:r w:rsidR="003B4E51" w:rsidRPr="006C4A35">
              <w:rPr>
                <w:rFonts w:ascii="Arial" w:hAnsi="Arial" w:cs="Arial"/>
                <w:noProof/>
                <w:webHidden/>
                <w:color w:val="000000" w:themeColor="text1"/>
                <w:sz w:val="24"/>
                <w:szCs w:val="24"/>
              </w:rPr>
            </w:r>
            <w:r w:rsidR="003B4E51" w:rsidRPr="006C4A35">
              <w:rPr>
                <w:rFonts w:ascii="Arial" w:hAnsi="Arial" w:cs="Arial"/>
                <w:noProof/>
                <w:webHidden/>
                <w:color w:val="000000" w:themeColor="text1"/>
                <w:sz w:val="24"/>
                <w:szCs w:val="24"/>
              </w:rPr>
              <w:fldChar w:fldCharType="separate"/>
            </w:r>
            <w:r w:rsidR="003B4E51" w:rsidRPr="006C4A35">
              <w:rPr>
                <w:rFonts w:ascii="Arial" w:hAnsi="Arial" w:cs="Arial"/>
                <w:noProof/>
                <w:webHidden/>
                <w:color w:val="000000" w:themeColor="text1"/>
                <w:sz w:val="24"/>
                <w:szCs w:val="24"/>
              </w:rPr>
              <w:t>5</w:t>
            </w:r>
            <w:r w:rsidR="003B4E51" w:rsidRPr="006C4A35">
              <w:rPr>
                <w:rFonts w:ascii="Arial" w:hAnsi="Arial" w:cs="Arial"/>
                <w:noProof/>
                <w:webHidden/>
                <w:color w:val="000000" w:themeColor="text1"/>
                <w:sz w:val="24"/>
                <w:szCs w:val="24"/>
              </w:rPr>
              <w:fldChar w:fldCharType="end"/>
            </w:r>
          </w:hyperlink>
        </w:p>
        <w:p w14:paraId="50544950" w14:textId="65050729" w:rsidR="003B4E51" w:rsidRPr="006C4A35" w:rsidRDefault="00000000" w:rsidP="006C4A35">
          <w:pPr>
            <w:pStyle w:val="TOC2"/>
            <w:tabs>
              <w:tab w:val="right" w:leader="dot" w:pos="9350"/>
            </w:tabs>
            <w:spacing w:line="360" w:lineRule="auto"/>
            <w:rPr>
              <w:rFonts w:ascii="Arial" w:eastAsiaTheme="minorEastAsia" w:hAnsi="Arial" w:cs="Arial"/>
              <w:noProof/>
              <w:color w:val="000000" w:themeColor="text1"/>
              <w:sz w:val="24"/>
              <w:szCs w:val="24"/>
              <w:lang w:eastAsia="en-GB"/>
            </w:rPr>
          </w:pPr>
          <w:hyperlink w:anchor="_Toc128408448" w:history="1">
            <w:r w:rsidR="003B4E51" w:rsidRPr="006C4A35">
              <w:rPr>
                <w:rStyle w:val="Hyperlink"/>
                <w:rFonts w:ascii="Arial" w:eastAsia="Calibri" w:hAnsi="Arial" w:cs="Arial"/>
                <w:noProof/>
                <w:color w:val="000000" w:themeColor="text1"/>
                <w:sz w:val="24"/>
                <w:szCs w:val="24"/>
              </w:rPr>
              <w:t>Political factors</w:t>
            </w:r>
            <w:r w:rsidR="003B4E51" w:rsidRPr="006C4A35">
              <w:rPr>
                <w:rFonts w:ascii="Arial" w:hAnsi="Arial" w:cs="Arial"/>
                <w:noProof/>
                <w:webHidden/>
                <w:color w:val="000000" w:themeColor="text1"/>
                <w:sz w:val="24"/>
                <w:szCs w:val="24"/>
              </w:rPr>
              <w:tab/>
            </w:r>
            <w:r w:rsidR="003B4E51" w:rsidRPr="006C4A35">
              <w:rPr>
                <w:rFonts w:ascii="Arial" w:hAnsi="Arial" w:cs="Arial"/>
                <w:noProof/>
                <w:webHidden/>
                <w:color w:val="000000" w:themeColor="text1"/>
                <w:sz w:val="24"/>
                <w:szCs w:val="24"/>
              </w:rPr>
              <w:fldChar w:fldCharType="begin"/>
            </w:r>
            <w:r w:rsidR="003B4E51" w:rsidRPr="006C4A35">
              <w:rPr>
                <w:rFonts w:ascii="Arial" w:hAnsi="Arial" w:cs="Arial"/>
                <w:noProof/>
                <w:webHidden/>
                <w:color w:val="000000" w:themeColor="text1"/>
                <w:sz w:val="24"/>
                <w:szCs w:val="24"/>
              </w:rPr>
              <w:instrText xml:space="preserve"> PAGEREF _Toc128408448 \h </w:instrText>
            </w:r>
            <w:r w:rsidR="003B4E51" w:rsidRPr="006C4A35">
              <w:rPr>
                <w:rFonts w:ascii="Arial" w:hAnsi="Arial" w:cs="Arial"/>
                <w:noProof/>
                <w:webHidden/>
                <w:color w:val="000000" w:themeColor="text1"/>
                <w:sz w:val="24"/>
                <w:szCs w:val="24"/>
              </w:rPr>
            </w:r>
            <w:r w:rsidR="003B4E51" w:rsidRPr="006C4A35">
              <w:rPr>
                <w:rFonts w:ascii="Arial" w:hAnsi="Arial" w:cs="Arial"/>
                <w:noProof/>
                <w:webHidden/>
                <w:color w:val="000000" w:themeColor="text1"/>
                <w:sz w:val="24"/>
                <w:szCs w:val="24"/>
              </w:rPr>
              <w:fldChar w:fldCharType="separate"/>
            </w:r>
            <w:r w:rsidR="003B4E51" w:rsidRPr="006C4A35">
              <w:rPr>
                <w:rFonts w:ascii="Arial" w:hAnsi="Arial" w:cs="Arial"/>
                <w:noProof/>
                <w:webHidden/>
                <w:color w:val="000000" w:themeColor="text1"/>
                <w:sz w:val="24"/>
                <w:szCs w:val="24"/>
              </w:rPr>
              <w:t>5</w:t>
            </w:r>
            <w:r w:rsidR="003B4E51" w:rsidRPr="006C4A35">
              <w:rPr>
                <w:rFonts w:ascii="Arial" w:hAnsi="Arial" w:cs="Arial"/>
                <w:noProof/>
                <w:webHidden/>
                <w:color w:val="000000" w:themeColor="text1"/>
                <w:sz w:val="24"/>
                <w:szCs w:val="24"/>
              </w:rPr>
              <w:fldChar w:fldCharType="end"/>
            </w:r>
          </w:hyperlink>
        </w:p>
        <w:p w14:paraId="4C8D54C8" w14:textId="5FB4DCD6" w:rsidR="003B4E51" w:rsidRPr="006C4A35" w:rsidRDefault="00000000" w:rsidP="006C4A35">
          <w:pPr>
            <w:pStyle w:val="TOC2"/>
            <w:tabs>
              <w:tab w:val="right" w:leader="dot" w:pos="9350"/>
            </w:tabs>
            <w:spacing w:line="360" w:lineRule="auto"/>
            <w:rPr>
              <w:rFonts w:ascii="Arial" w:eastAsiaTheme="minorEastAsia" w:hAnsi="Arial" w:cs="Arial"/>
              <w:noProof/>
              <w:color w:val="000000" w:themeColor="text1"/>
              <w:sz w:val="24"/>
              <w:szCs w:val="24"/>
              <w:lang w:eastAsia="en-GB"/>
            </w:rPr>
          </w:pPr>
          <w:hyperlink w:anchor="_Toc128408449" w:history="1">
            <w:r w:rsidR="003B4E51" w:rsidRPr="006C4A35">
              <w:rPr>
                <w:rStyle w:val="Hyperlink"/>
                <w:rFonts w:ascii="Arial" w:eastAsia="Calibri" w:hAnsi="Arial" w:cs="Arial"/>
                <w:noProof/>
                <w:color w:val="000000" w:themeColor="text1"/>
                <w:sz w:val="24"/>
                <w:szCs w:val="24"/>
              </w:rPr>
              <w:t>Economic factors</w:t>
            </w:r>
            <w:r w:rsidR="003B4E51" w:rsidRPr="006C4A35">
              <w:rPr>
                <w:rFonts w:ascii="Arial" w:hAnsi="Arial" w:cs="Arial"/>
                <w:noProof/>
                <w:webHidden/>
                <w:color w:val="000000" w:themeColor="text1"/>
                <w:sz w:val="24"/>
                <w:szCs w:val="24"/>
              </w:rPr>
              <w:tab/>
            </w:r>
            <w:r w:rsidR="003B4E51" w:rsidRPr="006C4A35">
              <w:rPr>
                <w:rFonts w:ascii="Arial" w:hAnsi="Arial" w:cs="Arial"/>
                <w:noProof/>
                <w:webHidden/>
                <w:color w:val="000000" w:themeColor="text1"/>
                <w:sz w:val="24"/>
                <w:szCs w:val="24"/>
              </w:rPr>
              <w:fldChar w:fldCharType="begin"/>
            </w:r>
            <w:r w:rsidR="003B4E51" w:rsidRPr="006C4A35">
              <w:rPr>
                <w:rFonts w:ascii="Arial" w:hAnsi="Arial" w:cs="Arial"/>
                <w:noProof/>
                <w:webHidden/>
                <w:color w:val="000000" w:themeColor="text1"/>
                <w:sz w:val="24"/>
                <w:szCs w:val="24"/>
              </w:rPr>
              <w:instrText xml:space="preserve"> PAGEREF _Toc128408449 \h </w:instrText>
            </w:r>
            <w:r w:rsidR="003B4E51" w:rsidRPr="006C4A35">
              <w:rPr>
                <w:rFonts w:ascii="Arial" w:hAnsi="Arial" w:cs="Arial"/>
                <w:noProof/>
                <w:webHidden/>
                <w:color w:val="000000" w:themeColor="text1"/>
                <w:sz w:val="24"/>
                <w:szCs w:val="24"/>
              </w:rPr>
            </w:r>
            <w:r w:rsidR="003B4E51" w:rsidRPr="006C4A35">
              <w:rPr>
                <w:rFonts w:ascii="Arial" w:hAnsi="Arial" w:cs="Arial"/>
                <w:noProof/>
                <w:webHidden/>
                <w:color w:val="000000" w:themeColor="text1"/>
                <w:sz w:val="24"/>
                <w:szCs w:val="24"/>
              </w:rPr>
              <w:fldChar w:fldCharType="separate"/>
            </w:r>
            <w:r w:rsidR="003B4E51" w:rsidRPr="006C4A35">
              <w:rPr>
                <w:rFonts w:ascii="Arial" w:hAnsi="Arial" w:cs="Arial"/>
                <w:noProof/>
                <w:webHidden/>
                <w:color w:val="000000" w:themeColor="text1"/>
                <w:sz w:val="24"/>
                <w:szCs w:val="24"/>
              </w:rPr>
              <w:t>5</w:t>
            </w:r>
            <w:r w:rsidR="003B4E51" w:rsidRPr="006C4A35">
              <w:rPr>
                <w:rFonts w:ascii="Arial" w:hAnsi="Arial" w:cs="Arial"/>
                <w:noProof/>
                <w:webHidden/>
                <w:color w:val="000000" w:themeColor="text1"/>
                <w:sz w:val="24"/>
                <w:szCs w:val="24"/>
              </w:rPr>
              <w:fldChar w:fldCharType="end"/>
            </w:r>
          </w:hyperlink>
        </w:p>
        <w:p w14:paraId="64FA6AE0" w14:textId="6FA20189" w:rsidR="003B4E51" w:rsidRPr="006C4A35" w:rsidRDefault="00000000" w:rsidP="006C4A35">
          <w:pPr>
            <w:pStyle w:val="TOC2"/>
            <w:tabs>
              <w:tab w:val="right" w:leader="dot" w:pos="9350"/>
            </w:tabs>
            <w:spacing w:line="360" w:lineRule="auto"/>
            <w:rPr>
              <w:rFonts w:ascii="Arial" w:eastAsiaTheme="minorEastAsia" w:hAnsi="Arial" w:cs="Arial"/>
              <w:noProof/>
              <w:color w:val="000000" w:themeColor="text1"/>
              <w:sz w:val="24"/>
              <w:szCs w:val="24"/>
              <w:lang w:eastAsia="en-GB"/>
            </w:rPr>
          </w:pPr>
          <w:hyperlink w:anchor="_Toc128408450" w:history="1">
            <w:r w:rsidR="003B4E51" w:rsidRPr="006C4A35">
              <w:rPr>
                <w:rStyle w:val="Hyperlink"/>
                <w:rFonts w:ascii="Arial" w:eastAsia="Calibri" w:hAnsi="Arial" w:cs="Arial"/>
                <w:noProof/>
                <w:color w:val="000000" w:themeColor="text1"/>
                <w:sz w:val="24"/>
                <w:szCs w:val="24"/>
              </w:rPr>
              <w:t>Social factors</w:t>
            </w:r>
            <w:r w:rsidR="003B4E51" w:rsidRPr="006C4A35">
              <w:rPr>
                <w:rFonts w:ascii="Arial" w:hAnsi="Arial" w:cs="Arial"/>
                <w:noProof/>
                <w:webHidden/>
                <w:color w:val="000000" w:themeColor="text1"/>
                <w:sz w:val="24"/>
                <w:szCs w:val="24"/>
              </w:rPr>
              <w:tab/>
            </w:r>
            <w:r w:rsidR="003B4E51" w:rsidRPr="006C4A35">
              <w:rPr>
                <w:rFonts w:ascii="Arial" w:hAnsi="Arial" w:cs="Arial"/>
                <w:noProof/>
                <w:webHidden/>
                <w:color w:val="000000" w:themeColor="text1"/>
                <w:sz w:val="24"/>
                <w:szCs w:val="24"/>
              </w:rPr>
              <w:fldChar w:fldCharType="begin"/>
            </w:r>
            <w:r w:rsidR="003B4E51" w:rsidRPr="006C4A35">
              <w:rPr>
                <w:rFonts w:ascii="Arial" w:hAnsi="Arial" w:cs="Arial"/>
                <w:noProof/>
                <w:webHidden/>
                <w:color w:val="000000" w:themeColor="text1"/>
                <w:sz w:val="24"/>
                <w:szCs w:val="24"/>
              </w:rPr>
              <w:instrText xml:space="preserve"> PAGEREF _Toc128408450 \h </w:instrText>
            </w:r>
            <w:r w:rsidR="003B4E51" w:rsidRPr="006C4A35">
              <w:rPr>
                <w:rFonts w:ascii="Arial" w:hAnsi="Arial" w:cs="Arial"/>
                <w:noProof/>
                <w:webHidden/>
                <w:color w:val="000000" w:themeColor="text1"/>
                <w:sz w:val="24"/>
                <w:szCs w:val="24"/>
              </w:rPr>
            </w:r>
            <w:r w:rsidR="003B4E51" w:rsidRPr="006C4A35">
              <w:rPr>
                <w:rFonts w:ascii="Arial" w:hAnsi="Arial" w:cs="Arial"/>
                <w:noProof/>
                <w:webHidden/>
                <w:color w:val="000000" w:themeColor="text1"/>
                <w:sz w:val="24"/>
                <w:szCs w:val="24"/>
              </w:rPr>
              <w:fldChar w:fldCharType="separate"/>
            </w:r>
            <w:r w:rsidR="003B4E51" w:rsidRPr="006C4A35">
              <w:rPr>
                <w:rFonts w:ascii="Arial" w:hAnsi="Arial" w:cs="Arial"/>
                <w:noProof/>
                <w:webHidden/>
                <w:color w:val="000000" w:themeColor="text1"/>
                <w:sz w:val="24"/>
                <w:szCs w:val="24"/>
              </w:rPr>
              <w:t>5</w:t>
            </w:r>
            <w:r w:rsidR="003B4E51" w:rsidRPr="006C4A35">
              <w:rPr>
                <w:rFonts w:ascii="Arial" w:hAnsi="Arial" w:cs="Arial"/>
                <w:noProof/>
                <w:webHidden/>
                <w:color w:val="000000" w:themeColor="text1"/>
                <w:sz w:val="24"/>
                <w:szCs w:val="24"/>
              </w:rPr>
              <w:fldChar w:fldCharType="end"/>
            </w:r>
          </w:hyperlink>
        </w:p>
        <w:p w14:paraId="75E2F4A1" w14:textId="1AFA1290" w:rsidR="003B4E51" w:rsidRPr="006C4A35" w:rsidRDefault="00000000" w:rsidP="006C4A35">
          <w:pPr>
            <w:pStyle w:val="TOC2"/>
            <w:tabs>
              <w:tab w:val="right" w:leader="dot" w:pos="9350"/>
            </w:tabs>
            <w:spacing w:line="360" w:lineRule="auto"/>
            <w:rPr>
              <w:rFonts w:ascii="Arial" w:eastAsiaTheme="minorEastAsia" w:hAnsi="Arial" w:cs="Arial"/>
              <w:noProof/>
              <w:color w:val="000000" w:themeColor="text1"/>
              <w:sz w:val="24"/>
              <w:szCs w:val="24"/>
              <w:lang w:eastAsia="en-GB"/>
            </w:rPr>
          </w:pPr>
          <w:hyperlink w:anchor="_Toc128408451" w:history="1">
            <w:r w:rsidR="003B4E51" w:rsidRPr="006C4A35">
              <w:rPr>
                <w:rStyle w:val="Hyperlink"/>
                <w:rFonts w:ascii="Arial" w:eastAsia="Calibri" w:hAnsi="Arial" w:cs="Arial"/>
                <w:noProof/>
                <w:color w:val="000000" w:themeColor="text1"/>
                <w:sz w:val="24"/>
                <w:szCs w:val="24"/>
              </w:rPr>
              <w:t>Technological factors</w:t>
            </w:r>
            <w:r w:rsidR="003B4E51" w:rsidRPr="006C4A35">
              <w:rPr>
                <w:rFonts w:ascii="Arial" w:hAnsi="Arial" w:cs="Arial"/>
                <w:noProof/>
                <w:webHidden/>
                <w:color w:val="000000" w:themeColor="text1"/>
                <w:sz w:val="24"/>
                <w:szCs w:val="24"/>
              </w:rPr>
              <w:tab/>
            </w:r>
            <w:r w:rsidR="003B4E51" w:rsidRPr="006C4A35">
              <w:rPr>
                <w:rFonts w:ascii="Arial" w:hAnsi="Arial" w:cs="Arial"/>
                <w:noProof/>
                <w:webHidden/>
                <w:color w:val="000000" w:themeColor="text1"/>
                <w:sz w:val="24"/>
                <w:szCs w:val="24"/>
              </w:rPr>
              <w:fldChar w:fldCharType="begin"/>
            </w:r>
            <w:r w:rsidR="003B4E51" w:rsidRPr="006C4A35">
              <w:rPr>
                <w:rFonts w:ascii="Arial" w:hAnsi="Arial" w:cs="Arial"/>
                <w:noProof/>
                <w:webHidden/>
                <w:color w:val="000000" w:themeColor="text1"/>
                <w:sz w:val="24"/>
                <w:szCs w:val="24"/>
              </w:rPr>
              <w:instrText xml:space="preserve"> PAGEREF _Toc128408451 \h </w:instrText>
            </w:r>
            <w:r w:rsidR="003B4E51" w:rsidRPr="006C4A35">
              <w:rPr>
                <w:rFonts w:ascii="Arial" w:hAnsi="Arial" w:cs="Arial"/>
                <w:noProof/>
                <w:webHidden/>
                <w:color w:val="000000" w:themeColor="text1"/>
                <w:sz w:val="24"/>
                <w:szCs w:val="24"/>
              </w:rPr>
            </w:r>
            <w:r w:rsidR="003B4E51" w:rsidRPr="006C4A35">
              <w:rPr>
                <w:rFonts w:ascii="Arial" w:hAnsi="Arial" w:cs="Arial"/>
                <w:noProof/>
                <w:webHidden/>
                <w:color w:val="000000" w:themeColor="text1"/>
                <w:sz w:val="24"/>
                <w:szCs w:val="24"/>
              </w:rPr>
              <w:fldChar w:fldCharType="separate"/>
            </w:r>
            <w:r w:rsidR="003B4E51" w:rsidRPr="006C4A35">
              <w:rPr>
                <w:rFonts w:ascii="Arial" w:hAnsi="Arial" w:cs="Arial"/>
                <w:noProof/>
                <w:webHidden/>
                <w:color w:val="000000" w:themeColor="text1"/>
                <w:sz w:val="24"/>
                <w:szCs w:val="24"/>
              </w:rPr>
              <w:t>5</w:t>
            </w:r>
            <w:r w:rsidR="003B4E51" w:rsidRPr="006C4A35">
              <w:rPr>
                <w:rFonts w:ascii="Arial" w:hAnsi="Arial" w:cs="Arial"/>
                <w:noProof/>
                <w:webHidden/>
                <w:color w:val="000000" w:themeColor="text1"/>
                <w:sz w:val="24"/>
                <w:szCs w:val="24"/>
              </w:rPr>
              <w:fldChar w:fldCharType="end"/>
            </w:r>
          </w:hyperlink>
        </w:p>
        <w:p w14:paraId="1ECFBBDA" w14:textId="4A8453CC" w:rsidR="003B4E51" w:rsidRPr="006C4A35" w:rsidRDefault="00000000" w:rsidP="006C4A35">
          <w:pPr>
            <w:pStyle w:val="TOC2"/>
            <w:tabs>
              <w:tab w:val="right" w:leader="dot" w:pos="9350"/>
            </w:tabs>
            <w:spacing w:line="360" w:lineRule="auto"/>
            <w:rPr>
              <w:rFonts w:ascii="Arial" w:eastAsiaTheme="minorEastAsia" w:hAnsi="Arial" w:cs="Arial"/>
              <w:noProof/>
              <w:color w:val="000000" w:themeColor="text1"/>
              <w:sz w:val="24"/>
              <w:szCs w:val="24"/>
              <w:lang w:eastAsia="en-GB"/>
            </w:rPr>
          </w:pPr>
          <w:hyperlink w:anchor="_Toc128408452" w:history="1">
            <w:r w:rsidR="003B4E51" w:rsidRPr="006C4A35">
              <w:rPr>
                <w:rStyle w:val="Hyperlink"/>
                <w:rFonts w:ascii="Arial" w:eastAsia="Calibri" w:hAnsi="Arial" w:cs="Arial"/>
                <w:noProof/>
                <w:color w:val="000000" w:themeColor="text1"/>
                <w:sz w:val="24"/>
                <w:szCs w:val="24"/>
              </w:rPr>
              <w:t>Legal factors</w:t>
            </w:r>
            <w:r w:rsidR="003B4E51" w:rsidRPr="006C4A35">
              <w:rPr>
                <w:rFonts w:ascii="Arial" w:hAnsi="Arial" w:cs="Arial"/>
                <w:noProof/>
                <w:webHidden/>
                <w:color w:val="000000" w:themeColor="text1"/>
                <w:sz w:val="24"/>
                <w:szCs w:val="24"/>
              </w:rPr>
              <w:tab/>
            </w:r>
            <w:r w:rsidR="003B4E51" w:rsidRPr="006C4A35">
              <w:rPr>
                <w:rFonts w:ascii="Arial" w:hAnsi="Arial" w:cs="Arial"/>
                <w:noProof/>
                <w:webHidden/>
                <w:color w:val="000000" w:themeColor="text1"/>
                <w:sz w:val="24"/>
                <w:szCs w:val="24"/>
              </w:rPr>
              <w:fldChar w:fldCharType="begin"/>
            </w:r>
            <w:r w:rsidR="003B4E51" w:rsidRPr="006C4A35">
              <w:rPr>
                <w:rFonts w:ascii="Arial" w:hAnsi="Arial" w:cs="Arial"/>
                <w:noProof/>
                <w:webHidden/>
                <w:color w:val="000000" w:themeColor="text1"/>
                <w:sz w:val="24"/>
                <w:szCs w:val="24"/>
              </w:rPr>
              <w:instrText xml:space="preserve"> PAGEREF _Toc128408452 \h </w:instrText>
            </w:r>
            <w:r w:rsidR="003B4E51" w:rsidRPr="006C4A35">
              <w:rPr>
                <w:rFonts w:ascii="Arial" w:hAnsi="Arial" w:cs="Arial"/>
                <w:noProof/>
                <w:webHidden/>
                <w:color w:val="000000" w:themeColor="text1"/>
                <w:sz w:val="24"/>
                <w:szCs w:val="24"/>
              </w:rPr>
            </w:r>
            <w:r w:rsidR="003B4E51" w:rsidRPr="006C4A35">
              <w:rPr>
                <w:rFonts w:ascii="Arial" w:hAnsi="Arial" w:cs="Arial"/>
                <w:noProof/>
                <w:webHidden/>
                <w:color w:val="000000" w:themeColor="text1"/>
                <w:sz w:val="24"/>
                <w:szCs w:val="24"/>
              </w:rPr>
              <w:fldChar w:fldCharType="separate"/>
            </w:r>
            <w:r w:rsidR="003B4E51" w:rsidRPr="006C4A35">
              <w:rPr>
                <w:rFonts w:ascii="Arial" w:hAnsi="Arial" w:cs="Arial"/>
                <w:noProof/>
                <w:webHidden/>
                <w:color w:val="000000" w:themeColor="text1"/>
                <w:sz w:val="24"/>
                <w:szCs w:val="24"/>
              </w:rPr>
              <w:t>6</w:t>
            </w:r>
            <w:r w:rsidR="003B4E51" w:rsidRPr="006C4A35">
              <w:rPr>
                <w:rFonts w:ascii="Arial" w:hAnsi="Arial" w:cs="Arial"/>
                <w:noProof/>
                <w:webHidden/>
                <w:color w:val="000000" w:themeColor="text1"/>
                <w:sz w:val="24"/>
                <w:szCs w:val="24"/>
              </w:rPr>
              <w:fldChar w:fldCharType="end"/>
            </w:r>
          </w:hyperlink>
        </w:p>
        <w:p w14:paraId="22665B4F" w14:textId="6AA04A2F" w:rsidR="003B4E51" w:rsidRPr="006C4A35" w:rsidRDefault="00000000" w:rsidP="006C4A35">
          <w:pPr>
            <w:pStyle w:val="TOC2"/>
            <w:tabs>
              <w:tab w:val="right" w:leader="dot" w:pos="9350"/>
            </w:tabs>
            <w:spacing w:line="360" w:lineRule="auto"/>
            <w:rPr>
              <w:rFonts w:ascii="Arial" w:eastAsiaTheme="minorEastAsia" w:hAnsi="Arial" w:cs="Arial"/>
              <w:noProof/>
              <w:color w:val="000000" w:themeColor="text1"/>
              <w:sz w:val="24"/>
              <w:szCs w:val="24"/>
              <w:lang w:eastAsia="en-GB"/>
            </w:rPr>
          </w:pPr>
          <w:hyperlink w:anchor="_Toc128408453" w:history="1">
            <w:r w:rsidR="003B4E51" w:rsidRPr="006C4A35">
              <w:rPr>
                <w:rStyle w:val="Hyperlink"/>
                <w:rFonts w:ascii="Arial" w:eastAsia="Calibri" w:hAnsi="Arial" w:cs="Arial"/>
                <w:noProof/>
                <w:color w:val="000000" w:themeColor="text1"/>
                <w:sz w:val="24"/>
                <w:szCs w:val="24"/>
              </w:rPr>
              <w:t>Environmental factors</w:t>
            </w:r>
            <w:r w:rsidR="003B4E51" w:rsidRPr="006C4A35">
              <w:rPr>
                <w:rFonts w:ascii="Arial" w:hAnsi="Arial" w:cs="Arial"/>
                <w:noProof/>
                <w:webHidden/>
                <w:color w:val="000000" w:themeColor="text1"/>
                <w:sz w:val="24"/>
                <w:szCs w:val="24"/>
              </w:rPr>
              <w:tab/>
            </w:r>
            <w:r w:rsidR="003B4E51" w:rsidRPr="006C4A35">
              <w:rPr>
                <w:rFonts w:ascii="Arial" w:hAnsi="Arial" w:cs="Arial"/>
                <w:noProof/>
                <w:webHidden/>
                <w:color w:val="000000" w:themeColor="text1"/>
                <w:sz w:val="24"/>
                <w:szCs w:val="24"/>
              </w:rPr>
              <w:fldChar w:fldCharType="begin"/>
            </w:r>
            <w:r w:rsidR="003B4E51" w:rsidRPr="006C4A35">
              <w:rPr>
                <w:rFonts w:ascii="Arial" w:hAnsi="Arial" w:cs="Arial"/>
                <w:noProof/>
                <w:webHidden/>
                <w:color w:val="000000" w:themeColor="text1"/>
                <w:sz w:val="24"/>
                <w:szCs w:val="24"/>
              </w:rPr>
              <w:instrText xml:space="preserve"> PAGEREF _Toc128408453 \h </w:instrText>
            </w:r>
            <w:r w:rsidR="003B4E51" w:rsidRPr="006C4A35">
              <w:rPr>
                <w:rFonts w:ascii="Arial" w:hAnsi="Arial" w:cs="Arial"/>
                <w:noProof/>
                <w:webHidden/>
                <w:color w:val="000000" w:themeColor="text1"/>
                <w:sz w:val="24"/>
                <w:szCs w:val="24"/>
              </w:rPr>
            </w:r>
            <w:r w:rsidR="003B4E51" w:rsidRPr="006C4A35">
              <w:rPr>
                <w:rFonts w:ascii="Arial" w:hAnsi="Arial" w:cs="Arial"/>
                <w:noProof/>
                <w:webHidden/>
                <w:color w:val="000000" w:themeColor="text1"/>
                <w:sz w:val="24"/>
                <w:szCs w:val="24"/>
              </w:rPr>
              <w:fldChar w:fldCharType="separate"/>
            </w:r>
            <w:r w:rsidR="003B4E51" w:rsidRPr="006C4A35">
              <w:rPr>
                <w:rFonts w:ascii="Arial" w:hAnsi="Arial" w:cs="Arial"/>
                <w:noProof/>
                <w:webHidden/>
                <w:color w:val="000000" w:themeColor="text1"/>
                <w:sz w:val="24"/>
                <w:szCs w:val="24"/>
              </w:rPr>
              <w:t>6</w:t>
            </w:r>
            <w:r w:rsidR="003B4E51" w:rsidRPr="006C4A35">
              <w:rPr>
                <w:rFonts w:ascii="Arial" w:hAnsi="Arial" w:cs="Arial"/>
                <w:noProof/>
                <w:webHidden/>
                <w:color w:val="000000" w:themeColor="text1"/>
                <w:sz w:val="24"/>
                <w:szCs w:val="24"/>
              </w:rPr>
              <w:fldChar w:fldCharType="end"/>
            </w:r>
          </w:hyperlink>
        </w:p>
        <w:p w14:paraId="4BC9B99E" w14:textId="7BBC2B21" w:rsidR="003B4E51" w:rsidRPr="006C4A35" w:rsidRDefault="00000000" w:rsidP="006C4A35">
          <w:pPr>
            <w:pStyle w:val="TOC1"/>
            <w:tabs>
              <w:tab w:val="right" w:leader="dot" w:pos="9350"/>
            </w:tabs>
            <w:spacing w:line="360" w:lineRule="auto"/>
            <w:rPr>
              <w:rFonts w:ascii="Arial" w:eastAsiaTheme="minorEastAsia" w:hAnsi="Arial" w:cs="Arial"/>
              <w:noProof/>
              <w:color w:val="000000" w:themeColor="text1"/>
              <w:sz w:val="24"/>
              <w:szCs w:val="24"/>
              <w:lang w:eastAsia="en-GB"/>
            </w:rPr>
          </w:pPr>
          <w:hyperlink w:anchor="_Toc128408454" w:history="1">
            <w:r w:rsidR="003B4E51" w:rsidRPr="006C4A35">
              <w:rPr>
                <w:rStyle w:val="Hyperlink"/>
                <w:rFonts w:ascii="Arial" w:eastAsia="Calibri" w:hAnsi="Arial" w:cs="Arial"/>
                <w:noProof/>
                <w:color w:val="000000" w:themeColor="text1"/>
                <w:sz w:val="24"/>
                <w:szCs w:val="24"/>
              </w:rPr>
              <w:t>SWOT Analysis</w:t>
            </w:r>
            <w:r w:rsidR="003B4E51" w:rsidRPr="006C4A35">
              <w:rPr>
                <w:rFonts w:ascii="Arial" w:hAnsi="Arial" w:cs="Arial"/>
                <w:noProof/>
                <w:webHidden/>
                <w:color w:val="000000" w:themeColor="text1"/>
                <w:sz w:val="24"/>
                <w:szCs w:val="24"/>
              </w:rPr>
              <w:tab/>
            </w:r>
            <w:r w:rsidR="003B4E51" w:rsidRPr="006C4A35">
              <w:rPr>
                <w:rFonts w:ascii="Arial" w:hAnsi="Arial" w:cs="Arial"/>
                <w:noProof/>
                <w:webHidden/>
                <w:color w:val="000000" w:themeColor="text1"/>
                <w:sz w:val="24"/>
                <w:szCs w:val="24"/>
              </w:rPr>
              <w:fldChar w:fldCharType="begin"/>
            </w:r>
            <w:r w:rsidR="003B4E51" w:rsidRPr="006C4A35">
              <w:rPr>
                <w:rFonts w:ascii="Arial" w:hAnsi="Arial" w:cs="Arial"/>
                <w:noProof/>
                <w:webHidden/>
                <w:color w:val="000000" w:themeColor="text1"/>
                <w:sz w:val="24"/>
                <w:szCs w:val="24"/>
              </w:rPr>
              <w:instrText xml:space="preserve"> PAGEREF _Toc128408454 \h </w:instrText>
            </w:r>
            <w:r w:rsidR="003B4E51" w:rsidRPr="006C4A35">
              <w:rPr>
                <w:rFonts w:ascii="Arial" w:hAnsi="Arial" w:cs="Arial"/>
                <w:noProof/>
                <w:webHidden/>
                <w:color w:val="000000" w:themeColor="text1"/>
                <w:sz w:val="24"/>
                <w:szCs w:val="24"/>
              </w:rPr>
            </w:r>
            <w:r w:rsidR="003B4E51" w:rsidRPr="006C4A35">
              <w:rPr>
                <w:rFonts w:ascii="Arial" w:hAnsi="Arial" w:cs="Arial"/>
                <w:noProof/>
                <w:webHidden/>
                <w:color w:val="000000" w:themeColor="text1"/>
                <w:sz w:val="24"/>
                <w:szCs w:val="24"/>
              </w:rPr>
              <w:fldChar w:fldCharType="separate"/>
            </w:r>
            <w:r w:rsidR="003B4E51" w:rsidRPr="006C4A35">
              <w:rPr>
                <w:rFonts w:ascii="Arial" w:hAnsi="Arial" w:cs="Arial"/>
                <w:noProof/>
                <w:webHidden/>
                <w:color w:val="000000" w:themeColor="text1"/>
                <w:sz w:val="24"/>
                <w:szCs w:val="24"/>
              </w:rPr>
              <w:t>6</w:t>
            </w:r>
            <w:r w:rsidR="003B4E51" w:rsidRPr="006C4A35">
              <w:rPr>
                <w:rFonts w:ascii="Arial" w:hAnsi="Arial" w:cs="Arial"/>
                <w:noProof/>
                <w:webHidden/>
                <w:color w:val="000000" w:themeColor="text1"/>
                <w:sz w:val="24"/>
                <w:szCs w:val="24"/>
              </w:rPr>
              <w:fldChar w:fldCharType="end"/>
            </w:r>
          </w:hyperlink>
        </w:p>
        <w:p w14:paraId="14E2CD06" w14:textId="47B4C4C7" w:rsidR="003B4E51" w:rsidRPr="006C4A35" w:rsidRDefault="00000000" w:rsidP="006C4A35">
          <w:pPr>
            <w:pStyle w:val="TOC2"/>
            <w:tabs>
              <w:tab w:val="right" w:leader="dot" w:pos="9350"/>
            </w:tabs>
            <w:spacing w:line="360" w:lineRule="auto"/>
            <w:rPr>
              <w:rFonts w:ascii="Arial" w:eastAsiaTheme="minorEastAsia" w:hAnsi="Arial" w:cs="Arial"/>
              <w:noProof/>
              <w:color w:val="000000" w:themeColor="text1"/>
              <w:sz w:val="24"/>
              <w:szCs w:val="24"/>
              <w:lang w:eastAsia="en-GB"/>
            </w:rPr>
          </w:pPr>
          <w:hyperlink w:anchor="_Toc128408455" w:history="1">
            <w:r w:rsidR="003B4E51" w:rsidRPr="006C4A35">
              <w:rPr>
                <w:rStyle w:val="Hyperlink"/>
                <w:rFonts w:ascii="Arial" w:eastAsia="Calibri" w:hAnsi="Arial" w:cs="Arial"/>
                <w:noProof/>
                <w:color w:val="000000" w:themeColor="text1"/>
                <w:sz w:val="24"/>
                <w:szCs w:val="24"/>
              </w:rPr>
              <w:t>Strengths</w:t>
            </w:r>
            <w:r w:rsidR="003B4E51" w:rsidRPr="006C4A35">
              <w:rPr>
                <w:rFonts w:ascii="Arial" w:hAnsi="Arial" w:cs="Arial"/>
                <w:noProof/>
                <w:webHidden/>
                <w:color w:val="000000" w:themeColor="text1"/>
                <w:sz w:val="24"/>
                <w:szCs w:val="24"/>
              </w:rPr>
              <w:tab/>
            </w:r>
            <w:r w:rsidR="003B4E51" w:rsidRPr="006C4A35">
              <w:rPr>
                <w:rFonts w:ascii="Arial" w:hAnsi="Arial" w:cs="Arial"/>
                <w:noProof/>
                <w:webHidden/>
                <w:color w:val="000000" w:themeColor="text1"/>
                <w:sz w:val="24"/>
                <w:szCs w:val="24"/>
              </w:rPr>
              <w:fldChar w:fldCharType="begin"/>
            </w:r>
            <w:r w:rsidR="003B4E51" w:rsidRPr="006C4A35">
              <w:rPr>
                <w:rFonts w:ascii="Arial" w:hAnsi="Arial" w:cs="Arial"/>
                <w:noProof/>
                <w:webHidden/>
                <w:color w:val="000000" w:themeColor="text1"/>
                <w:sz w:val="24"/>
                <w:szCs w:val="24"/>
              </w:rPr>
              <w:instrText xml:space="preserve"> PAGEREF _Toc128408455 \h </w:instrText>
            </w:r>
            <w:r w:rsidR="003B4E51" w:rsidRPr="006C4A35">
              <w:rPr>
                <w:rFonts w:ascii="Arial" w:hAnsi="Arial" w:cs="Arial"/>
                <w:noProof/>
                <w:webHidden/>
                <w:color w:val="000000" w:themeColor="text1"/>
                <w:sz w:val="24"/>
                <w:szCs w:val="24"/>
              </w:rPr>
            </w:r>
            <w:r w:rsidR="003B4E51" w:rsidRPr="006C4A35">
              <w:rPr>
                <w:rFonts w:ascii="Arial" w:hAnsi="Arial" w:cs="Arial"/>
                <w:noProof/>
                <w:webHidden/>
                <w:color w:val="000000" w:themeColor="text1"/>
                <w:sz w:val="24"/>
                <w:szCs w:val="24"/>
              </w:rPr>
              <w:fldChar w:fldCharType="separate"/>
            </w:r>
            <w:r w:rsidR="003B4E51" w:rsidRPr="006C4A35">
              <w:rPr>
                <w:rFonts w:ascii="Arial" w:hAnsi="Arial" w:cs="Arial"/>
                <w:noProof/>
                <w:webHidden/>
                <w:color w:val="000000" w:themeColor="text1"/>
                <w:sz w:val="24"/>
                <w:szCs w:val="24"/>
              </w:rPr>
              <w:t>6</w:t>
            </w:r>
            <w:r w:rsidR="003B4E51" w:rsidRPr="006C4A35">
              <w:rPr>
                <w:rFonts w:ascii="Arial" w:hAnsi="Arial" w:cs="Arial"/>
                <w:noProof/>
                <w:webHidden/>
                <w:color w:val="000000" w:themeColor="text1"/>
                <w:sz w:val="24"/>
                <w:szCs w:val="24"/>
              </w:rPr>
              <w:fldChar w:fldCharType="end"/>
            </w:r>
          </w:hyperlink>
        </w:p>
        <w:p w14:paraId="5BE024DD" w14:textId="66F42E7E" w:rsidR="003B4E51" w:rsidRPr="006C4A35" w:rsidRDefault="00000000" w:rsidP="006C4A35">
          <w:pPr>
            <w:pStyle w:val="TOC2"/>
            <w:tabs>
              <w:tab w:val="right" w:leader="dot" w:pos="9350"/>
            </w:tabs>
            <w:spacing w:line="360" w:lineRule="auto"/>
            <w:rPr>
              <w:rFonts w:ascii="Arial" w:eastAsiaTheme="minorEastAsia" w:hAnsi="Arial" w:cs="Arial"/>
              <w:noProof/>
              <w:color w:val="000000" w:themeColor="text1"/>
              <w:sz w:val="24"/>
              <w:szCs w:val="24"/>
              <w:lang w:eastAsia="en-GB"/>
            </w:rPr>
          </w:pPr>
          <w:hyperlink w:anchor="_Toc128408456" w:history="1">
            <w:r w:rsidR="003B4E51" w:rsidRPr="006C4A35">
              <w:rPr>
                <w:rStyle w:val="Hyperlink"/>
                <w:rFonts w:ascii="Arial" w:hAnsi="Arial" w:cs="Arial"/>
                <w:noProof/>
                <w:color w:val="000000" w:themeColor="text1"/>
                <w:sz w:val="24"/>
                <w:szCs w:val="24"/>
              </w:rPr>
              <w:t>Weaknesses</w:t>
            </w:r>
            <w:r w:rsidR="003B4E51" w:rsidRPr="006C4A35">
              <w:rPr>
                <w:rFonts w:ascii="Arial" w:hAnsi="Arial" w:cs="Arial"/>
                <w:noProof/>
                <w:webHidden/>
                <w:color w:val="000000" w:themeColor="text1"/>
                <w:sz w:val="24"/>
                <w:szCs w:val="24"/>
              </w:rPr>
              <w:tab/>
            </w:r>
            <w:r w:rsidR="003B4E51" w:rsidRPr="006C4A35">
              <w:rPr>
                <w:rFonts w:ascii="Arial" w:hAnsi="Arial" w:cs="Arial"/>
                <w:noProof/>
                <w:webHidden/>
                <w:color w:val="000000" w:themeColor="text1"/>
                <w:sz w:val="24"/>
                <w:szCs w:val="24"/>
              </w:rPr>
              <w:fldChar w:fldCharType="begin"/>
            </w:r>
            <w:r w:rsidR="003B4E51" w:rsidRPr="006C4A35">
              <w:rPr>
                <w:rFonts w:ascii="Arial" w:hAnsi="Arial" w:cs="Arial"/>
                <w:noProof/>
                <w:webHidden/>
                <w:color w:val="000000" w:themeColor="text1"/>
                <w:sz w:val="24"/>
                <w:szCs w:val="24"/>
              </w:rPr>
              <w:instrText xml:space="preserve"> PAGEREF _Toc128408456 \h </w:instrText>
            </w:r>
            <w:r w:rsidR="003B4E51" w:rsidRPr="006C4A35">
              <w:rPr>
                <w:rFonts w:ascii="Arial" w:hAnsi="Arial" w:cs="Arial"/>
                <w:noProof/>
                <w:webHidden/>
                <w:color w:val="000000" w:themeColor="text1"/>
                <w:sz w:val="24"/>
                <w:szCs w:val="24"/>
              </w:rPr>
            </w:r>
            <w:r w:rsidR="003B4E51" w:rsidRPr="006C4A35">
              <w:rPr>
                <w:rFonts w:ascii="Arial" w:hAnsi="Arial" w:cs="Arial"/>
                <w:noProof/>
                <w:webHidden/>
                <w:color w:val="000000" w:themeColor="text1"/>
                <w:sz w:val="24"/>
                <w:szCs w:val="24"/>
              </w:rPr>
              <w:fldChar w:fldCharType="separate"/>
            </w:r>
            <w:r w:rsidR="003B4E51" w:rsidRPr="006C4A35">
              <w:rPr>
                <w:rFonts w:ascii="Arial" w:hAnsi="Arial" w:cs="Arial"/>
                <w:noProof/>
                <w:webHidden/>
                <w:color w:val="000000" w:themeColor="text1"/>
                <w:sz w:val="24"/>
                <w:szCs w:val="24"/>
              </w:rPr>
              <w:t>6</w:t>
            </w:r>
            <w:r w:rsidR="003B4E51" w:rsidRPr="006C4A35">
              <w:rPr>
                <w:rFonts w:ascii="Arial" w:hAnsi="Arial" w:cs="Arial"/>
                <w:noProof/>
                <w:webHidden/>
                <w:color w:val="000000" w:themeColor="text1"/>
                <w:sz w:val="24"/>
                <w:szCs w:val="24"/>
              </w:rPr>
              <w:fldChar w:fldCharType="end"/>
            </w:r>
          </w:hyperlink>
        </w:p>
        <w:p w14:paraId="40F30947" w14:textId="17191D3E" w:rsidR="003B4E51" w:rsidRPr="006C4A35" w:rsidRDefault="00000000" w:rsidP="006C4A35">
          <w:pPr>
            <w:pStyle w:val="TOC2"/>
            <w:tabs>
              <w:tab w:val="right" w:leader="dot" w:pos="9350"/>
            </w:tabs>
            <w:spacing w:line="360" w:lineRule="auto"/>
            <w:rPr>
              <w:rFonts w:ascii="Arial" w:eastAsiaTheme="minorEastAsia" w:hAnsi="Arial" w:cs="Arial"/>
              <w:noProof/>
              <w:color w:val="000000" w:themeColor="text1"/>
              <w:sz w:val="24"/>
              <w:szCs w:val="24"/>
              <w:lang w:eastAsia="en-GB"/>
            </w:rPr>
          </w:pPr>
          <w:hyperlink w:anchor="_Toc128408457" w:history="1">
            <w:r w:rsidR="003B4E51" w:rsidRPr="006C4A35">
              <w:rPr>
                <w:rStyle w:val="Hyperlink"/>
                <w:rFonts w:ascii="Arial" w:eastAsia="Calibri" w:hAnsi="Arial" w:cs="Arial"/>
                <w:noProof/>
                <w:color w:val="000000" w:themeColor="text1"/>
                <w:sz w:val="24"/>
                <w:szCs w:val="24"/>
              </w:rPr>
              <w:t>Opportunities</w:t>
            </w:r>
            <w:r w:rsidR="003B4E51" w:rsidRPr="006C4A35">
              <w:rPr>
                <w:rFonts w:ascii="Arial" w:hAnsi="Arial" w:cs="Arial"/>
                <w:noProof/>
                <w:webHidden/>
                <w:color w:val="000000" w:themeColor="text1"/>
                <w:sz w:val="24"/>
                <w:szCs w:val="24"/>
              </w:rPr>
              <w:tab/>
            </w:r>
            <w:r w:rsidR="003B4E51" w:rsidRPr="006C4A35">
              <w:rPr>
                <w:rFonts w:ascii="Arial" w:hAnsi="Arial" w:cs="Arial"/>
                <w:noProof/>
                <w:webHidden/>
                <w:color w:val="000000" w:themeColor="text1"/>
                <w:sz w:val="24"/>
                <w:szCs w:val="24"/>
              </w:rPr>
              <w:fldChar w:fldCharType="begin"/>
            </w:r>
            <w:r w:rsidR="003B4E51" w:rsidRPr="006C4A35">
              <w:rPr>
                <w:rFonts w:ascii="Arial" w:hAnsi="Arial" w:cs="Arial"/>
                <w:noProof/>
                <w:webHidden/>
                <w:color w:val="000000" w:themeColor="text1"/>
                <w:sz w:val="24"/>
                <w:szCs w:val="24"/>
              </w:rPr>
              <w:instrText xml:space="preserve"> PAGEREF _Toc128408457 \h </w:instrText>
            </w:r>
            <w:r w:rsidR="003B4E51" w:rsidRPr="006C4A35">
              <w:rPr>
                <w:rFonts w:ascii="Arial" w:hAnsi="Arial" w:cs="Arial"/>
                <w:noProof/>
                <w:webHidden/>
                <w:color w:val="000000" w:themeColor="text1"/>
                <w:sz w:val="24"/>
                <w:szCs w:val="24"/>
              </w:rPr>
            </w:r>
            <w:r w:rsidR="003B4E51" w:rsidRPr="006C4A35">
              <w:rPr>
                <w:rFonts w:ascii="Arial" w:hAnsi="Arial" w:cs="Arial"/>
                <w:noProof/>
                <w:webHidden/>
                <w:color w:val="000000" w:themeColor="text1"/>
                <w:sz w:val="24"/>
                <w:szCs w:val="24"/>
              </w:rPr>
              <w:fldChar w:fldCharType="separate"/>
            </w:r>
            <w:r w:rsidR="003B4E51" w:rsidRPr="006C4A35">
              <w:rPr>
                <w:rFonts w:ascii="Arial" w:hAnsi="Arial" w:cs="Arial"/>
                <w:noProof/>
                <w:webHidden/>
                <w:color w:val="000000" w:themeColor="text1"/>
                <w:sz w:val="24"/>
                <w:szCs w:val="24"/>
              </w:rPr>
              <w:t>6</w:t>
            </w:r>
            <w:r w:rsidR="003B4E51" w:rsidRPr="006C4A35">
              <w:rPr>
                <w:rFonts w:ascii="Arial" w:hAnsi="Arial" w:cs="Arial"/>
                <w:noProof/>
                <w:webHidden/>
                <w:color w:val="000000" w:themeColor="text1"/>
                <w:sz w:val="24"/>
                <w:szCs w:val="24"/>
              </w:rPr>
              <w:fldChar w:fldCharType="end"/>
            </w:r>
          </w:hyperlink>
        </w:p>
        <w:p w14:paraId="46B7BE36" w14:textId="55D08E37" w:rsidR="003B4E51" w:rsidRPr="006C4A35" w:rsidRDefault="00000000" w:rsidP="006C4A35">
          <w:pPr>
            <w:pStyle w:val="TOC2"/>
            <w:tabs>
              <w:tab w:val="right" w:leader="dot" w:pos="9350"/>
            </w:tabs>
            <w:spacing w:line="360" w:lineRule="auto"/>
            <w:rPr>
              <w:rFonts w:ascii="Arial" w:eastAsiaTheme="minorEastAsia" w:hAnsi="Arial" w:cs="Arial"/>
              <w:noProof/>
              <w:color w:val="000000" w:themeColor="text1"/>
              <w:sz w:val="24"/>
              <w:szCs w:val="24"/>
              <w:lang w:eastAsia="en-GB"/>
            </w:rPr>
          </w:pPr>
          <w:hyperlink w:anchor="_Toc128408458" w:history="1">
            <w:r w:rsidR="003B4E51" w:rsidRPr="006C4A35">
              <w:rPr>
                <w:rStyle w:val="Hyperlink"/>
                <w:rFonts w:ascii="Arial" w:eastAsia="Calibri" w:hAnsi="Arial" w:cs="Arial"/>
                <w:noProof/>
                <w:color w:val="000000" w:themeColor="text1"/>
                <w:sz w:val="24"/>
                <w:szCs w:val="24"/>
              </w:rPr>
              <w:t>Threats</w:t>
            </w:r>
            <w:r w:rsidR="003B4E51" w:rsidRPr="006C4A35">
              <w:rPr>
                <w:rFonts w:ascii="Arial" w:hAnsi="Arial" w:cs="Arial"/>
                <w:noProof/>
                <w:webHidden/>
                <w:color w:val="000000" w:themeColor="text1"/>
                <w:sz w:val="24"/>
                <w:szCs w:val="24"/>
              </w:rPr>
              <w:tab/>
            </w:r>
            <w:r w:rsidR="003B4E51" w:rsidRPr="006C4A35">
              <w:rPr>
                <w:rFonts w:ascii="Arial" w:hAnsi="Arial" w:cs="Arial"/>
                <w:noProof/>
                <w:webHidden/>
                <w:color w:val="000000" w:themeColor="text1"/>
                <w:sz w:val="24"/>
                <w:szCs w:val="24"/>
              </w:rPr>
              <w:fldChar w:fldCharType="begin"/>
            </w:r>
            <w:r w:rsidR="003B4E51" w:rsidRPr="006C4A35">
              <w:rPr>
                <w:rFonts w:ascii="Arial" w:hAnsi="Arial" w:cs="Arial"/>
                <w:noProof/>
                <w:webHidden/>
                <w:color w:val="000000" w:themeColor="text1"/>
                <w:sz w:val="24"/>
                <w:szCs w:val="24"/>
              </w:rPr>
              <w:instrText xml:space="preserve"> PAGEREF _Toc128408458 \h </w:instrText>
            </w:r>
            <w:r w:rsidR="003B4E51" w:rsidRPr="006C4A35">
              <w:rPr>
                <w:rFonts w:ascii="Arial" w:hAnsi="Arial" w:cs="Arial"/>
                <w:noProof/>
                <w:webHidden/>
                <w:color w:val="000000" w:themeColor="text1"/>
                <w:sz w:val="24"/>
                <w:szCs w:val="24"/>
              </w:rPr>
            </w:r>
            <w:r w:rsidR="003B4E51" w:rsidRPr="006C4A35">
              <w:rPr>
                <w:rFonts w:ascii="Arial" w:hAnsi="Arial" w:cs="Arial"/>
                <w:noProof/>
                <w:webHidden/>
                <w:color w:val="000000" w:themeColor="text1"/>
                <w:sz w:val="24"/>
                <w:szCs w:val="24"/>
              </w:rPr>
              <w:fldChar w:fldCharType="separate"/>
            </w:r>
            <w:r w:rsidR="003B4E51" w:rsidRPr="006C4A35">
              <w:rPr>
                <w:rFonts w:ascii="Arial" w:hAnsi="Arial" w:cs="Arial"/>
                <w:noProof/>
                <w:webHidden/>
                <w:color w:val="000000" w:themeColor="text1"/>
                <w:sz w:val="24"/>
                <w:szCs w:val="24"/>
              </w:rPr>
              <w:t>6</w:t>
            </w:r>
            <w:r w:rsidR="003B4E51" w:rsidRPr="006C4A35">
              <w:rPr>
                <w:rFonts w:ascii="Arial" w:hAnsi="Arial" w:cs="Arial"/>
                <w:noProof/>
                <w:webHidden/>
                <w:color w:val="000000" w:themeColor="text1"/>
                <w:sz w:val="24"/>
                <w:szCs w:val="24"/>
              </w:rPr>
              <w:fldChar w:fldCharType="end"/>
            </w:r>
          </w:hyperlink>
        </w:p>
        <w:p w14:paraId="1208FA28" w14:textId="0E18C76F" w:rsidR="003B4E51" w:rsidRPr="006C4A35" w:rsidRDefault="00000000" w:rsidP="006C4A35">
          <w:pPr>
            <w:pStyle w:val="TOC1"/>
            <w:tabs>
              <w:tab w:val="right" w:leader="dot" w:pos="9350"/>
            </w:tabs>
            <w:spacing w:line="360" w:lineRule="auto"/>
            <w:rPr>
              <w:rFonts w:ascii="Arial" w:eastAsiaTheme="minorEastAsia" w:hAnsi="Arial" w:cs="Arial"/>
              <w:noProof/>
              <w:color w:val="000000" w:themeColor="text1"/>
              <w:sz w:val="24"/>
              <w:szCs w:val="24"/>
              <w:lang w:eastAsia="en-GB"/>
            </w:rPr>
          </w:pPr>
          <w:hyperlink w:anchor="_Toc128408459" w:history="1">
            <w:r w:rsidR="003B4E51" w:rsidRPr="006C4A35">
              <w:rPr>
                <w:rStyle w:val="Hyperlink"/>
                <w:rFonts w:ascii="Arial" w:eastAsia="Calibri" w:hAnsi="Arial" w:cs="Arial"/>
                <w:noProof/>
                <w:color w:val="000000" w:themeColor="text1"/>
                <w:sz w:val="24"/>
                <w:szCs w:val="24"/>
              </w:rPr>
              <w:t>Evaluation and Conclusion</w:t>
            </w:r>
            <w:r w:rsidR="003B4E51" w:rsidRPr="006C4A35">
              <w:rPr>
                <w:rFonts w:ascii="Arial" w:hAnsi="Arial" w:cs="Arial"/>
                <w:noProof/>
                <w:webHidden/>
                <w:color w:val="000000" w:themeColor="text1"/>
                <w:sz w:val="24"/>
                <w:szCs w:val="24"/>
              </w:rPr>
              <w:tab/>
            </w:r>
            <w:r w:rsidR="003B4E51" w:rsidRPr="006C4A35">
              <w:rPr>
                <w:rFonts w:ascii="Arial" w:hAnsi="Arial" w:cs="Arial"/>
                <w:noProof/>
                <w:webHidden/>
                <w:color w:val="000000" w:themeColor="text1"/>
                <w:sz w:val="24"/>
                <w:szCs w:val="24"/>
              </w:rPr>
              <w:fldChar w:fldCharType="begin"/>
            </w:r>
            <w:r w:rsidR="003B4E51" w:rsidRPr="006C4A35">
              <w:rPr>
                <w:rFonts w:ascii="Arial" w:hAnsi="Arial" w:cs="Arial"/>
                <w:noProof/>
                <w:webHidden/>
                <w:color w:val="000000" w:themeColor="text1"/>
                <w:sz w:val="24"/>
                <w:szCs w:val="24"/>
              </w:rPr>
              <w:instrText xml:space="preserve"> PAGEREF _Toc128408459 \h </w:instrText>
            </w:r>
            <w:r w:rsidR="003B4E51" w:rsidRPr="006C4A35">
              <w:rPr>
                <w:rFonts w:ascii="Arial" w:hAnsi="Arial" w:cs="Arial"/>
                <w:noProof/>
                <w:webHidden/>
                <w:color w:val="000000" w:themeColor="text1"/>
                <w:sz w:val="24"/>
                <w:szCs w:val="24"/>
              </w:rPr>
            </w:r>
            <w:r w:rsidR="003B4E51" w:rsidRPr="006C4A35">
              <w:rPr>
                <w:rFonts w:ascii="Arial" w:hAnsi="Arial" w:cs="Arial"/>
                <w:noProof/>
                <w:webHidden/>
                <w:color w:val="000000" w:themeColor="text1"/>
                <w:sz w:val="24"/>
                <w:szCs w:val="24"/>
              </w:rPr>
              <w:fldChar w:fldCharType="separate"/>
            </w:r>
            <w:r w:rsidR="003B4E51" w:rsidRPr="006C4A35">
              <w:rPr>
                <w:rFonts w:ascii="Arial" w:hAnsi="Arial" w:cs="Arial"/>
                <w:noProof/>
                <w:webHidden/>
                <w:color w:val="000000" w:themeColor="text1"/>
                <w:sz w:val="24"/>
                <w:szCs w:val="24"/>
              </w:rPr>
              <w:t>7</w:t>
            </w:r>
            <w:r w:rsidR="003B4E51" w:rsidRPr="006C4A35">
              <w:rPr>
                <w:rFonts w:ascii="Arial" w:hAnsi="Arial" w:cs="Arial"/>
                <w:noProof/>
                <w:webHidden/>
                <w:color w:val="000000" w:themeColor="text1"/>
                <w:sz w:val="24"/>
                <w:szCs w:val="24"/>
              </w:rPr>
              <w:fldChar w:fldCharType="end"/>
            </w:r>
          </w:hyperlink>
        </w:p>
        <w:p w14:paraId="7D719084" w14:textId="7D9E9B26" w:rsidR="003B4E51" w:rsidRPr="006C4A35" w:rsidRDefault="00000000" w:rsidP="006C4A35">
          <w:pPr>
            <w:pStyle w:val="TOC1"/>
            <w:tabs>
              <w:tab w:val="right" w:leader="dot" w:pos="9350"/>
            </w:tabs>
            <w:spacing w:line="360" w:lineRule="auto"/>
            <w:rPr>
              <w:rFonts w:ascii="Arial" w:eastAsiaTheme="minorEastAsia" w:hAnsi="Arial" w:cs="Arial"/>
              <w:noProof/>
              <w:color w:val="000000" w:themeColor="text1"/>
              <w:sz w:val="24"/>
              <w:szCs w:val="24"/>
              <w:lang w:eastAsia="en-GB"/>
            </w:rPr>
          </w:pPr>
          <w:hyperlink w:anchor="_Toc128408460" w:history="1">
            <w:r w:rsidR="003B4E51" w:rsidRPr="006C4A35">
              <w:rPr>
                <w:rStyle w:val="Hyperlink"/>
                <w:rFonts w:ascii="Arial" w:eastAsia="Calibri" w:hAnsi="Arial" w:cs="Arial"/>
                <w:noProof/>
                <w:color w:val="000000" w:themeColor="text1"/>
                <w:sz w:val="24"/>
                <w:szCs w:val="24"/>
              </w:rPr>
              <w:t>References</w:t>
            </w:r>
            <w:r w:rsidR="003B4E51" w:rsidRPr="006C4A35">
              <w:rPr>
                <w:rFonts w:ascii="Arial" w:hAnsi="Arial" w:cs="Arial"/>
                <w:noProof/>
                <w:webHidden/>
                <w:color w:val="000000" w:themeColor="text1"/>
                <w:sz w:val="24"/>
                <w:szCs w:val="24"/>
              </w:rPr>
              <w:tab/>
            </w:r>
            <w:r w:rsidR="003B4E51" w:rsidRPr="006C4A35">
              <w:rPr>
                <w:rFonts w:ascii="Arial" w:hAnsi="Arial" w:cs="Arial"/>
                <w:noProof/>
                <w:webHidden/>
                <w:color w:val="000000" w:themeColor="text1"/>
                <w:sz w:val="24"/>
                <w:szCs w:val="24"/>
              </w:rPr>
              <w:fldChar w:fldCharType="begin"/>
            </w:r>
            <w:r w:rsidR="003B4E51" w:rsidRPr="006C4A35">
              <w:rPr>
                <w:rFonts w:ascii="Arial" w:hAnsi="Arial" w:cs="Arial"/>
                <w:noProof/>
                <w:webHidden/>
                <w:color w:val="000000" w:themeColor="text1"/>
                <w:sz w:val="24"/>
                <w:szCs w:val="24"/>
              </w:rPr>
              <w:instrText xml:space="preserve"> PAGEREF _Toc128408460 \h </w:instrText>
            </w:r>
            <w:r w:rsidR="003B4E51" w:rsidRPr="006C4A35">
              <w:rPr>
                <w:rFonts w:ascii="Arial" w:hAnsi="Arial" w:cs="Arial"/>
                <w:noProof/>
                <w:webHidden/>
                <w:color w:val="000000" w:themeColor="text1"/>
                <w:sz w:val="24"/>
                <w:szCs w:val="24"/>
              </w:rPr>
            </w:r>
            <w:r w:rsidR="003B4E51" w:rsidRPr="006C4A35">
              <w:rPr>
                <w:rFonts w:ascii="Arial" w:hAnsi="Arial" w:cs="Arial"/>
                <w:noProof/>
                <w:webHidden/>
                <w:color w:val="000000" w:themeColor="text1"/>
                <w:sz w:val="24"/>
                <w:szCs w:val="24"/>
              </w:rPr>
              <w:fldChar w:fldCharType="separate"/>
            </w:r>
            <w:r w:rsidR="003B4E51" w:rsidRPr="006C4A35">
              <w:rPr>
                <w:rFonts w:ascii="Arial" w:hAnsi="Arial" w:cs="Arial"/>
                <w:noProof/>
                <w:webHidden/>
                <w:color w:val="000000" w:themeColor="text1"/>
                <w:sz w:val="24"/>
                <w:szCs w:val="24"/>
              </w:rPr>
              <w:t>9</w:t>
            </w:r>
            <w:r w:rsidR="003B4E51" w:rsidRPr="006C4A35">
              <w:rPr>
                <w:rFonts w:ascii="Arial" w:hAnsi="Arial" w:cs="Arial"/>
                <w:noProof/>
                <w:webHidden/>
                <w:color w:val="000000" w:themeColor="text1"/>
                <w:sz w:val="24"/>
                <w:szCs w:val="24"/>
              </w:rPr>
              <w:fldChar w:fldCharType="end"/>
            </w:r>
          </w:hyperlink>
        </w:p>
        <w:p w14:paraId="35D4A347" w14:textId="48B2EC1A" w:rsidR="003B4E51" w:rsidRPr="006C4A35" w:rsidRDefault="003B4E51" w:rsidP="006C4A35">
          <w:pPr>
            <w:spacing w:line="360" w:lineRule="auto"/>
            <w:rPr>
              <w:rFonts w:ascii="Arial" w:hAnsi="Arial" w:cs="Arial"/>
              <w:sz w:val="24"/>
              <w:szCs w:val="24"/>
            </w:rPr>
          </w:pPr>
          <w:r w:rsidRPr="006C4A35">
            <w:rPr>
              <w:rFonts w:ascii="Arial" w:hAnsi="Arial" w:cs="Arial"/>
              <w:noProof/>
              <w:color w:val="000000" w:themeColor="text1"/>
              <w:sz w:val="24"/>
              <w:szCs w:val="24"/>
            </w:rPr>
            <w:fldChar w:fldCharType="end"/>
          </w:r>
        </w:p>
      </w:sdtContent>
    </w:sdt>
    <w:p w14:paraId="63F5B056" w14:textId="637AC56E" w:rsidR="4CDFD764" w:rsidRPr="006C4A35" w:rsidRDefault="008F5779" w:rsidP="006C4A35">
      <w:pPr>
        <w:spacing w:line="360" w:lineRule="auto"/>
        <w:rPr>
          <w:rFonts w:ascii="Arial" w:eastAsia="Calibri" w:hAnsi="Arial" w:cs="Arial"/>
          <w:color w:val="000000" w:themeColor="text1"/>
          <w:sz w:val="24"/>
          <w:szCs w:val="24"/>
        </w:rPr>
      </w:pPr>
      <w:r w:rsidRPr="006C4A35">
        <w:rPr>
          <w:rFonts w:ascii="Arial" w:eastAsia="Calibri" w:hAnsi="Arial" w:cs="Arial"/>
          <w:color w:val="000000" w:themeColor="text1"/>
          <w:sz w:val="24"/>
          <w:szCs w:val="24"/>
        </w:rPr>
        <w:br w:type="page"/>
      </w:r>
    </w:p>
    <w:p w14:paraId="05929DFE" w14:textId="617B4C9A" w:rsidR="4CDFD764" w:rsidRPr="006C4A35" w:rsidRDefault="4CDFD764" w:rsidP="008F5779">
      <w:pPr>
        <w:pStyle w:val="Heading1"/>
        <w:rPr>
          <w:rFonts w:ascii="Arial" w:eastAsia="Calibri" w:hAnsi="Arial" w:cs="Arial"/>
          <w:b/>
          <w:bCs/>
          <w:color w:val="000000" w:themeColor="text1"/>
          <w:sz w:val="24"/>
          <w:szCs w:val="24"/>
        </w:rPr>
      </w:pPr>
      <w:bookmarkStart w:id="0" w:name="_Toc128408445"/>
      <w:r w:rsidRPr="006C4A35">
        <w:rPr>
          <w:rFonts w:ascii="Arial" w:eastAsia="Calibri" w:hAnsi="Arial" w:cs="Arial"/>
          <w:b/>
          <w:bCs/>
          <w:color w:val="000000" w:themeColor="text1"/>
          <w:sz w:val="24"/>
          <w:szCs w:val="24"/>
        </w:rPr>
        <w:lastRenderedPageBreak/>
        <w:t>Introduction</w:t>
      </w:r>
      <w:bookmarkEnd w:id="0"/>
    </w:p>
    <w:p w14:paraId="0DFE61D5" w14:textId="77777777" w:rsidR="008F5779" w:rsidRPr="006C4A35" w:rsidRDefault="4CDFD764" w:rsidP="006C4A35">
      <w:pPr>
        <w:spacing w:line="360" w:lineRule="auto"/>
        <w:jc w:val="both"/>
        <w:rPr>
          <w:rFonts w:ascii="Arial" w:eastAsia="Calibri" w:hAnsi="Arial" w:cs="Arial"/>
          <w:color w:val="000000" w:themeColor="text1"/>
          <w:sz w:val="24"/>
          <w:szCs w:val="24"/>
        </w:rPr>
      </w:pPr>
      <w:r w:rsidRPr="006C4A35">
        <w:rPr>
          <w:rFonts w:ascii="Arial" w:eastAsia="Calibri" w:hAnsi="Arial" w:cs="Arial"/>
          <w:color w:val="000000" w:themeColor="text1"/>
          <w:sz w:val="24"/>
          <w:szCs w:val="24"/>
        </w:rPr>
        <w:t>The Ritz-Carlton is a collection of luxurious hotels with more than 100 properties spread over 30 nations. With a focus on giving visitors unforgettable experiences, the brand is renowned for offering outstanding service and amenities. The Ritz-Carlton is renowned for its excellent levels of service, which are attained by putting all staff through an intensive training programme (</w:t>
      </w:r>
      <w:proofErr w:type="spellStart"/>
      <w:r w:rsidRPr="006C4A35">
        <w:rPr>
          <w:rFonts w:ascii="Arial" w:eastAsia="Calibri" w:hAnsi="Arial" w:cs="Arial"/>
          <w:color w:val="000000" w:themeColor="text1"/>
          <w:sz w:val="24"/>
          <w:szCs w:val="24"/>
          <w:lang w:val="en-US"/>
        </w:rPr>
        <w:t>Solnet</w:t>
      </w:r>
      <w:proofErr w:type="spellEnd"/>
      <w:r w:rsidRPr="006C4A35">
        <w:rPr>
          <w:rFonts w:ascii="Arial" w:eastAsia="Calibri" w:hAnsi="Arial" w:cs="Arial"/>
          <w:color w:val="000000" w:themeColor="text1"/>
          <w:sz w:val="24"/>
          <w:szCs w:val="24"/>
          <w:lang w:val="en-US"/>
        </w:rPr>
        <w:t xml:space="preserve"> et al., 2010)</w:t>
      </w:r>
      <w:r w:rsidRPr="006C4A35">
        <w:rPr>
          <w:rFonts w:ascii="Arial" w:eastAsia="Calibri" w:hAnsi="Arial" w:cs="Arial"/>
          <w:color w:val="000000" w:themeColor="text1"/>
          <w:sz w:val="24"/>
          <w:szCs w:val="24"/>
        </w:rPr>
        <w:t xml:space="preserve">. The company's training programme aims to foster a feeling of pride in workers and assist them in recognising how crucial their contribution to providing great service is. </w:t>
      </w:r>
    </w:p>
    <w:p w14:paraId="0E3A840F" w14:textId="77F50644" w:rsidR="4CDFD764" w:rsidRPr="006C4A35" w:rsidRDefault="4CDFD764" w:rsidP="006C4A35">
      <w:pPr>
        <w:spacing w:line="360" w:lineRule="auto"/>
        <w:jc w:val="both"/>
        <w:rPr>
          <w:rFonts w:ascii="Arial" w:eastAsia="Calibri" w:hAnsi="Arial" w:cs="Arial"/>
          <w:color w:val="000000" w:themeColor="text1"/>
          <w:sz w:val="24"/>
          <w:szCs w:val="24"/>
        </w:rPr>
      </w:pPr>
      <w:r w:rsidRPr="006C4A35">
        <w:rPr>
          <w:rFonts w:ascii="Arial" w:eastAsia="Calibri" w:hAnsi="Arial" w:cs="Arial"/>
          <w:color w:val="000000" w:themeColor="text1"/>
          <w:sz w:val="24"/>
          <w:szCs w:val="24"/>
        </w:rPr>
        <w:t>The Ritz-Carlton is one of the most prosperous hotel brands in the world due to its emphasis on training and development. Retention is one of the current issues The Ritz-Carlton is dealing with. Retention is the ability of a business to keep its staff for a considerable amount of time. As a result of the loss of institutional knowledge and additional training costs, high turnover rates can be expensive for businesses (</w:t>
      </w:r>
      <w:proofErr w:type="spellStart"/>
      <w:r w:rsidRPr="006C4A35">
        <w:rPr>
          <w:rFonts w:ascii="Arial" w:eastAsia="Calibri" w:hAnsi="Arial" w:cs="Arial"/>
          <w:color w:val="000000" w:themeColor="text1"/>
          <w:sz w:val="24"/>
          <w:szCs w:val="24"/>
          <w:lang w:val="en-US"/>
        </w:rPr>
        <w:t>Ramlall</w:t>
      </w:r>
      <w:proofErr w:type="spellEnd"/>
      <w:r w:rsidRPr="006C4A35">
        <w:rPr>
          <w:rFonts w:ascii="Arial" w:eastAsia="Calibri" w:hAnsi="Arial" w:cs="Arial"/>
          <w:color w:val="000000" w:themeColor="text1"/>
          <w:sz w:val="24"/>
          <w:szCs w:val="24"/>
          <w:lang w:val="en-US"/>
        </w:rPr>
        <w:t>, 2003)</w:t>
      </w:r>
      <w:r w:rsidRPr="006C4A35">
        <w:rPr>
          <w:rFonts w:ascii="Arial" w:eastAsia="Calibri" w:hAnsi="Arial" w:cs="Arial"/>
          <w:color w:val="000000" w:themeColor="text1"/>
          <w:sz w:val="24"/>
          <w:szCs w:val="24"/>
        </w:rPr>
        <w:t>. In the hospitality business, where staff members are essential to giving guests excellent service, retention is especially crucial.</w:t>
      </w:r>
    </w:p>
    <w:p w14:paraId="7226670E" w14:textId="7B918206" w:rsidR="4CDFD764" w:rsidRPr="006C4A35" w:rsidRDefault="4CDFD764" w:rsidP="006C4A35">
      <w:pPr>
        <w:spacing w:line="360" w:lineRule="auto"/>
        <w:jc w:val="both"/>
        <w:rPr>
          <w:rFonts w:ascii="Arial" w:eastAsia="Calibri" w:hAnsi="Arial" w:cs="Arial"/>
          <w:color w:val="000000" w:themeColor="text1"/>
          <w:sz w:val="24"/>
          <w:szCs w:val="24"/>
        </w:rPr>
      </w:pPr>
      <w:r w:rsidRPr="006C4A35">
        <w:rPr>
          <w:rFonts w:ascii="Arial" w:eastAsia="Calibri" w:hAnsi="Arial" w:cs="Arial"/>
          <w:color w:val="000000" w:themeColor="text1"/>
          <w:sz w:val="24"/>
          <w:szCs w:val="24"/>
        </w:rPr>
        <w:t>Retention in a hotel can be affected by a number of things. Lack of staff is one of the most important factors. Insufficient staffing in a hotel can cause employees to feel overworked and underappreciated, which can result in burnout and a desire to leave the organisation (</w:t>
      </w:r>
      <w:proofErr w:type="spellStart"/>
      <w:r w:rsidRPr="006C4A35">
        <w:rPr>
          <w:rFonts w:ascii="Arial" w:eastAsia="Arial" w:hAnsi="Arial" w:cs="Arial"/>
          <w:color w:val="000000" w:themeColor="text1"/>
          <w:sz w:val="24"/>
          <w:szCs w:val="24"/>
        </w:rPr>
        <w:t>Tongchaiprasit</w:t>
      </w:r>
      <w:proofErr w:type="spellEnd"/>
      <w:r w:rsidRPr="006C4A35">
        <w:rPr>
          <w:rFonts w:ascii="Arial" w:eastAsia="Arial" w:hAnsi="Arial" w:cs="Arial"/>
          <w:color w:val="000000" w:themeColor="text1"/>
          <w:sz w:val="24"/>
          <w:szCs w:val="24"/>
        </w:rPr>
        <w:t xml:space="preserve"> and </w:t>
      </w:r>
      <w:proofErr w:type="spellStart"/>
      <w:r w:rsidRPr="006C4A35">
        <w:rPr>
          <w:rFonts w:ascii="Arial" w:eastAsia="Arial" w:hAnsi="Arial" w:cs="Arial"/>
          <w:color w:val="000000" w:themeColor="text1"/>
          <w:sz w:val="24"/>
          <w:szCs w:val="24"/>
        </w:rPr>
        <w:t>Ariyabuddhiphongs</w:t>
      </w:r>
      <w:proofErr w:type="spellEnd"/>
      <w:r w:rsidRPr="006C4A35">
        <w:rPr>
          <w:rFonts w:ascii="Arial" w:eastAsia="Arial" w:hAnsi="Arial" w:cs="Arial"/>
          <w:color w:val="000000" w:themeColor="text1"/>
          <w:sz w:val="24"/>
          <w:szCs w:val="24"/>
        </w:rPr>
        <w:t>, 2016)</w:t>
      </w:r>
      <w:r w:rsidRPr="006C4A35">
        <w:rPr>
          <w:rFonts w:ascii="Arial" w:eastAsia="Calibri" w:hAnsi="Arial" w:cs="Arial"/>
          <w:color w:val="000000" w:themeColor="text1"/>
          <w:sz w:val="24"/>
          <w:szCs w:val="24"/>
        </w:rPr>
        <w:t>. Lack of training is another element that may have an impact on retention. Employee turnover may occur if they don't feel sufficiently trained to accomplish their job obligations because they may grow frustrated and disengaged. Another important element that can have an impact on retention is poor management. Employees may grow disengaged and decide to leave the organisation if they believe their bosses are unresponsive or unsupportive (</w:t>
      </w:r>
      <w:proofErr w:type="spellStart"/>
      <w:r w:rsidRPr="006C4A35">
        <w:rPr>
          <w:rFonts w:ascii="Arial" w:eastAsia="Arial" w:hAnsi="Arial" w:cs="Arial"/>
          <w:color w:val="000000" w:themeColor="text1"/>
          <w:sz w:val="24"/>
          <w:szCs w:val="24"/>
        </w:rPr>
        <w:t>Heikkeri</w:t>
      </w:r>
      <w:proofErr w:type="spellEnd"/>
      <w:r w:rsidRPr="006C4A35">
        <w:rPr>
          <w:rFonts w:ascii="Arial" w:eastAsia="Arial" w:hAnsi="Arial" w:cs="Arial"/>
          <w:color w:val="000000" w:themeColor="text1"/>
          <w:sz w:val="24"/>
          <w:szCs w:val="24"/>
        </w:rPr>
        <w:t>, 2010)</w:t>
      </w:r>
      <w:r w:rsidRPr="006C4A35">
        <w:rPr>
          <w:rFonts w:ascii="Arial" w:eastAsia="Calibri" w:hAnsi="Arial" w:cs="Arial"/>
          <w:color w:val="000000" w:themeColor="text1"/>
          <w:sz w:val="24"/>
          <w:szCs w:val="24"/>
        </w:rPr>
        <w:t xml:space="preserve">. </w:t>
      </w:r>
    </w:p>
    <w:p w14:paraId="41B998CC" w14:textId="2B82EA9A" w:rsidR="4CDFD764" w:rsidRPr="006C4A35" w:rsidRDefault="4CDFD764" w:rsidP="006C4A35">
      <w:pPr>
        <w:spacing w:line="360" w:lineRule="auto"/>
        <w:jc w:val="both"/>
        <w:rPr>
          <w:rFonts w:ascii="Arial" w:eastAsia="Calibri" w:hAnsi="Arial" w:cs="Arial"/>
          <w:color w:val="000000" w:themeColor="text1"/>
          <w:sz w:val="24"/>
          <w:szCs w:val="24"/>
        </w:rPr>
      </w:pPr>
      <w:r w:rsidRPr="006C4A35">
        <w:rPr>
          <w:rFonts w:ascii="Arial" w:eastAsia="Calibri" w:hAnsi="Arial" w:cs="Arial"/>
          <w:color w:val="000000" w:themeColor="text1"/>
          <w:sz w:val="24"/>
          <w:szCs w:val="24"/>
        </w:rPr>
        <w:t>The proposed project will investigate the issues of retention at The Ritz-Carlton, with an emphasis on figuring out what influences retention and coming up with solutions. The project will involve holding focus groups and staff surveys to get feedback on management procedures, training programmes, and the working environment. The study's findings will be applied to the creation of suggestions for enhancing retention at The Ritz-Carlton.</w:t>
      </w:r>
    </w:p>
    <w:p w14:paraId="22E1D9F0" w14:textId="201549A9" w:rsidR="4CDFD764" w:rsidRPr="006C4A35" w:rsidRDefault="4CDFD764" w:rsidP="008F5779">
      <w:pPr>
        <w:pStyle w:val="Heading1"/>
        <w:rPr>
          <w:rFonts w:ascii="Arial" w:eastAsia="Calibri" w:hAnsi="Arial" w:cs="Arial"/>
          <w:b/>
          <w:bCs/>
          <w:color w:val="000000" w:themeColor="text1"/>
          <w:sz w:val="24"/>
          <w:szCs w:val="24"/>
        </w:rPr>
      </w:pPr>
      <w:bookmarkStart w:id="1" w:name="_Toc128408446"/>
      <w:r w:rsidRPr="006C4A35">
        <w:rPr>
          <w:rFonts w:ascii="Arial" w:eastAsia="Calibri" w:hAnsi="Arial" w:cs="Arial"/>
          <w:b/>
          <w:bCs/>
          <w:color w:val="000000" w:themeColor="text1"/>
          <w:sz w:val="24"/>
          <w:szCs w:val="24"/>
        </w:rPr>
        <w:lastRenderedPageBreak/>
        <w:t>Discussion</w:t>
      </w:r>
      <w:bookmarkEnd w:id="1"/>
    </w:p>
    <w:p w14:paraId="6324FA7B" w14:textId="5A18CD71" w:rsidR="4CDFD764" w:rsidRPr="006C4A35" w:rsidRDefault="4CDFD764" w:rsidP="006C4A35">
      <w:pPr>
        <w:spacing w:line="360" w:lineRule="auto"/>
        <w:jc w:val="both"/>
        <w:rPr>
          <w:rFonts w:ascii="Arial" w:eastAsia="Calibri" w:hAnsi="Arial" w:cs="Arial"/>
          <w:color w:val="000000" w:themeColor="text1"/>
          <w:sz w:val="24"/>
          <w:szCs w:val="24"/>
        </w:rPr>
      </w:pPr>
      <w:r w:rsidRPr="006C4A35">
        <w:rPr>
          <w:rFonts w:ascii="Arial" w:eastAsia="Calibri" w:hAnsi="Arial" w:cs="Arial"/>
          <w:color w:val="000000" w:themeColor="text1"/>
          <w:sz w:val="24"/>
          <w:szCs w:val="24"/>
        </w:rPr>
        <w:t>Numerous researchers have conducted research on this topic. In the hospitality business, which is renowned for having high turnover rates, several studies have investigated the elements that affect retention. Many elements, such as work satisfaction, organisational culture, leadership, and training and development initiatives, have been identified in these studies as having an impact on retention.</w:t>
      </w:r>
    </w:p>
    <w:p w14:paraId="1536BFE6" w14:textId="31177A95" w:rsidR="4CDFD764" w:rsidRPr="006C4A35" w:rsidRDefault="4CDFD764" w:rsidP="006C4A35">
      <w:pPr>
        <w:spacing w:line="360" w:lineRule="auto"/>
        <w:jc w:val="both"/>
        <w:rPr>
          <w:rFonts w:ascii="Arial" w:eastAsia="Calibri" w:hAnsi="Arial" w:cs="Arial"/>
          <w:color w:val="000000" w:themeColor="text1"/>
          <w:sz w:val="24"/>
          <w:szCs w:val="24"/>
        </w:rPr>
      </w:pPr>
      <w:r w:rsidRPr="006C4A35">
        <w:rPr>
          <w:rFonts w:ascii="Arial" w:eastAsia="Calibri" w:hAnsi="Arial" w:cs="Arial"/>
          <w:color w:val="000000" w:themeColor="text1"/>
          <w:sz w:val="24"/>
          <w:szCs w:val="24"/>
        </w:rPr>
        <w:t>Job satisfaction was found to be a major predictor of retention in the hotel business by Jiang et al. (2012). The study's researchers determined that programmes for training and development had a favourable relationship with work satisfaction and retention that programmes for training and development had a favourable relationship with work satisfaction and retention. Similar findings were made by Huang (2020), who discovered that organisational commitment and work satisfaction were important indicators of employee retention in the hotel sector. A positive workplace climate and lower turnover rates, according to the study, are both influenced by leadership.</w:t>
      </w:r>
    </w:p>
    <w:p w14:paraId="200F9FAB" w14:textId="23DC6F8D" w:rsidR="4CDFD764" w:rsidRPr="006C4A35" w:rsidRDefault="4CDFD764" w:rsidP="006C4A35">
      <w:pPr>
        <w:spacing w:line="360" w:lineRule="auto"/>
        <w:jc w:val="both"/>
        <w:rPr>
          <w:rFonts w:ascii="Arial" w:eastAsia="Calibri" w:hAnsi="Arial" w:cs="Arial"/>
          <w:color w:val="000000" w:themeColor="text1"/>
          <w:sz w:val="24"/>
          <w:szCs w:val="24"/>
        </w:rPr>
      </w:pPr>
      <w:r w:rsidRPr="006C4A35">
        <w:rPr>
          <w:rFonts w:ascii="Arial" w:eastAsia="Calibri" w:hAnsi="Arial" w:cs="Arial"/>
          <w:color w:val="000000" w:themeColor="text1"/>
          <w:sz w:val="24"/>
          <w:szCs w:val="24"/>
        </w:rPr>
        <w:t>In the hotel business, organisational culture was a significant factor in employee retention, according to Kim and Lee (2019). According to the study, hotel establishments with robust organisational cultures were better able to draw in and keep staff members than those with weak cultures. The study also discovered that strong organisational cultures might be developed through effective leadership. In addition to these elements, various studies have investigated how compensation and perks affect employee retention in the hospitality sector. According to Jung and Yoon (2019), job satisfaction and retention in the hotel business were favourably correlated with pay and benefits. The research also discovered that training and development initiatives played a significant role in raising the perceived value of pay and benefits.</w:t>
      </w:r>
    </w:p>
    <w:p w14:paraId="067C05D2" w14:textId="2615BEB4" w:rsidR="4CDFD764" w:rsidRPr="006C4A35" w:rsidRDefault="4CDFD764" w:rsidP="006C4A35">
      <w:pPr>
        <w:spacing w:line="360" w:lineRule="auto"/>
        <w:jc w:val="both"/>
        <w:rPr>
          <w:rFonts w:ascii="Arial" w:hAnsi="Arial" w:cs="Arial"/>
          <w:color w:val="000000" w:themeColor="text1"/>
          <w:sz w:val="24"/>
          <w:szCs w:val="24"/>
        </w:rPr>
      </w:pPr>
      <w:r w:rsidRPr="006C4A35">
        <w:rPr>
          <w:rFonts w:ascii="Arial" w:eastAsia="Calibri" w:hAnsi="Arial" w:cs="Arial"/>
          <w:color w:val="000000" w:themeColor="text1"/>
          <w:sz w:val="24"/>
          <w:szCs w:val="24"/>
        </w:rPr>
        <w:t xml:space="preserve">The hotel business has been significantly impacted by Brexit, especially in terms of hiring. Generally, the sector has depended on migrant labour to fill jobs that require less education and training, such as cleaning and food service. The amount of EU workers entering the UK, however, has significantly decreased since the Brexit vote, creating a staffing crisis at many hotels (BBC News, 2019). Due to the difficulty of hiring new </w:t>
      </w:r>
      <w:r w:rsidRPr="006C4A35">
        <w:rPr>
          <w:rFonts w:ascii="Arial" w:eastAsia="Calibri" w:hAnsi="Arial" w:cs="Arial"/>
          <w:color w:val="000000" w:themeColor="text1"/>
          <w:sz w:val="24"/>
          <w:szCs w:val="24"/>
        </w:rPr>
        <w:lastRenderedPageBreak/>
        <w:t>employees and the increased competition for available positions, turnover rates have grown.</w:t>
      </w:r>
    </w:p>
    <w:p w14:paraId="1CAA18B6" w14:textId="451E73F1" w:rsidR="4CDFD764" w:rsidRPr="006C4A35" w:rsidRDefault="4CDFD764" w:rsidP="006C4A35">
      <w:pPr>
        <w:spacing w:line="360" w:lineRule="auto"/>
        <w:jc w:val="both"/>
        <w:rPr>
          <w:rFonts w:ascii="Arial" w:eastAsia="Calibri" w:hAnsi="Arial" w:cs="Arial"/>
          <w:color w:val="000000" w:themeColor="text1"/>
          <w:sz w:val="24"/>
          <w:szCs w:val="24"/>
        </w:rPr>
      </w:pPr>
      <w:r w:rsidRPr="006C4A35">
        <w:rPr>
          <w:rFonts w:ascii="Arial" w:eastAsia="Calibri" w:hAnsi="Arial" w:cs="Arial"/>
          <w:color w:val="000000" w:themeColor="text1"/>
          <w:sz w:val="24"/>
          <w:szCs w:val="24"/>
        </w:rPr>
        <w:t>The Covid-19 pandemic has had a significant impact on the hotel industry, especially with regard to retention. Due to declining demand, several hotels had to furlough or lay off personnel, which created a great deal of uncertainty and job instability for those still working there (The Caterer, 2021). Hotels now have a harder time keeping employees, especially those who are highly skilled or have access to alternative employment possibilities. The hotel industry's hiring and employee retention have both been impacted by inflation. Increased costs for employers, such as higher wages and benefits, might make it harder for hotels to recruit and retain personnel (Ducharme, 2022). Increased turnover rates and challenges finding new employees may result from this, particularly in markets for employment that are extremely competitive.</w:t>
      </w:r>
    </w:p>
    <w:p w14:paraId="6846F15E" w14:textId="584F9C2C" w:rsidR="4CDFD764" w:rsidRPr="006C4A35" w:rsidRDefault="4CDFD764" w:rsidP="006C4A35">
      <w:pPr>
        <w:spacing w:line="360" w:lineRule="auto"/>
        <w:jc w:val="both"/>
        <w:rPr>
          <w:rFonts w:ascii="Arial" w:eastAsia="Calibri" w:hAnsi="Arial" w:cs="Arial"/>
          <w:color w:val="000000" w:themeColor="text1"/>
          <w:sz w:val="24"/>
          <w:szCs w:val="24"/>
        </w:rPr>
      </w:pPr>
      <w:r w:rsidRPr="006C4A35">
        <w:rPr>
          <w:rFonts w:ascii="Arial" w:eastAsia="Calibri" w:hAnsi="Arial" w:cs="Arial"/>
          <w:color w:val="000000" w:themeColor="text1"/>
          <w:sz w:val="24"/>
          <w:szCs w:val="24"/>
        </w:rPr>
        <w:t>Hotels have had to change their retention and recruitment tactics in relation to these difficulties. For instance, some hotels have raised salaries and perks to entice and keep employees, while others have concentrated on offering more opportunities for training and professional growth to boost job satisfaction and lower turnover. In order to overcome recruitment issues, several hotels have also looked to alternate sources of labour, such as automation and remote work (Hospitality Net, 2021).</w:t>
      </w:r>
    </w:p>
    <w:p w14:paraId="17E70B94" w14:textId="73D84D6B" w:rsidR="4CDFD764" w:rsidRPr="006C4A35" w:rsidRDefault="4CDFD764" w:rsidP="006C4A35">
      <w:pPr>
        <w:spacing w:line="360" w:lineRule="auto"/>
        <w:jc w:val="both"/>
        <w:rPr>
          <w:rFonts w:ascii="Arial" w:eastAsia="Calibri" w:hAnsi="Arial" w:cs="Arial"/>
          <w:color w:val="000000" w:themeColor="text1"/>
          <w:sz w:val="24"/>
          <w:szCs w:val="24"/>
        </w:rPr>
      </w:pPr>
      <w:r w:rsidRPr="006C4A35">
        <w:rPr>
          <w:rFonts w:ascii="Arial" w:eastAsia="Calibri" w:hAnsi="Arial" w:cs="Arial"/>
          <w:color w:val="000000" w:themeColor="text1"/>
          <w:sz w:val="24"/>
          <w:szCs w:val="24"/>
        </w:rPr>
        <w:t xml:space="preserve"> There are a number of potential solutions to the hotel industry's problems with recruitment and retention. To enhance job happiness and boost retention, one way is to give employees greater possibilities for training and development (</w:t>
      </w:r>
      <w:proofErr w:type="spellStart"/>
      <w:r w:rsidRPr="006C4A35">
        <w:rPr>
          <w:rFonts w:ascii="Arial" w:eastAsia="Calibri" w:hAnsi="Arial" w:cs="Arial"/>
          <w:color w:val="000000" w:themeColor="text1"/>
          <w:sz w:val="24"/>
          <w:szCs w:val="24"/>
        </w:rPr>
        <w:t>Hotality</w:t>
      </w:r>
      <w:proofErr w:type="spellEnd"/>
      <w:r w:rsidRPr="006C4A35">
        <w:rPr>
          <w:rFonts w:ascii="Arial" w:eastAsia="Calibri" w:hAnsi="Arial" w:cs="Arial"/>
          <w:color w:val="000000" w:themeColor="text1"/>
          <w:sz w:val="24"/>
          <w:szCs w:val="24"/>
        </w:rPr>
        <w:t>, 2021). Offering competitive pay and benefits is another way to recruit and keep employees (Hospitality Net, 2021). In order to overcome recruitment difficulties, several hotels have also looked to alternate labour sources like automation and remote work (Hospitality Net, 2021).</w:t>
      </w:r>
    </w:p>
    <w:p w14:paraId="1B2679EF" w14:textId="5603288C" w:rsidR="4CDFD764" w:rsidRPr="006C4A35" w:rsidRDefault="4CDFD764" w:rsidP="006C4A35">
      <w:pPr>
        <w:spacing w:line="360" w:lineRule="auto"/>
        <w:jc w:val="both"/>
        <w:rPr>
          <w:rFonts w:ascii="Arial" w:eastAsia="Calibri" w:hAnsi="Arial" w:cs="Arial"/>
          <w:color w:val="000000" w:themeColor="text1"/>
          <w:sz w:val="24"/>
          <w:szCs w:val="24"/>
        </w:rPr>
      </w:pPr>
      <w:r w:rsidRPr="006C4A35">
        <w:rPr>
          <w:rFonts w:ascii="Arial" w:eastAsia="Calibri" w:hAnsi="Arial" w:cs="Arial"/>
          <w:color w:val="000000" w:themeColor="text1"/>
          <w:sz w:val="24"/>
          <w:szCs w:val="24"/>
        </w:rPr>
        <w:t>Marriott International is one company that has used these strategies by implementing the "Pathways to Independence" programme to give staff members options for training and career advancement (</w:t>
      </w:r>
      <w:r w:rsidRPr="006C4A35">
        <w:rPr>
          <w:rFonts w:ascii="Arial" w:eastAsia="Calibri" w:hAnsi="Arial" w:cs="Arial"/>
          <w:color w:val="000000" w:themeColor="text1"/>
          <w:sz w:val="24"/>
          <w:szCs w:val="24"/>
          <w:lang w:val="en-US"/>
        </w:rPr>
        <w:t>Hess et al., 2002)</w:t>
      </w:r>
      <w:r w:rsidRPr="006C4A35">
        <w:rPr>
          <w:rFonts w:ascii="Arial" w:eastAsia="Calibri" w:hAnsi="Arial" w:cs="Arial"/>
          <w:color w:val="000000" w:themeColor="text1"/>
          <w:sz w:val="24"/>
          <w:szCs w:val="24"/>
        </w:rPr>
        <w:t xml:space="preserve">. The Thriving Hilton initiative has been implemented by Hilton Worldwide to give staff members access to chances for training and development as well as support for their financial and emotional wellness (Levy et </w:t>
      </w:r>
      <w:r w:rsidRPr="006C4A35">
        <w:rPr>
          <w:rFonts w:ascii="Arial" w:eastAsia="Calibri" w:hAnsi="Arial" w:cs="Arial"/>
          <w:color w:val="000000" w:themeColor="text1"/>
          <w:sz w:val="24"/>
          <w:szCs w:val="24"/>
        </w:rPr>
        <w:lastRenderedPageBreak/>
        <w:t>al., 2011). For employees to have remote work options and the flexibility to work from home or other locations, Accor has established a programme called Accor Local (</w:t>
      </w:r>
      <w:r w:rsidRPr="006C4A35">
        <w:rPr>
          <w:rFonts w:ascii="Arial" w:eastAsia="Calibri" w:hAnsi="Arial" w:cs="Arial"/>
          <w:color w:val="000000" w:themeColor="text1"/>
          <w:sz w:val="24"/>
          <w:szCs w:val="24"/>
          <w:lang w:val="en-US"/>
        </w:rPr>
        <w:t>Prasad, 2014)</w:t>
      </w:r>
      <w:r w:rsidRPr="006C4A35">
        <w:rPr>
          <w:rFonts w:ascii="Arial" w:eastAsia="Calibri" w:hAnsi="Arial" w:cs="Arial"/>
          <w:color w:val="000000" w:themeColor="text1"/>
          <w:sz w:val="24"/>
          <w:szCs w:val="24"/>
        </w:rPr>
        <w:t>. Overall, increasing possibilities for training and development, giving competitive pay and benefits, and looking into alternative sources of labour are potential solutions to the hotel industry's problems with hiring and retaining staff (</w:t>
      </w:r>
      <w:r w:rsidRPr="006C4A35">
        <w:rPr>
          <w:rFonts w:ascii="Arial" w:eastAsia="Calibri" w:hAnsi="Arial" w:cs="Arial"/>
          <w:color w:val="000000" w:themeColor="text1"/>
          <w:sz w:val="24"/>
          <w:szCs w:val="24"/>
          <w:lang w:val="en-US"/>
        </w:rPr>
        <w:t>Walsh and Taylor, 2007)</w:t>
      </w:r>
      <w:r w:rsidRPr="006C4A35">
        <w:rPr>
          <w:rFonts w:ascii="Arial" w:eastAsia="Calibri" w:hAnsi="Arial" w:cs="Arial"/>
          <w:color w:val="000000" w:themeColor="text1"/>
          <w:sz w:val="24"/>
          <w:szCs w:val="24"/>
        </w:rPr>
        <w:t>.</w:t>
      </w:r>
    </w:p>
    <w:p w14:paraId="7E09ADD1" w14:textId="20B0F8D4" w:rsidR="4CDFD764" w:rsidRPr="006C4A35" w:rsidRDefault="4CDFD764" w:rsidP="008F5779">
      <w:pPr>
        <w:pStyle w:val="Heading1"/>
        <w:rPr>
          <w:rFonts w:ascii="Arial" w:eastAsia="Calibri" w:hAnsi="Arial" w:cs="Arial"/>
          <w:b/>
          <w:bCs/>
          <w:color w:val="000000" w:themeColor="text1"/>
          <w:sz w:val="24"/>
          <w:szCs w:val="24"/>
        </w:rPr>
      </w:pPr>
      <w:bookmarkStart w:id="2" w:name="_Toc128408447"/>
      <w:r w:rsidRPr="006C4A35">
        <w:rPr>
          <w:rFonts w:ascii="Arial" w:eastAsia="Calibri" w:hAnsi="Arial" w:cs="Arial"/>
          <w:b/>
          <w:bCs/>
          <w:color w:val="000000" w:themeColor="text1"/>
          <w:sz w:val="24"/>
          <w:szCs w:val="24"/>
        </w:rPr>
        <w:t>PESTLE Analysis</w:t>
      </w:r>
      <w:bookmarkEnd w:id="2"/>
    </w:p>
    <w:p w14:paraId="7F30A17A" w14:textId="3B705047" w:rsidR="4CDFD764" w:rsidRPr="006C4A35" w:rsidRDefault="4CDFD764" w:rsidP="008F5779">
      <w:pPr>
        <w:pStyle w:val="Heading2"/>
        <w:rPr>
          <w:rFonts w:ascii="Arial" w:hAnsi="Arial" w:cs="Arial"/>
          <w:b/>
          <w:bCs/>
          <w:color w:val="auto"/>
          <w:sz w:val="24"/>
          <w:szCs w:val="24"/>
        </w:rPr>
      </w:pPr>
      <w:bookmarkStart w:id="3" w:name="_Toc128408448"/>
      <w:r w:rsidRPr="006C4A35">
        <w:rPr>
          <w:rFonts w:ascii="Arial" w:eastAsia="Calibri" w:hAnsi="Arial" w:cs="Arial"/>
          <w:b/>
          <w:bCs/>
          <w:color w:val="auto"/>
          <w:sz w:val="24"/>
          <w:szCs w:val="24"/>
        </w:rPr>
        <w:t>Political factors</w:t>
      </w:r>
      <w:bookmarkEnd w:id="3"/>
    </w:p>
    <w:p w14:paraId="69AB0908" w14:textId="77777777" w:rsidR="006C4A35" w:rsidRPr="006C4A35" w:rsidRDefault="4CDFD764" w:rsidP="006C4A35">
      <w:pPr>
        <w:spacing w:line="360" w:lineRule="auto"/>
        <w:jc w:val="both"/>
        <w:rPr>
          <w:rFonts w:ascii="Arial" w:hAnsi="Arial" w:cs="Arial"/>
          <w:b/>
          <w:bCs/>
          <w:sz w:val="24"/>
          <w:szCs w:val="24"/>
        </w:rPr>
      </w:pPr>
      <w:r w:rsidRPr="006C4A35">
        <w:rPr>
          <w:rFonts w:ascii="Arial" w:hAnsi="Arial" w:cs="Arial"/>
          <w:sz w:val="24"/>
          <w:szCs w:val="24"/>
        </w:rPr>
        <w:t>Government policy and regulatory changes may have an impact on how well staff are hired and kept in the hotel business (</w:t>
      </w:r>
      <w:proofErr w:type="spellStart"/>
      <w:r w:rsidRPr="006C4A35">
        <w:rPr>
          <w:rFonts w:ascii="Arial" w:hAnsi="Arial" w:cs="Arial"/>
          <w:sz w:val="24"/>
          <w:szCs w:val="24"/>
          <w:lang w:val="en-US"/>
        </w:rPr>
        <w:t>Logar</w:t>
      </w:r>
      <w:proofErr w:type="spellEnd"/>
      <w:r w:rsidRPr="006C4A35">
        <w:rPr>
          <w:rFonts w:ascii="Arial" w:hAnsi="Arial" w:cs="Arial"/>
          <w:sz w:val="24"/>
          <w:szCs w:val="24"/>
          <w:lang w:val="en-US"/>
        </w:rPr>
        <w:t>, 2010)</w:t>
      </w:r>
      <w:r w:rsidRPr="006C4A35">
        <w:rPr>
          <w:rFonts w:ascii="Arial" w:hAnsi="Arial" w:cs="Arial"/>
          <w:sz w:val="24"/>
          <w:szCs w:val="24"/>
        </w:rPr>
        <w:t>. Foreign labour limitations imposed by the government have the potential to cause worker shortages and have a detrimental impact on retention rates.</w:t>
      </w:r>
      <w:bookmarkStart w:id="4" w:name="_Toc128408449"/>
    </w:p>
    <w:p w14:paraId="4245FC14" w14:textId="25C09F46" w:rsidR="008F5779" w:rsidRPr="006C4A35" w:rsidRDefault="008F5779" w:rsidP="006C4A35">
      <w:pPr>
        <w:pStyle w:val="Heading2"/>
        <w:rPr>
          <w:rFonts w:ascii="Arial" w:eastAsia="Calibri" w:hAnsi="Arial" w:cs="Arial"/>
          <w:color w:val="auto"/>
          <w:sz w:val="24"/>
          <w:szCs w:val="24"/>
        </w:rPr>
      </w:pPr>
      <w:r w:rsidRPr="006C4A35">
        <w:rPr>
          <w:rFonts w:ascii="Arial" w:eastAsia="Calibri" w:hAnsi="Arial" w:cs="Arial"/>
          <w:b/>
          <w:bCs/>
          <w:color w:val="auto"/>
          <w:sz w:val="24"/>
          <w:szCs w:val="24"/>
        </w:rPr>
        <w:t>Economic factors</w:t>
      </w:r>
      <w:bookmarkEnd w:id="4"/>
    </w:p>
    <w:p w14:paraId="3DBCED67" w14:textId="13EC61E3" w:rsidR="006C4A35" w:rsidRDefault="4CDFD764" w:rsidP="006C4A35">
      <w:pPr>
        <w:spacing w:line="360" w:lineRule="auto"/>
        <w:jc w:val="both"/>
      </w:pPr>
      <w:r w:rsidRPr="006C4A35">
        <w:rPr>
          <w:rFonts w:ascii="Arial" w:eastAsia="Calibri" w:hAnsi="Arial" w:cs="Arial"/>
          <w:color w:val="000000" w:themeColor="text1"/>
          <w:sz w:val="24"/>
          <w:szCs w:val="24"/>
        </w:rPr>
        <w:t>Retention rates in the hotel sector may be impacted by economic fluctuations. Hotel staffing reductions and benefit reductions during economic downturns can result in unsatisfactory work environments and high employee turnover rates (</w:t>
      </w:r>
      <w:r w:rsidRPr="006C4A35">
        <w:rPr>
          <w:rFonts w:ascii="Arial" w:eastAsia="Calibri" w:hAnsi="Arial" w:cs="Arial"/>
          <w:color w:val="000000" w:themeColor="text1"/>
          <w:sz w:val="24"/>
          <w:szCs w:val="24"/>
          <w:lang w:val="en-US"/>
        </w:rPr>
        <w:t>Yang et al., 2012)</w:t>
      </w:r>
      <w:r w:rsidRPr="006C4A35">
        <w:rPr>
          <w:rFonts w:ascii="Arial" w:eastAsia="Calibri" w:hAnsi="Arial" w:cs="Arial"/>
          <w:color w:val="000000" w:themeColor="text1"/>
          <w:sz w:val="24"/>
          <w:szCs w:val="24"/>
        </w:rPr>
        <w:t>. Moreover, rising living expenses and financial stress on workers can raise expectations for pay and benefits. These effects are brought on by inflation.</w:t>
      </w:r>
      <w:bookmarkStart w:id="5" w:name="_Toc128408450"/>
    </w:p>
    <w:p w14:paraId="57363DD2" w14:textId="5DFFE9E5" w:rsidR="008F5779" w:rsidRPr="006C4A35" w:rsidRDefault="008F5779" w:rsidP="006C4A35">
      <w:pPr>
        <w:pStyle w:val="Heading2"/>
        <w:rPr>
          <w:rFonts w:ascii="Arial" w:eastAsia="Calibri" w:hAnsi="Arial" w:cs="Arial"/>
          <w:b/>
          <w:bCs/>
          <w:color w:val="auto"/>
          <w:sz w:val="22"/>
          <w:szCs w:val="22"/>
        </w:rPr>
      </w:pPr>
      <w:r w:rsidRPr="006C4A35">
        <w:rPr>
          <w:rFonts w:ascii="Arial" w:eastAsia="Calibri" w:hAnsi="Arial" w:cs="Arial"/>
          <w:b/>
          <w:bCs/>
          <w:color w:val="auto"/>
          <w:sz w:val="24"/>
          <w:szCs w:val="24"/>
        </w:rPr>
        <w:t>Social factors</w:t>
      </w:r>
      <w:bookmarkEnd w:id="5"/>
      <w:r w:rsidRPr="006C4A35">
        <w:rPr>
          <w:rFonts w:ascii="Arial" w:eastAsia="Calibri" w:hAnsi="Arial" w:cs="Arial"/>
          <w:b/>
          <w:bCs/>
          <w:color w:val="auto"/>
          <w:sz w:val="24"/>
          <w:szCs w:val="24"/>
        </w:rPr>
        <w:t xml:space="preserve"> </w:t>
      </w:r>
    </w:p>
    <w:p w14:paraId="0DD99F3F" w14:textId="2B0CF433" w:rsidR="008F5779" w:rsidRPr="006C4A35" w:rsidRDefault="4CDFD764" w:rsidP="006C4A35">
      <w:pPr>
        <w:spacing w:line="360" w:lineRule="auto"/>
        <w:rPr>
          <w:rFonts w:ascii="Arial" w:hAnsi="Arial" w:cs="Arial"/>
          <w:sz w:val="24"/>
          <w:szCs w:val="24"/>
        </w:rPr>
      </w:pPr>
      <w:r w:rsidRPr="006C4A35">
        <w:rPr>
          <w:rFonts w:ascii="Arial" w:hAnsi="Arial" w:cs="Arial"/>
          <w:sz w:val="24"/>
          <w:szCs w:val="24"/>
        </w:rPr>
        <w:t>Retention rates can be impacted by social variables like modifications in cultural values and conventions (</w:t>
      </w:r>
      <w:proofErr w:type="spellStart"/>
      <w:r w:rsidRPr="006C4A35">
        <w:rPr>
          <w:rFonts w:ascii="Arial" w:hAnsi="Arial" w:cs="Arial"/>
          <w:sz w:val="24"/>
          <w:szCs w:val="24"/>
        </w:rPr>
        <w:t>Putnick</w:t>
      </w:r>
      <w:proofErr w:type="spellEnd"/>
      <w:r w:rsidRPr="006C4A35">
        <w:rPr>
          <w:rFonts w:ascii="Arial" w:hAnsi="Arial" w:cs="Arial"/>
          <w:sz w:val="24"/>
          <w:szCs w:val="24"/>
        </w:rPr>
        <w:t xml:space="preserve"> and Bornstein, 2016). For instance, the need for improved work-life balance and flexible work hours may rise, and hotels that do not provide these perks may have trouble retaining staff.</w:t>
      </w:r>
    </w:p>
    <w:p w14:paraId="7EA52666" w14:textId="77777777" w:rsidR="008F5779" w:rsidRPr="006C4A35" w:rsidRDefault="008F5779" w:rsidP="008F5779">
      <w:pPr>
        <w:pStyle w:val="Heading2"/>
        <w:rPr>
          <w:rFonts w:ascii="Arial" w:eastAsia="Calibri" w:hAnsi="Arial" w:cs="Arial"/>
          <w:b/>
          <w:bCs/>
          <w:color w:val="auto"/>
          <w:sz w:val="24"/>
          <w:szCs w:val="24"/>
        </w:rPr>
      </w:pPr>
      <w:bookmarkStart w:id="6" w:name="_Toc128408451"/>
      <w:r w:rsidRPr="006C4A35">
        <w:rPr>
          <w:rFonts w:ascii="Arial" w:eastAsia="Calibri" w:hAnsi="Arial" w:cs="Arial"/>
          <w:b/>
          <w:bCs/>
          <w:color w:val="auto"/>
          <w:sz w:val="24"/>
          <w:szCs w:val="24"/>
        </w:rPr>
        <w:t>Technological factors</w:t>
      </w:r>
      <w:bookmarkEnd w:id="6"/>
      <w:r w:rsidRPr="006C4A35">
        <w:rPr>
          <w:rFonts w:ascii="Arial" w:eastAsia="Calibri" w:hAnsi="Arial" w:cs="Arial"/>
          <w:b/>
          <w:bCs/>
          <w:color w:val="auto"/>
          <w:sz w:val="24"/>
          <w:szCs w:val="24"/>
        </w:rPr>
        <w:t xml:space="preserve"> </w:t>
      </w:r>
    </w:p>
    <w:p w14:paraId="60421749" w14:textId="5228B499" w:rsidR="4CDFD764" w:rsidRPr="006C4A35" w:rsidRDefault="4CDFD764" w:rsidP="006C4A35">
      <w:pPr>
        <w:spacing w:line="360" w:lineRule="auto"/>
        <w:jc w:val="both"/>
        <w:rPr>
          <w:rFonts w:ascii="Arial" w:eastAsia="Calibri" w:hAnsi="Arial" w:cs="Arial"/>
          <w:color w:val="000000" w:themeColor="text1"/>
          <w:sz w:val="24"/>
          <w:szCs w:val="24"/>
        </w:rPr>
      </w:pPr>
      <w:r w:rsidRPr="006C4A35">
        <w:rPr>
          <w:rFonts w:ascii="Arial" w:eastAsia="Calibri" w:hAnsi="Arial" w:cs="Arial"/>
          <w:color w:val="000000" w:themeColor="text1"/>
          <w:sz w:val="24"/>
          <w:szCs w:val="24"/>
        </w:rPr>
        <w:t>The hotel sector can benefit from improved recruitment and retention methods because of technological improvements (</w:t>
      </w:r>
      <w:r w:rsidRPr="006C4A35">
        <w:rPr>
          <w:rFonts w:ascii="Arial" w:eastAsia="Calibri" w:hAnsi="Arial" w:cs="Arial"/>
          <w:color w:val="000000" w:themeColor="text1"/>
          <w:sz w:val="24"/>
          <w:szCs w:val="24"/>
          <w:lang w:val="en-US"/>
        </w:rPr>
        <w:t>Hughes and Rog, 2008)</w:t>
      </w:r>
      <w:r w:rsidRPr="006C4A35">
        <w:rPr>
          <w:rFonts w:ascii="Arial" w:eastAsia="Calibri" w:hAnsi="Arial" w:cs="Arial"/>
          <w:color w:val="000000" w:themeColor="text1"/>
          <w:sz w:val="24"/>
          <w:szCs w:val="24"/>
        </w:rPr>
        <w:t>. Using automated recruitment technologies, for instance, can speed up the hiring process and lower worker turnover rates. Technology that enables remote work also gives employees the option of working from home, which boosts job satisfaction and lowers turnover.</w:t>
      </w:r>
    </w:p>
    <w:p w14:paraId="0B51CE70" w14:textId="34E48713" w:rsidR="4CDFD764" w:rsidRPr="006C4A35" w:rsidRDefault="4CDFD764" w:rsidP="008F5779">
      <w:pPr>
        <w:pStyle w:val="Heading2"/>
        <w:rPr>
          <w:rFonts w:ascii="Arial" w:eastAsia="Calibri" w:hAnsi="Arial" w:cs="Arial"/>
          <w:b/>
          <w:bCs/>
          <w:color w:val="auto"/>
          <w:sz w:val="24"/>
          <w:szCs w:val="24"/>
        </w:rPr>
      </w:pPr>
      <w:bookmarkStart w:id="7" w:name="_Toc128408452"/>
      <w:r w:rsidRPr="006C4A35">
        <w:rPr>
          <w:rFonts w:ascii="Arial" w:eastAsia="Calibri" w:hAnsi="Arial" w:cs="Arial"/>
          <w:b/>
          <w:bCs/>
          <w:color w:val="auto"/>
          <w:sz w:val="24"/>
          <w:szCs w:val="24"/>
        </w:rPr>
        <w:t>Legal factors</w:t>
      </w:r>
      <w:bookmarkEnd w:id="7"/>
    </w:p>
    <w:p w14:paraId="04033042" w14:textId="1CA3146D" w:rsidR="4CDFD764" w:rsidRPr="006C4A35" w:rsidRDefault="4CDFD764" w:rsidP="006C4A35">
      <w:pPr>
        <w:spacing w:line="360" w:lineRule="auto"/>
        <w:jc w:val="both"/>
        <w:rPr>
          <w:rFonts w:ascii="Arial" w:hAnsi="Arial" w:cs="Arial"/>
          <w:color w:val="000000" w:themeColor="text1"/>
          <w:sz w:val="24"/>
          <w:szCs w:val="24"/>
        </w:rPr>
      </w:pPr>
      <w:r w:rsidRPr="006C4A35">
        <w:rPr>
          <w:rFonts w:ascii="Arial" w:eastAsia="Calibri" w:hAnsi="Arial" w:cs="Arial"/>
          <w:color w:val="000000" w:themeColor="text1"/>
          <w:sz w:val="24"/>
          <w:szCs w:val="24"/>
        </w:rPr>
        <w:t xml:space="preserve">Retention rates in the hotel business can be considerably impacted by employment rules and regulations. </w:t>
      </w:r>
      <w:proofErr w:type="spellStart"/>
      <w:r w:rsidRPr="006C4A35">
        <w:rPr>
          <w:rFonts w:ascii="Arial" w:eastAsia="Calibri" w:hAnsi="Arial" w:cs="Arial"/>
          <w:color w:val="000000" w:themeColor="text1"/>
          <w:sz w:val="24"/>
          <w:szCs w:val="24"/>
        </w:rPr>
        <w:t>Labor</w:t>
      </w:r>
      <w:proofErr w:type="spellEnd"/>
      <w:r w:rsidRPr="006C4A35">
        <w:rPr>
          <w:rFonts w:ascii="Arial" w:eastAsia="Calibri" w:hAnsi="Arial" w:cs="Arial"/>
          <w:color w:val="000000" w:themeColor="text1"/>
          <w:sz w:val="24"/>
          <w:szCs w:val="24"/>
        </w:rPr>
        <w:t xml:space="preserve"> rules that safeguard employees' rights, such as those governing </w:t>
      </w:r>
      <w:r w:rsidRPr="006C4A35">
        <w:rPr>
          <w:rFonts w:ascii="Arial" w:eastAsia="Calibri" w:hAnsi="Arial" w:cs="Arial"/>
          <w:color w:val="000000" w:themeColor="text1"/>
          <w:sz w:val="24"/>
          <w:szCs w:val="24"/>
        </w:rPr>
        <w:lastRenderedPageBreak/>
        <w:t>the minimum wage and equal employment opportunities, must be complied with by employers. The hotel's reputation could be damaged, and its retention rates could be impacted by legal action if these regulations are broken (</w:t>
      </w:r>
      <w:proofErr w:type="spellStart"/>
      <w:r w:rsidRPr="006C4A35">
        <w:rPr>
          <w:rFonts w:ascii="Arial" w:eastAsia="Calibri" w:hAnsi="Arial" w:cs="Arial"/>
          <w:color w:val="000000" w:themeColor="text1"/>
          <w:sz w:val="24"/>
          <w:szCs w:val="24"/>
          <w:lang w:val="en-US"/>
        </w:rPr>
        <w:t>Nadiri</w:t>
      </w:r>
      <w:proofErr w:type="spellEnd"/>
      <w:r w:rsidRPr="006C4A35">
        <w:rPr>
          <w:rFonts w:ascii="Arial" w:eastAsia="Calibri" w:hAnsi="Arial" w:cs="Arial"/>
          <w:color w:val="000000" w:themeColor="text1"/>
          <w:sz w:val="24"/>
          <w:szCs w:val="24"/>
          <w:lang w:val="en-US"/>
        </w:rPr>
        <w:t xml:space="preserve"> and </w:t>
      </w:r>
      <w:proofErr w:type="spellStart"/>
      <w:r w:rsidRPr="006C4A35">
        <w:rPr>
          <w:rFonts w:ascii="Arial" w:eastAsia="Calibri" w:hAnsi="Arial" w:cs="Arial"/>
          <w:color w:val="000000" w:themeColor="text1"/>
          <w:sz w:val="24"/>
          <w:szCs w:val="24"/>
          <w:lang w:val="en-US"/>
        </w:rPr>
        <w:t>Tanova</w:t>
      </w:r>
      <w:proofErr w:type="spellEnd"/>
      <w:r w:rsidRPr="006C4A35">
        <w:rPr>
          <w:rFonts w:ascii="Arial" w:eastAsia="Calibri" w:hAnsi="Arial" w:cs="Arial"/>
          <w:color w:val="000000" w:themeColor="text1"/>
          <w:sz w:val="24"/>
          <w:szCs w:val="24"/>
          <w:lang w:val="en-US"/>
        </w:rPr>
        <w:t>, 2010)</w:t>
      </w:r>
      <w:r w:rsidRPr="006C4A35">
        <w:rPr>
          <w:rFonts w:ascii="Arial" w:eastAsia="Calibri" w:hAnsi="Arial" w:cs="Arial"/>
          <w:color w:val="000000" w:themeColor="text1"/>
          <w:sz w:val="24"/>
          <w:szCs w:val="24"/>
        </w:rPr>
        <w:t>.</w:t>
      </w:r>
    </w:p>
    <w:p w14:paraId="3C47ADD6" w14:textId="0F892022" w:rsidR="4CDFD764" w:rsidRPr="006C4A35" w:rsidRDefault="4CDFD764" w:rsidP="008F5779">
      <w:pPr>
        <w:pStyle w:val="Heading2"/>
        <w:rPr>
          <w:rFonts w:ascii="Arial" w:hAnsi="Arial" w:cs="Arial"/>
          <w:b/>
          <w:bCs/>
          <w:color w:val="auto"/>
          <w:sz w:val="24"/>
          <w:szCs w:val="24"/>
        </w:rPr>
      </w:pPr>
      <w:bookmarkStart w:id="8" w:name="_Toc128408453"/>
      <w:r w:rsidRPr="006C4A35">
        <w:rPr>
          <w:rFonts w:ascii="Arial" w:eastAsia="Calibri" w:hAnsi="Arial" w:cs="Arial"/>
          <w:b/>
          <w:bCs/>
          <w:color w:val="auto"/>
          <w:sz w:val="24"/>
          <w:szCs w:val="24"/>
        </w:rPr>
        <w:t>Environmental factors</w:t>
      </w:r>
      <w:bookmarkEnd w:id="8"/>
    </w:p>
    <w:p w14:paraId="4DDC1C4F" w14:textId="1036DA25" w:rsidR="008F5779" w:rsidRPr="006C4A35" w:rsidRDefault="4CDFD764" w:rsidP="006C4A35">
      <w:pPr>
        <w:spacing w:line="360" w:lineRule="auto"/>
        <w:jc w:val="both"/>
        <w:rPr>
          <w:rFonts w:ascii="Arial" w:eastAsia="Calibri" w:hAnsi="Arial" w:cs="Arial"/>
          <w:color w:val="000000" w:themeColor="text1"/>
          <w:sz w:val="24"/>
          <w:szCs w:val="24"/>
        </w:rPr>
      </w:pPr>
      <w:r w:rsidRPr="006C4A35">
        <w:rPr>
          <w:rFonts w:ascii="Arial" w:eastAsia="Calibri" w:hAnsi="Arial" w:cs="Arial"/>
          <w:color w:val="000000" w:themeColor="text1"/>
          <w:sz w:val="24"/>
          <w:szCs w:val="24"/>
        </w:rPr>
        <w:t>Employee recruitment and retention may be impacted by environmental variables like natural catastrophes or climate change. For instance, high turnover rates in hotels may be a result of employee worries about safety in places that are prone to natural disasters (</w:t>
      </w:r>
      <w:proofErr w:type="spellStart"/>
      <w:r w:rsidRPr="006C4A35">
        <w:rPr>
          <w:rFonts w:ascii="Arial" w:eastAsia="Arial" w:hAnsi="Arial" w:cs="Arial"/>
          <w:color w:val="000000" w:themeColor="text1"/>
          <w:sz w:val="24"/>
          <w:szCs w:val="24"/>
        </w:rPr>
        <w:t>Jabareen</w:t>
      </w:r>
      <w:proofErr w:type="spellEnd"/>
      <w:r w:rsidRPr="006C4A35">
        <w:rPr>
          <w:rFonts w:ascii="Arial" w:eastAsia="Arial" w:hAnsi="Arial" w:cs="Arial"/>
          <w:color w:val="000000" w:themeColor="text1"/>
          <w:sz w:val="24"/>
          <w:szCs w:val="24"/>
        </w:rPr>
        <w:t>, 2013)</w:t>
      </w:r>
      <w:r w:rsidRPr="006C4A35">
        <w:rPr>
          <w:rFonts w:ascii="Arial" w:eastAsia="Calibri" w:hAnsi="Arial" w:cs="Arial"/>
          <w:color w:val="000000" w:themeColor="text1"/>
          <w:sz w:val="24"/>
          <w:szCs w:val="24"/>
        </w:rPr>
        <w:t>.</w:t>
      </w:r>
    </w:p>
    <w:p w14:paraId="28E3F1E4" w14:textId="45E81746" w:rsidR="008F5779" w:rsidRPr="006C4A35" w:rsidRDefault="4CDFD764" w:rsidP="008F5779">
      <w:pPr>
        <w:pStyle w:val="Heading1"/>
        <w:rPr>
          <w:rFonts w:ascii="Arial" w:eastAsia="Calibri" w:hAnsi="Arial" w:cs="Arial"/>
          <w:b/>
          <w:bCs/>
          <w:color w:val="000000" w:themeColor="text1"/>
          <w:sz w:val="24"/>
          <w:szCs w:val="24"/>
        </w:rPr>
      </w:pPr>
      <w:bookmarkStart w:id="9" w:name="_Toc128408454"/>
      <w:r w:rsidRPr="006C4A35">
        <w:rPr>
          <w:rFonts w:ascii="Arial" w:eastAsia="Calibri" w:hAnsi="Arial" w:cs="Arial"/>
          <w:b/>
          <w:bCs/>
          <w:color w:val="000000" w:themeColor="text1"/>
          <w:sz w:val="24"/>
          <w:szCs w:val="24"/>
        </w:rPr>
        <w:t>SWOT Analysis</w:t>
      </w:r>
      <w:bookmarkEnd w:id="9"/>
    </w:p>
    <w:p w14:paraId="40FD2DAF" w14:textId="77777777" w:rsidR="008F5779" w:rsidRPr="006C4A35" w:rsidRDefault="008F5779" w:rsidP="008F5779">
      <w:pPr>
        <w:pStyle w:val="Heading2"/>
        <w:rPr>
          <w:rFonts w:ascii="Arial" w:hAnsi="Arial" w:cs="Arial"/>
          <w:b/>
          <w:bCs/>
          <w:color w:val="auto"/>
          <w:sz w:val="24"/>
          <w:szCs w:val="24"/>
        </w:rPr>
      </w:pPr>
      <w:bookmarkStart w:id="10" w:name="_Toc128408455"/>
      <w:r w:rsidRPr="006C4A35">
        <w:rPr>
          <w:rFonts w:ascii="Arial" w:eastAsia="Calibri" w:hAnsi="Arial" w:cs="Arial"/>
          <w:b/>
          <w:bCs/>
          <w:color w:val="auto"/>
          <w:sz w:val="24"/>
          <w:szCs w:val="24"/>
        </w:rPr>
        <w:t>Strengths</w:t>
      </w:r>
      <w:bookmarkEnd w:id="10"/>
      <w:r w:rsidRPr="006C4A35">
        <w:rPr>
          <w:rFonts w:ascii="Arial" w:hAnsi="Arial" w:cs="Arial"/>
          <w:b/>
          <w:bCs/>
          <w:color w:val="auto"/>
          <w:sz w:val="24"/>
          <w:szCs w:val="24"/>
        </w:rPr>
        <w:t xml:space="preserve"> </w:t>
      </w:r>
    </w:p>
    <w:p w14:paraId="6A975178" w14:textId="36AF944A" w:rsidR="008F5779" w:rsidRPr="006C4A35" w:rsidRDefault="4CDFD764" w:rsidP="006C4A35">
      <w:pPr>
        <w:spacing w:line="360" w:lineRule="auto"/>
        <w:rPr>
          <w:rFonts w:ascii="Arial" w:hAnsi="Arial" w:cs="Arial"/>
          <w:sz w:val="24"/>
          <w:szCs w:val="24"/>
        </w:rPr>
      </w:pPr>
      <w:r w:rsidRPr="006C4A35">
        <w:rPr>
          <w:rFonts w:ascii="Arial" w:hAnsi="Arial" w:cs="Arial"/>
          <w:sz w:val="24"/>
          <w:szCs w:val="24"/>
        </w:rPr>
        <w:t>Hotels with high employee retention rates benefit from a steady staff, which can lower the cost of hiring and training new employees. Customer happiness and productivity can both increase as a result of increased employee retention (</w:t>
      </w:r>
      <w:r w:rsidRPr="006C4A35">
        <w:rPr>
          <w:rFonts w:ascii="Arial" w:hAnsi="Arial" w:cs="Arial"/>
          <w:sz w:val="24"/>
          <w:szCs w:val="24"/>
          <w:lang w:val="en-US"/>
        </w:rPr>
        <w:t>Davidson et al., 2010)</w:t>
      </w:r>
      <w:r w:rsidRPr="006C4A35">
        <w:rPr>
          <w:rFonts w:ascii="Arial" w:hAnsi="Arial" w:cs="Arial"/>
          <w:sz w:val="24"/>
          <w:szCs w:val="24"/>
        </w:rPr>
        <w:t>.</w:t>
      </w:r>
    </w:p>
    <w:p w14:paraId="35120218" w14:textId="77777777" w:rsidR="008F5779" w:rsidRPr="006C4A35" w:rsidRDefault="008F5779" w:rsidP="008F5779">
      <w:pPr>
        <w:pStyle w:val="Heading2"/>
        <w:rPr>
          <w:rFonts w:ascii="Arial" w:hAnsi="Arial" w:cs="Arial"/>
          <w:b/>
          <w:bCs/>
          <w:color w:val="auto"/>
          <w:sz w:val="24"/>
          <w:szCs w:val="24"/>
        </w:rPr>
      </w:pPr>
      <w:bookmarkStart w:id="11" w:name="_Toc128408456"/>
      <w:r w:rsidRPr="006C4A35">
        <w:rPr>
          <w:rFonts w:ascii="Arial" w:hAnsi="Arial" w:cs="Arial"/>
          <w:b/>
          <w:bCs/>
          <w:color w:val="auto"/>
          <w:sz w:val="24"/>
          <w:szCs w:val="24"/>
        </w:rPr>
        <w:t>Weaknesses</w:t>
      </w:r>
      <w:bookmarkEnd w:id="11"/>
    </w:p>
    <w:p w14:paraId="6A90A197" w14:textId="07391CC9" w:rsidR="4CDFD764" w:rsidRPr="006C4A35" w:rsidRDefault="4CDFD764" w:rsidP="006C4A35">
      <w:pPr>
        <w:spacing w:line="360" w:lineRule="auto"/>
        <w:rPr>
          <w:rFonts w:ascii="Arial" w:hAnsi="Arial" w:cs="Arial"/>
          <w:sz w:val="24"/>
          <w:szCs w:val="24"/>
        </w:rPr>
      </w:pPr>
      <w:r w:rsidRPr="006C4A35">
        <w:rPr>
          <w:rFonts w:ascii="Arial" w:hAnsi="Arial" w:cs="Arial"/>
          <w:sz w:val="24"/>
          <w:szCs w:val="24"/>
        </w:rPr>
        <w:t>High worker turnover costs, decreased productivity, and lower customer satisfaction can be caused by poor retention rates. High staff turnover rates can also result in inconsistent service quality, which can harm the hotel's reputation (</w:t>
      </w:r>
      <w:r w:rsidRPr="006C4A35">
        <w:rPr>
          <w:rFonts w:ascii="Arial" w:hAnsi="Arial" w:cs="Arial"/>
          <w:sz w:val="24"/>
          <w:szCs w:val="24"/>
          <w:lang w:val="en-US"/>
        </w:rPr>
        <w:t>Briggs et al., 2007)</w:t>
      </w:r>
      <w:r w:rsidRPr="006C4A35">
        <w:rPr>
          <w:rFonts w:ascii="Arial" w:hAnsi="Arial" w:cs="Arial"/>
          <w:sz w:val="24"/>
          <w:szCs w:val="24"/>
        </w:rPr>
        <w:t>.</w:t>
      </w:r>
    </w:p>
    <w:p w14:paraId="54A7B53F" w14:textId="06417C5C" w:rsidR="4CDFD764" w:rsidRPr="006C4A35" w:rsidRDefault="4CDFD764" w:rsidP="008F5779">
      <w:pPr>
        <w:pStyle w:val="Heading2"/>
        <w:rPr>
          <w:rFonts w:ascii="Arial" w:hAnsi="Arial" w:cs="Arial"/>
          <w:b/>
          <w:bCs/>
          <w:color w:val="auto"/>
          <w:sz w:val="24"/>
          <w:szCs w:val="24"/>
        </w:rPr>
      </w:pPr>
      <w:bookmarkStart w:id="12" w:name="_Toc128408457"/>
      <w:r w:rsidRPr="006C4A35">
        <w:rPr>
          <w:rFonts w:ascii="Arial" w:eastAsia="Calibri" w:hAnsi="Arial" w:cs="Arial"/>
          <w:b/>
          <w:bCs/>
          <w:color w:val="auto"/>
          <w:sz w:val="24"/>
          <w:szCs w:val="24"/>
        </w:rPr>
        <w:t>Opportunities</w:t>
      </w:r>
      <w:bookmarkEnd w:id="12"/>
    </w:p>
    <w:p w14:paraId="2B310D95" w14:textId="5CE56639" w:rsidR="4CDFD764" w:rsidRPr="006C4A35" w:rsidRDefault="4CDFD764" w:rsidP="006C4A35">
      <w:pPr>
        <w:spacing w:line="360" w:lineRule="auto"/>
        <w:jc w:val="both"/>
        <w:rPr>
          <w:rFonts w:ascii="Arial" w:eastAsia="Calibri" w:hAnsi="Arial" w:cs="Arial"/>
          <w:color w:val="000000" w:themeColor="text1"/>
          <w:sz w:val="24"/>
          <w:szCs w:val="24"/>
        </w:rPr>
      </w:pPr>
      <w:r w:rsidRPr="006C4A35">
        <w:rPr>
          <w:rFonts w:ascii="Arial" w:eastAsia="Calibri" w:hAnsi="Arial" w:cs="Arial"/>
          <w:color w:val="000000" w:themeColor="text1"/>
          <w:sz w:val="24"/>
          <w:szCs w:val="24"/>
        </w:rPr>
        <w:t>By offering a pleasant working environment, competitive pay and benefits, and chances for professional progression, hotels may increase employee retention rates. Hotels can also make technology investments to speed up the hiring and training procedures, which will increase retention rates (Gu et al., 2009).</w:t>
      </w:r>
    </w:p>
    <w:p w14:paraId="14D28799" w14:textId="6A24B72C" w:rsidR="4CDFD764" w:rsidRPr="006C4A35" w:rsidRDefault="4CDFD764" w:rsidP="008F5779">
      <w:pPr>
        <w:pStyle w:val="Heading2"/>
        <w:rPr>
          <w:rFonts w:ascii="Arial" w:hAnsi="Arial" w:cs="Arial"/>
          <w:b/>
          <w:bCs/>
          <w:color w:val="auto"/>
          <w:sz w:val="24"/>
          <w:szCs w:val="24"/>
        </w:rPr>
      </w:pPr>
      <w:bookmarkStart w:id="13" w:name="_Toc128408458"/>
      <w:r w:rsidRPr="006C4A35">
        <w:rPr>
          <w:rFonts w:ascii="Arial" w:eastAsia="Calibri" w:hAnsi="Arial" w:cs="Arial"/>
          <w:b/>
          <w:bCs/>
          <w:color w:val="auto"/>
          <w:sz w:val="24"/>
          <w:szCs w:val="24"/>
        </w:rPr>
        <w:t>Threats</w:t>
      </w:r>
      <w:bookmarkEnd w:id="13"/>
    </w:p>
    <w:p w14:paraId="793B1A0F" w14:textId="205A306B" w:rsidR="008F5779" w:rsidRPr="006C4A35" w:rsidRDefault="4CDFD764" w:rsidP="006C4A35">
      <w:pPr>
        <w:spacing w:line="360" w:lineRule="auto"/>
        <w:jc w:val="both"/>
        <w:rPr>
          <w:rFonts w:ascii="Arial" w:eastAsia="Calibri" w:hAnsi="Arial" w:cs="Arial"/>
          <w:color w:val="000000" w:themeColor="text1"/>
          <w:sz w:val="24"/>
          <w:szCs w:val="24"/>
        </w:rPr>
      </w:pPr>
      <w:r w:rsidRPr="006C4A35">
        <w:rPr>
          <w:rFonts w:ascii="Arial" w:eastAsia="Calibri" w:hAnsi="Arial" w:cs="Arial"/>
          <w:color w:val="000000" w:themeColor="text1"/>
          <w:sz w:val="24"/>
          <w:szCs w:val="24"/>
        </w:rPr>
        <w:t>Retention rates in the hotel sector might suffer from external factors such as economic downturns, changes in governmental regulations, and natural disasters. Increased labour market rivalry can also lead to higher employee turnover rates and more challenging hiring processes (</w:t>
      </w:r>
      <w:r w:rsidRPr="006C4A35">
        <w:rPr>
          <w:rFonts w:ascii="Arial" w:eastAsia="Calibri" w:hAnsi="Arial" w:cs="Arial"/>
          <w:color w:val="000000" w:themeColor="text1"/>
          <w:sz w:val="24"/>
          <w:szCs w:val="24"/>
          <w:lang w:val="en-US"/>
        </w:rPr>
        <w:t>Das and Baruah, 2013)</w:t>
      </w:r>
      <w:r w:rsidRPr="006C4A35">
        <w:rPr>
          <w:rFonts w:ascii="Arial" w:eastAsia="Calibri" w:hAnsi="Arial" w:cs="Arial"/>
          <w:color w:val="000000" w:themeColor="text1"/>
          <w:sz w:val="24"/>
          <w:szCs w:val="24"/>
        </w:rPr>
        <w:t>.</w:t>
      </w:r>
    </w:p>
    <w:p w14:paraId="055F5ECF" w14:textId="3F875D07" w:rsidR="4CDFD764" w:rsidRPr="006C4A35" w:rsidRDefault="4CDFD764" w:rsidP="008F5779">
      <w:pPr>
        <w:pStyle w:val="Heading1"/>
        <w:rPr>
          <w:rFonts w:ascii="Arial" w:eastAsia="Calibri" w:hAnsi="Arial" w:cs="Arial"/>
          <w:b/>
          <w:bCs/>
          <w:color w:val="000000" w:themeColor="text1"/>
          <w:sz w:val="24"/>
          <w:szCs w:val="24"/>
        </w:rPr>
      </w:pPr>
      <w:bookmarkStart w:id="14" w:name="_Toc128408459"/>
      <w:r w:rsidRPr="006C4A35">
        <w:rPr>
          <w:rFonts w:ascii="Arial" w:eastAsia="Calibri" w:hAnsi="Arial" w:cs="Arial"/>
          <w:b/>
          <w:bCs/>
          <w:color w:val="000000" w:themeColor="text1"/>
          <w:sz w:val="24"/>
          <w:szCs w:val="24"/>
        </w:rPr>
        <w:t>Evaluation and Conclusion</w:t>
      </w:r>
      <w:bookmarkEnd w:id="14"/>
    </w:p>
    <w:p w14:paraId="0C5628F9" w14:textId="03CA7D75" w:rsidR="4CDFD764" w:rsidRPr="006C4A35" w:rsidRDefault="4CDFD764" w:rsidP="006C4A35">
      <w:pPr>
        <w:spacing w:line="360" w:lineRule="auto"/>
        <w:jc w:val="both"/>
        <w:rPr>
          <w:rFonts w:ascii="Arial" w:hAnsi="Arial" w:cs="Arial"/>
          <w:color w:val="000000" w:themeColor="text1"/>
          <w:sz w:val="24"/>
          <w:szCs w:val="24"/>
        </w:rPr>
      </w:pPr>
      <w:r w:rsidRPr="006C4A35">
        <w:rPr>
          <w:rFonts w:ascii="Arial" w:eastAsia="Calibri" w:hAnsi="Arial" w:cs="Arial"/>
          <w:color w:val="000000" w:themeColor="text1"/>
          <w:sz w:val="24"/>
          <w:szCs w:val="24"/>
        </w:rPr>
        <w:t>Due to factors like Brexit, COVID-19, and inflation, the hotel business is experiencing considerable difficulties with recruiting and retention (</w:t>
      </w:r>
      <w:proofErr w:type="spellStart"/>
      <w:r w:rsidRPr="006C4A35">
        <w:rPr>
          <w:rFonts w:ascii="Arial" w:eastAsia="Arial" w:hAnsi="Arial" w:cs="Arial"/>
          <w:color w:val="000000" w:themeColor="text1"/>
          <w:sz w:val="24"/>
          <w:szCs w:val="24"/>
        </w:rPr>
        <w:t>Kumodji</w:t>
      </w:r>
      <w:proofErr w:type="spellEnd"/>
      <w:r w:rsidRPr="006C4A35">
        <w:rPr>
          <w:rFonts w:ascii="Arial" w:eastAsia="Arial" w:hAnsi="Arial" w:cs="Arial"/>
          <w:color w:val="000000" w:themeColor="text1"/>
          <w:sz w:val="24"/>
          <w:szCs w:val="24"/>
        </w:rPr>
        <w:t>, 2022)</w:t>
      </w:r>
      <w:r w:rsidRPr="006C4A35">
        <w:rPr>
          <w:rFonts w:ascii="Arial" w:eastAsia="Calibri" w:hAnsi="Arial" w:cs="Arial"/>
          <w:color w:val="000000" w:themeColor="text1"/>
          <w:sz w:val="24"/>
          <w:szCs w:val="24"/>
        </w:rPr>
        <w:t xml:space="preserve">. These difficulties </w:t>
      </w:r>
      <w:r w:rsidRPr="006C4A35">
        <w:rPr>
          <w:rFonts w:ascii="Arial" w:eastAsia="Calibri" w:hAnsi="Arial" w:cs="Arial"/>
          <w:color w:val="000000" w:themeColor="text1"/>
          <w:sz w:val="24"/>
          <w:szCs w:val="24"/>
        </w:rPr>
        <w:lastRenderedPageBreak/>
        <w:t>are leading to staffing shortages and high turnover rates, which could have a negative effect on customer satisfaction and overall company success. Hence, it is important that hotels address these issues and create workable solutions. There are several potential solutions to the recruitment and retention issues that have been identified because of research in the hospitality sector. More possibilities for employee training and development could be one option.  Offering chances for professional growth and career advancement can also boost employee engagement and loyalty (</w:t>
      </w:r>
      <w:proofErr w:type="spellStart"/>
      <w:r w:rsidRPr="006C4A35">
        <w:rPr>
          <w:rFonts w:ascii="Arial" w:eastAsia="Calibri" w:hAnsi="Arial" w:cs="Arial"/>
          <w:color w:val="000000" w:themeColor="text1"/>
          <w:sz w:val="24"/>
          <w:szCs w:val="24"/>
          <w:lang w:val="en-US"/>
        </w:rPr>
        <w:t>Kular</w:t>
      </w:r>
      <w:proofErr w:type="spellEnd"/>
      <w:r w:rsidRPr="006C4A35">
        <w:rPr>
          <w:rFonts w:ascii="Arial" w:eastAsia="Calibri" w:hAnsi="Arial" w:cs="Arial"/>
          <w:color w:val="000000" w:themeColor="text1"/>
          <w:sz w:val="24"/>
          <w:szCs w:val="24"/>
          <w:lang w:val="en-US"/>
        </w:rPr>
        <w:t xml:space="preserve"> et al., (2008)</w:t>
      </w:r>
      <w:r w:rsidRPr="006C4A35">
        <w:rPr>
          <w:rFonts w:ascii="Arial" w:eastAsia="Calibri" w:hAnsi="Arial" w:cs="Arial"/>
          <w:color w:val="000000" w:themeColor="text1"/>
          <w:sz w:val="24"/>
          <w:szCs w:val="24"/>
        </w:rPr>
        <w:t>.</w:t>
      </w:r>
    </w:p>
    <w:p w14:paraId="587CCD87" w14:textId="1FA4623F" w:rsidR="4CDFD764" w:rsidRPr="006C4A35" w:rsidRDefault="4CDFD764" w:rsidP="006C4A35">
      <w:pPr>
        <w:spacing w:line="360" w:lineRule="auto"/>
        <w:jc w:val="both"/>
        <w:rPr>
          <w:rFonts w:ascii="Arial" w:eastAsia="Calibri" w:hAnsi="Arial" w:cs="Arial"/>
          <w:color w:val="000000" w:themeColor="text1"/>
          <w:sz w:val="24"/>
          <w:szCs w:val="24"/>
        </w:rPr>
      </w:pPr>
      <w:r w:rsidRPr="006C4A35">
        <w:rPr>
          <w:rFonts w:ascii="Arial" w:eastAsia="Calibri" w:hAnsi="Arial" w:cs="Arial"/>
          <w:color w:val="000000" w:themeColor="text1"/>
          <w:sz w:val="24"/>
          <w:szCs w:val="24"/>
        </w:rPr>
        <w:t>Offering competitive compensation and benefits to recruit and keep employees is another option. Since the hotel sector has often paid low wages, it can be difficult to find and keep talented staff. To differentiate a hotel from its rivals and boost hiring and retention rates, it might provide competitive salary and compensation packages. Hotels can improve employee engagement and loyalty, which will lower turnover rates and enhance guest experiences, by offering additional training and development opportunities (</w:t>
      </w:r>
      <w:proofErr w:type="spellStart"/>
      <w:r w:rsidRPr="006C4A35">
        <w:rPr>
          <w:rFonts w:ascii="Arial" w:eastAsia="Calibri" w:hAnsi="Arial" w:cs="Arial"/>
          <w:color w:val="000000" w:themeColor="text1"/>
          <w:sz w:val="24"/>
          <w:szCs w:val="24"/>
          <w:lang w:val="en-US"/>
        </w:rPr>
        <w:t>Costen</w:t>
      </w:r>
      <w:proofErr w:type="spellEnd"/>
      <w:r w:rsidRPr="006C4A35">
        <w:rPr>
          <w:rFonts w:ascii="Arial" w:eastAsia="Calibri" w:hAnsi="Arial" w:cs="Arial"/>
          <w:color w:val="000000" w:themeColor="text1"/>
          <w:sz w:val="24"/>
          <w:szCs w:val="24"/>
          <w:lang w:val="en-US"/>
        </w:rPr>
        <w:t xml:space="preserve"> and Salazar, 2011)</w:t>
      </w:r>
      <w:r w:rsidRPr="006C4A35">
        <w:rPr>
          <w:rFonts w:ascii="Arial" w:eastAsia="Calibri" w:hAnsi="Arial" w:cs="Arial"/>
          <w:color w:val="000000" w:themeColor="text1"/>
          <w:sz w:val="24"/>
          <w:szCs w:val="24"/>
        </w:rPr>
        <w:t xml:space="preserve">. Providing competitive pay and benefits can aid in luring in and keeping exceptional workers, which can improve business performance. Also, looking into alternative labour options like automation and remote work might aid in overcoming recruitment difficulties and enhancing employee happiness. </w:t>
      </w:r>
    </w:p>
    <w:p w14:paraId="36E0DB2F" w14:textId="4CFD41F0" w:rsidR="4CDFD764" w:rsidRPr="006C4A35" w:rsidRDefault="4CDFD764" w:rsidP="006C4A35">
      <w:pPr>
        <w:spacing w:line="360" w:lineRule="auto"/>
        <w:jc w:val="both"/>
        <w:rPr>
          <w:rFonts w:ascii="Arial" w:hAnsi="Arial" w:cs="Arial"/>
          <w:color w:val="000000" w:themeColor="text1"/>
          <w:sz w:val="24"/>
          <w:szCs w:val="24"/>
        </w:rPr>
      </w:pPr>
      <w:r w:rsidRPr="006C4A35">
        <w:rPr>
          <w:rFonts w:ascii="Arial" w:eastAsia="Calibri" w:hAnsi="Arial" w:cs="Arial"/>
          <w:color w:val="000000" w:themeColor="text1"/>
          <w:sz w:val="24"/>
          <w:szCs w:val="24"/>
        </w:rPr>
        <w:t>It is essential for hotels to design and implement efficient recruitment and retention strategies that take into account the current issues the industry is facing. This may entail making investments in programmes for training and development, providing benefits that are competitively priced, and looking into non-traditional sources of employment. Hotels should also concentrate on fostering a supportive workplace culture that encourages employee engagement and happiness. Hotels may increase their hiring and retention rates by putting these strategies into practise, which can enhance both company success and the entire visitor experience (</w:t>
      </w:r>
      <w:r w:rsidRPr="006C4A35">
        <w:rPr>
          <w:rFonts w:ascii="Arial" w:eastAsia="Calibri" w:hAnsi="Arial" w:cs="Arial"/>
          <w:color w:val="000000" w:themeColor="text1"/>
          <w:sz w:val="24"/>
          <w:szCs w:val="24"/>
          <w:lang w:val="en-US"/>
        </w:rPr>
        <w:t>Han, 2015)</w:t>
      </w:r>
      <w:r w:rsidRPr="006C4A35">
        <w:rPr>
          <w:rFonts w:ascii="Arial" w:eastAsia="Calibri" w:hAnsi="Arial" w:cs="Arial"/>
          <w:color w:val="000000" w:themeColor="text1"/>
          <w:sz w:val="24"/>
          <w:szCs w:val="24"/>
        </w:rPr>
        <w:t>.</w:t>
      </w:r>
    </w:p>
    <w:p w14:paraId="64945187" w14:textId="0F8DCB5C" w:rsidR="4CDFD764" w:rsidRPr="006C4A35" w:rsidRDefault="4CDFD764" w:rsidP="006C4A35">
      <w:pPr>
        <w:spacing w:line="360" w:lineRule="auto"/>
        <w:jc w:val="both"/>
        <w:rPr>
          <w:rFonts w:ascii="Arial" w:hAnsi="Arial" w:cs="Arial"/>
          <w:color w:val="000000" w:themeColor="text1"/>
          <w:sz w:val="24"/>
          <w:szCs w:val="24"/>
        </w:rPr>
      </w:pPr>
      <w:r w:rsidRPr="006C4A35">
        <w:rPr>
          <w:rFonts w:ascii="Arial" w:eastAsia="Calibri" w:hAnsi="Arial" w:cs="Arial"/>
          <w:color w:val="000000" w:themeColor="text1"/>
          <w:sz w:val="24"/>
          <w:szCs w:val="24"/>
        </w:rPr>
        <w:t xml:space="preserve">In conclusion, the hotel sector faces substantial difficulties in retaining employees due to a variety of factors. Additionally, hotels may address these issues and boost their hiring and retention rates by putting into practise practical solutions like creating additional possibilities for training and development, delivering competitive compensation and benefits, and investigating other sources of labour. Hotels must put employee happiness </w:t>
      </w:r>
      <w:r w:rsidRPr="006C4A35">
        <w:rPr>
          <w:rFonts w:ascii="Arial" w:eastAsia="Calibri" w:hAnsi="Arial" w:cs="Arial"/>
          <w:color w:val="000000" w:themeColor="text1"/>
          <w:sz w:val="24"/>
          <w:szCs w:val="24"/>
        </w:rPr>
        <w:lastRenderedPageBreak/>
        <w:t xml:space="preserve">and engagement first in order to foster a supportive workplace culture that encourages loyalty and lowers turnover rates. </w:t>
      </w:r>
    </w:p>
    <w:p w14:paraId="296AD01B" w14:textId="3509869F" w:rsidR="4CDFD764" w:rsidRPr="006C4A35" w:rsidRDefault="4CDFD764" w:rsidP="006C4A35">
      <w:pPr>
        <w:spacing w:line="360" w:lineRule="auto"/>
        <w:jc w:val="both"/>
        <w:rPr>
          <w:rFonts w:ascii="Arial" w:hAnsi="Arial" w:cs="Arial"/>
          <w:color w:val="000000" w:themeColor="text1"/>
          <w:sz w:val="24"/>
          <w:szCs w:val="24"/>
        </w:rPr>
      </w:pPr>
      <w:r w:rsidRPr="006C4A35">
        <w:rPr>
          <w:rFonts w:ascii="Arial" w:hAnsi="Arial" w:cs="Arial"/>
          <w:color w:val="000000" w:themeColor="text1"/>
          <w:sz w:val="24"/>
          <w:szCs w:val="24"/>
        </w:rPr>
        <w:br w:type="page"/>
      </w:r>
    </w:p>
    <w:p w14:paraId="1256079C" w14:textId="6EC2274C" w:rsidR="4CDFD764" w:rsidRPr="006C4A35" w:rsidRDefault="4CDFD764" w:rsidP="008F5779">
      <w:pPr>
        <w:pStyle w:val="Heading1"/>
        <w:rPr>
          <w:rFonts w:ascii="Arial" w:eastAsia="Calibri" w:hAnsi="Arial" w:cs="Arial"/>
          <w:b/>
          <w:bCs/>
          <w:color w:val="000000" w:themeColor="text1"/>
          <w:sz w:val="24"/>
          <w:szCs w:val="24"/>
        </w:rPr>
      </w:pPr>
      <w:bookmarkStart w:id="15" w:name="_Toc128408460"/>
      <w:r w:rsidRPr="006C4A35">
        <w:rPr>
          <w:rFonts w:ascii="Arial" w:eastAsia="Calibri" w:hAnsi="Arial" w:cs="Arial"/>
          <w:b/>
          <w:bCs/>
          <w:color w:val="000000" w:themeColor="text1"/>
          <w:sz w:val="24"/>
          <w:szCs w:val="24"/>
        </w:rPr>
        <w:lastRenderedPageBreak/>
        <w:t>References</w:t>
      </w:r>
      <w:bookmarkEnd w:id="15"/>
    </w:p>
    <w:p w14:paraId="45D489E7" w14:textId="77777777" w:rsidR="008F5779" w:rsidRPr="006C4A35" w:rsidRDefault="008F5779" w:rsidP="006C4A35">
      <w:pPr>
        <w:spacing w:line="360" w:lineRule="auto"/>
        <w:ind w:left="720" w:hanging="720"/>
        <w:rPr>
          <w:rFonts w:ascii="Arial" w:eastAsia="Calibri" w:hAnsi="Arial" w:cs="Arial"/>
          <w:color w:val="000000" w:themeColor="text1"/>
          <w:sz w:val="24"/>
          <w:szCs w:val="24"/>
          <w:lang w:val="en-US"/>
        </w:rPr>
      </w:pPr>
      <w:r w:rsidRPr="006C4A35">
        <w:rPr>
          <w:rFonts w:ascii="Arial" w:eastAsia="Calibri" w:hAnsi="Arial" w:cs="Arial"/>
          <w:color w:val="000000" w:themeColor="text1"/>
          <w:sz w:val="24"/>
          <w:szCs w:val="24"/>
          <w:lang w:val="en-US"/>
        </w:rPr>
        <w:t xml:space="preserve">BBC News. (2019). Brexit: EU migration in low-skilled jobs to UK 'will fall sharply'. Retrieved from </w:t>
      </w:r>
      <w:hyperlink r:id="rId7">
        <w:r w:rsidRPr="006C4A35">
          <w:rPr>
            <w:rStyle w:val="Hyperlink"/>
            <w:rFonts w:ascii="Arial" w:eastAsia="Calibri" w:hAnsi="Arial" w:cs="Arial"/>
            <w:color w:val="000000" w:themeColor="text1"/>
            <w:sz w:val="24"/>
            <w:szCs w:val="24"/>
            <w:lang w:val="en-US"/>
          </w:rPr>
          <w:t>https://www.bbc.com/news/uk-politics-46998839</w:t>
        </w:r>
      </w:hyperlink>
    </w:p>
    <w:p w14:paraId="05BB4A79" w14:textId="77777777" w:rsidR="008F5779" w:rsidRPr="006C4A35" w:rsidRDefault="008F5779" w:rsidP="006C4A35">
      <w:pPr>
        <w:spacing w:line="360" w:lineRule="auto"/>
        <w:ind w:left="720" w:hanging="720"/>
        <w:rPr>
          <w:rFonts w:ascii="Arial" w:eastAsia="Arial" w:hAnsi="Arial" w:cs="Arial"/>
          <w:color w:val="000000" w:themeColor="text1"/>
          <w:sz w:val="24"/>
          <w:szCs w:val="24"/>
          <w:lang w:val="en-US"/>
        </w:rPr>
      </w:pPr>
      <w:r w:rsidRPr="006C4A35">
        <w:rPr>
          <w:rFonts w:ascii="Arial" w:eastAsia="Arial" w:hAnsi="Arial" w:cs="Arial"/>
          <w:color w:val="000000" w:themeColor="text1"/>
          <w:sz w:val="24"/>
          <w:szCs w:val="24"/>
          <w:lang w:val="en-US"/>
        </w:rPr>
        <w:t xml:space="preserve">Briggs, S., Sutherland, J., &amp; Drummond, S. (2007). Are hotels serving quality? An exploratory study of service quality in the Scottish hotel sector. </w:t>
      </w:r>
      <w:r w:rsidRPr="006C4A35">
        <w:rPr>
          <w:rFonts w:ascii="Arial" w:eastAsia="Arial" w:hAnsi="Arial" w:cs="Arial"/>
          <w:i/>
          <w:iCs/>
          <w:color w:val="000000" w:themeColor="text1"/>
          <w:sz w:val="24"/>
          <w:szCs w:val="24"/>
          <w:lang w:val="en-US"/>
        </w:rPr>
        <w:t>Tourism management</w:t>
      </w:r>
      <w:r w:rsidRPr="006C4A35">
        <w:rPr>
          <w:rFonts w:ascii="Arial" w:eastAsia="Arial" w:hAnsi="Arial" w:cs="Arial"/>
          <w:color w:val="000000" w:themeColor="text1"/>
          <w:sz w:val="24"/>
          <w:szCs w:val="24"/>
          <w:lang w:val="en-US"/>
        </w:rPr>
        <w:t xml:space="preserve">, </w:t>
      </w:r>
      <w:r w:rsidRPr="006C4A35">
        <w:rPr>
          <w:rFonts w:ascii="Arial" w:eastAsia="Arial" w:hAnsi="Arial" w:cs="Arial"/>
          <w:i/>
          <w:iCs/>
          <w:color w:val="000000" w:themeColor="text1"/>
          <w:sz w:val="24"/>
          <w:szCs w:val="24"/>
          <w:lang w:val="en-US"/>
        </w:rPr>
        <w:t>28</w:t>
      </w:r>
      <w:r w:rsidRPr="006C4A35">
        <w:rPr>
          <w:rFonts w:ascii="Arial" w:eastAsia="Arial" w:hAnsi="Arial" w:cs="Arial"/>
          <w:color w:val="000000" w:themeColor="text1"/>
          <w:sz w:val="24"/>
          <w:szCs w:val="24"/>
          <w:lang w:val="en-US"/>
        </w:rPr>
        <w:t>(4), 1006-1019.</w:t>
      </w:r>
    </w:p>
    <w:p w14:paraId="7D24B87A" w14:textId="77777777" w:rsidR="008F5779" w:rsidRPr="006C4A35" w:rsidRDefault="008F5779" w:rsidP="006C4A35">
      <w:pPr>
        <w:spacing w:line="360" w:lineRule="auto"/>
        <w:ind w:left="720" w:hanging="720"/>
        <w:rPr>
          <w:rFonts w:ascii="Arial" w:eastAsia="Arial" w:hAnsi="Arial" w:cs="Arial"/>
          <w:color w:val="000000" w:themeColor="text1"/>
          <w:sz w:val="24"/>
          <w:szCs w:val="24"/>
          <w:lang w:val="en-US"/>
        </w:rPr>
      </w:pPr>
      <w:proofErr w:type="spellStart"/>
      <w:r w:rsidRPr="006C4A35">
        <w:rPr>
          <w:rFonts w:ascii="Arial" w:eastAsia="Arial" w:hAnsi="Arial" w:cs="Arial"/>
          <w:color w:val="000000" w:themeColor="text1"/>
          <w:sz w:val="24"/>
          <w:szCs w:val="24"/>
          <w:lang w:val="en-US"/>
        </w:rPr>
        <w:t>Costen</w:t>
      </w:r>
      <w:proofErr w:type="spellEnd"/>
      <w:r w:rsidRPr="006C4A35">
        <w:rPr>
          <w:rFonts w:ascii="Arial" w:eastAsia="Arial" w:hAnsi="Arial" w:cs="Arial"/>
          <w:color w:val="000000" w:themeColor="text1"/>
          <w:sz w:val="24"/>
          <w:szCs w:val="24"/>
          <w:lang w:val="en-US"/>
        </w:rPr>
        <w:t xml:space="preserve">, W. M., &amp; Salazar, J. (2011). The impact of training and development on employee job satisfaction, loyalty, and intent to stay in the lodging industry. </w:t>
      </w:r>
      <w:r w:rsidRPr="006C4A35">
        <w:rPr>
          <w:rFonts w:ascii="Arial" w:eastAsia="Arial" w:hAnsi="Arial" w:cs="Arial"/>
          <w:i/>
          <w:iCs/>
          <w:color w:val="000000" w:themeColor="text1"/>
          <w:sz w:val="24"/>
          <w:szCs w:val="24"/>
          <w:lang w:val="en-US"/>
        </w:rPr>
        <w:t>Journal of Human Resources in Hospitality &amp; Tourism</w:t>
      </w:r>
      <w:r w:rsidRPr="006C4A35">
        <w:rPr>
          <w:rFonts w:ascii="Arial" w:eastAsia="Arial" w:hAnsi="Arial" w:cs="Arial"/>
          <w:color w:val="000000" w:themeColor="text1"/>
          <w:sz w:val="24"/>
          <w:szCs w:val="24"/>
          <w:lang w:val="en-US"/>
        </w:rPr>
        <w:t xml:space="preserve">, </w:t>
      </w:r>
      <w:r w:rsidRPr="006C4A35">
        <w:rPr>
          <w:rFonts w:ascii="Arial" w:eastAsia="Arial" w:hAnsi="Arial" w:cs="Arial"/>
          <w:i/>
          <w:iCs/>
          <w:color w:val="000000" w:themeColor="text1"/>
          <w:sz w:val="24"/>
          <w:szCs w:val="24"/>
          <w:lang w:val="en-US"/>
        </w:rPr>
        <w:t>10</w:t>
      </w:r>
      <w:r w:rsidRPr="006C4A35">
        <w:rPr>
          <w:rFonts w:ascii="Arial" w:eastAsia="Arial" w:hAnsi="Arial" w:cs="Arial"/>
          <w:color w:val="000000" w:themeColor="text1"/>
          <w:sz w:val="24"/>
          <w:szCs w:val="24"/>
          <w:lang w:val="en-US"/>
        </w:rPr>
        <w:t>(3), 273-284.</w:t>
      </w:r>
    </w:p>
    <w:p w14:paraId="04C62D30" w14:textId="77777777" w:rsidR="008F5779" w:rsidRPr="006C4A35" w:rsidRDefault="008F5779" w:rsidP="006C4A35">
      <w:pPr>
        <w:spacing w:line="360" w:lineRule="auto"/>
        <w:ind w:left="720" w:hanging="720"/>
        <w:rPr>
          <w:rFonts w:ascii="Arial" w:eastAsia="Arial" w:hAnsi="Arial" w:cs="Arial"/>
          <w:color w:val="000000" w:themeColor="text1"/>
          <w:sz w:val="24"/>
          <w:szCs w:val="24"/>
          <w:lang w:val="en-US"/>
        </w:rPr>
      </w:pPr>
      <w:r w:rsidRPr="006C4A35">
        <w:rPr>
          <w:rFonts w:ascii="Arial" w:eastAsia="Arial" w:hAnsi="Arial" w:cs="Arial"/>
          <w:color w:val="000000" w:themeColor="text1"/>
          <w:sz w:val="24"/>
          <w:szCs w:val="24"/>
          <w:lang w:val="en-US"/>
        </w:rPr>
        <w:t xml:space="preserve">Das, B. L., &amp; Baruah, M. (2013). Employee retention: A review of literature. </w:t>
      </w:r>
      <w:r w:rsidRPr="006C4A35">
        <w:rPr>
          <w:rFonts w:ascii="Arial" w:eastAsia="Arial" w:hAnsi="Arial" w:cs="Arial"/>
          <w:i/>
          <w:iCs/>
          <w:color w:val="000000" w:themeColor="text1"/>
          <w:sz w:val="24"/>
          <w:szCs w:val="24"/>
          <w:lang w:val="en-US"/>
        </w:rPr>
        <w:t>Journal of business and management</w:t>
      </w:r>
      <w:r w:rsidRPr="006C4A35">
        <w:rPr>
          <w:rFonts w:ascii="Arial" w:eastAsia="Arial" w:hAnsi="Arial" w:cs="Arial"/>
          <w:color w:val="000000" w:themeColor="text1"/>
          <w:sz w:val="24"/>
          <w:szCs w:val="24"/>
          <w:lang w:val="en-US"/>
        </w:rPr>
        <w:t xml:space="preserve">, </w:t>
      </w:r>
      <w:r w:rsidRPr="006C4A35">
        <w:rPr>
          <w:rFonts w:ascii="Arial" w:eastAsia="Arial" w:hAnsi="Arial" w:cs="Arial"/>
          <w:i/>
          <w:iCs/>
          <w:color w:val="000000" w:themeColor="text1"/>
          <w:sz w:val="24"/>
          <w:szCs w:val="24"/>
          <w:lang w:val="en-US"/>
        </w:rPr>
        <w:t>14</w:t>
      </w:r>
      <w:r w:rsidRPr="006C4A35">
        <w:rPr>
          <w:rFonts w:ascii="Arial" w:eastAsia="Arial" w:hAnsi="Arial" w:cs="Arial"/>
          <w:color w:val="000000" w:themeColor="text1"/>
          <w:sz w:val="24"/>
          <w:szCs w:val="24"/>
          <w:lang w:val="en-US"/>
        </w:rPr>
        <w:t>(2), 8-16.</w:t>
      </w:r>
    </w:p>
    <w:p w14:paraId="41C0507F" w14:textId="77777777" w:rsidR="008F5779" w:rsidRPr="006C4A35" w:rsidRDefault="008F5779" w:rsidP="006C4A35">
      <w:pPr>
        <w:spacing w:line="360" w:lineRule="auto"/>
        <w:ind w:left="720" w:hanging="720"/>
        <w:rPr>
          <w:rFonts w:ascii="Arial" w:eastAsia="Arial" w:hAnsi="Arial" w:cs="Arial"/>
          <w:color w:val="000000" w:themeColor="text1"/>
          <w:sz w:val="24"/>
          <w:szCs w:val="24"/>
          <w:lang w:val="en-US"/>
        </w:rPr>
      </w:pPr>
      <w:r w:rsidRPr="006C4A35">
        <w:rPr>
          <w:rFonts w:ascii="Arial" w:eastAsia="Arial" w:hAnsi="Arial" w:cs="Arial"/>
          <w:color w:val="000000" w:themeColor="text1"/>
          <w:sz w:val="24"/>
          <w:szCs w:val="24"/>
          <w:lang w:val="en-US"/>
        </w:rPr>
        <w:t xml:space="preserve">Davidson, M. C., Timo, N., &amp; Wang, Y. (2010). How much does </w:t>
      </w:r>
      <w:proofErr w:type="spellStart"/>
      <w:r w:rsidRPr="006C4A35">
        <w:rPr>
          <w:rFonts w:ascii="Arial" w:eastAsia="Arial" w:hAnsi="Arial" w:cs="Arial"/>
          <w:color w:val="000000" w:themeColor="text1"/>
          <w:sz w:val="24"/>
          <w:szCs w:val="24"/>
          <w:lang w:val="en-US"/>
        </w:rPr>
        <w:t>labour</w:t>
      </w:r>
      <w:proofErr w:type="spellEnd"/>
      <w:r w:rsidRPr="006C4A35">
        <w:rPr>
          <w:rFonts w:ascii="Arial" w:eastAsia="Arial" w:hAnsi="Arial" w:cs="Arial"/>
          <w:color w:val="000000" w:themeColor="text1"/>
          <w:sz w:val="24"/>
          <w:szCs w:val="24"/>
          <w:lang w:val="en-US"/>
        </w:rPr>
        <w:t xml:space="preserve"> turnover cost? A case study of Australian four</w:t>
      </w:r>
      <w:r w:rsidRPr="006C4A35">
        <w:rPr>
          <w:rFonts w:ascii="Cambria Math" w:eastAsia="Arial" w:hAnsi="Cambria Math" w:cs="Cambria Math"/>
          <w:color w:val="000000" w:themeColor="text1"/>
          <w:sz w:val="24"/>
          <w:szCs w:val="24"/>
          <w:lang w:val="en-US"/>
        </w:rPr>
        <w:t>‐</w:t>
      </w:r>
      <w:r w:rsidRPr="006C4A35">
        <w:rPr>
          <w:rFonts w:ascii="Arial" w:eastAsia="Arial" w:hAnsi="Arial" w:cs="Arial"/>
          <w:color w:val="000000" w:themeColor="text1"/>
          <w:sz w:val="24"/>
          <w:szCs w:val="24"/>
          <w:lang w:val="en-US"/>
        </w:rPr>
        <w:t>and five</w:t>
      </w:r>
      <w:r w:rsidRPr="006C4A35">
        <w:rPr>
          <w:rFonts w:ascii="Cambria Math" w:eastAsia="Arial" w:hAnsi="Cambria Math" w:cs="Cambria Math"/>
          <w:color w:val="000000" w:themeColor="text1"/>
          <w:sz w:val="24"/>
          <w:szCs w:val="24"/>
          <w:lang w:val="en-US"/>
        </w:rPr>
        <w:t>‐</w:t>
      </w:r>
      <w:r w:rsidRPr="006C4A35">
        <w:rPr>
          <w:rFonts w:ascii="Arial" w:eastAsia="Arial" w:hAnsi="Arial" w:cs="Arial"/>
          <w:color w:val="000000" w:themeColor="text1"/>
          <w:sz w:val="24"/>
          <w:szCs w:val="24"/>
          <w:lang w:val="en-US"/>
        </w:rPr>
        <w:t xml:space="preserve">star hotels. </w:t>
      </w:r>
      <w:r w:rsidRPr="006C4A35">
        <w:rPr>
          <w:rFonts w:ascii="Arial" w:eastAsia="Arial" w:hAnsi="Arial" w:cs="Arial"/>
          <w:i/>
          <w:iCs/>
          <w:color w:val="000000" w:themeColor="text1"/>
          <w:sz w:val="24"/>
          <w:szCs w:val="24"/>
          <w:lang w:val="en-US"/>
        </w:rPr>
        <w:t>International journal of contemporary hospitality management</w:t>
      </w:r>
      <w:r w:rsidRPr="006C4A35">
        <w:rPr>
          <w:rFonts w:ascii="Arial" w:eastAsia="Arial" w:hAnsi="Arial" w:cs="Arial"/>
          <w:color w:val="000000" w:themeColor="text1"/>
          <w:sz w:val="24"/>
          <w:szCs w:val="24"/>
          <w:lang w:val="en-US"/>
        </w:rPr>
        <w:t xml:space="preserve">, </w:t>
      </w:r>
      <w:r w:rsidRPr="006C4A35">
        <w:rPr>
          <w:rFonts w:ascii="Arial" w:eastAsia="Arial" w:hAnsi="Arial" w:cs="Arial"/>
          <w:i/>
          <w:iCs/>
          <w:color w:val="000000" w:themeColor="text1"/>
          <w:sz w:val="24"/>
          <w:szCs w:val="24"/>
          <w:lang w:val="en-US"/>
        </w:rPr>
        <w:t>22</w:t>
      </w:r>
      <w:r w:rsidRPr="006C4A35">
        <w:rPr>
          <w:rFonts w:ascii="Arial" w:eastAsia="Arial" w:hAnsi="Arial" w:cs="Arial"/>
          <w:color w:val="000000" w:themeColor="text1"/>
          <w:sz w:val="24"/>
          <w:szCs w:val="24"/>
          <w:lang w:val="en-US"/>
        </w:rPr>
        <w:t>(4), 451-466.</w:t>
      </w:r>
    </w:p>
    <w:p w14:paraId="09DCEB9C" w14:textId="77777777" w:rsidR="008F5779" w:rsidRPr="006C4A35" w:rsidRDefault="008F5779" w:rsidP="006C4A35">
      <w:pPr>
        <w:spacing w:line="360" w:lineRule="auto"/>
        <w:ind w:left="720" w:hanging="720"/>
        <w:rPr>
          <w:rFonts w:ascii="Arial" w:eastAsia="Calibri" w:hAnsi="Arial" w:cs="Arial"/>
          <w:color w:val="000000" w:themeColor="text1"/>
          <w:sz w:val="24"/>
          <w:szCs w:val="24"/>
          <w:lang w:val="en-US"/>
        </w:rPr>
      </w:pPr>
      <w:r w:rsidRPr="006C4A35">
        <w:rPr>
          <w:rFonts w:ascii="Arial" w:eastAsia="Calibri" w:hAnsi="Arial" w:cs="Arial"/>
          <w:color w:val="000000" w:themeColor="text1"/>
          <w:sz w:val="24"/>
          <w:szCs w:val="24"/>
          <w:lang w:val="en-US"/>
        </w:rPr>
        <w:t xml:space="preserve">Ducharme, J. (2022). Inflation is hitting some industries harder than others. Here's why. Time. Retrieved from </w:t>
      </w:r>
      <w:hyperlink r:id="rId8">
        <w:r w:rsidRPr="006C4A35">
          <w:rPr>
            <w:rStyle w:val="Hyperlink"/>
            <w:rFonts w:ascii="Arial" w:eastAsia="Calibri" w:hAnsi="Arial" w:cs="Arial"/>
            <w:color w:val="000000" w:themeColor="text1"/>
            <w:sz w:val="24"/>
            <w:szCs w:val="24"/>
            <w:lang w:val="en-US"/>
          </w:rPr>
          <w:t>https://time.com/6144489/inflation-impact-industries/</w:t>
        </w:r>
      </w:hyperlink>
    </w:p>
    <w:p w14:paraId="7B47807B" w14:textId="77777777" w:rsidR="008F5779" w:rsidRPr="006C4A35" w:rsidRDefault="008F5779" w:rsidP="006C4A35">
      <w:pPr>
        <w:spacing w:line="360" w:lineRule="auto"/>
        <w:ind w:left="720" w:hanging="720"/>
        <w:rPr>
          <w:rFonts w:ascii="Arial" w:eastAsia="Arial" w:hAnsi="Arial" w:cs="Arial"/>
          <w:color w:val="000000" w:themeColor="text1"/>
          <w:sz w:val="24"/>
          <w:szCs w:val="24"/>
          <w:lang w:val="en-US"/>
        </w:rPr>
      </w:pPr>
      <w:r w:rsidRPr="006C4A35">
        <w:rPr>
          <w:rFonts w:ascii="Arial" w:eastAsia="Arial" w:hAnsi="Arial" w:cs="Arial"/>
          <w:color w:val="000000" w:themeColor="text1"/>
          <w:sz w:val="24"/>
          <w:szCs w:val="24"/>
          <w:lang w:val="en-US"/>
        </w:rPr>
        <w:t xml:space="preserve">Gu, Z., &amp; Chi Sen Siu, R. (2009). Drivers of job satisfaction as related to work performance in Macao casino hotels: An investigation based on employee survey. </w:t>
      </w:r>
      <w:r w:rsidRPr="006C4A35">
        <w:rPr>
          <w:rFonts w:ascii="Arial" w:eastAsia="Arial" w:hAnsi="Arial" w:cs="Arial"/>
          <w:i/>
          <w:iCs/>
          <w:color w:val="000000" w:themeColor="text1"/>
          <w:sz w:val="24"/>
          <w:szCs w:val="24"/>
          <w:lang w:val="en-US"/>
        </w:rPr>
        <w:t>International journal of contemporary hospitality management</w:t>
      </w:r>
      <w:r w:rsidRPr="006C4A35">
        <w:rPr>
          <w:rFonts w:ascii="Arial" w:eastAsia="Arial" w:hAnsi="Arial" w:cs="Arial"/>
          <w:color w:val="000000" w:themeColor="text1"/>
          <w:sz w:val="24"/>
          <w:szCs w:val="24"/>
          <w:lang w:val="en-US"/>
        </w:rPr>
        <w:t xml:space="preserve">, </w:t>
      </w:r>
      <w:r w:rsidRPr="006C4A35">
        <w:rPr>
          <w:rFonts w:ascii="Arial" w:eastAsia="Arial" w:hAnsi="Arial" w:cs="Arial"/>
          <w:i/>
          <w:iCs/>
          <w:color w:val="000000" w:themeColor="text1"/>
          <w:sz w:val="24"/>
          <w:szCs w:val="24"/>
          <w:lang w:val="en-US"/>
        </w:rPr>
        <w:t>21</w:t>
      </w:r>
      <w:r w:rsidRPr="006C4A35">
        <w:rPr>
          <w:rFonts w:ascii="Arial" w:eastAsia="Arial" w:hAnsi="Arial" w:cs="Arial"/>
          <w:color w:val="000000" w:themeColor="text1"/>
          <w:sz w:val="24"/>
          <w:szCs w:val="24"/>
          <w:lang w:val="en-US"/>
        </w:rPr>
        <w:t>(5), 561-578.</w:t>
      </w:r>
    </w:p>
    <w:p w14:paraId="0118F376" w14:textId="77777777" w:rsidR="008F5779" w:rsidRPr="006C4A35" w:rsidRDefault="008F5779" w:rsidP="006C4A35">
      <w:pPr>
        <w:spacing w:line="360" w:lineRule="auto"/>
        <w:ind w:left="720" w:hanging="720"/>
        <w:rPr>
          <w:rFonts w:ascii="Arial" w:eastAsia="Arial" w:hAnsi="Arial" w:cs="Arial"/>
          <w:color w:val="000000" w:themeColor="text1"/>
          <w:sz w:val="24"/>
          <w:szCs w:val="24"/>
          <w:lang w:val="en-US"/>
        </w:rPr>
      </w:pPr>
      <w:r w:rsidRPr="006C4A35">
        <w:rPr>
          <w:rFonts w:ascii="Arial" w:eastAsia="Arial" w:hAnsi="Arial" w:cs="Arial"/>
          <w:color w:val="000000" w:themeColor="text1"/>
          <w:sz w:val="24"/>
          <w:szCs w:val="24"/>
          <w:lang w:val="en-US"/>
        </w:rPr>
        <w:t xml:space="preserve">Han, Y. (2015). A study on employee engagement program in </w:t>
      </w:r>
      <w:proofErr w:type="gramStart"/>
      <w:r w:rsidRPr="006C4A35">
        <w:rPr>
          <w:rFonts w:ascii="Arial" w:eastAsia="Arial" w:hAnsi="Arial" w:cs="Arial"/>
          <w:color w:val="000000" w:themeColor="text1"/>
          <w:sz w:val="24"/>
          <w:szCs w:val="24"/>
          <w:lang w:val="en-US"/>
        </w:rPr>
        <w:t>full service</w:t>
      </w:r>
      <w:proofErr w:type="gramEnd"/>
      <w:r w:rsidRPr="006C4A35">
        <w:rPr>
          <w:rFonts w:ascii="Arial" w:eastAsia="Arial" w:hAnsi="Arial" w:cs="Arial"/>
          <w:color w:val="000000" w:themeColor="text1"/>
          <w:sz w:val="24"/>
          <w:szCs w:val="24"/>
          <w:lang w:val="en-US"/>
        </w:rPr>
        <w:t xml:space="preserve"> hotel.</w:t>
      </w:r>
    </w:p>
    <w:p w14:paraId="3540A440" w14:textId="77777777" w:rsidR="008F5779" w:rsidRPr="006C4A35" w:rsidRDefault="008F5779" w:rsidP="006C4A35">
      <w:pPr>
        <w:spacing w:line="360" w:lineRule="auto"/>
        <w:ind w:left="720" w:hanging="720"/>
        <w:rPr>
          <w:rFonts w:ascii="Arial" w:eastAsia="Arial" w:hAnsi="Arial" w:cs="Arial"/>
          <w:color w:val="000000" w:themeColor="text1"/>
          <w:sz w:val="24"/>
          <w:szCs w:val="24"/>
          <w:lang w:val="en-US"/>
        </w:rPr>
      </w:pPr>
      <w:proofErr w:type="spellStart"/>
      <w:r w:rsidRPr="006C4A35">
        <w:rPr>
          <w:rFonts w:ascii="Arial" w:eastAsia="Arial" w:hAnsi="Arial" w:cs="Arial"/>
          <w:color w:val="000000" w:themeColor="text1"/>
          <w:sz w:val="24"/>
          <w:szCs w:val="24"/>
          <w:lang w:val="en-US"/>
        </w:rPr>
        <w:t>Heikkeri</w:t>
      </w:r>
      <w:proofErr w:type="spellEnd"/>
      <w:r w:rsidRPr="006C4A35">
        <w:rPr>
          <w:rFonts w:ascii="Arial" w:eastAsia="Arial" w:hAnsi="Arial" w:cs="Arial"/>
          <w:color w:val="000000" w:themeColor="text1"/>
          <w:sz w:val="24"/>
          <w:szCs w:val="24"/>
          <w:lang w:val="en-US"/>
        </w:rPr>
        <w:t>, E. (2010). Roots and consequences of the employee disengagement phenomenon.</w:t>
      </w:r>
    </w:p>
    <w:p w14:paraId="0BE9EF70" w14:textId="77777777" w:rsidR="008F5779" w:rsidRPr="006C4A35" w:rsidRDefault="008F5779" w:rsidP="006C4A35">
      <w:pPr>
        <w:spacing w:line="360" w:lineRule="auto"/>
        <w:ind w:left="720" w:hanging="720"/>
        <w:rPr>
          <w:rFonts w:ascii="Arial" w:eastAsia="Arial" w:hAnsi="Arial" w:cs="Arial"/>
          <w:color w:val="000000" w:themeColor="text1"/>
          <w:sz w:val="24"/>
          <w:szCs w:val="24"/>
          <w:lang w:val="en-US"/>
        </w:rPr>
      </w:pPr>
      <w:r w:rsidRPr="006C4A35">
        <w:rPr>
          <w:rFonts w:ascii="Arial" w:eastAsia="Arial" w:hAnsi="Arial" w:cs="Arial"/>
          <w:color w:val="000000" w:themeColor="text1"/>
          <w:sz w:val="24"/>
          <w:szCs w:val="24"/>
          <w:lang w:val="en-US"/>
        </w:rPr>
        <w:t xml:space="preserve">Hess, D., </w:t>
      </w:r>
      <w:proofErr w:type="spellStart"/>
      <w:r w:rsidRPr="006C4A35">
        <w:rPr>
          <w:rFonts w:ascii="Arial" w:eastAsia="Arial" w:hAnsi="Arial" w:cs="Arial"/>
          <w:color w:val="000000" w:themeColor="text1"/>
          <w:sz w:val="24"/>
          <w:szCs w:val="24"/>
          <w:lang w:val="en-US"/>
        </w:rPr>
        <w:t>Rogovsky</w:t>
      </w:r>
      <w:proofErr w:type="spellEnd"/>
      <w:r w:rsidRPr="006C4A35">
        <w:rPr>
          <w:rFonts w:ascii="Arial" w:eastAsia="Arial" w:hAnsi="Arial" w:cs="Arial"/>
          <w:color w:val="000000" w:themeColor="text1"/>
          <w:sz w:val="24"/>
          <w:szCs w:val="24"/>
          <w:lang w:val="en-US"/>
        </w:rPr>
        <w:t xml:space="preserve">, N., &amp; </w:t>
      </w:r>
      <w:proofErr w:type="spellStart"/>
      <w:r w:rsidRPr="006C4A35">
        <w:rPr>
          <w:rFonts w:ascii="Arial" w:eastAsia="Arial" w:hAnsi="Arial" w:cs="Arial"/>
          <w:color w:val="000000" w:themeColor="text1"/>
          <w:sz w:val="24"/>
          <w:szCs w:val="24"/>
          <w:lang w:val="en-US"/>
        </w:rPr>
        <w:t>Dunfee</w:t>
      </w:r>
      <w:proofErr w:type="spellEnd"/>
      <w:r w:rsidRPr="006C4A35">
        <w:rPr>
          <w:rFonts w:ascii="Arial" w:eastAsia="Arial" w:hAnsi="Arial" w:cs="Arial"/>
          <w:color w:val="000000" w:themeColor="text1"/>
          <w:sz w:val="24"/>
          <w:szCs w:val="24"/>
          <w:lang w:val="en-US"/>
        </w:rPr>
        <w:t xml:space="preserve">, T. W. (2002). The next wave of corporate community involvement: Corporate social initiatives. </w:t>
      </w:r>
      <w:r w:rsidRPr="006C4A35">
        <w:rPr>
          <w:rFonts w:ascii="Arial" w:eastAsia="Arial" w:hAnsi="Arial" w:cs="Arial"/>
          <w:i/>
          <w:iCs/>
          <w:color w:val="000000" w:themeColor="text1"/>
          <w:sz w:val="24"/>
          <w:szCs w:val="24"/>
          <w:lang w:val="en-US"/>
        </w:rPr>
        <w:t>California management review</w:t>
      </w:r>
      <w:r w:rsidRPr="006C4A35">
        <w:rPr>
          <w:rFonts w:ascii="Arial" w:eastAsia="Arial" w:hAnsi="Arial" w:cs="Arial"/>
          <w:color w:val="000000" w:themeColor="text1"/>
          <w:sz w:val="24"/>
          <w:szCs w:val="24"/>
          <w:lang w:val="en-US"/>
        </w:rPr>
        <w:t xml:space="preserve">, </w:t>
      </w:r>
      <w:r w:rsidRPr="006C4A35">
        <w:rPr>
          <w:rFonts w:ascii="Arial" w:eastAsia="Arial" w:hAnsi="Arial" w:cs="Arial"/>
          <w:i/>
          <w:iCs/>
          <w:color w:val="000000" w:themeColor="text1"/>
          <w:sz w:val="24"/>
          <w:szCs w:val="24"/>
          <w:lang w:val="en-US"/>
        </w:rPr>
        <w:t>44</w:t>
      </w:r>
      <w:r w:rsidRPr="006C4A35">
        <w:rPr>
          <w:rFonts w:ascii="Arial" w:eastAsia="Arial" w:hAnsi="Arial" w:cs="Arial"/>
          <w:color w:val="000000" w:themeColor="text1"/>
          <w:sz w:val="24"/>
          <w:szCs w:val="24"/>
          <w:lang w:val="en-US"/>
        </w:rPr>
        <w:t>(2), 110-125.</w:t>
      </w:r>
    </w:p>
    <w:p w14:paraId="289365E8" w14:textId="77777777" w:rsidR="008F5779" w:rsidRPr="006C4A35" w:rsidRDefault="008F5779" w:rsidP="006C4A35">
      <w:pPr>
        <w:spacing w:line="360" w:lineRule="auto"/>
        <w:ind w:left="720" w:hanging="720"/>
        <w:rPr>
          <w:rFonts w:ascii="Arial" w:eastAsia="Calibri" w:hAnsi="Arial" w:cs="Arial"/>
          <w:color w:val="000000" w:themeColor="text1"/>
          <w:sz w:val="24"/>
          <w:szCs w:val="24"/>
          <w:lang w:val="en-US"/>
        </w:rPr>
      </w:pPr>
      <w:r w:rsidRPr="006C4A35">
        <w:rPr>
          <w:rFonts w:ascii="Arial" w:eastAsia="Calibri" w:hAnsi="Arial" w:cs="Arial"/>
          <w:color w:val="000000" w:themeColor="text1"/>
          <w:sz w:val="24"/>
          <w:szCs w:val="24"/>
          <w:lang w:val="en-US"/>
        </w:rPr>
        <w:t xml:space="preserve">Hospitality Net. (2021). 5 recruitment challenges facing hotels in 2021. Retrieved from </w:t>
      </w:r>
      <w:hyperlink r:id="rId9">
        <w:r w:rsidRPr="006C4A35">
          <w:rPr>
            <w:rStyle w:val="Hyperlink"/>
            <w:rFonts w:ascii="Arial" w:eastAsia="Calibri" w:hAnsi="Arial" w:cs="Arial"/>
            <w:color w:val="000000" w:themeColor="text1"/>
            <w:sz w:val="24"/>
            <w:szCs w:val="24"/>
            <w:lang w:val="en-US"/>
          </w:rPr>
          <w:t>https://www.hospitalitynet.org/news/4102918.html</w:t>
        </w:r>
      </w:hyperlink>
    </w:p>
    <w:p w14:paraId="39B938AE" w14:textId="77777777" w:rsidR="008F5779" w:rsidRPr="006C4A35" w:rsidRDefault="008F5779" w:rsidP="006C4A35">
      <w:pPr>
        <w:spacing w:line="360" w:lineRule="auto"/>
        <w:ind w:left="720" w:hanging="720"/>
        <w:rPr>
          <w:rFonts w:ascii="Arial" w:eastAsia="Calibri" w:hAnsi="Arial" w:cs="Arial"/>
          <w:color w:val="000000" w:themeColor="text1"/>
          <w:sz w:val="24"/>
          <w:szCs w:val="24"/>
          <w:lang w:val="en-US"/>
        </w:rPr>
      </w:pPr>
      <w:r w:rsidRPr="006C4A35">
        <w:rPr>
          <w:rFonts w:ascii="Arial" w:eastAsia="Calibri" w:hAnsi="Arial" w:cs="Arial"/>
          <w:color w:val="000000" w:themeColor="text1"/>
          <w:sz w:val="24"/>
          <w:szCs w:val="24"/>
          <w:lang w:val="en-US"/>
        </w:rPr>
        <w:lastRenderedPageBreak/>
        <w:t xml:space="preserve">Huang, Y.-C. (2020). Turnover intention and influencing factors: A comparative study of Taiwanese and Japanese hospitality employees. International Journal of Hospitality Management, 88, 102464. </w:t>
      </w:r>
      <w:hyperlink r:id="rId10">
        <w:r w:rsidRPr="006C4A35">
          <w:rPr>
            <w:rStyle w:val="Hyperlink"/>
            <w:rFonts w:ascii="Arial" w:eastAsia="Calibri" w:hAnsi="Arial" w:cs="Arial"/>
            <w:color w:val="000000" w:themeColor="text1"/>
            <w:sz w:val="24"/>
            <w:szCs w:val="24"/>
            <w:lang w:val="en-US"/>
          </w:rPr>
          <w:t>https://doi.org/10.1016/j.ijhm.2020.102464</w:t>
        </w:r>
      </w:hyperlink>
    </w:p>
    <w:p w14:paraId="11C040AB" w14:textId="77777777" w:rsidR="008F5779" w:rsidRPr="006C4A35" w:rsidRDefault="008F5779" w:rsidP="006C4A35">
      <w:pPr>
        <w:spacing w:line="360" w:lineRule="auto"/>
        <w:ind w:left="720" w:hanging="720"/>
        <w:rPr>
          <w:rFonts w:ascii="Arial" w:eastAsia="Arial" w:hAnsi="Arial" w:cs="Arial"/>
          <w:color w:val="000000" w:themeColor="text1"/>
          <w:sz w:val="24"/>
          <w:szCs w:val="24"/>
          <w:lang w:val="en-US"/>
        </w:rPr>
      </w:pPr>
      <w:r w:rsidRPr="006C4A35">
        <w:rPr>
          <w:rFonts w:ascii="Arial" w:eastAsia="Arial" w:hAnsi="Arial" w:cs="Arial"/>
          <w:color w:val="000000" w:themeColor="text1"/>
          <w:sz w:val="24"/>
          <w:szCs w:val="24"/>
          <w:lang w:val="en-US"/>
        </w:rPr>
        <w:t xml:space="preserve">Hughes, J. C., &amp; Rog, E. (2008). Talent management: A strategy for improving employee recruitment, retention and engagement within hospitality organizations. </w:t>
      </w:r>
      <w:r w:rsidRPr="006C4A35">
        <w:rPr>
          <w:rFonts w:ascii="Arial" w:eastAsia="Arial" w:hAnsi="Arial" w:cs="Arial"/>
          <w:i/>
          <w:iCs/>
          <w:color w:val="000000" w:themeColor="text1"/>
          <w:sz w:val="24"/>
          <w:szCs w:val="24"/>
          <w:lang w:val="en-US"/>
        </w:rPr>
        <w:t>International journal of contemporary hospitality management</w:t>
      </w:r>
      <w:r w:rsidRPr="006C4A35">
        <w:rPr>
          <w:rFonts w:ascii="Arial" w:eastAsia="Arial" w:hAnsi="Arial" w:cs="Arial"/>
          <w:color w:val="000000" w:themeColor="text1"/>
          <w:sz w:val="24"/>
          <w:szCs w:val="24"/>
          <w:lang w:val="en-US"/>
        </w:rPr>
        <w:t xml:space="preserve">, </w:t>
      </w:r>
      <w:r w:rsidRPr="006C4A35">
        <w:rPr>
          <w:rFonts w:ascii="Arial" w:eastAsia="Arial" w:hAnsi="Arial" w:cs="Arial"/>
          <w:i/>
          <w:iCs/>
          <w:color w:val="000000" w:themeColor="text1"/>
          <w:sz w:val="24"/>
          <w:szCs w:val="24"/>
          <w:lang w:val="en-US"/>
        </w:rPr>
        <w:t>20</w:t>
      </w:r>
      <w:r w:rsidRPr="006C4A35">
        <w:rPr>
          <w:rFonts w:ascii="Arial" w:eastAsia="Arial" w:hAnsi="Arial" w:cs="Arial"/>
          <w:color w:val="000000" w:themeColor="text1"/>
          <w:sz w:val="24"/>
          <w:szCs w:val="24"/>
          <w:lang w:val="en-US"/>
        </w:rPr>
        <w:t>(7), 743-757.</w:t>
      </w:r>
    </w:p>
    <w:p w14:paraId="177DAD00" w14:textId="77777777" w:rsidR="008F5779" w:rsidRPr="006C4A35" w:rsidRDefault="008F5779" w:rsidP="006C4A35">
      <w:pPr>
        <w:spacing w:line="360" w:lineRule="auto"/>
        <w:ind w:left="720" w:hanging="720"/>
        <w:rPr>
          <w:rFonts w:ascii="Arial" w:eastAsia="Arial" w:hAnsi="Arial" w:cs="Arial"/>
          <w:color w:val="000000" w:themeColor="text1"/>
          <w:sz w:val="24"/>
          <w:szCs w:val="24"/>
          <w:lang w:val="en-US"/>
        </w:rPr>
      </w:pPr>
      <w:proofErr w:type="spellStart"/>
      <w:r w:rsidRPr="006C4A35">
        <w:rPr>
          <w:rFonts w:ascii="Arial" w:eastAsia="Arial" w:hAnsi="Arial" w:cs="Arial"/>
          <w:color w:val="000000" w:themeColor="text1"/>
          <w:sz w:val="24"/>
          <w:szCs w:val="24"/>
          <w:lang w:val="en-US"/>
        </w:rPr>
        <w:t>Jabareen</w:t>
      </w:r>
      <w:proofErr w:type="spellEnd"/>
      <w:r w:rsidRPr="006C4A35">
        <w:rPr>
          <w:rFonts w:ascii="Arial" w:eastAsia="Arial" w:hAnsi="Arial" w:cs="Arial"/>
          <w:color w:val="000000" w:themeColor="text1"/>
          <w:sz w:val="24"/>
          <w:szCs w:val="24"/>
          <w:lang w:val="en-US"/>
        </w:rPr>
        <w:t xml:space="preserve">, Y. (2013). Planning the resilient city: Concepts and strategies for coping with climate change and environmental risk. </w:t>
      </w:r>
      <w:r w:rsidRPr="006C4A35">
        <w:rPr>
          <w:rFonts w:ascii="Arial" w:eastAsia="Arial" w:hAnsi="Arial" w:cs="Arial"/>
          <w:i/>
          <w:iCs/>
          <w:color w:val="000000" w:themeColor="text1"/>
          <w:sz w:val="24"/>
          <w:szCs w:val="24"/>
          <w:lang w:val="en-US"/>
        </w:rPr>
        <w:t>Cities</w:t>
      </w:r>
      <w:r w:rsidRPr="006C4A35">
        <w:rPr>
          <w:rFonts w:ascii="Arial" w:eastAsia="Arial" w:hAnsi="Arial" w:cs="Arial"/>
          <w:color w:val="000000" w:themeColor="text1"/>
          <w:sz w:val="24"/>
          <w:szCs w:val="24"/>
          <w:lang w:val="en-US"/>
        </w:rPr>
        <w:t xml:space="preserve">, </w:t>
      </w:r>
      <w:r w:rsidRPr="006C4A35">
        <w:rPr>
          <w:rFonts w:ascii="Arial" w:eastAsia="Arial" w:hAnsi="Arial" w:cs="Arial"/>
          <w:i/>
          <w:iCs/>
          <w:color w:val="000000" w:themeColor="text1"/>
          <w:sz w:val="24"/>
          <w:szCs w:val="24"/>
          <w:lang w:val="en-US"/>
        </w:rPr>
        <w:t>31</w:t>
      </w:r>
      <w:r w:rsidRPr="006C4A35">
        <w:rPr>
          <w:rFonts w:ascii="Arial" w:eastAsia="Arial" w:hAnsi="Arial" w:cs="Arial"/>
          <w:color w:val="000000" w:themeColor="text1"/>
          <w:sz w:val="24"/>
          <w:szCs w:val="24"/>
          <w:lang w:val="en-US"/>
        </w:rPr>
        <w:t>, 220-229.</w:t>
      </w:r>
    </w:p>
    <w:p w14:paraId="4B629A69" w14:textId="77777777" w:rsidR="008F5779" w:rsidRPr="006C4A35" w:rsidRDefault="008F5779" w:rsidP="006C4A35">
      <w:pPr>
        <w:spacing w:line="360" w:lineRule="auto"/>
        <w:ind w:left="720" w:hanging="720"/>
        <w:rPr>
          <w:rFonts w:ascii="Arial" w:eastAsia="Calibri" w:hAnsi="Arial" w:cs="Arial"/>
          <w:color w:val="000000" w:themeColor="text1"/>
          <w:sz w:val="24"/>
          <w:szCs w:val="24"/>
          <w:lang w:val="en-US"/>
        </w:rPr>
      </w:pPr>
      <w:r w:rsidRPr="006C4A35">
        <w:rPr>
          <w:rFonts w:ascii="Arial" w:eastAsia="Calibri" w:hAnsi="Arial" w:cs="Arial"/>
          <w:color w:val="000000" w:themeColor="text1"/>
          <w:sz w:val="24"/>
          <w:szCs w:val="24"/>
          <w:lang w:val="en-US"/>
        </w:rPr>
        <w:t xml:space="preserve">Jiang, K., </w:t>
      </w:r>
      <w:proofErr w:type="spellStart"/>
      <w:r w:rsidRPr="006C4A35">
        <w:rPr>
          <w:rFonts w:ascii="Arial" w:eastAsia="Calibri" w:hAnsi="Arial" w:cs="Arial"/>
          <w:color w:val="000000" w:themeColor="text1"/>
          <w:sz w:val="24"/>
          <w:szCs w:val="24"/>
          <w:lang w:val="en-US"/>
        </w:rPr>
        <w:t>Lepak</w:t>
      </w:r>
      <w:proofErr w:type="spellEnd"/>
      <w:r w:rsidRPr="006C4A35">
        <w:rPr>
          <w:rFonts w:ascii="Arial" w:eastAsia="Calibri" w:hAnsi="Arial" w:cs="Arial"/>
          <w:color w:val="000000" w:themeColor="text1"/>
          <w:sz w:val="24"/>
          <w:szCs w:val="24"/>
          <w:lang w:val="en-US"/>
        </w:rPr>
        <w:t xml:space="preserve">, D. P., Hu, J., &amp; Baer, J. C. (2012). How does human resource management influence organizational outcomes? A meta-analytic investigation of mediating mechanisms. Academy of Management Journal, 55(6), 1264–1294. </w:t>
      </w:r>
      <w:hyperlink r:id="rId11">
        <w:r w:rsidRPr="006C4A35">
          <w:rPr>
            <w:rStyle w:val="Hyperlink"/>
            <w:rFonts w:ascii="Arial" w:eastAsia="Calibri" w:hAnsi="Arial" w:cs="Arial"/>
            <w:color w:val="000000" w:themeColor="text1"/>
            <w:sz w:val="24"/>
            <w:szCs w:val="24"/>
            <w:lang w:val="en-US"/>
          </w:rPr>
          <w:t>https://doi.org/10.5465/amj.2011.0088</w:t>
        </w:r>
      </w:hyperlink>
    </w:p>
    <w:p w14:paraId="20CA9DF1" w14:textId="77777777" w:rsidR="008F5779" w:rsidRPr="006C4A35" w:rsidRDefault="008F5779" w:rsidP="006C4A35">
      <w:pPr>
        <w:spacing w:line="360" w:lineRule="auto"/>
        <w:ind w:left="720" w:hanging="720"/>
        <w:rPr>
          <w:rFonts w:ascii="Arial" w:eastAsia="Calibri" w:hAnsi="Arial" w:cs="Arial"/>
          <w:color w:val="000000" w:themeColor="text1"/>
          <w:sz w:val="24"/>
          <w:szCs w:val="24"/>
          <w:lang w:val="en-US"/>
        </w:rPr>
      </w:pPr>
      <w:r w:rsidRPr="006C4A35">
        <w:rPr>
          <w:rFonts w:ascii="Arial" w:eastAsia="Calibri" w:hAnsi="Arial" w:cs="Arial"/>
          <w:color w:val="000000" w:themeColor="text1"/>
          <w:sz w:val="24"/>
          <w:szCs w:val="24"/>
          <w:lang w:val="en-US"/>
        </w:rPr>
        <w:t xml:space="preserve">Jung, E. H., &amp; Yoon, H. H. (2019). Effects of compensation, benefits, training and development, and job satisfaction on turnover intention in the hotel industry. Journal of Quality Assurance in Hospitality &amp; Tourism, 20(1), 1–19. </w:t>
      </w:r>
      <w:hyperlink r:id="rId12">
        <w:r w:rsidRPr="006C4A35">
          <w:rPr>
            <w:rStyle w:val="Hyperlink"/>
            <w:rFonts w:ascii="Arial" w:eastAsia="Calibri" w:hAnsi="Arial" w:cs="Arial"/>
            <w:color w:val="000000" w:themeColor="text1"/>
            <w:sz w:val="24"/>
            <w:szCs w:val="24"/>
            <w:lang w:val="en-US"/>
          </w:rPr>
          <w:t>https://doi.org/10.1080/1528008X.2018.1473850</w:t>
        </w:r>
      </w:hyperlink>
    </w:p>
    <w:p w14:paraId="1819DA54" w14:textId="77777777" w:rsidR="008F5779" w:rsidRPr="006C4A35" w:rsidRDefault="008F5779" w:rsidP="006C4A35">
      <w:pPr>
        <w:spacing w:line="360" w:lineRule="auto"/>
        <w:ind w:left="720" w:hanging="720"/>
        <w:rPr>
          <w:rFonts w:ascii="Arial" w:eastAsia="Calibri" w:hAnsi="Arial" w:cs="Arial"/>
          <w:color w:val="000000" w:themeColor="text1"/>
          <w:sz w:val="24"/>
          <w:szCs w:val="24"/>
          <w:lang w:val="en-US"/>
        </w:rPr>
      </w:pPr>
      <w:r w:rsidRPr="006C4A35">
        <w:rPr>
          <w:rFonts w:ascii="Arial" w:eastAsia="Calibri" w:hAnsi="Arial" w:cs="Arial"/>
          <w:color w:val="000000" w:themeColor="text1"/>
          <w:sz w:val="24"/>
          <w:szCs w:val="24"/>
          <w:lang w:val="en-US"/>
        </w:rPr>
        <w:t xml:space="preserve">Kim, B. H., &amp; Lee, K. H. (2019). The impact of organizational culture on employee retention in the hospitality industry. International Journal of Hospitality Management, 77, 33–41. </w:t>
      </w:r>
      <w:hyperlink r:id="rId13">
        <w:r w:rsidRPr="006C4A35">
          <w:rPr>
            <w:rStyle w:val="Hyperlink"/>
            <w:rFonts w:ascii="Arial" w:eastAsia="Calibri" w:hAnsi="Arial" w:cs="Arial"/>
            <w:color w:val="000000" w:themeColor="text1"/>
            <w:sz w:val="24"/>
            <w:szCs w:val="24"/>
            <w:lang w:val="en-US"/>
          </w:rPr>
          <w:t>https://doi.org/10.1016/j.ijhm.2018.05.004</w:t>
        </w:r>
      </w:hyperlink>
    </w:p>
    <w:p w14:paraId="32D98FB3" w14:textId="77777777" w:rsidR="008F5779" w:rsidRPr="006C4A35" w:rsidRDefault="008F5779" w:rsidP="006C4A35">
      <w:pPr>
        <w:spacing w:line="360" w:lineRule="auto"/>
        <w:ind w:left="720" w:hanging="720"/>
        <w:rPr>
          <w:rFonts w:ascii="Arial" w:eastAsia="Arial" w:hAnsi="Arial" w:cs="Arial"/>
          <w:color w:val="000000" w:themeColor="text1"/>
          <w:sz w:val="24"/>
          <w:szCs w:val="24"/>
          <w:lang w:val="en-US"/>
        </w:rPr>
      </w:pPr>
      <w:proofErr w:type="spellStart"/>
      <w:r w:rsidRPr="006C4A35">
        <w:rPr>
          <w:rFonts w:ascii="Arial" w:eastAsia="Arial" w:hAnsi="Arial" w:cs="Arial"/>
          <w:color w:val="000000" w:themeColor="text1"/>
          <w:sz w:val="24"/>
          <w:szCs w:val="24"/>
          <w:lang w:val="en-US"/>
        </w:rPr>
        <w:t>Kular</w:t>
      </w:r>
      <w:proofErr w:type="spellEnd"/>
      <w:r w:rsidRPr="006C4A35">
        <w:rPr>
          <w:rFonts w:ascii="Arial" w:eastAsia="Arial" w:hAnsi="Arial" w:cs="Arial"/>
          <w:color w:val="000000" w:themeColor="text1"/>
          <w:sz w:val="24"/>
          <w:szCs w:val="24"/>
          <w:lang w:val="en-US"/>
        </w:rPr>
        <w:t xml:space="preserve">, S., </w:t>
      </w:r>
      <w:proofErr w:type="spellStart"/>
      <w:r w:rsidRPr="006C4A35">
        <w:rPr>
          <w:rFonts w:ascii="Arial" w:eastAsia="Arial" w:hAnsi="Arial" w:cs="Arial"/>
          <w:color w:val="000000" w:themeColor="text1"/>
          <w:sz w:val="24"/>
          <w:szCs w:val="24"/>
          <w:lang w:val="en-US"/>
        </w:rPr>
        <w:t>Gatenby</w:t>
      </w:r>
      <w:proofErr w:type="spellEnd"/>
      <w:r w:rsidRPr="006C4A35">
        <w:rPr>
          <w:rFonts w:ascii="Arial" w:eastAsia="Arial" w:hAnsi="Arial" w:cs="Arial"/>
          <w:color w:val="000000" w:themeColor="text1"/>
          <w:sz w:val="24"/>
          <w:szCs w:val="24"/>
          <w:lang w:val="en-US"/>
        </w:rPr>
        <w:t>, M., Rees, C., Soane, E., &amp; Truss, K. (2008). Employee engagement: A literature review.</w:t>
      </w:r>
    </w:p>
    <w:p w14:paraId="5F6A8EEE" w14:textId="77777777" w:rsidR="008F5779" w:rsidRPr="006C4A35" w:rsidRDefault="008F5779" w:rsidP="006C4A35">
      <w:pPr>
        <w:spacing w:line="360" w:lineRule="auto"/>
        <w:ind w:left="720" w:hanging="720"/>
        <w:rPr>
          <w:rFonts w:ascii="Arial" w:eastAsia="Arial" w:hAnsi="Arial" w:cs="Arial"/>
          <w:color w:val="000000" w:themeColor="text1"/>
          <w:sz w:val="24"/>
          <w:szCs w:val="24"/>
          <w:lang w:val="en-US"/>
        </w:rPr>
      </w:pPr>
      <w:proofErr w:type="spellStart"/>
      <w:r w:rsidRPr="006C4A35">
        <w:rPr>
          <w:rFonts w:ascii="Arial" w:eastAsia="Arial" w:hAnsi="Arial" w:cs="Arial"/>
          <w:color w:val="000000" w:themeColor="text1"/>
          <w:sz w:val="24"/>
          <w:szCs w:val="24"/>
          <w:lang w:val="en-US"/>
        </w:rPr>
        <w:t>Kumodji</w:t>
      </w:r>
      <w:proofErr w:type="spellEnd"/>
      <w:r w:rsidRPr="006C4A35">
        <w:rPr>
          <w:rFonts w:ascii="Arial" w:eastAsia="Arial" w:hAnsi="Arial" w:cs="Arial"/>
          <w:color w:val="000000" w:themeColor="text1"/>
          <w:sz w:val="24"/>
          <w:szCs w:val="24"/>
          <w:lang w:val="en-US"/>
        </w:rPr>
        <w:t xml:space="preserve">, B. D. (2022). </w:t>
      </w:r>
      <w:r w:rsidRPr="006C4A35">
        <w:rPr>
          <w:rFonts w:ascii="Arial" w:eastAsia="Arial" w:hAnsi="Arial" w:cs="Arial"/>
          <w:i/>
          <w:iCs/>
          <w:color w:val="000000" w:themeColor="text1"/>
          <w:sz w:val="24"/>
          <w:szCs w:val="24"/>
          <w:lang w:val="en-US"/>
        </w:rPr>
        <w:t>Exploring talent management practices in SMEs in a turbulent context: lessons from Brexit and Covid-19</w:t>
      </w:r>
      <w:r w:rsidRPr="006C4A35">
        <w:rPr>
          <w:rFonts w:ascii="Arial" w:eastAsia="Arial" w:hAnsi="Arial" w:cs="Arial"/>
          <w:color w:val="000000" w:themeColor="text1"/>
          <w:sz w:val="24"/>
          <w:szCs w:val="24"/>
          <w:lang w:val="en-US"/>
        </w:rPr>
        <w:t xml:space="preserve"> (Doctoral dissertation, Birmingham City University).</w:t>
      </w:r>
    </w:p>
    <w:p w14:paraId="15FA368D" w14:textId="77777777" w:rsidR="008F5779" w:rsidRPr="006C4A35" w:rsidRDefault="008F5779" w:rsidP="006C4A35">
      <w:pPr>
        <w:spacing w:line="360" w:lineRule="auto"/>
        <w:ind w:left="720" w:hanging="720"/>
        <w:rPr>
          <w:rFonts w:ascii="Arial" w:eastAsia="Arial" w:hAnsi="Arial" w:cs="Arial"/>
          <w:color w:val="000000" w:themeColor="text1"/>
          <w:sz w:val="24"/>
          <w:szCs w:val="24"/>
          <w:lang w:val="en-US"/>
        </w:rPr>
      </w:pPr>
      <w:r w:rsidRPr="006C4A35">
        <w:rPr>
          <w:rFonts w:ascii="Arial" w:eastAsia="Arial" w:hAnsi="Arial" w:cs="Arial"/>
          <w:color w:val="000000" w:themeColor="text1"/>
          <w:sz w:val="24"/>
          <w:szCs w:val="24"/>
          <w:lang w:val="en-US"/>
        </w:rPr>
        <w:t xml:space="preserve">Levy, S. E., &amp; Park, S. Y. (2011). An analysis of CSR activities in the lodging industry. </w:t>
      </w:r>
      <w:r w:rsidRPr="006C4A35">
        <w:rPr>
          <w:rFonts w:ascii="Arial" w:eastAsia="Arial" w:hAnsi="Arial" w:cs="Arial"/>
          <w:i/>
          <w:iCs/>
          <w:color w:val="000000" w:themeColor="text1"/>
          <w:sz w:val="24"/>
          <w:szCs w:val="24"/>
          <w:lang w:val="en-US"/>
        </w:rPr>
        <w:t>Journal of Hospitality and Tourism management</w:t>
      </w:r>
      <w:r w:rsidRPr="006C4A35">
        <w:rPr>
          <w:rFonts w:ascii="Arial" w:eastAsia="Arial" w:hAnsi="Arial" w:cs="Arial"/>
          <w:color w:val="000000" w:themeColor="text1"/>
          <w:sz w:val="24"/>
          <w:szCs w:val="24"/>
          <w:lang w:val="en-US"/>
        </w:rPr>
        <w:t xml:space="preserve">, </w:t>
      </w:r>
      <w:r w:rsidRPr="006C4A35">
        <w:rPr>
          <w:rFonts w:ascii="Arial" w:eastAsia="Arial" w:hAnsi="Arial" w:cs="Arial"/>
          <w:i/>
          <w:iCs/>
          <w:color w:val="000000" w:themeColor="text1"/>
          <w:sz w:val="24"/>
          <w:szCs w:val="24"/>
          <w:lang w:val="en-US"/>
        </w:rPr>
        <w:t>18</w:t>
      </w:r>
      <w:r w:rsidRPr="006C4A35">
        <w:rPr>
          <w:rFonts w:ascii="Arial" w:eastAsia="Arial" w:hAnsi="Arial" w:cs="Arial"/>
          <w:color w:val="000000" w:themeColor="text1"/>
          <w:sz w:val="24"/>
          <w:szCs w:val="24"/>
          <w:lang w:val="en-US"/>
        </w:rPr>
        <w:t>(1), 147-154.</w:t>
      </w:r>
    </w:p>
    <w:p w14:paraId="3B0B7CE4" w14:textId="77777777" w:rsidR="008F5779" w:rsidRPr="006C4A35" w:rsidRDefault="008F5779" w:rsidP="006C4A35">
      <w:pPr>
        <w:spacing w:line="360" w:lineRule="auto"/>
        <w:ind w:left="720" w:hanging="720"/>
        <w:rPr>
          <w:rFonts w:ascii="Arial" w:eastAsia="Arial" w:hAnsi="Arial" w:cs="Arial"/>
          <w:color w:val="000000" w:themeColor="text1"/>
          <w:sz w:val="24"/>
          <w:szCs w:val="24"/>
          <w:lang w:val="en-US"/>
        </w:rPr>
      </w:pPr>
      <w:proofErr w:type="spellStart"/>
      <w:r w:rsidRPr="006C4A35">
        <w:rPr>
          <w:rFonts w:ascii="Arial" w:eastAsia="Arial" w:hAnsi="Arial" w:cs="Arial"/>
          <w:color w:val="000000" w:themeColor="text1"/>
          <w:sz w:val="24"/>
          <w:szCs w:val="24"/>
          <w:lang w:val="en-US"/>
        </w:rPr>
        <w:t>Logar</w:t>
      </w:r>
      <w:proofErr w:type="spellEnd"/>
      <w:r w:rsidRPr="006C4A35">
        <w:rPr>
          <w:rFonts w:ascii="Arial" w:eastAsia="Arial" w:hAnsi="Arial" w:cs="Arial"/>
          <w:color w:val="000000" w:themeColor="text1"/>
          <w:sz w:val="24"/>
          <w:szCs w:val="24"/>
          <w:lang w:val="en-US"/>
        </w:rPr>
        <w:t xml:space="preserve">, I. (2010). Sustainable tourism management in </w:t>
      </w:r>
      <w:proofErr w:type="spellStart"/>
      <w:r w:rsidRPr="006C4A35">
        <w:rPr>
          <w:rFonts w:ascii="Arial" w:eastAsia="Arial" w:hAnsi="Arial" w:cs="Arial"/>
          <w:color w:val="000000" w:themeColor="text1"/>
          <w:sz w:val="24"/>
          <w:szCs w:val="24"/>
          <w:lang w:val="en-US"/>
        </w:rPr>
        <w:t>Crikvenica</w:t>
      </w:r>
      <w:proofErr w:type="spellEnd"/>
      <w:r w:rsidRPr="006C4A35">
        <w:rPr>
          <w:rFonts w:ascii="Arial" w:eastAsia="Arial" w:hAnsi="Arial" w:cs="Arial"/>
          <w:color w:val="000000" w:themeColor="text1"/>
          <w:sz w:val="24"/>
          <w:szCs w:val="24"/>
          <w:lang w:val="en-US"/>
        </w:rPr>
        <w:t xml:space="preserve">, Croatia: An assessment of policy instruments. </w:t>
      </w:r>
      <w:r w:rsidRPr="006C4A35">
        <w:rPr>
          <w:rFonts w:ascii="Arial" w:eastAsia="Arial" w:hAnsi="Arial" w:cs="Arial"/>
          <w:i/>
          <w:iCs/>
          <w:color w:val="000000" w:themeColor="text1"/>
          <w:sz w:val="24"/>
          <w:szCs w:val="24"/>
          <w:lang w:val="en-US"/>
        </w:rPr>
        <w:t>Tourism management</w:t>
      </w:r>
      <w:r w:rsidRPr="006C4A35">
        <w:rPr>
          <w:rFonts w:ascii="Arial" w:eastAsia="Arial" w:hAnsi="Arial" w:cs="Arial"/>
          <w:color w:val="000000" w:themeColor="text1"/>
          <w:sz w:val="24"/>
          <w:szCs w:val="24"/>
          <w:lang w:val="en-US"/>
        </w:rPr>
        <w:t xml:space="preserve">, </w:t>
      </w:r>
      <w:r w:rsidRPr="006C4A35">
        <w:rPr>
          <w:rFonts w:ascii="Arial" w:eastAsia="Arial" w:hAnsi="Arial" w:cs="Arial"/>
          <w:i/>
          <w:iCs/>
          <w:color w:val="000000" w:themeColor="text1"/>
          <w:sz w:val="24"/>
          <w:szCs w:val="24"/>
          <w:lang w:val="en-US"/>
        </w:rPr>
        <w:t>31</w:t>
      </w:r>
      <w:r w:rsidRPr="006C4A35">
        <w:rPr>
          <w:rFonts w:ascii="Arial" w:eastAsia="Arial" w:hAnsi="Arial" w:cs="Arial"/>
          <w:color w:val="000000" w:themeColor="text1"/>
          <w:sz w:val="24"/>
          <w:szCs w:val="24"/>
          <w:lang w:val="en-US"/>
        </w:rPr>
        <w:t>(1), 125-135.</w:t>
      </w:r>
    </w:p>
    <w:p w14:paraId="42C2FD1C" w14:textId="77777777" w:rsidR="008F5779" w:rsidRPr="006C4A35" w:rsidRDefault="008F5779" w:rsidP="006C4A35">
      <w:pPr>
        <w:spacing w:line="360" w:lineRule="auto"/>
        <w:ind w:left="720" w:hanging="720"/>
        <w:rPr>
          <w:rFonts w:ascii="Arial" w:eastAsia="Arial" w:hAnsi="Arial" w:cs="Arial"/>
          <w:color w:val="000000" w:themeColor="text1"/>
          <w:sz w:val="24"/>
          <w:szCs w:val="24"/>
          <w:lang w:val="en-US"/>
        </w:rPr>
      </w:pPr>
      <w:proofErr w:type="spellStart"/>
      <w:r w:rsidRPr="006C4A35">
        <w:rPr>
          <w:rFonts w:ascii="Arial" w:eastAsia="Arial" w:hAnsi="Arial" w:cs="Arial"/>
          <w:color w:val="000000" w:themeColor="text1"/>
          <w:sz w:val="24"/>
          <w:szCs w:val="24"/>
          <w:lang w:val="en-US"/>
        </w:rPr>
        <w:lastRenderedPageBreak/>
        <w:t>Nadiri</w:t>
      </w:r>
      <w:proofErr w:type="spellEnd"/>
      <w:r w:rsidRPr="006C4A35">
        <w:rPr>
          <w:rFonts w:ascii="Arial" w:eastAsia="Arial" w:hAnsi="Arial" w:cs="Arial"/>
          <w:color w:val="000000" w:themeColor="text1"/>
          <w:sz w:val="24"/>
          <w:szCs w:val="24"/>
          <w:lang w:val="en-US"/>
        </w:rPr>
        <w:t xml:space="preserve">, H., &amp; </w:t>
      </w:r>
      <w:proofErr w:type="spellStart"/>
      <w:r w:rsidRPr="006C4A35">
        <w:rPr>
          <w:rFonts w:ascii="Arial" w:eastAsia="Arial" w:hAnsi="Arial" w:cs="Arial"/>
          <w:color w:val="000000" w:themeColor="text1"/>
          <w:sz w:val="24"/>
          <w:szCs w:val="24"/>
          <w:lang w:val="en-US"/>
        </w:rPr>
        <w:t>Tanova</w:t>
      </w:r>
      <w:proofErr w:type="spellEnd"/>
      <w:r w:rsidRPr="006C4A35">
        <w:rPr>
          <w:rFonts w:ascii="Arial" w:eastAsia="Arial" w:hAnsi="Arial" w:cs="Arial"/>
          <w:color w:val="000000" w:themeColor="text1"/>
          <w:sz w:val="24"/>
          <w:szCs w:val="24"/>
          <w:lang w:val="en-US"/>
        </w:rPr>
        <w:t xml:space="preserve">, C. (2010). An investigation of the role of justice in turnover intentions, job satisfaction, and organizational citizenship behavior in hospitality industry. </w:t>
      </w:r>
      <w:r w:rsidRPr="006C4A35">
        <w:rPr>
          <w:rFonts w:ascii="Arial" w:eastAsia="Arial" w:hAnsi="Arial" w:cs="Arial"/>
          <w:i/>
          <w:iCs/>
          <w:color w:val="000000" w:themeColor="text1"/>
          <w:sz w:val="24"/>
          <w:szCs w:val="24"/>
          <w:lang w:val="en-US"/>
        </w:rPr>
        <w:t>International journal of hospitality management</w:t>
      </w:r>
      <w:r w:rsidRPr="006C4A35">
        <w:rPr>
          <w:rFonts w:ascii="Arial" w:eastAsia="Arial" w:hAnsi="Arial" w:cs="Arial"/>
          <w:color w:val="000000" w:themeColor="text1"/>
          <w:sz w:val="24"/>
          <w:szCs w:val="24"/>
          <w:lang w:val="en-US"/>
        </w:rPr>
        <w:t xml:space="preserve">, </w:t>
      </w:r>
      <w:r w:rsidRPr="006C4A35">
        <w:rPr>
          <w:rFonts w:ascii="Arial" w:eastAsia="Arial" w:hAnsi="Arial" w:cs="Arial"/>
          <w:i/>
          <w:iCs/>
          <w:color w:val="000000" w:themeColor="text1"/>
          <w:sz w:val="24"/>
          <w:szCs w:val="24"/>
          <w:lang w:val="en-US"/>
        </w:rPr>
        <w:t>29</w:t>
      </w:r>
      <w:r w:rsidRPr="006C4A35">
        <w:rPr>
          <w:rFonts w:ascii="Arial" w:eastAsia="Arial" w:hAnsi="Arial" w:cs="Arial"/>
          <w:color w:val="000000" w:themeColor="text1"/>
          <w:sz w:val="24"/>
          <w:szCs w:val="24"/>
          <w:lang w:val="en-US"/>
        </w:rPr>
        <w:t>(1), 33-41.</w:t>
      </w:r>
    </w:p>
    <w:p w14:paraId="4D75038C" w14:textId="77777777" w:rsidR="008F5779" w:rsidRPr="006C4A35" w:rsidRDefault="008F5779" w:rsidP="006C4A35">
      <w:pPr>
        <w:spacing w:line="360" w:lineRule="auto"/>
        <w:ind w:left="720" w:hanging="720"/>
        <w:rPr>
          <w:rFonts w:ascii="Arial" w:eastAsia="Calibri" w:hAnsi="Arial" w:cs="Arial"/>
          <w:color w:val="000000" w:themeColor="text1"/>
          <w:sz w:val="24"/>
          <w:szCs w:val="24"/>
          <w:lang w:val="en-US"/>
        </w:rPr>
      </w:pPr>
      <w:proofErr w:type="spellStart"/>
      <w:r w:rsidRPr="006C4A35">
        <w:rPr>
          <w:rFonts w:ascii="Arial" w:eastAsia="Calibri" w:hAnsi="Arial" w:cs="Arial"/>
          <w:color w:val="000000" w:themeColor="text1"/>
          <w:sz w:val="24"/>
          <w:szCs w:val="24"/>
          <w:lang w:val="en-US"/>
        </w:rPr>
        <w:t>Ostroff</w:t>
      </w:r>
      <w:proofErr w:type="spellEnd"/>
      <w:r w:rsidRPr="006C4A35">
        <w:rPr>
          <w:rFonts w:ascii="Arial" w:eastAsia="Calibri" w:hAnsi="Arial" w:cs="Arial"/>
          <w:color w:val="000000" w:themeColor="text1"/>
          <w:sz w:val="24"/>
          <w:szCs w:val="24"/>
          <w:lang w:val="en-US"/>
        </w:rPr>
        <w:t xml:space="preserve">, C., &amp; Bowen, D. E. (2016). Reflections on the 2015 Decade Award: Is There Strength in the Construct of HR System Strength? Academy of Management Review, 41(2), 196–214. </w:t>
      </w:r>
      <w:hyperlink r:id="rId14">
        <w:r w:rsidRPr="006C4A35">
          <w:rPr>
            <w:rStyle w:val="Hyperlink"/>
            <w:rFonts w:ascii="Arial" w:eastAsia="Calibri" w:hAnsi="Arial" w:cs="Arial"/>
            <w:color w:val="000000" w:themeColor="text1"/>
            <w:sz w:val="24"/>
            <w:szCs w:val="24"/>
            <w:lang w:val="en-US"/>
          </w:rPr>
          <w:t>https://doi.org/10.5465/amr.2016.0025</w:t>
        </w:r>
      </w:hyperlink>
    </w:p>
    <w:p w14:paraId="1D15ECAD" w14:textId="77777777" w:rsidR="008F5779" w:rsidRPr="006C4A35" w:rsidRDefault="008F5779" w:rsidP="006C4A35">
      <w:pPr>
        <w:spacing w:line="360" w:lineRule="auto"/>
        <w:ind w:left="720" w:hanging="720"/>
        <w:rPr>
          <w:rFonts w:ascii="Arial" w:eastAsia="Arial" w:hAnsi="Arial" w:cs="Arial"/>
          <w:color w:val="000000" w:themeColor="text1"/>
          <w:sz w:val="24"/>
          <w:szCs w:val="24"/>
          <w:lang w:val="en-US"/>
        </w:rPr>
      </w:pPr>
      <w:r w:rsidRPr="006C4A35">
        <w:rPr>
          <w:rFonts w:ascii="Arial" w:eastAsia="Arial" w:hAnsi="Arial" w:cs="Arial"/>
          <w:color w:val="000000" w:themeColor="text1"/>
          <w:sz w:val="24"/>
          <w:szCs w:val="24"/>
          <w:lang w:val="en-US"/>
        </w:rPr>
        <w:t>Prasad, P. (2014). Accor hospitality and hotels: A compelling pledge for employees.</w:t>
      </w:r>
    </w:p>
    <w:p w14:paraId="6D256204" w14:textId="77777777" w:rsidR="008F5779" w:rsidRPr="006C4A35" w:rsidRDefault="008F5779" w:rsidP="006C4A35">
      <w:pPr>
        <w:spacing w:line="360" w:lineRule="auto"/>
        <w:ind w:left="720" w:hanging="720"/>
        <w:rPr>
          <w:rFonts w:ascii="Arial" w:eastAsia="Arial" w:hAnsi="Arial" w:cs="Arial"/>
          <w:color w:val="000000" w:themeColor="text1"/>
          <w:sz w:val="24"/>
          <w:szCs w:val="24"/>
          <w:lang w:val="en-US"/>
        </w:rPr>
      </w:pPr>
      <w:proofErr w:type="spellStart"/>
      <w:r w:rsidRPr="006C4A35">
        <w:rPr>
          <w:rFonts w:ascii="Arial" w:eastAsia="Arial" w:hAnsi="Arial" w:cs="Arial"/>
          <w:color w:val="000000" w:themeColor="text1"/>
          <w:sz w:val="24"/>
          <w:szCs w:val="24"/>
          <w:lang w:val="en-US"/>
        </w:rPr>
        <w:t>Putnick</w:t>
      </w:r>
      <w:proofErr w:type="spellEnd"/>
      <w:r w:rsidRPr="006C4A35">
        <w:rPr>
          <w:rFonts w:ascii="Arial" w:eastAsia="Arial" w:hAnsi="Arial" w:cs="Arial"/>
          <w:color w:val="000000" w:themeColor="text1"/>
          <w:sz w:val="24"/>
          <w:szCs w:val="24"/>
          <w:lang w:val="en-US"/>
        </w:rPr>
        <w:t>, D. L., &amp; Bornstein, M. H. (2016). Measurement invariance conventions and reporting: The state of the art and future directions for psychological research. Developmental review, 41, 71-90.</w:t>
      </w:r>
    </w:p>
    <w:p w14:paraId="4E2E23FF" w14:textId="77777777" w:rsidR="008F5779" w:rsidRPr="006C4A35" w:rsidRDefault="008F5779" w:rsidP="006C4A35">
      <w:pPr>
        <w:spacing w:line="360" w:lineRule="auto"/>
        <w:ind w:left="720" w:hanging="720"/>
        <w:rPr>
          <w:rFonts w:ascii="Arial" w:eastAsia="Arial" w:hAnsi="Arial" w:cs="Arial"/>
          <w:color w:val="000000" w:themeColor="text1"/>
          <w:sz w:val="24"/>
          <w:szCs w:val="24"/>
          <w:lang w:val="en-US"/>
        </w:rPr>
      </w:pPr>
      <w:proofErr w:type="spellStart"/>
      <w:r w:rsidRPr="006C4A35">
        <w:rPr>
          <w:rFonts w:ascii="Arial" w:eastAsia="Arial" w:hAnsi="Arial" w:cs="Arial"/>
          <w:color w:val="000000" w:themeColor="text1"/>
          <w:sz w:val="24"/>
          <w:szCs w:val="24"/>
          <w:lang w:val="en-US"/>
        </w:rPr>
        <w:t>Ramlall</w:t>
      </w:r>
      <w:proofErr w:type="spellEnd"/>
      <w:r w:rsidRPr="006C4A35">
        <w:rPr>
          <w:rFonts w:ascii="Arial" w:eastAsia="Arial" w:hAnsi="Arial" w:cs="Arial"/>
          <w:color w:val="000000" w:themeColor="text1"/>
          <w:sz w:val="24"/>
          <w:szCs w:val="24"/>
          <w:lang w:val="en-US"/>
        </w:rPr>
        <w:t xml:space="preserve">, S. (2003). Organizational application managing employee retention as a strategy for increasing organizational competitiveness. </w:t>
      </w:r>
      <w:r w:rsidRPr="006C4A35">
        <w:rPr>
          <w:rFonts w:ascii="Arial" w:eastAsia="Arial" w:hAnsi="Arial" w:cs="Arial"/>
          <w:i/>
          <w:iCs/>
          <w:color w:val="000000" w:themeColor="text1"/>
          <w:sz w:val="24"/>
          <w:szCs w:val="24"/>
          <w:lang w:val="en-US"/>
        </w:rPr>
        <w:t>Applied HRM research</w:t>
      </w:r>
      <w:r w:rsidRPr="006C4A35">
        <w:rPr>
          <w:rFonts w:ascii="Arial" w:eastAsia="Arial" w:hAnsi="Arial" w:cs="Arial"/>
          <w:color w:val="000000" w:themeColor="text1"/>
          <w:sz w:val="24"/>
          <w:szCs w:val="24"/>
          <w:lang w:val="en-US"/>
        </w:rPr>
        <w:t xml:space="preserve">, </w:t>
      </w:r>
      <w:r w:rsidRPr="006C4A35">
        <w:rPr>
          <w:rFonts w:ascii="Arial" w:eastAsia="Arial" w:hAnsi="Arial" w:cs="Arial"/>
          <w:i/>
          <w:iCs/>
          <w:color w:val="000000" w:themeColor="text1"/>
          <w:sz w:val="24"/>
          <w:szCs w:val="24"/>
          <w:lang w:val="en-US"/>
        </w:rPr>
        <w:t>8</w:t>
      </w:r>
      <w:r w:rsidRPr="006C4A35">
        <w:rPr>
          <w:rFonts w:ascii="Arial" w:eastAsia="Arial" w:hAnsi="Arial" w:cs="Arial"/>
          <w:color w:val="000000" w:themeColor="text1"/>
          <w:sz w:val="24"/>
          <w:szCs w:val="24"/>
          <w:lang w:val="en-US"/>
        </w:rPr>
        <w:t>(2), 63-72.</w:t>
      </w:r>
    </w:p>
    <w:p w14:paraId="5B27C0E1" w14:textId="77777777" w:rsidR="008F5779" w:rsidRPr="006C4A35" w:rsidRDefault="008F5779" w:rsidP="006C4A35">
      <w:pPr>
        <w:spacing w:line="360" w:lineRule="auto"/>
        <w:ind w:left="720" w:hanging="720"/>
        <w:rPr>
          <w:rFonts w:ascii="Arial" w:eastAsia="Arial" w:hAnsi="Arial" w:cs="Arial"/>
          <w:color w:val="000000" w:themeColor="text1"/>
          <w:sz w:val="24"/>
          <w:szCs w:val="24"/>
          <w:lang w:val="en-US"/>
        </w:rPr>
      </w:pPr>
      <w:proofErr w:type="spellStart"/>
      <w:r w:rsidRPr="006C4A35">
        <w:rPr>
          <w:rFonts w:ascii="Arial" w:eastAsia="Arial" w:hAnsi="Arial" w:cs="Arial"/>
          <w:color w:val="000000" w:themeColor="text1"/>
          <w:sz w:val="24"/>
          <w:szCs w:val="24"/>
          <w:lang w:val="en-US"/>
        </w:rPr>
        <w:t>Solnet</w:t>
      </w:r>
      <w:proofErr w:type="spellEnd"/>
      <w:r w:rsidRPr="006C4A35">
        <w:rPr>
          <w:rFonts w:ascii="Arial" w:eastAsia="Arial" w:hAnsi="Arial" w:cs="Arial"/>
          <w:color w:val="000000" w:themeColor="text1"/>
          <w:sz w:val="24"/>
          <w:szCs w:val="24"/>
          <w:lang w:val="en-US"/>
        </w:rPr>
        <w:t xml:space="preserve">, D., </w:t>
      </w:r>
      <w:proofErr w:type="spellStart"/>
      <w:r w:rsidRPr="006C4A35">
        <w:rPr>
          <w:rFonts w:ascii="Arial" w:eastAsia="Arial" w:hAnsi="Arial" w:cs="Arial"/>
          <w:color w:val="000000" w:themeColor="text1"/>
          <w:sz w:val="24"/>
          <w:szCs w:val="24"/>
          <w:lang w:val="en-US"/>
        </w:rPr>
        <w:t>Kandampully</w:t>
      </w:r>
      <w:proofErr w:type="spellEnd"/>
      <w:r w:rsidRPr="006C4A35">
        <w:rPr>
          <w:rFonts w:ascii="Arial" w:eastAsia="Arial" w:hAnsi="Arial" w:cs="Arial"/>
          <w:color w:val="000000" w:themeColor="text1"/>
          <w:sz w:val="24"/>
          <w:szCs w:val="24"/>
          <w:lang w:val="en-US"/>
        </w:rPr>
        <w:t xml:space="preserve">, J., &amp; </w:t>
      </w:r>
      <w:proofErr w:type="spellStart"/>
      <w:r w:rsidRPr="006C4A35">
        <w:rPr>
          <w:rFonts w:ascii="Arial" w:eastAsia="Arial" w:hAnsi="Arial" w:cs="Arial"/>
          <w:color w:val="000000" w:themeColor="text1"/>
          <w:sz w:val="24"/>
          <w:szCs w:val="24"/>
          <w:lang w:val="en-US"/>
        </w:rPr>
        <w:t>Kralj</w:t>
      </w:r>
      <w:proofErr w:type="spellEnd"/>
      <w:r w:rsidRPr="006C4A35">
        <w:rPr>
          <w:rFonts w:ascii="Arial" w:eastAsia="Arial" w:hAnsi="Arial" w:cs="Arial"/>
          <w:color w:val="000000" w:themeColor="text1"/>
          <w:sz w:val="24"/>
          <w:szCs w:val="24"/>
          <w:lang w:val="en-US"/>
        </w:rPr>
        <w:t xml:space="preserve">, A. (2010). Legends of service excellence: The habits of seven highly effective hospitality companies. </w:t>
      </w:r>
      <w:r w:rsidRPr="006C4A35">
        <w:rPr>
          <w:rFonts w:ascii="Arial" w:eastAsia="Arial" w:hAnsi="Arial" w:cs="Arial"/>
          <w:i/>
          <w:iCs/>
          <w:color w:val="000000" w:themeColor="text1"/>
          <w:sz w:val="24"/>
          <w:szCs w:val="24"/>
          <w:lang w:val="en-US"/>
        </w:rPr>
        <w:t>Journal of Hospitality Marketing &amp; Management</w:t>
      </w:r>
      <w:r w:rsidRPr="006C4A35">
        <w:rPr>
          <w:rFonts w:ascii="Arial" w:eastAsia="Arial" w:hAnsi="Arial" w:cs="Arial"/>
          <w:color w:val="000000" w:themeColor="text1"/>
          <w:sz w:val="24"/>
          <w:szCs w:val="24"/>
          <w:lang w:val="en-US"/>
        </w:rPr>
        <w:t xml:space="preserve">, </w:t>
      </w:r>
      <w:r w:rsidRPr="006C4A35">
        <w:rPr>
          <w:rFonts w:ascii="Arial" w:eastAsia="Arial" w:hAnsi="Arial" w:cs="Arial"/>
          <w:i/>
          <w:iCs/>
          <w:color w:val="000000" w:themeColor="text1"/>
          <w:sz w:val="24"/>
          <w:szCs w:val="24"/>
          <w:lang w:val="en-US"/>
        </w:rPr>
        <w:t>19</w:t>
      </w:r>
      <w:r w:rsidRPr="006C4A35">
        <w:rPr>
          <w:rFonts w:ascii="Arial" w:eastAsia="Arial" w:hAnsi="Arial" w:cs="Arial"/>
          <w:color w:val="000000" w:themeColor="text1"/>
          <w:sz w:val="24"/>
          <w:szCs w:val="24"/>
          <w:lang w:val="en-US"/>
        </w:rPr>
        <w:t>(8), 889-908.</w:t>
      </w:r>
    </w:p>
    <w:p w14:paraId="1F1F7060" w14:textId="77777777" w:rsidR="008F5779" w:rsidRPr="006C4A35" w:rsidRDefault="008F5779" w:rsidP="006C4A35">
      <w:pPr>
        <w:spacing w:line="360" w:lineRule="auto"/>
        <w:ind w:left="720" w:hanging="720"/>
        <w:rPr>
          <w:rFonts w:ascii="Arial" w:eastAsia="Calibri" w:hAnsi="Arial" w:cs="Arial"/>
          <w:color w:val="000000" w:themeColor="text1"/>
          <w:sz w:val="24"/>
          <w:szCs w:val="24"/>
          <w:lang w:val="en-US"/>
        </w:rPr>
      </w:pPr>
      <w:r w:rsidRPr="006C4A35">
        <w:rPr>
          <w:rFonts w:ascii="Arial" w:eastAsia="Calibri" w:hAnsi="Arial" w:cs="Arial"/>
          <w:color w:val="000000" w:themeColor="text1"/>
          <w:sz w:val="24"/>
          <w:szCs w:val="24"/>
          <w:lang w:val="en-US"/>
        </w:rPr>
        <w:t xml:space="preserve">The Caterer. (2021). How hospitality can rebuild its workforce after Covid-19. Retrieved from </w:t>
      </w:r>
      <w:hyperlink r:id="rId15">
        <w:r w:rsidRPr="006C4A35">
          <w:rPr>
            <w:rStyle w:val="Hyperlink"/>
            <w:rFonts w:ascii="Arial" w:eastAsia="Calibri" w:hAnsi="Arial" w:cs="Arial"/>
            <w:color w:val="000000" w:themeColor="text1"/>
            <w:sz w:val="24"/>
            <w:szCs w:val="24"/>
            <w:lang w:val="en-US"/>
          </w:rPr>
          <w:t>https://www.thecaterer.com/opinion/how-hospitality-can-rebuild-workforce-after-covid-19</w:t>
        </w:r>
      </w:hyperlink>
    </w:p>
    <w:p w14:paraId="1426D74A" w14:textId="77777777" w:rsidR="008F5779" w:rsidRPr="006C4A35" w:rsidRDefault="008F5779" w:rsidP="006C4A35">
      <w:pPr>
        <w:spacing w:line="360" w:lineRule="auto"/>
        <w:ind w:left="720" w:hanging="720"/>
        <w:rPr>
          <w:rFonts w:ascii="Arial" w:eastAsia="Arial" w:hAnsi="Arial" w:cs="Arial"/>
          <w:color w:val="000000" w:themeColor="text1"/>
          <w:sz w:val="24"/>
          <w:szCs w:val="24"/>
          <w:lang w:val="en-US"/>
        </w:rPr>
      </w:pPr>
      <w:proofErr w:type="spellStart"/>
      <w:r w:rsidRPr="006C4A35">
        <w:rPr>
          <w:rFonts w:ascii="Arial" w:eastAsia="Arial" w:hAnsi="Arial" w:cs="Arial"/>
          <w:color w:val="000000" w:themeColor="text1"/>
          <w:sz w:val="24"/>
          <w:szCs w:val="24"/>
          <w:lang w:val="en-US"/>
        </w:rPr>
        <w:t>Tongchaiprasit</w:t>
      </w:r>
      <w:proofErr w:type="spellEnd"/>
      <w:r w:rsidRPr="006C4A35">
        <w:rPr>
          <w:rFonts w:ascii="Arial" w:eastAsia="Arial" w:hAnsi="Arial" w:cs="Arial"/>
          <w:color w:val="000000" w:themeColor="text1"/>
          <w:sz w:val="24"/>
          <w:szCs w:val="24"/>
          <w:lang w:val="en-US"/>
        </w:rPr>
        <w:t xml:space="preserve">, P., &amp; </w:t>
      </w:r>
      <w:proofErr w:type="spellStart"/>
      <w:r w:rsidRPr="006C4A35">
        <w:rPr>
          <w:rFonts w:ascii="Arial" w:eastAsia="Arial" w:hAnsi="Arial" w:cs="Arial"/>
          <w:color w:val="000000" w:themeColor="text1"/>
          <w:sz w:val="24"/>
          <w:szCs w:val="24"/>
          <w:lang w:val="en-US"/>
        </w:rPr>
        <w:t>Ariyabuddhiphongs</w:t>
      </w:r>
      <w:proofErr w:type="spellEnd"/>
      <w:r w:rsidRPr="006C4A35">
        <w:rPr>
          <w:rFonts w:ascii="Arial" w:eastAsia="Arial" w:hAnsi="Arial" w:cs="Arial"/>
          <w:color w:val="000000" w:themeColor="text1"/>
          <w:sz w:val="24"/>
          <w:szCs w:val="24"/>
          <w:lang w:val="en-US"/>
        </w:rPr>
        <w:t xml:space="preserve">, V. (2016). Creativity and turnover intention among hotel chefs: The mediating effects of job satisfaction and job stress. </w:t>
      </w:r>
      <w:r w:rsidRPr="006C4A35">
        <w:rPr>
          <w:rFonts w:ascii="Arial" w:eastAsia="Arial" w:hAnsi="Arial" w:cs="Arial"/>
          <w:i/>
          <w:iCs/>
          <w:color w:val="000000" w:themeColor="text1"/>
          <w:sz w:val="24"/>
          <w:szCs w:val="24"/>
          <w:lang w:val="en-US"/>
        </w:rPr>
        <w:t>International Journal of Hospitality Management</w:t>
      </w:r>
      <w:r w:rsidRPr="006C4A35">
        <w:rPr>
          <w:rFonts w:ascii="Arial" w:eastAsia="Arial" w:hAnsi="Arial" w:cs="Arial"/>
          <w:color w:val="000000" w:themeColor="text1"/>
          <w:sz w:val="24"/>
          <w:szCs w:val="24"/>
          <w:lang w:val="en-US"/>
        </w:rPr>
        <w:t xml:space="preserve">, </w:t>
      </w:r>
      <w:r w:rsidRPr="006C4A35">
        <w:rPr>
          <w:rFonts w:ascii="Arial" w:eastAsia="Arial" w:hAnsi="Arial" w:cs="Arial"/>
          <w:i/>
          <w:iCs/>
          <w:color w:val="000000" w:themeColor="text1"/>
          <w:sz w:val="24"/>
          <w:szCs w:val="24"/>
          <w:lang w:val="en-US"/>
        </w:rPr>
        <w:t>55</w:t>
      </w:r>
      <w:r w:rsidRPr="006C4A35">
        <w:rPr>
          <w:rFonts w:ascii="Arial" w:eastAsia="Arial" w:hAnsi="Arial" w:cs="Arial"/>
          <w:color w:val="000000" w:themeColor="text1"/>
          <w:sz w:val="24"/>
          <w:szCs w:val="24"/>
          <w:lang w:val="en-US"/>
        </w:rPr>
        <w:t>, 33-40.</w:t>
      </w:r>
    </w:p>
    <w:p w14:paraId="311DDF24" w14:textId="77777777" w:rsidR="008F5779" w:rsidRPr="006C4A35" w:rsidRDefault="008F5779" w:rsidP="006C4A35">
      <w:pPr>
        <w:spacing w:line="360" w:lineRule="auto"/>
        <w:ind w:left="720" w:hanging="720"/>
        <w:rPr>
          <w:rFonts w:ascii="Arial" w:eastAsia="Arial" w:hAnsi="Arial" w:cs="Arial"/>
          <w:color w:val="000000" w:themeColor="text1"/>
          <w:sz w:val="24"/>
          <w:szCs w:val="24"/>
          <w:lang w:val="en-US"/>
        </w:rPr>
      </w:pPr>
      <w:r w:rsidRPr="006C4A35">
        <w:rPr>
          <w:rFonts w:ascii="Arial" w:eastAsia="Arial" w:hAnsi="Arial" w:cs="Arial"/>
          <w:color w:val="000000" w:themeColor="text1"/>
          <w:sz w:val="24"/>
          <w:szCs w:val="24"/>
          <w:lang w:val="en-US"/>
        </w:rPr>
        <w:t xml:space="preserve">Walsh, K., &amp; Taylor, M. S. (2007). Developing in-house careers and retaining management talent: What hospitality professionals want from their jobs. </w:t>
      </w:r>
      <w:r w:rsidRPr="006C4A35">
        <w:rPr>
          <w:rFonts w:ascii="Arial" w:eastAsia="Arial" w:hAnsi="Arial" w:cs="Arial"/>
          <w:i/>
          <w:iCs/>
          <w:color w:val="000000" w:themeColor="text1"/>
          <w:sz w:val="24"/>
          <w:szCs w:val="24"/>
          <w:lang w:val="en-US"/>
        </w:rPr>
        <w:t>Cornell Hotel and Restaurant Administration Quarterly</w:t>
      </w:r>
      <w:r w:rsidRPr="006C4A35">
        <w:rPr>
          <w:rFonts w:ascii="Arial" w:eastAsia="Arial" w:hAnsi="Arial" w:cs="Arial"/>
          <w:color w:val="000000" w:themeColor="text1"/>
          <w:sz w:val="24"/>
          <w:szCs w:val="24"/>
          <w:lang w:val="en-US"/>
        </w:rPr>
        <w:t xml:space="preserve">, </w:t>
      </w:r>
      <w:r w:rsidRPr="006C4A35">
        <w:rPr>
          <w:rFonts w:ascii="Arial" w:eastAsia="Arial" w:hAnsi="Arial" w:cs="Arial"/>
          <w:i/>
          <w:iCs/>
          <w:color w:val="000000" w:themeColor="text1"/>
          <w:sz w:val="24"/>
          <w:szCs w:val="24"/>
          <w:lang w:val="en-US"/>
        </w:rPr>
        <w:t>48</w:t>
      </w:r>
      <w:r w:rsidRPr="006C4A35">
        <w:rPr>
          <w:rFonts w:ascii="Arial" w:eastAsia="Arial" w:hAnsi="Arial" w:cs="Arial"/>
          <w:color w:val="000000" w:themeColor="text1"/>
          <w:sz w:val="24"/>
          <w:szCs w:val="24"/>
          <w:lang w:val="en-US"/>
        </w:rPr>
        <w:t>(2), 163-182.</w:t>
      </w:r>
    </w:p>
    <w:p w14:paraId="3440A586" w14:textId="532AE169" w:rsidR="4CDFD764" w:rsidRPr="006C4A35" w:rsidRDefault="008F5779" w:rsidP="006C4A35">
      <w:pPr>
        <w:spacing w:line="360" w:lineRule="auto"/>
        <w:ind w:left="720" w:hanging="720"/>
        <w:rPr>
          <w:rFonts w:ascii="Arial" w:eastAsia="Arial" w:hAnsi="Arial" w:cs="Arial"/>
          <w:color w:val="000000" w:themeColor="text1"/>
          <w:sz w:val="24"/>
          <w:szCs w:val="24"/>
          <w:lang w:val="en-US"/>
        </w:rPr>
      </w:pPr>
      <w:r w:rsidRPr="006C4A35">
        <w:rPr>
          <w:rFonts w:ascii="Arial" w:eastAsia="Arial" w:hAnsi="Arial" w:cs="Arial"/>
          <w:color w:val="000000" w:themeColor="text1"/>
          <w:sz w:val="24"/>
          <w:szCs w:val="24"/>
          <w:lang w:val="en-US"/>
        </w:rPr>
        <w:t xml:space="preserve">Yang, J. T., Wan, C. S., &amp; Fu, Y. J. (2012). Qualitative examination of employee turnover and retention strategies in international tourist hotels in Taiwan. </w:t>
      </w:r>
      <w:r w:rsidRPr="006C4A35">
        <w:rPr>
          <w:rFonts w:ascii="Arial" w:eastAsia="Arial" w:hAnsi="Arial" w:cs="Arial"/>
          <w:i/>
          <w:iCs/>
          <w:color w:val="000000" w:themeColor="text1"/>
          <w:sz w:val="24"/>
          <w:szCs w:val="24"/>
          <w:lang w:val="en-US"/>
        </w:rPr>
        <w:t>International journal of hospitality management</w:t>
      </w:r>
      <w:r w:rsidRPr="006C4A35">
        <w:rPr>
          <w:rFonts w:ascii="Arial" w:eastAsia="Arial" w:hAnsi="Arial" w:cs="Arial"/>
          <w:color w:val="000000" w:themeColor="text1"/>
          <w:sz w:val="24"/>
          <w:szCs w:val="24"/>
          <w:lang w:val="en-US"/>
        </w:rPr>
        <w:t xml:space="preserve">, </w:t>
      </w:r>
      <w:r w:rsidRPr="006C4A35">
        <w:rPr>
          <w:rFonts w:ascii="Arial" w:eastAsia="Arial" w:hAnsi="Arial" w:cs="Arial"/>
          <w:i/>
          <w:iCs/>
          <w:color w:val="000000" w:themeColor="text1"/>
          <w:sz w:val="24"/>
          <w:szCs w:val="24"/>
          <w:lang w:val="en-US"/>
        </w:rPr>
        <w:t>31</w:t>
      </w:r>
      <w:r w:rsidRPr="006C4A35">
        <w:rPr>
          <w:rFonts w:ascii="Arial" w:eastAsia="Arial" w:hAnsi="Arial" w:cs="Arial"/>
          <w:color w:val="000000" w:themeColor="text1"/>
          <w:sz w:val="24"/>
          <w:szCs w:val="24"/>
          <w:lang w:val="en-US"/>
        </w:rPr>
        <w:t>(3), 837-848.</w:t>
      </w:r>
      <w:r w:rsidR="4CDFD764" w:rsidRPr="006C4A35">
        <w:rPr>
          <w:rFonts w:ascii="Arial" w:eastAsia="Calibri" w:hAnsi="Arial" w:cs="Arial"/>
          <w:color w:val="000000" w:themeColor="text1"/>
          <w:sz w:val="24"/>
          <w:szCs w:val="24"/>
        </w:rPr>
        <w:t xml:space="preserve"> </w:t>
      </w:r>
    </w:p>
    <w:sectPr w:rsidR="4CDFD764" w:rsidRPr="006C4A35" w:rsidSect="003B4E51">
      <w:footerReference w:type="default" r:id="rId16"/>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719320" w14:textId="77777777" w:rsidR="00CF2C59" w:rsidRDefault="00CF2C59" w:rsidP="003B4E51">
      <w:pPr>
        <w:spacing w:after="0" w:line="240" w:lineRule="auto"/>
      </w:pPr>
      <w:r>
        <w:separator/>
      </w:r>
    </w:p>
  </w:endnote>
  <w:endnote w:type="continuationSeparator" w:id="0">
    <w:p w14:paraId="4F96DB79" w14:textId="77777777" w:rsidR="00CF2C59" w:rsidRDefault="00CF2C59" w:rsidP="003B4E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3206354"/>
      <w:docPartObj>
        <w:docPartGallery w:val="Page Numbers (Bottom of Page)"/>
        <w:docPartUnique/>
      </w:docPartObj>
    </w:sdtPr>
    <w:sdtEndPr>
      <w:rPr>
        <w:color w:val="7F7F7F" w:themeColor="background1" w:themeShade="7F"/>
        <w:spacing w:val="60"/>
      </w:rPr>
    </w:sdtEndPr>
    <w:sdtContent>
      <w:p w14:paraId="26E476BF" w14:textId="5E47ED00" w:rsidR="003B4E51" w:rsidRDefault="003B4E51">
        <w:pPr>
          <w:pStyle w:val="Footer"/>
          <w:pBdr>
            <w:top w:val="single" w:sz="4" w:space="1" w:color="D9D9D9" w:themeColor="background1" w:themeShade="D9"/>
          </w:pBdr>
          <w:rPr>
            <w:b/>
            <w:bCs/>
          </w:rPr>
        </w:pPr>
        <w:r w:rsidRPr="006C4A35">
          <w:rPr>
            <w:rFonts w:ascii="Arial" w:hAnsi="Arial" w:cs="Arial"/>
            <w:sz w:val="24"/>
            <w:szCs w:val="24"/>
          </w:rPr>
          <w:fldChar w:fldCharType="begin"/>
        </w:r>
        <w:r w:rsidRPr="006C4A35">
          <w:rPr>
            <w:rFonts w:ascii="Arial" w:hAnsi="Arial" w:cs="Arial"/>
            <w:sz w:val="24"/>
            <w:szCs w:val="24"/>
          </w:rPr>
          <w:instrText xml:space="preserve"> PAGE   \* MERGEFORMAT </w:instrText>
        </w:r>
        <w:r w:rsidRPr="006C4A35">
          <w:rPr>
            <w:rFonts w:ascii="Arial" w:hAnsi="Arial" w:cs="Arial"/>
            <w:sz w:val="24"/>
            <w:szCs w:val="24"/>
          </w:rPr>
          <w:fldChar w:fldCharType="separate"/>
        </w:r>
        <w:r w:rsidRPr="006C4A35">
          <w:rPr>
            <w:rFonts w:ascii="Arial" w:hAnsi="Arial" w:cs="Arial"/>
            <w:b/>
            <w:bCs/>
            <w:noProof/>
            <w:sz w:val="24"/>
            <w:szCs w:val="24"/>
          </w:rPr>
          <w:t>2</w:t>
        </w:r>
        <w:r w:rsidRPr="006C4A35">
          <w:rPr>
            <w:rFonts w:ascii="Arial" w:hAnsi="Arial" w:cs="Arial"/>
            <w:b/>
            <w:bCs/>
            <w:noProof/>
            <w:sz w:val="24"/>
            <w:szCs w:val="24"/>
          </w:rPr>
          <w:fldChar w:fldCharType="end"/>
        </w:r>
        <w:r w:rsidRPr="006C4A35">
          <w:rPr>
            <w:rFonts w:ascii="Arial" w:hAnsi="Arial" w:cs="Arial"/>
            <w:b/>
            <w:bCs/>
            <w:sz w:val="24"/>
            <w:szCs w:val="24"/>
          </w:rPr>
          <w:t xml:space="preserve"> | </w:t>
        </w:r>
        <w:r w:rsidRPr="006C4A35">
          <w:rPr>
            <w:rFonts w:ascii="Arial" w:hAnsi="Arial" w:cs="Arial"/>
            <w:color w:val="7F7F7F" w:themeColor="background1" w:themeShade="7F"/>
            <w:spacing w:val="60"/>
            <w:sz w:val="24"/>
            <w:szCs w:val="24"/>
          </w:rPr>
          <w:t>Page</w:t>
        </w:r>
      </w:p>
    </w:sdtContent>
  </w:sdt>
  <w:p w14:paraId="60C6DC97" w14:textId="77777777" w:rsidR="003B4E51" w:rsidRDefault="003B4E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050D92" w14:textId="77777777" w:rsidR="00CF2C59" w:rsidRDefault="00CF2C59" w:rsidP="003B4E51">
      <w:pPr>
        <w:spacing w:after="0" w:line="240" w:lineRule="auto"/>
      </w:pPr>
      <w:r>
        <w:separator/>
      </w:r>
    </w:p>
  </w:footnote>
  <w:footnote w:type="continuationSeparator" w:id="0">
    <w:p w14:paraId="65DE9D15" w14:textId="77777777" w:rsidR="00CF2C59" w:rsidRDefault="00CF2C59" w:rsidP="003B4E51">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D26A9E3"/>
    <w:rsid w:val="003B4E51"/>
    <w:rsid w:val="00494BF9"/>
    <w:rsid w:val="006C4A35"/>
    <w:rsid w:val="008F5779"/>
    <w:rsid w:val="00CF2C59"/>
    <w:rsid w:val="1D26A9E3"/>
    <w:rsid w:val="4CDFD7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6A9E3"/>
  <w15:chartTrackingRefBased/>
  <w15:docId w15:val="{ADA93B73-03D0-4F54-B7C4-E3A1E82D2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4CDFD764"/>
    <w:rPr>
      <w:lang w:val="en-GB"/>
    </w:rPr>
  </w:style>
  <w:style w:type="paragraph" w:styleId="Heading1">
    <w:name w:val="heading 1"/>
    <w:basedOn w:val="Normal"/>
    <w:next w:val="Normal"/>
    <w:link w:val="Heading1Char"/>
    <w:uiPriority w:val="9"/>
    <w:qFormat/>
    <w:rsid w:val="4CDFD76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4CDFD76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4CDFD764"/>
    <w:pPr>
      <w:keepNext/>
      <w:keepLines/>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4CDFD764"/>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4CDFD764"/>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4CDFD764"/>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4CDFD764"/>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4CDFD764"/>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4CDFD764"/>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4CDFD764"/>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4CDFD764"/>
    <w:rPr>
      <w:rFonts w:eastAsiaTheme="minorEastAsia"/>
      <w:color w:val="5A5A5A"/>
    </w:rPr>
  </w:style>
  <w:style w:type="paragraph" w:styleId="Quote">
    <w:name w:val="Quote"/>
    <w:basedOn w:val="Normal"/>
    <w:next w:val="Normal"/>
    <w:link w:val="QuoteChar"/>
    <w:uiPriority w:val="29"/>
    <w:qFormat/>
    <w:rsid w:val="4CDFD764"/>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4CDFD764"/>
    <w:pPr>
      <w:spacing w:before="360" w:after="360"/>
      <w:ind w:left="864" w:right="864"/>
      <w:jc w:val="center"/>
    </w:pPr>
    <w:rPr>
      <w:i/>
      <w:iCs/>
      <w:color w:val="4472C4" w:themeColor="accent1"/>
    </w:rPr>
  </w:style>
  <w:style w:type="paragraph" w:styleId="ListParagraph">
    <w:name w:val="List Paragraph"/>
    <w:basedOn w:val="Normal"/>
    <w:uiPriority w:val="34"/>
    <w:qFormat/>
    <w:rsid w:val="4CDFD764"/>
    <w:pPr>
      <w:ind w:left="720"/>
      <w:contextualSpacing/>
    </w:pPr>
  </w:style>
  <w:style w:type="character" w:customStyle="1" w:styleId="Heading1Char">
    <w:name w:val="Heading 1 Char"/>
    <w:basedOn w:val="DefaultParagraphFont"/>
    <w:link w:val="Heading1"/>
    <w:uiPriority w:val="9"/>
    <w:rsid w:val="4CDFD764"/>
    <w:rPr>
      <w:rFonts w:asciiTheme="majorHAnsi" w:eastAsiaTheme="majorEastAsia" w:hAnsiTheme="majorHAnsi" w:cstheme="majorBidi"/>
      <w:noProof w:val="0"/>
      <w:color w:val="2F5496" w:themeColor="accent1" w:themeShade="BF"/>
      <w:sz w:val="32"/>
      <w:szCs w:val="32"/>
      <w:lang w:val="en-GB"/>
    </w:rPr>
  </w:style>
  <w:style w:type="character" w:customStyle="1" w:styleId="Heading2Char">
    <w:name w:val="Heading 2 Char"/>
    <w:basedOn w:val="DefaultParagraphFont"/>
    <w:link w:val="Heading2"/>
    <w:uiPriority w:val="9"/>
    <w:rsid w:val="4CDFD764"/>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4CDFD764"/>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4CDFD764"/>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4CDFD764"/>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4CDFD764"/>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4CDFD764"/>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4CDFD764"/>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4CDFD764"/>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4CDFD764"/>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4CDFD764"/>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uiPriority w:val="29"/>
    <w:rsid w:val="4CDFD764"/>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4CDFD764"/>
    <w:rPr>
      <w:i/>
      <w:iCs/>
      <w:noProof w:val="0"/>
      <w:color w:val="4472C4" w:themeColor="accent1"/>
      <w:lang w:val="en-GB"/>
    </w:rPr>
  </w:style>
  <w:style w:type="paragraph" w:styleId="TOC1">
    <w:name w:val="toc 1"/>
    <w:basedOn w:val="Normal"/>
    <w:next w:val="Normal"/>
    <w:uiPriority w:val="39"/>
    <w:unhideWhenUsed/>
    <w:rsid w:val="4CDFD764"/>
    <w:pPr>
      <w:spacing w:after="100"/>
    </w:pPr>
  </w:style>
  <w:style w:type="paragraph" w:styleId="TOC2">
    <w:name w:val="toc 2"/>
    <w:basedOn w:val="Normal"/>
    <w:next w:val="Normal"/>
    <w:uiPriority w:val="39"/>
    <w:unhideWhenUsed/>
    <w:rsid w:val="4CDFD764"/>
    <w:pPr>
      <w:spacing w:after="100"/>
      <w:ind w:left="220"/>
    </w:pPr>
  </w:style>
  <w:style w:type="paragraph" w:styleId="TOC3">
    <w:name w:val="toc 3"/>
    <w:basedOn w:val="Normal"/>
    <w:next w:val="Normal"/>
    <w:uiPriority w:val="39"/>
    <w:unhideWhenUsed/>
    <w:rsid w:val="4CDFD764"/>
    <w:pPr>
      <w:spacing w:after="100"/>
      <w:ind w:left="440"/>
    </w:pPr>
  </w:style>
  <w:style w:type="paragraph" w:styleId="TOC4">
    <w:name w:val="toc 4"/>
    <w:basedOn w:val="Normal"/>
    <w:next w:val="Normal"/>
    <w:uiPriority w:val="39"/>
    <w:unhideWhenUsed/>
    <w:rsid w:val="4CDFD764"/>
    <w:pPr>
      <w:spacing w:after="100"/>
      <w:ind w:left="660"/>
    </w:pPr>
  </w:style>
  <w:style w:type="paragraph" w:styleId="TOC5">
    <w:name w:val="toc 5"/>
    <w:basedOn w:val="Normal"/>
    <w:next w:val="Normal"/>
    <w:uiPriority w:val="39"/>
    <w:unhideWhenUsed/>
    <w:rsid w:val="4CDFD764"/>
    <w:pPr>
      <w:spacing w:after="100"/>
      <w:ind w:left="880"/>
    </w:pPr>
  </w:style>
  <w:style w:type="paragraph" w:styleId="TOC6">
    <w:name w:val="toc 6"/>
    <w:basedOn w:val="Normal"/>
    <w:next w:val="Normal"/>
    <w:uiPriority w:val="39"/>
    <w:unhideWhenUsed/>
    <w:rsid w:val="4CDFD764"/>
    <w:pPr>
      <w:spacing w:after="100"/>
      <w:ind w:left="1100"/>
    </w:pPr>
  </w:style>
  <w:style w:type="paragraph" w:styleId="TOC7">
    <w:name w:val="toc 7"/>
    <w:basedOn w:val="Normal"/>
    <w:next w:val="Normal"/>
    <w:uiPriority w:val="39"/>
    <w:unhideWhenUsed/>
    <w:rsid w:val="4CDFD764"/>
    <w:pPr>
      <w:spacing w:after="100"/>
      <w:ind w:left="1320"/>
    </w:pPr>
  </w:style>
  <w:style w:type="paragraph" w:styleId="TOC8">
    <w:name w:val="toc 8"/>
    <w:basedOn w:val="Normal"/>
    <w:next w:val="Normal"/>
    <w:uiPriority w:val="39"/>
    <w:unhideWhenUsed/>
    <w:rsid w:val="4CDFD764"/>
    <w:pPr>
      <w:spacing w:after="100"/>
      <w:ind w:left="1540"/>
    </w:pPr>
  </w:style>
  <w:style w:type="paragraph" w:styleId="TOC9">
    <w:name w:val="toc 9"/>
    <w:basedOn w:val="Normal"/>
    <w:next w:val="Normal"/>
    <w:uiPriority w:val="39"/>
    <w:unhideWhenUsed/>
    <w:rsid w:val="4CDFD764"/>
    <w:pPr>
      <w:spacing w:after="100"/>
      <w:ind w:left="1760"/>
    </w:pPr>
  </w:style>
  <w:style w:type="paragraph" w:styleId="EndnoteText">
    <w:name w:val="endnote text"/>
    <w:basedOn w:val="Normal"/>
    <w:link w:val="EndnoteTextChar"/>
    <w:uiPriority w:val="99"/>
    <w:semiHidden/>
    <w:unhideWhenUsed/>
    <w:rsid w:val="4CDFD764"/>
    <w:pPr>
      <w:spacing w:after="0"/>
    </w:pPr>
    <w:rPr>
      <w:sz w:val="20"/>
      <w:szCs w:val="20"/>
    </w:rPr>
  </w:style>
  <w:style w:type="character" w:customStyle="1" w:styleId="EndnoteTextChar">
    <w:name w:val="Endnote Text Char"/>
    <w:basedOn w:val="DefaultParagraphFont"/>
    <w:link w:val="EndnoteText"/>
    <w:uiPriority w:val="99"/>
    <w:semiHidden/>
    <w:rsid w:val="4CDFD764"/>
    <w:rPr>
      <w:noProof w:val="0"/>
      <w:sz w:val="20"/>
      <w:szCs w:val="20"/>
      <w:lang w:val="en-GB"/>
    </w:rPr>
  </w:style>
  <w:style w:type="paragraph" w:styleId="Footer">
    <w:name w:val="footer"/>
    <w:basedOn w:val="Normal"/>
    <w:link w:val="FooterChar"/>
    <w:uiPriority w:val="99"/>
    <w:unhideWhenUsed/>
    <w:rsid w:val="4CDFD764"/>
    <w:pPr>
      <w:tabs>
        <w:tab w:val="center" w:pos="4680"/>
        <w:tab w:val="right" w:pos="9360"/>
      </w:tabs>
      <w:spacing w:after="0"/>
    </w:pPr>
  </w:style>
  <w:style w:type="character" w:customStyle="1" w:styleId="FooterChar">
    <w:name w:val="Footer Char"/>
    <w:basedOn w:val="DefaultParagraphFont"/>
    <w:link w:val="Footer"/>
    <w:uiPriority w:val="99"/>
    <w:rsid w:val="4CDFD764"/>
    <w:rPr>
      <w:noProof w:val="0"/>
      <w:lang w:val="en-GB"/>
    </w:rPr>
  </w:style>
  <w:style w:type="paragraph" w:styleId="FootnoteText">
    <w:name w:val="footnote text"/>
    <w:basedOn w:val="Normal"/>
    <w:link w:val="FootnoteTextChar"/>
    <w:uiPriority w:val="99"/>
    <w:semiHidden/>
    <w:unhideWhenUsed/>
    <w:rsid w:val="4CDFD764"/>
    <w:pPr>
      <w:spacing w:after="0"/>
    </w:pPr>
    <w:rPr>
      <w:sz w:val="20"/>
      <w:szCs w:val="20"/>
    </w:rPr>
  </w:style>
  <w:style w:type="character" w:customStyle="1" w:styleId="FootnoteTextChar">
    <w:name w:val="Footnote Text Char"/>
    <w:basedOn w:val="DefaultParagraphFont"/>
    <w:link w:val="FootnoteText"/>
    <w:uiPriority w:val="99"/>
    <w:semiHidden/>
    <w:rsid w:val="4CDFD764"/>
    <w:rPr>
      <w:noProof w:val="0"/>
      <w:sz w:val="20"/>
      <w:szCs w:val="20"/>
      <w:lang w:val="en-GB"/>
    </w:rPr>
  </w:style>
  <w:style w:type="paragraph" w:styleId="Header">
    <w:name w:val="header"/>
    <w:basedOn w:val="Normal"/>
    <w:link w:val="HeaderChar"/>
    <w:uiPriority w:val="99"/>
    <w:unhideWhenUsed/>
    <w:rsid w:val="4CDFD764"/>
    <w:pPr>
      <w:tabs>
        <w:tab w:val="center" w:pos="4680"/>
        <w:tab w:val="right" w:pos="9360"/>
      </w:tabs>
      <w:spacing w:after="0"/>
    </w:pPr>
  </w:style>
  <w:style w:type="character" w:customStyle="1" w:styleId="HeaderChar">
    <w:name w:val="Header Char"/>
    <w:basedOn w:val="DefaultParagraphFont"/>
    <w:link w:val="Header"/>
    <w:uiPriority w:val="99"/>
    <w:rsid w:val="4CDFD764"/>
    <w:rPr>
      <w:noProof w:val="0"/>
      <w:lang w:val="en-GB"/>
    </w:rPr>
  </w:style>
  <w:style w:type="character" w:styleId="Hyperlink">
    <w:name w:val="Hyperlink"/>
    <w:basedOn w:val="DefaultParagraphFont"/>
    <w:uiPriority w:val="99"/>
    <w:unhideWhenUsed/>
    <w:rPr>
      <w:color w:val="0563C1" w:themeColor="hyperlink"/>
      <w:u w:val="single"/>
    </w:rPr>
  </w:style>
  <w:style w:type="paragraph" w:styleId="NoSpacing">
    <w:name w:val="No Spacing"/>
    <w:uiPriority w:val="1"/>
    <w:qFormat/>
    <w:rsid w:val="008F5779"/>
    <w:pPr>
      <w:spacing w:after="0" w:line="240" w:lineRule="auto"/>
    </w:pPr>
    <w:rPr>
      <w:lang w:val="en-GB"/>
    </w:rPr>
  </w:style>
  <w:style w:type="paragraph" w:styleId="TOCHeading">
    <w:name w:val="TOC Heading"/>
    <w:basedOn w:val="Heading1"/>
    <w:next w:val="Normal"/>
    <w:uiPriority w:val="39"/>
    <w:unhideWhenUsed/>
    <w:qFormat/>
    <w:rsid w:val="003B4E51"/>
    <w:pPr>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ime.com/6144489/inflation-impact-industries/" TargetMode="External"/><Relationship Id="rId13" Type="http://schemas.openxmlformats.org/officeDocument/2006/relationships/hyperlink" Target="https://doi.org/10.1016/j.ijhm.2018.05.004"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bbc.com/news/uk-politics-46998839" TargetMode="External"/><Relationship Id="rId12" Type="http://schemas.openxmlformats.org/officeDocument/2006/relationships/hyperlink" Target="https://doi.org/10.1080/1528008X.2018.1473850"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5465/amj.2011.0088" TargetMode="External"/><Relationship Id="rId5" Type="http://schemas.openxmlformats.org/officeDocument/2006/relationships/footnotes" Target="footnotes.xml"/><Relationship Id="rId15" Type="http://schemas.openxmlformats.org/officeDocument/2006/relationships/hyperlink" Target="https://www.thecaterer.com/opinion/how-hospitality-can-rebuild-workforce-after-covid-19" TargetMode="External"/><Relationship Id="rId10" Type="http://schemas.openxmlformats.org/officeDocument/2006/relationships/hyperlink" Target="https://doi.org/10.1016/j.ijhm.2020.102464" TargetMode="External"/><Relationship Id="rId19"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hyperlink" Target="https://www.hospitalitynet.org/news/4102918.html" TargetMode="External"/><Relationship Id="rId14" Type="http://schemas.openxmlformats.org/officeDocument/2006/relationships/hyperlink" Target="https://doi.org/10.5465/amr.2016.0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1A3C79-154B-44AB-822C-49378711F3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12</Pages>
  <Words>3240</Words>
  <Characters>18468</Characters>
  <Application>Microsoft Office Word</Application>
  <DocSecurity>0</DocSecurity>
  <Lines>153</Lines>
  <Paragraphs>43</Paragraphs>
  <ScaleCrop>false</ScaleCrop>
  <Company/>
  <LinksUpToDate>false</LinksUpToDate>
  <CharactersWithSpaces>21665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Emmanuel Rono</dc:creator>
  <cp:keywords/>
  <dc:description/>
  <cp:lastModifiedBy>PM 3</cp:lastModifiedBy>
  <cp:revision>4</cp:revision>
  <dcterms:created xsi:type="dcterms:W3CDTF">2023-02-27T08:08:00Z</dcterms:created>
  <dcterms:modified xsi:type="dcterms:W3CDTF">2023-02-28T05:49:00Z</dcterms:modified>
</cp:coreProperties>
</file>